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3EA8B" w14:textId="79BD4BB1" w:rsidR="000A2967" w:rsidRPr="00AC1649" w:rsidRDefault="002F52FD">
      <w:pPr>
        <w:pBdr>
          <w:top w:val="nil"/>
          <w:left w:val="nil"/>
          <w:bottom w:val="nil"/>
          <w:right w:val="nil"/>
          <w:between w:val="nil"/>
        </w:pBdr>
        <w:jc w:val="center"/>
        <w:rPr>
          <w:b/>
          <w:color w:val="000000"/>
          <w:sz w:val="36"/>
          <w:szCs w:val="36"/>
          <w:lang w:val="en-US"/>
        </w:rPr>
      </w:pPr>
      <w:r w:rsidRPr="00AC1649">
        <w:rPr>
          <w:b/>
          <w:color w:val="000000"/>
          <w:sz w:val="36"/>
          <w:szCs w:val="36"/>
          <w:lang w:val="en-US"/>
        </w:rPr>
        <w:t xml:space="preserve"> </w:t>
      </w:r>
      <w:r w:rsidR="00AC1649" w:rsidRPr="00AC1649">
        <w:rPr>
          <w:b/>
          <w:color w:val="000000"/>
          <w:sz w:val="36"/>
          <w:szCs w:val="36"/>
          <w:lang w:val="en-US"/>
        </w:rPr>
        <w:t>Psychometric Validation of the Spanish Wong-Law Emotional Intelligence Scale (WLEIS-S) in Ecuadorian Psychology Students: Structure, Reliability, and Measurement Invariance</w:t>
      </w:r>
    </w:p>
    <w:p w14:paraId="7FE9D2CC" w14:textId="77777777" w:rsidR="000A2967" w:rsidRPr="00AC1649" w:rsidRDefault="000A2967">
      <w:pPr>
        <w:rPr>
          <w:b/>
          <w:lang w:val="en-US"/>
        </w:rPr>
      </w:pPr>
    </w:p>
    <w:p w14:paraId="4848E96D" w14:textId="77777777" w:rsidR="000A2967" w:rsidRPr="00AC1649" w:rsidRDefault="000A2967">
      <w:pPr>
        <w:rPr>
          <w:i/>
          <w:sz w:val="28"/>
          <w:szCs w:val="28"/>
          <w:lang w:val="en-US"/>
        </w:rPr>
      </w:pPr>
    </w:p>
    <w:p w14:paraId="302FC441" w14:textId="77777777" w:rsidR="000A2967" w:rsidRPr="00AC1649" w:rsidRDefault="002F52FD">
      <w:pPr>
        <w:rPr>
          <w:rFonts w:ascii="Times" w:eastAsia="Times" w:hAnsi="Times" w:cs="Times"/>
          <w:i/>
          <w:sz w:val="28"/>
          <w:szCs w:val="28"/>
          <w:lang w:val="en-US"/>
        </w:rPr>
      </w:pPr>
      <w:r>
        <w:rPr>
          <w:noProof/>
          <w:lang w:val="es-EC" w:eastAsia="es-EC"/>
        </w:rPr>
        <mc:AlternateContent>
          <mc:Choice Requires="wpg">
            <w:drawing>
              <wp:anchor distT="4294967295" distB="4294967295" distL="114300" distR="114300" simplePos="0" relativeHeight="251658240" behindDoc="0" locked="0" layoutInCell="1" hidden="0" allowOverlap="1" wp14:anchorId="03607159" wp14:editId="25E91802">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72200" cy="25400"/>
                        </a:xfrm>
                        <a:prstGeom prst="rect"/>
                        <a:ln/>
                      </pic:spPr>
                    </pic:pic>
                  </a:graphicData>
                </a:graphic>
              </wp:anchor>
            </w:drawing>
          </mc:Fallback>
        </mc:AlternateContent>
      </w:r>
    </w:p>
    <w:p w14:paraId="3388BA4B" w14:textId="77777777" w:rsidR="000A2967" w:rsidRPr="00AC1649" w:rsidRDefault="000A2967">
      <w:pPr>
        <w:rPr>
          <w:b/>
          <w:sz w:val="20"/>
          <w:szCs w:val="20"/>
          <w:lang w:val="en-US"/>
        </w:rPr>
      </w:pPr>
    </w:p>
    <w:p w14:paraId="1F5FB06E" w14:textId="77777777" w:rsidR="000A2967" w:rsidRDefault="002F52FD">
      <w:pPr>
        <w:pBdr>
          <w:top w:val="nil"/>
          <w:left w:val="nil"/>
          <w:bottom w:val="nil"/>
          <w:right w:val="nil"/>
          <w:between w:val="nil"/>
        </w:pBdr>
        <w:spacing w:after="120"/>
        <w:jc w:val="center"/>
        <w:rPr>
          <w:b/>
          <w:smallCaps/>
          <w:color w:val="000000"/>
          <w:sz w:val="20"/>
          <w:szCs w:val="20"/>
        </w:rPr>
      </w:pPr>
      <w:proofErr w:type="spellStart"/>
      <w:r>
        <w:rPr>
          <w:b/>
          <w:smallCaps/>
          <w:color w:val="000000"/>
          <w:sz w:val="20"/>
          <w:szCs w:val="20"/>
        </w:rPr>
        <w:t>Abstract</w:t>
      </w:r>
      <w:proofErr w:type="spellEnd"/>
    </w:p>
    <w:p w14:paraId="68512566" w14:textId="77777777" w:rsidR="008651D1" w:rsidRPr="008651D1" w:rsidRDefault="008651D1" w:rsidP="008651D1">
      <w:pPr>
        <w:jc w:val="both"/>
        <w:rPr>
          <w:sz w:val="20"/>
          <w:szCs w:val="20"/>
          <w:lang w:val="en-US"/>
        </w:rPr>
      </w:pPr>
      <w:r w:rsidRPr="008651D1">
        <w:rPr>
          <w:sz w:val="20"/>
          <w:szCs w:val="20"/>
          <w:lang w:val="en-US"/>
        </w:rPr>
        <w:t>The present study validated the Spanish version of the Wong-Law Emotional Intelligence Scale (WLEIS-S) in 926 psychology students from Cuenca, Ecuador, using a cross-sectional instrumental design and multistage probability sampling. The application of exploratory factor analysis resulted in the identification of four factors, with a total variance of 68.1%, communalities greater than .40, and omega values ranging from .727 to .923. Confirmatory factor analysis subsequently confirmed this structure, exhibiting strong fit indices, with a comparative fit index (CFI) of .955 and a root mean square error of approximation (RMSEA) of .063. The criterion validity of the scale was substantiated by the presence of moderate positive correlations with happiness (r = .545) and inverse correlations with depression (r = –.457; p &lt; .001). Multigroup analyses demonstrated configural and scalar invariance (ΔCFI = .005; ΔRMSEA = .001), supporting latent mean comparisons by sex despite non-full metric invariance. Consistent with prior validations in Spain, Portugal, India, Cuba, and Peru, these results affirm the WLEIS-S's structural validity, reliability, and criterion validity in the Andean context and underscore the need for replication in other regions and evaluation of its responsiveness to emotional training interventions.</w:t>
      </w:r>
    </w:p>
    <w:p w14:paraId="6424166E" w14:textId="77777777" w:rsidR="000A2967" w:rsidRPr="008751E2" w:rsidRDefault="000A2967">
      <w:pPr>
        <w:rPr>
          <w:sz w:val="20"/>
          <w:szCs w:val="20"/>
          <w:lang w:val="en-US"/>
        </w:rPr>
      </w:pPr>
    </w:p>
    <w:p w14:paraId="577D6CE6" w14:textId="77777777" w:rsidR="000A2967" w:rsidRPr="00E235F5" w:rsidRDefault="002F52FD">
      <w:pPr>
        <w:rPr>
          <w:b/>
          <w:sz w:val="20"/>
          <w:szCs w:val="20"/>
          <w:lang w:val="en-US"/>
        </w:rPr>
      </w:pPr>
      <w:r w:rsidRPr="00E235F5">
        <w:rPr>
          <w:b/>
          <w:sz w:val="20"/>
          <w:szCs w:val="20"/>
          <w:lang w:val="en-US"/>
        </w:rPr>
        <w:t>Keywords</w:t>
      </w:r>
    </w:p>
    <w:p w14:paraId="01C7A5D3" w14:textId="060422A3" w:rsidR="000A2967" w:rsidRPr="00E235F5" w:rsidRDefault="00730DDA">
      <w:pPr>
        <w:jc w:val="both"/>
        <w:rPr>
          <w:sz w:val="20"/>
          <w:szCs w:val="20"/>
          <w:lang w:val="en-US"/>
        </w:rPr>
      </w:pPr>
      <w:r w:rsidRPr="00730DDA">
        <w:rPr>
          <w:sz w:val="20"/>
          <w:szCs w:val="20"/>
          <w:lang w:val="en-US"/>
        </w:rPr>
        <w:t>Emotional intelligence</w:t>
      </w:r>
      <w:r w:rsidR="002F52FD" w:rsidRPr="00E235F5">
        <w:rPr>
          <w:sz w:val="20"/>
          <w:szCs w:val="20"/>
          <w:lang w:val="en-US"/>
        </w:rPr>
        <w:t xml:space="preserve">; </w:t>
      </w:r>
      <w:r w:rsidRPr="00730DDA">
        <w:rPr>
          <w:sz w:val="20"/>
          <w:szCs w:val="20"/>
          <w:lang w:val="en-US"/>
        </w:rPr>
        <w:t>WLEIS-S</w:t>
      </w:r>
      <w:r w:rsidR="002F52FD" w:rsidRPr="00E235F5">
        <w:rPr>
          <w:sz w:val="20"/>
          <w:szCs w:val="20"/>
          <w:lang w:val="en-US"/>
        </w:rPr>
        <w:t xml:space="preserve">; </w:t>
      </w:r>
      <w:r w:rsidRPr="00730DDA">
        <w:rPr>
          <w:sz w:val="20"/>
          <w:szCs w:val="20"/>
          <w:lang w:val="en-US"/>
        </w:rPr>
        <w:t>Psychometric validation</w:t>
      </w:r>
      <w:r w:rsidR="002F52FD" w:rsidRPr="00E235F5">
        <w:rPr>
          <w:sz w:val="20"/>
          <w:szCs w:val="20"/>
          <w:lang w:val="en-US"/>
        </w:rPr>
        <w:t xml:space="preserve">; </w:t>
      </w:r>
      <w:r w:rsidRPr="00730DDA">
        <w:rPr>
          <w:sz w:val="20"/>
          <w:szCs w:val="20"/>
          <w:lang w:val="en-US"/>
        </w:rPr>
        <w:t>Confirmatory factor analysis</w:t>
      </w:r>
      <w:r w:rsidR="002F52FD" w:rsidRPr="00E235F5">
        <w:rPr>
          <w:sz w:val="20"/>
          <w:szCs w:val="20"/>
          <w:lang w:val="en-US"/>
        </w:rPr>
        <w:t xml:space="preserve">; </w:t>
      </w:r>
      <w:r w:rsidRPr="00730DDA">
        <w:rPr>
          <w:sz w:val="20"/>
          <w:szCs w:val="20"/>
          <w:lang w:val="en-US"/>
        </w:rPr>
        <w:t>Measurement invariance</w:t>
      </w:r>
    </w:p>
    <w:p w14:paraId="63314334" w14:textId="77777777" w:rsidR="000A2967" w:rsidRPr="00E235F5" w:rsidRDefault="000A2967">
      <w:pPr>
        <w:jc w:val="both"/>
        <w:rPr>
          <w:sz w:val="20"/>
          <w:szCs w:val="20"/>
          <w:lang w:val="en-US"/>
        </w:rPr>
      </w:pPr>
    </w:p>
    <w:p w14:paraId="73EBFA88" w14:textId="77777777" w:rsidR="000A2967" w:rsidRDefault="002F52FD">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29871BD2" w14:textId="2CC8A95C" w:rsidR="000A2967" w:rsidRDefault="008651D1">
      <w:pPr>
        <w:jc w:val="both"/>
        <w:rPr>
          <w:i/>
          <w:sz w:val="20"/>
          <w:szCs w:val="20"/>
        </w:rPr>
      </w:pPr>
      <w:r w:rsidRPr="008651D1">
        <w:rPr>
          <w:sz w:val="20"/>
          <w:szCs w:val="20"/>
        </w:rPr>
        <w:t xml:space="preserve">El presente estudio validó la versión </w:t>
      </w:r>
      <w:r w:rsidR="0099764A">
        <w:rPr>
          <w:sz w:val="20"/>
          <w:szCs w:val="20"/>
        </w:rPr>
        <w:t>en español</w:t>
      </w:r>
      <w:r w:rsidRPr="008651D1">
        <w:rPr>
          <w:sz w:val="20"/>
          <w:szCs w:val="20"/>
        </w:rPr>
        <w:t xml:space="preserve"> de la Escala de Inteligencia Emocional de Wong-</w:t>
      </w:r>
      <w:proofErr w:type="spellStart"/>
      <w:r w:rsidRPr="008651D1">
        <w:rPr>
          <w:sz w:val="20"/>
          <w:szCs w:val="20"/>
        </w:rPr>
        <w:t>Law</w:t>
      </w:r>
      <w:proofErr w:type="spellEnd"/>
      <w:r w:rsidRPr="008651D1">
        <w:rPr>
          <w:sz w:val="20"/>
          <w:szCs w:val="20"/>
        </w:rPr>
        <w:t xml:space="preserve"> (WLEIS-S) en 926 estudiantes de Psicología de Cuenca, Ecuador, mediante un diseño instrumental transversal y muestreo probabilístico</w:t>
      </w:r>
      <w:r w:rsidR="00730DDA">
        <w:rPr>
          <w:sz w:val="20"/>
          <w:szCs w:val="20"/>
        </w:rPr>
        <w:t xml:space="preserve"> pol</w:t>
      </w:r>
      <w:r w:rsidRPr="008651D1">
        <w:rPr>
          <w:sz w:val="20"/>
          <w:szCs w:val="20"/>
        </w:rPr>
        <w:t>ietápico. El análisis factorial exploratorio identificó cuatro factores que explicaron el 68,1 % de la varianza, con comunalidades &gt; 0,40 y coeficientes omega entre 0,727 y 0,923. El análisis factorial confirmatorio corroboró esta estructura con índices de ajuste sólidos (CFI = 0,955; RMSEA = 0,063). La validez de criterio se evidenció mediante correlaciones moderadas positivas con la felicidad (r = 0,545) e inversas con la depresión (r = –0,457; p &lt; 0,001). Los análisis multigrupo mostraron invarianza configuracional y escalar (ΔCFI = 0,005; ΔRMSEA = 0,001), lo que justifica la comparación de medias latentes por sexo pese a la invarianza métrica incompleta. Estos hallazgos, coherentes con validaciones en España, Portugal, India, Cuba y Perú, respaldan la validez estructural, la fiabilidad y la validez de criterio del WLEIS-S en el contexto andino, y sugieren replicar el estudio en otras regiones y evaluar su sensibilidad a programas de entrenamiento emocional.</w:t>
      </w:r>
    </w:p>
    <w:p w14:paraId="3F431750" w14:textId="77777777" w:rsidR="000A2967" w:rsidRDefault="000A2967">
      <w:pPr>
        <w:rPr>
          <w:sz w:val="20"/>
          <w:szCs w:val="20"/>
        </w:rPr>
      </w:pPr>
    </w:p>
    <w:p w14:paraId="0BE2319B" w14:textId="77777777" w:rsidR="000A2967" w:rsidRDefault="002F52FD">
      <w:pPr>
        <w:jc w:val="both"/>
        <w:rPr>
          <w:b/>
          <w:sz w:val="20"/>
          <w:szCs w:val="20"/>
        </w:rPr>
      </w:pPr>
      <w:r>
        <w:rPr>
          <w:b/>
          <w:sz w:val="20"/>
          <w:szCs w:val="20"/>
        </w:rPr>
        <w:t>Palabras clave</w:t>
      </w:r>
    </w:p>
    <w:p w14:paraId="7F95BD1B" w14:textId="09FBF744" w:rsidR="000A2967" w:rsidRDefault="00730DDA">
      <w:pPr>
        <w:jc w:val="both"/>
        <w:rPr>
          <w:sz w:val="20"/>
          <w:szCs w:val="20"/>
        </w:rPr>
      </w:pPr>
      <w:r w:rsidRPr="00730DDA">
        <w:rPr>
          <w:sz w:val="20"/>
          <w:szCs w:val="20"/>
        </w:rPr>
        <w:t>Inteligencia emocional</w:t>
      </w:r>
      <w:r w:rsidR="002F52FD">
        <w:rPr>
          <w:sz w:val="20"/>
          <w:szCs w:val="20"/>
        </w:rPr>
        <w:t xml:space="preserve">; </w:t>
      </w:r>
      <w:r w:rsidRPr="00730DDA">
        <w:rPr>
          <w:sz w:val="20"/>
          <w:szCs w:val="20"/>
        </w:rPr>
        <w:t>WLEIS-S</w:t>
      </w:r>
      <w:r w:rsidR="002F52FD">
        <w:rPr>
          <w:sz w:val="20"/>
          <w:szCs w:val="20"/>
        </w:rPr>
        <w:t xml:space="preserve">; </w:t>
      </w:r>
      <w:r w:rsidRPr="00730DDA">
        <w:rPr>
          <w:sz w:val="20"/>
          <w:szCs w:val="20"/>
        </w:rPr>
        <w:t>Validación psicométrica</w:t>
      </w:r>
      <w:r w:rsidR="002F52FD">
        <w:rPr>
          <w:sz w:val="20"/>
          <w:szCs w:val="20"/>
        </w:rPr>
        <w:t xml:space="preserve">; </w:t>
      </w:r>
      <w:r w:rsidRPr="00730DDA">
        <w:rPr>
          <w:sz w:val="20"/>
          <w:szCs w:val="20"/>
        </w:rPr>
        <w:t>Análisis factorial confirmatorio</w:t>
      </w:r>
      <w:r w:rsidR="002F52FD">
        <w:rPr>
          <w:sz w:val="20"/>
          <w:szCs w:val="20"/>
        </w:rPr>
        <w:t xml:space="preserve">; </w:t>
      </w:r>
      <w:r w:rsidRPr="00730DDA">
        <w:rPr>
          <w:sz w:val="20"/>
          <w:szCs w:val="20"/>
        </w:rPr>
        <w:t>Invarianza de medición</w:t>
      </w:r>
    </w:p>
    <w:p w14:paraId="2E849EAF" w14:textId="77777777" w:rsidR="000A2967" w:rsidRDefault="002F52FD">
      <w:pPr>
        <w:jc w:val="both"/>
        <w:rPr>
          <w:sz w:val="20"/>
          <w:szCs w:val="20"/>
        </w:rPr>
      </w:pPr>
      <w:r>
        <w:rPr>
          <w:noProof/>
          <w:lang w:val="es-EC" w:eastAsia="es-EC"/>
        </w:rPr>
        <w:drawing>
          <wp:anchor distT="0" distB="0" distL="114300" distR="114300" simplePos="0" relativeHeight="251659264" behindDoc="0" locked="0" layoutInCell="1" hidden="0" allowOverlap="1" wp14:anchorId="7A4AD2CC" wp14:editId="2385E6A7">
            <wp:simplePos x="0" y="0"/>
            <wp:positionH relativeFrom="column">
              <wp:posOffset>5400675</wp:posOffset>
            </wp:positionH>
            <wp:positionV relativeFrom="paragraph">
              <wp:posOffset>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6000" cy="259200"/>
                    </a:xfrm>
                    <a:prstGeom prst="rect">
                      <a:avLst/>
                    </a:prstGeom>
                    <a:ln/>
                  </pic:spPr>
                </pic:pic>
              </a:graphicData>
            </a:graphic>
          </wp:anchor>
        </w:drawing>
      </w:r>
    </w:p>
    <w:p w14:paraId="30C86C61" w14:textId="77777777" w:rsidR="000A2967" w:rsidRDefault="000A2967">
      <w:pPr>
        <w:rPr>
          <w:b/>
        </w:rPr>
      </w:pPr>
    </w:p>
    <w:p w14:paraId="13F27FAF" w14:textId="112B7914" w:rsidR="000A2967" w:rsidRDefault="002F52FD">
      <w:pPr>
        <w:pBdr>
          <w:top w:val="nil"/>
          <w:left w:val="nil"/>
          <w:bottom w:val="nil"/>
          <w:right w:val="nil"/>
          <w:between w:val="nil"/>
        </w:pBdr>
        <w:jc w:val="center"/>
        <w:rPr>
          <w:color w:val="000000"/>
        </w:rPr>
      </w:pPr>
      <w:r>
        <w:br w:type="page"/>
      </w:r>
      <w:r w:rsidR="00AC1649" w:rsidRPr="00AC1649">
        <w:rPr>
          <w:color w:val="000000"/>
        </w:rPr>
        <w:lastRenderedPageBreak/>
        <w:t>Validación psicométrica de la Escala de Inteligencia Emocional de Wong-</w:t>
      </w:r>
      <w:proofErr w:type="spellStart"/>
      <w:r w:rsidR="00AC1649" w:rsidRPr="00AC1649">
        <w:rPr>
          <w:color w:val="000000"/>
        </w:rPr>
        <w:t>Law</w:t>
      </w:r>
      <w:proofErr w:type="spellEnd"/>
      <w:r w:rsidR="00AC1649" w:rsidRPr="00AC1649">
        <w:rPr>
          <w:color w:val="000000"/>
        </w:rPr>
        <w:t xml:space="preserve"> en español (WLEIS-S) en estudiantes de psicología ecuatorianos: estructura, fiabilidad e invarianza de la medición</w:t>
      </w:r>
    </w:p>
    <w:p w14:paraId="7A75B847" w14:textId="77777777" w:rsidR="00AC1649" w:rsidRDefault="00AC1649">
      <w:pPr>
        <w:pBdr>
          <w:top w:val="nil"/>
          <w:left w:val="nil"/>
          <w:bottom w:val="nil"/>
          <w:right w:val="nil"/>
          <w:between w:val="nil"/>
        </w:pBdr>
        <w:jc w:val="center"/>
        <w:rPr>
          <w:color w:val="000000"/>
        </w:rPr>
      </w:pPr>
    </w:p>
    <w:p w14:paraId="59192A20" w14:textId="77777777" w:rsidR="000A2967" w:rsidRDefault="002F52FD">
      <w:pPr>
        <w:pBdr>
          <w:top w:val="nil"/>
          <w:left w:val="nil"/>
          <w:bottom w:val="nil"/>
          <w:right w:val="nil"/>
          <w:between w:val="nil"/>
        </w:pBdr>
        <w:jc w:val="center"/>
        <w:rPr>
          <w:b/>
          <w:color w:val="000000"/>
        </w:rPr>
      </w:pPr>
      <w:r>
        <w:rPr>
          <w:b/>
          <w:color w:val="000000"/>
        </w:rPr>
        <w:t>Introducción</w:t>
      </w:r>
    </w:p>
    <w:p w14:paraId="33B22939" w14:textId="77777777" w:rsidR="00E235F5" w:rsidRDefault="00E235F5">
      <w:pPr>
        <w:pBdr>
          <w:top w:val="nil"/>
          <w:left w:val="nil"/>
          <w:bottom w:val="nil"/>
          <w:right w:val="nil"/>
          <w:between w:val="nil"/>
        </w:pBdr>
        <w:spacing w:line="360" w:lineRule="auto"/>
        <w:ind w:firstLine="708"/>
        <w:jc w:val="both"/>
        <w:rPr>
          <w:color w:val="000000"/>
        </w:rPr>
      </w:pPr>
    </w:p>
    <w:p w14:paraId="4FF75780" w14:textId="2B356FB0" w:rsidR="00E235F5" w:rsidRPr="00E235F5" w:rsidRDefault="00E235F5" w:rsidP="00E235F5">
      <w:pPr>
        <w:pBdr>
          <w:top w:val="nil"/>
          <w:left w:val="nil"/>
          <w:bottom w:val="nil"/>
          <w:right w:val="nil"/>
          <w:between w:val="nil"/>
        </w:pBdr>
        <w:spacing w:line="360" w:lineRule="auto"/>
        <w:ind w:firstLine="708"/>
        <w:jc w:val="both"/>
        <w:rPr>
          <w:color w:val="000000"/>
          <w:lang w:val="es-EC"/>
        </w:rPr>
      </w:pPr>
      <w:r w:rsidRPr="00E235F5">
        <w:rPr>
          <w:color w:val="000000"/>
          <w:lang w:val="es-EC"/>
        </w:rPr>
        <w:t>La inteligencia emocional (IE), definida como la capacidad de percibir, comprender, regular y utilizar las emociones de forma adaptativa, es un constructo psicológico clave en el ámbito universitario. Esto se debe a su impacto transversal en el bienestar subjetivo, la salud mental y el rendimiento académico. Multitud de estudios han demostrado que niveles elevados de IE se asocian de forma demostrable con una mayor resiliencia, una disminución de los síntomas ansiosos y depresivos, un afrontamiento superior del estrés y una mayor motivación académica</w:t>
      </w:r>
      <w:r w:rsidR="00D06E7F">
        <w:rPr>
          <w:color w:val="000000"/>
          <w:lang w:val="es-EC"/>
        </w:rPr>
        <w:t xml:space="preserve"> </w:t>
      </w:r>
      <w:sdt>
        <w:sdtPr>
          <w:rPr>
            <w:color w:val="000000"/>
            <w:lang w:val="es-EC"/>
          </w:rPr>
          <w:tag w:val="MENDELEY_CITATION_v3_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"/>
          <w:id w:val="665141069"/>
          <w:placeholder>
            <w:docPart w:val="DefaultPlaceholder_-1854013440"/>
          </w:placeholder>
        </w:sdtPr>
        <w:sdtContent>
          <w:r w:rsidR="004C26E7" w:rsidRPr="004C26E7">
            <w:rPr>
              <w:color w:val="000000"/>
              <w:lang w:val="es-EC"/>
            </w:rPr>
            <w:t>(Sánchez-Bolívar et al., 2023)</w:t>
          </w:r>
        </w:sdtContent>
      </w:sdt>
      <w:r w:rsidRPr="00E235F5">
        <w:rPr>
          <w:color w:val="000000"/>
          <w:lang w:val="es-EC"/>
        </w:rPr>
        <w:t>. En el contexto de la salud mental, la IE demuestra una propensión a promover el bienestar psicológico, y su eficacia se ve influida por variables como el apoyo social percibido, que sirve para amplificar su impacto positivo</w:t>
      </w:r>
      <w:r w:rsidR="00D06E7F">
        <w:rPr>
          <w:color w:val="000000"/>
          <w:lang w:val="es-EC"/>
        </w:rPr>
        <w:t xml:space="preserve"> </w:t>
      </w:r>
      <w:sdt>
        <w:sdtPr>
          <w:rPr>
            <w:color w:val="000000"/>
            <w:lang w:val="es-EC"/>
          </w:rPr>
          <w:tag w:val="MENDELEY_CITATION_v3_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"/>
          <w:id w:val="-119763157"/>
          <w:placeholder>
            <w:docPart w:val="DefaultPlaceholder_-1854013440"/>
          </w:placeholder>
        </w:sdtPr>
        <w:sdtContent>
          <w:r w:rsidR="004C26E7" w:rsidRPr="004C26E7">
            <w:rPr>
              <w:color w:val="000000"/>
              <w:lang w:val="es-EC"/>
            </w:rPr>
            <w:t>(Wang, 2024)</w:t>
          </w:r>
        </w:sdtContent>
      </w:sdt>
      <w:r w:rsidRPr="00E235F5">
        <w:rPr>
          <w:color w:val="000000"/>
          <w:lang w:val="es-EC"/>
        </w:rPr>
        <w:t xml:space="preserve">. </w:t>
      </w:r>
      <w:r w:rsidR="00D06E7F">
        <w:rPr>
          <w:color w:val="000000"/>
          <w:lang w:val="es-EC"/>
        </w:rPr>
        <w:t>Asimismo</w:t>
      </w:r>
      <w:r w:rsidRPr="00E235F5">
        <w:rPr>
          <w:color w:val="000000"/>
          <w:lang w:val="es-EC"/>
        </w:rPr>
        <w:t>, se ha demostrado que la inteligencia emocional (IE) está directamente correlacionada con el rendimiento académico, ya que la IE facilita la autorregulación emocional, la autoeficacia y el compromiso de los estudiantes</w:t>
      </w:r>
      <w:r w:rsidR="00D06E7F">
        <w:rPr>
          <w:color w:val="000000"/>
          <w:lang w:val="es-EC"/>
        </w:rPr>
        <w:t xml:space="preserve"> </w:t>
      </w:r>
      <w:sdt>
        <w:sdtPr>
          <w:rPr>
            <w:color w:val="000000"/>
            <w:lang w:val="es-EC"/>
          </w:rPr>
          <w:tag w:val="MENDELEY_CITATION_v3_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"/>
          <w:id w:val="1197584915"/>
          <w:placeholder>
            <w:docPart w:val="DefaultPlaceholder_-1854013440"/>
          </w:placeholder>
        </w:sdtPr>
        <w:sdtContent>
          <w:r w:rsidR="004C26E7" w:rsidRPr="004C26E7">
            <w:rPr>
              <w:color w:val="000000"/>
              <w:lang w:val="es-EC"/>
            </w:rPr>
            <w:t>(</w:t>
          </w:r>
          <w:proofErr w:type="spellStart"/>
          <w:r w:rsidR="004C26E7" w:rsidRPr="004C26E7">
            <w:rPr>
              <w:color w:val="000000"/>
              <w:lang w:val="es-EC"/>
            </w:rPr>
            <w:t>Afifi</w:t>
          </w:r>
          <w:proofErr w:type="spellEnd"/>
          <w:r w:rsidR="004C26E7" w:rsidRPr="004C26E7">
            <w:rPr>
              <w:color w:val="000000"/>
              <w:lang w:val="es-EC"/>
            </w:rPr>
            <w:t xml:space="preserve"> et al., 2016; Torres Zapata et al., 2023)</w:t>
          </w:r>
        </w:sdtContent>
      </w:sdt>
      <w:r w:rsidRPr="00E235F5">
        <w:rPr>
          <w:color w:val="000000"/>
          <w:lang w:val="es-EC"/>
        </w:rPr>
        <w:t>. Estas asociaciones postulan que la IE no solo es un recurso intrapersonal fundamental, sino también un objetivo estratégico para las intervenciones educativas que buscan optimizar el desarrollo integral de los estudiantes universitarios</w:t>
      </w:r>
      <w:r w:rsidR="00D06E7F">
        <w:rPr>
          <w:color w:val="000000"/>
          <w:lang w:val="es-EC"/>
        </w:rPr>
        <w:t xml:space="preserve"> </w:t>
      </w:r>
      <w:sdt>
        <w:sdtPr>
          <w:rPr>
            <w:color w:val="000000"/>
            <w:lang w:val="es-EC"/>
          </w:rPr>
          <w:tag w:val="MENDELEY_CITATION_v3_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"/>
          <w:id w:val="1418828101"/>
          <w:placeholder>
            <w:docPart w:val="DefaultPlaceholder_-1854013440"/>
          </w:placeholder>
        </w:sdtPr>
        <w:sdtContent>
          <w:r w:rsidR="004C26E7" w:rsidRPr="004C26E7">
            <w:rPr>
              <w:color w:val="000000"/>
              <w:lang w:val="es-EC"/>
            </w:rPr>
            <w:t>(</w:t>
          </w:r>
          <w:proofErr w:type="spellStart"/>
          <w:r w:rsidR="004C26E7" w:rsidRPr="004C26E7">
            <w:rPr>
              <w:color w:val="000000"/>
              <w:lang w:val="es-EC"/>
            </w:rPr>
            <w:t>Tabassum</w:t>
          </w:r>
          <w:proofErr w:type="spellEnd"/>
          <w:r w:rsidR="004C26E7" w:rsidRPr="004C26E7">
            <w:rPr>
              <w:color w:val="000000"/>
              <w:lang w:val="es-EC"/>
            </w:rPr>
            <w:t xml:space="preserve"> et al., 2024)</w:t>
          </w:r>
        </w:sdtContent>
      </w:sdt>
      <w:r w:rsidRPr="00E235F5">
        <w:rPr>
          <w:color w:val="000000"/>
          <w:lang w:val="es-EC"/>
        </w:rPr>
        <w:t>. En consecuencia, la integración de la competencia emocional en el currículo universitario podría redundar en mejoras sustanciales en el perfil formativo, psicosocial y profesional de los estudiantes.</w:t>
      </w:r>
    </w:p>
    <w:p w14:paraId="56317A61" w14:textId="5F31FCA4" w:rsidR="00972336" w:rsidRPr="00972336" w:rsidRDefault="00972336" w:rsidP="00972336">
      <w:pPr>
        <w:pBdr>
          <w:top w:val="nil"/>
          <w:left w:val="nil"/>
          <w:bottom w:val="nil"/>
          <w:right w:val="nil"/>
          <w:between w:val="nil"/>
        </w:pBdr>
        <w:spacing w:line="360" w:lineRule="auto"/>
        <w:ind w:firstLine="708"/>
        <w:jc w:val="both"/>
        <w:rPr>
          <w:color w:val="000000"/>
          <w:lang w:val="es-EC"/>
        </w:rPr>
      </w:pPr>
      <w:r w:rsidRPr="00972336">
        <w:rPr>
          <w:color w:val="000000"/>
          <w:lang w:val="es-EC"/>
        </w:rPr>
        <w:t>Según el enfoque teórico basado en el modelo de habilidades, la inteligencia emocional ha sido definida por Mayer y Salovey</w:t>
      </w:r>
      <w:r w:rsidR="00BF3076">
        <w:rPr>
          <w:color w:val="000000"/>
          <w:lang w:val="es-EC"/>
        </w:rPr>
        <w:t xml:space="preserve"> </w:t>
      </w:r>
      <w:sdt>
        <w:sdtPr>
          <w:rPr>
            <w:color w:val="000000"/>
            <w:lang w:val="es-EC"/>
          </w:rPr>
          <w:tag w:val="MENDELEY_CITATION_v3_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"/>
          <w:id w:val="976034432"/>
          <w:placeholder>
            <w:docPart w:val="DefaultPlaceholder_-1854013440"/>
          </w:placeholder>
        </w:sdtPr>
        <w:sdtContent>
          <w:r w:rsidR="004C26E7" w:rsidRPr="004C26E7">
            <w:rPr>
              <w:color w:val="000000"/>
            </w:rPr>
            <w:t>(1997)</w:t>
          </w:r>
        </w:sdtContent>
      </w:sdt>
      <w:r w:rsidRPr="00972336">
        <w:rPr>
          <w:color w:val="000000"/>
          <w:lang w:val="es-EC"/>
        </w:rPr>
        <w:t xml:space="preserve"> como un conjunto de habilidades cognitivas específicas que permiten al individuo percibir, </w:t>
      </w:r>
      <w:r w:rsidR="002F52FD">
        <w:rPr>
          <w:color w:val="000000"/>
          <w:lang w:val="es-EC"/>
        </w:rPr>
        <w:t>facilitar</w:t>
      </w:r>
      <w:r w:rsidRPr="00972336">
        <w:rPr>
          <w:color w:val="000000"/>
          <w:lang w:val="es-EC"/>
        </w:rPr>
        <w:t xml:space="preserve">, comprender y regular sus propias emociones y las de los demás con el fin de </w:t>
      </w:r>
      <w:r w:rsidR="00673945">
        <w:rPr>
          <w:color w:val="000000"/>
          <w:lang w:val="es-EC"/>
        </w:rPr>
        <w:t xml:space="preserve">promover </w:t>
      </w:r>
      <w:r w:rsidRPr="00972336">
        <w:rPr>
          <w:color w:val="000000"/>
          <w:lang w:val="es-EC"/>
        </w:rPr>
        <w:t xml:space="preserve">el pensamiento y </w:t>
      </w:r>
      <w:r w:rsidR="00673945">
        <w:rPr>
          <w:color w:val="000000"/>
          <w:lang w:val="es-EC"/>
        </w:rPr>
        <w:t>contribuir con</w:t>
      </w:r>
      <w:r w:rsidRPr="00972336">
        <w:rPr>
          <w:color w:val="000000"/>
          <w:lang w:val="es-EC"/>
        </w:rPr>
        <w:t xml:space="preserve"> el desarrollo personal. Esta conceptualización establece un marco </w:t>
      </w:r>
      <w:r w:rsidR="00673945">
        <w:rPr>
          <w:color w:val="000000"/>
          <w:lang w:val="es-EC"/>
        </w:rPr>
        <w:t xml:space="preserve">multidimensional </w:t>
      </w:r>
      <w:r w:rsidRPr="00972336">
        <w:rPr>
          <w:color w:val="000000"/>
          <w:lang w:val="es-EC"/>
        </w:rPr>
        <w:t xml:space="preserve">para entender la IE, dividiéndola en cuatro ramas distintas: percepción emocional, facilitación emocional del pensamiento, comprensión emocional y regulación emocional. También proporciona una base empírica para su evaluación mediante el uso de instrumentos estandarizados. En este marco, la Escala de Inteligencia Emocional de Wong y </w:t>
      </w:r>
      <w:proofErr w:type="spellStart"/>
      <w:r w:rsidRPr="00972336">
        <w:rPr>
          <w:color w:val="000000"/>
          <w:lang w:val="es-EC"/>
        </w:rPr>
        <w:t>Law</w:t>
      </w:r>
      <w:proofErr w:type="spellEnd"/>
      <w:r w:rsidRPr="00972336">
        <w:rPr>
          <w:color w:val="000000"/>
          <w:lang w:val="es-EC"/>
        </w:rPr>
        <w:t xml:space="preserve"> en su versión española (WLEIS-S) es un instrumento destacado, habiendo sido validada por Extremera, Rey y Sánchez-Álvarez</w:t>
      </w:r>
      <w:r w:rsidR="00BF3076">
        <w:rPr>
          <w:color w:val="000000"/>
          <w:lang w:val="es-EC"/>
        </w:rPr>
        <w:t xml:space="preserve"> </w:t>
      </w:r>
      <w:sdt>
        <w:sdtPr>
          <w:rPr>
            <w:color w:val="000000"/>
            <w:lang w:val="es-EC"/>
          </w:rPr>
          <w:tag w:val="MENDELEY_CITATION_v3_eyJjaXRhdGlvbklEIjoiTUVOREVMRVlfQ0lUQVRJT05fYTJlYzJkYzQtODJmZi00NDMxLWJkYjQtYzVmNDM3N2E2ODZk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"/>
          <w:id w:val="-1085913848"/>
          <w:placeholder>
            <w:docPart w:val="DefaultPlaceholder_-1854013440"/>
          </w:placeholder>
        </w:sdtPr>
        <w:sdtContent>
          <w:r w:rsidR="004C26E7" w:rsidRPr="004C26E7">
            <w:rPr>
              <w:color w:val="000000"/>
              <w:lang w:val="es-EC"/>
            </w:rPr>
            <w:t>(2019)</w:t>
          </w:r>
        </w:sdtContent>
      </w:sdt>
      <w:r w:rsidRPr="00972336">
        <w:rPr>
          <w:color w:val="000000"/>
          <w:lang w:val="es-EC"/>
        </w:rPr>
        <w:t xml:space="preserve">. La escala, compuesta por </w:t>
      </w:r>
      <w:r w:rsidRPr="00972336">
        <w:rPr>
          <w:color w:val="000000"/>
          <w:lang w:val="es-EC"/>
        </w:rPr>
        <w:lastRenderedPageBreak/>
        <w:t>16 ítems distribuidos en cuatro dimensiones que se alinean con el modelo teórico original, ha exhibido índices psicométricos adecuados dentro de la población adulta hispanohablante. Estos índices incluyen consistencia interna, validez factorial confirmatoria y sensibilidad diferencial por género. Estos resultados proporcionan evidencia sustancial que apoya la idoneidad de la escala para su utilización en contextos educativos y clínicos.</w:t>
      </w:r>
    </w:p>
    <w:p w14:paraId="01544FA5" w14:textId="00EE89FC" w:rsidR="00887983" w:rsidRPr="00887983" w:rsidRDefault="00887983" w:rsidP="00887983">
      <w:pPr>
        <w:pBdr>
          <w:top w:val="nil"/>
          <w:left w:val="nil"/>
          <w:bottom w:val="nil"/>
          <w:right w:val="nil"/>
          <w:between w:val="nil"/>
        </w:pBdr>
        <w:spacing w:line="360" w:lineRule="auto"/>
        <w:ind w:firstLine="708"/>
        <w:jc w:val="both"/>
        <w:rPr>
          <w:color w:val="000000"/>
          <w:lang w:val="es-EC"/>
        </w:rPr>
      </w:pPr>
      <w:r w:rsidRPr="00887983">
        <w:rPr>
          <w:color w:val="000000"/>
          <w:lang w:val="es-EC"/>
        </w:rPr>
        <w:t xml:space="preserve">Numerosos estudios han demostrado una correlación positiva entre la inteligencia emocional (IE) y variables de bienestar subjetivo, como la felicidad percibida, así como una correlación negativa con síntomas de psicopatología, en particular la depresión. Las personas con niveles más altos de IE tienden a experimentar mayores niveles de satisfacción con la vida, afecto positivo y equilibrio emocional </w:t>
      </w:r>
      <w:sdt>
        <w:sdtPr>
          <w:rPr>
            <w:color w:val="000000"/>
            <w:lang w:val="es-EC"/>
          </w:rPr>
          <w:tag w:val="MENDELEY_CITATION_v3_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"/>
          <w:id w:val="-2017150726"/>
          <w:placeholder>
            <w:docPart w:val="DefaultPlaceholder_-1854013440"/>
          </w:placeholder>
        </w:sdtPr>
        <w:sdtContent>
          <w:r w:rsidR="004C26E7" w:rsidRPr="004C26E7">
            <w:rPr>
              <w:color w:val="000000"/>
            </w:rPr>
            <w:t>(Extremera Pacheco et al., 2019; Martínez-Rodríguez &amp; Ferreira, 2024; Sánchez-Álvarez et al., 2016)</w:t>
          </w:r>
        </w:sdtContent>
      </w:sdt>
      <w:r w:rsidRPr="00887983">
        <w:rPr>
          <w:color w:val="000000"/>
          <w:lang w:val="es-EC"/>
        </w:rPr>
        <w:t xml:space="preserve">. Esta relación ha sido confirmada por análisis transversales y </w:t>
      </w:r>
      <w:proofErr w:type="spellStart"/>
      <w:r w:rsidRPr="00887983">
        <w:rPr>
          <w:color w:val="000000"/>
          <w:lang w:val="es-EC"/>
        </w:rPr>
        <w:t>metaanalíticos</w:t>
      </w:r>
      <w:proofErr w:type="spellEnd"/>
      <w:r w:rsidRPr="00887983">
        <w:rPr>
          <w:color w:val="000000"/>
          <w:lang w:val="es-EC"/>
        </w:rPr>
        <w:t xml:space="preserve"> que muestran correlaciones positivas significativas entre la IE y el bienestar subjetivo, especialmente en adultos jóvenes</w:t>
      </w:r>
      <w:r>
        <w:rPr>
          <w:color w:val="000000"/>
          <w:lang w:val="es-EC"/>
        </w:rPr>
        <w:t xml:space="preserve"> </w:t>
      </w:r>
      <w:sdt>
        <w:sdtPr>
          <w:rPr>
            <w:color w:val="000000"/>
            <w:lang w:val="es-EC"/>
          </w:rPr>
          <w:tag w:val="MENDELEY_CITATION_v3_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"/>
          <w:id w:val="-1130086194"/>
          <w:placeholder>
            <w:docPart w:val="DefaultPlaceholder_-1854013440"/>
          </w:placeholder>
        </w:sdtPr>
        <w:sdtContent>
          <w:r w:rsidR="004C26E7" w:rsidRPr="004C26E7">
            <w:rPr>
              <w:color w:val="000000"/>
              <w:lang w:val="es-EC"/>
            </w:rPr>
            <w:t>(</w:t>
          </w:r>
          <w:proofErr w:type="spellStart"/>
          <w:r w:rsidR="004C26E7" w:rsidRPr="004C26E7">
            <w:rPr>
              <w:color w:val="000000"/>
              <w:lang w:val="es-EC"/>
            </w:rPr>
            <w:t>Xu</w:t>
          </w:r>
          <w:proofErr w:type="spellEnd"/>
          <w:r w:rsidR="004C26E7" w:rsidRPr="004C26E7">
            <w:rPr>
              <w:color w:val="000000"/>
              <w:lang w:val="es-EC"/>
            </w:rPr>
            <w:t xml:space="preserve"> et al., 2021)</w:t>
          </w:r>
        </w:sdtContent>
      </w:sdt>
      <w:r w:rsidRPr="00887983">
        <w:rPr>
          <w:color w:val="000000"/>
          <w:lang w:val="es-EC"/>
        </w:rPr>
        <w:t>. En el contexto de la educación superior, se ha demostrado que la IE predice el bienestar de los estudiantes, siendo la satisfacción de necesidades psicológicas fundamentales, como la competencia y la autonomía, un factor mediador</w:t>
      </w:r>
      <w:r>
        <w:rPr>
          <w:color w:val="000000"/>
          <w:lang w:val="es-EC"/>
        </w:rPr>
        <w:t xml:space="preserve"> </w:t>
      </w:r>
      <w:sdt>
        <w:sdtPr>
          <w:rPr>
            <w:color w:val="000000"/>
            <w:lang w:val="es-EC"/>
          </w:rPr>
          <w:tag w:val="MENDELEY_CITATION_v3_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"/>
          <w:id w:val="1287081183"/>
          <w:placeholder>
            <w:docPart w:val="DefaultPlaceholder_-1854013440"/>
          </w:placeholder>
        </w:sdtPr>
        <w:sdtContent>
          <w:r w:rsidR="004C26E7" w:rsidRPr="004C26E7">
            <w:rPr>
              <w:color w:val="000000"/>
              <w:lang w:val="es-EC"/>
            </w:rPr>
            <w:t>(</w:t>
          </w:r>
          <w:proofErr w:type="spellStart"/>
          <w:r w:rsidR="004C26E7" w:rsidRPr="004C26E7">
            <w:rPr>
              <w:color w:val="000000"/>
              <w:lang w:val="es-EC"/>
            </w:rPr>
            <w:t>Vasiou</w:t>
          </w:r>
          <w:proofErr w:type="spellEnd"/>
          <w:r w:rsidR="004C26E7" w:rsidRPr="004C26E7">
            <w:rPr>
              <w:color w:val="000000"/>
              <w:lang w:val="es-EC"/>
            </w:rPr>
            <w:t xml:space="preserve"> et al., 2024)</w:t>
          </w:r>
        </w:sdtContent>
      </w:sdt>
      <w:r w:rsidRPr="00887983">
        <w:rPr>
          <w:color w:val="000000"/>
          <w:lang w:val="es-EC"/>
        </w:rPr>
        <w:t>. Por el contrario, se ha demostrado que la IE funciona como un amortiguador emocional frente a los síntomas depresivos, lo que fomenta una mayor resiliencia y la adopción de estrategias de regulación emocional más adaptativas</w:t>
      </w:r>
      <w:r>
        <w:rPr>
          <w:color w:val="000000"/>
          <w:lang w:val="es-EC"/>
        </w:rPr>
        <w:t xml:space="preserve"> </w:t>
      </w:r>
      <w:sdt>
        <w:sdtPr>
          <w:rPr>
            <w:color w:val="000000"/>
            <w:lang w:val="es-EC"/>
          </w:rPr>
          <w:tag w:val="MENDELEY_CITATION_v3_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"/>
          <w:id w:val="738589340"/>
          <w:placeholder>
            <w:docPart w:val="DefaultPlaceholder_-1854013440"/>
          </w:placeholder>
        </w:sdtPr>
        <w:sdtContent>
          <w:r w:rsidR="004C26E7" w:rsidRPr="004C26E7">
            <w:rPr>
              <w:color w:val="000000"/>
              <w:lang w:val="es-EC"/>
            </w:rPr>
            <w:t>(</w:t>
          </w:r>
          <w:proofErr w:type="spellStart"/>
          <w:r w:rsidR="004C26E7" w:rsidRPr="004C26E7">
            <w:rPr>
              <w:color w:val="000000"/>
              <w:lang w:val="es-EC"/>
            </w:rPr>
            <w:t>Schoeps</w:t>
          </w:r>
          <w:proofErr w:type="spellEnd"/>
          <w:r w:rsidR="004C26E7" w:rsidRPr="004C26E7">
            <w:rPr>
              <w:color w:val="000000"/>
              <w:lang w:val="es-EC"/>
            </w:rPr>
            <w:t xml:space="preserve"> et al., 2020)</w:t>
          </w:r>
        </w:sdtContent>
      </w:sdt>
      <w:r w:rsidRPr="00887983">
        <w:rPr>
          <w:color w:val="000000"/>
          <w:lang w:val="es-EC"/>
        </w:rPr>
        <w:t>. A la luz de las pruebas presentadas, la incorporación de la Escala de Felicidad de Lima (EFL) y el Inventario de Depresión de Beck-II (BDI-II) en el presente estudio</w:t>
      </w:r>
      <w:r w:rsidR="000B1996">
        <w:rPr>
          <w:color w:val="000000"/>
          <w:lang w:val="es-EC"/>
        </w:rPr>
        <w:t>, se</w:t>
      </w:r>
      <w:r w:rsidRPr="00887983">
        <w:rPr>
          <w:color w:val="000000"/>
          <w:lang w:val="es-EC"/>
        </w:rPr>
        <w:t xml:space="preserve"> aborda la necesidad de examinar empíricamente estas asociaciones y profundizar en los mecanismos emocionales asociados con el bienestar y la vulnerabilidad afectiva en la población universitaria.</w:t>
      </w:r>
    </w:p>
    <w:p w14:paraId="7FBDA16E" w14:textId="48A460B2" w:rsidR="00DF210B" w:rsidRPr="00DF210B" w:rsidRDefault="00DF210B" w:rsidP="00DF210B">
      <w:pPr>
        <w:pBdr>
          <w:top w:val="nil"/>
          <w:left w:val="nil"/>
          <w:bottom w:val="nil"/>
          <w:right w:val="nil"/>
          <w:between w:val="nil"/>
        </w:pBdr>
        <w:spacing w:line="360" w:lineRule="auto"/>
        <w:ind w:firstLine="708"/>
        <w:jc w:val="both"/>
        <w:rPr>
          <w:color w:val="000000"/>
          <w:lang w:val="es-EC"/>
        </w:rPr>
      </w:pPr>
      <w:r w:rsidRPr="00DF210B">
        <w:rPr>
          <w:color w:val="000000"/>
          <w:lang w:val="es-EC"/>
        </w:rPr>
        <w:t xml:space="preserve">En los últimos años, numerosos estudios psicométricos han </w:t>
      </w:r>
      <w:r w:rsidR="00CC3D8B">
        <w:rPr>
          <w:color w:val="000000"/>
          <w:lang w:val="es-EC"/>
        </w:rPr>
        <w:t xml:space="preserve">confirmado </w:t>
      </w:r>
      <w:r w:rsidRPr="00DF210B">
        <w:rPr>
          <w:color w:val="000000"/>
          <w:lang w:val="es-EC"/>
        </w:rPr>
        <w:t>la validez estructural y la fiabilidad de la Escala de Inteligencia Emocional de Wong-</w:t>
      </w:r>
      <w:proofErr w:type="spellStart"/>
      <w:r w:rsidRPr="00DF210B">
        <w:rPr>
          <w:color w:val="000000"/>
          <w:lang w:val="es-EC"/>
        </w:rPr>
        <w:t>Law</w:t>
      </w:r>
      <w:proofErr w:type="spellEnd"/>
      <w:r w:rsidRPr="00DF210B">
        <w:rPr>
          <w:color w:val="000000"/>
          <w:lang w:val="es-EC"/>
        </w:rPr>
        <w:t xml:space="preserve"> (WLEIS) en contextos internacionales, lo que corrobora su aplicabilidad intercultural. En España, Extremera, Rey y Sánchez-Álvarez</w:t>
      </w:r>
      <w:r>
        <w:rPr>
          <w:color w:val="000000"/>
          <w:lang w:val="es-EC"/>
        </w:rPr>
        <w:t xml:space="preserve"> </w:t>
      </w:r>
      <w:sdt>
        <w:sdtPr>
          <w:rPr>
            <w:color w:val="000000"/>
            <w:lang w:val="es-EC"/>
          </w:rPr>
          <w:tag w:val="MENDELEY_CITATION_v3_eyJjaXRhdGlvbklEIjoiTUVOREVMRVlfQ0lUQVRJT05fYjY4MDZlN2ItYTc1MS00ZDQ3LTk3ZjMtODFkZGFjNTZiMjNm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jM4M2RlM2M3LTVkNzMtMzNiYi1hYzUwLTBlNDNmZjdlMTQ4MiIsIml0ZW1EYXRhIjp7InR5cGUiOiJhcnRpY2xlLWpvdXJuYWwiLCJpZCI6IjM4M2RlM2M3LTVkNzMtMzNiYi1hYzUwLTBlNDNmZjdlMTQ4MiIsInRpdGxlIjoiVmFsaWRhdGlvbiBvZiB0aGUgc3BhbmlzaCB2ZXJzaW9uIG9mIHRoZSB3b25nIGxhdyBlbW90aW9uYWwgaW50ZWxsaWdlbmNlIHNjYWxlIChXTEVJUy1TKSIsImF1dGhvciI6W3siZmFtaWx5IjoiRXh0cmVtZXJh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"/>
          <w:id w:val="2005235039"/>
          <w:placeholder>
            <w:docPart w:val="DefaultPlaceholder_-1854013440"/>
          </w:placeholder>
        </w:sdtPr>
        <w:sdtContent>
          <w:r w:rsidR="004C26E7" w:rsidRPr="004C26E7">
            <w:rPr>
              <w:color w:val="000000"/>
              <w:lang w:val="es-EC"/>
            </w:rPr>
            <w:t>(2019)</w:t>
          </w:r>
        </w:sdtContent>
      </w:sdt>
      <w:r w:rsidRPr="00DF210B">
        <w:rPr>
          <w:color w:val="000000"/>
          <w:lang w:val="es-EC"/>
        </w:rPr>
        <w:t xml:space="preserve"> validaron la versión abreviada en español (WLEIS-S) en una población universitaria, confirmando la estructura de cuatro factores mediante un análisis factorial confirmatorio (CFI = 0,96; RMSEA = 0,05) y una alta consistencia interna (</w:t>
      </w:r>
      <w:r w:rsidRPr="00DF210B">
        <w:rPr>
          <w:color w:val="000000"/>
          <w:lang w:val="en-US"/>
        </w:rPr>
        <w:t>α</w:t>
      </w:r>
      <w:r w:rsidRPr="00DF210B">
        <w:rPr>
          <w:color w:val="000000"/>
          <w:lang w:val="es-EC"/>
        </w:rPr>
        <w:t xml:space="preserve"> &gt; 0,80). Además, el estudio demostró la invarianza por género y la validez convergente con indicadores de bienestar subjetivo, afecto positivo y salud mental general. En la misma línea, Carvalho et al. </w:t>
      </w:r>
      <w:sdt>
        <w:sdtPr>
          <w:rPr>
            <w:color w:val="000000"/>
            <w:lang w:val="es-EC"/>
          </w:rPr>
          <w:tag w:val="MENDELEY_CITATION_v3_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"/>
          <w:id w:val="1977639369"/>
          <w:placeholder>
            <w:docPart w:val="DefaultPlaceholder_-1854013440"/>
          </w:placeholder>
        </w:sdtPr>
        <w:sdtContent>
          <w:r w:rsidR="004C26E7" w:rsidRPr="004C26E7">
            <w:rPr>
              <w:color w:val="000000"/>
              <w:lang w:val="es-EC"/>
            </w:rPr>
            <w:t>(2016)</w:t>
          </w:r>
        </w:sdtContent>
      </w:sdt>
      <w:r w:rsidRPr="00DF210B">
        <w:rPr>
          <w:color w:val="000000"/>
          <w:lang w:val="es-EC"/>
        </w:rPr>
        <w:t xml:space="preserve"> evaluaron la estructura factorial de la WLEIS en una muestra combinada de estudiantes de </w:t>
      </w:r>
      <w:r w:rsidRPr="00DF210B">
        <w:rPr>
          <w:color w:val="000000"/>
          <w:lang w:val="es-EC"/>
        </w:rPr>
        <w:lastRenderedPageBreak/>
        <w:t>medicina de España y Portugal. Sus hallazgos validaron la configuración tetradimensional del modelo original e identificaron la invarianza estructural entre los dos países, lo que subraya la solidez intercultural del instrumento.</w:t>
      </w:r>
    </w:p>
    <w:p w14:paraId="3CFD93F1" w14:textId="3D70CBCB" w:rsidR="00DF210B" w:rsidRPr="00DF210B" w:rsidRDefault="00DF210B" w:rsidP="00DF210B">
      <w:pPr>
        <w:pBdr>
          <w:top w:val="nil"/>
          <w:left w:val="nil"/>
          <w:bottom w:val="nil"/>
          <w:right w:val="nil"/>
          <w:between w:val="nil"/>
        </w:pBdr>
        <w:spacing w:line="360" w:lineRule="auto"/>
        <w:ind w:firstLine="708"/>
        <w:jc w:val="both"/>
        <w:rPr>
          <w:color w:val="000000"/>
          <w:lang w:val="es-EC"/>
        </w:rPr>
      </w:pPr>
      <w:r w:rsidRPr="00DF210B">
        <w:rPr>
          <w:color w:val="000000"/>
          <w:lang w:val="es-EC"/>
        </w:rPr>
        <w:t xml:space="preserve">En Asia, </w:t>
      </w:r>
      <w:proofErr w:type="spellStart"/>
      <w:r w:rsidRPr="00DF210B">
        <w:rPr>
          <w:color w:val="000000"/>
          <w:lang w:val="es-EC"/>
        </w:rPr>
        <w:t>Shah</w:t>
      </w:r>
      <w:proofErr w:type="spellEnd"/>
      <w:r w:rsidRPr="00DF210B">
        <w:rPr>
          <w:color w:val="000000"/>
          <w:lang w:val="es-EC"/>
        </w:rPr>
        <w:t xml:space="preserve"> </w:t>
      </w:r>
      <w:sdt>
        <w:sdtPr>
          <w:rPr>
            <w:color w:val="000000"/>
            <w:lang w:val="es-EC"/>
          </w:rPr>
          <w:tag w:val="MENDELEY_CITATION_v3_eyJjaXRhdGlvbklEIjoiTUVOREVMRVlfQ0lUQVRJT05fYzQ4ZDdmYWMtMWMwMC00MGZlLWI1YmEtMTk0NGM5NDg2ZDIx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"/>
          <w:id w:val="-498649074"/>
          <w:placeholder>
            <w:docPart w:val="DefaultPlaceholder_-1854013440"/>
          </w:placeholder>
        </w:sdtPr>
        <w:sdtContent>
          <w:r w:rsidR="004C26E7" w:rsidRPr="004C26E7">
            <w:rPr>
              <w:color w:val="000000"/>
              <w:lang w:val="es-EC"/>
            </w:rPr>
            <w:t>(2022)</w:t>
          </w:r>
        </w:sdtContent>
      </w:sdt>
      <w:r w:rsidRPr="00DF210B">
        <w:rPr>
          <w:color w:val="000000"/>
          <w:lang w:val="es-EC"/>
        </w:rPr>
        <w:t xml:space="preserve"> examinó la estructura de</w:t>
      </w:r>
      <w:r w:rsidR="005469A7">
        <w:rPr>
          <w:color w:val="000000"/>
          <w:lang w:val="es-EC"/>
        </w:rPr>
        <w:t xml:space="preserve"> </w:t>
      </w:r>
      <w:r w:rsidRPr="00DF210B">
        <w:rPr>
          <w:color w:val="000000"/>
          <w:lang w:val="es-EC"/>
        </w:rPr>
        <w:t>l</w:t>
      </w:r>
      <w:r w:rsidR="005469A7">
        <w:rPr>
          <w:color w:val="000000"/>
          <w:lang w:val="es-EC"/>
        </w:rPr>
        <w:t>a</w:t>
      </w:r>
      <w:r w:rsidRPr="00DF210B">
        <w:rPr>
          <w:color w:val="000000"/>
          <w:lang w:val="es-EC"/>
        </w:rPr>
        <w:t xml:space="preserve"> WLEIS en el personal sanitario de la India, confirmando el modelo de cuatro factores con excelentes índices de ajuste (CFI = 0,987; RMSEA = 0,038) y métricas de validez convergente y discriminante adecuadas, así como invarianza de género. En el contexto de América Latina, Carranza-Esteban et al. </w:t>
      </w:r>
      <w:sdt>
        <w:sdtPr>
          <w:rPr>
            <w:color w:val="000000"/>
            <w:lang w:val="es-EC"/>
          </w:rPr>
          <w:tag w:val="MENDELEY_CITATION_v3_eyJjaXRhdGlvbklEIjoiTUVOREVMRVlfQ0lUQVRJT05fMjliZTcxYjItY2Q2My00NDY2LWEwMDctMTdhZTFkMWRhNGZk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"/>
          <w:id w:val="1065303778"/>
          <w:placeholder>
            <w:docPart w:val="DefaultPlaceholder_-1854013440"/>
          </w:placeholder>
        </w:sdtPr>
        <w:sdtContent>
          <w:r w:rsidR="004C26E7" w:rsidRPr="004C26E7">
            <w:rPr>
              <w:color w:val="000000"/>
              <w:lang w:val="es-EC"/>
            </w:rPr>
            <w:t>(2024)</w:t>
          </w:r>
        </w:sdtContent>
      </w:sdt>
      <w:r w:rsidR="005469A7">
        <w:rPr>
          <w:color w:val="000000"/>
          <w:lang w:val="es-EC"/>
        </w:rPr>
        <w:t xml:space="preserve"> validaron </w:t>
      </w:r>
      <w:r w:rsidRPr="00DF210B">
        <w:rPr>
          <w:color w:val="000000"/>
          <w:lang w:val="es-EC"/>
        </w:rPr>
        <w:t>l</w:t>
      </w:r>
      <w:r w:rsidR="005469A7">
        <w:rPr>
          <w:color w:val="000000"/>
          <w:lang w:val="es-EC"/>
        </w:rPr>
        <w:t>a</w:t>
      </w:r>
      <w:r w:rsidRPr="00DF210B">
        <w:rPr>
          <w:color w:val="000000"/>
          <w:lang w:val="es-EC"/>
        </w:rPr>
        <w:t xml:space="preserve"> WLEIS en estudiantes de odontología de Cuba, encontrando también una estructura factorial estable (CFI = 0,948; RMSEA = 0,083), coeficientes omega superiores a 0,77 y correlaciones consistentes con indicadores de bienestar y depresión. </w:t>
      </w:r>
      <w:r w:rsidR="00051C37">
        <w:rPr>
          <w:color w:val="000000"/>
          <w:lang w:val="es-EC"/>
        </w:rPr>
        <w:t>En Perú l</w:t>
      </w:r>
      <w:r w:rsidR="005469A7">
        <w:t xml:space="preserve">os resultados </w:t>
      </w:r>
      <w:r w:rsidR="00051C37">
        <w:t xml:space="preserve">de validación de la WLEIS </w:t>
      </w:r>
      <w:r w:rsidR="005469A7">
        <w:t>revelaron una estructura factorial de cuatro dimensiones con un ajuste satisfactorio, acompañada de una adecuada consistencia interna y validez convergente, tanto en comparación con el instrumento original como con sus adaptaciones en otros contextos; además, se confirmó la invariancia escalar por sexo y edad</w:t>
      </w:r>
      <w:r w:rsidR="003D40B9">
        <w:t xml:space="preserve"> </w:t>
      </w:r>
      <w:sdt>
        <w:sdtPr>
          <w:rPr>
            <w:color w:val="000000"/>
          </w:rPr>
          <w:tag w:val="MENDELEY_CITATION_v3_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"/>
          <w:id w:val="1511558787"/>
          <w:placeholder>
            <w:docPart w:val="DefaultPlaceholder_-1854013440"/>
          </w:placeholder>
        </w:sdtPr>
        <w:sdtContent>
          <w:r w:rsidR="004C26E7" w:rsidRPr="004C26E7">
            <w:rPr>
              <w:color w:val="000000"/>
            </w:rPr>
            <w:t>(Cejudo et al., 2024)</w:t>
          </w:r>
        </w:sdtContent>
      </w:sdt>
      <w:r w:rsidR="005469A7">
        <w:t>.</w:t>
      </w:r>
      <w:r w:rsidR="00051C37">
        <w:t xml:space="preserve"> </w:t>
      </w:r>
      <w:r w:rsidRPr="00DF210B">
        <w:rPr>
          <w:color w:val="000000"/>
          <w:lang w:val="es-EC"/>
        </w:rPr>
        <w:t>Estos hallazgos corroboran la fiabilidad interna, la validez estructural y la invarianza factorial de</w:t>
      </w:r>
      <w:r w:rsidR="005469A7">
        <w:rPr>
          <w:color w:val="000000"/>
          <w:lang w:val="es-EC"/>
        </w:rPr>
        <w:t xml:space="preserve"> </w:t>
      </w:r>
      <w:r w:rsidRPr="00DF210B">
        <w:rPr>
          <w:color w:val="000000"/>
          <w:lang w:val="es-EC"/>
        </w:rPr>
        <w:t>l</w:t>
      </w:r>
      <w:r w:rsidR="005469A7">
        <w:rPr>
          <w:color w:val="000000"/>
          <w:lang w:val="es-EC"/>
        </w:rPr>
        <w:t>a</w:t>
      </w:r>
      <w:r w:rsidRPr="00DF210B">
        <w:rPr>
          <w:color w:val="000000"/>
          <w:lang w:val="es-EC"/>
        </w:rPr>
        <w:t xml:space="preserve"> WLEIS, lo que confirma su eficacia como medida sólida de la inteligencia emocional percibida en diversos contextos educativos y profesionales.</w:t>
      </w:r>
    </w:p>
    <w:p w14:paraId="534F2A6C" w14:textId="3CEC7F27" w:rsidR="00B07B7B" w:rsidRPr="00B07B7B" w:rsidRDefault="00B07B7B" w:rsidP="00B07B7B">
      <w:pPr>
        <w:pBdr>
          <w:top w:val="nil"/>
          <w:left w:val="nil"/>
          <w:bottom w:val="nil"/>
          <w:right w:val="nil"/>
          <w:between w:val="nil"/>
        </w:pBdr>
        <w:spacing w:line="360" w:lineRule="auto"/>
        <w:ind w:firstLine="708"/>
        <w:jc w:val="both"/>
        <w:rPr>
          <w:color w:val="000000"/>
          <w:lang w:val="es-EC"/>
        </w:rPr>
      </w:pPr>
      <w:r w:rsidRPr="00B07B7B">
        <w:rPr>
          <w:color w:val="000000"/>
          <w:lang w:val="es-EC"/>
        </w:rPr>
        <w:t>A pesar de la validación internacional sustancial de la Escala de Inteligencia Emocional de Wong-</w:t>
      </w:r>
      <w:proofErr w:type="spellStart"/>
      <w:r w:rsidRPr="00B07B7B">
        <w:rPr>
          <w:color w:val="000000"/>
          <w:lang w:val="es-EC"/>
        </w:rPr>
        <w:t>Law</w:t>
      </w:r>
      <w:proofErr w:type="spellEnd"/>
      <w:r w:rsidRPr="00B07B7B">
        <w:rPr>
          <w:color w:val="000000"/>
          <w:lang w:val="es-EC"/>
        </w:rPr>
        <w:t xml:space="preserve"> (WLEIS), existe una notable ausencia de estudios que evalúen sus propiedades psicométricas en estudiantes universitarios de la ciudad de Cuenca, Ecuador. Esta discrepancia es particularmente notable si se tiene en cuenta que la validez y fiabilidad de los instrumentos psicológicos pueden verse influidas por factores socioculturales propios de cada región</w:t>
      </w:r>
      <w:r>
        <w:rPr>
          <w:color w:val="000000"/>
          <w:lang w:val="es-EC"/>
        </w:rPr>
        <w:t xml:space="preserve"> </w:t>
      </w:r>
      <w:sdt>
        <w:sdtPr>
          <w:rPr>
            <w:color w:val="000000"/>
            <w:lang w:val="es-EC"/>
          </w:rPr>
          <w:tag w:val="MENDELEY_CITATION_v3_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"/>
          <w:id w:val="-977067426"/>
          <w:placeholder>
            <w:docPart w:val="DefaultPlaceholder_-1854013440"/>
          </w:placeholder>
        </w:sdtPr>
        <w:sdtContent>
          <w:r w:rsidR="004C26E7" w:rsidRPr="004C26E7">
            <w:rPr>
              <w:color w:val="000000"/>
              <w:lang w:val="es-EC"/>
            </w:rPr>
            <w:t xml:space="preserve">(Carranza-Esteban et al., 2024; </w:t>
          </w:r>
          <w:proofErr w:type="spellStart"/>
          <w:r w:rsidR="004C26E7" w:rsidRPr="004C26E7">
            <w:rPr>
              <w:color w:val="000000"/>
              <w:lang w:val="es-EC"/>
            </w:rPr>
            <w:t>Tseng</w:t>
          </w:r>
          <w:proofErr w:type="spellEnd"/>
          <w:r w:rsidR="004C26E7" w:rsidRPr="004C26E7">
            <w:rPr>
              <w:color w:val="000000"/>
              <w:lang w:val="es-EC"/>
            </w:rPr>
            <w:t>, 2001)</w:t>
          </w:r>
        </w:sdtContent>
      </w:sdt>
      <w:r w:rsidRPr="00B07B7B">
        <w:rPr>
          <w:color w:val="000000"/>
          <w:lang w:val="es-EC"/>
        </w:rPr>
        <w:t>. Como han señalado</w:t>
      </w:r>
      <w:r w:rsidR="00E91BDC">
        <w:rPr>
          <w:color w:val="000000"/>
          <w:lang w:val="es-EC"/>
        </w:rPr>
        <w:t xml:space="preserve"> </w:t>
      </w:r>
      <w:r w:rsidR="00E91BDC" w:rsidRPr="00B07B7B">
        <w:rPr>
          <w:color w:val="000000"/>
          <w:lang w:val="es-EC"/>
        </w:rPr>
        <w:t>Karaman, Sarı y Cavazos Vela</w:t>
      </w:r>
      <w:r w:rsidR="00E91BDC">
        <w:rPr>
          <w:color w:val="000000"/>
          <w:lang w:val="es-EC"/>
        </w:rPr>
        <w:t xml:space="preserve"> </w:t>
      </w:r>
      <w:sdt>
        <w:sdtPr>
          <w:rPr>
            <w:color w:val="000000"/>
            <w:lang w:val="es-EC"/>
          </w:rPr>
          <w:tag w:val="MENDELEY_CITATION_v3_eyJjaXRhdGlvbklEIjoiTUVOREVMRVlfQ0lUQVRJT05fMTYzMzA0ZDMtMjQ0MC00YjRlLWI4NjYtN2MxZDg1Y2MxMTNh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"/>
          <w:id w:val="-124325883"/>
          <w:placeholder>
            <w:docPart w:val="DefaultPlaceholder_-1854013440"/>
          </w:placeholder>
        </w:sdtPr>
        <w:sdtContent>
          <w:r w:rsidR="004C26E7" w:rsidRPr="004C26E7">
            <w:rPr>
              <w:color w:val="000000"/>
              <w:lang w:val="es-EC"/>
            </w:rPr>
            <w:t>(2024)</w:t>
          </w:r>
        </w:sdtContent>
      </w:sdt>
      <w:r w:rsidRPr="00B07B7B">
        <w:rPr>
          <w:color w:val="000000"/>
          <w:lang w:val="es-EC"/>
        </w:rPr>
        <w:t xml:space="preserve">, los instrumentos desarrollados en contextos dispares deben someterse a procesos de adaptación cultural y validación para garantizar que miden con precisión los constructos psicológicos en poblaciones específicas. Para abordar esta necesidad, el presente estudio empleó un diseño de muestreo probabilístico </w:t>
      </w:r>
      <w:proofErr w:type="spellStart"/>
      <w:r w:rsidRPr="00B07B7B">
        <w:rPr>
          <w:color w:val="000000"/>
          <w:lang w:val="es-EC"/>
        </w:rPr>
        <w:t>multietápico</w:t>
      </w:r>
      <w:proofErr w:type="spellEnd"/>
      <w:r w:rsidRPr="00B07B7B">
        <w:rPr>
          <w:color w:val="000000"/>
          <w:lang w:val="es-EC"/>
        </w:rPr>
        <w:t>, lo que permitió seleccionar una muestra representativa de 926 estudiantes de psicología de universidades de Cuenca. El diseño del estudio, que clasificó a los participantes en función de su institución, nivel de estudios y modalidad académica, garantizó una cobertura adecuada de la población y promovió la precisión de las inferencias estadístico-psicométricas. Esto, a su vez, reforzó la validez externa del estudio.</w:t>
      </w:r>
    </w:p>
    <w:p w14:paraId="2678C049" w14:textId="3FC1AA33" w:rsidR="00C11685" w:rsidRPr="00C11685" w:rsidRDefault="00C11685" w:rsidP="00C11685">
      <w:pPr>
        <w:pBdr>
          <w:top w:val="nil"/>
          <w:left w:val="nil"/>
          <w:bottom w:val="nil"/>
          <w:right w:val="nil"/>
          <w:between w:val="nil"/>
        </w:pBdr>
        <w:spacing w:line="360" w:lineRule="auto"/>
        <w:ind w:firstLine="708"/>
        <w:jc w:val="both"/>
        <w:rPr>
          <w:color w:val="000000"/>
          <w:lang w:val="es-EC"/>
        </w:rPr>
      </w:pPr>
      <w:r w:rsidRPr="00C11685">
        <w:rPr>
          <w:color w:val="000000"/>
          <w:lang w:val="es-EC"/>
        </w:rPr>
        <w:lastRenderedPageBreak/>
        <w:t>El presente estudio tiene como objetivo evaluar las propiedades psicométricas de la Escala de Inteligencia Emocional de Wong-</w:t>
      </w:r>
      <w:proofErr w:type="spellStart"/>
      <w:r w:rsidRPr="00C11685">
        <w:rPr>
          <w:color w:val="000000"/>
          <w:lang w:val="es-EC"/>
        </w:rPr>
        <w:t>Law</w:t>
      </w:r>
      <w:proofErr w:type="spellEnd"/>
      <w:r w:rsidRPr="00C11685">
        <w:rPr>
          <w:color w:val="000000"/>
          <w:lang w:val="es-EC"/>
        </w:rPr>
        <w:t xml:space="preserve"> (WLEIS) en una muestra de estudiantes de psicología de la Universidad de Cuenca, Ecuador. Se analizarán la estructura factorial, la fiabilidad interna, la validez de criterio —definida por su relación con la felicidad y los síntomas depresivos— y la invarianza factorial por género en los niveles configuracional, métrico y escalar. Este propósito se basa en dos factores. En primer lugar, existe una ausencia de validaciones del instrumento en este contexto específico. En segundo lugar, se reconoce que las propiedades psicométricas pueden variar significativamente en función del entorno sociocultural</w:t>
      </w:r>
      <w:r>
        <w:rPr>
          <w:color w:val="000000"/>
          <w:lang w:val="es-EC"/>
        </w:rPr>
        <w:t xml:space="preserve"> </w:t>
      </w:r>
      <w:sdt>
        <w:sdtPr>
          <w:rPr>
            <w:color w:val="000000"/>
            <w:lang w:val="es-EC"/>
          </w:rPr>
          <w:tag w:val="MENDELEY_CITATION_v3_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"/>
          <w:id w:val="764426560"/>
          <w:placeholder>
            <w:docPart w:val="DefaultPlaceholder_-1854013440"/>
          </w:placeholder>
        </w:sdtPr>
        <w:sdtContent>
          <w:r w:rsidR="004C26E7" w:rsidRPr="004C26E7">
            <w:rPr>
              <w:color w:val="000000"/>
              <w:lang w:val="es-EC"/>
            </w:rPr>
            <w:t>(</w:t>
          </w:r>
          <w:proofErr w:type="spellStart"/>
          <w:r w:rsidR="004C26E7" w:rsidRPr="004C26E7">
            <w:rPr>
              <w:color w:val="000000"/>
              <w:lang w:val="es-EC"/>
            </w:rPr>
            <w:t>Tseng</w:t>
          </w:r>
          <w:proofErr w:type="spellEnd"/>
          <w:r w:rsidR="004C26E7" w:rsidRPr="004C26E7">
            <w:rPr>
              <w:color w:val="000000"/>
              <w:lang w:val="es-EC"/>
            </w:rPr>
            <w:t>, 2001)</w:t>
          </w:r>
        </w:sdtContent>
      </w:sdt>
      <w:r w:rsidRPr="00C11685">
        <w:rPr>
          <w:color w:val="000000"/>
          <w:lang w:val="es-EC"/>
        </w:rPr>
        <w:t>.</w:t>
      </w:r>
    </w:p>
    <w:p w14:paraId="12E578A5" w14:textId="6125E35C" w:rsidR="00C11685" w:rsidRPr="00C11685" w:rsidRDefault="00C11685" w:rsidP="00C11685">
      <w:pPr>
        <w:pBdr>
          <w:top w:val="nil"/>
          <w:left w:val="nil"/>
          <w:bottom w:val="nil"/>
          <w:right w:val="nil"/>
          <w:between w:val="nil"/>
        </w:pBdr>
        <w:spacing w:line="360" w:lineRule="auto"/>
        <w:ind w:firstLine="708"/>
        <w:jc w:val="both"/>
        <w:rPr>
          <w:color w:val="000000"/>
          <w:lang w:val="es-EC"/>
        </w:rPr>
      </w:pPr>
      <w:r w:rsidRPr="00C11685">
        <w:rPr>
          <w:color w:val="000000"/>
          <w:lang w:val="es-EC"/>
        </w:rPr>
        <w:t>Numerosos estudios han demostrado una correlación positiva entre la inteligencia emocional y el bienestar subjetivo, así como una correlación negativa entre la inteligencia emocional y la depresión</w:t>
      </w:r>
      <w:r>
        <w:rPr>
          <w:color w:val="000000"/>
          <w:lang w:val="es-EC"/>
        </w:rPr>
        <w:t xml:space="preserve"> </w:t>
      </w:r>
      <w:sdt>
        <w:sdtPr>
          <w:rPr>
            <w:color w:val="000000"/>
            <w:lang w:val="es-EC"/>
          </w:rPr>
          <w:tag w:val="MENDELEY_CITATION_v3_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"/>
          <w:id w:val="-90087027"/>
          <w:placeholder>
            <w:docPart w:val="DefaultPlaceholder_-1854013440"/>
          </w:placeholder>
        </w:sdtPr>
        <w:sdtContent>
          <w:r w:rsidR="004C26E7" w:rsidRPr="004C26E7">
            <w:rPr>
              <w:color w:val="000000"/>
              <w:lang w:val="es-EC"/>
            </w:rPr>
            <w:t>(Carranza-Esteban et al., 2024; Extremera et al., 2019)</w:t>
          </w:r>
        </w:sdtContent>
      </w:sdt>
      <w:r w:rsidRPr="00C11685">
        <w:rPr>
          <w:color w:val="000000"/>
          <w:lang w:val="es-EC"/>
        </w:rPr>
        <w:t>. Estos hallazgos corroboran la asociación entre la inteligencia emocional y la Escala de Felicidad de Lima (EFL), así como el Inventario de Depresión de Beck-II (BDI-II). Además, las validaciones internacionales de</w:t>
      </w:r>
      <w:r w:rsidR="005469A7">
        <w:rPr>
          <w:color w:val="000000"/>
          <w:lang w:val="es-EC"/>
        </w:rPr>
        <w:t xml:space="preserve"> </w:t>
      </w:r>
      <w:r w:rsidRPr="00C11685">
        <w:rPr>
          <w:color w:val="000000"/>
          <w:lang w:val="es-EC"/>
        </w:rPr>
        <w:t>l</w:t>
      </w:r>
      <w:r w:rsidR="005469A7">
        <w:rPr>
          <w:color w:val="000000"/>
          <w:lang w:val="es-EC"/>
        </w:rPr>
        <w:t>a</w:t>
      </w:r>
      <w:r w:rsidRPr="00C11685">
        <w:rPr>
          <w:color w:val="000000"/>
          <w:lang w:val="es-EC"/>
        </w:rPr>
        <w:t xml:space="preserve"> WLEIS han reportado estructuras estables y evidencia de invarianza factorial en diferentes poblaciones</w:t>
      </w:r>
      <w:r>
        <w:rPr>
          <w:color w:val="000000"/>
          <w:lang w:val="es-EC"/>
        </w:rPr>
        <w:t xml:space="preserve"> </w:t>
      </w:r>
      <w:sdt>
        <w:sdtPr>
          <w:rPr>
            <w:color w:val="000000"/>
            <w:lang w:val="es-EC"/>
          </w:rPr>
          <w:tag w:val="MENDELEY_CITATION_v3_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"/>
          <w:id w:val="1573545349"/>
          <w:placeholder>
            <w:docPart w:val="DefaultPlaceholder_-1854013440"/>
          </w:placeholder>
        </w:sdtPr>
        <w:sdtContent>
          <w:r w:rsidR="004C26E7" w:rsidRPr="004C26E7">
            <w:rPr>
              <w:color w:val="000000"/>
              <w:lang w:val="es-EC"/>
            </w:rPr>
            <w:t xml:space="preserve">(Carvalho et al., 2016; </w:t>
          </w:r>
          <w:proofErr w:type="spellStart"/>
          <w:r w:rsidR="004C26E7" w:rsidRPr="004C26E7">
            <w:rPr>
              <w:color w:val="000000"/>
              <w:lang w:val="es-EC"/>
            </w:rPr>
            <w:t>Shah</w:t>
          </w:r>
          <w:proofErr w:type="spellEnd"/>
          <w:r w:rsidR="004C26E7" w:rsidRPr="004C26E7">
            <w:rPr>
              <w:color w:val="000000"/>
              <w:lang w:val="es-EC"/>
            </w:rPr>
            <w:t>, 2022)</w:t>
          </w:r>
        </w:sdtContent>
      </w:sdt>
      <w:r w:rsidRPr="00C11685">
        <w:rPr>
          <w:color w:val="000000"/>
          <w:lang w:val="es-EC"/>
        </w:rPr>
        <w:t>, lo que respalda la hipótesis de replicabilidad estructural en este nuevo contexto académico regional.</w:t>
      </w:r>
    </w:p>
    <w:p w14:paraId="549E74C3" w14:textId="77777777" w:rsidR="00E235F5" w:rsidRDefault="00E235F5">
      <w:pPr>
        <w:pBdr>
          <w:top w:val="nil"/>
          <w:left w:val="nil"/>
          <w:bottom w:val="nil"/>
          <w:right w:val="nil"/>
          <w:between w:val="nil"/>
        </w:pBdr>
        <w:spacing w:line="360" w:lineRule="auto"/>
        <w:ind w:firstLine="708"/>
        <w:jc w:val="both"/>
        <w:rPr>
          <w:color w:val="000000"/>
          <w:lang w:val="es-EC"/>
        </w:rPr>
      </w:pPr>
    </w:p>
    <w:p w14:paraId="65728672" w14:textId="77777777" w:rsidR="000A2967" w:rsidRDefault="002F52FD">
      <w:pPr>
        <w:pBdr>
          <w:top w:val="nil"/>
          <w:left w:val="nil"/>
          <w:bottom w:val="nil"/>
          <w:right w:val="nil"/>
          <w:between w:val="nil"/>
        </w:pBdr>
        <w:jc w:val="center"/>
        <w:rPr>
          <w:b/>
          <w:color w:val="000000"/>
        </w:rPr>
      </w:pPr>
      <w:r>
        <w:rPr>
          <w:b/>
          <w:color w:val="000000"/>
        </w:rPr>
        <w:t>Método</w:t>
      </w:r>
    </w:p>
    <w:p w14:paraId="482120FC" w14:textId="77777777" w:rsidR="000850A0" w:rsidRDefault="000850A0">
      <w:pPr>
        <w:pBdr>
          <w:top w:val="nil"/>
          <w:left w:val="nil"/>
          <w:bottom w:val="nil"/>
          <w:right w:val="nil"/>
          <w:between w:val="nil"/>
        </w:pBdr>
        <w:jc w:val="center"/>
        <w:rPr>
          <w:b/>
          <w:color w:val="000000"/>
        </w:rPr>
      </w:pPr>
    </w:p>
    <w:p w14:paraId="497C51C2" w14:textId="77777777" w:rsidR="00AF6467" w:rsidRPr="0078188E" w:rsidRDefault="00AF6467" w:rsidP="00AF6467">
      <w:pPr>
        <w:pStyle w:val="Normal1"/>
        <w:spacing w:line="360" w:lineRule="auto"/>
        <w:contextualSpacing/>
        <w:jc w:val="both"/>
        <w:rPr>
          <w:rFonts w:ascii="Times New Roman" w:eastAsiaTheme="minorHAnsi" w:hAnsi="Times New Roman" w:cs="Times New Roman"/>
          <w:b/>
          <w:bCs/>
          <w:i/>
          <w:iCs/>
          <w:color w:val="auto"/>
          <w:lang w:eastAsia="en-US"/>
        </w:rPr>
      </w:pPr>
      <w:r w:rsidRPr="0078188E">
        <w:rPr>
          <w:rFonts w:ascii="Times New Roman" w:eastAsiaTheme="minorHAnsi" w:hAnsi="Times New Roman" w:cs="Times New Roman"/>
          <w:b/>
          <w:bCs/>
          <w:i/>
          <w:iCs/>
          <w:color w:val="auto"/>
          <w:lang w:eastAsia="en-US"/>
        </w:rPr>
        <w:t>Participantes</w:t>
      </w:r>
    </w:p>
    <w:p w14:paraId="7A3F83AC" w14:textId="77777777" w:rsidR="00AF6467" w:rsidRDefault="00AF6467" w:rsidP="00AF6467">
      <w:pPr>
        <w:spacing w:line="360" w:lineRule="auto"/>
        <w:ind w:firstLine="720"/>
        <w:contextualSpacing/>
        <w:jc w:val="both"/>
        <w:rPr>
          <w:lang w:val="es-EC"/>
        </w:rPr>
      </w:pPr>
      <w:r w:rsidRPr="0078188E">
        <w:rPr>
          <w:lang w:val="es-EC"/>
        </w:rPr>
        <w:t xml:space="preserve">Los participantes fueron estudiantes </w:t>
      </w:r>
      <w:r w:rsidRPr="006B5DA1">
        <w:rPr>
          <w:lang w:val="es-EC"/>
        </w:rPr>
        <w:t>de carreras de psicología de universidades del cantón</w:t>
      </w:r>
      <w:r w:rsidRPr="0078188E">
        <w:rPr>
          <w:lang w:val="es-EC"/>
        </w:rPr>
        <w:t xml:space="preserve"> Cuenca, Azuay, Ecuador. Los estudiantes estaban matriculados en el período académico de marzo a julio de 2020. Para validar los datos se seleccionó una muestra de 926 estudiantes (607 mujeres) de una población total de 1.461 estudiantes matriculados en la universidad. Se empleó una técnica de muestreo probabilístico polietápico, en la que cada universidad estaba representada por una muestra aleatoria de un 95% de confianza y un 5% de error. El marco de muestreo abarcó las carreras universitarias existentes en el campo de la psicología. Posteriormente, se realizó una asignación proporcional de los estudiantes en función de sus respectivas carreras, semestre y sexo. También se implementó una selección aleatoria de estudiantes, con la inclusión de todos los semestres ofrecidos durante el periodo especificado.  </w:t>
      </w:r>
    </w:p>
    <w:p w14:paraId="41594D07" w14:textId="034146A3" w:rsidR="00AF6467" w:rsidRDefault="00AF6467" w:rsidP="00AF6467">
      <w:pPr>
        <w:spacing w:line="360" w:lineRule="auto"/>
        <w:ind w:firstLine="720"/>
        <w:contextualSpacing/>
        <w:jc w:val="both"/>
        <w:rPr>
          <w:lang w:val="es-EC"/>
        </w:rPr>
      </w:pPr>
      <w:r w:rsidRPr="0078188E">
        <w:rPr>
          <w:lang w:val="es-EC"/>
        </w:rPr>
        <w:t xml:space="preserve">La población de la muestra estuvo conformada por 248 estudiantes de la Universidad de Cuenca, 278 de la Universidad Católica de Cuenca, 246 de la Universidad del Azuay y 149 de la </w:t>
      </w:r>
      <w:r w:rsidRPr="0078188E">
        <w:rPr>
          <w:lang w:val="es-EC"/>
        </w:rPr>
        <w:lastRenderedPageBreak/>
        <w:t>Universidad Politécnica Salesiana.  Es importante señalar que se realizó una prueba piloto (en la que participaron 271 estudiantes) para conocer la comprensión de los ítems, el comportamiento de los datos y establecer el tiempo de demora en la aplicación.</w:t>
      </w:r>
    </w:p>
    <w:p w14:paraId="19ECDF4F" w14:textId="77777777" w:rsidR="00AF6467" w:rsidRDefault="00AF6467" w:rsidP="00AF6467">
      <w:pPr>
        <w:spacing w:line="360" w:lineRule="auto"/>
        <w:contextualSpacing/>
        <w:jc w:val="both"/>
        <w:rPr>
          <w:b/>
          <w:bCs/>
          <w:i/>
          <w:iCs/>
          <w:lang w:val="es-EC"/>
        </w:rPr>
      </w:pPr>
      <w:r w:rsidRPr="0078188E">
        <w:rPr>
          <w:b/>
          <w:bCs/>
          <w:i/>
          <w:iCs/>
          <w:lang w:val="es-EC"/>
        </w:rPr>
        <w:t>Diseño</w:t>
      </w:r>
    </w:p>
    <w:p w14:paraId="2F3FA467" w14:textId="300D4858" w:rsidR="00AF6467" w:rsidRPr="0078188E" w:rsidRDefault="00AF6467" w:rsidP="00AF6467">
      <w:pPr>
        <w:spacing w:line="360" w:lineRule="auto"/>
        <w:ind w:firstLine="720"/>
        <w:contextualSpacing/>
        <w:jc w:val="both"/>
        <w:rPr>
          <w:lang w:val="es-EC"/>
        </w:rPr>
      </w:pPr>
      <w:r w:rsidRPr="0078188E">
        <w:rPr>
          <w:lang w:val="es-EC"/>
        </w:rPr>
        <w:t>El presente estudio forma parte de un diseño instrumental, no experimental y transversal. El objetivo de este estudio fue evaluar las propiedades psicométricas de</w:t>
      </w:r>
      <w:r w:rsidR="005469A7">
        <w:rPr>
          <w:lang w:val="es-EC"/>
        </w:rPr>
        <w:t xml:space="preserve"> </w:t>
      </w:r>
      <w:r w:rsidRPr="0078188E">
        <w:rPr>
          <w:lang w:val="es-EC"/>
        </w:rPr>
        <w:t>l</w:t>
      </w:r>
      <w:r w:rsidR="005469A7">
        <w:rPr>
          <w:lang w:val="es-EC"/>
        </w:rPr>
        <w:t>a</w:t>
      </w:r>
      <w:r w:rsidRPr="0078188E">
        <w:rPr>
          <w:lang w:val="es-EC"/>
        </w:rPr>
        <w:t xml:space="preserve"> WLEIS en una muestra universitaria. Se midieron variables latentes como la inteligencia emocional (WLEIS), el bienestar subjetivo (Escala de Felicidad de Lima) y los síntomas depresivos (BDI-II). La manipulación de las variables independientes no formaba parte del diseño experimental; más bien, todas las variables se midieron utilizando instrumentos estandarizados de autoinforme. Además, se analizó la invarianza factorial de</w:t>
      </w:r>
      <w:r w:rsidR="005469A7">
        <w:rPr>
          <w:lang w:val="es-EC"/>
        </w:rPr>
        <w:t xml:space="preserve"> </w:t>
      </w:r>
      <w:r w:rsidRPr="0078188E">
        <w:rPr>
          <w:lang w:val="es-EC"/>
        </w:rPr>
        <w:t>l</w:t>
      </w:r>
      <w:r w:rsidR="005469A7">
        <w:rPr>
          <w:lang w:val="es-EC"/>
        </w:rPr>
        <w:t>a</w:t>
      </w:r>
      <w:r w:rsidRPr="0078188E">
        <w:rPr>
          <w:lang w:val="es-EC"/>
        </w:rPr>
        <w:t xml:space="preserve"> WLEIS por género, comparando los grupos mediante un análisis multigrupo. Este diseño permitió evaluar la estructura factorial, la consistencia interna, la validez de criterio y la invarianza estructural en una sola aplicación de los instrumentos.</w:t>
      </w:r>
    </w:p>
    <w:p w14:paraId="3792E0EE" w14:textId="77777777" w:rsidR="00AF6467" w:rsidRPr="0078188E" w:rsidRDefault="00AF6467" w:rsidP="00AF6467">
      <w:pPr>
        <w:spacing w:line="360" w:lineRule="auto"/>
        <w:contextualSpacing/>
        <w:jc w:val="both"/>
        <w:rPr>
          <w:b/>
          <w:bCs/>
          <w:i/>
          <w:iCs/>
          <w:lang w:val="es-EC"/>
        </w:rPr>
      </w:pPr>
      <w:r w:rsidRPr="0078188E">
        <w:rPr>
          <w:b/>
          <w:bCs/>
          <w:i/>
          <w:iCs/>
          <w:lang w:val="es-EC"/>
        </w:rPr>
        <w:t>Instrumentos</w:t>
      </w:r>
    </w:p>
    <w:p w14:paraId="56B48BEC" w14:textId="77777777" w:rsidR="00AF6467" w:rsidRDefault="00AF6467" w:rsidP="00AF6467">
      <w:pPr>
        <w:spacing w:line="360" w:lineRule="auto"/>
        <w:ind w:firstLine="720"/>
        <w:jc w:val="both"/>
        <w:rPr>
          <w:lang w:val="es-EC"/>
        </w:rPr>
      </w:pPr>
      <w:r w:rsidRPr="0078188E">
        <w:rPr>
          <w:lang w:val="es-EC"/>
        </w:rPr>
        <w:t xml:space="preserve">La versión en castellano de la Escala de Inteligencia Emocional de Wong y </w:t>
      </w:r>
      <w:proofErr w:type="spellStart"/>
      <w:r w:rsidRPr="0078188E">
        <w:rPr>
          <w:lang w:val="es-EC"/>
        </w:rPr>
        <w:t>Law</w:t>
      </w:r>
      <w:proofErr w:type="spellEnd"/>
      <w:r w:rsidRPr="0078188E">
        <w:rPr>
          <w:lang w:val="es-EC"/>
        </w:rPr>
        <w:t xml:space="preserve"> (WLEIS-S), adaptada por Extremera, Rey y Sánchez-Álvarez (2019), es un instrumento de autoinforme diseñado para evaluar la percepción de la propia inteligencia emocional a través de cuatro dimensiones y dieciséis ítems, distribuidos en cuatro ítems por factor. Las respuestas se recogen mediante un formato Likert de siete puntos (1 = totalmente en desacuerdo; 7 = totalmente de acuerdo). </w:t>
      </w:r>
    </w:p>
    <w:p w14:paraId="18CBD850" w14:textId="22700CAF" w:rsidR="00AF6467" w:rsidRPr="0078188E" w:rsidRDefault="00AF6467" w:rsidP="00AF6467">
      <w:pPr>
        <w:spacing w:line="360" w:lineRule="auto"/>
        <w:ind w:firstLine="720"/>
        <w:jc w:val="both"/>
        <w:rPr>
          <w:lang w:val="es-EC"/>
        </w:rPr>
      </w:pPr>
      <w:r w:rsidRPr="0078188E">
        <w:rPr>
          <w:lang w:val="es-EC"/>
        </w:rPr>
        <w:t xml:space="preserve">En el presente estudio, la dimensión Evaluación de las propias emociones (evaluar los propios estados afectivos) mostró una confiabilidad interna excelente, con ω = 0,840 (IC 95 % [0,823, 0,857]) y α = 0,837 (IC 95 % [0,813, 0,862]). La dimensión Evaluación de las emociones de los demás (comprender e interpretar los estados emocionales ajenos) presentó una consistencia interna adecuada, con ω = 0,727 (IC 95 % [0,698, 0,755]) y α = 0,721 (IC 95 % [0,675, 0,768]). En la dimensión Uso de las emociones (integración de experiencias emocionales para facilitar el pensamiento), los coeficientes fueron ω = 0,853 (IC 95 % [0,838, 0,869]) y α = 0,852 (IC 95 % [0,829, 0,875]), mientras que la dimensión Regulación de las emociones (capacidad para modular reacciones afectivas) alcanzó ω = 0,876 (IC 95 % [0,863, 0,889]) y α = 0,877 (IC 95 % [0,860, 0,895]). Finalmente, la escala WLEIS-S total evidenció una fiabilidad global excelente, con ω = 0,923 (IC 95 % [0,916, 0,930]) y α = 0,922 (IC 95 % [0,910, 0,933]). Estos resultados confirman </w:t>
      </w:r>
      <w:r w:rsidRPr="0078188E">
        <w:rPr>
          <w:lang w:val="es-EC"/>
        </w:rPr>
        <w:lastRenderedPageBreak/>
        <w:t>la solidez psicométrica de</w:t>
      </w:r>
      <w:r w:rsidR="005469A7">
        <w:rPr>
          <w:lang w:val="es-EC"/>
        </w:rPr>
        <w:t xml:space="preserve"> </w:t>
      </w:r>
      <w:r w:rsidRPr="0078188E">
        <w:rPr>
          <w:lang w:val="es-EC"/>
        </w:rPr>
        <w:t>l</w:t>
      </w:r>
      <w:r w:rsidR="005469A7">
        <w:rPr>
          <w:lang w:val="es-EC"/>
        </w:rPr>
        <w:t>a</w:t>
      </w:r>
      <w:r w:rsidRPr="0078188E">
        <w:rPr>
          <w:lang w:val="es-EC"/>
        </w:rPr>
        <w:t xml:space="preserve"> WLEIS-S tanto en su estructura factorial como en sus índices de confiabilidad.</w:t>
      </w:r>
    </w:p>
    <w:p w14:paraId="5F364456" w14:textId="77777777" w:rsidR="00AF6467" w:rsidRPr="0078188E" w:rsidRDefault="00AF6467" w:rsidP="00AF6467">
      <w:pPr>
        <w:spacing w:line="360" w:lineRule="auto"/>
        <w:ind w:firstLine="720"/>
        <w:contextualSpacing/>
        <w:jc w:val="both"/>
        <w:rPr>
          <w:lang w:val="es-EC"/>
        </w:rPr>
      </w:pPr>
      <w:r w:rsidRPr="0078188E">
        <w:rPr>
          <w:lang w:val="es-EC"/>
        </w:rPr>
        <w:t xml:space="preserve">La Escala de Felicidad de Lima (EFL) (Alarcón, 2006) es una escala tipo Likert que evalúa la felicidad percibida por el sujeto. La escala está compuesta por 27 ítems, que se agrupan en cuatro factores: a) sentido positivo de la vida, b) satisfacción con la vida, c) realización personal y d) alegría de vivir. El formato de respuesta de la encuesta oscila entre 1 (totalmente de acuerdo) y 5 (totalmente en desacuerdo).  La valoración de la escala se divide en Muy baja=24-87 puntos, Baja=88-95, Media=96-110, Alta=111-118 y Muy alta=119-135. La escala presentó un coeficiente </w:t>
      </w:r>
      <w:r w:rsidRPr="0078188E">
        <w:t>ω</w:t>
      </w:r>
      <w:r w:rsidRPr="0078188E">
        <w:rPr>
          <w:lang w:val="es-EC"/>
        </w:rPr>
        <w:t xml:space="preserve"> de McDonald de 0,949 (SE = 0,002; IC 95% [0,944, 0,953]) y un Alfa de Cronbach de 0,948 (SE = 0,003; IC 95% [0,943, 0,953]), lo cual evidencia una consistencia interna excelente.</w:t>
      </w:r>
    </w:p>
    <w:p w14:paraId="3FE877D3" w14:textId="2D644ED6" w:rsidR="00AF6467" w:rsidRPr="0078188E" w:rsidRDefault="00AF6467" w:rsidP="00AF6467">
      <w:pPr>
        <w:spacing w:line="360" w:lineRule="auto"/>
        <w:ind w:firstLine="720"/>
        <w:contextualSpacing/>
        <w:jc w:val="both"/>
        <w:rPr>
          <w:lang w:val="es-EC"/>
        </w:rPr>
      </w:pPr>
      <w:r w:rsidRPr="0078188E">
        <w:rPr>
          <w:lang w:val="es-EC"/>
        </w:rPr>
        <w:t xml:space="preserve">El Inventario de Depresión de Beck II (BDI-II) </w:t>
      </w:r>
      <w:sdt>
        <w:sdtPr>
          <w:rPr>
            <w:color w:val="000000"/>
            <w:lang w:val="es-EC"/>
          </w:rPr>
          <w:tag w:val="MENDELEY_CITATION_v3_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"/>
          <w:id w:val="-1580283515"/>
          <w:placeholder>
            <w:docPart w:val="CFFBF5316286495FABD9A7043F468B60"/>
          </w:placeholder>
        </w:sdtPr>
        <w:sdtContent>
          <w:r w:rsidR="004C26E7" w:rsidRPr="004C26E7">
            <w:rPr>
              <w:color w:val="000000"/>
              <w:lang w:val="es-EC"/>
            </w:rPr>
            <w:t>(Beck et al., 2009)</w:t>
          </w:r>
        </w:sdtContent>
      </w:sdt>
      <w:r w:rsidRPr="0078188E">
        <w:rPr>
          <w:color w:val="000000"/>
          <w:lang w:val="es-EC"/>
        </w:rPr>
        <w:t xml:space="preserve"> </w:t>
      </w:r>
      <w:r w:rsidRPr="0078188E">
        <w:rPr>
          <w:lang w:val="es-EC"/>
        </w:rPr>
        <w:t>es una escala de 21 ítems diseñada para evaluar síntomas de depresión en adultos y adolescentes. La escala utiliza una escala de cuatro puntos para categorizar los síntomas como mínimos (0-13), leves (14-19), moderados (20-28) o severos (29-63).  El instrumento mostró una consistencia interna excelente, con un coeficiente ω de McDonald de 0,929 (SE = 0,003; IC 95% [0,922, 0,935]) y un Alfa de Cronbach de 0,927 (SE = 0,005; IC 95% [0,918, 0,937]).</w:t>
      </w:r>
    </w:p>
    <w:p w14:paraId="5449B8A9" w14:textId="77777777" w:rsidR="00AF6467" w:rsidRPr="0078188E" w:rsidRDefault="00AF6467" w:rsidP="00AF6467">
      <w:pPr>
        <w:pStyle w:val="Normal1"/>
        <w:spacing w:line="360" w:lineRule="auto"/>
        <w:contextualSpacing/>
        <w:jc w:val="both"/>
        <w:rPr>
          <w:rFonts w:ascii="Times New Roman" w:eastAsiaTheme="minorHAnsi" w:hAnsi="Times New Roman" w:cs="Times New Roman"/>
          <w:b/>
          <w:bCs/>
          <w:i/>
          <w:iCs/>
          <w:color w:val="auto"/>
          <w:lang w:eastAsia="en-US"/>
        </w:rPr>
      </w:pPr>
      <w:r w:rsidRPr="0078188E">
        <w:rPr>
          <w:rFonts w:ascii="Times New Roman" w:eastAsiaTheme="minorHAnsi" w:hAnsi="Times New Roman" w:cs="Times New Roman"/>
          <w:b/>
          <w:bCs/>
          <w:i/>
          <w:iCs/>
          <w:color w:val="auto"/>
          <w:lang w:eastAsia="en-US"/>
        </w:rPr>
        <w:t>Procedimiento</w:t>
      </w:r>
    </w:p>
    <w:p w14:paraId="2B3E1186" w14:textId="620347FE" w:rsidR="00AF6467" w:rsidRPr="0078188E" w:rsidRDefault="00AF6467" w:rsidP="00AF6467">
      <w:pPr>
        <w:pStyle w:val="Normal1"/>
        <w:spacing w:line="360" w:lineRule="auto"/>
        <w:ind w:firstLine="720"/>
        <w:contextualSpacing/>
        <w:jc w:val="both"/>
        <w:rPr>
          <w:rFonts w:ascii="Times New Roman" w:eastAsiaTheme="minorHAnsi" w:hAnsi="Times New Roman" w:cs="Times New Roman"/>
          <w:color w:val="auto"/>
          <w:lang w:eastAsia="en-US"/>
        </w:rPr>
      </w:pPr>
      <w:r w:rsidRPr="0078188E">
        <w:rPr>
          <w:rFonts w:ascii="Times New Roman" w:eastAsiaTheme="minorHAnsi" w:hAnsi="Times New Roman" w:cs="Times New Roman"/>
          <w:color w:val="auto"/>
          <w:lang w:eastAsia="en-US"/>
        </w:rPr>
        <w:t>Los datos se recogieron digitalmente a través de un enlace que daba acceso a la batería de instrumentos y al formulario de consentimiento informado. Se utilizó un formulario de Google para registrar los instrumentos necesarios para el estudio y aplicarlos posteriormente a los alumnos.  La participación del equipo de investigación en la fase de planificación supuso la asistencia a las clases de cada uno de los cursos seleccionados. El propósito de esta asistencia era dilucidar los objetivos del estudio, abordar cualquier posible incertidumbre y proporcionar una explicación exhaustiva del proceso de consentimiento informado. Los miembros del equipo también difundieron los respectivos enlaces, a través de los cuales los participantes podían acceder a los instrumentos.  Cumplieron el criterio de inclusión quienes participaron voluntariamente en el estudio. El proceso de validación de este estudio siguió el esquema de validación de la versión española de</w:t>
      </w:r>
      <w:r w:rsidR="005469A7">
        <w:rPr>
          <w:rFonts w:ascii="Times New Roman" w:eastAsiaTheme="minorHAnsi" w:hAnsi="Times New Roman" w:cs="Times New Roman"/>
          <w:color w:val="auto"/>
          <w:lang w:eastAsia="en-US"/>
        </w:rPr>
        <w:t xml:space="preserve"> </w:t>
      </w:r>
      <w:r w:rsidRPr="0078188E">
        <w:rPr>
          <w:rFonts w:ascii="Times New Roman" w:eastAsiaTheme="minorHAnsi" w:hAnsi="Times New Roman" w:cs="Times New Roman"/>
          <w:color w:val="auto"/>
          <w:lang w:eastAsia="en-US"/>
        </w:rPr>
        <w:t>l</w:t>
      </w:r>
      <w:r w:rsidR="005469A7">
        <w:rPr>
          <w:rFonts w:ascii="Times New Roman" w:eastAsiaTheme="minorHAnsi" w:hAnsi="Times New Roman" w:cs="Times New Roman"/>
          <w:color w:val="auto"/>
          <w:lang w:eastAsia="en-US"/>
        </w:rPr>
        <w:t>a</w:t>
      </w:r>
      <w:r w:rsidRPr="0078188E">
        <w:rPr>
          <w:rFonts w:ascii="Times New Roman" w:eastAsiaTheme="minorHAnsi" w:hAnsi="Times New Roman" w:cs="Times New Roman"/>
          <w:color w:val="auto"/>
          <w:lang w:eastAsia="en-US"/>
        </w:rPr>
        <w:t xml:space="preserve"> WLEIS desarrollado por Extremera et al. </w:t>
      </w:r>
      <w:sdt>
        <w:sdtPr>
          <w:rPr>
            <w:rFonts w:ascii="Times New Roman" w:eastAsiaTheme="minorHAnsi" w:hAnsi="Times New Roman" w:cs="Times New Roman"/>
            <w:lang w:eastAsia="en-US"/>
          </w:rPr>
          <w:tag w:val="MENDELEY_CITATION_v3_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"/>
          <w:id w:val="-430819979"/>
          <w:placeholder>
            <w:docPart w:val="8553E562D77B4821A2EA910E77D0A028"/>
          </w:placeholder>
        </w:sdtPr>
        <w:sdtContent>
          <w:r w:rsidR="004C26E7" w:rsidRPr="004C26E7">
            <w:rPr>
              <w:rFonts w:ascii="Times New Roman" w:eastAsiaTheme="minorHAnsi" w:hAnsi="Times New Roman" w:cs="Times New Roman"/>
              <w:lang w:eastAsia="en-US"/>
            </w:rPr>
            <w:t>(2019)</w:t>
          </w:r>
        </w:sdtContent>
      </w:sdt>
      <w:r w:rsidRPr="0078188E">
        <w:rPr>
          <w:rFonts w:ascii="Times New Roman" w:eastAsiaTheme="minorHAnsi" w:hAnsi="Times New Roman" w:cs="Times New Roman"/>
          <w:color w:val="auto"/>
          <w:lang w:eastAsia="en-US"/>
        </w:rPr>
        <w:t xml:space="preserve">, y criterios del análisis factorial confirmatorio (AFC) tomados del trabajo de Brown </w:t>
      </w:r>
      <w:sdt>
        <w:sdtPr>
          <w:rPr>
            <w:rFonts w:ascii="Times New Roman" w:eastAsiaTheme="minorHAnsi" w:hAnsi="Times New Roman" w:cs="Times New Roman"/>
            <w:lang w:eastAsia="en-US"/>
          </w:rPr>
          <w:tag w:val="MENDELEY_CITATION_v3_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"/>
          <w:id w:val="-1571965786"/>
          <w:placeholder>
            <w:docPart w:val="7D539F02B8E943C8B68BCDE40D42C084"/>
          </w:placeholder>
        </w:sdtPr>
        <w:sdtContent>
          <w:r w:rsidR="004C26E7" w:rsidRPr="004C26E7">
            <w:rPr>
              <w:rFonts w:ascii="Times New Roman" w:eastAsiaTheme="minorHAnsi" w:hAnsi="Times New Roman" w:cs="Times New Roman"/>
              <w:lang w:eastAsia="en-US"/>
            </w:rPr>
            <w:t>(2015)</w:t>
          </w:r>
        </w:sdtContent>
      </w:sdt>
      <w:r w:rsidRPr="0078188E">
        <w:rPr>
          <w:rFonts w:ascii="Times New Roman" w:eastAsiaTheme="minorHAnsi" w:hAnsi="Times New Roman" w:cs="Times New Roman"/>
          <w:color w:val="auto"/>
          <w:lang w:eastAsia="en-US"/>
        </w:rPr>
        <w:t>.</w:t>
      </w:r>
    </w:p>
    <w:p w14:paraId="07330B43" w14:textId="77777777" w:rsidR="00AF6467" w:rsidRPr="0078188E" w:rsidRDefault="00AF6467" w:rsidP="00AF6467">
      <w:pPr>
        <w:spacing w:line="360" w:lineRule="auto"/>
        <w:contextualSpacing/>
        <w:jc w:val="both"/>
        <w:rPr>
          <w:b/>
          <w:bCs/>
          <w:i/>
          <w:iCs/>
          <w:lang w:val="es-EC"/>
        </w:rPr>
      </w:pPr>
      <w:r w:rsidRPr="0078188E">
        <w:rPr>
          <w:b/>
          <w:bCs/>
          <w:i/>
          <w:iCs/>
          <w:lang w:val="es-EC"/>
        </w:rPr>
        <w:t>Análisis de datos</w:t>
      </w:r>
    </w:p>
    <w:p w14:paraId="5E0145AA" w14:textId="77777777" w:rsidR="008C0D59" w:rsidRDefault="00AF6467" w:rsidP="008C0D59">
      <w:pPr>
        <w:pStyle w:val="Normal1"/>
        <w:spacing w:line="360" w:lineRule="auto"/>
        <w:ind w:firstLine="720"/>
        <w:contextualSpacing/>
        <w:jc w:val="both"/>
        <w:rPr>
          <w:rFonts w:ascii="Times New Roman" w:eastAsiaTheme="minorHAnsi" w:hAnsi="Times New Roman" w:cs="Times New Roman"/>
          <w:color w:val="auto"/>
          <w:lang w:eastAsia="en-US"/>
        </w:rPr>
      </w:pPr>
      <w:r w:rsidRPr="0078188E">
        <w:rPr>
          <w:rFonts w:ascii="Times New Roman" w:eastAsiaTheme="minorHAnsi" w:hAnsi="Times New Roman" w:cs="Times New Roman"/>
          <w:color w:val="auto"/>
          <w:lang w:eastAsia="en-US"/>
        </w:rPr>
        <w:lastRenderedPageBreak/>
        <w:t>Para estimar las asociaciones entre las dimensiones se calculó el coeficiente de correlación de Pearson. La fiabilidad interna de</w:t>
      </w:r>
      <w:r w:rsidR="005469A7">
        <w:rPr>
          <w:rFonts w:ascii="Times New Roman" w:eastAsiaTheme="minorHAnsi" w:hAnsi="Times New Roman" w:cs="Times New Roman"/>
          <w:color w:val="auto"/>
          <w:lang w:eastAsia="en-US"/>
        </w:rPr>
        <w:t xml:space="preserve"> </w:t>
      </w:r>
      <w:r w:rsidRPr="0078188E">
        <w:rPr>
          <w:rFonts w:ascii="Times New Roman" w:eastAsiaTheme="minorHAnsi" w:hAnsi="Times New Roman" w:cs="Times New Roman"/>
          <w:color w:val="auto"/>
          <w:lang w:eastAsia="en-US"/>
        </w:rPr>
        <w:t>l</w:t>
      </w:r>
      <w:r w:rsidR="005469A7">
        <w:rPr>
          <w:rFonts w:ascii="Times New Roman" w:eastAsiaTheme="minorHAnsi" w:hAnsi="Times New Roman" w:cs="Times New Roman"/>
          <w:color w:val="auto"/>
          <w:lang w:eastAsia="en-US"/>
        </w:rPr>
        <w:t>a</w:t>
      </w:r>
      <w:r w:rsidRPr="0078188E">
        <w:rPr>
          <w:rFonts w:ascii="Times New Roman" w:eastAsiaTheme="minorHAnsi" w:hAnsi="Times New Roman" w:cs="Times New Roman"/>
          <w:color w:val="auto"/>
          <w:lang w:eastAsia="en-US"/>
        </w:rPr>
        <w:t xml:space="preserve"> WLEIS-S se evaluó mediante el coeficiente Alfa de Cronbach y, considerando las cargas factoriales, el coeficiente Omega. El análisis factorial confirmatorio se llevó a cabo principalmente en JASP y de forma complementaria en AMOS 23, empleando el método de máxima verosimilitud. La adecuación global del modelo se determinó a través de múltiples índices: prueba de χ²; error cuadrático medio de aproximación (RMSEA &lt; 0,08); índice de ajuste normalizado (NFI &gt; 0,90); índice de ajuste comparativo (CFI ≥ 0,95); Tucker–Lewis (TLI &gt; 0,90); y medidas de parsimonia (PGFI y PNFI). Finalmente, se realizó un análisis factorial confirmatorio multigrupo mediante pruebas de invarianza para evaluar la equivalencia de las propiedades métricas en función del sexo.</w:t>
      </w:r>
    </w:p>
    <w:p w14:paraId="48F44621" w14:textId="77777777" w:rsidR="008C0D59" w:rsidRPr="00C96F7B" w:rsidRDefault="008C0D59" w:rsidP="001142E2">
      <w:pPr>
        <w:pBdr>
          <w:top w:val="nil"/>
          <w:left w:val="nil"/>
          <w:bottom w:val="nil"/>
          <w:right w:val="nil"/>
          <w:between w:val="nil"/>
        </w:pBdr>
        <w:spacing w:line="360" w:lineRule="auto"/>
        <w:jc w:val="both"/>
        <w:rPr>
          <w:b/>
          <w:i/>
          <w:color w:val="000000"/>
        </w:rPr>
      </w:pPr>
      <w:r w:rsidRPr="00C96F7B">
        <w:rPr>
          <w:b/>
          <w:i/>
          <w:color w:val="000000"/>
        </w:rPr>
        <w:t>Consideraciones éticas</w:t>
      </w:r>
    </w:p>
    <w:p w14:paraId="3899D6D1" w14:textId="53DC5BD4" w:rsidR="008C0D59" w:rsidRDefault="008C0D59" w:rsidP="008C0D59">
      <w:pPr>
        <w:pStyle w:val="Normal1"/>
        <w:spacing w:line="360" w:lineRule="auto"/>
        <w:ind w:firstLine="720"/>
        <w:contextualSpacing/>
        <w:jc w:val="both"/>
        <w:rPr>
          <w:rFonts w:ascii="Times New Roman" w:eastAsia="Times New Roman" w:hAnsi="Times New Roman" w:cs="Times New Roman"/>
          <w:lang w:eastAsia="es-EC"/>
        </w:rPr>
      </w:pPr>
      <w:r w:rsidRPr="00C96F7B">
        <w:rPr>
          <w:rFonts w:ascii="Times New Roman" w:eastAsia="Times New Roman" w:hAnsi="Times New Roman" w:cs="Times New Roman"/>
          <w:lang w:eastAsia="es-EC"/>
        </w:rPr>
        <w:t xml:space="preserve">Este artículo es uno de los resultados del proyecto de investigación titulado: </w:t>
      </w:r>
      <w:r w:rsidRPr="00C96F7B">
        <w:rPr>
          <w:rFonts w:ascii="Times New Roman" w:eastAsia="Times New Roman" w:hAnsi="Times New Roman" w:cs="Times New Roman"/>
          <w:bCs/>
          <w:lang w:eastAsia="es-EC"/>
        </w:rPr>
        <w:t>“Inteligencia emocional en estudiantes de Psicología de las universidades de Cuenca</w:t>
      </w:r>
      <w:r w:rsidRPr="00C96F7B">
        <w:rPr>
          <w:rFonts w:ascii="Times New Roman" w:eastAsia="Times New Roman" w:hAnsi="Times New Roman" w:cs="Times New Roman"/>
          <w:bCs/>
          <w:lang w:eastAsia="es-EC"/>
        </w:rPr>
        <w:noBreakHyphen/>
        <w:t>Ecuador a partir de la validación del WLEIS</w:t>
      </w:r>
      <w:r w:rsidRPr="00C96F7B">
        <w:rPr>
          <w:rFonts w:ascii="Times New Roman" w:eastAsia="Times New Roman" w:hAnsi="Times New Roman" w:cs="Times New Roman"/>
          <w:bCs/>
          <w:lang w:eastAsia="es-EC"/>
        </w:rPr>
        <w:noBreakHyphen/>
        <w:t>S, período 2020</w:t>
      </w:r>
      <w:r w:rsidRPr="00C96F7B">
        <w:rPr>
          <w:rFonts w:ascii="Times New Roman" w:eastAsia="Times New Roman" w:hAnsi="Times New Roman" w:cs="Times New Roman"/>
          <w:bCs/>
          <w:lang w:eastAsia="es-EC"/>
        </w:rPr>
        <w:noBreakHyphen/>
        <w:t>2021”</w:t>
      </w:r>
      <w:r w:rsidR="001142E2">
        <w:rPr>
          <w:rFonts w:ascii="Times New Roman" w:eastAsia="Times New Roman" w:hAnsi="Times New Roman" w:cs="Times New Roman"/>
          <w:lang w:eastAsia="es-EC"/>
        </w:rPr>
        <w:t>.  P</w:t>
      </w:r>
      <w:r w:rsidRPr="00C96F7B">
        <w:rPr>
          <w:rFonts w:ascii="Times New Roman" w:eastAsia="Times New Roman" w:hAnsi="Times New Roman" w:cs="Times New Roman"/>
          <w:lang w:eastAsia="es-EC"/>
        </w:rPr>
        <w:t>ara</w:t>
      </w:r>
      <w:r>
        <w:rPr>
          <w:rFonts w:ascii="Times New Roman" w:eastAsia="Times New Roman" w:hAnsi="Times New Roman" w:cs="Times New Roman"/>
          <w:lang w:eastAsia="es-EC"/>
        </w:rPr>
        <w:t xml:space="preserve"> su ejecución</w:t>
      </w:r>
      <w:r w:rsidR="001142E2">
        <w:rPr>
          <w:rFonts w:ascii="Times New Roman" w:eastAsia="Times New Roman" w:hAnsi="Times New Roman" w:cs="Times New Roman"/>
          <w:lang w:eastAsia="es-EC"/>
        </w:rPr>
        <w:t>,</w:t>
      </w:r>
      <w:r>
        <w:rPr>
          <w:rFonts w:ascii="Times New Roman" w:eastAsia="Times New Roman" w:hAnsi="Times New Roman" w:cs="Times New Roman"/>
          <w:lang w:eastAsia="es-EC"/>
        </w:rPr>
        <w:t xml:space="preserve"> </w:t>
      </w:r>
      <w:r w:rsidRPr="00171C23">
        <w:rPr>
          <w:rFonts w:ascii="Times New Roman" w:eastAsia="Times New Roman" w:hAnsi="Times New Roman" w:cs="Times New Roman"/>
          <w:lang w:eastAsia="es-EC"/>
        </w:rPr>
        <w:t>se cumplieron plenamente los requisitos éticos correspondientes. La investigación fue revisada y aprobada por el Comité de Ética de Investigación en Seres Humanos de la Universidad de Cuenca</w:t>
      </w:r>
      <w:r>
        <w:rPr>
          <w:rFonts w:ascii="Times New Roman" w:eastAsia="Times New Roman" w:hAnsi="Times New Roman" w:cs="Times New Roman"/>
          <w:lang w:eastAsia="es-EC"/>
        </w:rPr>
        <w:t xml:space="preserve"> </w:t>
      </w:r>
      <w:r w:rsidRPr="00171C23">
        <w:rPr>
          <w:rFonts w:ascii="Times New Roman" w:eastAsia="Times New Roman" w:hAnsi="Times New Roman" w:cs="Times New Roman"/>
          <w:lang w:eastAsia="es-EC"/>
        </w:rPr>
        <w:t xml:space="preserve">(CEISH) (código de aprobación: </w:t>
      </w:r>
      <w:r w:rsidRPr="00171C23">
        <w:rPr>
          <w:rFonts w:ascii="Times New Roman" w:eastAsia="Times New Roman" w:hAnsi="Times New Roman" w:cs="Times New Roman"/>
          <w:bCs/>
          <w:lang w:eastAsia="es-EC"/>
        </w:rPr>
        <w:t>2021</w:t>
      </w:r>
      <w:r w:rsidRPr="00171C23">
        <w:rPr>
          <w:rFonts w:ascii="Times New Roman" w:eastAsia="Times New Roman" w:hAnsi="Times New Roman" w:cs="Times New Roman"/>
          <w:bCs/>
          <w:lang w:eastAsia="es-EC"/>
        </w:rPr>
        <w:noBreakHyphen/>
        <w:t>010EO</w:t>
      </w:r>
      <w:r w:rsidRPr="00171C23">
        <w:rPr>
          <w:rFonts w:ascii="Times New Roman" w:eastAsia="Times New Roman" w:hAnsi="Times New Roman" w:cs="Times New Roman"/>
          <w:bCs/>
          <w:lang w:eastAsia="es-EC"/>
        </w:rPr>
        <w:noBreakHyphen/>
        <w:t>I</w:t>
      </w:r>
      <w:r w:rsidRPr="00171C23">
        <w:rPr>
          <w:rFonts w:ascii="Times New Roman" w:eastAsia="Times New Roman" w:hAnsi="Times New Roman" w:cs="Times New Roman"/>
          <w:lang w:eastAsia="es-EC"/>
        </w:rPr>
        <w:t>).</w:t>
      </w:r>
    </w:p>
    <w:p w14:paraId="50C752A5" w14:textId="77777777" w:rsidR="008C0D59" w:rsidRDefault="008C0D59" w:rsidP="008C0D59">
      <w:pPr>
        <w:pStyle w:val="Normal1"/>
        <w:spacing w:line="360" w:lineRule="auto"/>
        <w:ind w:firstLine="720"/>
        <w:contextualSpacing/>
        <w:jc w:val="both"/>
        <w:rPr>
          <w:rFonts w:ascii="Times New Roman" w:eastAsia="Times New Roman" w:hAnsi="Times New Roman" w:cs="Times New Roman"/>
          <w:lang w:eastAsia="es-EC"/>
        </w:rPr>
      </w:pPr>
      <w:r w:rsidRPr="00171C23">
        <w:rPr>
          <w:rFonts w:ascii="Times New Roman" w:eastAsia="Times New Roman" w:hAnsi="Times New Roman" w:cs="Times New Roman"/>
          <w:lang w:eastAsia="es-EC"/>
        </w:rPr>
        <w:t xml:space="preserve">El estudio se desarrolló </w:t>
      </w:r>
      <w:r>
        <w:rPr>
          <w:rFonts w:ascii="Times New Roman" w:eastAsia="Times New Roman" w:hAnsi="Times New Roman" w:cs="Times New Roman"/>
          <w:lang w:eastAsia="es-EC"/>
        </w:rPr>
        <w:t>en el marco d</w:t>
      </w:r>
      <w:r w:rsidRPr="00171C23">
        <w:rPr>
          <w:rFonts w:ascii="Times New Roman" w:eastAsia="Times New Roman" w:hAnsi="Times New Roman" w:cs="Times New Roman"/>
          <w:lang w:eastAsia="es-EC"/>
        </w:rPr>
        <w:t xml:space="preserve">el Artículo 5 del </w:t>
      </w:r>
      <w:r w:rsidRPr="00171C23">
        <w:rPr>
          <w:rFonts w:ascii="Times New Roman" w:eastAsia="Times New Roman" w:hAnsi="Times New Roman" w:cs="Times New Roman"/>
          <w:bCs/>
          <w:lang w:eastAsia="es-EC"/>
        </w:rPr>
        <w:t>Acuerdo Ministerial 4889</w:t>
      </w:r>
      <w:r w:rsidRPr="00171C23">
        <w:rPr>
          <w:rFonts w:ascii="Times New Roman" w:eastAsia="Times New Roman" w:hAnsi="Times New Roman" w:cs="Times New Roman"/>
          <w:lang w:eastAsia="es-EC"/>
        </w:rPr>
        <w:t>, del Ministerio de Salud Pública de Ecuador, que garantiza la dignidad, los derechos, el bienestar y la seguridad de los participantes</w:t>
      </w:r>
      <w:r>
        <w:rPr>
          <w:rFonts w:ascii="Times New Roman" w:eastAsia="Times New Roman" w:hAnsi="Times New Roman" w:cs="Times New Roman"/>
          <w:lang w:eastAsia="es-EC"/>
        </w:rPr>
        <w:t xml:space="preserve">. </w:t>
      </w:r>
      <w:r w:rsidRPr="00171C23">
        <w:rPr>
          <w:rFonts w:ascii="Times New Roman" w:eastAsia="Times New Roman" w:hAnsi="Times New Roman" w:cs="Times New Roman"/>
          <w:lang w:eastAsia="es-EC"/>
        </w:rPr>
        <w:t>Asimismo, en su ejecución se respetaron íntegramente los cuatro principios bioéticos: autonomía, justicia, beneficencia y no maleficencia. Se enfatizó el consentimiento informado, el trato justo e igualitario y la protección de la integridad de todos los participantes.</w:t>
      </w:r>
    </w:p>
    <w:p w14:paraId="361A2EE4" w14:textId="3E005B1C" w:rsidR="004F7874" w:rsidRDefault="004F7874" w:rsidP="008C0D59">
      <w:pPr>
        <w:pStyle w:val="Normal1"/>
        <w:spacing w:line="360" w:lineRule="auto"/>
        <w:ind w:firstLine="720"/>
        <w:contextualSpacing/>
        <w:jc w:val="both"/>
        <w:rPr>
          <w:rFonts w:ascii="Times New Roman" w:eastAsia="Times New Roman" w:hAnsi="Times New Roman" w:cs="Times New Roman"/>
          <w:lang w:eastAsia="es-EC"/>
        </w:rPr>
      </w:pPr>
      <w:r w:rsidRPr="004F7874">
        <w:rPr>
          <w:rFonts w:ascii="Times New Roman" w:eastAsia="Times New Roman" w:hAnsi="Times New Roman" w:cs="Times New Roman"/>
          <w:lang w:val="es-ES_tradnl" w:eastAsia="es-EC"/>
        </w:rPr>
        <w:t>Asimismo, este estudio se ajustó a los principios de la Declaración Universal de Principios Éticos para Psicólogas y Psicólogos</w:t>
      </w:r>
      <w:r w:rsidR="004C06CF">
        <w:rPr>
          <w:rFonts w:ascii="Times New Roman" w:eastAsia="Times New Roman" w:hAnsi="Times New Roman" w:cs="Times New Roman"/>
          <w:lang w:val="es-ES_tradnl" w:eastAsia="es-EC"/>
        </w:rPr>
        <w:t xml:space="preserve"> </w:t>
      </w:r>
      <w:sdt>
        <w:sdtPr>
          <w:rPr>
            <w:rFonts w:ascii="Times New Roman" w:eastAsia="Times New Roman" w:hAnsi="Times New Roman" w:cs="Times New Roman"/>
            <w:lang w:val="es-ES_tradnl" w:eastAsia="es-EC"/>
          </w:rPr>
          <w:tag w:val="MENDELEY_CITATION_v3_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"/>
          <w:id w:val="560366461"/>
          <w:placeholder>
            <w:docPart w:val="DefaultPlaceholder_-1854013440"/>
          </w:placeholder>
        </w:sdtPr>
        <w:sdtContent>
          <w:r w:rsidR="004C26E7" w:rsidRPr="004C26E7">
            <w:rPr>
              <w:rFonts w:eastAsia="Times New Roman"/>
            </w:rPr>
            <w:t>(IAAP &amp; IUPsyS, 2008)</w:t>
          </w:r>
        </w:sdtContent>
      </w:sdt>
      <w:r w:rsidRPr="004F7874">
        <w:rPr>
          <w:rFonts w:ascii="Times New Roman" w:eastAsia="Times New Roman" w:hAnsi="Times New Roman" w:cs="Times New Roman"/>
          <w:lang w:val="es-ES_tradnl" w:eastAsia="es-EC"/>
        </w:rPr>
        <w:t>, que exigen anteponer el respeto a la dignidad de las personas, garantizar su autonomía y bienestar, y asumir una responsabilidad profesional y social en todas las fases de la investigación.</w:t>
      </w:r>
    </w:p>
    <w:p w14:paraId="58D24602" w14:textId="389D056B" w:rsidR="008C0D59" w:rsidRPr="00171C23" w:rsidRDefault="008C0D59" w:rsidP="008C0D59">
      <w:pPr>
        <w:pStyle w:val="Normal1"/>
        <w:spacing w:line="360" w:lineRule="auto"/>
        <w:ind w:firstLine="720"/>
        <w:contextualSpacing/>
        <w:jc w:val="both"/>
        <w:rPr>
          <w:rFonts w:ascii="Times New Roman" w:eastAsiaTheme="minorHAnsi" w:hAnsi="Times New Roman" w:cs="Times New Roman"/>
          <w:color w:val="auto"/>
          <w:lang w:eastAsia="en-US"/>
        </w:rPr>
      </w:pPr>
      <w:r w:rsidRPr="00171C23">
        <w:rPr>
          <w:rFonts w:ascii="Times New Roman" w:eastAsia="Times New Roman" w:hAnsi="Times New Roman" w:cs="Times New Roman"/>
          <w:lang w:eastAsia="es-EC"/>
        </w:rPr>
        <w:t xml:space="preserve">Los investigadores </w:t>
      </w:r>
      <w:r>
        <w:rPr>
          <w:rFonts w:ascii="Times New Roman" w:eastAsia="Times New Roman" w:hAnsi="Times New Roman" w:cs="Times New Roman"/>
          <w:lang w:eastAsia="es-EC"/>
        </w:rPr>
        <w:t xml:space="preserve">del proyecto </w:t>
      </w:r>
      <w:r w:rsidRPr="00171C23">
        <w:rPr>
          <w:rFonts w:ascii="Times New Roman" w:eastAsia="Times New Roman" w:hAnsi="Times New Roman" w:cs="Times New Roman"/>
          <w:lang w:eastAsia="es-EC"/>
        </w:rPr>
        <w:t xml:space="preserve">informaron detalladamente a los estudiantes de Psicología </w:t>
      </w:r>
      <w:r>
        <w:rPr>
          <w:rFonts w:ascii="Times New Roman" w:eastAsia="Times New Roman" w:hAnsi="Times New Roman" w:cs="Times New Roman"/>
          <w:lang w:eastAsia="es-EC"/>
        </w:rPr>
        <w:t xml:space="preserve">de las Universidades </w:t>
      </w:r>
      <w:r w:rsidRPr="00171C23">
        <w:rPr>
          <w:rFonts w:ascii="Times New Roman" w:eastAsia="Times New Roman" w:hAnsi="Times New Roman" w:cs="Times New Roman"/>
          <w:lang w:eastAsia="es-EC"/>
        </w:rPr>
        <w:t>sobre los aspectos éticos de su participación. Tras recibir esta información, los participantes prestaron su consentimien</w:t>
      </w:r>
      <w:r>
        <w:rPr>
          <w:rFonts w:ascii="Times New Roman" w:eastAsia="Times New Roman" w:hAnsi="Times New Roman" w:cs="Times New Roman"/>
          <w:lang w:eastAsia="es-EC"/>
        </w:rPr>
        <w:t>to firmado antes de completar lo</w:t>
      </w:r>
      <w:r w:rsidRPr="00171C23">
        <w:rPr>
          <w:rFonts w:ascii="Times New Roman" w:eastAsia="Times New Roman" w:hAnsi="Times New Roman" w:cs="Times New Roman"/>
          <w:lang w:eastAsia="es-EC"/>
        </w:rPr>
        <w:t xml:space="preserve">s siguientes </w:t>
      </w:r>
      <w:r>
        <w:rPr>
          <w:rFonts w:ascii="Times New Roman" w:eastAsia="Times New Roman" w:hAnsi="Times New Roman" w:cs="Times New Roman"/>
          <w:lang w:eastAsia="es-EC"/>
        </w:rPr>
        <w:lastRenderedPageBreak/>
        <w:t>instrumentos</w:t>
      </w:r>
      <w:r w:rsidRPr="00171C23">
        <w:rPr>
          <w:rFonts w:ascii="Times New Roman" w:eastAsia="Times New Roman" w:hAnsi="Times New Roman" w:cs="Times New Roman"/>
          <w:lang w:eastAsia="es-EC"/>
        </w:rPr>
        <w:t>:</w:t>
      </w:r>
      <w:r>
        <w:rPr>
          <w:rFonts w:ascii="Times New Roman" w:eastAsia="Times New Roman" w:hAnsi="Times New Roman" w:cs="Times New Roman"/>
          <w:lang w:eastAsia="es-EC"/>
        </w:rPr>
        <w:t xml:space="preserve"> La </w:t>
      </w:r>
      <w:r w:rsidRPr="00171C23">
        <w:rPr>
          <w:rFonts w:ascii="Times New Roman" w:eastAsia="Times New Roman" w:hAnsi="Times New Roman" w:cs="Times New Roman"/>
          <w:lang w:eastAsia="es-EC"/>
        </w:rPr>
        <w:t xml:space="preserve">Escala de Inteligencia Emocional de Wong y </w:t>
      </w:r>
      <w:proofErr w:type="spellStart"/>
      <w:r w:rsidRPr="00171C23">
        <w:rPr>
          <w:rFonts w:ascii="Times New Roman" w:eastAsia="Times New Roman" w:hAnsi="Times New Roman" w:cs="Times New Roman"/>
          <w:lang w:eastAsia="es-EC"/>
        </w:rPr>
        <w:t>Law</w:t>
      </w:r>
      <w:proofErr w:type="spellEnd"/>
      <w:r w:rsidRPr="00171C23">
        <w:rPr>
          <w:rFonts w:ascii="Times New Roman" w:eastAsia="Times New Roman" w:hAnsi="Times New Roman" w:cs="Times New Roman"/>
          <w:lang w:eastAsia="es-EC"/>
        </w:rPr>
        <w:t xml:space="preserve"> (</w:t>
      </w:r>
      <w:r w:rsidRPr="00171C23">
        <w:rPr>
          <w:rFonts w:ascii="Times New Roman" w:eastAsia="Times New Roman" w:hAnsi="Times New Roman" w:cs="Times New Roman"/>
          <w:bCs/>
          <w:lang w:eastAsia="es-EC"/>
        </w:rPr>
        <w:t>WLEIS</w:t>
      </w:r>
      <w:r w:rsidRPr="00171C23">
        <w:rPr>
          <w:rFonts w:ascii="Times New Roman" w:eastAsia="Times New Roman" w:hAnsi="Times New Roman" w:cs="Times New Roman"/>
          <w:bCs/>
          <w:lang w:eastAsia="es-EC"/>
        </w:rPr>
        <w:noBreakHyphen/>
        <w:t>S</w:t>
      </w:r>
      <w:r w:rsidRPr="00171C23">
        <w:rPr>
          <w:rFonts w:ascii="Times New Roman" w:eastAsia="Times New Roman" w:hAnsi="Times New Roman" w:cs="Times New Roman"/>
          <w:lang w:eastAsia="es-EC"/>
        </w:rPr>
        <w:t>)</w:t>
      </w:r>
      <w:r>
        <w:rPr>
          <w:rFonts w:ascii="Times New Roman" w:eastAsia="Times New Roman" w:hAnsi="Times New Roman" w:cs="Times New Roman"/>
          <w:lang w:eastAsia="es-EC"/>
        </w:rPr>
        <w:t xml:space="preserve">, la </w:t>
      </w:r>
      <w:r w:rsidRPr="00171C23">
        <w:rPr>
          <w:rFonts w:ascii="Times New Roman" w:eastAsia="Times New Roman" w:hAnsi="Times New Roman" w:cs="Times New Roman"/>
          <w:lang w:eastAsia="es-EC"/>
        </w:rPr>
        <w:t>Escala de Felicidad de Lima (</w:t>
      </w:r>
      <w:r w:rsidRPr="00171C23">
        <w:rPr>
          <w:rFonts w:ascii="Times New Roman" w:eastAsia="Times New Roman" w:hAnsi="Times New Roman" w:cs="Times New Roman"/>
          <w:bCs/>
          <w:lang w:eastAsia="es-EC"/>
        </w:rPr>
        <w:t>EFL</w:t>
      </w:r>
      <w:r w:rsidRPr="00171C23">
        <w:rPr>
          <w:rFonts w:ascii="Times New Roman" w:eastAsia="Times New Roman" w:hAnsi="Times New Roman" w:cs="Times New Roman"/>
          <w:lang w:eastAsia="es-EC"/>
        </w:rPr>
        <w:t>)</w:t>
      </w:r>
      <w:r>
        <w:rPr>
          <w:rFonts w:ascii="Times New Roman" w:eastAsia="Times New Roman" w:hAnsi="Times New Roman" w:cs="Times New Roman"/>
          <w:lang w:eastAsia="es-EC"/>
        </w:rPr>
        <w:t xml:space="preserve"> y el </w:t>
      </w:r>
      <w:r w:rsidRPr="00171C23">
        <w:rPr>
          <w:rFonts w:ascii="Times New Roman" w:eastAsia="Times New Roman" w:hAnsi="Times New Roman" w:cs="Times New Roman"/>
          <w:lang w:eastAsia="es-EC"/>
        </w:rPr>
        <w:t>Inventario de Depresión de Beck II (</w:t>
      </w:r>
      <w:r w:rsidRPr="00171C23">
        <w:rPr>
          <w:rFonts w:ascii="Times New Roman" w:eastAsia="Times New Roman" w:hAnsi="Times New Roman" w:cs="Times New Roman"/>
          <w:bCs/>
          <w:lang w:eastAsia="es-EC"/>
        </w:rPr>
        <w:t>BDI</w:t>
      </w:r>
      <w:r w:rsidRPr="00171C23">
        <w:rPr>
          <w:rFonts w:ascii="Times New Roman" w:eastAsia="Times New Roman" w:hAnsi="Times New Roman" w:cs="Times New Roman"/>
          <w:bCs/>
          <w:lang w:eastAsia="es-EC"/>
        </w:rPr>
        <w:noBreakHyphen/>
        <w:t>II</w:t>
      </w:r>
      <w:r w:rsidRPr="00171C23">
        <w:rPr>
          <w:rFonts w:ascii="Times New Roman" w:eastAsia="Times New Roman" w:hAnsi="Times New Roman" w:cs="Times New Roman"/>
          <w:lang w:eastAsia="es-EC"/>
        </w:rPr>
        <w:t>)</w:t>
      </w:r>
      <w:r w:rsidR="00E1666A">
        <w:rPr>
          <w:rFonts w:ascii="Times New Roman" w:eastAsia="Times New Roman" w:hAnsi="Times New Roman" w:cs="Times New Roman"/>
          <w:lang w:eastAsia="es-EC"/>
        </w:rPr>
        <w:t>.</w:t>
      </w:r>
    </w:p>
    <w:p w14:paraId="73218625" w14:textId="021A67F9" w:rsidR="008C0D59" w:rsidRPr="008C0D59" w:rsidRDefault="008C0D59" w:rsidP="00AF6467">
      <w:pPr>
        <w:pStyle w:val="Normal1"/>
        <w:spacing w:line="360" w:lineRule="auto"/>
        <w:ind w:firstLine="720"/>
        <w:contextualSpacing/>
        <w:jc w:val="both"/>
        <w:rPr>
          <w:rFonts w:ascii="Times New Roman" w:eastAsiaTheme="minorHAnsi" w:hAnsi="Times New Roman" w:cs="Times New Roman"/>
          <w:color w:val="auto"/>
          <w:lang w:eastAsia="en-US"/>
        </w:rPr>
      </w:pPr>
    </w:p>
    <w:p w14:paraId="44913D5F" w14:textId="77777777" w:rsidR="000A2967" w:rsidRDefault="002F52FD">
      <w:pPr>
        <w:pBdr>
          <w:top w:val="nil"/>
          <w:left w:val="nil"/>
          <w:bottom w:val="nil"/>
          <w:right w:val="nil"/>
          <w:between w:val="nil"/>
        </w:pBdr>
        <w:jc w:val="center"/>
        <w:rPr>
          <w:b/>
          <w:color w:val="000000"/>
        </w:rPr>
      </w:pPr>
      <w:r>
        <w:rPr>
          <w:b/>
          <w:color w:val="000000"/>
        </w:rPr>
        <w:t>Resultados</w:t>
      </w:r>
    </w:p>
    <w:p w14:paraId="690DC25A" w14:textId="77777777" w:rsidR="005B236A" w:rsidRDefault="005B236A">
      <w:pPr>
        <w:pBdr>
          <w:top w:val="nil"/>
          <w:left w:val="nil"/>
          <w:bottom w:val="nil"/>
          <w:right w:val="nil"/>
          <w:between w:val="nil"/>
        </w:pBdr>
        <w:jc w:val="center"/>
        <w:rPr>
          <w:b/>
          <w:color w:val="000000"/>
        </w:rPr>
      </w:pPr>
    </w:p>
    <w:p w14:paraId="43888F60" w14:textId="77777777" w:rsidR="005B236A" w:rsidRDefault="005B236A" w:rsidP="005B236A">
      <w:pPr>
        <w:pBdr>
          <w:top w:val="nil"/>
          <w:left w:val="nil"/>
          <w:bottom w:val="nil"/>
          <w:right w:val="nil"/>
          <w:between w:val="nil"/>
        </w:pBdr>
        <w:jc w:val="both"/>
        <w:rPr>
          <w:b/>
          <w:color w:val="000000"/>
        </w:rPr>
      </w:pPr>
    </w:p>
    <w:p w14:paraId="4FB0CA78" w14:textId="77777777" w:rsidR="005B236A" w:rsidRPr="005F4C8A" w:rsidRDefault="005B236A" w:rsidP="005B236A">
      <w:pPr>
        <w:spacing w:line="360" w:lineRule="auto"/>
        <w:rPr>
          <w:b/>
          <w:bCs/>
          <w:i/>
          <w:iCs/>
          <w:lang w:val="es-EC"/>
        </w:rPr>
      </w:pPr>
      <w:r w:rsidRPr="005F4C8A">
        <w:rPr>
          <w:b/>
          <w:bCs/>
          <w:i/>
          <w:iCs/>
          <w:lang w:val="es-EC"/>
        </w:rPr>
        <w:t>Análisis Factorial Exploratorio (AFE) y consistencia interna</w:t>
      </w:r>
    </w:p>
    <w:p w14:paraId="4C544D16" w14:textId="09A6E35D" w:rsidR="005B236A" w:rsidRPr="0078188E" w:rsidRDefault="005B236A" w:rsidP="005B236A">
      <w:pPr>
        <w:spacing w:line="360" w:lineRule="auto"/>
        <w:contextualSpacing/>
        <w:jc w:val="both"/>
        <w:rPr>
          <w:lang w:val="es-EC"/>
        </w:rPr>
      </w:pPr>
      <w:r w:rsidRPr="0078188E">
        <w:rPr>
          <w:lang w:val="es-EC"/>
        </w:rPr>
        <w:t xml:space="preserve">En primer lugar, se realizó un análisis factorial exploratorio (AFE) para indagar la estructura interna de la escala. A partir de los patrones de correlación entre ítems se extrajeron factores latentes con significado teórico </w:t>
      </w:r>
      <w:sdt>
        <w:sdtPr>
          <w:rPr>
            <w:color w:val="000000"/>
            <w:lang w:val="es-EC"/>
          </w:rPr>
          <w:tag w:val="MENDELEY_CITATION_v3_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"/>
          <w:id w:val="635688019"/>
          <w:placeholder>
            <w:docPart w:val="F6B12A36936B413CB67ABB9211D1B9D8"/>
          </w:placeholder>
        </w:sdtPr>
        <w:sdtContent>
          <w:r w:rsidR="004C26E7" w:rsidRPr="004C26E7">
            <w:rPr>
              <w:color w:val="000000"/>
            </w:rPr>
            <w:t>(Pérez &amp; Medrano, 2010)</w:t>
          </w:r>
        </w:sdtContent>
      </w:sdt>
      <w:r w:rsidRPr="0078188E">
        <w:rPr>
          <w:lang w:val="es-EC"/>
        </w:rPr>
        <w:t>, cada uno de los cuales aporta a la explicación de la varianza total. La idoneidad del AFE quedó acreditada por un índice Kaiser–Meyer–</w:t>
      </w:r>
      <w:proofErr w:type="spellStart"/>
      <w:r w:rsidRPr="0078188E">
        <w:rPr>
          <w:lang w:val="es-EC"/>
        </w:rPr>
        <w:t>Olkin</w:t>
      </w:r>
      <w:proofErr w:type="spellEnd"/>
      <w:r w:rsidRPr="0078188E">
        <w:rPr>
          <w:lang w:val="es-EC"/>
        </w:rPr>
        <w:t xml:space="preserve"> de 0,936 (&gt; 0,80) y por la prueba de esfericidad de Bartlett (</w:t>
      </w:r>
      <w:r w:rsidRPr="0078188E">
        <w:rPr>
          <w:lang w:val="en-US"/>
        </w:rPr>
        <w:t>χ</w:t>
      </w:r>
      <w:proofErr w:type="gramStart"/>
      <w:r w:rsidRPr="0078188E">
        <w:rPr>
          <w:lang w:val="es-EC"/>
        </w:rPr>
        <w:t>²(120)=</w:t>
      </w:r>
      <w:proofErr w:type="gramEnd"/>
      <w:r w:rsidRPr="0078188E">
        <w:rPr>
          <w:lang w:val="es-EC"/>
        </w:rPr>
        <w:t xml:space="preserve">8182,924; p&lt;.001), lo que confirma la existencia de correlaciones significativas entre las variables y justifica plenamente el uso del análisis factorial </w:t>
      </w:r>
      <w:sdt>
        <w:sdtPr>
          <w:rPr>
            <w:color w:val="000000"/>
            <w:szCs w:val="28"/>
            <w:lang w:val="es-EC"/>
          </w:rPr>
          <w:tag w:val="MENDELEY_CITATION_v3_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"/>
          <w:id w:val="-568106491"/>
          <w:placeholder>
            <w:docPart w:val="91C191C75BC64DF6BBD048839C991F83"/>
          </w:placeholder>
        </w:sdtPr>
        <w:sdtContent>
          <w:r w:rsidR="004C26E7" w:rsidRPr="004C26E7">
            <w:rPr>
              <w:color w:val="000000"/>
            </w:rPr>
            <w:t>(López-Aguado &amp; Gutiérrez-Provecho, 2019)</w:t>
          </w:r>
        </w:sdtContent>
      </w:sdt>
      <w:r w:rsidRPr="0078188E">
        <w:rPr>
          <w:lang w:val="es-EC"/>
        </w:rPr>
        <w:t>.</w:t>
      </w:r>
    </w:p>
    <w:p w14:paraId="591E299F" w14:textId="4A793761" w:rsidR="005B236A" w:rsidRPr="0078188E" w:rsidRDefault="005B236A" w:rsidP="005B236A">
      <w:pPr>
        <w:spacing w:line="360" w:lineRule="auto"/>
        <w:contextualSpacing/>
        <w:jc w:val="both"/>
        <w:rPr>
          <w:lang w:val="es-EC"/>
        </w:rPr>
      </w:pPr>
      <w:r w:rsidRPr="0078188E">
        <w:rPr>
          <w:lang w:val="es-EC"/>
        </w:rPr>
        <w:t xml:space="preserve">Las comunalidades obtenidas indicaron que cada ítem aporta de manera adecuada al constructo general (valores &gt; .40) y muestra niveles moderados de asociación con su factor correspondiente (entre .40 y .70) </w:t>
      </w:r>
      <w:sdt>
        <w:sdtPr>
          <w:rPr>
            <w:color w:val="000000"/>
            <w:lang w:val="es-EC"/>
          </w:rPr>
          <w:tag w:val="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"/>
          <w:id w:val="-1492715776"/>
          <w:placeholder>
            <w:docPart w:val="C360A965C30546228C8DC4698A84F38F"/>
          </w:placeholder>
        </w:sdtPr>
        <w:sdtContent>
          <w:r w:rsidR="004C26E7" w:rsidRPr="004C26E7">
            <w:rPr>
              <w:color w:val="000000"/>
              <w:lang w:val="es-EC"/>
            </w:rPr>
            <w:t>(Lloret-Segura et al., 2014; Moliner Miravet et al., 2017)</w:t>
          </w:r>
        </w:sdtContent>
      </w:sdt>
      <w:r w:rsidRPr="0078188E">
        <w:rPr>
          <w:lang w:val="es-EC"/>
        </w:rPr>
        <w:t xml:space="preserve">. El AFE reveló cuatro factores latentes, previamente identificados en la revisión teórica, que en conjunto explican el 68.13 % de la varianza total. Todas las cargas factoriales resultaron estadísticamente significativas dado el tamaño muestral empleado </w:t>
      </w:r>
      <w:sdt>
        <w:sdtPr>
          <w:rPr>
            <w:color w:val="000000"/>
            <w:lang w:val="es-EC"/>
          </w:rPr>
          <w:tag w:val="MENDELEY_CITATION_v3_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"/>
          <w:id w:val="597294830"/>
          <w:placeholder>
            <w:docPart w:val="4D10F9465EC944ACB3F2487F5AB6D72B"/>
          </w:placeholder>
        </w:sdtPr>
        <w:sdtContent>
          <w:r w:rsidR="004C26E7" w:rsidRPr="004C26E7">
            <w:rPr>
              <w:color w:val="000000"/>
              <w:lang w:val="es-EC"/>
            </w:rPr>
            <w:t>(Field, 2009)</w:t>
          </w:r>
        </w:sdtContent>
      </w:sdt>
      <w:r w:rsidRPr="0078188E">
        <w:rPr>
          <w:lang w:val="es-EC"/>
        </w:rPr>
        <w:t>. La coherencia interna de</w:t>
      </w:r>
      <w:r w:rsidR="005469A7">
        <w:rPr>
          <w:lang w:val="es-EC"/>
        </w:rPr>
        <w:t xml:space="preserve"> </w:t>
      </w:r>
      <w:r w:rsidRPr="0078188E">
        <w:rPr>
          <w:lang w:val="es-EC"/>
        </w:rPr>
        <w:t>l</w:t>
      </w:r>
      <w:r w:rsidR="005469A7">
        <w:rPr>
          <w:lang w:val="es-EC"/>
        </w:rPr>
        <w:t>a</w:t>
      </w:r>
      <w:r w:rsidRPr="0078188E">
        <w:rPr>
          <w:lang w:val="es-EC"/>
        </w:rPr>
        <w:t xml:space="preserve"> WLEIS-S se evaluó mediante los coeficientes </w:t>
      </w:r>
      <w:r w:rsidRPr="0078188E">
        <w:rPr>
          <w:lang w:val="en-US"/>
        </w:rPr>
        <w:t>α</w:t>
      </w:r>
      <w:r w:rsidRPr="0078188E">
        <w:rPr>
          <w:lang w:val="es-EC"/>
        </w:rPr>
        <w:t xml:space="preserve"> de Cronbach y </w:t>
      </w:r>
      <w:r w:rsidRPr="0078188E">
        <w:rPr>
          <w:lang w:val="en-US"/>
        </w:rPr>
        <w:t>ω</w:t>
      </w:r>
      <w:r w:rsidRPr="0078188E">
        <w:rPr>
          <w:lang w:val="es-EC"/>
        </w:rPr>
        <w:t xml:space="preserve"> de McDonald. La escala global mostró un comportamiento excelente (</w:t>
      </w:r>
      <w:r w:rsidRPr="0078188E">
        <w:rPr>
          <w:lang w:val="en-US"/>
        </w:rPr>
        <w:t>α</w:t>
      </w:r>
      <w:r w:rsidRPr="0078188E">
        <w:rPr>
          <w:lang w:val="es-EC"/>
        </w:rPr>
        <w:t xml:space="preserve"> = .922; </w:t>
      </w:r>
      <w:r w:rsidRPr="0078188E">
        <w:rPr>
          <w:lang w:val="en-US"/>
        </w:rPr>
        <w:t>ω</w:t>
      </w:r>
      <w:r w:rsidRPr="0078188E">
        <w:rPr>
          <w:lang w:val="es-EC"/>
        </w:rPr>
        <w:t xml:space="preserve"> = .923) y cada dimensión alcanzó índices adecuados (</w:t>
      </w:r>
      <w:r w:rsidRPr="0078188E">
        <w:rPr>
          <w:lang w:val="en-US"/>
        </w:rPr>
        <w:t>α</w:t>
      </w:r>
      <w:r w:rsidRPr="0078188E">
        <w:rPr>
          <w:lang w:val="es-EC"/>
        </w:rPr>
        <w:t xml:space="preserve"> entre .721 y .877; </w:t>
      </w:r>
      <w:r w:rsidRPr="0078188E">
        <w:rPr>
          <w:lang w:val="en-US"/>
        </w:rPr>
        <w:t>ω</w:t>
      </w:r>
      <w:r w:rsidRPr="0078188E">
        <w:rPr>
          <w:lang w:val="es-EC"/>
        </w:rPr>
        <w:t xml:space="preserve"> entre .727 y .876) (ver Tabla 1).</w:t>
      </w:r>
    </w:p>
    <w:p w14:paraId="178A6BD2" w14:textId="77777777" w:rsidR="000850A0" w:rsidRDefault="000850A0" w:rsidP="005B236A">
      <w:pPr>
        <w:autoSpaceDE w:val="0"/>
        <w:autoSpaceDN w:val="0"/>
        <w:adjustRightInd w:val="0"/>
        <w:spacing w:line="360" w:lineRule="auto"/>
        <w:rPr>
          <w:b/>
          <w:sz w:val="20"/>
          <w:szCs w:val="20"/>
          <w:lang w:val="es-EC"/>
        </w:rPr>
      </w:pPr>
    </w:p>
    <w:p w14:paraId="752F906D" w14:textId="62C0BFC9" w:rsidR="005B236A" w:rsidRPr="000850A0" w:rsidRDefault="005B236A" w:rsidP="005B236A">
      <w:pPr>
        <w:autoSpaceDE w:val="0"/>
        <w:autoSpaceDN w:val="0"/>
        <w:adjustRightInd w:val="0"/>
        <w:spacing w:line="360" w:lineRule="auto"/>
        <w:rPr>
          <w:b/>
          <w:sz w:val="20"/>
          <w:szCs w:val="20"/>
          <w:lang w:val="es-EC"/>
        </w:rPr>
      </w:pPr>
      <w:r w:rsidRPr="000850A0">
        <w:rPr>
          <w:b/>
          <w:sz w:val="20"/>
          <w:szCs w:val="20"/>
          <w:lang w:val="es-EC"/>
        </w:rPr>
        <w:t xml:space="preserve">Tabla 1 </w:t>
      </w:r>
    </w:p>
    <w:p w14:paraId="3CC4935E" w14:textId="77777777" w:rsidR="005B236A" w:rsidRPr="000850A0" w:rsidRDefault="005B236A" w:rsidP="005B236A">
      <w:pPr>
        <w:autoSpaceDE w:val="0"/>
        <w:autoSpaceDN w:val="0"/>
        <w:adjustRightInd w:val="0"/>
        <w:spacing w:line="360" w:lineRule="auto"/>
        <w:rPr>
          <w:i/>
          <w:iCs/>
          <w:sz w:val="20"/>
          <w:szCs w:val="20"/>
          <w:lang w:val="es-EC"/>
        </w:rPr>
      </w:pPr>
      <w:r w:rsidRPr="000850A0">
        <w:rPr>
          <w:i/>
          <w:iCs/>
          <w:sz w:val="20"/>
          <w:szCs w:val="20"/>
          <w:lang w:val="es-EC"/>
        </w:rPr>
        <w:t>Análisis factorial exploratorio</w:t>
      </w:r>
    </w:p>
    <w:tbl>
      <w:tblPr>
        <w:tblW w:w="5000" w:type="pct"/>
        <w:tblLook w:val="04A0" w:firstRow="1" w:lastRow="0" w:firstColumn="1" w:lastColumn="0" w:noHBand="0" w:noVBand="1"/>
      </w:tblPr>
      <w:tblGrid>
        <w:gridCol w:w="3402"/>
        <w:gridCol w:w="1349"/>
        <w:gridCol w:w="695"/>
        <w:gridCol w:w="695"/>
        <w:gridCol w:w="695"/>
        <w:gridCol w:w="695"/>
        <w:gridCol w:w="994"/>
        <w:gridCol w:w="835"/>
      </w:tblGrid>
      <w:tr w:rsidR="005B236A" w:rsidRPr="00386612" w14:paraId="26B0AD87" w14:textId="77777777" w:rsidTr="002F52FD">
        <w:trPr>
          <w:trHeight w:val="324"/>
        </w:trPr>
        <w:tc>
          <w:tcPr>
            <w:tcW w:w="1818" w:type="pct"/>
            <w:tcBorders>
              <w:top w:val="single" w:sz="4" w:space="0" w:color="auto"/>
              <w:bottom w:val="single" w:sz="4" w:space="0" w:color="auto"/>
            </w:tcBorders>
            <w:shd w:val="clear" w:color="auto" w:fill="auto"/>
            <w:noWrap/>
            <w:vAlign w:val="center"/>
            <w:hideMark/>
          </w:tcPr>
          <w:p w14:paraId="5C565B08" w14:textId="77777777" w:rsidR="005B236A" w:rsidRPr="00386612" w:rsidRDefault="005B236A" w:rsidP="002F52FD">
            <w:pPr>
              <w:jc w:val="center"/>
              <w:rPr>
                <w:sz w:val="20"/>
                <w:szCs w:val="20"/>
                <w:lang w:val="es-EC"/>
              </w:rPr>
            </w:pPr>
          </w:p>
        </w:tc>
        <w:tc>
          <w:tcPr>
            <w:tcW w:w="721" w:type="pct"/>
            <w:tcBorders>
              <w:top w:val="single" w:sz="4" w:space="0" w:color="auto"/>
              <w:bottom w:val="single" w:sz="4" w:space="0" w:color="auto"/>
            </w:tcBorders>
            <w:shd w:val="clear" w:color="auto" w:fill="auto"/>
            <w:noWrap/>
            <w:vAlign w:val="center"/>
            <w:hideMark/>
          </w:tcPr>
          <w:p w14:paraId="77EF3298" w14:textId="77777777" w:rsidR="005B236A" w:rsidRPr="00386612" w:rsidRDefault="005B236A" w:rsidP="002F52FD">
            <w:pPr>
              <w:jc w:val="center"/>
              <w:rPr>
                <w:color w:val="000000"/>
                <w:sz w:val="20"/>
                <w:szCs w:val="20"/>
                <w:lang w:val="es-EC"/>
              </w:rPr>
            </w:pPr>
            <w:r w:rsidRPr="00386612">
              <w:rPr>
                <w:color w:val="000000"/>
                <w:sz w:val="20"/>
                <w:szCs w:val="20"/>
                <w:lang w:val="es-EC"/>
              </w:rPr>
              <w:t>Comunalidad</w:t>
            </w:r>
          </w:p>
        </w:tc>
        <w:tc>
          <w:tcPr>
            <w:tcW w:w="371" w:type="pct"/>
            <w:tcBorders>
              <w:top w:val="single" w:sz="4" w:space="0" w:color="auto"/>
              <w:bottom w:val="single" w:sz="4" w:space="0" w:color="auto"/>
            </w:tcBorders>
            <w:shd w:val="clear" w:color="auto" w:fill="auto"/>
            <w:noWrap/>
            <w:vAlign w:val="center"/>
            <w:hideMark/>
          </w:tcPr>
          <w:p w14:paraId="2E74F89E" w14:textId="77777777" w:rsidR="005B236A" w:rsidRPr="00386612" w:rsidRDefault="005B236A" w:rsidP="002F52FD">
            <w:pPr>
              <w:jc w:val="center"/>
              <w:rPr>
                <w:color w:val="000000"/>
                <w:sz w:val="20"/>
                <w:szCs w:val="20"/>
                <w:lang w:val="es-EC"/>
              </w:rPr>
            </w:pPr>
            <w:r w:rsidRPr="00386612">
              <w:rPr>
                <w:color w:val="000000"/>
                <w:sz w:val="20"/>
                <w:szCs w:val="20"/>
                <w:lang w:val="es-EC"/>
              </w:rPr>
              <w:t>F1</w:t>
            </w:r>
          </w:p>
        </w:tc>
        <w:tc>
          <w:tcPr>
            <w:tcW w:w="371" w:type="pct"/>
            <w:tcBorders>
              <w:top w:val="single" w:sz="4" w:space="0" w:color="auto"/>
              <w:bottom w:val="single" w:sz="4" w:space="0" w:color="auto"/>
            </w:tcBorders>
            <w:shd w:val="clear" w:color="auto" w:fill="auto"/>
            <w:noWrap/>
            <w:vAlign w:val="center"/>
            <w:hideMark/>
          </w:tcPr>
          <w:p w14:paraId="58728191" w14:textId="77777777" w:rsidR="005B236A" w:rsidRPr="00386612" w:rsidRDefault="005B236A" w:rsidP="002F52FD">
            <w:pPr>
              <w:jc w:val="center"/>
              <w:rPr>
                <w:color w:val="000000"/>
                <w:sz w:val="20"/>
                <w:szCs w:val="20"/>
                <w:lang w:val="es-EC"/>
              </w:rPr>
            </w:pPr>
            <w:r w:rsidRPr="00386612">
              <w:rPr>
                <w:color w:val="000000"/>
                <w:sz w:val="20"/>
                <w:szCs w:val="20"/>
                <w:lang w:val="es-EC"/>
              </w:rPr>
              <w:t>F2</w:t>
            </w:r>
          </w:p>
        </w:tc>
        <w:tc>
          <w:tcPr>
            <w:tcW w:w="371" w:type="pct"/>
            <w:tcBorders>
              <w:top w:val="single" w:sz="4" w:space="0" w:color="auto"/>
              <w:bottom w:val="single" w:sz="4" w:space="0" w:color="auto"/>
            </w:tcBorders>
            <w:shd w:val="clear" w:color="auto" w:fill="auto"/>
            <w:noWrap/>
            <w:vAlign w:val="center"/>
            <w:hideMark/>
          </w:tcPr>
          <w:p w14:paraId="3BE16C0C" w14:textId="77777777" w:rsidR="005B236A" w:rsidRPr="00386612" w:rsidRDefault="005B236A" w:rsidP="002F52FD">
            <w:pPr>
              <w:jc w:val="center"/>
              <w:rPr>
                <w:color w:val="000000"/>
                <w:sz w:val="20"/>
                <w:szCs w:val="20"/>
                <w:lang w:val="es-EC"/>
              </w:rPr>
            </w:pPr>
            <w:r w:rsidRPr="00386612">
              <w:rPr>
                <w:color w:val="000000"/>
                <w:sz w:val="20"/>
                <w:szCs w:val="20"/>
                <w:lang w:val="es-EC"/>
              </w:rPr>
              <w:t>F3</w:t>
            </w:r>
          </w:p>
        </w:tc>
        <w:tc>
          <w:tcPr>
            <w:tcW w:w="371" w:type="pct"/>
            <w:tcBorders>
              <w:top w:val="single" w:sz="4" w:space="0" w:color="auto"/>
              <w:bottom w:val="single" w:sz="4" w:space="0" w:color="auto"/>
            </w:tcBorders>
            <w:shd w:val="clear" w:color="auto" w:fill="auto"/>
            <w:noWrap/>
            <w:vAlign w:val="center"/>
            <w:hideMark/>
          </w:tcPr>
          <w:p w14:paraId="51FAD011" w14:textId="77777777" w:rsidR="005B236A" w:rsidRPr="00386612" w:rsidRDefault="005B236A" w:rsidP="002F52FD">
            <w:pPr>
              <w:jc w:val="center"/>
              <w:rPr>
                <w:color w:val="000000"/>
                <w:sz w:val="20"/>
                <w:szCs w:val="20"/>
                <w:lang w:val="es-EC"/>
              </w:rPr>
            </w:pPr>
            <w:r w:rsidRPr="00386612">
              <w:rPr>
                <w:color w:val="000000"/>
                <w:sz w:val="20"/>
                <w:szCs w:val="20"/>
                <w:lang w:val="es-EC"/>
              </w:rPr>
              <w:t>F4</w:t>
            </w:r>
          </w:p>
        </w:tc>
        <w:tc>
          <w:tcPr>
            <w:tcW w:w="531" w:type="pct"/>
            <w:tcBorders>
              <w:top w:val="single" w:sz="4" w:space="0" w:color="auto"/>
              <w:bottom w:val="single" w:sz="4" w:space="0" w:color="auto"/>
            </w:tcBorders>
            <w:shd w:val="clear" w:color="000000" w:fill="FFFFFF"/>
            <w:vAlign w:val="center"/>
            <w:hideMark/>
          </w:tcPr>
          <w:p w14:paraId="1E0CEF80" w14:textId="77777777" w:rsidR="005B236A" w:rsidRPr="00386612" w:rsidRDefault="005B236A" w:rsidP="002F52FD">
            <w:pPr>
              <w:jc w:val="center"/>
              <w:rPr>
                <w:color w:val="000000"/>
                <w:sz w:val="20"/>
                <w:szCs w:val="20"/>
                <w:lang w:val="es-EC"/>
              </w:rPr>
            </w:pPr>
            <w:r w:rsidRPr="00386612">
              <w:rPr>
                <w:color w:val="000000"/>
                <w:sz w:val="20"/>
                <w:szCs w:val="20"/>
                <w:lang w:val="es-EC"/>
              </w:rPr>
              <w:t>% varianza</w:t>
            </w:r>
          </w:p>
        </w:tc>
        <w:tc>
          <w:tcPr>
            <w:tcW w:w="446" w:type="pct"/>
            <w:tcBorders>
              <w:top w:val="single" w:sz="4" w:space="0" w:color="auto"/>
              <w:bottom w:val="single" w:sz="4" w:space="0" w:color="auto"/>
            </w:tcBorders>
            <w:shd w:val="clear" w:color="auto" w:fill="auto"/>
            <w:vAlign w:val="center"/>
            <w:hideMark/>
          </w:tcPr>
          <w:p w14:paraId="714CB460" w14:textId="77777777" w:rsidR="005B236A" w:rsidRPr="00386612" w:rsidRDefault="005B236A" w:rsidP="002F52FD">
            <w:pPr>
              <w:jc w:val="center"/>
              <w:rPr>
                <w:color w:val="000000"/>
                <w:sz w:val="20"/>
                <w:szCs w:val="20"/>
                <w:lang w:val="es-EC"/>
              </w:rPr>
            </w:pPr>
            <w:r w:rsidRPr="00386612">
              <w:rPr>
                <w:color w:val="000000"/>
                <w:sz w:val="20"/>
                <w:szCs w:val="20"/>
              </w:rPr>
              <w:t>α</w:t>
            </w:r>
            <w:r>
              <w:rPr>
                <w:color w:val="000000"/>
                <w:sz w:val="20"/>
                <w:szCs w:val="20"/>
              </w:rPr>
              <w:br/>
            </w:r>
            <w:r>
              <w:rPr>
                <w:color w:val="000000"/>
                <w:sz w:val="20"/>
                <w:szCs w:val="20"/>
                <w:lang w:val="es-EC"/>
              </w:rPr>
              <w:t>(Ω)</w:t>
            </w:r>
          </w:p>
        </w:tc>
      </w:tr>
      <w:tr w:rsidR="005B236A" w:rsidRPr="00386612" w14:paraId="56BFF454" w14:textId="77777777" w:rsidTr="002F52FD">
        <w:trPr>
          <w:trHeight w:val="384"/>
        </w:trPr>
        <w:tc>
          <w:tcPr>
            <w:tcW w:w="1818" w:type="pct"/>
            <w:tcBorders>
              <w:top w:val="single" w:sz="4" w:space="0" w:color="auto"/>
            </w:tcBorders>
            <w:shd w:val="clear" w:color="000000" w:fill="FFFFFF"/>
            <w:vAlign w:val="center"/>
            <w:hideMark/>
          </w:tcPr>
          <w:p w14:paraId="62FDE830" w14:textId="77777777" w:rsidR="005B236A" w:rsidRPr="00386612" w:rsidRDefault="005B236A" w:rsidP="002F52FD">
            <w:pPr>
              <w:rPr>
                <w:color w:val="000000"/>
                <w:sz w:val="20"/>
                <w:szCs w:val="20"/>
                <w:lang w:val="es-EC"/>
              </w:rPr>
            </w:pPr>
            <w:r w:rsidRPr="00386612">
              <w:rPr>
                <w:color w:val="000000"/>
                <w:sz w:val="20"/>
                <w:szCs w:val="20"/>
                <w:lang w:val="es-EC"/>
              </w:rPr>
              <w:t>1. La mayoría de las veces sé distinguir porqué tengo ciertos sentimientos.</w:t>
            </w:r>
          </w:p>
        </w:tc>
        <w:tc>
          <w:tcPr>
            <w:tcW w:w="721" w:type="pct"/>
            <w:tcBorders>
              <w:top w:val="single" w:sz="4" w:space="0" w:color="auto"/>
            </w:tcBorders>
            <w:shd w:val="clear" w:color="000000" w:fill="FFFFFF"/>
            <w:vAlign w:val="center"/>
            <w:hideMark/>
          </w:tcPr>
          <w:p w14:paraId="41C1529A" w14:textId="77777777" w:rsidR="005B236A" w:rsidRPr="00386612" w:rsidRDefault="005B236A" w:rsidP="002F52FD">
            <w:pPr>
              <w:jc w:val="right"/>
              <w:rPr>
                <w:color w:val="000000"/>
                <w:sz w:val="20"/>
                <w:szCs w:val="20"/>
                <w:lang w:val="es-EC"/>
              </w:rPr>
            </w:pPr>
            <w:r w:rsidRPr="00386612">
              <w:rPr>
                <w:color w:val="000000"/>
                <w:sz w:val="20"/>
                <w:szCs w:val="20"/>
                <w:lang w:val="es-EC"/>
              </w:rPr>
              <w:t>0.734</w:t>
            </w:r>
          </w:p>
        </w:tc>
        <w:tc>
          <w:tcPr>
            <w:tcW w:w="371" w:type="pct"/>
            <w:tcBorders>
              <w:top w:val="single" w:sz="4" w:space="0" w:color="auto"/>
            </w:tcBorders>
            <w:shd w:val="clear" w:color="000000" w:fill="FFFFFF"/>
            <w:vAlign w:val="center"/>
            <w:hideMark/>
          </w:tcPr>
          <w:p w14:paraId="308ABDA1" w14:textId="77777777" w:rsidR="005B236A" w:rsidRPr="00386612" w:rsidRDefault="005B236A" w:rsidP="002F52FD">
            <w:pPr>
              <w:jc w:val="right"/>
              <w:rPr>
                <w:color w:val="000000"/>
                <w:sz w:val="20"/>
                <w:szCs w:val="20"/>
                <w:lang w:val="es-EC"/>
              </w:rPr>
            </w:pPr>
            <w:r w:rsidRPr="00386612">
              <w:rPr>
                <w:color w:val="000000"/>
                <w:sz w:val="20"/>
                <w:szCs w:val="20"/>
                <w:lang w:val="es-EC"/>
              </w:rPr>
              <w:t>0.779</w:t>
            </w:r>
          </w:p>
        </w:tc>
        <w:tc>
          <w:tcPr>
            <w:tcW w:w="371" w:type="pct"/>
            <w:tcBorders>
              <w:top w:val="single" w:sz="4" w:space="0" w:color="auto"/>
            </w:tcBorders>
            <w:shd w:val="clear" w:color="auto" w:fill="auto"/>
            <w:noWrap/>
            <w:vAlign w:val="bottom"/>
            <w:hideMark/>
          </w:tcPr>
          <w:p w14:paraId="5599A19A" w14:textId="77777777" w:rsidR="005B236A" w:rsidRPr="00386612" w:rsidRDefault="005B236A" w:rsidP="002F52FD">
            <w:pPr>
              <w:jc w:val="right"/>
              <w:rPr>
                <w:color w:val="000000"/>
                <w:sz w:val="20"/>
                <w:szCs w:val="20"/>
                <w:lang w:val="es-EC"/>
              </w:rPr>
            </w:pPr>
          </w:p>
        </w:tc>
        <w:tc>
          <w:tcPr>
            <w:tcW w:w="371" w:type="pct"/>
            <w:tcBorders>
              <w:top w:val="single" w:sz="4" w:space="0" w:color="auto"/>
            </w:tcBorders>
            <w:shd w:val="clear" w:color="auto" w:fill="auto"/>
            <w:noWrap/>
            <w:vAlign w:val="bottom"/>
            <w:hideMark/>
          </w:tcPr>
          <w:p w14:paraId="01D9822B" w14:textId="77777777" w:rsidR="005B236A" w:rsidRPr="00386612" w:rsidRDefault="005B236A" w:rsidP="002F52FD">
            <w:pPr>
              <w:rPr>
                <w:sz w:val="20"/>
                <w:szCs w:val="20"/>
                <w:lang w:val="es-EC"/>
              </w:rPr>
            </w:pPr>
          </w:p>
        </w:tc>
        <w:tc>
          <w:tcPr>
            <w:tcW w:w="371" w:type="pct"/>
            <w:tcBorders>
              <w:top w:val="single" w:sz="4" w:space="0" w:color="auto"/>
            </w:tcBorders>
            <w:shd w:val="clear" w:color="auto" w:fill="auto"/>
            <w:noWrap/>
            <w:vAlign w:val="bottom"/>
            <w:hideMark/>
          </w:tcPr>
          <w:p w14:paraId="10634A58" w14:textId="77777777" w:rsidR="005B236A" w:rsidRPr="00386612" w:rsidRDefault="005B236A" w:rsidP="002F52FD">
            <w:pPr>
              <w:rPr>
                <w:sz w:val="20"/>
                <w:szCs w:val="20"/>
                <w:lang w:val="es-EC"/>
              </w:rPr>
            </w:pPr>
          </w:p>
        </w:tc>
        <w:tc>
          <w:tcPr>
            <w:tcW w:w="531" w:type="pct"/>
            <w:vMerge w:val="restart"/>
            <w:tcBorders>
              <w:top w:val="single" w:sz="4" w:space="0" w:color="auto"/>
            </w:tcBorders>
            <w:shd w:val="clear" w:color="000000" w:fill="FFFFFF"/>
            <w:vAlign w:val="center"/>
            <w:hideMark/>
          </w:tcPr>
          <w:p w14:paraId="4C27D794" w14:textId="77777777" w:rsidR="005B236A" w:rsidRPr="00386612" w:rsidRDefault="005B236A" w:rsidP="002F52FD">
            <w:pPr>
              <w:jc w:val="center"/>
              <w:rPr>
                <w:color w:val="000000"/>
                <w:sz w:val="20"/>
                <w:szCs w:val="20"/>
                <w:lang w:val="es-EC"/>
              </w:rPr>
            </w:pPr>
            <w:r w:rsidRPr="00386612">
              <w:rPr>
                <w:color w:val="000000"/>
                <w:sz w:val="20"/>
                <w:szCs w:val="20"/>
                <w:lang w:val="es-EC"/>
              </w:rPr>
              <w:t>14.078</w:t>
            </w:r>
          </w:p>
        </w:tc>
        <w:tc>
          <w:tcPr>
            <w:tcW w:w="446" w:type="pct"/>
            <w:vMerge w:val="restart"/>
            <w:tcBorders>
              <w:top w:val="single" w:sz="4" w:space="0" w:color="auto"/>
            </w:tcBorders>
            <w:shd w:val="clear" w:color="auto" w:fill="auto"/>
            <w:noWrap/>
            <w:vAlign w:val="center"/>
            <w:hideMark/>
          </w:tcPr>
          <w:p w14:paraId="2F862FCB" w14:textId="77777777" w:rsidR="005B236A" w:rsidRDefault="005B236A" w:rsidP="002F52FD">
            <w:pPr>
              <w:jc w:val="center"/>
              <w:rPr>
                <w:color w:val="000000"/>
                <w:sz w:val="20"/>
                <w:szCs w:val="20"/>
                <w:lang w:val="es-EC"/>
              </w:rPr>
            </w:pPr>
            <w:r w:rsidRPr="00386612">
              <w:rPr>
                <w:color w:val="000000"/>
                <w:sz w:val="20"/>
                <w:szCs w:val="20"/>
                <w:lang w:val="es-EC"/>
              </w:rPr>
              <w:t>0.837</w:t>
            </w:r>
          </w:p>
          <w:p w14:paraId="49E44F38" w14:textId="77777777" w:rsidR="005B236A" w:rsidRPr="00386612" w:rsidRDefault="005B236A" w:rsidP="002F52FD">
            <w:pPr>
              <w:jc w:val="center"/>
              <w:rPr>
                <w:color w:val="000000"/>
                <w:sz w:val="20"/>
                <w:szCs w:val="20"/>
                <w:lang w:val="es-EC"/>
              </w:rPr>
            </w:pPr>
            <w:r w:rsidRPr="00E10DF8">
              <w:rPr>
                <w:sz w:val="20"/>
                <w:szCs w:val="20"/>
                <w:lang w:val="es-EC"/>
              </w:rPr>
              <w:t>(0.840)</w:t>
            </w:r>
          </w:p>
        </w:tc>
      </w:tr>
      <w:tr w:rsidR="005B236A" w:rsidRPr="00386612" w14:paraId="1A5F8C98" w14:textId="77777777" w:rsidTr="002F52FD">
        <w:trPr>
          <w:trHeight w:val="379"/>
        </w:trPr>
        <w:tc>
          <w:tcPr>
            <w:tcW w:w="1818" w:type="pct"/>
            <w:shd w:val="clear" w:color="000000" w:fill="FFFFFF"/>
            <w:vAlign w:val="center"/>
            <w:hideMark/>
          </w:tcPr>
          <w:p w14:paraId="1D0D2451" w14:textId="77777777" w:rsidR="005B236A" w:rsidRPr="00386612" w:rsidRDefault="005B236A" w:rsidP="002F52FD">
            <w:pPr>
              <w:rPr>
                <w:color w:val="000000"/>
                <w:sz w:val="20"/>
                <w:szCs w:val="20"/>
                <w:lang w:val="es-EC"/>
              </w:rPr>
            </w:pPr>
            <w:r w:rsidRPr="00386612">
              <w:rPr>
                <w:color w:val="000000"/>
                <w:sz w:val="20"/>
                <w:szCs w:val="20"/>
                <w:lang w:val="es-EC"/>
              </w:rPr>
              <w:t>5.Tengo una buena comprensión de mis propias emociones.</w:t>
            </w:r>
          </w:p>
        </w:tc>
        <w:tc>
          <w:tcPr>
            <w:tcW w:w="721" w:type="pct"/>
            <w:shd w:val="clear" w:color="000000" w:fill="FFFFFF"/>
            <w:vAlign w:val="center"/>
            <w:hideMark/>
          </w:tcPr>
          <w:p w14:paraId="1C36FD30" w14:textId="77777777" w:rsidR="005B236A" w:rsidRPr="00386612" w:rsidRDefault="005B236A" w:rsidP="002F52FD">
            <w:pPr>
              <w:jc w:val="right"/>
              <w:rPr>
                <w:color w:val="000000"/>
                <w:sz w:val="20"/>
                <w:szCs w:val="20"/>
                <w:lang w:val="es-EC"/>
              </w:rPr>
            </w:pPr>
            <w:r w:rsidRPr="00386612">
              <w:rPr>
                <w:color w:val="000000"/>
                <w:sz w:val="20"/>
                <w:szCs w:val="20"/>
                <w:lang w:val="es-EC"/>
              </w:rPr>
              <w:t>0.736</w:t>
            </w:r>
          </w:p>
        </w:tc>
        <w:tc>
          <w:tcPr>
            <w:tcW w:w="371" w:type="pct"/>
            <w:shd w:val="clear" w:color="000000" w:fill="FFFFFF"/>
            <w:vAlign w:val="center"/>
            <w:hideMark/>
          </w:tcPr>
          <w:p w14:paraId="049BD20A" w14:textId="77777777" w:rsidR="005B236A" w:rsidRPr="00386612" w:rsidRDefault="005B236A" w:rsidP="002F52FD">
            <w:pPr>
              <w:jc w:val="right"/>
              <w:rPr>
                <w:color w:val="000000"/>
                <w:sz w:val="20"/>
                <w:szCs w:val="20"/>
                <w:lang w:val="es-EC"/>
              </w:rPr>
            </w:pPr>
            <w:r w:rsidRPr="00386612">
              <w:rPr>
                <w:color w:val="000000"/>
                <w:sz w:val="20"/>
                <w:szCs w:val="20"/>
                <w:lang w:val="es-EC"/>
              </w:rPr>
              <w:t>0.602</w:t>
            </w:r>
          </w:p>
        </w:tc>
        <w:tc>
          <w:tcPr>
            <w:tcW w:w="371" w:type="pct"/>
            <w:shd w:val="clear" w:color="auto" w:fill="auto"/>
            <w:noWrap/>
            <w:vAlign w:val="bottom"/>
            <w:hideMark/>
          </w:tcPr>
          <w:p w14:paraId="68D57491"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5FE5BB96" w14:textId="77777777" w:rsidR="005B236A" w:rsidRPr="00386612" w:rsidRDefault="005B236A" w:rsidP="002F52FD">
            <w:pPr>
              <w:rPr>
                <w:sz w:val="20"/>
                <w:szCs w:val="20"/>
                <w:lang w:val="es-EC"/>
              </w:rPr>
            </w:pPr>
          </w:p>
        </w:tc>
        <w:tc>
          <w:tcPr>
            <w:tcW w:w="371" w:type="pct"/>
            <w:shd w:val="clear" w:color="auto" w:fill="auto"/>
            <w:noWrap/>
            <w:vAlign w:val="bottom"/>
            <w:hideMark/>
          </w:tcPr>
          <w:p w14:paraId="0B5A4C53" w14:textId="77777777" w:rsidR="005B236A" w:rsidRPr="00386612" w:rsidRDefault="005B236A" w:rsidP="002F52FD">
            <w:pPr>
              <w:rPr>
                <w:sz w:val="20"/>
                <w:szCs w:val="20"/>
                <w:lang w:val="es-EC"/>
              </w:rPr>
            </w:pPr>
          </w:p>
        </w:tc>
        <w:tc>
          <w:tcPr>
            <w:tcW w:w="531" w:type="pct"/>
            <w:vMerge/>
            <w:vAlign w:val="center"/>
            <w:hideMark/>
          </w:tcPr>
          <w:p w14:paraId="222ED609" w14:textId="77777777" w:rsidR="005B236A" w:rsidRPr="00386612" w:rsidRDefault="005B236A" w:rsidP="002F52FD">
            <w:pPr>
              <w:rPr>
                <w:color w:val="000000"/>
                <w:sz w:val="20"/>
                <w:szCs w:val="20"/>
                <w:lang w:val="es-EC"/>
              </w:rPr>
            </w:pPr>
          </w:p>
        </w:tc>
        <w:tc>
          <w:tcPr>
            <w:tcW w:w="446" w:type="pct"/>
            <w:vMerge/>
            <w:vAlign w:val="center"/>
            <w:hideMark/>
          </w:tcPr>
          <w:p w14:paraId="79D5CE7D" w14:textId="77777777" w:rsidR="005B236A" w:rsidRPr="00386612" w:rsidRDefault="005B236A" w:rsidP="002F52FD">
            <w:pPr>
              <w:rPr>
                <w:color w:val="000000"/>
                <w:sz w:val="20"/>
                <w:szCs w:val="20"/>
                <w:lang w:val="es-EC"/>
              </w:rPr>
            </w:pPr>
          </w:p>
        </w:tc>
      </w:tr>
      <w:tr w:rsidR="005B236A" w:rsidRPr="00386612" w14:paraId="1F9C6564" w14:textId="77777777" w:rsidTr="002F52FD">
        <w:trPr>
          <w:trHeight w:val="252"/>
        </w:trPr>
        <w:tc>
          <w:tcPr>
            <w:tcW w:w="1818" w:type="pct"/>
            <w:shd w:val="clear" w:color="000000" w:fill="FFFFFF"/>
            <w:vAlign w:val="center"/>
            <w:hideMark/>
          </w:tcPr>
          <w:p w14:paraId="5EA16E5F" w14:textId="77777777" w:rsidR="005B236A" w:rsidRPr="00386612" w:rsidRDefault="005B236A" w:rsidP="002F52FD">
            <w:pPr>
              <w:rPr>
                <w:color w:val="000000"/>
                <w:sz w:val="20"/>
                <w:szCs w:val="20"/>
                <w:lang w:val="es-EC"/>
              </w:rPr>
            </w:pPr>
            <w:r w:rsidRPr="00386612">
              <w:rPr>
                <w:color w:val="000000"/>
                <w:sz w:val="20"/>
                <w:szCs w:val="20"/>
                <w:lang w:val="es-EC"/>
              </w:rPr>
              <w:t>9.Realmente comprendo lo que yo siento.</w:t>
            </w:r>
          </w:p>
        </w:tc>
        <w:tc>
          <w:tcPr>
            <w:tcW w:w="721" w:type="pct"/>
            <w:shd w:val="clear" w:color="000000" w:fill="FFFFFF"/>
            <w:vAlign w:val="center"/>
            <w:hideMark/>
          </w:tcPr>
          <w:p w14:paraId="72141377" w14:textId="77777777" w:rsidR="005B236A" w:rsidRPr="00386612" w:rsidRDefault="005B236A" w:rsidP="002F52FD">
            <w:pPr>
              <w:jc w:val="right"/>
              <w:rPr>
                <w:color w:val="000000"/>
                <w:sz w:val="20"/>
                <w:szCs w:val="20"/>
                <w:lang w:val="es-EC"/>
              </w:rPr>
            </w:pPr>
            <w:r w:rsidRPr="00386612">
              <w:rPr>
                <w:color w:val="000000"/>
                <w:sz w:val="20"/>
                <w:szCs w:val="20"/>
                <w:lang w:val="es-EC"/>
              </w:rPr>
              <w:t>0.724</w:t>
            </w:r>
          </w:p>
        </w:tc>
        <w:tc>
          <w:tcPr>
            <w:tcW w:w="371" w:type="pct"/>
            <w:shd w:val="clear" w:color="000000" w:fill="FFFFFF"/>
            <w:vAlign w:val="center"/>
            <w:hideMark/>
          </w:tcPr>
          <w:p w14:paraId="073BBE16" w14:textId="77777777" w:rsidR="005B236A" w:rsidRPr="00386612" w:rsidRDefault="005B236A" w:rsidP="002F52FD">
            <w:pPr>
              <w:jc w:val="right"/>
              <w:rPr>
                <w:color w:val="000000"/>
                <w:sz w:val="20"/>
                <w:szCs w:val="20"/>
                <w:lang w:val="es-EC"/>
              </w:rPr>
            </w:pPr>
            <w:r w:rsidRPr="00386612">
              <w:rPr>
                <w:color w:val="000000"/>
                <w:sz w:val="20"/>
                <w:szCs w:val="20"/>
                <w:lang w:val="es-EC"/>
              </w:rPr>
              <w:t>0.624</w:t>
            </w:r>
          </w:p>
        </w:tc>
        <w:tc>
          <w:tcPr>
            <w:tcW w:w="371" w:type="pct"/>
            <w:shd w:val="clear" w:color="auto" w:fill="auto"/>
            <w:noWrap/>
            <w:vAlign w:val="bottom"/>
            <w:hideMark/>
          </w:tcPr>
          <w:p w14:paraId="19F7FD3A"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59BA6C7D" w14:textId="77777777" w:rsidR="005B236A" w:rsidRPr="00386612" w:rsidRDefault="005B236A" w:rsidP="002F52FD">
            <w:pPr>
              <w:rPr>
                <w:sz w:val="20"/>
                <w:szCs w:val="20"/>
                <w:lang w:val="es-EC"/>
              </w:rPr>
            </w:pPr>
          </w:p>
        </w:tc>
        <w:tc>
          <w:tcPr>
            <w:tcW w:w="371" w:type="pct"/>
            <w:shd w:val="clear" w:color="auto" w:fill="auto"/>
            <w:noWrap/>
            <w:vAlign w:val="bottom"/>
            <w:hideMark/>
          </w:tcPr>
          <w:p w14:paraId="5FE0F01E" w14:textId="77777777" w:rsidR="005B236A" w:rsidRPr="00386612" w:rsidRDefault="005B236A" w:rsidP="002F52FD">
            <w:pPr>
              <w:rPr>
                <w:sz w:val="20"/>
                <w:szCs w:val="20"/>
                <w:lang w:val="es-EC"/>
              </w:rPr>
            </w:pPr>
          </w:p>
        </w:tc>
        <w:tc>
          <w:tcPr>
            <w:tcW w:w="531" w:type="pct"/>
            <w:vMerge/>
            <w:vAlign w:val="center"/>
            <w:hideMark/>
          </w:tcPr>
          <w:p w14:paraId="5368A0A4" w14:textId="77777777" w:rsidR="005B236A" w:rsidRPr="00386612" w:rsidRDefault="005B236A" w:rsidP="002F52FD">
            <w:pPr>
              <w:rPr>
                <w:color w:val="000000"/>
                <w:sz w:val="20"/>
                <w:szCs w:val="20"/>
                <w:lang w:val="es-EC"/>
              </w:rPr>
            </w:pPr>
          </w:p>
        </w:tc>
        <w:tc>
          <w:tcPr>
            <w:tcW w:w="446" w:type="pct"/>
            <w:vMerge/>
            <w:vAlign w:val="center"/>
            <w:hideMark/>
          </w:tcPr>
          <w:p w14:paraId="6FE78313" w14:textId="77777777" w:rsidR="005B236A" w:rsidRPr="00386612" w:rsidRDefault="005B236A" w:rsidP="002F52FD">
            <w:pPr>
              <w:rPr>
                <w:color w:val="000000"/>
                <w:sz w:val="20"/>
                <w:szCs w:val="20"/>
                <w:lang w:val="es-EC"/>
              </w:rPr>
            </w:pPr>
          </w:p>
        </w:tc>
      </w:tr>
      <w:tr w:rsidR="005B236A" w:rsidRPr="00386612" w14:paraId="60B2E1E0" w14:textId="77777777" w:rsidTr="002F52FD">
        <w:trPr>
          <w:trHeight w:val="258"/>
        </w:trPr>
        <w:tc>
          <w:tcPr>
            <w:tcW w:w="1818" w:type="pct"/>
            <w:shd w:val="clear" w:color="000000" w:fill="FFFFFF"/>
            <w:vAlign w:val="center"/>
            <w:hideMark/>
          </w:tcPr>
          <w:p w14:paraId="4DEA7FF9" w14:textId="77777777" w:rsidR="005B236A" w:rsidRPr="00386612" w:rsidRDefault="005B236A" w:rsidP="002F52FD">
            <w:pPr>
              <w:rPr>
                <w:color w:val="000000"/>
                <w:sz w:val="20"/>
                <w:szCs w:val="20"/>
                <w:lang w:val="es-EC"/>
              </w:rPr>
            </w:pPr>
            <w:r w:rsidRPr="00386612">
              <w:rPr>
                <w:color w:val="000000"/>
                <w:sz w:val="20"/>
                <w:szCs w:val="20"/>
                <w:lang w:val="es-EC"/>
              </w:rPr>
              <w:t>13.Siempre sé si estoy o no estoy feliz.</w:t>
            </w:r>
          </w:p>
        </w:tc>
        <w:tc>
          <w:tcPr>
            <w:tcW w:w="721" w:type="pct"/>
            <w:shd w:val="clear" w:color="000000" w:fill="FFFFFF"/>
            <w:vAlign w:val="center"/>
            <w:hideMark/>
          </w:tcPr>
          <w:p w14:paraId="383C5AB6" w14:textId="77777777" w:rsidR="005B236A" w:rsidRPr="00386612" w:rsidRDefault="005B236A" w:rsidP="002F52FD">
            <w:pPr>
              <w:jc w:val="right"/>
              <w:rPr>
                <w:color w:val="000000"/>
                <w:sz w:val="20"/>
                <w:szCs w:val="20"/>
                <w:lang w:val="es-EC"/>
              </w:rPr>
            </w:pPr>
            <w:r w:rsidRPr="00386612">
              <w:rPr>
                <w:color w:val="000000"/>
                <w:sz w:val="20"/>
                <w:szCs w:val="20"/>
                <w:lang w:val="es-EC"/>
              </w:rPr>
              <w:t>0.575</w:t>
            </w:r>
          </w:p>
        </w:tc>
        <w:tc>
          <w:tcPr>
            <w:tcW w:w="371" w:type="pct"/>
            <w:shd w:val="clear" w:color="000000" w:fill="FFFFFF"/>
            <w:vAlign w:val="center"/>
            <w:hideMark/>
          </w:tcPr>
          <w:p w14:paraId="7E70B721" w14:textId="77777777" w:rsidR="005B236A" w:rsidRPr="00386612" w:rsidRDefault="005B236A" w:rsidP="002F52FD">
            <w:pPr>
              <w:jc w:val="right"/>
              <w:rPr>
                <w:color w:val="000000"/>
                <w:sz w:val="20"/>
                <w:szCs w:val="20"/>
                <w:lang w:val="es-EC"/>
              </w:rPr>
            </w:pPr>
            <w:r w:rsidRPr="00386612">
              <w:rPr>
                <w:color w:val="000000"/>
                <w:sz w:val="20"/>
                <w:szCs w:val="20"/>
                <w:lang w:val="es-EC"/>
              </w:rPr>
              <w:t>0.56</w:t>
            </w:r>
          </w:p>
        </w:tc>
        <w:tc>
          <w:tcPr>
            <w:tcW w:w="371" w:type="pct"/>
            <w:shd w:val="clear" w:color="auto" w:fill="auto"/>
            <w:noWrap/>
            <w:vAlign w:val="bottom"/>
            <w:hideMark/>
          </w:tcPr>
          <w:p w14:paraId="452E63F9"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1FBE3262" w14:textId="77777777" w:rsidR="005B236A" w:rsidRPr="00386612" w:rsidRDefault="005B236A" w:rsidP="002F52FD">
            <w:pPr>
              <w:rPr>
                <w:sz w:val="20"/>
                <w:szCs w:val="20"/>
                <w:lang w:val="es-EC"/>
              </w:rPr>
            </w:pPr>
          </w:p>
        </w:tc>
        <w:tc>
          <w:tcPr>
            <w:tcW w:w="371" w:type="pct"/>
            <w:shd w:val="clear" w:color="auto" w:fill="auto"/>
            <w:noWrap/>
            <w:vAlign w:val="bottom"/>
            <w:hideMark/>
          </w:tcPr>
          <w:p w14:paraId="5E9F94CB" w14:textId="77777777" w:rsidR="005B236A" w:rsidRPr="00386612" w:rsidRDefault="005B236A" w:rsidP="002F52FD">
            <w:pPr>
              <w:rPr>
                <w:sz w:val="20"/>
                <w:szCs w:val="20"/>
                <w:lang w:val="es-EC"/>
              </w:rPr>
            </w:pPr>
          </w:p>
        </w:tc>
        <w:tc>
          <w:tcPr>
            <w:tcW w:w="531" w:type="pct"/>
            <w:vMerge/>
            <w:vAlign w:val="center"/>
            <w:hideMark/>
          </w:tcPr>
          <w:p w14:paraId="2B1C1C9E" w14:textId="77777777" w:rsidR="005B236A" w:rsidRPr="00386612" w:rsidRDefault="005B236A" w:rsidP="002F52FD">
            <w:pPr>
              <w:rPr>
                <w:color w:val="000000"/>
                <w:sz w:val="20"/>
                <w:szCs w:val="20"/>
                <w:lang w:val="es-EC"/>
              </w:rPr>
            </w:pPr>
          </w:p>
        </w:tc>
        <w:tc>
          <w:tcPr>
            <w:tcW w:w="446" w:type="pct"/>
            <w:vMerge/>
            <w:vAlign w:val="center"/>
            <w:hideMark/>
          </w:tcPr>
          <w:p w14:paraId="7082B050" w14:textId="77777777" w:rsidR="005B236A" w:rsidRPr="00386612" w:rsidRDefault="005B236A" w:rsidP="002F52FD">
            <w:pPr>
              <w:rPr>
                <w:color w:val="000000"/>
                <w:sz w:val="20"/>
                <w:szCs w:val="20"/>
                <w:lang w:val="es-EC"/>
              </w:rPr>
            </w:pPr>
          </w:p>
        </w:tc>
      </w:tr>
      <w:tr w:rsidR="005B236A" w:rsidRPr="00E10DF8" w14:paraId="39240C6A" w14:textId="77777777" w:rsidTr="002F52FD">
        <w:trPr>
          <w:trHeight w:val="511"/>
        </w:trPr>
        <w:tc>
          <w:tcPr>
            <w:tcW w:w="1818" w:type="pct"/>
            <w:shd w:val="clear" w:color="000000" w:fill="FFFFFF"/>
            <w:vAlign w:val="center"/>
            <w:hideMark/>
          </w:tcPr>
          <w:p w14:paraId="49902F1B" w14:textId="77777777" w:rsidR="005B236A" w:rsidRPr="00386612" w:rsidRDefault="005B236A" w:rsidP="002F52FD">
            <w:pPr>
              <w:rPr>
                <w:color w:val="000000"/>
                <w:sz w:val="20"/>
                <w:szCs w:val="20"/>
                <w:lang w:val="es-EC"/>
              </w:rPr>
            </w:pPr>
            <w:r w:rsidRPr="00386612">
              <w:rPr>
                <w:color w:val="000000"/>
                <w:sz w:val="20"/>
                <w:szCs w:val="20"/>
                <w:lang w:val="es-EC"/>
              </w:rPr>
              <w:t>2. Conozco siempre las emociones de mis amigos a través de sus comportamientos.</w:t>
            </w:r>
          </w:p>
        </w:tc>
        <w:tc>
          <w:tcPr>
            <w:tcW w:w="721" w:type="pct"/>
            <w:shd w:val="clear" w:color="000000" w:fill="FFFFFF"/>
            <w:vAlign w:val="center"/>
            <w:hideMark/>
          </w:tcPr>
          <w:p w14:paraId="3B6C0BC1" w14:textId="77777777" w:rsidR="005B236A" w:rsidRPr="00386612" w:rsidRDefault="005B236A" w:rsidP="002F52FD">
            <w:pPr>
              <w:jc w:val="right"/>
              <w:rPr>
                <w:color w:val="000000"/>
                <w:sz w:val="20"/>
                <w:szCs w:val="20"/>
                <w:lang w:val="es-EC"/>
              </w:rPr>
            </w:pPr>
            <w:r w:rsidRPr="00386612">
              <w:rPr>
                <w:color w:val="000000"/>
                <w:sz w:val="20"/>
                <w:szCs w:val="20"/>
                <w:lang w:val="es-EC"/>
              </w:rPr>
              <w:t>0.584</w:t>
            </w:r>
          </w:p>
        </w:tc>
        <w:tc>
          <w:tcPr>
            <w:tcW w:w="371" w:type="pct"/>
            <w:shd w:val="clear" w:color="auto" w:fill="auto"/>
            <w:noWrap/>
            <w:vAlign w:val="bottom"/>
            <w:hideMark/>
          </w:tcPr>
          <w:p w14:paraId="3B0BC900" w14:textId="77777777" w:rsidR="005B236A" w:rsidRPr="00386612" w:rsidRDefault="005B236A" w:rsidP="002F52FD">
            <w:pPr>
              <w:jc w:val="right"/>
              <w:rPr>
                <w:color w:val="000000"/>
                <w:sz w:val="20"/>
                <w:szCs w:val="20"/>
                <w:lang w:val="es-EC"/>
              </w:rPr>
            </w:pPr>
          </w:p>
        </w:tc>
        <w:tc>
          <w:tcPr>
            <w:tcW w:w="371" w:type="pct"/>
            <w:shd w:val="clear" w:color="000000" w:fill="FFFFFF"/>
            <w:vAlign w:val="center"/>
            <w:hideMark/>
          </w:tcPr>
          <w:p w14:paraId="4E2ACF54" w14:textId="77777777" w:rsidR="005B236A" w:rsidRPr="00386612" w:rsidRDefault="005B236A" w:rsidP="002F52FD">
            <w:pPr>
              <w:jc w:val="right"/>
              <w:rPr>
                <w:color w:val="000000"/>
                <w:sz w:val="20"/>
                <w:szCs w:val="20"/>
                <w:lang w:val="es-EC"/>
              </w:rPr>
            </w:pPr>
            <w:r w:rsidRPr="00386612">
              <w:rPr>
                <w:color w:val="000000"/>
                <w:sz w:val="20"/>
                <w:szCs w:val="20"/>
                <w:lang w:val="es-EC"/>
              </w:rPr>
              <w:t>0.709</w:t>
            </w:r>
          </w:p>
        </w:tc>
        <w:tc>
          <w:tcPr>
            <w:tcW w:w="371" w:type="pct"/>
            <w:shd w:val="clear" w:color="auto" w:fill="auto"/>
            <w:noWrap/>
            <w:vAlign w:val="bottom"/>
            <w:hideMark/>
          </w:tcPr>
          <w:p w14:paraId="5B60AA8C"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267B9F51" w14:textId="77777777" w:rsidR="005B236A" w:rsidRPr="00386612" w:rsidRDefault="005B236A" w:rsidP="002F52FD">
            <w:pPr>
              <w:rPr>
                <w:sz w:val="20"/>
                <w:szCs w:val="20"/>
                <w:lang w:val="es-EC"/>
              </w:rPr>
            </w:pPr>
          </w:p>
        </w:tc>
        <w:tc>
          <w:tcPr>
            <w:tcW w:w="531" w:type="pct"/>
            <w:vMerge w:val="restart"/>
            <w:shd w:val="clear" w:color="000000" w:fill="FFFFFF"/>
            <w:vAlign w:val="center"/>
            <w:hideMark/>
          </w:tcPr>
          <w:p w14:paraId="6F9BB3D3" w14:textId="77777777" w:rsidR="005B236A" w:rsidRPr="00386612" w:rsidRDefault="005B236A" w:rsidP="002F52FD">
            <w:pPr>
              <w:jc w:val="center"/>
              <w:rPr>
                <w:color w:val="000000"/>
                <w:sz w:val="20"/>
                <w:szCs w:val="20"/>
                <w:lang w:val="es-EC"/>
              </w:rPr>
            </w:pPr>
            <w:r w:rsidRPr="00386612">
              <w:rPr>
                <w:color w:val="000000"/>
                <w:sz w:val="20"/>
                <w:szCs w:val="20"/>
                <w:lang w:val="es-EC"/>
              </w:rPr>
              <w:t>14.684</w:t>
            </w:r>
          </w:p>
        </w:tc>
        <w:tc>
          <w:tcPr>
            <w:tcW w:w="446" w:type="pct"/>
            <w:vMerge w:val="restart"/>
            <w:shd w:val="clear" w:color="auto" w:fill="auto"/>
            <w:noWrap/>
            <w:vAlign w:val="center"/>
            <w:hideMark/>
          </w:tcPr>
          <w:p w14:paraId="434E97D8" w14:textId="77777777" w:rsidR="005B236A" w:rsidRPr="00E10DF8" w:rsidRDefault="005B236A" w:rsidP="002F52FD">
            <w:pPr>
              <w:jc w:val="center"/>
              <w:rPr>
                <w:sz w:val="20"/>
                <w:szCs w:val="20"/>
                <w:lang w:val="es-EC"/>
              </w:rPr>
            </w:pPr>
            <w:r w:rsidRPr="00E10DF8">
              <w:rPr>
                <w:sz w:val="20"/>
                <w:szCs w:val="20"/>
                <w:lang w:val="es-EC"/>
              </w:rPr>
              <w:t>0.721</w:t>
            </w:r>
            <w:r w:rsidRPr="00E10DF8">
              <w:rPr>
                <w:sz w:val="20"/>
                <w:szCs w:val="20"/>
                <w:lang w:val="es-EC"/>
              </w:rPr>
              <w:br/>
              <w:t>(0.727)</w:t>
            </w:r>
          </w:p>
        </w:tc>
      </w:tr>
      <w:tr w:rsidR="005B236A" w:rsidRPr="00E10DF8" w14:paraId="72209867" w14:textId="77777777" w:rsidTr="002F52FD">
        <w:trPr>
          <w:trHeight w:val="379"/>
        </w:trPr>
        <w:tc>
          <w:tcPr>
            <w:tcW w:w="1818" w:type="pct"/>
            <w:shd w:val="clear" w:color="000000" w:fill="FFFFFF"/>
            <w:vAlign w:val="center"/>
            <w:hideMark/>
          </w:tcPr>
          <w:p w14:paraId="36FD1B45" w14:textId="77777777" w:rsidR="005B236A" w:rsidRPr="00386612" w:rsidRDefault="005B236A" w:rsidP="002F52FD">
            <w:pPr>
              <w:rPr>
                <w:color w:val="000000"/>
                <w:sz w:val="20"/>
                <w:szCs w:val="20"/>
                <w:lang w:val="es-EC"/>
              </w:rPr>
            </w:pPr>
            <w:r w:rsidRPr="00386612">
              <w:rPr>
                <w:color w:val="000000"/>
                <w:sz w:val="20"/>
                <w:szCs w:val="20"/>
                <w:lang w:val="es-EC"/>
              </w:rPr>
              <w:lastRenderedPageBreak/>
              <w:t>6.Soy un buen observador de las emociones de los demás.</w:t>
            </w:r>
          </w:p>
        </w:tc>
        <w:tc>
          <w:tcPr>
            <w:tcW w:w="721" w:type="pct"/>
            <w:shd w:val="clear" w:color="000000" w:fill="FFFFFF"/>
            <w:vAlign w:val="center"/>
            <w:hideMark/>
          </w:tcPr>
          <w:p w14:paraId="270BFAF6" w14:textId="77777777" w:rsidR="005B236A" w:rsidRPr="00386612" w:rsidRDefault="005B236A" w:rsidP="002F52FD">
            <w:pPr>
              <w:jc w:val="right"/>
              <w:rPr>
                <w:color w:val="000000"/>
                <w:sz w:val="20"/>
                <w:szCs w:val="20"/>
                <w:lang w:val="es-EC"/>
              </w:rPr>
            </w:pPr>
            <w:r w:rsidRPr="00386612">
              <w:rPr>
                <w:color w:val="000000"/>
                <w:sz w:val="20"/>
                <w:szCs w:val="20"/>
                <w:lang w:val="es-EC"/>
              </w:rPr>
              <w:t>0.709</w:t>
            </w:r>
          </w:p>
        </w:tc>
        <w:tc>
          <w:tcPr>
            <w:tcW w:w="371" w:type="pct"/>
            <w:shd w:val="clear" w:color="auto" w:fill="auto"/>
            <w:noWrap/>
            <w:vAlign w:val="bottom"/>
            <w:hideMark/>
          </w:tcPr>
          <w:p w14:paraId="11A7817E" w14:textId="77777777" w:rsidR="005B236A" w:rsidRPr="00386612" w:rsidRDefault="005B236A" w:rsidP="002F52FD">
            <w:pPr>
              <w:jc w:val="right"/>
              <w:rPr>
                <w:color w:val="000000"/>
                <w:sz w:val="20"/>
                <w:szCs w:val="20"/>
                <w:lang w:val="es-EC"/>
              </w:rPr>
            </w:pPr>
          </w:p>
        </w:tc>
        <w:tc>
          <w:tcPr>
            <w:tcW w:w="371" w:type="pct"/>
            <w:shd w:val="clear" w:color="000000" w:fill="FFFFFF"/>
            <w:vAlign w:val="center"/>
            <w:hideMark/>
          </w:tcPr>
          <w:p w14:paraId="621F753F" w14:textId="77777777" w:rsidR="005B236A" w:rsidRPr="00386612" w:rsidRDefault="005B236A" w:rsidP="002F52FD">
            <w:pPr>
              <w:jc w:val="right"/>
              <w:rPr>
                <w:color w:val="000000"/>
                <w:sz w:val="20"/>
                <w:szCs w:val="20"/>
                <w:lang w:val="es-EC"/>
              </w:rPr>
            </w:pPr>
            <w:r w:rsidRPr="00386612">
              <w:rPr>
                <w:color w:val="000000"/>
                <w:sz w:val="20"/>
                <w:szCs w:val="20"/>
                <w:lang w:val="es-EC"/>
              </w:rPr>
              <w:t>0.756</w:t>
            </w:r>
          </w:p>
        </w:tc>
        <w:tc>
          <w:tcPr>
            <w:tcW w:w="371" w:type="pct"/>
            <w:shd w:val="clear" w:color="auto" w:fill="auto"/>
            <w:noWrap/>
            <w:vAlign w:val="bottom"/>
            <w:hideMark/>
          </w:tcPr>
          <w:p w14:paraId="6BE1CDBF"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509F0CC0" w14:textId="77777777" w:rsidR="005B236A" w:rsidRPr="00386612" w:rsidRDefault="005B236A" w:rsidP="002F52FD">
            <w:pPr>
              <w:rPr>
                <w:sz w:val="20"/>
                <w:szCs w:val="20"/>
                <w:lang w:val="es-EC"/>
              </w:rPr>
            </w:pPr>
          </w:p>
        </w:tc>
        <w:tc>
          <w:tcPr>
            <w:tcW w:w="531" w:type="pct"/>
            <w:vMerge/>
            <w:vAlign w:val="center"/>
            <w:hideMark/>
          </w:tcPr>
          <w:p w14:paraId="00B8FF0A" w14:textId="77777777" w:rsidR="005B236A" w:rsidRPr="00386612" w:rsidRDefault="005B236A" w:rsidP="002F52FD">
            <w:pPr>
              <w:rPr>
                <w:color w:val="000000"/>
                <w:sz w:val="20"/>
                <w:szCs w:val="20"/>
                <w:lang w:val="es-EC"/>
              </w:rPr>
            </w:pPr>
          </w:p>
        </w:tc>
        <w:tc>
          <w:tcPr>
            <w:tcW w:w="446" w:type="pct"/>
            <w:vMerge/>
            <w:vAlign w:val="center"/>
            <w:hideMark/>
          </w:tcPr>
          <w:p w14:paraId="541CDB94" w14:textId="77777777" w:rsidR="005B236A" w:rsidRPr="00E10DF8" w:rsidRDefault="005B236A" w:rsidP="002F52FD">
            <w:pPr>
              <w:rPr>
                <w:sz w:val="20"/>
                <w:szCs w:val="20"/>
                <w:lang w:val="es-EC"/>
              </w:rPr>
            </w:pPr>
          </w:p>
        </w:tc>
      </w:tr>
      <w:tr w:rsidR="005B236A" w:rsidRPr="00E10DF8" w14:paraId="56D37FA6" w14:textId="77777777" w:rsidTr="002F52FD">
        <w:trPr>
          <w:trHeight w:val="379"/>
        </w:trPr>
        <w:tc>
          <w:tcPr>
            <w:tcW w:w="1818" w:type="pct"/>
            <w:shd w:val="clear" w:color="000000" w:fill="FFFFFF"/>
            <w:vAlign w:val="center"/>
            <w:hideMark/>
          </w:tcPr>
          <w:p w14:paraId="67839257" w14:textId="77777777" w:rsidR="005B236A" w:rsidRPr="00386612" w:rsidRDefault="005B236A" w:rsidP="002F52FD">
            <w:pPr>
              <w:rPr>
                <w:color w:val="000000"/>
                <w:sz w:val="20"/>
                <w:szCs w:val="20"/>
                <w:lang w:val="es-EC"/>
              </w:rPr>
            </w:pPr>
            <w:r w:rsidRPr="00386612">
              <w:rPr>
                <w:color w:val="000000"/>
                <w:sz w:val="20"/>
                <w:szCs w:val="20"/>
                <w:lang w:val="es-EC"/>
              </w:rPr>
              <w:t>10. Soy sensible a los sentimientos y emociones de los demás</w:t>
            </w:r>
          </w:p>
        </w:tc>
        <w:tc>
          <w:tcPr>
            <w:tcW w:w="721" w:type="pct"/>
            <w:shd w:val="clear" w:color="000000" w:fill="FFFFFF"/>
            <w:vAlign w:val="center"/>
            <w:hideMark/>
          </w:tcPr>
          <w:p w14:paraId="3D91F53D" w14:textId="77777777" w:rsidR="005B236A" w:rsidRPr="00386612" w:rsidRDefault="005B236A" w:rsidP="002F52FD">
            <w:pPr>
              <w:jc w:val="right"/>
              <w:rPr>
                <w:color w:val="000000"/>
                <w:sz w:val="20"/>
                <w:szCs w:val="20"/>
                <w:lang w:val="es-EC"/>
              </w:rPr>
            </w:pPr>
            <w:r w:rsidRPr="00386612">
              <w:rPr>
                <w:color w:val="000000"/>
                <w:sz w:val="20"/>
                <w:szCs w:val="20"/>
                <w:lang w:val="es-EC"/>
              </w:rPr>
              <w:t>0.448</w:t>
            </w:r>
          </w:p>
        </w:tc>
        <w:tc>
          <w:tcPr>
            <w:tcW w:w="371" w:type="pct"/>
            <w:shd w:val="clear" w:color="auto" w:fill="auto"/>
            <w:noWrap/>
            <w:vAlign w:val="bottom"/>
            <w:hideMark/>
          </w:tcPr>
          <w:p w14:paraId="2379F2A3" w14:textId="77777777" w:rsidR="005B236A" w:rsidRPr="00386612" w:rsidRDefault="005B236A" w:rsidP="002F52FD">
            <w:pPr>
              <w:jc w:val="right"/>
              <w:rPr>
                <w:color w:val="000000"/>
                <w:sz w:val="20"/>
                <w:szCs w:val="20"/>
                <w:lang w:val="es-EC"/>
              </w:rPr>
            </w:pPr>
          </w:p>
        </w:tc>
        <w:tc>
          <w:tcPr>
            <w:tcW w:w="371" w:type="pct"/>
            <w:shd w:val="clear" w:color="000000" w:fill="FFFFFF"/>
            <w:vAlign w:val="center"/>
            <w:hideMark/>
          </w:tcPr>
          <w:p w14:paraId="185E2A03" w14:textId="77777777" w:rsidR="005B236A" w:rsidRPr="00386612" w:rsidRDefault="005B236A" w:rsidP="002F52FD">
            <w:pPr>
              <w:jc w:val="right"/>
              <w:rPr>
                <w:color w:val="000000"/>
                <w:sz w:val="20"/>
                <w:szCs w:val="20"/>
                <w:lang w:val="es-EC"/>
              </w:rPr>
            </w:pPr>
            <w:r w:rsidRPr="00386612">
              <w:rPr>
                <w:color w:val="000000"/>
                <w:sz w:val="20"/>
                <w:szCs w:val="20"/>
                <w:lang w:val="es-EC"/>
              </w:rPr>
              <w:t>0.604</w:t>
            </w:r>
          </w:p>
        </w:tc>
        <w:tc>
          <w:tcPr>
            <w:tcW w:w="371" w:type="pct"/>
            <w:shd w:val="clear" w:color="auto" w:fill="auto"/>
            <w:noWrap/>
            <w:vAlign w:val="bottom"/>
            <w:hideMark/>
          </w:tcPr>
          <w:p w14:paraId="6F7E83E9"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63978524" w14:textId="77777777" w:rsidR="005B236A" w:rsidRPr="00386612" w:rsidRDefault="005B236A" w:rsidP="002F52FD">
            <w:pPr>
              <w:rPr>
                <w:sz w:val="20"/>
                <w:szCs w:val="20"/>
                <w:lang w:val="es-EC"/>
              </w:rPr>
            </w:pPr>
          </w:p>
        </w:tc>
        <w:tc>
          <w:tcPr>
            <w:tcW w:w="531" w:type="pct"/>
            <w:vMerge/>
            <w:vAlign w:val="center"/>
            <w:hideMark/>
          </w:tcPr>
          <w:p w14:paraId="46DBADE3" w14:textId="77777777" w:rsidR="005B236A" w:rsidRPr="00386612" w:rsidRDefault="005B236A" w:rsidP="002F52FD">
            <w:pPr>
              <w:rPr>
                <w:color w:val="000000"/>
                <w:sz w:val="20"/>
                <w:szCs w:val="20"/>
                <w:lang w:val="es-EC"/>
              </w:rPr>
            </w:pPr>
          </w:p>
        </w:tc>
        <w:tc>
          <w:tcPr>
            <w:tcW w:w="446" w:type="pct"/>
            <w:vMerge/>
            <w:vAlign w:val="center"/>
            <w:hideMark/>
          </w:tcPr>
          <w:p w14:paraId="74AAC84F" w14:textId="77777777" w:rsidR="005B236A" w:rsidRPr="00E10DF8" w:rsidRDefault="005B236A" w:rsidP="002F52FD">
            <w:pPr>
              <w:rPr>
                <w:sz w:val="20"/>
                <w:szCs w:val="20"/>
                <w:lang w:val="es-EC"/>
              </w:rPr>
            </w:pPr>
          </w:p>
        </w:tc>
      </w:tr>
      <w:tr w:rsidR="005B236A" w:rsidRPr="00386612" w14:paraId="35DC5606" w14:textId="77777777" w:rsidTr="002F52FD">
        <w:trPr>
          <w:trHeight w:val="506"/>
        </w:trPr>
        <w:tc>
          <w:tcPr>
            <w:tcW w:w="1818" w:type="pct"/>
            <w:shd w:val="clear" w:color="000000" w:fill="FFFFFF"/>
            <w:vAlign w:val="center"/>
            <w:hideMark/>
          </w:tcPr>
          <w:p w14:paraId="0AD4F460" w14:textId="77777777" w:rsidR="005B236A" w:rsidRPr="00386612" w:rsidRDefault="005B236A" w:rsidP="002F52FD">
            <w:pPr>
              <w:rPr>
                <w:color w:val="000000"/>
                <w:sz w:val="20"/>
                <w:szCs w:val="20"/>
                <w:lang w:val="es-EC"/>
              </w:rPr>
            </w:pPr>
            <w:r w:rsidRPr="00386612">
              <w:rPr>
                <w:color w:val="000000"/>
                <w:sz w:val="20"/>
                <w:szCs w:val="20"/>
                <w:lang w:val="es-EC"/>
              </w:rPr>
              <w:t>14.Tengo una buena comprensión de las emociones de las personas que me rodean</w:t>
            </w:r>
          </w:p>
        </w:tc>
        <w:tc>
          <w:tcPr>
            <w:tcW w:w="721" w:type="pct"/>
            <w:shd w:val="clear" w:color="000000" w:fill="FFFFFF"/>
            <w:vAlign w:val="center"/>
            <w:hideMark/>
          </w:tcPr>
          <w:p w14:paraId="26AFBE06" w14:textId="77777777" w:rsidR="005B236A" w:rsidRPr="00386612" w:rsidRDefault="005B236A" w:rsidP="002F52FD">
            <w:pPr>
              <w:jc w:val="right"/>
              <w:rPr>
                <w:color w:val="000000"/>
                <w:sz w:val="20"/>
                <w:szCs w:val="20"/>
                <w:lang w:val="es-EC"/>
              </w:rPr>
            </w:pPr>
            <w:r w:rsidRPr="00386612">
              <w:rPr>
                <w:color w:val="000000"/>
                <w:sz w:val="20"/>
                <w:szCs w:val="20"/>
                <w:lang w:val="es-EC"/>
              </w:rPr>
              <w:t>0.626</w:t>
            </w:r>
          </w:p>
        </w:tc>
        <w:tc>
          <w:tcPr>
            <w:tcW w:w="371" w:type="pct"/>
            <w:shd w:val="clear" w:color="auto" w:fill="auto"/>
            <w:noWrap/>
            <w:vAlign w:val="bottom"/>
            <w:hideMark/>
          </w:tcPr>
          <w:p w14:paraId="3F19BA08" w14:textId="77777777" w:rsidR="005B236A" w:rsidRPr="00386612" w:rsidRDefault="005B236A" w:rsidP="002F52FD">
            <w:pPr>
              <w:jc w:val="right"/>
              <w:rPr>
                <w:color w:val="000000"/>
                <w:sz w:val="20"/>
                <w:szCs w:val="20"/>
                <w:lang w:val="es-EC"/>
              </w:rPr>
            </w:pPr>
          </w:p>
        </w:tc>
        <w:tc>
          <w:tcPr>
            <w:tcW w:w="371" w:type="pct"/>
            <w:shd w:val="clear" w:color="000000" w:fill="FFFFFF"/>
            <w:vAlign w:val="center"/>
            <w:hideMark/>
          </w:tcPr>
          <w:p w14:paraId="5902942E" w14:textId="77777777" w:rsidR="005B236A" w:rsidRPr="00386612" w:rsidRDefault="005B236A" w:rsidP="002F52FD">
            <w:pPr>
              <w:jc w:val="right"/>
              <w:rPr>
                <w:color w:val="000000"/>
                <w:sz w:val="20"/>
                <w:szCs w:val="20"/>
                <w:lang w:val="es-EC"/>
              </w:rPr>
            </w:pPr>
            <w:r w:rsidRPr="00386612">
              <w:rPr>
                <w:color w:val="000000"/>
                <w:sz w:val="20"/>
                <w:szCs w:val="20"/>
                <w:lang w:val="es-EC"/>
              </w:rPr>
              <w:t>0.678</w:t>
            </w:r>
          </w:p>
        </w:tc>
        <w:tc>
          <w:tcPr>
            <w:tcW w:w="371" w:type="pct"/>
            <w:shd w:val="clear" w:color="auto" w:fill="auto"/>
            <w:noWrap/>
            <w:vAlign w:val="bottom"/>
            <w:hideMark/>
          </w:tcPr>
          <w:p w14:paraId="52FB894B"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16CEE142" w14:textId="77777777" w:rsidR="005B236A" w:rsidRPr="00386612" w:rsidRDefault="005B236A" w:rsidP="002F52FD">
            <w:pPr>
              <w:rPr>
                <w:sz w:val="20"/>
                <w:szCs w:val="20"/>
                <w:lang w:val="es-EC"/>
              </w:rPr>
            </w:pPr>
          </w:p>
        </w:tc>
        <w:tc>
          <w:tcPr>
            <w:tcW w:w="531" w:type="pct"/>
            <w:vMerge/>
            <w:vAlign w:val="center"/>
            <w:hideMark/>
          </w:tcPr>
          <w:p w14:paraId="19A460BE" w14:textId="77777777" w:rsidR="005B236A" w:rsidRPr="00386612" w:rsidRDefault="005B236A" w:rsidP="002F52FD">
            <w:pPr>
              <w:rPr>
                <w:color w:val="000000"/>
                <w:sz w:val="20"/>
                <w:szCs w:val="20"/>
                <w:lang w:val="es-EC"/>
              </w:rPr>
            </w:pPr>
          </w:p>
        </w:tc>
        <w:tc>
          <w:tcPr>
            <w:tcW w:w="446" w:type="pct"/>
            <w:vMerge/>
            <w:vAlign w:val="center"/>
            <w:hideMark/>
          </w:tcPr>
          <w:p w14:paraId="5220229A" w14:textId="77777777" w:rsidR="005B236A" w:rsidRPr="00386612" w:rsidRDefault="005B236A" w:rsidP="002F52FD">
            <w:pPr>
              <w:rPr>
                <w:color w:val="000000"/>
                <w:sz w:val="20"/>
                <w:szCs w:val="20"/>
                <w:lang w:val="es-EC"/>
              </w:rPr>
            </w:pPr>
          </w:p>
        </w:tc>
      </w:tr>
      <w:tr w:rsidR="005B236A" w:rsidRPr="00386612" w14:paraId="0FD17C27" w14:textId="77777777" w:rsidTr="002F52FD">
        <w:trPr>
          <w:trHeight w:val="379"/>
        </w:trPr>
        <w:tc>
          <w:tcPr>
            <w:tcW w:w="1818" w:type="pct"/>
            <w:shd w:val="clear" w:color="000000" w:fill="FFFFFF"/>
            <w:vAlign w:val="center"/>
            <w:hideMark/>
          </w:tcPr>
          <w:p w14:paraId="60DCE31E" w14:textId="77777777" w:rsidR="005B236A" w:rsidRPr="00386612" w:rsidRDefault="005B236A" w:rsidP="002F52FD">
            <w:pPr>
              <w:rPr>
                <w:color w:val="000000"/>
                <w:sz w:val="20"/>
                <w:szCs w:val="20"/>
                <w:lang w:val="es-EC"/>
              </w:rPr>
            </w:pPr>
            <w:r w:rsidRPr="00386612">
              <w:rPr>
                <w:color w:val="000000"/>
                <w:sz w:val="20"/>
                <w:szCs w:val="20"/>
                <w:lang w:val="es-EC"/>
              </w:rPr>
              <w:t>3.Siempre me fijo metas y luego intento hacerlo lo mejor para alcanzarlas.</w:t>
            </w:r>
          </w:p>
        </w:tc>
        <w:tc>
          <w:tcPr>
            <w:tcW w:w="721" w:type="pct"/>
            <w:shd w:val="clear" w:color="000000" w:fill="FFFFFF"/>
            <w:vAlign w:val="center"/>
            <w:hideMark/>
          </w:tcPr>
          <w:p w14:paraId="1501E5EB" w14:textId="77777777" w:rsidR="005B236A" w:rsidRPr="00386612" w:rsidRDefault="005B236A" w:rsidP="002F52FD">
            <w:pPr>
              <w:jc w:val="right"/>
              <w:rPr>
                <w:color w:val="000000"/>
                <w:sz w:val="20"/>
                <w:szCs w:val="20"/>
                <w:lang w:val="es-EC"/>
              </w:rPr>
            </w:pPr>
            <w:r w:rsidRPr="00386612">
              <w:rPr>
                <w:color w:val="000000"/>
                <w:sz w:val="20"/>
                <w:szCs w:val="20"/>
                <w:lang w:val="es-EC"/>
              </w:rPr>
              <w:t>0.651</w:t>
            </w:r>
          </w:p>
        </w:tc>
        <w:tc>
          <w:tcPr>
            <w:tcW w:w="371" w:type="pct"/>
            <w:shd w:val="clear" w:color="auto" w:fill="auto"/>
            <w:noWrap/>
            <w:vAlign w:val="bottom"/>
            <w:hideMark/>
          </w:tcPr>
          <w:p w14:paraId="04DE310E"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5B0CA0E7" w14:textId="77777777" w:rsidR="005B236A" w:rsidRPr="00386612" w:rsidRDefault="005B236A" w:rsidP="002F52FD">
            <w:pPr>
              <w:rPr>
                <w:sz w:val="20"/>
                <w:szCs w:val="20"/>
                <w:lang w:val="es-EC"/>
              </w:rPr>
            </w:pPr>
          </w:p>
        </w:tc>
        <w:tc>
          <w:tcPr>
            <w:tcW w:w="371" w:type="pct"/>
            <w:shd w:val="clear" w:color="000000" w:fill="FFFFFF"/>
            <w:vAlign w:val="center"/>
            <w:hideMark/>
          </w:tcPr>
          <w:p w14:paraId="0E85AE50" w14:textId="77777777" w:rsidR="005B236A" w:rsidRPr="00386612" w:rsidRDefault="005B236A" w:rsidP="002F52FD">
            <w:pPr>
              <w:jc w:val="right"/>
              <w:rPr>
                <w:color w:val="000000"/>
                <w:sz w:val="20"/>
                <w:szCs w:val="20"/>
                <w:lang w:val="es-EC"/>
              </w:rPr>
            </w:pPr>
            <w:r w:rsidRPr="00386612">
              <w:rPr>
                <w:color w:val="000000"/>
                <w:sz w:val="20"/>
                <w:szCs w:val="20"/>
                <w:lang w:val="es-EC"/>
              </w:rPr>
              <w:t>0.759</w:t>
            </w:r>
          </w:p>
        </w:tc>
        <w:tc>
          <w:tcPr>
            <w:tcW w:w="371" w:type="pct"/>
            <w:shd w:val="clear" w:color="auto" w:fill="auto"/>
            <w:noWrap/>
            <w:vAlign w:val="bottom"/>
            <w:hideMark/>
          </w:tcPr>
          <w:p w14:paraId="397CF839" w14:textId="77777777" w:rsidR="005B236A" w:rsidRPr="00386612" w:rsidRDefault="005B236A" w:rsidP="002F52FD">
            <w:pPr>
              <w:jc w:val="right"/>
              <w:rPr>
                <w:color w:val="000000"/>
                <w:sz w:val="20"/>
                <w:szCs w:val="20"/>
                <w:lang w:val="es-EC"/>
              </w:rPr>
            </w:pPr>
          </w:p>
        </w:tc>
        <w:tc>
          <w:tcPr>
            <w:tcW w:w="531" w:type="pct"/>
            <w:vMerge w:val="restart"/>
            <w:shd w:val="clear" w:color="000000" w:fill="FFFFFF"/>
            <w:vAlign w:val="center"/>
            <w:hideMark/>
          </w:tcPr>
          <w:p w14:paraId="0A4B6F4A" w14:textId="77777777" w:rsidR="005B236A" w:rsidRPr="00386612" w:rsidRDefault="005B236A" w:rsidP="002F52FD">
            <w:pPr>
              <w:jc w:val="center"/>
              <w:rPr>
                <w:color w:val="000000"/>
                <w:sz w:val="20"/>
                <w:szCs w:val="20"/>
                <w:lang w:val="es-EC"/>
              </w:rPr>
            </w:pPr>
            <w:r w:rsidRPr="00386612">
              <w:rPr>
                <w:color w:val="000000"/>
                <w:sz w:val="20"/>
                <w:szCs w:val="20"/>
                <w:lang w:val="es-EC"/>
              </w:rPr>
              <w:t>18.745</w:t>
            </w:r>
          </w:p>
        </w:tc>
        <w:tc>
          <w:tcPr>
            <w:tcW w:w="446" w:type="pct"/>
            <w:vMerge w:val="restart"/>
            <w:shd w:val="clear" w:color="auto" w:fill="auto"/>
            <w:noWrap/>
            <w:vAlign w:val="center"/>
            <w:hideMark/>
          </w:tcPr>
          <w:p w14:paraId="0AF90F6D" w14:textId="77777777" w:rsidR="005B236A" w:rsidRPr="00E10DF8" w:rsidRDefault="005B236A" w:rsidP="002F52FD">
            <w:pPr>
              <w:jc w:val="center"/>
              <w:rPr>
                <w:sz w:val="20"/>
                <w:szCs w:val="20"/>
                <w:lang w:val="es-EC"/>
              </w:rPr>
            </w:pPr>
            <w:r w:rsidRPr="00E10DF8">
              <w:rPr>
                <w:sz w:val="20"/>
                <w:szCs w:val="20"/>
                <w:lang w:val="es-EC"/>
              </w:rPr>
              <w:t>0.852</w:t>
            </w:r>
            <w:r w:rsidRPr="00E10DF8">
              <w:rPr>
                <w:sz w:val="20"/>
                <w:szCs w:val="20"/>
                <w:lang w:val="es-EC"/>
              </w:rPr>
              <w:br/>
              <w:t>(0.853)</w:t>
            </w:r>
          </w:p>
        </w:tc>
      </w:tr>
      <w:tr w:rsidR="005B236A" w:rsidRPr="00386612" w14:paraId="0E6B2D7B" w14:textId="77777777" w:rsidTr="002F52FD">
        <w:trPr>
          <w:trHeight w:val="379"/>
        </w:trPr>
        <w:tc>
          <w:tcPr>
            <w:tcW w:w="1818" w:type="pct"/>
            <w:shd w:val="clear" w:color="000000" w:fill="FFFFFF"/>
            <w:vAlign w:val="center"/>
            <w:hideMark/>
          </w:tcPr>
          <w:p w14:paraId="72949671" w14:textId="77777777" w:rsidR="005B236A" w:rsidRPr="00386612" w:rsidRDefault="005B236A" w:rsidP="002F52FD">
            <w:pPr>
              <w:rPr>
                <w:color w:val="000000"/>
                <w:sz w:val="20"/>
                <w:szCs w:val="20"/>
                <w:lang w:val="es-EC"/>
              </w:rPr>
            </w:pPr>
            <w:r w:rsidRPr="00386612">
              <w:rPr>
                <w:color w:val="000000"/>
                <w:sz w:val="20"/>
                <w:szCs w:val="20"/>
                <w:lang w:val="es-EC"/>
              </w:rPr>
              <w:t>7.Siempre me digo a mí mismo que soy una persona competente.</w:t>
            </w:r>
          </w:p>
        </w:tc>
        <w:tc>
          <w:tcPr>
            <w:tcW w:w="721" w:type="pct"/>
            <w:shd w:val="clear" w:color="000000" w:fill="FFFFFF"/>
            <w:vAlign w:val="center"/>
            <w:hideMark/>
          </w:tcPr>
          <w:p w14:paraId="495C68AF" w14:textId="77777777" w:rsidR="005B236A" w:rsidRPr="00386612" w:rsidRDefault="005B236A" w:rsidP="002F52FD">
            <w:pPr>
              <w:jc w:val="right"/>
              <w:rPr>
                <w:color w:val="000000"/>
                <w:sz w:val="20"/>
                <w:szCs w:val="20"/>
                <w:lang w:val="es-EC"/>
              </w:rPr>
            </w:pPr>
            <w:r w:rsidRPr="00386612">
              <w:rPr>
                <w:color w:val="000000"/>
                <w:sz w:val="20"/>
                <w:szCs w:val="20"/>
                <w:lang w:val="es-EC"/>
              </w:rPr>
              <w:t>0.653</w:t>
            </w:r>
          </w:p>
        </w:tc>
        <w:tc>
          <w:tcPr>
            <w:tcW w:w="371" w:type="pct"/>
            <w:shd w:val="clear" w:color="auto" w:fill="auto"/>
            <w:noWrap/>
            <w:vAlign w:val="bottom"/>
            <w:hideMark/>
          </w:tcPr>
          <w:p w14:paraId="7928D052"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2DCCD652" w14:textId="77777777" w:rsidR="005B236A" w:rsidRPr="00386612" w:rsidRDefault="005B236A" w:rsidP="002F52FD">
            <w:pPr>
              <w:rPr>
                <w:sz w:val="20"/>
                <w:szCs w:val="20"/>
                <w:lang w:val="es-EC"/>
              </w:rPr>
            </w:pPr>
          </w:p>
        </w:tc>
        <w:tc>
          <w:tcPr>
            <w:tcW w:w="371" w:type="pct"/>
            <w:shd w:val="clear" w:color="000000" w:fill="FFFFFF"/>
            <w:vAlign w:val="center"/>
            <w:hideMark/>
          </w:tcPr>
          <w:p w14:paraId="2646DD6F" w14:textId="77777777" w:rsidR="005B236A" w:rsidRPr="00386612" w:rsidRDefault="005B236A" w:rsidP="002F52FD">
            <w:pPr>
              <w:jc w:val="right"/>
              <w:rPr>
                <w:color w:val="000000"/>
                <w:sz w:val="20"/>
                <w:szCs w:val="20"/>
                <w:lang w:val="es-EC"/>
              </w:rPr>
            </w:pPr>
            <w:r w:rsidRPr="00386612">
              <w:rPr>
                <w:color w:val="000000"/>
                <w:sz w:val="20"/>
                <w:szCs w:val="20"/>
                <w:lang w:val="es-EC"/>
              </w:rPr>
              <w:t>0.721</w:t>
            </w:r>
          </w:p>
        </w:tc>
        <w:tc>
          <w:tcPr>
            <w:tcW w:w="371" w:type="pct"/>
            <w:shd w:val="clear" w:color="auto" w:fill="auto"/>
            <w:noWrap/>
            <w:vAlign w:val="bottom"/>
            <w:hideMark/>
          </w:tcPr>
          <w:p w14:paraId="07A9B668" w14:textId="77777777" w:rsidR="005B236A" w:rsidRPr="00386612" w:rsidRDefault="005B236A" w:rsidP="002F52FD">
            <w:pPr>
              <w:jc w:val="right"/>
              <w:rPr>
                <w:color w:val="000000"/>
                <w:sz w:val="20"/>
                <w:szCs w:val="20"/>
                <w:lang w:val="es-EC"/>
              </w:rPr>
            </w:pPr>
          </w:p>
        </w:tc>
        <w:tc>
          <w:tcPr>
            <w:tcW w:w="531" w:type="pct"/>
            <w:vMerge/>
            <w:vAlign w:val="center"/>
            <w:hideMark/>
          </w:tcPr>
          <w:p w14:paraId="14C76769" w14:textId="77777777" w:rsidR="005B236A" w:rsidRPr="00386612" w:rsidRDefault="005B236A" w:rsidP="002F52FD">
            <w:pPr>
              <w:rPr>
                <w:color w:val="000000"/>
                <w:sz w:val="20"/>
                <w:szCs w:val="20"/>
                <w:lang w:val="es-EC"/>
              </w:rPr>
            </w:pPr>
          </w:p>
        </w:tc>
        <w:tc>
          <w:tcPr>
            <w:tcW w:w="446" w:type="pct"/>
            <w:vMerge/>
            <w:vAlign w:val="center"/>
            <w:hideMark/>
          </w:tcPr>
          <w:p w14:paraId="40D6E064" w14:textId="77777777" w:rsidR="005B236A" w:rsidRPr="00386612" w:rsidRDefault="005B236A" w:rsidP="002F52FD">
            <w:pPr>
              <w:rPr>
                <w:color w:val="000000"/>
                <w:sz w:val="20"/>
                <w:szCs w:val="20"/>
                <w:lang w:val="es-EC"/>
              </w:rPr>
            </w:pPr>
          </w:p>
        </w:tc>
      </w:tr>
      <w:tr w:rsidR="005B236A" w:rsidRPr="00386612" w14:paraId="2821A887" w14:textId="77777777" w:rsidTr="002F52FD">
        <w:trPr>
          <w:trHeight w:val="252"/>
        </w:trPr>
        <w:tc>
          <w:tcPr>
            <w:tcW w:w="1818" w:type="pct"/>
            <w:shd w:val="clear" w:color="000000" w:fill="FFFFFF"/>
            <w:vAlign w:val="center"/>
            <w:hideMark/>
          </w:tcPr>
          <w:p w14:paraId="40BC704C" w14:textId="77777777" w:rsidR="005B236A" w:rsidRPr="00386612" w:rsidRDefault="005B236A" w:rsidP="002F52FD">
            <w:pPr>
              <w:rPr>
                <w:color w:val="000000"/>
                <w:sz w:val="20"/>
                <w:szCs w:val="20"/>
                <w:lang w:val="es-EC"/>
              </w:rPr>
            </w:pPr>
            <w:r w:rsidRPr="00386612">
              <w:rPr>
                <w:color w:val="000000"/>
                <w:sz w:val="20"/>
                <w:szCs w:val="20"/>
                <w:lang w:val="es-EC"/>
              </w:rPr>
              <w:t>11. Soy una persona auto-motivadora</w:t>
            </w:r>
          </w:p>
        </w:tc>
        <w:tc>
          <w:tcPr>
            <w:tcW w:w="721" w:type="pct"/>
            <w:shd w:val="clear" w:color="000000" w:fill="FFFFFF"/>
            <w:vAlign w:val="center"/>
            <w:hideMark/>
          </w:tcPr>
          <w:p w14:paraId="182CD852" w14:textId="77777777" w:rsidR="005B236A" w:rsidRPr="00386612" w:rsidRDefault="005B236A" w:rsidP="002F52FD">
            <w:pPr>
              <w:jc w:val="right"/>
              <w:rPr>
                <w:color w:val="000000"/>
                <w:sz w:val="20"/>
                <w:szCs w:val="20"/>
                <w:lang w:val="es-EC"/>
              </w:rPr>
            </w:pPr>
            <w:r w:rsidRPr="00386612">
              <w:rPr>
                <w:color w:val="000000"/>
                <w:sz w:val="20"/>
                <w:szCs w:val="20"/>
                <w:lang w:val="es-EC"/>
              </w:rPr>
              <w:t>0.717</w:t>
            </w:r>
          </w:p>
        </w:tc>
        <w:tc>
          <w:tcPr>
            <w:tcW w:w="371" w:type="pct"/>
            <w:shd w:val="clear" w:color="auto" w:fill="auto"/>
            <w:noWrap/>
            <w:vAlign w:val="bottom"/>
            <w:hideMark/>
          </w:tcPr>
          <w:p w14:paraId="0B738AEC"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6AA53DFF" w14:textId="77777777" w:rsidR="005B236A" w:rsidRPr="00386612" w:rsidRDefault="005B236A" w:rsidP="002F52FD">
            <w:pPr>
              <w:rPr>
                <w:sz w:val="20"/>
                <w:szCs w:val="20"/>
                <w:lang w:val="es-EC"/>
              </w:rPr>
            </w:pPr>
          </w:p>
        </w:tc>
        <w:tc>
          <w:tcPr>
            <w:tcW w:w="371" w:type="pct"/>
            <w:shd w:val="clear" w:color="000000" w:fill="FFFFFF"/>
            <w:vAlign w:val="center"/>
            <w:hideMark/>
          </w:tcPr>
          <w:p w14:paraId="60485DAA" w14:textId="77777777" w:rsidR="005B236A" w:rsidRPr="00386612" w:rsidRDefault="005B236A" w:rsidP="002F52FD">
            <w:pPr>
              <w:jc w:val="right"/>
              <w:rPr>
                <w:color w:val="000000"/>
                <w:sz w:val="20"/>
                <w:szCs w:val="20"/>
                <w:lang w:val="es-EC"/>
              </w:rPr>
            </w:pPr>
            <w:r w:rsidRPr="00386612">
              <w:rPr>
                <w:color w:val="000000"/>
                <w:sz w:val="20"/>
                <w:szCs w:val="20"/>
                <w:lang w:val="es-EC"/>
              </w:rPr>
              <w:t>0.742</w:t>
            </w:r>
          </w:p>
        </w:tc>
        <w:tc>
          <w:tcPr>
            <w:tcW w:w="371" w:type="pct"/>
            <w:shd w:val="clear" w:color="auto" w:fill="auto"/>
            <w:noWrap/>
            <w:vAlign w:val="bottom"/>
            <w:hideMark/>
          </w:tcPr>
          <w:p w14:paraId="533E3087" w14:textId="77777777" w:rsidR="005B236A" w:rsidRPr="00386612" w:rsidRDefault="005B236A" w:rsidP="002F52FD">
            <w:pPr>
              <w:jc w:val="right"/>
              <w:rPr>
                <w:color w:val="000000"/>
                <w:sz w:val="20"/>
                <w:szCs w:val="20"/>
                <w:lang w:val="es-EC"/>
              </w:rPr>
            </w:pPr>
          </w:p>
        </w:tc>
        <w:tc>
          <w:tcPr>
            <w:tcW w:w="531" w:type="pct"/>
            <w:vMerge/>
            <w:vAlign w:val="center"/>
            <w:hideMark/>
          </w:tcPr>
          <w:p w14:paraId="13D888DB" w14:textId="77777777" w:rsidR="005B236A" w:rsidRPr="00386612" w:rsidRDefault="005B236A" w:rsidP="002F52FD">
            <w:pPr>
              <w:rPr>
                <w:color w:val="000000"/>
                <w:sz w:val="20"/>
                <w:szCs w:val="20"/>
                <w:lang w:val="es-EC"/>
              </w:rPr>
            </w:pPr>
          </w:p>
        </w:tc>
        <w:tc>
          <w:tcPr>
            <w:tcW w:w="446" w:type="pct"/>
            <w:vMerge/>
            <w:vAlign w:val="center"/>
            <w:hideMark/>
          </w:tcPr>
          <w:p w14:paraId="7506FCEB" w14:textId="77777777" w:rsidR="005B236A" w:rsidRPr="00386612" w:rsidRDefault="005B236A" w:rsidP="002F52FD">
            <w:pPr>
              <w:rPr>
                <w:color w:val="000000"/>
                <w:sz w:val="20"/>
                <w:szCs w:val="20"/>
                <w:lang w:val="es-EC"/>
              </w:rPr>
            </w:pPr>
          </w:p>
        </w:tc>
      </w:tr>
      <w:tr w:rsidR="005B236A" w:rsidRPr="00386612" w14:paraId="43118F6D" w14:textId="77777777" w:rsidTr="002F52FD">
        <w:trPr>
          <w:trHeight w:val="379"/>
        </w:trPr>
        <w:tc>
          <w:tcPr>
            <w:tcW w:w="1818" w:type="pct"/>
            <w:shd w:val="clear" w:color="000000" w:fill="FFFFFF"/>
            <w:vAlign w:val="center"/>
            <w:hideMark/>
          </w:tcPr>
          <w:p w14:paraId="2E4AFEE9" w14:textId="77777777" w:rsidR="005B236A" w:rsidRPr="00386612" w:rsidRDefault="005B236A" w:rsidP="002F52FD">
            <w:pPr>
              <w:rPr>
                <w:color w:val="000000"/>
                <w:sz w:val="20"/>
                <w:szCs w:val="20"/>
                <w:lang w:val="es-EC"/>
              </w:rPr>
            </w:pPr>
            <w:r w:rsidRPr="00386612">
              <w:rPr>
                <w:color w:val="000000"/>
                <w:sz w:val="20"/>
                <w:szCs w:val="20"/>
                <w:lang w:val="es-EC"/>
              </w:rPr>
              <w:t>15.Siempre me animo a mí mismo para hacerlo lo mejor que pueda</w:t>
            </w:r>
          </w:p>
        </w:tc>
        <w:tc>
          <w:tcPr>
            <w:tcW w:w="721" w:type="pct"/>
            <w:shd w:val="clear" w:color="000000" w:fill="FFFFFF"/>
            <w:vAlign w:val="center"/>
            <w:hideMark/>
          </w:tcPr>
          <w:p w14:paraId="0E220F82" w14:textId="77777777" w:rsidR="005B236A" w:rsidRPr="00386612" w:rsidRDefault="005B236A" w:rsidP="002F52FD">
            <w:pPr>
              <w:jc w:val="right"/>
              <w:rPr>
                <w:color w:val="000000"/>
                <w:sz w:val="20"/>
                <w:szCs w:val="20"/>
                <w:lang w:val="es-EC"/>
              </w:rPr>
            </w:pPr>
            <w:r w:rsidRPr="00386612">
              <w:rPr>
                <w:color w:val="000000"/>
                <w:sz w:val="20"/>
                <w:szCs w:val="20"/>
                <w:lang w:val="es-EC"/>
              </w:rPr>
              <w:t>0.761</w:t>
            </w:r>
          </w:p>
        </w:tc>
        <w:tc>
          <w:tcPr>
            <w:tcW w:w="371" w:type="pct"/>
            <w:shd w:val="clear" w:color="auto" w:fill="auto"/>
            <w:noWrap/>
            <w:vAlign w:val="bottom"/>
            <w:hideMark/>
          </w:tcPr>
          <w:p w14:paraId="4BB9A00E"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2B3E0AE9" w14:textId="77777777" w:rsidR="005B236A" w:rsidRPr="00386612" w:rsidRDefault="005B236A" w:rsidP="002F52FD">
            <w:pPr>
              <w:rPr>
                <w:sz w:val="20"/>
                <w:szCs w:val="20"/>
                <w:lang w:val="es-EC"/>
              </w:rPr>
            </w:pPr>
          </w:p>
        </w:tc>
        <w:tc>
          <w:tcPr>
            <w:tcW w:w="371" w:type="pct"/>
            <w:shd w:val="clear" w:color="000000" w:fill="FFFFFF"/>
            <w:vAlign w:val="center"/>
            <w:hideMark/>
          </w:tcPr>
          <w:p w14:paraId="06354D9C" w14:textId="77777777" w:rsidR="005B236A" w:rsidRPr="00386612" w:rsidRDefault="005B236A" w:rsidP="002F52FD">
            <w:pPr>
              <w:jc w:val="right"/>
              <w:rPr>
                <w:color w:val="000000"/>
                <w:sz w:val="20"/>
                <w:szCs w:val="20"/>
                <w:lang w:val="es-EC"/>
              </w:rPr>
            </w:pPr>
            <w:r w:rsidRPr="00386612">
              <w:rPr>
                <w:color w:val="000000"/>
                <w:sz w:val="20"/>
                <w:szCs w:val="20"/>
                <w:lang w:val="es-EC"/>
              </w:rPr>
              <w:t>0.764</w:t>
            </w:r>
          </w:p>
        </w:tc>
        <w:tc>
          <w:tcPr>
            <w:tcW w:w="371" w:type="pct"/>
            <w:shd w:val="clear" w:color="auto" w:fill="auto"/>
            <w:noWrap/>
            <w:vAlign w:val="bottom"/>
            <w:hideMark/>
          </w:tcPr>
          <w:p w14:paraId="45EF1FA8" w14:textId="77777777" w:rsidR="005B236A" w:rsidRPr="00386612" w:rsidRDefault="005B236A" w:rsidP="002F52FD">
            <w:pPr>
              <w:jc w:val="right"/>
              <w:rPr>
                <w:color w:val="000000"/>
                <w:sz w:val="20"/>
                <w:szCs w:val="20"/>
                <w:lang w:val="es-EC"/>
              </w:rPr>
            </w:pPr>
          </w:p>
        </w:tc>
        <w:tc>
          <w:tcPr>
            <w:tcW w:w="531" w:type="pct"/>
            <w:vMerge/>
            <w:vAlign w:val="center"/>
            <w:hideMark/>
          </w:tcPr>
          <w:p w14:paraId="019E3C8A" w14:textId="77777777" w:rsidR="005B236A" w:rsidRPr="00386612" w:rsidRDefault="005B236A" w:rsidP="002F52FD">
            <w:pPr>
              <w:rPr>
                <w:color w:val="000000"/>
                <w:sz w:val="20"/>
                <w:szCs w:val="20"/>
                <w:lang w:val="es-EC"/>
              </w:rPr>
            </w:pPr>
          </w:p>
        </w:tc>
        <w:tc>
          <w:tcPr>
            <w:tcW w:w="446" w:type="pct"/>
            <w:vMerge/>
            <w:vAlign w:val="center"/>
            <w:hideMark/>
          </w:tcPr>
          <w:p w14:paraId="2E8518B4" w14:textId="77777777" w:rsidR="005B236A" w:rsidRPr="00386612" w:rsidRDefault="005B236A" w:rsidP="002F52FD">
            <w:pPr>
              <w:rPr>
                <w:color w:val="000000"/>
                <w:sz w:val="20"/>
                <w:szCs w:val="20"/>
                <w:lang w:val="es-EC"/>
              </w:rPr>
            </w:pPr>
          </w:p>
        </w:tc>
      </w:tr>
      <w:tr w:rsidR="005B236A" w:rsidRPr="00386612" w14:paraId="6A705B42" w14:textId="77777777" w:rsidTr="002F52FD">
        <w:trPr>
          <w:trHeight w:val="506"/>
        </w:trPr>
        <w:tc>
          <w:tcPr>
            <w:tcW w:w="1818" w:type="pct"/>
            <w:shd w:val="clear" w:color="000000" w:fill="FFFFFF"/>
            <w:vAlign w:val="center"/>
            <w:hideMark/>
          </w:tcPr>
          <w:p w14:paraId="13B82C5E" w14:textId="77777777" w:rsidR="005B236A" w:rsidRPr="00386612" w:rsidRDefault="005B236A" w:rsidP="002F52FD">
            <w:pPr>
              <w:rPr>
                <w:color w:val="000000"/>
                <w:sz w:val="20"/>
                <w:szCs w:val="20"/>
                <w:lang w:val="es-EC"/>
              </w:rPr>
            </w:pPr>
            <w:r w:rsidRPr="00386612">
              <w:rPr>
                <w:color w:val="000000"/>
                <w:sz w:val="20"/>
                <w:szCs w:val="20"/>
                <w:lang w:val="es-EC"/>
              </w:rPr>
              <w:t>4. Soy capaz de controlar mi temperamento y manejar las dificultades de manera racional.</w:t>
            </w:r>
          </w:p>
        </w:tc>
        <w:tc>
          <w:tcPr>
            <w:tcW w:w="721" w:type="pct"/>
            <w:shd w:val="clear" w:color="000000" w:fill="FFFFFF"/>
            <w:vAlign w:val="center"/>
            <w:hideMark/>
          </w:tcPr>
          <w:p w14:paraId="1B8AD330" w14:textId="77777777" w:rsidR="005B236A" w:rsidRPr="00386612" w:rsidRDefault="005B236A" w:rsidP="002F52FD">
            <w:pPr>
              <w:jc w:val="right"/>
              <w:rPr>
                <w:color w:val="000000"/>
                <w:sz w:val="20"/>
                <w:szCs w:val="20"/>
                <w:lang w:val="es-EC"/>
              </w:rPr>
            </w:pPr>
            <w:r w:rsidRPr="00386612">
              <w:rPr>
                <w:color w:val="000000"/>
                <w:sz w:val="20"/>
                <w:szCs w:val="20"/>
                <w:lang w:val="es-EC"/>
              </w:rPr>
              <w:t>0.734</w:t>
            </w:r>
          </w:p>
        </w:tc>
        <w:tc>
          <w:tcPr>
            <w:tcW w:w="371" w:type="pct"/>
            <w:shd w:val="clear" w:color="auto" w:fill="auto"/>
            <w:noWrap/>
            <w:vAlign w:val="bottom"/>
            <w:hideMark/>
          </w:tcPr>
          <w:p w14:paraId="37D4A564"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73D9B5B5" w14:textId="77777777" w:rsidR="005B236A" w:rsidRPr="00386612" w:rsidRDefault="005B236A" w:rsidP="002F52FD">
            <w:pPr>
              <w:rPr>
                <w:sz w:val="20"/>
                <w:szCs w:val="20"/>
                <w:lang w:val="es-EC"/>
              </w:rPr>
            </w:pPr>
          </w:p>
        </w:tc>
        <w:tc>
          <w:tcPr>
            <w:tcW w:w="371" w:type="pct"/>
            <w:shd w:val="clear" w:color="auto" w:fill="auto"/>
            <w:noWrap/>
            <w:vAlign w:val="bottom"/>
            <w:hideMark/>
          </w:tcPr>
          <w:p w14:paraId="021CCC6E" w14:textId="77777777" w:rsidR="005B236A" w:rsidRPr="00386612" w:rsidRDefault="005B236A" w:rsidP="002F52FD">
            <w:pPr>
              <w:rPr>
                <w:sz w:val="20"/>
                <w:szCs w:val="20"/>
                <w:lang w:val="es-EC"/>
              </w:rPr>
            </w:pPr>
          </w:p>
        </w:tc>
        <w:tc>
          <w:tcPr>
            <w:tcW w:w="371" w:type="pct"/>
            <w:shd w:val="clear" w:color="000000" w:fill="FFFFFF"/>
            <w:vAlign w:val="center"/>
            <w:hideMark/>
          </w:tcPr>
          <w:p w14:paraId="25DB4C30" w14:textId="77777777" w:rsidR="005B236A" w:rsidRPr="00386612" w:rsidRDefault="005B236A" w:rsidP="002F52FD">
            <w:pPr>
              <w:jc w:val="right"/>
              <w:rPr>
                <w:color w:val="000000"/>
                <w:sz w:val="20"/>
                <w:szCs w:val="20"/>
                <w:lang w:val="es-EC"/>
              </w:rPr>
            </w:pPr>
            <w:r w:rsidRPr="00386612">
              <w:rPr>
                <w:color w:val="000000"/>
                <w:sz w:val="20"/>
                <w:szCs w:val="20"/>
                <w:lang w:val="es-EC"/>
              </w:rPr>
              <w:t>0.788</w:t>
            </w:r>
          </w:p>
        </w:tc>
        <w:tc>
          <w:tcPr>
            <w:tcW w:w="531" w:type="pct"/>
            <w:vMerge w:val="restart"/>
            <w:shd w:val="clear" w:color="000000" w:fill="FFFFFF"/>
            <w:vAlign w:val="center"/>
            <w:hideMark/>
          </w:tcPr>
          <w:p w14:paraId="69069811" w14:textId="77777777" w:rsidR="005B236A" w:rsidRPr="00E10DF8" w:rsidRDefault="005B236A" w:rsidP="002F52FD">
            <w:pPr>
              <w:jc w:val="center"/>
              <w:rPr>
                <w:sz w:val="20"/>
                <w:szCs w:val="20"/>
                <w:lang w:val="es-EC"/>
              </w:rPr>
            </w:pPr>
            <w:r w:rsidRPr="00E10DF8">
              <w:rPr>
                <w:sz w:val="20"/>
                <w:szCs w:val="20"/>
                <w:lang w:val="es-EC"/>
              </w:rPr>
              <w:t>20.621</w:t>
            </w:r>
          </w:p>
        </w:tc>
        <w:tc>
          <w:tcPr>
            <w:tcW w:w="446" w:type="pct"/>
            <w:vMerge w:val="restart"/>
            <w:shd w:val="clear" w:color="auto" w:fill="auto"/>
            <w:noWrap/>
            <w:vAlign w:val="center"/>
            <w:hideMark/>
          </w:tcPr>
          <w:p w14:paraId="3D04B1B9" w14:textId="77777777" w:rsidR="005B236A" w:rsidRPr="00E10DF8" w:rsidRDefault="005B236A" w:rsidP="002F52FD">
            <w:pPr>
              <w:jc w:val="center"/>
              <w:rPr>
                <w:sz w:val="20"/>
                <w:szCs w:val="20"/>
                <w:lang w:val="es-EC"/>
              </w:rPr>
            </w:pPr>
            <w:r w:rsidRPr="00E10DF8">
              <w:rPr>
                <w:sz w:val="20"/>
                <w:szCs w:val="20"/>
                <w:lang w:val="es-EC"/>
              </w:rPr>
              <w:t>0.877</w:t>
            </w:r>
          </w:p>
          <w:p w14:paraId="7822CF1C" w14:textId="77777777" w:rsidR="005B236A" w:rsidRPr="00E10DF8" w:rsidRDefault="005B236A" w:rsidP="002F52FD">
            <w:pPr>
              <w:jc w:val="center"/>
              <w:rPr>
                <w:sz w:val="20"/>
                <w:szCs w:val="20"/>
                <w:lang w:val="es-EC"/>
              </w:rPr>
            </w:pPr>
            <w:r w:rsidRPr="00E10DF8">
              <w:rPr>
                <w:sz w:val="20"/>
                <w:szCs w:val="20"/>
                <w:lang w:val="es-EC"/>
              </w:rPr>
              <w:t>(0.8</w:t>
            </w:r>
            <w:r>
              <w:rPr>
                <w:sz w:val="20"/>
                <w:szCs w:val="20"/>
                <w:lang w:val="es-EC"/>
              </w:rPr>
              <w:t>76</w:t>
            </w:r>
            <w:r w:rsidRPr="00E10DF8">
              <w:rPr>
                <w:sz w:val="20"/>
                <w:szCs w:val="20"/>
                <w:lang w:val="es-EC"/>
              </w:rPr>
              <w:t>)</w:t>
            </w:r>
          </w:p>
        </w:tc>
      </w:tr>
      <w:tr w:rsidR="005B236A" w:rsidRPr="00386612" w14:paraId="339180AE" w14:textId="77777777" w:rsidTr="002F52FD">
        <w:trPr>
          <w:trHeight w:val="252"/>
        </w:trPr>
        <w:tc>
          <w:tcPr>
            <w:tcW w:w="1818" w:type="pct"/>
            <w:shd w:val="clear" w:color="000000" w:fill="FFFFFF"/>
            <w:vAlign w:val="center"/>
            <w:hideMark/>
          </w:tcPr>
          <w:p w14:paraId="7369D701" w14:textId="77777777" w:rsidR="005B236A" w:rsidRPr="00386612" w:rsidRDefault="005B236A" w:rsidP="002F52FD">
            <w:pPr>
              <w:rPr>
                <w:color w:val="000000"/>
                <w:sz w:val="20"/>
                <w:szCs w:val="20"/>
                <w:lang w:val="es-EC"/>
              </w:rPr>
            </w:pPr>
            <w:r w:rsidRPr="00386612">
              <w:rPr>
                <w:color w:val="000000"/>
                <w:sz w:val="20"/>
                <w:szCs w:val="20"/>
                <w:lang w:val="es-EC"/>
              </w:rPr>
              <w:t>8.Soy capaz de controlar mis propias emociones</w:t>
            </w:r>
          </w:p>
        </w:tc>
        <w:tc>
          <w:tcPr>
            <w:tcW w:w="721" w:type="pct"/>
            <w:shd w:val="clear" w:color="000000" w:fill="FFFFFF"/>
            <w:vAlign w:val="center"/>
            <w:hideMark/>
          </w:tcPr>
          <w:p w14:paraId="3E6A2E02" w14:textId="77777777" w:rsidR="005B236A" w:rsidRPr="00386612" w:rsidRDefault="005B236A" w:rsidP="002F52FD">
            <w:pPr>
              <w:jc w:val="right"/>
              <w:rPr>
                <w:color w:val="000000"/>
                <w:sz w:val="20"/>
                <w:szCs w:val="20"/>
                <w:lang w:val="es-EC"/>
              </w:rPr>
            </w:pPr>
            <w:r w:rsidRPr="00386612">
              <w:rPr>
                <w:color w:val="000000"/>
                <w:sz w:val="20"/>
                <w:szCs w:val="20"/>
                <w:lang w:val="es-EC"/>
              </w:rPr>
              <w:t>0.77</w:t>
            </w:r>
          </w:p>
        </w:tc>
        <w:tc>
          <w:tcPr>
            <w:tcW w:w="371" w:type="pct"/>
            <w:shd w:val="clear" w:color="auto" w:fill="auto"/>
            <w:noWrap/>
            <w:vAlign w:val="bottom"/>
            <w:hideMark/>
          </w:tcPr>
          <w:p w14:paraId="0A73EB41"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1C14DF01" w14:textId="77777777" w:rsidR="005B236A" w:rsidRPr="00386612" w:rsidRDefault="005B236A" w:rsidP="002F52FD">
            <w:pPr>
              <w:rPr>
                <w:sz w:val="20"/>
                <w:szCs w:val="20"/>
                <w:lang w:val="es-EC"/>
              </w:rPr>
            </w:pPr>
          </w:p>
        </w:tc>
        <w:tc>
          <w:tcPr>
            <w:tcW w:w="371" w:type="pct"/>
            <w:shd w:val="clear" w:color="auto" w:fill="auto"/>
            <w:noWrap/>
            <w:vAlign w:val="bottom"/>
            <w:hideMark/>
          </w:tcPr>
          <w:p w14:paraId="67BBDA4A" w14:textId="77777777" w:rsidR="005B236A" w:rsidRPr="00386612" w:rsidRDefault="005B236A" w:rsidP="002F52FD">
            <w:pPr>
              <w:rPr>
                <w:sz w:val="20"/>
                <w:szCs w:val="20"/>
                <w:lang w:val="es-EC"/>
              </w:rPr>
            </w:pPr>
          </w:p>
        </w:tc>
        <w:tc>
          <w:tcPr>
            <w:tcW w:w="371" w:type="pct"/>
            <w:shd w:val="clear" w:color="000000" w:fill="FFFFFF"/>
            <w:vAlign w:val="center"/>
            <w:hideMark/>
          </w:tcPr>
          <w:p w14:paraId="2CB23A2D" w14:textId="77777777" w:rsidR="005B236A" w:rsidRPr="00386612" w:rsidRDefault="005B236A" w:rsidP="002F52FD">
            <w:pPr>
              <w:jc w:val="right"/>
              <w:rPr>
                <w:color w:val="000000"/>
                <w:sz w:val="20"/>
                <w:szCs w:val="20"/>
                <w:lang w:val="es-EC"/>
              </w:rPr>
            </w:pPr>
            <w:r w:rsidRPr="00386612">
              <w:rPr>
                <w:color w:val="000000"/>
                <w:sz w:val="20"/>
                <w:szCs w:val="20"/>
                <w:lang w:val="es-EC"/>
              </w:rPr>
              <w:t>0.766</w:t>
            </w:r>
          </w:p>
        </w:tc>
        <w:tc>
          <w:tcPr>
            <w:tcW w:w="531" w:type="pct"/>
            <w:vMerge/>
            <w:vAlign w:val="center"/>
            <w:hideMark/>
          </w:tcPr>
          <w:p w14:paraId="4C6E9C66" w14:textId="77777777" w:rsidR="005B236A" w:rsidRPr="00386612" w:rsidRDefault="005B236A" w:rsidP="002F52FD">
            <w:pPr>
              <w:rPr>
                <w:color w:val="000000"/>
                <w:sz w:val="20"/>
                <w:szCs w:val="20"/>
                <w:lang w:val="es-EC"/>
              </w:rPr>
            </w:pPr>
          </w:p>
        </w:tc>
        <w:tc>
          <w:tcPr>
            <w:tcW w:w="446" w:type="pct"/>
            <w:vMerge/>
            <w:vAlign w:val="center"/>
            <w:hideMark/>
          </w:tcPr>
          <w:p w14:paraId="4A72DCE8" w14:textId="77777777" w:rsidR="005B236A" w:rsidRPr="00386612" w:rsidRDefault="005B236A" w:rsidP="002F52FD">
            <w:pPr>
              <w:rPr>
                <w:color w:val="000000"/>
                <w:sz w:val="20"/>
                <w:szCs w:val="20"/>
                <w:lang w:val="es-EC"/>
              </w:rPr>
            </w:pPr>
          </w:p>
        </w:tc>
      </w:tr>
      <w:tr w:rsidR="005B236A" w:rsidRPr="00386612" w14:paraId="08AC4A12" w14:textId="77777777" w:rsidTr="002F52FD">
        <w:trPr>
          <w:trHeight w:val="379"/>
        </w:trPr>
        <w:tc>
          <w:tcPr>
            <w:tcW w:w="1818" w:type="pct"/>
            <w:shd w:val="clear" w:color="000000" w:fill="FFFFFF"/>
            <w:vAlign w:val="center"/>
            <w:hideMark/>
          </w:tcPr>
          <w:p w14:paraId="7002693A" w14:textId="77777777" w:rsidR="005B236A" w:rsidRPr="00386612" w:rsidRDefault="005B236A" w:rsidP="002F52FD">
            <w:pPr>
              <w:rPr>
                <w:color w:val="000000"/>
                <w:sz w:val="20"/>
                <w:szCs w:val="20"/>
                <w:lang w:val="es-EC"/>
              </w:rPr>
            </w:pPr>
            <w:r w:rsidRPr="00386612">
              <w:rPr>
                <w:color w:val="000000"/>
                <w:sz w:val="20"/>
                <w:szCs w:val="20"/>
                <w:lang w:val="es-EC"/>
              </w:rPr>
              <w:t>12. Me puedo calmar fácilmente cuando me siento enfadado</w:t>
            </w:r>
          </w:p>
        </w:tc>
        <w:tc>
          <w:tcPr>
            <w:tcW w:w="721" w:type="pct"/>
            <w:shd w:val="clear" w:color="000000" w:fill="FFFFFF"/>
            <w:vAlign w:val="center"/>
            <w:hideMark/>
          </w:tcPr>
          <w:p w14:paraId="278BC3FE" w14:textId="77777777" w:rsidR="005B236A" w:rsidRPr="00386612" w:rsidRDefault="005B236A" w:rsidP="002F52FD">
            <w:pPr>
              <w:jc w:val="right"/>
              <w:rPr>
                <w:color w:val="000000"/>
                <w:sz w:val="20"/>
                <w:szCs w:val="20"/>
                <w:lang w:val="es-EC"/>
              </w:rPr>
            </w:pPr>
            <w:r w:rsidRPr="00386612">
              <w:rPr>
                <w:color w:val="000000"/>
                <w:sz w:val="20"/>
                <w:szCs w:val="20"/>
                <w:lang w:val="es-EC"/>
              </w:rPr>
              <w:t>0.693</w:t>
            </w:r>
          </w:p>
        </w:tc>
        <w:tc>
          <w:tcPr>
            <w:tcW w:w="371" w:type="pct"/>
            <w:shd w:val="clear" w:color="auto" w:fill="auto"/>
            <w:noWrap/>
            <w:vAlign w:val="bottom"/>
            <w:hideMark/>
          </w:tcPr>
          <w:p w14:paraId="37EAACBC" w14:textId="77777777" w:rsidR="005B236A" w:rsidRPr="00386612" w:rsidRDefault="005B236A" w:rsidP="002F52FD">
            <w:pPr>
              <w:jc w:val="right"/>
              <w:rPr>
                <w:color w:val="000000"/>
                <w:sz w:val="20"/>
                <w:szCs w:val="20"/>
                <w:lang w:val="es-EC"/>
              </w:rPr>
            </w:pPr>
          </w:p>
        </w:tc>
        <w:tc>
          <w:tcPr>
            <w:tcW w:w="371" w:type="pct"/>
            <w:shd w:val="clear" w:color="auto" w:fill="auto"/>
            <w:noWrap/>
            <w:vAlign w:val="bottom"/>
            <w:hideMark/>
          </w:tcPr>
          <w:p w14:paraId="40F16A62" w14:textId="77777777" w:rsidR="005B236A" w:rsidRPr="00386612" w:rsidRDefault="005B236A" w:rsidP="002F52FD">
            <w:pPr>
              <w:rPr>
                <w:sz w:val="20"/>
                <w:szCs w:val="20"/>
                <w:lang w:val="es-EC"/>
              </w:rPr>
            </w:pPr>
          </w:p>
        </w:tc>
        <w:tc>
          <w:tcPr>
            <w:tcW w:w="371" w:type="pct"/>
            <w:shd w:val="clear" w:color="auto" w:fill="auto"/>
            <w:noWrap/>
            <w:vAlign w:val="bottom"/>
            <w:hideMark/>
          </w:tcPr>
          <w:p w14:paraId="088B1363" w14:textId="77777777" w:rsidR="005B236A" w:rsidRPr="00386612" w:rsidRDefault="005B236A" w:rsidP="002F52FD">
            <w:pPr>
              <w:rPr>
                <w:sz w:val="20"/>
                <w:szCs w:val="20"/>
                <w:lang w:val="es-EC"/>
              </w:rPr>
            </w:pPr>
          </w:p>
        </w:tc>
        <w:tc>
          <w:tcPr>
            <w:tcW w:w="371" w:type="pct"/>
            <w:shd w:val="clear" w:color="000000" w:fill="FFFFFF"/>
            <w:vAlign w:val="center"/>
            <w:hideMark/>
          </w:tcPr>
          <w:p w14:paraId="5A737203" w14:textId="77777777" w:rsidR="005B236A" w:rsidRPr="00386612" w:rsidRDefault="005B236A" w:rsidP="002F52FD">
            <w:pPr>
              <w:jc w:val="right"/>
              <w:rPr>
                <w:color w:val="000000"/>
                <w:sz w:val="20"/>
                <w:szCs w:val="20"/>
                <w:lang w:val="es-EC"/>
              </w:rPr>
            </w:pPr>
            <w:r w:rsidRPr="00386612">
              <w:rPr>
                <w:color w:val="000000"/>
                <w:sz w:val="20"/>
                <w:szCs w:val="20"/>
                <w:lang w:val="es-EC"/>
              </w:rPr>
              <w:t>0.803</w:t>
            </w:r>
          </w:p>
        </w:tc>
        <w:tc>
          <w:tcPr>
            <w:tcW w:w="531" w:type="pct"/>
            <w:vMerge/>
            <w:vAlign w:val="center"/>
            <w:hideMark/>
          </w:tcPr>
          <w:p w14:paraId="19E9CE02" w14:textId="77777777" w:rsidR="005B236A" w:rsidRPr="00386612" w:rsidRDefault="005B236A" w:rsidP="002F52FD">
            <w:pPr>
              <w:rPr>
                <w:color w:val="000000"/>
                <w:sz w:val="20"/>
                <w:szCs w:val="20"/>
                <w:lang w:val="es-EC"/>
              </w:rPr>
            </w:pPr>
          </w:p>
        </w:tc>
        <w:tc>
          <w:tcPr>
            <w:tcW w:w="446" w:type="pct"/>
            <w:vMerge/>
            <w:vAlign w:val="center"/>
            <w:hideMark/>
          </w:tcPr>
          <w:p w14:paraId="3990F24D" w14:textId="77777777" w:rsidR="005B236A" w:rsidRPr="00386612" w:rsidRDefault="005B236A" w:rsidP="002F52FD">
            <w:pPr>
              <w:rPr>
                <w:color w:val="000000"/>
                <w:sz w:val="20"/>
                <w:szCs w:val="20"/>
                <w:lang w:val="es-EC"/>
              </w:rPr>
            </w:pPr>
          </w:p>
        </w:tc>
      </w:tr>
      <w:tr w:rsidR="005B236A" w:rsidRPr="00386612" w14:paraId="3A88D32C" w14:textId="77777777" w:rsidTr="002F52FD">
        <w:trPr>
          <w:trHeight w:val="258"/>
        </w:trPr>
        <w:tc>
          <w:tcPr>
            <w:tcW w:w="1818" w:type="pct"/>
            <w:tcBorders>
              <w:bottom w:val="single" w:sz="4" w:space="0" w:color="auto"/>
            </w:tcBorders>
            <w:shd w:val="clear" w:color="000000" w:fill="FFFFFF"/>
            <w:vAlign w:val="center"/>
            <w:hideMark/>
          </w:tcPr>
          <w:p w14:paraId="54A23CB3" w14:textId="77777777" w:rsidR="005B236A" w:rsidRPr="00386612" w:rsidRDefault="005B236A" w:rsidP="002F52FD">
            <w:pPr>
              <w:rPr>
                <w:color w:val="000000"/>
                <w:sz w:val="20"/>
                <w:szCs w:val="20"/>
                <w:lang w:val="es-EC"/>
              </w:rPr>
            </w:pPr>
            <w:r w:rsidRPr="00386612">
              <w:rPr>
                <w:color w:val="000000"/>
                <w:sz w:val="20"/>
                <w:szCs w:val="20"/>
                <w:lang w:val="es-EC"/>
              </w:rPr>
              <w:t>16.Tengo un buen control de mis propias emociones</w:t>
            </w:r>
          </w:p>
        </w:tc>
        <w:tc>
          <w:tcPr>
            <w:tcW w:w="721" w:type="pct"/>
            <w:tcBorders>
              <w:bottom w:val="single" w:sz="4" w:space="0" w:color="auto"/>
            </w:tcBorders>
            <w:shd w:val="clear" w:color="000000" w:fill="FFFFFF"/>
            <w:vAlign w:val="center"/>
            <w:hideMark/>
          </w:tcPr>
          <w:p w14:paraId="6EFF86A7" w14:textId="77777777" w:rsidR="005B236A" w:rsidRPr="00386612" w:rsidRDefault="005B236A" w:rsidP="002F52FD">
            <w:pPr>
              <w:jc w:val="right"/>
              <w:rPr>
                <w:color w:val="000000"/>
                <w:sz w:val="20"/>
                <w:szCs w:val="20"/>
                <w:lang w:val="es-EC"/>
              </w:rPr>
            </w:pPr>
            <w:r w:rsidRPr="00386612">
              <w:rPr>
                <w:color w:val="000000"/>
                <w:sz w:val="20"/>
                <w:szCs w:val="20"/>
                <w:lang w:val="es-EC"/>
              </w:rPr>
              <w:t>0.786</w:t>
            </w:r>
          </w:p>
        </w:tc>
        <w:tc>
          <w:tcPr>
            <w:tcW w:w="371" w:type="pct"/>
            <w:tcBorders>
              <w:bottom w:val="single" w:sz="4" w:space="0" w:color="auto"/>
            </w:tcBorders>
            <w:shd w:val="clear" w:color="auto" w:fill="auto"/>
            <w:noWrap/>
            <w:vAlign w:val="bottom"/>
            <w:hideMark/>
          </w:tcPr>
          <w:p w14:paraId="5BDD9686" w14:textId="77777777" w:rsidR="005B236A" w:rsidRPr="00386612" w:rsidRDefault="005B236A" w:rsidP="002F52FD">
            <w:pPr>
              <w:jc w:val="right"/>
              <w:rPr>
                <w:color w:val="000000"/>
                <w:sz w:val="20"/>
                <w:szCs w:val="20"/>
                <w:lang w:val="es-EC"/>
              </w:rPr>
            </w:pPr>
          </w:p>
        </w:tc>
        <w:tc>
          <w:tcPr>
            <w:tcW w:w="371" w:type="pct"/>
            <w:tcBorders>
              <w:bottom w:val="single" w:sz="4" w:space="0" w:color="auto"/>
            </w:tcBorders>
            <w:shd w:val="clear" w:color="auto" w:fill="auto"/>
            <w:noWrap/>
            <w:vAlign w:val="bottom"/>
            <w:hideMark/>
          </w:tcPr>
          <w:p w14:paraId="5EE47535" w14:textId="77777777" w:rsidR="005B236A" w:rsidRPr="00386612" w:rsidRDefault="005B236A" w:rsidP="002F52FD">
            <w:pPr>
              <w:rPr>
                <w:sz w:val="20"/>
                <w:szCs w:val="20"/>
                <w:lang w:val="es-EC"/>
              </w:rPr>
            </w:pPr>
          </w:p>
        </w:tc>
        <w:tc>
          <w:tcPr>
            <w:tcW w:w="371" w:type="pct"/>
            <w:tcBorders>
              <w:bottom w:val="single" w:sz="4" w:space="0" w:color="auto"/>
            </w:tcBorders>
            <w:shd w:val="clear" w:color="auto" w:fill="auto"/>
            <w:noWrap/>
            <w:vAlign w:val="bottom"/>
            <w:hideMark/>
          </w:tcPr>
          <w:p w14:paraId="7D716CFC" w14:textId="77777777" w:rsidR="005B236A" w:rsidRPr="00386612" w:rsidRDefault="005B236A" w:rsidP="002F52FD">
            <w:pPr>
              <w:rPr>
                <w:sz w:val="20"/>
                <w:szCs w:val="20"/>
                <w:lang w:val="es-EC"/>
              </w:rPr>
            </w:pPr>
          </w:p>
        </w:tc>
        <w:tc>
          <w:tcPr>
            <w:tcW w:w="371" w:type="pct"/>
            <w:tcBorders>
              <w:bottom w:val="single" w:sz="4" w:space="0" w:color="auto"/>
            </w:tcBorders>
            <w:shd w:val="clear" w:color="000000" w:fill="FFFFFF"/>
            <w:vAlign w:val="center"/>
            <w:hideMark/>
          </w:tcPr>
          <w:p w14:paraId="036EED9F" w14:textId="77777777" w:rsidR="005B236A" w:rsidRPr="00386612" w:rsidRDefault="005B236A" w:rsidP="002F52FD">
            <w:pPr>
              <w:jc w:val="right"/>
              <w:rPr>
                <w:color w:val="000000"/>
                <w:sz w:val="20"/>
                <w:szCs w:val="20"/>
                <w:lang w:val="es-EC"/>
              </w:rPr>
            </w:pPr>
            <w:r w:rsidRPr="00386612">
              <w:rPr>
                <w:color w:val="000000"/>
                <w:sz w:val="20"/>
                <w:szCs w:val="20"/>
                <w:lang w:val="es-EC"/>
              </w:rPr>
              <w:t>0.718</w:t>
            </w:r>
          </w:p>
        </w:tc>
        <w:tc>
          <w:tcPr>
            <w:tcW w:w="531" w:type="pct"/>
            <w:vMerge/>
            <w:tcBorders>
              <w:bottom w:val="single" w:sz="4" w:space="0" w:color="auto"/>
            </w:tcBorders>
            <w:vAlign w:val="center"/>
            <w:hideMark/>
          </w:tcPr>
          <w:p w14:paraId="519E99CB" w14:textId="77777777" w:rsidR="005B236A" w:rsidRPr="00386612" w:rsidRDefault="005B236A" w:rsidP="002F52FD">
            <w:pPr>
              <w:rPr>
                <w:color w:val="000000"/>
                <w:sz w:val="20"/>
                <w:szCs w:val="20"/>
                <w:lang w:val="es-EC"/>
              </w:rPr>
            </w:pPr>
          </w:p>
        </w:tc>
        <w:tc>
          <w:tcPr>
            <w:tcW w:w="446" w:type="pct"/>
            <w:vMerge/>
            <w:tcBorders>
              <w:bottom w:val="single" w:sz="4" w:space="0" w:color="auto"/>
            </w:tcBorders>
            <w:vAlign w:val="center"/>
            <w:hideMark/>
          </w:tcPr>
          <w:p w14:paraId="4C7EE0F4" w14:textId="77777777" w:rsidR="005B236A" w:rsidRPr="00386612" w:rsidRDefault="005B236A" w:rsidP="002F52FD">
            <w:pPr>
              <w:rPr>
                <w:color w:val="000000"/>
                <w:sz w:val="20"/>
                <w:szCs w:val="20"/>
                <w:lang w:val="es-EC"/>
              </w:rPr>
            </w:pPr>
          </w:p>
        </w:tc>
      </w:tr>
      <w:tr w:rsidR="005B236A" w:rsidRPr="00E10DF8" w14:paraId="33E4D041" w14:textId="77777777" w:rsidTr="002F52FD">
        <w:trPr>
          <w:trHeight w:val="164"/>
        </w:trPr>
        <w:tc>
          <w:tcPr>
            <w:tcW w:w="1818" w:type="pct"/>
            <w:tcBorders>
              <w:top w:val="single" w:sz="4" w:space="0" w:color="auto"/>
              <w:bottom w:val="single" w:sz="4" w:space="0" w:color="auto"/>
            </w:tcBorders>
            <w:shd w:val="clear" w:color="000000" w:fill="FFFFFF"/>
            <w:vAlign w:val="center"/>
            <w:hideMark/>
          </w:tcPr>
          <w:p w14:paraId="2E1A135B" w14:textId="77777777" w:rsidR="005B236A" w:rsidRPr="00386612" w:rsidRDefault="005B236A" w:rsidP="002F52FD">
            <w:pPr>
              <w:rPr>
                <w:color w:val="000000"/>
                <w:sz w:val="20"/>
                <w:szCs w:val="20"/>
                <w:lang w:val="es-EC"/>
              </w:rPr>
            </w:pPr>
            <w:r w:rsidRPr="00386612">
              <w:rPr>
                <w:color w:val="000000"/>
                <w:sz w:val="20"/>
                <w:szCs w:val="20"/>
                <w:lang w:val="es-EC"/>
              </w:rPr>
              <w:t>Total (varianza - escala)</w:t>
            </w:r>
          </w:p>
        </w:tc>
        <w:tc>
          <w:tcPr>
            <w:tcW w:w="721" w:type="pct"/>
            <w:tcBorders>
              <w:top w:val="single" w:sz="4" w:space="0" w:color="auto"/>
              <w:bottom w:val="single" w:sz="4" w:space="0" w:color="auto"/>
            </w:tcBorders>
            <w:shd w:val="clear" w:color="auto" w:fill="auto"/>
            <w:noWrap/>
            <w:vAlign w:val="bottom"/>
            <w:hideMark/>
          </w:tcPr>
          <w:p w14:paraId="396551C4" w14:textId="77777777" w:rsidR="005B236A" w:rsidRPr="00386612" w:rsidRDefault="005B236A" w:rsidP="002F52FD">
            <w:pPr>
              <w:rPr>
                <w:color w:val="000000"/>
                <w:sz w:val="20"/>
                <w:szCs w:val="20"/>
                <w:lang w:val="es-EC"/>
              </w:rPr>
            </w:pPr>
          </w:p>
        </w:tc>
        <w:tc>
          <w:tcPr>
            <w:tcW w:w="371" w:type="pct"/>
            <w:tcBorders>
              <w:top w:val="single" w:sz="4" w:space="0" w:color="auto"/>
              <w:bottom w:val="single" w:sz="4" w:space="0" w:color="auto"/>
            </w:tcBorders>
            <w:shd w:val="clear" w:color="auto" w:fill="auto"/>
            <w:noWrap/>
            <w:vAlign w:val="bottom"/>
            <w:hideMark/>
          </w:tcPr>
          <w:p w14:paraId="7EFE9F85" w14:textId="77777777" w:rsidR="005B236A" w:rsidRPr="00386612" w:rsidRDefault="005B236A" w:rsidP="002F52FD">
            <w:pPr>
              <w:rPr>
                <w:sz w:val="20"/>
                <w:szCs w:val="20"/>
                <w:lang w:val="es-EC"/>
              </w:rPr>
            </w:pPr>
          </w:p>
        </w:tc>
        <w:tc>
          <w:tcPr>
            <w:tcW w:w="371" w:type="pct"/>
            <w:tcBorders>
              <w:top w:val="single" w:sz="4" w:space="0" w:color="auto"/>
              <w:bottom w:val="single" w:sz="4" w:space="0" w:color="auto"/>
            </w:tcBorders>
            <w:shd w:val="clear" w:color="auto" w:fill="auto"/>
            <w:noWrap/>
            <w:vAlign w:val="bottom"/>
            <w:hideMark/>
          </w:tcPr>
          <w:p w14:paraId="093AB0EC" w14:textId="77777777" w:rsidR="005B236A" w:rsidRPr="00386612" w:rsidRDefault="005B236A" w:rsidP="002F52FD">
            <w:pPr>
              <w:rPr>
                <w:sz w:val="20"/>
                <w:szCs w:val="20"/>
                <w:lang w:val="es-EC"/>
              </w:rPr>
            </w:pPr>
          </w:p>
        </w:tc>
        <w:tc>
          <w:tcPr>
            <w:tcW w:w="371" w:type="pct"/>
            <w:tcBorders>
              <w:top w:val="single" w:sz="4" w:space="0" w:color="auto"/>
              <w:bottom w:val="single" w:sz="4" w:space="0" w:color="auto"/>
            </w:tcBorders>
            <w:shd w:val="clear" w:color="auto" w:fill="auto"/>
            <w:noWrap/>
            <w:vAlign w:val="bottom"/>
            <w:hideMark/>
          </w:tcPr>
          <w:p w14:paraId="2BA20E19" w14:textId="77777777" w:rsidR="005B236A" w:rsidRPr="00386612" w:rsidRDefault="005B236A" w:rsidP="002F52FD">
            <w:pPr>
              <w:rPr>
                <w:sz w:val="20"/>
                <w:szCs w:val="20"/>
                <w:lang w:val="es-EC"/>
              </w:rPr>
            </w:pPr>
          </w:p>
        </w:tc>
        <w:tc>
          <w:tcPr>
            <w:tcW w:w="371" w:type="pct"/>
            <w:tcBorders>
              <w:top w:val="single" w:sz="4" w:space="0" w:color="auto"/>
              <w:bottom w:val="single" w:sz="4" w:space="0" w:color="auto"/>
            </w:tcBorders>
            <w:shd w:val="clear" w:color="auto" w:fill="auto"/>
            <w:noWrap/>
            <w:vAlign w:val="bottom"/>
            <w:hideMark/>
          </w:tcPr>
          <w:p w14:paraId="0303B00D" w14:textId="77777777" w:rsidR="005B236A" w:rsidRPr="00386612" w:rsidRDefault="005B236A" w:rsidP="002F52FD">
            <w:pPr>
              <w:rPr>
                <w:sz w:val="20"/>
                <w:szCs w:val="20"/>
                <w:lang w:val="es-EC"/>
              </w:rPr>
            </w:pPr>
          </w:p>
        </w:tc>
        <w:tc>
          <w:tcPr>
            <w:tcW w:w="531" w:type="pct"/>
            <w:tcBorders>
              <w:top w:val="single" w:sz="4" w:space="0" w:color="auto"/>
              <w:bottom w:val="single" w:sz="4" w:space="0" w:color="auto"/>
            </w:tcBorders>
            <w:shd w:val="clear" w:color="000000" w:fill="FFFFFF"/>
            <w:vAlign w:val="center"/>
            <w:hideMark/>
          </w:tcPr>
          <w:p w14:paraId="3F858377" w14:textId="77777777" w:rsidR="005B236A" w:rsidRPr="00386612" w:rsidRDefault="005B236A" w:rsidP="002F52FD">
            <w:pPr>
              <w:jc w:val="right"/>
              <w:rPr>
                <w:color w:val="000000"/>
                <w:sz w:val="20"/>
                <w:szCs w:val="20"/>
                <w:lang w:val="es-EC"/>
              </w:rPr>
            </w:pPr>
            <w:r w:rsidRPr="00386612">
              <w:rPr>
                <w:color w:val="000000"/>
                <w:sz w:val="20"/>
                <w:szCs w:val="20"/>
                <w:lang w:val="es-EC"/>
              </w:rPr>
              <w:t>68.127</w:t>
            </w:r>
          </w:p>
        </w:tc>
        <w:tc>
          <w:tcPr>
            <w:tcW w:w="446" w:type="pct"/>
            <w:tcBorders>
              <w:top w:val="single" w:sz="4" w:space="0" w:color="auto"/>
              <w:bottom w:val="single" w:sz="4" w:space="0" w:color="auto"/>
            </w:tcBorders>
            <w:shd w:val="clear" w:color="auto" w:fill="auto"/>
            <w:noWrap/>
            <w:vAlign w:val="bottom"/>
            <w:hideMark/>
          </w:tcPr>
          <w:p w14:paraId="0011548A" w14:textId="77777777" w:rsidR="005B236A" w:rsidRPr="00E10DF8" w:rsidRDefault="005B236A" w:rsidP="002F52FD">
            <w:pPr>
              <w:rPr>
                <w:sz w:val="20"/>
                <w:szCs w:val="20"/>
                <w:lang w:val="es-EC"/>
              </w:rPr>
            </w:pPr>
            <w:r w:rsidRPr="00E10DF8">
              <w:rPr>
                <w:sz w:val="20"/>
                <w:szCs w:val="20"/>
                <w:lang w:val="es-EC"/>
              </w:rPr>
              <w:t>0.922</w:t>
            </w:r>
            <w:r w:rsidRPr="00E10DF8">
              <w:rPr>
                <w:sz w:val="20"/>
                <w:szCs w:val="20"/>
                <w:lang w:val="es-EC"/>
              </w:rPr>
              <w:br/>
              <w:t>(.923)</w:t>
            </w:r>
          </w:p>
        </w:tc>
      </w:tr>
    </w:tbl>
    <w:p w14:paraId="6C162833" w14:textId="77777777" w:rsidR="005B236A" w:rsidRPr="00C56A1F" w:rsidRDefault="005B236A" w:rsidP="005B236A">
      <w:pPr>
        <w:spacing w:after="240" w:line="360" w:lineRule="auto"/>
        <w:contextualSpacing/>
        <w:jc w:val="both"/>
        <w:rPr>
          <w:lang w:val="es-EC"/>
        </w:rPr>
      </w:pPr>
    </w:p>
    <w:p w14:paraId="29112B28" w14:textId="77777777" w:rsidR="005B236A" w:rsidRPr="005F4C8A" w:rsidRDefault="005B236A" w:rsidP="005B236A">
      <w:pPr>
        <w:spacing w:line="360" w:lineRule="auto"/>
        <w:jc w:val="both"/>
        <w:rPr>
          <w:b/>
          <w:bCs/>
          <w:i/>
          <w:iCs/>
          <w:lang w:val="es-EC"/>
        </w:rPr>
      </w:pPr>
      <w:r w:rsidRPr="005F4C8A">
        <w:rPr>
          <w:b/>
          <w:bCs/>
          <w:i/>
          <w:iCs/>
          <w:lang w:val="es-EC"/>
        </w:rPr>
        <w:t>Validez de criterio</w:t>
      </w:r>
    </w:p>
    <w:p w14:paraId="12B17679" w14:textId="3EFE5DD1" w:rsidR="005B236A" w:rsidRDefault="005B236A" w:rsidP="005B236A">
      <w:pPr>
        <w:spacing w:line="360" w:lineRule="auto"/>
        <w:jc w:val="both"/>
        <w:rPr>
          <w:lang w:val="es-EC"/>
        </w:rPr>
      </w:pPr>
      <w:r w:rsidRPr="00FC7284">
        <w:rPr>
          <w:lang w:val="es-EC"/>
        </w:rPr>
        <w:t>Como se esperaba, la puntuación total de</w:t>
      </w:r>
      <w:r w:rsidR="005469A7">
        <w:rPr>
          <w:lang w:val="es-EC"/>
        </w:rPr>
        <w:t xml:space="preserve"> </w:t>
      </w:r>
      <w:r w:rsidRPr="00FC7284">
        <w:rPr>
          <w:lang w:val="es-EC"/>
        </w:rPr>
        <w:t>l</w:t>
      </w:r>
      <w:r w:rsidR="005469A7">
        <w:rPr>
          <w:lang w:val="es-EC"/>
        </w:rPr>
        <w:t>a</w:t>
      </w:r>
      <w:r w:rsidRPr="00FC7284">
        <w:rPr>
          <w:lang w:val="es-EC"/>
        </w:rPr>
        <w:t xml:space="preserve"> WLEIS-S y sus cuatro subescalas mostraron correlaciones positivas robustas (r = .738–.888, p &lt; .001). Para evaluar la validez de criterio, la inteligencia emocional total se asoció de manera moderada y positiva con el bienestar subjetivo (felicidad; r = .545, p &lt; .001), y cada subescala mantuvo patrones similares. Por otro lado, la puntuación global de</w:t>
      </w:r>
      <w:r w:rsidR="005469A7">
        <w:rPr>
          <w:lang w:val="es-EC"/>
        </w:rPr>
        <w:t xml:space="preserve"> </w:t>
      </w:r>
      <w:r w:rsidRPr="00FC7284">
        <w:rPr>
          <w:lang w:val="es-EC"/>
        </w:rPr>
        <w:t>l</w:t>
      </w:r>
      <w:r w:rsidR="005469A7">
        <w:rPr>
          <w:lang w:val="es-EC"/>
        </w:rPr>
        <w:t>a</w:t>
      </w:r>
      <w:r w:rsidRPr="00FC7284">
        <w:rPr>
          <w:lang w:val="es-EC"/>
        </w:rPr>
        <w:t xml:space="preserve"> WLEIS-S se relacionó inversamente con los síntomas depresivos (r = –.457, p &lt; .001), al igual que sus dimensiones, con coeficientes entre –.161 y –.440 (todos p &lt; .01). Las estadísticas descriptivas y la matriz completa de correlaciones se presentan en la Tabla 2.</w:t>
      </w:r>
    </w:p>
    <w:p w14:paraId="63BF684D" w14:textId="77777777" w:rsidR="000850A0" w:rsidRDefault="000850A0" w:rsidP="005B236A">
      <w:pPr>
        <w:spacing w:line="360" w:lineRule="auto"/>
        <w:jc w:val="both"/>
        <w:rPr>
          <w:b/>
          <w:sz w:val="20"/>
          <w:szCs w:val="20"/>
          <w:lang w:val="es-EC"/>
        </w:rPr>
      </w:pPr>
    </w:p>
    <w:p w14:paraId="3D1ACABC" w14:textId="5C3B2320" w:rsidR="005B236A" w:rsidRPr="005F4C8A" w:rsidRDefault="005B236A" w:rsidP="005B236A">
      <w:pPr>
        <w:spacing w:line="360" w:lineRule="auto"/>
        <w:jc w:val="both"/>
        <w:rPr>
          <w:b/>
          <w:sz w:val="20"/>
          <w:szCs w:val="20"/>
          <w:lang w:val="es-EC"/>
        </w:rPr>
      </w:pPr>
      <w:r w:rsidRPr="005F4C8A">
        <w:rPr>
          <w:b/>
          <w:sz w:val="20"/>
          <w:szCs w:val="20"/>
          <w:lang w:val="es-EC"/>
        </w:rPr>
        <w:t>Tabla 2</w:t>
      </w:r>
    </w:p>
    <w:p w14:paraId="47E072C7" w14:textId="77777777" w:rsidR="005B236A" w:rsidRPr="005F4C8A" w:rsidRDefault="005B236A" w:rsidP="005B236A">
      <w:pPr>
        <w:spacing w:line="360" w:lineRule="auto"/>
        <w:jc w:val="both"/>
        <w:rPr>
          <w:i/>
          <w:iCs/>
          <w:sz w:val="20"/>
          <w:szCs w:val="20"/>
          <w:lang w:val="es-EC"/>
        </w:rPr>
      </w:pPr>
      <w:r w:rsidRPr="005F4C8A">
        <w:rPr>
          <w:i/>
          <w:iCs/>
          <w:sz w:val="20"/>
          <w:szCs w:val="20"/>
          <w:lang w:val="es-EC"/>
        </w:rPr>
        <w:t>Matriz de correlaciones entre la inteligencia emocional (WLEIS-S), la felicidad y la depresión</w:t>
      </w:r>
    </w:p>
    <w:tbl>
      <w:tblPr>
        <w:tblW w:w="9643" w:type="dxa"/>
        <w:tblLook w:val="04A0" w:firstRow="1" w:lastRow="0" w:firstColumn="1" w:lastColumn="0" w:noHBand="0" w:noVBand="1"/>
      </w:tblPr>
      <w:tblGrid>
        <w:gridCol w:w="1344"/>
        <w:gridCol w:w="763"/>
        <w:gridCol w:w="763"/>
        <w:gridCol w:w="763"/>
        <w:gridCol w:w="763"/>
        <w:gridCol w:w="763"/>
        <w:gridCol w:w="763"/>
        <w:gridCol w:w="763"/>
        <w:gridCol w:w="763"/>
        <w:gridCol w:w="763"/>
        <w:gridCol w:w="763"/>
        <w:gridCol w:w="1350"/>
      </w:tblGrid>
      <w:tr w:rsidR="005B236A" w:rsidRPr="005F4C8A" w14:paraId="6A3B4F5B" w14:textId="77777777" w:rsidTr="002F52FD">
        <w:trPr>
          <w:trHeight w:val="232"/>
        </w:trPr>
        <w:tc>
          <w:tcPr>
            <w:tcW w:w="0" w:type="auto"/>
            <w:tcBorders>
              <w:top w:val="single" w:sz="4" w:space="0" w:color="auto"/>
              <w:bottom w:val="single" w:sz="4" w:space="0" w:color="auto"/>
            </w:tcBorders>
            <w:shd w:val="clear" w:color="auto" w:fill="auto"/>
            <w:vAlign w:val="bottom"/>
            <w:hideMark/>
          </w:tcPr>
          <w:p w14:paraId="08A00607" w14:textId="77777777" w:rsidR="005B236A" w:rsidRPr="005F4C8A" w:rsidRDefault="005B236A" w:rsidP="002F52FD">
            <w:pPr>
              <w:rPr>
                <w:sz w:val="20"/>
                <w:szCs w:val="20"/>
                <w:lang w:val="es-EC"/>
              </w:rPr>
            </w:pPr>
          </w:p>
        </w:tc>
        <w:tc>
          <w:tcPr>
            <w:tcW w:w="0" w:type="auto"/>
            <w:tcBorders>
              <w:top w:val="single" w:sz="4" w:space="0" w:color="auto"/>
              <w:bottom w:val="single" w:sz="4" w:space="0" w:color="auto"/>
            </w:tcBorders>
            <w:shd w:val="clear" w:color="auto" w:fill="auto"/>
            <w:vAlign w:val="bottom"/>
            <w:hideMark/>
          </w:tcPr>
          <w:p w14:paraId="7E13E3D3" w14:textId="77777777" w:rsidR="005B236A" w:rsidRPr="005F4C8A" w:rsidRDefault="005B236A" w:rsidP="002F52FD">
            <w:pPr>
              <w:jc w:val="center"/>
              <w:rPr>
                <w:color w:val="000000"/>
                <w:sz w:val="20"/>
                <w:szCs w:val="20"/>
              </w:rPr>
            </w:pPr>
            <w:r w:rsidRPr="005F4C8A">
              <w:rPr>
                <w:color w:val="000000"/>
                <w:sz w:val="20"/>
                <w:szCs w:val="20"/>
              </w:rPr>
              <w:t>1</w:t>
            </w:r>
          </w:p>
        </w:tc>
        <w:tc>
          <w:tcPr>
            <w:tcW w:w="0" w:type="auto"/>
            <w:tcBorders>
              <w:top w:val="single" w:sz="4" w:space="0" w:color="auto"/>
              <w:bottom w:val="single" w:sz="4" w:space="0" w:color="auto"/>
            </w:tcBorders>
            <w:shd w:val="clear" w:color="auto" w:fill="auto"/>
            <w:vAlign w:val="bottom"/>
            <w:hideMark/>
          </w:tcPr>
          <w:p w14:paraId="5C181913" w14:textId="77777777" w:rsidR="005B236A" w:rsidRPr="005F4C8A" w:rsidRDefault="005B236A" w:rsidP="002F52FD">
            <w:pPr>
              <w:jc w:val="center"/>
              <w:rPr>
                <w:color w:val="000000"/>
                <w:sz w:val="20"/>
                <w:szCs w:val="20"/>
              </w:rPr>
            </w:pPr>
            <w:r w:rsidRPr="005F4C8A">
              <w:rPr>
                <w:color w:val="000000"/>
                <w:sz w:val="20"/>
                <w:szCs w:val="20"/>
              </w:rPr>
              <w:t>2</w:t>
            </w:r>
          </w:p>
        </w:tc>
        <w:tc>
          <w:tcPr>
            <w:tcW w:w="0" w:type="auto"/>
            <w:tcBorders>
              <w:top w:val="single" w:sz="4" w:space="0" w:color="auto"/>
              <w:bottom w:val="single" w:sz="4" w:space="0" w:color="auto"/>
            </w:tcBorders>
            <w:shd w:val="clear" w:color="auto" w:fill="auto"/>
            <w:vAlign w:val="bottom"/>
            <w:hideMark/>
          </w:tcPr>
          <w:p w14:paraId="2386DED2" w14:textId="77777777" w:rsidR="005B236A" w:rsidRPr="005F4C8A" w:rsidRDefault="005B236A" w:rsidP="002F52FD">
            <w:pPr>
              <w:jc w:val="center"/>
              <w:rPr>
                <w:color w:val="000000"/>
                <w:sz w:val="20"/>
                <w:szCs w:val="20"/>
              </w:rPr>
            </w:pPr>
            <w:r w:rsidRPr="005F4C8A">
              <w:rPr>
                <w:color w:val="000000"/>
                <w:sz w:val="20"/>
                <w:szCs w:val="20"/>
              </w:rPr>
              <w:t>3</w:t>
            </w:r>
          </w:p>
        </w:tc>
        <w:tc>
          <w:tcPr>
            <w:tcW w:w="0" w:type="auto"/>
            <w:tcBorders>
              <w:top w:val="single" w:sz="4" w:space="0" w:color="auto"/>
              <w:bottom w:val="single" w:sz="4" w:space="0" w:color="auto"/>
            </w:tcBorders>
            <w:shd w:val="clear" w:color="auto" w:fill="auto"/>
            <w:vAlign w:val="bottom"/>
            <w:hideMark/>
          </w:tcPr>
          <w:p w14:paraId="081EEDDE" w14:textId="77777777" w:rsidR="005B236A" w:rsidRPr="005F4C8A" w:rsidRDefault="005B236A" w:rsidP="002F52FD">
            <w:pPr>
              <w:jc w:val="center"/>
              <w:rPr>
                <w:color w:val="000000"/>
                <w:sz w:val="20"/>
                <w:szCs w:val="20"/>
              </w:rPr>
            </w:pPr>
            <w:r w:rsidRPr="005F4C8A">
              <w:rPr>
                <w:color w:val="000000"/>
                <w:sz w:val="20"/>
                <w:szCs w:val="20"/>
              </w:rPr>
              <w:t>4</w:t>
            </w:r>
          </w:p>
        </w:tc>
        <w:tc>
          <w:tcPr>
            <w:tcW w:w="0" w:type="auto"/>
            <w:tcBorders>
              <w:top w:val="single" w:sz="4" w:space="0" w:color="auto"/>
              <w:bottom w:val="single" w:sz="4" w:space="0" w:color="auto"/>
            </w:tcBorders>
            <w:shd w:val="clear" w:color="auto" w:fill="auto"/>
            <w:vAlign w:val="bottom"/>
            <w:hideMark/>
          </w:tcPr>
          <w:p w14:paraId="25980D61" w14:textId="77777777" w:rsidR="005B236A" w:rsidRPr="005F4C8A" w:rsidRDefault="005B236A" w:rsidP="002F52FD">
            <w:pPr>
              <w:jc w:val="center"/>
              <w:rPr>
                <w:color w:val="000000"/>
                <w:sz w:val="20"/>
                <w:szCs w:val="20"/>
              </w:rPr>
            </w:pPr>
            <w:r w:rsidRPr="005F4C8A">
              <w:rPr>
                <w:color w:val="000000"/>
                <w:sz w:val="20"/>
                <w:szCs w:val="20"/>
              </w:rPr>
              <w:t>5</w:t>
            </w:r>
          </w:p>
        </w:tc>
        <w:tc>
          <w:tcPr>
            <w:tcW w:w="0" w:type="auto"/>
            <w:tcBorders>
              <w:top w:val="single" w:sz="4" w:space="0" w:color="auto"/>
              <w:bottom w:val="single" w:sz="4" w:space="0" w:color="auto"/>
            </w:tcBorders>
            <w:shd w:val="clear" w:color="auto" w:fill="auto"/>
            <w:vAlign w:val="bottom"/>
            <w:hideMark/>
          </w:tcPr>
          <w:p w14:paraId="554610C3" w14:textId="77777777" w:rsidR="005B236A" w:rsidRPr="005F4C8A" w:rsidRDefault="005B236A" w:rsidP="002F52FD">
            <w:pPr>
              <w:jc w:val="center"/>
              <w:rPr>
                <w:color w:val="000000"/>
                <w:sz w:val="20"/>
                <w:szCs w:val="20"/>
              </w:rPr>
            </w:pPr>
            <w:r w:rsidRPr="005F4C8A">
              <w:rPr>
                <w:color w:val="000000"/>
                <w:sz w:val="20"/>
                <w:szCs w:val="20"/>
              </w:rPr>
              <w:t>6</w:t>
            </w:r>
          </w:p>
        </w:tc>
        <w:tc>
          <w:tcPr>
            <w:tcW w:w="0" w:type="auto"/>
            <w:tcBorders>
              <w:top w:val="single" w:sz="4" w:space="0" w:color="auto"/>
              <w:bottom w:val="single" w:sz="4" w:space="0" w:color="auto"/>
            </w:tcBorders>
            <w:shd w:val="clear" w:color="auto" w:fill="auto"/>
            <w:vAlign w:val="bottom"/>
            <w:hideMark/>
          </w:tcPr>
          <w:p w14:paraId="7BFDF076" w14:textId="77777777" w:rsidR="005B236A" w:rsidRPr="005F4C8A" w:rsidRDefault="005B236A" w:rsidP="002F52FD">
            <w:pPr>
              <w:jc w:val="center"/>
              <w:rPr>
                <w:color w:val="000000"/>
                <w:sz w:val="20"/>
                <w:szCs w:val="20"/>
              </w:rPr>
            </w:pPr>
            <w:r w:rsidRPr="005F4C8A">
              <w:rPr>
                <w:color w:val="000000"/>
                <w:sz w:val="20"/>
                <w:szCs w:val="20"/>
              </w:rPr>
              <w:t>7</w:t>
            </w:r>
          </w:p>
        </w:tc>
        <w:tc>
          <w:tcPr>
            <w:tcW w:w="0" w:type="auto"/>
            <w:tcBorders>
              <w:top w:val="single" w:sz="4" w:space="0" w:color="auto"/>
              <w:bottom w:val="single" w:sz="4" w:space="0" w:color="auto"/>
            </w:tcBorders>
            <w:shd w:val="clear" w:color="auto" w:fill="auto"/>
            <w:vAlign w:val="bottom"/>
            <w:hideMark/>
          </w:tcPr>
          <w:p w14:paraId="57FEE716" w14:textId="77777777" w:rsidR="005B236A" w:rsidRPr="005F4C8A" w:rsidRDefault="005B236A" w:rsidP="002F52FD">
            <w:pPr>
              <w:jc w:val="center"/>
              <w:rPr>
                <w:color w:val="000000"/>
                <w:sz w:val="20"/>
                <w:szCs w:val="20"/>
              </w:rPr>
            </w:pPr>
            <w:r w:rsidRPr="005F4C8A">
              <w:rPr>
                <w:color w:val="000000"/>
                <w:sz w:val="20"/>
                <w:szCs w:val="20"/>
              </w:rPr>
              <w:t>8</w:t>
            </w:r>
          </w:p>
        </w:tc>
        <w:tc>
          <w:tcPr>
            <w:tcW w:w="0" w:type="auto"/>
            <w:tcBorders>
              <w:top w:val="single" w:sz="4" w:space="0" w:color="auto"/>
              <w:bottom w:val="single" w:sz="4" w:space="0" w:color="auto"/>
            </w:tcBorders>
            <w:shd w:val="clear" w:color="auto" w:fill="auto"/>
            <w:vAlign w:val="bottom"/>
            <w:hideMark/>
          </w:tcPr>
          <w:p w14:paraId="68F41985" w14:textId="77777777" w:rsidR="005B236A" w:rsidRPr="005F4C8A" w:rsidRDefault="005B236A" w:rsidP="002F52FD">
            <w:pPr>
              <w:jc w:val="center"/>
              <w:rPr>
                <w:color w:val="000000"/>
                <w:sz w:val="20"/>
                <w:szCs w:val="20"/>
              </w:rPr>
            </w:pPr>
            <w:r w:rsidRPr="005F4C8A">
              <w:rPr>
                <w:color w:val="000000"/>
                <w:sz w:val="20"/>
                <w:szCs w:val="20"/>
              </w:rPr>
              <w:t>9</w:t>
            </w:r>
          </w:p>
        </w:tc>
        <w:tc>
          <w:tcPr>
            <w:tcW w:w="0" w:type="auto"/>
            <w:tcBorders>
              <w:top w:val="single" w:sz="4" w:space="0" w:color="auto"/>
              <w:bottom w:val="single" w:sz="4" w:space="0" w:color="auto"/>
            </w:tcBorders>
            <w:shd w:val="clear" w:color="auto" w:fill="auto"/>
            <w:vAlign w:val="bottom"/>
            <w:hideMark/>
          </w:tcPr>
          <w:p w14:paraId="7783FE0C" w14:textId="77777777" w:rsidR="005B236A" w:rsidRPr="005F4C8A" w:rsidRDefault="005B236A" w:rsidP="002F52FD">
            <w:pPr>
              <w:jc w:val="center"/>
              <w:rPr>
                <w:color w:val="000000"/>
                <w:sz w:val="20"/>
                <w:szCs w:val="20"/>
              </w:rPr>
            </w:pPr>
            <w:r w:rsidRPr="005F4C8A">
              <w:rPr>
                <w:color w:val="000000"/>
                <w:sz w:val="20"/>
                <w:szCs w:val="20"/>
              </w:rPr>
              <w:t>10</w:t>
            </w:r>
          </w:p>
        </w:tc>
        <w:tc>
          <w:tcPr>
            <w:tcW w:w="0" w:type="auto"/>
            <w:tcBorders>
              <w:top w:val="single" w:sz="4" w:space="0" w:color="auto"/>
              <w:bottom w:val="single" w:sz="4" w:space="0" w:color="auto"/>
            </w:tcBorders>
            <w:shd w:val="clear" w:color="auto" w:fill="auto"/>
            <w:noWrap/>
            <w:vAlign w:val="bottom"/>
            <w:hideMark/>
          </w:tcPr>
          <w:p w14:paraId="1DB6006E" w14:textId="77777777" w:rsidR="005B236A" w:rsidRPr="005F4C8A" w:rsidRDefault="005B236A" w:rsidP="002F52FD">
            <w:pPr>
              <w:jc w:val="center"/>
              <w:rPr>
                <w:color w:val="000000"/>
                <w:sz w:val="20"/>
                <w:szCs w:val="20"/>
              </w:rPr>
            </w:pPr>
            <w:r w:rsidRPr="005F4C8A">
              <w:rPr>
                <w:color w:val="000000"/>
                <w:sz w:val="20"/>
                <w:szCs w:val="20"/>
              </w:rPr>
              <w:t>M (DE)</w:t>
            </w:r>
          </w:p>
        </w:tc>
      </w:tr>
      <w:tr w:rsidR="005B236A" w:rsidRPr="005F4C8A" w14:paraId="2BCDB5A1" w14:textId="77777777" w:rsidTr="002F52FD">
        <w:trPr>
          <w:trHeight w:val="232"/>
        </w:trPr>
        <w:tc>
          <w:tcPr>
            <w:tcW w:w="0" w:type="auto"/>
            <w:tcBorders>
              <w:top w:val="single" w:sz="4" w:space="0" w:color="auto"/>
            </w:tcBorders>
            <w:shd w:val="clear" w:color="auto" w:fill="auto"/>
            <w:hideMark/>
          </w:tcPr>
          <w:p w14:paraId="00603645" w14:textId="77777777" w:rsidR="005B236A" w:rsidRPr="005F4C8A" w:rsidRDefault="005B236A" w:rsidP="002F52FD">
            <w:pPr>
              <w:rPr>
                <w:color w:val="000000"/>
                <w:sz w:val="20"/>
                <w:szCs w:val="20"/>
                <w:lang w:val="es-EC"/>
              </w:rPr>
            </w:pPr>
            <w:r w:rsidRPr="005F4C8A">
              <w:rPr>
                <w:color w:val="000000"/>
                <w:sz w:val="20"/>
                <w:szCs w:val="20"/>
                <w:lang w:val="es-EC"/>
              </w:rPr>
              <w:t>1.Evaluación de las propias emociones</w:t>
            </w:r>
          </w:p>
        </w:tc>
        <w:tc>
          <w:tcPr>
            <w:tcW w:w="0" w:type="auto"/>
            <w:tcBorders>
              <w:top w:val="single" w:sz="4" w:space="0" w:color="auto"/>
            </w:tcBorders>
            <w:shd w:val="clear" w:color="auto" w:fill="auto"/>
            <w:noWrap/>
            <w:vAlign w:val="center"/>
            <w:hideMark/>
          </w:tcPr>
          <w:p w14:paraId="060EB13D"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tcBorders>
              <w:top w:val="single" w:sz="4" w:space="0" w:color="auto"/>
            </w:tcBorders>
            <w:shd w:val="clear" w:color="auto" w:fill="auto"/>
            <w:noWrap/>
            <w:vAlign w:val="center"/>
            <w:hideMark/>
          </w:tcPr>
          <w:p w14:paraId="7CB21F2A" w14:textId="77777777" w:rsidR="005B236A" w:rsidRPr="005F4C8A" w:rsidRDefault="005B236A" w:rsidP="002F52FD">
            <w:pPr>
              <w:jc w:val="right"/>
              <w:rPr>
                <w:color w:val="000000"/>
                <w:sz w:val="20"/>
                <w:szCs w:val="20"/>
              </w:rPr>
            </w:pPr>
          </w:p>
        </w:tc>
        <w:tc>
          <w:tcPr>
            <w:tcW w:w="0" w:type="auto"/>
            <w:tcBorders>
              <w:top w:val="single" w:sz="4" w:space="0" w:color="auto"/>
            </w:tcBorders>
            <w:shd w:val="clear" w:color="auto" w:fill="auto"/>
            <w:noWrap/>
            <w:vAlign w:val="center"/>
            <w:hideMark/>
          </w:tcPr>
          <w:p w14:paraId="58628AB3"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576FD310"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7800E513"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5561090E"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06A5415F"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0CC9807A"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29528D2E"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5EFEF4C7" w14:textId="77777777" w:rsidR="005B236A" w:rsidRPr="005F4C8A" w:rsidRDefault="005B236A" w:rsidP="002F52FD">
            <w:pPr>
              <w:jc w:val="right"/>
              <w:rPr>
                <w:sz w:val="20"/>
                <w:szCs w:val="20"/>
              </w:rPr>
            </w:pPr>
          </w:p>
        </w:tc>
        <w:tc>
          <w:tcPr>
            <w:tcW w:w="0" w:type="auto"/>
            <w:tcBorders>
              <w:top w:val="single" w:sz="4" w:space="0" w:color="auto"/>
            </w:tcBorders>
            <w:shd w:val="clear" w:color="auto" w:fill="auto"/>
            <w:noWrap/>
            <w:vAlign w:val="center"/>
            <w:hideMark/>
          </w:tcPr>
          <w:p w14:paraId="760152AD" w14:textId="77777777" w:rsidR="005B236A" w:rsidRPr="005F4C8A" w:rsidRDefault="005B236A" w:rsidP="002F52FD">
            <w:pPr>
              <w:jc w:val="right"/>
              <w:rPr>
                <w:color w:val="000000"/>
                <w:sz w:val="20"/>
                <w:szCs w:val="20"/>
              </w:rPr>
            </w:pPr>
            <w:r w:rsidRPr="005F4C8A">
              <w:rPr>
                <w:color w:val="000000"/>
                <w:sz w:val="20"/>
                <w:szCs w:val="20"/>
              </w:rPr>
              <w:t>5.263(1.121)</w:t>
            </w:r>
          </w:p>
        </w:tc>
      </w:tr>
      <w:tr w:rsidR="005B236A" w:rsidRPr="005F4C8A" w14:paraId="41C527E4" w14:textId="77777777" w:rsidTr="002F52FD">
        <w:trPr>
          <w:trHeight w:val="224"/>
        </w:trPr>
        <w:tc>
          <w:tcPr>
            <w:tcW w:w="0" w:type="auto"/>
            <w:shd w:val="clear" w:color="auto" w:fill="auto"/>
            <w:hideMark/>
          </w:tcPr>
          <w:p w14:paraId="0DBDA1DB" w14:textId="77777777" w:rsidR="005B236A" w:rsidRPr="005F4C8A" w:rsidRDefault="005B236A" w:rsidP="002F52FD">
            <w:pPr>
              <w:rPr>
                <w:color w:val="000000"/>
                <w:sz w:val="20"/>
                <w:szCs w:val="20"/>
                <w:lang w:val="es-EC"/>
              </w:rPr>
            </w:pPr>
            <w:r w:rsidRPr="005F4C8A">
              <w:rPr>
                <w:color w:val="000000"/>
                <w:sz w:val="20"/>
                <w:szCs w:val="20"/>
                <w:lang w:val="es-EC"/>
              </w:rPr>
              <w:t>2.Evaluación de las emociones de los demás</w:t>
            </w:r>
          </w:p>
        </w:tc>
        <w:tc>
          <w:tcPr>
            <w:tcW w:w="0" w:type="auto"/>
            <w:shd w:val="clear" w:color="auto" w:fill="auto"/>
            <w:noWrap/>
            <w:vAlign w:val="center"/>
            <w:hideMark/>
          </w:tcPr>
          <w:p w14:paraId="3EF70329" w14:textId="77777777" w:rsidR="005B236A" w:rsidRPr="005F4C8A" w:rsidRDefault="005B236A" w:rsidP="002F52FD">
            <w:pPr>
              <w:jc w:val="right"/>
              <w:rPr>
                <w:color w:val="000000"/>
                <w:sz w:val="20"/>
                <w:szCs w:val="20"/>
              </w:rPr>
            </w:pPr>
            <w:r w:rsidRPr="005F4C8A">
              <w:rPr>
                <w:color w:val="000000"/>
                <w:sz w:val="20"/>
                <w:szCs w:val="20"/>
              </w:rPr>
              <w:t>.559</w:t>
            </w:r>
            <w:r w:rsidRPr="005F4C8A">
              <w:rPr>
                <w:color w:val="000000"/>
                <w:sz w:val="20"/>
                <w:szCs w:val="20"/>
                <w:vertAlign w:val="superscript"/>
              </w:rPr>
              <w:t>**</w:t>
            </w:r>
          </w:p>
        </w:tc>
        <w:tc>
          <w:tcPr>
            <w:tcW w:w="0" w:type="auto"/>
            <w:shd w:val="clear" w:color="auto" w:fill="auto"/>
            <w:noWrap/>
            <w:vAlign w:val="center"/>
            <w:hideMark/>
          </w:tcPr>
          <w:p w14:paraId="25410301"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4A1CFF4D"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557B00D1" w14:textId="77777777" w:rsidR="005B236A" w:rsidRPr="005F4C8A" w:rsidRDefault="005B236A" w:rsidP="002F52FD">
            <w:pPr>
              <w:jc w:val="right"/>
              <w:rPr>
                <w:sz w:val="20"/>
                <w:szCs w:val="20"/>
              </w:rPr>
            </w:pPr>
          </w:p>
        </w:tc>
        <w:tc>
          <w:tcPr>
            <w:tcW w:w="0" w:type="auto"/>
            <w:shd w:val="clear" w:color="auto" w:fill="auto"/>
            <w:noWrap/>
            <w:vAlign w:val="center"/>
            <w:hideMark/>
          </w:tcPr>
          <w:p w14:paraId="6ADB3594" w14:textId="77777777" w:rsidR="005B236A" w:rsidRPr="005F4C8A" w:rsidRDefault="005B236A" w:rsidP="002F52FD">
            <w:pPr>
              <w:jc w:val="right"/>
              <w:rPr>
                <w:sz w:val="20"/>
                <w:szCs w:val="20"/>
              </w:rPr>
            </w:pPr>
          </w:p>
        </w:tc>
        <w:tc>
          <w:tcPr>
            <w:tcW w:w="0" w:type="auto"/>
            <w:shd w:val="clear" w:color="auto" w:fill="auto"/>
            <w:noWrap/>
            <w:vAlign w:val="center"/>
            <w:hideMark/>
          </w:tcPr>
          <w:p w14:paraId="76A35EEE" w14:textId="77777777" w:rsidR="005B236A" w:rsidRPr="005F4C8A" w:rsidRDefault="005B236A" w:rsidP="002F52FD">
            <w:pPr>
              <w:jc w:val="right"/>
              <w:rPr>
                <w:sz w:val="20"/>
                <w:szCs w:val="20"/>
              </w:rPr>
            </w:pPr>
          </w:p>
        </w:tc>
        <w:tc>
          <w:tcPr>
            <w:tcW w:w="0" w:type="auto"/>
            <w:shd w:val="clear" w:color="auto" w:fill="auto"/>
            <w:noWrap/>
            <w:vAlign w:val="center"/>
            <w:hideMark/>
          </w:tcPr>
          <w:p w14:paraId="747DCD83" w14:textId="77777777" w:rsidR="005B236A" w:rsidRPr="005F4C8A" w:rsidRDefault="005B236A" w:rsidP="002F52FD">
            <w:pPr>
              <w:jc w:val="right"/>
              <w:rPr>
                <w:sz w:val="20"/>
                <w:szCs w:val="20"/>
              </w:rPr>
            </w:pPr>
          </w:p>
        </w:tc>
        <w:tc>
          <w:tcPr>
            <w:tcW w:w="0" w:type="auto"/>
            <w:shd w:val="clear" w:color="auto" w:fill="auto"/>
            <w:noWrap/>
            <w:vAlign w:val="center"/>
            <w:hideMark/>
          </w:tcPr>
          <w:p w14:paraId="194220F0" w14:textId="77777777" w:rsidR="005B236A" w:rsidRPr="005F4C8A" w:rsidRDefault="005B236A" w:rsidP="002F52FD">
            <w:pPr>
              <w:jc w:val="right"/>
              <w:rPr>
                <w:sz w:val="20"/>
                <w:szCs w:val="20"/>
              </w:rPr>
            </w:pPr>
          </w:p>
        </w:tc>
        <w:tc>
          <w:tcPr>
            <w:tcW w:w="0" w:type="auto"/>
            <w:shd w:val="clear" w:color="auto" w:fill="auto"/>
            <w:noWrap/>
            <w:vAlign w:val="center"/>
            <w:hideMark/>
          </w:tcPr>
          <w:p w14:paraId="18F664E4" w14:textId="77777777" w:rsidR="005B236A" w:rsidRPr="005F4C8A" w:rsidRDefault="005B236A" w:rsidP="002F52FD">
            <w:pPr>
              <w:jc w:val="right"/>
              <w:rPr>
                <w:sz w:val="20"/>
                <w:szCs w:val="20"/>
              </w:rPr>
            </w:pPr>
          </w:p>
        </w:tc>
        <w:tc>
          <w:tcPr>
            <w:tcW w:w="0" w:type="auto"/>
            <w:shd w:val="clear" w:color="auto" w:fill="auto"/>
            <w:noWrap/>
            <w:vAlign w:val="center"/>
            <w:hideMark/>
          </w:tcPr>
          <w:p w14:paraId="3F89402A" w14:textId="77777777" w:rsidR="005B236A" w:rsidRPr="005F4C8A" w:rsidRDefault="005B236A" w:rsidP="002F52FD">
            <w:pPr>
              <w:jc w:val="right"/>
              <w:rPr>
                <w:sz w:val="20"/>
                <w:szCs w:val="20"/>
              </w:rPr>
            </w:pPr>
          </w:p>
        </w:tc>
        <w:tc>
          <w:tcPr>
            <w:tcW w:w="0" w:type="auto"/>
            <w:shd w:val="clear" w:color="auto" w:fill="auto"/>
            <w:noWrap/>
            <w:vAlign w:val="center"/>
            <w:hideMark/>
          </w:tcPr>
          <w:p w14:paraId="0F6F7416" w14:textId="77777777" w:rsidR="005B236A" w:rsidRPr="005F4C8A" w:rsidRDefault="005B236A" w:rsidP="002F52FD">
            <w:pPr>
              <w:jc w:val="right"/>
              <w:rPr>
                <w:color w:val="000000"/>
                <w:sz w:val="20"/>
                <w:szCs w:val="20"/>
              </w:rPr>
            </w:pPr>
            <w:r w:rsidRPr="005F4C8A">
              <w:rPr>
                <w:color w:val="000000"/>
                <w:sz w:val="20"/>
                <w:szCs w:val="20"/>
              </w:rPr>
              <w:t>5.435(0.918)</w:t>
            </w:r>
          </w:p>
        </w:tc>
      </w:tr>
      <w:tr w:rsidR="005B236A" w:rsidRPr="005F4C8A" w14:paraId="385F0295" w14:textId="77777777" w:rsidTr="002F52FD">
        <w:trPr>
          <w:trHeight w:val="224"/>
        </w:trPr>
        <w:tc>
          <w:tcPr>
            <w:tcW w:w="0" w:type="auto"/>
            <w:shd w:val="clear" w:color="auto" w:fill="auto"/>
            <w:hideMark/>
          </w:tcPr>
          <w:p w14:paraId="43981CA3" w14:textId="77777777" w:rsidR="005B236A" w:rsidRPr="005F4C8A" w:rsidRDefault="005B236A" w:rsidP="002F52FD">
            <w:pPr>
              <w:rPr>
                <w:color w:val="000000"/>
                <w:sz w:val="20"/>
                <w:szCs w:val="20"/>
              </w:rPr>
            </w:pPr>
            <w:r w:rsidRPr="005F4C8A">
              <w:rPr>
                <w:color w:val="000000"/>
                <w:sz w:val="20"/>
                <w:szCs w:val="20"/>
              </w:rPr>
              <w:lastRenderedPageBreak/>
              <w:t>3.Uso de las emociones</w:t>
            </w:r>
          </w:p>
        </w:tc>
        <w:tc>
          <w:tcPr>
            <w:tcW w:w="0" w:type="auto"/>
            <w:shd w:val="clear" w:color="auto" w:fill="auto"/>
            <w:noWrap/>
            <w:vAlign w:val="center"/>
            <w:hideMark/>
          </w:tcPr>
          <w:p w14:paraId="3D8F65A4" w14:textId="77777777" w:rsidR="005B236A" w:rsidRPr="005F4C8A" w:rsidRDefault="005B236A" w:rsidP="002F52FD">
            <w:pPr>
              <w:jc w:val="right"/>
              <w:rPr>
                <w:color w:val="000000"/>
                <w:sz w:val="20"/>
                <w:szCs w:val="20"/>
              </w:rPr>
            </w:pPr>
            <w:r w:rsidRPr="005F4C8A">
              <w:rPr>
                <w:color w:val="000000"/>
                <w:sz w:val="20"/>
                <w:szCs w:val="20"/>
              </w:rPr>
              <w:t>.661</w:t>
            </w:r>
            <w:r w:rsidRPr="005F4C8A">
              <w:rPr>
                <w:color w:val="000000"/>
                <w:sz w:val="20"/>
                <w:szCs w:val="20"/>
                <w:vertAlign w:val="superscript"/>
              </w:rPr>
              <w:t>**</w:t>
            </w:r>
          </w:p>
        </w:tc>
        <w:tc>
          <w:tcPr>
            <w:tcW w:w="0" w:type="auto"/>
            <w:shd w:val="clear" w:color="auto" w:fill="auto"/>
            <w:noWrap/>
            <w:vAlign w:val="center"/>
            <w:hideMark/>
          </w:tcPr>
          <w:p w14:paraId="413B28E8" w14:textId="77777777" w:rsidR="005B236A" w:rsidRPr="005F4C8A" w:rsidRDefault="005B236A" w:rsidP="002F52FD">
            <w:pPr>
              <w:jc w:val="right"/>
              <w:rPr>
                <w:color w:val="000000"/>
                <w:sz w:val="20"/>
                <w:szCs w:val="20"/>
              </w:rPr>
            </w:pPr>
            <w:r w:rsidRPr="005F4C8A">
              <w:rPr>
                <w:color w:val="000000"/>
                <w:sz w:val="20"/>
                <w:szCs w:val="20"/>
              </w:rPr>
              <w:t>.512</w:t>
            </w:r>
            <w:r w:rsidRPr="005F4C8A">
              <w:rPr>
                <w:color w:val="000000"/>
                <w:sz w:val="20"/>
                <w:szCs w:val="20"/>
                <w:vertAlign w:val="superscript"/>
              </w:rPr>
              <w:t>**</w:t>
            </w:r>
          </w:p>
        </w:tc>
        <w:tc>
          <w:tcPr>
            <w:tcW w:w="0" w:type="auto"/>
            <w:shd w:val="clear" w:color="auto" w:fill="auto"/>
            <w:noWrap/>
            <w:vAlign w:val="center"/>
            <w:hideMark/>
          </w:tcPr>
          <w:p w14:paraId="159D2E71"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4A0B5694"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30054814" w14:textId="77777777" w:rsidR="005B236A" w:rsidRPr="005F4C8A" w:rsidRDefault="005B236A" w:rsidP="002F52FD">
            <w:pPr>
              <w:jc w:val="right"/>
              <w:rPr>
                <w:sz w:val="20"/>
                <w:szCs w:val="20"/>
              </w:rPr>
            </w:pPr>
          </w:p>
        </w:tc>
        <w:tc>
          <w:tcPr>
            <w:tcW w:w="0" w:type="auto"/>
            <w:shd w:val="clear" w:color="auto" w:fill="auto"/>
            <w:noWrap/>
            <w:vAlign w:val="center"/>
            <w:hideMark/>
          </w:tcPr>
          <w:p w14:paraId="55AAF8B6" w14:textId="77777777" w:rsidR="005B236A" w:rsidRPr="005F4C8A" w:rsidRDefault="005B236A" w:rsidP="002F52FD">
            <w:pPr>
              <w:jc w:val="right"/>
              <w:rPr>
                <w:sz w:val="20"/>
                <w:szCs w:val="20"/>
              </w:rPr>
            </w:pPr>
          </w:p>
        </w:tc>
        <w:tc>
          <w:tcPr>
            <w:tcW w:w="0" w:type="auto"/>
            <w:shd w:val="clear" w:color="auto" w:fill="auto"/>
            <w:noWrap/>
            <w:vAlign w:val="center"/>
            <w:hideMark/>
          </w:tcPr>
          <w:p w14:paraId="1B1448F8" w14:textId="77777777" w:rsidR="005B236A" w:rsidRPr="005F4C8A" w:rsidRDefault="005B236A" w:rsidP="002F52FD">
            <w:pPr>
              <w:jc w:val="right"/>
              <w:rPr>
                <w:sz w:val="20"/>
                <w:szCs w:val="20"/>
              </w:rPr>
            </w:pPr>
          </w:p>
        </w:tc>
        <w:tc>
          <w:tcPr>
            <w:tcW w:w="0" w:type="auto"/>
            <w:shd w:val="clear" w:color="auto" w:fill="auto"/>
            <w:noWrap/>
            <w:vAlign w:val="center"/>
            <w:hideMark/>
          </w:tcPr>
          <w:p w14:paraId="74400651" w14:textId="77777777" w:rsidR="005B236A" w:rsidRPr="005F4C8A" w:rsidRDefault="005B236A" w:rsidP="002F52FD">
            <w:pPr>
              <w:jc w:val="right"/>
              <w:rPr>
                <w:sz w:val="20"/>
                <w:szCs w:val="20"/>
              </w:rPr>
            </w:pPr>
          </w:p>
        </w:tc>
        <w:tc>
          <w:tcPr>
            <w:tcW w:w="0" w:type="auto"/>
            <w:shd w:val="clear" w:color="auto" w:fill="auto"/>
            <w:noWrap/>
            <w:vAlign w:val="center"/>
            <w:hideMark/>
          </w:tcPr>
          <w:p w14:paraId="573F426B" w14:textId="77777777" w:rsidR="005B236A" w:rsidRPr="005F4C8A" w:rsidRDefault="005B236A" w:rsidP="002F52FD">
            <w:pPr>
              <w:jc w:val="right"/>
              <w:rPr>
                <w:sz w:val="20"/>
                <w:szCs w:val="20"/>
              </w:rPr>
            </w:pPr>
          </w:p>
        </w:tc>
        <w:tc>
          <w:tcPr>
            <w:tcW w:w="0" w:type="auto"/>
            <w:shd w:val="clear" w:color="auto" w:fill="auto"/>
            <w:noWrap/>
            <w:vAlign w:val="center"/>
            <w:hideMark/>
          </w:tcPr>
          <w:p w14:paraId="30E3D96A" w14:textId="77777777" w:rsidR="005B236A" w:rsidRPr="005F4C8A" w:rsidRDefault="005B236A" w:rsidP="002F52FD">
            <w:pPr>
              <w:jc w:val="right"/>
              <w:rPr>
                <w:sz w:val="20"/>
                <w:szCs w:val="20"/>
              </w:rPr>
            </w:pPr>
          </w:p>
        </w:tc>
        <w:tc>
          <w:tcPr>
            <w:tcW w:w="0" w:type="auto"/>
            <w:shd w:val="clear" w:color="auto" w:fill="auto"/>
            <w:noWrap/>
            <w:vAlign w:val="center"/>
            <w:hideMark/>
          </w:tcPr>
          <w:p w14:paraId="3018897B" w14:textId="77777777" w:rsidR="005B236A" w:rsidRPr="005F4C8A" w:rsidRDefault="005B236A" w:rsidP="002F52FD">
            <w:pPr>
              <w:jc w:val="right"/>
              <w:rPr>
                <w:color w:val="000000"/>
                <w:sz w:val="20"/>
                <w:szCs w:val="20"/>
              </w:rPr>
            </w:pPr>
            <w:r w:rsidRPr="005F4C8A">
              <w:rPr>
                <w:color w:val="000000"/>
                <w:sz w:val="20"/>
                <w:szCs w:val="20"/>
              </w:rPr>
              <w:t>5.505(1.137)</w:t>
            </w:r>
          </w:p>
        </w:tc>
      </w:tr>
      <w:tr w:rsidR="005B236A" w:rsidRPr="005F4C8A" w14:paraId="26795B9C" w14:textId="77777777" w:rsidTr="002F52FD">
        <w:trPr>
          <w:trHeight w:val="224"/>
        </w:trPr>
        <w:tc>
          <w:tcPr>
            <w:tcW w:w="0" w:type="auto"/>
            <w:shd w:val="clear" w:color="auto" w:fill="auto"/>
            <w:hideMark/>
          </w:tcPr>
          <w:p w14:paraId="2FF2F23C" w14:textId="77777777" w:rsidR="005B236A" w:rsidRPr="005F4C8A" w:rsidRDefault="005B236A" w:rsidP="002F52FD">
            <w:pPr>
              <w:rPr>
                <w:color w:val="000000"/>
                <w:sz w:val="20"/>
                <w:szCs w:val="20"/>
              </w:rPr>
            </w:pPr>
            <w:r w:rsidRPr="005F4C8A">
              <w:rPr>
                <w:color w:val="000000"/>
                <w:sz w:val="20"/>
                <w:szCs w:val="20"/>
              </w:rPr>
              <w:t>4.Regulación de las emociones</w:t>
            </w:r>
          </w:p>
        </w:tc>
        <w:tc>
          <w:tcPr>
            <w:tcW w:w="0" w:type="auto"/>
            <w:shd w:val="clear" w:color="auto" w:fill="auto"/>
            <w:noWrap/>
            <w:vAlign w:val="center"/>
            <w:hideMark/>
          </w:tcPr>
          <w:p w14:paraId="1643B50D" w14:textId="77777777" w:rsidR="005B236A" w:rsidRPr="005F4C8A" w:rsidRDefault="005B236A" w:rsidP="002F52FD">
            <w:pPr>
              <w:jc w:val="right"/>
              <w:rPr>
                <w:color w:val="000000"/>
                <w:sz w:val="20"/>
                <w:szCs w:val="20"/>
              </w:rPr>
            </w:pPr>
            <w:r w:rsidRPr="005F4C8A">
              <w:rPr>
                <w:color w:val="000000"/>
                <w:sz w:val="20"/>
                <w:szCs w:val="20"/>
              </w:rPr>
              <w:t>.713</w:t>
            </w:r>
            <w:r w:rsidRPr="005F4C8A">
              <w:rPr>
                <w:color w:val="000000"/>
                <w:sz w:val="20"/>
                <w:szCs w:val="20"/>
                <w:vertAlign w:val="superscript"/>
              </w:rPr>
              <w:t>**</w:t>
            </w:r>
          </w:p>
        </w:tc>
        <w:tc>
          <w:tcPr>
            <w:tcW w:w="0" w:type="auto"/>
            <w:shd w:val="clear" w:color="auto" w:fill="auto"/>
            <w:noWrap/>
            <w:vAlign w:val="center"/>
            <w:hideMark/>
          </w:tcPr>
          <w:p w14:paraId="3E85719D" w14:textId="77777777" w:rsidR="005B236A" w:rsidRPr="005F4C8A" w:rsidRDefault="005B236A" w:rsidP="002F52FD">
            <w:pPr>
              <w:jc w:val="right"/>
              <w:rPr>
                <w:color w:val="000000"/>
                <w:sz w:val="20"/>
                <w:szCs w:val="20"/>
              </w:rPr>
            </w:pPr>
            <w:r w:rsidRPr="005F4C8A">
              <w:rPr>
                <w:color w:val="000000"/>
                <w:sz w:val="20"/>
                <w:szCs w:val="20"/>
              </w:rPr>
              <w:t>.474</w:t>
            </w:r>
            <w:r w:rsidRPr="005F4C8A">
              <w:rPr>
                <w:color w:val="000000"/>
                <w:sz w:val="20"/>
                <w:szCs w:val="20"/>
                <w:vertAlign w:val="superscript"/>
              </w:rPr>
              <w:t>**</w:t>
            </w:r>
          </w:p>
        </w:tc>
        <w:tc>
          <w:tcPr>
            <w:tcW w:w="0" w:type="auto"/>
            <w:shd w:val="clear" w:color="auto" w:fill="auto"/>
            <w:noWrap/>
            <w:vAlign w:val="center"/>
            <w:hideMark/>
          </w:tcPr>
          <w:p w14:paraId="20646F3A" w14:textId="77777777" w:rsidR="005B236A" w:rsidRPr="005F4C8A" w:rsidRDefault="005B236A" w:rsidP="002F52FD">
            <w:pPr>
              <w:jc w:val="right"/>
              <w:rPr>
                <w:color w:val="000000"/>
                <w:sz w:val="20"/>
                <w:szCs w:val="20"/>
              </w:rPr>
            </w:pPr>
            <w:r w:rsidRPr="005F4C8A">
              <w:rPr>
                <w:color w:val="000000"/>
                <w:sz w:val="20"/>
                <w:szCs w:val="20"/>
              </w:rPr>
              <w:t>.596</w:t>
            </w:r>
            <w:r w:rsidRPr="005F4C8A">
              <w:rPr>
                <w:color w:val="000000"/>
                <w:sz w:val="20"/>
                <w:szCs w:val="20"/>
                <w:vertAlign w:val="superscript"/>
              </w:rPr>
              <w:t>**</w:t>
            </w:r>
          </w:p>
        </w:tc>
        <w:tc>
          <w:tcPr>
            <w:tcW w:w="0" w:type="auto"/>
            <w:shd w:val="clear" w:color="auto" w:fill="auto"/>
            <w:noWrap/>
            <w:vAlign w:val="center"/>
            <w:hideMark/>
          </w:tcPr>
          <w:p w14:paraId="480BB9B8"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04E0A3C9"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38F804A0" w14:textId="77777777" w:rsidR="005B236A" w:rsidRPr="005F4C8A" w:rsidRDefault="005B236A" w:rsidP="002F52FD">
            <w:pPr>
              <w:jc w:val="right"/>
              <w:rPr>
                <w:sz w:val="20"/>
                <w:szCs w:val="20"/>
              </w:rPr>
            </w:pPr>
          </w:p>
        </w:tc>
        <w:tc>
          <w:tcPr>
            <w:tcW w:w="0" w:type="auto"/>
            <w:shd w:val="clear" w:color="auto" w:fill="auto"/>
            <w:noWrap/>
            <w:vAlign w:val="center"/>
            <w:hideMark/>
          </w:tcPr>
          <w:p w14:paraId="1DD64738" w14:textId="77777777" w:rsidR="005B236A" w:rsidRPr="005F4C8A" w:rsidRDefault="005B236A" w:rsidP="002F52FD">
            <w:pPr>
              <w:jc w:val="right"/>
              <w:rPr>
                <w:sz w:val="20"/>
                <w:szCs w:val="20"/>
              </w:rPr>
            </w:pPr>
          </w:p>
        </w:tc>
        <w:tc>
          <w:tcPr>
            <w:tcW w:w="0" w:type="auto"/>
            <w:shd w:val="clear" w:color="auto" w:fill="auto"/>
            <w:noWrap/>
            <w:vAlign w:val="center"/>
            <w:hideMark/>
          </w:tcPr>
          <w:p w14:paraId="4076E1B2" w14:textId="77777777" w:rsidR="005B236A" w:rsidRPr="005F4C8A" w:rsidRDefault="005B236A" w:rsidP="002F52FD">
            <w:pPr>
              <w:jc w:val="right"/>
              <w:rPr>
                <w:sz w:val="20"/>
                <w:szCs w:val="20"/>
              </w:rPr>
            </w:pPr>
          </w:p>
        </w:tc>
        <w:tc>
          <w:tcPr>
            <w:tcW w:w="0" w:type="auto"/>
            <w:shd w:val="clear" w:color="auto" w:fill="auto"/>
            <w:noWrap/>
            <w:vAlign w:val="center"/>
            <w:hideMark/>
          </w:tcPr>
          <w:p w14:paraId="2BBD45E7" w14:textId="77777777" w:rsidR="005B236A" w:rsidRPr="005F4C8A" w:rsidRDefault="005B236A" w:rsidP="002F52FD">
            <w:pPr>
              <w:jc w:val="right"/>
              <w:rPr>
                <w:sz w:val="20"/>
                <w:szCs w:val="20"/>
              </w:rPr>
            </w:pPr>
          </w:p>
        </w:tc>
        <w:tc>
          <w:tcPr>
            <w:tcW w:w="0" w:type="auto"/>
            <w:shd w:val="clear" w:color="auto" w:fill="auto"/>
            <w:noWrap/>
            <w:vAlign w:val="center"/>
            <w:hideMark/>
          </w:tcPr>
          <w:p w14:paraId="172F7966" w14:textId="77777777" w:rsidR="005B236A" w:rsidRPr="005F4C8A" w:rsidRDefault="005B236A" w:rsidP="002F52FD">
            <w:pPr>
              <w:jc w:val="right"/>
              <w:rPr>
                <w:sz w:val="20"/>
                <w:szCs w:val="20"/>
              </w:rPr>
            </w:pPr>
          </w:p>
        </w:tc>
        <w:tc>
          <w:tcPr>
            <w:tcW w:w="0" w:type="auto"/>
            <w:shd w:val="clear" w:color="auto" w:fill="auto"/>
            <w:noWrap/>
            <w:vAlign w:val="center"/>
            <w:hideMark/>
          </w:tcPr>
          <w:p w14:paraId="135106AA" w14:textId="77777777" w:rsidR="005B236A" w:rsidRPr="005F4C8A" w:rsidRDefault="005B236A" w:rsidP="002F52FD">
            <w:pPr>
              <w:jc w:val="right"/>
              <w:rPr>
                <w:color w:val="000000"/>
                <w:sz w:val="20"/>
                <w:szCs w:val="20"/>
              </w:rPr>
            </w:pPr>
            <w:r w:rsidRPr="005F4C8A">
              <w:rPr>
                <w:color w:val="000000"/>
                <w:sz w:val="20"/>
                <w:szCs w:val="20"/>
              </w:rPr>
              <w:t>4.933(1.221)</w:t>
            </w:r>
          </w:p>
        </w:tc>
      </w:tr>
      <w:tr w:rsidR="005B236A" w:rsidRPr="005F4C8A" w14:paraId="13FCDC81" w14:textId="77777777" w:rsidTr="002F52FD">
        <w:trPr>
          <w:trHeight w:val="224"/>
        </w:trPr>
        <w:tc>
          <w:tcPr>
            <w:tcW w:w="0" w:type="auto"/>
            <w:shd w:val="clear" w:color="auto" w:fill="auto"/>
            <w:hideMark/>
          </w:tcPr>
          <w:p w14:paraId="18BC3DD3" w14:textId="77777777" w:rsidR="005B236A" w:rsidRPr="005F4C8A" w:rsidRDefault="005B236A" w:rsidP="002F52FD">
            <w:pPr>
              <w:rPr>
                <w:color w:val="000000"/>
                <w:sz w:val="20"/>
                <w:szCs w:val="20"/>
              </w:rPr>
            </w:pPr>
            <w:r w:rsidRPr="005F4C8A">
              <w:rPr>
                <w:color w:val="000000"/>
                <w:sz w:val="20"/>
                <w:szCs w:val="20"/>
              </w:rPr>
              <w:t>5.Inteligencia Emocional general</w:t>
            </w:r>
          </w:p>
        </w:tc>
        <w:tc>
          <w:tcPr>
            <w:tcW w:w="0" w:type="auto"/>
            <w:shd w:val="clear" w:color="auto" w:fill="auto"/>
            <w:noWrap/>
            <w:vAlign w:val="center"/>
            <w:hideMark/>
          </w:tcPr>
          <w:p w14:paraId="089C8C71" w14:textId="77777777" w:rsidR="005B236A" w:rsidRPr="005F4C8A" w:rsidRDefault="005B236A" w:rsidP="002F52FD">
            <w:pPr>
              <w:jc w:val="right"/>
              <w:rPr>
                <w:color w:val="000000"/>
                <w:sz w:val="20"/>
                <w:szCs w:val="20"/>
              </w:rPr>
            </w:pPr>
            <w:r w:rsidRPr="005F4C8A">
              <w:rPr>
                <w:color w:val="000000"/>
                <w:sz w:val="20"/>
                <w:szCs w:val="20"/>
              </w:rPr>
              <w:t>.888</w:t>
            </w:r>
            <w:r w:rsidRPr="005F4C8A">
              <w:rPr>
                <w:color w:val="000000"/>
                <w:sz w:val="20"/>
                <w:szCs w:val="20"/>
                <w:vertAlign w:val="superscript"/>
              </w:rPr>
              <w:t>**</w:t>
            </w:r>
          </w:p>
        </w:tc>
        <w:tc>
          <w:tcPr>
            <w:tcW w:w="0" w:type="auto"/>
            <w:shd w:val="clear" w:color="auto" w:fill="auto"/>
            <w:noWrap/>
            <w:vAlign w:val="center"/>
            <w:hideMark/>
          </w:tcPr>
          <w:p w14:paraId="78C474C8" w14:textId="77777777" w:rsidR="005B236A" w:rsidRPr="005F4C8A" w:rsidRDefault="005B236A" w:rsidP="002F52FD">
            <w:pPr>
              <w:jc w:val="right"/>
              <w:rPr>
                <w:color w:val="000000"/>
                <w:sz w:val="20"/>
                <w:szCs w:val="20"/>
              </w:rPr>
            </w:pPr>
            <w:r w:rsidRPr="005F4C8A">
              <w:rPr>
                <w:color w:val="000000"/>
                <w:sz w:val="20"/>
                <w:szCs w:val="20"/>
              </w:rPr>
              <w:t>.738</w:t>
            </w:r>
            <w:r w:rsidRPr="005F4C8A">
              <w:rPr>
                <w:color w:val="000000"/>
                <w:sz w:val="20"/>
                <w:szCs w:val="20"/>
                <w:vertAlign w:val="superscript"/>
              </w:rPr>
              <w:t>**</w:t>
            </w:r>
          </w:p>
        </w:tc>
        <w:tc>
          <w:tcPr>
            <w:tcW w:w="0" w:type="auto"/>
            <w:shd w:val="clear" w:color="auto" w:fill="auto"/>
            <w:noWrap/>
            <w:vAlign w:val="center"/>
            <w:hideMark/>
          </w:tcPr>
          <w:p w14:paraId="23C12387" w14:textId="77777777" w:rsidR="005B236A" w:rsidRPr="005F4C8A" w:rsidRDefault="005B236A" w:rsidP="002F52FD">
            <w:pPr>
              <w:jc w:val="right"/>
              <w:rPr>
                <w:color w:val="000000"/>
                <w:sz w:val="20"/>
                <w:szCs w:val="20"/>
              </w:rPr>
            </w:pPr>
            <w:r w:rsidRPr="005F4C8A">
              <w:rPr>
                <w:color w:val="000000"/>
                <w:sz w:val="20"/>
                <w:szCs w:val="20"/>
              </w:rPr>
              <w:t>.838</w:t>
            </w:r>
            <w:r w:rsidRPr="005F4C8A">
              <w:rPr>
                <w:color w:val="000000"/>
                <w:sz w:val="20"/>
                <w:szCs w:val="20"/>
                <w:vertAlign w:val="superscript"/>
              </w:rPr>
              <w:t>**</w:t>
            </w:r>
          </w:p>
        </w:tc>
        <w:tc>
          <w:tcPr>
            <w:tcW w:w="0" w:type="auto"/>
            <w:shd w:val="clear" w:color="auto" w:fill="auto"/>
            <w:noWrap/>
            <w:vAlign w:val="center"/>
            <w:hideMark/>
          </w:tcPr>
          <w:p w14:paraId="437CCA15" w14:textId="77777777" w:rsidR="005B236A" w:rsidRPr="005F4C8A" w:rsidRDefault="005B236A" w:rsidP="002F52FD">
            <w:pPr>
              <w:jc w:val="right"/>
              <w:rPr>
                <w:color w:val="000000"/>
                <w:sz w:val="20"/>
                <w:szCs w:val="20"/>
              </w:rPr>
            </w:pPr>
            <w:r w:rsidRPr="005F4C8A">
              <w:rPr>
                <w:color w:val="000000"/>
                <w:sz w:val="20"/>
                <w:szCs w:val="20"/>
              </w:rPr>
              <w:t>.854</w:t>
            </w:r>
            <w:r w:rsidRPr="005F4C8A">
              <w:rPr>
                <w:color w:val="000000"/>
                <w:sz w:val="20"/>
                <w:szCs w:val="20"/>
                <w:vertAlign w:val="superscript"/>
              </w:rPr>
              <w:t>**</w:t>
            </w:r>
          </w:p>
        </w:tc>
        <w:tc>
          <w:tcPr>
            <w:tcW w:w="0" w:type="auto"/>
            <w:shd w:val="clear" w:color="auto" w:fill="auto"/>
            <w:noWrap/>
            <w:vAlign w:val="center"/>
            <w:hideMark/>
          </w:tcPr>
          <w:p w14:paraId="256171E1"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265A8DF2"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7B044225" w14:textId="77777777" w:rsidR="005B236A" w:rsidRPr="005F4C8A" w:rsidRDefault="005B236A" w:rsidP="002F52FD">
            <w:pPr>
              <w:jc w:val="right"/>
              <w:rPr>
                <w:sz w:val="20"/>
                <w:szCs w:val="20"/>
              </w:rPr>
            </w:pPr>
          </w:p>
        </w:tc>
        <w:tc>
          <w:tcPr>
            <w:tcW w:w="0" w:type="auto"/>
            <w:shd w:val="clear" w:color="auto" w:fill="auto"/>
            <w:noWrap/>
            <w:vAlign w:val="center"/>
            <w:hideMark/>
          </w:tcPr>
          <w:p w14:paraId="6D6A7F59" w14:textId="77777777" w:rsidR="005B236A" w:rsidRPr="005F4C8A" w:rsidRDefault="005B236A" w:rsidP="002F52FD">
            <w:pPr>
              <w:jc w:val="right"/>
              <w:rPr>
                <w:sz w:val="20"/>
                <w:szCs w:val="20"/>
              </w:rPr>
            </w:pPr>
          </w:p>
        </w:tc>
        <w:tc>
          <w:tcPr>
            <w:tcW w:w="0" w:type="auto"/>
            <w:shd w:val="clear" w:color="auto" w:fill="auto"/>
            <w:noWrap/>
            <w:vAlign w:val="center"/>
            <w:hideMark/>
          </w:tcPr>
          <w:p w14:paraId="29A4678E" w14:textId="77777777" w:rsidR="005B236A" w:rsidRPr="005F4C8A" w:rsidRDefault="005B236A" w:rsidP="002F52FD">
            <w:pPr>
              <w:jc w:val="right"/>
              <w:rPr>
                <w:sz w:val="20"/>
                <w:szCs w:val="20"/>
              </w:rPr>
            </w:pPr>
          </w:p>
        </w:tc>
        <w:tc>
          <w:tcPr>
            <w:tcW w:w="0" w:type="auto"/>
            <w:shd w:val="clear" w:color="auto" w:fill="auto"/>
            <w:noWrap/>
            <w:vAlign w:val="center"/>
            <w:hideMark/>
          </w:tcPr>
          <w:p w14:paraId="23256D8E" w14:textId="77777777" w:rsidR="005B236A" w:rsidRPr="005F4C8A" w:rsidRDefault="005B236A" w:rsidP="002F52FD">
            <w:pPr>
              <w:jc w:val="right"/>
              <w:rPr>
                <w:sz w:val="20"/>
                <w:szCs w:val="20"/>
              </w:rPr>
            </w:pPr>
          </w:p>
        </w:tc>
        <w:tc>
          <w:tcPr>
            <w:tcW w:w="0" w:type="auto"/>
            <w:shd w:val="clear" w:color="auto" w:fill="auto"/>
            <w:noWrap/>
            <w:vAlign w:val="center"/>
            <w:hideMark/>
          </w:tcPr>
          <w:p w14:paraId="6DE8B88D" w14:textId="77777777" w:rsidR="005B236A" w:rsidRPr="005F4C8A" w:rsidRDefault="005B236A" w:rsidP="002F52FD">
            <w:pPr>
              <w:jc w:val="right"/>
              <w:rPr>
                <w:color w:val="000000"/>
                <w:sz w:val="20"/>
                <w:szCs w:val="20"/>
              </w:rPr>
            </w:pPr>
            <w:r w:rsidRPr="005F4C8A">
              <w:rPr>
                <w:color w:val="000000"/>
                <w:sz w:val="20"/>
                <w:szCs w:val="20"/>
              </w:rPr>
              <w:t>5.284(0.917)</w:t>
            </w:r>
          </w:p>
        </w:tc>
      </w:tr>
      <w:tr w:rsidR="005B236A" w:rsidRPr="005F4C8A" w14:paraId="0ECE6182" w14:textId="77777777" w:rsidTr="002F52FD">
        <w:trPr>
          <w:trHeight w:val="224"/>
        </w:trPr>
        <w:tc>
          <w:tcPr>
            <w:tcW w:w="0" w:type="auto"/>
            <w:shd w:val="clear" w:color="auto" w:fill="auto"/>
            <w:hideMark/>
          </w:tcPr>
          <w:p w14:paraId="66A40E43" w14:textId="77777777" w:rsidR="005B236A" w:rsidRPr="005F4C8A" w:rsidRDefault="005B236A" w:rsidP="002F52FD">
            <w:pPr>
              <w:rPr>
                <w:color w:val="000000"/>
                <w:sz w:val="20"/>
                <w:szCs w:val="20"/>
                <w:lang w:val="es-EC"/>
              </w:rPr>
            </w:pPr>
            <w:r w:rsidRPr="005F4C8A">
              <w:rPr>
                <w:color w:val="000000"/>
                <w:sz w:val="20"/>
                <w:szCs w:val="20"/>
                <w:lang w:val="es-EC"/>
              </w:rPr>
              <w:t>6.Sentido Positivo de la Vida</w:t>
            </w:r>
          </w:p>
        </w:tc>
        <w:tc>
          <w:tcPr>
            <w:tcW w:w="0" w:type="auto"/>
            <w:shd w:val="clear" w:color="auto" w:fill="auto"/>
            <w:noWrap/>
            <w:vAlign w:val="center"/>
            <w:hideMark/>
          </w:tcPr>
          <w:p w14:paraId="3EC41288" w14:textId="77777777" w:rsidR="005B236A" w:rsidRPr="005F4C8A" w:rsidRDefault="005B236A" w:rsidP="002F52FD">
            <w:pPr>
              <w:jc w:val="right"/>
              <w:rPr>
                <w:color w:val="000000"/>
                <w:sz w:val="20"/>
                <w:szCs w:val="20"/>
              </w:rPr>
            </w:pPr>
            <w:r w:rsidRPr="005F4C8A">
              <w:rPr>
                <w:color w:val="000000"/>
                <w:sz w:val="20"/>
                <w:szCs w:val="20"/>
              </w:rPr>
              <w:t>.495</w:t>
            </w:r>
            <w:r w:rsidRPr="005F4C8A">
              <w:rPr>
                <w:color w:val="000000"/>
                <w:sz w:val="20"/>
                <w:szCs w:val="20"/>
                <w:vertAlign w:val="superscript"/>
              </w:rPr>
              <w:t>**</w:t>
            </w:r>
          </w:p>
        </w:tc>
        <w:tc>
          <w:tcPr>
            <w:tcW w:w="0" w:type="auto"/>
            <w:shd w:val="clear" w:color="auto" w:fill="auto"/>
            <w:noWrap/>
            <w:vAlign w:val="center"/>
            <w:hideMark/>
          </w:tcPr>
          <w:p w14:paraId="0307BE5B" w14:textId="77777777" w:rsidR="005B236A" w:rsidRPr="005F4C8A" w:rsidRDefault="005B236A" w:rsidP="002F52FD">
            <w:pPr>
              <w:jc w:val="right"/>
              <w:rPr>
                <w:color w:val="000000"/>
                <w:sz w:val="20"/>
                <w:szCs w:val="20"/>
              </w:rPr>
            </w:pPr>
            <w:r w:rsidRPr="005F4C8A">
              <w:rPr>
                <w:color w:val="000000"/>
                <w:sz w:val="20"/>
                <w:szCs w:val="20"/>
              </w:rPr>
              <w:t>.260</w:t>
            </w:r>
            <w:r w:rsidRPr="005F4C8A">
              <w:rPr>
                <w:color w:val="000000"/>
                <w:sz w:val="20"/>
                <w:szCs w:val="20"/>
                <w:vertAlign w:val="superscript"/>
              </w:rPr>
              <w:t>**</w:t>
            </w:r>
          </w:p>
        </w:tc>
        <w:tc>
          <w:tcPr>
            <w:tcW w:w="0" w:type="auto"/>
            <w:shd w:val="clear" w:color="auto" w:fill="auto"/>
            <w:noWrap/>
            <w:vAlign w:val="center"/>
            <w:hideMark/>
          </w:tcPr>
          <w:p w14:paraId="5B1E5F75" w14:textId="77777777" w:rsidR="005B236A" w:rsidRPr="005F4C8A" w:rsidRDefault="005B236A" w:rsidP="002F52FD">
            <w:pPr>
              <w:jc w:val="right"/>
              <w:rPr>
                <w:color w:val="000000"/>
                <w:sz w:val="20"/>
                <w:szCs w:val="20"/>
              </w:rPr>
            </w:pPr>
            <w:r w:rsidRPr="005F4C8A">
              <w:rPr>
                <w:color w:val="000000"/>
                <w:sz w:val="20"/>
                <w:szCs w:val="20"/>
              </w:rPr>
              <w:t>.542</w:t>
            </w:r>
            <w:r w:rsidRPr="005F4C8A">
              <w:rPr>
                <w:color w:val="000000"/>
                <w:sz w:val="20"/>
                <w:szCs w:val="20"/>
                <w:vertAlign w:val="superscript"/>
              </w:rPr>
              <w:t>**</w:t>
            </w:r>
          </w:p>
        </w:tc>
        <w:tc>
          <w:tcPr>
            <w:tcW w:w="0" w:type="auto"/>
            <w:shd w:val="clear" w:color="auto" w:fill="auto"/>
            <w:noWrap/>
            <w:vAlign w:val="center"/>
            <w:hideMark/>
          </w:tcPr>
          <w:p w14:paraId="3740E067" w14:textId="77777777" w:rsidR="005B236A" w:rsidRPr="005F4C8A" w:rsidRDefault="005B236A" w:rsidP="002F52FD">
            <w:pPr>
              <w:jc w:val="right"/>
              <w:rPr>
                <w:color w:val="000000"/>
                <w:sz w:val="20"/>
                <w:szCs w:val="20"/>
              </w:rPr>
            </w:pPr>
            <w:r w:rsidRPr="005F4C8A">
              <w:rPr>
                <w:color w:val="000000"/>
                <w:sz w:val="20"/>
                <w:szCs w:val="20"/>
              </w:rPr>
              <w:t>.457</w:t>
            </w:r>
            <w:r w:rsidRPr="005F4C8A">
              <w:rPr>
                <w:color w:val="000000"/>
                <w:sz w:val="20"/>
                <w:szCs w:val="20"/>
                <w:vertAlign w:val="superscript"/>
              </w:rPr>
              <w:t>**</w:t>
            </w:r>
          </w:p>
        </w:tc>
        <w:tc>
          <w:tcPr>
            <w:tcW w:w="0" w:type="auto"/>
            <w:shd w:val="clear" w:color="auto" w:fill="auto"/>
            <w:noWrap/>
            <w:vAlign w:val="center"/>
            <w:hideMark/>
          </w:tcPr>
          <w:p w14:paraId="4EED922E" w14:textId="77777777" w:rsidR="005B236A" w:rsidRPr="005F4C8A" w:rsidRDefault="005B236A" w:rsidP="002F52FD">
            <w:pPr>
              <w:jc w:val="right"/>
              <w:rPr>
                <w:color w:val="000000"/>
                <w:sz w:val="20"/>
                <w:szCs w:val="20"/>
              </w:rPr>
            </w:pPr>
            <w:r w:rsidRPr="005F4C8A">
              <w:rPr>
                <w:color w:val="000000"/>
                <w:sz w:val="20"/>
                <w:szCs w:val="20"/>
              </w:rPr>
              <w:t>.536</w:t>
            </w:r>
            <w:r w:rsidRPr="005F4C8A">
              <w:rPr>
                <w:color w:val="000000"/>
                <w:sz w:val="20"/>
                <w:szCs w:val="20"/>
                <w:vertAlign w:val="superscript"/>
              </w:rPr>
              <w:t>**</w:t>
            </w:r>
          </w:p>
        </w:tc>
        <w:tc>
          <w:tcPr>
            <w:tcW w:w="0" w:type="auto"/>
            <w:shd w:val="clear" w:color="auto" w:fill="auto"/>
            <w:noWrap/>
            <w:vAlign w:val="center"/>
            <w:hideMark/>
          </w:tcPr>
          <w:p w14:paraId="0B0DC27C"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29EAC55F"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2EA29B70" w14:textId="77777777" w:rsidR="005B236A" w:rsidRPr="005F4C8A" w:rsidRDefault="005B236A" w:rsidP="002F52FD">
            <w:pPr>
              <w:jc w:val="right"/>
              <w:rPr>
                <w:sz w:val="20"/>
                <w:szCs w:val="20"/>
              </w:rPr>
            </w:pPr>
          </w:p>
        </w:tc>
        <w:tc>
          <w:tcPr>
            <w:tcW w:w="0" w:type="auto"/>
            <w:shd w:val="clear" w:color="auto" w:fill="auto"/>
            <w:noWrap/>
            <w:vAlign w:val="center"/>
            <w:hideMark/>
          </w:tcPr>
          <w:p w14:paraId="2F31EDEE" w14:textId="77777777" w:rsidR="005B236A" w:rsidRPr="005F4C8A" w:rsidRDefault="005B236A" w:rsidP="002F52FD">
            <w:pPr>
              <w:jc w:val="right"/>
              <w:rPr>
                <w:sz w:val="20"/>
                <w:szCs w:val="20"/>
              </w:rPr>
            </w:pPr>
          </w:p>
        </w:tc>
        <w:tc>
          <w:tcPr>
            <w:tcW w:w="0" w:type="auto"/>
            <w:shd w:val="clear" w:color="auto" w:fill="auto"/>
            <w:noWrap/>
            <w:vAlign w:val="center"/>
            <w:hideMark/>
          </w:tcPr>
          <w:p w14:paraId="29819FED" w14:textId="77777777" w:rsidR="005B236A" w:rsidRPr="005F4C8A" w:rsidRDefault="005B236A" w:rsidP="002F52FD">
            <w:pPr>
              <w:jc w:val="right"/>
              <w:rPr>
                <w:sz w:val="20"/>
                <w:szCs w:val="20"/>
              </w:rPr>
            </w:pPr>
          </w:p>
        </w:tc>
        <w:tc>
          <w:tcPr>
            <w:tcW w:w="0" w:type="auto"/>
            <w:shd w:val="clear" w:color="auto" w:fill="auto"/>
            <w:noWrap/>
            <w:vAlign w:val="center"/>
            <w:hideMark/>
          </w:tcPr>
          <w:p w14:paraId="6CE1001E" w14:textId="77777777" w:rsidR="005B236A" w:rsidRPr="005F4C8A" w:rsidRDefault="005B236A" w:rsidP="002F52FD">
            <w:pPr>
              <w:jc w:val="right"/>
              <w:rPr>
                <w:color w:val="000000"/>
                <w:sz w:val="20"/>
                <w:szCs w:val="20"/>
              </w:rPr>
            </w:pPr>
            <w:r w:rsidRPr="005F4C8A">
              <w:rPr>
                <w:color w:val="000000"/>
                <w:sz w:val="20"/>
                <w:szCs w:val="20"/>
              </w:rPr>
              <w:t>3.857(0.755)</w:t>
            </w:r>
          </w:p>
        </w:tc>
      </w:tr>
      <w:tr w:rsidR="005B236A" w:rsidRPr="005F4C8A" w14:paraId="4FBAC63A" w14:textId="77777777" w:rsidTr="002F52FD">
        <w:trPr>
          <w:trHeight w:val="224"/>
        </w:trPr>
        <w:tc>
          <w:tcPr>
            <w:tcW w:w="0" w:type="auto"/>
            <w:shd w:val="clear" w:color="auto" w:fill="auto"/>
            <w:hideMark/>
          </w:tcPr>
          <w:p w14:paraId="1E7F6D34" w14:textId="77777777" w:rsidR="005B236A" w:rsidRPr="005F4C8A" w:rsidRDefault="005B236A" w:rsidP="002F52FD">
            <w:pPr>
              <w:rPr>
                <w:color w:val="000000"/>
                <w:sz w:val="20"/>
                <w:szCs w:val="20"/>
              </w:rPr>
            </w:pPr>
            <w:r w:rsidRPr="005F4C8A">
              <w:rPr>
                <w:color w:val="000000"/>
                <w:sz w:val="20"/>
                <w:szCs w:val="20"/>
              </w:rPr>
              <w:t>7.Satisfacción con la Vida</w:t>
            </w:r>
          </w:p>
        </w:tc>
        <w:tc>
          <w:tcPr>
            <w:tcW w:w="0" w:type="auto"/>
            <w:shd w:val="clear" w:color="auto" w:fill="auto"/>
            <w:noWrap/>
            <w:vAlign w:val="center"/>
            <w:hideMark/>
          </w:tcPr>
          <w:p w14:paraId="198D277B" w14:textId="77777777" w:rsidR="005B236A" w:rsidRPr="005F4C8A" w:rsidRDefault="005B236A" w:rsidP="002F52FD">
            <w:pPr>
              <w:jc w:val="right"/>
              <w:rPr>
                <w:color w:val="000000"/>
                <w:sz w:val="20"/>
                <w:szCs w:val="20"/>
              </w:rPr>
            </w:pPr>
            <w:r w:rsidRPr="005F4C8A">
              <w:rPr>
                <w:color w:val="000000"/>
                <w:sz w:val="20"/>
                <w:szCs w:val="20"/>
              </w:rPr>
              <w:t>.371</w:t>
            </w:r>
            <w:r w:rsidRPr="005F4C8A">
              <w:rPr>
                <w:color w:val="000000"/>
                <w:sz w:val="20"/>
                <w:szCs w:val="20"/>
                <w:vertAlign w:val="superscript"/>
              </w:rPr>
              <w:t>**</w:t>
            </w:r>
          </w:p>
        </w:tc>
        <w:tc>
          <w:tcPr>
            <w:tcW w:w="0" w:type="auto"/>
            <w:shd w:val="clear" w:color="auto" w:fill="auto"/>
            <w:noWrap/>
            <w:vAlign w:val="center"/>
            <w:hideMark/>
          </w:tcPr>
          <w:p w14:paraId="57304704" w14:textId="77777777" w:rsidR="005B236A" w:rsidRPr="005F4C8A" w:rsidRDefault="005B236A" w:rsidP="002F52FD">
            <w:pPr>
              <w:jc w:val="right"/>
              <w:rPr>
                <w:color w:val="000000"/>
                <w:sz w:val="20"/>
                <w:szCs w:val="20"/>
              </w:rPr>
            </w:pPr>
            <w:r w:rsidRPr="005F4C8A">
              <w:rPr>
                <w:color w:val="000000"/>
                <w:sz w:val="20"/>
                <w:szCs w:val="20"/>
              </w:rPr>
              <w:t>.218</w:t>
            </w:r>
            <w:r w:rsidRPr="005F4C8A">
              <w:rPr>
                <w:color w:val="000000"/>
                <w:sz w:val="20"/>
                <w:szCs w:val="20"/>
                <w:vertAlign w:val="superscript"/>
              </w:rPr>
              <w:t>**</w:t>
            </w:r>
          </w:p>
        </w:tc>
        <w:tc>
          <w:tcPr>
            <w:tcW w:w="0" w:type="auto"/>
            <w:shd w:val="clear" w:color="auto" w:fill="auto"/>
            <w:noWrap/>
            <w:vAlign w:val="center"/>
            <w:hideMark/>
          </w:tcPr>
          <w:p w14:paraId="72213A2B" w14:textId="77777777" w:rsidR="005B236A" w:rsidRPr="005F4C8A" w:rsidRDefault="005B236A" w:rsidP="002F52FD">
            <w:pPr>
              <w:jc w:val="right"/>
              <w:rPr>
                <w:color w:val="000000"/>
                <w:sz w:val="20"/>
                <w:szCs w:val="20"/>
              </w:rPr>
            </w:pPr>
            <w:r w:rsidRPr="005F4C8A">
              <w:rPr>
                <w:color w:val="000000"/>
                <w:sz w:val="20"/>
                <w:szCs w:val="20"/>
              </w:rPr>
              <w:t>.470</w:t>
            </w:r>
            <w:r w:rsidRPr="005F4C8A">
              <w:rPr>
                <w:color w:val="000000"/>
                <w:sz w:val="20"/>
                <w:szCs w:val="20"/>
                <w:vertAlign w:val="superscript"/>
              </w:rPr>
              <w:t>**</w:t>
            </w:r>
          </w:p>
        </w:tc>
        <w:tc>
          <w:tcPr>
            <w:tcW w:w="0" w:type="auto"/>
            <w:shd w:val="clear" w:color="auto" w:fill="auto"/>
            <w:noWrap/>
            <w:vAlign w:val="center"/>
            <w:hideMark/>
          </w:tcPr>
          <w:p w14:paraId="7FC17C07" w14:textId="77777777" w:rsidR="005B236A" w:rsidRPr="005F4C8A" w:rsidRDefault="005B236A" w:rsidP="002F52FD">
            <w:pPr>
              <w:jc w:val="right"/>
              <w:rPr>
                <w:color w:val="000000"/>
                <w:sz w:val="20"/>
                <w:szCs w:val="20"/>
              </w:rPr>
            </w:pPr>
            <w:r w:rsidRPr="005F4C8A">
              <w:rPr>
                <w:color w:val="000000"/>
                <w:sz w:val="20"/>
                <w:szCs w:val="20"/>
              </w:rPr>
              <w:t>.360</w:t>
            </w:r>
            <w:r w:rsidRPr="005F4C8A">
              <w:rPr>
                <w:color w:val="000000"/>
                <w:sz w:val="20"/>
                <w:szCs w:val="20"/>
                <w:vertAlign w:val="superscript"/>
              </w:rPr>
              <w:t>**</w:t>
            </w:r>
          </w:p>
        </w:tc>
        <w:tc>
          <w:tcPr>
            <w:tcW w:w="0" w:type="auto"/>
            <w:shd w:val="clear" w:color="auto" w:fill="auto"/>
            <w:noWrap/>
            <w:vAlign w:val="center"/>
            <w:hideMark/>
          </w:tcPr>
          <w:p w14:paraId="3CC014D9" w14:textId="77777777" w:rsidR="005B236A" w:rsidRPr="005F4C8A" w:rsidRDefault="005B236A" w:rsidP="002F52FD">
            <w:pPr>
              <w:jc w:val="right"/>
              <w:rPr>
                <w:color w:val="000000"/>
                <w:sz w:val="20"/>
                <w:szCs w:val="20"/>
              </w:rPr>
            </w:pPr>
            <w:r w:rsidRPr="005F4C8A">
              <w:rPr>
                <w:color w:val="000000"/>
                <w:sz w:val="20"/>
                <w:szCs w:val="20"/>
              </w:rPr>
              <w:t>.433</w:t>
            </w:r>
            <w:r w:rsidRPr="005F4C8A">
              <w:rPr>
                <w:color w:val="000000"/>
                <w:sz w:val="20"/>
                <w:szCs w:val="20"/>
                <w:vertAlign w:val="superscript"/>
              </w:rPr>
              <w:t>**</w:t>
            </w:r>
          </w:p>
        </w:tc>
        <w:tc>
          <w:tcPr>
            <w:tcW w:w="0" w:type="auto"/>
            <w:shd w:val="clear" w:color="auto" w:fill="auto"/>
            <w:noWrap/>
            <w:vAlign w:val="center"/>
            <w:hideMark/>
          </w:tcPr>
          <w:p w14:paraId="2FECAFDC" w14:textId="77777777" w:rsidR="005B236A" w:rsidRPr="005F4C8A" w:rsidRDefault="005B236A" w:rsidP="002F52FD">
            <w:pPr>
              <w:jc w:val="right"/>
              <w:rPr>
                <w:color w:val="000000"/>
                <w:sz w:val="20"/>
                <w:szCs w:val="20"/>
              </w:rPr>
            </w:pPr>
            <w:r w:rsidRPr="005F4C8A">
              <w:rPr>
                <w:color w:val="000000"/>
                <w:sz w:val="20"/>
                <w:szCs w:val="20"/>
              </w:rPr>
              <w:t>.678</w:t>
            </w:r>
            <w:r w:rsidRPr="005F4C8A">
              <w:rPr>
                <w:color w:val="000000"/>
                <w:sz w:val="20"/>
                <w:szCs w:val="20"/>
                <w:vertAlign w:val="superscript"/>
              </w:rPr>
              <w:t>**</w:t>
            </w:r>
          </w:p>
        </w:tc>
        <w:tc>
          <w:tcPr>
            <w:tcW w:w="0" w:type="auto"/>
            <w:shd w:val="clear" w:color="auto" w:fill="auto"/>
            <w:noWrap/>
            <w:vAlign w:val="center"/>
            <w:hideMark/>
          </w:tcPr>
          <w:p w14:paraId="26235B66"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35760EAE"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0D1DECA6" w14:textId="77777777" w:rsidR="005B236A" w:rsidRPr="005F4C8A" w:rsidRDefault="005B236A" w:rsidP="002F52FD">
            <w:pPr>
              <w:jc w:val="right"/>
              <w:rPr>
                <w:sz w:val="20"/>
                <w:szCs w:val="20"/>
              </w:rPr>
            </w:pPr>
          </w:p>
        </w:tc>
        <w:tc>
          <w:tcPr>
            <w:tcW w:w="0" w:type="auto"/>
            <w:shd w:val="clear" w:color="auto" w:fill="auto"/>
            <w:noWrap/>
            <w:vAlign w:val="center"/>
            <w:hideMark/>
          </w:tcPr>
          <w:p w14:paraId="500C6210" w14:textId="77777777" w:rsidR="005B236A" w:rsidRPr="005F4C8A" w:rsidRDefault="005B236A" w:rsidP="002F52FD">
            <w:pPr>
              <w:jc w:val="right"/>
              <w:rPr>
                <w:sz w:val="20"/>
                <w:szCs w:val="20"/>
              </w:rPr>
            </w:pPr>
          </w:p>
        </w:tc>
        <w:tc>
          <w:tcPr>
            <w:tcW w:w="0" w:type="auto"/>
            <w:shd w:val="clear" w:color="auto" w:fill="auto"/>
            <w:noWrap/>
            <w:vAlign w:val="center"/>
            <w:hideMark/>
          </w:tcPr>
          <w:p w14:paraId="061ADDC7" w14:textId="77777777" w:rsidR="005B236A" w:rsidRPr="005F4C8A" w:rsidRDefault="005B236A" w:rsidP="002F52FD">
            <w:pPr>
              <w:jc w:val="right"/>
              <w:rPr>
                <w:color w:val="000000"/>
                <w:sz w:val="20"/>
                <w:szCs w:val="20"/>
              </w:rPr>
            </w:pPr>
            <w:r w:rsidRPr="005F4C8A">
              <w:rPr>
                <w:color w:val="000000"/>
                <w:sz w:val="20"/>
                <w:szCs w:val="20"/>
              </w:rPr>
              <w:t>3.752(0.699)</w:t>
            </w:r>
          </w:p>
        </w:tc>
      </w:tr>
      <w:tr w:rsidR="005B236A" w:rsidRPr="005F4C8A" w14:paraId="1CE2824B" w14:textId="77777777" w:rsidTr="002F52FD">
        <w:trPr>
          <w:trHeight w:val="224"/>
        </w:trPr>
        <w:tc>
          <w:tcPr>
            <w:tcW w:w="0" w:type="auto"/>
            <w:shd w:val="clear" w:color="auto" w:fill="auto"/>
            <w:hideMark/>
          </w:tcPr>
          <w:p w14:paraId="4B537BFB" w14:textId="77777777" w:rsidR="005B236A" w:rsidRPr="005F4C8A" w:rsidRDefault="005B236A" w:rsidP="002F52FD">
            <w:pPr>
              <w:rPr>
                <w:color w:val="000000"/>
                <w:sz w:val="20"/>
                <w:szCs w:val="20"/>
              </w:rPr>
            </w:pPr>
            <w:r w:rsidRPr="005F4C8A">
              <w:rPr>
                <w:color w:val="000000"/>
                <w:sz w:val="20"/>
                <w:szCs w:val="20"/>
              </w:rPr>
              <w:t>8.Realización Personal</w:t>
            </w:r>
          </w:p>
        </w:tc>
        <w:tc>
          <w:tcPr>
            <w:tcW w:w="0" w:type="auto"/>
            <w:shd w:val="clear" w:color="auto" w:fill="auto"/>
            <w:noWrap/>
            <w:vAlign w:val="center"/>
            <w:hideMark/>
          </w:tcPr>
          <w:p w14:paraId="5CC82F03" w14:textId="77777777" w:rsidR="005B236A" w:rsidRPr="005F4C8A" w:rsidRDefault="005B236A" w:rsidP="002F52FD">
            <w:pPr>
              <w:jc w:val="right"/>
              <w:rPr>
                <w:color w:val="000000"/>
                <w:sz w:val="20"/>
                <w:szCs w:val="20"/>
              </w:rPr>
            </w:pPr>
            <w:r w:rsidRPr="005F4C8A">
              <w:rPr>
                <w:color w:val="000000"/>
                <w:sz w:val="20"/>
                <w:szCs w:val="20"/>
              </w:rPr>
              <w:t>.375</w:t>
            </w:r>
            <w:r w:rsidRPr="005F4C8A">
              <w:rPr>
                <w:color w:val="000000"/>
                <w:sz w:val="20"/>
                <w:szCs w:val="20"/>
                <w:vertAlign w:val="superscript"/>
              </w:rPr>
              <w:t>**</w:t>
            </w:r>
          </w:p>
        </w:tc>
        <w:tc>
          <w:tcPr>
            <w:tcW w:w="0" w:type="auto"/>
            <w:shd w:val="clear" w:color="auto" w:fill="auto"/>
            <w:noWrap/>
            <w:vAlign w:val="center"/>
            <w:hideMark/>
          </w:tcPr>
          <w:p w14:paraId="06C07656" w14:textId="77777777" w:rsidR="005B236A" w:rsidRPr="005F4C8A" w:rsidRDefault="005B236A" w:rsidP="002F52FD">
            <w:pPr>
              <w:jc w:val="right"/>
              <w:rPr>
                <w:color w:val="000000"/>
                <w:sz w:val="20"/>
                <w:szCs w:val="20"/>
              </w:rPr>
            </w:pPr>
            <w:r w:rsidRPr="005F4C8A">
              <w:rPr>
                <w:color w:val="000000"/>
                <w:sz w:val="20"/>
                <w:szCs w:val="20"/>
              </w:rPr>
              <w:t>.211</w:t>
            </w:r>
            <w:r w:rsidRPr="005F4C8A">
              <w:rPr>
                <w:color w:val="000000"/>
                <w:sz w:val="20"/>
                <w:szCs w:val="20"/>
                <w:vertAlign w:val="superscript"/>
              </w:rPr>
              <w:t>**</w:t>
            </w:r>
          </w:p>
        </w:tc>
        <w:tc>
          <w:tcPr>
            <w:tcW w:w="0" w:type="auto"/>
            <w:shd w:val="clear" w:color="auto" w:fill="auto"/>
            <w:noWrap/>
            <w:vAlign w:val="center"/>
            <w:hideMark/>
          </w:tcPr>
          <w:p w14:paraId="20887877" w14:textId="77777777" w:rsidR="005B236A" w:rsidRPr="005F4C8A" w:rsidRDefault="005B236A" w:rsidP="002F52FD">
            <w:pPr>
              <w:jc w:val="right"/>
              <w:rPr>
                <w:color w:val="000000"/>
                <w:sz w:val="20"/>
                <w:szCs w:val="20"/>
              </w:rPr>
            </w:pPr>
            <w:r w:rsidRPr="005F4C8A">
              <w:rPr>
                <w:color w:val="000000"/>
                <w:sz w:val="20"/>
                <w:szCs w:val="20"/>
              </w:rPr>
              <w:t>.426</w:t>
            </w:r>
            <w:r w:rsidRPr="005F4C8A">
              <w:rPr>
                <w:color w:val="000000"/>
                <w:sz w:val="20"/>
                <w:szCs w:val="20"/>
                <w:vertAlign w:val="superscript"/>
              </w:rPr>
              <w:t>**</w:t>
            </w:r>
          </w:p>
        </w:tc>
        <w:tc>
          <w:tcPr>
            <w:tcW w:w="0" w:type="auto"/>
            <w:shd w:val="clear" w:color="auto" w:fill="auto"/>
            <w:noWrap/>
            <w:vAlign w:val="center"/>
            <w:hideMark/>
          </w:tcPr>
          <w:p w14:paraId="2E82420D" w14:textId="77777777" w:rsidR="005B236A" w:rsidRPr="005F4C8A" w:rsidRDefault="005B236A" w:rsidP="002F52FD">
            <w:pPr>
              <w:jc w:val="right"/>
              <w:rPr>
                <w:color w:val="000000"/>
                <w:sz w:val="20"/>
                <w:szCs w:val="20"/>
              </w:rPr>
            </w:pPr>
            <w:r w:rsidRPr="005F4C8A">
              <w:rPr>
                <w:color w:val="000000"/>
                <w:sz w:val="20"/>
                <w:szCs w:val="20"/>
              </w:rPr>
              <w:t>.344</w:t>
            </w:r>
            <w:r w:rsidRPr="005F4C8A">
              <w:rPr>
                <w:color w:val="000000"/>
                <w:sz w:val="20"/>
                <w:szCs w:val="20"/>
                <w:vertAlign w:val="superscript"/>
              </w:rPr>
              <w:t>**</w:t>
            </w:r>
          </w:p>
        </w:tc>
        <w:tc>
          <w:tcPr>
            <w:tcW w:w="0" w:type="auto"/>
            <w:shd w:val="clear" w:color="auto" w:fill="auto"/>
            <w:noWrap/>
            <w:vAlign w:val="center"/>
            <w:hideMark/>
          </w:tcPr>
          <w:p w14:paraId="562CB7E0" w14:textId="77777777" w:rsidR="005B236A" w:rsidRPr="005F4C8A" w:rsidRDefault="005B236A" w:rsidP="002F52FD">
            <w:pPr>
              <w:jc w:val="right"/>
              <w:rPr>
                <w:color w:val="000000"/>
                <w:sz w:val="20"/>
                <w:szCs w:val="20"/>
              </w:rPr>
            </w:pPr>
            <w:r w:rsidRPr="005F4C8A">
              <w:rPr>
                <w:color w:val="000000"/>
                <w:sz w:val="20"/>
                <w:szCs w:val="20"/>
              </w:rPr>
              <w:t>.414</w:t>
            </w:r>
            <w:r w:rsidRPr="005F4C8A">
              <w:rPr>
                <w:color w:val="000000"/>
                <w:sz w:val="20"/>
                <w:szCs w:val="20"/>
                <w:vertAlign w:val="superscript"/>
              </w:rPr>
              <w:t>**</w:t>
            </w:r>
          </w:p>
        </w:tc>
        <w:tc>
          <w:tcPr>
            <w:tcW w:w="0" w:type="auto"/>
            <w:shd w:val="clear" w:color="auto" w:fill="auto"/>
            <w:noWrap/>
            <w:vAlign w:val="center"/>
            <w:hideMark/>
          </w:tcPr>
          <w:p w14:paraId="0C96ED56" w14:textId="77777777" w:rsidR="005B236A" w:rsidRPr="005F4C8A" w:rsidRDefault="005B236A" w:rsidP="002F52FD">
            <w:pPr>
              <w:jc w:val="right"/>
              <w:rPr>
                <w:color w:val="000000"/>
                <w:sz w:val="20"/>
                <w:szCs w:val="20"/>
              </w:rPr>
            </w:pPr>
            <w:r w:rsidRPr="005F4C8A">
              <w:rPr>
                <w:color w:val="000000"/>
                <w:sz w:val="20"/>
                <w:szCs w:val="20"/>
              </w:rPr>
              <w:t>.645</w:t>
            </w:r>
            <w:r w:rsidRPr="005F4C8A">
              <w:rPr>
                <w:color w:val="000000"/>
                <w:sz w:val="20"/>
                <w:szCs w:val="20"/>
                <w:vertAlign w:val="superscript"/>
              </w:rPr>
              <w:t>**</w:t>
            </w:r>
          </w:p>
        </w:tc>
        <w:tc>
          <w:tcPr>
            <w:tcW w:w="0" w:type="auto"/>
            <w:shd w:val="clear" w:color="auto" w:fill="auto"/>
            <w:noWrap/>
            <w:vAlign w:val="center"/>
            <w:hideMark/>
          </w:tcPr>
          <w:p w14:paraId="151BB15F" w14:textId="77777777" w:rsidR="005B236A" w:rsidRPr="005F4C8A" w:rsidRDefault="005B236A" w:rsidP="002F52FD">
            <w:pPr>
              <w:jc w:val="right"/>
              <w:rPr>
                <w:color w:val="000000"/>
                <w:sz w:val="20"/>
                <w:szCs w:val="20"/>
              </w:rPr>
            </w:pPr>
            <w:r w:rsidRPr="005F4C8A">
              <w:rPr>
                <w:color w:val="000000"/>
                <w:sz w:val="20"/>
                <w:szCs w:val="20"/>
              </w:rPr>
              <w:t>.799</w:t>
            </w:r>
            <w:r w:rsidRPr="005F4C8A">
              <w:rPr>
                <w:color w:val="000000"/>
                <w:sz w:val="20"/>
                <w:szCs w:val="20"/>
                <w:vertAlign w:val="superscript"/>
              </w:rPr>
              <w:t>**</w:t>
            </w:r>
          </w:p>
        </w:tc>
        <w:tc>
          <w:tcPr>
            <w:tcW w:w="0" w:type="auto"/>
            <w:shd w:val="clear" w:color="auto" w:fill="auto"/>
            <w:noWrap/>
            <w:vAlign w:val="center"/>
            <w:hideMark/>
          </w:tcPr>
          <w:p w14:paraId="627034AB"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05A175F1"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1E364EA8" w14:textId="77777777" w:rsidR="005B236A" w:rsidRPr="005F4C8A" w:rsidRDefault="005B236A" w:rsidP="002F52FD">
            <w:pPr>
              <w:jc w:val="right"/>
              <w:rPr>
                <w:sz w:val="20"/>
                <w:szCs w:val="20"/>
              </w:rPr>
            </w:pPr>
          </w:p>
        </w:tc>
        <w:tc>
          <w:tcPr>
            <w:tcW w:w="0" w:type="auto"/>
            <w:shd w:val="clear" w:color="auto" w:fill="auto"/>
            <w:noWrap/>
            <w:vAlign w:val="center"/>
            <w:hideMark/>
          </w:tcPr>
          <w:p w14:paraId="24744E09" w14:textId="77777777" w:rsidR="005B236A" w:rsidRPr="005F4C8A" w:rsidRDefault="005B236A" w:rsidP="002F52FD">
            <w:pPr>
              <w:jc w:val="right"/>
              <w:rPr>
                <w:color w:val="000000"/>
                <w:sz w:val="20"/>
                <w:szCs w:val="20"/>
              </w:rPr>
            </w:pPr>
            <w:r w:rsidRPr="005F4C8A">
              <w:rPr>
                <w:color w:val="000000"/>
                <w:sz w:val="20"/>
                <w:szCs w:val="20"/>
              </w:rPr>
              <w:t>3.486(0.692)</w:t>
            </w:r>
          </w:p>
        </w:tc>
      </w:tr>
      <w:tr w:rsidR="005B236A" w:rsidRPr="005F4C8A" w14:paraId="19699F82" w14:textId="77777777" w:rsidTr="002F52FD">
        <w:trPr>
          <w:trHeight w:val="224"/>
        </w:trPr>
        <w:tc>
          <w:tcPr>
            <w:tcW w:w="0" w:type="auto"/>
            <w:shd w:val="clear" w:color="auto" w:fill="auto"/>
            <w:hideMark/>
          </w:tcPr>
          <w:p w14:paraId="38AD349D" w14:textId="77777777" w:rsidR="005B236A" w:rsidRPr="005F4C8A" w:rsidRDefault="005B236A" w:rsidP="002F52FD">
            <w:pPr>
              <w:rPr>
                <w:color w:val="000000"/>
                <w:sz w:val="20"/>
                <w:szCs w:val="20"/>
              </w:rPr>
            </w:pPr>
            <w:r w:rsidRPr="005F4C8A">
              <w:rPr>
                <w:color w:val="000000"/>
                <w:sz w:val="20"/>
                <w:szCs w:val="20"/>
              </w:rPr>
              <w:t>9.Alegría de vivir</w:t>
            </w:r>
          </w:p>
        </w:tc>
        <w:tc>
          <w:tcPr>
            <w:tcW w:w="0" w:type="auto"/>
            <w:shd w:val="clear" w:color="auto" w:fill="auto"/>
            <w:noWrap/>
            <w:vAlign w:val="center"/>
            <w:hideMark/>
          </w:tcPr>
          <w:p w14:paraId="67C83BCE" w14:textId="77777777" w:rsidR="005B236A" w:rsidRPr="005F4C8A" w:rsidRDefault="005B236A" w:rsidP="002F52FD">
            <w:pPr>
              <w:jc w:val="right"/>
              <w:rPr>
                <w:color w:val="000000"/>
                <w:sz w:val="20"/>
                <w:szCs w:val="20"/>
              </w:rPr>
            </w:pPr>
            <w:r w:rsidRPr="005F4C8A">
              <w:rPr>
                <w:color w:val="000000"/>
                <w:sz w:val="20"/>
                <w:szCs w:val="20"/>
              </w:rPr>
              <w:t>.446</w:t>
            </w:r>
            <w:r w:rsidRPr="005F4C8A">
              <w:rPr>
                <w:color w:val="000000"/>
                <w:sz w:val="20"/>
                <w:szCs w:val="20"/>
                <w:vertAlign w:val="superscript"/>
              </w:rPr>
              <w:t>**</w:t>
            </w:r>
          </w:p>
        </w:tc>
        <w:tc>
          <w:tcPr>
            <w:tcW w:w="0" w:type="auto"/>
            <w:shd w:val="clear" w:color="auto" w:fill="auto"/>
            <w:noWrap/>
            <w:vAlign w:val="center"/>
            <w:hideMark/>
          </w:tcPr>
          <w:p w14:paraId="07AB46B3" w14:textId="77777777" w:rsidR="005B236A" w:rsidRPr="005F4C8A" w:rsidRDefault="005B236A" w:rsidP="002F52FD">
            <w:pPr>
              <w:jc w:val="right"/>
              <w:rPr>
                <w:color w:val="000000"/>
                <w:sz w:val="20"/>
                <w:szCs w:val="20"/>
              </w:rPr>
            </w:pPr>
            <w:r w:rsidRPr="005F4C8A">
              <w:rPr>
                <w:color w:val="000000"/>
                <w:sz w:val="20"/>
                <w:szCs w:val="20"/>
              </w:rPr>
              <w:t>.244</w:t>
            </w:r>
            <w:r w:rsidRPr="005F4C8A">
              <w:rPr>
                <w:color w:val="000000"/>
                <w:sz w:val="20"/>
                <w:szCs w:val="20"/>
                <w:vertAlign w:val="superscript"/>
              </w:rPr>
              <w:t>**</w:t>
            </w:r>
          </w:p>
        </w:tc>
        <w:tc>
          <w:tcPr>
            <w:tcW w:w="0" w:type="auto"/>
            <w:shd w:val="clear" w:color="auto" w:fill="auto"/>
            <w:noWrap/>
            <w:vAlign w:val="center"/>
            <w:hideMark/>
          </w:tcPr>
          <w:p w14:paraId="50C3F3FA" w14:textId="77777777" w:rsidR="005B236A" w:rsidRPr="005F4C8A" w:rsidRDefault="005B236A" w:rsidP="002F52FD">
            <w:pPr>
              <w:jc w:val="right"/>
              <w:rPr>
                <w:color w:val="000000"/>
                <w:sz w:val="20"/>
                <w:szCs w:val="20"/>
              </w:rPr>
            </w:pPr>
            <w:r w:rsidRPr="005F4C8A">
              <w:rPr>
                <w:color w:val="000000"/>
                <w:sz w:val="20"/>
                <w:szCs w:val="20"/>
              </w:rPr>
              <w:t>.535</w:t>
            </w:r>
            <w:r w:rsidRPr="005F4C8A">
              <w:rPr>
                <w:color w:val="000000"/>
                <w:sz w:val="20"/>
                <w:szCs w:val="20"/>
                <w:vertAlign w:val="superscript"/>
              </w:rPr>
              <w:t>**</w:t>
            </w:r>
          </w:p>
        </w:tc>
        <w:tc>
          <w:tcPr>
            <w:tcW w:w="0" w:type="auto"/>
            <w:shd w:val="clear" w:color="auto" w:fill="auto"/>
            <w:noWrap/>
            <w:vAlign w:val="center"/>
            <w:hideMark/>
          </w:tcPr>
          <w:p w14:paraId="0873AB72" w14:textId="77777777" w:rsidR="005B236A" w:rsidRPr="005F4C8A" w:rsidRDefault="005B236A" w:rsidP="002F52FD">
            <w:pPr>
              <w:jc w:val="right"/>
              <w:rPr>
                <w:color w:val="000000"/>
                <w:sz w:val="20"/>
                <w:szCs w:val="20"/>
              </w:rPr>
            </w:pPr>
            <w:r w:rsidRPr="005F4C8A">
              <w:rPr>
                <w:color w:val="000000"/>
                <w:sz w:val="20"/>
                <w:szCs w:val="20"/>
              </w:rPr>
              <w:t>.408</w:t>
            </w:r>
            <w:r w:rsidRPr="005F4C8A">
              <w:rPr>
                <w:color w:val="000000"/>
                <w:sz w:val="20"/>
                <w:szCs w:val="20"/>
                <w:vertAlign w:val="superscript"/>
              </w:rPr>
              <w:t>**</w:t>
            </w:r>
          </w:p>
        </w:tc>
        <w:tc>
          <w:tcPr>
            <w:tcW w:w="0" w:type="auto"/>
            <w:shd w:val="clear" w:color="auto" w:fill="auto"/>
            <w:noWrap/>
            <w:vAlign w:val="center"/>
            <w:hideMark/>
          </w:tcPr>
          <w:p w14:paraId="5884DDEC" w14:textId="77777777" w:rsidR="005B236A" w:rsidRPr="005F4C8A" w:rsidRDefault="005B236A" w:rsidP="002F52FD">
            <w:pPr>
              <w:jc w:val="right"/>
              <w:rPr>
                <w:color w:val="000000"/>
                <w:sz w:val="20"/>
                <w:szCs w:val="20"/>
              </w:rPr>
            </w:pPr>
            <w:r w:rsidRPr="005F4C8A">
              <w:rPr>
                <w:color w:val="000000"/>
                <w:sz w:val="20"/>
                <w:szCs w:val="20"/>
              </w:rPr>
              <w:t>.499</w:t>
            </w:r>
            <w:r w:rsidRPr="005F4C8A">
              <w:rPr>
                <w:color w:val="000000"/>
                <w:sz w:val="20"/>
                <w:szCs w:val="20"/>
                <w:vertAlign w:val="superscript"/>
              </w:rPr>
              <w:t>**</w:t>
            </w:r>
          </w:p>
        </w:tc>
        <w:tc>
          <w:tcPr>
            <w:tcW w:w="0" w:type="auto"/>
            <w:shd w:val="clear" w:color="auto" w:fill="auto"/>
            <w:noWrap/>
            <w:vAlign w:val="center"/>
            <w:hideMark/>
          </w:tcPr>
          <w:p w14:paraId="7C4298B2" w14:textId="77777777" w:rsidR="005B236A" w:rsidRPr="005F4C8A" w:rsidRDefault="005B236A" w:rsidP="002F52FD">
            <w:pPr>
              <w:jc w:val="right"/>
              <w:rPr>
                <w:color w:val="000000"/>
                <w:sz w:val="20"/>
                <w:szCs w:val="20"/>
              </w:rPr>
            </w:pPr>
            <w:r w:rsidRPr="005F4C8A">
              <w:rPr>
                <w:color w:val="000000"/>
                <w:sz w:val="20"/>
                <w:szCs w:val="20"/>
              </w:rPr>
              <w:t>.717</w:t>
            </w:r>
            <w:r w:rsidRPr="005F4C8A">
              <w:rPr>
                <w:color w:val="000000"/>
                <w:sz w:val="20"/>
                <w:szCs w:val="20"/>
                <w:vertAlign w:val="superscript"/>
              </w:rPr>
              <w:t>**</w:t>
            </w:r>
          </w:p>
        </w:tc>
        <w:tc>
          <w:tcPr>
            <w:tcW w:w="0" w:type="auto"/>
            <w:shd w:val="clear" w:color="auto" w:fill="auto"/>
            <w:noWrap/>
            <w:vAlign w:val="center"/>
            <w:hideMark/>
          </w:tcPr>
          <w:p w14:paraId="21E8EF6F" w14:textId="77777777" w:rsidR="005B236A" w:rsidRPr="005F4C8A" w:rsidRDefault="005B236A" w:rsidP="002F52FD">
            <w:pPr>
              <w:jc w:val="right"/>
              <w:rPr>
                <w:color w:val="000000"/>
                <w:sz w:val="20"/>
                <w:szCs w:val="20"/>
              </w:rPr>
            </w:pPr>
            <w:r w:rsidRPr="005F4C8A">
              <w:rPr>
                <w:color w:val="000000"/>
                <w:sz w:val="20"/>
                <w:szCs w:val="20"/>
              </w:rPr>
              <w:t>.700</w:t>
            </w:r>
            <w:r w:rsidRPr="005F4C8A">
              <w:rPr>
                <w:color w:val="000000"/>
                <w:sz w:val="20"/>
                <w:szCs w:val="20"/>
                <w:vertAlign w:val="superscript"/>
              </w:rPr>
              <w:t>**</w:t>
            </w:r>
          </w:p>
        </w:tc>
        <w:tc>
          <w:tcPr>
            <w:tcW w:w="0" w:type="auto"/>
            <w:shd w:val="clear" w:color="auto" w:fill="auto"/>
            <w:noWrap/>
            <w:vAlign w:val="center"/>
            <w:hideMark/>
          </w:tcPr>
          <w:p w14:paraId="00363817" w14:textId="77777777" w:rsidR="005B236A" w:rsidRPr="005F4C8A" w:rsidRDefault="005B236A" w:rsidP="002F52FD">
            <w:pPr>
              <w:jc w:val="right"/>
              <w:rPr>
                <w:color w:val="000000"/>
                <w:sz w:val="20"/>
                <w:szCs w:val="20"/>
              </w:rPr>
            </w:pPr>
            <w:r w:rsidRPr="005F4C8A">
              <w:rPr>
                <w:color w:val="000000"/>
                <w:sz w:val="20"/>
                <w:szCs w:val="20"/>
              </w:rPr>
              <w:t>.657</w:t>
            </w:r>
            <w:r w:rsidRPr="005F4C8A">
              <w:rPr>
                <w:color w:val="000000"/>
                <w:sz w:val="20"/>
                <w:szCs w:val="20"/>
                <w:vertAlign w:val="superscript"/>
              </w:rPr>
              <w:t>**</w:t>
            </w:r>
          </w:p>
        </w:tc>
        <w:tc>
          <w:tcPr>
            <w:tcW w:w="0" w:type="auto"/>
            <w:shd w:val="clear" w:color="auto" w:fill="auto"/>
            <w:noWrap/>
            <w:vAlign w:val="center"/>
            <w:hideMark/>
          </w:tcPr>
          <w:p w14:paraId="3B1277C3"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4E895087" w14:textId="77777777" w:rsidR="005B236A" w:rsidRPr="005F4C8A" w:rsidRDefault="005B236A" w:rsidP="002F52FD">
            <w:pPr>
              <w:jc w:val="right"/>
              <w:rPr>
                <w:color w:val="000000"/>
                <w:sz w:val="20"/>
                <w:szCs w:val="20"/>
              </w:rPr>
            </w:pPr>
          </w:p>
        </w:tc>
        <w:tc>
          <w:tcPr>
            <w:tcW w:w="0" w:type="auto"/>
            <w:shd w:val="clear" w:color="auto" w:fill="auto"/>
            <w:noWrap/>
            <w:vAlign w:val="center"/>
            <w:hideMark/>
          </w:tcPr>
          <w:p w14:paraId="04E3275C" w14:textId="77777777" w:rsidR="005B236A" w:rsidRPr="005F4C8A" w:rsidRDefault="005B236A" w:rsidP="002F52FD">
            <w:pPr>
              <w:jc w:val="right"/>
              <w:rPr>
                <w:color w:val="000000"/>
                <w:sz w:val="20"/>
                <w:szCs w:val="20"/>
              </w:rPr>
            </w:pPr>
            <w:r w:rsidRPr="005F4C8A">
              <w:rPr>
                <w:color w:val="000000"/>
                <w:sz w:val="20"/>
                <w:szCs w:val="20"/>
              </w:rPr>
              <w:t>4.110(0.662)</w:t>
            </w:r>
          </w:p>
        </w:tc>
      </w:tr>
      <w:tr w:rsidR="005B236A" w:rsidRPr="005F4C8A" w14:paraId="6575D9A6" w14:textId="77777777" w:rsidTr="002F52FD">
        <w:trPr>
          <w:trHeight w:val="224"/>
        </w:trPr>
        <w:tc>
          <w:tcPr>
            <w:tcW w:w="0" w:type="auto"/>
            <w:shd w:val="clear" w:color="auto" w:fill="auto"/>
            <w:hideMark/>
          </w:tcPr>
          <w:p w14:paraId="041902B7" w14:textId="77777777" w:rsidR="005B236A" w:rsidRPr="005F4C8A" w:rsidRDefault="005B236A" w:rsidP="002F52FD">
            <w:pPr>
              <w:rPr>
                <w:color w:val="000000"/>
                <w:sz w:val="20"/>
                <w:szCs w:val="20"/>
              </w:rPr>
            </w:pPr>
            <w:r w:rsidRPr="005F4C8A">
              <w:rPr>
                <w:color w:val="000000"/>
                <w:sz w:val="20"/>
                <w:szCs w:val="20"/>
              </w:rPr>
              <w:t>10.Felicidad general</w:t>
            </w:r>
          </w:p>
        </w:tc>
        <w:tc>
          <w:tcPr>
            <w:tcW w:w="0" w:type="auto"/>
            <w:shd w:val="clear" w:color="auto" w:fill="auto"/>
            <w:noWrap/>
            <w:vAlign w:val="center"/>
            <w:hideMark/>
          </w:tcPr>
          <w:p w14:paraId="4E89DAB4" w14:textId="77777777" w:rsidR="005B236A" w:rsidRPr="005F4C8A" w:rsidRDefault="005B236A" w:rsidP="002F52FD">
            <w:pPr>
              <w:jc w:val="right"/>
              <w:rPr>
                <w:color w:val="000000"/>
                <w:sz w:val="20"/>
                <w:szCs w:val="20"/>
              </w:rPr>
            </w:pPr>
            <w:r w:rsidRPr="005F4C8A">
              <w:rPr>
                <w:color w:val="000000"/>
                <w:sz w:val="20"/>
                <w:szCs w:val="20"/>
              </w:rPr>
              <w:t>.492</w:t>
            </w:r>
            <w:r w:rsidRPr="005F4C8A">
              <w:rPr>
                <w:color w:val="000000"/>
                <w:sz w:val="20"/>
                <w:szCs w:val="20"/>
                <w:vertAlign w:val="superscript"/>
              </w:rPr>
              <w:t>**</w:t>
            </w:r>
          </w:p>
        </w:tc>
        <w:tc>
          <w:tcPr>
            <w:tcW w:w="0" w:type="auto"/>
            <w:shd w:val="clear" w:color="auto" w:fill="auto"/>
            <w:noWrap/>
            <w:vAlign w:val="center"/>
            <w:hideMark/>
          </w:tcPr>
          <w:p w14:paraId="19981C63" w14:textId="77777777" w:rsidR="005B236A" w:rsidRPr="005F4C8A" w:rsidRDefault="005B236A" w:rsidP="002F52FD">
            <w:pPr>
              <w:jc w:val="right"/>
              <w:rPr>
                <w:color w:val="000000"/>
                <w:sz w:val="20"/>
                <w:szCs w:val="20"/>
              </w:rPr>
            </w:pPr>
            <w:r w:rsidRPr="005F4C8A">
              <w:rPr>
                <w:color w:val="000000"/>
                <w:sz w:val="20"/>
                <w:szCs w:val="20"/>
              </w:rPr>
              <w:t>.269</w:t>
            </w:r>
            <w:r w:rsidRPr="005F4C8A">
              <w:rPr>
                <w:color w:val="000000"/>
                <w:sz w:val="20"/>
                <w:szCs w:val="20"/>
                <w:vertAlign w:val="superscript"/>
              </w:rPr>
              <w:t>**</w:t>
            </w:r>
          </w:p>
        </w:tc>
        <w:tc>
          <w:tcPr>
            <w:tcW w:w="0" w:type="auto"/>
            <w:shd w:val="clear" w:color="auto" w:fill="auto"/>
            <w:noWrap/>
            <w:vAlign w:val="center"/>
            <w:hideMark/>
          </w:tcPr>
          <w:p w14:paraId="7B85B224" w14:textId="77777777" w:rsidR="005B236A" w:rsidRPr="005F4C8A" w:rsidRDefault="005B236A" w:rsidP="002F52FD">
            <w:pPr>
              <w:jc w:val="right"/>
              <w:rPr>
                <w:color w:val="000000"/>
                <w:sz w:val="20"/>
                <w:szCs w:val="20"/>
              </w:rPr>
            </w:pPr>
            <w:r w:rsidRPr="005F4C8A">
              <w:rPr>
                <w:color w:val="000000"/>
                <w:sz w:val="20"/>
                <w:szCs w:val="20"/>
              </w:rPr>
              <w:t>.565</w:t>
            </w:r>
            <w:r w:rsidRPr="005F4C8A">
              <w:rPr>
                <w:color w:val="000000"/>
                <w:sz w:val="20"/>
                <w:szCs w:val="20"/>
                <w:vertAlign w:val="superscript"/>
              </w:rPr>
              <w:t>**</w:t>
            </w:r>
          </w:p>
        </w:tc>
        <w:tc>
          <w:tcPr>
            <w:tcW w:w="0" w:type="auto"/>
            <w:shd w:val="clear" w:color="auto" w:fill="auto"/>
            <w:noWrap/>
            <w:vAlign w:val="center"/>
            <w:hideMark/>
          </w:tcPr>
          <w:p w14:paraId="5310076A" w14:textId="77777777" w:rsidR="005B236A" w:rsidRPr="005F4C8A" w:rsidRDefault="005B236A" w:rsidP="002F52FD">
            <w:pPr>
              <w:jc w:val="right"/>
              <w:rPr>
                <w:color w:val="000000"/>
                <w:sz w:val="20"/>
                <w:szCs w:val="20"/>
              </w:rPr>
            </w:pPr>
            <w:r w:rsidRPr="005F4C8A">
              <w:rPr>
                <w:color w:val="000000"/>
                <w:sz w:val="20"/>
                <w:szCs w:val="20"/>
              </w:rPr>
              <w:t>.457</w:t>
            </w:r>
            <w:r w:rsidRPr="005F4C8A">
              <w:rPr>
                <w:color w:val="000000"/>
                <w:sz w:val="20"/>
                <w:szCs w:val="20"/>
                <w:vertAlign w:val="superscript"/>
              </w:rPr>
              <w:t>**</w:t>
            </w:r>
          </w:p>
        </w:tc>
        <w:tc>
          <w:tcPr>
            <w:tcW w:w="0" w:type="auto"/>
            <w:shd w:val="clear" w:color="auto" w:fill="auto"/>
            <w:noWrap/>
            <w:vAlign w:val="center"/>
            <w:hideMark/>
          </w:tcPr>
          <w:p w14:paraId="28F93C8F" w14:textId="77777777" w:rsidR="005B236A" w:rsidRPr="005F4C8A" w:rsidRDefault="005B236A" w:rsidP="002F52FD">
            <w:pPr>
              <w:jc w:val="right"/>
              <w:rPr>
                <w:color w:val="000000"/>
                <w:sz w:val="20"/>
                <w:szCs w:val="20"/>
              </w:rPr>
            </w:pPr>
            <w:r w:rsidRPr="005F4C8A">
              <w:rPr>
                <w:color w:val="000000"/>
                <w:sz w:val="20"/>
                <w:szCs w:val="20"/>
              </w:rPr>
              <w:t>.545</w:t>
            </w:r>
            <w:r w:rsidRPr="005F4C8A">
              <w:rPr>
                <w:color w:val="000000"/>
                <w:sz w:val="20"/>
                <w:szCs w:val="20"/>
                <w:vertAlign w:val="superscript"/>
              </w:rPr>
              <w:t>**</w:t>
            </w:r>
          </w:p>
        </w:tc>
        <w:tc>
          <w:tcPr>
            <w:tcW w:w="0" w:type="auto"/>
            <w:shd w:val="clear" w:color="auto" w:fill="auto"/>
            <w:noWrap/>
            <w:vAlign w:val="center"/>
            <w:hideMark/>
          </w:tcPr>
          <w:p w14:paraId="7C9505A0" w14:textId="77777777" w:rsidR="005B236A" w:rsidRPr="005F4C8A" w:rsidRDefault="005B236A" w:rsidP="002F52FD">
            <w:pPr>
              <w:jc w:val="right"/>
              <w:rPr>
                <w:color w:val="000000"/>
                <w:sz w:val="20"/>
                <w:szCs w:val="20"/>
              </w:rPr>
            </w:pPr>
            <w:r w:rsidRPr="005F4C8A">
              <w:rPr>
                <w:color w:val="000000"/>
                <w:sz w:val="20"/>
                <w:szCs w:val="20"/>
              </w:rPr>
              <w:t>.920</w:t>
            </w:r>
            <w:r w:rsidRPr="005F4C8A">
              <w:rPr>
                <w:color w:val="000000"/>
                <w:sz w:val="20"/>
                <w:szCs w:val="20"/>
                <w:vertAlign w:val="superscript"/>
              </w:rPr>
              <w:t>**</w:t>
            </w:r>
          </w:p>
        </w:tc>
        <w:tc>
          <w:tcPr>
            <w:tcW w:w="0" w:type="auto"/>
            <w:shd w:val="clear" w:color="auto" w:fill="auto"/>
            <w:noWrap/>
            <w:vAlign w:val="center"/>
            <w:hideMark/>
          </w:tcPr>
          <w:p w14:paraId="7C05B67E" w14:textId="77777777" w:rsidR="005B236A" w:rsidRPr="005F4C8A" w:rsidRDefault="005B236A" w:rsidP="002F52FD">
            <w:pPr>
              <w:jc w:val="right"/>
              <w:rPr>
                <w:color w:val="000000"/>
                <w:sz w:val="20"/>
                <w:szCs w:val="20"/>
              </w:rPr>
            </w:pPr>
            <w:r w:rsidRPr="005F4C8A">
              <w:rPr>
                <w:color w:val="000000"/>
                <w:sz w:val="20"/>
                <w:szCs w:val="20"/>
              </w:rPr>
              <w:t>.878</w:t>
            </w:r>
            <w:r w:rsidRPr="005F4C8A">
              <w:rPr>
                <w:color w:val="000000"/>
                <w:sz w:val="20"/>
                <w:szCs w:val="20"/>
                <w:vertAlign w:val="superscript"/>
              </w:rPr>
              <w:t>**</w:t>
            </w:r>
          </w:p>
        </w:tc>
        <w:tc>
          <w:tcPr>
            <w:tcW w:w="0" w:type="auto"/>
            <w:shd w:val="clear" w:color="auto" w:fill="auto"/>
            <w:noWrap/>
            <w:vAlign w:val="center"/>
            <w:hideMark/>
          </w:tcPr>
          <w:p w14:paraId="02370B38" w14:textId="77777777" w:rsidR="005B236A" w:rsidRPr="005F4C8A" w:rsidRDefault="005B236A" w:rsidP="002F52FD">
            <w:pPr>
              <w:jc w:val="right"/>
              <w:rPr>
                <w:color w:val="000000"/>
                <w:sz w:val="20"/>
                <w:szCs w:val="20"/>
              </w:rPr>
            </w:pPr>
            <w:r w:rsidRPr="005F4C8A">
              <w:rPr>
                <w:color w:val="000000"/>
                <w:sz w:val="20"/>
                <w:szCs w:val="20"/>
              </w:rPr>
              <w:t>.854</w:t>
            </w:r>
            <w:r w:rsidRPr="005F4C8A">
              <w:rPr>
                <w:color w:val="000000"/>
                <w:sz w:val="20"/>
                <w:szCs w:val="20"/>
                <w:vertAlign w:val="superscript"/>
              </w:rPr>
              <w:t>**</w:t>
            </w:r>
          </w:p>
        </w:tc>
        <w:tc>
          <w:tcPr>
            <w:tcW w:w="0" w:type="auto"/>
            <w:shd w:val="clear" w:color="auto" w:fill="auto"/>
            <w:noWrap/>
            <w:vAlign w:val="center"/>
            <w:hideMark/>
          </w:tcPr>
          <w:p w14:paraId="14B6182C" w14:textId="77777777" w:rsidR="005B236A" w:rsidRPr="005F4C8A" w:rsidRDefault="005B236A" w:rsidP="002F52FD">
            <w:pPr>
              <w:jc w:val="right"/>
              <w:rPr>
                <w:color w:val="000000"/>
                <w:sz w:val="20"/>
                <w:szCs w:val="20"/>
              </w:rPr>
            </w:pPr>
            <w:r w:rsidRPr="005F4C8A">
              <w:rPr>
                <w:color w:val="000000"/>
                <w:sz w:val="20"/>
                <w:szCs w:val="20"/>
              </w:rPr>
              <w:t>.835</w:t>
            </w:r>
            <w:r w:rsidRPr="005F4C8A">
              <w:rPr>
                <w:color w:val="000000"/>
                <w:sz w:val="20"/>
                <w:szCs w:val="20"/>
                <w:vertAlign w:val="superscript"/>
              </w:rPr>
              <w:t>**</w:t>
            </w:r>
          </w:p>
        </w:tc>
        <w:tc>
          <w:tcPr>
            <w:tcW w:w="0" w:type="auto"/>
            <w:shd w:val="clear" w:color="auto" w:fill="auto"/>
            <w:noWrap/>
            <w:vAlign w:val="center"/>
            <w:hideMark/>
          </w:tcPr>
          <w:p w14:paraId="28CA05A3" w14:textId="77777777" w:rsidR="005B236A" w:rsidRPr="005F4C8A" w:rsidRDefault="005B236A" w:rsidP="002F52FD">
            <w:pPr>
              <w:jc w:val="center"/>
              <w:rPr>
                <w:color w:val="000000"/>
                <w:sz w:val="20"/>
                <w:szCs w:val="20"/>
              </w:rPr>
            </w:pPr>
            <w:r w:rsidRPr="005F4C8A">
              <w:rPr>
                <w:color w:val="000000"/>
                <w:sz w:val="20"/>
                <w:szCs w:val="20"/>
              </w:rPr>
              <w:t>-</w:t>
            </w:r>
          </w:p>
        </w:tc>
        <w:tc>
          <w:tcPr>
            <w:tcW w:w="0" w:type="auto"/>
            <w:shd w:val="clear" w:color="auto" w:fill="auto"/>
            <w:noWrap/>
            <w:vAlign w:val="center"/>
            <w:hideMark/>
          </w:tcPr>
          <w:p w14:paraId="69470ACA" w14:textId="77777777" w:rsidR="005B236A" w:rsidRPr="005F4C8A" w:rsidRDefault="005B236A" w:rsidP="002F52FD">
            <w:pPr>
              <w:jc w:val="right"/>
              <w:rPr>
                <w:color w:val="000000"/>
                <w:sz w:val="20"/>
                <w:szCs w:val="20"/>
              </w:rPr>
            </w:pPr>
            <w:r w:rsidRPr="005F4C8A">
              <w:rPr>
                <w:color w:val="000000"/>
                <w:sz w:val="20"/>
                <w:szCs w:val="20"/>
              </w:rPr>
              <w:t>3.789(0.633)</w:t>
            </w:r>
          </w:p>
        </w:tc>
      </w:tr>
      <w:tr w:rsidR="005B236A" w:rsidRPr="005F4C8A" w14:paraId="58D6E08E" w14:textId="77777777" w:rsidTr="002F52FD">
        <w:trPr>
          <w:trHeight w:val="224"/>
        </w:trPr>
        <w:tc>
          <w:tcPr>
            <w:tcW w:w="0" w:type="auto"/>
            <w:tcBorders>
              <w:bottom w:val="single" w:sz="4" w:space="0" w:color="auto"/>
            </w:tcBorders>
            <w:shd w:val="clear" w:color="auto" w:fill="auto"/>
            <w:hideMark/>
          </w:tcPr>
          <w:p w14:paraId="752B8F37" w14:textId="77777777" w:rsidR="005B236A" w:rsidRPr="005F4C8A" w:rsidRDefault="005B236A" w:rsidP="002F52FD">
            <w:pPr>
              <w:rPr>
                <w:color w:val="000000"/>
                <w:sz w:val="20"/>
                <w:szCs w:val="20"/>
              </w:rPr>
            </w:pPr>
            <w:r w:rsidRPr="005F4C8A">
              <w:rPr>
                <w:color w:val="000000"/>
                <w:sz w:val="20"/>
                <w:szCs w:val="20"/>
              </w:rPr>
              <w:t>11.Depresión general</w:t>
            </w:r>
          </w:p>
        </w:tc>
        <w:tc>
          <w:tcPr>
            <w:tcW w:w="0" w:type="auto"/>
            <w:tcBorders>
              <w:bottom w:val="single" w:sz="4" w:space="0" w:color="auto"/>
            </w:tcBorders>
            <w:shd w:val="clear" w:color="auto" w:fill="auto"/>
            <w:noWrap/>
            <w:vAlign w:val="center"/>
            <w:hideMark/>
          </w:tcPr>
          <w:p w14:paraId="23222FFC" w14:textId="77777777" w:rsidR="005B236A" w:rsidRPr="005F4C8A" w:rsidRDefault="005B236A" w:rsidP="002F52FD">
            <w:pPr>
              <w:jc w:val="right"/>
              <w:rPr>
                <w:color w:val="000000"/>
                <w:sz w:val="20"/>
                <w:szCs w:val="20"/>
              </w:rPr>
            </w:pPr>
            <w:r w:rsidRPr="005F4C8A">
              <w:rPr>
                <w:color w:val="000000"/>
                <w:sz w:val="20"/>
                <w:szCs w:val="20"/>
              </w:rPr>
              <w:t>-.440</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7197ABE3" w14:textId="77777777" w:rsidR="005B236A" w:rsidRPr="005F4C8A" w:rsidRDefault="005B236A" w:rsidP="002F52FD">
            <w:pPr>
              <w:jc w:val="right"/>
              <w:rPr>
                <w:color w:val="000000"/>
                <w:sz w:val="20"/>
                <w:szCs w:val="20"/>
              </w:rPr>
            </w:pPr>
            <w:r w:rsidRPr="005F4C8A">
              <w:rPr>
                <w:color w:val="000000"/>
                <w:sz w:val="20"/>
                <w:szCs w:val="20"/>
              </w:rPr>
              <w:t>-.161</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62AA1F65" w14:textId="77777777" w:rsidR="005B236A" w:rsidRPr="005F4C8A" w:rsidRDefault="005B236A" w:rsidP="002F52FD">
            <w:pPr>
              <w:jc w:val="right"/>
              <w:rPr>
                <w:color w:val="000000"/>
                <w:sz w:val="20"/>
                <w:szCs w:val="20"/>
              </w:rPr>
            </w:pPr>
            <w:r w:rsidRPr="005F4C8A">
              <w:rPr>
                <w:color w:val="000000"/>
                <w:sz w:val="20"/>
                <w:szCs w:val="20"/>
              </w:rPr>
              <w:t>-.440</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33835051" w14:textId="77777777" w:rsidR="005B236A" w:rsidRPr="005F4C8A" w:rsidRDefault="005B236A" w:rsidP="002F52FD">
            <w:pPr>
              <w:jc w:val="right"/>
              <w:rPr>
                <w:color w:val="000000"/>
                <w:sz w:val="20"/>
                <w:szCs w:val="20"/>
              </w:rPr>
            </w:pPr>
            <w:r w:rsidRPr="005F4C8A">
              <w:rPr>
                <w:color w:val="000000"/>
                <w:sz w:val="20"/>
                <w:szCs w:val="20"/>
              </w:rPr>
              <w:t>-.439</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4FACF91C" w14:textId="77777777" w:rsidR="005B236A" w:rsidRPr="005F4C8A" w:rsidRDefault="005B236A" w:rsidP="002F52FD">
            <w:pPr>
              <w:jc w:val="right"/>
              <w:rPr>
                <w:color w:val="000000"/>
                <w:sz w:val="20"/>
                <w:szCs w:val="20"/>
              </w:rPr>
            </w:pPr>
            <w:r w:rsidRPr="005F4C8A">
              <w:rPr>
                <w:color w:val="000000"/>
                <w:sz w:val="20"/>
                <w:szCs w:val="20"/>
              </w:rPr>
              <w:t>-.457</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39DD7E2A" w14:textId="77777777" w:rsidR="005B236A" w:rsidRPr="005F4C8A" w:rsidRDefault="005B236A" w:rsidP="002F52FD">
            <w:pPr>
              <w:jc w:val="right"/>
              <w:rPr>
                <w:color w:val="000000"/>
                <w:sz w:val="20"/>
                <w:szCs w:val="20"/>
              </w:rPr>
            </w:pPr>
            <w:r w:rsidRPr="005F4C8A">
              <w:rPr>
                <w:color w:val="000000"/>
                <w:sz w:val="20"/>
                <w:szCs w:val="20"/>
              </w:rPr>
              <w:t>-.717</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013DE6AE" w14:textId="77777777" w:rsidR="005B236A" w:rsidRPr="005F4C8A" w:rsidRDefault="005B236A" w:rsidP="002F52FD">
            <w:pPr>
              <w:jc w:val="right"/>
              <w:rPr>
                <w:color w:val="000000"/>
                <w:sz w:val="20"/>
                <w:szCs w:val="20"/>
              </w:rPr>
            </w:pPr>
            <w:r w:rsidRPr="005F4C8A">
              <w:rPr>
                <w:color w:val="000000"/>
                <w:sz w:val="20"/>
                <w:szCs w:val="20"/>
              </w:rPr>
              <w:t>-.584</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3EC75762" w14:textId="77777777" w:rsidR="005B236A" w:rsidRPr="005F4C8A" w:rsidRDefault="005B236A" w:rsidP="002F52FD">
            <w:pPr>
              <w:jc w:val="right"/>
              <w:rPr>
                <w:color w:val="000000"/>
                <w:sz w:val="20"/>
                <w:szCs w:val="20"/>
              </w:rPr>
            </w:pPr>
            <w:r w:rsidRPr="005F4C8A">
              <w:rPr>
                <w:color w:val="000000"/>
                <w:sz w:val="20"/>
                <w:szCs w:val="20"/>
              </w:rPr>
              <w:t>-.578</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007030F5" w14:textId="77777777" w:rsidR="005B236A" w:rsidRPr="005F4C8A" w:rsidRDefault="005B236A" w:rsidP="002F52FD">
            <w:pPr>
              <w:jc w:val="right"/>
              <w:rPr>
                <w:color w:val="000000"/>
                <w:sz w:val="20"/>
                <w:szCs w:val="20"/>
              </w:rPr>
            </w:pPr>
            <w:r w:rsidRPr="005F4C8A">
              <w:rPr>
                <w:color w:val="000000"/>
                <w:sz w:val="20"/>
                <w:szCs w:val="20"/>
              </w:rPr>
              <w:t>-.633</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6B12EA96" w14:textId="77777777" w:rsidR="005B236A" w:rsidRPr="005F4C8A" w:rsidRDefault="005B236A" w:rsidP="002F52FD">
            <w:pPr>
              <w:jc w:val="right"/>
              <w:rPr>
                <w:color w:val="000000"/>
                <w:sz w:val="20"/>
                <w:szCs w:val="20"/>
              </w:rPr>
            </w:pPr>
            <w:r w:rsidRPr="005F4C8A">
              <w:rPr>
                <w:color w:val="000000"/>
                <w:sz w:val="20"/>
                <w:szCs w:val="20"/>
              </w:rPr>
              <w:t>-.730</w:t>
            </w:r>
            <w:r w:rsidRPr="005F4C8A">
              <w:rPr>
                <w:color w:val="000000"/>
                <w:sz w:val="20"/>
                <w:szCs w:val="20"/>
                <w:vertAlign w:val="superscript"/>
              </w:rPr>
              <w:t>**</w:t>
            </w:r>
          </w:p>
        </w:tc>
        <w:tc>
          <w:tcPr>
            <w:tcW w:w="0" w:type="auto"/>
            <w:tcBorders>
              <w:bottom w:val="single" w:sz="4" w:space="0" w:color="auto"/>
            </w:tcBorders>
            <w:shd w:val="clear" w:color="auto" w:fill="auto"/>
            <w:noWrap/>
            <w:vAlign w:val="center"/>
            <w:hideMark/>
          </w:tcPr>
          <w:p w14:paraId="4FBE768D" w14:textId="77777777" w:rsidR="005B236A" w:rsidRPr="005F4C8A" w:rsidRDefault="005B236A" w:rsidP="002F52FD">
            <w:pPr>
              <w:jc w:val="right"/>
              <w:rPr>
                <w:color w:val="000000"/>
                <w:sz w:val="20"/>
                <w:szCs w:val="20"/>
              </w:rPr>
            </w:pPr>
            <w:r w:rsidRPr="005F4C8A">
              <w:rPr>
                <w:color w:val="000000"/>
                <w:sz w:val="20"/>
                <w:szCs w:val="20"/>
              </w:rPr>
              <w:t>11.891(9.954)</w:t>
            </w:r>
          </w:p>
        </w:tc>
      </w:tr>
    </w:tbl>
    <w:p w14:paraId="46717F8D" w14:textId="77777777" w:rsidR="005B236A" w:rsidRPr="005F4C8A" w:rsidRDefault="005B236A" w:rsidP="005B236A">
      <w:pPr>
        <w:jc w:val="both"/>
        <w:rPr>
          <w:i/>
          <w:iCs/>
          <w:sz w:val="20"/>
          <w:szCs w:val="20"/>
          <w:lang w:val="es-EC"/>
        </w:rPr>
      </w:pPr>
      <w:r w:rsidRPr="005F4C8A">
        <w:rPr>
          <w:sz w:val="20"/>
          <w:szCs w:val="20"/>
          <w:lang w:val="es-EC"/>
        </w:rPr>
        <w:t xml:space="preserve">   </w:t>
      </w:r>
      <w:r w:rsidRPr="005F4C8A">
        <w:rPr>
          <w:i/>
          <w:iCs/>
          <w:sz w:val="20"/>
          <w:szCs w:val="20"/>
          <w:lang w:val="es-EC"/>
        </w:rPr>
        <w:t>Nota: **p&lt;0.01.</w:t>
      </w:r>
    </w:p>
    <w:p w14:paraId="2BAFFEF6" w14:textId="77777777" w:rsidR="005B236A" w:rsidRDefault="005B236A" w:rsidP="005B236A">
      <w:pPr>
        <w:spacing w:after="120" w:line="360" w:lineRule="auto"/>
        <w:contextualSpacing/>
        <w:jc w:val="both"/>
        <w:rPr>
          <w:b/>
          <w:bCs/>
          <w:i/>
          <w:iCs/>
          <w:lang w:val="es-EC"/>
        </w:rPr>
      </w:pPr>
    </w:p>
    <w:p w14:paraId="4D965C08" w14:textId="77777777" w:rsidR="000850A0" w:rsidRDefault="000850A0" w:rsidP="005B236A">
      <w:pPr>
        <w:spacing w:after="120" w:line="360" w:lineRule="auto"/>
        <w:contextualSpacing/>
        <w:jc w:val="both"/>
        <w:rPr>
          <w:b/>
          <w:bCs/>
          <w:i/>
          <w:iCs/>
          <w:lang w:val="es-EC"/>
        </w:rPr>
      </w:pPr>
    </w:p>
    <w:p w14:paraId="0B372782" w14:textId="41113E78" w:rsidR="005B236A" w:rsidRPr="004C3D25" w:rsidRDefault="005B236A" w:rsidP="005B236A">
      <w:pPr>
        <w:spacing w:after="120" w:line="360" w:lineRule="auto"/>
        <w:contextualSpacing/>
        <w:jc w:val="both"/>
        <w:rPr>
          <w:b/>
          <w:bCs/>
          <w:i/>
          <w:iCs/>
          <w:lang w:val="es-EC"/>
        </w:rPr>
      </w:pPr>
      <w:r w:rsidRPr="004C3D25">
        <w:rPr>
          <w:b/>
          <w:bCs/>
          <w:i/>
          <w:iCs/>
          <w:lang w:val="es-EC"/>
        </w:rPr>
        <w:t>Análisis factorial confirmatorio (AFC)</w:t>
      </w:r>
    </w:p>
    <w:p w14:paraId="5DF34D30" w14:textId="7767959B" w:rsidR="005B236A" w:rsidRPr="00F55469" w:rsidRDefault="005B236A" w:rsidP="005B236A">
      <w:pPr>
        <w:spacing w:after="120" w:line="360" w:lineRule="auto"/>
        <w:contextualSpacing/>
        <w:jc w:val="both"/>
        <w:rPr>
          <w:lang w:val="es-EC"/>
        </w:rPr>
      </w:pPr>
      <w:r w:rsidRPr="00EC2EB1">
        <w:rPr>
          <w:lang w:val="es-EC"/>
        </w:rPr>
        <w:t xml:space="preserve">En el análisis factorial confirmatorio (Figura 1) se corroboró la estructura teórica de cuatro factores y se obtuvo un ajuste satisfactorio en sus indicadores absoluto, incremental y de parsimonia. El estadístico de ajuste global fue </w:t>
      </w:r>
      <w:r w:rsidRPr="00EC2EB1">
        <w:rPr>
          <w:lang w:val="en-US"/>
        </w:rPr>
        <w:t>χ</w:t>
      </w:r>
      <w:proofErr w:type="gramStart"/>
      <w:r w:rsidRPr="00EC2EB1">
        <w:rPr>
          <w:lang w:val="es-EC"/>
        </w:rPr>
        <w:t>²(</w:t>
      </w:r>
      <w:proofErr w:type="gramEnd"/>
      <w:r w:rsidRPr="00EC2EB1">
        <w:rPr>
          <w:lang w:val="es-EC"/>
        </w:rPr>
        <w:t xml:space="preserve">98) = 460.05, con una razón CMIN/DF de 4.69, dentro del umbral aceptable propuesto por Hooper et al. </w:t>
      </w:r>
      <w:sdt>
        <w:sdtPr>
          <w:rPr>
            <w:color w:val="000000"/>
            <w:lang w:val="es-EC"/>
          </w:rPr>
          <w:tag w:val="MENDELEY_CITATION_v3_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"/>
          <w:id w:val="1711452631"/>
          <w:placeholder>
            <w:docPart w:val="7436992CBDDB4C5088BCAF665E24F130"/>
          </w:placeholder>
        </w:sdtPr>
        <w:sdtContent>
          <w:r w:rsidR="004C26E7" w:rsidRPr="004C26E7">
            <w:rPr>
              <w:color w:val="000000"/>
              <w:lang w:val="es-EC"/>
            </w:rPr>
            <w:t>(2008)</w:t>
          </w:r>
        </w:sdtContent>
      </w:sdt>
      <w:r w:rsidRPr="00EC2EB1">
        <w:rPr>
          <w:lang w:val="es-EC"/>
        </w:rPr>
        <w:t xml:space="preserve">. El RMSEA fue de .063, con un IC 90% [.056, .070], cumpliendo las recomendaciones de Ruiz et al. </w:t>
      </w:r>
      <w:sdt>
        <w:sdtPr>
          <w:rPr>
            <w:color w:val="000000"/>
            <w:lang w:val="es-EC"/>
          </w:rPr>
          <w:tag w:val="MENDELEY_CITATION_v3_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"/>
          <w:id w:val="-268856893"/>
          <w:placeholder>
            <w:docPart w:val="5B35FC34FF7A4BBBA686EC1ACE7F630D"/>
          </w:placeholder>
        </w:sdtPr>
        <w:sdtContent>
          <w:r w:rsidR="004C26E7" w:rsidRPr="004C26E7">
            <w:rPr>
              <w:color w:val="000000"/>
              <w:lang w:val="es-EC"/>
            </w:rPr>
            <w:t>(2010)</w:t>
          </w:r>
        </w:sdtContent>
      </w:sdt>
      <w:r w:rsidRPr="00EC2EB1">
        <w:rPr>
          <w:lang w:val="es-EC"/>
        </w:rPr>
        <w:t>, mientras que los índices incrementales alcanzaron valores elevados: NFI = .944</w:t>
      </w:r>
      <w:r>
        <w:rPr>
          <w:lang w:val="es-EC"/>
        </w:rPr>
        <w:t xml:space="preserve"> </w:t>
      </w:r>
      <w:sdt>
        <w:sdtPr>
          <w:rPr>
            <w:color w:val="000000"/>
            <w:lang w:val="es-EC"/>
          </w:rPr>
          <w:tag w:val="MENDELEY_CITATION_v3_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"/>
          <w:id w:val="1242529559"/>
          <w:placeholder>
            <w:docPart w:val="DBF17C70F63A439BA68E1C75D83B1FB4"/>
          </w:placeholder>
        </w:sdtPr>
        <w:sdtContent>
          <w:r w:rsidR="004C26E7" w:rsidRPr="004C26E7">
            <w:rPr>
              <w:color w:val="000000"/>
              <w:lang w:val="es-EC"/>
            </w:rPr>
            <w:t>(Doral Fábregas et al., 2018)</w:t>
          </w:r>
        </w:sdtContent>
      </w:sdt>
      <w:r w:rsidRPr="00EC2EB1">
        <w:rPr>
          <w:lang w:val="es-EC"/>
        </w:rPr>
        <w:t xml:space="preserve">, CFI = .955 </w:t>
      </w:r>
      <w:sdt>
        <w:sdtPr>
          <w:rPr>
            <w:color w:val="000000"/>
            <w:lang w:val="es-EC"/>
          </w:rPr>
          <w:tag w:val="MENDELEY_CITATION_v3_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"/>
          <w:id w:val="-337009214"/>
          <w:placeholder>
            <w:docPart w:val="03DBB531BE694EDDB094250C8BCA583F"/>
          </w:placeholder>
        </w:sdtPr>
        <w:sdtContent>
          <w:r w:rsidR="004C26E7" w:rsidRPr="004C26E7">
            <w:rPr>
              <w:color w:val="000000"/>
              <w:lang w:val="es-EC"/>
            </w:rPr>
            <w:t>(</w:t>
          </w:r>
          <w:proofErr w:type="spellStart"/>
          <w:r w:rsidR="004C26E7" w:rsidRPr="004C26E7">
            <w:rPr>
              <w:color w:val="000000"/>
              <w:lang w:val="es-EC"/>
            </w:rPr>
            <w:t>Gefen</w:t>
          </w:r>
          <w:proofErr w:type="spellEnd"/>
          <w:r w:rsidR="004C26E7" w:rsidRPr="004C26E7">
            <w:rPr>
              <w:color w:val="000000"/>
              <w:lang w:val="es-EC"/>
            </w:rPr>
            <w:t xml:space="preserve"> et al., 2011)</w:t>
          </w:r>
        </w:sdtContent>
      </w:sdt>
      <w:r>
        <w:rPr>
          <w:lang w:val="es-EC"/>
        </w:rPr>
        <w:t xml:space="preserve"> </w:t>
      </w:r>
      <w:r w:rsidRPr="00EC2EB1">
        <w:rPr>
          <w:lang w:val="es-EC"/>
        </w:rPr>
        <w:t>y TLI = .945</w:t>
      </w:r>
      <w:r>
        <w:rPr>
          <w:lang w:val="es-EC"/>
        </w:rPr>
        <w:t xml:space="preserve"> </w:t>
      </w:r>
      <w:sdt>
        <w:sdtPr>
          <w:rPr>
            <w:color w:val="000000"/>
            <w:lang w:val="es-EC"/>
          </w:rPr>
          <w:tag w:val="MENDELEY_CITATION_v3_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"/>
          <w:id w:val="1575085113"/>
          <w:placeholder>
            <w:docPart w:val="E8F65DCBD1A24D32B9C894B46ABC7163"/>
          </w:placeholder>
        </w:sdtPr>
        <w:sdtContent>
          <w:r w:rsidR="004C26E7" w:rsidRPr="004C26E7">
            <w:rPr>
              <w:color w:val="000000"/>
            </w:rPr>
            <w:t>(McDonald &amp; Ho, 2002)</w:t>
          </w:r>
        </w:sdtContent>
      </w:sdt>
      <w:r w:rsidRPr="00EC2EB1">
        <w:rPr>
          <w:lang w:val="es-EC"/>
        </w:rPr>
        <w:t>. En cuanto a los índices de parsimonia, ambos superaron el criterio mínimo de .50</w:t>
      </w:r>
      <w:r>
        <w:rPr>
          <w:lang w:val="es-EC"/>
        </w:rPr>
        <w:t xml:space="preserve"> </w:t>
      </w:r>
      <w:sdt>
        <w:sdtPr>
          <w:rPr>
            <w:color w:val="000000"/>
            <w:lang w:val="es-EC"/>
          </w:rPr>
          <w:tag w:val="MENDELEY_CITATION_v3_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"/>
          <w:id w:val="-827050567"/>
          <w:placeholder>
            <w:docPart w:val="F6C849C7B57B4B67839562DE41654313"/>
          </w:placeholder>
        </w:sdtPr>
        <w:sdtContent>
          <w:r w:rsidR="004C26E7" w:rsidRPr="004C26E7">
            <w:rPr>
              <w:color w:val="000000"/>
              <w:lang w:val="es-EC"/>
            </w:rPr>
            <w:t>(</w:t>
          </w:r>
          <w:proofErr w:type="spellStart"/>
          <w:r w:rsidR="004C26E7" w:rsidRPr="004C26E7">
            <w:rPr>
              <w:color w:val="000000"/>
              <w:lang w:val="es-EC"/>
            </w:rPr>
            <w:t>Mulaik</w:t>
          </w:r>
          <w:proofErr w:type="spellEnd"/>
          <w:r w:rsidR="004C26E7" w:rsidRPr="004C26E7">
            <w:rPr>
              <w:color w:val="000000"/>
              <w:lang w:val="es-EC"/>
            </w:rPr>
            <w:t xml:space="preserve"> et al., 1989)</w:t>
          </w:r>
        </w:sdtContent>
      </w:sdt>
      <w:r w:rsidRPr="00EC2EB1">
        <w:rPr>
          <w:lang w:val="es-EC"/>
        </w:rPr>
        <w:t>, con PCFI = .780 y PNFI = .771. Asimismo, las cargas factoriales de los ítems oscilaron entre .45 y .89, lo que confirma su adecuada pertenencia a los factores correspondientes.</w:t>
      </w:r>
    </w:p>
    <w:p w14:paraId="76DC0BB8" w14:textId="77777777" w:rsidR="000850A0" w:rsidRDefault="000850A0" w:rsidP="005B236A">
      <w:pPr>
        <w:autoSpaceDE w:val="0"/>
        <w:autoSpaceDN w:val="0"/>
        <w:adjustRightInd w:val="0"/>
        <w:spacing w:line="360" w:lineRule="auto"/>
        <w:jc w:val="both"/>
        <w:rPr>
          <w:b/>
          <w:sz w:val="20"/>
          <w:szCs w:val="20"/>
          <w:lang w:val="es-EC"/>
        </w:rPr>
      </w:pPr>
    </w:p>
    <w:p w14:paraId="79F7AE50" w14:textId="77777777" w:rsidR="000850A0" w:rsidRDefault="000850A0" w:rsidP="005B236A">
      <w:pPr>
        <w:autoSpaceDE w:val="0"/>
        <w:autoSpaceDN w:val="0"/>
        <w:adjustRightInd w:val="0"/>
        <w:spacing w:line="360" w:lineRule="auto"/>
        <w:jc w:val="both"/>
        <w:rPr>
          <w:b/>
          <w:sz w:val="20"/>
          <w:szCs w:val="20"/>
          <w:lang w:val="es-EC"/>
        </w:rPr>
      </w:pPr>
    </w:p>
    <w:p w14:paraId="15C9B5F1" w14:textId="77777777" w:rsidR="000850A0" w:rsidRDefault="000850A0" w:rsidP="005B236A">
      <w:pPr>
        <w:autoSpaceDE w:val="0"/>
        <w:autoSpaceDN w:val="0"/>
        <w:adjustRightInd w:val="0"/>
        <w:spacing w:line="360" w:lineRule="auto"/>
        <w:jc w:val="both"/>
        <w:rPr>
          <w:b/>
          <w:sz w:val="20"/>
          <w:szCs w:val="20"/>
          <w:lang w:val="es-EC"/>
        </w:rPr>
      </w:pPr>
    </w:p>
    <w:p w14:paraId="4C850011" w14:textId="77777777" w:rsidR="000850A0" w:rsidRDefault="000850A0" w:rsidP="005B236A">
      <w:pPr>
        <w:autoSpaceDE w:val="0"/>
        <w:autoSpaceDN w:val="0"/>
        <w:adjustRightInd w:val="0"/>
        <w:spacing w:line="360" w:lineRule="auto"/>
        <w:jc w:val="both"/>
        <w:rPr>
          <w:b/>
          <w:sz w:val="20"/>
          <w:szCs w:val="20"/>
          <w:lang w:val="es-EC"/>
        </w:rPr>
      </w:pPr>
    </w:p>
    <w:p w14:paraId="7F7E2A61" w14:textId="77777777" w:rsidR="000850A0" w:rsidRDefault="000850A0" w:rsidP="005B236A">
      <w:pPr>
        <w:autoSpaceDE w:val="0"/>
        <w:autoSpaceDN w:val="0"/>
        <w:adjustRightInd w:val="0"/>
        <w:spacing w:line="360" w:lineRule="auto"/>
        <w:jc w:val="both"/>
        <w:rPr>
          <w:b/>
          <w:sz w:val="20"/>
          <w:szCs w:val="20"/>
          <w:lang w:val="es-EC"/>
        </w:rPr>
      </w:pPr>
    </w:p>
    <w:p w14:paraId="1E0A10DF" w14:textId="77777777" w:rsidR="000850A0" w:rsidRDefault="000850A0" w:rsidP="005B236A">
      <w:pPr>
        <w:autoSpaceDE w:val="0"/>
        <w:autoSpaceDN w:val="0"/>
        <w:adjustRightInd w:val="0"/>
        <w:spacing w:line="360" w:lineRule="auto"/>
        <w:jc w:val="both"/>
        <w:rPr>
          <w:b/>
          <w:sz w:val="20"/>
          <w:szCs w:val="20"/>
          <w:lang w:val="es-EC"/>
        </w:rPr>
      </w:pPr>
    </w:p>
    <w:p w14:paraId="490D8BEF" w14:textId="77777777" w:rsidR="000850A0" w:rsidRDefault="000850A0" w:rsidP="005B236A">
      <w:pPr>
        <w:autoSpaceDE w:val="0"/>
        <w:autoSpaceDN w:val="0"/>
        <w:adjustRightInd w:val="0"/>
        <w:spacing w:line="360" w:lineRule="auto"/>
        <w:jc w:val="both"/>
        <w:rPr>
          <w:b/>
          <w:sz w:val="20"/>
          <w:szCs w:val="20"/>
          <w:lang w:val="es-EC"/>
        </w:rPr>
      </w:pPr>
    </w:p>
    <w:p w14:paraId="59E515A9" w14:textId="54D46C59" w:rsidR="005B236A" w:rsidRPr="00F73FA8" w:rsidRDefault="005B236A" w:rsidP="005B236A">
      <w:pPr>
        <w:autoSpaceDE w:val="0"/>
        <w:autoSpaceDN w:val="0"/>
        <w:adjustRightInd w:val="0"/>
        <w:spacing w:line="360" w:lineRule="auto"/>
        <w:jc w:val="both"/>
        <w:rPr>
          <w:b/>
          <w:sz w:val="20"/>
          <w:szCs w:val="20"/>
          <w:lang w:val="es-EC"/>
        </w:rPr>
      </w:pPr>
      <w:r w:rsidRPr="00F73FA8">
        <w:rPr>
          <w:b/>
          <w:sz w:val="20"/>
          <w:szCs w:val="20"/>
          <w:lang w:val="es-EC"/>
        </w:rPr>
        <w:lastRenderedPageBreak/>
        <w:t>Figura 1</w:t>
      </w:r>
    </w:p>
    <w:p w14:paraId="447CCB76" w14:textId="77777777" w:rsidR="005B236A" w:rsidRPr="00F73FA8" w:rsidRDefault="005B236A" w:rsidP="005B236A">
      <w:pPr>
        <w:autoSpaceDE w:val="0"/>
        <w:autoSpaceDN w:val="0"/>
        <w:adjustRightInd w:val="0"/>
        <w:spacing w:line="360" w:lineRule="auto"/>
        <w:jc w:val="both"/>
        <w:rPr>
          <w:i/>
          <w:iCs/>
          <w:sz w:val="20"/>
          <w:szCs w:val="20"/>
          <w:lang w:val="es-EC"/>
        </w:rPr>
      </w:pPr>
      <w:r w:rsidRPr="00F73FA8">
        <w:rPr>
          <w:i/>
          <w:iCs/>
          <w:sz w:val="20"/>
          <w:szCs w:val="20"/>
          <w:lang w:val="es-EC"/>
        </w:rPr>
        <w:t>Cargas Factoriales - Análisis Factorial Confirmatorio</w:t>
      </w:r>
    </w:p>
    <w:p w14:paraId="02964A42" w14:textId="77777777" w:rsidR="005B236A" w:rsidRPr="005D735C" w:rsidRDefault="005B236A" w:rsidP="005B236A">
      <w:pPr>
        <w:autoSpaceDE w:val="0"/>
        <w:autoSpaceDN w:val="0"/>
        <w:adjustRightInd w:val="0"/>
        <w:jc w:val="both"/>
        <w:rPr>
          <w:lang w:val="es-EC"/>
        </w:rPr>
      </w:pPr>
      <w:r w:rsidRPr="005D735C">
        <w:rPr>
          <w:noProof/>
          <w:lang w:val="es-EC" w:eastAsia="es-EC"/>
        </w:rPr>
        <w:drawing>
          <wp:inline distT="0" distB="0" distL="0" distR="0" wp14:anchorId="5AAB7807" wp14:editId="7F288B45">
            <wp:extent cx="4382253" cy="4664693"/>
            <wp:effectExtent l="0" t="0" r="0" b="3175"/>
            <wp:docPr id="88234933" name="Imagen 8823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804" b="9944"/>
                    <a:stretch/>
                  </pic:blipFill>
                  <pic:spPr bwMode="auto">
                    <a:xfrm>
                      <a:off x="0" y="0"/>
                      <a:ext cx="4416579" cy="4701232"/>
                    </a:xfrm>
                    <a:prstGeom prst="rect">
                      <a:avLst/>
                    </a:prstGeom>
                    <a:ln>
                      <a:noFill/>
                    </a:ln>
                    <a:extLst>
                      <a:ext uri="{53640926-AAD7-44D8-BBD7-CCE9431645EC}">
                        <a14:shadowObscured xmlns:a14="http://schemas.microsoft.com/office/drawing/2010/main"/>
                      </a:ext>
                    </a:extLst>
                  </pic:spPr>
                </pic:pic>
              </a:graphicData>
            </a:graphic>
          </wp:inline>
        </w:drawing>
      </w:r>
    </w:p>
    <w:p w14:paraId="3FD10A29" w14:textId="77777777" w:rsidR="005B236A" w:rsidRDefault="005B236A" w:rsidP="005B236A">
      <w:pPr>
        <w:pBdr>
          <w:top w:val="nil"/>
          <w:left w:val="nil"/>
          <w:bottom w:val="nil"/>
          <w:right w:val="nil"/>
          <w:between w:val="nil"/>
        </w:pBdr>
        <w:jc w:val="both"/>
        <w:rPr>
          <w:b/>
          <w:color w:val="000000"/>
        </w:rPr>
      </w:pPr>
    </w:p>
    <w:p w14:paraId="53F0419D" w14:textId="77777777" w:rsidR="005B236A" w:rsidRDefault="005B236A" w:rsidP="005B236A">
      <w:pPr>
        <w:pBdr>
          <w:top w:val="nil"/>
          <w:left w:val="nil"/>
          <w:bottom w:val="nil"/>
          <w:right w:val="nil"/>
          <w:between w:val="nil"/>
        </w:pBdr>
        <w:jc w:val="both"/>
        <w:rPr>
          <w:b/>
          <w:color w:val="000000"/>
        </w:rPr>
      </w:pPr>
    </w:p>
    <w:p w14:paraId="23A4534B" w14:textId="77777777" w:rsidR="005B236A" w:rsidRDefault="005B236A" w:rsidP="005B236A">
      <w:pPr>
        <w:pBdr>
          <w:top w:val="nil"/>
          <w:left w:val="nil"/>
          <w:bottom w:val="nil"/>
          <w:right w:val="nil"/>
          <w:between w:val="nil"/>
        </w:pBdr>
        <w:jc w:val="both"/>
        <w:rPr>
          <w:b/>
          <w:color w:val="000000"/>
        </w:rPr>
      </w:pPr>
    </w:p>
    <w:p w14:paraId="17679927" w14:textId="77777777" w:rsidR="000850A0" w:rsidRDefault="000850A0" w:rsidP="005B236A">
      <w:pPr>
        <w:pBdr>
          <w:top w:val="nil"/>
          <w:left w:val="nil"/>
          <w:bottom w:val="nil"/>
          <w:right w:val="nil"/>
          <w:between w:val="nil"/>
        </w:pBdr>
        <w:jc w:val="both"/>
        <w:rPr>
          <w:b/>
          <w:i/>
          <w:iCs/>
          <w:color w:val="000000"/>
        </w:rPr>
      </w:pPr>
    </w:p>
    <w:p w14:paraId="3ACCA59F" w14:textId="1C5581F7" w:rsidR="005B236A" w:rsidRPr="006569DF" w:rsidRDefault="006569DF" w:rsidP="005B236A">
      <w:pPr>
        <w:pBdr>
          <w:top w:val="nil"/>
          <w:left w:val="nil"/>
          <w:bottom w:val="nil"/>
          <w:right w:val="nil"/>
          <w:between w:val="nil"/>
        </w:pBdr>
        <w:jc w:val="both"/>
        <w:rPr>
          <w:b/>
          <w:i/>
          <w:iCs/>
          <w:color w:val="000000"/>
        </w:rPr>
      </w:pPr>
      <w:r w:rsidRPr="006569DF">
        <w:rPr>
          <w:b/>
          <w:i/>
          <w:iCs/>
          <w:color w:val="000000"/>
        </w:rPr>
        <w:t>Comparaciones de medias entre sexos</w:t>
      </w:r>
    </w:p>
    <w:p w14:paraId="4355DA9E" w14:textId="77777777" w:rsidR="005B236A" w:rsidRDefault="005B236A" w:rsidP="005B236A">
      <w:pPr>
        <w:pBdr>
          <w:top w:val="nil"/>
          <w:left w:val="nil"/>
          <w:bottom w:val="nil"/>
          <w:right w:val="nil"/>
          <w:between w:val="nil"/>
        </w:pBdr>
        <w:jc w:val="both"/>
        <w:rPr>
          <w:b/>
          <w:color w:val="000000"/>
        </w:rPr>
      </w:pPr>
    </w:p>
    <w:p w14:paraId="5FFC65CA" w14:textId="7FE6FFD3" w:rsidR="006569DF" w:rsidRDefault="006569DF" w:rsidP="006569DF">
      <w:pPr>
        <w:spacing w:line="360" w:lineRule="auto"/>
        <w:jc w:val="both"/>
        <w:rPr>
          <w:lang w:val="es-EC"/>
        </w:rPr>
      </w:pPr>
      <w:r w:rsidRPr="00676018">
        <w:rPr>
          <w:lang w:val="es-EC"/>
        </w:rPr>
        <w:t>Las mujeres obtuvieron puntuaciones significativamente más altas que los hombres en la dimensión “Evaluación de las emociones de los demás”</w:t>
      </w:r>
      <w:r>
        <w:rPr>
          <w:lang w:val="es-EC"/>
        </w:rPr>
        <w:t>:</w:t>
      </w:r>
      <w:r w:rsidRPr="00676018">
        <w:rPr>
          <w:lang w:val="es-EC"/>
        </w:rPr>
        <w:t xml:space="preserve"> </w:t>
      </w:r>
      <w:proofErr w:type="gramStart"/>
      <w:r w:rsidRPr="00676018">
        <w:rPr>
          <w:lang w:val="es-EC"/>
        </w:rPr>
        <w:t>t(</w:t>
      </w:r>
      <w:proofErr w:type="gramEnd"/>
      <w:r w:rsidRPr="00676018">
        <w:rPr>
          <w:lang w:val="es-EC"/>
        </w:rPr>
        <w:t>924) = –3.00</w:t>
      </w:r>
      <w:r>
        <w:rPr>
          <w:lang w:val="es-EC"/>
        </w:rPr>
        <w:t>;</w:t>
      </w:r>
      <w:r w:rsidRPr="00676018">
        <w:rPr>
          <w:lang w:val="es-EC"/>
        </w:rPr>
        <w:t xml:space="preserve"> p = .003</w:t>
      </w:r>
      <w:r>
        <w:rPr>
          <w:lang w:val="es-EC"/>
        </w:rPr>
        <w:t>; d = .21</w:t>
      </w:r>
      <w:r w:rsidRPr="00676018">
        <w:rPr>
          <w:lang w:val="es-EC"/>
        </w:rPr>
        <w:t xml:space="preserve"> (Tabla </w:t>
      </w:r>
      <w:r>
        <w:rPr>
          <w:lang w:val="es-EC"/>
        </w:rPr>
        <w:t>3</w:t>
      </w:r>
      <w:r w:rsidRPr="00676018">
        <w:rPr>
          <w:lang w:val="es-EC"/>
        </w:rPr>
        <w:t>)</w:t>
      </w:r>
      <w:r>
        <w:rPr>
          <w:lang w:val="es-EC"/>
        </w:rPr>
        <w:t>;</w:t>
      </w:r>
      <w:r w:rsidRPr="00676018">
        <w:rPr>
          <w:lang w:val="es-EC"/>
        </w:rPr>
        <w:t xml:space="preserve"> </w:t>
      </w:r>
      <w:r>
        <w:rPr>
          <w:lang w:val="es-EC"/>
        </w:rPr>
        <w:t>el</w:t>
      </w:r>
      <w:r w:rsidRPr="00676018">
        <w:rPr>
          <w:lang w:val="es-EC"/>
        </w:rPr>
        <w:t xml:space="preserve"> tamaño del efecto </w:t>
      </w:r>
      <w:r>
        <w:rPr>
          <w:lang w:val="es-EC"/>
        </w:rPr>
        <w:t xml:space="preserve">es </w:t>
      </w:r>
      <w:r w:rsidRPr="00676018">
        <w:rPr>
          <w:lang w:val="es-EC"/>
        </w:rPr>
        <w:t>pequeño pero relevante</w:t>
      </w:r>
      <w:r>
        <w:rPr>
          <w:lang w:val="es-EC"/>
        </w:rPr>
        <w:t xml:space="preserve"> </w:t>
      </w:r>
      <w:sdt>
        <w:sdtPr>
          <w:rPr>
            <w:color w:val="000000"/>
            <w:lang w:val="es-EC"/>
          </w:rPr>
          <w:tag w:val="MENDELEY_CITATION_v3_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"/>
          <w:id w:val="1183629308"/>
          <w:placeholder>
            <w:docPart w:val="B7F508E2899C428FA0A47E301BD5B1BF"/>
          </w:placeholder>
        </w:sdtPr>
        <w:sdtContent>
          <w:r w:rsidR="004C26E7" w:rsidRPr="004C26E7">
            <w:rPr>
              <w:color w:val="000000"/>
              <w:lang w:val="es-EC"/>
            </w:rPr>
            <w:t xml:space="preserve">(Cohen, 1988; </w:t>
          </w:r>
          <w:proofErr w:type="spellStart"/>
          <w:r w:rsidR="004C26E7" w:rsidRPr="004C26E7">
            <w:rPr>
              <w:color w:val="000000"/>
              <w:lang w:val="es-EC"/>
            </w:rPr>
            <w:t>D’Angelo</w:t>
          </w:r>
          <w:proofErr w:type="spellEnd"/>
          <w:r w:rsidR="004C26E7" w:rsidRPr="004C26E7">
            <w:rPr>
              <w:color w:val="000000"/>
              <w:lang w:val="es-EC"/>
            </w:rPr>
            <w:t>, 2021)</w:t>
          </w:r>
        </w:sdtContent>
      </w:sdt>
      <w:r w:rsidRPr="00676018">
        <w:rPr>
          <w:lang w:val="es-EC"/>
        </w:rPr>
        <w:t>. No se observaron diferencias significativas en las demás dimensiones ni en el índice de Inteligencia Emocional global.</w:t>
      </w:r>
    </w:p>
    <w:p w14:paraId="349444A8" w14:textId="77777777" w:rsidR="00245502" w:rsidRDefault="00245502" w:rsidP="006569DF">
      <w:pPr>
        <w:spacing w:line="360" w:lineRule="auto"/>
        <w:jc w:val="both"/>
        <w:rPr>
          <w:lang w:val="es-EC"/>
        </w:rPr>
      </w:pPr>
    </w:p>
    <w:p w14:paraId="39455846" w14:textId="77777777" w:rsidR="000850A0" w:rsidRDefault="000850A0" w:rsidP="00245502">
      <w:pPr>
        <w:spacing w:line="360" w:lineRule="auto"/>
        <w:rPr>
          <w:b/>
          <w:sz w:val="20"/>
          <w:szCs w:val="20"/>
          <w:lang w:val="es-EC"/>
        </w:rPr>
      </w:pPr>
    </w:p>
    <w:p w14:paraId="37200731" w14:textId="77777777" w:rsidR="000850A0" w:rsidRDefault="000850A0" w:rsidP="00245502">
      <w:pPr>
        <w:spacing w:line="360" w:lineRule="auto"/>
        <w:rPr>
          <w:b/>
          <w:sz w:val="20"/>
          <w:szCs w:val="20"/>
          <w:lang w:val="es-EC"/>
        </w:rPr>
      </w:pPr>
    </w:p>
    <w:p w14:paraId="73C2D656" w14:textId="34583618" w:rsidR="00245502" w:rsidRPr="00245502" w:rsidRDefault="00245502" w:rsidP="00245502">
      <w:pPr>
        <w:spacing w:line="360" w:lineRule="auto"/>
        <w:rPr>
          <w:b/>
          <w:sz w:val="20"/>
          <w:szCs w:val="20"/>
          <w:lang w:val="es-EC"/>
        </w:rPr>
      </w:pPr>
      <w:r w:rsidRPr="00245502">
        <w:rPr>
          <w:b/>
          <w:sz w:val="20"/>
          <w:szCs w:val="20"/>
          <w:lang w:val="es-EC"/>
        </w:rPr>
        <w:lastRenderedPageBreak/>
        <w:t xml:space="preserve">Tabla </w:t>
      </w:r>
      <w:r w:rsidR="006A31F4">
        <w:rPr>
          <w:b/>
          <w:sz w:val="20"/>
          <w:szCs w:val="20"/>
          <w:lang w:val="es-EC"/>
        </w:rPr>
        <w:t>3</w:t>
      </w:r>
    </w:p>
    <w:p w14:paraId="14A59ED3" w14:textId="77777777" w:rsidR="00245502" w:rsidRPr="00245502" w:rsidRDefault="00245502" w:rsidP="00245502">
      <w:pPr>
        <w:spacing w:line="360" w:lineRule="auto"/>
        <w:rPr>
          <w:i/>
          <w:iCs/>
          <w:sz w:val="20"/>
          <w:szCs w:val="20"/>
          <w:lang w:val="es-EC"/>
        </w:rPr>
      </w:pPr>
      <w:r w:rsidRPr="00245502">
        <w:rPr>
          <w:i/>
          <w:iCs/>
          <w:sz w:val="20"/>
          <w:szCs w:val="20"/>
          <w:lang w:val="es-EC"/>
        </w:rPr>
        <w:t>Análisis comparativo entre hombres y mujeres</w:t>
      </w:r>
    </w:p>
    <w:tbl>
      <w:tblPr>
        <w:tblW w:w="4732" w:type="pct"/>
        <w:tblLayout w:type="fixed"/>
        <w:tblLook w:val="04A0" w:firstRow="1" w:lastRow="0" w:firstColumn="1" w:lastColumn="0" w:noHBand="0" w:noVBand="1"/>
      </w:tblPr>
      <w:tblGrid>
        <w:gridCol w:w="3358"/>
        <w:gridCol w:w="1375"/>
        <w:gridCol w:w="1373"/>
        <w:gridCol w:w="1375"/>
        <w:gridCol w:w="1377"/>
      </w:tblGrid>
      <w:tr w:rsidR="00245502" w:rsidRPr="000850A0" w14:paraId="15D690DE" w14:textId="77777777" w:rsidTr="002F52FD">
        <w:trPr>
          <w:trHeight w:val="121"/>
        </w:trPr>
        <w:tc>
          <w:tcPr>
            <w:tcW w:w="1895" w:type="pct"/>
            <w:vMerge w:val="restart"/>
            <w:tcBorders>
              <w:top w:val="single" w:sz="4" w:space="0" w:color="auto"/>
            </w:tcBorders>
            <w:shd w:val="clear" w:color="auto" w:fill="auto"/>
            <w:noWrap/>
            <w:vAlign w:val="center"/>
            <w:hideMark/>
          </w:tcPr>
          <w:p w14:paraId="30CAC89D" w14:textId="77777777" w:rsidR="00245502" w:rsidRPr="000850A0" w:rsidRDefault="00245502" w:rsidP="002F52FD">
            <w:pPr>
              <w:rPr>
                <w:sz w:val="20"/>
                <w:szCs w:val="20"/>
                <w:lang w:val="es-EC"/>
              </w:rPr>
            </w:pPr>
            <w:r w:rsidRPr="000850A0">
              <w:rPr>
                <w:sz w:val="20"/>
                <w:szCs w:val="20"/>
                <w:lang w:val="es-EC"/>
              </w:rPr>
              <w:t>Dimensiones</w:t>
            </w:r>
          </w:p>
        </w:tc>
        <w:tc>
          <w:tcPr>
            <w:tcW w:w="776" w:type="pct"/>
            <w:tcBorders>
              <w:top w:val="single" w:sz="4" w:space="0" w:color="auto"/>
            </w:tcBorders>
            <w:shd w:val="clear" w:color="auto" w:fill="auto"/>
            <w:noWrap/>
            <w:vAlign w:val="bottom"/>
            <w:hideMark/>
          </w:tcPr>
          <w:p w14:paraId="6E7EFF35" w14:textId="77777777" w:rsidR="00245502" w:rsidRPr="000850A0" w:rsidRDefault="00245502" w:rsidP="002F52FD">
            <w:pPr>
              <w:jc w:val="center"/>
              <w:rPr>
                <w:color w:val="000000"/>
                <w:sz w:val="20"/>
                <w:szCs w:val="20"/>
              </w:rPr>
            </w:pPr>
            <w:r w:rsidRPr="000850A0">
              <w:rPr>
                <w:color w:val="000000"/>
                <w:sz w:val="20"/>
                <w:szCs w:val="20"/>
              </w:rPr>
              <w:t>Muestra - hombres</w:t>
            </w:r>
          </w:p>
        </w:tc>
        <w:tc>
          <w:tcPr>
            <w:tcW w:w="775" w:type="pct"/>
            <w:tcBorders>
              <w:top w:val="single" w:sz="4" w:space="0" w:color="auto"/>
            </w:tcBorders>
            <w:shd w:val="clear" w:color="auto" w:fill="auto"/>
            <w:noWrap/>
            <w:vAlign w:val="bottom"/>
            <w:hideMark/>
          </w:tcPr>
          <w:p w14:paraId="19117BBC" w14:textId="77777777" w:rsidR="00245502" w:rsidRPr="000850A0" w:rsidRDefault="00245502" w:rsidP="002F52FD">
            <w:pPr>
              <w:jc w:val="center"/>
              <w:rPr>
                <w:color w:val="000000"/>
                <w:sz w:val="20"/>
                <w:szCs w:val="20"/>
              </w:rPr>
            </w:pPr>
            <w:r w:rsidRPr="000850A0">
              <w:rPr>
                <w:color w:val="000000"/>
                <w:sz w:val="20"/>
                <w:szCs w:val="20"/>
              </w:rPr>
              <w:t>Muestra - mujeres</w:t>
            </w:r>
          </w:p>
        </w:tc>
        <w:tc>
          <w:tcPr>
            <w:tcW w:w="776" w:type="pct"/>
            <w:vMerge w:val="restart"/>
            <w:tcBorders>
              <w:top w:val="single" w:sz="4" w:space="0" w:color="auto"/>
            </w:tcBorders>
            <w:shd w:val="clear" w:color="auto" w:fill="auto"/>
            <w:noWrap/>
            <w:vAlign w:val="center"/>
            <w:hideMark/>
          </w:tcPr>
          <w:p w14:paraId="4EC488ED" w14:textId="77777777" w:rsidR="00245502" w:rsidRPr="000850A0" w:rsidRDefault="00245502" w:rsidP="002F52FD">
            <w:pPr>
              <w:jc w:val="center"/>
              <w:rPr>
                <w:color w:val="000000"/>
                <w:sz w:val="20"/>
                <w:szCs w:val="20"/>
              </w:rPr>
            </w:pPr>
            <w:r w:rsidRPr="000850A0">
              <w:rPr>
                <w:color w:val="000000"/>
                <w:sz w:val="20"/>
                <w:szCs w:val="20"/>
              </w:rPr>
              <w:t>t(p)</w:t>
            </w:r>
          </w:p>
        </w:tc>
        <w:tc>
          <w:tcPr>
            <w:tcW w:w="777" w:type="pct"/>
            <w:vMerge w:val="restart"/>
            <w:tcBorders>
              <w:top w:val="single" w:sz="4" w:space="0" w:color="auto"/>
            </w:tcBorders>
            <w:shd w:val="clear" w:color="auto" w:fill="auto"/>
            <w:noWrap/>
            <w:vAlign w:val="center"/>
            <w:hideMark/>
          </w:tcPr>
          <w:p w14:paraId="64C5DDB0" w14:textId="77777777" w:rsidR="00245502" w:rsidRPr="000850A0" w:rsidRDefault="00245502" w:rsidP="002F52FD">
            <w:pPr>
              <w:jc w:val="center"/>
              <w:rPr>
                <w:color w:val="000000"/>
                <w:sz w:val="20"/>
                <w:szCs w:val="20"/>
                <w:lang w:val="es-EC"/>
              </w:rPr>
            </w:pPr>
            <w:r w:rsidRPr="000850A0">
              <w:rPr>
                <w:color w:val="000000"/>
                <w:sz w:val="20"/>
                <w:szCs w:val="20"/>
                <w:lang w:val="es-EC"/>
              </w:rPr>
              <w:t>Tamaño del efecto d de Cohen</w:t>
            </w:r>
          </w:p>
        </w:tc>
      </w:tr>
      <w:tr w:rsidR="00245502" w:rsidRPr="000850A0" w14:paraId="00A79AB9" w14:textId="77777777" w:rsidTr="002F52FD">
        <w:trPr>
          <w:trHeight w:val="121"/>
        </w:trPr>
        <w:tc>
          <w:tcPr>
            <w:tcW w:w="1895" w:type="pct"/>
            <w:vMerge/>
            <w:shd w:val="clear" w:color="auto" w:fill="auto"/>
            <w:noWrap/>
            <w:vAlign w:val="bottom"/>
            <w:hideMark/>
          </w:tcPr>
          <w:p w14:paraId="638045A6" w14:textId="77777777" w:rsidR="00245502" w:rsidRPr="000850A0" w:rsidRDefault="00245502" w:rsidP="002F52FD">
            <w:pPr>
              <w:rPr>
                <w:color w:val="000000"/>
                <w:sz w:val="20"/>
                <w:szCs w:val="20"/>
                <w:lang w:val="es-EC"/>
              </w:rPr>
            </w:pPr>
          </w:p>
        </w:tc>
        <w:tc>
          <w:tcPr>
            <w:tcW w:w="776" w:type="pct"/>
            <w:shd w:val="clear" w:color="auto" w:fill="auto"/>
            <w:noWrap/>
            <w:vAlign w:val="bottom"/>
            <w:hideMark/>
          </w:tcPr>
          <w:p w14:paraId="4AFCE990" w14:textId="77777777" w:rsidR="00245502" w:rsidRPr="000850A0" w:rsidRDefault="00245502" w:rsidP="002F52FD">
            <w:pPr>
              <w:jc w:val="center"/>
              <w:rPr>
                <w:color w:val="000000"/>
                <w:sz w:val="20"/>
                <w:szCs w:val="20"/>
              </w:rPr>
            </w:pPr>
            <w:r w:rsidRPr="000850A0">
              <w:rPr>
                <w:color w:val="000000"/>
                <w:sz w:val="20"/>
                <w:szCs w:val="20"/>
              </w:rPr>
              <w:t>n=319</w:t>
            </w:r>
          </w:p>
        </w:tc>
        <w:tc>
          <w:tcPr>
            <w:tcW w:w="775" w:type="pct"/>
            <w:shd w:val="clear" w:color="auto" w:fill="auto"/>
            <w:noWrap/>
            <w:vAlign w:val="bottom"/>
            <w:hideMark/>
          </w:tcPr>
          <w:p w14:paraId="6399279B" w14:textId="77777777" w:rsidR="00245502" w:rsidRPr="000850A0" w:rsidRDefault="00245502" w:rsidP="002F52FD">
            <w:pPr>
              <w:jc w:val="center"/>
              <w:rPr>
                <w:color w:val="000000"/>
                <w:sz w:val="20"/>
                <w:szCs w:val="20"/>
              </w:rPr>
            </w:pPr>
            <w:r w:rsidRPr="000850A0">
              <w:rPr>
                <w:color w:val="000000"/>
                <w:sz w:val="20"/>
                <w:szCs w:val="20"/>
              </w:rPr>
              <w:t>n=607</w:t>
            </w:r>
          </w:p>
        </w:tc>
        <w:tc>
          <w:tcPr>
            <w:tcW w:w="776" w:type="pct"/>
            <w:vMerge/>
            <w:shd w:val="clear" w:color="auto" w:fill="auto"/>
            <w:noWrap/>
            <w:vAlign w:val="bottom"/>
            <w:hideMark/>
          </w:tcPr>
          <w:p w14:paraId="05914D8A" w14:textId="77777777" w:rsidR="00245502" w:rsidRPr="000850A0" w:rsidRDefault="00245502" w:rsidP="002F52FD">
            <w:pPr>
              <w:jc w:val="center"/>
              <w:rPr>
                <w:color w:val="000000"/>
                <w:sz w:val="20"/>
                <w:szCs w:val="20"/>
              </w:rPr>
            </w:pPr>
          </w:p>
        </w:tc>
        <w:tc>
          <w:tcPr>
            <w:tcW w:w="777" w:type="pct"/>
            <w:vMerge/>
            <w:shd w:val="clear" w:color="auto" w:fill="auto"/>
            <w:noWrap/>
            <w:vAlign w:val="bottom"/>
            <w:hideMark/>
          </w:tcPr>
          <w:p w14:paraId="32584DA6" w14:textId="77777777" w:rsidR="00245502" w:rsidRPr="000850A0" w:rsidRDefault="00245502" w:rsidP="002F52FD">
            <w:pPr>
              <w:jc w:val="center"/>
              <w:rPr>
                <w:color w:val="000000"/>
                <w:sz w:val="20"/>
                <w:szCs w:val="20"/>
              </w:rPr>
            </w:pPr>
          </w:p>
        </w:tc>
      </w:tr>
      <w:tr w:rsidR="00245502" w:rsidRPr="000850A0" w14:paraId="4829D387" w14:textId="77777777" w:rsidTr="002F52FD">
        <w:trPr>
          <w:trHeight w:val="125"/>
        </w:trPr>
        <w:tc>
          <w:tcPr>
            <w:tcW w:w="1895" w:type="pct"/>
            <w:vMerge/>
            <w:tcBorders>
              <w:bottom w:val="single" w:sz="4" w:space="0" w:color="auto"/>
            </w:tcBorders>
            <w:shd w:val="clear" w:color="auto" w:fill="auto"/>
            <w:noWrap/>
            <w:vAlign w:val="bottom"/>
            <w:hideMark/>
          </w:tcPr>
          <w:p w14:paraId="38E74E46" w14:textId="77777777" w:rsidR="00245502" w:rsidRPr="000850A0" w:rsidRDefault="00245502" w:rsidP="002F52FD">
            <w:pPr>
              <w:rPr>
                <w:color w:val="000000"/>
                <w:sz w:val="20"/>
                <w:szCs w:val="20"/>
              </w:rPr>
            </w:pPr>
          </w:p>
        </w:tc>
        <w:tc>
          <w:tcPr>
            <w:tcW w:w="776" w:type="pct"/>
            <w:tcBorders>
              <w:bottom w:val="single" w:sz="4" w:space="0" w:color="auto"/>
            </w:tcBorders>
            <w:shd w:val="clear" w:color="auto" w:fill="auto"/>
            <w:noWrap/>
            <w:vAlign w:val="bottom"/>
            <w:hideMark/>
          </w:tcPr>
          <w:p w14:paraId="1CB2AD92" w14:textId="77777777" w:rsidR="00245502" w:rsidRPr="000850A0" w:rsidRDefault="00245502" w:rsidP="002F52FD">
            <w:pPr>
              <w:jc w:val="center"/>
              <w:rPr>
                <w:color w:val="000000"/>
                <w:sz w:val="20"/>
                <w:szCs w:val="20"/>
              </w:rPr>
            </w:pPr>
            <w:r w:rsidRPr="000850A0">
              <w:rPr>
                <w:color w:val="000000"/>
                <w:sz w:val="20"/>
                <w:szCs w:val="20"/>
              </w:rPr>
              <w:t>M(DE)</w:t>
            </w:r>
          </w:p>
        </w:tc>
        <w:tc>
          <w:tcPr>
            <w:tcW w:w="775" w:type="pct"/>
            <w:tcBorders>
              <w:bottom w:val="single" w:sz="4" w:space="0" w:color="auto"/>
            </w:tcBorders>
            <w:shd w:val="clear" w:color="auto" w:fill="auto"/>
            <w:noWrap/>
            <w:vAlign w:val="bottom"/>
            <w:hideMark/>
          </w:tcPr>
          <w:p w14:paraId="0DB98CB0" w14:textId="77777777" w:rsidR="00245502" w:rsidRPr="000850A0" w:rsidRDefault="00245502" w:rsidP="002F52FD">
            <w:pPr>
              <w:jc w:val="center"/>
              <w:rPr>
                <w:color w:val="000000"/>
                <w:sz w:val="20"/>
                <w:szCs w:val="20"/>
              </w:rPr>
            </w:pPr>
            <w:r w:rsidRPr="000850A0">
              <w:rPr>
                <w:color w:val="000000"/>
                <w:sz w:val="20"/>
                <w:szCs w:val="20"/>
              </w:rPr>
              <w:t>M(DE)</w:t>
            </w:r>
          </w:p>
        </w:tc>
        <w:tc>
          <w:tcPr>
            <w:tcW w:w="776" w:type="pct"/>
            <w:vMerge/>
            <w:tcBorders>
              <w:bottom w:val="single" w:sz="4" w:space="0" w:color="auto"/>
            </w:tcBorders>
            <w:shd w:val="clear" w:color="auto" w:fill="auto"/>
            <w:noWrap/>
            <w:vAlign w:val="bottom"/>
            <w:hideMark/>
          </w:tcPr>
          <w:p w14:paraId="2256FCD4" w14:textId="77777777" w:rsidR="00245502" w:rsidRPr="000850A0" w:rsidRDefault="00245502" w:rsidP="002F52FD">
            <w:pPr>
              <w:jc w:val="center"/>
              <w:rPr>
                <w:color w:val="000000"/>
                <w:sz w:val="20"/>
                <w:szCs w:val="20"/>
              </w:rPr>
            </w:pPr>
          </w:p>
        </w:tc>
        <w:tc>
          <w:tcPr>
            <w:tcW w:w="777" w:type="pct"/>
            <w:vMerge/>
            <w:tcBorders>
              <w:bottom w:val="single" w:sz="4" w:space="0" w:color="auto"/>
            </w:tcBorders>
            <w:shd w:val="clear" w:color="auto" w:fill="auto"/>
            <w:noWrap/>
            <w:vAlign w:val="bottom"/>
            <w:hideMark/>
          </w:tcPr>
          <w:p w14:paraId="7E2E1007" w14:textId="77777777" w:rsidR="00245502" w:rsidRPr="000850A0" w:rsidRDefault="00245502" w:rsidP="002F52FD">
            <w:pPr>
              <w:jc w:val="center"/>
              <w:rPr>
                <w:sz w:val="20"/>
                <w:szCs w:val="20"/>
              </w:rPr>
            </w:pPr>
          </w:p>
        </w:tc>
      </w:tr>
      <w:tr w:rsidR="00245502" w:rsidRPr="000850A0" w14:paraId="7B8773E5" w14:textId="77777777" w:rsidTr="002F52FD">
        <w:trPr>
          <w:trHeight w:val="388"/>
        </w:trPr>
        <w:tc>
          <w:tcPr>
            <w:tcW w:w="1895" w:type="pct"/>
            <w:tcBorders>
              <w:top w:val="single" w:sz="4" w:space="0" w:color="auto"/>
            </w:tcBorders>
            <w:shd w:val="clear" w:color="auto" w:fill="auto"/>
            <w:vAlign w:val="center"/>
            <w:hideMark/>
          </w:tcPr>
          <w:p w14:paraId="07A4CCF8" w14:textId="77777777" w:rsidR="00245502" w:rsidRPr="000850A0" w:rsidRDefault="00245502" w:rsidP="002F52FD">
            <w:pPr>
              <w:rPr>
                <w:color w:val="000000"/>
                <w:sz w:val="20"/>
                <w:szCs w:val="20"/>
                <w:lang w:val="es-EC"/>
              </w:rPr>
            </w:pPr>
            <w:r w:rsidRPr="000850A0">
              <w:rPr>
                <w:color w:val="000000"/>
                <w:sz w:val="20"/>
                <w:szCs w:val="20"/>
                <w:lang w:val="es-EC"/>
              </w:rPr>
              <w:t>Evaluación de las propias emociones</w:t>
            </w:r>
          </w:p>
        </w:tc>
        <w:tc>
          <w:tcPr>
            <w:tcW w:w="776" w:type="pct"/>
            <w:tcBorders>
              <w:top w:val="single" w:sz="4" w:space="0" w:color="auto"/>
            </w:tcBorders>
            <w:shd w:val="clear" w:color="auto" w:fill="auto"/>
            <w:noWrap/>
            <w:vAlign w:val="center"/>
            <w:hideMark/>
          </w:tcPr>
          <w:p w14:paraId="58580149" w14:textId="77777777" w:rsidR="00245502" w:rsidRPr="000850A0" w:rsidRDefault="00245502" w:rsidP="002F52FD">
            <w:pPr>
              <w:jc w:val="center"/>
              <w:rPr>
                <w:color w:val="000000"/>
                <w:sz w:val="20"/>
                <w:szCs w:val="20"/>
              </w:rPr>
            </w:pPr>
            <w:r w:rsidRPr="000850A0">
              <w:rPr>
                <w:color w:val="000000"/>
                <w:sz w:val="20"/>
                <w:szCs w:val="20"/>
              </w:rPr>
              <w:t>5.340 (1.124)</w:t>
            </w:r>
          </w:p>
        </w:tc>
        <w:tc>
          <w:tcPr>
            <w:tcW w:w="775" w:type="pct"/>
            <w:tcBorders>
              <w:top w:val="single" w:sz="4" w:space="0" w:color="auto"/>
            </w:tcBorders>
            <w:shd w:val="clear" w:color="auto" w:fill="auto"/>
            <w:noWrap/>
            <w:vAlign w:val="center"/>
            <w:hideMark/>
          </w:tcPr>
          <w:p w14:paraId="43363A64" w14:textId="77777777" w:rsidR="00245502" w:rsidRPr="000850A0" w:rsidRDefault="00245502" w:rsidP="002F52FD">
            <w:pPr>
              <w:jc w:val="center"/>
              <w:rPr>
                <w:color w:val="000000"/>
                <w:sz w:val="20"/>
                <w:szCs w:val="20"/>
              </w:rPr>
            </w:pPr>
            <w:r w:rsidRPr="000850A0">
              <w:rPr>
                <w:color w:val="000000"/>
                <w:sz w:val="20"/>
                <w:szCs w:val="20"/>
              </w:rPr>
              <w:t>5.222 (1.118)</w:t>
            </w:r>
          </w:p>
        </w:tc>
        <w:tc>
          <w:tcPr>
            <w:tcW w:w="776" w:type="pct"/>
            <w:tcBorders>
              <w:top w:val="single" w:sz="4" w:space="0" w:color="auto"/>
            </w:tcBorders>
            <w:shd w:val="clear" w:color="auto" w:fill="auto"/>
            <w:noWrap/>
            <w:vAlign w:val="center"/>
            <w:hideMark/>
          </w:tcPr>
          <w:p w14:paraId="126AE540" w14:textId="77777777" w:rsidR="00245502" w:rsidRPr="000850A0" w:rsidRDefault="00245502" w:rsidP="002F52FD">
            <w:pPr>
              <w:jc w:val="center"/>
              <w:rPr>
                <w:color w:val="000000"/>
                <w:sz w:val="20"/>
                <w:szCs w:val="20"/>
              </w:rPr>
            </w:pPr>
            <w:r w:rsidRPr="000850A0">
              <w:rPr>
                <w:color w:val="000000"/>
                <w:sz w:val="20"/>
                <w:szCs w:val="20"/>
              </w:rPr>
              <w:t>1.525 (.128)</w:t>
            </w:r>
          </w:p>
        </w:tc>
        <w:tc>
          <w:tcPr>
            <w:tcW w:w="777" w:type="pct"/>
            <w:tcBorders>
              <w:top w:val="single" w:sz="4" w:space="0" w:color="auto"/>
            </w:tcBorders>
            <w:shd w:val="clear" w:color="auto" w:fill="auto"/>
            <w:noWrap/>
            <w:vAlign w:val="center"/>
            <w:hideMark/>
          </w:tcPr>
          <w:p w14:paraId="29E97057" w14:textId="77777777" w:rsidR="00245502" w:rsidRPr="000850A0" w:rsidRDefault="00245502" w:rsidP="002F52FD">
            <w:pPr>
              <w:jc w:val="center"/>
              <w:rPr>
                <w:color w:val="000000"/>
                <w:sz w:val="20"/>
                <w:szCs w:val="20"/>
              </w:rPr>
            </w:pPr>
            <w:r w:rsidRPr="000850A0">
              <w:rPr>
                <w:color w:val="000000"/>
                <w:sz w:val="20"/>
                <w:szCs w:val="20"/>
              </w:rPr>
              <w:t>-</w:t>
            </w:r>
          </w:p>
        </w:tc>
      </w:tr>
      <w:tr w:rsidR="00245502" w:rsidRPr="000850A0" w14:paraId="7397E4B8" w14:textId="77777777" w:rsidTr="002F52FD">
        <w:trPr>
          <w:trHeight w:val="384"/>
        </w:trPr>
        <w:tc>
          <w:tcPr>
            <w:tcW w:w="1895" w:type="pct"/>
            <w:shd w:val="clear" w:color="auto" w:fill="auto"/>
            <w:vAlign w:val="center"/>
            <w:hideMark/>
          </w:tcPr>
          <w:p w14:paraId="16762489" w14:textId="77777777" w:rsidR="00245502" w:rsidRPr="000850A0" w:rsidRDefault="00245502" w:rsidP="002F52FD">
            <w:pPr>
              <w:rPr>
                <w:color w:val="000000"/>
                <w:sz w:val="20"/>
                <w:szCs w:val="20"/>
                <w:lang w:val="es-EC"/>
              </w:rPr>
            </w:pPr>
            <w:r w:rsidRPr="000850A0">
              <w:rPr>
                <w:color w:val="000000"/>
                <w:sz w:val="20"/>
                <w:szCs w:val="20"/>
                <w:lang w:val="es-EC"/>
              </w:rPr>
              <w:t>Evaluación de las emociones de los demás</w:t>
            </w:r>
          </w:p>
        </w:tc>
        <w:tc>
          <w:tcPr>
            <w:tcW w:w="776" w:type="pct"/>
            <w:shd w:val="clear" w:color="auto" w:fill="auto"/>
            <w:noWrap/>
            <w:vAlign w:val="center"/>
            <w:hideMark/>
          </w:tcPr>
          <w:p w14:paraId="4D64577D" w14:textId="77777777" w:rsidR="00245502" w:rsidRPr="000850A0" w:rsidRDefault="00245502" w:rsidP="002F52FD">
            <w:pPr>
              <w:jc w:val="center"/>
              <w:rPr>
                <w:color w:val="000000"/>
                <w:sz w:val="20"/>
                <w:szCs w:val="20"/>
              </w:rPr>
            </w:pPr>
            <w:r w:rsidRPr="000850A0">
              <w:rPr>
                <w:color w:val="000000"/>
                <w:sz w:val="20"/>
                <w:szCs w:val="20"/>
              </w:rPr>
              <w:t>5.311 (0.935)</w:t>
            </w:r>
          </w:p>
        </w:tc>
        <w:tc>
          <w:tcPr>
            <w:tcW w:w="775" w:type="pct"/>
            <w:shd w:val="clear" w:color="auto" w:fill="auto"/>
            <w:noWrap/>
            <w:vAlign w:val="center"/>
            <w:hideMark/>
          </w:tcPr>
          <w:p w14:paraId="1D7D2756" w14:textId="77777777" w:rsidR="00245502" w:rsidRPr="000850A0" w:rsidRDefault="00245502" w:rsidP="002F52FD">
            <w:pPr>
              <w:jc w:val="center"/>
              <w:rPr>
                <w:color w:val="000000"/>
                <w:sz w:val="20"/>
                <w:szCs w:val="20"/>
              </w:rPr>
            </w:pPr>
            <w:r w:rsidRPr="000850A0">
              <w:rPr>
                <w:color w:val="000000"/>
                <w:sz w:val="20"/>
                <w:szCs w:val="20"/>
              </w:rPr>
              <w:t>5.501 (0.903)</w:t>
            </w:r>
          </w:p>
        </w:tc>
        <w:tc>
          <w:tcPr>
            <w:tcW w:w="776" w:type="pct"/>
            <w:shd w:val="clear" w:color="auto" w:fill="auto"/>
            <w:noWrap/>
            <w:vAlign w:val="center"/>
            <w:hideMark/>
          </w:tcPr>
          <w:p w14:paraId="655AC84F" w14:textId="77777777" w:rsidR="00245502" w:rsidRPr="000850A0" w:rsidRDefault="00245502" w:rsidP="002F52FD">
            <w:pPr>
              <w:jc w:val="center"/>
              <w:rPr>
                <w:color w:val="000000"/>
                <w:sz w:val="20"/>
                <w:szCs w:val="20"/>
              </w:rPr>
            </w:pPr>
            <w:r w:rsidRPr="000850A0">
              <w:rPr>
                <w:color w:val="000000"/>
                <w:sz w:val="20"/>
                <w:szCs w:val="20"/>
              </w:rPr>
              <w:t>-3.001 (.</w:t>
            </w:r>
            <w:proofErr w:type="gramStart"/>
            <w:r w:rsidRPr="000850A0">
              <w:rPr>
                <w:color w:val="000000"/>
                <w:sz w:val="20"/>
                <w:szCs w:val="20"/>
              </w:rPr>
              <w:t>003)*</w:t>
            </w:r>
            <w:proofErr w:type="gramEnd"/>
          </w:p>
        </w:tc>
        <w:tc>
          <w:tcPr>
            <w:tcW w:w="777" w:type="pct"/>
            <w:shd w:val="clear" w:color="auto" w:fill="auto"/>
            <w:noWrap/>
            <w:vAlign w:val="center"/>
            <w:hideMark/>
          </w:tcPr>
          <w:p w14:paraId="66C37622" w14:textId="77777777" w:rsidR="00245502" w:rsidRPr="000850A0" w:rsidRDefault="00245502" w:rsidP="002F52FD">
            <w:pPr>
              <w:jc w:val="center"/>
              <w:rPr>
                <w:color w:val="000000"/>
                <w:sz w:val="20"/>
                <w:szCs w:val="20"/>
              </w:rPr>
            </w:pPr>
            <w:r w:rsidRPr="000850A0">
              <w:rPr>
                <w:color w:val="000000"/>
                <w:sz w:val="20"/>
                <w:szCs w:val="20"/>
              </w:rPr>
              <w:t>-.208</w:t>
            </w:r>
          </w:p>
        </w:tc>
      </w:tr>
      <w:tr w:rsidR="00245502" w:rsidRPr="000850A0" w14:paraId="1D05AB23" w14:textId="77777777" w:rsidTr="002F52FD">
        <w:trPr>
          <w:trHeight w:val="192"/>
        </w:trPr>
        <w:tc>
          <w:tcPr>
            <w:tcW w:w="1895" w:type="pct"/>
            <w:shd w:val="clear" w:color="auto" w:fill="auto"/>
            <w:vAlign w:val="center"/>
            <w:hideMark/>
          </w:tcPr>
          <w:p w14:paraId="252E560A" w14:textId="77777777" w:rsidR="00245502" w:rsidRPr="000850A0" w:rsidRDefault="00245502" w:rsidP="002F52FD">
            <w:pPr>
              <w:rPr>
                <w:color w:val="000000"/>
                <w:sz w:val="20"/>
                <w:szCs w:val="20"/>
              </w:rPr>
            </w:pPr>
            <w:r w:rsidRPr="000850A0">
              <w:rPr>
                <w:color w:val="000000"/>
                <w:sz w:val="20"/>
                <w:szCs w:val="20"/>
              </w:rPr>
              <w:t>Uso de las emociones</w:t>
            </w:r>
          </w:p>
        </w:tc>
        <w:tc>
          <w:tcPr>
            <w:tcW w:w="776" w:type="pct"/>
            <w:shd w:val="clear" w:color="auto" w:fill="auto"/>
            <w:noWrap/>
            <w:vAlign w:val="center"/>
            <w:hideMark/>
          </w:tcPr>
          <w:p w14:paraId="7DA78662" w14:textId="77777777" w:rsidR="00245502" w:rsidRPr="000850A0" w:rsidRDefault="00245502" w:rsidP="002F52FD">
            <w:pPr>
              <w:jc w:val="center"/>
              <w:rPr>
                <w:color w:val="000000"/>
                <w:sz w:val="20"/>
                <w:szCs w:val="20"/>
              </w:rPr>
            </w:pPr>
            <w:r w:rsidRPr="000850A0">
              <w:rPr>
                <w:color w:val="000000"/>
                <w:sz w:val="20"/>
                <w:szCs w:val="20"/>
              </w:rPr>
              <w:t>5.561 (1.129)</w:t>
            </w:r>
          </w:p>
        </w:tc>
        <w:tc>
          <w:tcPr>
            <w:tcW w:w="775" w:type="pct"/>
            <w:shd w:val="clear" w:color="auto" w:fill="auto"/>
            <w:noWrap/>
            <w:vAlign w:val="center"/>
            <w:hideMark/>
          </w:tcPr>
          <w:p w14:paraId="1EDB6C1E" w14:textId="77777777" w:rsidR="00245502" w:rsidRPr="000850A0" w:rsidRDefault="00245502" w:rsidP="002F52FD">
            <w:pPr>
              <w:jc w:val="center"/>
              <w:rPr>
                <w:color w:val="000000"/>
                <w:sz w:val="20"/>
                <w:szCs w:val="20"/>
              </w:rPr>
            </w:pPr>
            <w:r w:rsidRPr="000850A0">
              <w:rPr>
                <w:color w:val="000000"/>
                <w:sz w:val="20"/>
                <w:szCs w:val="20"/>
              </w:rPr>
              <w:t>5.476 (1.141)</w:t>
            </w:r>
          </w:p>
        </w:tc>
        <w:tc>
          <w:tcPr>
            <w:tcW w:w="776" w:type="pct"/>
            <w:shd w:val="clear" w:color="auto" w:fill="auto"/>
            <w:noWrap/>
            <w:vAlign w:val="center"/>
            <w:hideMark/>
          </w:tcPr>
          <w:p w14:paraId="62CF80F4" w14:textId="77777777" w:rsidR="00245502" w:rsidRPr="000850A0" w:rsidRDefault="00245502" w:rsidP="002F52FD">
            <w:pPr>
              <w:jc w:val="center"/>
              <w:rPr>
                <w:color w:val="000000"/>
                <w:sz w:val="20"/>
                <w:szCs w:val="20"/>
              </w:rPr>
            </w:pPr>
            <w:r w:rsidRPr="000850A0">
              <w:rPr>
                <w:color w:val="000000"/>
                <w:sz w:val="20"/>
                <w:szCs w:val="20"/>
              </w:rPr>
              <w:t>1.081 (.280)</w:t>
            </w:r>
          </w:p>
        </w:tc>
        <w:tc>
          <w:tcPr>
            <w:tcW w:w="777" w:type="pct"/>
            <w:shd w:val="clear" w:color="auto" w:fill="auto"/>
            <w:noWrap/>
            <w:vAlign w:val="center"/>
            <w:hideMark/>
          </w:tcPr>
          <w:p w14:paraId="4D930A79" w14:textId="77777777" w:rsidR="00245502" w:rsidRPr="000850A0" w:rsidRDefault="00245502" w:rsidP="002F52FD">
            <w:pPr>
              <w:jc w:val="center"/>
              <w:rPr>
                <w:color w:val="000000"/>
                <w:sz w:val="20"/>
                <w:szCs w:val="20"/>
              </w:rPr>
            </w:pPr>
            <w:r w:rsidRPr="000850A0">
              <w:rPr>
                <w:color w:val="000000"/>
                <w:sz w:val="20"/>
                <w:szCs w:val="20"/>
              </w:rPr>
              <w:t>-</w:t>
            </w:r>
          </w:p>
        </w:tc>
      </w:tr>
      <w:tr w:rsidR="00245502" w:rsidRPr="000850A0" w14:paraId="344B1CF1" w14:textId="77777777" w:rsidTr="002F52FD">
        <w:trPr>
          <w:trHeight w:val="288"/>
        </w:trPr>
        <w:tc>
          <w:tcPr>
            <w:tcW w:w="1895" w:type="pct"/>
            <w:tcBorders>
              <w:bottom w:val="single" w:sz="4" w:space="0" w:color="auto"/>
            </w:tcBorders>
            <w:shd w:val="clear" w:color="auto" w:fill="auto"/>
            <w:vAlign w:val="center"/>
            <w:hideMark/>
          </w:tcPr>
          <w:p w14:paraId="7D8315C2" w14:textId="77777777" w:rsidR="00245502" w:rsidRPr="000850A0" w:rsidRDefault="00245502" w:rsidP="002F52FD">
            <w:pPr>
              <w:rPr>
                <w:color w:val="000000"/>
                <w:sz w:val="20"/>
                <w:szCs w:val="20"/>
              </w:rPr>
            </w:pPr>
            <w:r w:rsidRPr="000850A0">
              <w:rPr>
                <w:color w:val="000000"/>
                <w:sz w:val="20"/>
                <w:szCs w:val="20"/>
              </w:rPr>
              <w:t>Regulación de las emociones</w:t>
            </w:r>
          </w:p>
        </w:tc>
        <w:tc>
          <w:tcPr>
            <w:tcW w:w="776" w:type="pct"/>
            <w:tcBorders>
              <w:bottom w:val="single" w:sz="4" w:space="0" w:color="auto"/>
            </w:tcBorders>
            <w:shd w:val="clear" w:color="auto" w:fill="auto"/>
            <w:noWrap/>
            <w:vAlign w:val="center"/>
            <w:hideMark/>
          </w:tcPr>
          <w:p w14:paraId="28E6AE96" w14:textId="77777777" w:rsidR="00245502" w:rsidRPr="000850A0" w:rsidRDefault="00245502" w:rsidP="002F52FD">
            <w:pPr>
              <w:jc w:val="center"/>
              <w:rPr>
                <w:color w:val="000000"/>
                <w:sz w:val="20"/>
                <w:szCs w:val="20"/>
              </w:rPr>
            </w:pPr>
            <w:r w:rsidRPr="000850A0">
              <w:rPr>
                <w:color w:val="000000"/>
                <w:sz w:val="20"/>
                <w:szCs w:val="20"/>
              </w:rPr>
              <w:t>5.024 (1.199)</w:t>
            </w:r>
          </w:p>
        </w:tc>
        <w:tc>
          <w:tcPr>
            <w:tcW w:w="775" w:type="pct"/>
            <w:tcBorders>
              <w:bottom w:val="single" w:sz="4" w:space="0" w:color="auto"/>
            </w:tcBorders>
            <w:shd w:val="clear" w:color="auto" w:fill="auto"/>
            <w:noWrap/>
            <w:vAlign w:val="center"/>
            <w:hideMark/>
          </w:tcPr>
          <w:p w14:paraId="34C474C1" w14:textId="77777777" w:rsidR="00245502" w:rsidRPr="000850A0" w:rsidRDefault="00245502" w:rsidP="002F52FD">
            <w:pPr>
              <w:jc w:val="center"/>
              <w:rPr>
                <w:color w:val="000000"/>
                <w:sz w:val="20"/>
                <w:szCs w:val="20"/>
              </w:rPr>
            </w:pPr>
            <w:r w:rsidRPr="000850A0">
              <w:rPr>
                <w:color w:val="000000"/>
                <w:sz w:val="20"/>
                <w:szCs w:val="20"/>
              </w:rPr>
              <w:t>4.885 (1.231)</w:t>
            </w:r>
          </w:p>
        </w:tc>
        <w:tc>
          <w:tcPr>
            <w:tcW w:w="776" w:type="pct"/>
            <w:tcBorders>
              <w:bottom w:val="single" w:sz="4" w:space="0" w:color="auto"/>
            </w:tcBorders>
            <w:shd w:val="clear" w:color="auto" w:fill="auto"/>
            <w:noWrap/>
            <w:vAlign w:val="center"/>
            <w:hideMark/>
          </w:tcPr>
          <w:p w14:paraId="6FBFD5CB" w14:textId="77777777" w:rsidR="00245502" w:rsidRPr="000850A0" w:rsidRDefault="00245502" w:rsidP="002F52FD">
            <w:pPr>
              <w:jc w:val="center"/>
              <w:rPr>
                <w:color w:val="000000"/>
                <w:sz w:val="20"/>
                <w:szCs w:val="20"/>
              </w:rPr>
            </w:pPr>
            <w:r w:rsidRPr="000850A0">
              <w:rPr>
                <w:color w:val="000000"/>
                <w:sz w:val="20"/>
                <w:szCs w:val="20"/>
              </w:rPr>
              <w:t>1.640 (.101)</w:t>
            </w:r>
          </w:p>
        </w:tc>
        <w:tc>
          <w:tcPr>
            <w:tcW w:w="777" w:type="pct"/>
            <w:tcBorders>
              <w:bottom w:val="single" w:sz="4" w:space="0" w:color="auto"/>
            </w:tcBorders>
            <w:shd w:val="clear" w:color="auto" w:fill="auto"/>
            <w:noWrap/>
            <w:vAlign w:val="center"/>
            <w:hideMark/>
          </w:tcPr>
          <w:p w14:paraId="2D79CA1A" w14:textId="77777777" w:rsidR="00245502" w:rsidRPr="000850A0" w:rsidRDefault="00245502" w:rsidP="002F52FD">
            <w:pPr>
              <w:jc w:val="center"/>
              <w:rPr>
                <w:color w:val="000000"/>
                <w:sz w:val="20"/>
                <w:szCs w:val="20"/>
              </w:rPr>
            </w:pPr>
            <w:r w:rsidRPr="000850A0">
              <w:rPr>
                <w:color w:val="000000"/>
                <w:sz w:val="20"/>
                <w:szCs w:val="20"/>
              </w:rPr>
              <w:t>-</w:t>
            </w:r>
          </w:p>
        </w:tc>
      </w:tr>
      <w:tr w:rsidR="00245502" w:rsidRPr="000850A0" w14:paraId="666E0F6A" w14:textId="77777777" w:rsidTr="002F52FD">
        <w:trPr>
          <w:trHeight w:val="292"/>
        </w:trPr>
        <w:tc>
          <w:tcPr>
            <w:tcW w:w="1895" w:type="pct"/>
            <w:tcBorders>
              <w:top w:val="single" w:sz="4" w:space="0" w:color="auto"/>
              <w:bottom w:val="single" w:sz="4" w:space="0" w:color="auto"/>
            </w:tcBorders>
            <w:shd w:val="clear" w:color="auto" w:fill="auto"/>
            <w:vAlign w:val="center"/>
            <w:hideMark/>
          </w:tcPr>
          <w:p w14:paraId="40A206B1" w14:textId="77777777" w:rsidR="00245502" w:rsidRPr="000850A0" w:rsidRDefault="00245502" w:rsidP="002F52FD">
            <w:pPr>
              <w:rPr>
                <w:color w:val="000000"/>
                <w:sz w:val="20"/>
                <w:szCs w:val="20"/>
              </w:rPr>
            </w:pPr>
            <w:r w:rsidRPr="000850A0">
              <w:rPr>
                <w:color w:val="000000"/>
                <w:sz w:val="20"/>
                <w:szCs w:val="20"/>
              </w:rPr>
              <w:t>Inteligencia Emocional general</w:t>
            </w:r>
          </w:p>
        </w:tc>
        <w:tc>
          <w:tcPr>
            <w:tcW w:w="776" w:type="pct"/>
            <w:tcBorders>
              <w:top w:val="single" w:sz="4" w:space="0" w:color="auto"/>
              <w:bottom w:val="single" w:sz="4" w:space="0" w:color="auto"/>
            </w:tcBorders>
            <w:shd w:val="clear" w:color="auto" w:fill="auto"/>
            <w:noWrap/>
            <w:vAlign w:val="center"/>
            <w:hideMark/>
          </w:tcPr>
          <w:p w14:paraId="22E79689" w14:textId="77777777" w:rsidR="00245502" w:rsidRPr="000850A0" w:rsidRDefault="00245502" w:rsidP="002F52FD">
            <w:pPr>
              <w:jc w:val="center"/>
              <w:rPr>
                <w:color w:val="000000"/>
                <w:sz w:val="20"/>
                <w:szCs w:val="20"/>
              </w:rPr>
            </w:pPr>
            <w:r w:rsidRPr="000850A0">
              <w:rPr>
                <w:color w:val="000000"/>
                <w:sz w:val="20"/>
                <w:szCs w:val="20"/>
              </w:rPr>
              <w:t>5.309 (0.901)</w:t>
            </w:r>
          </w:p>
        </w:tc>
        <w:tc>
          <w:tcPr>
            <w:tcW w:w="775" w:type="pct"/>
            <w:tcBorders>
              <w:top w:val="single" w:sz="4" w:space="0" w:color="auto"/>
              <w:bottom w:val="single" w:sz="4" w:space="0" w:color="auto"/>
            </w:tcBorders>
            <w:shd w:val="clear" w:color="auto" w:fill="auto"/>
            <w:noWrap/>
            <w:vAlign w:val="center"/>
            <w:hideMark/>
          </w:tcPr>
          <w:p w14:paraId="2986BE44" w14:textId="77777777" w:rsidR="00245502" w:rsidRPr="000850A0" w:rsidRDefault="00245502" w:rsidP="002F52FD">
            <w:pPr>
              <w:jc w:val="center"/>
              <w:rPr>
                <w:color w:val="000000"/>
                <w:sz w:val="20"/>
                <w:szCs w:val="20"/>
              </w:rPr>
            </w:pPr>
            <w:r w:rsidRPr="000850A0">
              <w:rPr>
                <w:color w:val="000000"/>
                <w:sz w:val="20"/>
                <w:szCs w:val="20"/>
              </w:rPr>
              <w:t>5.271 (0.926)</w:t>
            </w:r>
          </w:p>
        </w:tc>
        <w:tc>
          <w:tcPr>
            <w:tcW w:w="776" w:type="pct"/>
            <w:tcBorders>
              <w:top w:val="single" w:sz="4" w:space="0" w:color="auto"/>
              <w:bottom w:val="single" w:sz="4" w:space="0" w:color="auto"/>
            </w:tcBorders>
            <w:shd w:val="clear" w:color="auto" w:fill="auto"/>
            <w:noWrap/>
            <w:vAlign w:val="center"/>
            <w:hideMark/>
          </w:tcPr>
          <w:p w14:paraId="313E0EE5" w14:textId="77777777" w:rsidR="00245502" w:rsidRPr="000850A0" w:rsidRDefault="00245502" w:rsidP="002F52FD">
            <w:pPr>
              <w:jc w:val="center"/>
              <w:rPr>
                <w:color w:val="000000"/>
                <w:sz w:val="20"/>
                <w:szCs w:val="20"/>
              </w:rPr>
            </w:pPr>
            <w:r w:rsidRPr="000850A0">
              <w:rPr>
                <w:color w:val="000000"/>
                <w:sz w:val="20"/>
                <w:szCs w:val="20"/>
              </w:rPr>
              <w:t>0.598 (.550)</w:t>
            </w:r>
          </w:p>
        </w:tc>
        <w:tc>
          <w:tcPr>
            <w:tcW w:w="777" w:type="pct"/>
            <w:tcBorders>
              <w:top w:val="single" w:sz="4" w:space="0" w:color="auto"/>
              <w:bottom w:val="single" w:sz="4" w:space="0" w:color="auto"/>
            </w:tcBorders>
            <w:shd w:val="clear" w:color="auto" w:fill="auto"/>
            <w:noWrap/>
            <w:vAlign w:val="center"/>
            <w:hideMark/>
          </w:tcPr>
          <w:p w14:paraId="34CE3904" w14:textId="77777777" w:rsidR="00245502" w:rsidRPr="000850A0" w:rsidRDefault="00245502" w:rsidP="002F52FD">
            <w:pPr>
              <w:jc w:val="center"/>
              <w:rPr>
                <w:color w:val="000000"/>
                <w:sz w:val="20"/>
                <w:szCs w:val="20"/>
              </w:rPr>
            </w:pPr>
            <w:r w:rsidRPr="000850A0">
              <w:rPr>
                <w:color w:val="000000"/>
                <w:sz w:val="20"/>
                <w:szCs w:val="20"/>
              </w:rPr>
              <w:t>-</w:t>
            </w:r>
          </w:p>
        </w:tc>
      </w:tr>
    </w:tbl>
    <w:p w14:paraId="275241DB" w14:textId="77777777" w:rsidR="00245502" w:rsidRPr="00245502" w:rsidRDefault="00245502" w:rsidP="00245502">
      <w:pPr>
        <w:rPr>
          <w:sz w:val="20"/>
          <w:szCs w:val="20"/>
          <w:lang w:val="es-EC"/>
        </w:rPr>
      </w:pPr>
      <w:r w:rsidRPr="00245502">
        <w:rPr>
          <w:sz w:val="20"/>
          <w:szCs w:val="20"/>
          <w:lang w:val="es-EC"/>
        </w:rPr>
        <w:t>Nota: *p&lt;0.05.</w:t>
      </w:r>
    </w:p>
    <w:p w14:paraId="17C4CB95" w14:textId="77777777" w:rsidR="00245502" w:rsidRDefault="00245502" w:rsidP="006569DF">
      <w:pPr>
        <w:spacing w:line="360" w:lineRule="auto"/>
        <w:jc w:val="both"/>
        <w:rPr>
          <w:lang w:val="es-EC"/>
        </w:rPr>
      </w:pPr>
    </w:p>
    <w:p w14:paraId="6BDDCE99" w14:textId="77777777" w:rsidR="006A31F4" w:rsidRDefault="006A31F4" w:rsidP="006A31F4">
      <w:pPr>
        <w:pBdr>
          <w:top w:val="nil"/>
          <w:left w:val="nil"/>
          <w:bottom w:val="nil"/>
          <w:right w:val="nil"/>
          <w:between w:val="nil"/>
        </w:pBdr>
        <w:spacing w:line="360" w:lineRule="auto"/>
        <w:jc w:val="both"/>
        <w:rPr>
          <w:b/>
          <w:i/>
          <w:iCs/>
          <w:color w:val="000000"/>
          <w:lang w:val="es-EC"/>
        </w:rPr>
      </w:pPr>
    </w:p>
    <w:p w14:paraId="2834DEBF" w14:textId="37023CA8" w:rsidR="005B236A" w:rsidRPr="006A31F4" w:rsidRDefault="006A31F4" w:rsidP="006A31F4">
      <w:pPr>
        <w:pBdr>
          <w:top w:val="nil"/>
          <w:left w:val="nil"/>
          <w:bottom w:val="nil"/>
          <w:right w:val="nil"/>
          <w:between w:val="nil"/>
        </w:pBdr>
        <w:spacing w:line="360" w:lineRule="auto"/>
        <w:jc w:val="both"/>
        <w:rPr>
          <w:b/>
          <w:i/>
          <w:iCs/>
          <w:color w:val="000000"/>
          <w:lang w:val="es-EC"/>
        </w:rPr>
      </w:pPr>
      <w:r w:rsidRPr="006A31F4">
        <w:rPr>
          <w:b/>
          <w:i/>
          <w:iCs/>
          <w:color w:val="000000"/>
          <w:lang w:val="es-EC"/>
        </w:rPr>
        <w:t>Invarianza factorial por sexo</w:t>
      </w:r>
    </w:p>
    <w:p w14:paraId="5A685E0E" w14:textId="2201C5F4" w:rsidR="005B236A" w:rsidRDefault="006A31F4" w:rsidP="006A31F4">
      <w:pPr>
        <w:pBdr>
          <w:top w:val="nil"/>
          <w:left w:val="nil"/>
          <w:bottom w:val="nil"/>
          <w:right w:val="nil"/>
          <w:between w:val="nil"/>
        </w:pBdr>
        <w:spacing w:line="360" w:lineRule="auto"/>
        <w:jc w:val="both"/>
        <w:rPr>
          <w:bCs/>
          <w:color w:val="000000"/>
        </w:rPr>
      </w:pPr>
      <w:r>
        <w:rPr>
          <w:b/>
          <w:color w:val="000000"/>
        </w:rPr>
        <w:tab/>
      </w:r>
      <w:r w:rsidRPr="006A31F4">
        <w:rPr>
          <w:bCs/>
          <w:color w:val="000000"/>
        </w:rPr>
        <w:t>Para evaluar la equivalencia de la estructura factorial de</w:t>
      </w:r>
      <w:r w:rsidR="005469A7">
        <w:rPr>
          <w:bCs/>
          <w:color w:val="000000"/>
        </w:rPr>
        <w:t xml:space="preserve"> </w:t>
      </w:r>
      <w:r w:rsidRPr="006A31F4">
        <w:rPr>
          <w:bCs/>
          <w:color w:val="000000"/>
        </w:rPr>
        <w:t>l</w:t>
      </w:r>
      <w:r w:rsidR="005469A7">
        <w:rPr>
          <w:bCs/>
          <w:color w:val="000000"/>
        </w:rPr>
        <w:t>a</w:t>
      </w:r>
      <w:r w:rsidRPr="006A31F4">
        <w:rPr>
          <w:bCs/>
          <w:color w:val="000000"/>
        </w:rPr>
        <w:t xml:space="preserve"> WLEIS-S en función del sexo, se llevó a cabo un análisis factorial confirmatorio multigrupo. Los resultados se organizan en tres niveles de invarianza:</w:t>
      </w:r>
    </w:p>
    <w:p w14:paraId="4AD484A9" w14:textId="455AD452" w:rsidR="006A31F4" w:rsidRPr="008C4FC1" w:rsidRDefault="006A31F4" w:rsidP="006A31F4">
      <w:pPr>
        <w:pBdr>
          <w:top w:val="nil"/>
          <w:left w:val="nil"/>
          <w:bottom w:val="nil"/>
          <w:right w:val="nil"/>
          <w:between w:val="nil"/>
        </w:pBdr>
        <w:spacing w:line="360" w:lineRule="auto"/>
        <w:jc w:val="both"/>
        <w:rPr>
          <w:bCs/>
          <w:i/>
          <w:iCs/>
          <w:color w:val="000000"/>
          <w:lang w:val="es-EC"/>
        </w:rPr>
      </w:pPr>
      <w:r w:rsidRPr="008C4FC1">
        <w:rPr>
          <w:bCs/>
          <w:i/>
          <w:iCs/>
          <w:color w:val="000000"/>
          <w:lang w:val="es-EC"/>
        </w:rPr>
        <w:t>Invarianza configural</w:t>
      </w:r>
    </w:p>
    <w:p w14:paraId="55F22415" w14:textId="77777777" w:rsidR="006A31F4" w:rsidRPr="006A31F4" w:rsidRDefault="006A31F4" w:rsidP="008C4FC1">
      <w:pPr>
        <w:pBdr>
          <w:top w:val="nil"/>
          <w:left w:val="nil"/>
          <w:bottom w:val="nil"/>
          <w:right w:val="nil"/>
          <w:between w:val="nil"/>
        </w:pBdr>
        <w:spacing w:line="360" w:lineRule="auto"/>
        <w:ind w:firstLine="720"/>
        <w:jc w:val="both"/>
        <w:rPr>
          <w:bCs/>
          <w:color w:val="000000"/>
          <w:lang w:val="es-EC"/>
        </w:rPr>
      </w:pPr>
      <w:r w:rsidRPr="006A31F4">
        <w:rPr>
          <w:bCs/>
          <w:color w:val="000000"/>
          <w:lang w:val="es-EC"/>
        </w:rPr>
        <w:t>Modelo con estructura factorial idéntica y cargas factoriales libres en ambos sexos:</w:t>
      </w:r>
    </w:p>
    <w:p w14:paraId="455F1E8F" w14:textId="0CE12F0D" w:rsidR="006A31F4" w:rsidRPr="006A31F4" w:rsidRDefault="006A31F4" w:rsidP="00B82A41">
      <w:pPr>
        <w:pBdr>
          <w:top w:val="nil"/>
          <w:left w:val="nil"/>
          <w:bottom w:val="nil"/>
          <w:right w:val="nil"/>
          <w:between w:val="nil"/>
        </w:pBdr>
        <w:spacing w:line="360" w:lineRule="auto"/>
        <w:jc w:val="center"/>
        <w:rPr>
          <w:bCs/>
          <w:color w:val="000000"/>
          <w:lang w:val="es-EC"/>
        </w:rPr>
      </w:pPr>
      <w:r w:rsidRPr="006A31F4">
        <w:rPr>
          <w:bCs/>
          <w:color w:val="000000"/>
          <w:lang w:val="es-EC"/>
        </w:rPr>
        <w:t>χ</w:t>
      </w:r>
      <w:proofErr w:type="gramStart"/>
      <w:r w:rsidRPr="006A31F4">
        <w:rPr>
          <w:bCs/>
          <w:color w:val="000000"/>
          <w:lang w:val="es-EC"/>
        </w:rPr>
        <w:t>²(</w:t>
      </w:r>
      <w:proofErr w:type="gramEnd"/>
      <w:r w:rsidRPr="006A31F4">
        <w:rPr>
          <w:bCs/>
          <w:color w:val="000000"/>
          <w:lang w:val="es-EC"/>
        </w:rPr>
        <w:t>240) = 8 471.24; p &lt; .001</w:t>
      </w:r>
    </w:p>
    <w:p w14:paraId="6D24211F" w14:textId="7F179D97" w:rsidR="006A31F4" w:rsidRPr="006A31F4" w:rsidRDefault="006A31F4" w:rsidP="008C4FC1">
      <w:pPr>
        <w:pBdr>
          <w:top w:val="nil"/>
          <w:left w:val="nil"/>
          <w:bottom w:val="nil"/>
          <w:right w:val="nil"/>
          <w:between w:val="nil"/>
        </w:pBdr>
        <w:spacing w:line="360" w:lineRule="auto"/>
        <w:ind w:firstLine="720"/>
        <w:jc w:val="both"/>
        <w:rPr>
          <w:bCs/>
          <w:color w:val="000000"/>
          <w:lang w:val="es-EC"/>
        </w:rPr>
      </w:pPr>
      <w:r w:rsidRPr="006A31F4">
        <w:rPr>
          <w:bCs/>
          <w:color w:val="000000"/>
          <w:lang w:val="es-EC"/>
        </w:rPr>
        <w:t>Este ajuste configural confirma que la estructura de cuatro factores de</w:t>
      </w:r>
      <w:r w:rsidR="005469A7">
        <w:rPr>
          <w:bCs/>
          <w:color w:val="000000"/>
          <w:lang w:val="es-EC"/>
        </w:rPr>
        <w:t xml:space="preserve"> </w:t>
      </w:r>
      <w:r w:rsidRPr="006A31F4">
        <w:rPr>
          <w:bCs/>
          <w:color w:val="000000"/>
          <w:lang w:val="es-EC"/>
        </w:rPr>
        <w:t>l</w:t>
      </w:r>
      <w:r w:rsidR="005469A7">
        <w:rPr>
          <w:bCs/>
          <w:color w:val="000000"/>
          <w:lang w:val="es-EC"/>
        </w:rPr>
        <w:t>a</w:t>
      </w:r>
      <w:r w:rsidRPr="006A31F4">
        <w:rPr>
          <w:bCs/>
          <w:color w:val="000000"/>
          <w:lang w:val="es-EC"/>
        </w:rPr>
        <w:t xml:space="preserve"> WLEIS-S es comparable en hombres y mujeres (ver Tabla </w:t>
      </w:r>
      <w:r w:rsidR="00AB15AC">
        <w:rPr>
          <w:bCs/>
          <w:color w:val="000000"/>
          <w:lang w:val="es-EC"/>
        </w:rPr>
        <w:t>4</w:t>
      </w:r>
      <w:r w:rsidRPr="006A31F4">
        <w:rPr>
          <w:bCs/>
          <w:color w:val="000000"/>
          <w:lang w:val="es-EC"/>
        </w:rPr>
        <w:t>).</w:t>
      </w:r>
    </w:p>
    <w:p w14:paraId="0C44BB08" w14:textId="2480C3D9" w:rsidR="006A31F4" w:rsidRPr="008C4FC1" w:rsidRDefault="006A31F4" w:rsidP="006A31F4">
      <w:pPr>
        <w:pBdr>
          <w:top w:val="nil"/>
          <w:left w:val="nil"/>
          <w:bottom w:val="nil"/>
          <w:right w:val="nil"/>
          <w:between w:val="nil"/>
        </w:pBdr>
        <w:spacing w:line="360" w:lineRule="auto"/>
        <w:jc w:val="both"/>
        <w:rPr>
          <w:bCs/>
          <w:i/>
          <w:iCs/>
          <w:color w:val="000000"/>
          <w:lang w:val="es-EC"/>
        </w:rPr>
      </w:pPr>
      <w:r w:rsidRPr="008C4FC1">
        <w:rPr>
          <w:bCs/>
          <w:i/>
          <w:iCs/>
          <w:color w:val="000000"/>
          <w:lang w:val="es-EC"/>
        </w:rPr>
        <w:t>Invarianza métrica</w:t>
      </w:r>
    </w:p>
    <w:p w14:paraId="43C7DE26" w14:textId="77777777" w:rsidR="006A31F4" w:rsidRPr="006A31F4" w:rsidRDefault="006A31F4" w:rsidP="008C4FC1">
      <w:pPr>
        <w:pBdr>
          <w:top w:val="nil"/>
          <w:left w:val="nil"/>
          <w:bottom w:val="nil"/>
          <w:right w:val="nil"/>
          <w:between w:val="nil"/>
        </w:pBdr>
        <w:spacing w:line="360" w:lineRule="auto"/>
        <w:ind w:firstLine="720"/>
        <w:jc w:val="both"/>
        <w:rPr>
          <w:bCs/>
          <w:color w:val="000000"/>
          <w:lang w:val="es-EC"/>
        </w:rPr>
      </w:pPr>
      <w:r w:rsidRPr="006A31F4">
        <w:rPr>
          <w:bCs/>
          <w:color w:val="000000"/>
          <w:lang w:val="es-EC"/>
        </w:rPr>
        <w:t>Se impuso la igualdad de todas las cargas factoriales entre hombres y mujeres:</w:t>
      </w:r>
    </w:p>
    <w:p w14:paraId="65A23324" w14:textId="35D6B8F9" w:rsidR="006A31F4" w:rsidRPr="006A31F4" w:rsidRDefault="006A31F4" w:rsidP="00B82A41">
      <w:pPr>
        <w:pBdr>
          <w:top w:val="nil"/>
          <w:left w:val="nil"/>
          <w:bottom w:val="nil"/>
          <w:right w:val="nil"/>
          <w:between w:val="nil"/>
        </w:pBdr>
        <w:spacing w:line="360" w:lineRule="auto"/>
        <w:jc w:val="center"/>
        <w:rPr>
          <w:bCs/>
          <w:color w:val="000000"/>
          <w:lang w:val="es-EC"/>
        </w:rPr>
      </w:pPr>
      <w:r w:rsidRPr="006A31F4">
        <w:rPr>
          <w:bCs/>
          <w:color w:val="000000"/>
          <w:lang w:val="es-EC"/>
        </w:rPr>
        <w:t>χ</w:t>
      </w:r>
      <w:proofErr w:type="gramStart"/>
      <w:r w:rsidRPr="006A31F4">
        <w:rPr>
          <w:bCs/>
          <w:color w:val="000000"/>
          <w:lang w:val="es-EC"/>
        </w:rPr>
        <w:t>²(</w:t>
      </w:r>
      <w:proofErr w:type="gramEnd"/>
      <w:r w:rsidRPr="006A31F4">
        <w:rPr>
          <w:bCs/>
          <w:color w:val="000000"/>
          <w:lang w:val="es-EC"/>
        </w:rPr>
        <w:t>196) = 587.10; p &lt; .001; Δχ</w:t>
      </w:r>
      <w:proofErr w:type="gramStart"/>
      <w:r w:rsidRPr="006A31F4">
        <w:rPr>
          <w:bCs/>
          <w:color w:val="000000"/>
          <w:lang w:val="es-EC"/>
        </w:rPr>
        <w:t>²(</w:t>
      </w:r>
      <w:proofErr w:type="gramEnd"/>
      <w:r w:rsidRPr="006A31F4">
        <w:rPr>
          <w:bCs/>
          <w:color w:val="000000"/>
          <w:lang w:val="es-EC"/>
        </w:rPr>
        <w:t>44) = 7 884.14; p &lt; .001</w:t>
      </w:r>
    </w:p>
    <w:p w14:paraId="6D612D45" w14:textId="6F503076" w:rsidR="006A31F4" w:rsidRPr="006A31F4" w:rsidRDefault="006A31F4" w:rsidP="008C4FC1">
      <w:pPr>
        <w:pBdr>
          <w:top w:val="nil"/>
          <w:left w:val="nil"/>
          <w:bottom w:val="nil"/>
          <w:right w:val="nil"/>
          <w:between w:val="nil"/>
        </w:pBdr>
        <w:spacing w:line="360" w:lineRule="auto"/>
        <w:ind w:firstLine="708"/>
        <w:jc w:val="both"/>
        <w:rPr>
          <w:bCs/>
          <w:color w:val="000000"/>
          <w:lang w:val="es-EC"/>
        </w:rPr>
      </w:pPr>
      <w:r w:rsidRPr="006A31F4">
        <w:rPr>
          <w:bCs/>
          <w:color w:val="000000"/>
          <w:lang w:val="es-EC"/>
        </w:rPr>
        <w:t xml:space="preserve">El empeoramiento significativo del ajuste sugiere diferencias en las cargas factoriales según el sexo, por lo que cualquier comparación de puntuaciones debe interpretarse con cautela (Tabla </w:t>
      </w:r>
      <w:r w:rsidR="00AB15AC">
        <w:rPr>
          <w:bCs/>
          <w:color w:val="000000"/>
          <w:lang w:val="es-EC"/>
        </w:rPr>
        <w:t>4</w:t>
      </w:r>
      <w:r w:rsidRPr="006A31F4">
        <w:rPr>
          <w:bCs/>
          <w:color w:val="000000"/>
          <w:lang w:val="es-EC"/>
        </w:rPr>
        <w:t>).</w:t>
      </w:r>
    </w:p>
    <w:p w14:paraId="4A690C78" w14:textId="77777777" w:rsidR="006569DF" w:rsidRDefault="006569DF" w:rsidP="006A31F4">
      <w:pPr>
        <w:spacing w:line="360" w:lineRule="auto"/>
        <w:rPr>
          <w:color w:val="000000"/>
        </w:rPr>
      </w:pPr>
      <w:r>
        <w:rPr>
          <w:color w:val="000000"/>
        </w:rPr>
        <w:br w:type="page"/>
      </w:r>
    </w:p>
    <w:p w14:paraId="1668766B" w14:textId="68FA10DF" w:rsidR="008C4FC1" w:rsidRPr="008C4FC1" w:rsidRDefault="008C4FC1" w:rsidP="008C4FC1">
      <w:pPr>
        <w:spacing w:line="360" w:lineRule="auto"/>
        <w:rPr>
          <w:b/>
          <w:color w:val="000000"/>
          <w:sz w:val="20"/>
          <w:szCs w:val="20"/>
          <w:lang w:val="es-EC"/>
        </w:rPr>
      </w:pPr>
      <w:r w:rsidRPr="008C4FC1">
        <w:rPr>
          <w:b/>
          <w:color w:val="000000"/>
          <w:sz w:val="20"/>
          <w:szCs w:val="20"/>
          <w:lang w:val="es-EC"/>
        </w:rPr>
        <w:lastRenderedPageBreak/>
        <w:t xml:space="preserve">Tabla </w:t>
      </w:r>
      <w:r w:rsidR="00AB15AC">
        <w:rPr>
          <w:b/>
          <w:color w:val="000000"/>
          <w:sz w:val="20"/>
          <w:szCs w:val="20"/>
          <w:lang w:val="es-EC"/>
        </w:rPr>
        <w:t>4</w:t>
      </w:r>
    </w:p>
    <w:p w14:paraId="409391A8" w14:textId="77EDA2D2" w:rsidR="008C4FC1" w:rsidRPr="008C4FC1" w:rsidRDefault="008C4FC1" w:rsidP="008C4FC1">
      <w:pPr>
        <w:spacing w:line="360" w:lineRule="auto"/>
        <w:jc w:val="both"/>
        <w:rPr>
          <w:i/>
          <w:iCs/>
          <w:sz w:val="20"/>
          <w:szCs w:val="20"/>
          <w:lang w:val="es-EC"/>
        </w:rPr>
      </w:pPr>
      <w:r w:rsidRPr="008C4FC1">
        <w:rPr>
          <w:i/>
          <w:iCs/>
          <w:sz w:val="20"/>
          <w:szCs w:val="20"/>
          <w:lang w:val="es-EC"/>
        </w:rPr>
        <w:t>Prueba de invarianza factorial de</w:t>
      </w:r>
      <w:r w:rsidR="005469A7">
        <w:rPr>
          <w:i/>
          <w:iCs/>
          <w:sz w:val="20"/>
          <w:szCs w:val="20"/>
          <w:lang w:val="es-EC"/>
        </w:rPr>
        <w:t xml:space="preserve"> </w:t>
      </w:r>
      <w:r w:rsidRPr="008C4FC1">
        <w:rPr>
          <w:i/>
          <w:iCs/>
          <w:sz w:val="20"/>
          <w:szCs w:val="20"/>
          <w:lang w:val="es-EC"/>
        </w:rPr>
        <w:t>l</w:t>
      </w:r>
      <w:r w:rsidR="005469A7">
        <w:rPr>
          <w:i/>
          <w:iCs/>
          <w:sz w:val="20"/>
          <w:szCs w:val="20"/>
          <w:lang w:val="es-EC"/>
        </w:rPr>
        <w:t>a</w:t>
      </w:r>
      <w:r w:rsidRPr="008C4FC1">
        <w:rPr>
          <w:i/>
          <w:iCs/>
          <w:sz w:val="20"/>
          <w:szCs w:val="20"/>
          <w:lang w:val="es-EC"/>
        </w:rPr>
        <w:t xml:space="preserve"> WLEIS-S por sexo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85"/>
        <w:gridCol w:w="1277"/>
        <w:gridCol w:w="1701"/>
        <w:gridCol w:w="1690"/>
        <w:gridCol w:w="1007"/>
      </w:tblGrid>
      <w:tr w:rsidR="008C4FC1" w:rsidRPr="00A44AAA" w14:paraId="300E131D" w14:textId="77777777" w:rsidTr="008C4FC1">
        <w:trPr>
          <w:tblHeader/>
          <w:tblCellSpacing w:w="15" w:type="dxa"/>
        </w:trPr>
        <w:tc>
          <w:tcPr>
            <w:tcW w:w="1944" w:type="pct"/>
            <w:tcBorders>
              <w:bottom w:val="single" w:sz="4" w:space="0" w:color="auto"/>
            </w:tcBorders>
            <w:vAlign w:val="center"/>
            <w:hideMark/>
          </w:tcPr>
          <w:p w14:paraId="7847A901" w14:textId="77777777" w:rsidR="008C4FC1" w:rsidRPr="00A44AAA" w:rsidRDefault="008C4FC1" w:rsidP="002F52FD">
            <w:pPr>
              <w:spacing w:after="160" w:line="259" w:lineRule="auto"/>
              <w:rPr>
                <w:b/>
                <w:bCs/>
                <w:sz w:val="20"/>
                <w:szCs w:val="20"/>
                <w:lang w:val="es-EC"/>
              </w:rPr>
            </w:pPr>
            <w:r w:rsidRPr="00A44AAA">
              <w:rPr>
                <w:b/>
                <w:bCs/>
                <w:sz w:val="20"/>
                <w:szCs w:val="20"/>
                <w:lang w:val="es-EC"/>
              </w:rPr>
              <w:t>Indicador</w:t>
            </w:r>
          </w:p>
        </w:tc>
        <w:tc>
          <w:tcPr>
            <w:tcW w:w="666" w:type="pct"/>
            <w:tcBorders>
              <w:bottom w:val="single" w:sz="4" w:space="0" w:color="auto"/>
            </w:tcBorders>
            <w:vAlign w:val="center"/>
            <w:hideMark/>
          </w:tcPr>
          <w:p w14:paraId="702B766F" w14:textId="77777777" w:rsidR="008C4FC1" w:rsidRPr="00A44AAA" w:rsidRDefault="008C4FC1" w:rsidP="002F52FD">
            <w:pPr>
              <w:spacing w:after="160" w:line="259" w:lineRule="auto"/>
              <w:rPr>
                <w:b/>
                <w:bCs/>
                <w:sz w:val="20"/>
                <w:szCs w:val="20"/>
                <w:lang w:val="es-EC"/>
              </w:rPr>
            </w:pPr>
          </w:p>
        </w:tc>
        <w:tc>
          <w:tcPr>
            <w:tcW w:w="893" w:type="pct"/>
            <w:tcBorders>
              <w:bottom w:val="single" w:sz="4" w:space="0" w:color="auto"/>
            </w:tcBorders>
            <w:vAlign w:val="center"/>
            <w:hideMark/>
          </w:tcPr>
          <w:p w14:paraId="4E6B6FE4" w14:textId="77777777" w:rsidR="008C4FC1" w:rsidRPr="00A44AAA" w:rsidRDefault="008C4FC1" w:rsidP="008C4FC1">
            <w:pPr>
              <w:spacing w:after="160" w:line="259" w:lineRule="auto"/>
              <w:jc w:val="center"/>
              <w:rPr>
                <w:b/>
                <w:bCs/>
                <w:sz w:val="20"/>
                <w:szCs w:val="20"/>
                <w:lang w:val="es-EC"/>
              </w:rPr>
            </w:pPr>
            <w:r w:rsidRPr="00A44AAA">
              <w:rPr>
                <w:b/>
                <w:bCs/>
                <w:sz w:val="20"/>
                <w:szCs w:val="20"/>
                <w:lang w:val="es-EC"/>
              </w:rPr>
              <w:t>Hombres</w:t>
            </w:r>
          </w:p>
        </w:tc>
        <w:tc>
          <w:tcPr>
            <w:tcW w:w="887" w:type="pct"/>
            <w:tcBorders>
              <w:bottom w:val="single" w:sz="4" w:space="0" w:color="auto"/>
            </w:tcBorders>
            <w:vAlign w:val="center"/>
            <w:hideMark/>
          </w:tcPr>
          <w:p w14:paraId="0AB06981" w14:textId="77777777" w:rsidR="008C4FC1" w:rsidRPr="00A44AAA" w:rsidRDefault="008C4FC1" w:rsidP="008C4FC1">
            <w:pPr>
              <w:spacing w:after="160" w:line="259" w:lineRule="auto"/>
              <w:jc w:val="center"/>
              <w:rPr>
                <w:b/>
                <w:bCs/>
                <w:sz w:val="20"/>
                <w:szCs w:val="20"/>
                <w:lang w:val="es-EC"/>
              </w:rPr>
            </w:pPr>
            <w:r w:rsidRPr="00A44AAA">
              <w:rPr>
                <w:b/>
                <w:bCs/>
                <w:sz w:val="20"/>
                <w:szCs w:val="20"/>
                <w:lang w:val="es-EC"/>
              </w:rPr>
              <w:t>Mujeres</w:t>
            </w:r>
          </w:p>
        </w:tc>
        <w:tc>
          <w:tcPr>
            <w:tcW w:w="514" w:type="pct"/>
            <w:tcBorders>
              <w:bottom w:val="single" w:sz="4" w:space="0" w:color="auto"/>
            </w:tcBorders>
            <w:vAlign w:val="center"/>
            <w:hideMark/>
          </w:tcPr>
          <w:p w14:paraId="2CCC2E04" w14:textId="77777777" w:rsidR="008C4FC1" w:rsidRPr="00A44AAA" w:rsidRDefault="008C4FC1" w:rsidP="008C4FC1">
            <w:pPr>
              <w:spacing w:after="160" w:line="259" w:lineRule="auto"/>
              <w:jc w:val="center"/>
              <w:rPr>
                <w:b/>
                <w:bCs/>
                <w:sz w:val="20"/>
                <w:szCs w:val="20"/>
                <w:lang w:val="es-EC"/>
              </w:rPr>
            </w:pPr>
            <w:r w:rsidRPr="00A44AAA">
              <w:rPr>
                <w:b/>
                <w:bCs/>
                <w:sz w:val="20"/>
                <w:szCs w:val="20"/>
                <w:lang w:val="es-EC"/>
              </w:rPr>
              <w:t>Δ</w:t>
            </w:r>
          </w:p>
        </w:tc>
      </w:tr>
      <w:tr w:rsidR="008C4FC1" w:rsidRPr="00A44AAA" w14:paraId="46BAD2DA" w14:textId="77777777" w:rsidTr="008C4FC1">
        <w:trPr>
          <w:tblCellSpacing w:w="15" w:type="dxa"/>
        </w:trPr>
        <w:tc>
          <w:tcPr>
            <w:tcW w:w="1944" w:type="pct"/>
            <w:vAlign w:val="center"/>
            <w:hideMark/>
          </w:tcPr>
          <w:p w14:paraId="27001A33" w14:textId="77777777" w:rsidR="008C4FC1" w:rsidRPr="00A44AAA" w:rsidRDefault="008C4FC1" w:rsidP="002F52FD">
            <w:pPr>
              <w:spacing w:after="160" w:line="259" w:lineRule="auto"/>
              <w:rPr>
                <w:sz w:val="20"/>
                <w:szCs w:val="20"/>
                <w:lang w:val="es-EC"/>
              </w:rPr>
            </w:pPr>
            <w:r w:rsidRPr="00A44AAA">
              <w:rPr>
                <w:b/>
                <w:bCs/>
                <w:sz w:val="20"/>
                <w:szCs w:val="20"/>
                <w:lang w:val="es-EC"/>
              </w:rPr>
              <w:t>Contraste Chi-cuadrado</w:t>
            </w:r>
          </w:p>
        </w:tc>
        <w:tc>
          <w:tcPr>
            <w:tcW w:w="666" w:type="pct"/>
            <w:vAlign w:val="center"/>
            <w:hideMark/>
          </w:tcPr>
          <w:p w14:paraId="49F9E820" w14:textId="77777777" w:rsidR="008C4FC1" w:rsidRPr="00A44AAA" w:rsidRDefault="008C4FC1" w:rsidP="002F52FD">
            <w:pPr>
              <w:spacing w:after="160" w:line="259" w:lineRule="auto"/>
              <w:rPr>
                <w:sz w:val="20"/>
                <w:szCs w:val="20"/>
                <w:lang w:val="es-EC"/>
              </w:rPr>
            </w:pPr>
            <w:r w:rsidRPr="00A44AAA">
              <w:rPr>
                <w:sz w:val="20"/>
                <w:szCs w:val="20"/>
                <w:lang w:val="es-EC"/>
              </w:rPr>
              <w:t>χ²</w:t>
            </w:r>
          </w:p>
        </w:tc>
        <w:tc>
          <w:tcPr>
            <w:tcW w:w="893" w:type="pct"/>
            <w:vAlign w:val="center"/>
            <w:hideMark/>
          </w:tcPr>
          <w:p w14:paraId="134AE60D" w14:textId="77777777" w:rsidR="008C4FC1" w:rsidRPr="00A44AAA" w:rsidRDefault="008C4FC1" w:rsidP="008C4FC1">
            <w:pPr>
              <w:spacing w:after="160" w:line="259" w:lineRule="auto"/>
              <w:jc w:val="center"/>
              <w:rPr>
                <w:sz w:val="20"/>
                <w:szCs w:val="20"/>
                <w:lang w:val="es-EC"/>
              </w:rPr>
            </w:pPr>
            <w:r w:rsidRPr="00A44AAA">
              <w:rPr>
                <w:sz w:val="20"/>
                <w:szCs w:val="20"/>
                <w:lang w:val="es-EC"/>
              </w:rPr>
              <w:t>238.878</w:t>
            </w:r>
          </w:p>
        </w:tc>
        <w:tc>
          <w:tcPr>
            <w:tcW w:w="887" w:type="pct"/>
            <w:vAlign w:val="center"/>
            <w:hideMark/>
          </w:tcPr>
          <w:p w14:paraId="3B682CB5" w14:textId="77777777" w:rsidR="008C4FC1" w:rsidRPr="00A44AAA" w:rsidRDefault="008C4FC1" w:rsidP="008C4FC1">
            <w:pPr>
              <w:spacing w:after="160" w:line="259" w:lineRule="auto"/>
              <w:jc w:val="center"/>
              <w:rPr>
                <w:sz w:val="20"/>
                <w:szCs w:val="20"/>
                <w:lang w:val="es-EC"/>
              </w:rPr>
            </w:pPr>
            <w:r w:rsidRPr="00A44AAA">
              <w:rPr>
                <w:sz w:val="20"/>
                <w:szCs w:val="20"/>
                <w:lang w:val="es-EC"/>
              </w:rPr>
              <w:t>348.226</w:t>
            </w:r>
          </w:p>
        </w:tc>
        <w:tc>
          <w:tcPr>
            <w:tcW w:w="514" w:type="pct"/>
            <w:vAlign w:val="center"/>
            <w:hideMark/>
          </w:tcPr>
          <w:p w14:paraId="2687E722" w14:textId="77777777" w:rsidR="008C4FC1" w:rsidRPr="00A44AAA" w:rsidRDefault="008C4FC1" w:rsidP="008C4FC1">
            <w:pPr>
              <w:spacing w:after="160" w:line="259" w:lineRule="auto"/>
              <w:jc w:val="center"/>
              <w:rPr>
                <w:sz w:val="20"/>
                <w:szCs w:val="20"/>
                <w:lang w:val="es-EC"/>
              </w:rPr>
            </w:pPr>
            <w:r w:rsidRPr="00A44AAA">
              <w:rPr>
                <w:sz w:val="20"/>
                <w:szCs w:val="20"/>
                <w:lang w:val="es-EC"/>
              </w:rPr>
              <w:t>109.348</w:t>
            </w:r>
          </w:p>
        </w:tc>
      </w:tr>
      <w:tr w:rsidR="008C4FC1" w:rsidRPr="00A44AAA" w14:paraId="050FDCB8" w14:textId="77777777" w:rsidTr="008C4FC1">
        <w:trPr>
          <w:tblCellSpacing w:w="15" w:type="dxa"/>
        </w:trPr>
        <w:tc>
          <w:tcPr>
            <w:tcW w:w="1944" w:type="pct"/>
            <w:vAlign w:val="center"/>
            <w:hideMark/>
          </w:tcPr>
          <w:p w14:paraId="0837C453" w14:textId="77777777" w:rsidR="008C4FC1" w:rsidRPr="00A44AAA" w:rsidRDefault="008C4FC1" w:rsidP="002F52FD">
            <w:pPr>
              <w:spacing w:after="160" w:line="259" w:lineRule="auto"/>
              <w:rPr>
                <w:sz w:val="20"/>
                <w:szCs w:val="20"/>
                <w:lang w:val="es-EC"/>
              </w:rPr>
            </w:pPr>
          </w:p>
        </w:tc>
        <w:tc>
          <w:tcPr>
            <w:tcW w:w="666" w:type="pct"/>
            <w:vAlign w:val="center"/>
            <w:hideMark/>
          </w:tcPr>
          <w:p w14:paraId="5E73506F" w14:textId="77777777" w:rsidR="008C4FC1" w:rsidRPr="00A44AAA" w:rsidRDefault="008C4FC1" w:rsidP="002F52FD">
            <w:pPr>
              <w:spacing w:after="160" w:line="259" w:lineRule="auto"/>
              <w:rPr>
                <w:sz w:val="20"/>
                <w:szCs w:val="20"/>
                <w:lang w:val="es-EC"/>
              </w:rPr>
            </w:pPr>
            <w:proofErr w:type="spellStart"/>
            <w:r w:rsidRPr="00A44AAA">
              <w:rPr>
                <w:sz w:val="20"/>
                <w:szCs w:val="20"/>
                <w:lang w:val="es-EC"/>
              </w:rPr>
              <w:t>df</w:t>
            </w:r>
            <w:proofErr w:type="spellEnd"/>
          </w:p>
        </w:tc>
        <w:tc>
          <w:tcPr>
            <w:tcW w:w="893" w:type="pct"/>
            <w:vAlign w:val="center"/>
            <w:hideMark/>
          </w:tcPr>
          <w:p w14:paraId="08E19994" w14:textId="77777777" w:rsidR="008C4FC1" w:rsidRPr="00A44AAA" w:rsidRDefault="008C4FC1" w:rsidP="008C4FC1">
            <w:pPr>
              <w:spacing w:after="160" w:line="259" w:lineRule="auto"/>
              <w:jc w:val="center"/>
              <w:rPr>
                <w:sz w:val="20"/>
                <w:szCs w:val="20"/>
                <w:lang w:val="es-EC"/>
              </w:rPr>
            </w:pPr>
            <w:r w:rsidRPr="00A44AAA">
              <w:rPr>
                <w:sz w:val="20"/>
                <w:szCs w:val="20"/>
                <w:lang w:val="es-EC"/>
              </w:rPr>
              <w:t>98</w:t>
            </w:r>
          </w:p>
        </w:tc>
        <w:tc>
          <w:tcPr>
            <w:tcW w:w="887" w:type="pct"/>
            <w:vAlign w:val="center"/>
            <w:hideMark/>
          </w:tcPr>
          <w:p w14:paraId="51CD81C8" w14:textId="77777777" w:rsidR="008C4FC1" w:rsidRPr="00A44AAA" w:rsidRDefault="008C4FC1" w:rsidP="008C4FC1">
            <w:pPr>
              <w:spacing w:after="160" w:line="259" w:lineRule="auto"/>
              <w:jc w:val="center"/>
              <w:rPr>
                <w:sz w:val="20"/>
                <w:szCs w:val="20"/>
                <w:lang w:val="es-EC"/>
              </w:rPr>
            </w:pPr>
            <w:r w:rsidRPr="00A44AAA">
              <w:rPr>
                <w:sz w:val="20"/>
                <w:szCs w:val="20"/>
                <w:lang w:val="es-EC"/>
              </w:rPr>
              <w:t>98</w:t>
            </w:r>
          </w:p>
        </w:tc>
        <w:tc>
          <w:tcPr>
            <w:tcW w:w="514" w:type="pct"/>
            <w:vAlign w:val="center"/>
            <w:hideMark/>
          </w:tcPr>
          <w:p w14:paraId="53F8A647" w14:textId="77777777" w:rsidR="008C4FC1" w:rsidRPr="00A44AAA" w:rsidRDefault="008C4FC1" w:rsidP="008C4FC1">
            <w:pPr>
              <w:spacing w:after="160" w:line="259" w:lineRule="auto"/>
              <w:jc w:val="center"/>
              <w:rPr>
                <w:sz w:val="20"/>
                <w:szCs w:val="20"/>
                <w:lang w:val="es-EC"/>
              </w:rPr>
            </w:pPr>
            <w:r w:rsidRPr="00A44AAA">
              <w:rPr>
                <w:sz w:val="20"/>
                <w:szCs w:val="20"/>
                <w:lang w:val="es-EC"/>
              </w:rPr>
              <w:t>—</w:t>
            </w:r>
          </w:p>
        </w:tc>
      </w:tr>
      <w:tr w:rsidR="008C4FC1" w:rsidRPr="00A44AAA" w14:paraId="0176AE70" w14:textId="77777777" w:rsidTr="008C4FC1">
        <w:trPr>
          <w:tblCellSpacing w:w="15" w:type="dxa"/>
        </w:trPr>
        <w:tc>
          <w:tcPr>
            <w:tcW w:w="1944" w:type="pct"/>
            <w:vAlign w:val="center"/>
            <w:hideMark/>
          </w:tcPr>
          <w:p w14:paraId="4C933A09" w14:textId="77777777" w:rsidR="008C4FC1" w:rsidRPr="00A44AAA" w:rsidRDefault="008C4FC1" w:rsidP="002F52FD">
            <w:pPr>
              <w:spacing w:after="160" w:line="259" w:lineRule="auto"/>
              <w:rPr>
                <w:sz w:val="20"/>
                <w:szCs w:val="20"/>
                <w:lang w:val="es-EC"/>
              </w:rPr>
            </w:pPr>
          </w:p>
        </w:tc>
        <w:tc>
          <w:tcPr>
            <w:tcW w:w="666" w:type="pct"/>
            <w:vAlign w:val="center"/>
            <w:hideMark/>
          </w:tcPr>
          <w:p w14:paraId="47265824" w14:textId="77777777" w:rsidR="008C4FC1" w:rsidRPr="00A44AAA" w:rsidRDefault="008C4FC1" w:rsidP="002F52FD">
            <w:pPr>
              <w:spacing w:after="160" w:line="259" w:lineRule="auto"/>
              <w:rPr>
                <w:sz w:val="20"/>
                <w:szCs w:val="20"/>
                <w:lang w:val="es-EC"/>
              </w:rPr>
            </w:pPr>
            <w:r w:rsidRPr="00A44AAA">
              <w:rPr>
                <w:sz w:val="20"/>
                <w:szCs w:val="20"/>
                <w:lang w:val="es-EC"/>
              </w:rPr>
              <w:t>p</w:t>
            </w:r>
          </w:p>
        </w:tc>
        <w:tc>
          <w:tcPr>
            <w:tcW w:w="893" w:type="pct"/>
            <w:vAlign w:val="center"/>
            <w:hideMark/>
          </w:tcPr>
          <w:p w14:paraId="251033FF" w14:textId="77777777" w:rsidR="008C4FC1" w:rsidRPr="00A44AAA" w:rsidRDefault="008C4FC1" w:rsidP="008C4FC1">
            <w:pPr>
              <w:spacing w:after="160" w:line="259" w:lineRule="auto"/>
              <w:jc w:val="center"/>
              <w:rPr>
                <w:sz w:val="20"/>
                <w:szCs w:val="20"/>
                <w:lang w:val="es-EC"/>
              </w:rPr>
            </w:pPr>
            <w:r w:rsidRPr="00A44AAA">
              <w:rPr>
                <w:sz w:val="20"/>
                <w:szCs w:val="20"/>
                <w:lang w:val="es-EC"/>
              </w:rPr>
              <w:t>&lt; .001</w:t>
            </w:r>
          </w:p>
        </w:tc>
        <w:tc>
          <w:tcPr>
            <w:tcW w:w="887" w:type="pct"/>
            <w:vAlign w:val="center"/>
            <w:hideMark/>
          </w:tcPr>
          <w:p w14:paraId="79A78C15" w14:textId="77777777" w:rsidR="008C4FC1" w:rsidRPr="00A44AAA" w:rsidRDefault="008C4FC1" w:rsidP="008C4FC1">
            <w:pPr>
              <w:spacing w:after="160" w:line="259" w:lineRule="auto"/>
              <w:jc w:val="center"/>
              <w:rPr>
                <w:sz w:val="20"/>
                <w:szCs w:val="20"/>
                <w:lang w:val="es-EC"/>
              </w:rPr>
            </w:pPr>
            <w:r w:rsidRPr="00A44AAA">
              <w:rPr>
                <w:sz w:val="20"/>
                <w:szCs w:val="20"/>
                <w:lang w:val="es-EC"/>
              </w:rPr>
              <w:t>&lt; .001</w:t>
            </w:r>
          </w:p>
        </w:tc>
        <w:tc>
          <w:tcPr>
            <w:tcW w:w="514" w:type="pct"/>
            <w:vAlign w:val="center"/>
            <w:hideMark/>
          </w:tcPr>
          <w:p w14:paraId="2BB608A7" w14:textId="77777777" w:rsidR="008C4FC1" w:rsidRPr="00A44AAA" w:rsidRDefault="008C4FC1" w:rsidP="008C4FC1">
            <w:pPr>
              <w:spacing w:after="160" w:line="259" w:lineRule="auto"/>
              <w:jc w:val="center"/>
              <w:rPr>
                <w:sz w:val="20"/>
                <w:szCs w:val="20"/>
                <w:lang w:val="es-EC"/>
              </w:rPr>
            </w:pPr>
            <w:r w:rsidRPr="00A44AAA">
              <w:rPr>
                <w:sz w:val="20"/>
                <w:szCs w:val="20"/>
                <w:lang w:val="es-EC"/>
              </w:rPr>
              <w:t>—</w:t>
            </w:r>
          </w:p>
        </w:tc>
      </w:tr>
      <w:tr w:rsidR="008C4FC1" w:rsidRPr="00A44AAA" w14:paraId="3F46F637" w14:textId="77777777" w:rsidTr="008C4FC1">
        <w:trPr>
          <w:tblCellSpacing w:w="15" w:type="dxa"/>
        </w:trPr>
        <w:tc>
          <w:tcPr>
            <w:tcW w:w="1944" w:type="pct"/>
            <w:vAlign w:val="center"/>
            <w:hideMark/>
          </w:tcPr>
          <w:p w14:paraId="410EA1E7" w14:textId="77777777" w:rsidR="008C4FC1" w:rsidRPr="00A44AAA" w:rsidRDefault="008C4FC1" w:rsidP="002F52FD">
            <w:pPr>
              <w:spacing w:after="160" w:line="259" w:lineRule="auto"/>
              <w:rPr>
                <w:sz w:val="20"/>
                <w:szCs w:val="20"/>
                <w:lang w:val="es-EC"/>
              </w:rPr>
            </w:pPr>
            <w:r w:rsidRPr="00A44AAA">
              <w:rPr>
                <w:b/>
                <w:bCs/>
                <w:sz w:val="20"/>
                <w:szCs w:val="20"/>
                <w:lang w:val="es-EC"/>
              </w:rPr>
              <w:t>Índices de ajuste</w:t>
            </w:r>
          </w:p>
        </w:tc>
        <w:tc>
          <w:tcPr>
            <w:tcW w:w="666" w:type="pct"/>
            <w:vAlign w:val="center"/>
            <w:hideMark/>
          </w:tcPr>
          <w:p w14:paraId="696602FE" w14:textId="77777777" w:rsidR="008C4FC1" w:rsidRPr="00A44AAA" w:rsidRDefault="008C4FC1" w:rsidP="002F52FD">
            <w:pPr>
              <w:spacing w:after="160" w:line="259" w:lineRule="auto"/>
              <w:rPr>
                <w:sz w:val="20"/>
                <w:szCs w:val="20"/>
                <w:lang w:val="es-EC"/>
              </w:rPr>
            </w:pPr>
            <w:r w:rsidRPr="00A44AAA">
              <w:rPr>
                <w:sz w:val="20"/>
                <w:szCs w:val="20"/>
                <w:lang w:val="es-EC"/>
              </w:rPr>
              <w:t>CFI</w:t>
            </w:r>
          </w:p>
        </w:tc>
        <w:tc>
          <w:tcPr>
            <w:tcW w:w="893" w:type="pct"/>
            <w:vAlign w:val="center"/>
            <w:hideMark/>
          </w:tcPr>
          <w:p w14:paraId="098DBB0B" w14:textId="77777777" w:rsidR="008C4FC1" w:rsidRPr="00A44AAA" w:rsidRDefault="008C4FC1" w:rsidP="008C4FC1">
            <w:pPr>
              <w:spacing w:after="160" w:line="259" w:lineRule="auto"/>
              <w:jc w:val="center"/>
              <w:rPr>
                <w:sz w:val="20"/>
                <w:szCs w:val="20"/>
                <w:lang w:val="es-EC"/>
              </w:rPr>
            </w:pPr>
            <w:r w:rsidRPr="00A44AAA">
              <w:rPr>
                <w:sz w:val="20"/>
                <w:szCs w:val="20"/>
                <w:lang w:val="es-EC"/>
              </w:rPr>
              <w:t>0.945</w:t>
            </w:r>
          </w:p>
        </w:tc>
        <w:tc>
          <w:tcPr>
            <w:tcW w:w="887" w:type="pct"/>
            <w:vAlign w:val="center"/>
            <w:hideMark/>
          </w:tcPr>
          <w:p w14:paraId="1D4D56A3" w14:textId="77777777" w:rsidR="008C4FC1" w:rsidRPr="00A44AAA" w:rsidRDefault="008C4FC1" w:rsidP="008C4FC1">
            <w:pPr>
              <w:spacing w:after="160" w:line="259" w:lineRule="auto"/>
              <w:jc w:val="center"/>
              <w:rPr>
                <w:sz w:val="20"/>
                <w:szCs w:val="20"/>
                <w:lang w:val="es-EC"/>
              </w:rPr>
            </w:pPr>
            <w:r w:rsidRPr="00A44AAA">
              <w:rPr>
                <w:sz w:val="20"/>
                <w:szCs w:val="20"/>
                <w:lang w:val="es-EC"/>
              </w:rPr>
              <w:t>0.956</w:t>
            </w:r>
          </w:p>
        </w:tc>
        <w:tc>
          <w:tcPr>
            <w:tcW w:w="514" w:type="pct"/>
            <w:vAlign w:val="center"/>
            <w:hideMark/>
          </w:tcPr>
          <w:p w14:paraId="3B016330" w14:textId="77777777" w:rsidR="008C4FC1" w:rsidRPr="00A44AAA" w:rsidRDefault="008C4FC1" w:rsidP="008C4FC1">
            <w:pPr>
              <w:spacing w:after="160" w:line="259" w:lineRule="auto"/>
              <w:jc w:val="center"/>
              <w:rPr>
                <w:sz w:val="20"/>
                <w:szCs w:val="20"/>
                <w:lang w:val="es-EC"/>
              </w:rPr>
            </w:pPr>
            <w:r w:rsidRPr="00A44AAA">
              <w:rPr>
                <w:sz w:val="20"/>
                <w:szCs w:val="20"/>
                <w:lang w:val="es-EC"/>
              </w:rPr>
              <w:t>0.011</w:t>
            </w:r>
          </w:p>
        </w:tc>
      </w:tr>
      <w:tr w:rsidR="008C4FC1" w:rsidRPr="00A44AAA" w14:paraId="6672184F" w14:textId="77777777" w:rsidTr="008C4FC1">
        <w:trPr>
          <w:tblCellSpacing w:w="15" w:type="dxa"/>
        </w:trPr>
        <w:tc>
          <w:tcPr>
            <w:tcW w:w="1944" w:type="pct"/>
            <w:vAlign w:val="center"/>
            <w:hideMark/>
          </w:tcPr>
          <w:p w14:paraId="2060644A" w14:textId="77777777" w:rsidR="008C4FC1" w:rsidRPr="00A44AAA" w:rsidRDefault="008C4FC1" w:rsidP="002F52FD">
            <w:pPr>
              <w:spacing w:after="160" w:line="259" w:lineRule="auto"/>
              <w:rPr>
                <w:sz w:val="20"/>
                <w:szCs w:val="20"/>
                <w:lang w:val="es-EC"/>
              </w:rPr>
            </w:pPr>
          </w:p>
        </w:tc>
        <w:tc>
          <w:tcPr>
            <w:tcW w:w="666" w:type="pct"/>
            <w:vAlign w:val="center"/>
            <w:hideMark/>
          </w:tcPr>
          <w:p w14:paraId="2CF4293A" w14:textId="77777777" w:rsidR="008C4FC1" w:rsidRPr="00A44AAA" w:rsidRDefault="008C4FC1" w:rsidP="002F52FD">
            <w:pPr>
              <w:spacing w:after="160" w:line="259" w:lineRule="auto"/>
              <w:rPr>
                <w:sz w:val="20"/>
                <w:szCs w:val="20"/>
                <w:lang w:val="es-EC"/>
              </w:rPr>
            </w:pPr>
            <w:r w:rsidRPr="00A44AAA">
              <w:rPr>
                <w:sz w:val="20"/>
                <w:szCs w:val="20"/>
                <w:lang w:val="es-EC"/>
              </w:rPr>
              <w:t>TLI (NNFI)</w:t>
            </w:r>
          </w:p>
        </w:tc>
        <w:tc>
          <w:tcPr>
            <w:tcW w:w="893" w:type="pct"/>
            <w:vAlign w:val="center"/>
            <w:hideMark/>
          </w:tcPr>
          <w:p w14:paraId="2DDE4E58" w14:textId="77777777" w:rsidR="008C4FC1" w:rsidRPr="00A44AAA" w:rsidRDefault="008C4FC1" w:rsidP="008C4FC1">
            <w:pPr>
              <w:spacing w:after="160" w:line="259" w:lineRule="auto"/>
              <w:jc w:val="center"/>
              <w:rPr>
                <w:sz w:val="20"/>
                <w:szCs w:val="20"/>
                <w:lang w:val="es-EC"/>
              </w:rPr>
            </w:pPr>
            <w:r w:rsidRPr="00A44AAA">
              <w:rPr>
                <w:sz w:val="20"/>
                <w:szCs w:val="20"/>
                <w:lang w:val="es-EC"/>
              </w:rPr>
              <w:t>0.932</w:t>
            </w:r>
          </w:p>
        </w:tc>
        <w:tc>
          <w:tcPr>
            <w:tcW w:w="887" w:type="pct"/>
            <w:vAlign w:val="center"/>
            <w:hideMark/>
          </w:tcPr>
          <w:p w14:paraId="44704941" w14:textId="77777777" w:rsidR="008C4FC1" w:rsidRPr="00A44AAA" w:rsidRDefault="008C4FC1" w:rsidP="008C4FC1">
            <w:pPr>
              <w:spacing w:after="160" w:line="259" w:lineRule="auto"/>
              <w:jc w:val="center"/>
              <w:rPr>
                <w:sz w:val="20"/>
                <w:szCs w:val="20"/>
                <w:lang w:val="es-EC"/>
              </w:rPr>
            </w:pPr>
            <w:r w:rsidRPr="00A44AAA">
              <w:rPr>
                <w:sz w:val="20"/>
                <w:szCs w:val="20"/>
                <w:lang w:val="es-EC"/>
              </w:rPr>
              <w:t>0.946</w:t>
            </w:r>
          </w:p>
        </w:tc>
        <w:tc>
          <w:tcPr>
            <w:tcW w:w="514" w:type="pct"/>
            <w:vAlign w:val="center"/>
            <w:hideMark/>
          </w:tcPr>
          <w:p w14:paraId="22B720CD" w14:textId="77777777" w:rsidR="008C4FC1" w:rsidRPr="00A44AAA" w:rsidRDefault="008C4FC1" w:rsidP="008C4FC1">
            <w:pPr>
              <w:spacing w:after="160" w:line="259" w:lineRule="auto"/>
              <w:jc w:val="center"/>
              <w:rPr>
                <w:sz w:val="20"/>
                <w:szCs w:val="20"/>
                <w:lang w:val="es-EC"/>
              </w:rPr>
            </w:pPr>
            <w:r w:rsidRPr="00A44AAA">
              <w:rPr>
                <w:sz w:val="20"/>
                <w:szCs w:val="20"/>
                <w:lang w:val="es-EC"/>
              </w:rPr>
              <w:t>0.014</w:t>
            </w:r>
          </w:p>
        </w:tc>
      </w:tr>
      <w:tr w:rsidR="008C4FC1" w:rsidRPr="00A44AAA" w14:paraId="044A7C77" w14:textId="77777777" w:rsidTr="008C4FC1">
        <w:trPr>
          <w:tblCellSpacing w:w="15" w:type="dxa"/>
        </w:trPr>
        <w:tc>
          <w:tcPr>
            <w:tcW w:w="1944" w:type="pct"/>
            <w:vAlign w:val="center"/>
            <w:hideMark/>
          </w:tcPr>
          <w:p w14:paraId="421B859C" w14:textId="77777777" w:rsidR="008C4FC1" w:rsidRPr="00A44AAA" w:rsidRDefault="008C4FC1" w:rsidP="002F52FD">
            <w:pPr>
              <w:spacing w:after="160" w:line="259" w:lineRule="auto"/>
              <w:rPr>
                <w:sz w:val="20"/>
                <w:szCs w:val="20"/>
                <w:lang w:val="es-EC"/>
              </w:rPr>
            </w:pPr>
          </w:p>
        </w:tc>
        <w:tc>
          <w:tcPr>
            <w:tcW w:w="666" w:type="pct"/>
            <w:vAlign w:val="center"/>
            <w:hideMark/>
          </w:tcPr>
          <w:p w14:paraId="34E195A1" w14:textId="77777777" w:rsidR="008C4FC1" w:rsidRPr="00A44AAA" w:rsidRDefault="008C4FC1" w:rsidP="002F52FD">
            <w:pPr>
              <w:spacing w:after="160" w:line="259" w:lineRule="auto"/>
              <w:rPr>
                <w:sz w:val="20"/>
                <w:szCs w:val="20"/>
                <w:lang w:val="es-EC"/>
              </w:rPr>
            </w:pPr>
            <w:r w:rsidRPr="00A44AAA">
              <w:rPr>
                <w:sz w:val="20"/>
                <w:szCs w:val="20"/>
                <w:lang w:val="es-EC"/>
              </w:rPr>
              <w:t>NFI</w:t>
            </w:r>
          </w:p>
        </w:tc>
        <w:tc>
          <w:tcPr>
            <w:tcW w:w="893" w:type="pct"/>
            <w:vAlign w:val="center"/>
            <w:hideMark/>
          </w:tcPr>
          <w:p w14:paraId="4D3600CD" w14:textId="77777777" w:rsidR="008C4FC1" w:rsidRPr="00A44AAA" w:rsidRDefault="008C4FC1" w:rsidP="008C4FC1">
            <w:pPr>
              <w:spacing w:after="160" w:line="259" w:lineRule="auto"/>
              <w:jc w:val="center"/>
              <w:rPr>
                <w:sz w:val="20"/>
                <w:szCs w:val="20"/>
                <w:lang w:val="es-EC"/>
              </w:rPr>
            </w:pPr>
            <w:r w:rsidRPr="00A44AAA">
              <w:rPr>
                <w:sz w:val="20"/>
                <w:szCs w:val="20"/>
                <w:lang w:val="es-EC"/>
              </w:rPr>
              <w:t>0.910</w:t>
            </w:r>
          </w:p>
        </w:tc>
        <w:tc>
          <w:tcPr>
            <w:tcW w:w="887" w:type="pct"/>
            <w:vAlign w:val="center"/>
            <w:hideMark/>
          </w:tcPr>
          <w:p w14:paraId="2BC9A4F8" w14:textId="77777777" w:rsidR="008C4FC1" w:rsidRPr="00A44AAA" w:rsidRDefault="008C4FC1" w:rsidP="008C4FC1">
            <w:pPr>
              <w:spacing w:after="160" w:line="259" w:lineRule="auto"/>
              <w:jc w:val="center"/>
              <w:rPr>
                <w:sz w:val="20"/>
                <w:szCs w:val="20"/>
                <w:lang w:val="es-EC"/>
              </w:rPr>
            </w:pPr>
            <w:r w:rsidRPr="00A44AAA">
              <w:rPr>
                <w:sz w:val="20"/>
                <w:szCs w:val="20"/>
                <w:lang w:val="es-EC"/>
              </w:rPr>
              <w:t>0.940</w:t>
            </w:r>
          </w:p>
        </w:tc>
        <w:tc>
          <w:tcPr>
            <w:tcW w:w="514" w:type="pct"/>
            <w:vAlign w:val="center"/>
            <w:hideMark/>
          </w:tcPr>
          <w:p w14:paraId="71CA9888" w14:textId="77777777" w:rsidR="008C4FC1" w:rsidRPr="00A44AAA" w:rsidRDefault="008C4FC1" w:rsidP="008C4FC1">
            <w:pPr>
              <w:spacing w:after="160" w:line="259" w:lineRule="auto"/>
              <w:jc w:val="center"/>
              <w:rPr>
                <w:sz w:val="20"/>
                <w:szCs w:val="20"/>
                <w:lang w:val="es-EC"/>
              </w:rPr>
            </w:pPr>
            <w:r w:rsidRPr="00A44AAA">
              <w:rPr>
                <w:sz w:val="20"/>
                <w:szCs w:val="20"/>
                <w:lang w:val="es-EC"/>
              </w:rPr>
              <w:t>0.030</w:t>
            </w:r>
          </w:p>
        </w:tc>
      </w:tr>
      <w:tr w:rsidR="008C4FC1" w:rsidRPr="00A44AAA" w14:paraId="5C3B5235" w14:textId="77777777" w:rsidTr="008C4FC1">
        <w:trPr>
          <w:tblCellSpacing w:w="15" w:type="dxa"/>
        </w:trPr>
        <w:tc>
          <w:tcPr>
            <w:tcW w:w="1944" w:type="pct"/>
            <w:vAlign w:val="center"/>
            <w:hideMark/>
          </w:tcPr>
          <w:p w14:paraId="389599CD" w14:textId="77777777" w:rsidR="008C4FC1" w:rsidRPr="00A44AAA" w:rsidRDefault="008C4FC1" w:rsidP="002F52FD">
            <w:pPr>
              <w:spacing w:after="160" w:line="259" w:lineRule="auto"/>
              <w:rPr>
                <w:sz w:val="20"/>
                <w:szCs w:val="20"/>
                <w:lang w:val="es-EC"/>
              </w:rPr>
            </w:pPr>
          </w:p>
        </w:tc>
        <w:tc>
          <w:tcPr>
            <w:tcW w:w="666" w:type="pct"/>
            <w:vAlign w:val="center"/>
            <w:hideMark/>
          </w:tcPr>
          <w:p w14:paraId="5E3A2CA1" w14:textId="77777777" w:rsidR="008C4FC1" w:rsidRPr="00A44AAA" w:rsidRDefault="008C4FC1" w:rsidP="002F52FD">
            <w:pPr>
              <w:spacing w:after="160" w:line="259" w:lineRule="auto"/>
              <w:rPr>
                <w:sz w:val="20"/>
                <w:szCs w:val="20"/>
                <w:lang w:val="es-EC"/>
              </w:rPr>
            </w:pPr>
            <w:r w:rsidRPr="00A44AAA">
              <w:rPr>
                <w:sz w:val="20"/>
                <w:szCs w:val="20"/>
                <w:lang w:val="es-EC"/>
              </w:rPr>
              <w:t>PNFI</w:t>
            </w:r>
          </w:p>
        </w:tc>
        <w:tc>
          <w:tcPr>
            <w:tcW w:w="893" w:type="pct"/>
            <w:vAlign w:val="center"/>
            <w:hideMark/>
          </w:tcPr>
          <w:p w14:paraId="78CF108D" w14:textId="77777777" w:rsidR="008C4FC1" w:rsidRPr="00A44AAA" w:rsidRDefault="008C4FC1" w:rsidP="008C4FC1">
            <w:pPr>
              <w:spacing w:after="160" w:line="259" w:lineRule="auto"/>
              <w:jc w:val="center"/>
              <w:rPr>
                <w:sz w:val="20"/>
                <w:szCs w:val="20"/>
                <w:lang w:val="es-EC"/>
              </w:rPr>
            </w:pPr>
            <w:r w:rsidRPr="00A44AAA">
              <w:rPr>
                <w:sz w:val="20"/>
                <w:szCs w:val="20"/>
                <w:lang w:val="es-EC"/>
              </w:rPr>
              <w:t>0.743</w:t>
            </w:r>
          </w:p>
        </w:tc>
        <w:tc>
          <w:tcPr>
            <w:tcW w:w="887" w:type="pct"/>
            <w:vAlign w:val="center"/>
            <w:hideMark/>
          </w:tcPr>
          <w:p w14:paraId="3ABAD8ED" w14:textId="77777777" w:rsidR="008C4FC1" w:rsidRPr="00A44AAA" w:rsidRDefault="008C4FC1" w:rsidP="008C4FC1">
            <w:pPr>
              <w:spacing w:after="160" w:line="259" w:lineRule="auto"/>
              <w:jc w:val="center"/>
              <w:rPr>
                <w:sz w:val="20"/>
                <w:szCs w:val="20"/>
                <w:lang w:val="es-EC"/>
              </w:rPr>
            </w:pPr>
            <w:r w:rsidRPr="00A44AAA">
              <w:rPr>
                <w:sz w:val="20"/>
                <w:szCs w:val="20"/>
                <w:lang w:val="es-EC"/>
              </w:rPr>
              <w:t>0.768</w:t>
            </w:r>
          </w:p>
        </w:tc>
        <w:tc>
          <w:tcPr>
            <w:tcW w:w="514" w:type="pct"/>
            <w:vAlign w:val="center"/>
            <w:hideMark/>
          </w:tcPr>
          <w:p w14:paraId="2D20BE8F" w14:textId="77777777" w:rsidR="008C4FC1" w:rsidRPr="00A44AAA" w:rsidRDefault="008C4FC1" w:rsidP="008C4FC1">
            <w:pPr>
              <w:spacing w:after="160" w:line="259" w:lineRule="auto"/>
              <w:jc w:val="center"/>
              <w:rPr>
                <w:sz w:val="20"/>
                <w:szCs w:val="20"/>
                <w:lang w:val="es-EC"/>
              </w:rPr>
            </w:pPr>
            <w:r w:rsidRPr="00A44AAA">
              <w:rPr>
                <w:sz w:val="20"/>
                <w:szCs w:val="20"/>
                <w:lang w:val="es-EC"/>
              </w:rPr>
              <w:t>0.025</w:t>
            </w:r>
          </w:p>
        </w:tc>
      </w:tr>
      <w:tr w:rsidR="008C4FC1" w:rsidRPr="00A44AAA" w14:paraId="0AD273FB" w14:textId="77777777" w:rsidTr="008C4FC1">
        <w:trPr>
          <w:tblCellSpacing w:w="15" w:type="dxa"/>
        </w:trPr>
        <w:tc>
          <w:tcPr>
            <w:tcW w:w="1944" w:type="pct"/>
            <w:tcBorders>
              <w:bottom w:val="single" w:sz="4" w:space="0" w:color="auto"/>
            </w:tcBorders>
            <w:vAlign w:val="center"/>
            <w:hideMark/>
          </w:tcPr>
          <w:p w14:paraId="6ACDA86C" w14:textId="77777777" w:rsidR="008C4FC1" w:rsidRPr="00A44AAA" w:rsidRDefault="008C4FC1" w:rsidP="002F52FD">
            <w:pPr>
              <w:spacing w:after="160" w:line="259" w:lineRule="auto"/>
              <w:rPr>
                <w:sz w:val="20"/>
                <w:szCs w:val="20"/>
                <w:lang w:val="es-EC"/>
              </w:rPr>
            </w:pPr>
            <w:r w:rsidRPr="00A44AAA">
              <w:rPr>
                <w:b/>
                <w:bCs/>
                <w:sz w:val="20"/>
                <w:szCs w:val="20"/>
                <w:lang w:val="es-EC"/>
              </w:rPr>
              <w:t>Error cuadrático medio de aproximación</w:t>
            </w:r>
          </w:p>
        </w:tc>
        <w:tc>
          <w:tcPr>
            <w:tcW w:w="666" w:type="pct"/>
            <w:tcBorders>
              <w:bottom w:val="single" w:sz="4" w:space="0" w:color="auto"/>
            </w:tcBorders>
            <w:vAlign w:val="center"/>
            <w:hideMark/>
          </w:tcPr>
          <w:p w14:paraId="6EC32A06" w14:textId="77777777" w:rsidR="008C4FC1" w:rsidRPr="00A44AAA" w:rsidRDefault="008C4FC1" w:rsidP="002F52FD">
            <w:pPr>
              <w:spacing w:after="160" w:line="259" w:lineRule="auto"/>
              <w:rPr>
                <w:sz w:val="20"/>
                <w:szCs w:val="20"/>
                <w:lang w:val="es-EC"/>
              </w:rPr>
            </w:pPr>
            <w:r w:rsidRPr="00A44AAA">
              <w:rPr>
                <w:sz w:val="20"/>
                <w:szCs w:val="20"/>
                <w:lang w:val="es-EC"/>
              </w:rPr>
              <w:t>RMSEA</w:t>
            </w:r>
          </w:p>
        </w:tc>
        <w:tc>
          <w:tcPr>
            <w:tcW w:w="893" w:type="pct"/>
            <w:tcBorders>
              <w:bottom w:val="single" w:sz="4" w:space="0" w:color="auto"/>
            </w:tcBorders>
            <w:vAlign w:val="center"/>
            <w:hideMark/>
          </w:tcPr>
          <w:p w14:paraId="50300C82" w14:textId="77777777" w:rsidR="008C4FC1" w:rsidRPr="00A44AAA" w:rsidRDefault="008C4FC1" w:rsidP="008C4FC1">
            <w:pPr>
              <w:spacing w:after="160" w:line="259" w:lineRule="auto"/>
              <w:jc w:val="center"/>
              <w:rPr>
                <w:sz w:val="20"/>
                <w:szCs w:val="20"/>
                <w:lang w:val="es-EC"/>
              </w:rPr>
            </w:pPr>
            <w:r w:rsidRPr="00A44AAA">
              <w:rPr>
                <w:sz w:val="20"/>
                <w:szCs w:val="20"/>
                <w:lang w:val="es-EC"/>
              </w:rPr>
              <w:t>0.067</w:t>
            </w:r>
          </w:p>
        </w:tc>
        <w:tc>
          <w:tcPr>
            <w:tcW w:w="887" w:type="pct"/>
            <w:tcBorders>
              <w:bottom w:val="single" w:sz="4" w:space="0" w:color="auto"/>
            </w:tcBorders>
            <w:vAlign w:val="center"/>
            <w:hideMark/>
          </w:tcPr>
          <w:p w14:paraId="5E5CB975" w14:textId="77777777" w:rsidR="008C4FC1" w:rsidRPr="00A44AAA" w:rsidRDefault="008C4FC1" w:rsidP="008C4FC1">
            <w:pPr>
              <w:spacing w:after="160" w:line="259" w:lineRule="auto"/>
              <w:jc w:val="center"/>
              <w:rPr>
                <w:sz w:val="20"/>
                <w:szCs w:val="20"/>
                <w:lang w:val="es-EC"/>
              </w:rPr>
            </w:pPr>
            <w:r w:rsidRPr="00A44AAA">
              <w:rPr>
                <w:sz w:val="20"/>
                <w:szCs w:val="20"/>
                <w:lang w:val="es-EC"/>
              </w:rPr>
              <w:t>0.065</w:t>
            </w:r>
          </w:p>
        </w:tc>
        <w:tc>
          <w:tcPr>
            <w:tcW w:w="514" w:type="pct"/>
            <w:tcBorders>
              <w:bottom w:val="single" w:sz="4" w:space="0" w:color="auto"/>
            </w:tcBorders>
            <w:vAlign w:val="center"/>
            <w:hideMark/>
          </w:tcPr>
          <w:p w14:paraId="26439C5D" w14:textId="77777777" w:rsidR="008C4FC1" w:rsidRPr="00A44AAA" w:rsidRDefault="008C4FC1" w:rsidP="008C4FC1">
            <w:pPr>
              <w:spacing w:after="160" w:line="259" w:lineRule="auto"/>
              <w:jc w:val="center"/>
              <w:rPr>
                <w:sz w:val="20"/>
                <w:szCs w:val="20"/>
                <w:lang w:val="es-EC"/>
              </w:rPr>
            </w:pPr>
            <w:r w:rsidRPr="00A44AAA">
              <w:rPr>
                <w:sz w:val="20"/>
                <w:szCs w:val="20"/>
                <w:lang w:val="es-EC"/>
              </w:rPr>
              <w:t>–0.002</w:t>
            </w:r>
          </w:p>
        </w:tc>
      </w:tr>
    </w:tbl>
    <w:p w14:paraId="133A4C20" w14:textId="77777777" w:rsidR="00B82A41" w:rsidRDefault="00B82A41" w:rsidP="00B82A41">
      <w:pPr>
        <w:spacing w:line="360" w:lineRule="auto"/>
        <w:jc w:val="both"/>
        <w:rPr>
          <w:i/>
          <w:iCs/>
          <w:color w:val="000000"/>
        </w:rPr>
      </w:pPr>
    </w:p>
    <w:p w14:paraId="02B3D4F8" w14:textId="1FA66AA9" w:rsidR="008C4FC1" w:rsidRDefault="00B82A41" w:rsidP="00B82A41">
      <w:pPr>
        <w:spacing w:line="360" w:lineRule="auto"/>
        <w:jc w:val="both"/>
        <w:rPr>
          <w:color w:val="000000"/>
        </w:rPr>
      </w:pPr>
      <w:r w:rsidRPr="00A44AAA">
        <w:rPr>
          <w:b/>
          <w:bCs/>
          <w:i/>
          <w:iCs/>
          <w:color w:val="000000"/>
        </w:rPr>
        <w:t>Invarianza escalar</w:t>
      </w:r>
      <w:r w:rsidRPr="00A44AAA">
        <w:rPr>
          <w:b/>
          <w:bCs/>
          <w:i/>
          <w:iCs/>
          <w:color w:val="000000"/>
        </w:rPr>
        <w:tab/>
      </w:r>
      <w:r w:rsidRPr="00A44AAA">
        <w:rPr>
          <w:color w:val="000000"/>
        </w:rPr>
        <w:br/>
      </w:r>
      <w:r w:rsidRPr="00B82A41">
        <w:rPr>
          <w:color w:val="000000"/>
        </w:rPr>
        <w:t xml:space="preserve">Se añadió la restricción de igualdad de </w:t>
      </w:r>
      <w:proofErr w:type="spellStart"/>
      <w:r w:rsidRPr="00B82A41">
        <w:rPr>
          <w:color w:val="000000"/>
        </w:rPr>
        <w:t>interceptos</w:t>
      </w:r>
      <w:proofErr w:type="spellEnd"/>
      <w:r w:rsidRPr="00B82A41">
        <w:rPr>
          <w:color w:val="000000"/>
        </w:rPr>
        <w:t xml:space="preserve"> en todos los ítems:</w:t>
      </w:r>
      <w:r w:rsidRPr="00B82A41">
        <w:rPr>
          <w:color w:val="000000"/>
        </w:rPr>
        <w:br/>
      </w:r>
      <w:r>
        <w:rPr>
          <w:color w:val="000000"/>
        </w:rPr>
        <w:t xml:space="preserve">                                          </w:t>
      </w:r>
      <w:r w:rsidRPr="00B82A41">
        <w:rPr>
          <w:color w:val="000000"/>
        </w:rPr>
        <w:t>χ</w:t>
      </w:r>
      <w:proofErr w:type="gramStart"/>
      <w:r w:rsidRPr="00B82A41">
        <w:rPr>
          <w:color w:val="000000"/>
        </w:rPr>
        <w:t>²(</w:t>
      </w:r>
      <w:proofErr w:type="gramEnd"/>
      <w:r w:rsidRPr="00B82A41">
        <w:rPr>
          <w:color w:val="000000"/>
        </w:rPr>
        <w:t>236) = 614.11; p &lt; .001; Δχ</w:t>
      </w:r>
      <w:proofErr w:type="gramStart"/>
      <w:r w:rsidRPr="00B82A41">
        <w:rPr>
          <w:color w:val="000000"/>
        </w:rPr>
        <w:t>²(</w:t>
      </w:r>
      <w:proofErr w:type="gramEnd"/>
      <w:r w:rsidRPr="00B82A41">
        <w:rPr>
          <w:color w:val="000000"/>
        </w:rPr>
        <w:t>40) = 27.00</w:t>
      </w:r>
      <w:r>
        <w:rPr>
          <w:color w:val="000000"/>
        </w:rPr>
        <w:tab/>
      </w:r>
      <w:r w:rsidRPr="00B82A41">
        <w:rPr>
          <w:color w:val="000000"/>
        </w:rPr>
        <w:br/>
        <w:t>Aunque el ajuste empeora ligeramente, las diferencias en CFI (ΔCFI = .005) y RMSEA (ΔRMSEA = .001) permanecen por debajo de los umbrales recomendados (≤ .01 y ≤ .015, respectivamente), lo que evidencia una equivalencia factorial suficiente para la comparación de medias latentes entre hombres y mujeres (ver Tabla 5).</w:t>
      </w:r>
    </w:p>
    <w:p w14:paraId="2E0842F4" w14:textId="77777777" w:rsidR="00AB15AC" w:rsidRPr="00AB15AC" w:rsidRDefault="00AB15AC" w:rsidP="00AB15AC">
      <w:pPr>
        <w:spacing w:line="278" w:lineRule="auto"/>
        <w:jc w:val="both"/>
        <w:rPr>
          <w:b/>
          <w:bCs/>
          <w:sz w:val="20"/>
          <w:szCs w:val="20"/>
          <w:lang w:val="es-EC"/>
        </w:rPr>
      </w:pPr>
      <w:r w:rsidRPr="000848A7">
        <w:rPr>
          <w:b/>
          <w:bCs/>
          <w:sz w:val="20"/>
          <w:szCs w:val="20"/>
          <w:lang w:val="es-EC"/>
        </w:rPr>
        <w:t>Tabla 5</w:t>
      </w:r>
    </w:p>
    <w:p w14:paraId="0DFD64B5" w14:textId="6AD1BAE0" w:rsidR="00AB15AC" w:rsidRPr="000848A7" w:rsidRDefault="00AB15AC" w:rsidP="00AB15AC">
      <w:pPr>
        <w:spacing w:after="160" w:line="278" w:lineRule="auto"/>
        <w:jc w:val="both"/>
        <w:rPr>
          <w:i/>
          <w:iCs/>
          <w:sz w:val="20"/>
          <w:szCs w:val="20"/>
          <w:lang w:val="es-EC"/>
        </w:rPr>
      </w:pPr>
      <w:r w:rsidRPr="000848A7">
        <w:rPr>
          <w:i/>
          <w:iCs/>
          <w:sz w:val="20"/>
          <w:szCs w:val="20"/>
          <w:lang w:val="es-EC"/>
        </w:rPr>
        <w:t>Ajuste comparado de los modelos métrico y escalar de invarianza factorial de</w:t>
      </w:r>
      <w:r w:rsidR="005469A7">
        <w:rPr>
          <w:i/>
          <w:iCs/>
          <w:sz w:val="20"/>
          <w:szCs w:val="20"/>
          <w:lang w:val="es-EC"/>
        </w:rPr>
        <w:t xml:space="preserve"> </w:t>
      </w:r>
      <w:r w:rsidRPr="000848A7">
        <w:rPr>
          <w:i/>
          <w:iCs/>
          <w:sz w:val="20"/>
          <w:szCs w:val="20"/>
          <w:lang w:val="es-EC"/>
        </w:rPr>
        <w:t>l</w:t>
      </w:r>
      <w:r w:rsidR="005469A7">
        <w:rPr>
          <w:i/>
          <w:iCs/>
          <w:sz w:val="20"/>
          <w:szCs w:val="20"/>
          <w:lang w:val="es-EC"/>
        </w:rPr>
        <w:t>a</w:t>
      </w:r>
      <w:r w:rsidRPr="000848A7">
        <w:rPr>
          <w:i/>
          <w:iCs/>
          <w:sz w:val="20"/>
          <w:szCs w:val="20"/>
          <w:lang w:val="es-EC"/>
        </w:rPr>
        <w:t xml:space="preserve"> WLEIS-S por sexo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05"/>
        <w:gridCol w:w="2473"/>
        <w:gridCol w:w="736"/>
        <w:gridCol w:w="736"/>
        <w:gridCol w:w="3139"/>
        <w:gridCol w:w="971"/>
      </w:tblGrid>
      <w:tr w:rsidR="00AB15AC" w:rsidRPr="000848A7" w14:paraId="036A6745" w14:textId="77777777" w:rsidTr="00A67B90">
        <w:trPr>
          <w:tblHeader/>
          <w:tblCellSpacing w:w="15" w:type="dxa"/>
        </w:trPr>
        <w:tc>
          <w:tcPr>
            <w:tcW w:w="674" w:type="pct"/>
            <w:tcBorders>
              <w:top w:val="single" w:sz="4" w:space="0" w:color="auto"/>
              <w:bottom w:val="single" w:sz="4" w:space="0" w:color="auto"/>
            </w:tcBorders>
            <w:vAlign w:val="center"/>
            <w:hideMark/>
          </w:tcPr>
          <w:p w14:paraId="4D0D33F8" w14:textId="77777777" w:rsidR="00AB15AC" w:rsidRPr="000848A7" w:rsidRDefault="00AB15AC" w:rsidP="002F52FD">
            <w:pPr>
              <w:spacing w:after="160" w:line="278" w:lineRule="auto"/>
              <w:jc w:val="both"/>
              <w:rPr>
                <w:b/>
                <w:bCs/>
                <w:lang w:val="en-US"/>
              </w:rPr>
            </w:pPr>
            <w:proofErr w:type="spellStart"/>
            <w:r w:rsidRPr="000848A7">
              <w:rPr>
                <w:b/>
                <w:bCs/>
                <w:lang w:val="en-US"/>
              </w:rPr>
              <w:t>Modelo</w:t>
            </w:r>
            <w:proofErr w:type="spellEnd"/>
          </w:p>
        </w:tc>
        <w:tc>
          <w:tcPr>
            <w:tcW w:w="1305" w:type="pct"/>
            <w:tcBorders>
              <w:top w:val="single" w:sz="4" w:space="0" w:color="auto"/>
              <w:bottom w:val="single" w:sz="4" w:space="0" w:color="auto"/>
            </w:tcBorders>
            <w:vAlign w:val="center"/>
            <w:hideMark/>
          </w:tcPr>
          <w:p w14:paraId="0E8F7E20" w14:textId="77777777" w:rsidR="00AB15AC" w:rsidRPr="000848A7" w:rsidRDefault="00AB15AC" w:rsidP="002F52FD">
            <w:pPr>
              <w:spacing w:after="160" w:line="278" w:lineRule="auto"/>
              <w:jc w:val="both"/>
              <w:rPr>
                <w:b/>
                <w:bCs/>
                <w:lang w:val="en-US"/>
              </w:rPr>
            </w:pPr>
            <w:r w:rsidRPr="000848A7">
              <w:rPr>
                <w:b/>
                <w:bCs/>
                <w:lang w:val="en-US"/>
              </w:rPr>
              <w:t>χ² (</w:t>
            </w:r>
            <w:proofErr w:type="spellStart"/>
            <w:r w:rsidRPr="000848A7">
              <w:rPr>
                <w:b/>
                <w:bCs/>
                <w:lang w:val="en-US"/>
              </w:rPr>
              <w:t>df</w:t>
            </w:r>
            <w:proofErr w:type="spellEnd"/>
            <w:r w:rsidRPr="000848A7">
              <w:rPr>
                <w:b/>
                <w:bCs/>
                <w:lang w:val="en-US"/>
              </w:rPr>
              <w:t>)</w:t>
            </w:r>
          </w:p>
        </w:tc>
        <w:tc>
          <w:tcPr>
            <w:tcW w:w="377" w:type="pct"/>
            <w:tcBorders>
              <w:top w:val="single" w:sz="4" w:space="0" w:color="auto"/>
              <w:bottom w:val="single" w:sz="4" w:space="0" w:color="auto"/>
            </w:tcBorders>
            <w:vAlign w:val="center"/>
            <w:hideMark/>
          </w:tcPr>
          <w:p w14:paraId="31E63A9D" w14:textId="77777777" w:rsidR="00AB15AC" w:rsidRPr="000848A7" w:rsidRDefault="00AB15AC" w:rsidP="002F52FD">
            <w:pPr>
              <w:spacing w:after="160" w:line="278" w:lineRule="auto"/>
              <w:jc w:val="both"/>
              <w:rPr>
                <w:b/>
                <w:bCs/>
                <w:lang w:val="en-US"/>
              </w:rPr>
            </w:pPr>
            <w:r w:rsidRPr="000848A7">
              <w:rPr>
                <w:b/>
                <w:bCs/>
                <w:lang w:val="en-US"/>
              </w:rPr>
              <w:t>CFI</w:t>
            </w:r>
          </w:p>
        </w:tc>
        <w:tc>
          <w:tcPr>
            <w:tcW w:w="377" w:type="pct"/>
            <w:tcBorders>
              <w:top w:val="single" w:sz="4" w:space="0" w:color="auto"/>
              <w:bottom w:val="single" w:sz="4" w:space="0" w:color="auto"/>
            </w:tcBorders>
            <w:vAlign w:val="center"/>
            <w:hideMark/>
          </w:tcPr>
          <w:p w14:paraId="68635A38" w14:textId="77777777" w:rsidR="00AB15AC" w:rsidRPr="000848A7" w:rsidRDefault="00AB15AC" w:rsidP="002F52FD">
            <w:pPr>
              <w:spacing w:after="160" w:line="278" w:lineRule="auto"/>
              <w:jc w:val="both"/>
              <w:rPr>
                <w:b/>
                <w:bCs/>
                <w:lang w:val="en-US"/>
              </w:rPr>
            </w:pPr>
            <w:r w:rsidRPr="000848A7">
              <w:rPr>
                <w:b/>
                <w:bCs/>
                <w:lang w:val="en-US"/>
              </w:rPr>
              <w:t>TLI</w:t>
            </w:r>
          </w:p>
        </w:tc>
        <w:tc>
          <w:tcPr>
            <w:tcW w:w="1661" w:type="pct"/>
            <w:tcBorders>
              <w:top w:val="single" w:sz="4" w:space="0" w:color="auto"/>
              <w:bottom w:val="single" w:sz="4" w:space="0" w:color="auto"/>
            </w:tcBorders>
            <w:vAlign w:val="center"/>
            <w:hideMark/>
          </w:tcPr>
          <w:p w14:paraId="46891798" w14:textId="77777777" w:rsidR="00AB15AC" w:rsidRPr="000848A7" w:rsidRDefault="00AB15AC" w:rsidP="002F52FD">
            <w:pPr>
              <w:spacing w:after="160" w:line="278" w:lineRule="auto"/>
              <w:jc w:val="both"/>
              <w:rPr>
                <w:b/>
                <w:bCs/>
                <w:lang w:val="en-US"/>
              </w:rPr>
            </w:pPr>
            <w:r w:rsidRPr="000848A7">
              <w:rPr>
                <w:b/>
                <w:bCs/>
                <w:lang w:val="en-US"/>
              </w:rPr>
              <w:t>RMSEA (90 % CI)</w:t>
            </w:r>
          </w:p>
        </w:tc>
        <w:tc>
          <w:tcPr>
            <w:tcW w:w="495" w:type="pct"/>
            <w:tcBorders>
              <w:top w:val="single" w:sz="4" w:space="0" w:color="auto"/>
              <w:bottom w:val="single" w:sz="4" w:space="0" w:color="auto"/>
            </w:tcBorders>
            <w:vAlign w:val="center"/>
            <w:hideMark/>
          </w:tcPr>
          <w:p w14:paraId="145B08B9" w14:textId="77777777" w:rsidR="00AB15AC" w:rsidRPr="000848A7" w:rsidRDefault="00AB15AC" w:rsidP="002F52FD">
            <w:pPr>
              <w:spacing w:after="160" w:line="278" w:lineRule="auto"/>
              <w:jc w:val="both"/>
              <w:rPr>
                <w:b/>
                <w:bCs/>
                <w:lang w:val="en-US"/>
              </w:rPr>
            </w:pPr>
            <w:r w:rsidRPr="000848A7">
              <w:rPr>
                <w:b/>
                <w:bCs/>
                <w:lang w:val="en-US"/>
              </w:rPr>
              <w:t>PNFI</w:t>
            </w:r>
          </w:p>
        </w:tc>
      </w:tr>
      <w:tr w:rsidR="00AB15AC" w:rsidRPr="000848A7" w14:paraId="07806570" w14:textId="77777777" w:rsidTr="00A67B90">
        <w:trPr>
          <w:tblCellSpacing w:w="15" w:type="dxa"/>
        </w:trPr>
        <w:tc>
          <w:tcPr>
            <w:tcW w:w="674" w:type="pct"/>
            <w:vAlign w:val="center"/>
            <w:hideMark/>
          </w:tcPr>
          <w:p w14:paraId="24086F2D" w14:textId="77777777" w:rsidR="00AB15AC" w:rsidRPr="000848A7" w:rsidRDefault="00AB15AC" w:rsidP="002F52FD">
            <w:pPr>
              <w:spacing w:after="160" w:line="278" w:lineRule="auto"/>
              <w:jc w:val="both"/>
              <w:rPr>
                <w:lang w:val="en-US"/>
              </w:rPr>
            </w:pPr>
            <w:proofErr w:type="spellStart"/>
            <w:r w:rsidRPr="000848A7">
              <w:rPr>
                <w:lang w:val="en-US"/>
              </w:rPr>
              <w:t>Métrico</w:t>
            </w:r>
            <w:proofErr w:type="spellEnd"/>
          </w:p>
        </w:tc>
        <w:tc>
          <w:tcPr>
            <w:tcW w:w="1305" w:type="pct"/>
            <w:vAlign w:val="center"/>
            <w:hideMark/>
          </w:tcPr>
          <w:p w14:paraId="729DD228" w14:textId="77777777" w:rsidR="00AB15AC" w:rsidRPr="000848A7" w:rsidRDefault="00AB15AC" w:rsidP="002F52FD">
            <w:pPr>
              <w:spacing w:after="160" w:line="278" w:lineRule="auto"/>
              <w:jc w:val="both"/>
              <w:rPr>
                <w:lang w:val="en-US"/>
              </w:rPr>
            </w:pPr>
            <w:r w:rsidRPr="000848A7">
              <w:rPr>
                <w:lang w:val="en-US"/>
              </w:rPr>
              <w:t>587.104 (196)</w:t>
            </w:r>
          </w:p>
        </w:tc>
        <w:tc>
          <w:tcPr>
            <w:tcW w:w="377" w:type="pct"/>
            <w:vAlign w:val="center"/>
            <w:hideMark/>
          </w:tcPr>
          <w:p w14:paraId="2B944D4E" w14:textId="77777777" w:rsidR="00AB15AC" w:rsidRPr="000848A7" w:rsidRDefault="00AB15AC" w:rsidP="002F52FD">
            <w:pPr>
              <w:spacing w:after="160" w:line="278" w:lineRule="auto"/>
              <w:jc w:val="both"/>
              <w:rPr>
                <w:lang w:val="en-US"/>
              </w:rPr>
            </w:pPr>
            <w:r w:rsidRPr="000848A7">
              <w:rPr>
                <w:lang w:val="en-US"/>
              </w:rPr>
              <w:t>.952</w:t>
            </w:r>
          </w:p>
        </w:tc>
        <w:tc>
          <w:tcPr>
            <w:tcW w:w="377" w:type="pct"/>
            <w:vAlign w:val="center"/>
            <w:hideMark/>
          </w:tcPr>
          <w:p w14:paraId="73667E14" w14:textId="77777777" w:rsidR="00AB15AC" w:rsidRPr="000848A7" w:rsidRDefault="00AB15AC" w:rsidP="002F52FD">
            <w:pPr>
              <w:spacing w:after="160" w:line="278" w:lineRule="auto"/>
              <w:jc w:val="both"/>
              <w:rPr>
                <w:lang w:val="en-US"/>
              </w:rPr>
            </w:pPr>
            <w:r w:rsidRPr="000848A7">
              <w:rPr>
                <w:lang w:val="en-US"/>
              </w:rPr>
              <w:t>.945</w:t>
            </w:r>
          </w:p>
        </w:tc>
        <w:tc>
          <w:tcPr>
            <w:tcW w:w="1661" w:type="pct"/>
            <w:vAlign w:val="center"/>
            <w:hideMark/>
          </w:tcPr>
          <w:p w14:paraId="3DFFAFD0" w14:textId="77777777" w:rsidR="00AB15AC" w:rsidRPr="000848A7" w:rsidRDefault="00AB15AC" w:rsidP="002F52FD">
            <w:pPr>
              <w:spacing w:after="160" w:line="278" w:lineRule="auto"/>
              <w:jc w:val="both"/>
              <w:rPr>
                <w:lang w:val="en-US"/>
              </w:rPr>
            </w:pPr>
            <w:r w:rsidRPr="000848A7">
              <w:rPr>
                <w:lang w:val="en-US"/>
              </w:rPr>
              <w:t>.064 (.058, .070)</w:t>
            </w:r>
          </w:p>
        </w:tc>
        <w:tc>
          <w:tcPr>
            <w:tcW w:w="495" w:type="pct"/>
            <w:vAlign w:val="center"/>
            <w:hideMark/>
          </w:tcPr>
          <w:p w14:paraId="1508A3CB" w14:textId="77777777" w:rsidR="00AB15AC" w:rsidRPr="000848A7" w:rsidRDefault="00AB15AC" w:rsidP="002F52FD">
            <w:pPr>
              <w:spacing w:after="160" w:line="278" w:lineRule="auto"/>
              <w:jc w:val="both"/>
              <w:rPr>
                <w:lang w:val="en-US"/>
              </w:rPr>
            </w:pPr>
            <w:r w:rsidRPr="000848A7">
              <w:rPr>
                <w:lang w:val="en-US"/>
              </w:rPr>
              <w:t>.805</w:t>
            </w:r>
          </w:p>
        </w:tc>
      </w:tr>
      <w:tr w:rsidR="00AB15AC" w:rsidRPr="000848A7" w14:paraId="5500F678" w14:textId="77777777" w:rsidTr="00A67B90">
        <w:trPr>
          <w:tblCellSpacing w:w="15" w:type="dxa"/>
        </w:trPr>
        <w:tc>
          <w:tcPr>
            <w:tcW w:w="674" w:type="pct"/>
            <w:vAlign w:val="center"/>
            <w:hideMark/>
          </w:tcPr>
          <w:p w14:paraId="63C02020" w14:textId="77777777" w:rsidR="00AB15AC" w:rsidRPr="000848A7" w:rsidRDefault="00AB15AC" w:rsidP="002F52FD">
            <w:pPr>
              <w:spacing w:after="160" w:line="278" w:lineRule="auto"/>
              <w:jc w:val="both"/>
              <w:rPr>
                <w:lang w:val="en-US"/>
              </w:rPr>
            </w:pPr>
            <w:r w:rsidRPr="000848A7">
              <w:rPr>
                <w:lang w:val="en-US"/>
              </w:rPr>
              <w:t>Scalar</w:t>
            </w:r>
          </w:p>
        </w:tc>
        <w:tc>
          <w:tcPr>
            <w:tcW w:w="1305" w:type="pct"/>
            <w:vAlign w:val="center"/>
            <w:hideMark/>
          </w:tcPr>
          <w:p w14:paraId="5C9D4C6E" w14:textId="77777777" w:rsidR="00AB15AC" w:rsidRPr="000848A7" w:rsidRDefault="00AB15AC" w:rsidP="002F52FD">
            <w:pPr>
              <w:spacing w:after="160" w:line="278" w:lineRule="auto"/>
              <w:jc w:val="both"/>
              <w:rPr>
                <w:lang w:val="en-US"/>
              </w:rPr>
            </w:pPr>
            <w:r w:rsidRPr="000848A7">
              <w:rPr>
                <w:lang w:val="en-US"/>
              </w:rPr>
              <w:t>614.105 (236)</w:t>
            </w:r>
          </w:p>
        </w:tc>
        <w:tc>
          <w:tcPr>
            <w:tcW w:w="377" w:type="pct"/>
            <w:vAlign w:val="center"/>
            <w:hideMark/>
          </w:tcPr>
          <w:p w14:paraId="198A0BE1" w14:textId="77777777" w:rsidR="00AB15AC" w:rsidRPr="000848A7" w:rsidRDefault="00AB15AC" w:rsidP="002F52FD">
            <w:pPr>
              <w:spacing w:after="160" w:line="278" w:lineRule="auto"/>
              <w:jc w:val="both"/>
              <w:rPr>
                <w:lang w:val="en-US"/>
              </w:rPr>
            </w:pPr>
            <w:r w:rsidRPr="000848A7">
              <w:rPr>
                <w:lang w:val="en-US"/>
              </w:rPr>
              <w:t>.947</w:t>
            </w:r>
          </w:p>
        </w:tc>
        <w:tc>
          <w:tcPr>
            <w:tcW w:w="377" w:type="pct"/>
            <w:vAlign w:val="center"/>
            <w:hideMark/>
          </w:tcPr>
          <w:p w14:paraId="5FF66A23" w14:textId="77777777" w:rsidR="00AB15AC" w:rsidRPr="000848A7" w:rsidRDefault="00AB15AC" w:rsidP="002F52FD">
            <w:pPr>
              <w:spacing w:after="160" w:line="278" w:lineRule="auto"/>
              <w:jc w:val="both"/>
              <w:rPr>
                <w:lang w:val="en-US"/>
              </w:rPr>
            </w:pPr>
            <w:r w:rsidRPr="000848A7">
              <w:rPr>
                <w:lang w:val="en-US"/>
              </w:rPr>
              <w:t>.942</w:t>
            </w:r>
          </w:p>
        </w:tc>
        <w:tc>
          <w:tcPr>
            <w:tcW w:w="1661" w:type="pct"/>
            <w:vAlign w:val="center"/>
            <w:hideMark/>
          </w:tcPr>
          <w:p w14:paraId="0B52B1C9" w14:textId="77777777" w:rsidR="00AB15AC" w:rsidRPr="000848A7" w:rsidRDefault="00AB15AC" w:rsidP="002F52FD">
            <w:pPr>
              <w:spacing w:after="160" w:line="278" w:lineRule="auto"/>
              <w:jc w:val="both"/>
              <w:rPr>
                <w:lang w:val="en-US"/>
              </w:rPr>
            </w:pPr>
            <w:r w:rsidRPr="000848A7">
              <w:rPr>
                <w:lang w:val="en-US"/>
              </w:rPr>
              <w:t>.065 (.060, .071)</w:t>
            </w:r>
          </w:p>
        </w:tc>
        <w:tc>
          <w:tcPr>
            <w:tcW w:w="495" w:type="pct"/>
            <w:vAlign w:val="center"/>
            <w:hideMark/>
          </w:tcPr>
          <w:p w14:paraId="7E7B232A" w14:textId="77777777" w:rsidR="00AB15AC" w:rsidRPr="000848A7" w:rsidRDefault="00AB15AC" w:rsidP="002F52FD">
            <w:pPr>
              <w:spacing w:after="160" w:line="278" w:lineRule="auto"/>
              <w:jc w:val="both"/>
              <w:rPr>
                <w:lang w:val="en-US"/>
              </w:rPr>
            </w:pPr>
            <w:r w:rsidRPr="000848A7">
              <w:rPr>
                <w:lang w:val="en-US"/>
              </w:rPr>
              <w:t>.846</w:t>
            </w:r>
          </w:p>
        </w:tc>
      </w:tr>
      <w:tr w:rsidR="00AB15AC" w:rsidRPr="000848A7" w14:paraId="5510778B" w14:textId="77777777" w:rsidTr="00A67B90">
        <w:trPr>
          <w:tblCellSpacing w:w="15" w:type="dxa"/>
        </w:trPr>
        <w:tc>
          <w:tcPr>
            <w:tcW w:w="674" w:type="pct"/>
            <w:tcBorders>
              <w:bottom w:val="single" w:sz="4" w:space="0" w:color="auto"/>
            </w:tcBorders>
            <w:vAlign w:val="center"/>
            <w:hideMark/>
          </w:tcPr>
          <w:p w14:paraId="20FC4F4F" w14:textId="77777777" w:rsidR="00AB15AC" w:rsidRPr="000848A7" w:rsidRDefault="00AB15AC" w:rsidP="002F52FD">
            <w:pPr>
              <w:spacing w:after="160" w:line="278" w:lineRule="auto"/>
              <w:jc w:val="both"/>
              <w:rPr>
                <w:lang w:val="en-US"/>
              </w:rPr>
            </w:pPr>
            <w:r w:rsidRPr="000848A7">
              <w:rPr>
                <w:b/>
                <w:bCs/>
                <w:lang w:val="en-US"/>
              </w:rPr>
              <w:t>Δ</w:t>
            </w:r>
          </w:p>
        </w:tc>
        <w:tc>
          <w:tcPr>
            <w:tcW w:w="1305" w:type="pct"/>
            <w:tcBorders>
              <w:bottom w:val="single" w:sz="4" w:space="0" w:color="auto"/>
            </w:tcBorders>
            <w:vAlign w:val="center"/>
            <w:hideMark/>
          </w:tcPr>
          <w:p w14:paraId="0A7B4AE4" w14:textId="77777777" w:rsidR="00AB15AC" w:rsidRPr="000848A7" w:rsidRDefault="00AB15AC" w:rsidP="002F52FD">
            <w:pPr>
              <w:spacing w:after="160" w:line="278" w:lineRule="auto"/>
              <w:jc w:val="both"/>
              <w:rPr>
                <w:lang w:val="en-US"/>
              </w:rPr>
            </w:pPr>
            <w:r w:rsidRPr="000848A7">
              <w:rPr>
                <w:lang w:val="en-US"/>
              </w:rPr>
              <w:t>Δχ</w:t>
            </w:r>
            <w:proofErr w:type="gramStart"/>
            <w:r w:rsidRPr="000848A7">
              <w:rPr>
                <w:lang w:val="en-US"/>
              </w:rPr>
              <w:t>²(40)=</w:t>
            </w:r>
            <w:proofErr w:type="gramEnd"/>
            <w:r w:rsidRPr="000848A7">
              <w:rPr>
                <w:lang w:val="en-US"/>
              </w:rPr>
              <w:t>27.001</w:t>
            </w:r>
          </w:p>
        </w:tc>
        <w:tc>
          <w:tcPr>
            <w:tcW w:w="377" w:type="pct"/>
            <w:tcBorders>
              <w:bottom w:val="single" w:sz="4" w:space="0" w:color="auto"/>
            </w:tcBorders>
            <w:vAlign w:val="center"/>
            <w:hideMark/>
          </w:tcPr>
          <w:p w14:paraId="36F4C15B" w14:textId="77777777" w:rsidR="00AB15AC" w:rsidRPr="000848A7" w:rsidRDefault="00AB15AC" w:rsidP="002F52FD">
            <w:pPr>
              <w:spacing w:after="160" w:line="278" w:lineRule="auto"/>
              <w:jc w:val="both"/>
              <w:rPr>
                <w:lang w:val="en-US"/>
              </w:rPr>
            </w:pPr>
            <w:r w:rsidRPr="000848A7">
              <w:rPr>
                <w:lang w:val="en-US"/>
              </w:rPr>
              <w:t>.005</w:t>
            </w:r>
          </w:p>
        </w:tc>
        <w:tc>
          <w:tcPr>
            <w:tcW w:w="377" w:type="pct"/>
            <w:tcBorders>
              <w:bottom w:val="single" w:sz="4" w:space="0" w:color="auto"/>
            </w:tcBorders>
            <w:vAlign w:val="center"/>
            <w:hideMark/>
          </w:tcPr>
          <w:p w14:paraId="66AA8032" w14:textId="77777777" w:rsidR="00AB15AC" w:rsidRPr="000848A7" w:rsidRDefault="00AB15AC" w:rsidP="002F52FD">
            <w:pPr>
              <w:spacing w:after="160" w:line="278" w:lineRule="auto"/>
              <w:jc w:val="both"/>
              <w:rPr>
                <w:lang w:val="en-US"/>
              </w:rPr>
            </w:pPr>
            <w:r w:rsidRPr="000848A7">
              <w:rPr>
                <w:lang w:val="en-US"/>
              </w:rPr>
              <w:t>.003</w:t>
            </w:r>
          </w:p>
        </w:tc>
        <w:tc>
          <w:tcPr>
            <w:tcW w:w="1661" w:type="pct"/>
            <w:tcBorders>
              <w:bottom w:val="single" w:sz="4" w:space="0" w:color="auto"/>
            </w:tcBorders>
            <w:vAlign w:val="center"/>
            <w:hideMark/>
          </w:tcPr>
          <w:p w14:paraId="3604EA96" w14:textId="77777777" w:rsidR="00AB15AC" w:rsidRPr="000848A7" w:rsidRDefault="00AB15AC" w:rsidP="002F52FD">
            <w:pPr>
              <w:spacing w:after="160" w:line="278" w:lineRule="auto"/>
              <w:jc w:val="both"/>
              <w:rPr>
                <w:lang w:val="en-US"/>
              </w:rPr>
            </w:pPr>
            <w:r w:rsidRPr="000848A7">
              <w:rPr>
                <w:lang w:val="en-US"/>
              </w:rPr>
              <w:t>.001</w:t>
            </w:r>
          </w:p>
        </w:tc>
        <w:tc>
          <w:tcPr>
            <w:tcW w:w="495" w:type="pct"/>
            <w:tcBorders>
              <w:bottom w:val="single" w:sz="4" w:space="0" w:color="auto"/>
            </w:tcBorders>
            <w:vAlign w:val="center"/>
            <w:hideMark/>
          </w:tcPr>
          <w:p w14:paraId="75A84FF6" w14:textId="77777777" w:rsidR="00AB15AC" w:rsidRPr="000848A7" w:rsidRDefault="00AB15AC" w:rsidP="002F52FD">
            <w:pPr>
              <w:spacing w:after="160" w:line="278" w:lineRule="auto"/>
              <w:jc w:val="both"/>
              <w:rPr>
                <w:lang w:val="en-US"/>
              </w:rPr>
            </w:pPr>
            <w:r w:rsidRPr="000848A7">
              <w:rPr>
                <w:lang w:val="en-US"/>
              </w:rPr>
              <w:t>–</w:t>
            </w:r>
          </w:p>
        </w:tc>
      </w:tr>
    </w:tbl>
    <w:p w14:paraId="40B37871" w14:textId="0D414272" w:rsidR="00A67B90" w:rsidRPr="000848A7" w:rsidRDefault="00A67B90" w:rsidP="00A67B90">
      <w:pPr>
        <w:spacing w:after="160" w:line="278" w:lineRule="auto"/>
        <w:jc w:val="both"/>
        <w:rPr>
          <w:sz w:val="20"/>
          <w:szCs w:val="20"/>
          <w:lang w:val="es-EC"/>
        </w:rPr>
      </w:pPr>
      <w:r w:rsidRPr="000848A7">
        <w:rPr>
          <w:i/>
          <w:iCs/>
          <w:sz w:val="20"/>
          <w:szCs w:val="20"/>
          <w:lang w:val="es-EC"/>
        </w:rPr>
        <w:t>Nota.</w:t>
      </w:r>
      <w:r w:rsidRPr="0032514C">
        <w:rPr>
          <w:sz w:val="18"/>
          <w:szCs w:val="18"/>
          <w:lang w:val="es-EC"/>
        </w:rPr>
        <w:t xml:space="preserve"> </w:t>
      </w:r>
      <w:r w:rsidRPr="0032514C">
        <w:rPr>
          <w:sz w:val="20"/>
          <w:szCs w:val="20"/>
          <w:lang w:val="es-EC"/>
        </w:rPr>
        <w:t xml:space="preserve">La diferencia en los grados de libertad entre modelos se debe a los </w:t>
      </w:r>
      <w:proofErr w:type="spellStart"/>
      <w:r w:rsidRPr="0032514C">
        <w:rPr>
          <w:sz w:val="20"/>
          <w:szCs w:val="20"/>
          <w:lang w:val="es-EC"/>
        </w:rPr>
        <w:t>interceptos</w:t>
      </w:r>
      <w:proofErr w:type="spellEnd"/>
      <w:r w:rsidRPr="0032514C">
        <w:rPr>
          <w:sz w:val="20"/>
          <w:szCs w:val="20"/>
          <w:lang w:val="es-EC"/>
        </w:rPr>
        <w:t xml:space="preserve"> fijados en el modelo escalar. Según los criterios establecidos por Cheung y </w:t>
      </w:r>
      <w:proofErr w:type="spellStart"/>
      <w:r w:rsidRPr="0032514C">
        <w:rPr>
          <w:sz w:val="20"/>
          <w:szCs w:val="20"/>
          <w:lang w:val="es-EC"/>
        </w:rPr>
        <w:t>Rensvold</w:t>
      </w:r>
      <w:proofErr w:type="spellEnd"/>
      <w:r w:rsidRPr="0032514C">
        <w:rPr>
          <w:sz w:val="20"/>
          <w:szCs w:val="20"/>
          <w:lang w:val="es-EC"/>
        </w:rPr>
        <w:t xml:space="preserve"> </w:t>
      </w:r>
      <w:sdt>
        <w:sdtPr>
          <w:rPr>
            <w:color w:val="000000"/>
            <w:sz w:val="20"/>
            <w:szCs w:val="20"/>
            <w:lang w:val="es-EC"/>
          </w:rPr>
          <w:tag w:val="MENDELEY_CITATION_v3_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"/>
          <w:id w:val="-1843842487"/>
          <w:placeholder>
            <w:docPart w:val="3F9CF7F535294F92B76C0BA232F9A309"/>
          </w:placeholder>
        </w:sdtPr>
        <w:sdtContent>
          <w:r w:rsidR="004C26E7" w:rsidRPr="004C26E7">
            <w:rPr>
              <w:color w:val="000000"/>
              <w:sz w:val="20"/>
              <w:szCs w:val="20"/>
              <w:lang w:val="es-EC"/>
            </w:rPr>
            <w:t>(2002)</w:t>
          </w:r>
        </w:sdtContent>
      </w:sdt>
      <w:r w:rsidRPr="0032514C">
        <w:rPr>
          <w:sz w:val="20"/>
          <w:szCs w:val="20"/>
          <w:lang w:val="es-EC"/>
        </w:rPr>
        <w:t xml:space="preserve">, una disminución de </w:t>
      </w:r>
      <w:r w:rsidRPr="0032514C">
        <w:rPr>
          <w:sz w:val="20"/>
          <w:szCs w:val="20"/>
          <w:lang w:val="en-US"/>
        </w:rPr>
        <w:t>Δ</w:t>
      </w:r>
      <w:r w:rsidRPr="0032514C">
        <w:rPr>
          <w:sz w:val="20"/>
          <w:szCs w:val="20"/>
          <w:lang w:val="es-EC"/>
        </w:rPr>
        <w:t xml:space="preserve">CFI ≤ .01 y un aumento de </w:t>
      </w:r>
      <w:r w:rsidRPr="0032514C">
        <w:rPr>
          <w:sz w:val="20"/>
          <w:szCs w:val="20"/>
          <w:lang w:val="en-US"/>
        </w:rPr>
        <w:t>Δ</w:t>
      </w:r>
      <w:r w:rsidRPr="0032514C">
        <w:rPr>
          <w:sz w:val="20"/>
          <w:szCs w:val="20"/>
          <w:lang w:val="es-EC"/>
        </w:rPr>
        <w:t>RMSEA ≤ .015 son considerados indicativos de invarianza escalar aceptable.</w:t>
      </w:r>
    </w:p>
    <w:p w14:paraId="7E8E14B2" w14:textId="77777777" w:rsidR="00A44AAA" w:rsidRDefault="00A44AAA">
      <w:pPr>
        <w:pBdr>
          <w:top w:val="nil"/>
          <w:left w:val="nil"/>
          <w:bottom w:val="nil"/>
          <w:right w:val="nil"/>
          <w:between w:val="nil"/>
        </w:pBdr>
        <w:jc w:val="center"/>
        <w:rPr>
          <w:b/>
          <w:color w:val="000000"/>
        </w:rPr>
      </w:pPr>
    </w:p>
    <w:p w14:paraId="0B1F2E89" w14:textId="77777777" w:rsidR="00A44AAA" w:rsidRDefault="00A44AAA">
      <w:pPr>
        <w:pBdr>
          <w:top w:val="nil"/>
          <w:left w:val="nil"/>
          <w:bottom w:val="nil"/>
          <w:right w:val="nil"/>
          <w:between w:val="nil"/>
        </w:pBdr>
        <w:jc w:val="center"/>
        <w:rPr>
          <w:b/>
          <w:color w:val="000000"/>
        </w:rPr>
      </w:pPr>
    </w:p>
    <w:p w14:paraId="5458C49E" w14:textId="2BBCF567" w:rsidR="000A2967" w:rsidRDefault="002F52FD" w:rsidP="00A44AAA">
      <w:pPr>
        <w:pBdr>
          <w:top w:val="nil"/>
          <w:left w:val="nil"/>
          <w:bottom w:val="nil"/>
          <w:right w:val="nil"/>
          <w:between w:val="nil"/>
        </w:pBdr>
        <w:spacing w:line="360" w:lineRule="auto"/>
        <w:jc w:val="center"/>
        <w:rPr>
          <w:b/>
          <w:color w:val="000000"/>
        </w:rPr>
      </w:pPr>
      <w:r>
        <w:rPr>
          <w:b/>
          <w:color w:val="000000"/>
        </w:rPr>
        <w:lastRenderedPageBreak/>
        <w:t>Discusión</w:t>
      </w:r>
    </w:p>
    <w:p w14:paraId="24FBBC11" w14:textId="77777777" w:rsidR="00A44AAA" w:rsidRDefault="00A44AAA" w:rsidP="00A44AAA">
      <w:pPr>
        <w:pBdr>
          <w:top w:val="nil"/>
          <w:left w:val="nil"/>
          <w:bottom w:val="nil"/>
          <w:right w:val="nil"/>
          <w:between w:val="nil"/>
        </w:pBdr>
        <w:spacing w:line="360" w:lineRule="auto"/>
        <w:jc w:val="center"/>
        <w:rPr>
          <w:b/>
          <w:color w:val="000000"/>
        </w:rPr>
      </w:pPr>
    </w:p>
    <w:p w14:paraId="573893D5" w14:textId="5389B522" w:rsidR="00E26370" w:rsidRPr="00E26370" w:rsidRDefault="00E26370" w:rsidP="00E26370">
      <w:pPr>
        <w:pBdr>
          <w:top w:val="nil"/>
          <w:left w:val="nil"/>
          <w:bottom w:val="nil"/>
          <w:right w:val="nil"/>
          <w:between w:val="nil"/>
        </w:pBdr>
        <w:spacing w:line="360" w:lineRule="auto"/>
        <w:ind w:firstLine="708"/>
        <w:jc w:val="both"/>
        <w:rPr>
          <w:color w:val="000000"/>
          <w:lang w:val="es-EC"/>
        </w:rPr>
      </w:pPr>
      <w:r w:rsidRPr="00E26370">
        <w:rPr>
          <w:color w:val="000000"/>
          <w:lang w:val="es-EC"/>
        </w:rPr>
        <w:t>Los resultados de este estudio confirmaron en gran medida las hipótesis propuestas en la introducción. Inicialmente, la estructura factorial tetradimensional de</w:t>
      </w:r>
      <w:r w:rsidR="005469A7">
        <w:rPr>
          <w:color w:val="000000"/>
          <w:lang w:val="es-EC"/>
        </w:rPr>
        <w:t xml:space="preserve"> </w:t>
      </w:r>
      <w:r w:rsidRPr="00E26370">
        <w:rPr>
          <w:color w:val="000000"/>
          <w:lang w:val="es-EC"/>
        </w:rPr>
        <w:t>l</w:t>
      </w:r>
      <w:r w:rsidR="005469A7">
        <w:rPr>
          <w:color w:val="000000"/>
          <w:lang w:val="es-EC"/>
        </w:rPr>
        <w:t>a</w:t>
      </w:r>
      <w:r w:rsidRPr="00E26370">
        <w:rPr>
          <w:color w:val="000000"/>
          <w:lang w:val="es-EC"/>
        </w:rPr>
        <w:t xml:space="preserve"> WLEIS-S se validó mediante un análisis factorial confirmatorio (AFC), lo que arrojó índices de ajuste adecuados (CFI = 0,955; RMSEA = 0,063). Estos hallazgos respaldan la validez estructural del instrumento en los estudiantes de psicología de </w:t>
      </w:r>
      <w:r w:rsidR="002D305A">
        <w:rPr>
          <w:color w:val="000000"/>
          <w:lang w:val="es-EC"/>
        </w:rPr>
        <w:t>universidades</w:t>
      </w:r>
      <w:r w:rsidRPr="00E26370">
        <w:rPr>
          <w:color w:val="000000"/>
          <w:lang w:val="es-EC"/>
        </w:rPr>
        <w:t xml:space="preserve"> de Cuenca, Ecuador. Al mismo tiempo, la consistencia interna tanto de la escala total como de sus subdimensiones mostró niveles elevados de fiabilidad (</w:t>
      </w:r>
      <w:r w:rsidRPr="00E26370">
        <w:rPr>
          <w:color w:val="000000"/>
          <w:lang w:val="en-US"/>
        </w:rPr>
        <w:t>α</w:t>
      </w:r>
      <w:r w:rsidRPr="00E26370">
        <w:rPr>
          <w:color w:val="000000"/>
          <w:lang w:val="es-EC"/>
        </w:rPr>
        <w:t xml:space="preserve"> y </w:t>
      </w:r>
      <w:r w:rsidRPr="00E26370">
        <w:rPr>
          <w:color w:val="000000"/>
          <w:lang w:val="en-US"/>
        </w:rPr>
        <w:t>ω</w:t>
      </w:r>
      <w:r w:rsidRPr="00E26370">
        <w:rPr>
          <w:color w:val="000000"/>
          <w:lang w:val="es-EC"/>
        </w:rPr>
        <w:t xml:space="preserve"> &gt; 0,80), lo que corrobora la fiabilidad del instrumento.</w:t>
      </w:r>
    </w:p>
    <w:p w14:paraId="104666F4" w14:textId="4C0B39C2" w:rsidR="00E26370" w:rsidRPr="00E26370" w:rsidRDefault="00E26370" w:rsidP="00E26370">
      <w:pPr>
        <w:pBdr>
          <w:top w:val="nil"/>
          <w:left w:val="nil"/>
          <w:bottom w:val="nil"/>
          <w:right w:val="nil"/>
          <w:between w:val="nil"/>
        </w:pBdr>
        <w:spacing w:line="360" w:lineRule="auto"/>
        <w:ind w:firstLine="708"/>
        <w:jc w:val="both"/>
        <w:rPr>
          <w:color w:val="000000"/>
          <w:lang w:val="es-EC"/>
        </w:rPr>
      </w:pPr>
      <w:r w:rsidRPr="00E26370">
        <w:rPr>
          <w:color w:val="000000"/>
          <w:lang w:val="es-EC"/>
        </w:rPr>
        <w:t>Además, se verificó la validez del criterio de</w:t>
      </w:r>
      <w:r w:rsidR="005469A7">
        <w:rPr>
          <w:color w:val="000000"/>
          <w:lang w:val="es-EC"/>
        </w:rPr>
        <w:t xml:space="preserve"> </w:t>
      </w:r>
      <w:r w:rsidRPr="00E26370">
        <w:rPr>
          <w:color w:val="000000"/>
          <w:lang w:val="es-EC"/>
        </w:rPr>
        <w:t>l</w:t>
      </w:r>
      <w:r w:rsidR="005469A7">
        <w:rPr>
          <w:color w:val="000000"/>
          <w:lang w:val="es-EC"/>
        </w:rPr>
        <w:t>a</w:t>
      </w:r>
      <w:r w:rsidRPr="00E26370">
        <w:rPr>
          <w:color w:val="000000"/>
          <w:lang w:val="es-EC"/>
        </w:rPr>
        <w:t xml:space="preserve"> WLEIS-S, observándose correlaciones positivas significativas con la felicidad (EFL) y correlaciones negativas con los síntomas depresivos (BDI-II). Estos resultados son coherentes con estudios previos que demuestran asociaciones entre la inteligencia emocional, el bienestar subjetivo y la salud mental</w:t>
      </w:r>
      <w:r w:rsidR="002D305A">
        <w:rPr>
          <w:color w:val="000000"/>
          <w:lang w:val="es-EC"/>
        </w:rPr>
        <w:t xml:space="preserve"> </w:t>
      </w:r>
      <w:sdt>
        <w:sdtPr>
          <w:rPr>
            <w:color w:val="000000"/>
            <w:lang w:val="es-EC"/>
          </w:rPr>
          <w:tag w:val="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"/>
          <w:id w:val="-500813994"/>
          <w:placeholder>
            <w:docPart w:val="DefaultPlaceholder_-1854013440"/>
          </w:placeholder>
        </w:sdtPr>
        <w:sdtContent>
          <w:r w:rsidR="004C26E7" w:rsidRPr="004C26E7">
            <w:rPr>
              <w:color w:val="000000"/>
              <w:lang w:val="es-EC"/>
            </w:rPr>
            <w:t xml:space="preserve">(Sánchez-Álvarez et al., 2016; </w:t>
          </w:r>
          <w:proofErr w:type="spellStart"/>
          <w:r w:rsidR="004C26E7" w:rsidRPr="004C26E7">
            <w:rPr>
              <w:color w:val="000000"/>
              <w:lang w:val="es-EC"/>
            </w:rPr>
            <w:t>Schoeps</w:t>
          </w:r>
          <w:proofErr w:type="spellEnd"/>
          <w:r w:rsidR="004C26E7" w:rsidRPr="004C26E7">
            <w:rPr>
              <w:color w:val="000000"/>
              <w:lang w:val="es-EC"/>
            </w:rPr>
            <w:t xml:space="preserve"> et al., 2020; </w:t>
          </w:r>
          <w:proofErr w:type="spellStart"/>
          <w:r w:rsidR="004C26E7" w:rsidRPr="004C26E7">
            <w:rPr>
              <w:color w:val="000000"/>
              <w:lang w:val="es-EC"/>
            </w:rPr>
            <w:t>Vasiou</w:t>
          </w:r>
          <w:proofErr w:type="spellEnd"/>
          <w:r w:rsidR="004C26E7" w:rsidRPr="004C26E7">
            <w:rPr>
              <w:color w:val="000000"/>
              <w:lang w:val="es-EC"/>
            </w:rPr>
            <w:t xml:space="preserve"> et al., 2024; </w:t>
          </w:r>
          <w:proofErr w:type="spellStart"/>
          <w:r w:rsidR="004C26E7" w:rsidRPr="004C26E7">
            <w:rPr>
              <w:color w:val="000000"/>
              <w:lang w:val="es-EC"/>
            </w:rPr>
            <w:t>Xu</w:t>
          </w:r>
          <w:proofErr w:type="spellEnd"/>
          <w:r w:rsidR="004C26E7" w:rsidRPr="004C26E7">
            <w:rPr>
              <w:color w:val="000000"/>
              <w:lang w:val="es-EC"/>
            </w:rPr>
            <w:t xml:space="preserve"> et al., 2021)</w:t>
          </w:r>
        </w:sdtContent>
      </w:sdt>
      <w:r w:rsidRPr="00E26370">
        <w:rPr>
          <w:color w:val="000000"/>
          <w:lang w:val="es-EC"/>
        </w:rPr>
        <w:t>. Estos resultados sirven para reforzar el valor predictivo de la IE sobre los indicadores emocionales positivos y negativos en los jóvenes estudiantes universitarios.</w:t>
      </w:r>
    </w:p>
    <w:p w14:paraId="27E22C38" w14:textId="0948E1BD" w:rsidR="00E26370" w:rsidRPr="00E26370" w:rsidRDefault="00E26370" w:rsidP="00E26370">
      <w:pPr>
        <w:pBdr>
          <w:top w:val="nil"/>
          <w:left w:val="nil"/>
          <w:bottom w:val="nil"/>
          <w:right w:val="nil"/>
          <w:between w:val="nil"/>
        </w:pBdr>
        <w:spacing w:line="360" w:lineRule="auto"/>
        <w:ind w:firstLine="708"/>
        <w:jc w:val="both"/>
        <w:rPr>
          <w:color w:val="000000"/>
          <w:lang w:val="es-EC"/>
        </w:rPr>
      </w:pPr>
      <w:r w:rsidRPr="00E26370">
        <w:rPr>
          <w:color w:val="000000"/>
          <w:lang w:val="es-EC"/>
        </w:rPr>
        <w:t xml:space="preserve">En cuanto a la invarianza de los factores por género, el estudio arrojó resultados ambiguos. Aunque se confirmó la invarianza configuracional y escalar, no se cumplió el criterio de invarianza métrica debido a un empeoramiento significativo del ajuste. No obstante, el cumplimiento de la invarianza escalar con una caída en </w:t>
      </w:r>
      <w:r w:rsidRPr="00E26370">
        <w:rPr>
          <w:color w:val="000000"/>
          <w:lang w:val="en-US"/>
        </w:rPr>
        <w:t>Δ</w:t>
      </w:r>
      <w:r w:rsidRPr="00E26370">
        <w:rPr>
          <w:color w:val="000000"/>
          <w:lang w:val="es-EC"/>
        </w:rPr>
        <w:t xml:space="preserve">CFI ≤ 0,01 y un aumento en </w:t>
      </w:r>
      <w:r w:rsidRPr="00E26370">
        <w:rPr>
          <w:color w:val="000000"/>
          <w:lang w:val="en-US"/>
        </w:rPr>
        <w:t>Δ</w:t>
      </w:r>
      <w:r w:rsidRPr="00E26370">
        <w:rPr>
          <w:color w:val="000000"/>
          <w:lang w:val="es-EC"/>
        </w:rPr>
        <w:t xml:space="preserve">RMSEA ≤ 0,015 </w:t>
      </w:r>
      <w:sdt>
        <w:sdtPr>
          <w:rPr>
            <w:color w:val="000000"/>
            <w:lang w:val="es-EC"/>
          </w:rPr>
          <w:tag w:val="MENDELEY_CITATION_v3_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"/>
          <w:id w:val="1139768051"/>
          <w:placeholder>
            <w:docPart w:val="DefaultPlaceholder_-1854013440"/>
          </w:placeholder>
        </w:sdtPr>
        <w:sdtContent>
          <w:r w:rsidR="004C26E7" w:rsidRPr="004C26E7">
            <w:rPr>
              <w:color w:val="000000"/>
            </w:rPr>
            <w:t xml:space="preserve">(Cheung &amp; </w:t>
          </w:r>
          <w:proofErr w:type="spellStart"/>
          <w:r w:rsidR="004C26E7" w:rsidRPr="004C26E7">
            <w:rPr>
              <w:color w:val="000000"/>
            </w:rPr>
            <w:t>Rensvold</w:t>
          </w:r>
          <w:proofErr w:type="spellEnd"/>
          <w:r w:rsidR="004C26E7" w:rsidRPr="004C26E7">
            <w:rPr>
              <w:color w:val="000000"/>
            </w:rPr>
            <w:t>, 2002)</w:t>
          </w:r>
        </w:sdtContent>
      </w:sdt>
      <w:r w:rsidRPr="00E26370">
        <w:rPr>
          <w:color w:val="000000"/>
          <w:lang w:val="es-EC"/>
        </w:rPr>
        <w:t xml:space="preserve"> nos permite afirmar que es estadísticamente viable comparar las medias latentes entre hombres y mujeres. Es importante reconocer que, a pesar de las limitaciones metodológicas impuestas por la falta de invariancia métrica, numerosos autores aceptan estas comparaciones siempre que el ajuste escalar se considere adecuado</w:t>
      </w:r>
      <w:r w:rsidR="000313FC">
        <w:rPr>
          <w:color w:val="000000"/>
          <w:lang w:val="es-EC"/>
        </w:rPr>
        <w:t xml:space="preserve"> </w:t>
      </w:r>
      <w:sdt>
        <w:sdtPr>
          <w:rPr>
            <w:color w:val="000000"/>
            <w:lang w:val="es-EC"/>
          </w:rPr>
          <w:tag w:val="MENDELEY_CITATION_v3_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"/>
          <w:id w:val="-824905144"/>
          <w:placeholder>
            <w:docPart w:val="DefaultPlaceholder_-1854013440"/>
          </w:placeholder>
        </w:sdtPr>
        <w:sdtContent>
          <w:r w:rsidR="004C26E7" w:rsidRPr="004C26E7">
            <w:rPr>
              <w:color w:val="000000"/>
              <w:lang w:val="es-EC"/>
            </w:rPr>
            <w:t>(</w:t>
          </w:r>
          <w:proofErr w:type="spellStart"/>
          <w:r w:rsidR="004C26E7" w:rsidRPr="004C26E7">
            <w:rPr>
              <w:color w:val="000000"/>
              <w:lang w:val="es-EC"/>
            </w:rPr>
            <w:t>Millsap</w:t>
          </w:r>
          <w:proofErr w:type="spellEnd"/>
          <w:r w:rsidR="004C26E7" w:rsidRPr="004C26E7">
            <w:rPr>
              <w:color w:val="000000"/>
              <w:lang w:val="es-EC"/>
            </w:rPr>
            <w:t>, 2011)</w:t>
          </w:r>
        </w:sdtContent>
      </w:sdt>
      <w:r w:rsidRPr="00E26370">
        <w:rPr>
          <w:color w:val="000000"/>
          <w:lang w:val="es-EC"/>
        </w:rPr>
        <w:t>. Esta discrepancia sugiere la posibilidad de interpretaciones divergentes de ciertos ítems en función del género, una hipótesis que merece una mayor investigación a través del análisis del funcionamiento diferencial de los ítems (DIF) en investigaciones posteriores.</w:t>
      </w:r>
    </w:p>
    <w:p w14:paraId="3724F2CA" w14:textId="0D899635" w:rsidR="00F12C38" w:rsidRPr="00F12C38" w:rsidRDefault="00F12C38" w:rsidP="00F12C38">
      <w:pPr>
        <w:pBdr>
          <w:top w:val="nil"/>
          <w:left w:val="nil"/>
          <w:bottom w:val="nil"/>
          <w:right w:val="nil"/>
          <w:between w:val="nil"/>
        </w:pBdr>
        <w:spacing w:line="360" w:lineRule="auto"/>
        <w:ind w:firstLine="708"/>
        <w:jc w:val="both"/>
        <w:rPr>
          <w:color w:val="000000"/>
          <w:lang w:val="es-EC"/>
        </w:rPr>
      </w:pPr>
      <w:r w:rsidRPr="00F12C38">
        <w:rPr>
          <w:color w:val="000000"/>
          <w:lang w:val="es-EC"/>
        </w:rPr>
        <w:t xml:space="preserve">Se observa un grado considerable de coherencia al comparar estos resultados con los de investigaciones anteriores. Extremera et al. </w:t>
      </w:r>
      <w:sdt>
        <w:sdtPr>
          <w:rPr>
            <w:color w:val="000000"/>
            <w:lang w:val="es-EC"/>
          </w:rPr>
          <w:tag w:val="MENDELEY_CITATION_v3_eyJjaXRhdGlvbklEIjoiTUVOREVMRVlfQ0lUQVRJT05fMmZjMmRkMjMtZGNmNy00MWJlLWI1MGUtMmI4OGRjOTg0ZmEz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jM4M2RlM2M3LTVkNzMtMzNiYi1hYzUwLTBlNDNmZjdlMTQ4MiIsIml0ZW1EYXRhIjp7InR5cGUiOiJhcnRpY2xlLWpvdXJuYWwiLCJpZCI6IjM4M2RlM2M3LTVkNzMtMzNiYi1hYzUwLTBlNDNmZjdlMTQ4MiIsInRpdGxlIjoiVmFsaWRhdGlvbiBvZiB0aGUgc3BhbmlzaCB2ZXJzaW9uIG9mIHRoZSB3b25nIGxhdyBlbW90aW9uYWwgaW50ZWxsaWdlbmNlIHNjYWxlIChXTEVJUy1TKSIsImF1dGhvciI6W3siZmFtaWx5IjoiRXh0cmVtZXJh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"/>
          <w:id w:val="607780731"/>
          <w:placeholder>
            <w:docPart w:val="DefaultPlaceholder_-1854013440"/>
          </w:placeholder>
        </w:sdtPr>
        <w:sdtContent>
          <w:r w:rsidR="004C26E7" w:rsidRPr="004C26E7">
            <w:rPr>
              <w:color w:val="000000"/>
              <w:lang w:val="es-EC"/>
            </w:rPr>
            <w:t>(2019)</w:t>
          </w:r>
        </w:sdtContent>
      </w:sdt>
      <w:r w:rsidRPr="00F12C38">
        <w:rPr>
          <w:color w:val="000000"/>
          <w:lang w:val="es-EC"/>
        </w:rPr>
        <w:t xml:space="preserve"> en España, Carvalho et al. </w:t>
      </w:r>
      <w:sdt>
        <w:sdtPr>
          <w:rPr>
            <w:color w:val="000000"/>
            <w:lang w:val="es-EC"/>
          </w:rPr>
          <w:tag w:val="MENDELEY_CITATION_v3_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"/>
          <w:id w:val="-649284580"/>
          <w:placeholder>
            <w:docPart w:val="DefaultPlaceholder_-1854013440"/>
          </w:placeholder>
        </w:sdtPr>
        <w:sdtContent>
          <w:r w:rsidR="004C26E7" w:rsidRPr="004C26E7">
            <w:rPr>
              <w:color w:val="000000"/>
              <w:lang w:val="es-EC"/>
            </w:rPr>
            <w:t>(2016)</w:t>
          </w:r>
        </w:sdtContent>
      </w:sdt>
      <w:r w:rsidRPr="00F12C38">
        <w:rPr>
          <w:color w:val="000000"/>
          <w:lang w:val="es-EC"/>
        </w:rPr>
        <w:t xml:space="preserve"> en estudiantes de medicina ibéricos, </w:t>
      </w:r>
      <w:proofErr w:type="spellStart"/>
      <w:r w:rsidRPr="00F12C38">
        <w:rPr>
          <w:color w:val="000000"/>
          <w:lang w:val="es-EC"/>
        </w:rPr>
        <w:t>Shah</w:t>
      </w:r>
      <w:proofErr w:type="spellEnd"/>
      <w:r w:rsidRPr="00F12C38">
        <w:rPr>
          <w:color w:val="000000"/>
          <w:lang w:val="es-EC"/>
        </w:rPr>
        <w:t xml:space="preserve"> </w:t>
      </w:r>
      <w:sdt>
        <w:sdtPr>
          <w:rPr>
            <w:color w:val="000000"/>
            <w:lang w:val="es-EC"/>
          </w:rPr>
          <w:tag w:val="MENDELEY_CITATION_v3_eyJjaXRhdGlvbklEIjoiTUVOREVMRVlfQ0lUQVRJT05fOGNlNmRhZTEtMzM2OC00ODJiLWE2NjAtZjE0ODIzNDVkODU4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"/>
          <w:id w:val="1552806311"/>
          <w:placeholder>
            <w:docPart w:val="DefaultPlaceholder_-1854013440"/>
          </w:placeholder>
        </w:sdtPr>
        <w:sdtContent>
          <w:r w:rsidR="004C26E7" w:rsidRPr="004C26E7">
            <w:rPr>
              <w:color w:val="000000"/>
              <w:lang w:val="es-EC"/>
            </w:rPr>
            <w:t>(2022)</w:t>
          </w:r>
        </w:sdtContent>
      </w:sdt>
      <w:r w:rsidR="00632E3F">
        <w:rPr>
          <w:color w:val="000000"/>
          <w:lang w:val="es-EC"/>
        </w:rPr>
        <w:t xml:space="preserve"> </w:t>
      </w:r>
      <w:r w:rsidRPr="00F12C38">
        <w:rPr>
          <w:color w:val="000000"/>
          <w:lang w:val="es-EC"/>
        </w:rPr>
        <w:t xml:space="preserve">en personal sanitario indio y Carranza-Esteban et al. </w:t>
      </w:r>
      <w:sdt>
        <w:sdtPr>
          <w:rPr>
            <w:color w:val="000000"/>
            <w:lang w:val="es-EC"/>
          </w:rPr>
          <w:tag w:val="MENDELEY_CITATION_v3_eyJjaXRhdGlvbklEIjoiTUVOREVMRVlfQ0lUQVRJT05fMGQ3YmFiZjgtZjE5ZC00MjE2LWJiMjAtNzY3Yzg4YTI0Njk0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"/>
          <w:id w:val="-1553843166"/>
          <w:placeholder>
            <w:docPart w:val="DefaultPlaceholder_-1854013440"/>
          </w:placeholder>
        </w:sdtPr>
        <w:sdtContent>
          <w:r w:rsidR="004C26E7" w:rsidRPr="004C26E7">
            <w:rPr>
              <w:color w:val="000000"/>
              <w:lang w:val="es-EC"/>
            </w:rPr>
            <w:t>(2024)</w:t>
          </w:r>
        </w:sdtContent>
      </w:sdt>
      <w:r w:rsidRPr="00F12C38">
        <w:rPr>
          <w:color w:val="000000"/>
          <w:lang w:val="es-EC"/>
        </w:rPr>
        <w:t xml:space="preserve"> en estudiantes universitarios cubanos han informado de estructuras similares de cuatro factores e </w:t>
      </w:r>
      <w:r w:rsidRPr="00F12C38">
        <w:rPr>
          <w:color w:val="000000"/>
          <w:lang w:val="es-EC"/>
        </w:rPr>
        <w:lastRenderedPageBreak/>
        <w:t>índices de ajuste adecuados. Sin embargo, no todos los estudios informan explícitamente sobre la evidencia de la invarianza de los factores, lo que refuerza aún más la relevancia de nuestros hallazgos a la hora de explorar esta propiedad en profundidad en el contexto andino.</w:t>
      </w:r>
    </w:p>
    <w:p w14:paraId="00228B9A" w14:textId="182CFF19" w:rsidR="00F12C38" w:rsidRPr="00F12C38" w:rsidRDefault="00F12C38" w:rsidP="00F12C38">
      <w:pPr>
        <w:pBdr>
          <w:top w:val="nil"/>
          <w:left w:val="nil"/>
          <w:bottom w:val="nil"/>
          <w:right w:val="nil"/>
          <w:between w:val="nil"/>
        </w:pBdr>
        <w:spacing w:line="360" w:lineRule="auto"/>
        <w:jc w:val="both"/>
        <w:rPr>
          <w:i/>
          <w:iCs/>
          <w:color w:val="000000"/>
          <w:lang w:val="es-EC"/>
        </w:rPr>
      </w:pPr>
      <w:r w:rsidRPr="00F12C38">
        <w:rPr>
          <w:i/>
          <w:iCs/>
          <w:color w:val="000000"/>
          <w:lang w:val="es-EC"/>
        </w:rPr>
        <w:t>Limitaciones y futuras direcciones</w:t>
      </w:r>
      <w:r>
        <w:rPr>
          <w:i/>
          <w:iCs/>
          <w:color w:val="000000"/>
          <w:lang w:val="es-EC"/>
        </w:rPr>
        <w:t>:</w:t>
      </w:r>
    </w:p>
    <w:p w14:paraId="145F31B3" w14:textId="77777777" w:rsidR="00F12C38" w:rsidRPr="00F12C38" w:rsidRDefault="00F12C38" w:rsidP="00F12C38">
      <w:pPr>
        <w:pBdr>
          <w:top w:val="nil"/>
          <w:left w:val="nil"/>
          <w:bottom w:val="nil"/>
          <w:right w:val="nil"/>
          <w:between w:val="nil"/>
        </w:pBdr>
        <w:spacing w:line="360" w:lineRule="auto"/>
        <w:ind w:firstLine="708"/>
        <w:jc w:val="both"/>
        <w:rPr>
          <w:color w:val="000000"/>
          <w:lang w:val="es-EC"/>
        </w:rPr>
      </w:pPr>
      <w:r w:rsidRPr="00F12C38">
        <w:rPr>
          <w:color w:val="000000"/>
          <w:lang w:val="es-EC"/>
        </w:rPr>
        <w:t xml:space="preserve">Es imprescindible reconocer las limitaciones de este estudio a la hora de interpretar los resultados. En primer lugar, el hecho de basarse exclusivamente en datos </w:t>
      </w:r>
      <w:proofErr w:type="spellStart"/>
      <w:r w:rsidRPr="00F12C38">
        <w:rPr>
          <w:color w:val="000000"/>
          <w:lang w:val="es-EC"/>
        </w:rPr>
        <w:t>autoinformados</w:t>
      </w:r>
      <w:proofErr w:type="spellEnd"/>
      <w:r w:rsidRPr="00F12C38">
        <w:rPr>
          <w:color w:val="000000"/>
          <w:lang w:val="es-EC"/>
        </w:rPr>
        <w:t xml:space="preserve"> puede haber dado lugar a la introducción de sesgos de deseabilidad social o de percepción subjetiva. En segundo lugar, aunque la muestra era sustancial y representativa de las universidades de Cuenca, los resultados no pueden generalizarse a otras regiones del país sin una validación contextual adicional. En tercer lugar, la naturaleza transversal del diseño impide establecer relaciones causales entre la IE, la felicidad y la depresión. Por último, los resultados indicaron que la invarianza métrica no se había confirmado plenamente. Esto sugiere que las investigaciones futuras deberían aplicar análisis más detallados, como los modelos de funcionamiento diferencial de los ítems (DIF) o la teoría de respuesta al ítem (IRT).</w:t>
      </w:r>
    </w:p>
    <w:p w14:paraId="682CAC50" w14:textId="77777777" w:rsidR="000E35F9" w:rsidRDefault="00F12C38" w:rsidP="000E35F9">
      <w:pPr>
        <w:pBdr>
          <w:top w:val="nil"/>
          <w:left w:val="nil"/>
          <w:bottom w:val="nil"/>
          <w:right w:val="nil"/>
          <w:between w:val="nil"/>
        </w:pBdr>
        <w:spacing w:line="360" w:lineRule="auto"/>
        <w:ind w:firstLine="708"/>
        <w:jc w:val="both"/>
        <w:rPr>
          <w:color w:val="000000"/>
          <w:lang w:val="es-EC"/>
        </w:rPr>
      </w:pPr>
      <w:r w:rsidRPr="00F12C38">
        <w:rPr>
          <w:color w:val="000000"/>
          <w:lang w:val="es-EC"/>
        </w:rPr>
        <w:t>A pesar de estas limitaciones, el presente estudio ofrece pruebas sustanciales sobre la integridad estructural, la fiabilidad y la validez de</w:t>
      </w:r>
      <w:r w:rsidR="005469A7">
        <w:rPr>
          <w:color w:val="000000"/>
          <w:lang w:val="es-EC"/>
        </w:rPr>
        <w:t xml:space="preserve"> </w:t>
      </w:r>
      <w:r w:rsidRPr="00F12C38">
        <w:rPr>
          <w:color w:val="000000"/>
          <w:lang w:val="es-EC"/>
        </w:rPr>
        <w:t>l</w:t>
      </w:r>
      <w:r w:rsidR="005469A7">
        <w:rPr>
          <w:color w:val="000000"/>
          <w:lang w:val="es-EC"/>
        </w:rPr>
        <w:t>a</w:t>
      </w:r>
      <w:r w:rsidRPr="00F12C38">
        <w:rPr>
          <w:color w:val="000000"/>
          <w:lang w:val="es-EC"/>
        </w:rPr>
        <w:t xml:space="preserve"> WLEIS-S en la población universitaria ecuatoriana, lo que supone una contribución sustancial a la psicometría intercultural del constructo de la inteligencia emocional. Se recomienda replicar este estudio en otras ciudades y poblaciones, así como evaluar la sensibilidad al cambio de</w:t>
      </w:r>
      <w:r w:rsidR="005469A7">
        <w:rPr>
          <w:color w:val="000000"/>
          <w:lang w:val="es-EC"/>
        </w:rPr>
        <w:t xml:space="preserve"> </w:t>
      </w:r>
      <w:r w:rsidRPr="00F12C38">
        <w:rPr>
          <w:color w:val="000000"/>
          <w:lang w:val="es-EC"/>
        </w:rPr>
        <w:t>l</w:t>
      </w:r>
      <w:r w:rsidR="005469A7">
        <w:rPr>
          <w:color w:val="000000"/>
          <w:lang w:val="es-EC"/>
        </w:rPr>
        <w:t>a</w:t>
      </w:r>
      <w:r w:rsidRPr="00F12C38">
        <w:rPr>
          <w:color w:val="000000"/>
          <w:lang w:val="es-EC"/>
        </w:rPr>
        <w:t xml:space="preserve"> WLEIS-S tras intervenciones formativas dir</w:t>
      </w:r>
      <w:r w:rsidR="000E35F9">
        <w:rPr>
          <w:color w:val="000000"/>
          <w:lang w:val="es-EC"/>
        </w:rPr>
        <w:t>igidas al desarrollo emocional.</w:t>
      </w:r>
    </w:p>
    <w:p w14:paraId="2A38204A" w14:textId="77777777" w:rsidR="00CF5E4A" w:rsidRDefault="00CF5E4A" w:rsidP="000E35F9">
      <w:pPr>
        <w:pBdr>
          <w:top w:val="nil"/>
          <w:left w:val="nil"/>
          <w:bottom w:val="nil"/>
          <w:right w:val="nil"/>
          <w:between w:val="nil"/>
        </w:pBdr>
        <w:spacing w:line="360" w:lineRule="auto"/>
        <w:ind w:firstLine="708"/>
        <w:jc w:val="both"/>
        <w:rPr>
          <w:color w:val="000000"/>
          <w:lang w:val="es-EC"/>
        </w:rPr>
      </w:pPr>
    </w:p>
    <w:p w14:paraId="54CBE023" w14:textId="77777777" w:rsidR="000E35F9" w:rsidRDefault="000E35F9" w:rsidP="00A44AAA">
      <w:pPr>
        <w:pBdr>
          <w:top w:val="nil"/>
          <w:left w:val="nil"/>
          <w:bottom w:val="nil"/>
          <w:right w:val="nil"/>
          <w:between w:val="nil"/>
        </w:pBdr>
        <w:spacing w:line="360" w:lineRule="auto"/>
        <w:jc w:val="center"/>
        <w:rPr>
          <w:b/>
          <w:color w:val="000000"/>
        </w:rPr>
      </w:pPr>
      <w:r>
        <w:rPr>
          <w:b/>
          <w:color w:val="000000"/>
        </w:rPr>
        <w:t>Conclusiones</w:t>
      </w:r>
    </w:p>
    <w:p w14:paraId="3CD3483E" w14:textId="77777777" w:rsidR="00A44AAA" w:rsidRDefault="00A44AAA" w:rsidP="00A44AAA">
      <w:pPr>
        <w:pBdr>
          <w:top w:val="nil"/>
          <w:left w:val="nil"/>
          <w:bottom w:val="nil"/>
          <w:right w:val="nil"/>
          <w:between w:val="nil"/>
        </w:pBdr>
        <w:spacing w:line="360" w:lineRule="auto"/>
        <w:jc w:val="center"/>
        <w:rPr>
          <w:b/>
          <w:color w:val="000000"/>
        </w:rPr>
      </w:pPr>
    </w:p>
    <w:p w14:paraId="2CDD969C" w14:textId="00ACAF6A" w:rsidR="000E35F9" w:rsidRDefault="00B444F6" w:rsidP="000E35F9">
      <w:pPr>
        <w:pBdr>
          <w:top w:val="nil"/>
          <w:left w:val="nil"/>
          <w:bottom w:val="nil"/>
          <w:right w:val="nil"/>
          <w:between w:val="nil"/>
        </w:pBdr>
        <w:spacing w:line="360" w:lineRule="auto"/>
        <w:ind w:firstLine="708"/>
        <w:jc w:val="both"/>
        <w:rPr>
          <w:rStyle w:val="relative"/>
        </w:rPr>
      </w:pPr>
      <w:r>
        <w:rPr>
          <w:rStyle w:val="relative"/>
        </w:rPr>
        <w:t>Con base al</w:t>
      </w:r>
      <w:r w:rsidR="000E35F9" w:rsidRPr="00FC0417">
        <w:rPr>
          <w:rStyle w:val="relative"/>
        </w:rPr>
        <w:t xml:space="preserve"> análisis de los resultados, se pueden extraer las siguient</w:t>
      </w:r>
      <w:r w:rsidR="000E35F9">
        <w:rPr>
          <w:rStyle w:val="relative"/>
        </w:rPr>
        <w:t xml:space="preserve">es conclusiones. </w:t>
      </w:r>
      <w:r w:rsidR="00BE67A5">
        <w:rPr>
          <w:rStyle w:val="relative"/>
        </w:rPr>
        <w:t>E</w:t>
      </w:r>
      <w:r w:rsidR="000E35F9" w:rsidRPr="00FC0417">
        <w:rPr>
          <w:rStyle w:val="relative"/>
        </w:rPr>
        <w:t>l análisis factorial confirmatorio (AFC) reafirmó la estructura tetradimensional de la WLEIS</w:t>
      </w:r>
      <w:r w:rsidR="000E35F9" w:rsidRPr="00FC0417">
        <w:rPr>
          <w:rStyle w:val="relative"/>
        </w:rPr>
        <w:noBreakHyphen/>
        <w:t>S, mostrando índices de ajuste sólidos (CFI = 0,955; RMSEA = 0,063), lo que valida su estructura en estudiantes de Psicología de Cuenca.</w:t>
      </w:r>
      <w:r>
        <w:rPr>
          <w:rStyle w:val="relative"/>
        </w:rPr>
        <w:t xml:space="preserve">  Tanto la </w:t>
      </w:r>
      <w:r w:rsidR="000E35F9" w:rsidRPr="00FC0417">
        <w:rPr>
          <w:rStyle w:val="relative"/>
        </w:rPr>
        <w:t xml:space="preserve">escala </w:t>
      </w:r>
      <w:r>
        <w:rPr>
          <w:rStyle w:val="relative"/>
        </w:rPr>
        <w:t>global</w:t>
      </w:r>
      <w:r w:rsidR="000E35F9" w:rsidRPr="00FC0417">
        <w:rPr>
          <w:rStyle w:val="relative"/>
        </w:rPr>
        <w:t xml:space="preserve"> </w:t>
      </w:r>
      <w:r>
        <w:rPr>
          <w:rStyle w:val="relative"/>
        </w:rPr>
        <w:t>como</w:t>
      </w:r>
      <w:r w:rsidR="000E35F9" w:rsidRPr="00FC0417">
        <w:rPr>
          <w:rStyle w:val="relative"/>
        </w:rPr>
        <w:t xml:space="preserve"> sus </w:t>
      </w:r>
      <w:r>
        <w:rPr>
          <w:rStyle w:val="relative"/>
        </w:rPr>
        <w:t xml:space="preserve">cuatro </w:t>
      </w:r>
      <w:r w:rsidR="000E35F9" w:rsidRPr="00FC0417">
        <w:rPr>
          <w:rStyle w:val="relative"/>
        </w:rPr>
        <w:t xml:space="preserve">subdimensiones presentaron una alta consistencia interna (α y ω &gt; 0,80), garantizando la </w:t>
      </w:r>
      <w:r>
        <w:rPr>
          <w:rStyle w:val="relative"/>
        </w:rPr>
        <w:t>fiabilidad</w:t>
      </w:r>
      <w:r w:rsidR="000E35F9" w:rsidRPr="00FC0417">
        <w:rPr>
          <w:rStyle w:val="relative"/>
        </w:rPr>
        <w:t xml:space="preserve"> y precisión </w:t>
      </w:r>
      <w:r>
        <w:rPr>
          <w:rStyle w:val="relative"/>
        </w:rPr>
        <w:t xml:space="preserve">de las puntuaciones obtenidas </w:t>
      </w:r>
      <w:r w:rsidR="000E35F9" w:rsidRPr="00FC0417">
        <w:rPr>
          <w:rStyle w:val="relative"/>
        </w:rPr>
        <w:t>en esta muestra.</w:t>
      </w:r>
    </w:p>
    <w:p w14:paraId="79009DFC" w14:textId="20AFB6DB" w:rsidR="000E35F9" w:rsidRDefault="003B2E97" w:rsidP="000E35F9">
      <w:pPr>
        <w:pBdr>
          <w:top w:val="nil"/>
          <w:left w:val="nil"/>
          <w:bottom w:val="nil"/>
          <w:right w:val="nil"/>
          <w:between w:val="nil"/>
        </w:pBdr>
        <w:spacing w:line="360" w:lineRule="auto"/>
        <w:ind w:firstLine="708"/>
        <w:jc w:val="both"/>
      </w:pPr>
      <w:r>
        <w:t>Asimismo, la inteligencia emocional evaluada por la</w:t>
      </w:r>
      <w:r w:rsidR="000E35F9" w:rsidRPr="00FC0417">
        <w:rPr>
          <w:rStyle w:val="relative"/>
        </w:rPr>
        <w:t xml:space="preserve"> WLEIS</w:t>
      </w:r>
      <w:r w:rsidR="000E35F9" w:rsidRPr="00FC0417">
        <w:rPr>
          <w:rStyle w:val="relative"/>
        </w:rPr>
        <w:noBreakHyphen/>
        <w:t xml:space="preserve">S </w:t>
      </w:r>
      <w:r>
        <w:rPr>
          <w:rStyle w:val="relative"/>
        </w:rPr>
        <w:t>se relacionó positivamente con la</w:t>
      </w:r>
      <w:r w:rsidR="000E35F9" w:rsidRPr="00FC0417">
        <w:rPr>
          <w:rStyle w:val="relative"/>
        </w:rPr>
        <w:t xml:space="preserve"> felicidad (EFL) y </w:t>
      </w:r>
      <w:r>
        <w:rPr>
          <w:rStyle w:val="relative"/>
        </w:rPr>
        <w:t>de forma inversa</w:t>
      </w:r>
      <w:r w:rsidR="000E35F9" w:rsidRPr="00FC0417">
        <w:rPr>
          <w:rStyle w:val="relative"/>
        </w:rPr>
        <w:t xml:space="preserve"> con </w:t>
      </w:r>
      <w:r>
        <w:rPr>
          <w:rStyle w:val="relative"/>
        </w:rPr>
        <w:t xml:space="preserve">los </w:t>
      </w:r>
      <w:r w:rsidR="000E35F9" w:rsidRPr="00FC0417">
        <w:rPr>
          <w:rStyle w:val="relative"/>
        </w:rPr>
        <w:t>síntomas depresivos (BDI</w:t>
      </w:r>
      <w:r w:rsidR="000E35F9" w:rsidRPr="00FC0417">
        <w:rPr>
          <w:rStyle w:val="relative"/>
        </w:rPr>
        <w:noBreakHyphen/>
        <w:t xml:space="preserve">II), </w:t>
      </w:r>
      <w:r>
        <w:rPr>
          <w:rStyle w:val="relative"/>
        </w:rPr>
        <w:t xml:space="preserve">en </w:t>
      </w:r>
      <w:proofErr w:type="gramStart"/>
      <w:r>
        <w:rPr>
          <w:rStyle w:val="relative"/>
        </w:rPr>
        <w:t xml:space="preserve">concordancia </w:t>
      </w:r>
      <w:r w:rsidR="000E35F9" w:rsidRPr="00FC0417">
        <w:rPr>
          <w:rStyle w:val="relative"/>
        </w:rPr>
        <w:t xml:space="preserve"> </w:t>
      </w:r>
      <w:r w:rsidR="000E35F9" w:rsidRPr="00FC0417">
        <w:rPr>
          <w:rStyle w:val="relative"/>
        </w:rPr>
        <w:lastRenderedPageBreak/>
        <w:t>con</w:t>
      </w:r>
      <w:proofErr w:type="gramEnd"/>
      <w:r w:rsidR="000E35F9" w:rsidRPr="00FC0417">
        <w:rPr>
          <w:rStyle w:val="relative"/>
        </w:rPr>
        <w:t xml:space="preserve"> hallazgos previos que vinculan la inteligencia emocional con el bienestar subjetivo y la salud mental</w:t>
      </w:r>
      <w:r>
        <w:t>.  En el análisis multigrupo, s</w:t>
      </w:r>
      <w:r w:rsidR="000E35F9" w:rsidRPr="00FC0417">
        <w:rPr>
          <w:rStyle w:val="relative"/>
        </w:rPr>
        <w:t>e confirmó la invarianza configuracional y escalar</w:t>
      </w:r>
      <w:r>
        <w:rPr>
          <w:rStyle w:val="relative"/>
        </w:rPr>
        <w:t xml:space="preserve">, lo que permite comparar </w:t>
      </w:r>
      <w:r w:rsidR="000E35F9" w:rsidRPr="00FC0417">
        <w:rPr>
          <w:rStyle w:val="relative"/>
        </w:rPr>
        <w:t>medias latentes entre</w:t>
      </w:r>
      <w:r>
        <w:rPr>
          <w:rStyle w:val="relative"/>
        </w:rPr>
        <w:t xml:space="preserve"> hombres y mujeres; aunque</w:t>
      </w:r>
      <w:r w:rsidR="000E35F9" w:rsidRPr="00FC0417">
        <w:rPr>
          <w:rStyle w:val="relative"/>
        </w:rPr>
        <w:t xml:space="preserve"> no se cumplió la invarianza métrica, lo que sugiere posibles diferencias en la interpretación de algunos ítems por género. Sin embargo, se acepta que, cuando se valida la invarianza escalar con ΔCFI ≤ 0,01 y ΔRMSEA ≤ 0,015, las comparaciones siguen siendo válidas</w:t>
      </w:r>
      <w:r w:rsidR="000E35F9" w:rsidRPr="00FC0417">
        <w:t>.</w:t>
      </w:r>
    </w:p>
    <w:p w14:paraId="14291AC7" w14:textId="49B29874" w:rsidR="000E35F9" w:rsidRDefault="00BE67A5" w:rsidP="00BE67A5">
      <w:pPr>
        <w:pBdr>
          <w:top w:val="nil"/>
          <w:left w:val="nil"/>
          <w:bottom w:val="nil"/>
          <w:right w:val="nil"/>
          <w:between w:val="nil"/>
        </w:pBdr>
        <w:spacing w:line="360" w:lineRule="auto"/>
        <w:ind w:firstLine="708"/>
        <w:jc w:val="both"/>
      </w:pPr>
      <w:r>
        <w:rPr>
          <w:rStyle w:val="relative"/>
        </w:rPr>
        <w:t>Es</w:t>
      </w:r>
      <w:r w:rsidR="000E35F9" w:rsidRPr="00FC0417">
        <w:rPr>
          <w:rStyle w:val="relative"/>
        </w:rPr>
        <w:t>tos resultados coinciden con adaptaciones previas del WLEIS-S en España, Iberoamérica, Cuba y Perú, donde también se identificó una estructura de cuatro factores con ajustes consistentes, aunque no siempre evaluaron la invarianza factorial, lo que realza la contribución del presente estudio en el contexto andino</w:t>
      </w:r>
      <w:r w:rsidR="000E35F9" w:rsidRPr="00FC0417">
        <w:t>.</w:t>
      </w:r>
    </w:p>
    <w:p w14:paraId="3E81E78A" w14:textId="0783B6C8" w:rsidR="000E35F9" w:rsidRPr="000E35F9" w:rsidRDefault="000E35F9" w:rsidP="000E35F9">
      <w:pPr>
        <w:pBdr>
          <w:top w:val="nil"/>
          <w:left w:val="nil"/>
          <w:bottom w:val="nil"/>
          <w:right w:val="nil"/>
          <w:between w:val="nil"/>
        </w:pBdr>
        <w:spacing w:line="360" w:lineRule="auto"/>
        <w:ind w:firstLine="708"/>
        <w:jc w:val="both"/>
        <w:rPr>
          <w:color w:val="000000"/>
          <w:lang w:val="es-EC"/>
        </w:rPr>
      </w:pPr>
      <w:r w:rsidRPr="00FC0417">
        <w:t>Esta investigación demuestra sólidamente la validez estructural, la fiabilidad y la validez de criterio de la WLEIS</w:t>
      </w:r>
      <w:r w:rsidRPr="00FC0417">
        <w:noBreakHyphen/>
        <w:t>S en estudiantes universitarios ecuatorianos, contribuyendo significativamente a la psicometría intercultural. Se recomienda replicar el estudio en otras regiones y evaluar la sensibilidad al cambio de la WLEIS</w:t>
      </w:r>
      <w:r w:rsidRPr="00FC0417">
        <w:noBreakHyphen/>
        <w:t>S mediante intervenciones formativas enfocadas en el desarrollo emocional.</w:t>
      </w:r>
    </w:p>
    <w:p w14:paraId="47BFF9C1" w14:textId="5861E0A8" w:rsidR="000E35F9" w:rsidRDefault="000E35F9">
      <w:pPr>
        <w:pBdr>
          <w:top w:val="nil"/>
          <w:left w:val="nil"/>
          <w:bottom w:val="nil"/>
          <w:right w:val="nil"/>
          <w:between w:val="nil"/>
        </w:pBdr>
        <w:spacing w:line="360" w:lineRule="auto"/>
        <w:ind w:firstLine="708"/>
        <w:jc w:val="both"/>
        <w:rPr>
          <w:color w:val="000000"/>
        </w:rPr>
      </w:pPr>
    </w:p>
    <w:p w14:paraId="3E6E3028" w14:textId="77777777" w:rsidR="00E26370" w:rsidRDefault="00E26370">
      <w:pPr>
        <w:pBdr>
          <w:top w:val="nil"/>
          <w:left w:val="nil"/>
          <w:bottom w:val="nil"/>
          <w:right w:val="nil"/>
          <w:between w:val="nil"/>
        </w:pBdr>
        <w:spacing w:line="360" w:lineRule="auto"/>
        <w:ind w:firstLine="708"/>
        <w:jc w:val="both"/>
        <w:rPr>
          <w:color w:val="000000"/>
        </w:rPr>
      </w:pPr>
    </w:p>
    <w:p w14:paraId="698A269B" w14:textId="77777777" w:rsidR="00E26370" w:rsidRDefault="00E26370">
      <w:pPr>
        <w:pBdr>
          <w:top w:val="nil"/>
          <w:left w:val="nil"/>
          <w:bottom w:val="nil"/>
          <w:right w:val="nil"/>
          <w:between w:val="nil"/>
        </w:pBdr>
        <w:spacing w:line="360" w:lineRule="auto"/>
        <w:ind w:firstLine="708"/>
        <w:jc w:val="both"/>
        <w:rPr>
          <w:color w:val="000000"/>
        </w:rPr>
      </w:pPr>
    </w:p>
    <w:p w14:paraId="0B4C13B5" w14:textId="77777777" w:rsidR="00E26370" w:rsidRDefault="00E26370">
      <w:pPr>
        <w:pBdr>
          <w:top w:val="nil"/>
          <w:left w:val="nil"/>
          <w:bottom w:val="nil"/>
          <w:right w:val="nil"/>
          <w:between w:val="nil"/>
        </w:pBdr>
        <w:spacing w:line="360" w:lineRule="auto"/>
        <w:ind w:firstLine="708"/>
        <w:jc w:val="both"/>
        <w:rPr>
          <w:color w:val="000000"/>
        </w:rPr>
      </w:pPr>
    </w:p>
    <w:p w14:paraId="195067B6" w14:textId="77777777" w:rsidR="00E26370" w:rsidRDefault="00E26370">
      <w:pPr>
        <w:pBdr>
          <w:top w:val="nil"/>
          <w:left w:val="nil"/>
          <w:bottom w:val="nil"/>
          <w:right w:val="nil"/>
          <w:between w:val="nil"/>
        </w:pBdr>
        <w:spacing w:line="360" w:lineRule="auto"/>
        <w:ind w:firstLine="708"/>
        <w:jc w:val="both"/>
        <w:rPr>
          <w:color w:val="000000"/>
        </w:rPr>
      </w:pPr>
    </w:p>
    <w:p w14:paraId="7C1300AA" w14:textId="77777777" w:rsidR="00E26370" w:rsidRDefault="00E26370">
      <w:pPr>
        <w:pBdr>
          <w:top w:val="nil"/>
          <w:left w:val="nil"/>
          <w:bottom w:val="nil"/>
          <w:right w:val="nil"/>
          <w:between w:val="nil"/>
        </w:pBdr>
        <w:spacing w:line="360" w:lineRule="auto"/>
        <w:ind w:firstLine="708"/>
        <w:jc w:val="both"/>
        <w:rPr>
          <w:color w:val="000000"/>
        </w:rPr>
      </w:pPr>
    </w:p>
    <w:p w14:paraId="2173F3E0" w14:textId="77777777" w:rsidR="00E26370" w:rsidRDefault="00E26370">
      <w:pPr>
        <w:pBdr>
          <w:top w:val="nil"/>
          <w:left w:val="nil"/>
          <w:bottom w:val="nil"/>
          <w:right w:val="nil"/>
          <w:between w:val="nil"/>
        </w:pBdr>
        <w:spacing w:line="360" w:lineRule="auto"/>
        <w:ind w:firstLine="708"/>
        <w:jc w:val="both"/>
        <w:rPr>
          <w:color w:val="000000"/>
        </w:rPr>
      </w:pPr>
    </w:p>
    <w:p w14:paraId="7ED3CE42" w14:textId="0941311F" w:rsidR="000A2967" w:rsidRDefault="002F52FD">
      <w:pPr>
        <w:pBdr>
          <w:top w:val="nil"/>
          <w:left w:val="nil"/>
          <w:bottom w:val="nil"/>
          <w:right w:val="nil"/>
          <w:between w:val="nil"/>
        </w:pBdr>
        <w:spacing w:line="360" w:lineRule="auto"/>
        <w:ind w:firstLine="708"/>
        <w:jc w:val="both"/>
        <w:rPr>
          <w:color w:val="000000"/>
        </w:rPr>
      </w:pPr>
      <w:r>
        <w:br w:type="page"/>
      </w:r>
    </w:p>
    <w:p w14:paraId="1E9CBB61" w14:textId="77777777" w:rsidR="000A2967" w:rsidRDefault="002F52FD">
      <w:pPr>
        <w:pBdr>
          <w:top w:val="nil"/>
          <w:left w:val="nil"/>
          <w:bottom w:val="nil"/>
          <w:right w:val="nil"/>
          <w:between w:val="nil"/>
        </w:pBdr>
        <w:jc w:val="center"/>
        <w:rPr>
          <w:b/>
          <w:color w:val="000000"/>
          <w:lang w:val="es-EC"/>
        </w:rPr>
      </w:pPr>
      <w:r w:rsidRPr="002F52FD">
        <w:rPr>
          <w:b/>
          <w:color w:val="000000"/>
          <w:lang w:val="es-EC"/>
        </w:rPr>
        <w:lastRenderedPageBreak/>
        <w:t>Referencias</w:t>
      </w:r>
    </w:p>
    <w:p w14:paraId="260CBEB0" w14:textId="77777777" w:rsidR="006C769A" w:rsidRDefault="006C769A">
      <w:pPr>
        <w:pBdr>
          <w:top w:val="nil"/>
          <w:left w:val="nil"/>
          <w:bottom w:val="nil"/>
          <w:right w:val="nil"/>
          <w:between w:val="nil"/>
        </w:pBdr>
        <w:jc w:val="center"/>
        <w:rPr>
          <w:b/>
          <w:color w:val="000000"/>
          <w:lang w:val="es-EC"/>
        </w:rPr>
      </w:pPr>
    </w:p>
    <w:sdt>
      <w:sdtPr>
        <w:rPr>
          <w:color w:val="000000"/>
          <w:lang w:val="es-EC"/>
        </w:rPr>
        <w:tag w:val="MENDELEY_BIBLIOGRAPHY"/>
        <w:id w:val="2076545845"/>
        <w:placeholder>
          <w:docPart w:val="DefaultPlaceholder_-1854013440"/>
        </w:placeholder>
      </w:sdtPr>
      <w:sdtContent>
        <w:p w14:paraId="7B536AB1" w14:textId="77777777" w:rsidR="004C26E7" w:rsidRPr="004C26E7" w:rsidRDefault="004C26E7">
          <w:pPr>
            <w:autoSpaceDE w:val="0"/>
            <w:autoSpaceDN w:val="0"/>
            <w:ind w:hanging="480"/>
            <w:divId w:val="133328290"/>
            <w:rPr>
              <w:lang w:val="en-US"/>
            </w:rPr>
          </w:pPr>
          <w:r w:rsidRPr="004C26E7">
            <w:rPr>
              <w:lang w:val="en-US"/>
            </w:rPr>
            <w:t xml:space="preserve">Afifi, M., Shehata, A., &amp; </w:t>
          </w:r>
          <w:proofErr w:type="spellStart"/>
          <w:r w:rsidRPr="004C26E7">
            <w:rPr>
              <w:lang w:val="en-US"/>
            </w:rPr>
            <w:t>Mahrousabdalaziz</w:t>
          </w:r>
          <w:proofErr w:type="spellEnd"/>
          <w:r w:rsidRPr="004C26E7">
            <w:rPr>
              <w:lang w:val="en-US"/>
            </w:rPr>
            <w:t xml:space="preserve">, E. (2016). Emotional Intelligence, Self- Efficacy and Academic Performance among University Students. </w:t>
          </w:r>
          <w:r w:rsidRPr="004C26E7">
            <w:rPr>
              <w:i/>
              <w:iCs/>
              <w:lang w:val="en-US"/>
            </w:rPr>
            <w:t>IOSR Journal of Nursing and Health Science</w:t>
          </w:r>
          <w:r w:rsidRPr="004C26E7">
            <w:rPr>
              <w:lang w:val="en-US"/>
            </w:rPr>
            <w:t xml:space="preserve">, </w:t>
          </w:r>
          <w:r w:rsidRPr="004C26E7">
            <w:rPr>
              <w:i/>
              <w:iCs/>
              <w:lang w:val="en-US"/>
            </w:rPr>
            <w:t>05</w:t>
          </w:r>
          <w:r w:rsidRPr="004C26E7">
            <w:rPr>
              <w:lang w:val="en-US"/>
            </w:rPr>
            <w:t>(05), 26–33. https://doi.org/10.9790/1959-0505012633</w:t>
          </w:r>
        </w:p>
        <w:p w14:paraId="4A30FBEA" w14:textId="77777777" w:rsidR="004C26E7" w:rsidRPr="004C26E7" w:rsidRDefault="004C26E7">
          <w:pPr>
            <w:autoSpaceDE w:val="0"/>
            <w:autoSpaceDN w:val="0"/>
            <w:ind w:hanging="480"/>
            <w:divId w:val="809057316"/>
            <w:rPr>
              <w:lang w:val="en-US"/>
            </w:rPr>
          </w:pPr>
          <w:r w:rsidRPr="004C26E7">
            <w:rPr>
              <w:lang w:val="en-US"/>
            </w:rPr>
            <w:t xml:space="preserve">Beck, A. T., Steer, R. A., &amp; Brown, G. K. (2009). </w:t>
          </w:r>
          <w:r>
            <w:rPr>
              <w:i/>
              <w:iCs/>
            </w:rPr>
            <w:t>Inventario de depresión de Beck: BDI-II</w:t>
          </w:r>
          <w:r>
            <w:t xml:space="preserve"> (1ra. edición). </w:t>
          </w:r>
          <w:proofErr w:type="spellStart"/>
          <w:r w:rsidRPr="004C26E7">
            <w:rPr>
              <w:lang w:val="en-US"/>
            </w:rPr>
            <w:t>Paidós</w:t>
          </w:r>
          <w:proofErr w:type="spellEnd"/>
          <w:r w:rsidRPr="004C26E7">
            <w:rPr>
              <w:lang w:val="en-US"/>
            </w:rPr>
            <w:t>.</w:t>
          </w:r>
        </w:p>
        <w:p w14:paraId="543D2456" w14:textId="77777777" w:rsidR="004C26E7" w:rsidRPr="004C26E7" w:rsidRDefault="004C26E7">
          <w:pPr>
            <w:autoSpaceDE w:val="0"/>
            <w:autoSpaceDN w:val="0"/>
            <w:ind w:hanging="480"/>
            <w:divId w:val="477771328"/>
            <w:rPr>
              <w:lang w:val="en-US"/>
            </w:rPr>
          </w:pPr>
          <w:r w:rsidRPr="004C26E7">
            <w:rPr>
              <w:lang w:val="en-US"/>
            </w:rPr>
            <w:t xml:space="preserve">Brown, T. A. (2015). </w:t>
          </w:r>
          <w:r w:rsidRPr="004C26E7">
            <w:rPr>
              <w:i/>
              <w:iCs/>
              <w:lang w:val="en-US"/>
            </w:rPr>
            <w:t>Confirmatory factor analysis for applied research</w:t>
          </w:r>
          <w:r w:rsidRPr="004C26E7">
            <w:rPr>
              <w:lang w:val="en-US"/>
            </w:rPr>
            <w:t>.</w:t>
          </w:r>
        </w:p>
        <w:p w14:paraId="48A7D966" w14:textId="77777777" w:rsidR="004C26E7" w:rsidRDefault="004C26E7">
          <w:pPr>
            <w:autoSpaceDE w:val="0"/>
            <w:autoSpaceDN w:val="0"/>
            <w:ind w:hanging="480"/>
            <w:divId w:val="232853933"/>
          </w:pPr>
          <w:r>
            <w:t>Carranza-Esteban, R. F., Mamani-Benito, O. J., Castillo-Blanco, R., Corrales-Reyes, I. E., Villegas-Maestre, J. D., &amp; Pedraza-Rodríguez, E. M. (2024). Validez y confiabilidad de la Wong-</w:t>
          </w:r>
          <w:proofErr w:type="spellStart"/>
          <w:r>
            <w:t>Law</w:t>
          </w:r>
          <w:proofErr w:type="spellEnd"/>
          <w:r>
            <w:t xml:space="preserve"> </w:t>
          </w:r>
          <w:proofErr w:type="spellStart"/>
          <w:r>
            <w:t>Emotional</w:t>
          </w:r>
          <w:proofErr w:type="spellEnd"/>
          <w:r>
            <w:t xml:space="preserve"> </w:t>
          </w:r>
          <w:proofErr w:type="spellStart"/>
          <w:r>
            <w:t>Intelligence</w:t>
          </w:r>
          <w:proofErr w:type="spellEnd"/>
          <w:r>
            <w:t xml:space="preserve"> </w:t>
          </w:r>
          <w:proofErr w:type="spellStart"/>
          <w:r>
            <w:t>Scale</w:t>
          </w:r>
          <w:proofErr w:type="spellEnd"/>
          <w:r>
            <w:t xml:space="preserve"> (WLEIS) en estudiantes cubanos de Estomatología en tiempos de COVID-19. </w:t>
          </w:r>
          <w:r>
            <w:rPr>
              <w:i/>
              <w:iCs/>
            </w:rPr>
            <w:t>Revista Colombiana de Psiquiatría</w:t>
          </w:r>
          <w:r>
            <w:t xml:space="preserve">, </w:t>
          </w:r>
          <w:r>
            <w:rPr>
              <w:i/>
              <w:iCs/>
            </w:rPr>
            <w:t>53</w:t>
          </w:r>
          <w:r>
            <w:t>(3), 246–252. https://doi.org/10.1016/j.rcp.2022.10.001</w:t>
          </w:r>
        </w:p>
        <w:p w14:paraId="6A4BF5F1" w14:textId="77777777" w:rsidR="004C26E7" w:rsidRPr="004C26E7" w:rsidRDefault="004C26E7">
          <w:pPr>
            <w:autoSpaceDE w:val="0"/>
            <w:autoSpaceDN w:val="0"/>
            <w:ind w:hanging="480"/>
            <w:divId w:val="894897962"/>
            <w:rPr>
              <w:lang w:val="en-US"/>
            </w:rPr>
          </w:pPr>
          <w:r>
            <w:t xml:space="preserve">Carvalho, V. S., Guerrero, E., Chambel, M. J., &amp; González-Rico, P. (2016). </w:t>
          </w:r>
          <w:r w:rsidRPr="004C26E7">
            <w:rPr>
              <w:lang w:val="en-US"/>
            </w:rPr>
            <w:t xml:space="preserve">Psychometric properties of WLEIS as a measure of emotional intelligence in the Portuguese and Spanish medical students. </w:t>
          </w:r>
          <w:r w:rsidRPr="004C26E7">
            <w:rPr>
              <w:i/>
              <w:iCs/>
              <w:lang w:val="en-US"/>
            </w:rPr>
            <w:t>Evaluation and Program Planning</w:t>
          </w:r>
          <w:r w:rsidRPr="004C26E7">
            <w:rPr>
              <w:lang w:val="en-US"/>
            </w:rPr>
            <w:t xml:space="preserve">, </w:t>
          </w:r>
          <w:r w:rsidRPr="004C26E7">
            <w:rPr>
              <w:i/>
              <w:iCs/>
              <w:lang w:val="en-US"/>
            </w:rPr>
            <w:t>58</w:t>
          </w:r>
          <w:r w:rsidRPr="004C26E7">
            <w:rPr>
              <w:lang w:val="en-US"/>
            </w:rPr>
            <w:t>, 152–159. https://doi.org/10.1016/j.evalprogplan.2016.06.006</w:t>
          </w:r>
        </w:p>
        <w:p w14:paraId="7F272139" w14:textId="77777777" w:rsidR="004C26E7" w:rsidRDefault="004C26E7">
          <w:pPr>
            <w:autoSpaceDE w:val="0"/>
            <w:autoSpaceDN w:val="0"/>
            <w:ind w:hanging="480"/>
            <w:divId w:val="451166581"/>
          </w:pPr>
          <w:r w:rsidRPr="004C26E7">
            <w:rPr>
              <w:lang w:val="en-US"/>
            </w:rPr>
            <w:t xml:space="preserve">Cejudo, J., Vilca Pareja, V., Rojas Zegarra, M. E., Yana-Calla, V., &amp; Rodríguez Donaire, A. (2024). Validation of the Peruvian version of the Wong and Law Emotional Intelligence Scale (WLEIS-P). </w:t>
          </w:r>
          <w:r>
            <w:rPr>
              <w:i/>
              <w:iCs/>
            </w:rPr>
            <w:t>Revista Latinoamericana de Psicología</w:t>
          </w:r>
          <w:r>
            <w:t xml:space="preserve">, </w:t>
          </w:r>
          <w:r>
            <w:rPr>
              <w:i/>
              <w:iCs/>
            </w:rPr>
            <w:t>56</w:t>
          </w:r>
          <w:r>
            <w:t>, 55–63. https://doi.org/10.14349/rlp.2024.v56.6</w:t>
          </w:r>
        </w:p>
        <w:p w14:paraId="1B327F85" w14:textId="77777777" w:rsidR="004C26E7" w:rsidRPr="004C26E7" w:rsidRDefault="004C26E7">
          <w:pPr>
            <w:autoSpaceDE w:val="0"/>
            <w:autoSpaceDN w:val="0"/>
            <w:ind w:hanging="480"/>
            <w:divId w:val="1104307829"/>
            <w:rPr>
              <w:lang w:val="en-US"/>
            </w:rPr>
          </w:pPr>
          <w:r>
            <w:t xml:space="preserve">Cheung, G. W., &amp; </w:t>
          </w:r>
          <w:proofErr w:type="spellStart"/>
          <w:r>
            <w:t>Rensvold</w:t>
          </w:r>
          <w:proofErr w:type="spellEnd"/>
          <w:r>
            <w:t xml:space="preserve">, R. B. (2002). </w:t>
          </w:r>
          <w:r w:rsidRPr="004C26E7">
            <w:rPr>
              <w:lang w:val="en-US"/>
            </w:rPr>
            <w:t xml:space="preserve">Evaluating Goodness-of-Fit Indexes for Testing Measurement Invariance. </w:t>
          </w:r>
          <w:r w:rsidRPr="004C26E7">
            <w:rPr>
              <w:i/>
              <w:iCs/>
              <w:lang w:val="en-US"/>
            </w:rPr>
            <w:t>Structural Equation Modeling: A Multidisciplinary Journal</w:t>
          </w:r>
          <w:r w:rsidRPr="004C26E7">
            <w:rPr>
              <w:lang w:val="en-US"/>
            </w:rPr>
            <w:t xml:space="preserve">, </w:t>
          </w:r>
          <w:r w:rsidRPr="004C26E7">
            <w:rPr>
              <w:i/>
              <w:iCs/>
              <w:lang w:val="en-US"/>
            </w:rPr>
            <w:t>9</w:t>
          </w:r>
          <w:r w:rsidRPr="004C26E7">
            <w:rPr>
              <w:lang w:val="en-US"/>
            </w:rPr>
            <w:t>(2), 233–255. https://doi.org/10.1207/S15328007SEM0902_5</w:t>
          </w:r>
        </w:p>
        <w:p w14:paraId="7B52D5DF" w14:textId="77777777" w:rsidR="004C26E7" w:rsidRDefault="004C26E7">
          <w:pPr>
            <w:autoSpaceDE w:val="0"/>
            <w:autoSpaceDN w:val="0"/>
            <w:ind w:hanging="480"/>
            <w:divId w:val="412238806"/>
          </w:pPr>
          <w:r w:rsidRPr="004C26E7">
            <w:rPr>
              <w:lang w:val="en-US"/>
            </w:rPr>
            <w:t xml:space="preserve">Cohen, J. (1988). </w:t>
          </w:r>
          <w:r w:rsidRPr="004C26E7">
            <w:rPr>
              <w:i/>
              <w:iCs/>
              <w:lang w:val="en-US"/>
            </w:rPr>
            <w:t>Statistical Power Analysis for the Behavioral Sciences</w:t>
          </w:r>
          <w:r w:rsidRPr="004C26E7">
            <w:rPr>
              <w:lang w:val="en-US"/>
            </w:rPr>
            <w:t xml:space="preserve"> (2nd ed.). </w:t>
          </w:r>
          <w:r>
            <w:t xml:space="preserve">Lawrence </w:t>
          </w:r>
          <w:proofErr w:type="spellStart"/>
          <w:r>
            <w:t>Erlbaum</w:t>
          </w:r>
          <w:proofErr w:type="spellEnd"/>
          <w:r>
            <w:t xml:space="preserve"> </w:t>
          </w:r>
          <w:proofErr w:type="spellStart"/>
          <w:r>
            <w:t>Associates</w:t>
          </w:r>
          <w:proofErr w:type="spellEnd"/>
          <w:r>
            <w:t>.</w:t>
          </w:r>
        </w:p>
        <w:p w14:paraId="33E3D3EF" w14:textId="77777777" w:rsidR="004C26E7" w:rsidRDefault="004C26E7">
          <w:pPr>
            <w:autoSpaceDE w:val="0"/>
            <w:autoSpaceDN w:val="0"/>
            <w:ind w:hanging="480"/>
            <w:divId w:val="1301114914"/>
          </w:pPr>
          <w:proofErr w:type="spellStart"/>
          <w:r>
            <w:t>D’Angelo</w:t>
          </w:r>
          <w:proofErr w:type="spellEnd"/>
          <w:r>
            <w:t xml:space="preserve">, L. (2021). Tamaño de efecto, potencia de la prueba, factor de bayes y meta-análisis en el marco de la crisis de reproducibilidad de la ciencia. el caso de la diferencia de medias -con muestras independientes- (Primera parte). </w:t>
          </w:r>
          <w:r>
            <w:rPr>
              <w:i/>
              <w:iCs/>
            </w:rPr>
            <w:t>Cuadernos Del CIMBAGE</w:t>
          </w:r>
          <w:r>
            <w:t xml:space="preserve">, </w:t>
          </w:r>
          <w:r>
            <w:rPr>
              <w:i/>
              <w:iCs/>
            </w:rPr>
            <w:t>23</w:t>
          </w:r>
          <w:r>
            <w:t>, 47–82.</w:t>
          </w:r>
        </w:p>
        <w:p w14:paraId="46463E7B" w14:textId="77777777" w:rsidR="004C26E7" w:rsidRDefault="004C26E7">
          <w:pPr>
            <w:autoSpaceDE w:val="0"/>
            <w:autoSpaceDN w:val="0"/>
            <w:ind w:hanging="480"/>
            <w:divId w:val="267547858"/>
          </w:pPr>
          <w:r>
            <w:t xml:space="preserve">Doral Fábregas, F., Rodríguez Ardura, I., &amp; Meseguer Artola, A. (2018). Modelos de ecuaciones estructurales en investigaciones de ciencias sociales: Experiencia de uso en Facebook. </w:t>
          </w:r>
          <w:r>
            <w:rPr>
              <w:i/>
              <w:iCs/>
            </w:rPr>
            <w:t>Revista de Ciencias Sociales</w:t>
          </w:r>
          <w:r>
            <w:t xml:space="preserve">, </w:t>
          </w:r>
          <w:proofErr w:type="gramStart"/>
          <w:r>
            <w:rPr>
              <w:i/>
              <w:iCs/>
            </w:rPr>
            <w:t>XXIV</w:t>
          </w:r>
          <w:r>
            <w:t>(</w:t>
          </w:r>
          <w:proofErr w:type="gramEnd"/>
          <w:r>
            <w:t>1). https://www.redalyc.org/articulo.oa?id=28059578003</w:t>
          </w:r>
        </w:p>
        <w:p w14:paraId="0FD7D98A" w14:textId="77777777" w:rsidR="004C26E7" w:rsidRDefault="004C26E7">
          <w:pPr>
            <w:autoSpaceDE w:val="0"/>
            <w:autoSpaceDN w:val="0"/>
            <w:ind w:hanging="480"/>
            <w:divId w:val="22482418"/>
          </w:pPr>
          <w:r>
            <w:t xml:space="preserve">Extremera, N., Rey, L., &amp; Sánchez-Álvarez, N. (2019). </w:t>
          </w:r>
          <w:r w:rsidRPr="004C26E7">
            <w:rPr>
              <w:lang w:val="en-US"/>
            </w:rPr>
            <w:t xml:space="preserve">Validation of the </w:t>
          </w:r>
          <w:proofErr w:type="spellStart"/>
          <w:r w:rsidRPr="004C26E7">
            <w:rPr>
              <w:lang w:val="en-US"/>
            </w:rPr>
            <w:t>spanish</w:t>
          </w:r>
          <w:proofErr w:type="spellEnd"/>
          <w:r w:rsidRPr="004C26E7">
            <w:rPr>
              <w:lang w:val="en-US"/>
            </w:rPr>
            <w:t xml:space="preserve"> version of the </w:t>
          </w:r>
          <w:proofErr w:type="spellStart"/>
          <w:r w:rsidRPr="004C26E7">
            <w:rPr>
              <w:lang w:val="en-US"/>
            </w:rPr>
            <w:t>wong</w:t>
          </w:r>
          <w:proofErr w:type="spellEnd"/>
          <w:r w:rsidRPr="004C26E7">
            <w:rPr>
              <w:lang w:val="en-US"/>
            </w:rPr>
            <w:t xml:space="preserve"> law emotional intelligence scale (WLEIS-S). </w:t>
          </w:r>
          <w:proofErr w:type="spellStart"/>
          <w:r>
            <w:rPr>
              <w:i/>
              <w:iCs/>
            </w:rPr>
            <w:t>Psicothema</w:t>
          </w:r>
          <w:proofErr w:type="spellEnd"/>
          <w:r>
            <w:t xml:space="preserve">, </w:t>
          </w:r>
          <w:r>
            <w:rPr>
              <w:i/>
              <w:iCs/>
            </w:rPr>
            <w:t>31</w:t>
          </w:r>
          <w:r>
            <w:t>(1), 94–100. https://doi.org/10.7334/psicothema2018.147</w:t>
          </w:r>
        </w:p>
        <w:p w14:paraId="66C14957" w14:textId="77777777" w:rsidR="004C26E7" w:rsidRPr="004C26E7" w:rsidRDefault="004C26E7">
          <w:pPr>
            <w:autoSpaceDE w:val="0"/>
            <w:autoSpaceDN w:val="0"/>
            <w:ind w:hanging="480"/>
            <w:divId w:val="240869572"/>
            <w:rPr>
              <w:lang w:val="en-US"/>
            </w:rPr>
          </w:pPr>
          <w:r>
            <w:t xml:space="preserve">Extremera Pacheco, N., Rey, L., &amp; Sánchez-Álvarez, N. (2019). </w:t>
          </w:r>
          <w:r w:rsidRPr="004C26E7">
            <w:rPr>
              <w:lang w:val="en-US"/>
            </w:rPr>
            <w:t xml:space="preserve">Validation of the Spanish version of the Wong Law Emotional Intelligence Scale (WLEIS-S). </w:t>
          </w:r>
          <w:proofErr w:type="spellStart"/>
          <w:r w:rsidRPr="004C26E7">
            <w:rPr>
              <w:i/>
              <w:iCs/>
              <w:lang w:val="en-US"/>
            </w:rPr>
            <w:t>Psicothema</w:t>
          </w:r>
          <w:proofErr w:type="spellEnd"/>
          <w:r w:rsidRPr="004C26E7">
            <w:rPr>
              <w:lang w:val="en-US"/>
            </w:rPr>
            <w:t xml:space="preserve">, </w:t>
          </w:r>
          <w:r w:rsidRPr="004C26E7">
            <w:rPr>
              <w:i/>
              <w:iCs/>
              <w:lang w:val="en-US"/>
            </w:rPr>
            <w:t>1</w:t>
          </w:r>
          <w:r w:rsidRPr="004C26E7">
            <w:rPr>
              <w:lang w:val="en-US"/>
            </w:rPr>
            <w:t>(31), 94–100. https://doi.org/10.7334/psicothema2018.147</w:t>
          </w:r>
        </w:p>
        <w:p w14:paraId="20277004" w14:textId="77777777" w:rsidR="004C26E7" w:rsidRPr="004C26E7" w:rsidRDefault="004C26E7">
          <w:pPr>
            <w:autoSpaceDE w:val="0"/>
            <w:autoSpaceDN w:val="0"/>
            <w:ind w:hanging="480"/>
            <w:divId w:val="766389499"/>
            <w:rPr>
              <w:lang w:val="en-US"/>
            </w:rPr>
          </w:pPr>
          <w:r w:rsidRPr="004C26E7">
            <w:rPr>
              <w:lang w:val="en-US"/>
            </w:rPr>
            <w:t xml:space="preserve">Field, A. P. (2009). </w:t>
          </w:r>
          <w:r w:rsidRPr="004C26E7">
            <w:rPr>
              <w:i/>
              <w:iCs/>
              <w:lang w:val="en-US"/>
            </w:rPr>
            <w:t>Discovering statistics using SPSS</w:t>
          </w:r>
          <w:r w:rsidRPr="004C26E7">
            <w:rPr>
              <w:lang w:val="en-US"/>
            </w:rPr>
            <w:t xml:space="preserve"> (Third Edition). SAGE Publications.</w:t>
          </w:r>
        </w:p>
        <w:p w14:paraId="24010207" w14:textId="77777777" w:rsidR="004C26E7" w:rsidRPr="004C26E7" w:rsidRDefault="004C26E7">
          <w:pPr>
            <w:autoSpaceDE w:val="0"/>
            <w:autoSpaceDN w:val="0"/>
            <w:ind w:hanging="480"/>
            <w:divId w:val="450588114"/>
            <w:rPr>
              <w:lang w:val="en-US"/>
            </w:rPr>
          </w:pPr>
          <w:r w:rsidRPr="004C26E7">
            <w:rPr>
              <w:lang w:val="en-US"/>
            </w:rPr>
            <w:t xml:space="preserve">Gefen, D., Rigdon, E. E., &amp; Straub, D. (2011). Editor’s Comments: An Update and Extension to SEM Guidelines for Administrative and Social Science Research. </w:t>
          </w:r>
          <w:r w:rsidRPr="004C26E7">
            <w:rPr>
              <w:i/>
              <w:iCs/>
              <w:lang w:val="en-US"/>
            </w:rPr>
            <w:t>MIS Quarterly</w:t>
          </w:r>
          <w:r w:rsidRPr="004C26E7">
            <w:rPr>
              <w:lang w:val="en-US"/>
            </w:rPr>
            <w:t xml:space="preserve">, </w:t>
          </w:r>
          <w:r w:rsidRPr="004C26E7">
            <w:rPr>
              <w:i/>
              <w:iCs/>
              <w:lang w:val="en-US"/>
            </w:rPr>
            <w:t>35</w:t>
          </w:r>
          <w:r w:rsidRPr="004C26E7">
            <w:rPr>
              <w:lang w:val="en-US"/>
            </w:rPr>
            <w:t>(2), iii–xiv. https://doi.org/10.2307/23044042</w:t>
          </w:r>
        </w:p>
        <w:p w14:paraId="55B77F56" w14:textId="77777777" w:rsidR="004C26E7" w:rsidRPr="004C26E7" w:rsidRDefault="004C26E7">
          <w:pPr>
            <w:autoSpaceDE w:val="0"/>
            <w:autoSpaceDN w:val="0"/>
            <w:ind w:hanging="480"/>
            <w:divId w:val="1545486804"/>
            <w:rPr>
              <w:lang w:val="en-US"/>
            </w:rPr>
          </w:pPr>
          <w:r w:rsidRPr="004C26E7">
            <w:rPr>
              <w:lang w:val="en-US"/>
            </w:rPr>
            <w:t xml:space="preserve">Hooper, D., Coughlan, J., &amp; Mullen, M. (2008). Structural Equation Modeling: Guidelines for Determining Model Fit. </w:t>
          </w:r>
          <w:r w:rsidRPr="004C26E7">
            <w:rPr>
              <w:i/>
              <w:iCs/>
              <w:lang w:val="en-US"/>
            </w:rPr>
            <w:t>Electronic Journal of Business Research Methods</w:t>
          </w:r>
          <w:r w:rsidRPr="004C26E7">
            <w:rPr>
              <w:lang w:val="en-US"/>
            </w:rPr>
            <w:t xml:space="preserve">, </w:t>
          </w:r>
          <w:r w:rsidRPr="004C26E7">
            <w:rPr>
              <w:i/>
              <w:iCs/>
              <w:lang w:val="en-US"/>
            </w:rPr>
            <w:t>6</w:t>
          </w:r>
          <w:r w:rsidRPr="004C26E7">
            <w:rPr>
              <w:lang w:val="en-US"/>
            </w:rPr>
            <w:t>(1), 53–60. https://academic-publishing.org/index.php/ejbrm/index</w:t>
          </w:r>
        </w:p>
        <w:p w14:paraId="7B9CFA4E" w14:textId="77777777" w:rsidR="004C26E7" w:rsidRPr="004C26E7" w:rsidRDefault="004C26E7">
          <w:pPr>
            <w:autoSpaceDE w:val="0"/>
            <w:autoSpaceDN w:val="0"/>
            <w:ind w:hanging="480"/>
            <w:divId w:val="307784351"/>
            <w:rPr>
              <w:lang w:val="en-US"/>
            </w:rPr>
          </w:pPr>
          <w:r w:rsidRPr="004C26E7">
            <w:rPr>
              <w:lang w:val="en-US"/>
            </w:rPr>
            <w:lastRenderedPageBreak/>
            <w:t xml:space="preserve">IAAP &amp; IUPsyS. (2008). </w:t>
          </w:r>
          <w:r w:rsidRPr="004C26E7">
            <w:rPr>
              <w:i/>
              <w:iCs/>
              <w:lang w:val="en-US"/>
            </w:rPr>
            <w:t>Universal Declaration of Ethical Principles for Psychologists</w:t>
          </w:r>
          <w:r w:rsidRPr="004C26E7">
            <w:rPr>
              <w:lang w:val="en-US"/>
            </w:rPr>
            <w:t>. International Union of Psychological Science. https://www.iupsys.net/about/governance/universal-declaration-of-ethical-principles-for-psychologists.html</w:t>
          </w:r>
        </w:p>
        <w:p w14:paraId="503B6A09" w14:textId="77777777" w:rsidR="004C26E7" w:rsidRPr="004C26E7" w:rsidRDefault="004C26E7">
          <w:pPr>
            <w:autoSpaceDE w:val="0"/>
            <w:autoSpaceDN w:val="0"/>
            <w:ind w:hanging="480"/>
            <w:divId w:val="249393446"/>
            <w:rPr>
              <w:lang w:val="en-US"/>
            </w:rPr>
          </w:pPr>
          <w:r>
            <w:t xml:space="preserve">Karaman, M. A., </w:t>
          </w:r>
          <w:proofErr w:type="spellStart"/>
          <w:r>
            <w:t>Sarı</w:t>
          </w:r>
          <w:proofErr w:type="spellEnd"/>
          <w:r>
            <w:t xml:space="preserve">, H. İ., &amp; Cavazos Vela, J. (2024). </w:t>
          </w:r>
          <w:r w:rsidRPr="004C26E7">
            <w:rPr>
              <w:lang w:val="en-US"/>
            </w:rPr>
            <w:t xml:space="preserve">Cross-cultural Validation of Achievement Motivation and General Mattering Measures in Latinx Culture. </w:t>
          </w:r>
          <w:r w:rsidRPr="004C26E7">
            <w:rPr>
              <w:i/>
              <w:iCs/>
              <w:lang w:val="en-US"/>
            </w:rPr>
            <w:t>Hispanic Journal of Behavioral Sciences</w:t>
          </w:r>
          <w:r w:rsidRPr="004C26E7">
            <w:rPr>
              <w:lang w:val="en-US"/>
            </w:rPr>
            <w:t xml:space="preserve">, </w:t>
          </w:r>
          <w:r w:rsidRPr="004C26E7">
            <w:rPr>
              <w:i/>
              <w:iCs/>
              <w:lang w:val="en-US"/>
            </w:rPr>
            <w:t>46</w:t>
          </w:r>
          <w:r w:rsidRPr="004C26E7">
            <w:rPr>
              <w:lang w:val="en-US"/>
            </w:rPr>
            <w:t>(4), 179–205. https://doi.org/10.1177/07399863241302127</w:t>
          </w:r>
        </w:p>
        <w:p w14:paraId="125FC419" w14:textId="77777777" w:rsidR="004C26E7" w:rsidRDefault="004C26E7">
          <w:pPr>
            <w:autoSpaceDE w:val="0"/>
            <w:autoSpaceDN w:val="0"/>
            <w:ind w:hanging="480"/>
            <w:divId w:val="367685894"/>
          </w:pPr>
          <w:r w:rsidRPr="004C26E7">
            <w:rPr>
              <w:lang w:val="en-US"/>
            </w:rPr>
            <w:t xml:space="preserve">Lloret-Segura, S., </w:t>
          </w:r>
          <w:proofErr w:type="spellStart"/>
          <w:r w:rsidRPr="004C26E7">
            <w:rPr>
              <w:lang w:val="en-US"/>
            </w:rPr>
            <w:t>Ferreres</w:t>
          </w:r>
          <w:proofErr w:type="spellEnd"/>
          <w:r w:rsidRPr="004C26E7">
            <w:rPr>
              <w:lang w:val="en-US"/>
            </w:rPr>
            <w:t xml:space="preserve">-Traver, A., Hernández-Baeza, A., &amp; Tomás-Marco, I. (2014). </w:t>
          </w:r>
          <w:r>
            <w:t xml:space="preserve">El análisis factorial exploratorio de los ítems: Una guía práctica, revisada y actualizada. </w:t>
          </w:r>
          <w:r>
            <w:rPr>
              <w:i/>
              <w:iCs/>
            </w:rPr>
            <w:t xml:space="preserve">Anales de </w:t>
          </w:r>
          <w:proofErr w:type="spellStart"/>
          <w:r>
            <w:rPr>
              <w:i/>
              <w:iCs/>
            </w:rPr>
            <w:t>Psicologia</w:t>
          </w:r>
          <w:proofErr w:type="spellEnd"/>
          <w:r>
            <w:t xml:space="preserve">, </w:t>
          </w:r>
          <w:r>
            <w:rPr>
              <w:i/>
              <w:iCs/>
            </w:rPr>
            <w:t>30</w:t>
          </w:r>
          <w:r>
            <w:t>(3), 1151–1169. https://doi.org/10.6018/analesps.30.3.199361</w:t>
          </w:r>
        </w:p>
        <w:p w14:paraId="7EF2AAFA" w14:textId="77777777" w:rsidR="004C26E7" w:rsidRDefault="004C26E7">
          <w:pPr>
            <w:autoSpaceDE w:val="0"/>
            <w:autoSpaceDN w:val="0"/>
            <w:ind w:hanging="480"/>
            <w:divId w:val="1266964311"/>
          </w:pPr>
          <w:r>
            <w:t xml:space="preserve">López-Aguado, M., &amp; Gutiérrez-Provecho, L. (2019). Cómo realizar e interpretar un análisis factorial exploratorio utilizando SPSS. </w:t>
          </w:r>
          <w:r>
            <w:rPr>
              <w:i/>
              <w:iCs/>
            </w:rPr>
            <w:t xml:space="preserve">REIRE: Revista </w:t>
          </w:r>
          <w:proofErr w:type="spellStart"/>
          <w:r>
            <w:rPr>
              <w:i/>
              <w:iCs/>
            </w:rPr>
            <w:t>d’innovació</w:t>
          </w:r>
          <w:proofErr w:type="spellEnd"/>
          <w:r>
            <w:rPr>
              <w:i/>
              <w:iCs/>
            </w:rPr>
            <w:t xml:space="preserve"> i Recerca En </w:t>
          </w:r>
          <w:proofErr w:type="spellStart"/>
          <w:r>
            <w:rPr>
              <w:i/>
              <w:iCs/>
            </w:rPr>
            <w:t>Educació</w:t>
          </w:r>
          <w:proofErr w:type="spellEnd"/>
          <w:r>
            <w:t xml:space="preserve">, </w:t>
          </w:r>
          <w:r>
            <w:rPr>
              <w:i/>
              <w:iCs/>
            </w:rPr>
            <w:t>12 (2)</w:t>
          </w:r>
          <w:r>
            <w:t>. https://doi.org/10.1344/reire2019.12.227057</w:t>
          </w:r>
        </w:p>
        <w:p w14:paraId="3E9625FE" w14:textId="77777777" w:rsidR="004C26E7" w:rsidRPr="004C26E7" w:rsidRDefault="004C26E7">
          <w:pPr>
            <w:autoSpaceDE w:val="0"/>
            <w:autoSpaceDN w:val="0"/>
            <w:ind w:hanging="480"/>
            <w:divId w:val="748967936"/>
            <w:rPr>
              <w:lang w:val="en-US"/>
            </w:rPr>
          </w:pPr>
          <w:r>
            <w:t xml:space="preserve">Martínez-Rodríguez, A., &amp; Ferreira, C. (2024). Inteligencia emocional, competencias emocionales y rendimiento académico en estudiantes universitarios: un estudio de caso. </w:t>
          </w:r>
          <w:r w:rsidRPr="004C26E7">
            <w:rPr>
              <w:lang w:val="en-US"/>
            </w:rPr>
            <w:t xml:space="preserve">In REDINE (Ed.), </w:t>
          </w:r>
          <w:r w:rsidRPr="004C26E7">
            <w:rPr>
              <w:i/>
              <w:iCs/>
              <w:lang w:val="en-US"/>
            </w:rPr>
            <w:t>Fostering health and wellbeing in the classroom</w:t>
          </w:r>
          <w:r w:rsidRPr="004C26E7">
            <w:rPr>
              <w:lang w:val="en-US"/>
            </w:rPr>
            <w:t xml:space="preserve"> (pp. 49–61). Adaya Press. https://doi.org/10.58909/ad23825674</w:t>
          </w:r>
        </w:p>
        <w:p w14:paraId="213C4DC7" w14:textId="77777777" w:rsidR="004C26E7" w:rsidRPr="004C26E7" w:rsidRDefault="004C26E7">
          <w:pPr>
            <w:autoSpaceDE w:val="0"/>
            <w:autoSpaceDN w:val="0"/>
            <w:ind w:hanging="480"/>
            <w:divId w:val="779910285"/>
            <w:rPr>
              <w:lang w:val="en-US"/>
            </w:rPr>
          </w:pPr>
          <w:r w:rsidRPr="004C26E7">
            <w:rPr>
              <w:lang w:val="en-US"/>
            </w:rPr>
            <w:t xml:space="preserve">Mayer, J. D., &amp; Salovey, P. (1997). What is emotional intelligence? In P. Salovey &amp; D. J. Sluyter (Eds.), </w:t>
          </w:r>
          <w:r w:rsidRPr="004C26E7">
            <w:rPr>
              <w:i/>
              <w:iCs/>
              <w:lang w:val="en-US"/>
            </w:rPr>
            <w:t>Emotional development and emotional intelligence: Educational implications</w:t>
          </w:r>
          <w:r w:rsidRPr="004C26E7">
            <w:rPr>
              <w:lang w:val="en-US"/>
            </w:rPr>
            <w:t xml:space="preserve"> (pp. 3–34). Basic Books.</w:t>
          </w:r>
        </w:p>
        <w:p w14:paraId="2180903B" w14:textId="77777777" w:rsidR="004C26E7" w:rsidRPr="004C26E7" w:rsidRDefault="004C26E7">
          <w:pPr>
            <w:autoSpaceDE w:val="0"/>
            <w:autoSpaceDN w:val="0"/>
            <w:ind w:hanging="480"/>
            <w:divId w:val="795949204"/>
            <w:rPr>
              <w:lang w:val="en-US"/>
            </w:rPr>
          </w:pPr>
          <w:r w:rsidRPr="004C26E7">
            <w:rPr>
              <w:lang w:val="en-US"/>
            </w:rPr>
            <w:t xml:space="preserve">McDonald, R. P., &amp; Ho, M. H. R. (2002). Principles and practice in reporting structural equation analyses. </w:t>
          </w:r>
          <w:r w:rsidRPr="004C26E7">
            <w:rPr>
              <w:i/>
              <w:iCs/>
              <w:lang w:val="en-US"/>
            </w:rPr>
            <w:t>Psychological Methods</w:t>
          </w:r>
          <w:r w:rsidRPr="004C26E7">
            <w:rPr>
              <w:lang w:val="en-US"/>
            </w:rPr>
            <w:t xml:space="preserve">, </w:t>
          </w:r>
          <w:r w:rsidRPr="004C26E7">
            <w:rPr>
              <w:i/>
              <w:iCs/>
              <w:lang w:val="en-US"/>
            </w:rPr>
            <w:t>7</w:t>
          </w:r>
          <w:r w:rsidRPr="004C26E7">
            <w:rPr>
              <w:lang w:val="en-US"/>
            </w:rPr>
            <w:t>(1), 64–82. https://doi.org/10.1037/1082-989X.7.1.64</w:t>
          </w:r>
        </w:p>
        <w:p w14:paraId="5C29DF1B" w14:textId="77777777" w:rsidR="004C26E7" w:rsidRPr="004C26E7" w:rsidRDefault="004C26E7">
          <w:pPr>
            <w:autoSpaceDE w:val="0"/>
            <w:autoSpaceDN w:val="0"/>
            <w:ind w:hanging="480"/>
            <w:divId w:val="1745763971"/>
            <w:rPr>
              <w:lang w:val="en-US"/>
            </w:rPr>
          </w:pPr>
          <w:r w:rsidRPr="004C26E7">
            <w:rPr>
              <w:lang w:val="en-US"/>
            </w:rPr>
            <w:t xml:space="preserve">Millsap, R. E. (2011). </w:t>
          </w:r>
          <w:r w:rsidRPr="004C26E7">
            <w:rPr>
              <w:i/>
              <w:iCs/>
              <w:lang w:val="en-US"/>
            </w:rPr>
            <w:t>Statistical Approaches to Measurement Invariance</w:t>
          </w:r>
          <w:r w:rsidRPr="004C26E7">
            <w:rPr>
              <w:lang w:val="en-US"/>
            </w:rPr>
            <w:t>. Routledge. https://doi.org/10.4324/9780203821961</w:t>
          </w:r>
        </w:p>
        <w:p w14:paraId="4D60E713" w14:textId="77777777" w:rsidR="004C26E7" w:rsidRDefault="004C26E7">
          <w:pPr>
            <w:autoSpaceDE w:val="0"/>
            <w:autoSpaceDN w:val="0"/>
            <w:ind w:hanging="480"/>
            <w:divId w:val="1105728962"/>
          </w:pPr>
          <w:r w:rsidRPr="004C26E7">
            <w:rPr>
              <w:lang w:val="en-US"/>
            </w:rPr>
            <w:t xml:space="preserve">Moliner </w:t>
          </w:r>
          <w:proofErr w:type="spellStart"/>
          <w:r w:rsidRPr="004C26E7">
            <w:rPr>
              <w:lang w:val="en-US"/>
            </w:rPr>
            <w:t>Miravet</w:t>
          </w:r>
          <w:proofErr w:type="spellEnd"/>
          <w:r w:rsidRPr="004C26E7">
            <w:rPr>
              <w:lang w:val="en-US"/>
            </w:rPr>
            <w:t xml:space="preserve">, L., García-Carpintero, A., Vidal, A. D., Vallet </w:t>
          </w:r>
          <w:proofErr w:type="spellStart"/>
          <w:r w:rsidRPr="004C26E7">
            <w:rPr>
              <w:lang w:val="en-US"/>
            </w:rPr>
            <w:t>Bellmunt</w:t>
          </w:r>
          <w:proofErr w:type="spellEnd"/>
          <w:r w:rsidRPr="004C26E7">
            <w:rPr>
              <w:lang w:val="en-US"/>
            </w:rPr>
            <w:t xml:space="preserve">, T., Vallet </w:t>
          </w:r>
          <w:proofErr w:type="spellStart"/>
          <w:r w:rsidRPr="004C26E7">
            <w:rPr>
              <w:lang w:val="en-US"/>
            </w:rPr>
            <w:t>Bellmunt</w:t>
          </w:r>
          <w:proofErr w:type="spellEnd"/>
          <w:r w:rsidRPr="004C26E7">
            <w:rPr>
              <w:lang w:val="en-US"/>
            </w:rPr>
            <w:t xml:space="preserve">, I., &amp; Alegre </w:t>
          </w:r>
          <w:proofErr w:type="spellStart"/>
          <w:r w:rsidRPr="004C26E7">
            <w:rPr>
              <w:lang w:val="en-US"/>
            </w:rPr>
            <w:t>Ansuategui</w:t>
          </w:r>
          <w:proofErr w:type="spellEnd"/>
          <w:r w:rsidRPr="004C26E7">
            <w:rPr>
              <w:lang w:val="en-US"/>
            </w:rPr>
            <w:t xml:space="preserve">, F. (2017). </w:t>
          </w:r>
          <w:r>
            <w:t xml:space="preserve">Diseño, validación y análisis factorial exploratorio y confirmatorio de la escala de actitud Cohesiona para la evaluación de la eficacia de los talleres de habilidades cooperativas. </w:t>
          </w:r>
          <w:r>
            <w:rPr>
              <w:i/>
              <w:iCs/>
            </w:rPr>
            <w:t xml:space="preserve">Estudios Pedagógicos XLIII, </w:t>
          </w:r>
          <w:proofErr w:type="spellStart"/>
          <w:r>
            <w:rPr>
              <w:i/>
              <w:iCs/>
            </w:rPr>
            <w:t>N°</w:t>
          </w:r>
          <w:proofErr w:type="spellEnd"/>
          <w:r>
            <w:t xml:space="preserve">, </w:t>
          </w:r>
          <w:r>
            <w:rPr>
              <w:i/>
              <w:iCs/>
            </w:rPr>
            <w:t>1</w:t>
          </w:r>
          <w:r>
            <w:t>, 213–234. https://doi.org/10.4067/S0718-07052017000100013</w:t>
          </w:r>
        </w:p>
        <w:p w14:paraId="198D9CB2" w14:textId="77777777" w:rsidR="004C26E7" w:rsidRPr="004C26E7" w:rsidRDefault="004C26E7">
          <w:pPr>
            <w:autoSpaceDE w:val="0"/>
            <w:autoSpaceDN w:val="0"/>
            <w:ind w:hanging="480"/>
            <w:divId w:val="651444407"/>
            <w:rPr>
              <w:lang w:val="en-US"/>
            </w:rPr>
          </w:pPr>
          <w:proofErr w:type="spellStart"/>
          <w:r>
            <w:t>Mulaik</w:t>
          </w:r>
          <w:proofErr w:type="spellEnd"/>
          <w:r>
            <w:t xml:space="preserve">, S. A., James, L. R., Van </w:t>
          </w:r>
          <w:proofErr w:type="spellStart"/>
          <w:r>
            <w:t>Alstine</w:t>
          </w:r>
          <w:proofErr w:type="spellEnd"/>
          <w:r>
            <w:t xml:space="preserve">, J., Bennett, N., </w:t>
          </w:r>
          <w:proofErr w:type="spellStart"/>
          <w:r>
            <w:t>Lind</w:t>
          </w:r>
          <w:proofErr w:type="spellEnd"/>
          <w:r>
            <w:t xml:space="preserve">, S., &amp; Dean </w:t>
          </w:r>
          <w:proofErr w:type="spellStart"/>
          <w:r>
            <w:t>Stilwell</w:t>
          </w:r>
          <w:proofErr w:type="spellEnd"/>
          <w:r>
            <w:t xml:space="preserve">, C. (1989). </w:t>
          </w:r>
          <w:r w:rsidRPr="004C26E7">
            <w:rPr>
              <w:lang w:val="en-US"/>
            </w:rPr>
            <w:t xml:space="preserve">Evaluation of Goodness-of-Fit Indices for Structural Equation Models. </w:t>
          </w:r>
          <w:r w:rsidRPr="004C26E7">
            <w:rPr>
              <w:i/>
              <w:iCs/>
              <w:lang w:val="en-US"/>
            </w:rPr>
            <w:t>Psychological Bulletin</w:t>
          </w:r>
          <w:r w:rsidRPr="004C26E7">
            <w:rPr>
              <w:lang w:val="en-US"/>
            </w:rPr>
            <w:t xml:space="preserve">, </w:t>
          </w:r>
          <w:r w:rsidRPr="004C26E7">
            <w:rPr>
              <w:i/>
              <w:iCs/>
              <w:lang w:val="en-US"/>
            </w:rPr>
            <w:t>105</w:t>
          </w:r>
          <w:r w:rsidRPr="004C26E7">
            <w:rPr>
              <w:lang w:val="en-US"/>
            </w:rPr>
            <w:t>(3), 430–445. https://doi.org/10.1037/0033-2909.105.3.430</w:t>
          </w:r>
        </w:p>
        <w:p w14:paraId="68C11581" w14:textId="77777777" w:rsidR="004C26E7" w:rsidRDefault="004C26E7">
          <w:pPr>
            <w:autoSpaceDE w:val="0"/>
            <w:autoSpaceDN w:val="0"/>
            <w:ind w:hanging="480"/>
            <w:divId w:val="511526682"/>
          </w:pPr>
          <w:r w:rsidRPr="004C26E7">
            <w:rPr>
              <w:lang w:val="en-US"/>
            </w:rPr>
            <w:t xml:space="preserve">Pérez, E. R., &amp; Medrano, L. (2010). </w:t>
          </w:r>
          <w:r>
            <w:t xml:space="preserve">Análisis Factorial Exploratorio: Bases Conceptuales y Metodológicas Artículo de Revisión. </w:t>
          </w:r>
          <w:r>
            <w:rPr>
              <w:i/>
              <w:iCs/>
            </w:rPr>
            <w:t>Revista Argentina de Ciencias Del Comportamiento</w:t>
          </w:r>
          <w:r>
            <w:t xml:space="preserve">, </w:t>
          </w:r>
          <w:r>
            <w:rPr>
              <w:i/>
              <w:iCs/>
            </w:rPr>
            <w:t>2</w:t>
          </w:r>
          <w:r>
            <w:t>, 58–66. www.psyche.unc.edu.ar/racc</w:t>
          </w:r>
        </w:p>
        <w:p w14:paraId="5262E295" w14:textId="77777777" w:rsidR="004C26E7" w:rsidRDefault="004C26E7">
          <w:pPr>
            <w:autoSpaceDE w:val="0"/>
            <w:autoSpaceDN w:val="0"/>
            <w:ind w:hanging="480"/>
            <w:divId w:val="772669694"/>
          </w:pPr>
          <w:r>
            <w:t xml:space="preserve">Ruiz, M. A., Pardo, A., &amp; San Martín, R. (2010). Modelos de ecuaciones estructurales. </w:t>
          </w:r>
          <w:r>
            <w:rPr>
              <w:i/>
              <w:iCs/>
            </w:rPr>
            <w:t>Papeles Del Psicólogo</w:t>
          </w:r>
          <w:r>
            <w:t xml:space="preserve">, </w:t>
          </w:r>
          <w:r>
            <w:rPr>
              <w:i/>
              <w:iCs/>
            </w:rPr>
            <w:t>31</w:t>
          </w:r>
          <w:r>
            <w:t>(1), 34–45. http://www.cop.es/papeles</w:t>
          </w:r>
        </w:p>
        <w:p w14:paraId="369B5D79" w14:textId="77777777" w:rsidR="004C26E7" w:rsidRPr="004C26E7" w:rsidRDefault="004C26E7">
          <w:pPr>
            <w:autoSpaceDE w:val="0"/>
            <w:autoSpaceDN w:val="0"/>
            <w:ind w:hanging="480"/>
            <w:divId w:val="1499543710"/>
            <w:rPr>
              <w:lang w:val="en-US"/>
            </w:rPr>
          </w:pPr>
          <w:r>
            <w:t xml:space="preserve">Sánchez-Álvarez, N., Extremera, N., &amp; Fernández-Berrocal, P. (2016). </w:t>
          </w:r>
          <w:r w:rsidRPr="004C26E7">
            <w:rPr>
              <w:lang w:val="en-US"/>
            </w:rPr>
            <w:t xml:space="preserve">The relation between emotional intelligence and subjective well-being: A meta-analytic investigation. </w:t>
          </w:r>
          <w:r w:rsidRPr="004C26E7">
            <w:rPr>
              <w:i/>
              <w:iCs/>
              <w:lang w:val="en-US"/>
            </w:rPr>
            <w:t>The Journal of Positive Psychology</w:t>
          </w:r>
          <w:r w:rsidRPr="004C26E7">
            <w:rPr>
              <w:lang w:val="en-US"/>
            </w:rPr>
            <w:t xml:space="preserve">, </w:t>
          </w:r>
          <w:r w:rsidRPr="004C26E7">
            <w:rPr>
              <w:i/>
              <w:iCs/>
              <w:lang w:val="en-US"/>
            </w:rPr>
            <w:t>11</w:t>
          </w:r>
          <w:r w:rsidRPr="004C26E7">
            <w:rPr>
              <w:lang w:val="en-US"/>
            </w:rPr>
            <w:t>(3), 276–285. https://doi.org/10.1080/17439760.2015.1058968</w:t>
          </w:r>
        </w:p>
        <w:p w14:paraId="015DC1A7" w14:textId="77777777" w:rsidR="004C26E7" w:rsidRDefault="004C26E7">
          <w:pPr>
            <w:autoSpaceDE w:val="0"/>
            <w:autoSpaceDN w:val="0"/>
            <w:ind w:hanging="480"/>
            <w:divId w:val="1965846477"/>
          </w:pPr>
          <w:r w:rsidRPr="004C26E7">
            <w:rPr>
              <w:lang w:val="en-US"/>
            </w:rPr>
            <w:t xml:space="preserve">Sánchez-Bolívar, L., Escalante-González, S., Martínez-Martínez, A., &amp; Zurita-Ortega, F. (2023). </w:t>
          </w:r>
          <w:r>
            <w:t xml:space="preserve">Inteligencia emocional en el perfil formativo y psicosocial de los estudiantes universitarios: una revisión sistemática. </w:t>
          </w:r>
          <w:proofErr w:type="spellStart"/>
          <w:r>
            <w:rPr>
              <w:i/>
              <w:iCs/>
            </w:rPr>
            <w:t>Educatio</w:t>
          </w:r>
          <w:proofErr w:type="spellEnd"/>
          <w:r>
            <w:rPr>
              <w:i/>
              <w:iCs/>
            </w:rPr>
            <w:t xml:space="preserve"> Siglo XXI</w:t>
          </w:r>
          <w:r>
            <w:t xml:space="preserve">, </w:t>
          </w:r>
          <w:r>
            <w:rPr>
              <w:i/>
              <w:iCs/>
            </w:rPr>
            <w:t>41</w:t>
          </w:r>
          <w:r>
            <w:t>(2), 147–164. https://doi.org/10.6018/educatio.515181</w:t>
          </w:r>
        </w:p>
        <w:p w14:paraId="04DADD38" w14:textId="77777777" w:rsidR="004C26E7" w:rsidRPr="004C26E7" w:rsidRDefault="004C26E7">
          <w:pPr>
            <w:autoSpaceDE w:val="0"/>
            <w:autoSpaceDN w:val="0"/>
            <w:ind w:hanging="480"/>
            <w:divId w:val="1263413238"/>
            <w:rPr>
              <w:lang w:val="en-US"/>
            </w:rPr>
          </w:pPr>
          <w:proofErr w:type="spellStart"/>
          <w:r>
            <w:lastRenderedPageBreak/>
            <w:t>Schoeps</w:t>
          </w:r>
          <w:proofErr w:type="spellEnd"/>
          <w:r>
            <w:t xml:space="preserve">, K., de la Barrera, U., &amp; Montoya-Castilla, I. (2020). </w:t>
          </w:r>
          <w:r w:rsidRPr="004C26E7">
            <w:rPr>
              <w:lang w:val="en-US"/>
            </w:rPr>
            <w:t xml:space="preserve">Impact of emotional development intervention program on subjective well-being of university students. </w:t>
          </w:r>
          <w:r w:rsidRPr="004C26E7">
            <w:rPr>
              <w:i/>
              <w:iCs/>
              <w:lang w:val="en-US"/>
            </w:rPr>
            <w:t>Higher Education</w:t>
          </w:r>
          <w:r w:rsidRPr="004C26E7">
            <w:rPr>
              <w:lang w:val="en-US"/>
            </w:rPr>
            <w:t xml:space="preserve">, </w:t>
          </w:r>
          <w:r w:rsidRPr="004C26E7">
            <w:rPr>
              <w:i/>
              <w:iCs/>
              <w:lang w:val="en-US"/>
            </w:rPr>
            <w:t>79</w:t>
          </w:r>
          <w:r w:rsidRPr="004C26E7">
            <w:rPr>
              <w:lang w:val="en-US"/>
            </w:rPr>
            <w:t>(4), 711–729. https://doi.org/10.1007/s10734-019-00433-0</w:t>
          </w:r>
        </w:p>
        <w:p w14:paraId="5B654DA3" w14:textId="77777777" w:rsidR="004C26E7" w:rsidRPr="004C26E7" w:rsidRDefault="004C26E7">
          <w:pPr>
            <w:autoSpaceDE w:val="0"/>
            <w:autoSpaceDN w:val="0"/>
            <w:ind w:hanging="480"/>
            <w:divId w:val="1088769031"/>
            <w:rPr>
              <w:lang w:val="en-US"/>
            </w:rPr>
          </w:pPr>
          <w:r w:rsidRPr="004C26E7">
            <w:rPr>
              <w:lang w:val="en-US"/>
            </w:rPr>
            <w:t xml:space="preserve">Shah, D. K. (2022). WLEIS as a Measure of Emotional Intelligence of Healthcare Professionals: A Confirmatory Factor Analysis. </w:t>
          </w:r>
          <w:r w:rsidRPr="004C26E7">
            <w:rPr>
              <w:i/>
              <w:iCs/>
              <w:lang w:val="en-US"/>
            </w:rPr>
            <w:t>Journal of Health Management</w:t>
          </w:r>
          <w:r w:rsidRPr="004C26E7">
            <w:rPr>
              <w:lang w:val="en-US"/>
            </w:rPr>
            <w:t xml:space="preserve">, </w:t>
          </w:r>
          <w:r w:rsidRPr="004C26E7">
            <w:rPr>
              <w:i/>
              <w:iCs/>
              <w:lang w:val="en-US"/>
            </w:rPr>
            <w:t>24</w:t>
          </w:r>
          <w:r w:rsidRPr="004C26E7">
            <w:rPr>
              <w:lang w:val="en-US"/>
            </w:rPr>
            <w:t>(2), 268–274. https://doi.org/10.1177/09720634221088057</w:t>
          </w:r>
        </w:p>
        <w:p w14:paraId="58605690" w14:textId="77777777" w:rsidR="004C26E7" w:rsidRPr="004C26E7" w:rsidRDefault="004C26E7">
          <w:pPr>
            <w:autoSpaceDE w:val="0"/>
            <w:autoSpaceDN w:val="0"/>
            <w:ind w:hanging="480"/>
            <w:divId w:val="1068502704"/>
            <w:rPr>
              <w:lang w:val="en-US"/>
            </w:rPr>
          </w:pPr>
          <w:r w:rsidRPr="004C26E7">
            <w:rPr>
              <w:lang w:val="en-US"/>
            </w:rPr>
            <w:t xml:space="preserve">Tabassum, R., Kashif, M. F., &amp; Jamil, M. (2024). Impact of Mental Health &amp; Well-Being on Academic Performance of university students. </w:t>
          </w:r>
          <w:r w:rsidRPr="004C26E7">
            <w:rPr>
              <w:i/>
              <w:iCs/>
              <w:lang w:val="en-US"/>
            </w:rPr>
            <w:t>Journal of Social Research Development</w:t>
          </w:r>
          <w:r w:rsidRPr="004C26E7">
            <w:rPr>
              <w:lang w:val="en-US"/>
            </w:rPr>
            <w:t xml:space="preserve">, </w:t>
          </w:r>
          <w:r w:rsidRPr="004C26E7">
            <w:rPr>
              <w:i/>
              <w:iCs/>
              <w:lang w:val="en-US"/>
            </w:rPr>
            <w:t>5</w:t>
          </w:r>
          <w:r w:rsidRPr="004C26E7">
            <w:rPr>
              <w:lang w:val="en-US"/>
            </w:rPr>
            <w:t>(03), 37–48. https://doi.org/10.53664/JSRD/05-03-2024-04-37-48</w:t>
          </w:r>
        </w:p>
        <w:p w14:paraId="02E5C5EE" w14:textId="77777777" w:rsidR="004C26E7" w:rsidRPr="004C26E7" w:rsidRDefault="004C26E7">
          <w:pPr>
            <w:autoSpaceDE w:val="0"/>
            <w:autoSpaceDN w:val="0"/>
            <w:ind w:hanging="480"/>
            <w:divId w:val="1321887473"/>
            <w:rPr>
              <w:lang w:val="en-US"/>
            </w:rPr>
          </w:pPr>
          <w:r w:rsidRPr="004C26E7">
            <w:rPr>
              <w:lang w:val="en-US"/>
            </w:rPr>
            <w:t xml:space="preserve">Torres Zapata, Á. E., Estrada Reyes, C. U., Pérez Jaimes, A. K., &amp; Brito Cruz, T. del J. (2023). Emotional Intelligence and Academic Performance in Students of the Bachelor of Nutrition. </w:t>
          </w:r>
          <w:r w:rsidRPr="004C26E7">
            <w:rPr>
              <w:i/>
              <w:iCs/>
              <w:lang w:val="en-US"/>
            </w:rPr>
            <w:t>Journal of Higher Education Theory and Practice</w:t>
          </w:r>
          <w:r w:rsidRPr="004C26E7">
            <w:rPr>
              <w:lang w:val="en-US"/>
            </w:rPr>
            <w:t xml:space="preserve">, </w:t>
          </w:r>
          <w:r w:rsidRPr="004C26E7">
            <w:rPr>
              <w:i/>
              <w:iCs/>
              <w:lang w:val="en-US"/>
            </w:rPr>
            <w:t>23</w:t>
          </w:r>
          <w:r w:rsidRPr="004C26E7">
            <w:rPr>
              <w:lang w:val="en-US"/>
            </w:rPr>
            <w:t>(18), 198–210. https://doi.org/10.33423/jhetp.v23i18.6632</w:t>
          </w:r>
        </w:p>
        <w:p w14:paraId="43E6F95A" w14:textId="77777777" w:rsidR="004C26E7" w:rsidRPr="004C26E7" w:rsidRDefault="004C26E7">
          <w:pPr>
            <w:autoSpaceDE w:val="0"/>
            <w:autoSpaceDN w:val="0"/>
            <w:ind w:hanging="480"/>
            <w:divId w:val="654380586"/>
            <w:rPr>
              <w:lang w:val="en-US"/>
            </w:rPr>
          </w:pPr>
          <w:r w:rsidRPr="004C26E7">
            <w:rPr>
              <w:lang w:val="en-US"/>
            </w:rPr>
            <w:t xml:space="preserve">Tseng, W.-S. (2001). Psychological Testing and Measurement. In </w:t>
          </w:r>
          <w:r w:rsidRPr="004C26E7">
            <w:rPr>
              <w:i/>
              <w:iCs/>
              <w:lang w:val="en-US"/>
            </w:rPr>
            <w:t>Handbook of Cultural Psychiatry</w:t>
          </w:r>
          <w:r w:rsidRPr="004C26E7">
            <w:rPr>
              <w:lang w:val="en-US"/>
            </w:rPr>
            <w:t xml:space="preserve"> (pp. 475–488). Elsevier. https://doi.org/10.1016/B978-012701632-0/50103-0</w:t>
          </w:r>
        </w:p>
        <w:p w14:paraId="0EF8CCE4" w14:textId="77777777" w:rsidR="004C26E7" w:rsidRPr="004C26E7" w:rsidRDefault="004C26E7">
          <w:pPr>
            <w:autoSpaceDE w:val="0"/>
            <w:autoSpaceDN w:val="0"/>
            <w:ind w:hanging="480"/>
            <w:divId w:val="1906640671"/>
            <w:rPr>
              <w:lang w:val="en-US"/>
            </w:rPr>
          </w:pPr>
          <w:proofErr w:type="spellStart"/>
          <w:r w:rsidRPr="004C26E7">
            <w:rPr>
              <w:lang w:val="en-US"/>
            </w:rPr>
            <w:t>Vasiou</w:t>
          </w:r>
          <w:proofErr w:type="spellEnd"/>
          <w:r w:rsidRPr="004C26E7">
            <w:rPr>
              <w:lang w:val="en-US"/>
            </w:rPr>
            <w:t xml:space="preserve">, A., Vasilaki, E., </w:t>
          </w:r>
          <w:proofErr w:type="spellStart"/>
          <w:r w:rsidRPr="004C26E7">
            <w:rPr>
              <w:lang w:val="en-US"/>
            </w:rPr>
            <w:t>Mastrothanasis</w:t>
          </w:r>
          <w:proofErr w:type="spellEnd"/>
          <w:r w:rsidRPr="004C26E7">
            <w:rPr>
              <w:lang w:val="en-US"/>
            </w:rPr>
            <w:t xml:space="preserve">, K., &amp; </w:t>
          </w:r>
          <w:proofErr w:type="spellStart"/>
          <w:r w:rsidRPr="004C26E7">
            <w:rPr>
              <w:lang w:val="en-US"/>
            </w:rPr>
            <w:t>Galanaki</w:t>
          </w:r>
          <w:proofErr w:type="spellEnd"/>
          <w:r w:rsidRPr="004C26E7">
            <w:rPr>
              <w:lang w:val="en-US"/>
            </w:rPr>
            <w:t xml:space="preserve">, E. (2024). Emotional Intelligence and University Students’ Happiness: The Mediating Role of Basic Psychological Needs’ Satisfaction. </w:t>
          </w:r>
          <w:r w:rsidRPr="004C26E7">
            <w:rPr>
              <w:i/>
              <w:iCs/>
              <w:lang w:val="en-US"/>
            </w:rPr>
            <w:t>Psychology International</w:t>
          </w:r>
          <w:r w:rsidRPr="004C26E7">
            <w:rPr>
              <w:lang w:val="en-US"/>
            </w:rPr>
            <w:t xml:space="preserve">, </w:t>
          </w:r>
          <w:r w:rsidRPr="004C26E7">
            <w:rPr>
              <w:i/>
              <w:iCs/>
              <w:lang w:val="en-US"/>
            </w:rPr>
            <w:t>6</w:t>
          </w:r>
          <w:r w:rsidRPr="004C26E7">
            <w:rPr>
              <w:lang w:val="en-US"/>
            </w:rPr>
            <w:t>(4), 855–867. https://doi.org/10.3390/psycholint6040055</w:t>
          </w:r>
        </w:p>
        <w:p w14:paraId="79D8ED1D" w14:textId="77777777" w:rsidR="004C26E7" w:rsidRPr="004C26E7" w:rsidRDefault="004C26E7">
          <w:pPr>
            <w:autoSpaceDE w:val="0"/>
            <w:autoSpaceDN w:val="0"/>
            <w:ind w:hanging="480"/>
            <w:divId w:val="1774402747"/>
            <w:rPr>
              <w:lang w:val="en-US"/>
            </w:rPr>
          </w:pPr>
          <w:r w:rsidRPr="004C26E7">
            <w:rPr>
              <w:lang w:val="en-US"/>
            </w:rPr>
            <w:t xml:space="preserve">Wang, D. (2024). Exploring the Role of Emotional Intelligence on Mental Health and Wellbeing of University Students in China. </w:t>
          </w:r>
          <w:r w:rsidRPr="004C26E7">
            <w:rPr>
              <w:i/>
              <w:iCs/>
              <w:lang w:val="en-US"/>
            </w:rPr>
            <w:t>American Journal of Health Behavior</w:t>
          </w:r>
          <w:r w:rsidRPr="004C26E7">
            <w:rPr>
              <w:lang w:val="en-US"/>
            </w:rPr>
            <w:t xml:space="preserve">, </w:t>
          </w:r>
          <w:r w:rsidRPr="004C26E7">
            <w:rPr>
              <w:i/>
              <w:iCs/>
              <w:lang w:val="en-US"/>
            </w:rPr>
            <w:t>48</w:t>
          </w:r>
          <w:r w:rsidRPr="004C26E7">
            <w:rPr>
              <w:lang w:val="en-US"/>
            </w:rPr>
            <w:t>(2), 252–265. https://doi.org/10.5993/AJHB.48.2.23</w:t>
          </w:r>
        </w:p>
        <w:p w14:paraId="120D6AC6" w14:textId="77777777" w:rsidR="004C26E7" w:rsidRDefault="004C26E7">
          <w:pPr>
            <w:autoSpaceDE w:val="0"/>
            <w:autoSpaceDN w:val="0"/>
            <w:ind w:hanging="480"/>
            <w:divId w:val="2103644735"/>
          </w:pPr>
          <w:r w:rsidRPr="004C26E7">
            <w:rPr>
              <w:lang w:val="en-US"/>
            </w:rPr>
            <w:t xml:space="preserve">Xu, X., Pang, W., &amp; Xia, M. (2021). Are emotionally intelligent people happier? A meta‐analysis of the relationship between emotional intelligence and subjective well‐being using Chinese samples. </w:t>
          </w:r>
          <w:proofErr w:type="spellStart"/>
          <w:r>
            <w:rPr>
              <w:i/>
              <w:iCs/>
            </w:rPr>
            <w:t>Asian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Social </w:t>
          </w:r>
          <w:proofErr w:type="spellStart"/>
          <w:r>
            <w:rPr>
              <w:i/>
              <w:iCs/>
            </w:rPr>
            <w:t>Psychology</w:t>
          </w:r>
          <w:proofErr w:type="spellEnd"/>
          <w:r>
            <w:t xml:space="preserve">, </w:t>
          </w:r>
          <w:r>
            <w:rPr>
              <w:i/>
              <w:iCs/>
            </w:rPr>
            <w:t>24</w:t>
          </w:r>
          <w:r>
            <w:t>(4), 477–498. https://doi.org/10.1111/ajsp.12445</w:t>
          </w:r>
        </w:p>
        <w:p w14:paraId="51FFCB4E" w14:textId="27C5DD83" w:rsidR="006C769A" w:rsidRDefault="004C26E7" w:rsidP="00CF5E4A">
          <w:pPr>
            <w:pBdr>
              <w:top w:val="nil"/>
              <w:left w:val="nil"/>
              <w:bottom w:val="nil"/>
              <w:right w:val="nil"/>
              <w:between w:val="nil"/>
            </w:pBdr>
            <w:jc w:val="both"/>
            <w:rPr>
              <w:b/>
              <w:color w:val="000000"/>
              <w:lang w:val="es-EC"/>
            </w:rPr>
          </w:pPr>
          <w:r>
            <w:t> </w:t>
          </w:r>
        </w:p>
      </w:sdtContent>
    </w:sdt>
    <w:p w14:paraId="482EE982" w14:textId="77777777" w:rsidR="006C769A" w:rsidRPr="002F52FD" w:rsidRDefault="006C769A">
      <w:pPr>
        <w:pBdr>
          <w:top w:val="nil"/>
          <w:left w:val="nil"/>
          <w:bottom w:val="nil"/>
          <w:right w:val="nil"/>
          <w:between w:val="nil"/>
        </w:pBdr>
        <w:jc w:val="center"/>
        <w:rPr>
          <w:b/>
          <w:color w:val="000000"/>
          <w:lang w:val="es-EC"/>
        </w:rPr>
      </w:pPr>
    </w:p>
    <w:p w14:paraId="134A519E" w14:textId="77777777" w:rsidR="000A2967" w:rsidRPr="002F52FD" w:rsidRDefault="000A2967">
      <w:pPr>
        <w:ind w:left="720" w:hanging="720"/>
        <w:jc w:val="both"/>
        <w:rPr>
          <w:lang w:val="es-EC"/>
        </w:rPr>
      </w:pPr>
    </w:p>
    <w:p w14:paraId="092F978F" w14:textId="17E49190" w:rsidR="000A2967" w:rsidRDefault="000A2967" w:rsidP="00767181">
      <w:pPr>
        <w:pBdr>
          <w:top w:val="nil"/>
          <w:left w:val="nil"/>
          <w:bottom w:val="nil"/>
          <w:right w:val="nil"/>
          <w:between w:val="nil"/>
        </w:pBdr>
        <w:spacing w:line="360" w:lineRule="auto"/>
        <w:jc w:val="both"/>
        <w:rPr>
          <w:color w:val="000000"/>
        </w:rPr>
      </w:pPr>
    </w:p>
    <w:p w14:paraId="2749A6F2" w14:textId="77777777" w:rsidR="006E63AC" w:rsidRDefault="006E63AC" w:rsidP="00767181">
      <w:pPr>
        <w:pBdr>
          <w:top w:val="nil"/>
          <w:left w:val="nil"/>
          <w:bottom w:val="nil"/>
          <w:right w:val="nil"/>
          <w:between w:val="nil"/>
        </w:pBdr>
        <w:spacing w:line="360" w:lineRule="auto"/>
        <w:jc w:val="both"/>
        <w:rPr>
          <w:color w:val="000000"/>
        </w:rPr>
      </w:pPr>
    </w:p>
    <w:p w14:paraId="67A409B9" w14:textId="77777777" w:rsidR="006E63AC" w:rsidRDefault="006E63AC" w:rsidP="006E63AC">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1B15ECE1" w14:textId="77777777" w:rsidR="006E63AC" w:rsidRDefault="006E63AC" w:rsidP="006E63AC">
      <w:pPr>
        <w:shd w:val="clear" w:color="auto" w:fill="FFFFFF"/>
        <w:jc w:val="right"/>
        <w:rPr>
          <w:i/>
          <w:sz w:val="20"/>
          <w:szCs w:val="20"/>
        </w:rPr>
      </w:pPr>
      <w:proofErr w:type="spellStart"/>
      <w:r>
        <w:rPr>
          <w:i/>
          <w:sz w:val="20"/>
          <w:szCs w:val="20"/>
        </w:rPr>
        <w:t>Accepted</w:t>
      </w:r>
      <w:proofErr w:type="spellEnd"/>
      <w:r>
        <w:rPr>
          <w:i/>
          <w:sz w:val="20"/>
          <w:szCs w:val="20"/>
        </w:rPr>
        <w:t>:</w:t>
      </w:r>
    </w:p>
    <w:p w14:paraId="5510268E" w14:textId="77777777" w:rsidR="006E63AC" w:rsidRDefault="006E63AC" w:rsidP="00767181">
      <w:pPr>
        <w:pBdr>
          <w:top w:val="nil"/>
          <w:left w:val="nil"/>
          <w:bottom w:val="nil"/>
          <w:right w:val="nil"/>
          <w:between w:val="nil"/>
        </w:pBdr>
        <w:spacing w:line="360" w:lineRule="auto"/>
        <w:jc w:val="both"/>
        <w:rPr>
          <w:color w:val="000000"/>
        </w:rPr>
      </w:pPr>
    </w:p>
    <w:sectPr w:rsidR="006E63AC">
      <w:headerReference w:type="even" r:id="rId12"/>
      <w:headerReference w:type="default" r:id="rId13"/>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DB299" w14:textId="77777777" w:rsidR="00591F44" w:rsidRDefault="00591F44">
      <w:r>
        <w:separator/>
      </w:r>
    </w:p>
  </w:endnote>
  <w:endnote w:type="continuationSeparator" w:id="0">
    <w:p w14:paraId="03B32AF0" w14:textId="77777777" w:rsidR="00591F44" w:rsidRDefault="005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6C3ED6F5-45E6-4A24-86CD-37A5773BE5B8}"/>
  </w:font>
  <w:font w:name="Calibri">
    <w:panose1 w:val="020F0502020204030204"/>
    <w:charset w:val="00"/>
    <w:family w:val="swiss"/>
    <w:pitch w:val="variable"/>
    <w:sig w:usb0="E4002EFF" w:usb1="C000247B" w:usb2="00000009" w:usb3="00000000" w:csb0="000001FF" w:csb1="00000000"/>
    <w:embedRegular r:id="rId2" w:fontKey="{D29A55A8-C76D-4295-A11D-3D879D396384}"/>
    <w:embedBoldItalic r:id="rId3" w:fontKey="{39E4B1A7-55DE-4B28-9A8B-A3900FD630DE}"/>
  </w:font>
  <w:font w:name="Times">
    <w:altName w:val="Times New Roman"/>
    <w:panose1 w:val="02020603050405020304"/>
    <w:charset w:val="00"/>
    <w:family w:val="auto"/>
    <w:pitch w:val="default"/>
    <w:embedRegular r:id="rId4" w:fontKey="{4099D14D-64EA-4EB7-85E9-6035A317E93D}"/>
    <w:embedItalic r:id="rId5" w:fontKey="{F7B78484-1681-49C9-A0FE-D05D3625F079}"/>
    <w:embedBoldItalic r:id="rId6" w:fontKey="{81A67C79-5F56-428E-A101-63C706CD25F3}"/>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F9D0D6FB-83C1-4395-9DB0-103661F5C8B6}"/>
    <w:embedItalic r:id="rId8" w:fontKey="{3AE158F0-13A3-490D-A8FA-6459EFC8D6B0}"/>
  </w:font>
  <w:font w:name="Cambria">
    <w:panose1 w:val="02040503050406030204"/>
    <w:charset w:val="00"/>
    <w:family w:val="roman"/>
    <w:pitch w:val="variable"/>
    <w:sig w:usb0="E00006FF" w:usb1="420024FF" w:usb2="02000000" w:usb3="00000000" w:csb0="0000019F" w:csb1="00000000"/>
    <w:embedRegular r:id="rId9" w:fontKey="{09B499F2-66A7-4668-9A3C-2007F5CDE8F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DBDA" w14:textId="6A461FCE" w:rsidR="00CC3D8B" w:rsidRDefault="00CC3D8B">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E67A5">
      <w:rPr>
        <w:rFonts w:ascii="Times" w:eastAsia="Times" w:hAnsi="Times" w:cs="Times"/>
        <w:noProof/>
        <w:color w:val="000000"/>
        <w:sz w:val="16"/>
        <w:szCs w:val="16"/>
      </w:rPr>
      <w:t>20</w:t>
    </w:r>
    <w:r>
      <w:rPr>
        <w:rFonts w:ascii="Times" w:eastAsia="Times" w:hAnsi="Times" w:cs="Times"/>
        <w:color w:val="000000"/>
        <w:sz w:val="16"/>
        <w:szCs w:val="16"/>
      </w:rPr>
      <w:fldChar w:fldCharType="end"/>
    </w:r>
  </w:p>
  <w:p w14:paraId="6B6534DA" w14:textId="77777777" w:rsidR="00CC3D8B" w:rsidRDefault="00CC3D8B">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190E" w14:textId="75CCE2D1" w:rsidR="00CC3D8B" w:rsidRDefault="00CC3D8B">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BE67A5">
      <w:rPr>
        <w:rFonts w:ascii="Times" w:eastAsia="Times" w:hAnsi="Times" w:cs="Times"/>
        <w:noProof/>
        <w:color w:val="000000"/>
        <w:sz w:val="16"/>
        <w:szCs w:val="16"/>
      </w:rPr>
      <w:t>19</w:t>
    </w:r>
    <w:r>
      <w:rPr>
        <w:rFonts w:ascii="Times" w:eastAsia="Times" w:hAnsi="Times" w:cs="Times"/>
        <w:color w:val="000000"/>
        <w:sz w:val="16"/>
        <w:szCs w:val="16"/>
      </w:rPr>
      <w:fldChar w:fldCharType="end"/>
    </w:r>
  </w:p>
  <w:p w14:paraId="7AC9E096" w14:textId="77777777" w:rsidR="00CC3D8B" w:rsidRDefault="00CC3D8B">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33E02" w14:textId="77777777" w:rsidR="00591F44" w:rsidRDefault="00591F44">
      <w:r>
        <w:separator/>
      </w:r>
    </w:p>
  </w:footnote>
  <w:footnote w:type="continuationSeparator" w:id="0">
    <w:p w14:paraId="126BBCA8" w14:textId="77777777" w:rsidR="00591F44" w:rsidRDefault="00591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3F08D" w14:textId="77777777" w:rsidR="00CC3D8B" w:rsidRDefault="00CC3D8B">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0E85" w14:textId="77777777" w:rsidR="00CC3D8B" w:rsidRDefault="00CC3D8B">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lang w:val="es-EC" w:eastAsia="es-EC"/>
      </w:rPr>
      <w:drawing>
        <wp:anchor distT="0" distB="0" distL="114300" distR="114300" simplePos="0" relativeHeight="251658240" behindDoc="0" locked="0" layoutInCell="1" hidden="0" allowOverlap="1" wp14:anchorId="7329F0A5" wp14:editId="2B01DF5B">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72DEFCA6" w14:textId="77777777" w:rsidR="00CC3D8B" w:rsidRDefault="00CC3D8B">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657ACB"/>
    <w:multiLevelType w:val="multilevel"/>
    <w:tmpl w:val="1B7A99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63867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67"/>
    <w:rsid w:val="00014051"/>
    <w:rsid w:val="000313FC"/>
    <w:rsid w:val="00051C37"/>
    <w:rsid w:val="000850A0"/>
    <w:rsid w:val="0009622B"/>
    <w:rsid w:val="000A2967"/>
    <w:rsid w:val="000B1996"/>
    <w:rsid w:val="000E35F9"/>
    <w:rsid w:val="001142E2"/>
    <w:rsid w:val="00202F4B"/>
    <w:rsid w:val="00245502"/>
    <w:rsid w:val="002D305A"/>
    <w:rsid w:val="002E0D5C"/>
    <w:rsid w:val="002F52FD"/>
    <w:rsid w:val="003B2E97"/>
    <w:rsid w:val="003C561D"/>
    <w:rsid w:val="003D40B9"/>
    <w:rsid w:val="00443B0C"/>
    <w:rsid w:val="00490B14"/>
    <w:rsid w:val="004A5041"/>
    <w:rsid w:val="004C06CF"/>
    <w:rsid w:val="004C26E7"/>
    <w:rsid w:val="004E6C1B"/>
    <w:rsid w:val="004F681F"/>
    <w:rsid w:val="004F6E19"/>
    <w:rsid w:val="004F7874"/>
    <w:rsid w:val="005469A7"/>
    <w:rsid w:val="00591F44"/>
    <w:rsid w:val="005B236A"/>
    <w:rsid w:val="00632E3F"/>
    <w:rsid w:val="00650665"/>
    <w:rsid w:val="006569DF"/>
    <w:rsid w:val="0067132E"/>
    <w:rsid w:val="00673945"/>
    <w:rsid w:val="006A31F4"/>
    <w:rsid w:val="006A4992"/>
    <w:rsid w:val="006B5DA1"/>
    <w:rsid w:val="006C769A"/>
    <w:rsid w:val="006E63AC"/>
    <w:rsid w:val="00730DDA"/>
    <w:rsid w:val="00762CA3"/>
    <w:rsid w:val="00767181"/>
    <w:rsid w:val="007A509D"/>
    <w:rsid w:val="00802C21"/>
    <w:rsid w:val="008651D1"/>
    <w:rsid w:val="0086645D"/>
    <w:rsid w:val="008751E2"/>
    <w:rsid w:val="00887983"/>
    <w:rsid w:val="008B41FD"/>
    <w:rsid w:val="008C0D59"/>
    <w:rsid w:val="008C4FC1"/>
    <w:rsid w:val="008C7FA9"/>
    <w:rsid w:val="00972336"/>
    <w:rsid w:val="0099764A"/>
    <w:rsid w:val="00A44AAA"/>
    <w:rsid w:val="00A54516"/>
    <w:rsid w:val="00A67B90"/>
    <w:rsid w:val="00A73D27"/>
    <w:rsid w:val="00AB15AC"/>
    <w:rsid w:val="00AC1649"/>
    <w:rsid w:val="00AF6467"/>
    <w:rsid w:val="00B07B7B"/>
    <w:rsid w:val="00B444F6"/>
    <w:rsid w:val="00B82A41"/>
    <w:rsid w:val="00BD315E"/>
    <w:rsid w:val="00BE67A5"/>
    <w:rsid w:val="00BF3076"/>
    <w:rsid w:val="00C11685"/>
    <w:rsid w:val="00C20EB9"/>
    <w:rsid w:val="00C96F7B"/>
    <w:rsid w:val="00CC3D8B"/>
    <w:rsid w:val="00CE74C6"/>
    <w:rsid w:val="00CF5E4A"/>
    <w:rsid w:val="00D06E7F"/>
    <w:rsid w:val="00D73236"/>
    <w:rsid w:val="00DB3F06"/>
    <w:rsid w:val="00DF210B"/>
    <w:rsid w:val="00DF65D9"/>
    <w:rsid w:val="00E1666A"/>
    <w:rsid w:val="00E235F5"/>
    <w:rsid w:val="00E26370"/>
    <w:rsid w:val="00E91BDC"/>
    <w:rsid w:val="00F12C38"/>
    <w:rsid w:val="00F14266"/>
    <w:rsid w:val="00FE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CCAA"/>
  <w15:docId w15:val="{C78DF4A0-2FC9-4A93-A542-ED6BB1E55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32E"/>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Textodelmarcadordeposicin">
    <w:name w:val="Placeholder Text"/>
    <w:basedOn w:val="Fuentedeprrafopredeter"/>
    <w:uiPriority w:val="99"/>
    <w:semiHidden/>
    <w:rsid w:val="00D06E7F"/>
    <w:rPr>
      <w:color w:val="666666"/>
    </w:rPr>
  </w:style>
  <w:style w:type="paragraph" w:customStyle="1" w:styleId="Normal1">
    <w:name w:val="Normal1"/>
    <w:rsid w:val="00AF6467"/>
    <w:rPr>
      <w:rFonts w:ascii="Cambria" w:eastAsia="Cambria" w:hAnsi="Cambria" w:cs="Cambria"/>
      <w:color w:val="000000"/>
      <w:lang w:val="es-EC" w:eastAsia="es-ES"/>
    </w:rPr>
  </w:style>
  <w:style w:type="paragraph" w:customStyle="1" w:styleId="Default">
    <w:name w:val="Default"/>
    <w:rsid w:val="00CE74C6"/>
    <w:pPr>
      <w:autoSpaceDE w:val="0"/>
      <w:autoSpaceDN w:val="0"/>
      <w:adjustRightInd w:val="0"/>
    </w:pPr>
    <w:rPr>
      <w:rFonts w:ascii="Arial" w:eastAsiaTheme="minorHAnsi" w:hAnsi="Arial" w:cs="Arial"/>
      <w:color w:val="000000"/>
      <w:lang w:val="es-EC"/>
    </w:rPr>
  </w:style>
  <w:style w:type="character" w:customStyle="1" w:styleId="relative">
    <w:name w:val="relative"/>
    <w:basedOn w:val="Fuentedeprrafopredeter"/>
    <w:rsid w:val="000E3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1171">
      <w:bodyDiv w:val="1"/>
      <w:marLeft w:val="0"/>
      <w:marRight w:val="0"/>
      <w:marTop w:val="0"/>
      <w:marBottom w:val="0"/>
      <w:divBdr>
        <w:top w:val="none" w:sz="0" w:space="0" w:color="auto"/>
        <w:left w:val="none" w:sz="0" w:space="0" w:color="auto"/>
        <w:bottom w:val="none" w:sz="0" w:space="0" w:color="auto"/>
        <w:right w:val="none" w:sz="0" w:space="0" w:color="auto"/>
      </w:divBdr>
    </w:div>
    <w:div w:id="17318462">
      <w:bodyDiv w:val="1"/>
      <w:marLeft w:val="0"/>
      <w:marRight w:val="0"/>
      <w:marTop w:val="0"/>
      <w:marBottom w:val="0"/>
      <w:divBdr>
        <w:top w:val="none" w:sz="0" w:space="0" w:color="auto"/>
        <w:left w:val="none" w:sz="0" w:space="0" w:color="auto"/>
        <w:bottom w:val="none" w:sz="0" w:space="0" w:color="auto"/>
        <w:right w:val="none" w:sz="0" w:space="0" w:color="auto"/>
      </w:divBdr>
    </w:div>
    <w:div w:id="22631682">
      <w:bodyDiv w:val="1"/>
      <w:marLeft w:val="0"/>
      <w:marRight w:val="0"/>
      <w:marTop w:val="0"/>
      <w:marBottom w:val="0"/>
      <w:divBdr>
        <w:top w:val="none" w:sz="0" w:space="0" w:color="auto"/>
        <w:left w:val="none" w:sz="0" w:space="0" w:color="auto"/>
        <w:bottom w:val="none" w:sz="0" w:space="0" w:color="auto"/>
        <w:right w:val="none" w:sz="0" w:space="0" w:color="auto"/>
      </w:divBdr>
      <w:divsChild>
        <w:div w:id="2006858948">
          <w:marLeft w:val="480"/>
          <w:marRight w:val="0"/>
          <w:marTop w:val="0"/>
          <w:marBottom w:val="0"/>
          <w:divBdr>
            <w:top w:val="none" w:sz="0" w:space="0" w:color="auto"/>
            <w:left w:val="none" w:sz="0" w:space="0" w:color="auto"/>
            <w:bottom w:val="none" w:sz="0" w:space="0" w:color="auto"/>
            <w:right w:val="none" w:sz="0" w:space="0" w:color="auto"/>
          </w:divBdr>
        </w:div>
        <w:div w:id="523255393">
          <w:marLeft w:val="480"/>
          <w:marRight w:val="0"/>
          <w:marTop w:val="0"/>
          <w:marBottom w:val="0"/>
          <w:divBdr>
            <w:top w:val="none" w:sz="0" w:space="0" w:color="auto"/>
            <w:left w:val="none" w:sz="0" w:space="0" w:color="auto"/>
            <w:bottom w:val="none" w:sz="0" w:space="0" w:color="auto"/>
            <w:right w:val="none" w:sz="0" w:space="0" w:color="auto"/>
          </w:divBdr>
        </w:div>
        <w:div w:id="27294471">
          <w:marLeft w:val="480"/>
          <w:marRight w:val="0"/>
          <w:marTop w:val="0"/>
          <w:marBottom w:val="0"/>
          <w:divBdr>
            <w:top w:val="none" w:sz="0" w:space="0" w:color="auto"/>
            <w:left w:val="none" w:sz="0" w:space="0" w:color="auto"/>
            <w:bottom w:val="none" w:sz="0" w:space="0" w:color="auto"/>
            <w:right w:val="none" w:sz="0" w:space="0" w:color="auto"/>
          </w:divBdr>
        </w:div>
        <w:div w:id="1645039906">
          <w:marLeft w:val="480"/>
          <w:marRight w:val="0"/>
          <w:marTop w:val="0"/>
          <w:marBottom w:val="0"/>
          <w:divBdr>
            <w:top w:val="none" w:sz="0" w:space="0" w:color="auto"/>
            <w:left w:val="none" w:sz="0" w:space="0" w:color="auto"/>
            <w:bottom w:val="none" w:sz="0" w:space="0" w:color="auto"/>
            <w:right w:val="none" w:sz="0" w:space="0" w:color="auto"/>
          </w:divBdr>
        </w:div>
        <w:div w:id="1201480962">
          <w:marLeft w:val="480"/>
          <w:marRight w:val="0"/>
          <w:marTop w:val="0"/>
          <w:marBottom w:val="0"/>
          <w:divBdr>
            <w:top w:val="none" w:sz="0" w:space="0" w:color="auto"/>
            <w:left w:val="none" w:sz="0" w:space="0" w:color="auto"/>
            <w:bottom w:val="none" w:sz="0" w:space="0" w:color="auto"/>
            <w:right w:val="none" w:sz="0" w:space="0" w:color="auto"/>
          </w:divBdr>
        </w:div>
        <w:div w:id="833647146">
          <w:marLeft w:val="480"/>
          <w:marRight w:val="0"/>
          <w:marTop w:val="0"/>
          <w:marBottom w:val="0"/>
          <w:divBdr>
            <w:top w:val="none" w:sz="0" w:space="0" w:color="auto"/>
            <w:left w:val="none" w:sz="0" w:space="0" w:color="auto"/>
            <w:bottom w:val="none" w:sz="0" w:space="0" w:color="auto"/>
            <w:right w:val="none" w:sz="0" w:space="0" w:color="auto"/>
          </w:divBdr>
        </w:div>
        <w:div w:id="379524589">
          <w:marLeft w:val="480"/>
          <w:marRight w:val="0"/>
          <w:marTop w:val="0"/>
          <w:marBottom w:val="0"/>
          <w:divBdr>
            <w:top w:val="none" w:sz="0" w:space="0" w:color="auto"/>
            <w:left w:val="none" w:sz="0" w:space="0" w:color="auto"/>
            <w:bottom w:val="none" w:sz="0" w:space="0" w:color="auto"/>
            <w:right w:val="none" w:sz="0" w:space="0" w:color="auto"/>
          </w:divBdr>
        </w:div>
        <w:div w:id="656032569">
          <w:marLeft w:val="480"/>
          <w:marRight w:val="0"/>
          <w:marTop w:val="0"/>
          <w:marBottom w:val="0"/>
          <w:divBdr>
            <w:top w:val="none" w:sz="0" w:space="0" w:color="auto"/>
            <w:left w:val="none" w:sz="0" w:space="0" w:color="auto"/>
            <w:bottom w:val="none" w:sz="0" w:space="0" w:color="auto"/>
            <w:right w:val="none" w:sz="0" w:space="0" w:color="auto"/>
          </w:divBdr>
        </w:div>
        <w:div w:id="1646929628">
          <w:marLeft w:val="480"/>
          <w:marRight w:val="0"/>
          <w:marTop w:val="0"/>
          <w:marBottom w:val="0"/>
          <w:divBdr>
            <w:top w:val="none" w:sz="0" w:space="0" w:color="auto"/>
            <w:left w:val="none" w:sz="0" w:space="0" w:color="auto"/>
            <w:bottom w:val="none" w:sz="0" w:space="0" w:color="auto"/>
            <w:right w:val="none" w:sz="0" w:space="0" w:color="auto"/>
          </w:divBdr>
        </w:div>
        <w:div w:id="219023927">
          <w:marLeft w:val="480"/>
          <w:marRight w:val="0"/>
          <w:marTop w:val="0"/>
          <w:marBottom w:val="0"/>
          <w:divBdr>
            <w:top w:val="none" w:sz="0" w:space="0" w:color="auto"/>
            <w:left w:val="none" w:sz="0" w:space="0" w:color="auto"/>
            <w:bottom w:val="none" w:sz="0" w:space="0" w:color="auto"/>
            <w:right w:val="none" w:sz="0" w:space="0" w:color="auto"/>
          </w:divBdr>
        </w:div>
        <w:div w:id="695347555">
          <w:marLeft w:val="480"/>
          <w:marRight w:val="0"/>
          <w:marTop w:val="0"/>
          <w:marBottom w:val="0"/>
          <w:divBdr>
            <w:top w:val="none" w:sz="0" w:space="0" w:color="auto"/>
            <w:left w:val="none" w:sz="0" w:space="0" w:color="auto"/>
            <w:bottom w:val="none" w:sz="0" w:space="0" w:color="auto"/>
            <w:right w:val="none" w:sz="0" w:space="0" w:color="auto"/>
          </w:divBdr>
        </w:div>
        <w:div w:id="791948246">
          <w:marLeft w:val="480"/>
          <w:marRight w:val="0"/>
          <w:marTop w:val="0"/>
          <w:marBottom w:val="0"/>
          <w:divBdr>
            <w:top w:val="none" w:sz="0" w:space="0" w:color="auto"/>
            <w:left w:val="none" w:sz="0" w:space="0" w:color="auto"/>
            <w:bottom w:val="none" w:sz="0" w:space="0" w:color="auto"/>
            <w:right w:val="none" w:sz="0" w:space="0" w:color="auto"/>
          </w:divBdr>
        </w:div>
        <w:div w:id="17776281">
          <w:marLeft w:val="480"/>
          <w:marRight w:val="0"/>
          <w:marTop w:val="0"/>
          <w:marBottom w:val="0"/>
          <w:divBdr>
            <w:top w:val="none" w:sz="0" w:space="0" w:color="auto"/>
            <w:left w:val="none" w:sz="0" w:space="0" w:color="auto"/>
            <w:bottom w:val="none" w:sz="0" w:space="0" w:color="auto"/>
            <w:right w:val="none" w:sz="0" w:space="0" w:color="auto"/>
          </w:divBdr>
        </w:div>
        <w:div w:id="285047987">
          <w:marLeft w:val="480"/>
          <w:marRight w:val="0"/>
          <w:marTop w:val="0"/>
          <w:marBottom w:val="0"/>
          <w:divBdr>
            <w:top w:val="none" w:sz="0" w:space="0" w:color="auto"/>
            <w:left w:val="none" w:sz="0" w:space="0" w:color="auto"/>
            <w:bottom w:val="none" w:sz="0" w:space="0" w:color="auto"/>
            <w:right w:val="none" w:sz="0" w:space="0" w:color="auto"/>
          </w:divBdr>
        </w:div>
        <w:div w:id="720136072">
          <w:marLeft w:val="480"/>
          <w:marRight w:val="0"/>
          <w:marTop w:val="0"/>
          <w:marBottom w:val="0"/>
          <w:divBdr>
            <w:top w:val="none" w:sz="0" w:space="0" w:color="auto"/>
            <w:left w:val="none" w:sz="0" w:space="0" w:color="auto"/>
            <w:bottom w:val="none" w:sz="0" w:space="0" w:color="auto"/>
            <w:right w:val="none" w:sz="0" w:space="0" w:color="auto"/>
          </w:divBdr>
        </w:div>
        <w:div w:id="2145196740">
          <w:marLeft w:val="480"/>
          <w:marRight w:val="0"/>
          <w:marTop w:val="0"/>
          <w:marBottom w:val="0"/>
          <w:divBdr>
            <w:top w:val="none" w:sz="0" w:space="0" w:color="auto"/>
            <w:left w:val="none" w:sz="0" w:space="0" w:color="auto"/>
            <w:bottom w:val="none" w:sz="0" w:space="0" w:color="auto"/>
            <w:right w:val="none" w:sz="0" w:space="0" w:color="auto"/>
          </w:divBdr>
        </w:div>
        <w:div w:id="251748131">
          <w:marLeft w:val="480"/>
          <w:marRight w:val="0"/>
          <w:marTop w:val="0"/>
          <w:marBottom w:val="0"/>
          <w:divBdr>
            <w:top w:val="none" w:sz="0" w:space="0" w:color="auto"/>
            <w:left w:val="none" w:sz="0" w:space="0" w:color="auto"/>
            <w:bottom w:val="none" w:sz="0" w:space="0" w:color="auto"/>
            <w:right w:val="none" w:sz="0" w:space="0" w:color="auto"/>
          </w:divBdr>
        </w:div>
        <w:div w:id="391193193">
          <w:marLeft w:val="480"/>
          <w:marRight w:val="0"/>
          <w:marTop w:val="0"/>
          <w:marBottom w:val="0"/>
          <w:divBdr>
            <w:top w:val="none" w:sz="0" w:space="0" w:color="auto"/>
            <w:left w:val="none" w:sz="0" w:space="0" w:color="auto"/>
            <w:bottom w:val="none" w:sz="0" w:space="0" w:color="auto"/>
            <w:right w:val="none" w:sz="0" w:space="0" w:color="auto"/>
          </w:divBdr>
        </w:div>
        <w:div w:id="2075422739">
          <w:marLeft w:val="480"/>
          <w:marRight w:val="0"/>
          <w:marTop w:val="0"/>
          <w:marBottom w:val="0"/>
          <w:divBdr>
            <w:top w:val="none" w:sz="0" w:space="0" w:color="auto"/>
            <w:left w:val="none" w:sz="0" w:space="0" w:color="auto"/>
            <w:bottom w:val="none" w:sz="0" w:space="0" w:color="auto"/>
            <w:right w:val="none" w:sz="0" w:space="0" w:color="auto"/>
          </w:divBdr>
        </w:div>
        <w:div w:id="508952611">
          <w:marLeft w:val="480"/>
          <w:marRight w:val="0"/>
          <w:marTop w:val="0"/>
          <w:marBottom w:val="0"/>
          <w:divBdr>
            <w:top w:val="none" w:sz="0" w:space="0" w:color="auto"/>
            <w:left w:val="none" w:sz="0" w:space="0" w:color="auto"/>
            <w:bottom w:val="none" w:sz="0" w:space="0" w:color="auto"/>
            <w:right w:val="none" w:sz="0" w:space="0" w:color="auto"/>
          </w:divBdr>
        </w:div>
        <w:div w:id="1883595984">
          <w:marLeft w:val="480"/>
          <w:marRight w:val="0"/>
          <w:marTop w:val="0"/>
          <w:marBottom w:val="0"/>
          <w:divBdr>
            <w:top w:val="none" w:sz="0" w:space="0" w:color="auto"/>
            <w:left w:val="none" w:sz="0" w:space="0" w:color="auto"/>
            <w:bottom w:val="none" w:sz="0" w:space="0" w:color="auto"/>
            <w:right w:val="none" w:sz="0" w:space="0" w:color="auto"/>
          </w:divBdr>
        </w:div>
        <w:div w:id="937952231">
          <w:marLeft w:val="480"/>
          <w:marRight w:val="0"/>
          <w:marTop w:val="0"/>
          <w:marBottom w:val="0"/>
          <w:divBdr>
            <w:top w:val="none" w:sz="0" w:space="0" w:color="auto"/>
            <w:left w:val="none" w:sz="0" w:space="0" w:color="auto"/>
            <w:bottom w:val="none" w:sz="0" w:space="0" w:color="auto"/>
            <w:right w:val="none" w:sz="0" w:space="0" w:color="auto"/>
          </w:divBdr>
        </w:div>
        <w:div w:id="138499971">
          <w:marLeft w:val="480"/>
          <w:marRight w:val="0"/>
          <w:marTop w:val="0"/>
          <w:marBottom w:val="0"/>
          <w:divBdr>
            <w:top w:val="none" w:sz="0" w:space="0" w:color="auto"/>
            <w:left w:val="none" w:sz="0" w:space="0" w:color="auto"/>
            <w:bottom w:val="none" w:sz="0" w:space="0" w:color="auto"/>
            <w:right w:val="none" w:sz="0" w:space="0" w:color="auto"/>
          </w:divBdr>
        </w:div>
        <w:div w:id="1975521863">
          <w:marLeft w:val="480"/>
          <w:marRight w:val="0"/>
          <w:marTop w:val="0"/>
          <w:marBottom w:val="0"/>
          <w:divBdr>
            <w:top w:val="none" w:sz="0" w:space="0" w:color="auto"/>
            <w:left w:val="none" w:sz="0" w:space="0" w:color="auto"/>
            <w:bottom w:val="none" w:sz="0" w:space="0" w:color="auto"/>
            <w:right w:val="none" w:sz="0" w:space="0" w:color="auto"/>
          </w:divBdr>
        </w:div>
        <w:div w:id="863401511">
          <w:marLeft w:val="480"/>
          <w:marRight w:val="0"/>
          <w:marTop w:val="0"/>
          <w:marBottom w:val="0"/>
          <w:divBdr>
            <w:top w:val="none" w:sz="0" w:space="0" w:color="auto"/>
            <w:left w:val="none" w:sz="0" w:space="0" w:color="auto"/>
            <w:bottom w:val="none" w:sz="0" w:space="0" w:color="auto"/>
            <w:right w:val="none" w:sz="0" w:space="0" w:color="auto"/>
          </w:divBdr>
        </w:div>
        <w:div w:id="874586159">
          <w:marLeft w:val="480"/>
          <w:marRight w:val="0"/>
          <w:marTop w:val="0"/>
          <w:marBottom w:val="0"/>
          <w:divBdr>
            <w:top w:val="none" w:sz="0" w:space="0" w:color="auto"/>
            <w:left w:val="none" w:sz="0" w:space="0" w:color="auto"/>
            <w:bottom w:val="none" w:sz="0" w:space="0" w:color="auto"/>
            <w:right w:val="none" w:sz="0" w:space="0" w:color="auto"/>
          </w:divBdr>
        </w:div>
        <w:div w:id="1342925661">
          <w:marLeft w:val="480"/>
          <w:marRight w:val="0"/>
          <w:marTop w:val="0"/>
          <w:marBottom w:val="0"/>
          <w:divBdr>
            <w:top w:val="none" w:sz="0" w:space="0" w:color="auto"/>
            <w:left w:val="none" w:sz="0" w:space="0" w:color="auto"/>
            <w:bottom w:val="none" w:sz="0" w:space="0" w:color="auto"/>
            <w:right w:val="none" w:sz="0" w:space="0" w:color="auto"/>
          </w:divBdr>
        </w:div>
        <w:div w:id="813987434">
          <w:marLeft w:val="480"/>
          <w:marRight w:val="0"/>
          <w:marTop w:val="0"/>
          <w:marBottom w:val="0"/>
          <w:divBdr>
            <w:top w:val="none" w:sz="0" w:space="0" w:color="auto"/>
            <w:left w:val="none" w:sz="0" w:space="0" w:color="auto"/>
            <w:bottom w:val="none" w:sz="0" w:space="0" w:color="auto"/>
            <w:right w:val="none" w:sz="0" w:space="0" w:color="auto"/>
          </w:divBdr>
        </w:div>
        <w:div w:id="185943581">
          <w:marLeft w:val="480"/>
          <w:marRight w:val="0"/>
          <w:marTop w:val="0"/>
          <w:marBottom w:val="0"/>
          <w:divBdr>
            <w:top w:val="none" w:sz="0" w:space="0" w:color="auto"/>
            <w:left w:val="none" w:sz="0" w:space="0" w:color="auto"/>
            <w:bottom w:val="none" w:sz="0" w:space="0" w:color="auto"/>
            <w:right w:val="none" w:sz="0" w:space="0" w:color="auto"/>
          </w:divBdr>
        </w:div>
        <w:div w:id="513494180">
          <w:marLeft w:val="480"/>
          <w:marRight w:val="0"/>
          <w:marTop w:val="0"/>
          <w:marBottom w:val="0"/>
          <w:divBdr>
            <w:top w:val="none" w:sz="0" w:space="0" w:color="auto"/>
            <w:left w:val="none" w:sz="0" w:space="0" w:color="auto"/>
            <w:bottom w:val="none" w:sz="0" w:space="0" w:color="auto"/>
            <w:right w:val="none" w:sz="0" w:space="0" w:color="auto"/>
          </w:divBdr>
        </w:div>
        <w:div w:id="923685512">
          <w:marLeft w:val="480"/>
          <w:marRight w:val="0"/>
          <w:marTop w:val="0"/>
          <w:marBottom w:val="0"/>
          <w:divBdr>
            <w:top w:val="none" w:sz="0" w:space="0" w:color="auto"/>
            <w:left w:val="none" w:sz="0" w:space="0" w:color="auto"/>
            <w:bottom w:val="none" w:sz="0" w:space="0" w:color="auto"/>
            <w:right w:val="none" w:sz="0" w:space="0" w:color="auto"/>
          </w:divBdr>
        </w:div>
        <w:div w:id="914319181">
          <w:marLeft w:val="480"/>
          <w:marRight w:val="0"/>
          <w:marTop w:val="0"/>
          <w:marBottom w:val="0"/>
          <w:divBdr>
            <w:top w:val="none" w:sz="0" w:space="0" w:color="auto"/>
            <w:left w:val="none" w:sz="0" w:space="0" w:color="auto"/>
            <w:bottom w:val="none" w:sz="0" w:space="0" w:color="auto"/>
            <w:right w:val="none" w:sz="0" w:space="0" w:color="auto"/>
          </w:divBdr>
        </w:div>
        <w:div w:id="1411736140">
          <w:marLeft w:val="480"/>
          <w:marRight w:val="0"/>
          <w:marTop w:val="0"/>
          <w:marBottom w:val="0"/>
          <w:divBdr>
            <w:top w:val="none" w:sz="0" w:space="0" w:color="auto"/>
            <w:left w:val="none" w:sz="0" w:space="0" w:color="auto"/>
            <w:bottom w:val="none" w:sz="0" w:space="0" w:color="auto"/>
            <w:right w:val="none" w:sz="0" w:space="0" w:color="auto"/>
          </w:divBdr>
        </w:div>
        <w:div w:id="19623083">
          <w:marLeft w:val="480"/>
          <w:marRight w:val="0"/>
          <w:marTop w:val="0"/>
          <w:marBottom w:val="0"/>
          <w:divBdr>
            <w:top w:val="none" w:sz="0" w:space="0" w:color="auto"/>
            <w:left w:val="none" w:sz="0" w:space="0" w:color="auto"/>
            <w:bottom w:val="none" w:sz="0" w:space="0" w:color="auto"/>
            <w:right w:val="none" w:sz="0" w:space="0" w:color="auto"/>
          </w:divBdr>
        </w:div>
      </w:divsChild>
    </w:div>
    <w:div w:id="27344474">
      <w:bodyDiv w:val="1"/>
      <w:marLeft w:val="0"/>
      <w:marRight w:val="0"/>
      <w:marTop w:val="0"/>
      <w:marBottom w:val="0"/>
      <w:divBdr>
        <w:top w:val="none" w:sz="0" w:space="0" w:color="auto"/>
        <w:left w:val="none" w:sz="0" w:space="0" w:color="auto"/>
        <w:bottom w:val="none" w:sz="0" w:space="0" w:color="auto"/>
        <w:right w:val="none" w:sz="0" w:space="0" w:color="auto"/>
      </w:divBdr>
      <w:divsChild>
        <w:div w:id="1634210010">
          <w:marLeft w:val="480"/>
          <w:marRight w:val="0"/>
          <w:marTop w:val="0"/>
          <w:marBottom w:val="0"/>
          <w:divBdr>
            <w:top w:val="none" w:sz="0" w:space="0" w:color="auto"/>
            <w:left w:val="none" w:sz="0" w:space="0" w:color="auto"/>
            <w:bottom w:val="none" w:sz="0" w:space="0" w:color="auto"/>
            <w:right w:val="none" w:sz="0" w:space="0" w:color="auto"/>
          </w:divBdr>
        </w:div>
        <w:div w:id="2247260">
          <w:marLeft w:val="480"/>
          <w:marRight w:val="0"/>
          <w:marTop w:val="0"/>
          <w:marBottom w:val="0"/>
          <w:divBdr>
            <w:top w:val="none" w:sz="0" w:space="0" w:color="auto"/>
            <w:left w:val="none" w:sz="0" w:space="0" w:color="auto"/>
            <w:bottom w:val="none" w:sz="0" w:space="0" w:color="auto"/>
            <w:right w:val="none" w:sz="0" w:space="0" w:color="auto"/>
          </w:divBdr>
        </w:div>
        <w:div w:id="1913924490">
          <w:marLeft w:val="480"/>
          <w:marRight w:val="0"/>
          <w:marTop w:val="0"/>
          <w:marBottom w:val="0"/>
          <w:divBdr>
            <w:top w:val="none" w:sz="0" w:space="0" w:color="auto"/>
            <w:left w:val="none" w:sz="0" w:space="0" w:color="auto"/>
            <w:bottom w:val="none" w:sz="0" w:space="0" w:color="auto"/>
            <w:right w:val="none" w:sz="0" w:space="0" w:color="auto"/>
          </w:divBdr>
        </w:div>
        <w:div w:id="517893164">
          <w:marLeft w:val="480"/>
          <w:marRight w:val="0"/>
          <w:marTop w:val="0"/>
          <w:marBottom w:val="0"/>
          <w:divBdr>
            <w:top w:val="none" w:sz="0" w:space="0" w:color="auto"/>
            <w:left w:val="none" w:sz="0" w:space="0" w:color="auto"/>
            <w:bottom w:val="none" w:sz="0" w:space="0" w:color="auto"/>
            <w:right w:val="none" w:sz="0" w:space="0" w:color="auto"/>
          </w:divBdr>
        </w:div>
        <w:div w:id="127213890">
          <w:marLeft w:val="480"/>
          <w:marRight w:val="0"/>
          <w:marTop w:val="0"/>
          <w:marBottom w:val="0"/>
          <w:divBdr>
            <w:top w:val="none" w:sz="0" w:space="0" w:color="auto"/>
            <w:left w:val="none" w:sz="0" w:space="0" w:color="auto"/>
            <w:bottom w:val="none" w:sz="0" w:space="0" w:color="auto"/>
            <w:right w:val="none" w:sz="0" w:space="0" w:color="auto"/>
          </w:divBdr>
        </w:div>
        <w:div w:id="782043362">
          <w:marLeft w:val="480"/>
          <w:marRight w:val="0"/>
          <w:marTop w:val="0"/>
          <w:marBottom w:val="0"/>
          <w:divBdr>
            <w:top w:val="none" w:sz="0" w:space="0" w:color="auto"/>
            <w:left w:val="none" w:sz="0" w:space="0" w:color="auto"/>
            <w:bottom w:val="none" w:sz="0" w:space="0" w:color="auto"/>
            <w:right w:val="none" w:sz="0" w:space="0" w:color="auto"/>
          </w:divBdr>
        </w:div>
        <w:div w:id="365252820">
          <w:marLeft w:val="480"/>
          <w:marRight w:val="0"/>
          <w:marTop w:val="0"/>
          <w:marBottom w:val="0"/>
          <w:divBdr>
            <w:top w:val="none" w:sz="0" w:space="0" w:color="auto"/>
            <w:left w:val="none" w:sz="0" w:space="0" w:color="auto"/>
            <w:bottom w:val="none" w:sz="0" w:space="0" w:color="auto"/>
            <w:right w:val="none" w:sz="0" w:space="0" w:color="auto"/>
          </w:divBdr>
        </w:div>
        <w:div w:id="520556716">
          <w:marLeft w:val="480"/>
          <w:marRight w:val="0"/>
          <w:marTop w:val="0"/>
          <w:marBottom w:val="0"/>
          <w:divBdr>
            <w:top w:val="none" w:sz="0" w:space="0" w:color="auto"/>
            <w:left w:val="none" w:sz="0" w:space="0" w:color="auto"/>
            <w:bottom w:val="none" w:sz="0" w:space="0" w:color="auto"/>
            <w:right w:val="none" w:sz="0" w:space="0" w:color="auto"/>
          </w:divBdr>
        </w:div>
        <w:div w:id="449397349">
          <w:marLeft w:val="480"/>
          <w:marRight w:val="0"/>
          <w:marTop w:val="0"/>
          <w:marBottom w:val="0"/>
          <w:divBdr>
            <w:top w:val="none" w:sz="0" w:space="0" w:color="auto"/>
            <w:left w:val="none" w:sz="0" w:space="0" w:color="auto"/>
            <w:bottom w:val="none" w:sz="0" w:space="0" w:color="auto"/>
            <w:right w:val="none" w:sz="0" w:space="0" w:color="auto"/>
          </w:divBdr>
        </w:div>
        <w:div w:id="1415198071">
          <w:marLeft w:val="480"/>
          <w:marRight w:val="0"/>
          <w:marTop w:val="0"/>
          <w:marBottom w:val="0"/>
          <w:divBdr>
            <w:top w:val="none" w:sz="0" w:space="0" w:color="auto"/>
            <w:left w:val="none" w:sz="0" w:space="0" w:color="auto"/>
            <w:bottom w:val="none" w:sz="0" w:space="0" w:color="auto"/>
            <w:right w:val="none" w:sz="0" w:space="0" w:color="auto"/>
          </w:divBdr>
        </w:div>
        <w:div w:id="1458643444">
          <w:marLeft w:val="480"/>
          <w:marRight w:val="0"/>
          <w:marTop w:val="0"/>
          <w:marBottom w:val="0"/>
          <w:divBdr>
            <w:top w:val="none" w:sz="0" w:space="0" w:color="auto"/>
            <w:left w:val="none" w:sz="0" w:space="0" w:color="auto"/>
            <w:bottom w:val="none" w:sz="0" w:space="0" w:color="auto"/>
            <w:right w:val="none" w:sz="0" w:space="0" w:color="auto"/>
          </w:divBdr>
        </w:div>
        <w:div w:id="2036419733">
          <w:marLeft w:val="480"/>
          <w:marRight w:val="0"/>
          <w:marTop w:val="0"/>
          <w:marBottom w:val="0"/>
          <w:divBdr>
            <w:top w:val="none" w:sz="0" w:space="0" w:color="auto"/>
            <w:left w:val="none" w:sz="0" w:space="0" w:color="auto"/>
            <w:bottom w:val="none" w:sz="0" w:space="0" w:color="auto"/>
            <w:right w:val="none" w:sz="0" w:space="0" w:color="auto"/>
          </w:divBdr>
        </w:div>
        <w:div w:id="1559590523">
          <w:marLeft w:val="480"/>
          <w:marRight w:val="0"/>
          <w:marTop w:val="0"/>
          <w:marBottom w:val="0"/>
          <w:divBdr>
            <w:top w:val="none" w:sz="0" w:space="0" w:color="auto"/>
            <w:left w:val="none" w:sz="0" w:space="0" w:color="auto"/>
            <w:bottom w:val="none" w:sz="0" w:space="0" w:color="auto"/>
            <w:right w:val="none" w:sz="0" w:space="0" w:color="auto"/>
          </w:divBdr>
        </w:div>
        <w:div w:id="1483815215">
          <w:marLeft w:val="480"/>
          <w:marRight w:val="0"/>
          <w:marTop w:val="0"/>
          <w:marBottom w:val="0"/>
          <w:divBdr>
            <w:top w:val="none" w:sz="0" w:space="0" w:color="auto"/>
            <w:left w:val="none" w:sz="0" w:space="0" w:color="auto"/>
            <w:bottom w:val="none" w:sz="0" w:space="0" w:color="auto"/>
            <w:right w:val="none" w:sz="0" w:space="0" w:color="auto"/>
          </w:divBdr>
        </w:div>
        <w:div w:id="250704932">
          <w:marLeft w:val="480"/>
          <w:marRight w:val="0"/>
          <w:marTop w:val="0"/>
          <w:marBottom w:val="0"/>
          <w:divBdr>
            <w:top w:val="none" w:sz="0" w:space="0" w:color="auto"/>
            <w:left w:val="none" w:sz="0" w:space="0" w:color="auto"/>
            <w:bottom w:val="none" w:sz="0" w:space="0" w:color="auto"/>
            <w:right w:val="none" w:sz="0" w:space="0" w:color="auto"/>
          </w:divBdr>
        </w:div>
        <w:div w:id="1452671621">
          <w:marLeft w:val="480"/>
          <w:marRight w:val="0"/>
          <w:marTop w:val="0"/>
          <w:marBottom w:val="0"/>
          <w:divBdr>
            <w:top w:val="none" w:sz="0" w:space="0" w:color="auto"/>
            <w:left w:val="none" w:sz="0" w:space="0" w:color="auto"/>
            <w:bottom w:val="none" w:sz="0" w:space="0" w:color="auto"/>
            <w:right w:val="none" w:sz="0" w:space="0" w:color="auto"/>
          </w:divBdr>
        </w:div>
        <w:div w:id="732781112">
          <w:marLeft w:val="480"/>
          <w:marRight w:val="0"/>
          <w:marTop w:val="0"/>
          <w:marBottom w:val="0"/>
          <w:divBdr>
            <w:top w:val="none" w:sz="0" w:space="0" w:color="auto"/>
            <w:left w:val="none" w:sz="0" w:space="0" w:color="auto"/>
            <w:bottom w:val="none" w:sz="0" w:space="0" w:color="auto"/>
            <w:right w:val="none" w:sz="0" w:space="0" w:color="auto"/>
          </w:divBdr>
        </w:div>
        <w:div w:id="1066303164">
          <w:marLeft w:val="480"/>
          <w:marRight w:val="0"/>
          <w:marTop w:val="0"/>
          <w:marBottom w:val="0"/>
          <w:divBdr>
            <w:top w:val="none" w:sz="0" w:space="0" w:color="auto"/>
            <w:left w:val="none" w:sz="0" w:space="0" w:color="auto"/>
            <w:bottom w:val="none" w:sz="0" w:space="0" w:color="auto"/>
            <w:right w:val="none" w:sz="0" w:space="0" w:color="auto"/>
          </w:divBdr>
        </w:div>
        <w:div w:id="1739863373">
          <w:marLeft w:val="480"/>
          <w:marRight w:val="0"/>
          <w:marTop w:val="0"/>
          <w:marBottom w:val="0"/>
          <w:divBdr>
            <w:top w:val="none" w:sz="0" w:space="0" w:color="auto"/>
            <w:left w:val="none" w:sz="0" w:space="0" w:color="auto"/>
            <w:bottom w:val="none" w:sz="0" w:space="0" w:color="auto"/>
            <w:right w:val="none" w:sz="0" w:space="0" w:color="auto"/>
          </w:divBdr>
        </w:div>
        <w:div w:id="1405686196">
          <w:marLeft w:val="480"/>
          <w:marRight w:val="0"/>
          <w:marTop w:val="0"/>
          <w:marBottom w:val="0"/>
          <w:divBdr>
            <w:top w:val="none" w:sz="0" w:space="0" w:color="auto"/>
            <w:left w:val="none" w:sz="0" w:space="0" w:color="auto"/>
            <w:bottom w:val="none" w:sz="0" w:space="0" w:color="auto"/>
            <w:right w:val="none" w:sz="0" w:space="0" w:color="auto"/>
          </w:divBdr>
        </w:div>
        <w:div w:id="759713302">
          <w:marLeft w:val="480"/>
          <w:marRight w:val="0"/>
          <w:marTop w:val="0"/>
          <w:marBottom w:val="0"/>
          <w:divBdr>
            <w:top w:val="none" w:sz="0" w:space="0" w:color="auto"/>
            <w:left w:val="none" w:sz="0" w:space="0" w:color="auto"/>
            <w:bottom w:val="none" w:sz="0" w:space="0" w:color="auto"/>
            <w:right w:val="none" w:sz="0" w:space="0" w:color="auto"/>
          </w:divBdr>
        </w:div>
        <w:div w:id="683629006">
          <w:marLeft w:val="480"/>
          <w:marRight w:val="0"/>
          <w:marTop w:val="0"/>
          <w:marBottom w:val="0"/>
          <w:divBdr>
            <w:top w:val="none" w:sz="0" w:space="0" w:color="auto"/>
            <w:left w:val="none" w:sz="0" w:space="0" w:color="auto"/>
            <w:bottom w:val="none" w:sz="0" w:space="0" w:color="auto"/>
            <w:right w:val="none" w:sz="0" w:space="0" w:color="auto"/>
          </w:divBdr>
        </w:div>
        <w:div w:id="1644971091">
          <w:marLeft w:val="480"/>
          <w:marRight w:val="0"/>
          <w:marTop w:val="0"/>
          <w:marBottom w:val="0"/>
          <w:divBdr>
            <w:top w:val="none" w:sz="0" w:space="0" w:color="auto"/>
            <w:left w:val="none" w:sz="0" w:space="0" w:color="auto"/>
            <w:bottom w:val="none" w:sz="0" w:space="0" w:color="auto"/>
            <w:right w:val="none" w:sz="0" w:space="0" w:color="auto"/>
          </w:divBdr>
        </w:div>
        <w:div w:id="1340349336">
          <w:marLeft w:val="480"/>
          <w:marRight w:val="0"/>
          <w:marTop w:val="0"/>
          <w:marBottom w:val="0"/>
          <w:divBdr>
            <w:top w:val="none" w:sz="0" w:space="0" w:color="auto"/>
            <w:left w:val="none" w:sz="0" w:space="0" w:color="auto"/>
            <w:bottom w:val="none" w:sz="0" w:space="0" w:color="auto"/>
            <w:right w:val="none" w:sz="0" w:space="0" w:color="auto"/>
          </w:divBdr>
        </w:div>
        <w:div w:id="1178930455">
          <w:marLeft w:val="480"/>
          <w:marRight w:val="0"/>
          <w:marTop w:val="0"/>
          <w:marBottom w:val="0"/>
          <w:divBdr>
            <w:top w:val="none" w:sz="0" w:space="0" w:color="auto"/>
            <w:left w:val="none" w:sz="0" w:space="0" w:color="auto"/>
            <w:bottom w:val="none" w:sz="0" w:space="0" w:color="auto"/>
            <w:right w:val="none" w:sz="0" w:space="0" w:color="auto"/>
          </w:divBdr>
        </w:div>
        <w:div w:id="1283658236">
          <w:marLeft w:val="480"/>
          <w:marRight w:val="0"/>
          <w:marTop w:val="0"/>
          <w:marBottom w:val="0"/>
          <w:divBdr>
            <w:top w:val="none" w:sz="0" w:space="0" w:color="auto"/>
            <w:left w:val="none" w:sz="0" w:space="0" w:color="auto"/>
            <w:bottom w:val="none" w:sz="0" w:space="0" w:color="auto"/>
            <w:right w:val="none" w:sz="0" w:space="0" w:color="auto"/>
          </w:divBdr>
        </w:div>
        <w:div w:id="1851293227">
          <w:marLeft w:val="480"/>
          <w:marRight w:val="0"/>
          <w:marTop w:val="0"/>
          <w:marBottom w:val="0"/>
          <w:divBdr>
            <w:top w:val="none" w:sz="0" w:space="0" w:color="auto"/>
            <w:left w:val="none" w:sz="0" w:space="0" w:color="auto"/>
            <w:bottom w:val="none" w:sz="0" w:space="0" w:color="auto"/>
            <w:right w:val="none" w:sz="0" w:space="0" w:color="auto"/>
          </w:divBdr>
        </w:div>
        <w:div w:id="473522814">
          <w:marLeft w:val="480"/>
          <w:marRight w:val="0"/>
          <w:marTop w:val="0"/>
          <w:marBottom w:val="0"/>
          <w:divBdr>
            <w:top w:val="none" w:sz="0" w:space="0" w:color="auto"/>
            <w:left w:val="none" w:sz="0" w:space="0" w:color="auto"/>
            <w:bottom w:val="none" w:sz="0" w:space="0" w:color="auto"/>
            <w:right w:val="none" w:sz="0" w:space="0" w:color="auto"/>
          </w:divBdr>
        </w:div>
        <w:div w:id="346250303">
          <w:marLeft w:val="480"/>
          <w:marRight w:val="0"/>
          <w:marTop w:val="0"/>
          <w:marBottom w:val="0"/>
          <w:divBdr>
            <w:top w:val="none" w:sz="0" w:space="0" w:color="auto"/>
            <w:left w:val="none" w:sz="0" w:space="0" w:color="auto"/>
            <w:bottom w:val="none" w:sz="0" w:space="0" w:color="auto"/>
            <w:right w:val="none" w:sz="0" w:space="0" w:color="auto"/>
          </w:divBdr>
        </w:div>
        <w:div w:id="903686945">
          <w:marLeft w:val="480"/>
          <w:marRight w:val="0"/>
          <w:marTop w:val="0"/>
          <w:marBottom w:val="0"/>
          <w:divBdr>
            <w:top w:val="none" w:sz="0" w:space="0" w:color="auto"/>
            <w:left w:val="none" w:sz="0" w:space="0" w:color="auto"/>
            <w:bottom w:val="none" w:sz="0" w:space="0" w:color="auto"/>
            <w:right w:val="none" w:sz="0" w:space="0" w:color="auto"/>
          </w:divBdr>
        </w:div>
        <w:div w:id="1176574182">
          <w:marLeft w:val="480"/>
          <w:marRight w:val="0"/>
          <w:marTop w:val="0"/>
          <w:marBottom w:val="0"/>
          <w:divBdr>
            <w:top w:val="none" w:sz="0" w:space="0" w:color="auto"/>
            <w:left w:val="none" w:sz="0" w:space="0" w:color="auto"/>
            <w:bottom w:val="none" w:sz="0" w:space="0" w:color="auto"/>
            <w:right w:val="none" w:sz="0" w:space="0" w:color="auto"/>
          </w:divBdr>
        </w:div>
        <w:div w:id="1091396080">
          <w:marLeft w:val="480"/>
          <w:marRight w:val="0"/>
          <w:marTop w:val="0"/>
          <w:marBottom w:val="0"/>
          <w:divBdr>
            <w:top w:val="none" w:sz="0" w:space="0" w:color="auto"/>
            <w:left w:val="none" w:sz="0" w:space="0" w:color="auto"/>
            <w:bottom w:val="none" w:sz="0" w:space="0" w:color="auto"/>
            <w:right w:val="none" w:sz="0" w:space="0" w:color="auto"/>
          </w:divBdr>
        </w:div>
        <w:div w:id="1834025144">
          <w:marLeft w:val="480"/>
          <w:marRight w:val="0"/>
          <w:marTop w:val="0"/>
          <w:marBottom w:val="0"/>
          <w:divBdr>
            <w:top w:val="none" w:sz="0" w:space="0" w:color="auto"/>
            <w:left w:val="none" w:sz="0" w:space="0" w:color="auto"/>
            <w:bottom w:val="none" w:sz="0" w:space="0" w:color="auto"/>
            <w:right w:val="none" w:sz="0" w:space="0" w:color="auto"/>
          </w:divBdr>
        </w:div>
        <w:div w:id="1777023743">
          <w:marLeft w:val="480"/>
          <w:marRight w:val="0"/>
          <w:marTop w:val="0"/>
          <w:marBottom w:val="0"/>
          <w:divBdr>
            <w:top w:val="none" w:sz="0" w:space="0" w:color="auto"/>
            <w:left w:val="none" w:sz="0" w:space="0" w:color="auto"/>
            <w:bottom w:val="none" w:sz="0" w:space="0" w:color="auto"/>
            <w:right w:val="none" w:sz="0" w:space="0" w:color="auto"/>
          </w:divBdr>
        </w:div>
      </w:divsChild>
    </w:div>
    <w:div w:id="59403149">
      <w:bodyDiv w:val="1"/>
      <w:marLeft w:val="0"/>
      <w:marRight w:val="0"/>
      <w:marTop w:val="0"/>
      <w:marBottom w:val="0"/>
      <w:divBdr>
        <w:top w:val="none" w:sz="0" w:space="0" w:color="auto"/>
        <w:left w:val="none" w:sz="0" w:space="0" w:color="auto"/>
        <w:bottom w:val="none" w:sz="0" w:space="0" w:color="auto"/>
        <w:right w:val="none" w:sz="0" w:space="0" w:color="auto"/>
      </w:divBdr>
    </w:div>
    <w:div w:id="62605107">
      <w:bodyDiv w:val="1"/>
      <w:marLeft w:val="0"/>
      <w:marRight w:val="0"/>
      <w:marTop w:val="0"/>
      <w:marBottom w:val="0"/>
      <w:divBdr>
        <w:top w:val="none" w:sz="0" w:space="0" w:color="auto"/>
        <w:left w:val="none" w:sz="0" w:space="0" w:color="auto"/>
        <w:bottom w:val="none" w:sz="0" w:space="0" w:color="auto"/>
        <w:right w:val="none" w:sz="0" w:space="0" w:color="auto"/>
      </w:divBdr>
    </w:div>
    <w:div w:id="75523083">
      <w:bodyDiv w:val="1"/>
      <w:marLeft w:val="0"/>
      <w:marRight w:val="0"/>
      <w:marTop w:val="0"/>
      <w:marBottom w:val="0"/>
      <w:divBdr>
        <w:top w:val="none" w:sz="0" w:space="0" w:color="auto"/>
        <w:left w:val="none" w:sz="0" w:space="0" w:color="auto"/>
        <w:bottom w:val="none" w:sz="0" w:space="0" w:color="auto"/>
        <w:right w:val="none" w:sz="0" w:space="0" w:color="auto"/>
      </w:divBdr>
    </w:div>
    <w:div w:id="90124818">
      <w:bodyDiv w:val="1"/>
      <w:marLeft w:val="0"/>
      <w:marRight w:val="0"/>
      <w:marTop w:val="0"/>
      <w:marBottom w:val="0"/>
      <w:divBdr>
        <w:top w:val="none" w:sz="0" w:space="0" w:color="auto"/>
        <w:left w:val="none" w:sz="0" w:space="0" w:color="auto"/>
        <w:bottom w:val="none" w:sz="0" w:space="0" w:color="auto"/>
        <w:right w:val="none" w:sz="0" w:space="0" w:color="auto"/>
      </w:divBdr>
    </w:div>
    <w:div w:id="95369905">
      <w:bodyDiv w:val="1"/>
      <w:marLeft w:val="0"/>
      <w:marRight w:val="0"/>
      <w:marTop w:val="0"/>
      <w:marBottom w:val="0"/>
      <w:divBdr>
        <w:top w:val="none" w:sz="0" w:space="0" w:color="auto"/>
        <w:left w:val="none" w:sz="0" w:space="0" w:color="auto"/>
        <w:bottom w:val="none" w:sz="0" w:space="0" w:color="auto"/>
        <w:right w:val="none" w:sz="0" w:space="0" w:color="auto"/>
      </w:divBdr>
    </w:div>
    <w:div w:id="97138081">
      <w:bodyDiv w:val="1"/>
      <w:marLeft w:val="0"/>
      <w:marRight w:val="0"/>
      <w:marTop w:val="0"/>
      <w:marBottom w:val="0"/>
      <w:divBdr>
        <w:top w:val="none" w:sz="0" w:space="0" w:color="auto"/>
        <w:left w:val="none" w:sz="0" w:space="0" w:color="auto"/>
        <w:bottom w:val="none" w:sz="0" w:space="0" w:color="auto"/>
        <w:right w:val="none" w:sz="0" w:space="0" w:color="auto"/>
      </w:divBdr>
    </w:div>
    <w:div w:id="98061386">
      <w:bodyDiv w:val="1"/>
      <w:marLeft w:val="0"/>
      <w:marRight w:val="0"/>
      <w:marTop w:val="0"/>
      <w:marBottom w:val="0"/>
      <w:divBdr>
        <w:top w:val="none" w:sz="0" w:space="0" w:color="auto"/>
        <w:left w:val="none" w:sz="0" w:space="0" w:color="auto"/>
        <w:bottom w:val="none" w:sz="0" w:space="0" w:color="auto"/>
        <w:right w:val="none" w:sz="0" w:space="0" w:color="auto"/>
      </w:divBdr>
    </w:div>
    <w:div w:id="159200298">
      <w:bodyDiv w:val="1"/>
      <w:marLeft w:val="0"/>
      <w:marRight w:val="0"/>
      <w:marTop w:val="0"/>
      <w:marBottom w:val="0"/>
      <w:divBdr>
        <w:top w:val="none" w:sz="0" w:space="0" w:color="auto"/>
        <w:left w:val="none" w:sz="0" w:space="0" w:color="auto"/>
        <w:bottom w:val="none" w:sz="0" w:space="0" w:color="auto"/>
        <w:right w:val="none" w:sz="0" w:space="0" w:color="auto"/>
      </w:divBdr>
      <w:divsChild>
        <w:div w:id="1043136764">
          <w:marLeft w:val="480"/>
          <w:marRight w:val="0"/>
          <w:marTop w:val="0"/>
          <w:marBottom w:val="0"/>
          <w:divBdr>
            <w:top w:val="none" w:sz="0" w:space="0" w:color="auto"/>
            <w:left w:val="none" w:sz="0" w:space="0" w:color="auto"/>
            <w:bottom w:val="none" w:sz="0" w:space="0" w:color="auto"/>
            <w:right w:val="none" w:sz="0" w:space="0" w:color="auto"/>
          </w:divBdr>
        </w:div>
        <w:div w:id="1598513838">
          <w:marLeft w:val="480"/>
          <w:marRight w:val="0"/>
          <w:marTop w:val="0"/>
          <w:marBottom w:val="0"/>
          <w:divBdr>
            <w:top w:val="none" w:sz="0" w:space="0" w:color="auto"/>
            <w:left w:val="none" w:sz="0" w:space="0" w:color="auto"/>
            <w:bottom w:val="none" w:sz="0" w:space="0" w:color="auto"/>
            <w:right w:val="none" w:sz="0" w:space="0" w:color="auto"/>
          </w:divBdr>
        </w:div>
        <w:div w:id="363139537">
          <w:marLeft w:val="480"/>
          <w:marRight w:val="0"/>
          <w:marTop w:val="0"/>
          <w:marBottom w:val="0"/>
          <w:divBdr>
            <w:top w:val="none" w:sz="0" w:space="0" w:color="auto"/>
            <w:left w:val="none" w:sz="0" w:space="0" w:color="auto"/>
            <w:bottom w:val="none" w:sz="0" w:space="0" w:color="auto"/>
            <w:right w:val="none" w:sz="0" w:space="0" w:color="auto"/>
          </w:divBdr>
        </w:div>
        <w:div w:id="495531944">
          <w:marLeft w:val="480"/>
          <w:marRight w:val="0"/>
          <w:marTop w:val="0"/>
          <w:marBottom w:val="0"/>
          <w:divBdr>
            <w:top w:val="none" w:sz="0" w:space="0" w:color="auto"/>
            <w:left w:val="none" w:sz="0" w:space="0" w:color="auto"/>
            <w:bottom w:val="none" w:sz="0" w:space="0" w:color="auto"/>
            <w:right w:val="none" w:sz="0" w:space="0" w:color="auto"/>
          </w:divBdr>
        </w:div>
        <w:div w:id="1900937831">
          <w:marLeft w:val="480"/>
          <w:marRight w:val="0"/>
          <w:marTop w:val="0"/>
          <w:marBottom w:val="0"/>
          <w:divBdr>
            <w:top w:val="none" w:sz="0" w:space="0" w:color="auto"/>
            <w:left w:val="none" w:sz="0" w:space="0" w:color="auto"/>
            <w:bottom w:val="none" w:sz="0" w:space="0" w:color="auto"/>
            <w:right w:val="none" w:sz="0" w:space="0" w:color="auto"/>
          </w:divBdr>
        </w:div>
        <w:div w:id="1651205974">
          <w:marLeft w:val="480"/>
          <w:marRight w:val="0"/>
          <w:marTop w:val="0"/>
          <w:marBottom w:val="0"/>
          <w:divBdr>
            <w:top w:val="none" w:sz="0" w:space="0" w:color="auto"/>
            <w:left w:val="none" w:sz="0" w:space="0" w:color="auto"/>
            <w:bottom w:val="none" w:sz="0" w:space="0" w:color="auto"/>
            <w:right w:val="none" w:sz="0" w:space="0" w:color="auto"/>
          </w:divBdr>
        </w:div>
        <w:div w:id="1036927862">
          <w:marLeft w:val="480"/>
          <w:marRight w:val="0"/>
          <w:marTop w:val="0"/>
          <w:marBottom w:val="0"/>
          <w:divBdr>
            <w:top w:val="none" w:sz="0" w:space="0" w:color="auto"/>
            <w:left w:val="none" w:sz="0" w:space="0" w:color="auto"/>
            <w:bottom w:val="none" w:sz="0" w:space="0" w:color="auto"/>
            <w:right w:val="none" w:sz="0" w:space="0" w:color="auto"/>
          </w:divBdr>
        </w:div>
        <w:div w:id="320501238">
          <w:marLeft w:val="480"/>
          <w:marRight w:val="0"/>
          <w:marTop w:val="0"/>
          <w:marBottom w:val="0"/>
          <w:divBdr>
            <w:top w:val="none" w:sz="0" w:space="0" w:color="auto"/>
            <w:left w:val="none" w:sz="0" w:space="0" w:color="auto"/>
            <w:bottom w:val="none" w:sz="0" w:space="0" w:color="auto"/>
            <w:right w:val="none" w:sz="0" w:space="0" w:color="auto"/>
          </w:divBdr>
        </w:div>
        <w:div w:id="266432186">
          <w:marLeft w:val="480"/>
          <w:marRight w:val="0"/>
          <w:marTop w:val="0"/>
          <w:marBottom w:val="0"/>
          <w:divBdr>
            <w:top w:val="none" w:sz="0" w:space="0" w:color="auto"/>
            <w:left w:val="none" w:sz="0" w:space="0" w:color="auto"/>
            <w:bottom w:val="none" w:sz="0" w:space="0" w:color="auto"/>
            <w:right w:val="none" w:sz="0" w:space="0" w:color="auto"/>
          </w:divBdr>
        </w:div>
        <w:div w:id="678578797">
          <w:marLeft w:val="480"/>
          <w:marRight w:val="0"/>
          <w:marTop w:val="0"/>
          <w:marBottom w:val="0"/>
          <w:divBdr>
            <w:top w:val="none" w:sz="0" w:space="0" w:color="auto"/>
            <w:left w:val="none" w:sz="0" w:space="0" w:color="auto"/>
            <w:bottom w:val="none" w:sz="0" w:space="0" w:color="auto"/>
            <w:right w:val="none" w:sz="0" w:space="0" w:color="auto"/>
          </w:divBdr>
        </w:div>
        <w:div w:id="1047993079">
          <w:marLeft w:val="480"/>
          <w:marRight w:val="0"/>
          <w:marTop w:val="0"/>
          <w:marBottom w:val="0"/>
          <w:divBdr>
            <w:top w:val="none" w:sz="0" w:space="0" w:color="auto"/>
            <w:left w:val="none" w:sz="0" w:space="0" w:color="auto"/>
            <w:bottom w:val="none" w:sz="0" w:space="0" w:color="auto"/>
            <w:right w:val="none" w:sz="0" w:space="0" w:color="auto"/>
          </w:divBdr>
        </w:div>
        <w:div w:id="1014965621">
          <w:marLeft w:val="480"/>
          <w:marRight w:val="0"/>
          <w:marTop w:val="0"/>
          <w:marBottom w:val="0"/>
          <w:divBdr>
            <w:top w:val="none" w:sz="0" w:space="0" w:color="auto"/>
            <w:left w:val="none" w:sz="0" w:space="0" w:color="auto"/>
            <w:bottom w:val="none" w:sz="0" w:space="0" w:color="auto"/>
            <w:right w:val="none" w:sz="0" w:space="0" w:color="auto"/>
          </w:divBdr>
        </w:div>
        <w:div w:id="1922331301">
          <w:marLeft w:val="480"/>
          <w:marRight w:val="0"/>
          <w:marTop w:val="0"/>
          <w:marBottom w:val="0"/>
          <w:divBdr>
            <w:top w:val="none" w:sz="0" w:space="0" w:color="auto"/>
            <w:left w:val="none" w:sz="0" w:space="0" w:color="auto"/>
            <w:bottom w:val="none" w:sz="0" w:space="0" w:color="auto"/>
            <w:right w:val="none" w:sz="0" w:space="0" w:color="auto"/>
          </w:divBdr>
        </w:div>
        <w:div w:id="1828520272">
          <w:marLeft w:val="480"/>
          <w:marRight w:val="0"/>
          <w:marTop w:val="0"/>
          <w:marBottom w:val="0"/>
          <w:divBdr>
            <w:top w:val="none" w:sz="0" w:space="0" w:color="auto"/>
            <w:left w:val="none" w:sz="0" w:space="0" w:color="auto"/>
            <w:bottom w:val="none" w:sz="0" w:space="0" w:color="auto"/>
            <w:right w:val="none" w:sz="0" w:space="0" w:color="auto"/>
          </w:divBdr>
        </w:div>
        <w:div w:id="1780174945">
          <w:marLeft w:val="480"/>
          <w:marRight w:val="0"/>
          <w:marTop w:val="0"/>
          <w:marBottom w:val="0"/>
          <w:divBdr>
            <w:top w:val="none" w:sz="0" w:space="0" w:color="auto"/>
            <w:left w:val="none" w:sz="0" w:space="0" w:color="auto"/>
            <w:bottom w:val="none" w:sz="0" w:space="0" w:color="auto"/>
            <w:right w:val="none" w:sz="0" w:space="0" w:color="auto"/>
          </w:divBdr>
        </w:div>
        <w:div w:id="1911503593">
          <w:marLeft w:val="480"/>
          <w:marRight w:val="0"/>
          <w:marTop w:val="0"/>
          <w:marBottom w:val="0"/>
          <w:divBdr>
            <w:top w:val="none" w:sz="0" w:space="0" w:color="auto"/>
            <w:left w:val="none" w:sz="0" w:space="0" w:color="auto"/>
            <w:bottom w:val="none" w:sz="0" w:space="0" w:color="auto"/>
            <w:right w:val="none" w:sz="0" w:space="0" w:color="auto"/>
          </w:divBdr>
        </w:div>
        <w:div w:id="973289950">
          <w:marLeft w:val="480"/>
          <w:marRight w:val="0"/>
          <w:marTop w:val="0"/>
          <w:marBottom w:val="0"/>
          <w:divBdr>
            <w:top w:val="none" w:sz="0" w:space="0" w:color="auto"/>
            <w:left w:val="none" w:sz="0" w:space="0" w:color="auto"/>
            <w:bottom w:val="none" w:sz="0" w:space="0" w:color="auto"/>
            <w:right w:val="none" w:sz="0" w:space="0" w:color="auto"/>
          </w:divBdr>
        </w:div>
        <w:div w:id="69206227">
          <w:marLeft w:val="480"/>
          <w:marRight w:val="0"/>
          <w:marTop w:val="0"/>
          <w:marBottom w:val="0"/>
          <w:divBdr>
            <w:top w:val="none" w:sz="0" w:space="0" w:color="auto"/>
            <w:left w:val="none" w:sz="0" w:space="0" w:color="auto"/>
            <w:bottom w:val="none" w:sz="0" w:space="0" w:color="auto"/>
            <w:right w:val="none" w:sz="0" w:space="0" w:color="auto"/>
          </w:divBdr>
        </w:div>
        <w:div w:id="1418748847">
          <w:marLeft w:val="480"/>
          <w:marRight w:val="0"/>
          <w:marTop w:val="0"/>
          <w:marBottom w:val="0"/>
          <w:divBdr>
            <w:top w:val="none" w:sz="0" w:space="0" w:color="auto"/>
            <w:left w:val="none" w:sz="0" w:space="0" w:color="auto"/>
            <w:bottom w:val="none" w:sz="0" w:space="0" w:color="auto"/>
            <w:right w:val="none" w:sz="0" w:space="0" w:color="auto"/>
          </w:divBdr>
        </w:div>
        <w:div w:id="1228950991">
          <w:marLeft w:val="480"/>
          <w:marRight w:val="0"/>
          <w:marTop w:val="0"/>
          <w:marBottom w:val="0"/>
          <w:divBdr>
            <w:top w:val="none" w:sz="0" w:space="0" w:color="auto"/>
            <w:left w:val="none" w:sz="0" w:space="0" w:color="auto"/>
            <w:bottom w:val="none" w:sz="0" w:space="0" w:color="auto"/>
            <w:right w:val="none" w:sz="0" w:space="0" w:color="auto"/>
          </w:divBdr>
        </w:div>
        <w:div w:id="2064599364">
          <w:marLeft w:val="480"/>
          <w:marRight w:val="0"/>
          <w:marTop w:val="0"/>
          <w:marBottom w:val="0"/>
          <w:divBdr>
            <w:top w:val="none" w:sz="0" w:space="0" w:color="auto"/>
            <w:left w:val="none" w:sz="0" w:space="0" w:color="auto"/>
            <w:bottom w:val="none" w:sz="0" w:space="0" w:color="auto"/>
            <w:right w:val="none" w:sz="0" w:space="0" w:color="auto"/>
          </w:divBdr>
        </w:div>
        <w:div w:id="2173773">
          <w:marLeft w:val="480"/>
          <w:marRight w:val="0"/>
          <w:marTop w:val="0"/>
          <w:marBottom w:val="0"/>
          <w:divBdr>
            <w:top w:val="none" w:sz="0" w:space="0" w:color="auto"/>
            <w:left w:val="none" w:sz="0" w:space="0" w:color="auto"/>
            <w:bottom w:val="none" w:sz="0" w:space="0" w:color="auto"/>
            <w:right w:val="none" w:sz="0" w:space="0" w:color="auto"/>
          </w:divBdr>
        </w:div>
        <w:div w:id="1081609188">
          <w:marLeft w:val="480"/>
          <w:marRight w:val="0"/>
          <w:marTop w:val="0"/>
          <w:marBottom w:val="0"/>
          <w:divBdr>
            <w:top w:val="none" w:sz="0" w:space="0" w:color="auto"/>
            <w:left w:val="none" w:sz="0" w:space="0" w:color="auto"/>
            <w:bottom w:val="none" w:sz="0" w:space="0" w:color="auto"/>
            <w:right w:val="none" w:sz="0" w:space="0" w:color="auto"/>
          </w:divBdr>
        </w:div>
        <w:div w:id="1596131443">
          <w:marLeft w:val="480"/>
          <w:marRight w:val="0"/>
          <w:marTop w:val="0"/>
          <w:marBottom w:val="0"/>
          <w:divBdr>
            <w:top w:val="none" w:sz="0" w:space="0" w:color="auto"/>
            <w:left w:val="none" w:sz="0" w:space="0" w:color="auto"/>
            <w:bottom w:val="none" w:sz="0" w:space="0" w:color="auto"/>
            <w:right w:val="none" w:sz="0" w:space="0" w:color="auto"/>
          </w:divBdr>
        </w:div>
        <w:div w:id="1394618641">
          <w:marLeft w:val="480"/>
          <w:marRight w:val="0"/>
          <w:marTop w:val="0"/>
          <w:marBottom w:val="0"/>
          <w:divBdr>
            <w:top w:val="none" w:sz="0" w:space="0" w:color="auto"/>
            <w:left w:val="none" w:sz="0" w:space="0" w:color="auto"/>
            <w:bottom w:val="none" w:sz="0" w:space="0" w:color="auto"/>
            <w:right w:val="none" w:sz="0" w:space="0" w:color="auto"/>
          </w:divBdr>
        </w:div>
        <w:div w:id="786661244">
          <w:marLeft w:val="480"/>
          <w:marRight w:val="0"/>
          <w:marTop w:val="0"/>
          <w:marBottom w:val="0"/>
          <w:divBdr>
            <w:top w:val="none" w:sz="0" w:space="0" w:color="auto"/>
            <w:left w:val="none" w:sz="0" w:space="0" w:color="auto"/>
            <w:bottom w:val="none" w:sz="0" w:space="0" w:color="auto"/>
            <w:right w:val="none" w:sz="0" w:space="0" w:color="auto"/>
          </w:divBdr>
        </w:div>
        <w:div w:id="230163582">
          <w:marLeft w:val="480"/>
          <w:marRight w:val="0"/>
          <w:marTop w:val="0"/>
          <w:marBottom w:val="0"/>
          <w:divBdr>
            <w:top w:val="none" w:sz="0" w:space="0" w:color="auto"/>
            <w:left w:val="none" w:sz="0" w:space="0" w:color="auto"/>
            <w:bottom w:val="none" w:sz="0" w:space="0" w:color="auto"/>
            <w:right w:val="none" w:sz="0" w:space="0" w:color="auto"/>
          </w:divBdr>
        </w:div>
        <w:div w:id="58290002">
          <w:marLeft w:val="480"/>
          <w:marRight w:val="0"/>
          <w:marTop w:val="0"/>
          <w:marBottom w:val="0"/>
          <w:divBdr>
            <w:top w:val="none" w:sz="0" w:space="0" w:color="auto"/>
            <w:left w:val="none" w:sz="0" w:space="0" w:color="auto"/>
            <w:bottom w:val="none" w:sz="0" w:space="0" w:color="auto"/>
            <w:right w:val="none" w:sz="0" w:space="0" w:color="auto"/>
          </w:divBdr>
        </w:div>
        <w:div w:id="1318149163">
          <w:marLeft w:val="480"/>
          <w:marRight w:val="0"/>
          <w:marTop w:val="0"/>
          <w:marBottom w:val="0"/>
          <w:divBdr>
            <w:top w:val="none" w:sz="0" w:space="0" w:color="auto"/>
            <w:left w:val="none" w:sz="0" w:space="0" w:color="auto"/>
            <w:bottom w:val="none" w:sz="0" w:space="0" w:color="auto"/>
            <w:right w:val="none" w:sz="0" w:space="0" w:color="auto"/>
          </w:divBdr>
        </w:div>
        <w:div w:id="134832655">
          <w:marLeft w:val="480"/>
          <w:marRight w:val="0"/>
          <w:marTop w:val="0"/>
          <w:marBottom w:val="0"/>
          <w:divBdr>
            <w:top w:val="none" w:sz="0" w:space="0" w:color="auto"/>
            <w:left w:val="none" w:sz="0" w:space="0" w:color="auto"/>
            <w:bottom w:val="none" w:sz="0" w:space="0" w:color="auto"/>
            <w:right w:val="none" w:sz="0" w:space="0" w:color="auto"/>
          </w:divBdr>
        </w:div>
        <w:div w:id="347416340">
          <w:marLeft w:val="480"/>
          <w:marRight w:val="0"/>
          <w:marTop w:val="0"/>
          <w:marBottom w:val="0"/>
          <w:divBdr>
            <w:top w:val="none" w:sz="0" w:space="0" w:color="auto"/>
            <w:left w:val="none" w:sz="0" w:space="0" w:color="auto"/>
            <w:bottom w:val="none" w:sz="0" w:space="0" w:color="auto"/>
            <w:right w:val="none" w:sz="0" w:space="0" w:color="auto"/>
          </w:divBdr>
        </w:div>
        <w:div w:id="1015578436">
          <w:marLeft w:val="480"/>
          <w:marRight w:val="0"/>
          <w:marTop w:val="0"/>
          <w:marBottom w:val="0"/>
          <w:divBdr>
            <w:top w:val="none" w:sz="0" w:space="0" w:color="auto"/>
            <w:left w:val="none" w:sz="0" w:space="0" w:color="auto"/>
            <w:bottom w:val="none" w:sz="0" w:space="0" w:color="auto"/>
            <w:right w:val="none" w:sz="0" w:space="0" w:color="auto"/>
          </w:divBdr>
        </w:div>
        <w:div w:id="687946483">
          <w:marLeft w:val="480"/>
          <w:marRight w:val="0"/>
          <w:marTop w:val="0"/>
          <w:marBottom w:val="0"/>
          <w:divBdr>
            <w:top w:val="none" w:sz="0" w:space="0" w:color="auto"/>
            <w:left w:val="none" w:sz="0" w:space="0" w:color="auto"/>
            <w:bottom w:val="none" w:sz="0" w:space="0" w:color="auto"/>
            <w:right w:val="none" w:sz="0" w:space="0" w:color="auto"/>
          </w:divBdr>
        </w:div>
        <w:div w:id="852035272">
          <w:marLeft w:val="480"/>
          <w:marRight w:val="0"/>
          <w:marTop w:val="0"/>
          <w:marBottom w:val="0"/>
          <w:divBdr>
            <w:top w:val="none" w:sz="0" w:space="0" w:color="auto"/>
            <w:left w:val="none" w:sz="0" w:space="0" w:color="auto"/>
            <w:bottom w:val="none" w:sz="0" w:space="0" w:color="auto"/>
            <w:right w:val="none" w:sz="0" w:space="0" w:color="auto"/>
          </w:divBdr>
        </w:div>
      </w:divsChild>
    </w:div>
    <w:div w:id="165559115">
      <w:bodyDiv w:val="1"/>
      <w:marLeft w:val="0"/>
      <w:marRight w:val="0"/>
      <w:marTop w:val="0"/>
      <w:marBottom w:val="0"/>
      <w:divBdr>
        <w:top w:val="none" w:sz="0" w:space="0" w:color="auto"/>
        <w:left w:val="none" w:sz="0" w:space="0" w:color="auto"/>
        <w:bottom w:val="none" w:sz="0" w:space="0" w:color="auto"/>
        <w:right w:val="none" w:sz="0" w:space="0" w:color="auto"/>
      </w:divBdr>
    </w:div>
    <w:div w:id="173420075">
      <w:bodyDiv w:val="1"/>
      <w:marLeft w:val="0"/>
      <w:marRight w:val="0"/>
      <w:marTop w:val="0"/>
      <w:marBottom w:val="0"/>
      <w:divBdr>
        <w:top w:val="none" w:sz="0" w:space="0" w:color="auto"/>
        <w:left w:val="none" w:sz="0" w:space="0" w:color="auto"/>
        <w:bottom w:val="none" w:sz="0" w:space="0" w:color="auto"/>
        <w:right w:val="none" w:sz="0" w:space="0" w:color="auto"/>
      </w:divBdr>
    </w:div>
    <w:div w:id="178156903">
      <w:bodyDiv w:val="1"/>
      <w:marLeft w:val="0"/>
      <w:marRight w:val="0"/>
      <w:marTop w:val="0"/>
      <w:marBottom w:val="0"/>
      <w:divBdr>
        <w:top w:val="none" w:sz="0" w:space="0" w:color="auto"/>
        <w:left w:val="none" w:sz="0" w:space="0" w:color="auto"/>
        <w:bottom w:val="none" w:sz="0" w:space="0" w:color="auto"/>
        <w:right w:val="none" w:sz="0" w:space="0" w:color="auto"/>
      </w:divBdr>
    </w:div>
    <w:div w:id="192497296">
      <w:bodyDiv w:val="1"/>
      <w:marLeft w:val="0"/>
      <w:marRight w:val="0"/>
      <w:marTop w:val="0"/>
      <w:marBottom w:val="0"/>
      <w:divBdr>
        <w:top w:val="none" w:sz="0" w:space="0" w:color="auto"/>
        <w:left w:val="none" w:sz="0" w:space="0" w:color="auto"/>
        <w:bottom w:val="none" w:sz="0" w:space="0" w:color="auto"/>
        <w:right w:val="none" w:sz="0" w:space="0" w:color="auto"/>
      </w:divBdr>
    </w:div>
    <w:div w:id="249043107">
      <w:bodyDiv w:val="1"/>
      <w:marLeft w:val="0"/>
      <w:marRight w:val="0"/>
      <w:marTop w:val="0"/>
      <w:marBottom w:val="0"/>
      <w:divBdr>
        <w:top w:val="none" w:sz="0" w:space="0" w:color="auto"/>
        <w:left w:val="none" w:sz="0" w:space="0" w:color="auto"/>
        <w:bottom w:val="none" w:sz="0" w:space="0" w:color="auto"/>
        <w:right w:val="none" w:sz="0" w:space="0" w:color="auto"/>
      </w:divBdr>
    </w:div>
    <w:div w:id="274482136">
      <w:bodyDiv w:val="1"/>
      <w:marLeft w:val="0"/>
      <w:marRight w:val="0"/>
      <w:marTop w:val="0"/>
      <w:marBottom w:val="0"/>
      <w:divBdr>
        <w:top w:val="none" w:sz="0" w:space="0" w:color="auto"/>
        <w:left w:val="none" w:sz="0" w:space="0" w:color="auto"/>
        <w:bottom w:val="none" w:sz="0" w:space="0" w:color="auto"/>
        <w:right w:val="none" w:sz="0" w:space="0" w:color="auto"/>
      </w:divBdr>
    </w:div>
    <w:div w:id="280066056">
      <w:bodyDiv w:val="1"/>
      <w:marLeft w:val="0"/>
      <w:marRight w:val="0"/>
      <w:marTop w:val="0"/>
      <w:marBottom w:val="0"/>
      <w:divBdr>
        <w:top w:val="none" w:sz="0" w:space="0" w:color="auto"/>
        <w:left w:val="none" w:sz="0" w:space="0" w:color="auto"/>
        <w:bottom w:val="none" w:sz="0" w:space="0" w:color="auto"/>
        <w:right w:val="none" w:sz="0" w:space="0" w:color="auto"/>
      </w:divBdr>
      <w:divsChild>
        <w:div w:id="190535706">
          <w:marLeft w:val="480"/>
          <w:marRight w:val="0"/>
          <w:marTop w:val="0"/>
          <w:marBottom w:val="0"/>
          <w:divBdr>
            <w:top w:val="none" w:sz="0" w:space="0" w:color="auto"/>
            <w:left w:val="none" w:sz="0" w:space="0" w:color="auto"/>
            <w:bottom w:val="none" w:sz="0" w:space="0" w:color="auto"/>
            <w:right w:val="none" w:sz="0" w:space="0" w:color="auto"/>
          </w:divBdr>
        </w:div>
        <w:div w:id="1167555081">
          <w:marLeft w:val="480"/>
          <w:marRight w:val="0"/>
          <w:marTop w:val="0"/>
          <w:marBottom w:val="0"/>
          <w:divBdr>
            <w:top w:val="none" w:sz="0" w:space="0" w:color="auto"/>
            <w:left w:val="none" w:sz="0" w:space="0" w:color="auto"/>
            <w:bottom w:val="none" w:sz="0" w:space="0" w:color="auto"/>
            <w:right w:val="none" w:sz="0" w:space="0" w:color="auto"/>
          </w:divBdr>
        </w:div>
        <w:div w:id="1446926027">
          <w:marLeft w:val="480"/>
          <w:marRight w:val="0"/>
          <w:marTop w:val="0"/>
          <w:marBottom w:val="0"/>
          <w:divBdr>
            <w:top w:val="none" w:sz="0" w:space="0" w:color="auto"/>
            <w:left w:val="none" w:sz="0" w:space="0" w:color="auto"/>
            <w:bottom w:val="none" w:sz="0" w:space="0" w:color="auto"/>
            <w:right w:val="none" w:sz="0" w:space="0" w:color="auto"/>
          </w:divBdr>
        </w:div>
        <w:div w:id="1408962754">
          <w:marLeft w:val="480"/>
          <w:marRight w:val="0"/>
          <w:marTop w:val="0"/>
          <w:marBottom w:val="0"/>
          <w:divBdr>
            <w:top w:val="none" w:sz="0" w:space="0" w:color="auto"/>
            <w:left w:val="none" w:sz="0" w:space="0" w:color="auto"/>
            <w:bottom w:val="none" w:sz="0" w:space="0" w:color="auto"/>
            <w:right w:val="none" w:sz="0" w:space="0" w:color="auto"/>
          </w:divBdr>
        </w:div>
        <w:div w:id="2062900884">
          <w:marLeft w:val="480"/>
          <w:marRight w:val="0"/>
          <w:marTop w:val="0"/>
          <w:marBottom w:val="0"/>
          <w:divBdr>
            <w:top w:val="none" w:sz="0" w:space="0" w:color="auto"/>
            <w:left w:val="none" w:sz="0" w:space="0" w:color="auto"/>
            <w:bottom w:val="none" w:sz="0" w:space="0" w:color="auto"/>
            <w:right w:val="none" w:sz="0" w:space="0" w:color="auto"/>
          </w:divBdr>
        </w:div>
        <w:div w:id="953486537">
          <w:marLeft w:val="480"/>
          <w:marRight w:val="0"/>
          <w:marTop w:val="0"/>
          <w:marBottom w:val="0"/>
          <w:divBdr>
            <w:top w:val="none" w:sz="0" w:space="0" w:color="auto"/>
            <w:left w:val="none" w:sz="0" w:space="0" w:color="auto"/>
            <w:bottom w:val="none" w:sz="0" w:space="0" w:color="auto"/>
            <w:right w:val="none" w:sz="0" w:space="0" w:color="auto"/>
          </w:divBdr>
        </w:div>
        <w:div w:id="81070961">
          <w:marLeft w:val="480"/>
          <w:marRight w:val="0"/>
          <w:marTop w:val="0"/>
          <w:marBottom w:val="0"/>
          <w:divBdr>
            <w:top w:val="none" w:sz="0" w:space="0" w:color="auto"/>
            <w:left w:val="none" w:sz="0" w:space="0" w:color="auto"/>
            <w:bottom w:val="none" w:sz="0" w:space="0" w:color="auto"/>
            <w:right w:val="none" w:sz="0" w:space="0" w:color="auto"/>
          </w:divBdr>
        </w:div>
        <w:div w:id="403063944">
          <w:marLeft w:val="480"/>
          <w:marRight w:val="0"/>
          <w:marTop w:val="0"/>
          <w:marBottom w:val="0"/>
          <w:divBdr>
            <w:top w:val="none" w:sz="0" w:space="0" w:color="auto"/>
            <w:left w:val="none" w:sz="0" w:space="0" w:color="auto"/>
            <w:bottom w:val="none" w:sz="0" w:space="0" w:color="auto"/>
            <w:right w:val="none" w:sz="0" w:space="0" w:color="auto"/>
          </w:divBdr>
        </w:div>
        <w:div w:id="1922517332">
          <w:marLeft w:val="480"/>
          <w:marRight w:val="0"/>
          <w:marTop w:val="0"/>
          <w:marBottom w:val="0"/>
          <w:divBdr>
            <w:top w:val="none" w:sz="0" w:space="0" w:color="auto"/>
            <w:left w:val="none" w:sz="0" w:space="0" w:color="auto"/>
            <w:bottom w:val="none" w:sz="0" w:space="0" w:color="auto"/>
            <w:right w:val="none" w:sz="0" w:space="0" w:color="auto"/>
          </w:divBdr>
        </w:div>
        <w:div w:id="177621210">
          <w:marLeft w:val="480"/>
          <w:marRight w:val="0"/>
          <w:marTop w:val="0"/>
          <w:marBottom w:val="0"/>
          <w:divBdr>
            <w:top w:val="none" w:sz="0" w:space="0" w:color="auto"/>
            <w:left w:val="none" w:sz="0" w:space="0" w:color="auto"/>
            <w:bottom w:val="none" w:sz="0" w:space="0" w:color="auto"/>
            <w:right w:val="none" w:sz="0" w:space="0" w:color="auto"/>
          </w:divBdr>
        </w:div>
        <w:div w:id="1844204702">
          <w:marLeft w:val="480"/>
          <w:marRight w:val="0"/>
          <w:marTop w:val="0"/>
          <w:marBottom w:val="0"/>
          <w:divBdr>
            <w:top w:val="none" w:sz="0" w:space="0" w:color="auto"/>
            <w:left w:val="none" w:sz="0" w:space="0" w:color="auto"/>
            <w:bottom w:val="none" w:sz="0" w:space="0" w:color="auto"/>
            <w:right w:val="none" w:sz="0" w:space="0" w:color="auto"/>
          </w:divBdr>
        </w:div>
        <w:div w:id="623273886">
          <w:marLeft w:val="480"/>
          <w:marRight w:val="0"/>
          <w:marTop w:val="0"/>
          <w:marBottom w:val="0"/>
          <w:divBdr>
            <w:top w:val="none" w:sz="0" w:space="0" w:color="auto"/>
            <w:left w:val="none" w:sz="0" w:space="0" w:color="auto"/>
            <w:bottom w:val="none" w:sz="0" w:space="0" w:color="auto"/>
            <w:right w:val="none" w:sz="0" w:space="0" w:color="auto"/>
          </w:divBdr>
        </w:div>
        <w:div w:id="151222793">
          <w:marLeft w:val="480"/>
          <w:marRight w:val="0"/>
          <w:marTop w:val="0"/>
          <w:marBottom w:val="0"/>
          <w:divBdr>
            <w:top w:val="none" w:sz="0" w:space="0" w:color="auto"/>
            <w:left w:val="none" w:sz="0" w:space="0" w:color="auto"/>
            <w:bottom w:val="none" w:sz="0" w:space="0" w:color="auto"/>
            <w:right w:val="none" w:sz="0" w:space="0" w:color="auto"/>
          </w:divBdr>
        </w:div>
        <w:div w:id="1315993310">
          <w:marLeft w:val="480"/>
          <w:marRight w:val="0"/>
          <w:marTop w:val="0"/>
          <w:marBottom w:val="0"/>
          <w:divBdr>
            <w:top w:val="none" w:sz="0" w:space="0" w:color="auto"/>
            <w:left w:val="none" w:sz="0" w:space="0" w:color="auto"/>
            <w:bottom w:val="none" w:sz="0" w:space="0" w:color="auto"/>
            <w:right w:val="none" w:sz="0" w:space="0" w:color="auto"/>
          </w:divBdr>
        </w:div>
        <w:div w:id="377095384">
          <w:marLeft w:val="480"/>
          <w:marRight w:val="0"/>
          <w:marTop w:val="0"/>
          <w:marBottom w:val="0"/>
          <w:divBdr>
            <w:top w:val="none" w:sz="0" w:space="0" w:color="auto"/>
            <w:left w:val="none" w:sz="0" w:space="0" w:color="auto"/>
            <w:bottom w:val="none" w:sz="0" w:space="0" w:color="auto"/>
            <w:right w:val="none" w:sz="0" w:space="0" w:color="auto"/>
          </w:divBdr>
        </w:div>
        <w:div w:id="835651703">
          <w:marLeft w:val="480"/>
          <w:marRight w:val="0"/>
          <w:marTop w:val="0"/>
          <w:marBottom w:val="0"/>
          <w:divBdr>
            <w:top w:val="none" w:sz="0" w:space="0" w:color="auto"/>
            <w:left w:val="none" w:sz="0" w:space="0" w:color="auto"/>
            <w:bottom w:val="none" w:sz="0" w:space="0" w:color="auto"/>
            <w:right w:val="none" w:sz="0" w:space="0" w:color="auto"/>
          </w:divBdr>
        </w:div>
        <w:div w:id="761730536">
          <w:marLeft w:val="480"/>
          <w:marRight w:val="0"/>
          <w:marTop w:val="0"/>
          <w:marBottom w:val="0"/>
          <w:divBdr>
            <w:top w:val="none" w:sz="0" w:space="0" w:color="auto"/>
            <w:left w:val="none" w:sz="0" w:space="0" w:color="auto"/>
            <w:bottom w:val="none" w:sz="0" w:space="0" w:color="auto"/>
            <w:right w:val="none" w:sz="0" w:space="0" w:color="auto"/>
          </w:divBdr>
        </w:div>
        <w:div w:id="1931426692">
          <w:marLeft w:val="480"/>
          <w:marRight w:val="0"/>
          <w:marTop w:val="0"/>
          <w:marBottom w:val="0"/>
          <w:divBdr>
            <w:top w:val="none" w:sz="0" w:space="0" w:color="auto"/>
            <w:left w:val="none" w:sz="0" w:space="0" w:color="auto"/>
            <w:bottom w:val="none" w:sz="0" w:space="0" w:color="auto"/>
            <w:right w:val="none" w:sz="0" w:space="0" w:color="auto"/>
          </w:divBdr>
        </w:div>
        <w:div w:id="134418285">
          <w:marLeft w:val="480"/>
          <w:marRight w:val="0"/>
          <w:marTop w:val="0"/>
          <w:marBottom w:val="0"/>
          <w:divBdr>
            <w:top w:val="none" w:sz="0" w:space="0" w:color="auto"/>
            <w:left w:val="none" w:sz="0" w:space="0" w:color="auto"/>
            <w:bottom w:val="none" w:sz="0" w:space="0" w:color="auto"/>
            <w:right w:val="none" w:sz="0" w:space="0" w:color="auto"/>
          </w:divBdr>
        </w:div>
        <w:div w:id="1314333513">
          <w:marLeft w:val="480"/>
          <w:marRight w:val="0"/>
          <w:marTop w:val="0"/>
          <w:marBottom w:val="0"/>
          <w:divBdr>
            <w:top w:val="none" w:sz="0" w:space="0" w:color="auto"/>
            <w:left w:val="none" w:sz="0" w:space="0" w:color="auto"/>
            <w:bottom w:val="none" w:sz="0" w:space="0" w:color="auto"/>
            <w:right w:val="none" w:sz="0" w:space="0" w:color="auto"/>
          </w:divBdr>
        </w:div>
        <w:div w:id="1068191497">
          <w:marLeft w:val="480"/>
          <w:marRight w:val="0"/>
          <w:marTop w:val="0"/>
          <w:marBottom w:val="0"/>
          <w:divBdr>
            <w:top w:val="none" w:sz="0" w:space="0" w:color="auto"/>
            <w:left w:val="none" w:sz="0" w:space="0" w:color="auto"/>
            <w:bottom w:val="none" w:sz="0" w:space="0" w:color="auto"/>
            <w:right w:val="none" w:sz="0" w:space="0" w:color="auto"/>
          </w:divBdr>
        </w:div>
        <w:div w:id="606618510">
          <w:marLeft w:val="480"/>
          <w:marRight w:val="0"/>
          <w:marTop w:val="0"/>
          <w:marBottom w:val="0"/>
          <w:divBdr>
            <w:top w:val="none" w:sz="0" w:space="0" w:color="auto"/>
            <w:left w:val="none" w:sz="0" w:space="0" w:color="auto"/>
            <w:bottom w:val="none" w:sz="0" w:space="0" w:color="auto"/>
            <w:right w:val="none" w:sz="0" w:space="0" w:color="auto"/>
          </w:divBdr>
        </w:div>
        <w:div w:id="370571055">
          <w:marLeft w:val="480"/>
          <w:marRight w:val="0"/>
          <w:marTop w:val="0"/>
          <w:marBottom w:val="0"/>
          <w:divBdr>
            <w:top w:val="none" w:sz="0" w:space="0" w:color="auto"/>
            <w:left w:val="none" w:sz="0" w:space="0" w:color="auto"/>
            <w:bottom w:val="none" w:sz="0" w:space="0" w:color="auto"/>
            <w:right w:val="none" w:sz="0" w:space="0" w:color="auto"/>
          </w:divBdr>
        </w:div>
        <w:div w:id="1349599943">
          <w:marLeft w:val="480"/>
          <w:marRight w:val="0"/>
          <w:marTop w:val="0"/>
          <w:marBottom w:val="0"/>
          <w:divBdr>
            <w:top w:val="none" w:sz="0" w:space="0" w:color="auto"/>
            <w:left w:val="none" w:sz="0" w:space="0" w:color="auto"/>
            <w:bottom w:val="none" w:sz="0" w:space="0" w:color="auto"/>
            <w:right w:val="none" w:sz="0" w:space="0" w:color="auto"/>
          </w:divBdr>
        </w:div>
        <w:div w:id="854540018">
          <w:marLeft w:val="480"/>
          <w:marRight w:val="0"/>
          <w:marTop w:val="0"/>
          <w:marBottom w:val="0"/>
          <w:divBdr>
            <w:top w:val="none" w:sz="0" w:space="0" w:color="auto"/>
            <w:left w:val="none" w:sz="0" w:space="0" w:color="auto"/>
            <w:bottom w:val="none" w:sz="0" w:space="0" w:color="auto"/>
            <w:right w:val="none" w:sz="0" w:space="0" w:color="auto"/>
          </w:divBdr>
        </w:div>
        <w:div w:id="864516569">
          <w:marLeft w:val="480"/>
          <w:marRight w:val="0"/>
          <w:marTop w:val="0"/>
          <w:marBottom w:val="0"/>
          <w:divBdr>
            <w:top w:val="none" w:sz="0" w:space="0" w:color="auto"/>
            <w:left w:val="none" w:sz="0" w:space="0" w:color="auto"/>
            <w:bottom w:val="none" w:sz="0" w:space="0" w:color="auto"/>
            <w:right w:val="none" w:sz="0" w:space="0" w:color="auto"/>
          </w:divBdr>
        </w:div>
        <w:div w:id="1833788681">
          <w:marLeft w:val="480"/>
          <w:marRight w:val="0"/>
          <w:marTop w:val="0"/>
          <w:marBottom w:val="0"/>
          <w:divBdr>
            <w:top w:val="none" w:sz="0" w:space="0" w:color="auto"/>
            <w:left w:val="none" w:sz="0" w:space="0" w:color="auto"/>
            <w:bottom w:val="none" w:sz="0" w:space="0" w:color="auto"/>
            <w:right w:val="none" w:sz="0" w:space="0" w:color="auto"/>
          </w:divBdr>
        </w:div>
        <w:div w:id="1518034127">
          <w:marLeft w:val="480"/>
          <w:marRight w:val="0"/>
          <w:marTop w:val="0"/>
          <w:marBottom w:val="0"/>
          <w:divBdr>
            <w:top w:val="none" w:sz="0" w:space="0" w:color="auto"/>
            <w:left w:val="none" w:sz="0" w:space="0" w:color="auto"/>
            <w:bottom w:val="none" w:sz="0" w:space="0" w:color="auto"/>
            <w:right w:val="none" w:sz="0" w:space="0" w:color="auto"/>
          </w:divBdr>
        </w:div>
        <w:div w:id="1838156337">
          <w:marLeft w:val="480"/>
          <w:marRight w:val="0"/>
          <w:marTop w:val="0"/>
          <w:marBottom w:val="0"/>
          <w:divBdr>
            <w:top w:val="none" w:sz="0" w:space="0" w:color="auto"/>
            <w:left w:val="none" w:sz="0" w:space="0" w:color="auto"/>
            <w:bottom w:val="none" w:sz="0" w:space="0" w:color="auto"/>
            <w:right w:val="none" w:sz="0" w:space="0" w:color="auto"/>
          </w:divBdr>
        </w:div>
        <w:div w:id="1579440531">
          <w:marLeft w:val="480"/>
          <w:marRight w:val="0"/>
          <w:marTop w:val="0"/>
          <w:marBottom w:val="0"/>
          <w:divBdr>
            <w:top w:val="none" w:sz="0" w:space="0" w:color="auto"/>
            <w:left w:val="none" w:sz="0" w:space="0" w:color="auto"/>
            <w:bottom w:val="none" w:sz="0" w:space="0" w:color="auto"/>
            <w:right w:val="none" w:sz="0" w:space="0" w:color="auto"/>
          </w:divBdr>
        </w:div>
        <w:div w:id="1262957036">
          <w:marLeft w:val="480"/>
          <w:marRight w:val="0"/>
          <w:marTop w:val="0"/>
          <w:marBottom w:val="0"/>
          <w:divBdr>
            <w:top w:val="none" w:sz="0" w:space="0" w:color="auto"/>
            <w:left w:val="none" w:sz="0" w:space="0" w:color="auto"/>
            <w:bottom w:val="none" w:sz="0" w:space="0" w:color="auto"/>
            <w:right w:val="none" w:sz="0" w:space="0" w:color="auto"/>
          </w:divBdr>
        </w:div>
        <w:div w:id="1462459462">
          <w:marLeft w:val="480"/>
          <w:marRight w:val="0"/>
          <w:marTop w:val="0"/>
          <w:marBottom w:val="0"/>
          <w:divBdr>
            <w:top w:val="none" w:sz="0" w:space="0" w:color="auto"/>
            <w:left w:val="none" w:sz="0" w:space="0" w:color="auto"/>
            <w:bottom w:val="none" w:sz="0" w:space="0" w:color="auto"/>
            <w:right w:val="none" w:sz="0" w:space="0" w:color="auto"/>
          </w:divBdr>
        </w:div>
        <w:div w:id="466511326">
          <w:marLeft w:val="480"/>
          <w:marRight w:val="0"/>
          <w:marTop w:val="0"/>
          <w:marBottom w:val="0"/>
          <w:divBdr>
            <w:top w:val="none" w:sz="0" w:space="0" w:color="auto"/>
            <w:left w:val="none" w:sz="0" w:space="0" w:color="auto"/>
            <w:bottom w:val="none" w:sz="0" w:space="0" w:color="auto"/>
            <w:right w:val="none" w:sz="0" w:space="0" w:color="auto"/>
          </w:divBdr>
        </w:div>
        <w:div w:id="228424896">
          <w:marLeft w:val="480"/>
          <w:marRight w:val="0"/>
          <w:marTop w:val="0"/>
          <w:marBottom w:val="0"/>
          <w:divBdr>
            <w:top w:val="none" w:sz="0" w:space="0" w:color="auto"/>
            <w:left w:val="none" w:sz="0" w:space="0" w:color="auto"/>
            <w:bottom w:val="none" w:sz="0" w:space="0" w:color="auto"/>
            <w:right w:val="none" w:sz="0" w:space="0" w:color="auto"/>
          </w:divBdr>
        </w:div>
        <w:div w:id="474834786">
          <w:marLeft w:val="480"/>
          <w:marRight w:val="0"/>
          <w:marTop w:val="0"/>
          <w:marBottom w:val="0"/>
          <w:divBdr>
            <w:top w:val="none" w:sz="0" w:space="0" w:color="auto"/>
            <w:left w:val="none" w:sz="0" w:space="0" w:color="auto"/>
            <w:bottom w:val="none" w:sz="0" w:space="0" w:color="auto"/>
            <w:right w:val="none" w:sz="0" w:space="0" w:color="auto"/>
          </w:divBdr>
        </w:div>
        <w:div w:id="244538745">
          <w:marLeft w:val="480"/>
          <w:marRight w:val="0"/>
          <w:marTop w:val="0"/>
          <w:marBottom w:val="0"/>
          <w:divBdr>
            <w:top w:val="none" w:sz="0" w:space="0" w:color="auto"/>
            <w:left w:val="none" w:sz="0" w:space="0" w:color="auto"/>
            <w:bottom w:val="none" w:sz="0" w:space="0" w:color="auto"/>
            <w:right w:val="none" w:sz="0" w:space="0" w:color="auto"/>
          </w:divBdr>
        </w:div>
        <w:div w:id="1052146835">
          <w:marLeft w:val="480"/>
          <w:marRight w:val="0"/>
          <w:marTop w:val="0"/>
          <w:marBottom w:val="0"/>
          <w:divBdr>
            <w:top w:val="none" w:sz="0" w:space="0" w:color="auto"/>
            <w:left w:val="none" w:sz="0" w:space="0" w:color="auto"/>
            <w:bottom w:val="none" w:sz="0" w:space="0" w:color="auto"/>
            <w:right w:val="none" w:sz="0" w:space="0" w:color="auto"/>
          </w:divBdr>
        </w:div>
      </w:divsChild>
    </w:div>
    <w:div w:id="286398189">
      <w:bodyDiv w:val="1"/>
      <w:marLeft w:val="0"/>
      <w:marRight w:val="0"/>
      <w:marTop w:val="0"/>
      <w:marBottom w:val="0"/>
      <w:divBdr>
        <w:top w:val="none" w:sz="0" w:space="0" w:color="auto"/>
        <w:left w:val="none" w:sz="0" w:space="0" w:color="auto"/>
        <w:bottom w:val="none" w:sz="0" w:space="0" w:color="auto"/>
        <w:right w:val="none" w:sz="0" w:space="0" w:color="auto"/>
      </w:divBdr>
    </w:div>
    <w:div w:id="307713720">
      <w:bodyDiv w:val="1"/>
      <w:marLeft w:val="0"/>
      <w:marRight w:val="0"/>
      <w:marTop w:val="0"/>
      <w:marBottom w:val="0"/>
      <w:divBdr>
        <w:top w:val="none" w:sz="0" w:space="0" w:color="auto"/>
        <w:left w:val="none" w:sz="0" w:space="0" w:color="auto"/>
        <w:bottom w:val="none" w:sz="0" w:space="0" w:color="auto"/>
        <w:right w:val="none" w:sz="0" w:space="0" w:color="auto"/>
      </w:divBdr>
    </w:div>
    <w:div w:id="328022596">
      <w:bodyDiv w:val="1"/>
      <w:marLeft w:val="0"/>
      <w:marRight w:val="0"/>
      <w:marTop w:val="0"/>
      <w:marBottom w:val="0"/>
      <w:divBdr>
        <w:top w:val="none" w:sz="0" w:space="0" w:color="auto"/>
        <w:left w:val="none" w:sz="0" w:space="0" w:color="auto"/>
        <w:bottom w:val="none" w:sz="0" w:space="0" w:color="auto"/>
        <w:right w:val="none" w:sz="0" w:space="0" w:color="auto"/>
      </w:divBdr>
    </w:div>
    <w:div w:id="352266751">
      <w:bodyDiv w:val="1"/>
      <w:marLeft w:val="0"/>
      <w:marRight w:val="0"/>
      <w:marTop w:val="0"/>
      <w:marBottom w:val="0"/>
      <w:divBdr>
        <w:top w:val="none" w:sz="0" w:space="0" w:color="auto"/>
        <w:left w:val="none" w:sz="0" w:space="0" w:color="auto"/>
        <w:bottom w:val="none" w:sz="0" w:space="0" w:color="auto"/>
        <w:right w:val="none" w:sz="0" w:space="0" w:color="auto"/>
      </w:divBdr>
    </w:div>
    <w:div w:id="365301845">
      <w:bodyDiv w:val="1"/>
      <w:marLeft w:val="0"/>
      <w:marRight w:val="0"/>
      <w:marTop w:val="0"/>
      <w:marBottom w:val="0"/>
      <w:divBdr>
        <w:top w:val="none" w:sz="0" w:space="0" w:color="auto"/>
        <w:left w:val="none" w:sz="0" w:space="0" w:color="auto"/>
        <w:bottom w:val="none" w:sz="0" w:space="0" w:color="auto"/>
        <w:right w:val="none" w:sz="0" w:space="0" w:color="auto"/>
      </w:divBdr>
    </w:div>
    <w:div w:id="378359718">
      <w:bodyDiv w:val="1"/>
      <w:marLeft w:val="0"/>
      <w:marRight w:val="0"/>
      <w:marTop w:val="0"/>
      <w:marBottom w:val="0"/>
      <w:divBdr>
        <w:top w:val="none" w:sz="0" w:space="0" w:color="auto"/>
        <w:left w:val="none" w:sz="0" w:space="0" w:color="auto"/>
        <w:bottom w:val="none" w:sz="0" w:space="0" w:color="auto"/>
        <w:right w:val="none" w:sz="0" w:space="0" w:color="auto"/>
      </w:divBdr>
    </w:div>
    <w:div w:id="382217903">
      <w:bodyDiv w:val="1"/>
      <w:marLeft w:val="0"/>
      <w:marRight w:val="0"/>
      <w:marTop w:val="0"/>
      <w:marBottom w:val="0"/>
      <w:divBdr>
        <w:top w:val="none" w:sz="0" w:space="0" w:color="auto"/>
        <w:left w:val="none" w:sz="0" w:space="0" w:color="auto"/>
        <w:bottom w:val="none" w:sz="0" w:space="0" w:color="auto"/>
        <w:right w:val="none" w:sz="0" w:space="0" w:color="auto"/>
      </w:divBdr>
    </w:div>
    <w:div w:id="422655069">
      <w:bodyDiv w:val="1"/>
      <w:marLeft w:val="0"/>
      <w:marRight w:val="0"/>
      <w:marTop w:val="0"/>
      <w:marBottom w:val="0"/>
      <w:divBdr>
        <w:top w:val="none" w:sz="0" w:space="0" w:color="auto"/>
        <w:left w:val="none" w:sz="0" w:space="0" w:color="auto"/>
        <w:bottom w:val="none" w:sz="0" w:space="0" w:color="auto"/>
        <w:right w:val="none" w:sz="0" w:space="0" w:color="auto"/>
      </w:divBdr>
    </w:div>
    <w:div w:id="437721572">
      <w:bodyDiv w:val="1"/>
      <w:marLeft w:val="0"/>
      <w:marRight w:val="0"/>
      <w:marTop w:val="0"/>
      <w:marBottom w:val="0"/>
      <w:divBdr>
        <w:top w:val="none" w:sz="0" w:space="0" w:color="auto"/>
        <w:left w:val="none" w:sz="0" w:space="0" w:color="auto"/>
        <w:bottom w:val="none" w:sz="0" w:space="0" w:color="auto"/>
        <w:right w:val="none" w:sz="0" w:space="0" w:color="auto"/>
      </w:divBdr>
    </w:div>
    <w:div w:id="447435624">
      <w:bodyDiv w:val="1"/>
      <w:marLeft w:val="0"/>
      <w:marRight w:val="0"/>
      <w:marTop w:val="0"/>
      <w:marBottom w:val="0"/>
      <w:divBdr>
        <w:top w:val="none" w:sz="0" w:space="0" w:color="auto"/>
        <w:left w:val="none" w:sz="0" w:space="0" w:color="auto"/>
        <w:bottom w:val="none" w:sz="0" w:space="0" w:color="auto"/>
        <w:right w:val="none" w:sz="0" w:space="0" w:color="auto"/>
      </w:divBdr>
    </w:div>
    <w:div w:id="465315309">
      <w:bodyDiv w:val="1"/>
      <w:marLeft w:val="0"/>
      <w:marRight w:val="0"/>
      <w:marTop w:val="0"/>
      <w:marBottom w:val="0"/>
      <w:divBdr>
        <w:top w:val="none" w:sz="0" w:space="0" w:color="auto"/>
        <w:left w:val="none" w:sz="0" w:space="0" w:color="auto"/>
        <w:bottom w:val="none" w:sz="0" w:space="0" w:color="auto"/>
        <w:right w:val="none" w:sz="0" w:space="0" w:color="auto"/>
      </w:divBdr>
    </w:div>
    <w:div w:id="484903533">
      <w:bodyDiv w:val="1"/>
      <w:marLeft w:val="0"/>
      <w:marRight w:val="0"/>
      <w:marTop w:val="0"/>
      <w:marBottom w:val="0"/>
      <w:divBdr>
        <w:top w:val="none" w:sz="0" w:space="0" w:color="auto"/>
        <w:left w:val="none" w:sz="0" w:space="0" w:color="auto"/>
        <w:bottom w:val="none" w:sz="0" w:space="0" w:color="auto"/>
        <w:right w:val="none" w:sz="0" w:space="0" w:color="auto"/>
      </w:divBdr>
    </w:div>
    <w:div w:id="488450682">
      <w:bodyDiv w:val="1"/>
      <w:marLeft w:val="0"/>
      <w:marRight w:val="0"/>
      <w:marTop w:val="0"/>
      <w:marBottom w:val="0"/>
      <w:divBdr>
        <w:top w:val="none" w:sz="0" w:space="0" w:color="auto"/>
        <w:left w:val="none" w:sz="0" w:space="0" w:color="auto"/>
        <w:bottom w:val="none" w:sz="0" w:space="0" w:color="auto"/>
        <w:right w:val="none" w:sz="0" w:space="0" w:color="auto"/>
      </w:divBdr>
      <w:divsChild>
        <w:div w:id="1053194307">
          <w:marLeft w:val="480"/>
          <w:marRight w:val="0"/>
          <w:marTop w:val="0"/>
          <w:marBottom w:val="0"/>
          <w:divBdr>
            <w:top w:val="none" w:sz="0" w:space="0" w:color="auto"/>
            <w:left w:val="none" w:sz="0" w:space="0" w:color="auto"/>
            <w:bottom w:val="none" w:sz="0" w:space="0" w:color="auto"/>
            <w:right w:val="none" w:sz="0" w:space="0" w:color="auto"/>
          </w:divBdr>
        </w:div>
        <w:div w:id="1566066908">
          <w:marLeft w:val="480"/>
          <w:marRight w:val="0"/>
          <w:marTop w:val="0"/>
          <w:marBottom w:val="0"/>
          <w:divBdr>
            <w:top w:val="none" w:sz="0" w:space="0" w:color="auto"/>
            <w:left w:val="none" w:sz="0" w:space="0" w:color="auto"/>
            <w:bottom w:val="none" w:sz="0" w:space="0" w:color="auto"/>
            <w:right w:val="none" w:sz="0" w:space="0" w:color="auto"/>
          </w:divBdr>
        </w:div>
        <w:div w:id="959072572">
          <w:marLeft w:val="480"/>
          <w:marRight w:val="0"/>
          <w:marTop w:val="0"/>
          <w:marBottom w:val="0"/>
          <w:divBdr>
            <w:top w:val="none" w:sz="0" w:space="0" w:color="auto"/>
            <w:left w:val="none" w:sz="0" w:space="0" w:color="auto"/>
            <w:bottom w:val="none" w:sz="0" w:space="0" w:color="auto"/>
            <w:right w:val="none" w:sz="0" w:space="0" w:color="auto"/>
          </w:divBdr>
        </w:div>
        <w:div w:id="1143543550">
          <w:marLeft w:val="480"/>
          <w:marRight w:val="0"/>
          <w:marTop w:val="0"/>
          <w:marBottom w:val="0"/>
          <w:divBdr>
            <w:top w:val="none" w:sz="0" w:space="0" w:color="auto"/>
            <w:left w:val="none" w:sz="0" w:space="0" w:color="auto"/>
            <w:bottom w:val="none" w:sz="0" w:space="0" w:color="auto"/>
            <w:right w:val="none" w:sz="0" w:space="0" w:color="auto"/>
          </w:divBdr>
        </w:div>
        <w:div w:id="1902519821">
          <w:marLeft w:val="480"/>
          <w:marRight w:val="0"/>
          <w:marTop w:val="0"/>
          <w:marBottom w:val="0"/>
          <w:divBdr>
            <w:top w:val="none" w:sz="0" w:space="0" w:color="auto"/>
            <w:left w:val="none" w:sz="0" w:space="0" w:color="auto"/>
            <w:bottom w:val="none" w:sz="0" w:space="0" w:color="auto"/>
            <w:right w:val="none" w:sz="0" w:space="0" w:color="auto"/>
          </w:divBdr>
        </w:div>
        <w:div w:id="1353529120">
          <w:marLeft w:val="480"/>
          <w:marRight w:val="0"/>
          <w:marTop w:val="0"/>
          <w:marBottom w:val="0"/>
          <w:divBdr>
            <w:top w:val="none" w:sz="0" w:space="0" w:color="auto"/>
            <w:left w:val="none" w:sz="0" w:space="0" w:color="auto"/>
            <w:bottom w:val="none" w:sz="0" w:space="0" w:color="auto"/>
            <w:right w:val="none" w:sz="0" w:space="0" w:color="auto"/>
          </w:divBdr>
        </w:div>
        <w:div w:id="1041393498">
          <w:marLeft w:val="480"/>
          <w:marRight w:val="0"/>
          <w:marTop w:val="0"/>
          <w:marBottom w:val="0"/>
          <w:divBdr>
            <w:top w:val="none" w:sz="0" w:space="0" w:color="auto"/>
            <w:left w:val="none" w:sz="0" w:space="0" w:color="auto"/>
            <w:bottom w:val="none" w:sz="0" w:space="0" w:color="auto"/>
            <w:right w:val="none" w:sz="0" w:space="0" w:color="auto"/>
          </w:divBdr>
        </w:div>
        <w:div w:id="659424558">
          <w:marLeft w:val="480"/>
          <w:marRight w:val="0"/>
          <w:marTop w:val="0"/>
          <w:marBottom w:val="0"/>
          <w:divBdr>
            <w:top w:val="none" w:sz="0" w:space="0" w:color="auto"/>
            <w:left w:val="none" w:sz="0" w:space="0" w:color="auto"/>
            <w:bottom w:val="none" w:sz="0" w:space="0" w:color="auto"/>
            <w:right w:val="none" w:sz="0" w:space="0" w:color="auto"/>
          </w:divBdr>
        </w:div>
        <w:div w:id="1982690611">
          <w:marLeft w:val="480"/>
          <w:marRight w:val="0"/>
          <w:marTop w:val="0"/>
          <w:marBottom w:val="0"/>
          <w:divBdr>
            <w:top w:val="none" w:sz="0" w:space="0" w:color="auto"/>
            <w:left w:val="none" w:sz="0" w:space="0" w:color="auto"/>
            <w:bottom w:val="none" w:sz="0" w:space="0" w:color="auto"/>
            <w:right w:val="none" w:sz="0" w:space="0" w:color="auto"/>
          </w:divBdr>
        </w:div>
        <w:div w:id="11424554">
          <w:marLeft w:val="480"/>
          <w:marRight w:val="0"/>
          <w:marTop w:val="0"/>
          <w:marBottom w:val="0"/>
          <w:divBdr>
            <w:top w:val="none" w:sz="0" w:space="0" w:color="auto"/>
            <w:left w:val="none" w:sz="0" w:space="0" w:color="auto"/>
            <w:bottom w:val="none" w:sz="0" w:space="0" w:color="auto"/>
            <w:right w:val="none" w:sz="0" w:space="0" w:color="auto"/>
          </w:divBdr>
        </w:div>
        <w:div w:id="848831235">
          <w:marLeft w:val="480"/>
          <w:marRight w:val="0"/>
          <w:marTop w:val="0"/>
          <w:marBottom w:val="0"/>
          <w:divBdr>
            <w:top w:val="none" w:sz="0" w:space="0" w:color="auto"/>
            <w:left w:val="none" w:sz="0" w:space="0" w:color="auto"/>
            <w:bottom w:val="none" w:sz="0" w:space="0" w:color="auto"/>
            <w:right w:val="none" w:sz="0" w:space="0" w:color="auto"/>
          </w:divBdr>
        </w:div>
        <w:div w:id="211044713">
          <w:marLeft w:val="480"/>
          <w:marRight w:val="0"/>
          <w:marTop w:val="0"/>
          <w:marBottom w:val="0"/>
          <w:divBdr>
            <w:top w:val="none" w:sz="0" w:space="0" w:color="auto"/>
            <w:left w:val="none" w:sz="0" w:space="0" w:color="auto"/>
            <w:bottom w:val="none" w:sz="0" w:space="0" w:color="auto"/>
            <w:right w:val="none" w:sz="0" w:space="0" w:color="auto"/>
          </w:divBdr>
        </w:div>
        <w:div w:id="571626441">
          <w:marLeft w:val="480"/>
          <w:marRight w:val="0"/>
          <w:marTop w:val="0"/>
          <w:marBottom w:val="0"/>
          <w:divBdr>
            <w:top w:val="none" w:sz="0" w:space="0" w:color="auto"/>
            <w:left w:val="none" w:sz="0" w:space="0" w:color="auto"/>
            <w:bottom w:val="none" w:sz="0" w:space="0" w:color="auto"/>
            <w:right w:val="none" w:sz="0" w:space="0" w:color="auto"/>
          </w:divBdr>
        </w:div>
        <w:div w:id="1909850201">
          <w:marLeft w:val="480"/>
          <w:marRight w:val="0"/>
          <w:marTop w:val="0"/>
          <w:marBottom w:val="0"/>
          <w:divBdr>
            <w:top w:val="none" w:sz="0" w:space="0" w:color="auto"/>
            <w:left w:val="none" w:sz="0" w:space="0" w:color="auto"/>
            <w:bottom w:val="none" w:sz="0" w:space="0" w:color="auto"/>
            <w:right w:val="none" w:sz="0" w:space="0" w:color="auto"/>
          </w:divBdr>
        </w:div>
        <w:div w:id="949583763">
          <w:marLeft w:val="480"/>
          <w:marRight w:val="0"/>
          <w:marTop w:val="0"/>
          <w:marBottom w:val="0"/>
          <w:divBdr>
            <w:top w:val="none" w:sz="0" w:space="0" w:color="auto"/>
            <w:left w:val="none" w:sz="0" w:space="0" w:color="auto"/>
            <w:bottom w:val="none" w:sz="0" w:space="0" w:color="auto"/>
            <w:right w:val="none" w:sz="0" w:space="0" w:color="auto"/>
          </w:divBdr>
        </w:div>
        <w:div w:id="845366645">
          <w:marLeft w:val="480"/>
          <w:marRight w:val="0"/>
          <w:marTop w:val="0"/>
          <w:marBottom w:val="0"/>
          <w:divBdr>
            <w:top w:val="none" w:sz="0" w:space="0" w:color="auto"/>
            <w:left w:val="none" w:sz="0" w:space="0" w:color="auto"/>
            <w:bottom w:val="none" w:sz="0" w:space="0" w:color="auto"/>
            <w:right w:val="none" w:sz="0" w:space="0" w:color="auto"/>
          </w:divBdr>
        </w:div>
        <w:div w:id="497044733">
          <w:marLeft w:val="480"/>
          <w:marRight w:val="0"/>
          <w:marTop w:val="0"/>
          <w:marBottom w:val="0"/>
          <w:divBdr>
            <w:top w:val="none" w:sz="0" w:space="0" w:color="auto"/>
            <w:left w:val="none" w:sz="0" w:space="0" w:color="auto"/>
            <w:bottom w:val="none" w:sz="0" w:space="0" w:color="auto"/>
            <w:right w:val="none" w:sz="0" w:space="0" w:color="auto"/>
          </w:divBdr>
        </w:div>
        <w:div w:id="2128039864">
          <w:marLeft w:val="480"/>
          <w:marRight w:val="0"/>
          <w:marTop w:val="0"/>
          <w:marBottom w:val="0"/>
          <w:divBdr>
            <w:top w:val="none" w:sz="0" w:space="0" w:color="auto"/>
            <w:left w:val="none" w:sz="0" w:space="0" w:color="auto"/>
            <w:bottom w:val="none" w:sz="0" w:space="0" w:color="auto"/>
            <w:right w:val="none" w:sz="0" w:space="0" w:color="auto"/>
          </w:divBdr>
        </w:div>
        <w:div w:id="1443915743">
          <w:marLeft w:val="480"/>
          <w:marRight w:val="0"/>
          <w:marTop w:val="0"/>
          <w:marBottom w:val="0"/>
          <w:divBdr>
            <w:top w:val="none" w:sz="0" w:space="0" w:color="auto"/>
            <w:left w:val="none" w:sz="0" w:space="0" w:color="auto"/>
            <w:bottom w:val="none" w:sz="0" w:space="0" w:color="auto"/>
            <w:right w:val="none" w:sz="0" w:space="0" w:color="auto"/>
          </w:divBdr>
        </w:div>
        <w:div w:id="358628661">
          <w:marLeft w:val="480"/>
          <w:marRight w:val="0"/>
          <w:marTop w:val="0"/>
          <w:marBottom w:val="0"/>
          <w:divBdr>
            <w:top w:val="none" w:sz="0" w:space="0" w:color="auto"/>
            <w:left w:val="none" w:sz="0" w:space="0" w:color="auto"/>
            <w:bottom w:val="none" w:sz="0" w:space="0" w:color="auto"/>
            <w:right w:val="none" w:sz="0" w:space="0" w:color="auto"/>
          </w:divBdr>
        </w:div>
        <w:div w:id="254167525">
          <w:marLeft w:val="480"/>
          <w:marRight w:val="0"/>
          <w:marTop w:val="0"/>
          <w:marBottom w:val="0"/>
          <w:divBdr>
            <w:top w:val="none" w:sz="0" w:space="0" w:color="auto"/>
            <w:left w:val="none" w:sz="0" w:space="0" w:color="auto"/>
            <w:bottom w:val="none" w:sz="0" w:space="0" w:color="auto"/>
            <w:right w:val="none" w:sz="0" w:space="0" w:color="auto"/>
          </w:divBdr>
        </w:div>
        <w:div w:id="1289699473">
          <w:marLeft w:val="480"/>
          <w:marRight w:val="0"/>
          <w:marTop w:val="0"/>
          <w:marBottom w:val="0"/>
          <w:divBdr>
            <w:top w:val="none" w:sz="0" w:space="0" w:color="auto"/>
            <w:left w:val="none" w:sz="0" w:space="0" w:color="auto"/>
            <w:bottom w:val="none" w:sz="0" w:space="0" w:color="auto"/>
            <w:right w:val="none" w:sz="0" w:space="0" w:color="auto"/>
          </w:divBdr>
        </w:div>
        <w:div w:id="1757940704">
          <w:marLeft w:val="480"/>
          <w:marRight w:val="0"/>
          <w:marTop w:val="0"/>
          <w:marBottom w:val="0"/>
          <w:divBdr>
            <w:top w:val="none" w:sz="0" w:space="0" w:color="auto"/>
            <w:left w:val="none" w:sz="0" w:space="0" w:color="auto"/>
            <w:bottom w:val="none" w:sz="0" w:space="0" w:color="auto"/>
            <w:right w:val="none" w:sz="0" w:space="0" w:color="auto"/>
          </w:divBdr>
        </w:div>
        <w:div w:id="1440104238">
          <w:marLeft w:val="480"/>
          <w:marRight w:val="0"/>
          <w:marTop w:val="0"/>
          <w:marBottom w:val="0"/>
          <w:divBdr>
            <w:top w:val="none" w:sz="0" w:space="0" w:color="auto"/>
            <w:left w:val="none" w:sz="0" w:space="0" w:color="auto"/>
            <w:bottom w:val="none" w:sz="0" w:space="0" w:color="auto"/>
            <w:right w:val="none" w:sz="0" w:space="0" w:color="auto"/>
          </w:divBdr>
        </w:div>
        <w:div w:id="1282030522">
          <w:marLeft w:val="480"/>
          <w:marRight w:val="0"/>
          <w:marTop w:val="0"/>
          <w:marBottom w:val="0"/>
          <w:divBdr>
            <w:top w:val="none" w:sz="0" w:space="0" w:color="auto"/>
            <w:left w:val="none" w:sz="0" w:space="0" w:color="auto"/>
            <w:bottom w:val="none" w:sz="0" w:space="0" w:color="auto"/>
            <w:right w:val="none" w:sz="0" w:space="0" w:color="auto"/>
          </w:divBdr>
        </w:div>
        <w:div w:id="1360205588">
          <w:marLeft w:val="480"/>
          <w:marRight w:val="0"/>
          <w:marTop w:val="0"/>
          <w:marBottom w:val="0"/>
          <w:divBdr>
            <w:top w:val="none" w:sz="0" w:space="0" w:color="auto"/>
            <w:left w:val="none" w:sz="0" w:space="0" w:color="auto"/>
            <w:bottom w:val="none" w:sz="0" w:space="0" w:color="auto"/>
            <w:right w:val="none" w:sz="0" w:space="0" w:color="auto"/>
          </w:divBdr>
        </w:div>
        <w:div w:id="557595763">
          <w:marLeft w:val="480"/>
          <w:marRight w:val="0"/>
          <w:marTop w:val="0"/>
          <w:marBottom w:val="0"/>
          <w:divBdr>
            <w:top w:val="none" w:sz="0" w:space="0" w:color="auto"/>
            <w:left w:val="none" w:sz="0" w:space="0" w:color="auto"/>
            <w:bottom w:val="none" w:sz="0" w:space="0" w:color="auto"/>
            <w:right w:val="none" w:sz="0" w:space="0" w:color="auto"/>
          </w:divBdr>
        </w:div>
        <w:div w:id="2074769078">
          <w:marLeft w:val="480"/>
          <w:marRight w:val="0"/>
          <w:marTop w:val="0"/>
          <w:marBottom w:val="0"/>
          <w:divBdr>
            <w:top w:val="none" w:sz="0" w:space="0" w:color="auto"/>
            <w:left w:val="none" w:sz="0" w:space="0" w:color="auto"/>
            <w:bottom w:val="none" w:sz="0" w:space="0" w:color="auto"/>
            <w:right w:val="none" w:sz="0" w:space="0" w:color="auto"/>
          </w:divBdr>
        </w:div>
        <w:div w:id="75901591">
          <w:marLeft w:val="480"/>
          <w:marRight w:val="0"/>
          <w:marTop w:val="0"/>
          <w:marBottom w:val="0"/>
          <w:divBdr>
            <w:top w:val="none" w:sz="0" w:space="0" w:color="auto"/>
            <w:left w:val="none" w:sz="0" w:space="0" w:color="auto"/>
            <w:bottom w:val="none" w:sz="0" w:space="0" w:color="auto"/>
            <w:right w:val="none" w:sz="0" w:space="0" w:color="auto"/>
          </w:divBdr>
        </w:div>
        <w:div w:id="1004630864">
          <w:marLeft w:val="480"/>
          <w:marRight w:val="0"/>
          <w:marTop w:val="0"/>
          <w:marBottom w:val="0"/>
          <w:divBdr>
            <w:top w:val="none" w:sz="0" w:space="0" w:color="auto"/>
            <w:left w:val="none" w:sz="0" w:space="0" w:color="auto"/>
            <w:bottom w:val="none" w:sz="0" w:space="0" w:color="auto"/>
            <w:right w:val="none" w:sz="0" w:space="0" w:color="auto"/>
          </w:divBdr>
        </w:div>
        <w:div w:id="634794302">
          <w:marLeft w:val="480"/>
          <w:marRight w:val="0"/>
          <w:marTop w:val="0"/>
          <w:marBottom w:val="0"/>
          <w:divBdr>
            <w:top w:val="none" w:sz="0" w:space="0" w:color="auto"/>
            <w:left w:val="none" w:sz="0" w:space="0" w:color="auto"/>
            <w:bottom w:val="none" w:sz="0" w:space="0" w:color="auto"/>
            <w:right w:val="none" w:sz="0" w:space="0" w:color="auto"/>
          </w:divBdr>
        </w:div>
        <w:div w:id="467406524">
          <w:marLeft w:val="480"/>
          <w:marRight w:val="0"/>
          <w:marTop w:val="0"/>
          <w:marBottom w:val="0"/>
          <w:divBdr>
            <w:top w:val="none" w:sz="0" w:space="0" w:color="auto"/>
            <w:left w:val="none" w:sz="0" w:space="0" w:color="auto"/>
            <w:bottom w:val="none" w:sz="0" w:space="0" w:color="auto"/>
            <w:right w:val="none" w:sz="0" w:space="0" w:color="auto"/>
          </w:divBdr>
        </w:div>
        <w:div w:id="281888057">
          <w:marLeft w:val="480"/>
          <w:marRight w:val="0"/>
          <w:marTop w:val="0"/>
          <w:marBottom w:val="0"/>
          <w:divBdr>
            <w:top w:val="none" w:sz="0" w:space="0" w:color="auto"/>
            <w:left w:val="none" w:sz="0" w:space="0" w:color="auto"/>
            <w:bottom w:val="none" w:sz="0" w:space="0" w:color="auto"/>
            <w:right w:val="none" w:sz="0" w:space="0" w:color="auto"/>
          </w:divBdr>
        </w:div>
      </w:divsChild>
    </w:div>
    <w:div w:id="498808083">
      <w:bodyDiv w:val="1"/>
      <w:marLeft w:val="0"/>
      <w:marRight w:val="0"/>
      <w:marTop w:val="0"/>
      <w:marBottom w:val="0"/>
      <w:divBdr>
        <w:top w:val="none" w:sz="0" w:space="0" w:color="auto"/>
        <w:left w:val="none" w:sz="0" w:space="0" w:color="auto"/>
        <w:bottom w:val="none" w:sz="0" w:space="0" w:color="auto"/>
        <w:right w:val="none" w:sz="0" w:space="0" w:color="auto"/>
      </w:divBdr>
      <w:divsChild>
        <w:div w:id="1168718320">
          <w:marLeft w:val="480"/>
          <w:marRight w:val="0"/>
          <w:marTop w:val="0"/>
          <w:marBottom w:val="0"/>
          <w:divBdr>
            <w:top w:val="none" w:sz="0" w:space="0" w:color="auto"/>
            <w:left w:val="none" w:sz="0" w:space="0" w:color="auto"/>
            <w:bottom w:val="none" w:sz="0" w:space="0" w:color="auto"/>
            <w:right w:val="none" w:sz="0" w:space="0" w:color="auto"/>
          </w:divBdr>
        </w:div>
        <w:div w:id="1557737850">
          <w:marLeft w:val="480"/>
          <w:marRight w:val="0"/>
          <w:marTop w:val="0"/>
          <w:marBottom w:val="0"/>
          <w:divBdr>
            <w:top w:val="none" w:sz="0" w:space="0" w:color="auto"/>
            <w:left w:val="none" w:sz="0" w:space="0" w:color="auto"/>
            <w:bottom w:val="none" w:sz="0" w:space="0" w:color="auto"/>
            <w:right w:val="none" w:sz="0" w:space="0" w:color="auto"/>
          </w:divBdr>
        </w:div>
        <w:div w:id="1120027540">
          <w:marLeft w:val="480"/>
          <w:marRight w:val="0"/>
          <w:marTop w:val="0"/>
          <w:marBottom w:val="0"/>
          <w:divBdr>
            <w:top w:val="none" w:sz="0" w:space="0" w:color="auto"/>
            <w:left w:val="none" w:sz="0" w:space="0" w:color="auto"/>
            <w:bottom w:val="none" w:sz="0" w:space="0" w:color="auto"/>
            <w:right w:val="none" w:sz="0" w:space="0" w:color="auto"/>
          </w:divBdr>
        </w:div>
        <w:div w:id="797912917">
          <w:marLeft w:val="480"/>
          <w:marRight w:val="0"/>
          <w:marTop w:val="0"/>
          <w:marBottom w:val="0"/>
          <w:divBdr>
            <w:top w:val="none" w:sz="0" w:space="0" w:color="auto"/>
            <w:left w:val="none" w:sz="0" w:space="0" w:color="auto"/>
            <w:bottom w:val="none" w:sz="0" w:space="0" w:color="auto"/>
            <w:right w:val="none" w:sz="0" w:space="0" w:color="auto"/>
          </w:divBdr>
        </w:div>
        <w:div w:id="876821730">
          <w:marLeft w:val="480"/>
          <w:marRight w:val="0"/>
          <w:marTop w:val="0"/>
          <w:marBottom w:val="0"/>
          <w:divBdr>
            <w:top w:val="none" w:sz="0" w:space="0" w:color="auto"/>
            <w:left w:val="none" w:sz="0" w:space="0" w:color="auto"/>
            <w:bottom w:val="none" w:sz="0" w:space="0" w:color="auto"/>
            <w:right w:val="none" w:sz="0" w:space="0" w:color="auto"/>
          </w:divBdr>
        </w:div>
        <w:div w:id="288510084">
          <w:marLeft w:val="480"/>
          <w:marRight w:val="0"/>
          <w:marTop w:val="0"/>
          <w:marBottom w:val="0"/>
          <w:divBdr>
            <w:top w:val="none" w:sz="0" w:space="0" w:color="auto"/>
            <w:left w:val="none" w:sz="0" w:space="0" w:color="auto"/>
            <w:bottom w:val="none" w:sz="0" w:space="0" w:color="auto"/>
            <w:right w:val="none" w:sz="0" w:space="0" w:color="auto"/>
          </w:divBdr>
        </w:div>
        <w:div w:id="68886253">
          <w:marLeft w:val="480"/>
          <w:marRight w:val="0"/>
          <w:marTop w:val="0"/>
          <w:marBottom w:val="0"/>
          <w:divBdr>
            <w:top w:val="none" w:sz="0" w:space="0" w:color="auto"/>
            <w:left w:val="none" w:sz="0" w:space="0" w:color="auto"/>
            <w:bottom w:val="none" w:sz="0" w:space="0" w:color="auto"/>
            <w:right w:val="none" w:sz="0" w:space="0" w:color="auto"/>
          </w:divBdr>
        </w:div>
        <w:div w:id="443959890">
          <w:marLeft w:val="480"/>
          <w:marRight w:val="0"/>
          <w:marTop w:val="0"/>
          <w:marBottom w:val="0"/>
          <w:divBdr>
            <w:top w:val="none" w:sz="0" w:space="0" w:color="auto"/>
            <w:left w:val="none" w:sz="0" w:space="0" w:color="auto"/>
            <w:bottom w:val="none" w:sz="0" w:space="0" w:color="auto"/>
            <w:right w:val="none" w:sz="0" w:space="0" w:color="auto"/>
          </w:divBdr>
        </w:div>
        <w:div w:id="952906862">
          <w:marLeft w:val="480"/>
          <w:marRight w:val="0"/>
          <w:marTop w:val="0"/>
          <w:marBottom w:val="0"/>
          <w:divBdr>
            <w:top w:val="none" w:sz="0" w:space="0" w:color="auto"/>
            <w:left w:val="none" w:sz="0" w:space="0" w:color="auto"/>
            <w:bottom w:val="none" w:sz="0" w:space="0" w:color="auto"/>
            <w:right w:val="none" w:sz="0" w:space="0" w:color="auto"/>
          </w:divBdr>
        </w:div>
        <w:div w:id="2137748246">
          <w:marLeft w:val="480"/>
          <w:marRight w:val="0"/>
          <w:marTop w:val="0"/>
          <w:marBottom w:val="0"/>
          <w:divBdr>
            <w:top w:val="none" w:sz="0" w:space="0" w:color="auto"/>
            <w:left w:val="none" w:sz="0" w:space="0" w:color="auto"/>
            <w:bottom w:val="none" w:sz="0" w:space="0" w:color="auto"/>
            <w:right w:val="none" w:sz="0" w:space="0" w:color="auto"/>
          </w:divBdr>
        </w:div>
        <w:div w:id="1073233900">
          <w:marLeft w:val="480"/>
          <w:marRight w:val="0"/>
          <w:marTop w:val="0"/>
          <w:marBottom w:val="0"/>
          <w:divBdr>
            <w:top w:val="none" w:sz="0" w:space="0" w:color="auto"/>
            <w:left w:val="none" w:sz="0" w:space="0" w:color="auto"/>
            <w:bottom w:val="none" w:sz="0" w:space="0" w:color="auto"/>
            <w:right w:val="none" w:sz="0" w:space="0" w:color="auto"/>
          </w:divBdr>
        </w:div>
        <w:div w:id="274600255">
          <w:marLeft w:val="480"/>
          <w:marRight w:val="0"/>
          <w:marTop w:val="0"/>
          <w:marBottom w:val="0"/>
          <w:divBdr>
            <w:top w:val="none" w:sz="0" w:space="0" w:color="auto"/>
            <w:left w:val="none" w:sz="0" w:space="0" w:color="auto"/>
            <w:bottom w:val="none" w:sz="0" w:space="0" w:color="auto"/>
            <w:right w:val="none" w:sz="0" w:space="0" w:color="auto"/>
          </w:divBdr>
        </w:div>
        <w:div w:id="552813510">
          <w:marLeft w:val="480"/>
          <w:marRight w:val="0"/>
          <w:marTop w:val="0"/>
          <w:marBottom w:val="0"/>
          <w:divBdr>
            <w:top w:val="none" w:sz="0" w:space="0" w:color="auto"/>
            <w:left w:val="none" w:sz="0" w:space="0" w:color="auto"/>
            <w:bottom w:val="none" w:sz="0" w:space="0" w:color="auto"/>
            <w:right w:val="none" w:sz="0" w:space="0" w:color="auto"/>
          </w:divBdr>
        </w:div>
        <w:div w:id="1923952328">
          <w:marLeft w:val="480"/>
          <w:marRight w:val="0"/>
          <w:marTop w:val="0"/>
          <w:marBottom w:val="0"/>
          <w:divBdr>
            <w:top w:val="none" w:sz="0" w:space="0" w:color="auto"/>
            <w:left w:val="none" w:sz="0" w:space="0" w:color="auto"/>
            <w:bottom w:val="none" w:sz="0" w:space="0" w:color="auto"/>
            <w:right w:val="none" w:sz="0" w:space="0" w:color="auto"/>
          </w:divBdr>
        </w:div>
        <w:div w:id="1852838437">
          <w:marLeft w:val="480"/>
          <w:marRight w:val="0"/>
          <w:marTop w:val="0"/>
          <w:marBottom w:val="0"/>
          <w:divBdr>
            <w:top w:val="none" w:sz="0" w:space="0" w:color="auto"/>
            <w:left w:val="none" w:sz="0" w:space="0" w:color="auto"/>
            <w:bottom w:val="none" w:sz="0" w:space="0" w:color="auto"/>
            <w:right w:val="none" w:sz="0" w:space="0" w:color="auto"/>
          </w:divBdr>
        </w:div>
        <w:div w:id="420033647">
          <w:marLeft w:val="480"/>
          <w:marRight w:val="0"/>
          <w:marTop w:val="0"/>
          <w:marBottom w:val="0"/>
          <w:divBdr>
            <w:top w:val="none" w:sz="0" w:space="0" w:color="auto"/>
            <w:left w:val="none" w:sz="0" w:space="0" w:color="auto"/>
            <w:bottom w:val="none" w:sz="0" w:space="0" w:color="auto"/>
            <w:right w:val="none" w:sz="0" w:space="0" w:color="auto"/>
          </w:divBdr>
        </w:div>
        <w:div w:id="814638137">
          <w:marLeft w:val="480"/>
          <w:marRight w:val="0"/>
          <w:marTop w:val="0"/>
          <w:marBottom w:val="0"/>
          <w:divBdr>
            <w:top w:val="none" w:sz="0" w:space="0" w:color="auto"/>
            <w:left w:val="none" w:sz="0" w:space="0" w:color="auto"/>
            <w:bottom w:val="none" w:sz="0" w:space="0" w:color="auto"/>
            <w:right w:val="none" w:sz="0" w:space="0" w:color="auto"/>
          </w:divBdr>
        </w:div>
        <w:div w:id="402608478">
          <w:marLeft w:val="480"/>
          <w:marRight w:val="0"/>
          <w:marTop w:val="0"/>
          <w:marBottom w:val="0"/>
          <w:divBdr>
            <w:top w:val="none" w:sz="0" w:space="0" w:color="auto"/>
            <w:left w:val="none" w:sz="0" w:space="0" w:color="auto"/>
            <w:bottom w:val="none" w:sz="0" w:space="0" w:color="auto"/>
            <w:right w:val="none" w:sz="0" w:space="0" w:color="auto"/>
          </w:divBdr>
        </w:div>
        <w:div w:id="529878114">
          <w:marLeft w:val="480"/>
          <w:marRight w:val="0"/>
          <w:marTop w:val="0"/>
          <w:marBottom w:val="0"/>
          <w:divBdr>
            <w:top w:val="none" w:sz="0" w:space="0" w:color="auto"/>
            <w:left w:val="none" w:sz="0" w:space="0" w:color="auto"/>
            <w:bottom w:val="none" w:sz="0" w:space="0" w:color="auto"/>
            <w:right w:val="none" w:sz="0" w:space="0" w:color="auto"/>
          </w:divBdr>
        </w:div>
        <w:div w:id="1362977599">
          <w:marLeft w:val="480"/>
          <w:marRight w:val="0"/>
          <w:marTop w:val="0"/>
          <w:marBottom w:val="0"/>
          <w:divBdr>
            <w:top w:val="none" w:sz="0" w:space="0" w:color="auto"/>
            <w:left w:val="none" w:sz="0" w:space="0" w:color="auto"/>
            <w:bottom w:val="none" w:sz="0" w:space="0" w:color="auto"/>
            <w:right w:val="none" w:sz="0" w:space="0" w:color="auto"/>
          </w:divBdr>
        </w:div>
        <w:div w:id="856313055">
          <w:marLeft w:val="480"/>
          <w:marRight w:val="0"/>
          <w:marTop w:val="0"/>
          <w:marBottom w:val="0"/>
          <w:divBdr>
            <w:top w:val="none" w:sz="0" w:space="0" w:color="auto"/>
            <w:left w:val="none" w:sz="0" w:space="0" w:color="auto"/>
            <w:bottom w:val="none" w:sz="0" w:space="0" w:color="auto"/>
            <w:right w:val="none" w:sz="0" w:space="0" w:color="auto"/>
          </w:divBdr>
        </w:div>
        <w:div w:id="355081810">
          <w:marLeft w:val="480"/>
          <w:marRight w:val="0"/>
          <w:marTop w:val="0"/>
          <w:marBottom w:val="0"/>
          <w:divBdr>
            <w:top w:val="none" w:sz="0" w:space="0" w:color="auto"/>
            <w:left w:val="none" w:sz="0" w:space="0" w:color="auto"/>
            <w:bottom w:val="none" w:sz="0" w:space="0" w:color="auto"/>
            <w:right w:val="none" w:sz="0" w:space="0" w:color="auto"/>
          </w:divBdr>
        </w:div>
        <w:div w:id="578640285">
          <w:marLeft w:val="480"/>
          <w:marRight w:val="0"/>
          <w:marTop w:val="0"/>
          <w:marBottom w:val="0"/>
          <w:divBdr>
            <w:top w:val="none" w:sz="0" w:space="0" w:color="auto"/>
            <w:left w:val="none" w:sz="0" w:space="0" w:color="auto"/>
            <w:bottom w:val="none" w:sz="0" w:space="0" w:color="auto"/>
            <w:right w:val="none" w:sz="0" w:space="0" w:color="auto"/>
          </w:divBdr>
        </w:div>
        <w:div w:id="292904450">
          <w:marLeft w:val="480"/>
          <w:marRight w:val="0"/>
          <w:marTop w:val="0"/>
          <w:marBottom w:val="0"/>
          <w:divBdr>
            <w:top w:val="none" w:sz="0" w:space="0" w:color="auto"/>
            <w:left w:val="none" w:sz="0" w:space="0" w:color="auto"/>
            <w:bottom w:val="none" w:sz="0" w:space="0" w:color="auto"/>
            <w:right w:val="none" w:sz="0" w:space="0" w:color="auto"/>
          </w:divBdr>
        </w:div>
        <w:div w:id="865562225">
          <w:marLeft w:val="480"/>
          <w:marRight w:val="0"/>
          <w:marTop w:val="0"/>
          <w:marBottom w:val="0"/>
          <w:divBdr>
            <w:top w:val="none" w:sz="0" w:space="0" w:color="auto"/>
            <w:left w:val="none" w:sz="0" w:space="0" w:color="auto"/>
            <w:bottom w:val="none" w:sz="0" w:space="0" w:color="auto"/>
            <w:right w:val="none" w:sz="0" w:space="0" w:color="auto"/>
          </w:divBdr>
        </w:div>
        <w:div w:id="501899713">
          <w:marLeft w:val="480"/>
          <w:marRight w:val="0"/>
          <w:marTop w:val="0"/>
          <w:marBottom w:val="0"/>
          <w:divBdr>
            <w:top w:val="none" w:sz="0" w:space="0" w:color="auto"/>
            <w:left w:val="none" w:sz="0" w:space="0" w:color="auto"/>
            <w:bottom w:val="none" w:sz="0" w:space="0" w:color="auto"/>
            <w:right w:val="none" w:sz="0" w:space="0" w:color="auto"/>
          </w:divBdr>
        </w:div>
        <w:div w:id="664012477">
          <w:marLeft w:val="480"/>
          <w:marRight w:val="0"/>
          <w:marTop w:val="0"/>
          <w:marBottom w:val="0"/>
          <w:divBdr>
            <w:top w:val="none" w:sz="0" w:space="0" w:color="auto"/>
            <w:left w:val="none" w:sz="0" w:space="0" w:color="auto"/>
            <w:bottom w:val="none" w:sz="0" w:space="0" w:color="auto"/>
            <w:right w:val="none" w:sz="0" w:space="0" w:color="auto"/>
          </w:divBdr>
        </w:div>
        <w:div w:id="456338759">
          <w:marLeft w:val="480"/>
          <w:marRight w:val="0"/>
          <w:marTop w:val="0"/>
          <w:marBottom w:val="0"/>
          <w:divBdr>
            <w:top w:val="none" w:sz="0" w:space="0" w:color="auto"/>
            <w:left w:val="none" w:sz="0" w:space="0" w:color="auto"/>
            <w:bottom w:val="none" w:sz="0" w:space="0" w:color="auto"/>
            <w:right w:val="none" w:sz="0" w:space="0" w:color="auto"/>
          </w:divBdr>
        </w:div>
        <w:div w:id="791827802">
          <w:marLeft w:val="480"/>
          <w:marRight w:val="0"/>
          <w:marTop w:val="0"/>
          <w:marBottom w:val="0"/>
          <w:divBdr>
            <w:top w:val="none" w:sz="0" w:space="0" w:color="auto"/>
            <w:left w:val="none" w:sz="0" w:space="0" w:color="auto"/>
            <w:bottom w:val="none" w:sz="0" w:space="0" w:color="auto"/>
            <w:right w:val="none" w:sz="0" w:space="0" w:color="auto"/>
          </w:divBdr>
        </w:div>
        <w:div w:id="1988777935">
          <w:marLeft w:val="480"/>
          <w:marRight w:val="0"/>
          <w:marTop w:val="0"/>
          <w:marBottom w:val="0"/>
          <w:divBdr>
            <w:top w:val="none" w:sz="0" w:space="0" w:color="auto"/>
            <w:left w:val="none" w:sz="0" w:space="0" w:color="auto"/>
            <w:bottom w:val="none" w:sz="0" w:space="0" w:color="auto"/>
            <w:right w:val="none" w:sz="0" w:space="0" w:color="auto"/>
          </w:divBdr>
        </w:div>
        <w:div w:id="649020913">
          <w:marLeft w:val="480"/>
          <w:marRight w:val="0"/>
          <w:marTop w:val="0"/>
          <w:marBottom w:val="0"/>
          <w:divBdr>
            <w:top w:val="none" w:sz="0" w:space="0" w:color="auto"/>
            <w:left w:val="none" w:sz="0" w:space="0" w:color="auto"/>
            <w:bottom w:val="none" w:sz="0" w:space="0" w:color="auto"/>
            <w:right w:val="none" w:sz="0" w:space="0" w:color="auto"/>
          </w:divBdr>
        </w:div>
        <w:div w:id="543097239">
          <w:marLeft w:val="480"/>
          <w:marRight w:val="0"/>
          <w:marTop w:val="0"/>
          <w:marBottom w:val="0"/>
          <w:divBdr>
            <w:top w:val="none" w:sz="0" w:space="0" w:color="auto"/>
            <w:left w:val="none" w:sz="0" w:space="0" w:color="auto"/>
            <w:bottom w:val="none" w:sz="0" w:space="0" w:color="auto"/>
            <w:right w:val="none" w:sz="0" w:space="0" w:color="auto"/>
          </w:divBdr>
        </w:div>
        <w:div w:id="1587611076">
          <w:marLeft w:val="480"/>
          <w:marRight w:val="0"/>
          <w:marTop w:val="0"/>
          <w:marBottom w:val="0"/>
          <w:divBdr>
            <w:top w:val="none" w:sz="0" w:space="0" w:color="auto"/>
            <w:left w:val="none" w:sz="0" w:space="0" w:color="auto"/>
            <w:bottom w:val="none" w:sz="0" w:space="0" w:color="auto"/>
            <w:right w:val="none" w:sz="0" w:space="0" w:color="auto"/>
          </w:divBdr>
        </w:div>
      </w:divsChild>
    </w:div>
    <w:div w:id="499085523">
      <w:bodyDiv w:val="1"/>
      <w:marLeft w:val="0"/>
      <w:marRight w:val="0"/>
      <w:marTop w:val="0"/>
      <w:marBottom w:val="0"/>
      <w:divBdr>
        <w:top w:val="none" w:sz="0" w:space="0" w:color="auto"/>
        <w:left w:val="none" w:sz="0" w:space="0" w:color="auto"/>
        <w:bottom w:val="none" w:sz="0" w:space="0" w:color="auto"/>
        <w:right w:val="none" w:sz="0" w:space="0" w:color="auto"/>
      </w:divBdr>
    </w:div>
    <w:div w:id="512380192">
      <w:bodyDiv w:val="1"/>
      <w:marLeft w:val="0"/>
      <w:marRight w:val="0"/>
      <w:marTop w:val="0"/>
      <w:marBottom w:val="0"/>
      <w:divBdr>
        <w:top w:val="none" w:sz="0" w:space="0" w:color="auto"/>
        <w:left w:val="none" w:sz="0" w:space="0" w:color="auto"/>
        <w:bottom w:val="none" w:sz="0" w:space="0" w:color="auto"/>
        <w:right w:val="none" w:sz="0" w:space="0" w:color="auto"/>
      </w:divBdr>
    </w:div>
    <w:div w:id="519974031">
      <w:bodyDiv w:val="1"/>
      <w:marLeft w:val="0"/>
      <w:marRight w:val="0"/>
      <w:marTop w:val="0"/>
      <w:marBottom w:val="0"/>
      <w:divBdr>
        <w:top w:val="none" w:sz="0" w:space="0" w:color="auto"/>
        <w:left w:val="none" w:sz="0" w:space="0" w:color="auto"/>
        <w:bottom w:val="none" w:sz="0" w:space="0" w:color="auto"/>
        <w:right w:val="none" w:sz="0" w:space="0" w:color="auto"/>
      </w:divBdr>
    </w:div>
    <w:div w:id="527525723">
      <w:bodyDiv w:val="1"/>
      <w:marLeft w:val="0"/>
      <w:marRight w:val="0"/>
      <w:marTop w:val="0"/>
      <w:marBottom w:val="0"/>
      <w:divBdr>
        <w:top w:val="none" w:sz="0" w:space="0" w:color="auto"/>
        <w:left w:val="none" w:sz="0" w:space="0" w:color="auto"/>
        <w:bottom w:val="none" w:sz="0" w:space="0" w:color="auto"/>
        <w:right w:val="none" w:sz="0" w:space="0" w:color="auto"/>
      </w:divBdr>
    </w:div>
    <w:div w:id="532310683">
      <w:bodyDiv w:val="1"/>
      <w:marLeft w:val="0"/>
      <w:marRight w:val="0"/>
      <w:marTop w:val="0"/>
      <w:marBottom w:val="0"/>
      <w:divBdr>
        <w:top w:val="none" w:sz="0" w:space="0" w:color="auto"/>
        <w:left w:val="none" w:sz="0" w:space="0" w:color="auto"/>
        <w:bottom w:val="none" w:sz="0" w:space="0" w:color="auto"/>
        <w:right w:val="none" w:sz="0" w:space="0" w:color="auto"/>
      </w:divBdr>
    </w:div>
    <w:div w:id="540631447">
      <w:bodyDiv w:val="1"/>
      <w:marLeft w:val="0"/>
      <w:marRight w:val="0"/>
      <w:marTop w:val="0"/>
      <w:marBottom w:val="0"/>
      <w:divBdr>
        <w:top w:val="none" w:sz="0" w:space="0" w:color="auto"/>
        <w:left w:val="none" w:sz="0" w:space="0" w:color="auto"/>
        <w:bottom w:val="none" w:sz="0" w:space="0" w:color="auto"/>
        <w:right w:val="none" w:sz="0" w:space="0" w:color="auto"/>
      </w:divBdr>
      <w:divsChild>
        <w:div w:id="2083139764">
          <w:marLeft w:val="480"/>
          <w:marRight w:val="0"/>
          <w:marTop w:val="0"/>
          <w:marBottom w:val="0"/>
          <w:divBdr>
            <w:top w:val="none" w:sz="0" w:space="0" w:color="auto"/>
            <w:left w:val="none" w:sz="0" w:space="0" w:color="auto"/>
            <w:bottom w:val="none" w:sz="0" w:space="0" w:color="auto"/>
            <w:right w:val="none" w:sz="0" w:space="0" w:color="auto"/>
          </w:divBdr>
        </w:div>
        <w:div w:id="931934386">
          <w:marLeft w:val="480"/>
          <w:marRight w:val="0"/>
          <w:marTop w:val="0"/>
          <w:marBottom w:val="0"/>
          <w:divBdr>
            <w:top w:val="none" w:sz="0" w:space="0" w:color="auto"/>
            <w:left w:val="none" w:sz="0" w:space="0" w:color="auto"/>
            <w:bottom w:val="none" w:sz="0" w:space="0" w:color="auto"/>
            <w:right w:val="none" w:sz="0" w:space="0" w:color="auto"/>
          </w:divBdr>
        </w:div>
        <w:div w:id="1871062210">
          <w:marLeft w:val="480"/>
          <w:marRight w:val="0"/>
          <w:marTop w:val="0"/>
          <w:marBottom w:val="0"/>
          <w:divBdr>
            <w:top w:val="none" w:sz="0" w:space="0" w:color="auto"/>
            <w:left w:val="none" w:sz="0" w:space="0" w:color="auto"/>
            <w:bottom w:val="none" w:sz="0" w:space="0" w:color="auto"/>
            <w:right w:val="none" w:sz="0" w:space="0" w:color="auto"/>
          </w:divBdr>
        </w:div>
        <w:div w:id="936866371">
          <w:marLeft w:val="480"/>
          <w:marRight w:val="0"/>
          <w:marTop w:val="0"/>
          <w:marBottom w:val="0"/>
          <w:divBdr>
            <w:top w:val="none" w:sz="0" w:space="0" w:color="auto"/>
            <w:left w:val="none" w:sz="0" w:space="0" w:color="auto"/>
            <w:bottom w:val="none" w:sz="0" w:space="0" w:color="auto"/>
            <w:right w:val="none" w:sz="0" w:space="0" w:color="auto"/>
          </w:divBdr>
        </w:div>
        <w:div w:id="1943874706">
          <w:marLeft w:val="480"/>
          <w:marRight w:val="0"/>
          <w:marTop w:val="0"/>
          <w:marBottom w:val="0"/>
          <w:divBdr>
            <w:top w:val="none" w:sz="0" w:space="0" w:color="auto"/>
            <w:left w:val="none" w:sz="0" w:space="0" w:color="auto"/>
            <w:bottom w:val="none" w:sz="0" w:space="0" w:color="auto"/>
            <w:right w:val="none" w:sz="0" w:space="0" w:color="auto"/>
          </w:divBdr>
        </w:div>
        <w:div w:id="591550334">
          <w:marLeft w:val="480"/>
          <w:marRight w:val="0"/>
          <w:marTop w:val="0"/>
          <w:marBottom w:val="0"/>
          <w:divBdr>
            <w:top w:val="none" w:sz="0" w:space="0" w:color="auto"/>
            <w:left w:val="none" w:sz="0" w:space="0" w:color="auto"/>
            <w:bottom w:val="none" w:sz="0" w:space="0" w:color="auto"/>
            <w:right w:val="none" w:sz="0" w:space="0" w:color="auto"/>
          </w:divBdr>
        </w:div>
        <w:div w:id="1997831495">
          <w:marLeft w:val="480"/>
          <w:marRight w:val="0"/>
          <w:marTop w:val="0"/>
          <w:marBottom w:val="0"/>
          <w:divBdr>
            <w:top w:val="none" w:sz="0" w:space="0" w:color="auto"/>
            <w:left w:val="none" w:sz="0" w:space="0" w:color="auto"/>
            <w:bottom w:val="none" w:sz="0" w:space="0" w:color="auto"/>
            <w:right w:val="none" w:sz="0" w:space="0" w:color="auto"/>
          </w:divBdr>
        </w:div>
        <w:div w:id="792409259">
          <w:marLeft w:val="480"/>
          <w:marRight w:val="0"/>
          <w:marTop w:val="0"/>
          <w:marBottom w:val="0"/>
          <w:divBdr>
            <w:top w:val="none" w:sz="0" w:space="0" w:color="auto"/>
            <w:left w:val="none" w:sz="0" w:space="0" w:color="auto"/>
            <w:bottom w:val="none" w:sz="0" w:space="0" w:color="auto"/>
            <w:right w:val="none" w:sz="0" w:space="0" w:color="auto"/>
          </w:divBdr>
        </w:div>
        <w:div w:id="1835411475">
          <w:marLeft w:val="480"/>
          <w:marRight w:val="0"/>
          <w:marTop w:val="0"/>
          <w:marBottom w:val="0"/>
          <w:divBdr>
            <w:top w:val="none" w:sz="0" w:space="0" w:color="auto"/>
            <w:left w:val="none" w:sz="0" w:space="0" w:color="auto"/>
            <w:bottom w:val="none" w:sz="0" w:space="0" w:color="auto"/>
            <w:right w:val="none" w:sz="0" w:space="0" w:color="auto"/>
          </w:divBdr>
        </w:div>
        <w:div w:id="4672810">
          <w:marLeft w:val="480"/>
          <w:marRight w:val="0"/>
          <w:marTop w:val="0"/>
          <w:marBottom w:val="0"/>
          <w:divBdr>
            <w:top w:val="none" w:sz="0" w:space="0" w:color="auto"/>
            <w:left w:val="none" w:sz="0" w:space="0" w:color="auto"/>
            <w:bottom w:val="none" w:sz="0" w:space="0" w:color="auto"/>
            <w:right w:val="none" w:sz="0" w:space="0" w:color="auto"/>
          </w:divBdr>
        </w:div>
        <w:div w:id="502554048">
          <w:marLeft w:val="480"/>
          <w:marRight w:val="0"/>
          <w:marTop w:val="0"/>
          <w:marBottom w:val="0"/>
          <w:divBdr>
            <w:top w:val="none" w:sz="0" w:space="0" w:color="auto"/>
            <w:left w:val="none" w:sz="0" w:space="0" w:color="auto"/>
            <w:bottom w:val="none" w:sz="0" w:space="0" w:color="auto"/>
            <w:right w:val="none" w:sz="0" w:space="0" w:color="auto"/>
          </w:divBdr>
        </w:div>
        <w:div w:id="1417750542">
          <w:marLeft w:val="480"/>
          <w:marRight w:val="0"/>
          <w:marTop w:val="0"/>
          <w:marBottom w:val="0"/>
          <w:divBdr>
            <w:top w:val="none" w:sz="0" w:space="0" w:color="auto"/>
            <w:left w:val="none" w:sz="0" w:space="0" w:color="auto"/>
            <w:bottom w:val="none" w:sz="0" w:space="0" w:color="auto"/>
            <w:right w:val="none" w:sz="0" w:space="0" w:color="auto"/>
          </w:divBdr>
        </w:div>
        <w:div w:id="1897861770">
          <w:marLeft w:val="480"/>
          <w:marRight w:val="0"/>
          <w:marTop w:val="0"/>
          <w:marBottom w:val="0"/>
          <w:divBdr>
            <w:top w:val="none" w:sz="0" w:space="0" w:color="auto"/>
            <w:left w:val="none" w:sz="0" w:space="0" w:color="auto"/>
            <w:bottom w:val="none" w:sz="0" w:space="0" w:color="auto"/>
            <w:right w:val="none" w:sz="0" w:space="0" w:color="auto"/>
          </w:divBdr>
        </w:div>
        <w:div w:id="117261221">
          <w:marLeft w:val="480"/>
          <w:marRight w:val="0"/>
          <w:marTop w:val="0"/>
          <w:marBottom w:val="0"/>
          <w:divBdr>
            <w:top w:val="none" w:sz="0" w:space="0" w:color="auto"/>
            <w:left w:val="none" w:sz="0" w:space="0" w:color="auto"/>
            <w:bottom w:val="none" w:sz="0" w:space="0" w:color="auto"/>
            <w:right w:val="none" w:sz="0" w:space="0" w:color="auto"/>
          </w:divBdr>
        </w:div>
        <w:div w:id="271787820">
          <w:marLeft w:val="480"/>
          <w:marRight w:val="0"/>
          <w:marTop w:val="0"/>
          <w:marBottom w:val="0"/>
          <w:divBdr>
            <w:top w:val="none" w:sz="0" w:space="0" w:color="auto"/>
            <w:left w:val="none" w:sz="0" w:space="0" w:color="auto"/>
            <w:bottom w:val="none" w:sz="0" w:space="0" w:color="auto"/>
            <w:right w:val="none" w:sz="0" w:space="0" w:color="auto"/>
          </w:divBdr>
        </w:div>
        <w:div w:id="1325283412">
          <w:marLeft w:val="480"/>
          <w:marRight w:val="0"/>
          <w:marTop w:val="0"/>
          <w:marBottom w:val="0"/>
          <w:divBdr>
            <w:top w:val="none" w:sz="0" w:space="0" w:color="auto"/>
            <w:left w:val="none" w:sz="0" w:space="0" w:color="auto"/>
            <w:bottom w:val="none" w:sz="0" w:space="0" w:color="auto"/>
            <w:right w:val="none" w:sz="0" w:space="0" w:color="auto"/>
          </w:divBdr>
        </w:div>
        <w:div w:id="2105832005">
          <w:marLeft w:val="480"/>
          <w:marRight w:val="0"/>
          <w:marTop w:val="0"/>
          <w:marBottom w:val="0"/>
          <w:divBdr>
            <w:top w:val="none" w:sz="0" w:space="0" w:color="auto"/>
            <w:left w:val="none" w:sz="0" w:space="0" w:color="auto"/>
            <w:bottom w:val="none" w:sz="0" w:space="0" w:color="auto"/>
            <w:right w:val="none" w:sz="0" w:space="0" w:color="auto"/>
          </w:divBdr>
        </w:div>
        <w:div w:id="1067219962">
          <w:marLeft w:val="480"/>
          <w:marRight w:val="0"/>
          <w:marTop w:val="0"/>
          <w:marBottom w:val="0"/>
          <w:divBdr>
            <w:top w:val="none" w:sz="0" w:space="0" w:color="auto"/>
            <w:left w:val="none" w:sz="0" w:space="0" w:color="auto"/>
            <w:bottom w:val="none" w:sz="0" w:space="0" w:color="auto"/>
            <w:right w:val="none" w:sz="0" w:space="0" w:color="auto"/>
          </w:divBdr>
        </w:div>
        <w:div w:id="1792162061">
          <w:marLeft w:val="480"/>
          <w:marRight w:val="0"/>
          <w:marTop w:val="0"/>
          <w:marBottom w:val="0"/>
          <w:divBdr>
            <w:top w:val="none" w:sz="0" w:space="0" w:color="auto"/>
            <w:left w:val="none" w:sz="0" w:space="0" w:color="auto"/>
            <w:bottom w:val="none" w:sz="0" w:space="0" w:color="auto"/>
            <w:right w:val="none" w:sz="0" w:space="0" w:color="auto"/>
          </w:divBdr>
        </w:div>
        <w:div w:id="48966801">
          <w:marLeft w:val="480"/>
          <w:marRight w:val="0"/>
          <w:marTop w:val="0"/>
          <w:marBottom w:val="0"/>
          <w:divBdr>
            <w:top w:val="none" w:sz="0" w:space="0" w:color="auto"/>
            <w:left w:val="none" w:sz="0" w:space="0" w:color="auto"/>
            <w:bottom w:val="none" w:sz="0" w:space="0" w:color="auto"/>
            <w:right w:val="none" w:sz="0" w:space="0" w:color="auto"/>
          </w:divBdr>
        </w:div>
        <w:div w:id="1189683303">
          <w:marLeft w:val="480"/>
          <w:marRight w:val="0"/>
          <w:marTop w:val="0"/>
          <w:marBottom w:val="0"/>
          <w:divBdr>
            <w:top w:val="none" w:sz="0" w:space="0" w:color="auto"/>
            <w:left w:val="none" w:sz="0" w:space="0" w:color="auto"/>
            <w:bottom w:val="none" w:sz="0" w:space="0" w:color="auto"/>
            <w:right w:val="none" w:sz="0" w:space="0" w:color="auto"/>
          </w:divBdr>
        </w:div>
        <w:div w:id="1065030207">
          <w:marLeft w:val="480"/>
          <w:marRight w:val="0"/>
          <w:marTop w:val="0"/>
          <w:marBottom w:val="0"/>
          <w:divBdr>
            <w:top w:val="none" w:sz="0" w:space="0" w:color="auto"/>
            <w:left w:val="none" w:sz="0" w:space="0" w:color="auto"/>
            <w:bottom w:val="none" w:sz="0" w:space="0" w:color="auto"/>
            <w:right w:val="none" w:sz="0" w:space="0" w:color="auto"/>
          </w:divBdr>
        </w:div>
        <w:div w:id="300965260">
          <w:marLeft w:val="480"/>
          <w:marRight w:val="0"/>
          <w:marTop w:val="0"/>
          <w:marBottom w:val="0"/>
          <w:divBdr>
            <w:top w:val="none" w:sz="0" w:space="0" w:color="auto"/>
            <w:left w:val="none" w:sz="0" w:space="0" w:color="auto"/>
            <w:bottom w:val="none" w:sz="0" w:space="0" w:color="auto"/>
            <w:right w:val="none" w:sz="0" w:space="0" w:color="auto"/>
          </w:divBdr>
        </w:div>
        <w:div w:id="2095859718">
          <w:marLeft w:val="480"/>
          <w:marRight w:val="0"/>
          <w:marTop w:val="0"/>
          <w:marBottom w:val="0"/>
          <w:divBdr>
            <w:top w:val="none" w:sz="0" w:space="0" w:color="auto"/>
            <w:left w:val="none" w:sz="0" w:space="0" w:color="auto"/>
            <w:bottom w:val="none" w:sz="0" w:space="0" w:color="auto"/>
            <w:right w:val="none" w:sz="0" w:space="0" w:color="auto"/>
          </w:divBdr>
        </w:div>
        <w:div w:id="2025355277">
          <w:marLeft w:val="480"/>
          <w:marRight w:val="0"/>
          <w:marTop w:val="0"/>
          <w:marBottom w:val="0"/>
          <w:divBdr>
            <w:top w:val="none" w:sz="0" w:space="0" w:color="auto"/>
            <w:left w:val="none" w:sz="0" w:space="0" w:color="auto"/>
            <w:bottom w:val="none" w:sz="0" w:space="0" w:color="auto"/>
            <w:right w:val="none" w:sz="0" w:space="0" w:color="auto"/>
          </w:divBdr>
        </w:div>
        <w:div w:id="800921128">
          <w:marLeft w:val="480"/>
          <w:marRight w:val="0"/>
          <w:marTop w:val="0"/>
          <w:marBottom w:val="0"/>
          <w:divBdr>
            <w:top w:val="none" w:sz="0" w:space="0" w:color="auto"/>
            <w:left w:val="none" w:sz="0" w:space="0" w:color="auto"/>
            <w:bottom w:val="none" w:sz="0" w:space="0" w:color="auto"/>
            <w:right w:val="none" w:sz="0" w:space="0" w:color="auto"/>
          </w:divBdr>
        </w:div>
        <w:div w:id="1818959975">
          <w:marLeft w:val="480"/>
          <w:marRight w:val="0"/>
          <w:marTop w:val="0"/>
          <w:marBottom w:val="0"/>
          <w:divBdr>
            <w:top w:val="none" w:sz="0" w:space="0" w:color="auto"/>
            <w:left w:val="none" w:sz="0" w:space="0" w:color="auto"/>
            <w:bottom w:val="none" w:sz="0" w:space="0" w:color="auto"/>
            <w:right w:val="none" w:sz="0" w:space="0" w:color="auto"/>
          </w:divBdr>
        </w:div>
        <w:div w:id="1995447713">
          <w:marLeft w:val="480"/>
          <w:marRight w:val="0"/>
          <w:marTop w:val="0"/>
          <w:marBottom w:val="0"/>
          <w:divBdr>
            <w:top w:val="none" w:sz="0" w:space="0" w:color="auto"/>
            <w:left w:val="none" w:sz="0" w:space="0" w:color="auto"/>
            <w:bottom w:val="none" w:sz="0" w:space="0" w:color="auto"/>
            <w:right w:val="none" w:sz="0" w:space="0" w:color="auto"/>
          </w:divBdr>
        </w:div>
        <w:div w:id="1447852625">
          <w:marLeft w:val="480"/>
          <w:marRight w:val="0"/>
          <w:marTop w:val="0"/>
          <w:marBottom w:val="0"/>
          <w:divBdr>
            <w:top w:val="none" w:sz="0" w:space="0" w:color="auto"/>
            <w:left w:val="none" w:sz="0" w:space="0" w:color="auto"/>
            <w:bottom w:val="none" w:sz="0" w:space="0" w:color="auto"/>
            <w:right w:val="none" w:sz="0" w:space="0" w:color="auto"/>
          </w:divBdr>
        </w:div>
        <w:div w:id="691686247">
          <w:marLeft w:val="480"/>
          <w:marRight w:val="0"/>
          <w:marTop w:val="0"/>
          <w:marBottom w:val="0"/>
          <w:divBdr>
            <w:top w:val="none" w:sz="0" w:space="0" w:color="auto"/>
            <w:left w:val="none" w:sz="0" w:space="0" w:color="auto"/>
            <w:bottom w:val="none" w:sz="0" w:space="0" w:color="auto"/>
            <w:right w:val="none" w:sz="0" w:space="0" w:color="auto"/>
          </w:divBdr>
        </w:div>
        <w:div w:id="1908874819">
          <w:marLeft w:val="480"/>
          <w:marRight w:val="0"/>
          <w:marTop w:val="0"/>
          <w:marBottom w:val="0"/>
          <w:divBdr>
            <w:top w:val="none" w:sz="0" w:space="0" w:color="auto"/>
            <w:left w:val="none" w:sz="0" w:space="0" w:color="auto"/>
            <w:bottom w:val="none" w:sz="0" w:space="0" w:color="auto"/>
            <w:right w:val="none" w:sz="0" w:space="0" w:color="auto"/>
          </w:divBdr>
        </w:div>
        <w:div w:id="1941571726">
          <w:marLeft w:val="480"/>
          <w:marRight w:val="0"/>
          <w:marTop w:val="0"/>
          <w:marBottom w:val="0"/>
          <w:divBdr>
            <w:top w:val="none" w:sz="0" w:space="0" w:color="auto"/>
            <w:left w:val="none" w:sz="0" w:space="0" w:color="auto"/>
            <w:bottom w:val="none" w:sz="0" w:space="0" w:color="auto"/>
            <w:right w:val="none" w:sz="0" w:space="0" w:color="auto"/>
          </w:divBdr>
        </w:div>
        <w:div w:id="1006982257">
          <w:marLeft w:val="480"/>
          <w:marRight w:val="0"/>
          <w:marTop w:val="0"/>
          <w:marBottom w:val="0"/>
          <w:divBdr>
            <w:top w:val="none" w:sz="0" w:space="0" w:color="auto"/>
            <w:left w:val="none" w:sz="0" w:space="0" w:color="auto"/>
            <w:bottom w:val="none" w:sz="0" w:space="0" w:color="auto"/>
            <w:right w:val="none" w:sz="0" w:space="0" w:color="auto"/>
          </w:divBdr>
        </w:div>
        <w:div w:id="141848075">
          <w:marLeft w:val="480"/>
          <w:marRight w:val="0"/>
          <w:marTop w:val="0"/>
          <w:marBottom w:val="0"/>
          <w:divBdr>
            <w:top w:val="none" w:sz="0" w:space="0" w:color="auto"/>
            <w:left w:val="none" w:sz="0" w:space="0" w:color="auto"/>
            <w:bottom w:val="none" w:sz="0" w:space="0" w:color="auto"/>
            <w:right w:val="none" w:sz="0" w:space="0" w:color="auto"/>
          </w:divBdr>
        </w:div>
      </w:divsChild>
    </w:div>
    <w:div w:id="578977668">
      <w:bodyDiv w:val="1"/>
      <w:marLeft w:val="0"/>
      <w:marRight w:val="0"/>
      <w:marTop w:val="0"/>
      <w:marBottom w:val="0"/>
      <w:divBdr>
        <w:top w:val="none" w:sz="0" w:space="0" w:color="auto"/>
        <w:left w:val="none" w:sz="0" w:space="0" w:color="auto"/>
        <w:bottom w:val="none" w:sz="0" w:space="0" w:color="auto"/>
        <w:right w:val="none" w:sz="0" w:space="0" w:color="auto"/>
      </w:divBdr>
    </w:div>
    <w:div w:id="586698202">
      <w:bodyDiv w:val="1"/>
      <w:marLeft w:val="0"/>
      <w:marRight w:val="0"/>
      <w:marTop w:val="0"/>
      <w:marBottom w:val="0"/>
      <w:divBdr>
        <w:top w:val="none" w:sz="0" w:space="0" w:color="auto"/>
        <w:left w:val="none" w:sz="0" w:space="0" w:color="auto"/>
        <w:bottom w:val="none" w:sz="0" w:space="0" w:color="auto"/>
        <w:right w:val="none" w:sz="0" w:space="0" w:color="auto"/>
      </w:divBdr>
    </w:div>
    <w:div w:id="587540601">
      <w:bodyDiv w:val="1"/>
      <w:marLeft w:val="0"/>
      <w:marRight w:val="0"/>
      <w:marTop w:val="0"/>
      <w:marBottom w:val="0"/>
      <w:divBdr>
        <w:top w:val="none" w:sz="0" w:space="0" w:color="auto"/>
        <w:left w:val="none" w:sz="0" w:space="0" w:color="auto"/>
        <w:bottom w:val="none" w:sz="0" w:space="0" w:color="auto"/>
        <w:right w:val="none" w:sz="0" w:space="0" w:color="auto"/>
      </w:divBdr>
    </w:div>
    <w:div w:id="602298405">
      <w:bodyDiv w:val="1"/>
      <w:marLeft w:val="0"/>
      <w:marRight w:val="0"/>
      <w:marTop w:val="0"/>
      <w:marBottom w:val="0"/>
      <w:divBdr>
        <w:top w:val="none" w:sz="0" w:space="0" w:color="auto"/>
        <w:left w:val="none" w:sz="0" w:space="0" w:color="auto"/>
        <w:bottom w:val="none" w:sz="0" w:space="0" w:color="auto"/>
        <w:right w:val="none" w:sz="0" w:space="0" w:color="auto"/>
      </w:divBdr>
    </w:div>
    <w:div w:id="611012279">
      <w:bodyDiv w:val="1"/>
      <w:marLeft w:val="0"/>
      <w:marRight w:val="0"/>
      <w:marTop w:val="0"/>
      <w:marBottom w:val="0"/>
      <w:divBdr>
        <w:top w:val="none" w:sz="0" w:space="0" w:color="auto"/>
        <w:left w:val="none" w:sz="0" w:space="0" w:color="auto"/>
        <w:bottom w:val="none" w:sz="0" w:space="0" w:color="auto"/>
        <w:right w:val="none" w:sz="0" w:space="0" w:color="auto"/>
      </w:divBdr>
    </w:div>
    <w:div w:id="637807613">
      <w:bodyDiv w:val="1"/>
      <w:marLeft w:val="0"/>
      <w:marRight w:val="0"/>
      <w:marTop w:val="0"/>
      <w:marBottom w:val="0"/>
      <w:divBdr>
        <w:top w:val="none" w:sz="0" w:space="0" w:color="auto"/>
        <w:left w:val="none" w:sz="0" w:space="0" w:color="auto"/>
        <w:bottom w:val="none" w:sz="0" w:space="0" w:color="auto"/>
        <w:right w:val="none" w:sz="0" w:space="0" w:color="auto"/>
      </w:divBdr>
    </w:div>
    <w:div w:id="648822815">
      <w:bodyDiv w:val="1"/>
      <w:marLeft w:val="0"/>
      <w:marRight w:val="0"/>
      <w:marTop w:val="0"/>
      <w:marBottom w:val="0"/>
      <w:divBdr>
        <w:top w:val="none" w:sz="0" w:space="0" w:color="auto"/>
        <w:left w:val="none" w:sz="0" w:space="0" w:color="auto"/>
        <w:bottom w:val="none" w:sz="0" w:space="0" w:color="auto"/>
        <w:right w:val="none" w:sz="0" w:space="0" w:color="auto"/>
      </w:divBdr>
    </w:div>
    <w:div w:id="660934066">
      <w:bodyDiv w:val="1"/>
      <w:marLeft w:val="0"/>
      <w:marRight w:val="0"/>
      <w:marTop w:val="0"/>
      <w:marBottom w:val="0"/>
      <w:divBdr>
        <w:top w:val="none" w:sz="0" w:space="0" w:color="auto"/>
        <w:left w:val="none" w:sz="0" w:space="0" w:color="auto"/>
        <w:bottom w:val="none" w:sz="0" w:space="0" w:color="auto"/>
        <w:right w:val="none" w:sz="0" w:space="0" w:color="auto"/>
      </w:divBdr>
    </w:div>
    <w:div w:id="670764779">
      <w:bodyDiv w:val="1"/>
      <w:marLeft w:val="0"/>
      <w:marRight w:val="0"/>
      <w:marTop w:val="0"/>
      <w:marBottom w:val="0"/>
      <w:divBdr>
        <w:top w:val="none" w:sz="0" w:space="0" w:color="auto"/>
        <w:left w:val="none" w:sz="0" w:space="0" w:color="auto"/>
        <w:bottom w:val="none" w:sz="0" w:space="0" w:color="auto"/>
        <w:right w:val="none" w:sz="0" w:space="0" w:color="auto"/>
      </w:divBdr>
    </w:div>
    <w:div w:id="677122198">
      <w:bodyDiv w:val="1"/>
      <w:marLeft w:val="0"/>
      <w:marRight w:val="0"/>
      <w:marTop w:val="0"/>
      <w:marBottom w:val="0"/>
      <w:divBdr>
        <w:top w:val="none" w:sz="0" w:space="0" w:color="auto"/>
        <w:left w:val="none" w:sz="0" w:space="0" w:color="auto"/>
        <w:bottom w:val="none" w:sz="0" w:space="0" w:color="auto"/>
        <w:right w:val="none" w:sz="0" w:space="0" w:color="auto"/>
      </w:divBdr>
      <w:divsChild>
        <w:div w:id="1437096469">
          <w:marLeft w:val="480"/>
          <w:marRight w:val="0"/>
          <w:marTop w:val="0"/>
          <w:marBottom w:val="0"/>
          <w:divBdr>
            <w:top w:val="none" w:sz="0" w:space="0" w:color="auto"/>
            <w:left w:val="none" w:sz="0" w:space="0" w:color="auto"/>
            <w:bottom w:val="none" w:sz="0" w:space="0" w:color="auto"/>
            <w:right w:val="none" w:sz="0" w:space="0" w:color="auto"/>
          </w:divBdr>
        </w:div>
        <w:div w:id="115947795">
          <w:marLeft w:val="480"/>
          <w:marRight w:val="0"/>
          <w:marTop w:val="0"/>
          <w:marBottom w:val="0"/>
          <w:divBdr>
            <w:top w:val="none" w:sz="0" w:space="0" w:color="auto"/>
            <w:left w:val="none" w:sz="0" w:space="0" w:color="auto"/>
            <w:bottom w:val="none" w:sz="0" w:space="0" w:color="auto"/>
            <w:right w:val="none" w:sz="0" w:space="0" w:color="auto"/>
          </w:divBdr>
        </w:div>
        <w:div w:id="59983733">
          <w:marLeft w:val="480"/>
          <w:marRight w:val="0"/>
          <w:marTop w:val="0"/>
          <w:marBottom w:val="0"/>
          <w:divBdr>
            <w:top w:val="none" w:sz="0" w:space="0" w:color="auto"/>
            <w:left w:val="none" w:sz="0" w:space="0" w:color="auto"/>
            <w:bottom w:val="none" w:sz="0" w:space="0" w:color="auto"/>
            <w:right w:val="none" w:sz="0" w:space="0" w:color="auto"/>
          </w:divBdr>
        </w:div>
        <w:div w:id="1763835966">
          <w:marLeft w:val="480"/>
          <w:marRight w:val="0"/>
          <w:marTop w:val="0"/>
          <w:marBottom w:val="0"/>
          <w:divBdr>
            <w:top w:val="none" w:sz="0" w:space="0" w:color="auto"/>
            <w:left w:val="none" w:sz="0" w:space="0" w:color="auto"/>
            <w:bottom w:val="none" w:sz="0" w:space="0" w:color="auto"/>
            <w:right w:val="none" w:sz="0" w:space="0" w:color="auto"/>
          </w:divBdr>
        </w:div>
        <w:div w:id="1085414384">
          <w:marLeft w:val="480"/>
          <w:marRight w:val="0"/>
          <w:marTop w:val="0"/>
          <w:marBottom w:val="0"/>
          <w:divBdr>
            <w:top w:val="none" w:sz="0" w:space="0" w:color="auto"/>
            <w:left w:val="none" w:sz="0" w:space="0" w:color="auto"/>
            <w:bottom w:val="none" w:sz="0" w:space="0" w:color="auto"/>
            <w:right w:val="none" w:sz="0" w:space="0" w:color="auto"/>
          </w:divBdr>
        </w:div>
        <w:div w:id="465972201">
          <w:marLeft w:val="480"/>
          <w:marRight w:val="0"/>
          <w:marTop w:val="0"/>
          <w:marBottom w:val="0"/>
          <w:divBdr>
            <w:top w:val="none" w:sz="0" w:space="0" w:color="auto"/>
            <w:left w:val="none" w:sz="0" w:space="0" w:color="auto"/>
            <w:bottom w:val="none" w:sz="0" w:space="0" w:color="auto"/>
            <w:right w:val="none" w:sz="0" w:space="0" w:color="auto"/>
          </w:divBdr>
        </w:div>
        <w:div w:id="1199851335">
          <w:marLeft w:val="480"/>
          <w:marRight w:val="0"/>
          <w:marTop w:val="0"/>
          <w:marBottom w:val="0"/>
          <w:divBdr>
            <w:top w:val="none" w:sz="0" w:space="0" w:color="auto"/>
            <w:left w:val="none" w:sz="0" w:space="0" w:color="auto"/>
            <w:bottom w:val="none" w:sz="0" w:space="0" w:color="auto"/>
            <w:right w:val="none" w:sz="0" w:space="0" w:color="auto"/>
          </w:divBdr>
        </w:div>
        <w:div w:id="1694765710">
          <w:marLeft w:val="480"/>
          <w:marRight w:val="0"/>
          <w:marTop w:val="0"/>
          <w:marBottom w:val="0"/>
          <w:divBdr>
            <w:top w:val="none" w:sz="0" w:space="0" w:color="auto"/>
            <w:left w:val="none" w:sz="0" w:space="0" w:color="auto"/>
            <w:bottom w:val="none" w:sz="0" w:space="0" w:color="auto"/>
            <w:right w:val="none" w:sz="0" w:space="0" w:color="auto"/>
          </w:divBdr>
        </w:div>
        <w:div w:id="1606352994">
          <w:marLeft w:val="480"/>
          <w:marRight w:val="0"/>
          <w:marTop w:val="0"/>
          <w:marBottom w:val="0"/>
          <w:divBdr>
            <w:top w:val="none" w:sz="0" w:space="0" w:color="auto"/>
            <w:left w:val="none" w:sz="0" w:space="0" w:color="auto"/>
            <w:bottom w:val="none" w:sz="0" w:space="0" w:color="auto"/>
            <w:right w:val="none" w:sz="0" w:space="0" w:color="auto"/>
          </w:divBdr>
        </w:div>
        <w:div w:id="575551390">
          <w:marLeft w:val="480"/>
          <w:marRight w:val="0"/>
          <w:marTop w:val="0"/>
          <w:marBottom w:val="0"/>
          <w:divBdr>
            <w:top w:val="none" w:sz="0" w:space="0" w:color="auto"/>
            <w:left w:val="none" w:sz="0" w:space="0" w:color="auto"/>
            <w:bottom w:val="none" w:sz="0" w:space="0" w:color="auto"/>
            <w:right w:val="none" w:sz="0" w:space="0" w:color="auto"/>
          </w:divBdr>
        </w:div>
        <w:div w:id="1232619838">
          <w:marLeft w:val="480"/>
          <w:marRight w:val="0"/>
          <w:marTop w:val="0"/>
          <w:marBottom w:val="0"/>
          <w:divBdr>
            <w:top w:val="none" w:sz="0" w:space="0" w:color="auto"/>
            <w:left w:val="none" w:sz="0" w:space="0" w:color="auto"/>
            <w:bottom w:val="none" w:sz="0" w:space="0" w:color="auto"/>
            <w:right w:val="none" w:sz="0" w:space="0" w:color="auto"/>
          </w:divBdr>
        </w:div>
        <w:div w:id="1171680127">
          <w:marLeft w:val="480"/>
          <w:marRight w:val="0"/>
          <w:marTop w:val="0"/>
          <w:marBottom w:val="0"/>
          <w:divBdr>
            <w:top w:val="none" w:sz="0" w:space="0" w:color="auto"/>
            <w:left w:val="none" w:sz="0" w:space="0" w:color="auto"/>
            <w:bottom w:val="none" w:sz="0" w:space="0" w:color="auto"/>
            <w:right w:val="none" w:sz="0" w:space="0" w:color="auto"/>
          </w:divBdr>
        </w:div>
        <w:div w:id="325942190">
          <w:marLeft w:val="480"/>
          <w:marRight w:val="0"/>
          <w:marTop w:val="0"/>
          <w:marBottom w:val="0"/>
          <w:divBdr>
            <w:top w:val="none" w:sz="0" w:space="0" w:color="auto"/>
            <w:left w:val="none" w:sz="0" w:space="0" w:color="auto"/>
            <w:bottom w:val="none" w:sz="0" w:space="0" w:color="auto"/>
            <w:right w:val="none" w:sz="0" w:space="0" w:color="auto"/>
          </w:divBdr>
        </w:div>
        <w:div w:id="445469511">
          <w:marLeft w:val="480"/>
          <w:marRight w:val="0"/>
          <w:marTop w:val="0"/>
          <w:marBottom w:val="0"/>
          <w:divBdr>
            <w:top w:val="none" w:sz="0" w:space="0" w:color="auto"/>
            <w:left w:val="none" w:sz="0" w:space="0" w:color="auto"/>
            <w:bottom w:val="none" w:sz="0" w:space="0" w:color="auto"/>
            <w:right w:val="none" w:sz="0" w:space="0" w:color="auto"/>
          </w:divBdr>
        </w:div>
        <w:div w:id="527646970">
          <w:marLeft w:val="480"/>
          <w:marRight w:val="0"/>
          <w:marTop w:val="0"/>
          <w:marBottom w:val="0"/>
          <w:divBdr>
            <w:top w:val="none" w:sz="0" w:space="0" w:color="auto"/>
            <w:left w:val="none" w:sz="0" w:space="0" w:color="auto"/>
            <w:bottom w:val="none" w:sz="0" w:space="0" w:color="auto"/>
            <w:right w:val="none" w:sz="0" w:space="0" w:color="auto"/>
          </w:divBdr>
        </w:div>
        <w:div w:id="1990819001">
          <w:marLeft w:val="480"/>
          <w:marRight w:val="0"/>
          <w:marTop w:val="0"/>
          <w:marBottom w:val="0"/>
          <w:divBdr>
            <w:top w:val="none" w:sz="0" w:space="0" w:color="auto"/>
            <w:left w:val="none" w:sz="0" w:space="0" w:color="auto"/>
            <w:bottom w:val="none" w:sz="0" w:space="0" w:color="auto"/>
            <w:right w:val="none" w:sz="0" w:space="0" w:color="auto"/>
          </w:divBdr>
        </w:div>
        <w:div w:id="45109814">
          <w:marLeft w:val="480"/>
          <w:marRight w:val="0"/>
          <w:marTop w:val="0"/>
          <w:marBottom w:val="0"/>
          <w:divBdr>
            <w:top w:val="none" w:sz="0" w:space="0" w:color="auto"/>
            <w:left w:val="none" w:sz="0" w:space="0" w:color="auto"/>
            <w:bottom w:val="none" w:sz="0" w:space="0" w:color="auto"/>
            <w:right w:val="none" w:sz="0" w:space="0" w:color="auto"/>
          </w:divBdr>
        </w:div>
        <w:div w:id="1751076382">
          <w:marLeft w:val="480"/>
          <w:marRight w:val="0"/>
          <w:marTop w:val="0"/>
          <w:marBottom w:val="0"/>
          <w:divBdr>
            <w:top w:val="none" w:sz="0" w:space="0" w:color="auto"/>
            <w:left w:val="none" w:sz="0" w:space="0" w:color="auto"/>
            <w:bottom w:val="none" w:sz="0" w:space="0" w:color="auto"/>
            <w:right w:val="none" w:sz="0" w:space="0" w:color="auto"/>
          </w:divBdr>
        </w:div>
        <w:div w:id="917516776">
          <w:marLeft w:val="480"/>
          <w:marRight w:val="0"/>
          <w:marTop w:val="0"/>
          <w:marBottom w:val="0"/>
          <w:divBdr>
            <w:top w:val="none" w:sz="0" w:space="0" w:color="auto"/>
            <w:left w:val="none" w:sz="0" w:space="0" w:color="auto"/>
            <w:bottom w:val="none" w:sz="0" w:space="0" w:color="auto"/>
            <w:right w:val="none" w:sz="0" w:space="0" w:color="auto"/>
          </w:divBdr>
        </w:div>
        <w:div w:id="84083103">
          <w:marLeft w:val="480"/>
          <w:marRight w:val="0"/>
          <w:marTop w:val="0"/>
          <w:marBottom w:val="0"/>
          <w:divBdr>
            <w:top w:val="none" w:sz="0" w:space="0" w:color="auto"/>
            <w:left w:val="none" w:sz="0" w:space="0" w:color="auto"/>
            <w:bottom w:val="none" w:sz="0" w:space="0" w:color="auto"/>
            <w:right w:val="none" w:sz="0" w:space="0" w:color="auto"/>
          </w:divBdr>
        </w:div>
        <w:div w:id="47187282">
          <w:marLeft w:val="480"/>
          <w:marRight w:val="0"/>
          <w:marTop w:val="0"/>
          <w:marBottom w:val="0"/>
          <w:divBdr>
            <w:top w:val="none" w:sz="0" w:space="0" w:color="auto"/>
            <w:left w:val="none" w:sz="0" w:space="0" w:color="auto"/>
            <w:bottom w:val="none" w:sz="0" w:space="0" w:color="auto"/>
            <w:right w:val="none" w:sz="0" w:space="0" w:color="auto"/>
          </w:divBdr>
        </w:div>
        <w:div w:id="1769962874">
          <w:marLeft w:val="480"/>
          <w:marRight w:val="0"/>
          <w:marTop w:val="0"/>
          <w:marBottom w:val="0"/>
          <w:divBdr>
            <w:top w:val="none" w:sz="0" w:space="0" w:color="auto"/>
            <w:left w:val="none" w:sz="0" w:space="0" w:color="auto"/>
            <w:bottom w:val="none" w:sz="0" w:space="0" w:color="auto"/>
            <w:right w:val="none" w:sz="0" w:space="0" w:color="auto"/>
          </w:divBdr>
        </w:div>
        <w:div w:id="1670643808">
          <w:marLeft w:val="480"/>
          <w:marRight w:val="0"/>
          <w:marTop w:val="0"/>
          <w:marBottom w:val="0"/>
          <w:divBdr>
            <w:top w:val="none" w:sz="0" w:space="0" w:color="auto"/>
            <w:left w:val="none" w:sz="0" w:space="0" w:color="auto"/>
            <w:bottom w:val="none" w:sz="0" w:space="0" w:color="auto"/>
            <w:right w:val="none" w:sz="0" w:space="0" w:color="auto"/>
          </w:divBdr>
        </w:div>
        <w:div w:id="458033674">
          <w:marLeft w:val="480"/>
          <w:marRight w:val="0"/>
          <w:marTop w:val="0"/>
          <w:marBottom w:val="0"/>
          <w:divBdr>
            <w:top w:val="none" w:sz="0" w:space="0" w:color="auto"/>
            <w:left w:val="none" w:sz="0" w:space="0" w:color="auto"/>
            <w:bottom w:val="none" w:sz="0" w:space="0" w:color="auto"/>
            <w:right w:val="none" w:sz="0" w:space="0" w:color="auto"/>
          </w:divBdr>
        </w:div>
        <w:div w:id="1779761581">
          <w:marLeft w:val="480"/>
          <w:marRight w:val="0"/>
          <w:marTop w:val="0"/>
          <w:marBottom w:val="0"/>
          <w:divBdr>
            <w:top w:val="none" w:sz="0" w:space="0" w:color="auto"/>
            <w:left w:val="none" w:sz="0" w:space="0" w:color="auto"/>
            <w:bottom w:val="none" w:sz="0" w:space="0" w:color="auto"/>
            <w:right w:val="none" w:sz="0" w:space="0" w:color="auto"/>
          </w:divBdr>
        </w:div>
        <w:div w:id="712386116">
          <w:marLeft w:val="480"/>
          <w:marRight w:val="0"/>
          <w:marTop w:val="0"/>
          <w:marBottom w:val="0"/>
          <w:divBdr>
            <w:top w:val="none" w:sz="0" w:space="0" w:color="auto"/>
            <w:left w:val="none" w:sz="0" w:space="0" w:color="auto"/>
            <w:bottom w:val="none" w:sz="0" w:space="0" w:color="auto"/>
            <w:right w:val="none" w:sz="0" w:space="0" w:color="auto"/>
          </w:divBdr>
        </w:div>
        <w:div w:id="812873807">
          <w:marLeft w:val="480"/>
          <w:marRight w:val="0"/>
          <w:marTop w:val="0"/>
          <w:marBottom w:val="0"/>
          <w:divBdr>
            <w:top w:val="none" w:sz="0" w:space="0" w:color="auto"/>
            <w:left w:val="none" w:sz="0" w:space="0" w:color="auto"/>
            <w:bottom w:val="none" w:sz="0" w:space="0" w:color="auto"/>
            <w:right w:val="none" w:sz="0" w:space="0" w:color="auto"/>
          </w:divBdr>
        </w:div>
        <w:div w:id="292298176">
          <w:marLeft w:val="480"/>
          <w:marRight w:val="0"/>
          <w:marTop w:val="0"/>
          <w:marBottom w:val="0"/>
          <w:divBdr>
            <w:top w:val="none" w:sz="0" w:space="0" w:color="auto"/>
            <w:left w:val="none" w:sz="0" w:space="0" w:color="auto"/>
            <w:bottom w:val="none" w:sz="0" w:space="0" w:color="auto"/>
            <w:right w:val="none" w:sz="0" w:space="0" w:color="auto"/>
          </w:divBdr>
        </w:div>
        <w:div w:id="1028800099">
          <w:marLeft w:val="480"/>
          <w:marRight w:val="0"/>
          <w:marTop w:val="0"/>
          <w:marBottom w:val="0"/>
          <w:divBdr>
            <w:top w:val="none" w:sz="0" w:space="0" w:color="auto"/>
            <w:left w:val="none" w:sz="0" w:space="0" w:color="auto"/>
            <w:bottom w:val="none" w:sz="0" w:space="0" w:color="auto"/>
            <w:right w:val="none" w:sz="0" w:space="0" w:color="auto"/>
          </w:divBdr>
        </w:div>
        <w:div w:id="1998071269">
          <w:marLeft w:val="480"/>
          <w:marRight w:val="0"/>
          <w:marTop w:val="0"/>
          <w:marBottom w:val="0"/>
          <w:divBdr>
            <w:top w:val="none" w:sz="0" w:space="0" w:color="auto"/>
            <w:left w:val="none" w:sz="0" w:space="0" w:color="auto"/>
            <w:bottom w:val="none" w:sz="0" w:space="0" w:color="auto"/>
            <w:right w:val="none" w:sz="0" w:space="0" w:color="auto"/>
          </w:divBdr>
        </w:div>
        <w:div w:id="1591112693">
          <w:marLeft w:val="480"/>
          <w:marRight w:val="0"/>
          <w:marTop w:val="0"/>
          <w:marBottom w:val="0"/>
          <w:divBdr>
            <w:top w:val="none" w:sz="0" w:space="0" w:color="auto"/>
            <w:left w:val="none" w:sz="0" w:space="0" w:color="auto"/>
            <w:bottom w:val="none" w:sz="0" w:space="0" w:color="auto"/>
            <w:right w:val="none" w:sz="0" w:space="0" w:color="auto"/>
          </w:divBdr>
        </w:div>
        <w:div w:id="979380035">
          <w:marLeft w:val="480"/>
          <w:marRight w:val="0"/>
          <w:marTop w:val="0"/>
          <w:marBottom w:val="0"/>
          <w:divBdr>
            <w:top w:val="none" w:sz="0" w:space="0" w:color="auto"/>
            <w:left w:val="none" w:sz="0" w:space="0" w:color="auto"/>
            <w:bottom w:val="none" w:sz="0" w:space="0" w:color="auto"/>
            <w:right w:val="none" w:sz="0" w:space="0" w:color="auto"/>
          </w:divBdr>
        </w:div>
        <w:div w:id="560870643">
          <w:marLeft w:val="480"/>
          <w:marRight w:val="0"/>
          <w:marTop w:val="0"/>
          <w:marBottom w:val="0"/>
          <w:divBdr>
            <w:top w:val="none" w:sz="0" w:space="0" w:color="auto"/>
            <w:left w:val="none" w:sz="0" w:space="0" w:color="auto"/>
            <w:bottom w:val="none" w:sz="0" w:space="0" w:color="auto"/>
            <w:right w:val="none" w:sz="0" w:space="0" w:color="auto"/>
          </w:divBdr>
        </w:div>
        <w:div w:id="1787430986">
          <w:marLeft w:val="480"/>
          <w:marRight w:val="0"/>
          <w:marTop w:val="0"/>
          <w:marBottom w:val="0"/>
          <w:divBdr>
            <w:top w:val="none" w:sz="0" w:space="0" w:color="auto"/>
            <w:left w:val="none" w:sz="0" w:space="0" w:color="auto"/>
            <w:bottom w:val="none" w:sz="0" w:space="0" w:color="auto"/>
            <w:right w:val="none" w:sz="0" w:space="0" w:color="auto"/>
          </w:divBdr>
        </w:div>
      </w:divsChild>
    </w:div>
    <w:div w:id="678044100">
      <w:bodyDiv w:val="1"/>
      <w:marLeft w:val="0"/>
      <w:marRight w:val="0"/>
      <w:marTop w:val="0"/>
      <w:marBottom w:val="0"/>
      <w:divBdr>
        <w:top w:val="none" w:sz="0" w:space="0" w:color="auto"/>
        <w:left w:val="none" w:sz="0" w:space="0" w:color="auto"/>
        <w:bottom w:val="none" w:sz="0" w:space="0" w:color="auto"/>
        <w:right w:val="none" w:sz="0" w:space="0" w:color="auto"/>
      </w:divBdr>
      <w:divsChild>
        <w:div w:id="888692389">
          <w:marLeft w:val="480"/>
          <w:marRight w:val="0"/>
          <w:marTop w:val="0"/>
          <w:marBottom w:val="0"/>
          <w:divBdr>
            <w:top w:val="none" w:sz="0" w:space="0" w:color="auto"/>
            <w:left w:val="none" w:sz="0" w:space="0" w:color="auto"/>
            <w:bottom w:val="none" w:sz="0" w:space="0" w:color="auto"/>
            <w:right w:val="none" w:sz="0" w:space="0" w:color="auto"/>
          </w:divBdr>
        </w:div>
        <w:div w:id="1488355165">
          <w:marLeft w:val="480"/>
          <w:marRight w:val="0"/>
          <w:marTop w:val="0"/>
          <w:marBottom w:val="0"/>
          <w:divBdr>
            <w:top w:val="none" w:sz="0" w:space="0" w:color="auto"/>
            <w:left w:val="none" w:sz="0" w:space="0" w:color="auto"/>
            <w:bottom w:val="none" w:sz="0" w:space="0" w:color="auto"/>
            <w:right w:val="none" w:sz="0" w:space="0" w:color="auto"/>
          </w:divBdr>
        </w:div>
        <w:div w:id="850334169">
          <w:marLeft w:val="480"/>
          <w:marRight w:val="0"/>
          <w:marTop w:val="0"/>
          <w:marBottom w:val="0"/>
          <w:divBdr>
            <w:top w:val="none" w:sz="0" w:space="0" w:color="auto"/>
            <w:left w:val="none" w:sz="0" w:space="0" w:color="auto"/>
            <w:bottom w:val="none" w:sz="0" w:space="0" w:color="auto"/>
            <w:right w:val="none" w:sz="0" w:space="0" w:color="auto"/>
          </w:divBdr>
        </w:div>
        <w:div w:id="373358699">
          <w:marLeft w:val="480"/>
          <w:marRight w:val="0"/>
          <w:marTop w:val="0"/>
          <w:marBottom w:val="0"/>
          <w:divBdr>
            <w:top w:val="none" w:sz="0" w:space="0" w:color="auto"/>
            <w:left w:val="none" w:sz="0" w:space="0" w:color="auto"/>
            <w:bottom w:val="none" w:sz="0" w:space="0" w:color="auto"/>
            <w:right w:val="none" w:sz="0" w:space="0" w:color="auto"/>
          </w:divBdr>
        </w:div>
        <w:div w:id="262882158">
          <w:marLeft w:val="480"/>
          <w:marRight w:val="0"/>
          <w:marTop w:val="0"/>
          <w:marBottom w:val="0"/>
          <w:divBdr>
            <w:top w:val="none" w:sz="0" w:space="0" w:color="auto"/>
            <w:left w:val="none" w:sz="0" w:space="0" w:color="auto"/>
            <w:bottom w:val="none" w:sz="0" w:space="0" w:color="auto"/>
            <w:right w:val="none" w:sz="0" w:space="0" w:color="auto"/>
          </w:divBdr>
        </w:div>
        <w:div w:id="1508901634">
          <w:marLeft w:val="480"/>
          <w:marRight w:val="0"/>
          <w:marTop w:val="0"/>
          <w:marBottom w:val="0"/>
          <w:divBdr>
            <w:top w:val="none" w:sz="0" w:space="0" w:color="auto"/>
            <w:left w:val="none" w:sz="0" w:space="0" w:color="auto"/>
            <w:bottom w:val="none" w:sz="0" w:space="0" w:color="auto"/>
            <w:right w:val="none" w:sz="0" w:space="0" w:color="auto"/>
          </w:divBdr>
        </w:div>
        <w:div w:id="1446005203">
          <w:marLeft w:val="480"/>
          <w:marRight w:val="0"/>
          <w:marTop w:val="0"/>
          <w:marBottom w:val="0"/>
          <w:divBdr>
            <w:top w:val="none" w:sz="0" w:space="0" w:color="auto"/>
            <w:left w:val="none" w:sz="0" w:space="0" w:color="auto"/>
            <w:bottom w:val="none" w:sz="0" w:space="0" w:color="auto"/>
            <w:right w:val="none" w:sz="0" w:space="0" w:color="auto"/>
          </w:divBdr>
        </w:div>
        <w:div w:id="1456438132">
          <w:marLeft w:val="480"/>
          <w:marRight w:val="0"/>
          <w:marTop w:val="0"/>
          <w:marBottom w:val="0"/>
          <w:divBdr>
            <w:top w:val="none" w:sz="0" w:space="0" w:color="auto"/>
            <w:left w:val="none" w:sz="0" w:space="0" w:color="auto"/>
            <w:bottom w:val="none" w:sz="0" w:space="0" w:color="auto"/>
            <w:right w:val="none" w:sz="0" w:space="0" w:color="auto"/>
          </w:divBdr>
        </w:div>
        <w:div w:id="1490172845">
          <w:marLeft w:val="480"/>
          <w:marRight w:val="0"/>
          <w:marTop w:val="0"/>
          <w:marBottom w:val="0"/>
          <w:divBdr>
            <w:top w:val="none" w:sz="0" w:space="0" w:color="auto"/>
            <w:left w:val="none" w:sz="0" w:space="0" w:color="auto"/>
            <w:bottom w:val="none" w:sz="0" w:space="0" w:color="auto"/>
            <w:right w:val="none" w:sz="0" w:space="0" w:color="auto"/>
          </w:divBdr>
        </w:div>
        <w:div w:id="898713773">
          <w:marLeft w:val="480"/>
          <w:marRight w:val="0"/>
          <w:marTop w:val="0"/>
          <w:marBottom w:val="0"/>
          <w:divBdr>
            <w:top w:val="none" w:sz="0" w:space="0" w:color="auto"/>
            <w:left w:val="none" w:sz="0" w:space="0" w:color="auto"/>
            <w:bottom w:val="none" w:sz="0" w:space="0" w:color="auto"/>
            <w:right w:val="none" w:sz="0" w:space="0" w:color="auto"/>
          </w:divBdr>
        </w:div>
        <w:div w:id="971860110">
          <w:marLeft w:val="480"/>
          <w:marRight w:val="0"/>
          <w:marTop w:val="0"/>
          <w:marBottom w:val="0"/>
          <w:divBdr>
            <w:top w:val="none" w:sz="0" w:space="0" w:color="auto"/>
            <w:left w:val="none" w:sz="0" w:space="0" w:color="auto"/>
            <w:bottom w:val="none" w:sz="0" w:space="0" w:color="auto"/>
            <w:right w:val="none" w:sz="0" w:space="0" w:color="auto"/>
          </w:divBdr>
        </w:div>
        <w:div w:id="1703437095">
          <w:marLeft w:val="480"/>
          <w:marRight w:val="0"/>
          <w:marTop w:val="0"/>
          <w:marBottom w:val="0"/>
          <w:divBdr>
            <w:top w:val="none" w:sz="0" w:space="0" w:color="auto"/>
            <w:left w:val="none" w:sz="0" w:space="0" w:color="auto"/>
            <w:bottom w:val="none" w:sz="0" w:space="0" w:color="auto"/>
            <w:right w:val="none" w:sz="0" w:space="0" w:color="auto"/>
          </w:divBdr>
        </w:div>
        <w:div w:id="1155335425">
          <w:marLeft w:val="480"/>
          <w:marRight w:val="0"/>
          <w:marTop w:val="0"/>
          <w:marBottom w:val="0"/>
          <w:divBdr>
            <w:top w:val="none" w:sz="0" w:space="0" w:color="auto"/>
            <w:left w:val="none" w:sz="0" w:space="0" w:color="auto"/>
            <w:bottom w:val="none" w:sz="0" w:space="0" w:color="auto"/>
            <w:right w:val="none" w:sz="0" w:space="0" w:color="auto"/>
          </w:divBdr>
        </w:div>
        <w:div w:id="675696725">
          <w:marLeft w:val="480"/>
          <w:marRight w:val="0"/>
          <w:marTop w:val="0"/>
          <w:marBottom w:val="0"/>
          <w:divBdr>
            <w:top w:val="none" w:sz="0" w:space="0" w:color="auto"/>
            <w:left w:val="none" w:sz="0" w:space="0" w:color="auto"/>
            <w:bottom w:val="none" w:sz="0" w:space="0" w:color="auto"/>
            <w:right w:val="none" w:sz="0" w:space="0" w:color="auto"/>
          </w:divBdr>
        </w:div>
        <w:div w:id="898974311">
          <w:marLeft w:val="480"/>
          <w:marRight w:val="0"/>
          <w:marTop w:val="0"/>
          <w:marBottom w:val="0"/>
          <w:divBdr>
            <w:top w:val="none" w:sz="0" w:space="0" w:color="auto"/>
            <w:left w:val="none" w:sz="0" w:space="0" w:color="auto"/>
            <w:bottom w:val="none" w:sz="0" w:space="0" w:color="auto"/>
            <w:right w:val="none" w:sz="0" w:space="0" w:color="auto"/>
          </w:divBdr>
        </w:div>
        <w:div w:id="1988048323">
          <w:marLeft w:val="480"/>
          <w:marRight w:val="0"/>
          <w:marTop w:val="0"/>
          <w:marBottom w:val="0"/>
          <w:divBdr>
            <w:top w:val="none" w:sz="0" w:space="0" w:color="auto"/>
            <w:left w:val="none" w:sz="0" w:space="0" w:color="auto"/>
            <w:bottom w:val="none" w:sz="0" w:space="0" w:color="auto"/>
            <w:right w:val="none" w:sz="0" w:space="0" w:color="auto"/>
          </w:divBdr>
        </w:div>
        <w:div w:id="204410215">
          <w:marLeft w:val="480"/>
          <w:marRight w:val="0"/>
          <w:marTop w:val="0"/>
          <w:marBottom w:val="0"/>
          <w:divBdr>
            <w:top w:val="none" w:sz="0" w:space="0" w:color="auto"/>
            <w:left w:val="none" w:sz="0" w:space="0" w:color="auto"/>
            <w:bottom w:val="none" w:sz="0" w:space="0" w:color="auto"/>
            <w:right w:val="none" w:sz="0" w:space="0" w:color="auto"/>
          </w:divBdr>
        </w:div>
        <w:div w:id="507597461">
          <w:marLeft w:val="480"/>
          <w:marRight w:val="0"/>
          <w:marTop w:val="0"/>
          <w:marBottom w:val="0"/>
          <w:divBdr>
            <w:top w:val="none" w:sz="0" w:space="0" w:color="auto"/>
            <w:left w:val="none" w:sz="0" w:space="0" w:color="auto"/>
            <w:bottom w:val="none" w:sz="0" w:space="0" w:color="auto"/>
            <w:right w:val="none" w:sz="0" w:space="0" w:color="auto"/>
          </w:divBdr>
        </w:div>
        <w:div w:id="781068380">
          <w:marLeft w:val="480"/>
          <w:marRight w:val="0"/>
          <w:marTop w:val="0"/>
          <w:marBottom w:val="0"/>
          <w:divBdr>
            <w:top w:val="none" w:sz="0" w:space="0" w:color="auto"/>
            <w:left w:val="none" w:sz="0" w:space="0" w:color="auto"/>
            <w:bottom w:val="none" w:sz="0" w:space="0" w:color="auto"/>
            <w:right w:val="none" w:sz="0" w:space="0" w:color="auto"/>
          </w:divBdr>
        </w:div>
        <w:div w:id="294609177">
          <w:marLeft w:val="480"/>
          <w:marRight w:val="0"/>
          <w:marTop w:val="0"/>
          <w:marBottom w:val="0"/>
          <w:divBdr>
            <w:top w:val="none" w:sz="0" w:space="0" w:color="auto"/>
            <w:left w:val="none" w:sz="0" w:space="0" w:color="auto"/>
            <w:bottom w:val="none" w:sz="0" w:space="0" w:color="auto"/>
            <w:right w:val="none" w:sz="0" w:space="0" w:color="auto"/>
          </w:divBdr>
        </w:div>
        <w:div w:id="2037079240">
          <w:marLeft w:val="480"/>
          <w:marRight w:val="0"/>
          <w:marTop w:val="0"/>
          <w:marBottom w:val="0"/>
          <w:divBdr>
            <w:top w:val="none" w:sz="0" w:space="0" w:color="auto"/>
            <w:left w:val="none" w:sz="0" w:space="0" w:color="auto"/>
            <w:bottom w:val="none" w:sz="0" w:space="0" w:color="auto"/>
            <w:right w:val="none" w:sz="0" w:space="0" w:color="auto"/>
          </w:divBdr>
        </w:div>
        <w:div w:id="920336992">
          <w:marLeft w:val="480"/>
          <w:marRight w:val="0"/>
          <w:marTop w:val="0"/>
          <w:marBottom w:val="0"/>
          <w:divBdr>
            <w:top w:val="none" w:sz="0" w:space="0" w:color="auto"/>
            <w:left w:val="none" w:sz="0" w:space="0" w:color="auto"/>
            <w:bottom w:val="none" w:sz="0" w:space="0" w:color="auto"/>
            <w:right w:val="none" w:sz="0" w:space="0" w:color="auto"/>
          </w:divBdr>
        </w:div>
        <w:div w:id="1176965974">
          <w:marLeft w:val="480"/>
          <w:marRight w:val="0"/>
          <w:marTop w:val="0"/>
          <w:marBottom w:val="0"/>
          <w:divBdr>
            <w:top w:val="none" w:sz="0" w:space="0" w:color="auto"/>
            <w:left w:val="none" w:sz="0" w:space="0" w:color="auto"/>
            <w:bottom w:val="none" w:sz="0" w:space="0" w:color="auto"/>
            <w:right w:val="none" w:sz="0" w:space="0" w:color="auto"/>
          </w:divBdr>
        </w:div>
        <w:div w:id="2061200705">
          <w:marLeft w:val="480"/>
          <w:marRight w:val="0"/>
          <w:marTop w:val="0"/>
          <w:marBottom w:val="0"/>
          <w:divBdr>
            <w:top w:val="none" w:sz="0" w:space="0" w:color="auto"/>
            <w:left w:val="none" w:sz="0" w:space="0" w:color="auto"/>
            <w:bottom w:val="none" w:sz="0" w:space="0" w:color="auto"/>
            <w:right w:val="none" w:sz="0" w:space="0" w:color="auto"/>
          </w:divBdr>
        </w:div>
        <w:div w:id="155147022">
          <w:marLeft w:val="480"/>
          <w:marRight w:val="0"/>
          <w:marTop w:val="0"/>
          <w:marBottom w:val="0"/>
          <w:divBdr>
            <w:top w:val="none" w:sz="0" w:space="0" w:color="auto"/>
            <w:left w:val="none" w:sz="0" w:space="0" w:color="auto"/>
            <w:bottom w:val="none" w:sz="0" w:space="0" w:color="auto"/>
            <w:right w:val="none" w:sz="0" w:space="0" w:color="auto"/>
          </w:divBdr>
        </w:div>
        <w:div w:id="1597209753">
          <w:marLeft w:val="480"/>
          <w:marRight w:val="0"/>
          <w:marTop w:val="0"/>
          <w:marBottom w:val="0"/>
          <w:divBdr>
            <w:top w:val="none" w:sz="0" w:space="0" w:color="auto"/>
            <w:left w:val="none" w:sz="0" w:space="0" w:color="auto"/>
            <w:bottom w:val="none" w:sz="0" w:space="0" w:color="auto"/>
            <w:right w:val="none" w:sz="0" w:space="0" w:color="auto"/>
          </w:divBdr>
        </w:div>
        <w:div w:id="1475098428">
          <w:marLeft w:val="480"/>
          <w:marRight w:val="0"/>
          <w:marTop w:val="0"/>
          <w:marBottom w:val="0"/>
          <w:divBdr>
            <w:top w:val="none" w:sz="0" w:space="0" w:color="auto"/>
            <w:left w:val="none" w:sz="0" w:space="0" w:color="auto"/>
            <w:bottom w:val="none" w:sz="0" w:space="0" w:color="auto"/>
            <w:right w:val="none" w:sz="0" w:space="0" w:color="auto"/>
          </w:divBdr>
        </w:div>
        <w:div w:id="1039276773">
          <w:marLeft w:val="480"/>
          <w:marRight w:val="0"/>
          <w:marTop w:val="0"/>
          <w:marBottom w:val="0"/>
          <w:divBdr>
            <w:top w:val="none" w:sz="0" w:space="0" w:color="auto"/>
            <w:left w:val="none" w:sz="0" w:space="0" w:color="auto"/>
            <w:bottom w:val="none" w:sz="0" w:space="0" w:color="auto"/>
            <w:right w:val="none" w:sz="0" w:space="0" w:color="auto"/>
          </w:divBdr>
        </w:div>
        <w:div w:id="643118748">
          <w:marLeft w:val="480"/>
          <w:marRight w:val="0"/>
          <w:marTop w:val="0"/>
          <w:marBottom w:val="0"/>
          <w:divBdr>
            <w:top w:val="none" w:sz="0" w:space="0" w:color="auto"/>
            <w:left w:val="none" w:sz="0" w:space="0" w:color="auto"/>
            <w:bottom w:val="none" w:sz="0" w:space="0" w:color="auto"/>
            <w:right w:val="none" w:sz="0" w:space="0" w:color="auto"/>
          </w:divBdr>
        </w:div>
        <w:div w:id="912201276">
          <w:marLeft w:val="480"/>
          <w:marRight w:val="0"/>
          <w:marTop w:val="0"/>
          <w:marBottom w:val="0"/>
          <w:divBdr>
            <w:top w:val="none" w:sz="0" w:space="0" w:color="auto"/>
            <w:left w:val="none" w:sz="0" w:space="0" w:color="auto"/>
            <w:bottom w:val="none" w:sz="0" w:space="0" w:color="auto"/>
            <w:right w:val="none" w:sz="0" w:space="0" w:color="auto"/>
          </w:divBdr>
        </w:div>
        <w:div w:id="1270620196">
          <w:marLeft w:val="480"/>
          <w:marRight w:val="0"/>
          <w:marTop w:val="0"/>
          <w:marBottom w:val="0"/>
          <w:divBdr>
            <w:top w:val="none" w:sz="0" w:space="0" w:color="auto"/>
            <w:left w:val="none" w:sz="0" w:space="0" w:color="auto"/>
            <w:bottom w:val="none" w:sz="0" w:space="0" w:color="auto"/>
            <w:right w:val="none" w:sz="0" w:space="0" w:color="auto"/>
          </w:divBdr>
        </w:div>
        <w:div w:id="769470315">
          <w:marLeft w:val="480"/>
          <w:marRight w:val="0"/>
          <w:marTop w:val="0"/>
          <w:marBottom w:val="0"/>
          <w:divBdr>
            <w:top w:val="none" w:sz="0" w:space="0" w:color="auto"/>
            <w:left w:val="none" w:sz="0" w:space="0" w:color="auto"/>
            <w:bottom w:val="none" w:sz="0" w:space="0" w:color="auto"/>
            <w:right w:val="none" w:sz="0" w:space="0" w:color="auto"/>
          </w:divBdr>
        </w:div>
        <w:div w:id="426124358">
          <w:marLeft w:val="480"/>
          <w:marRight w:val="0"/>
          <w:marTop w:val="0"/>
          <w:marBottom w:val="0"/>
          <w:divBdr>
            <w:top w:val="none" w:sz="0" w:space="0" w:color="auto"/>
            <w:left w:val="none" w:sz="0" w:space="0" w:color="auto"/>
            <w:bottom w:val="none" w:sz="0" w:space="0" w:color="auto"/>
            <w:right w:val="none" w:sz="0" w:space="0" w:color="auto"/>
          </w:divBdr>
        </w:div>
      </w:divsChild>
    </w:div>
    <w:div w:id="710350188">
      <w:bodyDiv w:val="1"/>
      <w:marLeft w:val="0"/>
      <w:marRight w:val="0"/>
      <w:marTop w:val="0"/>
      <w:marBottom w:val="0"/>
      <w:divBdr>
        <w:top w:val="none" w:sz="0" w:space="0" w:color="auto"/>
        <w:left w:val="none" w:sz="0" w:space="0" w:color="auto"/>
        <w:bottom w:val="none" w:sz="0" w:space="0" w:color="auto"/>
        <w:right w:val="none" w:sz="0" w:space="0" w:color="auto"/>
      </w:divBdr>
      <w:divsChild>
        <w:div w:id="89745215">
          <w:marLeft w:val="480"/>
          <w:marRight w:val="0"/>
          <w:marTop w:val="0"/>
          <w:marBottom w:val="0"/>
          <w:divBdr>
            <w:top w:val="none" w:sz="0" w:space="0" w:color="auto"/>
            <w:left w:val="none" w:sz="0" w:space="0" w:color="auto"/>
            <w:bottom w:val="none" w:sz="0" w:space="0" w:color="auto"/>
            <w:right w:val="none" w:sz="0" w:space="0" w:color="auto"/>
          </w:divBdr>
        </w:div>
        <w:div w:id="1525052791">
          <w:marLeft w:val="480"/>
          <w:marRight w:val="0"/>
          <w:marTop w:val="0"/>
          <w:marBottom w:val="0"/>
          <w:divBdr>
            <w:top w:val="none" w:sz="0" w:space="0" w:color="auto"/>
            <w:left w:val="none" w:sz="0" w:space="0" w:color="auto"/>
            <w:bottom w:val="none" w:sz="0" w:space="0" w:color="auto"/>
            <w:right w:val="none" w:sz="0" w:space="0" w:color="auto"/>
          </w:divBdr>
        </w:div>
        <w:div w:id="1750615647">
          <w:marLeft w:val="480"/>
          <w:marRight w:val="0"/>
          <w:marTop w:val="0"/>
          <w:marBottom w:val="0"/>
          <w:divBdr>
            <w:top w:val="none" w:sz="0" w:space="0" w:color="auto"/>
            <w:left w:val="none" w:sz="0" w:space="0" w:color="auto"/>
            <w:bottom w:val="none" w:sz="0" w:space="0" w:color="auto"/>
            <w:right w:val="none" w:sz="0" w:space="0" w:color="auto"/>
          </w:divBdr>
        </w:div>
        <w:div w:id="739594915">
          <w:marLeft w:val="480"/>
          <w:marRight w:val="0"/>
          <w:marTop w:val="0"/>
          <w:marBottom w:val="0"/>
          <w:divBdr>
            <w:top w:val="none" w:sz="0" w:space="0" w:color="auto"/>
            <w:left w:val="none" w:sz="0" w:space="0" w:color="auto"/>
            <w:bottom w:val="none" w:sz="0" w:space="0" w:color="auto"/>
            <w:right w:val="none" w:sz="0" w:space="0" w:color="auto"/>
          </w:divBdr>
        </w:div>
        <w:div w:id="1548762375">
          <w:marLeft w:val="480"/>
          <w:marRight w:val="0"/>
          <w:marTop w:val="0"/>
          <w:marBottom w:val="0"/>
          <w:divBdr>
            <w:top w:val="none" w:sz="0" w:space="0" w:color="auto"/>
            <w:left w:val="none" w:sz="0" w:space="0" w:color="auto"/>
            <w:bottom w:val="none" w:sz="0" w:space="0" w:color="auto"/>
            <w:right w:val="none" w:sz="0" w:space="0" w:color="auto"/>
          </w:divBdr>
        </w:div>
        <w:div w:id="1856309316">
          <w:marLeft w:val="480"/>
          <w:marRight w:val="0"/>
          <w:marTop w:val="0"/>
          <w:marBottom w:val="0"/>
          <w:divBdr>
            <w:top w:val="none" w:sz="0" w:space="0" w:color="auto"/>
            <w:left w:val="none" w:sz="0" w:space="0" w:color="auto"/>
            <w:bottom w:val="none" w:sz="0" w:space="0" w:color="auto"/>
            <w:right w:val="none" w:sz="0" w:space="0" w:color="auto"/>
          </w:divBdr>
        </w:div>
        <w:div w:id="927035604">
          <w:marLeft w:val="480"/>
          <w:marRight w:val="0"/>
          <w:marTop w:val="0"/>
          <w:marBottom w:val="0"/>
          <w:divBdr>
            <w:top w:val="none" w:sz="0" w:space="0" w:color="auto"/>
            <w:left w:val="none" w:sz="0" w:space="0" w:color="auto"/>
            <w:bottom w:val="none" w:sz="0" w:space="0" w:color="auto"/>
            <w:right w:val="none" w:sz="0" w:space="0" w:color="auto"/>
          </w:divBdr>
        </w:div>
        <w:div w:id="271940814">
          <w:marLeft w:val="480"/>
          <w:marRight w:val="0"/>
          <w:marTop w:val="0"/>
          <w:marBottom w:val="0"/>
          <w:divBdr>
            <w:top w:val="none" w:sz="0" w:space="0" w:color="auto"/>
            <w:left w:val="none" w:sz="0" w:space="0" w:color="auto"/>
            <w:bottom w:val="none" w:sz="0" w:space="0" w:color="auto"/>
            <w:right w:val="none" w:sz="0" w:space="0" w:color="auto"/>
          </w:divBdr>
        </w:div>
        <w:div w:id="1423838247">
          <w:marLeft w:val="480"/>
          <w:marRight w:val="0"/>
          <w:marTop w:val="0"/>
          <w:marBottom w:val="0"/>
          <w:divBdr>
            <w:top w:val="none" w:sz="0" w:space="0" w:color="auto"/>
            <w:left w:val="none" w:sz="0" w:space="0" w:color="auto"/>
            <w:bottom w:val="none" w:sz="0" w:space="0" w:color="auto"/>
            <w:right w:val="none" w:sz="0" w:space="0" w:color="auto"/>
          </w:divBdr>
        </w:div>
        <w:div w:id="1123380137">
          <w:marLeft w:val="480"/>
          <w:marRight w:val="0"/>
          <w:marTop w:val="0"/>
          <w:marBottom w:val="0"/>
          <w:divBdr>
            <w:top w:val="none" w:sz="0" w:space="0" w:color="auto"/>
            <w:left w:val="none" w:sz="0" w:space="0" w:color="auto"/>
            <w:bottom w:val="none" w:sz="0" w:space="0" w:color="auto"/>
            <w:right w:val="none" w:sz="0" w:space="0" w:color="auto"/>
          </w:divBdr>
        </w:div>
        <w:div w:id="1630083626">
          <w:marLeft w:val="480"/>
          <w:marRight w:val="0"/>
          <w:marTop w:val="0"/>
          <w:marBottom w:val="0"/>
          <w:divBdr>
            <w:top w:val="none" w:sz="0" w:space="0" w:color="auto"/>
            <w:left w:val="none" w:sz="0" w:space="0" w:color="auto"/>
            <w:bottom w:val="none" w:sz="0" w:space="0" w:color="auto"/>
            <w:right w:val="none" w:sz="0" w:space="0" w:color="auto"/>
          </w:divBdr>
        </w:div>
        <w:div w:id="663975098">
          <w:marLeft w:val="480"/>
          <w:marRight w:val="0"/>
          <w:marTop w:val="0"/>
          <w:marBottom w:val="0"/>
          <w:divBdr>
            <w:top w:val="none" w:sz="0" w:space="0" w:color="auto"/>
            <w:left w:val="none" w:sz="0" w:space="0" w:color="auto"/>
            <w:bottom w:val="none" w:sz="0" w:space="0" w:color="auto"/>
            <w:right w:val="none" w:sz="0" w:space="0" w:color="auto"/>
          </w:divBdr>
        </w:div>
        <w:div w:id="1529179140">
          <w:marLeft w:val="480"/>
          <w:marRight w:val="0"/>
          <w:marTop w:val="0"/>
          <w:marBottom w:val="0"/>
          <w:divBdr>
            <w:top w:val="none" w:sz="0" w:space="0" w:color="auto"/>
            <w:left w:val="none" w:sz="0" w:space="0" w:color="auto"/>
            <w:bottom w:val="none" w:sz="0" w:space="0" w:color="auto"/>
            <w:right w:val="none" w:sz="0" w:space="0" w:color="auto"/>
          </w:divBdr>
        </w:div>
        <w:div w:id="1825118468">
          <w:marLeft w:val="480"/>
          <w:marRight w:val="0"/>
          <w:marTop w:val="0"/>
          <w:marBottom w:val="0"/>
          <w:divBdr>
            <w:top w:val="none" w:sz="0" w:space="0" w:color="auto"/>
            <w:left w:val="none" w:sz="0" w:space="0" w:color="auto"/>
            <w:bottom w:val="none" w:sz="0" w:space="0" w:color="auto"/>
            <w:right w:val="none" w:sz="0" w:space="0" w:color="auto"/>
          </w:divBdr>
        </w:div>
        <w:div w:id="1961835464">
          <w:marLeft w:val="480"/>
          <w:marRight w:val="0"/>
          <w:marTop w:val="0"/>
          <w:marBottom w:val="0"/>
          <w:divBdr>
            <w:top w:val="none" w:sz="0" w:space="0" w:color="auto"/>
            <w:left w:val="none" w:sz="0" w:space="0" w:color="auto"/>
            <w:bottom w:val="none" w:sz="0" w:space="0" w:color="auto"/>
            <w:right w:val="none" w:sz="0" w:space="0" w:color="auto"/>
          </w:divBdr>
        </w:div>
        <w:div w:id="575284347">
          <w:marLeft w:val="480"/>
          <w:marRight w:val="0"/>
          <w:marTop w:val="0"/>
          <w:marBottom w:val="0"/>
          <w:divBdr>
            <w:top w:val="none" w:sz="0" w:space="0" w:color="auto"/>
            <w:left w:val="none" w:sz="0" w:space="0" w:color="auto"/>
            <w:bottom w:val="none" w:sz="0" w:space="0" w:color="auto"/>
            <w:right w:val="none" w:sz="0" w:space="0" w:color="auto"/>
          </w:divBdr>
        </w:div>
        <w:div w:id="69468473">
          <w:marLeft w:val="480"/>
          <w:marRight w:val="0"/>
          <w:marTop w:val="0"/>
          <w:marBottom w:val="0"/>
          <w:divBdr>
            <w:top w:val="none" w:sz="0" w:space="0" w:color="auto"/>
            <w:left w:val="none" w:sz="0" w:space="0" w:color="auto"/>
            <w:bottom w:val="none" w:sz="0" w:space="0" w:color="auto"/>
            <w:right w:val="none" w:sz="0" w:space="0" w:color="auto"/>
          </w:divBdr>
        </w:div>
        <w:div w:id="1659190433">
          <w:marLeft w:val="480"/>
          <w:marRight w:val="0"/>
          <w:marTop w:val="0"/>
          <w:marBottom w:val="0"/>
          <w:divBdr>
            <w:top w:val="none" w:sz="0" w:space="0" w:color="auto"/>
            <w:left w:val="none" w:sz="0" w:space="0" w:color="auto"/>
            <w:bottom w:val="none" w:sz="0" w:space="0" w:color="auto"/>
            <w:right w:val="none" w:sz="0" w:space="0" w:color="auto"/>
          </w:divBdr>
        </w:div>
        <w:div w:id="249504764">
          <w:marLeft w:val="480"/>
          <w:marRight w:val="0"/>
          <w:marTop w:val="0"/>
          <w:marBottom w:val="0"/>
          <w:divBdr>
            <w:top w:val="none" w:sz="0" w:space="0" w:color="auto"/>
            <w:left w:val="none" w:sz="0" w:space="0" w:color="auto"/>
            <w:bottom w:val="none" w:sz="0" w:space="0" w:color="auto"/>
            <w:right w:val="none" w:sz="0" w:space="0" w:color="auto"/>
          </w:divBdr>
        </w:div>
        <w:div w:id="1273054330">
          <w:marLeft w:val="480"/>
          <w:marRight w:val="0"/>
          <w:marTop w:val="0"/>
          <w:marBottom w:val="0"/>
          <w:divBdr>
            <w:top w:val="none" w:sz="0" w:space="0" w:color="auto"/>
            <w:left w:val="none" w:sz="0" w:space="0" w:color="auto"/>
            <w:bottom w:val="none" w:sz="0" w:space="0" w:color="auto"/>
            <w:right w:val="none" w:sz="0" w:space="0" w:color="auto"/>
          </w:divBdr>
        </w:div>
        <w:div w:id="1024139309">
          <w:marLeft w:val="480"/>
          <w:marRight w:val="0"/>
          <w:marTop w:val="0"/>
          <w:marBottom w:val="0"/>
          <w:divBdr>
            <w:top w:val="none" w:sz="0" w:space="0" w:color="auto"/>
            <w:left w:val="none" w:sz="0" w:space="0" w:color="auto"/>
            <w:bottom w:val="none" w:sz="0" w:space="0" w:color="auto"/>
            <w:right w:val="none" w:sz="0" w:space="0" w:color="auto"/>
          </w:divBdr>
        </w:div>
        <w:div w:id="1084033032">
          <w:marLeft w:val="480"/>
          <w:marRight w:val="0"/>
          <w:marTop w:val="0"/>
          <w:marBottom w:val="0"/>
          <w:divBdr>
            <w:top w:val="none" w:sz="0" w:space="0" w:color="auto"/>
            <w:left w:val="none" w:sz="0" w:space="0" w:color="auto"/>
            <w:bottom w:val="none" w:sz="0" w:space="0" w:color="auto"/>
            <w:right w:val="none" w:sz="0" w:space="0" w:color="auto"/>
          </w:divBdr>
        </w:div>
        <w:div w:id="1290623618">
          <w:marLeft w:val="480"/>
          <w:marRight w:val="0"/>
          <w:marTop w:val="0"/>
          <w:marBottom w:val="0"/>
          <w:divBdr>
            <w:top w:val="none" w:sz="0" w:space="0" w:color="auto"/>
            <w:left w:val="none" w:sz="0" w:space="0" w:color="auto"/>
            <w:bottom w:val="none" w:sz="0" w:space="0" w:color="auto"/>
            <w:right w:val="none" w:sz="0" w:space="0" w:color="auto"/>
          </w:divBdr>
        </w:div>
        <w:div w:id="1011377507">
          <w:marLeft w:val="480"/>
          <w:marRight w:val="0"/>
          <w:marTop w:val="0"/>
          <w:marBottom w:val="0"/>
          <w:divBdr>
            <w:top w:val="none" w:sz="0" w:space="0" w:color="auto"/>
            <w:left w:val="none" w:sz="0" w:space="0" w:color="auto"/>
            <w:bottom w:val="none" w:sz="0" w:space="0" w:color="auto"/>
            <w:right w:val="none" w:sz="0" w:space="0" w:color="auto"/>
          </w:divBdr>
        </w:div>
        <w:div w:id="1799378389">
          <w:marLeft w:val="480"/>
          <w:marRight w:val="0"/>
          <w:marTop w:val="0"/>
          <w:marBottom w:val="0"/>
          <w:divBdr>
            <w:top w:val="none" w:sz="0" w:space="0" w:color="auto"/>
            <w:left w:val="none" w:sz="0" w:space="0" w:color="auto"/>
            <w:bottom w:val="none" w:sz="0" w:space="0" w:color="auto"/>
            <w:right w:val="none" w:sz="0" w:space="0" w:color="auto"/>
          </w:divBdr>
        </w:div>
        <w:div w:id="1225793301">
          <w:marLeft w:val="480"/>
          <w:marRight w:val="0"/>
          <w:marTop w:val="0"/>
          <w:marBottom w:val="0"/>
          <w:divBdr>
            <w:top w:val="none" w:sz="0" w:space="0" w:color="auto"/>
            <w:left w:val="none" w:sz="0" w:space="0" w:color="auto"/>
            <w:bottom w:val="none" w:sz="0" w:space="0" w:color="auto"/>
            <w:right w:val="none" w:sz="0" w:space="0" w:color="auto"/>
          </w:divBdr>
        </w:div>
        <w:div w:id="54165271">
          <w:marLeft w:val="480"/>
          <w:marRight w:val="0"/>
          <w:marTop w:val="0"/>
          <w:marBottom w:val="0"/>
          <w:divBdr>
            <w:top w:val="none" w:sz="0" w:space="0" w:color="auto"/>
            <w:left w:val="none" w:sz="0" w:space="0" w:color="auto"/>
            <w:bottom w:val="none" w:sz="0" w:space="0" w:color="auto"/>
            <w:right w:val="none" w:sz="0" w:space="0" w:color="auto"/>
          </w:divBdr>
        </w:div>
        <w:div w:id="1413315283">
          <w:marLeft w:val="480"/>
          <w:marRight w:val="0"/>
          <w:marTop w:val="0"/>
          <w:marBottom w:val="0"/>
          <w:divBdr>
            <w:top w:val="none" w:sz="0" w:space="0" w:color="auto"/>
            <w:left w:val="none" w:sz="0" w:space="0" w:color="auto"/>
            <w:bottom w:val="none" w:sz="0" w:space="0" w:color="auto"/>
            <w:right w:val="none" w:sz="0" w:space="0" w:color="auto"/>
          </w:divBdr>
        </w:div>
        <w:div w:id="121272229">
          <w:marLeft w:val="480"/>
          <w:marRight w:val="0"/>
          <w:marTop w:val="0"/>
          <w:marBottom w:val="0"/>
          <w:divBdr>
            <w:top w:val="none" w:sz="0" w:space="0" w:color="auto"/>
            <w:left w:val="none" w:sz="0" w:space="0" w:color="auto"/>
            <w:bottom w:val="none" w:sz="0" w:space="0" w:color="auto"/>
            <w:right w:val="none" w:sz="0" w:space="0" w:color="auto"/>
          </w:divBdr>
        </w:div>
        <w:div w:id="339433581">
          <w:marLeft w:val="480"/>
          <w:marRight w:val="0"/>
          <w:marTop w:val="0"/>
          <w:marBottom w:val="0"/>
          <w:divBdr>
            <w:top w:val="none" w:sz="0" w:space="0" w:color="auto"/>
            <w:left w:val="none" w:sz="0" w:space="0" w:color="auto"/>
            <w:bottom w:val="none" w:sz="0" w:space="0" w:color="auto"/>
            <w:right w:val="none" w:sz="0" w:space="0" w:color="auto"/>
          </w:divBdr>
        </w:div>
        <w:div w:id="290984932">
          <w:marLeft w:val="480"/>
          <w:marRight w:val="0"/>
          <w:marTop w:val="0"/>
          <w:marBottom w:val="0"/>
          <w:divBdr>
            <w:top w:val="none" w:sz="0" w:space="0" w:color="auto"/>
            <w:left w:val="none" w:sz="0" w:space="0" w:color="auto"/>
            <w:bottom w:val="none" w:sz="0" w:space="0" w:color="auto"/>
            <w:right w:val="none" w:sz="0" w:space="0" w:color="auto"/>
          </w:divBdr>
        </w:div>
        <w:div w:id="541983202">
          <w:marLeft w:val="480"/>
          <w:marRight w:val="0"/>
          <w:marTop w:val="0"/>
          <w:marBottom w:val="0"/>
          <w:divBdr>
            <w:top w:val="none" w:sz="0" w:space="0" w:color="auto"/>
            <w:left w:val="none" w:sz="0" w:space="0" w:color="auto"/>
            <w:bottom w:val="none" w:sz="0" w:space="0" w:color="auto"/>
            <w:right w:val="none" w:sz="0" w:space="0" w:color="auto"/>
          </w:divBdr>
        </w:div>
        <w:div w:id="156464823">
          <w:marLeft w:val="480"/>
          <w:marRight w:val="0"/>
          <w:marTop w:val="0"/>
          <w:marBottom w:val="0"/>
          <w:divBdr>
            <w:top w:val="none" w:sz="0" w:space="0" w:color="auto"/>
            <w:left w:val="none" w:sz="0" w:space="0" w:color="auto"/>
            <w:bottom w:val="none" w:sz="0" w:space="0" w:color="auto"/>
            <w:right w:val="none" w:sz="0" w:space="0" w:color="auto"/>
          </w:divBdr>
        </w:div>
        <w:div w:id="454562986">
          <w:marLeft w:val="480"/>
          <w:marRight w:val="0"/>
          <w:marTop w:val="0"/>
          <w:marBottom w:val="0"/>
          <w:divBdr>
            <w:top w:val="none" w:sz="0" w:space="0" w:color="auto"/>
            <w:left w:val="none" w:sz="0" w:space="0" w:color="auto"/>
            <w:bottom w:val="none" w:sz="0" w:space="0" w:color="auto"/>
            <w:right w:val="none" w:sz="0" w:space="0" w:color="auto"/>
          </w:divBdr>
        </w:div>
      </w:divsChild>
    </w:div>
    <w:div w:id="727845122">
      <w:bodyDiv w:val="1"/>
      <w:marLeft w:val="0"/>
      <w:marRight w:val="0"/>
      <w:marTop w:val="0"/>
      <w:marBottom w:val="0"/>
      <w:divBdr>
        <w:top w:val="none" w:sz="0" w:space="0" w:color="auto"/>
        <w:left w:val="none" w:sz="0" w:space="0" w:color="auto"/>
        <w:bottom w:val="none" w:sz="0" w:space="0" w:color="auto"/>
        <w:right w:val="none" w:sz="0" w:space="0" w:color="auto"/>
      </w:divBdr>
    </w:div>
    <w:div w:id="794252973">
      <w:bodyDiv w:val="1"/>
      <w:marLeft w:val="0"/>
      <w:marRight w:val="0"/>
      <w:marTop w:val="0"/>
      <w:marBottom w:val="0"/>
      <w:divBdr>
        <w:top w:val="none" w:sz="0" w:space="0" w:color="auto"/>
        <w:left w:val="none" w:sz="0" w:space="0" w:color="auto"/>
        <w:bottom w:val="none" w:sz="0" w:space="0" w:color="auto"/>
        <w:right w:val="none" w:sz="0" w:space="0" w:color="auto"/>
      </w:divBdr>
    </w:div>
    <w:div w:id="799494701">
      <w:bodyDiv w:val="1"/>
      <w:marLeft w:val="0"/>
      <w:marRight w:val="0"/>
      <w:marTop w:val="0"/>
      <w:marBottom w:val="0"/>
      <w:divBdr>
        <w:top w:val="none" w:sz="0" w:space="0" w:color="auto"/>
        <w:left w:val="none" w:sz="0" w:space="0" w:color="auto"/>
        <w:bottom w:val="none" w:sz="0" w:space="0" w:color="auto"/>
        <w:right w:val="none" w:sz="0" w:space="0" w:color="auto"/>
      </w:divBdr>
      <w:divsChild>
        <w:div w:id="372845725">
          <w:marLeft w:val="480"/>
          <w:marRight w:val="0"/>
          <w:marTop w:val="0"/>
          <w:marBottom w:val="0"/>
          <w:divBdr>
            <w:top w:val="none" w:sz="0" w:space="0" w:color="auto"/>
            <w:left w:val="none" w:sz="0" w:space="0" w:color="auto"/>
            <w:bottom w:val="none" w:sz="0" w:space="0" w:color="auto"/>
            <w:right w:val="none" w:sz="0" w:space="0" w:color="auto"/>
          </w:divBdr>
        </w:div>
        <w:div w:id="1309896911">
          <w:marLeft w:val="480"/>
          <w:marRight w:val="0"/>
          <w:marTop w:val="0"/>
          <w:marBottom w:val="0"/>
          <w:divBdr>
            <w:top w:val="none" w:sz="0" w:space="0" w:color="auto"/>
            <w:left w:val="none" w:sz="0" w:space="0" w:color="auto"/>
            <w:bottom w:val="none" w:sz="0" w:space="0" w:color="auto"/>
            <w:right w:val="none" w:sz="0" w:space="0" w:color="auto"/>
          </w:divBdr>
        </w:div>
        <w:div w:id="1546989665">
          <w:marLeft w:val="480"/>
          <w:marRight w:val="0"/>
          <w:marTop w:val="0"/>
          <w:marBottom w:val="0"/>
          <w:divBdr>
            <w:top w:val="none" w:sz="0" w:space="0" w:color="auto"/>
            <w:left w:val="none" w:sz="0" w:space="0" w:color="auto"/>
            <w:bottom w:val="none" w:sz="0" w:space="0" w:color="auto"/>
            <w:right w:val="none" w:sz="0" w:space="0" w:color="auto"/>
          </w:divBdr>
        </w:div>
        <w:div w:id="453788476">
          <w:marLeft w:val="480"/>
          <w:marRight w:val="0"/>
          <w:marTop w:val="0"/>
          <w:marBottom w:val="0"/>
          <w:divBdr>
            <w:top w:val="none" w:sz="0" w:space="0" w:color="auto"/>
            <w:left w:val="none" w:sz="0" w:space="0" w:color="auto"/>
            <w:bottom w:val="none" w:sz="0" w:space="0" w:color="auto"/>
            <w:right w:val="none" w:sz="0" w:space="0" w:color="auto"/>
          </w:divBdr>
        </w:div>
        <w:div w:id="1414276768">
          <w:marLeft w:val="480"/>
          <w:marRight w:val="0"/>
          <w:marTop w:val="0"/>
          <w:marBottom w:val="0"/>
          <w:divBdr>
            <w:top w:val="none" w:sz="0" w:space="0" w:color="auto"/>
            <w:left w:val="none" w:sz="0" w:space="0" w:color="auto"/>
            <w:bottom w:val="none" w:sz="0" w:space="0" w:color="auto"/>
            <w:right w:val="none" w:sz="0" w:space="0" w:color="auto"/>
          </w:divBdr>
        </w:div>
        <w:div w:id="896209202">
          <w:marLeft w:val="480"/>
          <w:marRight w:val="0"/>
          <w:marTop w:val="0"/>
          <w:marBottom w:val="0"/>
          <w:divBdr>
            <w:top w:val="none" w:sz="0" w:space="0" w:color="auto"/>
            <w:left w:val="none" w:sz="0" w:space="0" w:color="auto"/>
            <w:bottom w:val="none" w:sz="0" w:space="0" w:color="auto"/>
            <w:right w:val="none" w:sz="0" w:space="0" w:color="auto"/>
          </w:divBdr>
        </w:div>
        <w:div w:id="1708414015">
          <w:marLeft w:val="480"/>
          <w:marRight w:val="0"/>
          <w:marTop w:val="0"/>
          <w:marBottom w:val="0"/>
          <w:divBdr>
            <w:top w:val="none" w:sz="0" w:space="0" w:color="auto"/>
            <w:left w:val="none" w:sz="0" w:space="0" w:color="auto"/>
            <w:bottom w:val="none" w:sz="0" w:space="0" w:color="auto"/>
            <w:right w:val="none" w:sz="0" w:space="0" w:color="auto"/>
          </w:divBdr>
        </w:div>
        <w:div w:id="330109935">
          <w:marLeft w:val="480"/>
          <w:marRight w:val="0"/>
          <w:marTop w:val="0"/>
          <w:marBottom w:val="0"/>
          <w:divBdr>
            <w:top w:val="none" w:sz="0" w:space="0" w:color="auto"/>
            <w:left w:val="none" w:sz="0" w:space="0" w:color="auto"/>
            <w:bottom w:val="none" w:sz="0" w:space="0" w:color="auto"/>
            <w:right w:val="none" w:sz="0" w:space="0" w:color="auto"/>
          </w:divBdr>
        </w:div>
        <w:div w:id="1306162818">
          <w:marLeft w:val="480"/>
          <w:marRight w:val="0"/>
          <w:marTop w:val="0"/>
          <w:marBottom w:val="0"/>
          <w:divBdr>
            <w:top w:val="none" w:sz="0" w:space="0" w:color="auto"/>
            <w:left w:val="none" w:sz="0" w:space="0" w:color="auto"/>
            <w:bottom w:val="none" w:sz="0" w:space="0" w:color="auto"/>
            <w:right w:val="none" w:sz="0" w:space="0" w:color="auto"/>
          </w:divBdr>
        </w:div>
        <w:div w:id="1423138172">
          <w:marLeft w:val="480"/>
          <w:marRight w:val="0"/>
          <w:marTop w:val="0"/>
          <w:marBottom w:val="0"/>
          <w:divBdr>
            <w:top w:val="none" w:sz="0" w:space="0" w:color="auto"/>
            <w:left w:val="none" w:sz="0" w:space="0" w:color="auto"/>
            <w:bottom w:val="none" w:sz="0" w:space="0" w:color="auto"/>
            <w:right w:val="none" w:sz="0" w:space="0" w:color="auto"/>
          </w:divBdr>
        </w:div>
        <w:div w:id="2003003462">
          <w:marLeft w:val="480"/>
          <w:marRight w:val="0"/>
          <w:marTop w:val="0"/>
          <w:marBottom w:val="0"/>
          <w:divBdr>
            <w:top w:val="none" w:sz="0" w:space="0" w:color="auto"/>
            <w:left w:val="none" w:sz="0" w:space="0" w:color="auto"/>
            <w:bottom w:val="none" w:sz="0" w:space="0" w:color="auto"/>
            <w:right w:val="none" w:sz="0" w:space="0" w:color="auto"/>
          </w:divBdr>
        </w:div>
        <w:div w:id="607080663">
          <w:marLeft w:val="480"/>
          <w:marRight w:val="0"/>
          <w:marTop w:val="0"/>
          <w:marBottom w:val="0"/>
          <w:divBdr>
            <w:top w:val="none" w:sz="0" w:space="0" w:color="auto"/>
            <w:left w:val="none" w:sz="0" w:space="0" w:color="auto"/>
            <w:bottom w:val="none" w:sz="0" w:space="0" w:color="auto"/>
            <w:right w:val="none" w:sz="0" w:space="0" w:color="auto"/>
          </w:divBdr>
        </w:div>
        <w:div w:id="1152141702">
          <w:marLeft w:val="480"/>
          <w:marRight w:val="0"/>
          <w:marTop w:val="0"/>
          <w:marBottom w:val="0"/>
          <w:divBdr>
            <w:top w:val="none" w:sz="0" w:space="0" w:color="auto"/>
            <w:left w:val="none" w:sz="0" w:space="0" w:color="auto"/>
            <w:bottom w:val="none" w:sz="0" w:space="0" w:color="auto"/>
            <w:right w:val="none" w:sz="0" w:space="0" w:color="auto"/>
          </w:divBdr>
        </w:div>
        <w:div w:id="874346683">
          <w:marLeft w:val="480"/>
          <w:marRight w:val="0"/>
          <w:marTop w:val="0"/>
          <w:marBottom w:val="0"/>
          <w:divBdr>
            <w:top w:val="none" w:sz="0" w:space="0" w:color="auto"/>
            <w:left w:val="none" w:sz="0" w:space="0" w:color="auto"/>
            <w:bottom w:val="none" w:sz="0" w:space="0" w:color="auto"/>
            <w:right w:val="none" w:sz="0" w:space="0" w:color="auto"/>
          </w:divBdr>
        </w:div>
        <w:div w:id="737484305">
          <w:marLeft w:val="480"/>
          <w:marRight w:val="0"/>
          <w:marTop w:val="0"/>
          <w:marBottom w:val="0"/>
          <w:divBdr>
            <w:top w:val="none" w:sz="0" w:space="0" w:color="auto"/>
            <w:left w:val="none" w:sz="0" w:space="0" w:color="auto"/>
            <w:bottom w:val="none" w:sz="0" w:space="0" w:color="auto"/>
            <w:right w:val="none" w:sz="0" w:space="0" w:color="auto"/>
          </w:divBdr>
        </w:div>
        <w:div w:id="1454136756">
          <w:marLeft w:val="480"/>
          <w:marRight w:val="0"/>
          <w:marTop w:val="0"/>
          <w:marBottom w:val="0"/>
          <w:divBdr>
            <w:top w:val="none" w:sz="0" w:space="0" w:color="auto"/>
            <w:left w:val="none" w:sz="0" w:space="0" w:color="auto"/>
            <w:bottom w:val="none" w:sz="0" w:space="0" w:color="auto"/>
            <w:right w:val="none" w:sz="0" w:space="0" w:color="auto"/>
          </w:divBdr>
        </w:div>
        <w:div w:id="447621896">
          <w:marLeft w:val="480"/>
          <w:marRight w:val="0"/>
          <w:marTop w:val="0"/>
          <w:marBottom w:val="0"/>
          <w:divBdr>
            <w:top w:val="none" w:sz="0" w:space="0" w:color="auto"/>
            <w:left w:val="none" w:sz="0" w:space="0" w:color="auto"/>
            <w:bottom w:val="none" w:sz="0" w:space="0" w:color="auto"/>
            <w:right w:val="none" w:sz="0" w:space="0" w:color="auto"/>
          </w:divBdr>
        </w:div>
        <w:div w:id="142623679">
          <w:marLeft w:val="480"/>
          <w:marRight w:val="0"/>
          <w:marTop w:val="0"/>
          <w:marBottom w:val="0"/>
          <w:divBdr>
            <w:top w:val="none" w:sz="0" w:space="0" w:color="auto"/>
            <w:left w:val="none" w:sz="0" w:space="0" w:color="auto"/>
            <w:bottom w:val="none" w:sz="0" w:space="0" w:color="auto"/>
            <w:right w:val="none" w:sz="0" w:space="0" w:color="auto"/>
          </w:divBdr>
        </w:div>
        <w:div w:id="783116846">
          <w:marLeft w:val="480"/>
          <w:marRight w:val="0"/>
          <w:marTop w:val="0"/>
          <w:marBottom w:val="0"/>
          <w:divBdr>
            <w:top w:val="none" w:sz="0" w:space="0" w:color="auto"/>
            <w:left w:val="none" w:sz="0" w:space="0" w:color="auto"/>
            <w:bottom w:val="none" w:sz="0" w:space="0" w:color="auto"/>
            <w:right w:val="none" w:sz="0" w:space="0" w:color="auto"/>
          </w:divBdr>
        </w:div>
        <w:div w:id="347485686">
          <w:marLeft w:val="480"/>
          <w:marRight w:val="0"/>
          <w:marTop w:val="0"/>
          <w:marBottom w:val="0"/>
          <w:divBdr>
            <w:top w:val="none" w:sz="0" w:space="0" w:color="auto"/>
            <w:left w:val="none" w:sz="0" w:space="0" w:color="auto"/>
            <w:bottom w:val="none" w:sz="0" w:space="0" w:color="auto"/>
            <w:right w:val="none" w:sz="0" w:space="0" w:color="auto"/>
          </w:divBdr>
        </w:div>
        <w:div w:id="22244277">
          <w:marLeft w:val="480"/>
          <w:marRight w:val="0"/>
          <w:marTop w:val="0"/>
          <w:marBottom w:val="0"/>
          <w:divBdr>
            <w:top w:val="none" w:sz="0" w:space="0" w:color="auto"/>
            <w:left w:val="none" w:sz="0" w:space="0" w:color="auto"/>
            <w:bottom w:val="none" w:sz="0" w:space="0" w:color="auto"/>
            <w:right w:val="none" w:sz="0" w:space="0" w:color="auto"/>
          </w:divBdr>
        </w:div>
        <w:div w:id="575362357">
          <w:marLeft w:val="480"/>
          <w:marRight w:val="0"/>
          <w:marTop w:val="0"/>
          <w:marBottom w:val="0"/>
          <w:divBdr>
            <w:top w:val="none" w:sz="0" w:space="0" w:color="auto"/>
            <w:left w:val="none" w:sz="0" w:space="0" w:color="auto"/>
            <w:bottom w:val="none" w:sz="0" w:space="0" w:color="auto"/>
            <w:right w:val="none" w:sz="0" w:space="0" w:color="auto"/>
          </w:divBdr>
        </w:div>
        <w:div w:id="1388147213">
          <w:marLeft w:val="480"/>
          <w:marRight w:val="0"/>
          <w:marTop w:val="0"/>
          <w:marBottom w:val="0"/>
          <w:divBdr>
            <w:top w:val="none" w:sz="0" w:space="0" w:color="auto"/>
            <w:left w:val="none" w:sz="0" w:space="0" w:color="auto"/>
            <w:bottom w:val="none" w:sz="0" w:space="0" w:color="auto"/>
            <w:right w:val="none" w:sz="0" w:space="0" w:color="auto"/>
          </w:divBdr>
        </w:div>
        <w:div w:id="1583566705">
          <w:marLeft w:val="480"/>
          <w:marRight w:val="0"/>
          <w:marTop w:val="0"/>
          <w:marBottom w:val="0"/>
          <w:divBdr>
            <w:top w:val="none" w:sz="0" w:space="0" w:color="auto"/>
            <w:left w:val="none" w:sz="0" w:space="0" w:color="auto"/>
            <w:bottom w:val="none" w:sz="0" w:space="0" w:color="auto"/>
            <w:right w:val="none" w:sz="0" w:space="0" w:color="auto"/>
          </w:divBdr>
        </w:div>
        <w:div w:id="1586182940">
          <w:marLeft w:val="480"/>
          <w:marRight w:val="0"/>
          <w:marTop w:val="0"/>
          <w:marBottom w:val="0"/>
          <w:divBdr>
            <w:top w:val="none" w:sz="0" w:space="0" w:color="auto"/>
            <w:left w:val="none" w:sz="0" w:space="0" w:color="auto"/>
            <w:bottom w:val="none" w:sz="0" w:space="0" w:color="auto"/>
            <w:right w:val="none" w:sz="0" w:space="0" w:color="auto"/>
          </w:divBdr>
        </w:div>
        <w:div w:id="1863123819">
          <w:marLeft w:val="480"/>
          <w:marRight w:val="0"/>
          <w:marTop w:val="0"/>
          <w:marBottom w:val="0"/>
          <w:divBdr>
            <w:top w:val="none" w:sz="0" w:space="0" w:color="auto"/>
            <w:left w:val="none" w:sz="0" w:space="0" w:color="auto"/>
            <w:bottom w:val="none" w:sz="0" w:space="0" w:color="auto"/>
            <w:right w:val="none" w:sz="0" w:space="0" w:color="auto"/>
          </w:divBdr>
        </w:div>
        <w:div w:id="165098954">
          <w:marLeft w:val="480"/>
          <w:marRight w:val="0"/>
          <w:marTop w:val="0"/>
          <w:marBottom w:val="0"/>
          <w:divBdr>
            <w:top w:val="none" w:sz="0" w:space="0" w:color="auto"/>
            <w:left w:val="none" w:sz="0" w:space="0" w:color="auto"/>
            <w:bottom w:val="none" w:sz="0" w:space="0" w:color="auto"/>
            <w:right w:val="none" w:sz="0" w:space="0" w:color="auto"/>
          </w:divBdr>
        </w:div>
        <w:div w:id="1443723114">
          <w:marLeft w:val="480"/>
          <w:marRight w:val="0"/>
          <w:marTop w:val="0"/>
          <w:marBottom w:val="0"/>
          <w:divBdr>
            <w:top w:val="none" w:sz="0" w:space="0" w:color="auto"/>
            <w:left w:val="none" w:sz="0" w:space="0" w:color="auto"/>
            <w:bottom w:val="none" w:sz="0" w:space="0" w:color="auto"/>
            <w:right w:val="none" w:sz="0" w:space="0" w:color="auto"/>
          </w:divBdr>
        </w:div>
        <w:div w:id="1916430987">
          <w:marLeft w:val="480"/>
          <w:marRight w:val="0"/>
          <w:marTop w:val="0"/>
          <w:marBottom w:val="0"/>
          <w:divBdr>
            <w:top w:val="none" w:sz="0" w:space="0" w:color="auto"/>
            <w:left w:val="none" w:sz="0" w:space="0" w:color="auto"/>
            <w:bottom w:val="none" w:sz="0" w:space="0" w:color="auto"/>
            <w:right w:val="none" w:sz="0" w:space="0" w:color="auto"/>
          </w:divBdr>
        </w:div>
        <w:div w:id="1062411736">
          <w:marLeft w:val="480"/>
          <w:marRight w:val="0"/>
          <w:marTop w:val="0"/>
          <w:marBottom w:val="0"/>
          <w:divBdr>
            <w:top w:val="none" w:sz="0" w:space="0" w:color="auto"/>
            <w:left w:val="none" w:sz="0" w:space="0" w:color="auto"/>
            <w:bottom w:val="none" w:sz="0" w:space="0" w:color="auto"/>
            <w:right w:val="none" w:sz="0" w:space="0" w:color="auto"/>
          </w:divBdr>
        </w:div>
        <w:div w:id="25300800">
          <w:marLeft w:val="480"/>
          <w:marRight w:val="0"/>
          <w:marTop w:val="0"/>
          <w:marBottom w:val="0"/>
          <w:divBdr>
            <w:top w:val="none" w:sz="0" w:space="0" w:color="auto"/>
            <w:left w:val="none" w:sz="0" w:space="0" w:color="auto"/>
            <w:bottom w:val="none" w:sz="0" w:space="0" w:color="auto"/>
            <w:right w:val="none" w:sz="0" w:space="0" w:color="auto"/>
          </w:divBdr>
        </w:div>
        <w:div w:id="337777615">
          <w:marLeft w:val="480"/>
          <w:marRight w:val="0"/>
          <w:marTop w:val="0"/>
          <w:marBottom w:val="0"/>
          <w:divBdr>
            <w:top w:val="none" w:sz="0" w:space="0" w:color="auto"/>
            <w:left w:val="none" w:sz="0" w:space="0" w:color="auto"/>
            <w:bottom w:val="none" w:sz="0" w:space="0" w:color="auto"/>
            <w:right w:val="none" w:sz="0" w:space="0" w:color="auto"/>
          </w:divBdr>
        </w:div>
        <w:div w:id="1555389405">
          <w:marLeft w:val="480"/>
          <w:marRight w:val="0"/>
          <w:marTop w:val="0"/>
          <w:marBottom w:val="0"/>
          <w:divBdr>
            <w:top w:val="none" w:sz="0" w:space="0" w:color="auto"/>
            <w:left w:val="none" w:sz="0" w:space="0" w:color="auto"/>
            <w:bottom w:val="none" w:sz="0" w:space="0" w:color="auto"/>
            <w:right w:val="none" w:sz="0" w:space="0" w:color="auto"/>
          </w:divBdr>
        </w:div>
        <w:div w:id="1105079266">
          <w:marLeft w:val="480"/>
          <w:marRight w:val="0"/>
          <w:marTop w:val="0"/>
          <w:marBottom w:val="0"/>
          <w:divBdr>
            <w:top w:val="none" w:sz="0" w:space="0" w:color="auto"/>
            <w:left w:val="none" w:sz="0" w:space="0" w:color="auto"/>
            <w:bottom w:val="none" w:sz="0" w:space="0" w:color="auto"/>
            <w:right w:val="none" w:sz="0" w:space="0" w:color="auto"/>
          </w:divBdr>
        </w:div>
        <w:div w:id="970327181">
          <w:marLeft w:val="480"/>
          <w:marRight w:val="0"/>
          <w:marTop w:val="0"/>
          <w:marBottom w:val="0"/>
          <w:divBdr>
            <w:top w:val="none" w:sz="0" w:space="0" w:color="auto"/>
            <w:left w:val="none" w:sz="0" w:space="0" w:color="auto"/>
            <w:bottom w:val="none" w:sz="0" w:space="0" w:color="auto"/>
            <w:right w:val="none" w:sz="0" w:space="0" w:color="auto"/>
          </w:divBdr>
        </w:div>
        <w:div w:id="675351975">
          <w:marLeft w:val="480"/>
          <w:marRight w:val="0"/>
          <w:marTop w:val="0"/>
          <w:marBottom w:val="0"/>
          <w:divBdr>
            <w:top w:val="none" w:sz="0" w:space="0" w:color="auto"/>
            <w:left w:val="none" w:sz="0" w:space="0" w:color="auto"/>
            <w:bottom w:val="none" w:sz="0" w:space="0" w:color="auto"/>
            <w:right w:val="none" w:sz="0" w:space="0" w:color="auto"/>
          </w:divBdr>
        </w:div>
      </w:divsChild>
    </w:div>
    <w:div w:id="812676367">
      <w:bodyDiv w:val="1"/>
      <w:marLeft w:val="0"/>
      <w:marRight w:val="0"/>
      <w:marTop w:val="0"/>
      <w:marBottom w:val="0"/>
      <w:divBdr>
        <w:top w:val="none" w:sz="0" w:space="0" w:color="auto"/>
        <w:left w:val="none" w:sz="0" w:space="0" w:color="auto"/>
        <w:bottom w:val="none" w:sz="0" w:space="0" w:color="auto"/>
        <w:right w:val="none" w:sz="0" w:space="0" w:color="auto"/>
      </w:divBdr>
    </w:div>
    <w:div w:id="848568533">
      <w:bodyDiv w:val="1"/>
      <w:marLeft w:val="0"/>
      <w:marRight w:val="0"/>
      <w:marTop w:val="0"/>
      <w:marBottom w:val="0"/>
      <w:divBdr>
        <w:top w:val="none" w:sz="0" w:space="0" w:color="auto"/>
        <w:left w:val="none" w:sz="0" w:space="0" w:color="auto"/>
        <w:bottom w:val="none" w:sz="0" w:space="0" w:color="auto"/>
        <w:right w:val="none" w:sz="0" w:space="0" w:color="auto"/>
      </w:divBdr>
    </w:div>
    <w:div w:id="853148618">
      <w:bodyDiv w:val="1"/>
      <w:marLeft w:val="0"/>
      <w:marRight w:val="0"/>
      <w:marTop w:val="0"/>
      <w:marBottom w:val="0"/>
      <w:divBdr>
        <w:top w:val="none" w:sz="0" w:space="0" w:color="auto"/>
        <w:left w:val="none" w:sz="0" w:space="0" w:color="auto"/>
        <w:bottom w:val="none" w:sz="0" w:space="0" w:color="auto"/>
        <w:right w:val="none" w:sz="0" w:space="0" w:color="auto"/>
      </w:divBdr>
    </w:div>
    <w:div w:id="855584167">
      <w:bodyDiv w:val="1"/>
      <w:marLeft w:val="0"/>
      <w:marRight w:val="0"/>
      <w:marTop w:val="0"/>
      <w:marBottom w:val="0"/>
      <w:divBdr>
        <w:top w:val="none" w:sz="0" w:space="0" w:color="auto"/>
        <w:left w:val="none" w:sz="0" w:space="0" w:color="auto"/>
        <w:bottom w:val="none" w:sz="0" w:space="0" w:color="auto"/>
        <w:right w:val="none" w:sz="0" w:space="0" w:color="auto"/>
      </w:divBdr>
      <w:divsChild>
        <w:div w:id="1758208630">
          <w:marLeft w:val="480"/>
          <w:marRight w:val="0"/>
          <w:marTop w:val="0"/>
          <w:marBottom w:val="0"/>
          <w:divBdr>
            <w:top w:val="none" w:sz="0" w:space="0" w:color="auto"/>
            <w:left w:val="none" w:sz="0" w:space="0" w:color="auto"/>
            <w:bottom w:val="none" w:sz="0" w:space="0" w:color="auto"/>
            <w:right w:val="none" w:sz="0" w:space="0" w:color="auto"/>
          </w:divBdr>
        </w:div>
        <w:div w:id="233399106">
          <w:marLeft w:val="480"/>
          <w:marRight w:val="0"/>
          <w:marTop w:val="0"/>
          <w:marBottom w:val="0"/>
          <w:divBdr>
            <w:top w:val="none" w:sz="0" w:space="0" w:color="auto"/>
            <w:left w:val="none" w:sz="0" w:space="0" w:color="auto"/>
            <w:bottom w:val="none" w:sz="0" w:space="0" w:color="auto"/>
            <w:right w:val="none" w:sz="0" w:space="0" w:color="auto"/>
          </w:divBdr>
        </w:div>
        <w:div w:id="1923366281">
          <w:marLeft w:val="480"/>
          <w:marRight w:val="0"/>
          <w:marTop w:val="0"/>
          <w:marBottom w:val="0"/>
          <w:divBdr>
            <w:top w:val="none" w:sz="0" w:space="0" w:color="auto"/>
            <w:left w:val="none" w:sz="0" w:space="0" w:color="auto"/>
            <w:bottom w:val="none" w:sz="0" w:space="0" w:color="auto"/>
            <w:right w:val="none" w:sz="0" w:space="0" w:color="auto"/>
          </w:divBdr>
        </w:div>
        <w:div w:id="401023571">
          <w:marLeft w:val="480"/>
          <w:marRight w:val="0"/>
          <w:marTop w:val="0"/>
          <w:marBottom w:val="0"/>
          <w:divBdr>
            <w:top w:val="none" w:sz="0" w:space="0" w:color="auto"/>
            <w:left w:val="none" w:sz="0" w:space="0" w:color="auto"/>
            <w:bottom w:val="none" w:sz="0" w:space="0" w:color="auto"/>
            <w:right w:val="none" w:sz="0" w:space="0" w:color="auto"/>
          </w:divBdr>
        </w:div>
        <w:div w:id="607389583">
          <w:marLeft w:val="480"/>
          <w:marRight w:val="0"/>
          <w:marTop w:val="0"/>
          <w:marBottom w:val="0"/>
          <w:divBdr>
            <w:top w:val="none" w:sz="0" w:space="0" w:color="auto"/>
            <w:left w:val="none" w:sz="0" w:space="0" w:color="auto"/>
            <w:bottom w:val="none" w:sz="0" w:space="0" w:color="auto"/>
            <w:right w:val="none" w:sz="0" w:space="0" w:color="auto"/>
          </w:divBdr>
        </w:div>
        <w:div w:id="1892842199">
          <w:marLeft w:val="480"/>
          <w:marRight w:val="0"/>
          <w:marTop w:val="0"/>
          <w:marBottom w:val="0"/>
          <w:divBdr>
            <w:top w:val="none" w:sz="0" w:space="0" w:color="auto"/>
            <w:left w:val="none" w:sz="0" w:space="0" w:color="auto"/>
            <w:bottom w:val="none" w:sz="0" w:space="0" w:color="auto"/>
            <w:right w:val="none" w:sz="0" w:space="0" w:color="auto"/>
          </w:divBdr>
        </w:div>
        <w:div w:id="605424719">
          <w:marLeft w:val="480"/>
          <w:marRight w:val="0"/>
          <w:marTop w:val="0"/>
          <w:marBottom w:val="0"/>
          <w:divBdr>
            <w:top w:val="none" w:sz="0" w:space="0" w:color="auto"/>
            <w:left w:val="none" w:sz="0" w:space="0" w:color="auto"/>
            <w:bottom w:val="none" w:sz="0" w:space="0" w:color="auto"/>
            <w:right w:val="none" w:sz="0" w:space="0" w:color="auto"/>
          </w:divBdr>
        </w:div>
        <w:div w:id="391345383">
          <w:marLeft w:val="480"/>
          <w:marRight w:val="0"/>
          <w:marTop w:val="0"/>
          <w:marBottom w:val="0"/>
          <w:divBdr>
            <w:top w:val="none" w:sz="0" w:space="0" w:color="auto"/>
            <w:left w:val="none" w:sz="0" w:space="0" w:color="auto"/>
            <w:bottom w:val="none" w:sz="0" w:space="0" w:color="auto"/>
            <w:right w:val="none" w:sz="0" w:space="0" w:color="auto"/>
          </w:divBdr>
        </w:div>
        <w:div w:id="390887680">
          <w:marLeft w:val="480"/>
          <w:marRight w:val="0"/>
          <w:marTop w:val="0"/>
          <w:marBottom w:val="0"/>
          <w:divBdr>
            <w:top w:val="none" w:sz="0" w:space="0" w:color="auto"/>
            <w:left w:val="none" w:sz="0" w:space="0" w:color="auto"/>
            <w:bottom w:val="none" w:sz="0" w:space="0" w:color="auto"/>
            <w:right w:val="none" w:sz="0" w:space="0" w:color="auto"/>
          </w:divBdr>
        </w:div>
        <w:div w:id="118300124">
          <w:marLeft w:val="480"/>
          <w:marRight w:val="0"/>
          <w:marTop w:val="0"/>
          <w:marBottom w:val="0"/>
          <w:divBdr>
            <w:top w:val="none" w:sz="0" w:space="0" w:color="auto"/>
            <w:left w:val="none" w:sz="0" w:space="0" w:color="auto"/>
            <w:bottom w:val="none" w:sz="0" w:space="0" w:color="auto"/>
            <w:right w:val="none" w:sz="0" w:space="0" w:color="auto"/>
          </w:divBdr>
        </w:div>
        <w:div w:id="1389720828">
          <w:marLeft w:val="480"/>
          <w:marRight w:val="0"/>
          <w:marTop w:val="0"/>
          <w:marBottom w:val="0"/>
          <w:divBdr>
            <w:top w:val="none" w:sz="0" w:space="0" w:color="auto"/>
            <w:left w:val="none" w:sz="0" w:space="0" w:color="auto"/>
            <w:bottom w:val="none" w:sz="0" w:space="0" w:color="auto"/>
            <w:right w:val="none" w:sz="0" w:space="0" w:color="auto"/>
          </w:divBdr>
        </w:div>
        <w:div w:id="1857766819">
          <w:marLeft w:val="480"/>
          <w:marRight w:val="0"/>
          <w:marTop w:val="0"/>
          <w:marBottom w:val="0"/>
          <w:divBdr>
            <w:top w:val="none" w:sz="0" w:space="0" w:color="auto"/>
            <w:left w:val="none" w:sz="0" w:space="0" w:color="auto"/>
            <w:bottom w:val="none" w:sz="0" w:space="0" w:color="auto"/>
            <w:right w:val="none" w:sz="0" w:space="0" w:color="auto"/>
          </w:divBdr>
        </w:div>
        <w:div w:id="603155005">
          <w:marLeft w:val="480"/>
          <w:marRight w:val="0"/>
          <w:marTop w:val="0"/>
          <w:marBottom w:val="0"/>
          <w:divBdr>
            <w:top w:val="none" w:sz="0" w:space="0" w:color="auto"/>
            <w:left w:val="none" w:sz="0" w:space="0" w:color="auto"/>
            <w:bottom w:val="none" w:sz="0" w:space="0" w:color="auto"/>
            <w:right w:val="none" w:sz="0" w:space="0" w:color="auto"/>
          </w:divBdr>
        </w:div>
        <w:div w:id="832599563">
          <w:marLeft w:val="480"/>
          <w:marRight w:val="0"/>
          <w:marTop w:val="0"/>
          <w:marBottom w:val="0"/>
          <w:divBdr>
            <w:top w:val="none" w:sz="0" w:space="0" w:color="auto"/>
            <w:left w:val="none" w:sz="0" w:space="0" w:color="auto"/>
            <w:bottom w:val="none" w:sz="0" w:space="0" w:color="auto"/>
            <w:right w:val="none" w:sz="0" w:space="0" w:color="auto"/>
          </w:divBdr>
        </w:div>
        <w:div w:id="1823886754">
          <w:marLeft w:val="480"/>
          <w:marRight w:val="0"/>
          <w:marTop w:val="0"/>
          <w:marBottom w:val="0"/>
          <w:divBdr>
            <w:top w:val="none" w:sz="0" w:space="0" w:color="auto"/>
            <w:left w:val="none" w:sz="0" w:space="0" w:color="auto"/>
            <w:bottom w:val="none" w:sz="0" w:space="0" w:color="auto"/>
            <w:right w:val="none" w:sz="0" w:space="0" w:color="auto"/>
          </w:divBdr>
        </w:div>
        <w:div w:id="230425979">
          <w:marLeft w:val="480"/>
          <w:marRight w:val="0"/>
          <w:marTop w:val="0"/>
          <w:marBottom w:val="0"/>
          <w:divBdr>
            <w:top w:val="none" w:sz="0" w:space="0" w:color="auto"/>
            <w:left w:val="none" w:sz="0" w:space="0" w:color="auto"/>
            <w:bottom w:val="none" w:sz="0" w:space="0" w:color="auto"/>
            <w:right w:val="none" w:sz="0" w:space="0" w:color="auto"/>
          </w:divBdr>
        </w:div>
        <w:div w:id="1505121251">
          <w:marLeft w:val="480"/>
          <w:marRight w:val="0"/>
          <w:marTop w:val="0"/>
          <w:marBottom w:val="0"/>
          <w:divBdr>
            <w:top w:val="none" w:sz="0" w:space="0" w:color="auto"/>
            <w:left w:val="none" w:sz="0" w:space="0" w:color="auto"/>
            <w:bottom w:val="none" w:sz="0" w:space="0" w:color="auto"/>
            <w:right w:val="none" w:sz="0" w:space="0" w:color="auto"/>
          </w:divBdr>
        </w:div>
        <w:div w:id="1203128644">
          <w:marLeft w:val="480"/>
          <w:marRight w:val="0"/>
          <w:marTop w:val="0"/>
          <w:marBottom w:val="0"/>
          <w:divBdr>
            <w:top w:val="none" w:sz="0" w:space="0" w:color="auto"/>
            <w:left w:val="none" w:sz="0" w:space="0" w:color="auto"/>
            <w:bottom w:val="none" w:sz="0" w:space="0" w:color="auto"/>
            <w:right w:val="none" w:sz="0" w:space="0" w:color="auto"/>
          </w:divBdr>
        </w:div>
        <w:div w:id="2125072980">
          <w:marLeft w:val="480"/>
          <w:marRight w:val="0"/>
          <w:marTop w:val="0"/>
          <w:marBottom w:val="0"/>
          <w:divBdr>
            <w:top w:val="none" w:sz="0" w:space="0" w:color="auto"/>
            <w:left w:val="none" w:sz="0" w:space="0" w:color="auto"/>
            <w:bottom w:val="none" w:sz="0" w:space="0" w:color="auto"/>
            <w:right w:val="none" w:sz="0" w:space="0" w:color="auto"/>
          </w:divBdr>
        </w:div>
        <w:div w:id="417017996">
          <w:marLeft w:val="480"/>
          <w:marRight w:val="0"/>
          <w:marTop w:val="0"/>
          <w:marBottom w:val="0"/>
          <w:divBdr>
            <w:top w:val="none" w:sz="0" w:space="0" w:color="auto"/>
            <w:left w:val="none" w:sz="0" w:space="0" w:color="auto"/>
            <w:bottom w:val="none" w:sz="0" w:space="0" w:color="auto"/>
            <w:right w:val="none" w:sz="0" w:space="0" w:color="auto"/>
          </w:divBdr>
        </w:div>
        <w:div w:id="996687176">
          <w:marLeft w:val="480"/>
          <w:marRight w:val="0"/>
          <w:marTop w:val="0"/>
          <w:marBottom w:val="0"/>
          <w:divBdr>
            <w:top w:val="none" w:sz="0" w:space="0" w:color="auto"/>
            <w:left w:val="none" w:sz="0" w:space="0" w:color="auto"/>
            <w:bottom w:val="none" w:sz="0" w:space="0" w:color="auto"/>
            <w:right w:val="none" w:sz="0" w:space="0" w:color="auto"/>
          </w:divBdr>
        </w:div>
        <w:div w:id="2034501772">
          <w:marLeft w:val="480"/>
          <w:marRight w:val="0"/>
          <w:marTop w:val="0"/>
          <w:marBottom w:val="0"/>
          <w:divBdr>
            <w:top w:val="none" w:sz="0" w:space="0" w:color="auto"/>
            <w:left w:val="none" w:sz="0" w:space="0" w:color="auto"/>
            <w:bottom w:val="none" w:sz="0" w:space="0" w:color="auto"/>
            <w:right w:val="none" w:sz="0" w:space="0" w:color="auto"/>
          </w:divBdr>
        </w:div>
        <w:div w:id="1171720099">
          <w:marLeft w:val="480"/>
          <w:marRight w:val="0"/>
          <w:marTop w:val="0"/>
          <w:marBottom w:val="0"/>
          <w:divBdr>
            <w:top w:val="none" w:sz="0" w:space="0" w:color="auto"/>
            <w:left w:val="none" w:sz="0" w:space="0" w:color="auto"/>
            <w:bottom w:val="none" w:sz="0" w:space="0" w:color="auto"/>
            <w:right w:val="none" w:sz="0" w:space="0" w:color="auto"/>
          </w:divBdr>
        </w:div>
        <w:div w:id="1598096992">
          <w:marLeft w:val="480"/>
          <w:marRight w:val="0"/>
          <w:marTop w:val="0"/>
          <w:marBottom w:val="0"/>
          <w:divBdr>
            <w:top w:val="none" w:sz="0" w:space="0" w:color="auto"/>
            <w:left w:val="none" w:sz="0" w:space="0" w:color="auto"/>
            <w:bottom w:val="none" w:sz="0" w:space="0" w:color="auto"/>
            <w:right w:val="none" w:sz="0" w:space="0" w:color="auto"/>
          </w:divBdr>
        </w:div>
        <w:div w:id="4598263">
          <w:marLeft w:val="480"/>
          <w:marRight w:val="0"/>
          <w:marTop w:val="0"/>
          <w:marBottom w:val="0"/>
          <w:divBdr>
            <w:top w:val="none" w:sz="0" w:space="0" w:color="auto"/>
            <w:left w:val="none" w:sz="0" w:space="0" w:color="auto"/>
            <w:bottom w:val="none" w:sz="0" w:space="0" w:color="auto"/>
            <w:right w:val="none" w:sz="0" w:space="0" w:color="auto"/>
          </w:divBdr>
        </w:div>
        <w:div w:id="1175420820">
          <w:marLeft w:val="480"/>
          <w:marRight w:val="0"/>
          <w:marTop w:val="0"/>
          <w:marBottom w:val="0"/>
          <w:divBdr>
            <w:top w:val="none" w:sz="0" w:space="0" w:color="auto"/>
            <w:left w:val="none" w:sz="0" w:space="0" w:color="auto"/>
            <w:bottom w:val="none" w:sz="0" w:space="0" w:color="auto"/>
            <w:right w:val="none" w:sz="0" w:space="0" w:color="auto"/>
          </w:divBdr>
        </w:div>
        <w:div w:id="186598650">
          <w:marLeft w:val="480"/>
          <w:marRight w:val="0"/>
          <w:marTop w:val="0"/>
          <w:marBottom w:val="0"/>
          <w:divBdr>
            <w:top w:val="none" w:sz="0" w:space="0" w:color="auto"/>
            <w:left w:val="none" w:sz="0" w:space="0" w:color="auto"/>
            <w:bottom w:val="none" w:sz="0" w:space="0" w:color="auto"/>
            <w:right w:val="none" w:sz="0" w:space="0" w:color="auto"/>
          </w:divBdr>
        </w:div>
        <w:div w:id="1278223098">
          <w:marLeft w:val="480"/>
          <w:marRight w:val="0"/>
          <w:marTop w:val="0"/>
          <w:marBottom w:val="0"/>
          <w:divBdr>
            <w:top w:val="none" w:sz="0" w:space="0" w:color="auto"/>
            <w:left w:val="none" w:sz="0" w:space="0" w:color="auto"/>
            <w:bottom w:val="none" w:sz="0" w:space="0" w:color="auto"/>
            <w:right w:val="none" w:sz="0" w:space="0" w:color="auto"/>
          </w:divBdr>
        </w:div>
        <w:div w:id="1198203974">
          <w:marLeft w:val="480"/>
          <w:marRight w:val="0"/>
          <w:marTop w:val="0"/>
          <w:marBottom w:val="0"/>
          <w:divBdr>
            <w:top w:val="none" w:sz="0" w:space="0" w:color="auto"/>
            <w:left w:val="none" w:sz="0" w:space="0" w:color="auto"/>
            <w:bottom w:val="none" w:sz="0" w:space="0" w:color="auto"/>
            <w:right w:val="none" w:sz="0" w:space="0" w:color="auto"/>
          </w:divBdr>
        </w:div>
        <w:div w:id="718169848">
          <w:marLeft w:val="480"/>
          <w:marRight w:val="0"/>
          <w:marTop w:val="0"/>
          <w:marBottom w:val="0"/>
          <w:divBdr>
            <w:top w:val="none" w:sz="0" w:space="0" w:color="auto"/>
            <w:left w:val="none" w:sz="0" w:space="0" w:color="auto"/>
            <w:bottom w:val="none" w:sz="0" w:space="0" w:color="auto"/>
            <w:right w:val="none" w:sz="0" w:space="0" w:color="auto"/>
          </w:divBdr>
        </w:div>
        <w:div w:id="1872768665">
          <w:marLeft w:val="480"/>
          <w:marRight w:val="0"/>
          <w:marTop w:val="0"/>
          <w:marBottom w:val="0"/>
          <w:divBdr>
            <w:top w:val="none" w:sz="0" w:space="0" w:color="auto"/>
            <w:left w:val="none" w:sz="0" w:space="0" w:color="auto"/>
            <w:bottom w:val="none" w:sz="0" w:space="0" w:color="auto"/>
            <w:right w:val="none" w:sz="0" w:space="0" w:color="auto"/>
          </w:divBdr>
        </w:div>
        <w:div w:id="283732598">
          <w:marLeft w:val="480"/>
          <w:marRight w:val="0"/>
          <w:marTop w:val="0"/>
          <w:marBottom w:val="0"/>
          <w:divBdr>
            <w:top w:val="none" w:sz="0" w:space="0" w:color="auto"/>
            <w:left w:val="none" w:sz="0" w:space="0" w:color="auto"/>
            <w:bottom w:val="none" w:sz="0" w:space="0" w:color="auto"/>
            <w:right w:val="none" w:sz="0" w:space="0" w:color="auto"/>
          </w:divBdr>
        </w:div>
        <w:div w:id="825122597">
          <w:marLeft w:val="480"/>
          <w:marRight w:val="0"/>
          <w:marTop w:val="0"/>
          <w:marBottom w:val="0"/>
          <w:divBdr>
            <w:top w:val="none" w:sz="0" w:space="0" w:color="auto"/>
            <w:left w:val="none" w:sz="0" w:space="0" w:color="auto"/>
            <w:bottom w:val="none" w:sz="0" w:space="0" w:color="auto"/>
            <w:right w:val="none" w:sz="0" w:space="0" w:color="auto"/>
          </w:divBdr>
        </w:div>
        <w:div w:id="1522401311">
          <w:marLeft w:val="480"/>
          <w:marRight w:val="0"/>
          <w:marTop w:val="0"/>
          <w:marBottom w:val="0"/>
          <w:divBdr>
            <w:top w:val="none" w:sz="0" w:space="0" w:color="auto"/>
            <w:left w:val="none" w:sz="0" w:space="0" w:color="auto"/>
            <w:bottom w:val="none" w:sz="0" w:space="0" w:color="auto"/>
            <w:right w:val="none" w:sz="0" w:space="0" w:color="auto"/>
          </w:divBdr>
        </w:div>
      </w:divsChild>
    </w:div>
    <w:div w:id="859783716">
      <w:bodyDiv w:val="1"/>
      <w:marLeft w:val="0"/>
      <w:marRight w:val="0"/>
      <w:marTop w:val="0"/>
      <w:marBottom w:val="0"/>
      <w:divBdr>
        <w:top w:val="none" w:sz="0" w:space="0" w:color="auto"/>
        <w:left w:val="none" w:sz="0" w:space="0" w:color="auto"/>
        <w:bottom w:val="none" w:sz="0" w:space="0" w:color="auto"/>
        <w:right w:val="none" w:sz="0" w:space="0" w:color="auto"/>
      </w:divBdr>
      <w:divsChild>
        <w:div w:id="130636874">
          <w:marLeft w:val="480"/>
          <w:marRight w:val="0"/>
          <w:marTop w:val="0"/>
          <w:marBottom w:val="0"/>
          <w:divBdr>
            <w:top w:val="none" w:sz="0" w:space="0" w:color="auto"/>
            <w:left w:val="none" w:sz="0" w:space="0" w:color="auto"/>
            <w:bottom w:val="none" w:sz="0" w:space="0" w:color="auto"/>
            <w:right w:val="none" w:sz="0" w:space="0" w:color="auto"/>
          </w:divBdr>
        </w:div>
        <w:div w:id="1983651104">
          <w:marLeft w:val="480"/>
          <w:marRight w:val="0"/>
          <w:marTop w:val="0"/>
          <w:marBottom w:val="0"/>
          <w:divBdr>
            <w:top w:val="none" w:sz="0" w:space="0" w:color="auto"/>
            <w:left w:val="none" w:sz="0" w:space="0" w:color="auto"/>
            <w:bottom w:val="none" w:sz="0" w:space="0" w:color="auto"/>
            <w:right w:val="none" w:sz="0" w:space="0" w:color="auto"/>
          </w:divBdr>
        </w:div>
        <w:div w:id="1634671096">
          <w:marLeft w:val="480"/>
          <w:marRight w:val="0"/>
          <w:marTop w:val="0"/>
          <w:marBottom w:val="0"/>
          <w:divBdr>
            <w:top w:val="none" w:sz="0" w:space="0" w:color="auto"/>
            <w:left w:val="none" w:sz="0" w:space="0" w:color="auto"/>
            <w:bottom w:val="none" w:sz="0" w:space="0" w:color="auto"/>
            <w:right w:val="none" w:sz="0" w:space="0" w:color="auto"/>
          </w:divBdr>
        </w:div>
        <w:div w:id="1900166312">
          <w:marLeft w:val="480"/>
          <w:marRight w:val="0"/>
          <w:marTop w:val="0"/>
          <w:marBottom w:val="0"/>
          <w:divBdr>
            <w:top w:val="none" w:sz="0" w:space="0" w:color="auto"/>
            <w:left w:val="none" w:sz="0" w:space="0" w:color="auto"/>
            <w:bottom w:val="none" w:sz="0" w:space="0" w:color="auto"/>
            <w:right w:val="none" w:sz="0" w:space="0" w:color="auto"/>
          </w:divBdr>
        </w:div>
        <w:div w:id="511066234">
          <w:marLeft w:val="480"/>
          <w:marRight w:val="0"/>
          <w:marTop w:val="0"/>
          <w:marBottom w:val="0"/>
          <w:divBdr>
            <w:top w:val="none" w:sz="0" w:space="0" w:color="auto"/>
            <w:left w:val="none" w:sz="0" w:space="0" w:color="auto"/>
            <w:bottom w:val="none" w:sz="0" w:space="0" w:color="auto"/>
            <w:right w:val="none" w:sz="0" w:space="0" w:color="auto"/>
          </w:divBdr>
        </w:div>
        <w:div w:id="1908883166">
          <w:marLeft w:val="480"/>
          <w:marRight w:val="0"/>
          <w:marTop w:val="0"/>
          <w:marBottom w:val="0"/>
          <w:divBdr>
            <w:top w:val="none" w:sz="0" w:space="0" w:color="auto"/>
            <w:left w:val="none" w:sz="0" w:space="0" w:color="auto"/>
            <w:bottom w:val="none" w:sz="0" w:space="0" w:color="auto"/>
            <w:right w:val="none" w:sz="0" w:space="0" w:color="auto"/>
          </w:divBdr>
        </w:div>
        <w:div w:id="1528132161">
          <w:marLeft w:val="480"/>
          <w:marRight w:val="0"/>
          <w:marTop w:val="0"/>
          <w:marBottom w:val="0"/>
          <w:divBdr>
            <w:top w:val="none" w:sz="0" w:space="0" w:color="auto"/>
            <w:left w:val="none" w:sz="0" w:space="0" w:color="auto"/>
            <w:bottom w:val="none" w:sz="0" w:space="0" w:color="auto"/>
            <w:right w:val="none" w:sz="0" w:space="0" w:color="auto"/>
          </w:divBdr>
        </w:div>
        <w:div w:id="2009207011">
          <w:marLeft w:val="480"/>
          <w:marRight w:val="0"/>
          <w:marTop w:val="0"/>
          <w:marBottom w:val="0"/>
          <w:divBdr>
            <w:top w:val="none" w:sz="0" w:space="0" w:color="auto"/>
            <w:left w:val="none" w:sz="0" w:space="0" w:color="auto"/>
            <w:bottom w:val="none" w:sz="0" w:space="0" w:color="auto"/>
            <w:right w:val="none" w:sz="0" w:space="0" w:color="auto"/>
          </w:divBdr>
        </w:div>
        <w:div w:id="1846312583">
          <w:marLeft w:val="480"/>
          <w:marRight w:val="0"/>
          <w:marTop w:val="0"/>
          <w:marBottom w:val="0"/>
          <w:divBdr>
            <w:top w:val="none" w:sz="0" w:space="0" w:color="auto"/>
            <w:left w:val="none" w:sz="0" w:space="0" w:color="auto"/>
            <w:bottom w:val="none" w:sz="0" w:space="0" w:color="auto"/>
            <w:right w:val="none" w:sz="0" w:space="0" w:color="auto"/>
          </w:divBdr>
        </w:div>
        <w:div w:id="993875703">
          <w:marLeft w:val="480"/>
          <w:marRight w:val="0"/>
          <w:marTop w:val="0"/>
          <w:marBottom w:val="0"/>
          <w:divBdr>
            <w:top w:val="none" w:sz="0" w:space="0" w:color="auto"/>
            <w:left w:val="none" w:sz="0" w:space="0" w:color="auto"/>
            <w:bottom w:val="none" w:sz="0" w:space="0" w:color="auto"/>
            <w:right w:val="none" w:sz="0" w:space="0" w:color="auto"/>
          </w:divBdr>
        </w:div>
        <w:div w:id="1100680515">
          <w:marLeft w:val="480"/>
          <w:marRight w:val="0"/>
          <w:marTop w:val="0"/>
          <w:marBottom w:val="0"/>
          <w:divBdr>
            <w:top w:val="none" w:sz="0" w:space="0" w:color="auto"/>
            <w:left w:val="none" w:sz="0" w:space="0" w:color="auto"/>
            <w:bottom w:val="none" w:sz="0" w:space="0" w:color="auto"/>
            <w:right w:val="none" w:sz="0" w:space="0" w:color="auto"/>
          </w:divBdr>
        </w:div>
        <w:div w:id="722214894">
          <w:marLeft w:val="480"/>
          <w:marRight w:val="0"/>
          <w:marTop w:val="0"/>
          <w:marBottom w:val="0"/>
          <w:divBdr>
            <w:top w:val="none" w:sz="0" w:space="0" w:color="auto"/>
            <w:left w:val="none" w:sz="0" w:space="0" w:color="auto"/>
            <w:bottom w:val="none" w:sz="0" w:space="0" w:color="auto"/>
            <w:right w:val="none" w:sz="0" w:space="0" w:color="auto"/>
          </w:divBdr>
        </w:div>
        <w:div w:id="931550131">
          <w:marLeft w:val="480"/>
          <w:marRight w:val="0"/>
          <w:marTop w:val="0"/>
          <w:marBottom w:val="0"/>
          <w:divBdr>
            <w:top w:val="none" w:sz="0" w:space="0" w:color="auto"/>
            <w:left w:val="none" w:sz="0" w:space="0" w:color="auto"/>
            <w:bottom w:val="none" w:sz="0" w:space="0" w:color="auto"/>
            <w:right w:val="none" w:sz="0" w:space="0" w:color="auto"/>
          </w:divBdr>
        </w:div>
        <w:div w:id="1565794712">
          <w:marLeft w:val="480"/>
          <w:marRight w:val="0"/>
          <w:marTop w:val="0"/>
          <w:marBottom w:val="0"/>
          <w:divBdr>
            <w:top w:val="none" w:sz="0" w:space="0" w:color="auto"/>
            <w:left w:val="none" w:sz="0" w:space="0" w:color="auto"/>
            <w:bottom w:val="none" w:sz="0" w:space="0" w:color="auto"/>
            <w:right w:val="none" w:sz="0" w:space="0" w:color="auto"/>
          </w:divBdr>
        </w:div>
        <w:div w:id="1310862890">
          <w:marLeft w:val="480"/>
          <w:marRight w:val="0"/>
          <w:marTop w:val="0"/>
          <w:marBottom w:val="0"/>
          <w:divBdr>
            <w:top w:val="none" w:sz="0" w:space="0" w:color="auto"/>
            <w:left w:val="none" w:sz="0" w:space="0" w:color="auto"/>
            <w:bottom w:val="none" w:sz="0" w:space="0" w:color="auto"/>
            <w:right w:val="none" w:sz="0" w:space="0" w:color="auto"/>
          </w:divBdr>
        </w:div>
        <w:div w:id="1964069552">
          <w:marLeft w:val="480"/>
          <w:marRight w:val="0"/>
          <w:marTop w:val="0"/>
          <w:marBottom w:val="0"/>
          <w:divBdr>
            <w:top w:val="none" w:sz="0" w:space="0" w:color="auto"/>
            <w:left w:val="none" w:sz="0" w:space="0" w:color="auto"/>
            <w:bottom w:val="none" w:sz="0" w:space="0" w:color="auto"/>
            <w:right w:val="none" w:sz="0" w:space="0" w:color="auto"/>
          </w:divBdr>
        </w:div>
        <w:div w:id="1280336360">
          <w:marLeft w:val="480"/>
          <w:marRight w:val="0"/>
          <w:marTop w:val="0"/>
          <w:marBottom w:val="0"/>
          <w:divBdr>
            <w:top w:val="none" w:sz="0" w:space="0" w:color="auto"/>
            <w:left w:val="none" w:sz="0" w:space="0" w:color="auto"/>
            <w:bottom w:val="none" w:sz="0" w:space="0" w:color="auto"/>
            <w:right w:val="none" w:sz="0" w:space="0" w:color="auto"/>
          </w:divBdr>
        </w:div>
        <w:div w:id="909458798">
          <w:marLeft w:val="480"/>
          <w:marRight w:val="0"/>
          <w:marTop w:val="0"/>
          <w:marBottom w:val="0"/>
          <w:divBdr>
            <w:top w:val="none" w:sz="0" w:space="0" w:color="auto"/>
            <w:left w:val="none" w:sz="0" w:space="0" w:color="auto"/>
            <w:bottom w:val="none" w:sz="0" w:space="0" w:color="auto"/>
            <w:right w:val="none" w:sz="0" w:space="0" w:color="auto"/>
          </w:divBdr>
        </w:div>
        <w:div w:id="1241478996">
          <w:marLeft w:val="480"/>
          <w:marRight w:val="0"/>
          <w:marTop w:val="0"/>
          <w:marBottom w:val="0"/>
          <w:divBdr>
            <w:top w:val="none" w:sz="0" w:space="0" w:color="auto"/>
            <w:left w:val="none" w:sz="0" w:space="0" w:color="auto"/>
            <w:bottom w:val="none" w:sz="0" w:space="0" w:color="auto"/>
            <w:right w:val="none" w:sz="0" w:space="0" w:color="auto"/>
          </w:divBdr>
        </w:div>
        <w:div w:id="15470394">
          <w:marLeft w:val="480"/>
          <w:marRight w:val="0"/>
          <w:marTop w:val="0"/>
          <w:marBottom w:val="0"/>
          <w:divBdr>
            <w:top w:val="none" w:sz="0" w:space="0" w:color="auto"/>
            <w:left w:val="none" w:sz="0" w:space="0" w:color="auto"/>
            <w:bottom w:val="none" w:sz="0" w:space="0" w:color="auto"/>
            <w:right w:val="none" w:sz="0" w:space="0" w:color="auto"/>
          </w:divBdr>
        </w:div>
        <w:div w:id="2142721902">
          <w:marLeft w:val="480"/>
          <w:marRight w:val="0"/>
          <w:marTop w:val="0"/>
          <w:marBottom w:val="0"/>
          <w:divBdr>
            <w:top w:val="none" w:sz="0" w:space="0" w:color="auto"/>
            <w:left w:val="none" w:sz="0" w:space="0" w:color="auto"/>
            <w:bottom w:val="none" w:sz="0" w:space="0" w:color="auto"/>
            <w:right w:val="none" w:sz="0" w:space="0" w:color="auto"/>
          </w:divBdr>
        </w:div>
        <w:div w:id="1102142297">
          <w:marLeft w:val="480"/>
          <w:marRight w:val="0"/>
          <w:marTop w:val="0"/>
          <w:marBottom w:val="0"/>
          <w:divBdr>
            <w:top w:val="none" w:sz="0" w:space="0" w:color="auto"/>
            <w:left w:val="none" w:sz="0" w:space="0" w:color="auto"/>
            <w:bottom w:val="none" w:sz="0" w:space="0" w:color="auto"/>
            <w:right w:val="none" w:sz="0" w:space="0" w:color="auto"/>
          </w:divBdr>
        </w:div>
        <w:div w:id="1796212518">
          <w:marLeft w:val="480"/>
          <w:marRight w:val="0"/>
          <w:marTop w:val="0"/>
          <w:marBottom w:val="0"/>
          <w:divBdr>
            <w:top w:val="none" w:sz="0" w:space="0" w:color="auto"/>
            <w:left w:val="none" w:sz="0" w:space="0" w:color="auto"/>
            <w:bottom w:val="none" w:sz="0" w:space="0" w:color="auto"/>
            <w:right w:val="none" w:sz="0" w:space="0" w:color="auto"/>
          </w:divBdr>
        </w:div>
        <w:div w:id="470439244">
          <w:marLeft w:val="480"/>
          <w:marRight w:val="0"/>
          <w:marTop w:val="0"/>
          <w:marBottom w:val="0"/>
          <w:divBdr>
            <w:top w:val="none" w:sz="0" w:space="0" w:color="auto"/>
            <w:left w:val="none" w:sz="0" w:space="0" w:color="auto"/>
            <w:bottom w:val="none" w:sz="0" w:space="0" w:color="auto"/>
            <w:right w:val="none" w:sz="0" w:space="0" w:color="auto"/>
          </w:divBdr>
        </w:div>
        <w:div w:id="965547927">
          <w:marLeft w:val="480"/>
          <w:marRight w:val="0"/>
          <w:marTop w:val="0"/>
          <w:marBottom w:val="0"/>
          <w:divBdr>
            <w:top w:val="none" w:sz="0" w:space="0" w:color="auto"/>
            <w:left w:val="none" w:sz="0" w:space="0" w:color="auto"/>
            <w:bottom w:val="none" w:sz="0" w:space="0" w:color="auto"/>
            <w:right w:val="none" w:sz="0" w:space="0" w:color="auto"/>
          </w:divBdr>
        </w:div>
        <w:div w:id="1150712570">
          <w:marLeft w:val="480"/>
          <w:marRight w:val="0"/>
          <w:marTop w:val="0"/>
          <w:marBottom w:val="0"/>
          <w:divBdr>
            <w:top w:val="none" w:sz="0" w:space="0" w:color="auto"/>
            <w:left w:val="none" w:sz="0" w:space="0" w:color="auto"/>
            <w:bottom w:val="none" w:sz="0" w:space="0" w:color="auto"/>
            <w:right w:val="none" w:sz="0" w:space="0" w:color="auto"/>
          </w:divBdr>
        </w:div>
        <w:div w:id="659238730">
          <w:marLeft w:val="480"/>
          <w:marRight w:val="0"/>
          <w:marTop w:val="0"/>
          <w:marBottom w:val="0"/>
          <w:divBdr>
            <w:top w:val="none" w:sz="0" w:space="0" w:color="auto"/>
            <w:left w:val="none" w:sz="0" w:space="0" w:color="auto"/>
            <w:bottom w:val="none" w:sz="0" w:space="0" w:color="auto"/>
            <w:right w:val="none" w:sz="0" w:space="0" w:color="auto"/>
          </w:divBdr>
        </w:div>
        <w:div w:id="51468251">
          <w:marLeft w:val="480"/>
          <w:marRight w:val="0"/>
          <w:marTop w:val="0"/>
          <w:marBottom w:val="0"/>
          <w:divBdr>
            <w:top w:val="none" w:sz="0" w:space="0" w:color="auto"/>
            <w:left w:val="none" w:sz="0" w:space="0" w:color="auto"/>
            <w:bottom w:val="none" w:sz="0" w:space="0" w:color="auto"/>
            <w:right w:val="none" w:sz="0" w:space="0" w:color="auto"/>
          </w:divBdr>
        </w:div>
        <w:div w:id="1183788922">
          <w:marLeft w:val="480"/>
          <w:marRight w:val="0"/>
          <w:marTop w:val="0"/>
          <w:marBottom w:val="0"/>
          <w:divBdr>
            <w:top w:val="none" w:sz="0" w:space="0" w:color="auto"/>
            <w:left w:val="none" w:sz="0" w:space="0" w:color="auto"/>
            <w:bottom w:val="none" w:sz="0" w:space="0" w:color="auto"/>
            <w:right w:val="none" w:sz="0" w:space="0" w:color="auto"/>
          </w:divBdr>
        </w:div>
        <w:div w:id="96411597">
          <w:marLeft w:val="480"/>
          <w:marRight w:val="0"/>
          <w:marTop w:val="0"/>
          <w:marBottom w:val="0"/>
          <w:divBdr>
            <w:top w:val="none" w:sz="0" w:space="0" w:color="auto"/>
            <w:left w:val="none" w:sz="0" w:space="0" w:color="auto"/>
            <w:bottom w:val="none" w:sz="0" w:space="0" w:color="auto"/>
            <w:right w:val="none" w:sz="0" w:space="0" w:color="auto"/>
          </w:divBdr>
        </w:div>
        <w:div w:id="1493251130">
          <w:marLeft w:val="480"/>
          <w:marRight w:val="0"/>
          <w:marTop w:val="0"/>
          <w:marBottom w:val="0"/>
          <w:divBdr>
            <w:top w:val="none" w:sz="0" w:space="0" w:color="auto"/>
            <w:left w:val="none" w:sz="0" w:space="0" w:color="auto"/>
            <w:bottom w:val="none" w:sz="0" w:space="0" w:color="auto"/>
            <w:right w:val="none" w:sz="0" w:space="0" w:color="auto"/>
          </w:divBdr>
        </w:div>
        <w:div w:id="834340083">
          <w:marLeft w:val="480"/>
          <w:marRight w:val="0"/>
          <w:marTop w:val="0"/>
          <w:marBottom w:val="0"/>
          <w:divBdr>
            <w:top w:val="none" w:sz="0" w:space="0" w:color="auto"/>
            <w:left w:val="none" w:sz="0" w:space="0" w:color="auto"/>
            <w:bottom w:val="none" w:sz="0" w:space="0" w:color="auto"/>
            <w:right w:val="none" w:sz="0" w:space="0" w:color="auto"/>
          </w:divBdr>
        </w:div>
        <w:div w:id="1153763447">
          <w:marLeft w:val="480"/>
          <w:marRight w:val="0"/>
          <w:marTop w:val="0"/>
          <w:marBottom w:val="0"/>
          <w:divBdr>
            <w:top w:val="none" w:sz="0" w:space="0" w:color="auto"/>
            <w:left w:val="none" w:sz="0" w:space="0" w:color="auto"/>
            <w:bottom w:val="none" w:sz="0" w:space="0" w:color="auto"/>
            <w:right w:val="none" w:sz="0" w:space="0" w:color="auto"/>
          </w:divBdr>
        </w:div>
        <w:div w:id="80227395">
          <w:marLeft w:val="480"/>
          <w:marRight w:val="0"/>
          <w:marTop w:val="0"/>
          <w:marBottom w:val="0"/>
          <w:divBdr>
            <w:top w:val="none" w:sz="0" w:space="0" w:color="auto"/>
            <w:left w:val="none" w:sz="0" w:space="0" w:color="auto"/>
            <w:bottom w:val="none" w:sz="0" w:space="0" w:color="auto"/>
            <w:right w:val="none" w:sz="0" w:space="0" w:color="auto"/>
          </w:divBdr>
        </w:div>
        <w:div w:id="1916091938">
          <w:marLeft w:val="480"/>
          <w:marRight w:val="0"/>
          <w:marTop w:val="0"/>
          <w:marBottom w:val="0"/>
          <w:divBdr>
            <w:top w:val="none" w:sz="0" w:space="0" w:color="auto"/>
            <w:left w:val="none" w:sz="0" w:space="0" w:color="auto"/>
            <w:bottom w:val="none" w:sz="0" w:space="0" w:color="auto"/>
            <w:right w:val="none" w:sz="0" w:space="0" w:color="auto"/>
          </w:divBdr>
        </w:div>
        <w:div w:id="1158155315">
          <w:marLeft w:val="480"/>
          <w:marRight w:val="0"/>
          <w:marTop w:val="0"/>
          <w:marBottom w:val="0"/>
          <w:divBdr>
            <w:top w:val="none" w:sz="0" w:space="0" w:color="auto"/>
            <w:left w:val="none" w:sz="0" w:space="0" w:color="auto"/>
            <w:bottom w:val="none" w:sz="0" w:space="0" w:color="auto"/>
            <w:right w:val="none" w:sz="0" w:space="0" w:color="auto"/>
          </w:divBdr>
        </w:div>
      </w:divsChild>
    </w:div>
    <w:div w:id="867596611">
      <w:bodyDiv w:val="1"/>
      <w:marLeft w:val="0"/>
      <w:marRight w:val="0"/>
      <w:marTop w:val="0"/>
      <w:marBottom w:val="0"/>
      <w:divBdr>
        <w:top w:val="none" w:sz="0" w:space="0" w:color="auto"/>
        <w:left w:val="none" w:sz="0" w:space="0" w:color="auto"/>
        <w:bottom w:val="none" w:sz="0" w:space="0" w:color="auto"/>
        <w:right w:val="none" w:sz="0" w:space="0" w:color="auto"/>
      </w:divBdr>
    </w:div>
    <w:div w:id="879709300">
      <w:bodyDiv w:val="1"/>
      <w:marLeft w:val="0"/>
      <w:marRight w:val="0"/>
      <w:marTop w:val="0"/>
      <w:marBottom w:val="0"/>
      <w:divBdr>
        <w:top w:val="none" w:sz="0" w:space="0" w:color="auto"/>
        <w:left w:val="none" w:sz="0" w:space="0" w:color="auto"/>
        <w:bottom w:val="none" w:sz="0" w:space="0" w:color="auto"/>
        <w:right w:val="none" w:sz="0" w:space="0" w:color="auto"/>
      </w:divBdr>
    </w:div>
    <w:div w:id="904681427">
      <w:bodyDiv w:val="1"/>
      <w:marLeft w:val="0"/>
      <w:marRight w:val="0"/>
      <w:marTop w:val="0"/>
      <w:marBottom w:val="0"/>
      <w:divBdr>
        <w:top w:val="none" w:sz="0" w:space="0" w:color="auto"/>
        <w:left w:val="none" w:sz="0" w:space="0" w:color="auto"/>
        <w:bottom w:val="none" w:sz="0" w:space="0" w:color="auto"/>
        <w:right w:val="none" w:sz="0" w:space="0" w:color="auto"/>
      </w:divBdr>
    </w:div>
    <w:div w:id="917056421">
      <w:bodyDiv w:val="1"/>
      <w:marLeft w:val="0"/>
      <w:marRight w:val="0"/>
      <w:marTop w:val="0"/>
      <w:marBottom w:val="0"/>
      <w:divBdr>
        <w:top w:val="none" w:sz="0" w:space="0" w:color="auto"/>
        <w:left w:val="none" w:sz="0" w:space="0" w:color="auto"/>
        <w:bottom w:val="none" w:sz="0" w:space="0" w:color="auto"/>
        <w:right w:val="none" w:sz="0" w:space="0" w:color="auto"/>
      </w:divBdr>
    </w:div>
    <w:div w:id="942030010">
      <w:bodyDiv w:val="1"/>
      <w:marLeft w:val="0"/>
      <w:marRight w:val="0"/>
      <w:marTop w:val="0"/>
      <w:marBottom w:val="0"/>
      <w:divBdr>
        <w:top w:val="none" w:sz="0" w:space="0" w:color="auto"/>
        <w:left w:val="none" w:sz="0" w:space="0" w:color="auto"/>
        <w:bottom w:val="none" w:sz="0" w:space="0" w:color="auto"/>
        <w:right w:val="none" w:sz="0" w:space="0" w:color="auto"/>
      </w:divBdr>
    </w:div>
    <w:div w:id="949972145">
      <w:bodyDiv w:val="1"/>
      <w:marLeft w:val="0"/>
      <w:marRight w:val="0"/>
      <w:marTop w:val="0"/>
      <w:marBottom w:val="0"/>
      <w:divBdr>
        <w:top w:val="none" w:sz="0" w:space="0" w:color="auto"/>
        <w:left w:val="none" w:sz="0" w:space="0" w:color="auto"/>
        <w:bottom w:val="none" w:sz="0" w:space="0" w:color="auto"/>
        <w:right w:val="none" w:sz="0" w:space="0" w:color="auto"/>
      </w:divBdr>
    </w:div>
    <w:div w:id="978918419">
      <w:bodyDiv w:val="1"/>
      <w:marLeft w:val="0"/>
      <w:marRight w:val="0"/>
      <w:marTop w:val="0"/>
      <w:marBottom w:val="0"/>
      <w:divBdr>
        <w:top w:val="none" w:sz="0" w:space="0" w:color="auto"/>
        <w:left w:val="none" w:sz="0" w:space="0" w:color="auto"/>
        <w:bottom w:val="none" w:sz="0" w:space="0" w:color="auto"/>
        <w:right w:val="none" w:sz="0" w:space="0" w:color="auto"/>
      </w:divBdr>
    </w:div>
    <w:div w:id="994724168">
      <w:bodyDiv w:val="1"/>
      <w:marLeft w:val="0"/>
      <w:marRight w:val="0"/>
      <w:marTop w:val="0"/>
      <w:marBottom w:val="0"/>
      <w:divBdr>
        <w:top w:val="none" w:sz="0" w:space="0" w:color="auto"/>
        <w:left w:val="none" w:sz="0" w:space="0" w:color="auto"/>
        <w:bottom w:val="none" w:sz="0" w:space="0" w:color="auto"/>
        <w:right w:val="none" w:sz="0" w:space="0" w:color="auto"/>
      </w:divBdr>
    </w:div>
    <w:div w:id="1001272454">
      <w:bodyDiv w:val="1"/>
      <w:marLeft w:val="0"/>
      <w:marRight w:val="0"/>
      <w:marTop w:val="0"/>
      <w:marBottom w:val="0"/>
      <w:divBdr>
        <w:top w:val="none" w:sz="0" w:space="0" w:color="auto"/>
        <w:left w:val="none" w:sz="0" w:space="0" w:color="auto"/>
        <w:bottom w:val="none" w:sz="0" w:space="0" w:color="auto"/>
        <w:right w:val="none" w:sz="0" w:space="0" w:color="auto"/>
      </w:divBdr>
      <w:divsChild>
        <w:div w:id="1293637424">
          <w:marLeft w:val="480"/>
          <w:marRight w:val="0"/>
          <w:marTop w:val="0"/>
          <w:marBottom w:val="0"/>
          <w:divBdr>
            <w:top w:val="none" w:sz="0" w:space="0" w:color="auto"/>
            <w:left w:val="none" w:sz="0" w:space="0" w:color="auto"/>
            <w:bottom w:val="none" w:sz="0" w:space="0" w:color="auto"/>
            <w:right w:val="none" w:sz="0" w:space="0" w:color="auto"/>
          </w:divBdr>
        </w:div>
        <w:div w:id="1197039179">
          <w:marLeft w:val="480"/>
          <w:marRight w:val="0"/>
          <w:marTop w:val="0"/>
          <w:marBottom w:val="0"/>
          <w:divBdr>
            <w:top w:val="none" w:sz="0" w:space="0" w:color="auto"/>
            <w:left w:val="none" w:sz="0" w:space="0" w:color="auto"/>
            <w:bottom w:val="none" w:sz="0" w:space="0" w:color="auto"/>
            <w:right w:val="none" w:sz="0" w:space="0" w:color="auto"/>
          </w:divBdr>
        </w:div>
        <w:div w:id="700666462">
          <w:marLeft w:val="480"/>
          <w:marRight w:val="0"/>
          <w:marTop w:val="0"/>
          <w:marBottom w:val="0"/>
          <w:divBdr>
            <w:top w:val="none" w:sz="0" w:space="0" w:color="auto"/>
            <w:left w:val="none" w:sz="0" w:space="0" w:color="auto"/>
            <w:bottom w:val="none" w:sz="0" w:space="0" w:color="auto"/>
            <w:right w:val="none" w:sz="0" w:space="0" w:color="auto"/>
          </w:divBdr>
        </w:div>
        <w:div w:id="2060783954">
          <w:marLeft w:val="480"/>
          <w:marRight w:val="0"/>
          <w:marTop w:val="0"/>
          <w:marBottom w:val="0"/>
          <w:divBdr>
            <w:top w:val="none" w:sz="0" w:space="0" w:color="auto"/>
            <w:left w:val="none" w:sz="0" w:space="0" w:color="auto"/>
            <w:bottom w:val="none" w:sz="0" w:space="0" w:color="auto"/>
            <w:right w:val="none" w:sz="0" w:space="0" w:color="auto"/>
          </w:divBdr>
        </w:div>
        <w:div w:id="530847360">
          <w:marLeft w:val="480"/>
          <w:marRight w:val="0"/>
          <w:marTop w:val="0"/>
          <w:marBottom w:val="0"/>
          <w:divBdr>
            <w:top w:val="none" w:sz="0" w:space="0" w:color="auto"/>
            <w:left w:val="none" w:sz="0" w:space="0" w:color="auto"/>
            <w:bottom w:val="none" w:sz="0" w:space="0" w:color="auto"/>
            <w:right w:val="none" w:sz="0" w:space="0" w:color="auto"/>
          </w:divBdr>
        </w:div>
        <w:div w:id="297416083">
          <w:marLeft w:val="480"/>
          <w:marRight w:val="0"/>
          <w:marTop w:val="0"/>
          <w:marBottom w:val="0"/>
          <w:divBdr>
            <w:top w:val="none" w:sz="0" w:space="0" w:color="auto"/>
            <w:left w:val="none" w:sz="0" w:space="0" w:color="auto"/>
            <w:bottom w:val="none" w:sz="0" w:space="0" w:color="auto"/>
            <w:right w:val="none" w:sz="0" w:space="0" w:color="auto"/>
          </w:divBdr>
        </w:div>
        <w:div w:id="237643164">
          <w:marLeft w:val="480"/>
          <w:marRight w:val="0"/>
          <w:marTop w:val="0"/>
          <w:marBottom w:val="0"/>
          <w:divBdr>
            <w:top w:val="none" w:sz="0" w:space="0" w:color="auto"/>
            <w:left w:val="none" w:sz="0" w:space="0" w:color="auto"/>
            <w:bottom w:val="none" w:sz="0" w:space="0" w:color="auto"/>
            <w:right w:val="none" w:sz="0" w:space="0" w:color="auto"/>
          </w:divBdr>
        </w:div>
        <w:div w:id="1511261460">
          <w:marLeft w:val="480"/>
          <w:marRight w:val="0"/>
          <w:marTop w:val="0"/>
          <w:marBottom w:val="0"/>
          <w:divBdr>
            <w:top w:val="none" w:sz="0" w:space="0" w:color="auto"/>
            <w:left w:val="none" w:sz="0" w:space="0" w:color="auto"/>
            <w:bottom w:val="none" w:sz="0" w:space="0" w:color="auto"/>
            <w:right w:val="none" w:sz="0" w:space="0" w:color="auto"/>
          </w:divBdr>
        </w:div>
        <w:div w:id="1508442796">
          <w:marLeft w:val="480"/>
          <w:marRight w:val="0"/>
          <w:marTop w:val="0"/>
          <w:marBottom w:val="0"/>
          <w:divBdr>
            <w:top w:val="none" w:sz="0" w:space="0" w:color="auto"/>
            <w:left w:val="none" w:sz="0" w:space="0" w:color="auto"/>
            <w:bottom w:val="none" w:sz="0" w:space="0" w:color="auto"/>
            <w:right w:val="none" w:sz="0" w:space="0" w:color="auto"/>
          </w:divBdr>
        </w:div>
        <w:div w:id="1615675977">
          <w:marLeft w:val="480"/>
          <w:marRight w:val="0"/>
          <w:marTop w:val="0"/>
          <w:marBottom w:val="0"/>
          <w:divBdr>
            <w:top w:val="none" w:sz="0" w:space="0" w:color="auto"/>
            <w:left w:val="none" w:sz="0" w:space="0" w:color="auto"/>
            <w:bottom w:val="none" w:sz="0" w:space="0" w:color="auto"/>
            <w:right w:val="none" w:sz="0" w:space="0" w:color="auto"/>
          </w:divBdr>
        </w:div>
        <w:div w:id="387268819">
          <w:marLeft w:val="480"/>
          <w:marRight w:val="0"/>
          <w:marTop w:val="0"/>
          <w:marBottom w:val="0"/>
          <w:divBdr>
            <w:top w:val="none" w:sz="0" w:space="0" w:color="auto"/>
            <w:left w:val="none" w:sz="0" w:space="0" w:color="auto"/>
            <w:bottom w:val="none" w:sz="0" w:space="0" w:color="auto"/>
            <w:right w:val="none" w:sz="0" w:space="0" w:color="auto"/>
          </w:divBdr>
        </w:div>
        <w:div w:id="2051226330">
          <w:marLeft w:val="480"/>
          <w:marRight w:val="0"/>
          <w:marTop w:val="0"/>
          <w:marBottom w:val="0"/>
          <w:divBdr>
            <w:top w:val="none" w:sz="0" w:space="0" w:color="auto"/>
            <w:left w:val="none" w:sz="0" w:space="0" w:color="auto"/>
            <w:bottom w:val="none" w:sz="0" w:space="0" w:color="auto"/>
            <w:right w:val="none" w:sz="0" w:space="0" w:color="auto"/>
          </w:divBdr>
        </w:div>
        <w:div w:id="455877994">
          <w:marLeft w:val="480"/>
          <w:marRight w:val="0"/>
          <w:marTop w:val="0"/>
          <w:marBottom w:val="0"/>
          <w:divBdr>
            <w:top w:val="none" w:sz="0" w:space="0" w:color="auto"/>
            <w:left w:val="none" w:sz="0" w:space="0" w:color="auto"/>
            <w:bottom w:val="none" w:sz="0" w:space="0" w:color="auto"/>
            <w:right w:val="none" w:sz="0" w:space="0" w:color="auto"/>
          </w:divBdr>
        </w:div>
        <w:div w:id="164054691">
          <w:marLeft w:val="480"/>
          <w:marRight w:val="0"/>
          <w:marTop w:val="0"/>
          <w:marBottom w:val="0"/>
          <w:divBdr>
            <w:top w:val="none" w:sz="0" w:space="0" w:color="auto"/>
            <w:left w:val="none" w:sz="0" w:space="0" w:color="auto"/>
            <w:bottom w:val="none" w:sz="0" w:space="0" w:color="auto"/>
            <w:right w:val="none" w:sz="0" w:space="0" w:color="auto"/>
          </w:divBdr>
        </w:div>
        <w:div w:id="382683177">
          <w:marLeft w:val="480"/>
          <w:marRight w:val="0"/>
          <w:marTop w:val="0"/>
          <w:marBottom w:val="0"/>
          <w:divBdr>
            <w:top w:val="none" w:sz="0" w:space="0" w:color="auto"/>
            <w:left w:val="none" w:sz="0" w:space="0" w:color="auto"/>
            <w:bottom w:val="none" w:sz="0" w:space="0" w:color="auto"/>
            <w:right w:val="none" w:sz="0" w:space="0" w:color="auto"/>
          </w:divBdr>
        </w:div>
        <w:div w:id="116923018">
          <w:marLeft w:val="480"/>
          <w:marRight w:val="0"/>
          <w:marTop w:val="0"/>
          <w:marBottom w:val="0"/>
          <w:divBdr>
            <w:top w:val="none" w:sz="0" w:space="0" w:color="auto"/>
            <w:left w:val="none" w:sz="0" w:space="0" w:color="auto"/>
            <w:bottom w:val="none" w:sz="0" w:space="0" w:color="auto"/>
            <w:right w:val="none" w:sz="0" w:space="0" w:color="auto"/>
          </w:divBdr>
        </w:div>
        <w:div w:id="1165433508">
          <w:marLeft w:val="480"/>
          <w:marRight w:val="0"/>
          <w:marTop w:val="0"/>
          <w:marBottom w:val="0"/>
          <w:divBdr>
            <w:top w:val="none" w:sz="0" w:space="0" w:color="auto"/>
            <w:left w:val="none" w:sz="0" w:space="0" w:color="auto"/>
            <w:bottom w:val="none" w:sz="0" w:space="0" w:color="auto"/>
            <w:right w:val="none" w:sz="0" w:space="0" w:color="auto"/>
          </w:divBdr>
        </w:div>
        <w:div w:id="304773812">
          <w:marLeft w:val="480"/>
          <w:marRight w:val="0"/>
          <w:marTop w:val="0"/>
          <w:marBottom w:val="0"/>
          <w:divBdr>
            <w:top w:val="none" w:sz="0" w:space="0" w:color="auto"/>
            <w:left w:val="none" w:sz="0" w:space="0" w:color="auto"/>
            <w:bottom w:val="none" w:sz="0" w:space="0" w:color="auto"/>
            <w:right w:val="none" w:sz="0" w:space="0" w:color="auto"/>
          </w:divBdr>
        </w:div>
        <w:div w:id="1139418681">
          <w:marLeft w:val="480"/>
          <w:marRight w:val="0"/>
          <w:marTop w:val="0"/>
          <w:marBottom w:val="0"/>
          <w:divBdr>
            <w:top w:val="none" w:sz="0" w:space="0" w:color="auto"/>
            <w:left w:val="none" w:sz="0" w:space="0" w:color="auto"/>
            <w:bottom w:val="none" w:sz="0" w:space="0" w:color="auto"/>
            <w:right w:val="none" w:sz="0" w:space="0" w:color="auto"/>
          </w:divBdr>
        </w:div>
        <w:div w:id="1659846029">
          <w:marLeft w:val="480"/>
          <w:marRight w:val="0"/>
          <w:marTop w:val="0"/>
          <w:marBottom w:val="0"/>
          <w:divBdr>
            <w:top w:val="none" w:sz="0" w:space="0" w:color="auto"/>
            <w:left w:val="none" w:sz="0" w:space="0" w:color="auto"/>
            <w:bottom w:val="none" w:sz="0" w:space="0" w:color="auto"/>
            <w:right w:val="none" w:sz="0" w:space="0" w:color="auto"/>
          </w:divBdr>
        </w:div>
        <w:div w:id="1816406688">
          <w:marLeft w:val="480"/>
          <w:marRight w:val="0"/>
          <w:marTop w:val="0"/>
          <w:marBottom w:val="0"/>
          <w:divBdr>
            <w:top w:val="none" w:sz="0" w:space="0" w:color="auto"/>
            <w:left w:val="none" w:sz="0" w:space="0" w:color="auto"/>
            <w:bottom w:val="none" w:sz="0" w:space="0" w:color="auto"/>
            <w:right w:val="none" w:sz="0" w:space="0" w:color="auto"/>
          </w:divBdr>
        </w:div>
        <w:div w:id="763191989">
          <w:marLeft w:val="480"/>
          <w:marRight w:val="0"/>
          <w:marTop w:val="0"/>
          <w:marBottom w:val="0"/>
          <w:divBdr>
            <w:top w:val="none" w:sz="0" w:space="0" w:color="auto"/>
            <w:left w:val="none" w:sz="0" w:space="0" w:color="auto"/>
            <w:bottom w:val="none" w:sz="0" w:space="0" w:color="auto"/>
            <w:right w:val="none" w:sz="0" w:space="0" w:color="auto"/>
          </w:divBdr>
        </w:div>
        <w:div w:id="1880244832">
          <w:marLeft w:val="480"/>
          <w:marRight w:val="0"/>
          <w:marTop w:val="0"/>
          <w:marBottom w:val="0"/>
          <w:divBdr>
            <w:top w:val="none" w:sz="0" w:space="0" w:color="auto"/>
            <w:left w:val="none" w:sz="0" w:space="0" w:color="auto"/>
            <w:bottom w:val="none" w:sz="0" w:space="0" w:color="auto"/>
            <w:right w:val="none" w:sz="0" w:space="0" w:color="auto"/>
          </w:divBdr>
        </w:div>
        <w:div w:id="927428324">
          <w:marLeft w:val="480"/>
          <w:marRight w:val="0"/>
          <w:marTop w:val="0"/>
          <w:marBottom w:val="0"/>
          <w:divBdr>
            <w:top w:val="none" w:sz="0" w:space="0" w:color="auto"/>
            <w:left w:val="none" w:sz="0" w:space="0" w:color="auto"/>
            <w:bottom w:val="none" w:sz="0" w:space="0" w:color="auto"/>
            <w:right w:val="none" w:sz="0" w:space="0" w:color="auto"/>
          </w:divBdr>
        </w:div>
        <w:div w:id="818227461">
          <w:marLeft w:val="480"/>
          <w:marRight w:val="0"/>
          <w:marTop w:val="0"/>
          <w:marBottom w:val="0"/>
          <w:divBdr>
            <w:top w:val="none" w:sz="0" w:space="0" w:color="auto"/>
            <w:left w:val="none" w:sz="0" w:space="0" w:color="auto"/>
            <w:bottom w:val="none" w:sz="0" w:space="0" w:color="auto"/>
            <w:right w:val="none" w:sz="0" w:space="0" w:color="auto"/>
          </w:divBdr>
        </w:div>
        <w:div w:id="636649003">
          <w:marLeft w:val="480"/>
          <w:marRight w:val="0"/>
          <w:marTop w:val="0"/>
          <w:marBottom w:val="0"/>
          <w:divBdr>
            <w:top w:val="none" w:sz="0" w:space="0" w:color="auto"/>
            <w:left w:val="none" w:sz="0" w:space="0" w:color="auto"/>
            <w:bottom w:val="none" w:sz="0" w:space="0" w:color="auto"/>
            <w:right w:val="none" w:sz="0" w:space="0" w:color="auto"/>
          </w:divBdr>
        </w:div>
        <w:div w:id="537936115">
          <w:marLeft w:val="480"/>
          <w:marRight w:val="0"/>
          <w:marTop w:val="0"/>
          <w:marBottom w:val="0"/>
          <w:divBdr>
            <w:top w:val="none" w:sz="0" w:space="0" w:color="auto"/>
            <w:left w:val="none" w:sz="0" w:space="0" w:color="auto"/>
            <w:bottom w:val="none" w:sz="0" w:space="0" w:color="auto"/>
            <w:right w:val="none" w:sz="0" w:space="0" w:color="auto"/>
          </w:divBdr>
        </w:div>
        <w:div w:id="959923228">
          <w:marLeft w:val="480"/>
          <w:marRight w:val="0"/>
          <w:marTop w:val="0"/>
          <w:marBottom w:val="0"/>
          <w:divBdr>
            <w:top w:val="none" w:sz="0" w:space="0" w:color="auto"/>
            <w:left w:val="none" w:sz="0" w:space="0" w:color="auto"/>
            <w:bottom w:val="none" w:sz="0" w:space="0" w:color="auto"/>
            <w:right w:val="none" w:sz="0" w:space="0" w:color="auto"/>
          </w:divBdr>
        </w:div>
        <w:div w:id="890312376">
          <w:marLeft w:val="480"/>
          <w:marRight w:val="0"/>
          <w:marTop w:val="0"/>
          <w:marBottom w:val="0"/>
          <w:divBdr>
            <w:top w:val="none" w:sz="0" w:space="0" w:color="auto"/>
            <w:left w:val="none" w:sz="0" w:space="0" w:color="auto"/>
            <w:bottom w:val="none" w:sz="0" w:space="0" w:color="auto"/>
            <w:right w:val="none" w:sz="0" w:space="0" w:color="auto"/>
          </w:divBdr>
        </w:div>
        <w:div w:id="1812093070">
          <w:marLeft w:val="480"/>
          <w:marRight w:val="0"/>
          <w:marTop w:val="0"/>
          <w:marBottom w:val="0"/>
          <w:divBdr>
            <w:top w:val="none" w:sz="0" w:space="0" w:color="auto"/>
            <w:left w:val="none" w:sz="0" w:space="0" w:color="auto"/>
            <w:bottom w:val="none" w:sz="0" w:space="0" w:color="auto"/>
            <w:right w:val="none" w:sz="0" w:space="0" w:color="auto"/>
          </w:divBdr>
        </w:div>
        <w:div w:id="551381445">
          <w:marLeft w:val="480"/>
          <w:marRight w:val="0"/>
          <w:marTop w:val="0"/>
          <w:marBottom w:val="0"/>
          <w:divBdr>
            <w:top w:val="none" w:sz="0" w:space="0" w:color="auto"/>
            <w:left w:val="none" w:sz="0" w:space="0" w:color="auto"/>
            <w:bottom w:val="none" w:sz="0" w:space="0" w:color="auto"/>
            <w:right w:val="none" w:sz="0" w:space="0" w:color="auto"/>
          </w:divBdr>
        </w:div>
        <w:div w:id="378866523">
          <w:marLeft w:val="480"/>
          <w:marRight w:val="0"/>
          <w:marTop w:val="0"/>
          <w:marBottom w:val="0"/>
          <w:divBdr>
            <w:top w:val="none" w:sz="0" w:space="0" w:color="auto"/>
            <w:left w:val="none" w:sz="0" w:space="0" w:color="auto"/>
            <w:bottom w:val="none" w:sz="0" w:space="0" w:color="auto"/>
            <w:right w:val="none" w:sz="0" w:space="0" w:color="auto"/>
          </w:divBdr>
        </w:div>
        <w:div w:id="1207177225">
          <w:marLeft w:val="480"/>
          <w:marRight w:val="0"/>
          <w:marTop w:val="0"/>
          <w:marBottom w:val="0"/>
          <w:divBdr>
            <w:top w:val="none" w:sz="0" w:space="0" w:color="auto"/>
            <w:left w:val="none" w:sz="0" w:space="0" w:color="auto"/>
            <w:bottom w:val="none" w:sz="0" w:space="0" w:color="auto"/>
            <w:right w:val="none" w:sz="0" w:space="0" w:color="auto"/>
          </w:divBdr>
        </w:div>
        <w:div w:id="1655522558">
          <w:marLeft w:val="480"/>
          <w:marRight w:val="0"/>
          <w:marTop w:val="0"/>
          <w:marBottom w:val="0"/>
          <w:divBdr>
            <w:top w:val="none" w:sz="0" w:space="0" w:color="auto"/>
            <w:left w:val="none" w:sz="0" w:space="0" w:color="auto"/>
            <w:bottom w:val="none" w:sz="0" w:space="0" w:color="auto"/>
            <w:right w:val="none" w:sz="0" w:space="0" w:color="auto"/>
          </w:divBdr>
        </w:div>
      </w:divsChild>
    </w:div>
    <w:div w:id="1046175864">
      <w:bodyDiv w:val="1"/>
      <w:marLeft w:val="0"/>
      <w:marRight w:val="0"/>
      <w:marTop w:val="0"/>
      <w:marBottom w:val="0"/>
      <w:divBdr>
        <w:top w:val="none" w:sz="0" w:space="0" w:color="auto"/>
        <w:left w:val="none" w:sz="0" w:space="0" w:color="auto"/>
        <w:bottom w:val="none" w:sz="0" w:space="0" w:color="auto"/>
        <w:right w:val="none" w:sz="0" w:space="0" w:color="auto"/>
      </w:divBdr>
    </w:div>
    <w:div w:id="1049963681">
      <w:bodyDiv w:val="1"/>
      <w:marLeft w:val="0"/>
      <w:marRight w:val="0"/>
      <w:marTop w:val="0"/>
      <w:marBottom w:val="0"/>
      <w:divBdr>
        <w:top w:val="none" w:sz="0" w:space="0" w:color="auto"/>
        <w:left w:val="none" w:sz="0" w:space="0" w:color="auto"/>
        <w:bottom w:val="none" w:sz="0" w:space="0" w:color="auto"/>
        <w:right w:val="none" w:sz="0" w:space="0" w:color="auto"/>
      </w:divBdr>
    </w:div>
    <w:div w:id="1062213946">
      <w:bodyDiv w:val="1"/>
      <w:marLeft w:val="0"/>
      <w:marRight w:val="0"/>
      <w:marTop w:val="0"/>
      <w:marBottom w:val="0"/>
      <w:divBdr>
        <w:top w:val="none" w:sz="0" w:space="0" w:color="auto"/>
        <w:left w:val="none" w:sz="0" w:space="0" w:color="auto"/>
        <w:bottom w:val="none" w:sz="0" w:space="0" w:color="auto"/>
        <w:right w:val="none" w:sz="0" w:space="0" w:color="auto"/>
      </w:divBdr>
    </w:div>
    <w:div w:id="1100250541">
      <w:bodyDiv w:val="1"/>
      <w:marLeft w:val="0"/>
      <w:marRight w:val="0"/>
      <w:marTop w:val="0"/>
      <w:marBottom w:val="0"/>
      <w:divBdr>
        <w:top w:val="none" w:sz="0" w:space="0" w:color="auto"/>
        <w:left w:val="none" w:sz="0" w:space="0" w:color="auto"/>
        <w:bottom w:val="none" w:sz="0" w:space="0" w:color="auto"/>
        <w:right w:val="none" w:sz="0" w:space="0" w:color="auto"/>
      </w:divBdr>
    </w:div>
    <w:div w:id="1124731981">
      <w:bodyDiv w:val="1"/>
      <w:marLeft w:val="0"/>
      <w:marRight w:val="0"/>
      <w:marTop w:val="0"/>
      <w:marBottom w:val="0"/>
      <w:divBdr>
        <w:top w:val="none" w:sz="0" w:space="0" w:color="auto"/>
        <w:left w:val="none" w:sz="0" w:space="0" w:color="auto"/>
        <w:bottom w:val="none" w:sz="0" w:space="0" w:color="auto"/>
        <w:right w:val="none" w:sz="0" w:space="0" w:color="auto"/>
      </w:divBdr>
    </w:div>
    <w:div w:id="1164080588">
      <w:bodyDiv w:val="1"/>
      <w:marLeft w:val="0"/>
      <w:marRight w:val="0"/>
      <w:marTop w:val="0"/>
      <w:marBottom w:val="0"/>
      <w:divBdr>
        <w:top w:val="none" w:sz="0" w:space="0" w:color="auto"/>
        <w:left w:val="none" w:sz="0" w:space="0" w:color="auto"/>
        <w:bottom w:val="none" w:sz="0" w:space="0" w:color="auto"/>
        <w:right w:val="none" w:sz="0" w:space="0" w:color="auto"/>
      </w:divBdr>
    </w:div>
    <w:div w:id="1173179845">
      <w:bodyDiv w:val="1"/>
      <w:marLeft w:val="0"/>
      <w:marRight w:val="0"/>
      <w:marTop w:val="0"/>
      <w:marBottom w:val="0"/>
      <w:divBdr>
        <w:top w:val="none" w:sz="0" w:space="0" w:color="auto"/>
        <w:left w:val="none" w:sz="0" w:space="0" w:color="auto"/>
        <w:bottom w:val="none" w:sz="0" w:space="0" w:color="auto"/>
        <w:right w:val="none" w:sz="0" w:space="0" w:color="auto"/>
      </w:divBdr>
    </w:div>
    <w:div w:id="1214585001">
      <w:bodyDiv w:val="1"/>
      <w:marLeft w:val="0"/>
      <w:marRight w:val="0"/>
      <w:marTop w:val="0"/>
      <w:marBottom w:val="0"/>
      <w:divBdr>
        <w:top w:val="none" w:sz="0" w:space="0" w:color="auto"/>
        <w:left w:val="none" w:sz="0" w:space="0" w:color="auto"/>
        <w:bottom w:val="none" w:sz="0" w:space="0" w:color="auto"/>
        <w:right w:val="none" w:sz="0" w:space="0" w:color="auto"/>
      </w:divBdr>
    </w:div>
    <w:div w:id="1223835042">
      <w:bodyDiv w:val="1"/>
      <w:marLeft w:val="0"/>
      <w:marRight w:val="0"/>
      <w:marTop w:val="0"/>
      <w:marBottom w:val="0"/>
      <w:divBdr>
        <w:top w:val="none" w:sz="0" w:space="0" w:color="auto"/>
        <w:left w:val="none" w:sz="0" w:space="0" w:color="auto"/>
        <w:bottom w:val="none" w:sz="0" w:space="0" w:color="auto"/>
        <w:right w:val="none" w:sz="0" w:space="0" w:color="auto"/>
      </w:divBdr>
    </w:div>
    <w:div w:id="1239711386">
      <w:bodyDiv w:val="1"/>
      <w:marLeft w:val="0"/>
      <w:marRight w:val="0"/>
      <w:marTop w:val="0"/>
      <w:marBottom w:val="0"/>
      <w:divBdr>
        <w:top w:val="none" w:sz="0" w:space="0" w:color="auto"/>
        <w:left w:val="none" w:sz="0" w:space="0" w:color="auto"/>
        <w:bottom w:val="none" w:sz="0" w:space="0" w:color="auto"/>
        <w:right w:val="none" w:sz="0" w:space="0" w:color="auto"/>
      </w:divBdr>
    </w:div>
    <w:div w:id="1240335711">
      <w:bodyDiv w:val="1"/>
      <w:marLeft w:val="0"/>
      <w:marRight w:val="0"/>
      <w:marTop w:val="0"/>
      <w:marBottom w:val="0"/>
      <w:divBdr>
        <w:top w:val="none" w:sz="0" w:space="0" w:color="auto"/>
        <w:left w:val="none" w:sz="0" w:space="0" w:color="auto"/>
        <w:bottom w:val="none" w:sz="0" w:space="0" w:color="auto"/>
        <w:right w:val="none" w:sz="0" w:space="0" w:color="auto"/>
      </w:divBdr>
    </w:div>
    <w:div w:id="1258633257">
      <w:bodyDiv w:val="1"/>
      <w:marLeft w:val="0"/>
      <w:marRight w:val="0"/>
      <w:marTop w:val="0"/>
      <w:marBottom w:val="0"/>
      <w:divBdr>
        <w:top w:val="none" w:sz="0" w:space="0" w:color="auto"/>
        <w:left w:val="none" w:sz="0" w:space="0" w:color="auto"/>
        <w:bottom w:val="none" w:sz="0" w:space="0" w:color="auto"/>
        <w:right w:val="none" w:sz="0" w:space="0" w:color="auto"/>
      </w:divBdr>
    </w:div>
    <w:div w:id="1262255053">
      <w:bodyDiv w:val="1"/>
      <w:marLeft w:val="0"/>
      <w:marRight w:val="0"/>
      <w:marTop w:val="0"/>
      <w:marBottom w:val="0"/>
      <w:divBdr>
        <w:top w:val="none" w:sz="0" w:space="0" w:color="auto"/>
        <w:left w:val="none" w:sz="0" w:space="0" w:color="auto"/>
        <w:bottom w:val="none" w:sz="0" w:space="0" w:color="auto"/>
        <w:right w:val="none" w:sz="0" w:space="0" w:color="auto"/>
      </w:divBdr>
    </w:div>
    <w:div w:id="1264411821">
      <w:bodyDiv w:val="1"/>
      <w:marLeft w:val="0"/>
      <w:marRight w:val="0"/>
      <w:marTop w:val="0"/>
      <w:marBottom w:val="0"/>
      <w:divBdr>
        <w:top w:val="none" w:sz="0" w:space="0" w:color="auto"/>
        <w:left w:val="none" w:sz="0" w:space="0" w:color="auto"/>
        <w:bottom w:val="none" w:sz="0" w:space="0" w:color="auto"/>
        <w:right w:val="none" w:sz="0" w:space="0" w:color="auto"/>
      </w:divBdr>
    </w:div>
    <w:div w:id="1265042617">
      <w:bodyDiv w:val="1"/>
      <w:marLeft w:val="0"/>
      <w:marRight w:val="0"/>
      <w:marTop w:val="0"/>
      <w:marBottom w:val="0"/>
      <w:divBdr>
        <w:top w:val="none" w:sz="0" w:space="0" w:color="auto"/>
        <w:left w:val="none" w:sz="0" w:space="0" w:color="auto"/>
        <w:bottom w:val="none" w:sz="0" w:space="0" w:color="auto"/>
        <w:right w:val="none" w:sz="0" w:space="0" w:color="auto"/>
      </w:divBdr>
    </w:div>
    <w:div w:id="1272396882">
      <w:bodyDiv w:val="1"/>
      <w:marLeft w:val="0"/>
      <w:marRight w:val="0"/>
      <w:marTop w:val="0"/>
      <w:marBottom w:val="0"/>
      <w:divBdr>
        <w:top w:val="none" w:sz="0" w:space="0" w:color="auto"/>
        <w:left w:val="none" w:sz="0" w:space="0" w:color="auto"/>
        <w:bottom w:val="none" w:sz="0" w:space="0" w:color="auto"/>
        <w:right w:val="none" w:sz="0" w:space="0" w:color="auto"/>
      </w:divBdr>
    </w:div>
    <w:div w:id="1296135378">
      <w:bodyDiv w:val="1"/>
      <w:marLeft w:val="0"/>
      <w:marRight w:val="0"/>
      <w:marTop w:val="0"/>
      <w:marBottom w:val="0"/>
      <w:divBdr>
        <w:top w:val="none" w:sz="0" w:space="0" w:color="auto"/>
        <w:left w:val="none" w:sz="0" w:space="0" w:color="auto"/>
        <w:bottom w:val="none" w:sz="0" w:space="0" w:color="auto"/>
        <w:right w:val="none" w:sz="0" w:space="0" w:color="auto"/>
      </w:divBdr>
    </w:div>
    <w:div w:id="1313756168">
      <w:bodyDiv w:val="1"/>
      <w:marLeft w:val="0"/>
      <w:marRight w:val="0"/>
      <w:marTop w:val="0"/>
      <w:marBottom w:val="0"/>
      <w:divBdr>
        <w:top w:val="none" w:sz="0" w:space="0" w:color="auto"/>
        <w:left w:val="none" w:sz="0" w:space="0" w:color="auto"/>
        <w:bottom w:val="none" w:sz="0" w:space="0" w:color="auto"/>
        <w:right w:val="none" w:sz="0" w:space="0" w:color="auto"/>
      </w:divBdr>
    </w:div>
    <w:div w:id="1331758159">
      <w:bodyDiv w:val="1"/>
      <w:marLeft w:val="0"/>
      <w:marRight w:val="0"/>
      <w:marTop w:val="0"/>
      <w:marBottom w:val="0"/>
      <w:divBdr>
        <w:top w:val="none" w:sz="0" w:space="0" w:color="auto"/>
        <w:left w:val="none" w:sz="0" w:space="0" w:color="auto"/>
        <w:bottom w:val="none" w:sz="0" w:space="0" w:color="auto"/>
        <w:right w:val="none" w:sz="0" w:space="0" w:color="auto"/>
      </w:divBdr>
    </w:div>
    <w:div w:id="1371959085">
      <w:bodyDiv w:val="1"/>
      <w:marLeft w:val="0"/>
      <w:marRight w:val="0"/>
      <w:marTop w:val="0"/>
      <w:marBottom w:val="0"/>
      <w:divBdr>
        <w:top w:val="none" w:sz="0" w:space="0" w:color="auto"/>
        <w:left w:val="none" w:sz="0" w:space="0" w:color="auto"/>
        <w:bottom w:val="none" w:sz="0" w:space="0" w:color="auto"/>
        <w:right w:val="none" w:sz="0" w:space="0" w:color="auto"/>
      </w:divBdr>
    </w:div>
    <w:div w:id="1373534967">
      <w:bodyDiv w:val="1"/>
      <w:marLeft w:val="0"/>
      <w:marRight w:val="0"/>
      <w:marTop w:val="0"/>
      <w:marBottom w:val="0"/>
      <w:divBdr>
        <w:top w:val="none" w:sz="0" w:space="0" w:color="auto"/>
        <w:left w:val="none" w:sz="0" w:space="0" w:color="auto"/>
        <w:bottom w:val="none" w:sz="0" w:space="0" w:color="auto"/>
        <w:right w:val="none" w:sz="0" w:space="0" w:color="auto"/>
      </w:divBdr>
    </w:div>
    <w:div w:id="1374961692">
      <w:bodyDiv w:val="1"/>
      <w:marLeft w:val="0"/>
      <w:marRight w:val="0"/>
      <w:marTop w:val="0"/>
      <w:marBottom w:val="0"/>
      <w:divBdr>
        <w:top w:val="none" w:sz="0" w:space="0" w:color="auto"/>
        <w:left w:val="none" w:sz="0" w:space="0" w:color="auto"/>
        <w:bottom w:val="none" w:sz="0" w:space="0" w:color="auto"/>
        <w:right w:val="none" w:sz="0" w:space="0" w:color="auto"/>
      </w:divBdr>
    </w:div>
    <w:div w:id="1401060392">
      <w:bodyDiv w:val="1"/>
      <w:marLeft w:val="0"/>
      <w:marRight w:val="0"/>
      <w:marTop w:val="0"/>
      <w:marBottom w:val="0"/>
      <w:divBdr>
        <w:top w:val="none" w:sz="0" w:space="0" w:color="auto"/>
        <w:left w:val="none" w:sz="0" w:space="0" w:color="auto"/>
        <w:bottom w:val="none" w:sz="0" w:space="0" w:color="auto"/>
        <w:right w:val="none" w:sz="0" w:space="0" w:color="auto"/>
      </w:divBdr>
    </w:div>
    <w:div w:id="1431315948">
      <w:bodyDiv w:val="1"/>
      <w:marLeft w:val="0"/>
      <w:marRight w:val="0"/>
      <w:marTop w:val="0"/>
      <w:marBottom w:val="0"/>
      <w:divBdr>
        <w:top w:val="none" w:sz="0" w:space="0" w:color="auto"/>
        <w:left w:val="none" w:sz="0" w:space="0" w:color="auto"/>
        <w:bottom w:val="none" w:sz="0" w:space="0" w:color="auto"/>
        <w:right w:val="none" w:sz="0" w:space="0" w:color="auto"/>
      </w:divBdr>
      <w:divsChild>
        <w:div w:id="1990474718">
          <w:marLeft w:val="480"/>
          <w:marRight w:val="0"/>
          <w:marTop w:val="0"/>
          <w:marBottom w:val="0"/>
          <w:divBdr>
            <w:top w:val="none" w:sz="0" w:space="0" w:color="auto"/>
            <w:left w:val="none" w:sz="0" w:space="0" w:color="auto"/>
            <w:bottom w:val="none" w:sz="0" w:space="0" w:color="auto"/>
            <w:right w:val="none" w:sz="0" w:space="0" w:color="auto"/>
          </w:divBdr>
        </w:div>
        <w:div w:id="1484811459">
          <w:marLeft w:val="480"/>
          <w:marRight w:val="0"/>
          <w:marTop w:val="0"/>
          <w:marBottom w:val="0"/>
          <w:divBdr>
            <w:top w:val="none" w:sz="0" w:space="0" w:color="auto"/>
            <w:left w:val="none" w:sz="0" w:space="0" w:color="auto"/>
            <w:bottom w:val="none" w:sz="0" w:space="0" w:color="auto"/>
            <w:right w:val="none" w:sz="0" w:space="0" w:color="auto"/>
          </w:divBdr>
        </w:div>
        <w:div w:id="1082678576">
          <w:marLeft w:val="480"/>
          <w:marRight w:val="0"/>
          <w:marTop w:val="0"/>
          <w:marBottom w:val="0"/>
          <w:divBdr>
            <w:top w:val="none" w:sz="0" w:space="0" w:color="auto"/>
            <w:left w:val="none" w:sz="0" w:space="0" w:color="auto"/>
            <w:bottom w:val="none" w:sz="0" w:space="0" w:color="auto"/>
            <w:right w:val="none" w:sz="0" w:space="0" w:color="auto"/>
          </w:divBdr>
        </w:div>
        <w:div w:id="194579675">
          <w:marLeft w:val="480"/>
          <w:marRight w:val="0"/>
          <w:marTop w:val="0"/>
          <w:marBottom w:val="0"/>
          <w:divBdr>
            <w:top w:val="none" w:sz="0" w:space="0" w:color="auto"/>
            <w:left w:val="none" w:sz="0" w:space="0" w:color="auto"/>
            <w:bottom w:val="none" w:sz="0" w:space="0" w:color="auto"/>
            <w:right w:val="none" w:sz="0" w:space="0" w:color="auto"/>
          </w:divBdr>
        </w:div>
        <w:div w:id="1167406956">
          <w:marLeft w:val="480"/>
          <w:marRight w:val="0"/>
          <w:marTop w:val="0"/>
          <w:marBottom w:val="0"/>
          <w:divBdr>
            <w:top w:val="none" w:sz="0" w:space="0" w:color="auto"/>
            <w:left w:val="none" w:sz="0" w:space="0" w:color="auto"/>
            <w:bottom w:val="none" w:sz="0" w:space="0" w:color="auto"/>
            <w:right w:val="none" w:sz="0" w:space="0" w:color="auto"/>
          </w:divBdr>
        </w:div>
        <w:div w:id="1416439496">
          <w:marLeft w:val="480"/>
          <w:marRight w:val="0"/>
          <w:marTop w:val="0"/>
          <w:marBottom w:val="0"/>
          <w:divBdr>
            <w:top w:val="none" w:sz="0" w:space="0" w:color="auto"/>
            <w:left w:val="none" w:sz="0" w:space="0" w:color="auto"/>
            <w:bottom w:val="none" w:sz="0" w:space="0" w:color="auto"/>
            <w:right w:val="none" w:sz="0" w:space="0" w:color="auto"/>
          </w:divBdr>
        </w:div>
        <w:div w:id="450823080">
          <w:marLeft w:val="480"/>
          <w:marRight w:val="0"/>
          <w:marTop w:val="0"/>
          <w:marBottom w:val="0"/>
          <w:divBdr>
            <w:top w:val="none" w:sz="0" w:space="0" w:color="auto"/>
            <w:left w:val="none" w:sz="0" w:space="0" w:color="auto"/>
            <w:bottom w:val="none" w:sz="0" w:space="0" w:color="auto"/>
            <w:right w:val="none" w:sz="0" w:space="0" w:color="auto"/>
          </w:divBdr>
        </w:div>
        <w:div w:id="542135013">
          <w:marLeft w:val="480"/>
          <w:marRight w:val="0"/>
          <w:marTop w:val="0"/>
          <w:marBottom w:val="0"/>
          <w:divBdr>
            <w:top w:val="none" w:sz="0" w:space="0" w:color="auto"/>
            <w:left w:val="none" w:sz="0" w:space="0" w:color="auto"/>
            <w:bottom w:val="none" w:sz="0" w:space="0" w:color="auto"/>
            <w:right w:val="none" w:sz="0" w:space="0" w:color="auto"/>
          </w:divBdr>
        </w:div>
        <w:div w:id="1276909531">
          <w:marLeft w:val="480"/>
          <w:marRight w:val="0"/>
          <w:marTop w:val="0"/>
          <w:marBottom w:val="0"/>
          <w:divBdr>
            <w:top w:val="none" w:sz="0" w:space="0" w:color="auto"/>
            <w:left w:val="none" w:sz="0" w:space="0" w:color="auto"/>
            <w:bottom w:val="none" w:sz="0" w:space="0" w:color="auto"/>
            <w:right w:val="none" w:sz="0" w:space="0" w:color="auto"/>
          </w:divBdr>
        </w:div>
        <w:div w:id="154151349">
          <w:marLeft w:val="480"/>
          <w:marRight w:val="0"/>
          <w:marTop w:val="0"/>
          <w:marBottom w:val="0"/>
          <w:divBdr>
            <w:top w:val="none" w:sz="0" w:space="0" w:color="auto"/>
            <w:left w:val="none" w:sz="0" w:space="0" w:color="auto"/>
            <w:bottom w:val="none" w:sz="0" w:space="0" w:color="auto"/>
            <w:right w:val="none" w:sz="0" w:space="0" w:color="auto"/>
          </w:divBdr>
        </w:div>
        <w:div w:id="2081055191">
          <w:marLeft w:val="480"/>
          <w:marRight w:val="0"/>
          <w:marTop w:val="0"/>
          <w:marBottom w:val="0"/>
          <w:divBdr>
            <w:top w:val="none" w:sz="0" w:space="0" w:color="auto"/>
            <w:left w:val="none" w:sz="0" w:space="0" w:color="auto"/>
            <w:bottom w:val="none" w:sz="0" w:space="0" w:color="auto"/>
            <w:right w:val="none" w:sz="0" w:space="0" w:color="auto"/>
          </w:divBdr>
        </w:div>
        <w:div w:id="1458262063">
          <w:marLeft w:val="480"/>
          <w:marRight w:val="0"/>
          <w:marTop w:val="0"/>
          <w:marBottom w:val="0"/>
          <w:divBdr>
            <w:top w:val="none" w:sz="0" w:space="0" w:color="auto"/>
            <w:left w:val="none" w:sz="0" w:space="0" w:color="auto"/>
            <w:bottom w:val="none" w:sz="0" w:space="0" w:color="auto"/>
            <w:right w:val="none" w:sz="0" w:space="0" w:color="auto"/>
          </w:divBdr>
        </w:div>
        <w:div w:id="1743719885">
          <w:marLeft w:val="480"/>
          <w:marRight w:val="0"/>
          <w:marTop w:val="0"/>
          <w:marBottom w:val="0"/>
          <w:divBdr>
            <w:top w:val="none" w:sz="0" w:space="0" w:color="auto"/>
            <w:left w:val="none" w:sz="0" w:space="0" w:color="auto"/>
            <w:bottom w:val="none" w:sz="0" w:space="0" w:color="auto"/>
            <w:right w:val="none" w:sz="0" w:space="0" w:color="auto"/>
          </w:divBdr>
        </w:div>
        <w:div w:id="613823637">
          <w:marLeft w:val="480"/>
          <w:marRight w:val="0"/>
          <w:marTop w:val="0"/>
          <w:marBottom w:val="0"/>
          <w:divBdr>
            <w:top w:val="none" w:sz="0" w:space="0" w:color="auto"/>
            <w:left w:val="none" w:sz="0" w:space="0" w:color="auto"/>
            <w:bottom w:val="none" w:sz="0" w:space="0" w:color="auto"/>
            <w:right w:val="none" w:sz="0" w:space="0" w:color="auto"/>
          </w:divBdr>
        </w:div>
        <w:div w:id="1468427472">
          <w:marLeft w:val="480"/>
          <w:marRight w:val="0"/>
          <w:marTop w:val="0"/>
          <w:marBottom w:val="0"/>
          <w:divBdr>
            <w:top w:val="none" w:sz="0" w:space="0" w:color="auto"/>
            <w:left w:val="none" w:sz="0" w:space="0" w:color="auto"/>
            <w:bottom w:val="none" w:sz="0" w:space="0" w:color="auto"/>
            <w:right w:val="none" w:sz="0" w:space="0" w:color="auto"/>
          </w:divBdr>
        </w:div>
        <w:div w:id="1090126250">
          <w:marLeft w:val="480"/>
          <w:marRight w:val="0"/>
          <w:marTop w:val="0"/>
          <w:marBottom w:val="0"/>
          <w:divBdr>
            <w:top w:val="none" w:sz="0" w:space="0" w:color="auto"/>
            <w:left w:val="none" w:sz="0" w:space="0" w:color="auto"/>
            <w:bottom w:val="none" w:sz="0" w:space="0" w:color="auto"/>
            <w:right w:val="none" w:sz="0" w:space="0" w:color="auto"/>
          </w:divBdr>
        </w:div>
        <w:div w:id="1902981036">
          <w:marLeft w:val="480"/>
          <w:marRight w:val="0"/>
          <w:marTop w:val="0"/>
          <w:marBottom w:val="0"/>
          <w:divBdr>
            <w:top w:val="none" w:sz="0" w:space="0" w:color="auto"/>
            <w:left w:val="none" w:sz="0" w:space="0" w:color="auto"/>
            <w:bottom w:val="none" w:sz="0" w:space="0" w:color="auto"/>
            <w:right w:val="none" w:sz="0" w:space="0" w:color="auto"/>
          </w:divBdr>
        </w:div>
        <w:div w:id="464781388">
          <w:marLeft w:val="480"/>
          <w:marRight w:val="0"/>
          <w:marTop w:val="0"/>
          <w:marBottom w:val="0"/>
          <w:divBdr>
            <w:top w:val="none" w:sz="0" w:space="0" w:color="auto"/>
            <w:left w:val="none" w:sz="0" w:space="0" w:color="auto"/>
            <w:bottom w:val="none" w:sz="0" w:space="0" w:color="auto"/>
            <w:right w:val="none" w:sz="0" w:space="0" w:color="auto"/>
          </w:divBdr>
        </w:div>
        <w:div w:id="1451775702">
          <w:marLeft w:val="480"/>
          <w:marRight w:val="0"/>
          <w:marTop w:val="0"/>
          <w:marBottom w:val="0"/>
          <w:divBdr>
            <w:top w:val="none" w:sz="0" w:space="0" w:color="auto"/>
            <w:left w:val="none" w:sz="0" w:space="0" w:color="auto"/>
            <w:bottom w:val="none" w:sz="0" w:space="0" w:color="auto"/>
            <w:right w:val="none" w:sz="0" w:space="0" w:color="auto"/>
          </w:divBdr>
        </w:div>
        <w:div w:id="1025671145">
          <w:marLeft w:val="480"/>
          <w:marRight w:val="0"/>
          <w:marTop w:val="0"/>
          <w:marBottom w:val="0"/>
          <w:divBdr>
            <w:top w:val="none" w:sz="0" w:space="0" w:color="auto"/>
            <w:left w:val="none" w:sz="0" w:space="0" w:color="auto"/>
            <w:bottom w:val="none" w:sz="0" w:space="0" w:color="auto"/>
            <w:right w:val="none" w:sz="0" w:space="0" w:color="auto"/>
          </w:divBdr>
        </w:div>
        <w:div w:id="733813246">
          <w:marLeft w:val="480"/>
          <w:marRight w:val="0"/>
          <w:marTop w:val="0"/>
          <w:marBottom w:val="0"/>
          <w:divBdr>
            <w:top w:val="none" w:sz="0" w:space="0" w:color="auto"/>
            <w:left w:val="none" w:sz="0" w:space="0" w:color="auto"/>
            <w:bottom w:val="none" w:sz="0" w:space="0" w:color="auto"/>
            <w:right w:val="none" w:sz="0" w:space="0" w:color="auto"/>
          </w:divBdr>
        </w:div>
        <w:div w:id="631904831">
          <w:marLeft w:val="480"/>
          <w:marRight w:val="0"/>
          <w:marTop w:val="0"/>
          <w:marBottom w:val="0"/>
          <w:divBdr>
            <w:top w:val="none" w:sz="0" w:space="0" w:color="auto"/>
            <w:left w:val="none" w:sz="0" w:space="0" w:color="auto"/>
            <w:bottom w:val="none" w:sz="0" w:space="0" w:color="auto"/>
            <w:right w:val="none" w:sz="0" w:space="0" w:color="auto"/>
          </w:divBdr>
        </w:div>
        <w:div w:id="812137469">
          <w:marLeft w:val="480"/>
          <w:marRight w:val="0"/>
          <w:marTop w:val="0"/>
          <w:marBottom w:val="0"/>
          <w:divBdr>
            <w:top w:val="none" w:sz="0" w:space="0" w:color="auto"/>
            <w:left w:val="none" w:sz="0" w:space="0" w:color="auto"/>
            <w:bottom w:val="none" w:sz="0" w:space="0" w:color="auto"/>
            <w:right w:val="none" w:sz="0" w:space="0" w:color="auto"/>
          </w:divBdr>
        </w:div>
        <w:div w:id="1200776766">
          <w:marLeft w:val="480"/>
          <w:marRight w:val="0"/>
          <w:marTop w:val="0"/>
          <w:marBottom w:val="0"/>
          <w:divBdr>
            <w:top w:val="none" w:sz="0" w:space="0" w:color="auto"/>
            <w:left w:val="none" w:sz="0" w:space="0" w:color="auto"/>
            <w:bottom w:val="none" w:sz="0" w:space="0" w:color="auto"/>
            <w:right w:val="none" w:sz="0" w:space="0" w:color="auto"/>
          </w:divBdr>
        </w:div>
        <w:div w:id="1635678653">
          <w:marLeft w:val="480"/>
          <w:marRight w:val="0"/>
          <w:marTop w:val="0"/>
          <w:marBottom w:val="0"/>
          <w:divBdr>
            <w:top w:val="none" w:sz="0" w:space="0" w:color="auto"/>
            <w:left w:val="none" w:sz="0" w:space="0" w:color="auto"/>
            <w:bottom w:val="none" w:sz="0" w:space="0" w:color="auto"/>
            <w:right w:val="none" w:sz="0" w:space="0" w:color="auto"/>
          </w:divBdr>
        </w:div>
        <w:div w:id="1749233314">
          <w:marLeft w:val="480"/>
          <w:marRight w:val="0"/>
          <w:marTop w:val="0"/>
          <w:marBottom w:val="0"/>
          <w:divBdr>
            <w:top w:val="none" w:sz="0" w:space="0" w:color="auto"/>
            <w:left w:val="none" w:sz="0" w:space="0" w:color="auto"/>
            <w:bottom w:val="none" w:sz="0" w:space="0" w:color="auto"/>
            <w:right w:val="none" w:sz="0" w:space="0" w:color="auto"/>
          </w:divBdr>
        </w:div>
        <w:div w:id="1677145236">
          <w:marLeft w:val="480"/>
          <w:marRight w:val="0"/>
          <w:marTop w:val="0"/>
          <w:marBottom w:val="0"/>
          <w:divBdr>
            <w:top w:val="none" w:sz="0" w:space="0" w:color="auto"/>
            <w:left w:val="none" w:sz="0" w:space="0" w:color="auto"/>
            <w:bottom w:val="none" w:sz="0" w:space="0" w:color="auto"/>
            <w:right w:val="none" w:sz="0" w:space="0" w:color="auto"/>
          </w:divBdr>
        </w:div>
        <w:div w:id="47262376">
          <w:marLeft w:val="480"/>
          <w:marRight w:val="0"/>
          <w:marTop w:val="0"/>
          <w:marBottom w:val="0"/>
          <w:divBdr>
            <w:top w:val="none" w:sz="0" w:space="0" w:color="auto"/>
            <w:left w:val="none" w:sz="0" w:space="0" w:color="auto"/>
            <w:bottom w:val="none" w:sz="0" w:space="0" w:color="auto"/>
            <w:right w:val="none" w:sz="0" w:space="0" w:color="auto"/>
          </w:divBdr>
        </w:div>
        <w:div w:id="1902404107">
          <w:marLeft w:val="480"/>
          <w:marRight w:val="0"/>
          <w:marTop w:val="0"/>
          <w:marBottom w:val="0"/>
          <w:divBdr>
            <w:top w:val="none" w:sz="0" w:space="0" w:color="auto"/>
            <w:left w:val="none" w:sz="0" w:space="0" w:color="auto"/>
            <w:bottom w:val="none" w:sz="0" w:space="0" w:color="auto"/>
            <w:right w:val="none" w:sz="0" w:space="0" w:color="auto"/>
          </w:divBdr>
        </w:div>
        <w:div w:id="2035377028">
          <w:marLeft w:val="480"/>
          <w:marRight w:val="0"/>
          <w:marTop w:val="0"/>
          <w:marBottom w:val="0"/>
          <w:divBdr>
            <w:top w:val="none" w:sz="0" w:space="0" w:color="auto"/>
            <w:left w:val="none" w:sz="0" w:space="0" w:color="auto"/>
            <w:bottom w:val="none" w:sz="0" w:space="0" w:color="auto"/>
            <w:right w:val="none" w:sz="0" w:space="0" w:color="auto"/>
          </w:divBdr>
        </w:div>
        <w:div w:id="1464614542">
          <w:marLeft w:val="480"/>
          <w:marRight w:val="0"/>
          <w:marTop w:val="0"/>
          <w:marBottom w:val="0"/>
          <w:divBdr>
            <w:top w:val="none" w:sz="0" w:space="0" w:color="auto"/>
            <w:left w:val="none" w:sz="0" w:space="0" w:color="auto"/>
            <w:bottom w:val="none" w:sz="0" w:space="0" w:color="auto"/>
            <w:right w:val="none" w:sz="0" w:space="0" w:color="auto"/>
          </w:divBdr>
        </w:div>
        <w:div w:id="1179123797">
          <w:marLeft w:val="480"/>
          <w:marRight w:val="0"/>
          <w:marTop w:val="0"/>
          <w:marBottom w:val="0"/>
          <w:divBdr>
            <w:top w:val="none" w:sz="0" w:space="0" w:color="auto"/>
            <w:left w:val="none" w:sz="0" w:space="0" w:color="auto"/>
            <w:bottom w:val="none" w:sz="0" w:space="0" w:color="auto"/>
            <w:right w:val="none" w:sz="0" w:space="0" w:color="auto"/>
          </w:divBdr>
        </w:div>
        <w:div w:id="392776993">
          <w:marLeft w:val="480"/>
          <w:marRight w:val="0"/>
          <w:marTop w:val="0"/>
          <w:marBottom w:val="0"/>
          <w:divBdr>
            <w:top w:val="none" w:sz="0" w:space="0" w:color="auto"/>
            <w:left w:val="none" w:sz="0" w:space="0" w:color="auto"/>
            <w:bottom w:val="none" w:sz="0" w:space="0" w:color="auto"/>
            <w:right w:val="none" w:sz="0" w:space="0" w:color="auto"/>
          </w:divBdr>
        </w:div>
        <w:div w:id="2144082080">
          <w:marLeft w:val="480"/>
          <w:marRight w:val="0"/>
          <w:marTop w:val="0"/>
          <w:marBottom w:val="0"/>
          <w:divBdr>
            <w:top w:val="none" w:sz="0" w:space="0" w:color="auto"/>
            <w:left w:val="none" w:sz="0" w:space="0" w:color="auto"/>
            <w:bottom w:val="none" w:sz="0" w:space="0" w:color="auto"/>
            <w:right w:val="none" w:sz="0" w:space="0" w:color="auto"/>
          </w:divBdr>
        </w:div>
        <w:div w:id="1081296727">
          <w:marLeft w:val="480"/>
          <w:marRight w:val="0"/>
          <w:marTop w:val="0"/>
          <w:marBottom w:val="0"/>
          <w:divBdr>
            <w:top w:val="none" w:sz="0" w:space="0" w:color="auto"/>
            <w:left w:val="none" w:sz="0" w:space="0" w:color="auto"/>
            <w:bottom w:val="none" w:sz="0" w:space="0" w:color="auto"/>
            <w:right w:val="none" w:sz="0" w:space="0" w:color="auto"/>
          </w:divBdr>
        </w:div>
        <w:div w:id="2102021763">
          <w:marLeft w:val="480"/>
          <w:marRight w:val="0"/>
          <w:marTop w:val="0"/>
          <w:marBottom w:val="0"/>
          <w:divBdr>
            <w:top w:val="none" w:sz="0" w:space="0" w:color="auto"/>
            <w:left w:val="none" w:sz="0" w:space="0" w:color="auto"/>
            <w:bottom w:val="none" w:sz="0" w:space="0" w:color="auto"/>
            <w:right w:val="none" w:sz="0" w:space="0" w:color="auto"/>
          </w:divBdr>
        </w:div>
      </w:divsChild>
    </w:div>
    <w:div w:id="1439329691">
      <w:bodyDiv w:val="1"/>
      <w:marLeft w:val="0"/>
      <w:marRight w:val="0"/>
      <w:marTop w:val="0"/>
      <w:marBottom w:val="0"/>
      <w:divBdr>
        <w:top w:val="none" w:sz="0" w:space="0" w:color="auto"/>
        <w:left w:val="none" w:sz="0" w:space="0" w:color="auto"/>
        <w:bottom w:val="none" w:sz="0" w:space="0" w:color="auto"/>
        <w:right w:val="none" w:sz="0" w:space="0" w:color="auto"/>
      </w:divBdr>
    </w:div>
    <w:div w:id="1457212805">
      <w:bodyDiv w:val="1"/>
      <w:marLeft w:val="0"/>
      <w:marRight w:val="0"/>
      <w:marTop w:val="0"/>
      <w:marBottom w:val="0"/>
      <w:divBdr>
        <w:top w:val="none" w:sz="0" w:space="0" w:color="auto"/>
        <w:left w:val="none" w:sz="0" w:space="0" w:color="auto"/>
        <w:bottom w:val="none" w:sz="0" w:space="0" w:color="auto"/>
        <w:right w:val="none" w:sz="0" w:space="0" w:color="auto"/>
      </w:divBdr>
    </w:div>
    <w:div w:id="1489323199">
      <w:bodyDiv w:val="1"/>
      <w:marLeft w:val="0"/>
      <w:marRight w:val="0"/>
      <w:marTop w:val="0"/>
      <w:marBottom w:val="0"/>
      <w:divBdr>
        <w:top w:val="none" w:sz="0" w:space="0" w:color="auto"/>
        <w:left w:val="none" w:sz="0" w:space="0" w:color="auto"/>
        <w:bottom w:val="none" w:sz="0" w:space="0" w:color="auto"/>
        <w:right w:val="none" w:sz="0" w:space="0" w:color="auto"/>
      </w:divBdr>
    </w:div>
    <w:div w:id="1505247945">
      <w:bodyDiv w:val="1"/>
      <w:marLeft w:val="0"/>
      <w:marRight w:val="0"/>
      <w:marTop w:val="0"/>
      <w:marBottom w:val="0"/>
      <w:divBdr>
        <w:top w:val="none" w:sz="0" w:space="0" w:color="auto"/>
        <w:left w:val="none" w:sz="0" w:space="0" w:color="auto"/>
        <w:bottom w:val="none" w:sz="0" w:space="0" w:color="auto"/>
        <w:right w:val="none" w:sz="0" w:space="0" w:color="auto"/>
      </w:divBdr>
    </w:div>
    <w:div w:id="1510178472">
      <w:bodyDiv w:val="1"/>
      <w:marLeft w:val="0"/>
      <w:marRight w:val="0"/>
      <w:marTop w:val="0"/>
      <w:marBottom w:val="0"/>
      <w:divBdr>
        <w:top w:val="none" w:sz="0" w:space="0" w:color="auto"/>
        <w:left w:val="none" w:sz="0" w:space="0" w:color="auto"/>
        <w:bottom w:val="none" w:sz="0" w:space="0" w:color="auto"/>
        <w:right w:val="none" w:sz="0" w:space="0" w:color="auto"/>
      </w:divBdr>
    </w:div>
    <w:div w:id="1531607479">
      <w:bodyDiv w:val="1"/>
      <w:marLeft w:val="0"/>
      <w:marRight w:val="0"/>
      <w:marTop w:val="0"/>
      <w:marBottom w:val="0"/>
      <w:divBdr>
        <w:top w:val="none" w:sz="0" w:space="0" w:color="auto"/>
        <w:left w:val="none" w:sz="0" w:space="0" w:color="auto"/>
        <w:bottom w:val="none" w:sz="0" w:space="0" w:color="auto"/>
        <w:right w:val="none" w:sz="0" w:space="0" w:color="auto"/>
      </w:divBdr>
      <w:divsChild>
        <w:div w:id="552011075">
          <w:marLeft w:val="480"/>
          <w:marRight w:val="0"/>
          <w:marTop w:val="0"/>
          <w:marBottom w:val="0"/>
          <w:divBdr>
            <w:top w:val="none" w:sz="0" w:space="0" w:color="auto"/>
            <w:left w:val="none" w:sz="0" w:space="0" w:color="auto"/>
            <w:bottom w:val="none" w:sz="0" w:space="0" w:color="auto"/>
            <w:right w:val="none" w:sz="0" w:space="0" w:color="auto"/>
          </w:divBdr>
        </w:div>
        <w:div w:id="2028483047">
          <w:marLeft w:val="480"/>
          <w:marRight w:val="0"/>
          <w:marTop w:val="0"/>
          <w:marBottom w:val="0"/>
          <w:divBdr>
            <w:top w:val="none" w:sz="0" w:space="0" w:color="auto"/>
            <w:left w:val="none" w:sz="0" w:space="0" w:color="auto"/>
            <w:bottom w:val="none" w:sz="0" w:space="0" w:color="auto"/>
            <w:right w:val="none" w:sz="0" w:space="0" w:color="auto"/>
          </w:divBdr>
        </w:div>
        <w:div w:id="868644443">
          <w:marLeft w:val="480"/>
          <w:marRight w:val="0"/>
          <w:marTop w:val="0"/>
          <w:marBottom w:val="0"/>
          <w:divBdr>
            <w:top w:val="none" w:sz="0" w:space="0" w:color="auto"/>
            <w:left w:val="none" w:sz="0" w:space="0" w:color="auto"/>
            <w:bottom w:val="none" w:sz="0" w:space="0" w:color="auto"/>
            <w:right w:val="none" w:sz="0" w:space="0" w:color="auto"/>
          </w:divBdr>
        </w:div>
        <w:div w:id="484395678">
          <w:marLeft w:val="480"/>
          <w:marRight w:val="0"/>
          <w:marTop w:val="0"/>
          <w:marBottom w:val="0"/>
          <w:divBdr>
            <w:top w:val="none" w:sz="0" w:space="0" w:color="auto"/>
            <w:left w:val="none" w:sz="0" w:space="0" w:color="auto"/>
            <w:bottom w:val="none" w:sz="0" w:space="0" w:color="auto"/>
            <w:right w:val="none" w:sz="0" w:space="0" w:color="auto"/>
          </w:divBdr>
        </w:div>
        <w:div w:id="100536198">
          <w:marLeft w:val="480"/>
          <w:marRight w:val="0"/>
          <w:marTop w:val="0"/>
          <w:marBottom w:val="0"/>
          <w:divBdr>
            <w:top w:val="none" w:sz="0" w:space="0" w:color="auto"/>
            <w:left w:val="none" w:sz="0" w:space="0" w:color="auto"/>
            <w:bottom w:val="none" w:sz="0" w:space="0" w:color="auto"/>
            <w:right w:val="none" w:sz="0" w:space="0" w:color="auto"/>
          </w:divBdr>
        </w:div>
        <w:div w:id="1831019307">
          <w:marLeft w:val="480"/>
          <w:marRight w:val="0"/>
          <w:marTop w:val="0"/>
          <w:marBottom w:val="0"/>
          <w:divBdr>
            <w:top w:val="none" w:sz="0" w:space="0" w:color="auto"/>
            <w:left w:val="none" w:sz="0" w:space="0" w:color="auto"/>
            <w:bottom w:val="none" w:sz="0" w:space="0" w:color="auto"/>
            <w:right w:val="none" w:sz="0" w:space="0" w:color="auto"/>
          </w:divBdr>
        </w:div>
        <w:div w:id="169685930">
          <w:marLeft w:val="480"/>
          <w:marRight w:val="0"/>
          <w:marTop w:val="0"/>
          <w:marBottom w:val="0"/>
          <w:divBdr>
            <w:top w:val="none" w:sz="0" w:space="0" w:color="auto"/>
            <w:left w:val="none" w:sz="0" w:space="0" w:color="auto"/>
            <w:bottom w:val="none" w:sz="0" w:space="0" w:color="auto"/>
            <w:right w:val="none" w:sz="0" w:space="0" w:color="auto"/>
          </w:divBdr>
        </w:div>
        <w:div w:id="263466794">
          <w:marLeft w:val="480"/>
          <w:marRight w:val="0"/>
          <w:marTop w:val="0"/>
          <w:marBottom w:val="0"/>
          <w:divBdr>
            <w:top w:val="none" w:sz="0" w:space="0" w:color="auto"/>
            <w:left w:val="none" w:sz="0" w:space="0" w:color="auto"/>
            <w:bottom w:val="none" w:sz="0" w:space="0" w:color="auto"/>
            <w:right w:val="none" w:sz="0" w:space="0" w:color="auto"/>
          </w:divBdr>
        </w:div>
        <w:div w:id="91126612">
          <w:marLeft w:val="480"/>
          <w:marRight w:val="0"/>
          <w:marTop w:val="0"/>
          <w:marBottom w:val="0"/>
          <w:divBdr>
            <w:top w:val="none" w:sz="0" w:space="0" w:color="auto"/>
            <w:left w:val="none" w:sz="0" w:space="0" w:color="auto"/>
            <w:bottom w:val="none" w:sz="0" w:space="0" w:color="auto"/>
            <w:right w:val="none" w:sz="0" w:space="0" w:color="auto"/>
          </w:divBdr>
        </w:div>
        <w:div w:id="717046037">
          <w:marLeft w:val="480"/>
          <w:marRight w:val="0"/>
          <w:marTop w:val="0"/>
          <w:marBottom w:val="0"/>
          <w:divBdr>
            <w:top w:val="none" w:sz="0" w:space="0" w:color="auto"/>
            <w:left w:val="none" w:sz="0" w:space="0" w:color="auto"/>
            <w:bottom w:val="none" w:sz="0" w:space="0" w:color="auto"/>
            <w:right w:val="none" w:sz="0" w:space="0" w:color="auto"/>
          </w:divBdr>
        </w:div>
        <w:div w:id="2021423047">
          <w:marLeft w:val="480"/>
          <w:marRight w:val="0"/>
          <w:marTop w:val="0"/>
          <w:marBottom w:val="0"/>
          <w:divBdr>
            <w:top w:val="none" w:sz="0" w:space="0" w:color="auto"/>
            <w:left w:val="none" w:sz="0" w:space="0" w:color="auto"/>
            <w:bottom w:val="none" w:sz="0" w:space="0" w:color="auto"/>
            <w:right w:val="none" w:sz="0" w:space="0" w:color="auto"/>
          </w:divBdr>
        </w:div>
        <w:div w:id="1785230813">
          <w:marLeft w:val="480"/>
          <w:marRight w:val="0"/>
          <w:marTop w:val="0"/>
          <w:marBottom w:val="0"/>
          <w:divBdr>
            <w:top w:val="none" w:sz="0" w:space="0" w:color="auto"/>
            <w:left w:val="none" w:sz="0" w:space="0" w:color="auto"/>
            <w:bottom w:val="none" w:sz="0" w:space="0" w:color="auto"/>
            <w:right w:val="none" w:sz="0" w:space="0" w:color="auto"/>
          </w:divBdr>
        </w:div>
        <w:div w:id="233050452">
          <w:marLeft w:val="480"/>
          <w:marRight w:val="0"/>
          <w:marTop w:val="0"/>
          <w:marBottom w:val="0"/>
          <w:divBdr>
            <w:top w:val="none" w:sz="0" w:space="0" w:color="auto"/>
            <w:left w:val="none" w:sz="0" w:space="0" w:color="auto"/>
            <w:bottom w:val="none" w:sz="0" w:space="0" w:color="auto"/>
            <w:right w:val="none" w:sz="0" w:space="0" w:color="auto"/>
          </w:divBdr>
        </w:div>
        <w:div w:id="347372807">
          <w:marLeft w:val="480"/>
          <w:marRight w:val="0"/>
          <w:marTop w:val="0"/>
          <w:marBottom w:val="0"/>
          <w:divBdr>
            <w:top w:val="none" w:sz="0" w:space="0" w:color="auto"/>
            <w:left w:val="none" w:sz="0" w:space="0" w:color="auto"/>
            <w:bottom w:val="none" w:sz="0" w:space="0" w:color="auto"/>
            <w:right w:val="none" w:sz="0" w:space="0" w:color="auto"/>
          </w:divBdr>
        </w:div>
        <w:div w:id="1951013022">
          <w:marLeft w:val="480"/>
          <w:marRight w:val="0"/>
          <w:marTop w:val="0"/>
          <w:marBottom w:val="0"/>
          <w:divBdr>
            <w:top w:val="none" w:sz="0" w:space="0" w:color="auto"/>
            <w:left w:val="none" w:sz="0" w:space="0" w:color="auto"/>
            <w:bottom w:val="none" w:sz="0" w:space="0" w:color="auto"/>
            <w:right w:val="none" w:sz="0" w:space="0" w:color="auto"/>
          </w:divBdr>
        </w:div>
        <w:div w:id="520977409">
          <w:marLeft w:val="480"/>
          <w:marRight w:val="0"/>
          <w:marTop w:val="0"/>
          <w:marBottom w:val="0"/>
          <w:divBdr>
            <w:top w:val="none" w:sz="0" w:space="0" w:color="auto"/>
            <w:left w:val="none" w:sz="0" w:space="0" w:color="auto"/>
            <w:bottom w:val="none" w:sz="0" w:space="0" w:color="auto"/>
            <w:right w:val="none" w:sz="0" w:space="0" w:color="auto"/>
          </w:divBdr>
        </w:div>
        <w:div w:id="692346079">
          <w:marLeft w:val="480"/>
          <w:marRight w:val="0"/>
          <w:marTop w:val="0"/>
          <w:marBottom w:val="0"/>
          <w:divBdr>
            <w:top w:val="none" w:sz="0" w:space="0" w:color="auto"/>
            <w:left w:val="none" w:sz="0" w:space="0" w:color="auto"/>
            <w:bottom w:val="none" w:sz="0" w:space="0" w:color="auto"/>
            <w:right w:val="none" w:sz="0" w:space="0" w:color="auto"/>
          </w:divBdr>
        </w:div>
        <w:div w:id="249320367">
          <w:marLeft w:val="480"/>
          <w:marRight w:val="0"/>
          <w:marTop w:val="0"/>
          <w:marBottom w:val="0"/>
          <w:divBdr>
            <w:top w:val="none" w:sz="0" w:space="0" w:color="auto"/>
            <w:left w:val="none" w:sz="0" w:space="0" w:color="auto"/>
            <w:bottom w:val="none" w:sz="0" w:space="0" w:color="auto"/>
            <w:right w:val="none" w:sz="0" w:space="0" w:color="auto"/>
          </w:divBdr>
        </w:div>
        <w:div w:id="1689603687">
          <w:marLeft w:val="480"/>
          <w:marRight w:val="0"/>
          <w:marTop w:val="0"/>
          <w:marBottom w:val="0"/>
          <w:divBdr>
            <w:top w:val="none" w:sz="0" w:space="0" w:color="auto"/>
            <w:left w:val="none" w:sz="0" w:space="0" w:color="auto"/>
            <w:bottom w:val="none" w:sz="0" w:space="0" w:color="auto"/>
            <w:right w:val="none" w:sz="0" w:space="0" w:color="auto"/>
          </w:divBdr>
        </w:div>
        <w:div w:id="1229611460">
          <w:marLeft w:val="480"/>
          <w:marRight w:val="0"/>
          <w:marTop w:val="0"/>
          <w:marBottom w:val="0"/>
          <w:divBdr>
            <w:top w:val="none" w:sz="0" w:space="0" w:color="auto"/>
            <w:left w:val="none" w:sz="0" w:space="0" w:color="auto"/>
            <w:bottom w:val="none" w:sz="0" w:space="0" w:color="auto"/>
            <w:right w:val="none" w:sz="0" w:space="0" w:color="auto"/>
          </w:divBdr>
        </w:div>
        <w:div w:id="1449620438">
          <w:marLeft w:val="480"/>
          <w:marRight w:val="0"/>
          <w:marTop w:val="0"/>
          <w:marBottom w:val="0"/>
          <w:divBdr>
            <w:top w:val="none" w:sz="0" w:space="0" w:color="auto"/>
            <w:left w:val="none" w:sz="0" w:space="0" w:color="auto"/>
            <w:bottom w:val="none" w:sz="0" w:space="0" w:color="auto"/>
            <w:right w:val="none" w:sz="0" w:space="0" w:color="auto"/>
          </w:divBdr>
        </w:div>
        <w:div w:id="459421843">
          <w:marLeft w:val="480"/>
          <w:marRight w:val="0"/>
          <w:marTop w:val="0"/>
          <w:marBottom w:val="0"/>
          <w:divBdr>
            <w:top w:val="none" w:sz="0" w:space="0" w:color="auto"/>
            <w:left w:val="none" w:sz="0" w:space="0" w:color="auto"/>
            <w:bottom w:val="none" w:sz="0" w:space="0" w:color="auto"/>
            <w:right w:val="none" w:sz="0" w:space="0" w:color="auto"/>
          </w:divBdr>
        </w:div>
        <w:div w:id="864901013">
          <w:marLeft w:val="480"/>
          <w:marRight w:val="0"/>
          <w:marTop w:val="0"/>
          <w:marBottom w:val="0"/>
          <w:divBdr>
            <w:top w:val="none" w:sz="0" w:space="0" w:color="auto"/>
            <w:left w:val="none" w:sz="0" w:space="0" w:color="auto"/>
            <w:bottom w:val="none" w:sz="0" w:space="0" w:color="auto"/>
            <w:right w:val="none" w:sz="0" w:space="0" w:color="auto"/>
          </w:divBdr>
        </w:div>
        <w:div w:id="1036077699">
          <w:marLeft w:val="480"/>
          <w:marRight w:val="0"/>
          <w:marTop w:val="0"/>
          <w:marBottom w:val="0"/>
          <w:divBdr>
            <w:top w:val="none" w:sz="0" w:space="0" w:color="auto"/>
            <w:left w:val="none" w:sz="0" w:space="0" w:color="auto"/>
            <w:bottom w:val="none" w:sz="0" w:space="0" w:color="auto"/>
            <w:right w:val="none" w:sz="0" w:space="0" w:color="auto"/>
          </w:divBdr>
        </w:div>
        <w:div w:id="24257883">
          <w:marLeft w:val="480"/>
          <w:marRight w:val="0"/>
          <w:marTop w:val="0"/>
          <w:marBottom w:val="0"/>
          <w:divBdr>
            <w:top w:val="none" w:sz="0" w:space="0" w:color="auto"/>
            <w:left w:val="none" w:sz="0" w:space="0" w:color="auto"/>
            <w:bottom w:val="none" w:sz="0" w:space="0" w:color="auto"/>
            <w:right w:val="none" w:sz="0" w:space="0" w:color="auto"/>
          </w:divBdr>
        </w:div>
        <w:div w:id="100225202">
          <w:marLeft w:val="480"/>
          <w:marRight w:val="0"/>
          <w:marTop w:val="0"/>
          <w:marBottom w:val="0"/>
          <w:divBdr>
            <w:top w:val="none" w:sz="0" w:space="0" w:color="auto"/>
            <w:left w:val="none" w:sz="0" w:space="0" w:color="auto"/>
            <w:bottom w:val="none" w:sz="0" w:space="0" w:color="auto"/>
            <w:right w:val="none" w:sz="0" w:space="0" w:color="auto"/>
          </w:divBdr>
        </w:div>
        <w:div w:id="1256478105">
          <w:marLeft w:val="480"/>
          <w:marRight w:val="0"/>
          <w:marTop w:val="0"/>
          <w:marBottom w:val="0"/>
          <w:divBdr>
            <w:top w:val="none" w:sz="0" w:space="0" w:color="auto"/>
            <w:left w:val="none" w:sz="0" w:space="0" w:color="auto"/>
            <w:bottom w:val="none" w:sz="0" w:space="0" w:color="auto"/>
            <w:right w:val="none" w:sz="0" w:space="0" w:color="auto"/>
          </w:divBdr>
        </w:div>
        <w:div w:id="483006894">
          <w:marLeft w:val="480"/>
          <w:marRight w:val="0"/>
          <w:marTop w:val="0"/>
          <w:marBottom w:val="0"/>
          <w:divBdr>
            <w:top w:val="none" w:sz="0" w:space="0" w:color="auto"/>
            <w:left w:val="none" w:sz="0" w:space="0" w:color="auto"/>
            <w:bottom w:val="none" w:sz="0" w:space="0" w:color="auto"/>
            <w:right w:val="none" w:sz="0" w:space="0" w:color="auto"/>
          </w:divBdr>
        </w:div>
        <w:div w:id="1398938876">
          <w:marLeft w:val="480"/>
          <w:marRight w:val="0"/>
          <w:marTop w:val="0"/>
          <w:marBottom w:val="0"/>
          <w:divBdr>
            <w:top w:val="none" w:sz="0" w:space="0" w:color="auto"/>
            <w:left w:val="none" w:sz="0" w:space="0" w:color="auto"/>
            <w:bottom w:val="none" w:sz="0" w:space="0" w:color="auto"/>
            <w:right w:val="none" w:sz="0" w:space="0" w:color="auto"/>
          </w:divBdr>
        </w:div>
        <w:div w:id="505248697">
          <w:marLeft w:val="480"/>
          <w:marRight w:val="0"/>
          <w:marTop w:val="0"/>
          <w:marBottom w:val="0"/>
          <w:divBdr>
            <w:top w:val="none" w:sz="0" w:space="0" w:color="auto"/>
            <w:left w:val="none" w:sz="0" w:space="0" w:color="auto"/>
            <w:bottom w:val="none" w:sz="0" w:space="0" w:color="auto"/>
            <w:right w:val="none" w:sz="0" w:space="0" w:color="auto"/>
          </w:divBdr>
        </w:div>
        <w:div w:id="69355495">
          <w:marLeft w:val="480"/>
          <w:marRight w:val="0"/>
          <w:marTop w:val="0"/>
          <w:marBottom w:val="0"/>
          <w:divBdr>
            <w:top w:val="none" w:sz="0" w:space="0" w:color="auto"/>
            <w:left w:val="none" w:sz="0" w:space="0" w:color="auto"/>
            <w:bottom w:val="none" w:sz="0" w:space="0" w:color="auto"/>
            <w:right w:val="none" w:sz="0" w:space="0" w:color="auto"/>
          </w:divBdr>
        </w:div>
        <w:div w:id="1225533004">
          <w:marLeft w:val="480"/>
          <w:marRight w:val="0"/>
          <w:marTop w:val="0"/>
          <w:marBottom w:val="0"/>
          <w:divBdr>
            <w:top w:val="none" w:sz="0" w:space="0" w:color="auto"/>
            <w:left w:val="none" w:sz="0" w:space="0" w:color="auto"/>
            <w:bottom w:val="none" w:sz="0" w:space="0" w:color="auto"/>
            <w:right w:val="none" w:sz="0" w:space="0" w:color="auto"/>
          </w:divBdr>
        </w:div>
        <w:div w:id="1023751110">
          <w:marLeft w:val="480"/>
          <w:marRight w:val="0"/>
          <w:marTop w:val="0"/>
          <w:marBottom w:val="0"/>
          <w:divBdr>
            <w:top w:val="none" w:sz="0" w:space="0" w:color="auto"/>
            <w:left w:val="none" w:sz="0" w:space="0" w:color="auto"/>
            <w:bottom w:val="none" w:sz="0" w:space="0" w:color="auto"/>
            <w:right w:val="none" w:sz="0" w:space="0" w:color="auto"/>
          </w:divBdr>
        </w:div>
        <w:div w:id="1916281978">
          <w:marLeft w:val="480"/>
          <w:marRight w:val="0"/>
          <w:marTop w:val="0"/>
          <w:marBottom w:val="0"/>
          <w:divBdr>
            <w:top w:val="none" w:sz="0" w:space="0" w:color="auto"/>
            <w:left w:val="none" w:sz="0" w:space="0" w:color="auto"/>
            <w:bottom w:val="none" w:sz="0" w:space="0" w:color="auto"/>
            <w:right w:val="none" w:sz="0" w:space="0" w:color="auto"/>
          </w:divBdr>
        </w:div>
        <w:div w:id="1349479639">
          <w:marLeft w:val="480"/>
          <w:marRight w:val="0"/>
          <w:marTop w:val="0"/>
          <w:marBottom w:val="0"/>
          <w:divBdr>
            <w:top w:val="none" w:sz="0" w:space="0" w:color="auto"/>
            <w:left w:val="none" w:sz="0" w:space="0" w:color="auto"/>
            <w:bottom w:val="none" w:sz="0" w:space="0" w:color="auto"/>
            <w:right w:val="none" w:sz="0" w:space="0" w:color="auto"/>
          </w:divBdr>
        </w:div>
      </w:divsChild>
    </w:div>
    <w:div w:id="1533762593">
      <w:bodyDiv w:val="1"/>
      <w:marLeft w:val="0"/>
      <w:marRight w:val="0"/>
      <w:marTop w:val="0"/>
      <w:marBottom w:val="0"/>
      <w:divBdr>
        <w:top w:val="none" w:sz="0" w:space="0" w:color="auto"/>
        <w:left w:val="none" w:sz="0" w:space="0" w:color="auto"/>
        <w:bottom w:val="none" w:sz="0" w:space="0" w:color="auto"/>
        <w:right w:val="none" w:sz="0" w:space="0" w:color="auto"/>
      </w:divBdr>
    </w:div>
    <w:div w:id="1550723945">
      <w:bodyDiv w:val="1"/>
      <w:marLeft w:val="0"/>
      <w:marRight w:val="0"/>
      <w:marTop w:val="0"/>
      <w:marBottom w:val="0"/>
      <w:divBdr>
        <w:top w:val="none" w:sz="0" w:space="0" w:color="auto"/>
        <w:left w:val="none" w:sz="0" w:space="0" w:color="auto"/>
        <w:bottom w:val="none" w:sz="0" w:space="0" w:color="auto"/>
        <w:right w:val="none" w:sz="0" w:space="0" w:color="auto"/>
      </w:divBdr>
    </w:div>
    <w:div w:id="1559199451">
      <w:bodyDiv w:val="1"/>
      <w:marLeft w:val="0"/>
      <w:marRight w:val="0"/>
      <w:marTop w:val="0"/>
      <w:marBottom w:val="0"/>
      <w:divBdr>
        <w:top w:val="none" w:sz="0" w:space="0" w:color="auto"/>
        <w:left w:val="none" w:sz="0" w:space="0" w:color="auto"/>
        <w:bottom w:val="none" w:sz="0" w:space="0" w:color="auto"/>
        <w:right w:val="none" w:sz="0" w:space="0" w:color="auto"/>
      </w:divBdr>
    </w:div>
    <w:div w:id="1585334092">
      <w:bodyDiv w:val="1"/>
      <w:marLeft w:val="0"/>
      <w:marRight w:val="0"/>
      <w:marTop w:val="0"/>
      <w:marBottom w:val="0"/>
      <w:divBdr>
        <w:top w:val="none" w:sz="0" w:space="0" w:color="auto"/>
        <w:left w:val="none" w:sz="0" w:space="0" w:color="auto"/>
        <w:bottom w:val="none" w:sz="0" w:space="0" w:color="auto"/>
        <w:right w:val="none" w:sz="0" w:space="0" w:color="auto"/>
      </w:divBdr>
    </w:div>
    <w:div w:id="1590505041">
      <w:bodyDiv w:val="1"/>
      <w:marLeft w:val="0"/>
      <w:marRight w:val="0"/>
      <w:marTop w:val="0"/>
      <w:marBottom w:val="0"/>
      <w:divBdr>
        <w:top w:val="none" w:sz="0" w:space="0" w:color="auto"/>
        <w:left w:val="none" w:sz="0" w:space="0" w:color="auto"/>
        <w:bottom w:val="none" w:sz="0" w:space="0" w:color="auto"/>
        <w:right w:val="none" w:sz="0" w:space="0" w:color="auto"/>
      </w:divBdr>
    </w:div>
    <w:div w:id="1605184533">
      <w:bodyDiv w:val="1"/>
      <w:marLeft w:val="0"/>
      <w:marRight w:val="0"/>
      <w:marTop w:val="0"/>
      <w:marBottom w:val="0"/>
      <w:divBdr>
        <w:top w:val="none" w:sz="0" w:space="0" w:color="auto"/>
        <w:left w:val="none" w:sz="0" w:space="0" w:color="auto"/>
        <w:bottom w:val="none" w:sz="0" w:space="0" w:color="auto"/>
        <w:right w:val="none" w:sz="0" w:space="0" w:color="auto"/>
      </w:divBdr>
    </w:div>
    <w:div w:id="1609511311">
      <w:bodyDiv w:val="1"/>
      <w:marLeft w:val="0"/>
      <w:marRight w:val="0"/>
      <w:marTop w:val="0"/>
      <w:marBottom w:val="0"/>
      <w:divBdr>
        <w:top w:val="none" w:sz="0" w:space="0" w:color="auto"/>
        <w:left w:val="none" w:sz="0" w:space="0" w:color="auto"/>
        <w:bottom w:val="none" w:sz="0" w:space="0" w:color="auto"/>
        <w:right w:val="none" w:sz="0" w:space="0" w:color="auto"/>
      </w:divBdr>
    </w:div>
    <w:div w:id="1611627756">
      <w:bodyDiv w:val="1"/>
      <w:marLeft w:val="0"/>
      <w:marRight w:val="0"/>
      <w:marTop w:val="0"/>
      <w:marBottom w:val="0"/>
      <w:divBdr>
        <w:top w:val="none" w:sz="0" w:space="0" w:color="auto"/>
        <w:left w:val="none" w:sz="0" w:space="0" w:color="auto"/>
        <w:bottom w:val="none" w:sz="0" w:space="0" w:color="auto"/>
        <w:right w:val="none" w:sz="0" w:space="0" w:color="auto"/>
      </w:divBdr>
    </w:div>
    <w:div w:id="1611887427">
      <w:bodyDiv w:val="1"/>
      <w:marLeft w:val="0"/>
      <w:marRight w:val="0"/>
      <w:marTop w:val="0"/>
      <w:marBottom w:val="0"/>
      <w:divBdr>
        <w:top w:val="none" w:sz="0" w:space="0" w:color="auto"/>
        <w:left w:val="none" w:sz="0" w:space="0" w:color="auto"/>
        <w:bottom w:val="none" w:sz="0" w:space="0" w:color="auto"/>
        <w:right w:val="none" w:sz="0" w:space="0" w:color="auto"/>
      </w:divBdr>
    </w:div>
    <w:div w:id="1620720238">
      <w:bodyDiv w:val="1"/>
      <w:marLeft w:val="0"/>
      <w:marRight w:val="0"/>
      <w:marTop w:val="0"/>
      <w:marBottom w:val="0"/>
      <w:divBdr>
        <w:top w:val="none" w:sz="0" w:space="0" w:color="auto"/>
        <w:left w:val="none" w:sz="0" w:space="0" w:color="auto"/>
        <w:bottom w:val="none" w:sz="0" w:space="0" w:color="auto"/>
        <w:right w:val="none" w:sz="0" w:space="0" w:color="auto"/>
      </w:divBdr>
    </w:div>
    <w:div w:id="1622564551">
      <w:bodyDiv w:val="1"/>
      <w:marLeft w:val="0"/>
      <w:marRight w:val="0"/>
      <w:marTop w:val="0"/>
      <w:marBottom w:val="0"/>
      <w:divBdr>
        <w:top w:val="none" w:sz="0" w:space="0" w:color="auto"/>
        <w:left w:val="none" w:sz="0" w:space="0" w:color="auto"/>
        <w:bottom w:val="none" w:sz="0" w:space="0" w:color="auto"/>
        <w:right w:val="none" w:sz="0" w:space="0" w:color="auto"/>
      </w:divBdr>
    </w:div>
    <w:div w:id="1632902620">
      <w:bodyDiv w:val="1"/>
      <w:marLeft w:val="0"/>
      <w:marRight w:val="0"/>
      <w:marTop w:val="0"/>
      <w:marBottom w:val="0"/>
      <w:divBdr>
        <w:top w:val="none" w:sz="0" w:space="0" w:color="auto"/>
        <w:left w:val="none" w:sz="0" w:space="0" w:color="auto"/>
        <w:bottom w:val="none" w:sz="0" w:space="0" w:color="auto"/>
        <w:right w:val="none" w:sz="0" w:space="0" w:color="auto"/>
      </w:divBdr>
    </w:div>
    <w:div w:id="1637220668">
      <w:bodyDiv w:val="1"/>
      <w:marLeft w:val="0"/>
      <w:marRight w:val="0"/>
      <w:marTop w:val="0"/>
      <w:marBottom w:val="0"/>
      <w:divBdr>
        <w:top w:val="none" w:sz="0" w:space="0" w:color="auto"/>
        <w:left w:val="none" w:sz="0" w:space="0" w:color="auto"/>
        <w:bottom w:val="none" w:sz="0" w:space="0" w:color="auto"/>
        <w:right w:val="none" w:sz="0" w:space="0" w:color="auto"/>
      </w:divBdr>
    </w:div>
    <w:div w:id="1646812276">
      <w:bodyDiv w:val="1"/>
      <w:marLeft w:val="0"/>
      <w:marRight w:val="0"/>
      <w:marTop w:val="0"/>
      <w:marBottom w:val="0"/>
      <w:divBdr>
        <w:top w:val="none" w:sz="0" w:space="0" w:color="auto"/>
        <w:left w:val="none" w:sz="0" w:space="0" w:color="auto"/>
        <w:bottom w:val="none" w:sz="0" w:space="0" w:color="auto"/>
        <w:right w:val="none" w:sz="0" w:space="0" w:color="auto"/>
      </w:divBdr>
      <w:divsChild>
        <w:div w:id="1286961295">
          <w:marLeft w:val="480"/>
          <w:marRight w:val="0"/>
          <w:marTop w:val="0"/>
          <w:marBottom w:val="0"/>
          <w:divBdr>
            <w:top w:val="none" w:sz="0" w:space="0" w:color="auto"/>
            <w:left w:val="none" w:sz="0" w:space="0" w:color="auto"/>
            <w:bottom w:val="none" w:sz="0" w:space="0" w:color="auto"/>
            <w:right w:val="none" w:sz="0" w:space="0" w:color="auto"/>
          </w:divBdr>
        </w:div>
        <w:div w:id="509292404">
          <w:marLeft w:val="480"/>
          <w:marRight w:val="0"/>
          <w:marTop w:val="0"/>
          <w:marBottom w:val="0"/>
          <w:divBdr>
            <w:top w:val="none" w:sz="0" w:space="0" w:color="auto"/>
            <w:left w:val="none" w:sz="0" w:space="0" w:color="auto"/>
            <w:bottom w:val="none" w:sz="0" w:space="0" w:color="auto"/>
            <w:right w:val="none" w:sz="0" w:space="0" w:color="auto"/>
          </w:divBdr>
        </w:div>
        <w:div w:id="1456214961">
          <w:marLeft w:val="480"/>
          <w:marRight w:val="0"/>
          <w:marTop w:val="0"/>
          <w:marBottom w:val="0"/>
          <w:divBdr>
            <w:top w:val="none" w:sz="0" w:space="0" w:color="auto"/>
            <w:left w:val="none" w:sz="0" w:space="0" w:color="auto"/>
            <w:bottom w:val="none" w:sz="0" w:space="0" w:color="auto"/>
            <w:right w:val="none" w:sz="0" w:space="0" w:color="auto"/>
          </w:divBdr>
        </w:div>
        <w:div w:id="500319909">
          <w:marLeft w:val="480"/>
          <w:marRight w:val="0"/>
          <w:marTop w:val="0"/>
          <w:marBottom w:val="0"/>
          <w:divBdr>
            <w:top w:val="none" w:sz="0" w:space="0" w:color="auto"/>
            <w:left w:val="none" w:sz="0" w:space="0" w:color="auto"/>
            <w:bottom w:val="none" w:sz="0" w:space="0" w:color="auto"/>
            <w:right w:val="none" w:sz="0" w:space="0" w:color="auto"/>
          </w:divBdr>
        </w:div>
        <w:div w:id="1911505127">
          <w:marLeft w:val="480"/>
          <w:marRight w:val="0"/>
          <w:marTop w:val="0"/>
          <w:marBottom w:val="0"/>
          <w:divBdr>
            <w:top w:val="none" w:sz="0" w:space="0" w:color="auto"/>
            <w:left w:val="none" w:sz="0" w:space="0" w:color="auto"/>
            <w:bottom w:val="none" w:sz="0" w:space="0" w:color="auto"/>
            <w:right w:val="none" w:sz="0" w:space="0" w:color="auto"/>
          </w:divBdr>
        </w:div>
        <w:div w:id="1618482531">
          <w:marLeft w:val="480"/>
          <w:marRight w:val="0"/>
          <w:marTop w:val="0"/>
          <w:marBottom w:val="0"/>
          <w:divBdr>
            <w:top w:val="none" w:sz="0" w:space="0" w:color="auto"/>
            <w:left w:val="none" w:sz="0" w:space="0" w:color="auto"/>
            <w:bottom w:val="none" w:sz="0" w:space="0" w:color="auto"/>
            <w:right w:val="none" w:sz="0" w:space="0" w:color="auto"/>
          </w:divBdr>
        </w:div>
        <w:div w:id="1416636201">
          <w:marLeft w:val="480"/>
          <w:marRight w:val="0"/>
          <w:marTop w:val="0"/>
          <w:marBottom w:val="0"/>
          <w:divBdr>
            <w:top w:val="none" w:sz="0" w:space="0" w:color="auto"/>
            <w:left w:val="none" w:sz="0" w:space="0" w:color="auto"/>
            <w:bottom w:val="none" w:sz="0" w:space="0" w:color="auto"/>
            <w:right w:val="none" w:sz="0" w:space="0" w:color="auto"/>
          </w:divBdr>
        </w:div>
        <w:div w:id="256712354">
          <w:marLeft w:val="480"/>
          <w:marRight w:val="0"/>
          <w:marTop w:val="0"/>
          <w:marBottom w:val="0"/>
          <w:divBdr>
            <w:top w:val="none" w:sz="0" w:space="0" w:color="auto"/>
            <w:left w:val="none" w:sz="0" w:space="0" w:color="auto"/>
            <w:bottom w:val="none" w:sz="0" w:space="0" w:color="auto"/>
            <w:right w:val="none" w:sz="0" w:space="0" w:color="auto"/>
          </w:divBdr>
        </w:div>
        <w:div w:id="1542668639">
          <w:marLeft w:val="480"/>
          <w:marRight w:val="0"/>
          <w:marTop w:val="0"/>
          <w:marBottom w:val="0"/>
          <w:divBdr>
            <w:top w:val="none" w:sz="0" w:space="0" w:color="auto"/>
            <w:left w:val="none" w:sz="0" w:space="0" w:color="auto"/>
            <w:bottom w:val="none" w:sz="0" w:space="0" w:color="auto"/>
            <w:right w:val="none" w:sz="0" w:space="0" w:color="auto"/>
          </w:divBdr>
        </w:div>
        <w:div w:id="1635480459">
          <w:marLeft w:val="480"/>
          <w:marRight w:val="0"/>
          <w:marTop w:val="0"/>
          <w:marBottom w:val="0"/>
          <w:divBdr>
            <w:top w:val="none" w:sz="0" w:space="0" w:color="auto"/>
            <w:left w:val="none" w:sz="0" w:space="0" w:color="auto"/>
            <w:bottom w:val="none" w:sz="0" w:space="0" w:color="auto"/>
            <w:right w:val="none" w:sz="0" w:space="0" w:color="auto"/>
          </w:divBdr>
        </w:div>
        <w:div w:id="246888759">
          <w:marLeft w:val="480"/>
          <w:marRight w:val="0"/>
          <w:marTop w:val="0"/>
          <w:marBottom w:val="0"/>
          <w:divBdr>
            <w:top w:val="none" w:sz="0" w:space="0" w:color="auto"/>
            <w:left w:val="none" w:sz="0" w:space="0" w:color="auto"/>
            <w:bottom w:val="none" w:sz="0" w:space="0" w:color="auto"/>
            <w:right w:val="none" w:sz="0" w:space="0" w:color="auto"/>
          </w:divBdr>
        </w:div>
        <w:div w:id="491288364">
          <w:marLeft w:val="480"/>
          <w:marRight w:val="0"/>
          <w:marTop w:val="0"/>
          <w:marBottom w:val="0"/>
          <w:divBdr>
            <w:top w:val="none" w:sz="0" w:space="0" w:color="auto"/>
            <w:left w:val="none" w:sz="0" w:space="0" w:color="auto"/>
            <w:bottom w:val="none" w:sz="0" w:space="0" w:color="auto"/>
            <w:right w:val="none" w:sz="0" w:space="0" w:color="auto"/>
          </w:divBdr>
        </w:div>
        <w:div w:id="440808784">
          <w:marLeft w:val="480"/>
          <w:marRight w:val="0"/>
          <w:marTop w:val="0"/>
          <w:marBottom w:val="0"/>
          <w:divBdr>
            <w:top w:val="none" w:sz="0" w:space="0" w:color="auto"/>
            <w:left w:val="none" w:sz="0" w:space="0" w:color="auto"/>
            <w:bottom w:val="none" w:sz="0" w:space="0" w:color="auto"/>
            <w:right w:val="none" w:sz="0" w:space="0" w:color="auto"/>
          </w:divBdr>
        </w:div>
        <w:div w:id="1837958149">
          <w:marLeft w:val="480"/>
          <w:marRight w:val="0"/>
          <w:marTop w:val="0"/>
          <w:marBottom w:val="0"/>
          <w:divBdr>
            <w:top w:val="none" w:sz="0" w:space="0" w:color="auto"/>
            <w:left w:val="none" w:sz="0" w:space="0" w:color="auto"/>
            <w:bottom w:val="none" w:sz="0" w:space="0" w:color="auto"/>
            <w:right w:val="none" w:sz="0" w:space="0" w:color="auto"/>
          </w:divBdr>
        </w:div>
        <w:div w:id="889993378">
          <w:marLeft w:val="480"/>
          <w:marRight w:val="0"/>
          <w:marTop w:val="0"/>
          <w:marBottom w:val="0"/>
          <w:divBdr>
            <w:top w:val="none" w:sz="0" w:space="0" w:color="auto"/>
            <w:left w:val="none" w:sz="0" w:space="0" w:color="auto"/>
            <w:bottom w:val="none" w:sz="0" w:space="0" w:color="auto"/>
            <w:right w:val="none" w:sz="0" w:space="0" w:color="auto"/>
          </w:divBdr>
        </w:div>
        <w:div w:id="1256748882">
          <w:marLeft w:val="480"/>
          <w:marRight w:val="0"/>
          <w:marTop w:val="0"/>
          <w:marBottom w:val="0"/>
          <w:divBdr>
            <w:top w:val="none" w:sz="0" w:space="0" w:color="auto"/>
            <w:left w:val="none" w:sz="0" w:space="0" w:color="auto"/>
            <w:bottom w:val="none" w:sz="0" w:space="0" w:color="auto"/>
            <w:right w:val="none" w:sz="0" w:space="0" w:color="auto"/>
          </w:divBdr>
        </w:div>
        <w:div w:id="1447240564">
          <w:marLeft w:val="480"/>
          <w:marRight w:val="0"/>
          <w:marTop w:val="0"/>
          <w:marBottom w:val="0"/>
          <w:divBdr>
            <w:top w:val="none" w:sz="0" w:space="0" w:color="auto"/>
            <w:left w:val="none" w:sz="0" w:space="0" w:color="auto"/>
            <w:bottom w:val="none" w:sz="0" w:space="0" w:color="auto"/>
            <w:right w:val="none" w:sz="0" w:space="0" w:color="auto"/>
          </w:divBdr>
        </w:div>
        <w:div w:id="989014897">
          <w:marLeft w:val="480"/>
          <w:marRight w:val="0"/>
          <w:marTop w:val="0"/>
          <w:marBottom w:val="0"/>
          <w:divBdr>
            <w:top w:val="none" w:sz="0" w:space="0" w:color="auto"/>
            <w:left w:val="none" w:sz="0" w:space="0" w:color="auto"/>
            <w:bottom w:val="none" w:sz="0" w:space="0" w:color="auto"/>
            <w:right w:val="none" w:sz="0" w:space="0" w:color="auto"/>
          </w:divBdr>
        </w:div>
        <w:div w:id="277756095">
          <w:marLeft w:val="480"/>
          <w:marRight w:val="0"/>
          <w:marTop w:val="0"/>
          <w:marBottom w:val="0"/>
          <w:divBdr>
            <w:top w:val="none" w:sz="0" w:space="0" w:color="auto"/>
            <w:left w:val="none" w:sz="0" w:space="0" w:color="auto"/>
            <w:bottom w:val="none" w:sz="0" w:space="0" w:color="auto"/>
            <w:right w:val="none" w:sz="0" w:space="0" w:color="auto"/>
          </w:divBdr>
        </w:div>
        <w:div w:id="760686474">
          <w:marLeft w:val="480"/>
          <w:marRight w:val="0"/>
          <w:marTop w:val="0"/>
          <w:marBottom w:val="0"/>
          <w:divBdr>
            <w:top w:val="none" w:sz="0" w:space="0" w:color="auto"/>
            <w:left w:val="none" w:sz="0" w:space="0" w:color="auto"/>
            <w:bottom w:val="none" w:sz="0" w:space="0" w:color="auto"/>
            <w:right w:val="none" w:sz="0" w:space="0" w:color="auto"/>
          </w:divBdr>
        </w:div>
        <w:div w:id="28654713">
          <w:marLeft w:val="480"/>
          <w:marRight w:val="0"/>
          <w:marTop w:val="0"/>
          <w:marBottom w:val="0"/>
          <w:divBdr>
            <w:top w:val="none" w:sz="0" w:space="0" w:color="auto"/>
            <w:left w:val="none" w:sz="0" w:space="0" w:color="auto"/>
            <w:bottom w:val="none" w:sz="0" w:space="0" w:color="auto"/>
            <w:right w:val="none" w:sz="0" w:space="0" w:color="auto"/>
          </w:divBdr>
        </w:div>
        <w:div w:id="885139602">
          <w:marLeft w:val="480"/>
          <w:marRight w:val="0"/>
          <w:marTop w:val="0"/>
          <w:marBottom w:val="0"/>
          <w:divBdr>
            <w:top w:val="none" w:sz="0" w:space="0" w:color="auto"/>
            <w:left w:val="none" w:sz="0" w:space="0" w:color="auto"/>
            <w:bottom w:val="none" w:sz="0" w:space="0" w:color="auto"/>
            <w:right w:val="none" w:sz="0" w:space="0" w:color="auto"/>
          </w:divBdr>
        </w:div>
        <w:div w:id="815226251">
          <w:marLeft w:val="480"/>
          <w:marRight w:val="0"/>
          <w:marTop w:val="0"/>
          <w:marBottom w:val="0"/>
          <w:divBdr>
            <w:top w:val="none" w:sz="0" w:space="0" w:color="auto"/>
            <w:left w:val="none" w:sz="0" w:space="0" w:color="auto"/>
            <w:bottom w:val="none" w:sz="0" w:space="0" w:color="auto"/>
            <w:right w:val="none" w:sz="0" w:space="0" w:color="auto"/>
          </w:divBdr>
        </w:div>
        <w:div w:id="1105416492">
          <w:marLeft w:val="480"/>
          <w:marRight w:val="0"/>
          <w:marTop w:val="0"/>
          <w:marBottom w:val="0"/>
          <w:divBdr>
            <w:top w:val="none" w:sz="0" w:space="0" w:color="auto"/>
            <w:left w:val="none" w:sz="0" w:space="0" w:color="auto"/>
            <w:bottom w:val="none" w:sz="0" w:space="0" w:color="auto"/>
            <w:right w:val="none" w:sz="0" w:space="0" w:color="auto"/>
          </w:divBdr>
        </w:div>
        <w:div w:id="1061174365">
          <w:marLeft w:val="480"/>
          <w:marRight w:val="0"/>
          <w:marTop w:val="0"/>
          <w:marBottom w:val="0"/>
          <w:divBdr>
            <w:top w:val="none" w:sz="0" w:space="0" w:color="auto"/>
            <w:left w:val="none" w:sz="0" w:space="0" w:color="auto"/>
            <w:bottom w:val="none" w:sz="0" w:space="0" w:color="auto"/>
            <w:right w:val="none" w:sz="0" w:space="0" w:color="auto"/>
          </w:divBdr>
        </w:div>
        <w:div w:id="968710318">
          <w:marLeft w:val="480"/>
          <w:marRight w:val="0"/>
          <w:marTop w:val="0"/>
          <w:marBottom w:val="0"/>
          <w:divBdr>
            <w:top w:val="none" w:sz="0" w:space="0" w:color="auto"/>
            <w:left w:val="none" w:sz="0" w:space="0" w:color="auto"/>
            <w:bottom w:val="none" w:sz="0" w:space="0" w:color="auto"/>
            <w:right w:val="none" w:sz="0" w:space="0" w:color="auto"/>
          </w:divBdr>
        </w:div>
        <w:div w:id="1456486232">
          <w:marLeft w:val="480"/>
          <w:marRight w:val="0"/>
          <w:marTop w:val="0"/>
          <w:marBottom w:val="0"/>
          <w:divBdr>
            <w:top w:val="none" w:sz="0" w:space="0" w:color="auto"/>
            <w:left w:val="none" w:sz="0" w:space="0" w:color="auto"/>
            <w:bottom w:val="none" w:sz="0" w:space="0" w:color="auto"/>
            <w:right w:val="none" w:sz="0" w:space="0" w:color="auto"/>
          </w:divBdr>
        </w:div>
        <w:div w:id="408044357">
          <w:marLeft w:val="480"/>
          <w:marRight w:val="0"/>
          <w:marTop w:val="0"/>
          <w:marBottom w:val="0"/>
          <w:divBdr>
            <w:top w:val="none" w:sz="0" w:space="0" w:color="auto"/>
            <w:left w:val="none" w:sz="0" w:space="0" w:color="auto"/>
            <w:bottom w:val="none" w:sz="0" w:space="0" w:color="auto"/>
            <w:right w:val="none" w:sz="0" w:space="0" w:color="auto"/>
          </w:divBdr>
        </w:div>
        <w:div w:id="588544774">
          <w:marLeft w:val="480"/>
          <w:marRight w:val="0"/>
          <w:marTop w:val="0"/>
          <w:marBottom w:val="0"/>
          <w:divBdr>
            <w:top w:val="none" w:sz="0" w:space="0" w:color="auto"/>
            <w:left w:val="none" w:sz="0" w:space="0" w:color="auto"/>
            <w:bottom w:val="none" w:sz="0" w:space="0" w:color="auto"/>
            <w:right w:val="none" w:sz="0" w:space="0" w:color="auto"/>
          </w:divBdr>
        </w:div>
        <w:div w:id="359402603">
          <w:marLeft w:val="480"/>
          <w:marRight w:val="0"/>
          <w:marTop w:val="0"/>
          <w:marBottom w:val="0"/>
          <w:divBdr>
            <w:top w:val="none" w:sz="0" w:space="0" w:color="auto"/>
            <w:left w:val="none" w:sz="0" w:space="0" w:color="auto"/>
            <w:bottom w:val="none" w:sz="0" w:space="0" w:color="auto"/>
            <w:right w:val="none" w:sz="0" w:space="0" w:color="auto"/>
          </w:divBdr>
        </w:div>
        <w:div w:id="168913303">
          <w:marLeft w:val="480"/>
          <w:marRight w:val="0"/>
          <w:marTop w:val="0"/>
          <w:marBottom w:val="0"/>
          <w:divBdr>
            <w:top w:val="none" w:sz="0" w:space="0" w:color="auto"/>
            <w:left w:val="none" w:sz="0" w:space="0" w:color="auto"/>
            <w:bottom w:val="none" w:sz="0" w:space="0" w:color="auto"/>
            <w:right w:val="none" w:sz="0" w:space="0" w:color="auto"/>
          </w:divBdr>
        </w:div>
        <w:div w:id="1790271152">
          <w:marLeft w:val="480"/>
          <w:marRight w:val="0"/>
          <w:marTop w:val="0"/>
          <w:marBottom w:val="0"/>
          <w:divBdr>
            <w:top w:val="none" w:sz="0" w:space="0" w:color="auto"/>
            <w:left w:val="none" w:sz="0" w:space="0" w:color="auto"/>
            <w:bottom w:val="none" w:sz="0" w:space="0" w:color="auto"/>
            <w:right w:val="none" w:sz="0" w:space="0" w:color="auto"/>
          </w:divBdr>
        </w:div>
        <w:div w:id="334919172">
          <w:marLeft w:val="480"/>
          <w:marRight w:val="0"/>
          <w:marTop w:val="0"/>
          <w:marBottom w:val="0"/>
          <w:divBdr>
            <w:top w:val="none" w:sz="0" w:space="0" w:color="auto"/>
            <w:left w:val="none" w:sz="0" w:space="0" w:color="auto"/>
            <w:bottom w:val="none" w:sz="0" w:space="0" w:color="auto"/>
            <w:right w:val="none" w:sz="0" w:space="0" w:color="auto"/>
          </w:divBdr>
        </w:div>
        <w:div w:id="140928635">
          <w:marLeft w:val="480"/>
          <w:marRight w:val="0"/>
          <w:marTop w:val="0"/>
          <w:marBottom w:val="0"/>
          <w:divBdr>
            <w:top w:val="none" w:sz="0" w:space="0" w:color="auto"/>
            <w:left w:val="none" w:sz="0" w:space="0" w:color="auto"/>
            <w:bottom w:val="none" w:sz="0" w:space="0" w:color="auto"/>
            <w:right w:val="none" w:sz="0" w:space="0" w:color="auto"/>
          </w:divBdr>
        </w:div>
        <w:div w:id="1463572343">
          <w:marLeft w:val="480"/>
          <w:marRight w:val="0"/>
          <w:marTop w:val="0"/>
          <w:marBottom w:val="0"/>
          <w:divBdr>
            <w:top w:val="none" w:sz="0" w:space="0" w:color="auto"/>
            <w:left w:val="none" w:sz="0" w:space="0" w:color="auto"/>
            <w:bottom w:val="none" w:sz="0" w:space="0" w:color="auto"/>
            <w:right w:val="none" w:sz="0" w:space="0" w:color="auto"/>
          </w:divBdr>
        </w:div>
        <w:div w:id="1300693989">
          <w:marLeft w:val="480"/>
          <w:marRight w:val="0"/>
          <w:marTop w:val="0"/>
          <w:marBottom w:val="0"/>
          <w:divBdr>
            <w:top w:val="none" w:sz="0" w:space="0" w:color="auto"/>
            <w:left w:val="none" w:sz="0" w:space="0" w:color="auto"/>
            <w:bottom w:val="none" w:sz="0" w:space="0" w:color="auto"/>
            <w:right w:val="none" w:sz="0" w:space="0" w:color="auto"/>
          </w:divBdr>
        </w:div>
      </w:divsChild>
    </w:div>
    <w:div w:id="1650935759">
      <w:bodyDiv w:val="1"/>
      <w:marLeft w:val="0"/>
      <w:marRight w:val="0"/>
      <w:marTop w:val="0"/>
      <w:marBottom w:val="0"/>
      <w:divBdr>
        <w:top w:val="none" w:sz="0" w:space="0" w:color="auto"/>
        <w:left w:val="none" w:sz="0" w:space="0" w:color="auto"/>
        <w:bottom w:val="none" w:sz="0" w:space="0" w:color="auto"/>
        <w:right w:val="none" w:sz="0" w:space="0" w:color="auto"/>
      </w:divBdr>
    </w:div>
    <w:div w:id="1657954047">
      <w:bodyDiv w:val="1"/>
      <w:marLeft w:val="0"/>
      <w:marRight w:val="0"/>
      <w:marTop w:val="0"/>
      <w:marBottom w:val="0"/>
      <w:divBdr>
        <w:top w:val="none" w:sz="0" w:space="0" w:color="auto"/>
        <w:left w:val="none" w:sz="0" w:space="0" w:color="auto"/>
        <w:bottom w:val="none" w:sz="0" w:space="0" w:color="auto"/>
        <w:right w:val="none" w:sz="0" w:space="0" w:color="auto"/>
      </w:divBdr>
    </w:div>
    <w:div w:id="1692605707">
      <w:bodyDiv w:val="1"/>
      <w:marLeft w:val="0"/>
      <w:marRight w:val="0"/>
      <w:marTop w:val="0"/>
      <w:marBottom w:val="0"/>
      <w:divBdr>
        <w:top w:val="none" w:sz="0" w:space="0" w:color="auto"/>
        <w:left w:val="none" w:sz="0" w:space="0" w:color="auto"/>
        <w:bottom w:val="none" w:sz="0" w:space="0" w:color="auto"/>
        <w:right w:val="none" w:sz="0" w:space="0" w:color="auto"/>
      </w:divBdr>
    </w:div>
    <w:div w:id="1698964549">
      <w:bodyDiv w:val="1"/>
      <w:marLeft w:val="0"/>
      <w:marRight w:val="0"/>
      <w:marTop w:val="0"/>
      <w:marBottom w:val="0"/>
      <w:divBdr>
        <w:top w:val="none" w:sz="0" w:space="0" w:color="auto"/>
        <w:left w:val="none" w:sz="0" w:space="0" w:color="auto"/>
        <w:bottom w:val="none" w:sz="0" w:space="0" w:color="auto"/>
        <w:right w:val="none" w:sz="0" w:space="0" w:color="auto"/>
      </w:divBdr>
      <w:divsChild>
        <w:div w:id="133328290">
          <w:marLeft w:val="480"/>
          <w:marRight w:val="0"/>
          <w:marTop w:val="0"/>
          <w:marBottom w:val="0"/>
          <w:divBdr>
            <w:top w:val="none" w:sz="0" w:space="0" w:color="auto"/>
            <w:left w:val="none" w:sz="0" w:space="0" w:color="auto"/>
            <w:bottom w:val="none" w:sz="0" w:space="0" w:color="auto"/>
            <w:right w:val="none" w:sz="0" w:space="0" w:color="auto"/>
          </w:divBdr>
        </w:div>
        <w:div w:id="809057316">
          <w:marLeft w:val="480"/>
          <w:marRight w:val="0"/>
          <w:marTop w:val="0"/>
          <w:marBottom w:val="0"/>
          <w:divBdr>
            <w:top w:val="none" w:sz="0" w:space="0" w:color="auto"/>
            <w:left w:val="none" w:sz="0" w:space="0" w:color="auto"/>
            <w:bottom w:val="none" w:sz="0" w:space="0" w:color="auto"/>
            <w:right w:val="none" w:sz="0" w:space="0" w:color="auto"/>
          </w:divBdr>
        </w:div>
        <w:div w:id="477771328">
          <w:marLeft w:val="480"/>
          <w:marRight w:val="0"/>
          <w:marTop w:val="0"/>
          <w:marBottom w:val="0"/>
          <w:divBdr>
            <w:top w:val="none" w:sz="0" w:space="0" w:color="auto"/>
            <w:left w:val="none" w:sz="0" w:space="0" w:color="auto"/>
            <w:bottom w:val="none" w:sz="0" w:space="0" w:color="auto"/>
            <w:right w:val="none" w:sz="0" w:space="0" w:color="auto"/>
          </w:divBdr>
        </w:div>
        <w:div w:id="232853933">
          <w:marLeft w:val="480"/>
          <w:marRight w:val="0"/>
          <w:marTop w:val="0"/>
          <w:marBottom w:val="0"/>
          <w:divBdr>
            <w:top w:val="none" w:sz="0" w:space="0" w:color="auto"/>
            <w:left w:val="none" w:sz="0" w:space="0" w:color="auto"/>
            <w:bottom w:val="none" w:sz="0" w:space="0" w:color="auto"/>
            <w:right w:val="none" w:sz="0" w:space="0" w:color="auto"/>
          </w:divBdr>
        </w:div>
        <w:div w:id="894897962">
          <w:marLeft w:val="480"/>
          <w:marRight w:val="0"/>
          <w:marTop w:val="0"/>
          <w:marBottom w:val="0"/>
          <w:divBdr>
            <w:top w:val="none" w:sz="0" w:space="0" w:color="auto"/>
            <w:left w:val="none" w:sz="0" w:space="0" w:color="auto"/>
            <w:bottom w:val="none" w:sz="0" w:space="0" w:color="auto"/>
            <w:right w:val="none" w:sz="0" w:space="0" w:color="auto"/>
          </w:divBdr>
        </w:div>
        <w:div w:id="451166581">
          <w:marLeft w:val="480"/>
          <w:marRight w:val="0"/>
          <w:marTop w:val="0"/>
          <w:marBottom w:val="0"/>
          <w:divBdr>
            <w:top w:val="none" w:sz="0" w:space="0" w:color="auto"/>
            <w:left w:val="none" w:sz="0" w:space="0" w:color="auto"/>
            <w:bottom w:val="none" w:sz="0" w:space="0" w:color="auto"/>
            <w:right w:val="none" w:sz="0" w:space="0" w:color="auto"/>
          </w:divBdr>
        </w:div>
        <w:div w:id="1104307829">
          <w:marLeft w:val="480"/>
          <w:marRight w:val="0"/>
          <w:marTop w:val="0"/>
          <w:marBottom w:val="0"/>
          <w:divBdr>
            <w:top w:val="none" w:sz="0" w:space="0" w:color="auto"/>
            <w:left w:val="none" w:sz="0" w:space="0" w:color="auto"/>
            <w:bottom w:val="none" w:sz="0" w:space="0" w:color="auto"/>
            <w:right w:val="none" w:sz="0" w:space="0" w:color="auto"/>
          </w:divBdr>
        </w:div>
        <w:div w:id="412238806">
          <w:marLeft w:val="480"/>
          <w:marRight w:val="0"/>
          <w:marTop w:val="0"/>
          <w:marBottom w:val="0"/>
          <w:divBdr>
            <w:top w:val="none" w:sz="0" w:space="0" w:color="auto"/>
            <w:left w:val="none" w:sz="0" w:space="0" w:color="auto"/>
            <w:bottom w:val="none" w:sz="0" w:space="0" w:color="auto"/>
            <w:right w:val="none" w:sz="0" w:space="0" w:color="auto"/>
          </w:divBdr>
        </w:div>
        <w:div w:id="1301114914">
          <w:marLeft w:val="480"/>
          <w:marRight w:val="0"/>
          <w:marTop w:val="0"/>
          <w:marBottom w:val="0"/>
          <w:divBdr>
            <w:top w:val="none" w:sz="0" w:space="0" w:color="auto"/>
            <w:left w:val="none" w:sz="0" w:space="0" w:color="auto"/>
            <w:bottom w:val="none" w:sz="0" w:space="0" w:color="auto"/>
            <w:right w:val="none" w:sz="0" w:space="0" w:color="auto"/>
          </w:divBdr>
        </w:div>
        <w:div w:id="267547858">
          <w:marLeft w:val="480"/>
          <w:marRight w:val="0"/>
          <w:marTop w:val="0"/>
          <w:marBottom w:val="0"/>
          <w:divBdr>
            <w:top w:val="none" w:sz="0" w:space="0" w:color="auto"/>
            <w:left w:val="none" w:sz="0" w:space="0" w:color="auto"/>
            <w:bottom w:val="none" w:sz="0" w:space="0" w:color="auto"/>
            <w:right w:val="none" w:sz="0" w:space="0" w:color="auto"/>
          </w:divBdr>
        </w:div>
        <w:div w:id="22482418">
          <w:marLeft w:val="480"/>
          <w:marRight w:val="0"/>
          <w:marTop w:val="0"/>
          <w:marBottom w:val="0"/>
          <w:divBdr>
            <w:top w:val="none" w:sz="0" w:space="0" w:color="auto"/>
            <w:left w:val="none" w:sz="0" w:space="0" w:color="auto"/>
            <w:bottom w:val="none" w:sz="0" w:space="0" w:color="auto"/>
            <w:right w:val="none" w:sz="0" w:space="0" w:color="auto"/>
          </w:divBdr>
        </w:div>
        <w:div w:id="240869572">
          <w:marLeft w:val="480"/>
          <w:marRight w:val="0"/>
          <w:marTop w:val="0"/>
          <w:marBottom w:val="0"/>
          <w:divBdr>
            <w:top w:val="none" w:sz="0" w:space="0" w:color="auto"/>
            <w:left w:val="none" w:sz="0" w:space="0" w:color="auto"/>
            <w:bottom w:val="none" w:sz="0" w:space="0" w:color="auto"/>
            <w:right w:val="none" w:sz="0" w:space="0" w:color="auto"/>
          </w:divBdr>
        </w:div>
        <w:div w:id="766389499">
          <w:marLeft w:val="480"/>
          <w:marRight w:val="0"/>
          <w:marTop w:val="0"/>
          <w:marBottom w:val="0"/>
          <w:divBdr>
            <w:top w:val="none" w:sz="0" w:space="0" w:color="auto"/>
            <w:left w:val="none" w:sz="0" w:space="0" w:color="auto"/>
            <w:bottom w:val="none" w:sz="0" w:space="0" w:color="auto"/>
            <w:right w:val="none" w:sz="0" w:space="0" w:color="auto"/>
          </w:divBdr>
        </w:div>
        <w:div w:id="450588114">
          <w:marLeft w:val="480"/>
          <w:marRight w:val="0"/>
          <w:marTop w:val="0"/>
          <w:marBottom w:val="0"/>
          <w:divBdr>
            <w:top w:val="none" w:sz="0" w:space="0" w:color="auto"/>
            <w:left w:val="none" w:sz="0" w:space="0" w:color="auto"/>
            <w:bottom w:val="none" w:sz="0" w:space="0" w:color="auto"/>
            <w:right w:val="none" w:sz="0" w:space="0" w:color="auto"/>
          </w:divBdr>
        </w:div>
        <w:div w:id="1545486804">
          <w:marLeft w:val="480"/>
          <w:marRight w:val="0"/>
          <w:marTop w:val="0"/>
          <w:marBottom w:val="0"/>
          <w:divBdr>
            <w:top w:val="none" w:sz="0" w:space="0" w:color="auto"/>
            <w:left w:val="none" w:sz="0" w:space="0" w:color="auto"/>
            <w:bottom w:val="none" w:sz="0" w:space="0" w:color="auto"/>
            <w:right w:val="none" w:sz="0" w:space="0" w:color="auto"/>
          </w:divBdr>
        </w:div>
        <w:div w:id="307784351">
          <w:marLeft w:val="480"/>
          <w:marRight w:val="0"/>
          <w:marTop w:val="0"/>
          <w:marBottom w:val="0"/>
          <w:divBdr>
            <w:top w:val="none" w:sz="0" w:space="0" w:color="auto"/>
            <w:left w:val="none" w:sz="0" w:space="0" w:color="auto"/>
            <w:bottom w:val="none" w:sz="0" w:space="0" w:color="auto"/>
            <w:right w:val="none" w:sz="0" w:space="0" w:color="auto"/>
          </w:divBdr>
        </w:div>
        <w:div w:id="249393446">
          <w:marLeft w:val="480"/>
          <w:marRight w:val="0"/>
          <w:marTop w:val="0"/>
          <w:marBottom w:val="0"/>
          <w:divBdr>
            <w:top w:val="none" w:sz="0" w:space="0" w:color="auto"/>
            <w:left w:val="none" w:sz="0" w:space="0" w:color="auto"/>
            <w:bottom w:val="none" w:sz="0" w:space="0" w:color="auto"/>
            <w:right w:val="none" w:sz="0" w:space="0" w:color="auto"/>
          </w:divBdr>
        </w:div>
        <w:div w:id="367685894">
          <w:marLeft w:val="480"/>
          <w:marRight w:val="0"/>
          <w:marTop w:val="0"/>
          <w:marBottom w:val="0"/>
          <w:divBdr>
            <w:top w:val="none" w:sz="0" w:space="0" w:color="auto"/>
            <w:left w:val="none" w:sz="0" w:space="0" w:color="auto"/>
            <w:bottom w:val="none" w:sz="0" w:space="0" w:color="auto"/>
            <w:right w:val="none" w:sz="0" w:space="0" w:color="auto"/>
          </w:divBdr>
        </w:div>
        <w:div w:id="1266964311">
          <w:marLeft w:val="480"/>
          <w:marRight w:val="0"/>
          <w:marTop w:val="0"/>
          <w:marBottom w:val="0"/>
          <w:divBdr>
            <w:top w:val="none" w:sz="0" w:space="0" w:color="auto"/>
            <w:left w:val="none" w:sz="0" w:space="0" w:color="auto"/>
            <w:bottom w:val="none" w:sz="0" w:space="0" w:color="auto"/>
            <w:right w:val="none" w:sz="0" w:space="0" w:color="auto"/>
          </w:divBdr>
        </w:div>
        <w:div w:id="748967936">
          <w:marLeft w:val="480"/>
          <w:marRight w:val="0"/>
          <w:marTop w:val="0"/>
          <w:marBottom w:val="0"/>
          <w:divBdr>
            <w:top w:val="none" w:sz="0" w:space="0" w:color="auto"/>
            <w:left w:val="none" w:sz="0" w:space="0" w:color="auto"/>
            <w:bottom w:val="none" w:sz="0" w:space="0" w:color="auto"/>
            <w:right w:val="none" w:sz="0" w:space="0" w:color="auto"/>
          </w:divBdr>
        </w:div>
        <w:div w:id="779910285">
          <w:marLeft w:val="480"/>
          <w:marRight w:val="0"/>
          <w:marTop w:val="0"/>
          <w:marBottom w:val="0"/>
          <w:divBdr>
            <w:top w:val="none" w:sz="0" w:space="0" w:color="auto"/>
            <w:left w:val="none" w:sz="0" w:space="0" w:color="auto"/>
            <w:bottom w:val="none" w:sz="0" w:space="0" w:color="auto"/>
            <w:right w:val="none" w:sz="0" w:space="0" w:color="auto"/>
          </w:divBdr>
        </w:div>
        <w:div w:id="795949204">
          <w:marLeft w:val="480"/>
          <w:marRight w:val="0"/>
          <w:marTop w:val="0"/>
          <w:marBottom w:val="0"/>
          <w:divBdr>
            <w:top w:val="none" w:sz="0" w:space="0" w:color="auto"/>
            <w:left w:val="none" w:sz="0" w:space="0" w:color="auto"/>
            <w:bottom w:val="none" w:sz="0" w:space="0" w:color="auto"/>
            <w:right w:val="none" w:sz="0" w:space="0" w:color="auto"/>
          </w:divBdr>
        </w:div>
        <w:div w:id="1745763971">
          <w:marLeft w:val="480"/>
          <w:marRight w:val="0"/>
          <w:marTop w:val="0"/>
          <w:marBottom w:val="0"/>
          <w:divBdr>
            <w:top w:val="none" w:sz="0" w:space="0" w:color="auto"/>
            <w:left w:val="none" w:sz="0" w:space="0" w:color="auto"/>
            <w:bottom w:val="none" w:sz="0" w:space="0" w:color="auto"/>
            <w:right w:val="none" w:sz="0" w:space="0" w:color="auto"/>
          </w:divBdr>
        </w:div>
        <w:div w:id="1105728962">
          <w:marLeft w:val="480"/>
          <w:marRight w:val="0"/>
          <w:marTop w:val="0"/>
          <w:marBottom w:val="0"/>
          <w:divBdr>
            <w:top w:val="none" w:sz="0" w:space="0" w:color="auto"/>
            <w:left w:val="none" w:sz="0" w:space="0" w:color="auto"/>
            <w:bottom w:val="none" w:sz="0" w:space="0" w:color="auto"/>
            <w:right w:val="none" w:sz="0" w:space="0" w:color="auto"/>
          </w:divBdr>
        </w:div>
        <w:div w:id="651444407">
          <w:marLeft w:val="480"/>
          <w:marRight w:val="0"/>
          <w:marTop w:val="0"/>
          <w:marBottom w:val="0"/>
          <w:divBdr>
            <w:top w:val="none" w:sz="0" w:space="0" w:color="auto"/>
            <w:left w:val="none" w:sz="0" w:space="0" w:color="auto"/>
            <w:bottom w:val="none" w:sz="0" w:space="0" w:color="auto"/>
            <w:right w:val="none" w:sz="0" w:space="0" w:color="auto"/>
          </w:divBdr>
        </w:div>
        <w:div w:id="511526682">
          <w:marLeft w:val="480"/>
          <w:marRight w:val="0"/>
          <w:marTop w:val="0"/>
          <w:marBottom w:val="0"/>
          <w:divBdr>
            <w:top w:val="none" w:sz="0" w:space="0" w:color="auto"/>
            <w:left w:val="none" w:sz="0" w:space="0" w:color="auto"/>
            <w:bottom w:val="none" w:sz="0" w:space="0" w:color="auto"/>
            <w:right w:val="none" w:sz="0" w:space="0" w:color="auto"/>
          </w:divBdr>
        </w:div>
        <w:div w:id="772669694">
          <w:marLeft w:val="480"/>
          <w:marRight w:val="0"/>
          <w:marTop w:val="0"/>
          <w:marBottom w:val="0"/>
          <w:divBdr>
            <w:top w:val="none" w:sz="0" w:space="0" w:color="auto"/>
            <w:left w:val="none" w:sz="0" w:space="0" w:color="auto"/>
            <w:bottom w:val="none" w:sz="0" w:space="0" w:color="auto"/>
            <w:right w:val="none" w:sz="0" w:space="0" w:color="auto"/>
          </w:divBdr>
        </w:div>
        <w:div w:id="1499543710">
          <w:marLeft w:val="480"/>
          <w:marRight w:val="0"/>
          <w:marTop w:val="0"/>
          <w:marBottom w:val="0"/>
          <w:divBdr>
            <w:top w:val="none" w:sz="0" w:space="0" w:color="auto"/>
            <w:left w:val="none" w:sz="0" w:space="0" w:color="auto"/>
            <w:bottom w:val="none" w:sz="0" w:space="0" w:color="auto"/>
            <w:right w:val="none" w:sz="0" w:space="0" w:color="auto"/>
          </w:divBdr>
        </w:div>
        <w:div w:id="1965846477">
          <w:marLeft w:val="480"/>
          <w:marRight w:val="0"/>
          <w:marTop w:val="0"/>
          <w:marBottom w:val="0"/>
          <w:divBdr>
            <w:top w:val="none" w:sz="0" w:space="0" w:color="auto"/>
            <w:left w:val="none" w:sz="0" w:space="0" w:color="auto"/>
            <w:bottom w:val="none" w:sz="0" w:space="0" w:color="auto"/>
            <w:right w:val="none" w:sz="0" w:space="0" w:color="auto"/>
          </w:divBdr>
        </w:div>
        <w:div w:id="1263413238">
          <w:marLeft w:val="480"/>
          <w:marRight w:val="0"/>
          <w:marTop w:val="0"/>
          <w:marBottom w:val="0"/>
          <w:divBdr>
            <w:top w:val="none" w:sz="0" w:space="0" w:color="auto"/>
            <w:left w:val="none" w:sz="0" w:space="0" w:color="auto"/>
            <w:bottom w:val="none" w:sz="0" w:space="0" w:color="auto"/>
            <w:right w:val="none" w:sz="0" w:space="0" w:color="auto"/>
          </w:divBdr>
        </w:div>
        <w:div w:id="1088769031">
          <w:marLeft w:val="480"/>
          <w:marRight w:val="0"/>
          <w:marTop w:val="0"/>
          <w:marBottom w:val="0"/>
          <w:divBdr>
            <w:top w:val="none" w:sz="0" w:space="0" w:color="auto"/>
            <w:left w:val="none" w:sz="0" w:space="0" w:color="auto"/>
            <w:bottom w:val="none" w:sz="0" w:space="0" w:color="auto"/>
            <w:right w:val="none" w:sz="0" w:space="0" w:color="auto"/>
          </w:divBdr>
        </w:div>
        <w:div w:id="1068502704">
          <w:marLeft w:val="480"/>
          <w:marRight w:val="0"/>
          <w:marTop w:val="0"/>
          <w:marBottom w:val="0"/>
          <w:divBdr>
            <w:top w:val="none" w:sz="0" w:space="0" w:color="auto"/>
            <w:left w:val="none" w:sz="0" w:space="0" w:color="auto"/>
            <w:bottom w:val="none" w:sz="0" w:space="0" w:color="auto"/>
            <w:right w:val="none" w:sz="0" w:space="0" w:color="auto"/>
          </w:divBdr>
        </w:div>
        <w:div w:id="1321887473">
          <w:marLeft w:val="480"/>
          <w:marRight w:val="0"/>
          <w:marTop w:val="0"/>
          <w:marBottom w:val="0"/>
          <w:divBdr>
            <w:top w:val="none" w:sz="0" w:space="0" w:color="auto"/>
            <w:left w:val="none" w:sz="0" w:space="0" w:color="auto"/>
            <w:bottom w:val="none" w:sz="0" w:space="0" w:color="auto"/>
            <w:right w:val="none" w:sz="0" w:space="0" w:color="auto"/>
          </w:divBdr>
        </w:div>
        <w:div w:id="654380586">
          <w:marLeft w:val="480"/>
          <w:marRight w:val="0"/>
          <w:marTop w:val="0"/>
          <w:marBottom w:val="0"/>
          <w:divBdr>
            <w:top w:val="none" w:sz="0" w:space="0" w:color="auto"/>
            <w:left w:val="none" w:sz="0" w:space="0" w:color="auto"/>
            <w:bottom w:val="none" w:sz="0" w:space="0" w:color="auto"/>
            <w:right w:val="none" w:sz="0" w:space="0" w:color="auto"/>
          </w:divBdr>
        </w:div>
        <w:div w:id="1906640671">
          <w:marLeft w:val="480"/>
          <w:marRight w:val="0"/>
          <w:marTop w:val="0"/>
          <w:marBottom w:val="0"/>
          <w:divBdr>
            <w:top w:val="none" w:sz="0" w:space="0" w:color="auto"/>
            <w:left w:val="none" w:sz="0" w:space="0" w:color="auto"/>
            <w:bottom w:val="none" w:sz="0" w:space="0" w:color="auto"/>
            <w:right w:val="none" w:sz="0" w:space="0" w:color="auto"/>
          </w:divBdr>
        </w:div>
        <w:div w:id="1774402747">
          <w:marLeft w:val="480"/>
          <w:marRight w:val="0"/>
          <w:marTop w:val="0"/>
          <w:marBottom w:val="0"/>
          <w:divBdr>
            <w:top w:val="none" w:sz="0" w:space="0" w:color="auto"/>
            <w:left w:val="none" w:sz="0" w:space="0" w:color="auto"/>
            <w:bottom w:val="none" w:sz="0" w:space="0" w:color="auto"/>
            <w:right w:val="none" w:sz="0" w:space="0" w:color="auto"/>
          </w:divBdr>
        </w:div>
        <w:div w:id="2103644735">
          <w:marLeft w:val="480"/>
          <w:marRight w:val="0"/>
          <w:marTop w:val="0"/>
          <w:marBottom w:val="0"/>
          <w:divBdr>
            <w:top w:val="none" w:sz="0" w:space="0" w:color="auto"/>
            <w:left w:val="none" w:sz="0" w:space="0" w:color="auto"/>
            <w:bottom w:val="none" w:sz="0" w:space="0" w:color="auto"/>
            <w:right w:val="none" w:sz="0" w:space="0" w:color="auto"/>
          </w:divBdr>
        </w:div>
      </w:divsChild>
    </w:div>
    <w:div w:id="1725986430">
      <w:bodyDiv w:val="1"/>
      <w:marLeft w:val="0"/>
      <w:marRight w:val="0"/>
      <w:marTop w:val="0"/>
      <w:marBottom w:val="0"/>
      <w:divBdr>
        <w:top w:val="none" w:sz="0" w:space="0" w:color="auto"/>
        <w:left w:val="none" w:sz="0" w:space="0" w:color="auto"/>
        <w:bottom w:val="none" w:sz="0" w:space="0" w:color="auto"/>
        <w:right w:val="none" w:sz="0" w:space="0" w:color="auto"/>
      </w:divBdr>
    </w:div>
    <w:div w:id="1774596506">
      <w:bodyDiv w:val="1"/>
      <w:marLeft w:val="0"/>
      <w:marRight w:val="0"/>
      <w:marTop w:val="0"/>
      <w:marBottom w:val="0"/>
      <w:divBdr>
        <w:top w:val="none" w:sz="0" w:space="0" w:color="auto"/>
        <w:left w:val="none" w:sz="0" w:space="0" w:color="auto"/>
        <w:bottom w:val="none" w:sz="0" w:space="0" w:color="auto"/>
        <w:right w:val="none" w:sz="0" w:space="0" w:color="auto"/>
      </w:divBdr>
    </w:div>
    <w:div w:id="1830442472">
      <w:bodyDiv w:val="1"/>
      <w:marLeft w:val="0"/>
      <w:marRight w:val="0"/>
      <w:marTop w:val="0"/>
      <w:marBottom w:val="0"/>
      <w:divBdr>
        <w:top w:val="none" w:sz="0" w:space="0" w:color="auto"/>
        <w:left w:val="none" w:sz="0" w:space="0" w:color="auto"/>
        <w:bottom w:val="none" w:sz="0" w:space="0" w:color="auto"/>
        <w:right w:val="none" w:sz="0" w:space="0" w:color="auto"/>
      </w:divBdr>
      <w:divsChild>
        <w:div w:id="198737879">
          <w:marLeft w:val="480"/>
          <w:marRight w:val="0"/>
          <w:marTop w:val="0"/>
          <w:marBottom w:val="0"/>
          <w:divBdr>
            <w:top w:val="none" w:sz="0" w:space="0" w:color="auto"/>
            <w:left w:val="none" w:sz="0" w:space="0" w:color="auto"/>
            <w:bottom w:val="none" w:sz="0" w:space="0" w:color="auto"/>
            <w:right w:val="none" w:sz="0" w:space="0" w:color="auto"/>
          </w:divBdr>
        </w:div>
        <w:div w:id="1317956486">
          <w:marLeft w:val="480"/>
          <w:marRight w:val="0"/>
          <w:marTop w:val="0"/>
          <w:marBottom w:val="0"/>
          <w:divBdr>
            <w:top w:val="none" w:sz="0" w:space="0" w:color="auto"/>
            <w:left w:val="none" w:sz="0" w:space="0" w:color="auto"/>
            <w:bottom w:val="none" w:sz="0" w:space="0" w:color="auto"/>
            <w:right w:val="none" w:sz="0" w:space="0" w:color="auto"/>
          </w:divBdr>
        </w:div>
        <w:div w:id="1857650353">
          <w:marLeft w:val="480"/>
          <w:marRight w:val="0"/>
          <w:marTop w:val="0"/>
          <w:marBottom w:val="0"/>
          <w:divBdr>
            <w:top w:val="none" w:sz="0" w:space="0" w:color="auto"/>
            <w:left w:val="none" w:sz="0" w:space="0" w:color="auto"/>
            <w:bottom w:val="none" w:sz="0" w:space="0" w:color="auto"/>
            <w:right w:val="none" w:sz="0" w:space="0" w:color="auto"/>
          </w:divBdr>
        </w:div>
        <w:div w:id="1480340441">
          <w:marLeft w:val="480"/>
          <w:marRight w:val="0"/>
          <w:marTop w:val="0"/>
          <w:marBottom w:val="0"/>
          <w:divBdr>
            <w:top w:val="none" w:sz="0" w:space="0" w:color="auto"/>
            <w:left w:val="none" w:sz="0" w:space="0" w:color="auto"/>
            <w:bottom w:val="none" w:sz="0" w:space="0" w:color="auto"/>
            <w:right w:val="none" w:sz="0" w:space="0" w:color="auto"/>
          </w:divBdr>
        </w:div>
        <w:div w:id="274364911">
          <w:marLeft w:val="480"/>
          <w:marRight w:val="0"/>
          <w:marTop w:val="0"/>
          <w:marBottom w:val="0"/>
          <w:divBdr>
            <w:top w:val="none" w:sz="0" w:space="0" w:color="auto"/>
            <w:left w:val="none" w:sz="0" w:space="0" w:color="auto"/>
            <w:bottom w:val="none" w:sz="0" w:space="0" w:color="auto"/>
            <w:right w:val="none" w:sz="0" w:space="0" w:color="auto"/>
          </w:divBdr>
        </w:div>
        <w:div w:id="1714840606">
          <w:marLeft w:val="480"/>
          <w:marRight w:val="0"/>
          <w:marTop w:val="0"/>
          <w:marBottom w:val="0"/>
          <w:divBdr>
            <w:top w:val="none" w:sz="0" w:space="0" w:color="auto"/>
            <w:left w:val="none" w:sz="0" w:space="0" w:color="auto"/>
            <w:bottom w:val="none" w:sz="0" w:space="0" w:color="auto"/>
            <w:right w:val="none" w:sz="0" w:space="0" w:color="auto"/>
          </w:divBdr>
        </w:div>
        <w:div w:id="1635328740">
          <w:marLeft w:val="480"/>
          <w:marRight w:val="0"/>
          <w:marTop w:val="0"/>
          <w:marBottom w:val="0"/>
          <w:divBdr>
            <w:top w:val="none" w:sz="0" w:space="0" w:color="auto"/>
            <w:left w:val="none" w:sz="0" w:space="0" w:color="auto"/>
            <w:bottom w:val="none" w:sz="0" w:space="0" w:color="auto"/>
            <w:right w:val="none" w:sz="0" w:space="0" w:color="auto"/>
          </w:divBdr>
        </w:div>
        <w:div w:id="262613625">
          <w:marLeft w:val="480"/>
          <w:marRight w:val="0"/>
          <w:marTop w:val="0"/>
          <w:marBottom w:val="0"/>
          <w:divBdr>
            <w:top w:val="none" w:sz="0" w:space="0" w:color="auto"/>
            <w:left w:val="none" w:sz="0" w:space="0" w:color="auto"/>
            <w:bottom w:val="none" w:sz="0" w:space="0" w:color="auto"/>
            <w:right w:val="none" w:sz="0" w:space="0" w:color="auto"/>
          </w:divBdr>
        </w:div>
        <w:div w:id="221210481">
          <w:marLeft w:val="480"/>
          <w:marRight w:val="0"/>
          <w:marTop w:val="0"/>
          <w:marBottom w:val="0"/>
          <w:divBdr>
            <w:top w:val="none" w:sz="0" w:space="0" w:color="auto"/>
            <w:left w:val="none" w:sz="0" w:space="0" w:color="auto"/>
            <w:bottom w:val="none" w:sz="0" w:space="0" w:color="auto"/>
            <w:right w:val="none" w:sz="0" w:space="0" w:color="auto"/>
          </w:divBdr>
        </w:div>
        <w:div w:id="1590457850">
          <w:marLeft w:val="480"/>
          <w:marRight w:val="0"/>
          <w:marTop w:val="0"/>
          <w:marBottom w:val="0"/>
          <w:divBdr>
            <w:top w:val="none" w:sz="0" w:space="0" w:color="auto"/>
            <w:left w:val="none" w:sz="0" w:space="0" w:color="auto"/>
            <w:bottom w:val="none" w:sz="0" w:space="0" w:color="auto"/>
            <w:right w:val="none" w:sz="0" w:space="0" w:color="auto"/>
          </w:divBdr>
        </w:div>
        <w:div w:id="407465202">
          <w:marLeft w:val="480"/>
          <w:marRight w:val="0"/>
          <w:marTop w:val="0"/>
          <w:marBottom w:val="0"/>
          <w:divBdr>
            <w:top w:val="none" w:sz="0" w:space="0" w:color="auto"/>
            <w:left w:val="none" w:sz="0" w:space="0" w:color="auto"/>
            <w:bottom w:val="none" w:sz="0" w:space="0" w:color="auto"/>
            <w:right w:val="none" w:sz="0" w:space="0" w:color="auto"/>
          </w:divBdr>
        </w:div>
        <w:div w:id="1548301993">
          <w:marLeft w:val="480"/>
          <w:marRight w:val="0"/>
          <w:marTop w:val="0"/>
          <w:marBottom w:val="0"/>
          <w:divBdr>
            <w:top w:val="none" w:sz="0" w:space="0" w:color="auto"/>
            <w:left w:val="none" w:sz="0" w:space="0" w:color="auto"/>
            <w:bottom w:val="none" w:sz="0" w:space="0" w:color="auto"/>
            <w:right w:val="none" w:sz="0" w:space="0" w:color="auto"/>
          </w:divBdr>
        </w:div>
        <w:div w:id="1730229344">
          <w:marLeft w:val="480"/>
          <w:marRight w:val="0"/>
          <w:marTop w:val="0"/>
          <w:marBottom w:val="0"/>
          <w:divBdr>
            <w:top w:val="none" w:sz="0" w:space="0" w:color="auto"/>
            <w:left w:val="none" w:sz="0" w:space="0" w:color="auto"/>
            <w:bottom w:val="none" w:sz="0" w:space="0" w:color="auto"/>
            <w:right w:val="none" w:sz="0" w:space="0" w:color="auto"/>
          </w:divBdr>
        </w:div>
        <w:div w:id="22293782">
          <w:marLeft w:val="480"/>
          <w:marRight w:val="0"/>
          <w:marTop w:val="0"/>
          <w:marBottom w:val="0"/>
          <w:divBdr>
            <w:top w:val="none" w:sz="0" w:space="0" w:color="auto"/>
            <w:left w:val="none" w:sz="0" w:space="0" w:color="auto"/>
            <w:bottom w:val="none" w:sz="0" w:space="0" w:color="auto"/>
            <w:right w:val="none" w:sz="0" w:space="0" w:color="auto"/>
          </w:divBdr>
        </w:div>
        <w:div w:id="1241985400">
          <w:marLeft w:val="480"/>
          <w:marRight w:val="0"/>
          <w:marTop w:val="0"/>
          <w:marBottom w:val="0"/>
          <w:divBdr>
            <w:top w:val="none" w:sz="0" w:space="0" w:color="auto"/>
            <w:left w:val="none" w:sz="0" w:space="0" w:color="auto"/>
            <w:bottom w:val="none" w:sz="0" w:space="0" w:color="auto"/>
            <w:right w:val="none" w:sz="0" w:space="0" w:color="auto"/>
          </w:divBdr>
        </w:div>
        <w:div w:id="1507591646">
          <w:marLeft w:val="480"/>
          <w:marRight w:val="0"/>
          <w:marTop w:val="0"/>
          <w:marBottom w:val="0"/>
          <w:divBdr>
            <w:top w:val="none" w:sz="0" w:space="0" w:color="auto"/>
            <w:left w:val="none" w:sz="0" w:space="0" w:color="auto"/>
            <w:bottom w:val="none" w:sz="0" w:space="0" w:color="auto"/>
            <w:right w:val="none" w:sz="0" w:space="0" w:color="auto"/>
          </w:divBdr>
        </w:div>
        <w:div w:id="1187254425">
          <w:marLeft w:val="480"/>
          <w:marRight w:val="0"/>
          <w:marTop w:val="0"/>
          <w:marBottom w:val="0"/>
          <w:divBdr>
            <w:top w:val="none" w:sz="0" w:space="0" w:color="auto"/>
            <w:left w:val="none" w:sz="0" w:space="0" w:color="auto"/>
            <w:bottom w:val="none" w:sz="0" w:space="0" w:color="auto"/>
            <w:right w:val="none" w:sz="0" w:space="0" w:color="auto"/>
          </w:divBdr>
        </w:div>
        <w:div w:id="535503060">
          <w:marLeft w:val="480"/>
          <w:marRight w:val="0"/>
          <w:marTop w:val="0"/>
          <w:marBottom w:val="0"/>
          <w:divBdr>
            <w:top w:val="none" w:sz="0" w:space="0" w:color="auto"/>
            <w:left w:val="none" w:sz="0" w:space="0" w:color="auto"/>
            <w:bottom w:val="none" w:sz="0" w:space="0" w:color="auto"/>
            <w:right w:val="none" w:sz="0" w:space="0" w:color="auto"/>
          </w:divBdr>
        </w:div>
        <w:div w:id="1819759886">
          <w:marLeft w:val="480"/>
          <w:marRight w:val="0"/>
          <w:marTop w:val="0"/>
          <w:marBottom w:val="0"/>
          <w:divBdr>
            <w:top w:val="none" w:sz="0" w:space="0" w:color="auto"/>
            <w:left w:val="none" w:sz="0" w:space="0" w:color="auto"/>
            <w:bottom w:val="none" w:sz="0" w:space="0" w:color="auto"/>
            <w:right w:val="none" w:sz="0" w:space="0" w:color="auto"/>
          </w:divBdr>
        </w:div>
        <w:div w:id="562107174">
          <w:marLeft w:val="480"/>
          <w:marRight w:val="0"/>
          <w:marTop w:val="0"/>
          <w:marBottom w:val="0"/>
          <w:divBdr>
            <w:top w:val="none" w:sz="0" w:space="0" w:color="auto"/>
            <w:left w:val="none" w:sz="0" w:space="0" w:color="auto"/>
            <w:bottom w:val="none" w:sz="0" w:space="0" w:color="auto"/>
            <w:right w:val="none" w:sz="0" w:space="0" w:color="auto"/>
          </w:divBdr>
        </w:div>
        <w:div w:id="1071732181">
          <w:marLeft w:val="480"/>
          <w:marRight w:val="0"/>
          <w:marTop w:val="0"/>
          <w:marBottom w:val="0"/>
          <w:divBdr>
            <w:top w:val="none" w:sz="0" w:space="0" w:color="auto"/>
            <w:left w:val="none" w:sz="0" w:space="0" w:color="auto"/>
            <w:bottom w:val="none" w:sz="0" w:space="0" w:color="auto"/>
            <w:right w:val="none" w:sz="0" w:space="0" w:color="auto"/>
          </w:divBdr>
        </w:div>
        <w:div w:id="1508595552">
          <w:marLeft w:val="480"/>
          <w:marRight w:val="0"/>
          <w:marTop w:val="0"/>
          <w:marBottom w:val="0"/>
          <w:divBdr>
            <w:top w:val="none" w:sz="0" w:space="0" w:color="auto"/>
            <w:left w:val="none" w:sz="0" w:space="0" w:color="auto"/>
            <w:bottom w:val="none" w:sz="0" w:space="0" w:color="auto"/>
            <w:right w:val="none" w:sz="0" w:space="0" w:color="auto"/>
          </w:divBdr>
        </w:div>
        <w:div w:id="946230198">
          <w:marLeft w:val="480"/>
          <w:marRight w:val="0"/>
          <w:marTop w:val="0"/>
          <w:marBottom w:val="0"/>
          <w:divBdr>
            <w:top w:val="none" w:sz="0" w:space="0" w:color="auto"/>
            <w:left w:val="none" w:sz="0" w:space="0" w:color="auto"/>
            <w:bottom w:val="none" w:sz="0" w:space="0" w:color="auto"/>
            <w:right w:val="none" w:sz="0" w:space="0" w:color="auto"/>
          </w:divBdr>
        </w:div>
        <w:div w:id="1479616353">
          <w:marLeft w:val="480"/>
          <w:marRight w:val="0"/>
          <w:marTop w:val="0"/>
          <w:marBottom w:val="0"/>
          <w:divBdr>
            <w:top w:val="none" w:sz="0" w:space="0" w:color="auto"/>
            <w:left w:val="none" w:sz="0" w:space="0" w:color="auto"/>
            <w:bottom w:val="none" w:sz="0" w:space="0" w:color="auto"/>
            <w:right w:val="none" w:sz="0" w:space="0" w:color="auto"/>
          </w:divBdr>
        </w:div>
        <w:div w:id="1296836158">
          <w:marLeft w:val="480"/>
          <w:marRight w:val="0"/>
          <w:marTop w:val="0"/>
          <w:marBottom w:val="0"/>
          <w:divBdr>
            <w:top w:val="none" w:sz="0" w:space="0" w:color="auto"/>
            <w:left w:val="none" w:sz="0" w:space="0" w:color="auto"/>
            <w:bottom w:val="none" w:sz="0" w:space="0" w:color="auto"/>
            <w:right w:val="none" w:sz="0" w:space="0" w:color="auto"/>
          </w:divBdr>
        </w:div>
        <w:div w:id="1172182996">
          <w:marLeft w:val="480"/>
          <w:marRight w:val="0"/>
          <w:marTop w:val="0"/>
          <w:marBottom w:val="0"/>
          <w:divBdr>
            <w:top w:val="none" w:sz="0" w:space="0" w:color="auto"/>
            <w:left w:val="none" w:sz="0" w:space="0" w:color="auto"/>
            <w:bottom w:val="none" w:sz="0" w:space="0" w:color="auto"/>
            <w:right w:val="none" w:sz="0" w:space="0" w:color="auto"/>
          </w:divBdr>
        </w:div>
        <w:div w:id="257522172">
          <w:marLeft w:val="480"/>
          <w:marRight w:val="0"/>
          <w:marTop w:val="0"/>
          <w:marBottom w:val="0"/>
          <w:divBdr>
            <w:top w:val="none" w:sz="0" w:space="0" w:color="auto"/>
            <w:left w:val="none" w:sz="0" w:space="0" w:color="auto"/>
            <w:bottom w:val="none" w:sz="0" w:space="0" w:color="auto"/>
            <w:right w:val="none" w:sz="0" w:space="0" w:color="auto"/>
          </w:divBdr>
        </w:div>
        <w:div w:id="558439250">
          <w:marLeft w:val="480"/>
          <w:marRight w:val="0"/>
          <w:marTop w:val="0"/>
          <w:marBottom w:val="0"/>
          <w:divBdr>
            <w:top w:val="none" w:sz="0" w:space="0" w:color="auto"/>
            <w:left w:val="none" w:sz="0" w:space="0" w:color="auto"/>
            <w:bottom w:val="none" w:sz="0" w:space="0" w:color="auto"/>
            <w:right w:val="none" w:sz="0" w:space="0" w:color="auto"/>
          </w:divBdr>
        </w:div>
        <w:div w:id="785661629">
          <w:marLeft w:val="480"/>
          <w:marRight w:val="0"/>
          <w:marTop w:val="0"/>
          <w:marBottom w:val="0"/>
          <w:divBdr>
            <w:top w:val="none" w:sz="0" w:space="0" w:color="auto"/>
            <w:left w:val="none" w:sz="0" w:space="0" w:color="auto"/>
            <w:bottom w:val="none" w:sz="0" w:space="0" w:color="auto"/>
            <w:right w:val="none" w:sz="0" w:space="0" w:color="auto"/>
          </w:divBdr>
        </w:div>
        <w:div w:id="1848716310">
          <w:marLeft w:val="480"/>
          <w:marRight w:val="0"/>
          <w:marTop w:val="0"/>
          <w:marBottom w:val="0"/>
          <w:divBdr>
            <w:top w:val="none" w:sz="0" w:space="0" w:color="auto"/>
            <w:left w:val="none" w:sz="0" w:space="0" w:color="auto"/>
            <w:bottom w:val="none" w:sz="0" w:space="0" w:color="auto"/>
            <w:right w:val="none" w:sz="0" w:space="0" w:color="auto"/>
          </w:divBdr>
        </w:div>
        <w:div w:id="1939680235">
          <w:marLeft w:val="480"/>
          <w:marRight w:val="0"/>
          <w:marTop w:val="0"/>
          <w:marBottom w:val="0"/>
          <w:divBdr>
            <w:top w:val="none" w:sz="0" w:space="0" w:color="auto"/>
            <w:left w:val="none" w:sz="0" w:space="0" w:color="auto"/>
            <w:bottom w:val="none" w:sz="0" w:space="0" w:color="auto"/>
            <w:right w:val="none" w:sz="0" w:space="0" w:color="auto"/>
          </w:divBdr>
        </w:div>
        <w:div w:id="1754398724">
          <w:marLeft w:val="480"/>
          <w:marRight w:val="0"/>
          <w:marTop w:val="0"/>
          <w:marBottom w:val="0"/>
          <w:divBdr>
            <w:top w:val="none" w:sz="0" w:space="0" w:color="auto"/>
            <w:left w:val="none" w:sz="0" w:space="0" w:color="auto"/>
            <w:bottom w:val="none" w:sz="0" w:space="0" w:color="auto"/>
            <w:right w:val="none" w:sz="0" w:space="0" w:color="auto"/>
          </w:divBdr>
        </w:div>
        <w:div w:id="2031568863">
          <w:marLeft w:val="480"/>
          <w:marRight w:val="0"/>
          <w:marTop w:val="0"/>
          <w:marBottom w:val="0"/>
          <w:divBdr>
            <w:top w:val="none" w:sz="0" w:space="0" w:color="auto"/>
            <w:left w:val="none" w:sz="0" w:space="0" w:color="auto"/>
            <w:bottom w:val="none" w:sz="0" w:space="0" w:color="auto"/>
            <w:right w:val="none" w:sz="0" w:space="0" w:color="auto"/>
          </w:divBdr>
        </w:div>
        <w:div w:id="183254596">
          <w:marLeft w:val="480"/>
          <w:marRight w:val="0"/>
          <w:marTop w:val="0"/>
          <w:marBottom w:val="0"/>
          <w:divBdr>
            <w:top w:val="none" w:sz="0" w:space="0" w:color="auto"/>
            <w:left w:val="none" w:sz="0" w:space="0" w:color="auto"/>
            <w:bottom w:val="none" w:sz="0" w:space="0" w:color="auto"/>
            <w:right w:val="none" w:sz="0" w:space="0" w:color="auto"/>
          </w:divBdr>
        </w:div>
        <w:div w:id="749884506">
          <w:marLeft w:val="480"/>
          <w:marRight w:val="0"/>
          <w:marTop w:val="0"/>
          <w:marBottom w:val="0"/>
          <w:divBdr>
            <w:top w:val="none" w:sz="0" w:space="0" w:color="auto"/>
            <w:left w:val="none" w:sz="0" w:space="0" w:color="auto"/>
            <w:bottom w:val="none" w:sz="0" w:space="0" w:color="auto"/>
            <w:right w:val="none" w:sz="0" w:space="0" w:color="auto"/>
          </w:divBdr>
        </w:div>
        <w:div w:id="964120179">
          <w:marLeft w:val="480"/>
          <w:marRight w:val="0"/>
          <w:marTop w:val="0"/>
          <w:marBottom w:val="0"/>
          <w:divBdr>
            <w:top w:val="none" w:sz="0" w:space="0" w:color="auto"/>
            <w:left w:val="none" w:sz="0" w:space="0" w:color="auto"/>
            <w:bottom w:val="none" w:sz="0" w:space="0" w:color="auto"/>
            <w:right w:val="none" w:sz="0" w:space="0" w:color="auto"/>
          </w:divBdr>
        </w:div>
      </w:divsChild>
    </w:div>
    <w:div w:id="1848402959">
      <w:bodyDiv w:val="1"/>
      <w:marLeft w:val="0"/>
      <w:marRight w:val="0"/>
      <w:marTop w:val="0"/>
      <w:marBottom w:val="0"/>
      <w:divBdr>
        <w:top w:val="none" w:sz="0" w:space="0" w:color="auto"/>
        <w:left w:val="none" w:sz="0" w:space="0" w:color="auto"/>
        <w:bottom w:val="none" w:sz="0" w:space="0" w:color="auto"/>
        <w:right w:val="none" w:sz="0" w:space="0" w:color="auto"/>
      </w:divBdr>
    </w:div>
    <w:div w:id="1865558058">
      <w:bodyDiv w:val="1"/>
      <w:marLeft w:val="0"/>
      <w:marRight w:val="0"/>
      <w:marTop w:val="0"/>
      <w:marBottom w:val="0"/>
      <w:divBdr>
        <w:top w:val="none" w:sz="0" w:space="0" w:color="auto"/>
        <w:left w:val="none" w:sz="0" w:space="0" w:color="auto"/>
        <w:bottom w:val="none" w:sz="0" w:space="0" w:color="auto"/>
        <w:right w:val="none" w:sz="0" w:space="0" w:color="auto"/>
      </w:divBdr>
      <w:divsChild>
        <w:div w:id="1491942546">
          <w:marLeft w:val="480"/>
          <w:marRight w:val="0"/>
          <w:marTop w:val="0"/>
          <w:marBottom w:val="0"/>
          <w:divBdr>
            <w:top w:val="none" w:sz="0" w:space="0" w:color="auto"/>
            <w:left w:val="none" w:sz="0" w:space="0" w:color="auto"/>
            <w:bottom w:val="none" w:sz="0" w:space="0" w:color="auto"/>
            <w:right w:val="none" w:sz="0" w:space="0" w:color="auto"/>
          </w:divBdr>
        </w:div>
        <w:div w:id="1595741554">
          <w:marLeft w:val="480"/>
          <w:marRight w:val="0"/>
          <w:marTop w:val="0"/>
          <w:marBottom w:val="0"/>
          <w:divBdr>
            <w:top w:val="none" w:sz="0" w:space="0" w:color="auto"/>
            <w:left w:val="none" w:sz="0" w:space="0" w:color="auto"/>
            <w:bottom w:val="none" w:sz="0" w:space="0" w:color="auto"/>
            <w:right w:val="none" w:sz="0" w:space="0" w:color="auto"/>
          </w:divBdr>
        </w:div>
        <w:div w:id="845486523">
          <w:marLeft w:val="480"/>
          <w:marRight w:val="0"/>
          <w:marTop w:val="0"/>
          <w:marBottom w:val="0"/>
          <w:divBdr>
            <w:top w:val="none" w:sz="0" w:space="0" w:color="auto"/>
            <w:left w:val="none" w:sz="0" w:space="0" w:color="auto"/>
            <w:bottom w:val="none" w:sz="0" w:space="0" w:color="auto"/>
            <w:right w:val="none" w:sz="0" w:space="0" w:color="auto"/>
          </w:divBdr>
        </w:div>
        <w:div w:id="1587615367">
          <w:marLeft w:val="480"/>
          <w:marRight w:val="0"/>
          <w:marTop w:val="0"/>
          <w:marBottom w:val="0"/>
          <w:divBdr>
            <w:top w:val="none" w:sz="0" w:space="0" w:color="auto"/>
            <w:left w:val="none" w:sz="0" w:space="0" w:color="auto"/>
            <w:bottom w:val="none" w:sz="0" w:space="0" w:color="auto"/>
            <w:right w:val="none" w:sz="0" w:space="0" w:color="auto"/>
          </w:divBdr>
        </w:div>
        <w:div w:id="1762987641">
          <w:marLeft w:val="480"/>
          <w:marRight w:val="0"/>
          <w:marTop w:val="0"/>
          <w:marBottom w:val="0"/>
          <w:divBdr>
            <w:top w:val="none" w:sz="0" w:space="0" w:color="auto"/>
            <w:left w:val="none" w:sz="0" w:space="0" w:color="auto"/>
            <w:bottom w:val="none" w:sz="0" w:space="0" w:color="auto"/>
            <w:right w:val="none" w:sz="0" w:space="0" w:color="auto"/>
          </w:divBdr>
        </w:div>
        <w:div w:id="2045057382">
          <w:marLeft w:val="480"/>
          <w:marRight w:val="0"/>
          <w:marTop w:val="0"/>
          <w:marBottom w:val="0"/>
          <w:divBdr>
            <w:top w:val="none" w:sz="0" w:space="0" w:color="auto"/>
            <w:left w:val="none" w:sz="0" w:space="0" w:color="auto"/>
            <w:bottom w:val="none" w:sz="0" w:space="0" w:color="auto"/>
            <w:right w:val="none" w:sz="0" w:space="0" w:color="auto"/>
          </w:divBdr>
        </w:div>
        <w:div w:id="1499492914">
          <w:marLeft w:val="480"/>
          <w:marRight w:val="0"/>
          <w:marTop w:val="0"/>
          <w:marBottom w:val="0"/>
          <w:divBdr>
            <w:top w:val="none" w:sz="0" w:space="0" w:color="auto"/>
            <w:left w:val="none" w:sz="0" w:space="0" w:color="auto"/>
            <w:bottom w:val="none" w:sz="0" w:space="0" w:color="auto"/>
            <w:right w:val="none" w:sz="0" w:space="0" w:color="auto"/>
          </w:divBdr>
        </w:div>
        <w:div w:id="44990312">
          <w:marLeft w:val="480"/>
          <w:marRight w:val="0"/>
          <w:marTop w:val="0"/>
          <w:marBottom w:val="0"/>
          <w:divBdr>
            <w:top w:val="none" w:sz="0" w:space="0" w:color="auto"/>
            <w:left w:val="none" w:sz="0" w:space="0" w:color="auto"/>
            <w:bottom w:val="none" w:sz="0" w:space="0" w:color="auto"/>
            <w:right w:val="none" w:sz="0" w:space="0" w:color="auto"/>
          </w:divBdr>
        </w:div>
        <w:div w:id="1111512525">
          <w:marLeft w:val="480"/>
          <w:marRight w:val="0"/>
          <w:marTop w:val="0"/>
          <w:marBottom w:val="0"/>
          <w:divBdr>
            <w:top w:val="none" w:sz="0" w:space="0" w:color="auto"/>
            <w:left w:val="none" w:sz="0" w:space="0" w:color="auto"/>
            <w:bottom w:val="none" w:sz="0" w:space="0" w:color="auto"/>
            <w:right w:val="none" w:sz="0" w:space="0" w:color="auto"/>
          </w:divBdr>
        </w:div>
        <w:div w:id="1203135781">
          <w:marLeft w:val="480"/>
          <w:marRight w:val="0"/>
          <w:marTop w:val="0"/>
          <w:marBottom w:val="0"/>
          <w:divBdr>
            <w:top w:val="none" w:sz="0" w:space="0" w:color="auto"/>
            <w:left w:val="none" w:sz="0" w:space="0" w:color="auto"/>
            <w:bottom w:val="none" w:sz="0" w:space="0" w:color="auto"/>
            <w:right w:val="none" w:sz="0" w:space="0" w:color="auto"/>
          </w:divBdr>
        </w:div>
        <w:div w:id="471381">
          <w:marLeft w:val="480"/>
          <w:marRight w:val="0"/>
          <w:marTop w:val="0"/>
          <w:marBottom w:val="0"/>
          <w:divBdr>
            <w:top w:val="none" w:sz="0" w:space="0" w:color="auto"/>
            <w:left w:val="none" w:sz="0" w:space="0" w:color="auto"/>
            <w:bottom w:val="none" w:sz="0" w:space="0" w:color="auto"/>
            <w:right w:val="none" w:sz="0" w:space="0" w:color="auto"/>
          </w:divBdr>
        </w:div>
        <w:div w:id="949161836">
          <w:marLeft w:val="480"/>
          <w:marRight w:val="0"/>
          <w:marTop w:val="0"/>
          <w:marBottom w:val="0"/>
          <w:divBdr>
            <w:top w:val="none" w:sz="0" w:space="0" w:color="auto"/>
            <w:left w:val="none" w:sz="0" w:space="0" w:color="auto"/>
            <w:bottom w:val="none" w:sz="0" w:space="0" w:color="auto"/>
            <w:right w:val="none" w:sz="0" w:space="0" w:color="auto"/>
          </w:divBdr>
        </w:div>
        <w:div w:id="956986160">
          <w:marLeft w:val="480"/>
          <w:marRight w:val="0"/>
          <w:marTop w:val="0"/>
          <w:marBottom w:val="0"/>
          <w:divBdr>
            <w:top w:val="none" w:sz="0" w:space="0" w:color="auto"/>
            <w:left w:val="none" w:sz="0" w:space="0" w:color="auto"/>
            <w:bottom w:val="none" w:sz="0" w:space="0" w:color="auto"/>
            <w:right w:val="none" w:sz="0" w:space="0" w:color="auto"/>
          </w:divBdr>
        </w:div>
        <w:div w:id="228619914">
          <w:marLeft w:val="480"/>
          <w:marRight w:val="0"/>
          <w:marTop w:val="0"/>
          <w:marBottom w:val="0"/>
          <w:divBdr>
            <w:top w:val="none" w:sz="0" w:space="0" w:color="auto"/>
            <w:left w:val="none" w:sz="0" w:space="0" w:color="auto"/>
            <w:bottom w:val="none" w:sz="0" w:space="0" w:color="auto"/>
            <w:right w:val="none" w:sz="0" w:space="0" w:color="auto"/>
          </w:divBdr>
        </w:div>
        <w:div w:id="359357998">
          <w:marLeft w:val="480"/>
          <w:marRight w:val="0"/>
          <w:marTop w:val="0"/>
          <w:marBottom w:val="0"/>
          <w:divBdr>
            <w:top w:val="none" w:sz="0" w:space="0" w:color="auto"/>
            <w:left w:val="none" w:sz="0" w:space="0" w:color="auto"/>
            <w:bottom w:val="none" w:sz="0" w:space="0" w:color="auto"/>
            <w:right w:val="none" w:sz="0" w:space="0" w:color="auto"/>
          </w:divBdr>
        </w:div>
        <w:div w:id="447284115">
          <w:marLeft w:val="480"/>
          <w:marRight w:val="0"/>
          <w:marTop w:val="0"/>
          <w:marBottom w:val="0"/>
          <w:divBdr>
            <w:top w:val="none" w:sz="0" w:space="0" w:color="auto"/>
            <w:left w:val="none" w:sz="0" w:space="0" w:color="auto"/>
            <w:bottom w:val="none" w:sz="0" w:space="0" w:color="auto"/>
            <w:right w:val="none" w:sz="0" w:space="0" w:color="auto"/>
          </w:divBdr>
        </w:div>
        <w:div w:id="2108693605">
          <w:marLeft w:val="480"/>
          <w:marRight w:val="0"/>
          <w:marTop w:val="0"/>
          <w:marBottom w:val="0"/>
          <w:divBdr>
            <w:top w:val="none" w:sz="0" w:space="0" w:color="auto"/>
            <w:left w:val="none" w:sz="0" w:space="0" w:color="auto"/>
            <w:bottom w:val="none" w:sz="0" w:space="0" w:color="auto"/>
            <w:right w:val="none" w:sz="0" w:space="0" w:color="auto"/>
          </w:divBdr>
        </w:div>
        <w:div w:id="1070352293">
          <w:marLeft w:val="480"/>
          <w:marRight w:val="0"/>
          <w:marTop w:val="0"/>
          <w:marBottom w:val="0"/>
          <w:divBdr>
            <w:top w:val="none" w:sz="0" w:space="0" w:color="auto"/>
            <w:left w:val="none" w:sz="0" w:space="0" w:color="auto"/>
            <w:bottom w:val="none" w:sz="0" w:space="0" w:color="auto"/>
            <w:right w:val="none" w:sz="0" w:space="0" w:color="auto"/>
          </w:divBdr>
        </w:div>
        <w:div w:id="1096054834">
          <w:marLeft w:val="480"/>
          <w:marRight w:val="0"/>
          <w:marTop w:val="0"/>
          <w:marBottom w:val="0"/>
          <w:divBdr>
            <w:top w:val="none" w:sz="0" w:space="0" w:color="auto"/>
            <w:left w:val="none" w:sz="0" w:space="0" w:color="auto"/>
            <w:bottom w:val="none" w:sz="0" w:space="0" w:color="auto"/>
            <w:right w:val="none" w:sz="0" w:space="0" w:color="auto"/>
          </w:divBdr>
        </w:div>
        <w:div w:id="483090161">
          <w:marLeft w:val="480"/>
          <w:marRight w:val="0"/>
          <w:marTop w:val="0"/>
          <w:marBottom w:val="0"/>
          <w:divBdr>
            <w:top w:val="none" w:sz="0" w:space="0" w:color="auto"/>
            <w:left w:val="none" w:sz="0" w:space="0" w:color="auto"/>
            <w:bottom w:val="none" w:sz="0" w:space="0" w:color="auto"/>
            <w:right w:val="none" w:sz="0" w:space="0" w:color="auto"/>
          </w:divBdr>
        </w:div>
        <w:div w:id="871960052">
          <w:marLeft w:val="480"/>
          <w:marRight w:val="0"/>
          <w:marTop w:val="0"/>
          <w:marBottom w:val="0"/>
          <w:divBdr>
            <w:top w:val="none" w:sz="0" w:space="0" w:color="auto"/>
            <w:left w:val="none" w:sz="0" w:space="0" w:color="auto"/>
            <w:bottom w:val="none" w:sz="0" w:space="0" w:color="auto"/>
            <w:right w:val="none" w:sz="0" w:space="0" w:color="auto"/>
          </w:divBdr>
        </w:div>
        <w:div w:id="1942907711">
          <w:marLeft w:val="480"/>
          <w:marRight w:val="0"/>
          <w:marTop w:val="0"/>
          <w:marBottom w:val="0"/>
          <w:divBdr>
            <w:top w:val="none" w:sz="0" w:space="0" w:color="auto"/>
            <w:left w:val="none" w:sz="0" w:space="0" w:color="auto"/>
            <w:bottom w:val="none" w:sz="0" w:space="0" w:color="auto"/>
            <w:right w:val="none" w:sz="0" w:space="0" w:color="auto"/>
          </w:divBdr>
        </w:div>
        <w:div w:id="687369586">
          <w:marLeft w:val="480"/>
          <w:marRight w:val="0"/>
          <w:marTop w:val="0"/>
          <w:marBottom w:val="0"/>
          <w:divBdr>
            <w:top w:val="none" w:sz="0" w:space="0" w:color="auto"/>
            <w:left w:val="none" w:sz="0" w:space="0" w:color="auto"/>
            <w:bottom w:val="none" w:sz="0" w:space="0" w:color="auto"/>
            <w:right w:val="none" w:sz="0" w:space="0" w:color="auto"/>
          </w:divBdr>
        </w:div>
        <w:div w:id="2005277693">
          <w:marLeft w:val="480"/>
          <w:marRight w:val="0"/>
          <w:marTop w:val="0"/>
          <w:marBottom w:val="0"/>
          <w:divBdr>
            <w:top w:val="none" w:sz="0" w:space="0" w:color="auto"/>
            <w:left w:val="none" w:sz="0" w:space="0" w:color="auto"/>
            <w:bottom w:val="none" w:sz="0" w:space="0" w:color="auto"/>
            <w:right w:val="none" w:sz="0" w:space="0" w:color="auto"/>
          </w:divBdr>
        </w:div>
        <w:div w:id="1663510416">
          <w:marLeft w:val="480"/>
          <w:marRight w:val="0"/>
          <w:marTop w:val="0"/>
          <w:marBottom w:val="0"/>
          <w:divBdr>
            <w:top w:val="none" w:sz="0" w:space="0" w:color="auto"/>
            <w:left w:val="none" w:sz="0" w:space="0" w:color="auto"/>
            <w:bottom w:val="none" w:sz="0" w:space="0" w:color="auto"/>
            <w:right w:val="none" w:sz="0" w:space="0" w:color="auto"/>
          </w:divBdr>
        </w:div>
        <w:div w:id="1201671653">
          <w:marLeft w:val="480"/>
          <w:marRight w:val="0"/>
          <w:marTop w:val="0"/>
          <w:marBottom w:val="0"/>
          <w:divBdr>
            <w:top w:val="none" w:sz="0" w:space="0" w:color="auto"/>
            <w:left w:val="none" w:sz="0" w:space="0" w:color="auto"/>
            <w:bottom w:val="none" w:sz="0" w:space="0" w:color="auto"/>
            <w:right w:val="none" w:sz="0" w:space="0" w:color="auto"/>
          </w:divBdr>
        </w:div>
        <w:div w:id="651257013">
          <w:marLeft w:val="480"/>
          <w:marRight w:val="0"/>
          <w:marTop w:val="0"/>
          <w:marBottom w:val="0"/>
          <w:divBdr>
            <w:top w:val="none" w:sz="0" w:space="0" w:color="auto"/>
            <w:left w:val="none" w:sz="0" w:space="0" w:color="auto"/>
            <w:bottom w:val="none" w:sz="0" w:space="0" w:color="auto"/>
            <w:right w:val="none" w:sz="0" w:space="0" w:color="auto"/>
          </w:divBdr>
        </w:div>
        <w:div w:id="1042368000">
          <w:marLeft w:val="480"/>
          <w:marRight w:val="0"/>
          <w:marTop w:val="0"/>
          <w:marBottom w:val="0"/>
          <w:divBdr>
            <w:top w:val="none" w:sz="0" w:space="0" w:color="auto"/>
            <w:left w:val="none" w:sz="0" w:space="0" w:color="auto"/>
            <w:bottom w:val="none" w:sz="0" w:space="0" w:color="auto"/>
            <w:right w:val="none" w:sz="0" w:space="0" w:color="auto"/>
          </w:divBdr>
        </w:div>
        <w:div w:id="1334796169">
          <w:marLeft w:val="480"/>
          <w:marRight w:val="0"/>
          <w:marTop w:val="0"/>
          <w:marBottom w:val="0"/>
          <w:divBdr>
            <w:top w:val="none" w:sz="0" w:space="0" w:color="auto"/>
            <w:left w:val="none" w:sz="0" w:space="0" w:color="auto"/>
            <w:bottom w:val="none" w:sz="0" w:space="0" w:color="auto"/>
            <w:right w:val="none" w:sz="0" w:space="0" w:color="auto"/>
          </w:divBdr>
        </w:div>
        <w:div w:id="455835584">
          <w:marLeft w:val="480"/>
          <w:marRight w:val="0"/>
          <w:marTop w:val="0"/>
          <w:marBottom w:val="0"/>
          <w:divBdr>
            <w:top w:val="none" w:sz="0" w:space="0" w:color="auto"/>
            <w:left w:val="none" w:sz="0" w:space="0" w:color="auto"/>
            <w:bottom w:val="none" w:sz="0" w:space="0" w:color="auto"/>
            <w:right w:val="none" w:sz="0" w:space="0" w:color="auto"/>
          </w:divBdr>
        </w:div>
        <w:div w:id="690760650">
          <w:marLeft w:val="480"/>
          <w:marRight w:val="0"/>
          <w:marTop w:val="0"/>
          <w:marBottom w:val="0"/>
          <w:divBdr>
            <w:top w:val="none" w:sz="0" w:space="0" w:color="auto"/>
            <w:left w:val="none" w:sz="0" w:space="0" w:color="auto"/>
            <w:bottom w:val="none" w:sz="0" w:space="0" w:color="auto"/>
            <w:right w:val="none" w:sz="0" w:space="0" w:color="auto"/>
          </w:divBdr>
        </w:div>
        <w:div w:id="804934846">
          <w:marLeft w:val="480"/>
          <w:marRight w:val="0"/>
          <w:marTop w:val="0"/>
          <w:marBottom w:val="0"/>
          <w:divBdr>
            <w:top w:val="none" w:sz="0" w:space="0" w:color="auto"/>
            <w:left w:val="none" w:sz="0" w:space="0" w:color="auto"/>
            <w:bottom w:val="none" w:sz="0" w:space="0" w:color="auto"/>
            <w:right w:val="none" w:sz="0" w:space="0" w:color="auto"/>
          </w:divBdr>
        </w:div>
        <w:div w:id="484057136">
          <w:marLeft w:val="480"/>
          <w:marRight w:val="0"/>
          <w:marTop w:val="0"/>
          <w:marBottom w:val="0"/>
          <w:divBdr>
            <w:top w:val="none" w:sz="0" w:space="0" w:color="auto"/>
            <w:left w:val="none" w:sz="0" w:space="0" w:color="auto"/>
            <w:bottom w:val="none" w:sz="0" w:space="0" w:color="auto"/>
            <w:right w:val="none" w:sz="0" w:space="0" w:color="auto"/>
          </w:divBdr>
        </w:div>
        <w:div w:id="1639602651">
          <w:marLeft w:val="480"/>
          <w:marRight w:val="0"/>
          <w:marTop w:val="0"/>
          <w:marBottom w:val="0"/>
          <w:divBdr>
            <w:top w:val="none" w:sz="0" w:space="0" w:color="auto"/>
            <w:left w:val="none" w:sz="0" w:space="0" w:color="auto"/>
            <w:bottom w:val="none" w:sz="0" w:space="0" w:color="auto"/>
            <w:right w:val="none" w:sz="0" w:space="0" w:color="auto"/>
          </w:divBdr>
        </w:div>
      </w:divsChild>
    </w:div>
    <w:div w:id="1867912964">
      <w:bodyDiv w:val="1"/>
      <w:marLeft w:val="0"/>
      <w:marRight w:val="0"/>
      <w:marTop w:val="0"/>
      <w:marBottom w:val="0"/>
      <w:divBdr>
        <w:top w:val="none" w:sz="0" w:space="0" w:color="auto"/>
        <w:left w:val="none" w:sz="0" w:space="0" w:color="auto"/>
        <w:bottom w:val="none" w:sz="0" w:space="0" w:color="auto"/>
        <w:right w:val="none" w:sz="0" w:space="0" w:color="auto"/>
      </w:divBdr>
      <w:divsChild>
        <w:div w:id="1892836731">
          <w:marLeft w:val="480"/>
          <w:marRight w:val="0"/>
          <w:marTop w:val="0"/>
          <w:marBottom w:val="0"/>
          <w:divBdr>
            <w:top w:val="none" w:sz="0" w:space="0" w:color="auto"/>
            <w:left w:val="none" w:sz="0" w:space="0" w:color="auto"/>
            <w:bottom w:val="none" w:sz="0" w:space="0" w:color="auto"/>
            <w:right w:val="none" w:sz="0" w:space="0" w:color="auto"/>
          </w:divBdr>
        </w:div>
        <w:div w:id="2069375509">
          <w:marLeft w:val="480"/>
          <w:marRight w:val="0"/>
          <w:marTop w:val="0"/>
          <w:marBottom w:val="0"/>
          <w:divBdr>
            <w:top w:val="none" w:sz="0" w:space="0" w:color="auto"/>
            <w:left w:val="none" w:sz="0" w:space="0" w:color="auto"/>
            <w:bottom w:val="none" w:sz="0" w:space="0" w:color="auto"/>
            <w:right w:val="none" w:sz="0" w:space="0" w:color="auto"/>
          </w:divBdr>
        </w:div>
        <w:div w:id="2062050376">
          <w:marLeft w:val="480"/>
          <w:marRight w:val="0"/>
          <w:marTop w:val="0"/>
          <w:marBottom w:val="0"/>
          <w:divBdr>
            <w:top w:val="none" w:sz="0" w:space="0" w:color="auto"/>
            <w:left w:val="none" w:sz="0" w:space="0" w:color="auto"/>
            <w:bottom w:val="none" w:sz="0" w:space="0" w:color="auto"/>
            <w:right w:val="none" w:sz="0" w:space="0" w:color="auto"/>
          </w:divBdr>
        </w:div>
        <w:div w:id="567761993">
          <w:marLeft w:val="480"/>
          <w:marRight w:val="0"/>
          <w:marTop w:val="0"/>
          <w:marBottom w:val="0"/>
          <w:divBdr>
            <w:top w:val="none" w:sz="0" w:space="0" w:color="auto"/>
            <w:left w:val="none" w:sz="0" w:space="0" w:color="auto"/>
            <w:bottom w:val="none" w:sz="0" w:space="0" w:color="auto"/>
            <w:right w:val="none" w:sz="0" w:space="0" w:color="auto"/>
          </w:divBdr>
        </w:div>
        <w:div w:id="2046714173">
          <w:marLeft w:val="480"/>
          <w:marRight w:val="0"/>
          <w:marTop w:val="0"/>
          <w:marBottom w:val="0"/>
          <w:divBdr>
            <w:top w:val="none" w:sz="0" w:space="0" w:color="auto"/>
            <w:left w:val="none" w:sz="0" w:space="0" w:color="auto"/>
            <w:bottom w:val="none" w:sz="0" w:space="0" w:color="auto"/>
            <w:right w:val="none" w:sz="0" w:space="0" w:color="auto"/>
          </w:divBdr>
        </w:div>
        <w:div w:id="437797114">
          <w:marLeft w:val="480"/>
          <w:marRight w:val="0"/>
          <w:marTop w:val="0"/>
          <w:marBottom w:val="0"/>
          <w:divBdr>
            <w:top w:val="none" w:sz="0" w:space="0" w:color="auto"/>
            <w:left w:val="none" w:sz="0" w:space="0" w:color="auto"/>
            <w:bottom w:val="none" w:sz="0" w:space="0" w:color="auto"/>
            <w:right w:val="none" w:sz="0" w:space="0" w:color="auto"/>
          </w:divBdr>
        </w:div>
        <w:div w:id="737636531">
          <w:marLeft w:val="480"/>
          <w:marRight w:val="0"/>
          <w:marTop w:val="0"/>
          <w:marBottom w:val="0"/>
          <w:divBdr>
            <w:top w:val="none" w:sz="0" w:space="0" w:color="auto"/>
            <w:left w:val="none" w:sz="0" w:space="0" w:color="auto"/>
            <w:bottom w:val="none" w:sz="0" w:space="0" w:color="auto"/>
            <w:right w:val="none" w:sz="0" w:space="0" w:color="auto"/>
          </w:divBdr>
        </w:div>
        <w:div w:id="1471702832">
          <w:marLeft w:val="480"/>
          <w:marRight w:val="0"/>
          <w:marTop w:val="0"/>
          <w:marBottom w:val="0"/>
          <w:divBdr>
            <w:top w:val="none" w:sz="0" w:space="0" w:color="auto"/>
            <w:left w:val="none" w:sz="0" w:space="0" w:color="auto"/>
            <w:bottom w:val="none" w:sz="0" w:space="0" w:color="auto"/>
            <w:right w:val="none" w:sz="0" w:space="0" w:color="auto"/>
          </w:divBdr>
        </w:div>
        <w:div w:id="853808226">
          <w:marLeft w:val="480"/>
          <w:marRight w:val="0"/>
          <w:marTop w:val="0"/>
          <w:marBottom w:val="0"/>
          <w:divBdr>
            <w:top w:val="none" w:sz="0" w:space="0" w:color="auto"/>
            <w:left w:val="none" w:sz="0" w:space="0" w:color="auto"/>
            <w:bottom w:val="none" w:sz="0" w:space="0" w:color="auto"/>
            <w:right w:val="none" w:sz="0" w:space="0" w:color="auto"/>
          </w:divBdr>
        </w:div>
        <w:div w:id="1251159306">
          <w:marLeft w:val="480"/>
          <w:marRight w:val="0"/>
          <w:marTop w:val="0"/>
          <w:marBottom w:val="0"/>
          <w:divBdr>
            <w:top w:val="none" w:sz="0" w:space="0" w:color="auto"/>
            <w:left w:val="none" w:sz="0" w:space="0" w:color="auto"/>
            <w:bottom w:val="none" w:sz="0" w:space="0" w:color="auto"/>
            <w:right w:val="none" w:sz="0" w:space="0" w:color="auto"/>
          </w:divBdr>
        </w:div>
        <w:div w:id="136074738">
          <w:marLeft w:val="480"/>
          <w:marRight w:val="0"/>
          <w:marTop w:val="0"/>
          <w:marBottom w:val="0"/>
          <w:divBdr>
            <w:top w:val="none" w:sz="0" w:space="0" w:color="auto"/>
            <w:left w:val="none" w:sz="0" w:space="0" w:color="auto"/>
            <w:bottom w:val="none" w:sz="0" w:space="0" w:color="auto"/>
            <w:right w:val="none" w:sz="0" w:space="0" w:color="auto"/>
          </w:divBdr>
        </w:div>
        <w:div w:id="1450124459">
          <w:marLeft w:val="480"/>
          <w:marRight w:val="0"/>
          <w:marTop w:val="0"/>
          <w:marBottom w:val="0"/>
          <w:divBdr>
            <w:top w:val="none" w:sz="0" w:space="0" w:color="auto"/>
            <w:left w:val="none" w:sz="0" w:space="0" w:color="auto"/>
            <w:bottom w:val="none" w:sz="0" w:space="0" w:color="auto"/>
            <w:right w:val="none" w:sz="0" w:space="0" w:color="auto"/>
          </w:divBdr>
        </w:div>
        <w:div w:id="63992803">
          <w:marLeft w:val="480"/>
          <w:marRight w:val="0"/>
          <w:marTop w:val="0"/>
          <w:marBottom w:val="0"/>
          <w:divBdr>
            <w:top w:val="none" w:sz="0" w:space="0" w:color="auto"/>
            <w:left w:val="none" w:sz="0" w:space="0" w:color="auto"/>
            <w:bottom w:val="none" w:sz="0" w:space="0" w:color="auto"/>
            <w:right w:val="none" w:sz="0" w:space="0" w:color="auto"/>
          </w:divBdr>
        </w:div>
        <w:div w:id="1831944871">
          <w:marLeft w:val="480"/>
          <w:marRight w:val="0"/>
          <w:marTop w:val="0"/>
          <w:marBottom w:val="0"/>
          <w:divBdr>
            <w:top w:val="none" w:sz="0" w:space="0" w:color="auto"/>
            <w:left w:val="none" w:sz="0" w:space="0" w:color="auto"/>
            <w:bottom w:val="none" w:sz="0" w:space="0" w:color="auto"/>
            <w:right w:val="none" w:sz="0" w:space="0" w:color="auto"/>
          </w:divBdr>
        </w:div>
        <w:div w:id="795296325">
          <w:marLeft w:val="480"/>
          <w:marRight w:val="0"/>
          <w:marTop w:val="0"/>
          <w:marBottom w:val="0"/>
          <w:divBdr>
            <w:top w:val="none" w:sz="0" w:space="0" w:color="auto"/>
            <w:left w:val="none" w:sz="0" w:space="0" w:color="auto"/>
            <w:bottom w:val="none" w:sz="0" w:space="0" w:color="auto"/>
            <w:right w:val="none" w:sz="0" w:space="0" w:color="auto"/>
          </w:divBdr>
        </w:div>
        <w:div w:id="284505753">
          <w:marLeft w:val="480"/>
          <w:marRight w:val="0"/>
          <w:marTop w:val="0"/>
          <w:marBottom w:val="0"/>
          <w:divBdr>
            <w:top w:val="none" w:sz="0" w:space="0" w:color="auto"/>
            <w:left w:val="none" w:sz="0" w:space="0" w:color="auto"/>
            <w:bottom w:val="none" w:sz="0" w:space="0" w:color="auto"/>
            <w:right w:val="none" w:sz="0" w:space="0" w:color="auto"/>
          </w:divBdr>
        </w:div>
        <w:div w:id="571161382">
          <w:marLeft w:val="480"/>
          <w:marRight w:val="0"/>
          <w:marTop w:val="0"/>
          <w:marBottom w:val="0"/>
          <w:divBdr>
            <w:top w:val="none" w:sz="0" w:space="0" w:color="auto"/>
            <w:left w:val="none" w:sz="0" w:space="0" w:color="auto"/>
            <w:bottom w:val="none" w:sz="0" w:space="0" w:color="auto"/>
            <w:right w:val="none" w:sz="0" w:space="0" w:color="auto"/>
          </w:divBdr>
        </w:div>
        <w:div w:id="866602570">
          <w:marLeft w:val="480"/>
          <w:marRight w:val="0"/>
          <w:marTop w:val="0"/>
          <w:marBottom w:val="0"/>
          <w:divBdr>
            <w:top w:val="none" w:sz="0" w:space="0" w:color="auto"/>
            <w:left w:val="none" w:sz="0" w:space="0" w:color="auto"/>
            <w:bottom w:val="none" w:sz="0" w:space="0" w:color="auto"/>
            <w:right w:val="none" w:sz="0" w:space="0" w:color="auto"/>
          </w:divBdr>
        </w:div>
        <w:div w:id="1794014086">
          <w:marLeft w:val="480"/>
          <w:marRight w:val="0"/>
          <w:marTop w:val="0"/>
          <w:marBottom w:val="0"/>
          <w:divBdr>
            <w:top w:val="none" w:sz="0" w:space="0" w:color="auto"/>
            <w:left w:val="none" w:sz="0" w:space="0" w:color="auto"/>
            <w:bottom w:val="none" w:sz="0" w:space="0" w:color="auto"/>
            <w:right w:val="none" w:sz="0" w:space="0" w:color="auto"/>
          </w:divBdr>
        </w:div>
        <w:div w:id="1839029937">
          <w:marLeft w:val="480"/>
          <w:marRight w:val="0"/>
          <w:marTop w:val="0"/>
          <w:marBottom w:val="0"/>
          <w:divBdr>
            <w:top w:val="none" w:sz="0" w:space="0" w:color="auto"/>
            <w:left w:val="none" w:sz="0" w:space="0" w:color="auto"/>
            <w:bottom w:val="none" w:sz="0" w:space="0" w:color="auto"/>
            <w:right w:val="none" w:sz="0" w:space="0" w:color="auto"/>
          </w:divBdr>
        </w:div>
        <w:div w:id="525101900">
          <w:marLeft w:val="480"/>
          <w:marRight w:val="0"/>
          <w:marTop w:val="0"/>
          <w:marBottom w:val="0"/>
          <w:divBdr>
            <w:top w:val="none" w:sz="0" w:space="0" w:color="auto"/>
            <w:left w:val="none" w:sz="0" w:space="0" w:color="auto"/>
            <w:bottom w:val="none" w:sz="0" w:space="0" w:color="auto"/>
            <w:right w:val="none" w:sz="0" w:space="0" w:color="auto"/>
          </w:divBdr>
        </w:div>
        <w:div w:id="231355960">
          <w:marLeft w:val="480"/>
          <w:marRight w:val="0"/>
          <w:marTop w:val="0"/>
          <w:marBottom w:val="0"/>
          <w:divBdr>
            <w:top w:val="none" w:sz="0" w:space="0" w:color="auto"/>
            <w:left w:val="none" w:sz="0" w:space="0" w:color="auto"/>
            <w:bottom w:val="none" w:sz="0" w:space="0" w:color="auto"/>
            <w:right w:val="none" w:sz="0" w:space="0" w:color="auto"/>
          </w:divBdr>
        </w:div>
        <w:div w:id="1910384721">
          <w:marLeft w:val="480"/>
          <w:marRight w:val="0"/>
          <w:marTop w:val="0"/>
          <w:marBottom w:val="0"/>
          <w:divBdr>
            <w:top w:val="none" w:sz="0" w:space="0" w:color="auto"/>
            <w:left w:val="none" w:sz="0" w:space="0" w:color="auto"/>
            <w:bottom w:val="none" w:sz="0" w:space="0" w:color="auto"/>
            <w:right w:val="none" w:sz="0" w:space="0" w:color="auto"/>
          </w:divBdr>
        </w:div>
        <w:div w:id="712727772">
          <w:marLeft w:val="480"/>
          <w:marRight w:val="0"/>
          <w:marTop w:val="0"/>
          <w:marBottom w:val="0"/>
          <w:divBdr>
            <w:top w:val="none" w:sz="0" w:space="0" w:color="auto"/>
            <w:left w:val="none" w:sz="0" w:space="0" w:color="auto"/>
            <w:bottom w:val="none" w:sz="0" w:space="0" w:color="auto"/>
            <w:right w:val="none" w:sz="0" w:space="0" w:color="auto"/>
          </w:divBdr>
        </w:div>
        <w:div w:id="2081521205">
          <w:marLeft w:val="480"/>
          <w:marRight w:val="0"/>
          <w:marTop w:val="0"/>
          <w:marBottom w:val="0"/>
          <w:divBdr>
            <w:top w:val="none" w:sz="0" w:space="0" w:color="auto"/>
            <w:left w:val="none" w:sz="0" w:space="0" w:color="auto"/>
            <w:bottom w:val="none" w:sz="0" w:space="0" w:color="auto"/>
            <w:right w:val="none" w:sz="0" w:space="0" w:color="auto"/>
          </w:divBdr>
        </w:div>
        <w:div w:id="273680401">
          <w:marLeft w:val="480"/>
          <w:marRight w:val="0"/>
          <w:marTop w:val="0"/>
          <w:marBottom w:val="0"/>
          <w:divBdr>
            <w:top w:val="none" w:sz="0" w:space="0" w:color="auto"/>
            <w:left w:val="none" w:sz="0" w:space="0" w:color="auto"/>
            <w:bottom w:val="none" w:sz="0" w:space="0" w:color="auto"/>
            <w:right w:val="none" w:sz="0" w:space="0" w:color="auto"/>
          </w:divBdr>
        </w:div>
        <w:div w:id="2089687816">
          <w:marLeft w:val="480"/>
          <w:marRight w:val="0"/>
          <w:marTop w:val="0"/>
          <w:marBottom w:val="0"/>
          <w:divBdr>
            <w:top w:val="none" w:sz="0" w:space="0" w:color="auto"/>
            <w:left w:val="none" w:sz="0" w:space="0" w:color="auto"/>
            <w:bottom w:val="none" w:sz="0" w:space="0" w:color="auto"/>
            <w:right w:val="none" w:sz="0" w:space="0" w:color="auto"/>
          </w:divBdr>
        </w:div>
        <w:div w:id="1428619749">
          <w:marLeft w:val="480"/>
          <w:marRight w:val="0"/>
          <w:marTop w:val="0"/>
          <w:marBottom w:val="0"/>
          <w:divBdr>
            <w:top w:val="none" w:sz="0" w:space="0" w:color="auto"/>
            <w:left w:val="none" w:sz="0" w:space="0" w:color="auto"/>
            <w:bottom w:val="none" w:sz="0" w:space="0" w:color="auto"/>
            <w:right w:val="none" w:sz="0" w:space="0" w:color="auto"/>
          </w:divBdr>
        </w:div>
        <w:div w:id="1809280200">
          <w:marLeft w:val="480"/>
          <w:marRight w:val="0"/>
          <w:marTop w:val="0"/>
          <w:marBottom w:val="0"/>
          <w:divBdr>
            <w:top w:val="none" w:sz="0" w:space="0" w:color="auto"/>
            <w:left w:val="none" w:sz="0" w:space="0" w:color="auto"/>
            <w:bottom w:val="none" w:sz="0" w:space="0" w:color="auto"/>
            <w:right w:val="none" w:sz="0" w:space="0" w:color="auto"/>
          </w:divBdr>
        </w:div>
        <w:div w:id="1506632328">
          <w:marLeft w:val="480"/>
          <w:marRight w:val="0"/>
          <w:marTop w:val="0"/>
          <w:marBottom w:val="0"/>
          <w:divBdr>
            <w:top w:val="none" w:sz="0" w:space="0" w:color="auto"/>
            <w:left w:val="none" w:sz="0" w:space="0" w:color="auto"/>
            <w:bottom w:val="none" w:sz="0" w:space="0" w:color="auto"/>
            <w:right w:val="none" w:sz="0" w:space="0" w:color="auto"/>
          </w:divBdr>
        </w:div>
        <w:div w:id="1465196204">
          <w:marLeft w:val="480"/>
          <w:marRight w:val="0"/>
          <w:marTop w:val="0"/>
          <w:marBottom w:val="0"/>
          <w:divBdr>
            <w:top w:val="none" w:sz="0" w:space="0" w:color="auto"/>
            <w:left w:val="none" w:sz="0" w:space="0" w:color="auto"/>
            <w:bottom w:val="none" w:sz="0" w:space="0" w:color="auto"/>
            <w:right w:val="none" w:sz="0" w:space="0" w:color="auto"/>
          </w:divBdr>
        </w:div>
        <w:div w:id="2021201394">
          <w:marLeft w:val="480"/>
          <w:marRight w:val="0"/>
          <w:marTop w:val="0"/>
          <w:marBottom w:val="0"/>
          <w:divBdr>
            <w:top w:val="none" w:sz="0" w:space="0" w:color="auto"/>
            <w:left w:val="none" w:sz="0" w:space="0" w:color="auto"/>
            <w:bottom w:val="none" w:sz="0" w:space="0" w:color="auto"/>
            <w:right w:val="none" w:sz="0" w:space="0" w:color="auto"/>
          </w:divBdr>
        </w:div>
        <w:div w:id="871963144">
          <w:marLeft w:val="480"/>
          <w:marRight w:val="0"/>
          <w:marTop w:val="0"/>
          <w:marBottom w:val="0"/>
          <w:divBdr>
            <w:top w:val="none" w:sz="0" w:space="0" w:color="auto"/>
            <w:left w:val="none" w:sz="0" w:space="0" w:color="auto"/>
            <w:bottom w:val="none" w:sz="0" w:space="0" w:color="auto"/>
            <w:right w:val="none" w:sz="0" w:space="0" w:color="auto"/>
          </w:divBdr>
        </w:div>
        <w:div w:id="1975911113">
          <w:marLeft w:val="480"/>
          <w:marRight w:val="0"/>
          <w:marTop w:val="0"/>
          <w:marBottom w:val="0"/>
          <w:divBdr>
            <w:top w:val="none" w:sz="0" w:space="0" w:color="auto"/>
            <w:left w:val="none" w:sz="0" w:space="0" w:color="auto"/>
            <w:bottom w:val="none" w:sz="0" w:space="0" w:color="auto"/>
            <w:right w:val="none" w:sz="0" w:space="0" w:color="auto"/>
          </w:divBdr>
        </w:div>
        <w:div w:id="1929269535">
          <w:marLeft w:val="480"/>
          <w:marRight w:val="0"/>
          <w:marTop w:val="0"/>
          <w:marBottom w:val="0"/>
          <w:divBdr>
            <w:top w:val="none" w:sz="0" w:space="0" w:color="auto"/>
            <w:left w:val="none" w:sz="0" w:space="0" w:color="auto"/>
            <w:bottom w:val="none" w:sz="0" w:space="0" w:color="auto"/>
            <w:right w:val="none" w:sz="0" w:space="0" w:color="auto"/>
          </w:divBdr>
        </w:div>
        <w:div w:id="1471704864">
          <w:marLeft w:val="480"/>
          <w:marRight w:val="0"/>
          <w:marTop w:val="0"/>
          <w:marBottom w:val="0"/>
          <w:divBdr>
            <w:top w:val="none" w:sz="0" w:space="0" w:color="auto"/>
            <w:left w:val="none" w:sz="0" w:space="0" w:color="auto"/>
            <w:bottom w:val="none" w:sz="0" w:space="0" w:color="auto"/>
            <w:right w:val="none" w:sz="0" w:space="0" w:color="auto"/>
          </w:divBdr>
        </w:div>
        <w:div w:id="1988432013">
          <w:marLeft w:val="480"/>
          <w:marRight w:val="0"/>
          <w:marTop w:val="0"/>
          <w:marBottom w:val="0"/>
          <w:divBdr>
            <w:top w:val="none" w:sz="0" w:space="0" w:color="auto"/>
            <w:left w:val="none" w:sz="0" w:space="0" w:color="auto"/>
            <w:bottom w:val="none" w:sz="0" w:space="0" w:color="auto"/>
            <w:right w:val="none" w:sz="0" w:space="0" w:color="auto"/>
          </w:divBdr>
        </w:div>
      </w:divsChild>
    </w:div>
    <w:div w:id="1871141922">
      <w:bodyDiv w:val="1"/>
      <w:marLeft w:val="0"/>
      <w:marRight w:val="0"/>
      <w:marTop w:val="0"/>
      <w:marBottom w:val="0"/>
      <w:divBdr>
        <w:top w:val="none" w:sz="0" w:space="0" w:color="auto"/>
        <w:left w:val="none" w:sz="0" w:space="0" w:color="auto"/>
        <w:bottom w:val="none" w:sz="0" w:space="0" w:color="auto"/>
        <w:right w:val="none" w:sz="0" w:space="0" w:color="auto"/>
      </w:divBdr>
    </w:div>
    <w:div w:id="1871914977">
      <w:bodyDiv w:val="1"/>
      <w:marLeft w:val="0"/>
      <w:marRight w:val="0"/>
      <w:marTop w:val="0"/>
      <w:marBottom w:val="0"/>
      <w:divBdr>
        <w:top w:val="none" w:sz="0" w:space="0" w:color="auto"/>
        <w:left w:val="none" w:sz="0" w:space="0" w:color="auto"/>
        <w:bottom w:val="none" w:sz="0" w:space="0" w:color="auto"/>
        <w:right w:val="none" w:sz="0" w:space="0" w:color="auto"/>
      </w:divBdr>
    </w:div>
    <w:div w:id="1875339182">
      <w:bodyDiv w:val="1"/>
      <w:marLeft w:val="0"/>
      <w:marRight w:val="0"/>
      <w:marTop w:val="0"/>
      <w:marBottom w:val="0"/>
      <w:divBdr>
        <w:top w:val="none" w:sz="0" w:space="0" w:color="auto"/>
        <w:left w:val="none" w:sz="0" w:space="0" w:color="auto"/>
        <w:bottom w:val="none" w:sz="0" w:space="0" w:color="auto"/>
        <w:right w:val="none" w:sz="0" w:space="0" w:color="auto"/>
      </w:divBdr>
    </w:div>
    <w:div w:id="1882939481">
      <w:bodyDiv w:val="1"/>
      <w:marLeft w:val="0"/>
      <w:marRight w:val="0"/>
      <w:marTop w:val="0"/>
      <w:marBottom w:val="0"/>
      <w:divBdr>
        <w:top w:val="none" w:sz="0" w:space="0" w:color="auto"/>
        <w:left w:val="none" w:sz="0" w:space="0" w:color="auto"/>
        <w:bottom w:val="none" w:sz="0" w:space="0" w:color="auto"/>
        <w:right w:val="none" w:sz="0" w:space="0" w:color="auto"/>
      </w:divBdr>
    </w:div>
    <w:div w:id="1882980924">
      <w:bodyDiv w:val="1"/>
      <w:marLeft w:val="0"/>
      <w:marRight w:val="0"/>
      <w:marTop w:val="0"/>
      <w:marBottom w:val="0"/>
      <w:divBdr>
        <w:top w:val="none" w:sz="0" w:space="0" w:color="auto"/>
        <w:left w:val="none" w:sz="0" w:space="0" w:color="auto"/>
        <w:bottom w:val="none" w:sz="0" w:space="0" w:color="auto"/>
        <w:right w:val="none" w:sz="0" w:space="0" w:color="auto"/>
      </w:divBdr>
    </w:div>
    <w:div w:id="1900287825">
      <w:bodyDiv w:val="1"/>
      <w:marLeft w:val="0"/>
      <w:marRight w:val="0"/>
      <w:marTop w:val="0"/>
      <w:marBottom w:val="0"/>
      <w:divBdr>
        <w:top w:val="none" w:sz="0" w:space="0" w:color="auto"/>
        <w:left w:val="none" w:sz="0" w:space="0" w:color="auto"/>
        <w:bottom w:val="none" w:sz="0" w:space="0" w:color="auto"/>
        <w:right w:val="none" w:sz="0" w:space="0" w:color="auto"/>
      </w:divBdr>
      <w:divsChild>
        <w:div w:id="570887837">
          <w:marLeft w:val="480"/>
          <w:marRight w:val="0"/>
          <w:marTop w:val="0"/>
          <w:marBottom w:val="0"/>
          <w:divBdr>
            <w:top w:val="none" w:sz="0" w:space="0" w:color="auto"/>
            <w:left w:val="none" w:sz="0" w:space="0" w:color="auto"/>
            <w:bottom w:val="none" w:sz="0" w:space="0" w:color="auto"/>
            <w:right w:val="none" w:sz="0" w:space="0" w:color="auto"/>
          </w:divBdr>
        </w:div>
        <w:div w:id="599610361">
          <w:marLeft w:val="480"/>
          <w:marRight w:val="0"/>
          <w:marTop w:val="0"/>
          <w:marBottom w:val="0"/>
          <w:divBdr>
            <w:top w:val="none" w:sz="0" w:space="0" w:color="auto"/>
            <w:left w:val="none" w:sz="0" w:space="0" w:color="auto"/>
            <w:bottom w:val="none" w:sz="0" w:space="0" w:color="auto"/>
            <w:right w:val="none" w:sz="0" w:space="0" w:color="auto"/>
          </w:divBdr>
        </w:div>
        <w:div w:id="1472750597">
          <w:marLeft w:val="480"/>
          <w:marRight w:val="0"/>
          <w:marTop w:val="0"/>
          <w:marBottom w:val="0"/>
          <w:divBdr>
            <w:top w:val="none" w:sz="0" w:space="0" w:color="auto"/>
            <w:left w:val="none" w:sz="0" w:space="0" w:color="auto"/>
            <w:bottom w:val="none" w:sz="0" w:space="0" w:color="auto"/>
            <w:right w:val="none" w:sz="0" w:space="0" w:color="auto"/>
          </w:divBdr>
        </w:div>
        <w:div w:id="988943247">
          <w:marLeft w:val="480"/>
          <w:marRight w:val="0"/>
          <w:marTop w:val="0"/>
          <w:marBottom w:val="0"/>
          <w:divBdr>
            <w:top w:val="none" w:sz="0" w:space="0" w:color="auto"/>
            <w:left w:val="none" w:sz="0" w:space="0" w:color="auto"/>
            <w:bottom w:val="none" w:sz="0" w:space="0" w:color="auto"/>
            <w:right w:val="none" w:sz="0" w:space="0" w:color="auto"/>
          </w:divBdr>
        </w:div>
        <w:div w:id="2093624027">
          <w:marLeft w:val="480"/>
          <w:marRight w:val="0"/>
          <w:marTop w:val="0"/>
          <w:marBottom w:val="0"/>
          <w:divBdr>
            <w:top w:val="none" w:sz="0" w:space="0" w:color="auto"/>
            <w:left w:val="none" w:sz="0" w:space="0" w:color="auto"/>
            <w:bottom w:val="none" w:sz="0" w:space="0" w:color="auto"/>
            <w:right w:val="none" w:sz="0" w:space="0" w:color="auto"/>
          </w:divBdr>
        </w:div>
        <w:div w:id="298656789">
          <w:marLeft w:val="480"/>
          <w:marRight w:val="0"/>
          <w:marTop w:val="0"/>
          <w:marBottom w:val="0"/>
          <w:divBdr>
            <w:top w:val="none" w:sz="0" w:space="0" w:color="auto"/>
            <w:left w:val="none" w:sz="0" w:space="0" w:color="auto"/>
            <w:bottom w:val="none" w:sz="0" w:space="0" w:color="auto"/>
            <w:right w:val="none" w:sz="0" w:space="0" w:color="auto"/>
          </w:divBdr>
        </w:div>
        <w:div w:id="100999260">
          <w:marLeft w:val="480"/>
          <w:marRight w:val="0"/>
          <w:marTop w:val="0"/>
          <w:marBottom w:val="0"/>
          <w:divBdr>
            <w:top w:val="none" w:sz="0" w:space="0" w:color="auto"/>
            <w:left w:val="none" w:sz="0" w:space="0" w:color="auto"/>
            <w:bottom w:val="none" w:sz="0" w:space="0" w:color="auto"/>
            <w:right w:val="none" w:sz="0" w:space="0" w:color="auto"/>
          </w:divBdr>
        </w:div>
        <w:div w:id="1602183524">
          <w:marLeft w:val="480"/>
          <w:marRight w:val="0"/>
          <w:marTop w:val="0"/>
          <w:marBottom w:val="0"/>
          <w:divBdr>
            <w:top w:val="none" w:sz="0" w:space="0" w:color="auto"/>
            <w:left w:val="none" w:sz="0" w:space="0" w:color="auto"/>
            <w:bottom w:val="none" w:sz="0" w:space="0" w:color="auto"/>
            <w:right w:val="none" w:sz="0" w:space="0" w:color="auto"/>
          </w:divBdr>
        </w:div>
        <w:div w:id="528303558">
          <w:marLeft w:val="480"/>
          <w:marRight w:val="0"/>
          <w:marTop w:val="0"/>
          <w:marBottom w:val="0"/>
          <w:divBdr>
            <w:top w:val="none" w:sz="0" w:space="0" w:color="auto"/>
            <w:left w:val="none" w:sz="0" w:space="0" w:color="auto"/>
            <w:bottom w:val="none" w:sz="0" w:space="0" w:color="auto"/>
            <w:right w:val="none" w:sz="0" w:space="0" w:color="auto"/>
          </w:divBdr>
        </w:div>
        <w:div w:id="752438040">
          <w:marLeft w:val="480"/>
          <w:marRight w:val="0"/>
          <w:marTop w:val="0"/>
          <w:marBottom w:val="0"/>
          <w:divBdr>
            <w:top w:val="none" w:sz="0" w:space="0" w:color="auto"/>
            <w:left w:val="none" w:sz="0" w:space="0" w:color="auto"/>
            <w:bottom w:val="none" w:sz="0" w:space="0" w:color="auto"/>
            <w:right w:val="none" w:sz="0" w:space="0" w:color="auto"/>
          </w:divBdr>
        </w:div>
        <w:div w:id="1346445336">
          <w:marLeft w:val="480"/>
          <w:marRight w:val="0"/>
          <w:marTop w:val="0"/>
          <w:marBottom w:val="0"/>
          <w:divBdr>
            <w:top w:val="none" w:sz="0" w:space="0" w:color="auto"/>
            <w:left w:val="none" w:sz="0" w:space="0" w:color="auto"/>
            <w:bottom w:val="none" w:sz="0" w:space="0" w:color="auto"/>
            <w:right w:val="none" w:sz="0" w:space="0" w:color="auto"/>
          </w:divBdr>
        </w:div>
        <w:div w:id="142701029">
          <w:marLeft w:val="480"/>
          <w:marRight w:val="0"/>
          <w:marTop w:val="0"/>
          <w:marBottom w:val="0"/>
          <w:divBdr>
            <w:top w:val="none" w:sz="0" w:space="0" w:color="auto"/>
            <w:left w:val="none" w:sz="0" w:space="0" w:color="auto"/>
            <w:bottom w:val="none" w:sz="0" w:space="0" w:color="auto"/>
            <w:right w:val="none" w:sz="0" w:space="0" w:color="auto"/>
          </w:divBdr>
        </w:div>
        <w:div w:id="1496022793">
          <w:marLeft w:val="480"/>
          <w:marRight w:val="0"/>
          <w:marTop w:val="0"/>
          <w:marBottom w:val="0"/>
          <w:divBdr>
            <w:top w:val="none" w:sz="0" w:space="0" w:color="auto"/>
            <w:left w:val="none" w:sz="0" w:space="0" w:color="auto"/>
            <w:bottom w:val="none" w:sz="0" w:space="0" w:color="auto"/>
            <w:right w:val="none" w:sz="0" w:space="0" w:color="auto"/>
          </w:divBdr>
        </w:div>
        <w:div w:id="2122146344">
          <w:marLeft w:val="480"/>
          <w:marRight w:val="0"/>
          <w:marTop w:val="0"/>
          <w:marBottom w:val="0"/>
          <w:divBdr>
            <w:top w:val="none" w:sz="0" w:space="0" w:color="auto"/>
            <w:left w:val="none" w:sz="0" w:space="0" w:color="auto"/>
            <w:bottom w:val="none" w:sz="0" w:space="0" w:color="auto"/>
            <w:right w:val="none" w:sz="0" w:space="0" w:color="auto"/>
          </w:divBdr>
        </w:div>
        <w:div w:id="986058556">
          <w:marLeft w:val="480"/>
          <w:marRight w:val="0"/>
          <w:marTop w:val="0"/>
          <w:marBottom w:val="0"/>
          <w:divBdr>
            <w:top w:val="none" w:sz="0" w:space="0" w:color="auto"/>
            <w:left w:val="none" w:sz="0" w:space="0" w:color="auto"/>
            <w:bottom w:val="none" w:sz="0" w:space="0" w:color="auto"/>
            <w:right w:val="none" w:sz="0" w:space="0" w:color="auto"/>
          </w:divBdr>
        </w:div>
        <w:div w:id="968704904">
          <w:marLeft w:val="480"/>
          <w:marRight w:val="0"/>
          <w:marTop w:val="0"/>
          <w:marBottom w:val="0"/>
          <w:divBdr>
            <w:top w:val="none" w:sz="0" w:space="0" w:color="auto"/>
            <w:left w:val="none" w:sz="0" w:space="0" w:color="auto"/>
            <w:bottom w:val="none" w:sz="0" w:space="0" w:color="auto"/>
            <w:right w:val="none" w:sz="0" w:space="0" w:color="auto"/>
          </w:divBdr>
        </w:div>
        <w:div w:id="1950892106">
          <w:marLeft w:val="480"/>
          <w:marRight w:val="0"/>
          <w:marTop w:val="0"/>
          <w:marBottom w:val="0"/>
          <w:divBdr>
            <w:top w:val="none" w:sz="0" w:space="0" w:color="auto"/>
            <w:left w:val="none" w:sz="0" w:space="0" w:color="auto"/>
            <w:bottom w:val="none" w:sz="0" w:space="0" w:color="auto"/>
            <w:right w:val="none" w:sz="0" w:space="0" w:color="auto"/>
          </w:divBdr>
        </w:div>
        <w:div w:id="915439609">
          <w:marLeft w:val="480"/>
          <w:marRight w:val="0"/>
          <w:marTop w:val="0"/>
          <w:marBottom w:val="0"/>
          <w:divBdr>
            <w:top w:val="none" w:sz="0" w:space="0" w:color="auto"/>
            <w:left w:val="none" w:sz="0" w:space="0" w:color="auto"/>
            <w:bottom w:val="none" w:sz="0" w:space="0" w:color="auto"/>
            <w:right w:val="none" w:sz="0" w:space="0" w:color="auto"/>
          </w:divBdr>
        </w:div>
        <w:div w:id="221991893">
          <w:marLeft w:val="480"/>
          <w:marRight w:val="0"/>
          <w:marTop w:val="0"/>
          <w:marBottom w:val="0"/>
          <w:divBdr>
            <w:top w:val="none" w:sz="0" w:space="0" w:color="auto"/>
            <w:left w:val="none" w:sz="0" w:space="0" w:color="auto"/>
            <w:bottom w:val="none" w:sz="0" w:space="0" w:color="auto"/>
            <w:right w:val="none" w:sz="0" w:space="0" w:color="auto"/>
          </w:divBdr>
        </w:div>
        <w:div w:id="1092237503">
          <w:marLeft w:val="480"/>
          <w:marRight w:val="0"/>
          <w:marTop w:val="0"/>
          <w:marBottom w:val="0"/>
          <w:divBdr>
            <w:top w:val="none" w:sz="0" w:space="0" w:color="auto"/>
            <w:left w:val="none" w:sz="0" w:space="0" w:color="auto"/>
            <w:bottom w:val="none" w:sz="0" w:space="0" w:color="auto"/>
            <w:right w:val="none" w:sz="0" w:space="0" w:color="auto"/>
          </w:divBdr>
        </w:div>
        <w:div w:id="1760329448">
          <w:marLeft w:val="480"/>
          <w:marRight w:val="0"/>
          <w:marTop w:val="0"/>
          <w:marBottom w:val="0"/>
          <w:divBdr>
            <w:top w:val="none" w:sz="0" w:space="0" w:color="auto"/>
            <w:left w:val="none" w:sz="0" w:space="0" w:color="auto"/>
            <w:bottom w:val="none" w:sz="0" w:space="0" w:color="auto"/>
            <w:right w:val="none" w:sz="0" w:space="0" w:color="auto"/>
          </w:divBdr>
        </w:div>
        <w:div w:id="1490288722">
          <w:marLeft w:val="480"/>
          <w:marRight w:val="0"/>
          <w:marTop w:val="0"/>
          <w:marBottom w:val="0"/>
          <w:divBdr>
            <w:top w:val="none" w:sz="0" w:space="0" w:color="auto"/>
            <w:left w:val="none" w:sz="0" w:space="0" w:color="auto"/>
            <w:bottom w:val="none" w:sz="0" w:space="0" w:color="auto"/>
            <w:right w:val="none" w:sz="0" w:space="0" w:color="auto"/>
          </w:divBdr>
        </w:div>
        <w:div w:id="48766550">
          <w:marLeft w:val="480"/>
          <w:marRight w:val="0"/>
          <w:marTop w:val="0"/>
          <w:marBottom w:val="0"/>
          <w:divBdr>
            <w:top w:val="none" w:sz="0" w:space="0" w:color="auto"/>
            <w:left w:val="none" w:sz="0" w:space="0" w:color="auto"/>
            <w:bottom w:val="none" w:sz="0" w:space="0" w:color="auto"/>
            <w:right w:val="none" w:sz="0" w:space="0" w:color="auto"/>
          </w:divBdr>
        </w:div>
        <w:div w:id="99492037">
          <w:marLeft w:val="480"/>
          <w:marRight w:val="0"/>
          <w:marTop w:val="0"/>
          <w:marBottom w:val="0"/>
          <w:divBdr>
            <w:top w:val="none" w:sz="0" w:space="0" w:color="auto"/>
            <w:left w:val="none" w:sz="0" w:space="0" w:color="auto"/>
            <w:bottom w:val="none" w:sz="0" w:space="0" w:color="auto"/>
            <w:right w:val="none" w:sz="0" w:space="0" w:color="auto"/>
          </w:divBdr>
        </w:div>
        <w:div w:id="1466508998">
          <w:marLeft w:val="480"/>
          <w:marRight w:val="0"/>
          <w:marTop w:val="0"/>
          <w:marBottom w:val="0"/>
          <w:divBdr>
            <w:top w:val="none" w:sz="0" w:space="0" w:color="auto"/>
            <w:left w:val="none" w:sz="0" w:space="0" w:color="auto"/>
            <w:bottom w:val="none" w:sz="0" w:space="0" w:color="auto"/>
            <w:right w:val="none" w:sz="0" w:space="0" w:color="auto"/>
          </w:divBdr>
        </w:div>
        <w:div w:id="1118179482">
          <w:marLeft w:val="480"/>
          <w:marRight w:val="0"/>
          <w:marTop w:val="0"/>
          <w:marBottom w:val="0"/>
          <w:divBdr>
            <w:top w:val="none" w:sz="0" w:space="0" w:color="auto"/>
            <w:left w:val="none" w:sz="0" w:space="0" w:color="auto"/>
            <w:bottom w:val="none" w:sz="0" w:space="0" w:color="auto"/>
            <w:right w:val="none" w:sz="0" w:space="0" w:color="auto"/>
          </w:divBdr>
        </w:div>
        <w:div w:id="791362814">
          <w:marLeft w:val="480"/>
          <w:marRight w:val="0"/>
          <w:marTop w:val="0"/>
          <w:marBottom w:val="0"/>
          <w:divBdr>
            <w:top w:val="none" w:sz="0" w:space="0" w:color="auto"/>
            <w:left w:val="none" w:sz="0" w:space="0" w:color="auto"/>
            <w:bottom w:val="none" w:sz="0" w:space="0" w:color="auto"/>
            <w:right w:val="none" w:sz="0" w:space="0" w:color="auto"/>
          </w:divBdr>
        </w:div>
        <w:div w:id="1933512370">
          <w:marLeft w:val="480"/>
          <w:marRight w:val="0"/>
          <w:marTop w:val="0"/>
          <w:marBottom w:val="0"/>
          <w:divBdr>
            <w:top w:val="none" w:sz="0" w:space="0" w:color="auto"/>
            <w:left w:val="none" w:sz="0" w:space="0" w:color="auto"/>
            <w:bottom w:val="none" w:sz="0" w:space="0" w:color="auto"/>
            <w:right w:val="none" w:sz="0" w:space="0" w:color="auto"/>
          </w:divBdr>
        </w:div>
        <w:div w:id="891186772">
          <w:marLeft w:val="480"/>
          <w:marRight w:val="0"/>
          <w:marTop w:val="0"/>
          <w:marBottom w:val="0"/>
          <w:divBdr>
            <w:top w:val="none" w:sz="0" w:space="0" w:color="auto"/>
            <w:left w:val="none" w:sz="0" w:space="0" w:color="auto"/>
            <w:bottom w:val="none" w:sz="0" w:space="0" w:color="auto"/>
            <w:right w:val="none" w:sz="0" w:space="0" w:color="auto"/>
          </w:divBdr>
        </w:div>
        <w:div w:id="595018427">
          <w:marLeft w:val="480"/>
          <w:marRight w:val="0"/>
          <w:marTop w:val="0"/>
          <w:marBottom w:val="0"/>
          <w:divBdr>
            <w:top w:val="none" w:sz="0" w:space="0" w:color="auto"/>
            <w:left w:val="none" w:sz="0" w:space="0" w:color="auto"/>
            <w:bottom w:val="none" w:sz="0" w:space="0" w:color="auto"/>
            <w:right w:val="none" w:sz="0" w:space="0" w:color="auto"/>
          </w:divBdr>
        </w:div>
        <w:div w:id="1968899603">
          <w:marLeft w:val="480"/>
          <w:marRight w:val="0"/>
          <w:marTop w:val="0"/>
          <w:marBottom w:val="0"/>
          <w:divBdr>
            <w:top w:val="none" w:sz="0" w:space="0" w:color="auto"/>
            <w:left w:val="none" w:sz="0" w:space="0" w:color="auto"/>
            <w:bottom w:val="none" w:sz="0" w:space="0" w:color="auto"/>
            <w:right w:val="none" w:sz="0" w:space="0" w:color="auto"/>
          </w:divBdr>
        </w:div>
        <w:div w:id="814836298">
          <w:marLeft w:val="480"/>
          <w:marRight w:val="0"/>
          <w:marTop w:val="0"/>
          <w:marBottom w:val="0"/>
          <w:divBdr>
            <w:top w:val="none" w:sz="0" w:space="0" w:color="auto"/>
            <w:left w:val="none" w:sz="0" w:space="0" w:color="auto"/>
            <w:bottom w:val="none" w:sz="0" w:space="0" w:color="auto"/>
            <w:right w:val="none" w:sz="0" w:space="0" w:color="auto"/>
          </w:divBdr>
        </w:div>
        <w:div w:id="49689787">
          <w:marLeft w:val="480"/>
          <w:marRight w:val="0"/>
          <w:marTop w:val="0"/>
          <w:marBottom w:val="0"/>
          <w:divBdr>
            <w:top w:val="none" w:sz="0" w:space="0" w:color="auto"/>
            <w:left w:val="none" w:sz="0" w:space="0" w:color="auto"/>
            <w:bottom w:val="none" w:sz="0" w:space="0" w:color="auto"/>
            <w:right w:val="none" w:sz="0" w:space="0" w:color="auto"/>
          </w:divBdr>
        </w:div>
      </w:divsChild>
    </w:div>
    <w:div w:id="1901205268">
      <w:bodyDiv w:val="1"/>
      <w:marLeft w:val="0"/>
      <w:marRight w:val="0"/>
      <w:marTop w:val="0"/>
      <w:marBottom w:val="0"/>
      <w:divBdr>
        <w:top w:val="none" w:sz="0" w:space="0" w:color="auto"/>
        <w:left w:val="none" w:sz="0" w:space="0" w:color="auto"/>
        <w:bottom w:val="none" w:sz="0" w:space="0" w:color="auto"/>
        <w:right w:val="none" w:sz="0" w:space="0" w:color="auto"/>
      </w:divBdr>
      <w:divsChild>
        <w:div w:id="1447239689">
          <w:marLeft w:val="480"/>
          <w:marRight w:val="0"/>
          <w:marTop w:val="0"/>
          <w:marBottom w:val="0"/>
          <w:divBdr>
            <w:top w:val="none" w:sz="0" w:space="0" w:color="auto"/>
            <w:left w:val="none" w:sz="0" w:space="0" w:color="auto"/>
            <w:bottom w:val="none" w:sz="0" w:space="0" w:color="auto"/>
            <w:right w:val="none" w:sz="0" w:space="0" w:color="auto"/>
          </w:divBdr>
        </w:div>
        <w:div w:id="1288050867">
          <w:marLeft w:val="480"/>
          <w:marRight w:val="0"/>
          <w:marTop w:val="0"/>
          <w:marBottom w:val="0"/>
          <w:divBdr>
            <w:top w:val="none" w:sz="0" w:space="0" w:color="auto"/>
            <w:left w:val="none" w:sz="0" w:space="0" w:color="auto"/>
            <w:bottom w:val="none" w:sz="0" w:space="0" w:color="auto"/>
            <w:right w:val="none" w:sz="0" w:space="0" w:color="auto"/>
          </w:divBdr>
        </w:div>
        <w:div w:id="1012411074">
          <w:marLeft w:val="480"/>
          <w:marRight w:val="0"/>
          <w:marTop w:val="0"/>
          <w:marBottom w:val="0"/>
          <w:divBdr>
            <w:top w:val="none" w:sz="0" w:space="0" w:color="auto"/>
            <w:left w:val="none" w:sz="0" w:space="0" w:color="auto"/>
            <w:bottom w:val="none" w:sz="0" w:space="0" w:color="auto"/>
            <w:right w:val="none" w:sz="0" w:space="0" w:color="auto"/>
          </w:divBdr>
        </w:div>
        <w:div w:id="978534583">
          <w:marLeft w:val="480"/>
          <w:marRight w:val="0"/>
          <w:marTop w:val="0"/>
          <w:marBottom w:val="0"/>
          <w:divBdr>
            <w:top w:val="none" w:sz="0" w:space="0" w:color="auto"/>
            <w:left w:val="none" w:sz="0" w:space="0" w:color="auto"/>
            <w:bottom w:val="none" w:sz="0" w:space="0" w:color="auto"/>
            <w:right w:val="none" w:sz="0" w:space="0" w:color="auto"/>
          </w:divBdr>
        </w:div>
        <w:div w:id="104076886">
          <w:marLeft w:val="480"/>
          <w:marRight w:val="0"/>
          <w:marTop w:val="0"/>
          <w:marBottom w:val="0"/>
          <w:divBdr>
            <w:top w:val="none" w:sz="0" w:space="0" w:color="auto"/>
            <w:left w:val="none" w:sz="0" w:space="0" w:color="auto"/>
            <w:bottom w:val="none" w:sz="0" w:space="0" w:color="auto"/>
            <w:right w:val="none" w:sz="0" w:space="0" w:color="auto"/>
          </w:divBdr>
        </w:div>
        <w:div w:id="527718099">
          <w:marLeft w:val="480"/>
          <w:marRight w:val="0"/>
          <w:marTop w:val="0"/>
          <w:marBottom w:val="0"/>
          <w:divBdr>
            <w:top w:val="none" w:sz="0" w:space="0" w:color="auto"/>
            <w:left w:val="none" w:sz="0" w:space="0" w:color="auto"/>
            <w:bottom w:val="none" w:sz="0" w:space="0" w:color="auto"/>
            <w:right w:val="none" w:sz="0" w:space="0" w:color="auto"/>
          </w:divBdr>
        </w:div>
        <w:div w:id="2105297613">
          <w:marLeft w:val="480"/>
          <w:marRight w:val="0"/>
          <w:marTop w:val="0"/>
          <w:marBottom w:val="0"/>
          <w:divBdr>
            <w:top w:val="none" w:sz="0" w:space="0" w:color="auto"/>
            <w:left w:val="none" w:sz="0" w:space="0" w:color="auto"/>
            <w:bottom w:val="none" w:sz="0" w:space="0" w:color="auto"/>
            <w:right w:val="none" w:sz="0" w:space="0" w:color="auto"/>
          </w:divBdr>
        </w:div>
        <w:div w:id="1629168769">
          <w:marLeft w:val="480"/>
          <w:marRight w:val="0"/>
          <w:marTop w:val="0"/>
          <w:marBottom w:val="0"/>
          <w:divBdr>
            <w:top w:val="none" w:sz="0" w:space="0" w:color="auto"/>
            <w:left w:val="none" w:sz="0" w:space="0" w:color="auto"/>
            <w:bottom w:val="none" w:sz="0" w:space="0" w:color="auto"/>
            <w:right w:val="none" w:sz="0" w:space="0" w:color="auto"/>
          </w:divBdr>
        </w:div>
        <w:div w:id="1588614382">
          <w:marLeft w:val="480"/>
          <w:marRight w:val="0"/>
          <w:marTop w:val="0"/>
          <w:marBottom w:val="0"/>
          <w:divBdr>
            <w:top w:val="none" w:sz="0" w:space="0" w:color="auto"/>
            <w:left w:val="none" w:sz="0" w:space="0" w:color="auto"/>
            <w:bottom w:val="none" w:sz="0" w:space="0" w:color="auto"/>
            <w:right w:val="none" w:sz="0" w:space="0" w:color="auto"/>
          </w:divBdr>
        </w:div>
        <w:div w:id="583876470">
          <w:marLeft w:val="480"/>
          <w:marRight w:val="0"/>
          <w:marTop w:val="0"/>
          <w:marBottom w:val="0"/>
          <w:divBdr>
            <w:top w:val="none" w:sz="0" w:space="0" w:color="auto"/>
            <w:left w:val="none" w:sz="0" w:space="0" w:color="auto"/>
            <w:bottom w:val="none" w:sz="0" w:space="0" w:color="auto"/>
            <w:right w:val="none" w:sz="0" w:space="0" w:color="auto"/>
          </w:divBdr>
        </w:div>
        <w:div w:id="1802916533">
          <w:marLeft w:val="480"/>
          <w:marRight w:val="0"/>
          <w:marTop w:val="0"/>
          <w:marBottom w:val="0"/>
          <w:divBdr>
            <w:top w:val="none" w:sz="0" w:space="0" w:color="auto"/>
            <w:left w:val="none" w:sz="0" w:space="0" w:color="auto"/>
            <w:bottom w:val="none" w:sz="0" w:space="0" w:color="auto"/>
            <w:right w:val="none" w:sz="0" w:space="0" w:color="auto"/>
          </w:divBdr>
        </w:div>
        <w:div w:id="1592471287">
          <w:marLeft w:val="480"/>
          <w:marRight w:val="0"/>
          <w:marTop w:val="0"/>
          <w:marBottom w:val="0"/>
          <w:divBdr>
            <w:top w:val="none" w:sz="0" w:space="0" w:color="auto"/>
            <w:left w:val="none" w:sz="0" w:space="0" w:color="auto"/>
            <w:bottom w:val="none" w:sz="0" w:space="0" w:color="auto"/>
            <w:right w:val="none" w:sz="0" w:space="0" w:color="auto"/>
          </w:divBdr>
        </w:div>
        <w:div w:id="185021514">
          <w:marLeft w:val="480"/>
          <w:marRight w:val="0"/>
          <w:marTop w:val="0"/>
          <w:marBottom w:val="0"/>
          <w:divBdr>
            <w:top w:val="none" w:sz="0" w:space="0" w:color="auto"/>
            <w:left w:val="none" w:sz="0" w:space="0" w:color="auto"/>
            <w:bottom w:val="none" w:sz="0" w:space="0" w:color="auto"/>
            <w:right w:val="none" w:sz="0" w:space="0" w:color="auto"/>
          </w:divBdr>
        </w:div>
        <w:div w:id="81994644">
          <w:marLeft w:val="480"/>
          <w:marRight w:val="0"/>
          <w:marTop w:val="0"/>
          <w:marBottom w:val="0"/>
          <w:divBdr>
            <w:top w:val="none" w:sz="0" w:space="0" w:color="auto"/>
            <w:left w:val="none" w:sz="0" w:space="0" w:color="auto"/>
            <w:bottom w:val="none" w:sz="0" w:space="0" w:color="auto"/>
            <w:right w:val="none" w:sz="0" w:space="0" w:color="auto"/>
          </w:divBdr>
        </w:div>
        <w:div w:id="1924678096">
          <w:marLeft w:val="480"/>
          <w:marRight w:val="0"/>
          <w:marTop w:val="0"/>
          <w:marBottom w:val="0"/>
          <w:divBdr>
            <w:top w:val="none" w:sz="0" w:space="0" w:color="auto"/>
            <w:left w:val="none" w:sz="0" w:space="0" w:color="auto"/>
            <w:bottom w:val="none" w:sz="0" w:space="0" w:color="auto"/>
            <w:right w:val="none" w:sz="0" w:space="0" w:color="auto"/>
          </w:divBdr>
        </w:div>
        <w:div w:id="1654480928">
          <w:marLeft w:val="480"/>
          <w:marRight w:val="0"/>
          <w:marTop w:val="0"/>
          <w:marBottom w:val="0"/>
          <w:divBdr>
            <w:top w:val="none" w:sz="0" w:space="0" w:color="auto"/>
            <w:left w:val="none" w:sz="0" w:space="0" w:color="auto"/>
            <w:bottom w:val="none" w:sz="0" w:space="0" w:color="auto"/>
            <w:right w:val="none" w:sz="0" w:space="0" w:color="auto"/>
          </w:divBdr>
        </w:div>
        <w:div w:id="960262874">
          <w:marLeft w:val="480"/>
          <w:marRight w:val="0"/>
          <w:marTop w:val="0"/>
          <w:marBottom w:val="0"/>
          <w:divBdr>
            <w:top w:val="none" w:sz="0" w:space="0" w:color="auto"/>
            <w:left w:val="none" w:sz="0" w:space="0" w:color="auto"/>
            <w:bottom w:val="none" w:sz="0" w:space="0" w:color="auto"/>
            <w:right w:val="none" w:sz="0" w:space="0" w:color="auto"/>
          </w:divBdr>
        </w:div>
        <w:div w:id="1617059843">
          <w:marLeft w:val="480"/>
          <w:marRight w:val="0"/>
          <w:marTop w:val="0"/>
          <w:marBottom w:val="0"/>
          <w:divBdr>
            <w:top w:val="none" w:sz="0" w:space="0" w:color="auto"/>
            <w:left w:val="none" w:sz="0" w:space="0" w:color="auto"/>
            <w:bottom w:val="none" w:sz="0" w:space="0" w:color="auto"/>
            <w:right w:val="none" w:sz="0" w:space="0" w:color="auto"/>
          </w:divBdr>
        </w:div>
        <w:div w:id="1084718850">
          <w:marLeft w:val="480"/>
          <w:marRight w:val="0"/>
          <w:marTop w:val="0"/>
          <w:marBottom w:val="0"/>
          <w:divBdr>
            <w:top w:val="none" w:sz="0" w:space="0" w:color="auto"/>
            <w:left w:val="none" w:sz="0" w:space="0" w:color="auto"/>
            <w:bottom w:val="none" w:sz="0" w:space="0" w:color="auto"/>
            <w:right w:val="none" w:sz="0" w:space="0" w:color="auto"/>
          </w:divBdr>
        </w:div>
        <w:div w:id="2038895195">
          <w:marLeft w:val="480"/>
          <w:marRight w:val="0"/>
          <w:marTop w:val="0"/>
          <w:marBottom w:val="0"/>
          <w:divBdr>
            <w:top w:val="none" w:sz="0" w:space="0" w:color="auto"/>
            <w:left w:val="none" w:sz="0" w:space="0" w:color="auto"/>
            <w:bottom w:val="none" w:sz="0" w:space="0" w:color="auto"/>
            <w:right w:val="none" w:sz="0" w:space="0" w:color="auto"/>
          </w:divBdr>
        </w:div>
        <w:div w:id="7098588">
          <w:marLeft w:val="480"/>
          <w:marRight w:val="0"/>
          <w:marTop w:val="0"/>
          <w:marBottom w:val="0"/>
          <w:divBdr>
            <w:top w:val="none" w:sz="0" w:space="0" w:color="auto"/>
            <w:left w:val="none" w:sz="0" w:space="0" w:color="auto"/>
            <w:bottom w:val="none" w:sz="0" w:space="0" w:color="auto"/>
            <w:right w:val="none" w:sz="0" w:space="0" w:color="auto"/>
          </w:divBdr>
        </w:div>
        <w:div w:id="871574635">
          <w:marLeft w:val="480"/>
          <w:marRight w:val="0"/>
          <w:marTop w:val="0"/>
          <w:marBottom w:val="0"/>
          <w:divBdr>
            <w:top w:val="none" w:sz="0" w:space="0" w:color="auto"/>
            <w:left w:val="none" w:sz="0" w:space="0" w:color="auto"/>
            <w:bottom w:val="none" w:sz="0" w:space="0" w:color="auto"/>
            <w:right w:val="none" w:sz="0" w:space="0" w:color="auto"/>
          </w:divBdr>
        </w:div>
        <w:div w:id="1719669989">
          <w:marLeft w:val="480"/>
          <w:marRight w:val="0"/>
          <w:marTop w:val="0"/>
          <w:marBottom w:val="0"/>
          <w:divBdr>
            <w:top w:val="none" w:sz="0" w:space="0" w:color="auto"/>
            <w:left w:val="none" w:sz="0" w:space="0" w:color="auto"/>
            <w:bottom w:val="none" w:sz="0" w:space="0" w:color="auto"/>
            <w:right w:val="none" w:sz="0" w:space="0" w:color="auto"/>
          </w:divBdr>
        </w:div>
        <w:div w:id="1806315594">
          <w:marLeft w:val="480"/>
          <w:marRight w:val="0"/>
          <w:marTop w:val="0"/>
          <w:marBottom w:val="0"/>
          <w:divBdr>
            <w:top w:val="none" w:sz="0" w:space="0" w:color="auto"/>
            <w:left w:val="none" w:sz="0" w:space="0" w:color="auto"/>
            <w:bottom w:val="none" w:sz="0" w:space="0" w:color="auto"/>
            <w:right w:val="none" w:sz="0" w:space="0" w:color="auto"/>
          </w:divBdr>
        </w:div>
        <w:div w:id="190647874">
          <w:marLeft w:val="480"/>
          <w:marRight w:val="0"/>
          <w:marTop w:val="0"/>
          <w:marBottom w:val="0"/>
          <w:divBdr>
            <w:top w:val="none" w:sz="0" w:space="0" w:color="auto"/>
            <w:left w:val="none" w:sz="0" w:space="0" w:color="auto"/>
            <w:bottom w:val="none" w:sz="0" w:space="0" w:color="auto"/>
            <w:right w:val="none" w:sz="0" w:space="0" w:color="auto"/>
          </w:divBdr>
        </w:div>
        <w:div w:id="2075010122">
          <w:marLeft w:val="480"/>
          <w:marRight w:val="0"/>
          <w:marTop w:val="0"/>
          <w:marBottom w:val="0"/>
          <w:divBdr>
            <w:top w:val="none" w:sz="0" w:space="0" w:color="auto"/>
            <w:left w:val="none" w:sz="0" w:space="0" w:color="auto"/>
            <w:bottom w:val="none" w:sz="0" w:space="0" w:color="auto"/>
            <w:right w:val="none" w:sz="0" w:space="0" w:color="auto"/>
          </w:divBdr>
        </w:div>
        <w:div w:id="929041816">
          <w:marLeft w:val="480"/>
          <w:marRight w:val="0"/>
          <w:marTop w:val="0"/>
          <w:marBottom w:val="0"/>
          <w:divBdr>
            <w:top w:val="none" w:sz="0" w:space="0" w:color="auto"/>
            <w:left w:val="none" w:sz="0" w:space="0" w:color="auto"/>
            <w:bottom w:val="none" w:sz="0" w:space="0" w:color="auto"/>
            <w:right w:val="none" w:sz="0" w:space="0" w:color="auto"/>
          </w:divBdr>
        </w:div>
        <w:div w:id="707685066">
          <w:marLeft w:val="480"/>
          <w:marRight w:val="0"/>
          <w:marTop w:val="0"/>
          <w:marBottom w:val="0"/>
          <w:divBdr>
            <w:top w:val="none" w:sz="0" w:space="0" w:color="auto"/>
            <w:left w:val="none" w:sz="0" w:space="0" w:color="auto"/>
            <w:bottom w:val="none" w:sz="0" w:space="0" w:color="auto"/>
            <w:right w:val="none" w:sz="0" w:space="0" w:color="auto"/>
          </w:divBdr>
        </w:div>
        <w:div w:id="121773474">
          <w:marLeft w:val="480"/>
          <w:marRight w:val="0"/>
          <w:marTop w:val="0"/>
          <w:marBottom w:val="0"/>
          <w:divBdr>
            <w:top w:val="none" w:sz="0" w:space="0" w:color="auto"/>
            <w:left w:val="none" w:sz="0" w:space="0" w:color="auto"/>
            <w:bottom w:val="none" w:sz="0" w:space="0" w:color="auto"/>
            <w:right w:val="none" w:sz="0" w:space="0" w:color="auto"/>
          </w:divBdr>
        </w:div>
        <w:div w:id="653753615">
          <w:marLeft w:val="480"/>
          <w:marRight w:val="0"/>
          <w:marTop w:val="0"/>
          <w:marBottom w:val="0"/>
          <w:divBdr>
            <w:top w:val="none" w:sz="0" w:space="0" w:color="auto"/>
            <w:left w:val="none" w:sz="0" w:space="0" w:color="auto"/>
            <w:bottom w:val="none" w:sz="0" w:space="0" w:color="auto"/>
            <w:right w:val="none" w:sz="0" w:space="0" w:color="auto"/>
          </w:divBdr>
        </w:div>
        <w:div w:id="1067875968">
          <w:marLeft w:val="480"/>
          <w:marRight w:val="0"/>
          <w:marTop w:val="0"/>
          <w:marBottom w:val="0"/>
          <w:divBdr>
            <w:top w:val="none" w:sz="0" w:space="0" w:color="auto"/>
            <w:left w:val="none" w:sz="0" w:space="0" w:color="auto"/>
            <w:bottom w:val="none" w:sz="0" w:space="0" w:color="auto"/>
            <w:right w:val="none" w:sz="0" w:space="0" w:color="auto"/>
          </w:divBdr>
        </w:div>
        <w:div w:id="540674195">
          <w:marLeft w:val="480"/>
          <w:marRight w:val="0"/>
          <w:marTop w:val="0"/>
          <w:marBottom w:val="0"/>
          <w:divBdr>
            <w:top w:val="none" w:sz="0" w:space="0" w:color="auto"/>
            <w:left w:val="none" w:sz="0" w:space="0" w:color="auto"/>
            <w:bottom w:val="none" w:sz="0" w:space="0" w:color="auto"/>
            <w:right w:val="none" w:sz="0" w:space="0" w:color="auto"/>
          </w:divBdr>
        </w:div>
        <w:div w:id="60761960">
          <w:marLeft w:val="480"/>
          <w:marRight w:val="0"/>
          <w:marTop w:val="0"/>
          <w:marBottom w:val="0"/>
          <w:divBdr>
            <w:top w:val="none" w:sz="0" w:space="0" w:color="auto"/>
            <w:left w:val="none" w:sz="0" w:space="0" w:color="auto"/>
            <w:bottom w:val="none" w:sz="0" w:space="0" w:color="auto"/>
            <w:right w:val="none" w:sz="0" w:space="0" w:color="auto"/>
          </w:divBdr>
        </w:div>
        <w:div w:id="1544291360">
          <w:marLeft w:val="480"/>
          <w:marRight w:val="0"/>
          <w:marTop w:val="0"/>
          <w:marBottom w:val="0"/>
          <w:divBdr>
            <w:top w:val="none" w:sz="0" w:space="0" w:color="auto"/>
            <w:left w:val="none" w:sz="0" w:space="0" w:color="auto"/>
            <w:bottom w:val="none" w:sz="0" w:space="0" w:color="auto"/>
            <w:right w:val="none" w:sz="0" w:space="0" w:color="auto"/>
          </w:divBdr>
        </w:div>
        <w:div w:id="1337416571">
          <w:marLeft w:val="480"/>
          <w:marRight w:val="0"/>
          <w:marTop w:val="0"/>
          <w:marBottom w:val="0"/>
          <w:divBdr>
            <w:top w:val="none" w:sz="0" w:space="0" w:color="auto"/>
            <w:left w:val="none" w:sz="0" w:space="0" w:color="auto"/>
            <w:bottom w:val="none" w:sz="0" w:space="0" w:color="auto"/>
            <w:right w:val="none" w:sz="0" w:space="0" w:color="auto"/>
          </w:divBdr>
        </w:div>
      </w:divsChild>
    </w:div>
    <w:div w:id="1916015311">
      <w:bodyDiv w:val="1"/>
      <w:marLeft w:val="0"/>
      <w:marRight w:val="0"/>
      <w:marTop w:val="0"/>
      <w:marBottom w:val="0"/>
      <w:divBdr>
        <w:top w:val="none" w:sz="0" w:space="0" w:color="auto"/>
        <w:left w:val="none" w:sz="0" w:space="0" w:color="auto"/>
        <w:bottom w:val="none" w:sz="0" w:space="0" w:color="auto"/>
        <w:right w:val="none" w:sz="0" w:space="0" w:color="auto"/>
      </w:divBdr>
    </w:div>
    <w:div w:id="1919512475">
      <w:bodyDiv w:val="1"/>
      <w:marLeft w:val="0"/>
      <w:marRight w:val="0"/>
      <w:marTop w:val="0"/>
      <w:marBottom w:val="0"/>
      <w:divBdr>
        <w:top w:val="none" w:sz="0" w:space="0" w:color="auto"/>
        <w:left w:val="none" w:sz="0" w:space="0" w:color="auto"/>
        <w:bottom w:val="none" w:sz="0" w:space="0" w:color="auto"/>
        <w:right w:val="none" w:sz="0" w:space="0" w:color="auto"/>
      </w:divBdr>
      <w:divsChild>
        <w:div w:id="1934316480">
          <w:marLeft w:val="480"/>
          <w:marRight w:val="0"/>
          <w:marTop w:val="0"/>
          <w:marBottom w:val="0"/>
          <w:divBdr>
            <w:top w:val="none" w:sz="0" w:space="0" w:color="auto"/>
            <w:left w:val="none" w:sz="0" w:space="0" w:color="auto"/>
            <w:bottom w:val="none" w:sz="0" w:space="0" w:color="auto"/>
            <w:right w:val="none" w:sz="0" w:space="0" w:color="auto"/>
          </w:divBdr>
        </w:div>
        <w:div w:id="1411580537">
          <w:marLeft w:val="480"/>
          <w:marRight w:val="0"/>
          <w:marTop w:val="0"/>
          <w:marBottom w:val="0"/>
          <w:divBdr>
            <w:top w:val="none" w:sz="0" w:space="0" w:color="auto"/>
            <w:left w:val="none" w:sz="0" w:space="0" w:color="auto"/>
            <w:bottom w:val="none" w:sz="0" w:space="0" w:color="auto"/>
            <w:right w:val="none" w:sz="0" w:space="0" w:color="auto"/>
          </w:divBdr>
        </w:div>
        <w:div w:id="109904894">
          <w:marLeft w:val="480"/>
          <w:marRight w:val="0"/>
          <w:marTop w:val="0"/>
          <w:marBottom w:val="0"/>
          <w:divBdr>
            <w:top w:val="none" w:sz="0" w:space="0" w:color="auto"/>
            <w:left w:val="none" w:sz="0" w:space="0" w:color="auto"/>
            <w:bottom w:val="none" w:sz="0" w:space="0" w:color="auto"/>
            <w:right w:val="none" w:sz="0" w:space="0" w:color="auto"/>
          </w:divBdr>
        </w:div>
        <w:div w:id="552617850">
          <w:marLeft w:val="480"/>
          <w:marRight w:val="0"/>
          <w:marTop w:val="0"/>
          <w:marBottom w:val="0"/>
          <w:divBdr>
            <w:top w:val="none" w:sz="0" w:space="0" w:color="auto"/>
            <w:left w:val="none" w:sz="0" w:space="0" w:color="auto"/>
            <w:bottom w:val="none" w:sz="0" w:space="0" w:color="auto"/>
            <w:right w:val="none" w:sz="0" w:space="0" w:color="auto"/>
          </w:divBdr>
        </w:div>
        <w:div w:id="353767799">
          <w:marLeft w:val="480"/>
          <w:marRight w:val="0"/>
          <w:marTop w:val="0"/>
          <w:marBottom w:val="0"/>
          <w:divBdr>
            <w:top w:val="none" w:sz="0" w:space="0" w:color="auto"/>
            <w:left w:val="none" w:sz="0" w:space="0" w:color="auto"/>
            <w:bottom w:val="none" w:sz="0" w:space="0" w:color="auto"/>
            <w:right w:val="none" w:sz="0" w:space="0" w:color="auto"/>
          </w:divBdr>
        </w:div>
        <w:div w:id="781461357">
          <w:marLeft w:val="480"/>
          <w:marRight w:val="0"/>
          <w:marTop w:val="0"/>
          <w:marBottom w:val="0"/>
          <w:divBdr>
            <w:top w:val="none" w:sz="0" w:space="0" w:color="auto"/>
            <w:left w:val="none" w:sz="0" w:space="0" w:color="auto"/>
            <w:bottom w:val="none" w:sz="0" w:space="0" w:color="auto"/>
            <w:right w:val="none" w:sz="0" w:space="0" w:color="auto"/>
          </w:divBdr>
        </w:div>
        <w:div w:id="1816948787">
          <w:marLeft w:val="480"/>
          <w:marRight w:val="0"/>
          <w:marTop w:val="0"/>
          <w:marBottom w:val="0"/>
          <w:divBdr>
            <w:top w:val="none" w:sz="0" w:space="0" w:color="auto"/>
            <w:left w:val="none" w:sz="0" w:space="0" w:color="auto"/>
            <w:bottom w:val="none" w:sz="0" w:space="0" w:color="auto"/>
            <w:right w:val="none" w:sz="0" w:space="0" w:color="auto"/>
          </w:divBdr>
        </w:div>
        <w:div w:id="157620484">
          <w:marLeft w:val="480"/>
          <w:marRight w:val="0"/>
          <w:marTop w:val="0"/>
          <w:marBottom w:val="0"/>
          <w:divBdr>
            <w:top w:val="none" w:sz="0" w:space="0" w:color="auto"/>
            <w:left w:val="none" w:sz="0" w:space="0" w:color="auto"/>
            <w:bottom w:val="none" w:sz="0" w:space="0" w:color="auto"/>
            <w:right w:val="none" w:sz="0" w:space="0" w:color="auto"/>
          </w:divBdr>
        </w:div>
        <w:div w:id="1595281041">
          <w:marLeft w:val="480"/>
          <w:marRight w:val="0"/>
          <w:marTop w:val="0"/>
          <w:marBottom w:val="0"/>
          <w:divBdr>
            <w:top w:val="none" w:sz="0" w:space="0" w:color="auto"/>
            <w:left w:val="none" w:sz="0" w:space="0" w:color="auto"/>
            <w:bottom w:val="none" w:sz="0" w:space="0" w:color="auto"/>
            <w:right w:val="none" w:sz="0" w:space="0" w:color="auto"/>
          </w:divBdr>
        </w:div>
        <w:div w:id="173620006">
          <w:marLeft w:val="480"/>
          <w:marRight w:val="0"/>
          <w:marTop w:val="0"/>
          <w:marBottom w:val="0"/>
          <w:divBdr>
            <w:top w:val="none" w:sz="0" w:space="0" w:color="auto"/>
            <w:left w:val="none" w:sz="0" w:space="0" w:color="auto"/>
            <w:bottom w:val="none" w:sz="0" w:space="0" w:color="auto"/>
            <w:right w:val="none" w:sz="0" w:space="0" w:color="auto"/>
          </w:divBdr>
        </w:div>
        <w:div w:id="1456556823">
          <w:marLeft w:val="480"/>
          <w:marRight w:val="0"/>
          <w:marTop w:val="0"/>
          <w:marBottom w:val="0"/>
          <w:divBdr>
            <w:top w:val="none" w:sz="0" w:space="0" w:color="auto"/>
            <w:left w:val="none" w:sz="0" w:space="0" w:color="auto"/>
            <w:bottom w:val="none" w:sz="0" w:space="0" w:color="auto"/>
            <w:right w:val="none" w:sz="0" w:space="0" w:color="auto"/>
          </w:divBdr>
        </w:div>
        <w:div w:id="688869146">
          <w:marLeft w:val="480"/>
          <w:marRight w:val="0"/>
          <w:marTop w:val="0"/>
          <w:marBottom w:val="0"/>
          <w:divBdr>
            <w:top w:val="none" w:sz="0" w:space="0" w:color="auto"/>
            <w:left w:val="none" w:sz="0" w:space="0" w:color="auto"/>
            <w:bottom w:val="none" w:sz="0" w:space="0" w:color="auto"/>
            <w:right w:val="none" w:sz="0" w:space="0" w:color="auto"/>
          </w:divBdr>
        </w:div>
        <w:div w:id="1599175011">
          <w:marLeft w:val="480"/>
          <w:marRight w:val="0"/>
          <w:marTop w:val="0"/>
          <w:marBottom w:val="0"/>
          <w:divBdr>
            <w:top w:val="none" w:sz="0" w:space="0" w:color="auto"/>
            <w:left w:val="none" w:sz="0" w:space="0" w:color="auto"/>
            <w:bottom w:val="none" w:sz="0" w:space="0" w:color="auto"/>
            <w:right w:val="none" w:sz="0" w:space="0" w:color="auto"/>
          </w:divBdr>
        </w:div>
        <w:div w:id="1580750047">
          <w:marLeft w:val="480"/>
          <w:marRight w:val="0"/>
          <w:marTop w:val="0"/>
          <w:marBottom w:val="0"/>
          <w:divBdr>
            <w:top w:val="none" w:sz="0" w:space="0" w:color="auto"/>
            <w:left w:val="none" w:sz="0" w:space="0" w:color="auto"/>
            <w:bottom w:val="none" w:sz="0" w:space="0" w:color="auto"/>
            <w:right w:val="none" w:sz="0" w:space="0" w:color="auto"/>
          </w:divBdr>
        </w:div>
        <w:div w:id="1915580833">
          <w:marLeft w:val="480"/>
          <w:marRight w:val="0"/>
          <w:marTop w:val="0"/>
          <w:marBottom w:val="0"/>
          <w:divBdr>
            <w:top w:val="none" w:sz="0" w:space="0" w:color="auto"/>
            <w:left w:val="none" w:sz="0" w:space="0" w:color="auto"/>
            <w:bottom w:val="none" w:sz="0" w:space="0" w:color="auto"/>
            <w:right w:val="none" w:sz="0" w:space="0" w:color="auto"/>
          </w:divBdr>
        </w:div>
        <w:div w:id="840043615">
          <w:marLeft w:val="480"/>
          <w:marRight w:val="0"/>
          <w:marTop w:val="0"/>
          <w:marBottom w:val="0"/>
          <w:divBdr>
            <w:top w:val="none" w:sz="0" w:space="0" w:color="auto"/>
            <w:left w:val="none" w:sz="0" w:space="0" w:color="auto"/>
            <w:bottom w:val="none" w:sz="0" w:space="0" w:color="auto"/>
            <w:right w:val="none" w:sz="0" w:space="0" w:color="auto"/>
          </w:divBdr>
        </w:div>
        <w:div w:id="1867407427">
          <w:marLeft w:val="480"/>
          <w:marRight w:val="0"/>
          <w:marTop w:val="0"/>
          <w:marBottom w:val="0"/>
          <w:divBdr>
            <w:top w:val="none" w:sz="0" w:space="0" w:color="auto"/>
            <w:left w:val="none" w:sz="0" w:space="0" w:color="auto"/>
            <w:bottom w:val="none" w:sz="0" w:space="0" w:color="auto"/>
            <w:right w:val="none" w:sz="0" w:space="0" w:color="auto"/>
          </w:divBdr>
        </w:div>
        <w:div w:id="1203176133">
          <w:marLeft w:val="480"/>
          <w:marRight w:val="0"/>
          <w:marTop w:val="0"/>
          <w:marBottom w:val="0"/>
          <w:divBdr>
            <w:top w:val="none" w:sz="0" w:space="0" w:color="auto"/>
            <w:left w:val="none" w:sz="0" w:space="0" w:color="auto"/>
            <w:bottom w:val="none" w:sz="0" w:space="0" w:color="auto"/>
            <w:right w:val="none" w:sz="0" w:space="0" w:color="auto"/>
          </w:divBdr>
        </w:div>
        <w:div w:id="197016139">
          <w:marLeft w:val="480"/>
          <w:marRight w:val="0"/>
          <w:marTop w:val="0"/>
          <w:marBottom w:val="0"/>
          <w:divBdr>
            <w:top w:val="none" w:sz="0" w:space="0" w:color="auto"/>
            <w:left w:val="none" w:sz="0" w:space="0" w:color="auto"/>
            <w:bottom w:val="none" w:sz="0" w:space="0" w:color="auto"/>
            <w:right w:val="none" w:sz="0" w:space="0" w:color="auto"/>
          </w:divBdr>
        </w:div>
        <w:div w:id="1476681658">
          <w:marLeft w:val="480"/>
          <w:marRight w:val="0"/>
          <w:marTop w:val="0"/>
          <w:marBottom w:val="0"/>
          <w:divBdr>
            <w:top w:val="none" w:sz="0" w:space="0" w:color="auto"/>
            <w:left w:val="none" w:sz="0" w:space="0" w:color="auto"/>
            <w:bottom w:val="none" w:sz="0" w:space="0" w:color="auto"/>
            <w:right w:val="none" w:sz="0" w:space="0" w:color="auto"/>
          </w:divBdr>
        </w:div>
        <w:div w:id="1445154301">
          <w:marLeft w:val="480"/>
          <w:marRight w:val="0"/>
          <w:marTop w:val="0"/>
          <w:marBottom w:val="0"/>
          <w:divBdr>
            <w:top w:val="none" w:sz="0" w:space="0" w:color="auto"/>
            <w:left w:val="none" w:sz="0" w:space="0" w:color="auto"/>
            <w:bottom w:val="none" w:sz="0" w:space="0" w:color="auto"/>
            <w:right w:val="none" w:sz="0" w:space="0" w:color="auto"/>
          </w:divBdr>
        </w:div>
        <w:div w:id="1988046657">
          <w:marLeft w:val="480"/>
          <w:marRight w:val="0"/>
          <w:marTop w:val="0"/>
          <w:marBottom w:val="0"/>
          <w:divBdr>
            <w:top w:val="none" w:sz="0" w:space="0" w:color="auto"/>
            <w:left w:val="none" w:sz="0" w:space="0" w:color="auto"/>
            <w:bottom w:val="none" w:sz="0" w:space="0" w:color="auto"/>
            <w:right w:val="none" w:sz="0" w:space="0" w:color="auto"/>
          </w:divBdr>
        </w:div>
        <w:div w:id="1696927897">
          <w:marLeft w:val="480"/>
          <w:marRight w:val="0"/>
          <w:marTop w:val="0"/>
          <w:marBottom w:val="0"/>
          <w:divBdr>
            <w:top w:val="none" w:sz="0" w:space="0" w:color="auto"/>
            <w:left w:val="none" w:sz="0" w:space="0" w:color="auto"/>
            <w:bottom w:val="none" w:sz="0" w:space="0" w:color="auto"/>
            <w:right w:val="none" w:sz="0" w:space="0" w:color="auto"/>
          </w:divBdr>
        </w:div>
        <w:div w:id="1454247082">
          <w:marLeft w:val="480"/>
          <w:marRight w:val="0"/>
          <w:marTop w:val="0"/>
          <w:marBottom w:val="0"/>
          <w:divBdr>
            <w:top w:val="none" w:sz="0" w:space="0" w:color="auto"/>
            <w:left w:val="none" w:sz="0" w:space="0" w:color="auto"/>
            <w:bottom w:val="none" w:sz="0" w:space="0" w:color="auto"/>
            <w:right w:val="none" w:sz="0" w:space="0" w:color="auto"/>
          </w:divBdr>
        </w:div>
        <w:div w:id="1185291247">
          <w:marLeft w:val="480"/>
          <w:marRight w:val="0"/>
          <w:marTop w:val="0"/>
          <w:marBottom w:val="0"/>
          <w:divBdr>
            <w:top w:val="none" w:sz="0" w:space="0" w:color="auto"/>
            <w:left w:val="none" w:sz="0" w:space="0" w:color="auto"/>
            <w:bottom w:val="none" w:sz="0" w:space="0" w:color="auto"/>
            <w:right w:val="none" w:sz="0" w:space="0" w:color="auto"/>
          </w:divBdr>
        </w:div>
        <w:div w:id="1056244284">
          <w:marLeft w:val="480"/>
          <w:marRight w:val="0"/>
          <w:marTop w:val="0"/>
          <w:marBottom w:val="0"/>
          <w:divBdr>
            <w:top w:val="none" w:sz="0" w:space="0" w:color="auto"/>
            <w:left w:val="none" w:sz="0" w:space="0" w:color="auto"/>
            <w:bottom w:val="none" w:sz="0" w:space="0" w:color="auto"/>
            <w:right w:val="none" w:sz="0" w:space="0" w:color="auto"/>
          </w:divBdr>
        </w:div>
        <w:div w:id="722484626">
          <w:marLeft w:val="480"/>
          <w:marRight w:val="0"/>
          <w:marTop w:val="0"/>
          <w:marBottom w:val="0"/>
          <w:divBdr>
            <w:top w:val="none" w:sz="0" w:space="0" w:color="auto"/>
            <w:left w:val="none" w:sz="0" w:space="0" w:color="auto"/>
            <w:bottom w:val="none" w:sz="0" w:space="0" w:color="auto"/>
            <w:right w:val="none" w:sz="0" w:space="0" w:color="auto"/>
          </w:divBdr>
        </w:div>
        <w:div w:id="1314917268">
          <w:marLeft w:val="480"/>
          <w:marRight w:val="0"/>
          <w:marTop w:val="0"/>
          <w:marBottom w:val="0"/>
          <w:divBdr>
            <w:top w:val="none" w:sz="0" w:space="0" w:color="auto"/>
            <w:left w:val="none" w:sz="0" w:space="0" w:color="auto"/>
            <w:bottom w:val="none" w:sz="0" w:space="0" w:color="auto"/>
            <w:right w:val="none" w:sz="0" w:space="0" w:color="auto"/>
          </w:divBdr>
        </w:div>
        <w:div w:id="710150517">
          <w:marLeft w:val="480"/>
          <w:marRight w:val="0"/>
          <w:marTop w:val="0"/>
          <w:marBottom w:val="0"/>
          <w:divBdr>
            <w:top w:val="none" w:sz="0" w:space="0" w:color="auto"/>
            <w:left w:val="none" w:sz="0" w:space="0" w:color="auto"/>
            <w:bottom w:val="none" w:sz="0" w:space="0" w:color="auto"/>
            <w:right w:val="none" w:sz="0" w:space="0" w:color="auto"/>
          </w:divBdr>
        </w:div>
        <w:div w:id="1357081294">
          <w:marLeft w:val="480"/>
          <w:marRight w:val="0"/>
          <w:marTop w:val="0"/>
          <w:marBottom w:val="0"/>
          <w:divBdr>
            <w:top w:val="none" w:sz="0" w:space="0" w:color="auto"/>
            <w:left w:val="none" w:sz="0" w:space="0" w:color="auto"/>
            <w:bottom w:val="none" w:sz="0" w:space="0" w:color="auto"/>
            <w:right w:val="none" w:sz="0" w:space="0" w:color="auto"/>
          </w:divBdr>
        </w:div>
        <w:div w:id="1636791785">
          <w:marLeft w:val="480"/>
          <w:marRight w:val="0"/>
          <w:marTop w:val="0"/>
          <w:marBottom w:val="0"/>
          <w:divBdr>
            <w:top w:val="none" w:sz="0" w:space="0" w:color="auto"/>
            <w:left w:val="none" w:sz="0" w:space="0" w:color="auto"/>
            <w:bottom w:val="none" w:sz="0" w:space="0" w:color="auto"/>
            <w:right w:val="none" w:sz="0" w:space="0" w:color="auto"/>
          </w:divBdr>
        </w:div>
        <w:div w:id="801922409">
          <w:marLeft w:val="480"/>
          <w:marRight w:val="0"/>
          <w:marTop w:val="0"/>
          <w:marBottom w:val="0"/>
          <w:divBdr>
            <w:top w:val="none" w:sz="0" w:space="0" w:color="auto"/>
            <w:left w:val="none" w:sz="0" w:space="0" w:color="auto"/>
            <w:bottom w:val="none" w:sz="0" w:space="0" w:color="auto"/>
            <w:right w:val="none" w:sz="0" w:space="0" w:color="auto"/>
          </w:divBdr>
        </w:div>
        <w:div w:id="734621389">
          <w:marLeft w:val="480"/>
          <w:marRight w:val="0"/>
          <w:marTop w:val="0"/>
          <w:marBottom w:val="0"/>
          <w:divBdr>
            <w:top w:val="none" w:sz="0" w:space="0" w:color="auto"/>
            <w:left w:val="none" w:sz="0" w:space="0" w:color="auto"/>
            <w:bottom w:val="none" w:sz="0" w:space="0" w:color="auto"/>
            <w:right w:val="none" w:sz="0" w:space="0" w:color="auto"/>
          </w:divBdr>
        </w:div>
        <w:div w:id="685985948">
          <w:marLeft w:val="480"/>
          <w:marRight w:val="0"/>
          <w:marTop w:val="0"/>
          <w:marBottom w:val="0"/>
          <w:divBdr>
            <w:top w:val="none" w:sz="0" w:space="0" w:color="auto"/>
            <w:left w:val="none" w:sz="0" w:space="0" w:color="auto"/>
            <w:bottom w:val="none" w:sz="0" w:space="0" w:color="auto"/>
            <w:right w:val="none" w:sz="0" w:space="0" w:color="auto"/>
          </w:divBdr>
        </w:div>
      </w:divsChild>
    </w:div>
    <w:div w:id="1928540724">
      <w:bodyDiv w:val="1"/>
      <w:marLeft w:val="0"/>
      <w:marRight w:val="0"/>
      <w:marTop w:val="0"/>
      <w:marBottom w:val="0"/>
      <w:divBdr>
        <w:top w:val="none" w:sz="0" w:space="0" w:color="auto"/>
        <w:left w:val="none" w:sz="0" w:space="0" w:color="auto"/>
        <w:bottom w:val="none" w:sz="0" w:space="0" w:color="auto"/>
        <w:right w:val="none" w:sz="0" w:space="0" w:color="auto"/>
      </w:divBdr>
    </w:div>
    <w:div w:id="1933201658">
      <w:bodyDiv w:val="1"/>
      <w:marLeft w:val="0"/>
      <w:marRight w:val="0"/>
      <w:marTop w:val="0"/>
      <w:marBottom w:val="0"/>
      <w:divBdr>
        <w:top w:val="none" w:sz="0" w:space="0" w:color="auto"/>
        <w:left w:val="none" w:sz="0" w:space="0" w:color="auto"/>
        <w:bottom w:val="none" w:sz="0" w:space="0" w:color="auto"/>
        <w:right w:val="none" w:sz="0" w:space="0" w:color="auto"/>
      </w:divBdr>
    </w:div>
    <w:div w:id="1959295846">
      <w:bodyDiv w:val="1"/>
      <w:marLeft w:val="0"/>
      <w:marRight w:val="0"/>
      <w:marTop w:val="0"/>
      <w:marBottom w:val="0"/>
      <w:divBdr>
        <w:top w:val="none" w:sz="0" w:space="0" w:color="auto"/>
        <w:left w:val="none" w:sz="0" w:space="0" w:color="auto"/>
        <w:bottom w:val="none" w:sz="0" w:space="0" w:color="auto"/>
        <w:right w:val="none" w:sz="0" w:space="0" w:color="auto"/>
      </w:divBdr>
    </w:div>
    <w:div w:id="1983850077">
      <w:bodyDiv w:val="1"/>
      <w:marLeft w:val="0"/>
      <w:marRight w:val="0"/>
      <w:marTop w:val="0"/>
      <w:marBottom w:val="0"/>
      <w:divBdr>
        <w:top w:val="none" w:sz="0" w:space="0" w:color="auto"/>
        <w:left w:val="none" w:sz="0" w:space="0" w:color="auto"/>
        <w:bottom w:val="none" w:sz="0" w:space="0" w:color="auto"/>
        <w:right w:val="none" w:sz="0" w:space="0" w:color="auto"/>
      </w:divBdr>
      <w:divsChild>
        <w:div w:id="1943682551">
          <w:marLeft w:val="480"/>
          <w:marRight w:val="0"/>
          <w:marTop w:val="0"/>
          <w:marBottom w:val="0"/>
          <w:divBdr>
            <w:top w:val="none" w:sz="0" w:space="0" w:color="auto"/>
            <w:left w:val="none" w:sz="0" w:space="0" w:color="auto"/>
            <w:bottom w:val="none" w:sz="0" w:space="0" w:color="auto"/>
            <w:right w:val="none" w:sz="0" w:space="0" w:color="auto"/>
          </w:divBdr>
        </w:div>
        <w:div w:id="323945451">
          <w:marLeft w:val="480"/>
          <w:marRight w:val="0"/>
          <w:marTop w:val="0"/>
          <w:marBottom w:val="0"/>
          <w:divBdr>
            <w:top w:val="none" w:sz="0" w:space="0" w:color="auto"/>
            <w:left w:val="none" w:sz="0" w:space="0" w:color="auto"/>
            <w:bottom w:val="none" w:sz="0" w:space="0" w:color="auto"/>
            <w:right w:val="none" w:sz="0" w:space="0" w:color="auto"/>
          </w:divBdr>
        </w:div>
        <w:div w:id="529730743">
          <w:marLeft w:val="480"/>
          <w:marRight w:val="0"/>
          <w:marTop w:val="0"/>
          <w:marBottom w:val="0"/>
          <w:divBdr>
            <w:top w:val="none" w:sz="0" w:space="0" w:color="auto"/>
            <w:left w:val="none" w:sz="0" w:space="0" w:color="auto"/>
            <w:bottom w:val="none" w:sz="0" w:space="0" w:color="auto"/>
            <w:right w:val="none" w:sz="0" w:space="0" w:color="auto"/>
          </w:divBdr>
        </w:div>
        <w:div w:id="1972901380">
          <w:marLeft w:val="480"/>
          <w:marRight w:val="0"/>
          <w:marTop w:val="0"/>
          <w:marBottom w:val="0"/>
          <w:divBdr>
            <w:top w:val="none" w:sz="0" w:space="0" w:color="auto"/>
            <w:left w:val="none" w:sz="0" w:space="0" w:color="auto"/>
            <w:bottom w:val="none" w:sz="0" w:space="0" w:color="auto"/>
            <w:right w:val="none" w:sz="0" w:space="0" w:color="auto"/>
          </w:divBdr>
        </w:div>
        <w:div w:id="1586956887">
          <w:marLeft w:val="480"/>
          <w:marRight w:val="0"/>
          <w:marTop w:val="0"/>
          <w:marBottom w:val="0"/>
          <w:divBdr>
            <w:top w:val="none" w:sz="0" w:space="0" w:color="auto"/>
            <w:left w:val="none" w:sz="0" w:space="0" w:color="auto"/>
            <w:bottom w:val="none" w:sz="0" w:space="0" w:color="auto"/>
            <w:right w:val="none" w:sz="0" w:space="0" w:color="auto"/>
          </w:divBdr>
        </w:div>
        <w:div w:id="808596143">
          <w:marLeft w:val="480"/>
          <w:marRight w:val="0"/>
          <w:marTop w:val="0"/>
          <w:marBottom w:val="0"/>
          <w:divBdr>
            <w:top w:val="none" w:sz="0" w:space="0" w:color="auto"/>
            <w:left w:val="none" w:sz="0" w:space="0" w:color="auto"/>
            <w:bottom w:val="none" w:sz="0" w:space="0" w:color="auto"/>
            <w:right w:val="none" w:sz="0" w:space="0" w:color="auto"/>
          </w:divBdr>
        </w:div>
        <w:div w:id="1177575596">
          <w:marLeft w:val="480"/>
          <w:marRight w:val="0"/>
          <w:marTop w:val="0"/>
          <w:marBottom w:val="0"/>
          <w:divBdr>
            <w:top w:val="none" w:sz="0" w:space="0" w:color="auto"/>
            <w:left w:val="none" w:sz="0" w:space="0" w:color="auto"/>
            <w:bottom w:val="none" w:sz="0" w:space="0" w:color="auto"/>
            <w:right w:val="none" w:sz="0" w:space="0" w:color="auto"/>
          </w:divBdr>
        </w:div>
        <w:div w:id="703015740">
          <w:marLeft w:val="480"/>
          <w:marRight w:val="0"/>
          <w:marTop w:val="0"/>
          <w:marBottom w:val="0"/>
          <w:divBdr>
            <w:top w:val="none" w:sz="0" w:space="0" w:color="auto"/>
            <w:left w:val="none" w:sz="0" w:space="0" w:color="auto"/>
            <w:bottom w:val="none" w:sz="0" w:space="0" w:color="auto"/>
            <w:right w:val="none" w:sz="0" w:space="0" w:color="auto"/>
          </w:divBdr>
        </w:div>
        <w:div w:id="507671931">
          <w:marLeft w:val="480"/>
          <w:marRight w:val="0"/>
          <w:marTop w:val="0"/>
          <w:marBottom w:val="0"/>
          <w:divBdr>
            <w:top w:val="none" w:sz="0" w:space="0" w:color="auto"/>
            <w:left w:val="none" w:sz="0" w:space="0" w:color="auto"/>
            <w:bottom w:val="none" w:sz="0" w:space="0" w:color="auto"/>
            <w:right w:val="none" w:sz="0" w:space="0" w:color="auto"/>
          </w:divBdr>
        </w:div>
        <w:div w:id="330378257">
          <w:marLeft w:val="480"/>
          <w:marRight w:val="0"/>
          <w:marTop w:val="0"/>
          <w:marBottom w:val="0"/>
          <w:divBdr>
            <w:top w:val="none" w:sz="0" w:space="0" w:color="auto"/>
            <w:left w:val="none" w:sz="0" w:space="0" w:color="auto"/>
            <w:bottom w:val="none" w:sz="0" w:space="0" w:color="auto"/>
            <w:right w:val="none" w:sz="0" w:space="0" w:color="auto"/>
          </w:divBdr>
        </w:div>
        <w:div w:id="1122918235">
          <w:marLeft w:val="480"/>
          <w:marRight w:val="0"/>
          <w:marTop w:val="0"/>
          <w:marBottom w:val="0"/>
          <w:divBdr>
            <w:top w:val="none" w:sz="0" w:space="0" w:color="auto"/>
            <w:left w:val="none" w:sz="0" w:space="0" w:color="auto"/>
            <w:bottom w:val="none" w:sz="0" w:space="0" w:color="auto"/>
            <w:right w:val="none" w:sz="0" w:space="0" w:color="auto"/>
          </w:divBdr>
        </w:div>
        <w:div w:id="2052996609">
          <w:marLeft w:val="480"/>
          <w:marRight w:val="0"/>
          <w:marTop w:val="0"/>
          <w:marBottom w:val="0"/>
          <w:divBdr>
            <w:top w:val="none" w:sz="0" w:space="0" w:color="auto"/>
            <w:left w:val="none" w:sz="0" w:space="0" w:color="auto"/>
            <w:bottom w:val="none" w:sz="0" w:space="0" w:color="auto"/>
            <w:right w:val="none" w:sz="0" w:space="0" w:color="auto"/>
          </w:divBdr>
        </w:div>
        <w:div w:id="1547839282">
          <w:marLeft w:val="480"/>
          <w:marRight w:val="0"/>
          <w:marTop w:val="0"/>
          <w:marBottom w:val="0"/>
          <w:divBdr>
            <w:top w:val="none" w:sz="0" w:space="0" w:color="auto"/>
            <w:left w:val="none" w:sz="0" w:space="0" w:color="auto"/>
            <w:bottom w:val="none" w:sz="0" w:space="0" w:color="auto"/>
            <w:right w:val="none" w:sz="0" w:space="0" w:color="auto"/>
          </w:divBdr>
        </w:div>
        <w:div w:id="1912811390">
          <w:marLeft w:val="480"/>
          <w:marRight w:val="0"/>
          <w:marTop w:val="0"/>
          <w:marBottom w:val="0"/>
          <w:divBdr>
            <w:top w:val="none" w:sz="0" w:space="0" w:color="auto"/>
            <w:left w:val="none" w:sz="0" w:space="0" w:color="auto"/>
            <w:bottom w:val="none" w:sz="0" w:space="0" w:color="auto"/>
            <w:right w:val="none" w:sz="0" w:space="0" w:color="auto"/>
          </w:divBdr>
        </w:div>
        <w:div w:id="2083943839">
          <w:marLeft w:val="480"/>
          <w:marRight w:val="0"/>
          <w:marTop w:val="0"/>
          <w:marBottom w:val="0"/>
          <w:divBdr>
            <w:top w:val="none" w:sz="0" w:space="0" w:color="auto"/>
            <w:left w:val="none" w:sz="0" w:space="0" w:color="auto"/>
            <w:bottom w:val="none" w:sz="0" w:space="0" w:color="auto"/>
            <w:right w:val="none" w:sz="0" w:space="0" w:color="auto"/>
          </w:divBdr>
        </w:div>
        <w:div w:id="1414546236">
          <w:marLeft w:val="480"/>
          <w:marRight w:val="0"/>
          <w:marTop w:val="0"/>
          <w:marBottom w:val="0"/>
          <w:divBdr>
            <w:top w:val="none" w:sz="0" w:space="0" w:color="auto"/>
            <w:left w:val="none" w:sz="0" w:space="0" w:color="auto"/>
            <w:bottom w:val="none" w:sz="0" w:space="0" w:color="auto"/>
            <w:right w:val="none" w:sz="0" w:space="0" w:color="auto"/>
          </w:divBdr>
        </w:div>
        <w:div w:id="1586260219">
          <w:marLeft w:val="480"/>
          <w:marRight w:val="0"/>
          <w:marTop w:val="0"/>
          <w:marBottom w:val="0"/>
          <w:divBdr>
            <w:top w:val="none" w:sz="0" w:space="0" w:color="auto"/>
            <w:left w:val="none" w:sz="0" w:space="0" w:color="auto"/>
            <w:bottom w:val="none" w:sz="0" w:space="0" w:color="auto"/>
            <w:right w:val="none" w:sz="0" w:space="0" w:color="auto"/>
          </w:divBdr>
        </w:div>
        <w:div w:id="175001623">
          <w:marLeft w:val="480"/>
          <w:marRight w:val="0"/>
          <w:marTop w:val="0"/>
          <w:marBottom w:val="0"/>
          <w:divBdr>
            <w:top w:val="none" w:sz="0" w:space="0" w:color="auto"/>
            <w:left w:val="none" w:sz="0" w:space="0" w:color="auto"/>
            <w:bottom w:val="none" w:sz="0" w:space="0" w:color="auto"/>
            <w:right w:val="none" w:sz="0" w:space="0" w:color="auto"/>
          </w:divBdr>
        </w:div>
        <w:div w:id="1356272871">
          <w:marLeft w:val="480"/>
          <w:marRight w:val="0"/>
          <w:marTop w:val="0"/>
          <w:marBottom w:val="0"/>
          <w:divBdr>
            <w:top w:val="none" w:sz="0" w:space="0" w:color="auto"/>
            <w:left w:val="none" w:sz="0" w:space="0" w:color="auto"/>
            <w:bottom w:val="none" w:sz="0" w:space="0" w:color="auto"/>
            <w:right w:val="none" w:sz="0" w:space="0" w:color="auto"/>
          </w:divBdr>
        </w:div>
        <w:div w:id="841818609">
          <w:marLeft w:val="480"/>
          <w:marRight w:val="0"/>
          <w:marTop w:val="0"/>
          <w:marBottom w:val="0"/>
          <w:divBdr>
            <w:top w:val="none" w:sz="0" w:space="0" w:color="auto"/>
            <w:left w:val="none" w:sz="0" w:space="0" w:color="auto"/>
            <w:bottom w:val="none" w:sz="0" w:space="0" w:color="auto"/>
            <w:right w:val="none" w:sz="0" w:space="0" w:color="auto"/>
          </w:divBdr>
        </w:div>
        <w:div w:id="1141534362">
          <w:marLeft w:val="480"/>
          <w:marRight w:val="0"/>
          <w:marTop w:val="0"/>
          <w:marBottom w:val="0"/>
          <w:divBdr>
            <w:top w:val="none" w:sz="0" w:space="0" w:color="auto"/>
            <w:left w:val="none" w:sz="0" w:space="0" w:color="auto"/>
            <w:bottom w:val="none" w:sz="0" w:space="0" w:color="auto"/>
            <w:right w:val="none" w:sz="0" w:space="0" w:color="auto"/>
          </w:divBdr>
        </w:div>
        <w:div w:id="1194801513">
          <w:marLeft w:val="480"/>
          <w:marRight w:val="0"/>
          <w:marTop w:val="0"/>
          <w:marBottom w:val="0"/>
          <w:divBdr>
            <w:top w:val="none" w:sz="0" w:space="0" w:color="auto"/>
            <w:left w:val="none" w:sz="0" w:space="0" w:color="auto"/>
            <w:bottom w:val="none" w:sz="0" w:space="0" w:color="auto"/>
            <w:right w:val="none" w:sz="0" w:space="0" w:color="auto"/>
          </w:divBdr>
        </w:div>
        <w:div w:id="442968553">
          <w:marLeft w:val="480"/>
          <w:marRight w:val="0"/>
          <w:marTop w:val="0"/>
          <w:marBottom w:val="0"/>
          <w:divBdr>
            <w:top w:val="none" w:sz="0" w:space="0" w:color="auto"/>
            <w:left w:val="none" w:sz="0" w:space="0" w:color="auto"/>
            <w:bottom w:val="none" w:sz="0" w:space="0" w:color="auto"/>
            <w:right w:val="none" w:sz="0" w:space="0" w:color="auto"/>
          </w:divBdr>
        </w:div>
        <w:div w:id="1940137146">
          <w:marLeft w:val="480"/>
          <w:marRight w:val="0"/>
          <w:marTop w:val="0"/>
          <w:marBottom w:val="0"/>
          <w:divBdr>
            <w:top w:val="none" w:sz="0" w:space="0" w:color="auto"/>
            <w:left w:val="none" w:sz="0" w:space="0" w:color="auto"/>
            <w:bottom w:val="none" w:sz="0" w:space="0" w:color="auto"/>
            <w:right w:val="none" w:sz="0" w:space="0" w:color="auto"/>
          </w:divBdr>
        </w:div>
        <w:div w:id="1237319707">
          <w:marLeft w:val="480"/>
          <w:marRight w:val="0"/>
          <w:marTop w:val="0"/>
          <w:marBottom w:val="0"/>
          <w:divBdr>
            <w:top w:val="none" w:sz="0" w:space="0" w:color="auto"/>
            <w:left w:val="none" w:sz="0" w:space="0" w:color="auto"/>
            <w:bottom w:val="none" w:sz="0" w:space="0" w:color="auto"/>
            <w:right w:val="none" w:sz="0" w:space="0" w:color="auto"/>
          </w:divBdr>
        </w:div>
        <w:div w:id="731467608">
          <w:marLeft w:val="480"/>
          <w:marRight w:val="0"/>
          <w:marTop w:val="0"/>
          <w:marBottom w:val="0"/>
          <w:divBdr>
            <w:top w:val="none" w:sz="0" w:space="0" w:color="auto"/>
            <w:left w:val="none" w:sz="0" w:space="0" w:color="auto"/>
            <w:bottom w:val="none" w:sz="0" w:space="0" w:color="auto"/>
            <w:right w:val="none" w:sz="0" w:space="0" w:color="auto"/>
          </w:divBdr>
        </w:div>
        <w:div w:id="1135220522">
          <w:marLeft w:val="480"/>
          <w:marRight w:val="0"/>
          <w:marTop w:val="0"/>
          <w:marBottom w:val="0"/>
          <w:divBdr>
            <w:top w:val="none" w:sz="0" w:space="0" w:color="auto"/>
            <w:left w:val="none" w:sz="0" w:space="0" w:color="auto"/>
            <w:bottom w:val="none" w:sz="0" w:space="0" w:color="auto"/>
            <w:right w:val="none" w:sz="0" w:space="0" w:color="auto"/>
          </w:divBdr>
        </w:div>
        <w:div w:id="660232381">
          <w:marLeft w:val="480"/>
          <w:marRight w:val="0"/>
          <w:marTop w:val="0"/>
          <w:marBottom w:val="0"/>
          <w:divBdr>
            <w:top w:val="none" w:sz="0" w:space="0" w:color="auto"/>
            <w:left w:val="none" w:sz="0" w:space="0" w:color="auto"/>
            <w:bottom w:val="none" w:sz="0" w:space="0" w:color="auto"/>
            <w:right w:val="none" w:sz="0" w:space="0" w:color="auto"/>
          </w:divBdr>
        </w:div>
        <w:div w:id="1084454788">
          <w:marLeft w:val="480"/>
          <w:marRight w:val="0"/>
          <w:marTop w:val="0"/>
          <w:marBottom w:val="0"/>
          <w:divBdr>
            <w:top w:val="none" w:sz="0" w:space="0" w:color="auto"/>
            <w:left w:val="none" w:sz="0" w:space="0" w:color="auto"/>
            <w:bottom w:val="none" w:sz="0" w:space="0" w:color="auto"/>
            <w:right w:val="none" w:sz="0" w:space="0" w:color="auto"/>
          </w:divBdr>
        </w:div>
        <w:div w:id="1374158980">
          <w:marLeft w:val="480"/>
          <w:marRight w:val="0"/>
          <w:marTop w:val="0"/>
          <w:marBottom w:val="0"/>
          <w:divBdr>
            <w:top w:val="none" w:sz="0" w:space="0" w:color="auto"/>
            <w:left w:val="none" w:sz="0" w:space="0" w:color="auto"/>
            <w:bottom w:val="none" w:sz="0" w:space="0" w:color="auto"/>
            <w:right w:val="none" w:sz="0" w:space="0" w:color="auto"/>
          </w:divBdr>
        </w:div>
        <w:div w:id="410129757">
          <w:marLeft w:val="480"/>
          <w:marRight w:val="0"/>
          <w:marTop w:val="0"/>
          <w:marBottom w:val="0"/>
          <w:divBdr>
            <w:top w:val="none" w:sz="0" w:space="0" w:color="auto"/>
            <w:left w:val="none" w:sz="0" w:space="0" w:color="auto"/>
            <w:bottom w:val="none" w:sz="0" w:space="0" w:color="auto"/>
            <w:right w:val="none" w:sz="0" w:space="0" w:color="auto"/>
          </w:divBdr>
        </w:div>
        <w:div w:id="939946973">
          <w:marLeft w:val="480"/>
          <w:marRight w:val="0"/>
          <w:marTop w:val="0"/>
          <w:marBottom w:val="0"/>
          <w:divBdr>
            <w:top w:val="none" w:sz="0" w:space="0" w:color="auto"/>
            <w:left w:val="none" w:sz="0" w:space="0" w:color="auto"/>
            <w:bottom w:val="none" w:sz="0" w:space="0" w:color="auto"/>
            <w:right w:val="none" w:sz="0" w:space="0" w:color="auto"/>
          </w:divBdr>
        </w:div>
        <w:div w:id="983242923">
          <w:marLeft w:val="480"/>
          <w:marRight w:val="0"/>
          <w:marTop w:val="0"/>
          <w:marBottom w:val="0"/>
          <w:divBdr>
            <w:top w:val="none" w:sz="0" w:space="0" w:color="auto"/>
            <w:left w:val="none" w:sz="0" w:space="0" w:color="auto"/>
            <w:bottom w:val="none" w:sz="0" w:space="0" w:color="auto"/>
            <w:right w:val="none" w:sz="0" w:space="0" w:color="auto"/>
          </w:divBdr>
        </w:div>
        <w:div w:id="1261835043">
          <w:marLeft w:val="480"/>
          <w:marRight w:val="0"/>
          <w:marTop w:val="0"/>
          <w:marBottom w:val="0"/>
          <w:divBdr>
            <w:top w:val="none" w:sz="0" w:space="0" w:color="auto"/>
            <w:left w:val="none" w:sz="0" w:space="0" w:color="auto"/>
            <w:bottom w:val="none" w:sz="0" w:space="0" w:color="auto"/>
            <w:right w:val="none" w:sz="0" w:space="0" w:color="auto"/>
          </w:divBdr>
        </w:div>
        <w:div w:id="304820418">
          <w:marLeft w:val="480"/>
          <w:marRight w:val="0"/>
          <w:marTop w:val="0"/>
          <w:marBottom w:val="0"/>
          <w:divBdr>
            <w:top w:val="none" w:sz="0" w:space="0" w:color="auto"/>
            <w:left w:val="none" w:sz="0" w:space="0" w:color="auto"/>
            <w:bottom w:val="none" w:sz="0" w:space="0" w:color="auto"/>
            <w:right w:val="none" w:sz="0" w:space="0" w:color="auto"/>
          </w:divBdr>
        </w:div>
        <w:div w:id="2138642261">
          <w:marLeft w:val="480"/>
          <w:marRight w:val="0"/>
          <w:marTop w:val="0"/>
          <w:marBottom w:val="0"/>
          <w:divBdr>
            <w:top w:val="none" w:sz="0" w:space="0" w:color="auto"/>
            <w:left w:val="none" w:sz="0" w:space="0" w:color="auto"/>
            <w:bottom w:val="none" w:sz="0" w:space="0" w:color="auto"/>
            <w:right w:val="none" w:sz="0" w:space="0" w:color="auto"/>
          </w:divBdr>
        </w:div>
      </w:divsChild>
    </w:div>
    <w:div w:id="1995527741">
      <w:bodyDiv w:val="1"/>
      <w:marLeft w:val="0"/>
      <w:marRight w:val="0"/>
      <w:marTop w:val="0"/>
      <w:marBottom w:val="0"/>
      <w:divBdr>
        <w:top w:val="none" w:sz="0" w:space="0" w:color="auto"/>
        <w:left w:val="none" w:sz="0" w:space="0" w:color="auto"/>
        <w:bottom w:val="none" w:sz="0" w:space="0" w:color="auto"/>
        <w:right w:val="none" w:sz="0" w:space="0" w:color="auto"/>
      </w:divBdr>
      <w:divsChild>
        <w:div w:id="1259370697">
          <w:marLeft w:val="480"/>
          <w:marRight w:val="0"/>
          <w:marTop w:val="0"/>
          <w:marBottom w:val="0"/>
          <w:divBdr>
            <w:top w:val="none" w:sz="0" w:space="0" w:color="auto"/>
            <w:left w:val="none" w:sz="0" w:space="0" w:color="auto"/>
            <w:bottom w:val="none" w:sz="0" w:space="0" w:color="auto"/>
            <w:right w:val="none" w:sz="0" w:space="0" w:color="auto"/>
          </w:divBdr>
        </w:div>
        <w:div w:id="835152848">
          <w:marLeft w:val="480"/>
          <w:marRight w:val="0"/>
          <w:marTop w:val="0"/>
          <w:marBottom w:val="0"/>
          <w:divBdr>
            <w:top w:val="none" w:sz="0" w:space="0" w:color="auto"/>
            <w:left w:val="none" w:sz="0" w:space="0" w:color="auto"/>
            <w:bottom w:val="none" w:sz="0" w:space="0" w:color="auto"/>
            <w:right w:val="none" w:sz="0" w:space="0" w:color="auto"/>
          </w:divBdr>
        </w:div>
        <w:div w:id="1721898479">
          <w:marLeft w:val="480"/>
          <w:marRight w:val="0"/>
          <w:marTop w:val="0"/>
          <w:marBottom w:val="0"/>
          <w:divBdr>
            <w:top w:val="none" w:sz="0" w:space="0" w:color="auto"/>
            <w:left w:val="none" w:sz="0" w:space="0" w:color="auto"/>
            <w:bottom w:val="none" w:sz="0" w:space="0" w:color="auto"/>
            <w:right w:val="none" w:sz="0" w:space="0" w:color="auto"/>
          </w:divBdr>
        </w:div>
        <w:div w:id="1831018369">
          <w:marLeft w:val="480"/>
          <w:marRight w:val="0"/>
          <w:marTop w:val="0"/>
          <w:marBottom w:val="0"/>
          <w:divBdr>
            <w:top w:val="none" w:sz="0" w:space="0" w:color="auto"/>
            <w:left w:val="none" w:sz="0" w:space="0" w:color="auto"/>
            <w:bottom w:val="none" w:sz="0" w:space="0" w:color="auto"/>
            <w:right w:val="none" w:sz="0" w:space="0" w:color="auto"/>
          </w:divBdr>
        </w:div>
        <w:div w:id="901334012">
          <w:marLeft w:val="480"/>
          <w:marRight w:val="0"/>
          <w:marTop w:val="0"/>
          <w:marBottom w:val="0"/>
          <w:divBdr>
            <w:top w:val="none" w:sz="0" w:space="0" w:color="auto"/>
            <w:left w:val="none" w:sz="0" w:space="0" w:color="auto"/>
            <w:bottom w:val="none" w:sz="0" w:space="0" w:color="auto"/>
            <w:right w:val="none" w:sz="0" w:space="0" w:color="auto"/>
          </w:divBdr>
        </w:div>
        <w:div w:id="1760834533">
          <w:marLeft w:val="480"/>
          <w:marRight w:val="0"/>
          <w:marTop w:val="0"/>
          <w:marBottom w:val="0"/>
          <w:divBdr>
            <w:top w:val="none" w:sz="0" w:space="0" w:color="auto"/>
            <w:left w:val="none" w:sz="0" w:space="0" w:color="auto"/>
            <w:bottom w:val="none" w:sz="0" w:space="0" w:color="auto"/>
            <w:right w:val="none" w:sz="0" w:space="0" w:color="auto"/>
          </w:divBdr>
        </w:div>
        <w:div w:id="1181435237">
          <w:marLeft w:val="480"/>
          <w:marRight w:val="0"/>
          <w:marTop w:val="0"/>
          <w:marBottom w:val="0"/>
          <w:divBdr>
            <w:top w:val="none" w:sz="0" w:space="0" w:color="auto"/>
            <w:left w:val="none" w:sz="0" w:space="0" w:color="auto"/>
            <w:bottom w:val="none" w:sz="0" w:space="0" w:color="auto"/>
            <w:right w:val="none" w:sz="0" w:space="0" w:color="auto"/>
          </w:divBdr>
        </w:div>
        <w:div w:id="116800791">
          <w:marLeft w:val="480"/>
          <w:marRight w:val="0"/>
          <w:marTop w:val="0"/>
          <w:marBottom w:val="0"/>
          <w:divBdr>
            <w:top w:val="none" w:sz="0" w:space="0" w:color="auto"/>
            <w:left w:val="none" w:sz="0" w:space="0" w:color="auto"/>
            <w:bottom w:val="none" w:sz="0" w:space="0" w:color="auto"/>
            <w:right w:val="none" w:sz="0" w:space="0" w:color="auto"/>
          </w:divBdr>
        </w:div>
        <w:div w:id="157231617">
          <w:marLeft w:val="480"/>
          <w:marRight w:val="0"/>
          <w:marTop w:val="0"/>
          <w:marBottom w:val="0"/>
          <w:divBdr>
            <w:top w:val="none" w:sz="0" w:space="0" w:color="auto"/>
            <w:left w:val="none" w:sz="0" w:space="0" w:color="auto"/>
            <w:bottom w:val="none" w:sz="0" w:space="0" w:color="auto"/>
            <w:right w:val="none" w:sz="0" w:space="0" w:color="auto"/>
          </w:divBdr>
        </w:div>
        <w:div w:id="905071828">
          <w:marLeft w:val="480"/>
          <w:marRight w:val="0"/>
          <w:marTop w:val="0"/>
          <w:marBottom w:val="0"/>
          <w:divBdr>
            <w:top w:val="none" w:sz="0" w:space="0" w:color="auto"/>
            <w:left w:val="none" w:sz="0" w:space="0" w:color="auto"/>
            <w:bottom w:val="none" w:sz="0" w:space="0" w:color="auto"/>
            <w:right w:val="none" w:sz="0" w:space="0" w:color="auto"/>
          </w:divBdr>
        </w:div>
        <w:div w:id="1772509176">
          <w:marLeft w:val="480"/>
          <w:marRight w:val="0"/>
          <w:marTop w:val="0"/>
          <w:marBottom w:val="0"/>
          <w:divBdr>
            <w:top w:val="none" w:sz="0" w:space="0" w:color="auto"/>
            <w:left w:val="none" w:sz="0" w:space="0" w:color="auto"/>
            <w:bottom w:val="none" w:sz="0" w:space="0" w:color="auto"/>
            <w:right w:val="none" w:sz="0" w:space="0" w:color="auto"/>
          </w:divBdr>
        </w:div>
        <w:div w:id="1571038528">
          <w:marLeft w:val="480"/>
          <w:marRight w:val="0"/>
          <w:marTop w:val="0"/>
          <w:marBottom w:val="0"/>
          <w:divBdr>
            <w:top w:val="none" w:sz="0" w:space="0" w:color="auto"/>
            <w:left w:val="none" w:sz="0" w:space="0" w:color="auto"/>
            <w:bottom w:val="none" w:sz="0" w:space="0" w:color="auto"/>
            <w:right w:val="none" w:sz="0" w:space="0" w:color="auto"/>
          </w:divBdr>
        </w:div>
        <w:div w:id="1441802239">
          <w:marLeft w:val="480"/>
          <w:marRight w:val="0"/>
          <w:marTop w:val="0"/>
          <w:marBottom w:val="0"/>
          <w:divBdr>
            <w:top w:val="none" w:sz="0" w:space="0" w:color="auto"/>
            <w:left w:val="none" w:sz="0" w:space="0" w:color="auto"/>
            <w:bottom w:val="none" w:sz="0" w:space="0" w:color="auto"/>
            <w:right w:val="none" w:sz="0" w:space="0" w:color="auto"/>
          </w:divBdr>
        </w:div>
        <w:div w:id="13846478">
          <w:marLeft w:val="480"/>
          <w:marRight w:val="0"/>
          <w:marTop w:val="0"/>
          <w:marBottom w:val="0"/>
          <w:divBdr>
            <w:top w:val="none" w:sz="0" w:space="0" w:color="auto"/>
            <w:left w:val="none" w:sz="0" w:space="0" w:color="auto"/>
            <w:bottom w:val="none" w:sz="0" w:space="0" w:color="auto"/>
            <w:right w:val="none" w:sz="0" w:space="0" w:color="auto"/>
          </w:divBdr>
        </w:div>
        <w:div w:id="1555042495">
          <w:marLeft w:val="480"/>
          <w:marRight w:val="0"/>
          <w:marTop w:val="0"/>
          <w:marBottom w:val="0"/>
          <w:divBdr>
            <w:top w:val="none" w:sz="0" w:space="0" w:color="auto"/>
            <w:left w:val="none" w:sz="0" w:space="0" w:color="auto"/>
            <w:bottom w:val="none" w:sz="0" w:space="0" w:color="auto"/>
            <w:right w:val="none" w:sz="0" w:space="0" w:color="auto"/>
          </w:divBdr>
        </w:div>
        <w:div w:id="1312558341">
          <w:marLeft w:val="480"/>
          <w:marRight w:val="0"/>
          <w:marTop w:val="0"/>
          <w:marBottom w:val="0"/>
          <w:divBdr>
            <w:top w:val="none" w:sz="0" w:space="0" w:color="auto"/>
            <w:left w:val="none" w:sz="0" w:space="0" w:color="auto"/>
            <w:bottom w:val="none" w:sz="0" w:space="0" w:color="auto"/>
            <w:right w:val="none" w:sz="0" w:space="0" w:color="auto"/>
          </w:divBdr>
        </w:div>
        <w:div w:id="1244988741">
          <w:marLeft w:val="480"/>
          <w:marRight w:val="0"/>
          <w:marTop w:val="0"/>
          <w:marBottom w:val="0"/>
          <w:divBdr>
            <w:top w:val="none" w:sz="0" w:space="0" w:color="auto"/>
            <w:left w:val="none" w:sz="0" w:space="0" w:color="auto"/>
            <w:bottom w:val="none" w:sz="0" w:space="0" w:color="auto"/>
            <w:right w:val="none" w:sz="0" w:space="0" w:color="auto"/>
          </w:divBdr>
        </w:div>
        <w:div w:id="1393846029">
          <w:marLeft w:val="480"/>
          <w:marRight w:val="0"/>
          <w:marTop w:val="0"/>
          <w:marBottom w:val="0"/>
          <w:divBdr>
            <w:top w:val="none" w:sz="0" w:space="0" w:color="auto"/>
            <w:left w:val="none" w:sz="0" w:space="0" w:color="auto"/>
            <w:bottom w:val="none" w:sz="0" w:space="0" w:color="auto"/>
            <w:right w:val="none" w:sz="0" w:space="0" w:color="auto"/>
          </w:divBdr>
        </w:div>
        <w:div w:id="1878661133">
          <w:marLeft w:val="480"/>
          <w:marRight w:val="0"/>
          <w:marTop w:val="0"/>
          <w:marBottom w:val="0"/>
          <w:divBdr>
            <w:top w:val="none" w:sz="0" w:space="0" w:color="auto"/>
            <w:left w:val="none" w:sz="0" w:space="0" w:color="auto"/>
            <w:bottom w:val="none" w:sz="0" w:space="0" w:color="auto"/>
            <w:right w:val="none" w:sz="0" w:space="0" w:color="auto"/>
          </w:divBdr>
        </w:div>
        <w:div w:id="1722750395">
          <w:marLeft w:val="480"/>
          <w:marRight w:val="0"/>
          <w:marTop w:val="0"/>
          <w:marBottom w:val="0"/>
          <w:divBdr>
            <w:top w:val="none" w:sz="0" w:space="0" w:color="auto"/>
            <w:left w:val="none" w:sz="0" w:space="0" w:color="auto"/>
            <w:bottom w:val="none" w:sz="0" w:space="0" w:color="auto"/>
            <w:right w:val="none" w:sz="0" w:space="0" w:color="auto"/>
          </w:divBdr>
        </w:div>
        <w:div w:id="1744722782">
          <w:marLeft w:val="480"/>
          <w:marRight w:val="0"/>
          <w:marTop w:val="0"/>
          <w:marBottom w:val="0"/>
          <w:divBdr>
            <w:top w:val="none" w:sz="0" w:space="0" w:color="auto"/>
            <w:left w:val="none" w:sz="0" w:space="0" w:color="auto"/>
            <w:bottom w:val="none" w:sz="0" w:space="0" w:color="auto"/>
            <w:right w:val="none" w:sz="0" w:space="0" w:color="auto"/>
          </w:divBdr>
        </w:div>
        <w:div w:id="1188060031">
          <w:marLeft w:val="480"/>
          <w:marRight w:val="0"/>
          <w:marTop w:val="0"/>
          <w:marBottom w:val="0"/>
          <w:divBdr>
            <w:top w:val="none" w:sz="0" w:space="0" w:color="auto"/>
            <w:left w:val="none" w:sz="0" w:space="0" w:color="auto"/>
            <w:bottom w:val="none" w:sz="0" w:space="0" w:color="auto"/>
            <w:right w:val="none" w:sz="0" w:space="0" w:color="auto"/>
          </w:divBdr>
        </w:div>
        <w:div w:id="864054321">
          <w:marLeft w:val="480"/>
          <w:marRight w:val="0"/>
          <w:marTop w:val="0"/>
          <w:marBottom w:val="0"/>
          <w:divBdr>
            <w:top w:val="none" w:sz="0" w:space="0" w:color="auto"/>
            <w:left w:val="none" w:sz="0" w:space="0" w:color="auto"/>
            <w:bottom w:val="none" w:sz="0" w:space="0" w:color="auto"/>
            <w:right w:val="none" w:sz="0" w:space="0" w:color="auto"/>
          </w:divBdr>
        </w:div>
        <w:div w:id="94906101">
          <w:marLeft w:val="480"/>
          <w:marRight w:val="0"/>
          <w:marTop w:val="0"/>
          <w:marBottom w:val="0"/>
          <w:divBdr>
            <w:top w:val="none" w:sz="0" w:space="0" w:color="auto"/>
            <w:left w:val="none" w:sz="0" w:space="0" w:color="auto"/>
            <w:bottom w:val="none" w:sz="0" w:space="0" w:color="auto"/>
            <w:right w:val="none" w:sz="0" w:space="0" w:color="auto"/>
          </w:divBdr>
        </w:div>
        <w:div w:id="969088848">
          <w:marLeft w:val="480"/>
          <w:marRight w:val="0"/>
          <w:marTop w:val="0"/>
          <w:marBottom w:val="0"/>
          <w:divBdr>
            <w:top w:val="none" w:sz="0" w:space="0" w:color="auto"/>
            <w:left w:val="none" w:sz="0" w:space="0" w:color="auto"/>
            <w:bottom w:val="none" w:sz="0" w:space="0" w:color="auto"/>
            <w:right w:val="none" w:sz="0" w:space="0" w:color="auto"/>
          </w:divBdr>
        </w:div>
        <w:div w:id="1832403998">
          <w:marLeft w:val="480"/>
          <w:marRight w:val="0"/>
          <w:marTop w:val="0"/>
          <w:marBottom w:val="0"/>
          <w:divBdr>
            <w:top w:val="none" w:sz="0" w:space="0" w:color="auto"/>
            <w:left w:val="none" w:sz="0" w:space="0" w:color="auto"/>
            <w:bottom w:val="none" w:sz="0" w:space="0" w:color="auto"/>
            <w:right w:val="none" w:sz="0" w:space="0" w:color="auto"/>
          </w:divBdr>
        </w:div>
        <w:div w:id="1096751345">
          <w:marLeft w:val="480"/>
          <w:marRight w:val="0"/>
          <w:marTop w:val="0"/>
          <w:marBottom w:val="0"/>
          <w:divBdr>
            <w:top w:val="none" w:sz="0" w:space="0" w:color="auto"/>
            <w:left w:val="none" w:sz="0" w:space="0" w:color="auto"/>
            <w:bottom w:val="none" w:sz="0" w:space="0" w:color="auto"/>
            <w:right w:val="none" w:sz="0" w:space="0" w:color="auto"/>
          </w:divBdr>
        </w:div>
        <w:div w:id="2144694335">
          <w:marLeft w:val="480"/>
          <w:marRight w:val="0"/>
          <w:marTop w:val="0"/>
          <w:marBottom w:val="0"/>
          <w:divBdr>
            <w:top w:val="none" w:sz="0" w:space="0" w:color="auto"/>
            <w:left w:val="none" w:sz="0" w:space="0" w:color="auto"/>
            <w:bottom w:val="none" w:sz="0" w:space="0" w:color="auto"/>
            <w:right w:val="none" w:sz="0" w:space="0" w:color="auto"/>
          </w:divBdr>
        </w:div>
        <w:div w:id="1297251012">
          <w:marLeft w:val="480"/>
          <w:marRight w:val="0"/>
          <w:marTop w:val="0"/>
          <w:marBottom w:val="0"/>
          <w:divBdr>
            <w:top w:val="none" w:sz="0" w:space="0" w:color="auto"/>
            <w:left w:val="none" w:sz="0" w:space="0" w:color="auto"/>
            <w:bottom w:val="none" w:sz="0" w:space="0" w:color="auto"/>
            <w:right w:val="none" w:sz="0" w:space="0" w:color="auto"/>
          </w:divBdr>
        </w:div>
        <w:div w:id="1417282530">
          <w:marLeft w:val="480"/>
          <w:marRight w:val="0"/>
          <w:marTop w:val="0"/>
          <w:marBottom w:val="0"/>
          <w:divBdr>
            <w:top w:val="none" w:sz="0" w:space="0" w:color="auto"/>
            <w:left w:val="none" w:sz="0" w:space="0" w:color="auto"/>
            <w:bottom w:val="none" w:sz="0" w:space="0" w:color="auto"/>
            <w:right w:val="none" w:sz="0" w:space="0" w:color="auto"/>
          </w:divBdr>
        </w:div>
        <w:div w:id="449783418">
          <w:marLeft w:val="480"/>
          <w:marRight w:val="0"/>
          <w:marTop w:val="0"/>
          <w:marBottom w:val="0"/>
          <w:divBdr>
            <w:top w:val="none" w:sz="0" w:space="0" w:color="auto"/>
            <w:left w:val="none" w:sz="0" w:space="0" w:color="auto"/>
            <w:bottom w:val="none" w:sz="0" w:space="0" w:color="auto"/>
            <w:right w:val="none" w:sz="0" w:space="0" w:color="auto"/>
          </w:divBdr>
        </w:div>
        <w:div w:id="563417266">
          <w:marLeft w:val="480"/>
          <w:marRight w:val="0"/>
          <w:marTop w:val="0"/>
          <w:marBottom w:val="0"/>
          <w:divBdr>
            <w:top w:val="none" w:sz="0" w:space="0" w:color="auto"/>
            <w:left w:val="none" w:sz="0" w:space="0" w:color="auto"/>
            <w:bottom w:val="none" w:sz="0" w:space="0" w:color="auto"/>
            <w:right w:val="none" w:sz="0" w:space="0" w:color="auto"/>
          </w:divBdr>
        </w:div>
        <w:div w:id="657343990">
          <w:marLeft w:val="480"/>
          <w:marRight w:val="0"/>
          <w:marTop w:val="0"/>
          <w:marBottom w:val="0"/>
          <w:divBdr>
            <w:top w:val="none" w:sz="0" w:space="0" w:color="auto"/>
            <w:left w:val="none" w:sz="0" w:space="0" w:color="auto"/>
            <w:bottom w:val="none" w:sz="0" w:space="0" w:color="auto"/>
            <w:right w:val="none" w:sz="0" w:space="0" w:color="auto"/>
          </w:divBdr>
        </w:div>
        <w:div w:id="243075772">
          <w:marLeft w:val="480"/>
          <w:marRight w:val="0"/>
          <w:marTop w:val="0"/>
          <w:marBottom w:val="0"/>
          <w:divBdr>
            <w:top w:val="none" w:sz="0" w:space="0" w:color="auto"/>
            <w:left w:val="none" w:sz="0" w:space="0" w:color="auto"/>
            <w:bottom w:val="none" w:sz="0" w:space="0" w:color="auto"/>
            <w:right w:val="none" w:sz="0" w:space="0" w:color="auto"/>
          </w:divBdr>
        </w:div>
      </w:divsChild>
    </w:div>
    <w:div w:id="2000958641">
      <w:bodyDiv w:val="1"/>
      <w:marLeft w:val="0"/>
      <w:marRight w:val="0"/>
      <w:marTop w:val="0"/>
      <w:marBottom w:val="0"/>
      <w:divBdr>
        <w:top w:val="none" w:sz="0" w:space="0" w:color="auto"/>
        <w:left w:val="none" w:sz="0" w:space="0" w:color="auto"/>
        <w:bottom w:val="none" w:sz="0" w:space="0" w:color="auto"/>
        <w:right w:val="none" w:sz="0" w:space="0" w:color="auto"/>
      </w:divBdr>
    </w:div>
    <w:div w:id="2007781551">
      <w:bodyDiv w:val="1"/>
      <w:marLeft w:val="0"/>
      <w:marRight w:val="0"/>
      <w:marTop w:val="0"/>
      <w:marBottom w:val="0"/>
      <w:divBdr>
        <w:top w:val="none" w:sz="0" w:space="0" w:color="auto"/>
        <w:left w:val="none" w:sz="0" w:space="0" w:color="auto"/>
        <w:bottom w:val="none" w:sz="0" w:space="0" w:color="auto"/>
        <w:right w:val="none" w:sz="0" w:space="0" w:color="auto"/>
      </w:divBdr>
    </w:div>
    <w:div w:id="2023967859">
      <w:bodyDiv w:val="1"/>
      <w:marLeft w:val="0"/>
      <w:marRight w:val="0"/>
      <w:marTop w:val="0"/>
      <w:marBottom w:val="0"/>
      <w:divBdr>
        <w:top w:val="none" w:sz="0" w:space="0" w:color="auto"/>
        <w:left w:val="none" w:sz="0" w:space="0" w:color="auto"/>
        <w:bottom w:val="none" w:sz="0" w:space="0" w:color="auto"/>
        <w:right w:val="none" w:sz="0" w:space="0" w:color="auto"/>
      </w:divBdr>
    </w:div>
    <w:div w:id="2036536421">
      <w:bodyDiv w:val="1"/>
      <w:marLeft w:val="0"/>
      <w:marRight w:val="0"/>
      <w:marTop w:val="0"/>
      <w:marBottom w:val="0"/>
      <w:divBdr>
        <w:top w:val="none" w:sz="0" w:space="0" w:color="auto"/>
        <w:left w:val="none" w:sz="0" w:space="0" w:color="auto"/>
        <w:bottom w:val="none" w:sz="0" w:space="0" w:color="auto"/>
        <w:right w:val="none" w:sz="0" w:space="0" w:color="auto"/>
      </w:divBdr>
    </w:div>
    <w:div w:id="2044287203">
      <w:bodyDiv w:val="1"/>
      <w:marLeft w:val="0"/>
      <w:marRight w:val="0"/>
      <w:marTop w:val="0"/>
      <w:marBottom w:val="0"/>
      <w:divBdr>
        <w:top w:val="none" w:sz="0" w:space="0" w:color="auto"/>
        <w:left w:val="none" w:sz="0" w:space="0" w:color="auto"/>
        <w:bottom w:val="none" w:sz="0" w:space="0" w:color="auto"/>
        <w:right w:val="none" w:sz="0" w:space="0" w:color="auto"/>
      </w:divBdr>
    </w:div>
    <w:div w:id="2059890748">
      <w:bodyDiv w:val="1"/>
      <w:marLeft w:val="0"/>
      <w:marRight w:val="0"/>
      <w:marTop w:val="0"/>
      <w:marBottom w:val="0"/>
      <w:divBdr>
        <w:top w:val="none" w:sz="0" w:space="0" w:color="auto"/>
        <w:left w:val="none" w:sz="0" w:space="0" w:color="auto"/>
        <w:bottom w:val="none" w:sz="0" w:space="0" w:color="auto"/>
        <w:right w:val="none" w:sz="0" w:space="0" w:color="auto"/>
      </w:divBdr>
    </w:div>
    <w:div w:id="2073035749">
      <w:bodyDiv w:val="1"/>
      <w:marLeft w:val="0"/>
      <w:marRight w:val="0"/>
      <w:marTop w:val="0"/>
      <w:marBottom w:val="0"/>
      <w:divBdr>
        <w:top w:val="none" w:sz="0" w:space="0" w:color="auto"/>
        <w:left w:val="none" w:sz="0" w:space="0" w:color="auto"/>
        <w:bottom w:val="none" w:sz="0" w:space="0" w:color="auto"/>
        <w:right w:val="none" w:sz="0" w:space="0" w:color="auto"/>
      </w:divBdr>
    </w:div>
    <w:div w:id="2085451215">
      <w:bodyDiv w:val="1"/>
      <w:marLeft w:val="0"/>
      <w:marRight w:val="0"/>
      <w:marTop w:val="0"/>
      <w:marBottom w:val="0"/>
      <w:divBdr>
        <w:top w:val="none" w:sz="0" w:space="0" w:color="auto"/>
        <w:left w:val="none" w:sz="0" w:space="0" w:color="auto"/>
        <w:bottom w:val="none" w:sz="0" w:space="0" w:color="auto"/>
        <w:right w:val="none" w:sz="0" w:space="0" w:color="auto"/>
      </w:divBdr>
      <w:divsChild>
        <w:div w:id="207108574">
          <w:marLeft w:val="480"/>
          <w:marRight w:val="0"/>
          <w:marTop w:val="0"/>
          <w:marBottom w:val="0"/>
          <w:divBdr>
            <w:top w:val="none" w:sz="0" w:space="0" w:color="auto"/>
            <w:left w:val="none" w:sz="0" w:space="0" w:color="auto"/>
            <w:bottom w:val="none" w:sz="0" w:space="0" w:color="auto"/>
            <w:right w:val="none" w:sz="0" w:space="0" w:color="auto"/>
          </w:divBdr>
        </w:div>
        <w:div w:id="2012756276">
          <w:marLeft w:val="480"/>
          <w:marRight w:val="0"/>
          <w:marTop w:val="0"/>
          <w:marBottom w:val="0"/>
          <w:divBdr>
            <w:top w:val="none" w:sz="0" w:space="0" w:color="auto"/>
            <w:left w:val="none" w:sz="0" w:space="0" w:color="auto"/>
            <w:bottom w:val="none" w:sz="0" w:space="0" w:color="auto"/>
            <w:right w:val="none" w:sz="0" w:space="0" w:color="auto"/>
          </w:divBdr>
        </w:div>
        <w:div w:id="873465875">
          <w:marLeft w:val="480"/>
          <w:marRight w:val="0"/>
          <w:marTop w:val="0"/>
          <w:marBottom w:val="0"/>
          <w:divBdr>
            <w:top w:val="none" w:sz="0" w:space="0" w:color="auto"/>
            <w:left w:val="none" w:sz="0" w:space="0" w:color="auto"/>
            <w:bottom w:val="none" w:sz="0" w:space="0" w:color="auto"/>
            <w:right w:val="none" w:sz="0" w:space="0" w:color="auto"/>
          </w:divBdr>
        </w:div>
        <w:div w:id="2079593440">
          <w:marLeft w:val="480"/>
          <w:marRight w:val="0"/>
          <w:marTop w:val="0"/>
          <w:marBottom w:val="0"/>
          <w:divBdr>
            <w:top w:val="none" w:sz="0" w:space="0" w:color="auto"/>
            <w:left w:val="none" w:sz="0" w:space="0" w:color="auto"/>
            <w:bottom w:val="none" w:sz="0" w:space="0" w:color="auto"/>
            <w:right w:val="none" w:sz="0" w:space="0" w:color="auto"/>
          </w:divBdr>
        </w:div>
        <w:div w:id="710228530">
          <w:marLeft w:val="480"/>
          <w:marRight w:val="0"/>
          <w:marTop w:val="0"/>
          <w:marBottom w:val="0"/>
          <w:divBdr>
            <w:top w:val="none" w:sz="0" w:space="0" w:color="auto"/>
            <w:left w:val="none" w:sz="0" w:space="0" w:color="auto"/>
            <w:bottom w:val="none" w:sz="0" w:space="0" w:color="auto"/>
            <w:right w:val="none" w:sz="0" w:space="0" w:color="auto"/>
          </w:divBdr>
        </w:div>
        <w:div w:id="986935962">
          <w:marLeft w:val="480"/>
          <w:marRight w:val="0"/>
          <w:marTop w:val="0"/>
          <w:marBottom w:val="0"/>
          <w:divBdr>
            <w:top w:val="none" w:sz="0" w:space="0" w:color="auto"/>
            <w:left w:val="none" w:sz="0" w:space="0" w:color="auto"/>
            <w:bottom w:val="none" w:sz="0" w:space="0" w:color="auto"/>
            <w:right w:val="none" w:sz="0" w:space="0" w:color="auto"/>
          </w:divBdr>
        </w:div>
        <w:div w:id="1883208442">
          <w:marLeft w:val="480"/>
          <w:marRight w:val="0"/>
          <w:marTop w:val="0"/>
          <w:marBottom w:val="0"/>
          <w:divBdr>
            <w:top w:val="none" w:sz="0" w:space="0" w:color="auto"/>
            <w:left w:val="none" w:sz="0" w:space="0" w:color="auto"/>
            <w:bottom w:val="none" w:sz="0" w:space="0" w:color="auto"/>
            <w:right w:val="none" w:sz="0" w:space="0" w:color="auto"/>
          </w:divBdr>
        </w:div>
        <w:div w:id="264652104">
          <w:marLeft w:val="480"/>
          <w:marRight w:val="0"/>
          <w:marTop w:val="0"/>
          <w:marBottom w:val="0"/>
          <w:divBdr>
            <w:top w:val="none" w:sz="0" w:space="0" w:color="auto"/>
            <w:left w:val="none" w:sz="0" w:space="0" w:color="auto"/>
            <w:bottom w:val="none" w:sz="0" w:space="0" w:color="auto"/>
            <w:right w:val="none" w:sz="0" w:space="0" w:color="auto"/>
          </w:divBdr>
        </w:div>
        <w:div w:id="1116101153">
          <w:marLeft w:val="480"/>
          <w:marRight w:val="0"/>
          <w:marTop w:val="0"/>
          <w:marBottom w:val="0"/>
          <w:divBdr>
            <w:top w:val="none" w:sz="0" w:space="0" w:color="auto"/>
            <w:left w:val="none" w:sz="0" w:space="0" w:color="auto"/>
            <w:bottom w:val="none" w:sz="0" w:space="0" w:color="auto"/>
            <w:right w:val="none" w:sz="0" w:space="0" w:color="auto"/>
          </w:divBdr>
        </w:div>
        <w:div w:id="1020469883">
          <w:marLeft w:val="480"/>
          <w:marRight w:val="0"/>
          <w:marTop w:val="0"/>
          <w:marBottom w:val="0"/>
          <w:divBdr>
            <w:top w:val="none" w:sz="0" w:space="0" w:color="auto"/>
            <w:left w:val="none" w:sz="0" w:space="0" w:color="auto"/>
            <w:bottom w:val="none" w:sz="0" w:space="0" w:color="auto"/>
            <w:right w:val="none" w:sz="0" w:space="0" w:color="auto"/>
          </w:divBdr>
        </w:div>
        <w:div w:id="908420381">
          <w:marLeft w:val="480"/>
          <w:marRight w:val="0"/>
          <w:marTop w:val="0"/>
          <w:marBottom w:val="0"/>
          <w:divBdr>
            <w:top w:val="none" w:sz="0" w:space="0" w:color="auto"/>
            <w:left w:val="none" w:sz="0" w:space="0" w:color="auto"/>
            <w:bottom w:val="none" w:sz="0" w:space="0" w:color="auto"/>
            <w:right w:val="none" w:sz="0" w:space="0" w:color="auto"/>
          </w:divBdr>
        </w:div>
        <w:div w:id="973214825">
          <w:marLeft w:val="480"/>
          <w:marRight w:val="0"/>
          <w:marTop w:val="0"/>
          <w:marBottom w:val="0"/>
          <w:divBdr>
            <w:top w:val="none" w:sz="0" w:space="0" w:color="auto"/>
            <w:left w:val="none" w:sz="0" w:space="0" w:color="auto"/>
            <w:bottom w:val="none" w:sz="0" w:space="0" w:color="auto"/>
            <w:right w:val="none" w:sz="0" w:space="0" w:color="auto"/>
          </w:divBdr>
        </w:div>
        <w:div w:id="1236089586">
          <w:marLeft w:val="480"/>
          <w:marRight w:val="0"/>
          <w:marTop w:val="0"/>
          <w:marBottom w:val="0"/>
          <w:divBdr>
            <w:top w:val="none" w:sz="0" w:space="0" w:color="auto"/>
            <w:left w:val="none" w:sz="0" w:space="0" w:color="auto"/>
            <w:bottom w:val="none" w:sz="0" w:space="0" w:color="auto"/>
            <w:right w:val="none" w:sz="0" w:space="0" w:color="auto"/>
          </w:divBdr>
        </w:div>
        <w:div w:id="706372102">
          <w:marLeft w:val="480"/>
          <w:marRight w:val="0"/>
          <w:marTop w:val="0"/>
          <w:marBottom w:val="0"/>
          <w:divBdr>
            <w:top w:val="none" w:sz="0" w:space="0" w:color="auto"/>
            <w:left w:val="none" w:sz="0" w:space="0" w:color="auto"/>
            <w:bottom w:val="none" w:sz="0" w:space="0" w:color="auto"/>
            <w:right w:val="none" w:sz="0" w:space="0" w:color="auto"/>
          </w:divBdr>
        </w:div>
        <w:div w:id="2067607502">
          <w:marLeft w:val="480"/>
          <w:marRight w:val="0"/>
          <w:marTop w:val="0"/>
          <w:marBottom w:val="0"/>
          <w:divBdr>
            <w:top w:val="none" w:sz="0" w:space="0" w:color="auto"/>
            <w:left w:val="none" w:sz="0" w:space="0" w:color="auto"/>
            <w:bottom w:val="none" w:sz="0" w:space="0" w:color="auto"/>
            <w:right w:val="none" w:sz="0" w:space="0" w:color="auto"/>
          </w:divBdr>
        </w:div>
        <w:div w:id="1574313015">
          <w:marLeft w:val="480"/>
          <w:marRight w:val="0"/>
          <w:marTop w:val="0"/>
          <w:marBottom w:val="0"/>
          <w:divBdr>
            <w:top w:val="none" w:sz="0" w:space="0" w:color="auto"/>
            <w:left w:val="none" w:sz="0" w:space="0" w:color="auto"/>
            <w:bottom w:val="none" w:sz="0" w:space="0" w:color="auto"/>
            <w:right w:val="none" w:sz="0" w:space="0" w:color="auto"/>
          </w:divBdr>
        </w:div>
        <w:div w:id="518936857">
          <w:marLeft w:val="480"/>
          <w:marRight w:val="0"/>
          <w:marTop w:val="0"/>
          <w:marBottom w:val="0"/>
          <w:divBdr>
            <w:top w:val="none" w:sz="0" w:space="0" w:color="auto"/>
            <w:left w:val="none" w:sz="0" w:space="0" w:color="auto"/>
            <w:bottom w:val="none" w:sz="0" w:space="0" w:color="auto"/>
            <w:right w:val="none" w:sz="0" w:space="0" w:color="auto"/>
          </w:divBdr>
        </w:div>
        <w:div w:id="1009454496">
          <w:marLeft w:val="480"/>
          <w:marRight w:val="0"/>
          <w:marTop w:val="0"/>
          <w:marBottom w:val="0"/>
          <w:divBdr>
            <w:top w:val="none" w:sz="0" w:space="0" w:color="auto"/>
            <w:left w:val="none" w:sz="0" w:space="0" w:color="auto"/>
            <w:bottom w:val="none" w:sz="0" w:space="0" w:color="auto"/>
            <w:right w:val="none" w:sz="0" w:space="0" w:color="auto"/>
          </w:divBdr>
        </w:div>
        <w:div w:id="1578857204">
          <w:marLeft w:val="480"/>
          <w:marRight w:val="0"/>
          <w:marTop w:val="0"/>
          <w:marBottom w:val="0"/>
          <w:divBdr>
            <w:top w:val="none" w:sz="0" w:space="0" w:color="auto"/>
            <w:left w:val="none" w:sz="0" w:space="0" w:color="auto"/>
            <w:bottom w:val="none" w:sz="0" w:space="0" w:color="auto"/>
            <w:right w:val="none" w:sz="0" w:space="0" w:color="auto"/>
          </w:divBdr>
        </w:div>
        <w:div w:id="1761559556">
          <w:marLeft w:val="480"/>
          <w:marRight w:val="0"/>
          <w:marTop w:val="0"/>
          <w:marBottom w:val="0"/>
          <w:divBdr>
            <w:top w:val="none" w:sz="0" w:space="0" w:color="auto"/>
            <w:left w:val="none" w:sz="0" w:space="0" w:color="auto"/>
            <w:bottom w:val="none" w:sz="0" w:space="0" w:color="auto"/>
            <w:right w:val="none" w:sz="0" w:space="0" w:color="auto"/>
          </w:divBdr>
        </w:div>
        <w:div w:id="228808005">
          <w:marLeft w:val="480"/>
          <w:marRight w:val="0"/>
          <w:marTop w:val="0"/>
          <w:marBottom w:val="0"/>
          <w:divBdr>
            <w:top w:val="none" w:sz="0" w:space="0" w:color="auto"/>
            <w:left w:val="none" w:sz="0" w:space="0" w:color="auto"/>
            <w:bottom w:val="none" w:sz="0" w:space="0" w:color="auto"/>
            <w:right w:val="none" w:sz="0" w:space="0" w:color="auto"/>
          </w:divBdr>
        </w:div>
        <w:div w:id="2015649284">
          <w:marLeft w:val="480"/>
          <w:marRight w:val="0"/>
          <w:marTop w:val="0"/>
          <w:marBottom w:val="0"/>
          <w:divBdr>
            <w:top w:val="none" w:sz="0" w:space="0" w:color="auto"/>
            <w:left w:val="none" w:sz="0" w:space="0" w:color="auto"/>
            <w:bottom w:val="none" w:sz="0" w:space="0" w:color="auto"/>
            <w:right w:val="none" w:sz="0" w:space="0" w:color="auto"/>
          </w:divBdr>
        </w:div>
        <w:div w:id="299967060">
          <w:marLeft w:val="480"/>
          <w:marRight w:val="0"/>
          <w:marTop w:val="0"/>
          <w:marBottom w:val="0"/>
          <w:divBdr>
            <w:top w:val="none" w:sz="0" w:space="0" w:color="auto"/>
            <w:left w:val="none" w:sz="0" w:space="0" w:color="auto"/>
            <w:bottom w:val="none" w:sz="0" w:space="0" w:color="auto"/>
            <w:right w:val="none" w:sz="0" w:space="0" w:color="auto"/>
          </w:divBdr>
        </w:div>
        <w:div w:id="2130732337">
          <w:marLeft w:val="480"/>
          <w:marRight w:val="0"/>
          <w:marTop w:val="0"/>
          <w:marBottom w:val="0"/>
          <w:divBdr>
            <w:top w:val="none" w:sz="0" w:space="0" w:color="auto"/>
            <w:left w:val="none" w:sz="0" w:space="0" w:color="auto"/>
            <w:bottom w:val="none" w:sz="0" w:space="0" w:color="auto"/>
            <w:right w:val="none" w:sz="0" w:space="0" w:color="auto"/>
          </w:divBdr>
        </w:div>
        <w:div w:id="92095122">
          <w:marLeft w:val="480"/>
          <w:marRight w:val="0"/>
          <w:marTop w:val="0"/>
          <w:marBottom w:val="0"/>
          <w:divBdr>
            <w:top w:val="none" w:sz="0" w:space="0" w:color="auto"/>
            <w:left w:val="none" w:sz="0" w:space="0" w:color="auto"/>
            <w:bottom w:val="none" w:sz="0" w:space="0" w:color="auto"/>
            <w:right w:val="none" w:sz="0" w:space="0" w:color="auto"/>
          </w:divBdr>
        </w:div>
        <w:div w:id="1149134321">
          <w:marLeft w:val="480"/>
          <w:marRight w:val="0"/>
          <w:marTop w:val="0"/>
          <w:marBottom w:val="0"/>
          <w:divBdr>
            <w:top w:val="none" w:sz="0" w:space="0" w:color="auto"/>
            <w:left w:val="none" w:sz="0" w:space="0" w:color="auto"/>
            <w:bottom w:val="none" w:sz="0" w:space="0" w:color="auto"/>
            <w:right w:val="none" w:sz="0" w:space="0" w:color="auto"/>
          </w:divBdr>
        </w:div>
        <w:div w:id="174927848">
          <w:marLeft w:val="480"/>
          <w:marRight w:val="0"/>
          <w:marTop w:val="0"/>
          <w:marBottom w:val="0"/>
          <w:divBdr>
            <w:top w:val="none" w:sz="0" w:space="0" w:color="auto"/>
            <w:left w:val="none" w:sz="0" w:space="0" w:color="auto"/>
            <w:bottom w:val="none" w:sz="0" w:space="0" w:color="auto"/>
            <w:right w:val="none" w:sz="0" w:space="0" w:color="auto"/>
          </w:divBdr>
        </w:div>
        <w:div w:id="449132055">
          <w:marLeft w:val="480"/>
          <w:marRight w:val="0"/>
          <w:marTop w:val="0"/>
          <w:marBottom w:val="0"/>
          <w:divBdr>
            <w:top w:val="none" w:sz="0" w:space="0" w:color="auto"/>
            <w:left w:val="none" w:sz="0" w:space="0" w:color="auto"/>
            <w:bottom w:val="none" w:sz="0" w:space="0" w:color="auto"/>
            <w:right w:val="none" w:sz="0" w:space="0" w:color="auto"/>
          </w:divBdr>
        </w:div>
        <w:div w:id="1209761761">
          <w:marLeft w:val="480"/>
          <w:marRight w:val="0"/>
          <w:marTop w:val="0"/>
          <w:marBottom w:val="0"/>
          <w:divBdr>
            <w:top w:val="none" w:sz="0" w:space="0" w:color="auto"/>
            <w:left w:val="none" w:sz="0" w:space="0" w:color="auto"/>
            <w:bottom w:val="none" w:sz="0" w:space="0" w:color="auto"/>
            <w:right w:val="none" w:sz="0" w:space="0" w:color="auto"/>
          </w:divBdr>
        </w:div>
        <w:div w:id="705789132">
          <w:marLeft w:val="480"/>
          <w:marRight w:val="0"/>
          <w:marTop w:val="0"/>
          <w:marBottom w:val="0"/>
          <w:divBdr>
            <w:top w:val="none" w:sz="0" w:space="0" w:color="auto"/>
            <w:left w:val="none" w:sz="0" w:space="0" w:color="auto"/>
            <w:bottom w:val="none" w:sz="0" w:space="0" w:color="auto"/>
            <w:right w:val="none" w:sz="0" w:space="0" w:color="auto"/>
          </w:divBdr>
        </w:div>
        <w:div w:id="326593460">
          <w:marLeft w:val="480"/>
          <w:marRight w:val="0"/>
          <w:marTop w:val="0"/>
          <w:marBottom w:val="0"/>
          <w:divBdr>
            <w:top w:val="none" w:sz="0" w:space="0" w:color="auto"/>
            <w:left w:val="none" w:sz="0" w:space="0" w:color="auto"/>
            <w:bottom w:val="none" w:sz="0" w:space="0" w:color="auto"/>
            <w:right w:val="none" w:sz="0" w:space="0" w:color="auto"/>
          </w:divBdr>
        </w:div>
        <w:div w:id="1503856196">
          <w:marLeft w:val="480"/>
          <w:marRight w:val="0"/>
          <w:marTop w:val="0"/>
          <w:marBottom w:val="0"/>
          <w:divBdr>
            <w:top w:val="none" w:sz="0" w:space="0" w:color="auto"/>
            <w:left w:val="none" w:sz="0" w:space="0" w:color="auto"/>
            <w:bottom w:val="none" w:sz="0" w:space="0" w:color="auto"/>
            <w:right w:val="none" w:sz="0" w:space="0" w:color="auto"/>
          </w:divBdr>
        </w:div>
        <w:div w:id="218831015">
          <w:marLeft w:val="480"/>
          <w:marRight w:val="0"/>
          <w:marTop w:val="0"/>
          <w:marBottom w:val="0"/>
          <w:divBdr>
            <w:top w:val="none" w:sz="0" w:space="0" w:color="auto"/>
            <w:left w:val="none" w:sz="0" w:space="0" w:color="auto"/>
            <w:bottom w:val="none" w:sz="0" w:space="0" w:color="auto"/>
            <w:right w:val="none" w:sz="0" w:space="0" w:color="auto"/>
          </w:divBdr>
        </w:div>
        <w:div w:id="497577374">
          <w:marLeft w:val="480"/>
          <w:marRight w:val="0"/>
          <w:marTop w:val="0"/>
          <w:marBottom w:val="0"/>
          <w:divBdr>
            <w:top w:val="none" w:sz="0" w:space="0" w:color="auto"/>
            <w:left w:val="none" w:sz="0" w:space="0" w:color="auto"/>
            <w:bottom w:val="none" w:sz="0" w:space="0" w:color="auto"/>
            <w:right w:val="none" w:sz="0" w:space="0" w:color="auto"/>
          </w:divBdr>
        </w:div>
      </w:divsChild>
    </w:div>
    <w:div w:id="2095741024">
      <w:bodyDiv w:val="1"/>
      <w:marLeft w:val="0"/>
      <w:marRight w:val="0"/>
      <w:marTop w:val="0"/>
      <w:marBottom w:val="0"/>
      <w:divBdr>
        <w:top w:val="none" w:sz="0" w:space="0" w:color="auto"/>
        <w:left w:val="none" w:sz="0" w:space="0" w:color="auto"/>
        <w:bottom w:val="none" w:sz="0" w:space="0" w:color="auto"/>
        <w:right w:val="none" w:sz="0" w:space="0" w:color="auto"/>
      </w:divBdr>
    </w:div>
    <w:div w:id="2117407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F7806A1-CB18-4BF7-B08C-604A43A1653D}"/>
      </w:docPartPr>
      <w:docPartBody>
        <w:p w:rsidR="00CC16B5" w:rsidRDefault="00085E5D">
          <w:r w:rsidRPr="00872C6E">
            <w:rPr>
              <w:rStyle w:val="Textodelmarcadordeposicin"/>
            </w:rPr>
            <w:t>Haz clic o pulse aquí para escribir texto.</w:t>
          </w:r>
        </w:p>
      </w:docPartBody>
    </w:docPart>
    <w:docPart>
      <w:docPartPr>
        <w:name w:val="CFFBF5316286495FABD9A7043F468B60"/>
        <w:category>
          <w:name w:val="General"/>
          <w:gallery w:val="placeholder"/>
        </w:category>
        <w:types>
          <w:type w:val="bbPlcHdr"/>
        </w:types>
        <w:behaviors>
          <w:behavior w:val="content"/>
        </w:behaviors>
        <w:guid w:val="{EB30221B-3F78-4660-B117-FC571C2EBD70}"/>
      </w:docPartPr>
      <w:docPartBody>
        <w:p w:rsidR="00CC16B5" w:rsidRDefault="00085E5D" w:rsidP="00085E5D">
          <w:pPr>
            <w:pStyle w:val="CFFBF5316286495FABD9A7043F468B60"/>
          </w:pPr>
          <w:r w:rsidRPr="00AB7463">
            <w:rPr>
              <w:rStyle w:val="Textodelmarcadordeposicin"/>
            </w:rPr>
            <w:t>Haz clic o pulse aquí para escribir texto.</w:t>
          </w:r>
        </w:p>
      </w:docPartBody>
    </w:docPart>
    <w:docPart>
      <w:docPartPr>
        <w:name w:val="8553E562D77B4821A2EA910E77D0A028"/>
        <w:category>
          <w:name w:val="General"/>
          <w:gallery w:val="placeholder"/>
        </w:category>
        <w:types>
          <w:type w:val="bbPlcHdr"/>
        </w:types>
        <w:behaviors>
          <w:behavior w:val="content"/>
        </w:behaviors>
        <w:guid w:val="{A3E262C3-71F9-455F-92D2-02F330F582FD}"/>
      </w:docPartPr>
      <w:docPartBody>
        <w:p w:rsidR="00CC16B5" w:rsidRDefault="00085E5D" w:rsidP="00085E5D">
          <w:pPr>
            <w:pStyle w:val="8553E562D77B4821A2EA910E77D0A028"/>
          </w:pPr>
          <w:r w:rsidRPr="00FA44B4">
            <w:rPr>
              <w:rStyle w:val="Textodelmarcadordeposicin"/>
            </w:rPr>
            <w:t>Haz clic o pulse aquí para escribir texto.</w:t>
          </w:r>
        </w:p>
      </w:docPartBody>
    </w:docPart>
    <w:docPart>
      <w:docPartPr>
        <w:name w:val="7D539F02B8E943C8B68BCDE40D42C084"/>
        <w:category>
          <w:name w:val="General"/>
          <w:gallery w:val="placeholder"/>
        </w:category>
        <w:types>
          <w:type w:val="bbPlcHdr"/>
        </w:types>
        <w:behaviors>
          <w:behavior w:val="content"/>
        </w:behaviors>
        <w:guid w:val="{66EA2330-EAA7-40BE-9A54-5628E80ED692}"/>
      </w:docPartPr>
      <w:docPartBody>
        <w:p w:rsidR="00CC16B5" w:rsidRDefault="00085E5D" w:rsidP="00085E5D">
          <w:pPr>
            <w:pStyle w:val="7D539F02B8E943C8B68BCDE40D42C084"/>
          </w:pPr>
          <w:r w:rsidRPr="00FA44B4">
            <w:rPr>
              <w:rStyle w:val="Textodelmarcadordeposicin"/>
            </w:rPr>
            <w:t>Haz clic o pulse aquí para escribir texto.</w:t>
          </w:r>
        </w:p>
      </w:docPartBody>
    </w:docPart>
    <w:docPart>
      <w:docPartPr>
        <w:name w:val="F6B12A36936B413CB67ABB9211D1B9D8"/>
        <w:category>
          <w:name w:val="General"/>
          <w:gallery w:val="placeholder"/>
        </w:category>
        <w:types>
          <w:type w:val="bbPlcHdr"/>
        </w:types>
        <w:behaviors>
          <w:behavior w:val="content"/>
        </w:behaviors>
        <w:guid w:val="{DF415815-A63F-487C-BD1F-0B5FCAF07B7A}"/>
      </w:docPartPr>
      <w:docPartBody>
        <w:p w:rsidR="00CC16B5" w:rsidRDefault="00085E5D" w:rsidP="00085E5D">
          <w:pPr>
            <w:pStyle w:val="F6B12A36936B413CB67ABB9211D1B9D8"/>
          </w:pPr>
          <w:r w:rsidRPr="00AB7463">
            <w:rPr>
              <w:rStyle w:val="Textodelmarcadordeposicin"/>
            </w:rPr>
            <w:t>Haz clic o pulse aquí para escribir texto.</w:t>
          </w:r>
        </w:p>
      </w:docPartBody>
    </w:docPart>
    <w:docPart>
      <w:docPartPr>
        <w:name w:val="91C191C75BC64DF6BBD048839C991F83"/>
        <w:category>
          <w:name w:val="General"/>
          <w:gallery w:val="placeholder"/>
        </w:category>
        <w:types>
          <w:type w:val="bbPlcHdr"/>
        </w:types>
        <w:behaviors>
          <w:behavior w:val="content"/>
        </w:behaviors>
        <w:guid w:val="{1827CF8E-8ECF-473B-BC76-5734CCC240D2}"/>
      </w:docPartPr>
      <w:docPartBody>
        <w:p w:rsidR="00CC16B5" w:rsidRDefault="00085E5D" w:rsidP="00085E5D">
          <w:pPr>
            <w:pStyle w:val="91C191C75BC64DF6BBD048839C991F83"/>
          </w:pPr>
          <w:r w:rsidRPr="00AB7463">
            <w:rPr>
              <w:rStyle w:val="Textodelmarcadordeposicin"/>
            </w:rPr>
            <w:t>Haz clic o pulse aquí para escribir texto.</w:t>
          </w:r>
        </w:p>
      </w:docPartBody>
    </w:docPart>
    <w:docPart>
      <w:docPartPr>
        <w:name w:val="C360A965C30546228C8DC4698A84F38F"/>
        <w:category>
          <w:name w:val="General"/>
          <w:gallery w:val="placeholder"/>
        </w:category>
        <w:types>
          <w:type w:val="bbPlcHdr"/>
        </w:types>
        <w:behaviors>
          <w:behavior w:val="content"/>
        </w:behaviors>
        <w:guid w:val="{D6E74E87-49F3-4767-A15D-2CEED034FBD8}"/>
      </w:docPartPr>
      <w:docPartBody>
        <w:p w:rsidR="00CC16B5" w:rsidRDefault="00085E5D" w:rsidP="00085E5D">
          <w:pPr>
            <w:pStyle w:val="C360A965C30546228C8DC4698A84F38F"/>
          </w:pPr>
          <w:r w:rsidRPr="00AB7463">
            <w:rPr>
              <w:rStyle w:val="Textodelmarcadordeposicin"/>
            </w:rPr>
            <w:t>Haz clic o pulse aquí para escribir texto.</w:t>
          </w:r>
        </w:p>
      </w:docPartBody>
    </w:docPart>
    <w:docPart>
      <w:docPartPr>
        <w:name w:val="4D10F9465EC944ACB3F2487F5AB6D72B"/>
        <w:category>
          <w:name w:val="General"/>
          <w:gallery w:val="placeholder"/>
        </w:category>
        <w:types>
          <w:type w:val="bbPlcHdr"/>
        </w:types>
        <w:behaviors>
          <w:behavior w:val="content"/>
        </w:behaviors>
        <w:guid w:val="{5B51B15B-389E-4461-9D96-C0E8195887CF}"/>
      </w:docPartPr>
      <w:docPartBody>
        <w:p w:rsidR="00CC16B5" w:rsidRDefault="00085E5D" w:rsidP="00085E5D">
          <w:pPr>
            <w:pStyle w:val="4D10F9465EC944ACB3F2487F5AB6D72B"/>
          </w:pPr>
          <w:r w:rsidRPr="00AB7463">
            <w:rPr>
              <w:rStyle w:val="Textodelmarcadordeposicin"/>
            </w:rPr>
            <w:t>Haz clic o pulse aquí para escribir texto.</w:t>
          </w:r>
        </w:p>
      </w:docPartBody>
    </w:docPart>
    <w:docPart>
      <w:docPartPr>
        <w:name w:val="7436992CBDDB4C5088BCAF665E24F130"/>
        <w:category>
          <w:name w:val="General"/>
          <w:gallery w:val="placeholder"/>
        </w:category>
        <w:types>
          <w:type w:val="bbPlcHdr"/>
        </w:types>
        <w:behaviors>
          <w:behavior w:val="content"/>
        </w:behaviors>
        <w:guid w:val="{14810255-6B05-47BA-A10C-7085E41224D9}"/>
      </w:docPartPr>
      <w:docPartBody>
        <w:p w:rsidR="00CC16B5" w:rsidRDefault="00085E5D" w:rsidP="00085E5D">
          <w:pPr>
            <w:pStyle w:val="7436992CBDDB4C5088BCAF665E24F130"/>
          </w:pPr>
          <w:r w:rsidRPr="00AB7463">
            <w:rPr>
              <w:rStyle w:val="Textodelmarcadordeposicin"/>
            </w:rPr>
            <w:t>Haz clic o pulse aquí para escribir texto.</w:t>
          </w:r>
        </w:p>
      </w:docPartBody>
    </w:docPart>
    <w:docPart>
      <w:docPartPr>
        <w:name w:val="5B35FC34FF7A4BBBA686EC1ACE7F630D"/>
        <w:category>
          <w:name w:val="General"/>
          <w:gallery w:val="placeholder"/>
        </w:category>
        <w:types>
          <w:type w:val="bbPlcHdr"/>
        </w:types>
        <w:behaviors>
          <w:behavior w:val="content"/>
        </w:behaviors>
        <w:guid w:val="{CD5D4D7D-5EF8-410D-B3C7-F411828FFF97}"/>
      </w:docPartPr>
      <w:docPartBody>
        <w:p w:rsidR="00CC16B5" w:rsidRDefault="00085E5D" w:rsidP="00085E5D">
          <w:pPr>
            <w:pStyle w:val="5B35FC34FF7A4BBBA686EC1ACE7F630D"/>
          </w:pPr>
          <w:r w:rsidRPr="00AB7463">
            <w:rPr>
              <w:rStyle w:val="Textodelmarcadordeposicin"/>
            </w:rPr>
            <w:t>Haz clic o pulse aquí para escribir texto.</w:t>
          </w:r>
        </w:p>
      </w:docPartBody>
    </w:docPart>
    <w:docPart>
      <w:docPartPr>
        <w:name w:val="DBF17C70F63A439BA68E1C75D83B1FB4"/>
        <w:category>
          <w:name w:val="General"/>
          <w:gallery w:val="placeholder"/>
        </w:category>
        <w:types>
          <w:type w:val="bbPlcHdr"/>
        </w:types>
        <w:behaviors>
          <w:behavior w:val="content"/>
        </w:behaviors>
        <w:guid w:val="{F8943D96-E1BE-491F-90E3-9AA05CF7FE93}"/>
      </w:docPartPr>
      <w:docPartBody>
        <w:p w:rsidR="00CC16B5" w:rsidRDefault="00085E5D" w:rsidP="00085E5D">
          <w:pPr>
            <w:pStyle w:val="DBF17C70F63A439BA68E1C75D83B1FB4"/>
          </w:pPr>
          <w:r w:rsidRPr="00AB7463">
            <w:rPr>
              <w:rStyle w:val="Textodelmarcadordeposicin"/>
            </w:rPr>
            <w:t>Haz clic o pulse aquí para escribir texto.</w:t>
          </w:r>
        </w:p>
      </w:docPartBody>
    </w:docPart>
    <w:docPart>
      <w:docPartPr>
        <w:name w:val="03DBB531BE694EDDB094250C8BCA583F"/>
        <w:category>
          <w:name w:val="General"/>
          <w:gallery w:val="placeholder"/>
        </w:category>
        <w:types>
          <w:type w:val="bbPlcHdr"/>
        </w:types>
        <w:behaviors>
          <w:behavior w:val="content"/>
        </w:behaviors>
        <w:guid w:val="{F30CCB42-E669-468C-986B-1D87D35095C8}"/>
      </w:docPartPr>
      <w:docPartBody>
        <w:p w:rsidR="00CC16B5" w:rsidRDefault="00085E5D" w:rsidP="00085E5D">
          <w:pPr>
            <w:pStyle w:val="03DBB531BE694EDDB094250C8BCA583F"/>
          </w:pPr>
          <w:r w:rsidRPr="00AB7463">
            <w:rPr>
              <w:rStyle w:val="Textodelmarcadordeposicin"/>
            </w:rPr>
            <w:t>Haz clic o pulse aquí para escribir texto.</w:t>
          </w:r>
        </w:p>
      </w:docPartBody>
    </w:docPart>
    <w:docPart>
      <w:docPartPr>
        <w:name w:val="E8F65DCBD1A24D32B9C894B46ABC7163"/>
        <w:category>
          <w:name w:val="General"/>
          <w:gallery w:val="placeholder"/>
        </w:category>
        <w:types>
          <w:type w:val="bbPlcHdr"/>
        </w:types>
        <w:behaviors>
          <w:behavior w:val="content"/>
        </w:behaviors>
        <w:guid w:val="{50C6BA18-30AC-49BA-A620-41C2FC18A11B}"/>
      </w:docPartPr>
      <w:docPartBody>
        <w:p w:rsidR="00CC16B5" w:rsidRDefault="00085E5D" w:rsidP="00085E5D">
          <w:pPr>
            <w:pStyle w:val="E8F65DCBD1A24D32B9C894B46ABC7163"/>
          </w:pPr>
          <w:r w:rsidRPr="00872C6E">
            <w:rPr>
              <w:rStyle w:val="Textodelmarcadordeposicin"/>
            </w:rPr>
            <w:t>Haz clic o pulse aquí para escribir texto.</w:t>
          </w:r>
        </w:p>
      </w:docPartBody>
    </w:docPart>
    <w:docPart>
      <w:docPartPr>
        <w:name w:val="F6C849C7B57B4B67839562DE41654313"/>
        <w:category>
          <w:name w:val="General"/>
          <w:gallery w:val="placeholder"/>
        </w:category>
        <w:types>
          <w:type w:val="bbPlcHdr"/>
        </w:types>
        <w:behaviors>
          <w:behavior w:val="content"/>
        </w:behaviors>
        <w:guid w:val="{70D569CF-E738-4068-B915-50DC60D957A6}"/>
      </w:docPartPr>
      <w:docPartBody>
        <w:p w:rsidR="00CC16B5" w:rsidRDefault="00085E5D" w:rsidP="00085E5D">
          <w:pPr>
            <w:pStyle w:val="F6C849C7B57B4B67839562DE41654313"/>
          </w:pPr>
          <w:r w:rsidRPr="00AB7463">
            <w:rPr>
              <w:rStyle w:val="Textodelmarcadordeposicin"/>
            </w:rPr>
            <w:t>Haz clic o pulse aquí para escribir texto.</w:t>
          </w:r>
        </w:p>
      </w:docPartBody>
    </w:docPart>
    <w:docPart>
      <w:docPartPr>
        <w:name w:val="B7F508E2899C428FA0A47E301BD5B1BF"/>
        <w:category>
          <w:name w:val="General"/>
          <w:gallery w:val="placeholder"/>
        </w:category>
        <w:types>
          <w:type w:val="bbPlcHdr"/>
        </w:types>
        <w:behaviors>
          <w:behavior w:val="content"/>
        </w:behaviors>
        <w:guid w:val="{5D1D4A75-72CC-4521-A409-EBD0609898B6}"/>
      </w:docPartPr>
      <w:docPartBody>
        <w:p w:rsidR="00CC16B5" w:rsidRDefault="00085E5D" w:rsidP="00085E5D">
          <w:pPr>
            <w:pStyle w:val="B7F508E2899C428FA0A47E301BD5B1BF"/>
          </w:pPr>
          <w:r w:rsidRPr="00AB7463">
            <w:rPr>
              <w:rStyle w:val="Textodelmarcadordeposicin"/>
            </w:rPr>
            <w:t>Haz clic o pulse aquí para escribir texto.</w:t>
          </w:r>
        </w:p>
      </w:docPartBody>
    </w:docPart>
    <w:docPart>
      <w:docPartPr>
        <w:name w:val="3F9CF7F535294F92B76C0BA232F9A309"/>
        <w:category>
          <w:name w:val="General"/>
          <w:gallery w:val="placeholder"/>
        </w:category>
        <w:types>
          <w:type w:val="bbPlcHdr"/>
        </w:types>
        <w:behaviors>
          <w:behavior w:val="content"/>
        </w:behaviors>
        <w:guid w:val="{473A947B-B9A2-4B47-A1F1-3D6BDE6857D6}"/>
      </w:docPartPr>
      <w:docPartBody>
        <w:p w:rsidR="00CC16B5" w:rsidRDefault="00085E5D" w:rsidP="00085E5D">
          <w:pPr>
            <w:pStyle w:val="3F9CF7F535294F92B76C0BA232F9A309"/>
          </w:pPr>
          <w:r w:rsidRPr="00872C6E">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E5D"/>
    <w:rsid w:val="000465BA"/>
    <w:rsid w:val="00085E5D"/>
    <w:rsid w:val="000D0FFE"/>
    <w:rsid w:val="001C287F"/>
    <w:rsid w:val="007A509D"/>
    <w:rsid w:val="00BD315E"/>
    <w:rsid w:val="00CC1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85E5D"/>
    <w:rPr>
      <w:color w:val="808080"/>
    </w:rPr>
  </w:style>
  <w:style w:type="paragraph" w:customStyle="1" w:styleId="CFFBF5316286495FABD9A7043F468B60">
    <w:name w:val="CFFBF5316286495FABD9A7043F468B60"/>
    <w:rsid w:val="00085E5D"/>
  </w:style>
  <w:style w:type="paragraph" w:customStyle="1" w:styleId="8553E562D77B4821A2EA910E77D0A028">
    <w:name w:val="8553E562D77B4821A2EA910E77D0A028"/>
    <w:rsid w:val="00085E5D"/>
  </w:style>
  <w:style w:type="paragraph" w:customStyle="1" w:styleId="7D539F02B8E943C8B68BCDE40D42C084">
    <w:name w:val="7D539F02B8E943C8B68BCDE40D42C084"/>
    <w:rsid w:val="00085E5D"/>
  </w:style>
  <w:style w:type="paragraph" w:customStyle="1" w:styleId="F6B12A36936B413CB67ABB9211D1B9D8">
    <w:name w:val="F6B12A36936B413CB67ABB9211D1B9D8"/>
    <w:rsid w:val="00085E5D"/>
  </w:style>
  <w:style w:type="paragraph" w:customStyle="1" w:styleId="91C191C75BC64DF6BBD048839C991F83">
    <w:name w:val="91C191C75BC64DF6BBD048839C991F83"/>
    <w:rsid w:val="00085E5D"/>
  </w:style>
  <w:style w:type="paragraph" w:customStyle="1" w:styleId="C360A965C30546228C8DC4698A84F38F">
    <w:name w:val="C360A965C30546228C8DC4698A84F38F"/>
    <w:rsid w:val="00085E5D"/>
  </w:style>
  <w:style w:type="paragraph" w:customStyle="1" w:styleId="4D10F9465EC944ACB3F2487F5AB6D72B">
    <w:name w:val="4D10F9465EC944ACB3F2487F5AB6D72B"/>
    <w:rsid w:val="00085E5D"/>
  </w:style>
  <w:style w:type="paragraph" w:customStyle="1" w:styleId="7436992CBDDB4C5088BCAF665E24F130">
    <w:name w:val="7436992CBDDB4C5088BCAF665E24F130"/>
    <w:rsid w:val="00085E5D"/>
  </w:style>
  <w:style w:type="paragraph" w:customStyle="1" w:styleId="5B35FC34FF7A4BBBA686EC1ACE7F630D">
    <w:name w:val="5B35FC34FF7A4BBBA686EC1ACE7F630D"/>
    <w:rsid w:val="00085E5D"/>
  </w:style>
  <w:style w:type="paragraph" w:customStyle="1" w:styleId="DBF17C70F63A439BA68E1C75D83B1FB4">
    <w:name w:val="DBF17C70F63A439BA68E1C75D83B1FB4"/>
    <w:rsid w:val="00085E5D"/>
  </w:style>
  <w:style w:type="paragraph" w:customStyle="1" w:styleId="03DBB531BE694EDDB094250C8BCA583F">
    <w:name w:val="03DBB531BE694EDDB094250C8BCA583F"/>
    <w:rsid w:val="00085E5D"/>
  </w:style>
  <w:style w:type="paragraph" w:customStyle="1" w:styleId="E8F65DCBD1A24D32B9C894B46ABC7163">
    <w:name w:val="E8F65DCBD1A24D32B9C894B46ABC7163"/>
    <w:rsid w:val="00085E5D"/>
  </w:style>
  <w:style w:type="paragraph" w:customStyle="1" w:styleId="F6C849C7B57B4B67839562DE41654313">
    <w:name w:val="F6C849C7B57B4B67839562DE41654313"/>
    <w:rsid w:val="00085E5D"/>
  </w:style>
  <w:style w:type="paragraph" w:customStyle="1" w:styleId="B7F508E2899C428FA0A47E301BD5B1BF">
    <w:name w:val="B7F508E2899C428FA0A47E301BD5B1BF"/>
    <w:rsid w:val="00085E5D"/>
  </w:style>
  <w:style w:type="paragraph" w:customStyle="1" w:styleId="3F9CF7F535294F92B76C0BA232F9A309">
    <w:name w:val="3F9CF7F535294F92B76C0BA232F9A309"/>
    <w:rsid w:val="00085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12"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2AD716-01ED-485C-A06F-04FF592051B9}">
  <we:reference id="wa104382081" version="1.55.1.0" store="en-US" storeType="OMEX"/>
  <we:alternateReferences>
    <we:reference id="WA104382081" version="1.55.1.0" store="" storeType="OMEX"/>
  </we:alternateReferences>
  <we:properties>
    <we:property name="MENDELEY_CITATIONS" value="[{&quot;citationID&quot;:&quot;MENDELEY_CITATION_335d5e50-14ac-427a-9e50-4a7e8bf775ca&quot;,&quot;properties&quot;:{&quot;noteIndex&quot;:0},&quot;isEdited&quot;:false,&quot;manualOverride&quot;:{&quot;isManuallyOverridden&quot;:false,&quot;citeprocText&quot;:&quot;(Sánchez-Bolívar et al., 2023)&quot;,&quot;manualOverrideText&quot;:&quot;&quot;},&quot;citationTag&quot;:&quot;MENDELEY_CITATION_v3_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&quot;,&quot;citationItems&quot;:[{&quot;id&quot;:&quot;d8744512-3b18-389e-88a7-5188d2520455&quot;,&quot;itemData&quot;:{&quot;type&quot;:&quot;article-journal&quot;,&quot;id&quot;:&quot;d8744512-3b18-389e-88a7-5188d2520455&quot;,&quot;title&quot;:&quot;Inteligencia emocional en el perfil formativo y psicosocial de los estudiantes universitarios: una revisión sistemática&quot;,&quot;author&quot;:[{&quot;family&quot;:&quot;Sánchez-Bolívar&quot;,&quot;given&quot;:&quot;Lionel&quot;,&quot;parse-names&quot;:false,&quot;dropping-particle&quot;:&quot;&quot;,&quot;non-dropping-particle&quot;:&quot;&quot;},{&quot;family&quot;:&quot;Escalante-González&quot;,&quot;given&quot;:&quot;Sergio&quot;,&quot;parse-names&quot;:false,&quot;dropping-particle&quot;:&quot;&quot;,&quot;non-dropping-particle&quot;:&quot;&quot;},{&quot;family&quot;:&quot;Martínez-Martínez&quot;,&quot;given&quot;:&quot;Asunción&quot;,&quot;parse-names&quot;:false,&quot;dropping-particle&quot;:&quot;&quot;,&quot;non-dropping-particle&quot;:&quot;&quot;},{&quot;family&quot;:&quot;Zurita-Ortega&quot;,&quot;given&quot;:&quot;Félix&quot;,&quot;parse-names&quot;:false,&quot;dropping-particle&quot;:&quot;&quot;,&quot;non-dropping-particle&quot;:&quot;&quot;}],&quot;container-title&quot;:&quot;Educatio Siglo XXI&quot;,&quot;DOI&quot;:&quot;10.6018/educatio.515181&quot;,&quot;ISSN&quot;:&quot;1989-466X&quot;,&quot;issued&quot;:{&quot;date-parts&quot;:[[2023,6,29]]},&quot;page&quot;:&quot;147-164&quot;,&quot;abstract&quot;:&quot;&lt;p lang=\&quot;en\&quot;&gt;Within human behavior, emotional intelligence has a fundamental role in the decisions we make. This systematic review aims to carry out an analysis of the state of the question about emotional intelligence in university students. Method: With this objective, a search was carried out in the Web of Science database for the descriptors \&quot;emotional intelligence\&quot; and \&quot;university students\&quot;, using the field \&quot;Topic”, and establishing the time period in the last five years. The search rendered a total of 719 results. After refining and applying the categories and inclusion criteria, a total of 24 articles were selected. Results: The scientific production in this field shows an upward trend, thus revealing a clear research interest in this topic. In this sense, Spain stands out as the country with the biggest number of articles targeting the university population. On the other hand, most of the studies on this subject have descriptive and cross-sectional designs. Regarding the state of the question, emotional intelligence is a fundamental psychological variable in students’ choices and is related to academic performance, psychological well-being, motivation, stress, anxiety and student resilience. Also, high levels of emotional intelligence are related with better academic performance, more well-being, high motivation and high resilience, and reduced levels of stress and anxiety. Therefore, this review highlights the importance of working on students' emotional competence as a way to improve their educational, psychosocial and professional profile.&lt;/p&gt;&quot;,&quot;issue&quot;:&quot;2&quot;,&quot;volume&quot;:&quot;41&quot;,&quot;container-title-short&quot;:&quot;&quot;},&quot;isTemporary&quot;:false}]},{&quot;citationID&quot;:&quot;MENDELEY_CITATION_39d7e856-564f-499d-aaf5-4bdfbf140e72&quot;,&quot;properties&quot;:{&quot;noteIndex&quot;:0},&quot;isEdited&quot;:false,&quot;manualOverride&quot;:{&quot;isManuallyOverridden&quot;:false,&quot;citeprocText&quot;:&quot;(Wang, 2024)&quot;,&quot;manualOverrideText&quot;:&quot;&quot;},&quot;citationTag&quot;:&quot;MENDELEY_CITATION_v3_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&quot;,&quot;citationItems&quot;:[{&quot;id&quot;:&quot;63d21412-01c8-3dde-adde-0fb2f8c13689&quot;,&quot;itemData&quot;:{&quot;type&quot;:&quot;article-journal&quot;,&quot;id&quot;:&quot;63d21412-01c8-3dde-adde-0fb2f8c13689&quot;,&quot;title&quot;:&quot;Exploring the Role of Emotional Intelligence on Mental Health and Wellbeing of University Students in China&quot;,&quot;author&quot;:[{&quot;family&quot;:&quot;Wang&quot;,&quot;given&quot;:&quot;Dongmei&quot;,&quot;parse-names&quot;:false,&quot;dropping-particle&quot;:&quot;&quot;,&quot;non-dropping-particle&quot;:&quot;&quot;}],&quot;container-title&quot;:&quot;American Journal of Health Behavior&quot;,&quot;container-title-short&quot;:&quot;Am J Health Behav&quot;,&quot;DOI&quot;:&quot;10.5993/AJHB.48.2.23&quot;,&quot;ISSN&quot;:&quot;1087-3244&quot;,&quot;issued&quot;:{&quot;date-parts&quot;:[[2024,4,30]]},&quot;page&quot;:&quot;252-265&quot;,&quot;abstract&quot;:&quot;&lt;p&gt; &lt;bold&gt;Objectives:&lt;/bold&gt; Emotional intelligence is the ability of an individual to manage emotions and facilitate thinking. Emotional intelligence can also affect psychological and behavioral aspects of individuals. This study investigated the role of emotional intelligence of university students in defining their mental health and psychological well-being with the moderation of perceived social support. &lt;bold&gt;Methods:&lt;/bold&gt; A quantitative research methodology with a sample size of 267 university students in China was used for collecting data through a questionnaire. SPSS program was used for data analysis and to incorporate linear regression analysis for evaluating the significance between variables. &lt;bold&gt;Results:&lt;/bold&gt; The result of the regression analysis revealed that emotional intelligence had a significant impact on the psychological well-being and mental well-being. &lt;bold&gt;Conclusion:&lt;/bold&gt; The analysis of the study disclosed that the moderation of perceived social support was significant for the direct relationship between emotional intelligence on the psychological well-being. However, the moderation was insignificant on the relationship between emotional intelligence and mental health. In the last sections of the study, the study pointed out limitations, significance, and the potential for future research. &lt;/p&gt;&quot;,&quot;issue&quot;:&quot;2&quot;,&quot;volume&quot;:&quot;48&quot;},&quot;isTemporary&quot;:false}]},{&quot;citationID&quot;:&quot;MENDELEY_CITATION_75574a8b-5c5b-4a97-8eaa-e9fd867e9b14&quot;,&quot;properties&quot;:{&quot;noteIndex&quot;:0},&quot;isEdited&quot;:false,&quot;manualOverride&quot;:{&quot;isManuallyOverridden&quot;:false,&quot;citeprocText&quot;:&quot;(Afifi et al., 2016; Torres Zapata et al., 2023)&quot;,&quot;manualOverrideText&quot;:&quot;&quot;},&quot;citationTag&quot;:&quot;MENDELEY_CITATION_v3_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&quot;,&quot;citationItems&quot;:[{&quot;id&quot;:&quot;4b2178f8-fefd-3286-92db-a5dfdb8f7c11&quot;,&quot;itemData&quot;:{&quot;type&quot;:&quot;article-journal&quot;,&quot;id&quot;:&quot;4b2178f8-fefd-3286-92db-a5dfdb8f7c11&quot;,&quot;title&quot;:&quot;Emotional Intelligence and Academic Performance in Students of the Bachelor of Nutrition&quot;,&quot;author&quot;:[{&quot;family&quot;:&quot;Torres Zapata&quot;,&quot;given&quot;:&quot;Ángel Esteban&quot;,&quot;parse-names&quot;:false,&quot;dropping-particle&quot;:&quot;&quot;,&quot;non-dropping-particle&quot;:&quot;&quot;},{&quot;family&quot;:&quot;Estrada Reyes&quot;,&quot;given&quot;:&quot;César Uziel&quot;,&quot;parse-names&quot;:false,&quot;dropping-particle&quot;:&quot;&quot;,&quot;non-dropping-particle&quot;:&quot;&quot;},{&quot;family&quot;:&quot;Pérez Jaimes&quot;,&quot;given&quot;:&quot;Alejandra Karina&quot;,&quot;parse-names&quot;:false,&quot;dropping-particle&quot;:&quot;&quot;,&quot;non-dropping-particle&quot;:&quot;&quot;},{&quot;family&quot;:&quot;Brito Cruz&quot;,&quot;given&quot;:&quot;Teresa del Jesús&quot;,&quot;parse-names&quot;:false,&quot;dropping-particle&quot;:&quot;&quot;,&quot;non-dropping-particle&quot;:&quot;&quot;}],&quot;container-title&quot;:&quot;Journal of Higher Education Theory and Practice&quot;,&quot;DOI&quot;:&quot;10.33423/jhetp.v23i18.6632&quot;,&quot;ISSN&quot;:&quot;2158-3595&quot;,&quot;issued&quot;:{&quot;date-parts&quot;:[[2023,12,22]]},&quot;page&quot;:&quot;198-210&quot;,&quot;abstract&quot;:&quot;&lt;p&gt;Education for centuries has focused on the intellect, leaving aside the emotional factor, which impacts the mental health of students and, in turn, academic performance. The objective is to establish the relationship between emotional intelligence with academic performance in university students. It is multicenter with a quantitative approach; sampling is non-probabilistic. The TMMS-24 meta-knowledge trait scale about emotional states was applied to measure Emotional Intelligence. In the academic performance, the general average of the participants was used. There is a relationship between levels of emotional intelligence with academic performance. The information is useful for proposing intervention strategies during the training of emotional competencies from admission.&lt;/p&gt;&quot;,&quot;issue&quot;:&quot;18&quot;,&quot;volume&quot;:&quot;23&quot;,&quot;container-title-short&quot;:&quot;&quot;},&quot;isTemporary&quot;:false},{&quot;id&quot;:&quot;19623f00-bca4-3707-ba5b-66775ea2e43d&quot;,&quot;itemData&quot;:{&quot;type&quot;:&quot;article-journal&quot;,&quot;id&quot;:&quot;19623f00-bca4-3707-ba5b-66775ea2e43d&quot;,&quot;title&quot;:&quot;Emotional Intelligence, Self- Efficacy and Academic Performance among University Students&quot;,&quot;author&quot;:[{&quot;family&quot;:&quot;Afifi&quot;,&quot;given&quot;:&quot;Mustafa&quot;,&quot;parse-names&quot;:false,&quot;dropping-particle&quot;:&quot;&quot;,&quot;non-dropping-particle&quot;:&quot;&quot;},{&quot;family&quot;:&quot;Shehata&quot;,&quot;given&quot;:&quot;Amal&quot;,&quot;parse-names&quot;:false,&quot;dropping-particle&quot;:&quot;&quot;,&quot;non-dropping-particle&quot;:&quot;&quot;},{&quot;family&quot;:&quot;Mahrousabdalaziz&quot;,&quot;given&quot;:&quot;Enas&quot;,&quot;parse-names&quot;:false,&quot;dropping-particle&quot;:&quot;&quot;,&quot;non-dropping-particle&quot;:&quot;&quot;}],&quot;container-title&quot;:&quot;IOSR Journal of Nursing and Health Science&quot;,&quot;DOI&quot;:&quot;10.9790/1959-0505012633&quot;,&quot;ISSN&quot;:&quot;23201940&quot;,&quot;issued&quot;:{&quot;date-parts&quot;:[[2016,5]]},&quot;page&quot;:&quot;26-33&quot;,&quot;issue&quot;:&quot;05&quot;,&quot;volume&quot;:&quot;05&quot;,&quot;container-title-short&quot;:&quot;&quot;},&quot;isTemporary&quot;:false}]},{&quot;citationID&quot;:&quot;MENDELEY_CITATION_053aac14-a020-44d2-ac74-0848568bc584&quot;,&quot;properties&quot;:{&quot;noteIndex&quot;:0},&quot;isEdited&quot;:false,&quot;manualOverride&quot;:{&quot;isManuallyOverridden&quot;:false,&quot;citeprocText&quot;:&quot;(Tabassum et al., 2024)&quot;,&quot;manualOverrideText&quot;:&quot;&quot;},&quot;citationTag&quot;:&quot;MENDELEY_CITATION_v3_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&quot;,&quot;citationItems&quot;:[{&quot;id&quot;:&quot;cf34d975-be6c-3334-9cf5-447f07c18a23&quot;,&quot;itemData&quot;:{&quot;type&quot;:&quot;article-journal&quot;,&quot;id&quot;:&quot;cf34d975-be6c-3334-9cf5-447f07c18a23&quot;,&quot;title&quot;:&quot;Impact of Mental Health &amp; Well-Being on Academic Performance of university students&quot;,&quot;author&quot;:[{&quot;family&quot;:&quot;Tabassum&quot;,&quot;given&quot;:&quot;Rabia&quot;,&quot;parse-names&quot;:false,&quot;dropping-particle&quot;:&quot;&quot;,&quot;non-dropping-particle&quot;:&quot;&quot;},{&quot;family&quot;:&quot;Kashif&quot;,&quot;given&quot;:&quot;Mahvish Fatima&quot;,&quot;parse-names&quot;:false,&quot;dropping-particle&quot;:&quot;&quot;,&quot;non-dropping-particle&quot;:&quot;&quot;},{&quot;family&quot;:&quot;Jamil&quot;,&quot;given&quot;:&quot;Muhammad&quot;,&quot;parse-names&quot;:false,&quot;dropping-particle&quot;:&quot;&quot;,&quot;non-dropping-particle&quot;:&quot;&quot;}],&quot;container-title&quot;:&quot;Journal of Social Research Development&quot;,&quot;DOI&quot;:&quot;10.53664/JSRD/05-03-2024-04-37-48&quot;,&quot;ISSN&quot;:&quot;2788-8339&quot;,&quot;issued&quot;:{&quot;date-parts&quot;:[[2024,9,2]]},&quot;page&quot;:&quot;37-48&quot;,&quot;abstract&quot;:&quot;&lt;p&gt;The study was conducted to investigate the impact of mental health and well-being on academic performance of university students. Quantitative research design was adopted for the study. The sample of study comprised 300 university students from both private and public sector universities. A random sampling technique was used to select the study sample. Data was collected by a self-constructed questionnaire designed on a 5-point Likert scale. Experts validated the tool's content. Data analysis was done through SPSS, version 22, including independent frequency distribution, sample t-test, ANOVA, and regression analysis. The results of study offer significant information that showed that mental health and well-being significantly impacted the academic performance of university students. Thus, based on conclusion of study, it was recommended that a great focus on judgment and improvement of missing areas of the students' mental health should be considered by universities, their faculties, and their parents. Moreover, this study may open new interdisciplinary horizons for the future researchers by merging education and psychology to consider the different issues in a tailor-made format.&lt;/p&gt;&quot;,&quot;issue&quot;:&quot;03&quot;,&quot;volume&quot;:&quot;5&quot;,&quot;container-title-short&quot;:&quot;&quot;},&quot;isTemporary&quot;:false}]},{&quot;citationID&quot;:&quot;MENDELEY_CITATION_c3600ca9-aa51-4c51-919d-b49e024b2f92&quot;,&quot;properties&quot;:{&quot;noteIndex&quot;:0,&quot;mode&quot;:&quot;suppress-author&quot;},&quot;isEdited&quot;:false,&quot;manualOverride&quot;:{&quot;isManuallyOverridden&quot;:false,&quot;citeprocText&quot;:&quot;(1997)&quot;,&quot;manualOverrideText&quot;:&quot;&quot;},&quot;citationTag&quot;:&quot;MENDELEY_CITATION_v3_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&quot;,&quot;citationItems&quot;:[{&quot;displayAs&quot;:&quot;suppress-author&quot;,&quot;label&quot;:&quot;page&quot;,&quot;id&quot;:&quot;a465e897-649e-36a1-96be-ce1e88dcf59e&quot;,&quot;itemData&quot;:{&quot;type&quot;:&quot;chapter&quot;,&quot;id&quot;:&quot;a465e897-649e-36a1-96be-ce1e88dcf59e&quot;,&quot;title&quot;:&quot;What is emotional intelligence?&quot;,&quot;author&quot;:[{&quot;family&quot;:&quot;Mayer&quot;,&quot;given&quot;:&quot;J. D.&quot;,&quot;parse-names&quot;:false,&quot;dropping-particle&quot;:&quot;&quot;,&quot;non-dropping-particle&quot;:&quot;&quot;},{&quot;family&quot;:&quot;Salovey&quot;,&quot;given&quot;:&quot;P.&quot;,&quot;parse-names&quot;:false,&quot;dropping-particle&quot;:&quot;&quot;,&quot;non-dropping-particle&quot;:&quot;&quot;}],&quot;container-title&quot;:&quot;Emotional development and emotional intelligence: Educational implications&quot;,&quot;editor&quot;:[{&quot;family&quot;:&quot;Salovey&quot;,&quot;given&quot;:&quot;P.&quot;,&quot;parse-names&quot;:false,&quot;dropping-particle&quot;:&quot;&quot;,&quot;non-dropping-particle&quot;:&quot;&quot;},{&quot;family&quot;:&quot;Sluyter&quot;,&quot;given&quot;:&quot;D. J.&quot;,&quot;parse-names&quot;:false,&quot;dropping-particle&quot;:&quot;&quot;,&quot;non-dropping-particle&quot;:&quot;&quot;}],&quot;issued&quot;:{&quot;date-parts&quot;:[[1997]]},&quot;page&quot;:&quot;3-34&quot;,&quot;publisher&quot;:&quot;Basic Books&quot;,&quot;container-title-short&quot;:&quot;&quot;},&quot;isTemporary&quot;:false,&quot;suppress-author&quot;:true,&quot;composite&quot;:false,&quot;author-only&quot;:false}]},{&quot;citationID&quot;:&quot;MENDELEY_CITATION_a2ec2dc4-82ff-4431-bdb4-c5f4377a686d&quot;,&quot;properties&quot;:{&quot;noteIndex&quot;:0,&quot;mode&quot;:&quot;suppress-author&quot;},&quot;isEdited&quot;:false,&quot;manualOverride&quot;:{&quot;isManuallyOverridden&quot;:false,&quot;citeprocText&quot;:&quot;(2019)&quot;,&quot;manualOverrideText&quot;:&quot;&quot;},&quot;citationTag&quot;:&quot;MENDELEY_CITATION_v3_eyJjaXRhdGlvbklEIjoiTUVOREVMRVlfQ0lUQVRJT05fYTJlYzJkYzQtODJmZi00NDMxLWJkYjQtYzVmNDM3N2E2ODZk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&quot;,&quot;citationItems&quot;:[{&quot;displayAs&quot;:&quot;suppress-author&quot;,&quot;label&quot;:&quot;page&quot;,&quot;id&quot;:&quot;b2620dc5-d3ca-314a-8a59-389c59d52041&quot;,&quot;itemData&quot;:{&quot;type&quot;:&quot;article-journal&quot;,&quot;id&quot;:&quot;b2620dc5-d3ca-314a-8a59-389c59d52041&quot;,&quot;title&quot;:&quot;Validation of the Spanish version of the Wong Law Emotional Intelligence Scale (WLEIS-S)&quot;,&quot;author&quot;:[{&quot;family&quot;:&quot;Extremera Pacheco&quot;,&quot;given&quot;:&quot;Natalio&quot;,&quot;parse-names&quot;:false,&quot;dropping-particle&quot;:&quot;&quot;,&quot;non-dropping-particle&quot;:&quot;&quot;},{&quot;family&quot;:&quot;Rey&quot;,&quot;given&quot;:&quot;Lourdes&quot;,&quot;parse-names&quot;:false,&quot;dropping-particle&quot;:&quot;&quot;,&quot;non-dropping-particle&quot;:&quot;&quot;},{&quot;family&quot;:&quot;Sánchez-Álvarez&quot;,&quot;given&quot;:&quot;Nicolás&quot;,&quot;parse-names&quot;:false,&quot;dropping-particle&quot;:&quot;&quot;,&quot;non-dropping-particle&quot;:&quot;&quot;}],&quot;container-title&quot;:&quot;Psicothema&quot;,&quot;container-title-short&quot;:&quot;Psicothema&quot;,&quot;DOI&quot;:&quot;10.7334/psicothema2018.147&quot;,&quot;ISSN&quot;:&quot;0214-9915&quot;,&quot;issued&quot;:{&quot;date-parts&quot;:[[2019,2,1]]},&quot;page&quot;:&quot;94-100&quot;,&quot;issue&quot;:&quot;31&quot;,&quot;volume&quot;:&quot;1&quot;},&quot;isTemporary&quot;:false,&quot;suppress-author&quot;:true,&quot;composite&quot;:false,&quot;author-only&quot;:false}]},{&quot;citationID&quot;:&quot;MENDELEY_CITATION_d6af28cc-a7a9-4b94-b6ac-8a36f4997f20&quot;,&quot;properties&quot;:{&quot;noteIndex&quot;:0},&quot;isEdited&quot;:false,&quot;manualOverride&quot;:{&quot;isManuallyOverridden&quot;:false,&quot;citeprocText&quot;:&quot;(Extremera Pacheco et al., 2019; Martínez-Rodríguez &amp;#38; Ferreira, 2024; Sánchez-Álvarez et al., 2016)&quot;,&quot;manualOverrideText&quot;:&quot;&quot;},&quot;citationItems&quot;:[{&quot;id&quot;:&quot;b2620dc5-d3ca-314a-8a59-389c59d52041&quot;,&quot;itemData&quot;:{&quot;type&quot;:&quot;article-journal&quot;,&quot;id&quot;:&quot;b2620dc5-d3ca-314a-8a59-389c59d52041&quot;,&quot;title&quot;:&quot;Validation of the Spanish version of the Wong Law Emotional Intelligence Scale (WLEIS-S)&quot;,&quot;author&quot;:[{&quot;family&quot;:&quot;Extremera Pacheco&quot;,&quot;given&quot;:&quot;Natalio&quot;,&quot;parse-names&quot;:false,&quot;dropping-particle&quot;:&quot;&quot;,&quot;non-dropping-particle&quot;:&quot;&quot;},{&quot;family&quot;:&quot;Rey&quot;,&quot;given&quot;:&quot;Lourdes&quot;,&quot;parse-names&quot;:false,&quot;dropping-particle&quot;:&quot;&quot;,&quot;non-dropping-particle&quot;:&quot;&quot;},{&quot;family&quot;:&quot;Sánchez-Álvarez&quot;,&quot;given&quot;:&quot;Nicolás&quot;,&quot;parse-names&quot;:false,&quot;dropping-particle&quot;:&quot;&quot;,&quot;non-dropping-particle&quot;:&quot;&quot;}],&quot;container-title&quot;:&quot;Psicothema&quot;,&quot;container-title-short&quot;:&quot;Psicothema&quot;,&quot;DOI&quot;:&quot;10.7334/psicothema2018.147&quot;,&quot;ISSN&quot;:&quot;0214-9915&quot;,&quot;issued&quot;:{&quot;date-parts&quot;:[[2019,2,1]]},&quot;page&quot;:&quot;94-100&quot;,&quot;issue&quot;:&quot;31&quot;,&quot;volume&quot;:&quot;1&quot;},&quot;isTemporary&quot;:false},{&quot;id&quot;:&quot;f62898dc-3bb9-3612-9f94-04b07445fb15&quot;,&quot;itemData&quot;:{&quot;type&quot;:&quot;article-journal&quot;,&quot;id&quot;:&quot;f62898dc-3bb9-3612-9f94-04b07445fb15&quot;,&quot;title&quot;:&quot;The relation between emotional intelligence and subjective well-being: A meta-analytic investigation&quot;,&quot;author&quot;:[{&quot;family&quot;:&quot;Sánchez-Álvarez&quot;,&quot;given&quot;:&quot;Nicolás&quot;,&quot;parse-names&quot;:false,&quot;dropping-particle&quot;:&quot;&quot;,&quot;non-dropping-particle&quot;:&quot;&quot;},{&quot;family&quot;:&quot;Extremera&quot;,&quot;given&quot;:&quot;Natalio&quot;,&quot;parse-names&quot;:false,&quot;dropping-particle&quot;:&quot;&quot;,&quot;non-dropping-particle&quot;:&quot;&quot;},{&quot;family&quot;:&quot;Fernández-Berrocal&quot;,&quot;given&quot;:&quot;Pablo&quot;,&quot;parse-names&quot;:false,&quot;dropping-particle&quot;:&quot;&quot;,&quot;non-dropping-particle&quot;:&quot;&quot;}],&quot;container-title&quot;:&quot;The Journal of Positive Psychology&quot;,&quot;container-title-short&quot;:&quot;J Posit Psychol&quot;,&quot;DOI&quot;:&quot;10.1080/17439760.2015.1058968&quot;,&quot;ISSN&quot;:&quot;1743-9760&quot;,&quot;issued&quot;:{&quot;date-parts&quot;:[[2016,5,3]]},&quot;page&quot;:&quot;276-285&quot;,&quot;issue&quot;:&quot;3&quot;,&quot;volume&quot;:&quot;11&quot;},&quot;isTemporary&quot;:false},{&quot;id&quot;:&quot;c04aa435-bfd6-3200-a363-c4fe083b36dc&quot;,&quot;itemData&quot;:{&quot;type&quot;:&quot;chapter&quot;,&quot;id&quot;:&quot;c04aa435-bfd6-3200-a363-c4fe083b36dc&quot;,&quot;title&quot;:&quot;Inteligencia emocional, competencias emocionales y rendimiento académico en estudiantes universitarios: un estudio de caso&quot;,&quot;author&quot;:[{&quot;family&quot;:&quot;Martínez-Rodríguez&quot;,&quot;given&quot;:&quot;Ainhoa&quot;,&quot;parse-names&quot;:false,&quot;dropping-particle&quot;:&quot;&quot;,&quot;non-dropping-particle&quot;:&quot;&quot;},{&quot;family&quot;:&quot;Ferreira&quot;,&quot;given&quot;:&quot;Camino&quot;,&quot;parse-names&quot;:false,&quot;dropping-particle&quot;:&quot;&quot;,&quot;non-dropping-particle&quot;:&quot;&quot;}],&quot;container-title&quot;:&quot;Fostering health and wellbeing in the classroom&quot;,&quot;chapter-number&quot;:&quot;6&quot;,&quot;editor&quot;:[{&quot;family&quot;:&quot;REDINE&quot;,&quot;given&quot;:&quot;&quot;,&quot;parse-names&quot;:false,&quot;dropping-particle&quot;:&quot;&quot;,&quot;non-dropping-particle&quot;:&quot;&quot;}],&quot;DOI&quot;:&quot;10.58909/ad23825674&quot;,&quot;issued&quot;:{&quot;date-parts&quot;:[[2024,12,18]]},&quot;publisher-place&quot;:&quot;Madrid&quot;,&quot;page&quot;:&quot;49-61&quot;,&quot;publisher&quot;:&quot;Adaya Press&quot;},&quot;isTemporary&quot;:false}],&quot;citationTag&quot;:&quot;MENDELEY_CITATION_v3_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&quot;},{&quot;citationID&quot;:&quot;MENDELEY_CITATION_8d274525-21fa-4b6c-97fb-1a0309712539&quot;,&quot;properties&quot;:{&quot;noteIndex&quot;:0},&quot;isEdited&quot;:false,&quot;manualOverride&quot;:{&quot;isManuallyOverridden&quot;:false,&quot;citeprocText&quot;:&quot;(Xu et al., 2021)&quot;,&quot;manualOverrideText&quot;:&quot;&quot;},&quot;citationTag&quot;:&quot;MENDELEY_CITATION_v3_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&quot;,&quot;citationItems&quot;:[{&quot;id&quot;:&quot;968048bd-9470-3b93-97b5-1265c1ff5f89&quot;,&quot;itemData&quot;:{&quot;type&quot;:&quot;article-journal&quot;,&quot;id&quot;:&quot;968048bd-9470-3b93-97b5-1265c1ff5f89&quot;,&quot;title&quot;:&quot;Are emotionally intelligent people happier? A meta‐analysis of the relationship between emotional intelligence and subjective well‐being using Chinese samples&quot;,&quot;author&quot;:[{&quot;family&quot;:&quot;Xu&quot;,&quot;given&quot;:&quot;Xiaobo&quot;,&quot;parse-names&quot;:false,&quot;dropping-particle&quot;:&quot;&quot;,&quot;non-dropping-particle&quot;:&quot;&quot;},{&quot;family&quot;:&quot;Pang&quot;,&quot;given&quot;:&quot;Weiguo&quot;,&quot;parse-names&quot;:false,&quot;dropping-particle&quot;:&quot;&quot;,&quot;non-dropping-particle&quot;:&quot;&quot;},{&quot;family&quot;:&quot;Xia&quot;,&quot;given&quot;:&quot;Mengya&quot;,&quot;parse-names&quot;:false,&quot;dropping-particle&quot;:&quot;&quot;,&quot;non-dropping-particle&quot;:&quot;&quot;}],&quot;container-title&quot;:&quot;Asian Journal of Social Psychology&quot;,&quot;container-title-short&quot;:&quot;Asian J Soc Psychol&quot;,&quot;DOI&quot;:&quot;10.1111/ajsp.12445&quot;,&quot;ISSN&quot;:&quot;1367-2223&quot;,&quot;issued&quot;:{&quot;date-parts&quot;:[[2021,12,22]]},&quot;page&quot;:&quot;477-498&quot;,&quot;abstract&quot;:&quot;&lt;p&gt; To assess an overall correlation between emotional intelligence (EI) and subjective well‐being (SWB) within Chinese culture, accounting for possible moderating factors, we conducted a meta‐analysis of 119 correlations obtained from 62 studies with a total sample size of 29,922. The results uncovered a moderately positive correlation, &lt;italic&gt;r &lt;/italic&gt; = .32, 95% CI [0.29, 0.36], &lt;italic&gt;p &lt;/italic&gt; &amp;lt; .001, between EI and SWB. The strength of the correlation was moderated by EI stream, SWB component, participant’s age, and participant’s employment status. Specifically, this association was stronger when EI was measured as self‐report mixed EI, &lt;italic&gt;r &lt;/italic&gt; = .49, and self‐report ability EI, &lt;italic&gt;r &lt;/italic&gt; = .32, than when it was measured as performance‐based ability EI, &lt;italic&gt;r &lt;/italic&gt; = .08. In addition, EI was more strongly associated with the cognitive components of SWB, &lt;italic&gt;r &lt;/italic&gt; = .32, than with the affective component of SWB, &lt;italic&gt;r &lt;/italic&gt; = .29, and the EI–SWB association was stronger in adults, &lt;italic&gt;r &lt;/italic&gt; = .33, than in adolescents, &lt;italic&gt;r &lt;/italic&gt; = .25. Furthermore, EI was more closely related to SWB in working adults, &lt;italic&gt;r &lt;/italic&gt; = .43, compared to students, &lt;italic&gt;r &lt;/italic&gt; = .29, and EI was almost equally associated with SWB across males and females, β = −.08, &lt;italic&gt;p&lt;/italic&gt;  = .55. The results, as well as their theoretical and practical implications, are discussed in detail with reference to relevant cross‐cultural theories and comparative empirical findings. &lt;/p&gt;&quot;,&quot;issue&quot;:&quot;4&quot;,&quot;volume&quot;:&quot;24&quot;},&quot;isTemporary&quot;:false}]},{&quot;citationID&quot;:&quot;MENDELEY_CITATION_5c42d4ad-8599-4557-9bad-204d51caf00b&quot;,&quot;properties&quot;:{&quot;noteIndex&quot;:0},&quot;isEdited&quot;:false,&quot;manualOverride&quot;:{&quot;isManuallyOverridden&quot;:false,&quot;citeprocText&quot;:&quot;(Vasiou et al., 2024)&quot;,&quot;manualOverrideText&quot;:&quot;&quot;},&quot;citationTag&quot;:&quot;MENDELEY_CITATION_v3_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&quot;,&quot;citationItems&quot;:[{&quot;id&quot;:&quot;3afef48c-8094-3b98-a075-768f413b4aa0&quot;,&quot;itemData&quot;:{&quot;type&quot;:&quot;article-journal&quot;,&quot;id&quot;:&quot;3afef48c-8094-3b98-a075-768f413b4aa0&quot;,&quot;title&quot;:&quot;Emotional Intelligence and University Students’ Happiness: The Mediating Role of Basic Psychological Needs’ Satisfaction&quot;,&quot;author&quot;:[{&quot;family&quot;:&quot;Vasiou&quot;,&quot;given&quot;:&quot;Aikaterini&quot;,&quot;parse-names&quot;:false,&quot;dropping-particle&quot;:&quot;&quot;,&quot;non-dropping-particle&quot;:&quot;&quot;},{&quot;family&quot;:&quot;Vasilaki&quot;,&quot;given&quot;:&quot;Eleni&quot;,&quot;parse-names&quot;:false,&quot;dropping-particle&quot;:&quot;&quot;,&quot;non-dropping-particle&quot;:&quot;&quot;},{&quot;family&quot;:&quot;Mastrothanasis&quot;,&quot;given&quot;:&quot;Konstantinos&quot;,&quot;parse-names&quot;:false,&quot;dropping-particle&quot;:&quot;&quot;,&quot;non-dropping-particle&quot;:&quot;&quot;},{&quot;family&quot;:&quot;Galanaki&quot;,&quot;given&quot;:&quot;Evangelia&quot;,&quot;parse-names&quot;:false,&quot;dropping-particle&quot;:&quot;&quot;,&quot;non-dropping-particle&quot;:&quot;&quot;}],&quot;container-title&quot;:&quot;Psychology International&quot;,&quot;DOI&quot;:&quot;10.3390/psycholint6040055&quot;,&quot;ISSN&quot;:&quot;2813-9844&quot;,&quot;issued&quot;:{&quot;date-parts&quot;:[[2024,10,17]]},&quot;page&quot;:&quot;855-867&quot;,&quot;abstract&quot;:&quot;&lt;p&gt;Given the increasing importance of adjusting to university life and achieving happiness, identifying the effective role of emotional intelligence and psychological needs’ satisfaction in enhancing students’ well-being is crucial. This study investigated the relation between emotional intelligence, psychological need satisfaction, and university students’ happiness. Data were collected from 205 university students (mean age: 23.35; predominantly female) at the University of Crete. Participants completed the Emotional Intelligence Scale, the Oxford Happiness Questionnaire, and the Basic Psychological Needs Satisfaction Scale. The analysis began with a correlation matrix to explore preliminary relations among the key variables. A multiple-linear regression analysis was then conducted to predict happiness levels based on observed correlations. Following this, a multiple-mediation analysis examined how emotional intelligence affects happiness through psychological needs satisfaction. The results indicated a positive association between emotional intelligence and happiness, with psychological needs’ satisfaction also positively correlating with happiness. Specifically, the use and regulation of emotion, competence, and autonomy significantly predicted happiness. Path analysis revealed that emotional intelligence indirectly influences happiness, particularly through competence. The results indicate that high emotional intelligence, through the satisfaction of basic psychological needs, is significantly associated with university students’ happiness. The study suggests that institutions should guide students in emotional intelligence and competence to increase happiness during their studies.&lt;/p&gt;&quot;,&quot;issue&quot;:&quot;4&quot;,&quot;volume&quot;:&quot;6&quot;,&quot;container-title-short&quot;:&quot;&quot;},&quot;isTemporary&quot;:false}]},{&quot;citationID&quot;:&quot;MENDELEY_CITATION_030fad40-fc70-4613-8421-03d488af31d6&quot;,&quot;properties&quot;:{&quot;noteIndex&quot;:0},&quot;isEdited&quot;:false,&quot;manualOverride&quot;:{&quot;isManuallyOverridden&quot;:false,&quot;citeprocText&quot;:&quot;(Schoeps et al., 2020)&quot;,&quot;manualOverrideText&quot;:&quot;&quot;},&quot;citationTag&quot;:&quot;MENDELEY_CITATION_v3_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&quot;,&quot;citationItems&quot;:[{&quot;id&quot;:&quot;9535c0cd-2887-3a92-87b7-b78e8ed0c058&quot;,&quot;itemData&quot;:{&quot;type&quot;:&quot;article-journal&quot;,&quot;id&quot;:&quot;9535c0cd-2887-3a92-87b7-b78e8ed0c058&quot;,&quot;title&quot;:&quot;Impact of emotional development intervention program on subjective well-being of university students&quot;,&quot;author&quot;:[{&quot;family&quot;:&quot;Schoeps&quot;,&quot;given&quot;:&quot;Konstanze&quot;,&quot;parse-names&quot;:false,&quot;dropping-particle&quot;:&quot;&quot;,&quot;non-dropping-particle&quot;:&quot;&quot;},{&quot;family&quot;:&quot;la Barrera&quot;,&quot;given&quot;:&quot;Usue&quot;,&quot;parse-names&quot;:false,&quot;dropping-particle&quot;:&quot;&quot;,&quot;non-dropping-particle&quot;:&quot;de&quot;},{&quot;family&quot;:&quot;Montoya-Castilla&quot;,&quot;given&quot;:&quot;Inmaculada&quot;,&quot;parse-names&quot;:false,&quot;dropping-particle&quot;:&quot;&quot;,&quot;non-dropping-particle&quot;:&quot;&quot;}],&quot;container-title&quot;:&quot;Higher Education&quot;,&quot;container-title-short&quot;:&quot;High Educ (Dordr)&quot;,&quot;DOI&quot;:&quot;10.1007/s10734-019-00433-0&quot;,&quot;ISSN&quot;:&quot;0018-1560&quot;,&quot;issued&quot;:{&quot;date-parts&quot;:[[2020,4,7]]},&quot;page&quot;:&quot;711-729&quot;,&quot;issue&quot;:&quot;4&quot;,&quot;volume&quot;:&quot;79&quot;},&quot;isTemporary&quot;:false}]},{&quot;citationID&quot;:&quot;MENDELEY_CITATION_b6806e7b-a751-4d47-97f3-81ddac56b23f&quot;,&quot;properties&quot;:{&quot;noteIndex&quot;:0,&quot;mode&quot;:&quot;suppress-author&quot;},&quot;isEdited&quot;:false,&quot;manualOverride&quot;:{&quot;isManuallyOverridden&quot;:false,&quot;citeprocText&quot;:&quot;(2019)&quot;,&quot;manualOverrideText&quot;:&quot;&quot;},&quot;citationTag&quot;:&quot;MENDELEY_CITATION_v3_eyJjaXRhdGlvbklEIjoiTUVOREVMRVlfQ0lUQVRJT05fYjY4MDZlN2ItYTc1MS00ZDQ3LTk3ZjMtODFkZGFjNTZiMjNm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jM4M2RlM2M3LTVkNzMtMzNiYi1hYzUwLTBlNDNmZjdlMTQ4MiIsIml0ZW1EYXRhIjp7InR5cGUiOiJhcnRpY2xlLWpvdXJuYWwiLCJpZCI6IjM4M2RlM2M3LTVkNzMtMzNiYi1hYzUwLTBlNDNmZjdlMTQ4MiIsInRpdGxlIjoiVmFsaWRhdGlvbiBvZiB0aGUgc3BhbmlzaCB2ZXJzaW9uIG9mIHRoZSB3b25nIGxhdyBlbW90aW9uYWwgaW50ZWxsaWdlbmNlIHNjYWxlIChXTEVJUy1TKSIsImF1dGhvciI6W3siZmFtaWx5IjoiRXh0cmVtZXJh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&quot;,&quot;citationItems&quot;:[{&quot;displayAs&quot;:&quot;suppress-author&quot;,&quot;label&quot;:&quot;page&quot;,&quot;id&quot;:&quot;383de3c7-5d73-33bb-ac50-0e43ff7e1482&quot;,&quot;itemData&quot;:{&quot;type&quot;:&quot;article-journal&quot;,&quot;id&quot;:&quot;383de3c7-5d73-33bb-ac50-0e43ff7e1482&quot;,&quot;title&quot;:&quot;Validation of the spanish version of the wong law emotional intelligence scale (WLEIS-S)&quot;,&quot;author&quot;:[{&quot;family&quot;:&quot;Extremera&quot;,&quot;given&quot;:&quot;Natalio&quot;,&quot;parse-names&quot;:false,&quot;dropping-particle&quot;:&quot;&quot;,&quot;non-dropping-particle&quot;:&quot;&quot;},{&quot;family&quot;:&quot;Rey&quot;,&quot;given&quot;:&quot;Lourdes&quot;,&quot;parse-names&quot;:false,&quot;dropping-particle&quot;:&quot;&quot;,&quot;non-dropping-particle&quot;:&quot;&quot;},{&quot;family&quot;:&quot;Sánchez-Álvarez&quot;,&quot;given&quot;:&quot;Nicolás&quot;,&quot;parse-names&quot;:false,&quot;dropping-particle&quot;:&quot;&quot;,&quot;non-dropping-particle&quot;:&quot;&quot;}],&quot;container-title&quot;:&quot;Psicothema&quot;,&quot;container-title-short&quot;:&quot;Psicothema&quot;,&quot;DOI&quot;:&quot;10.7334/psicothema2018.147&quot;,&quot;ISSN&quot;:&quot;1886144X&quot;,&quot;PMID&quot;:&quot;30664417&quot;,&quot;issued&quot;:{&quot;date-parts&quot;:[[2019]]},&quot;page&quot;:&quot;94-100&quot;,&quot;abstract&quot;:&quot;Background: The Wong and Law Emotional Intelligence Scale (WLEIS) is a self-report emotional intelligence scale based on the theoretical framework of Mayer &amp; Salovey (1997). The aim of this study was to examine the psychometric properties of the Spanish version of the Wong and Law Emotional Intelligence Scale (WLEIS; Wong &amp; Law, 2002) in a large sample of 1,460 adults (815 women and 645 men) ranging from 17 to 64 years old (M = 33.27, SD = 11.60). Method: The scale was back-translated and participants completed a battery of questionnaires including the Spanish WLEIS (WLEIS-S), perceived stress scale, subjective happiness scale, life satisfaction scale, and suicide behavioural questionnaire. Results: The results provided evidence of adequate internal consistency and criterion validity consistent with the original version. Confirmatory factor analysis showed a four-factor structure with good fit. Finally, gender differences were found in the overall Emotional Intelligence score and on the appraising the emotion of others dimension, with women scoring higher than men. Conclusions: Overall our results provide evidence that the WLEIS-S might be a promising tool for the assessment emotional intelligence in the Spanish context.&quot;,&quot;publisher&quot;:&quot;Colegio Oficial de Psicologos Asturias&quot;,&quot;issue&quot;:&quot;1&quot;,&quot;volume&quot;:&quot;31&quot;},&quot;isTemporary&quot;:false,&quot;suppress-author&quot;:true,&quot;composite&quot;:false,&quot;author-only&quot;:false}]},{&quot;citationID&quot;:&quot;MENDELEY_CITATION_a676fd72-5df0-4780-854c-d776fd4a10ee&quot;,&quot;properties&quot;:{&quot;noteIndex&quot;:0,&quot;mode&quot;:&quot;suppress-author&quot;},&quot;isEdited&quot;:false,&quot;manualOverride&quot;:{&quot;isManuallyOverridden&quot;:false,&quot;citeprocText&quot;:&quot;(2016)&quot;,&quot;manualOverrideText&quot;:&quot;&quot;},&quot;citationTag&quot;:&quot;MENDELEY_CITATION_v3_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&quot;,&quot;citationItems&quot;:[{&quot;displayAs&quot;:&quot;suppress-author&quot;,&quot;label&quot;:&quot;page&quot;,&quot;id&quot;:&quot;30a1e625-446d-3dda-b6c8-ae371941ba05&quot;,&quot;itemData&quot;:{&quot;type&quot;:&quot;article-journal&quot;,&quot;id&quot;:&quot;30a1e625-446d-3dda-b6c8-ae371941ba05&quot;,&quot;title&quot;:&quot;Psychometric properties of WLEIS as a measure of emotional intelligence in the Portuguese and Spanish medical students&quot;,&quot;author&quot;:[{&quot;family&quot;:&quot;Carvalho&quot;,&quot;given&quot;:&quot;Vânia Sofia&quot;,&quot;parse-names&quot;:false,&quot;dropping-particle&quot;:&quot;&quot;,&quot;non-dropping-particle&quot;:&quot;&quot;},{&quot;family&quot;:&quot;Guerrero&quot;,&quot;given&quot;:&quot;Eloísa&quot;,&quot;parse-names&quot;:false,&quot;dropping-particle&quot;:&quot;&quot;,&quot;non-dropping-particle&quot;:&quot;&quot;},{&quot;family&quot;:&quot;Chambel&quot;,&quot;given&quot;:&quot;Maria José&quot;,&quot;parse-names&quot;:false,&quot;dropping-particle&quot;:&quot;&quot;,&quot;non-dropping-particle&quot;:&quot;&quot;},{&quot;family&quot;:&quot;González-Rico&quot;,&quot;given&quot;:&quot;Pablo&quot;,&quot;parse-names&quot;:false,&quot;dropping-particle&quot;:&quot;&quot;,&quot;non-dropping-particle&quot;:&quot;&quot;}],&quot;container-title&quot;:&quot;Evaluation and Program Planning&quot;,&quot;container-title-short&quot;:&quot;Eval Program Plann&quot;,&quot;DOI&quot;:&quot;10.1016/j.evalprogplan.2016.06.006&quot;,&quot;ISSN&quot;:&quot;01497189&quot;,&quot;issued&quot;:{&quot;date-parts&quot;:[[2016,10]]},&quot;page&quot;:&quot;152-159&quot;,&quot;volume&quot;:&quot;58&quot;},&quot;isTemporary&quot;:false,&quot;suppress-author&quot;:true,&quot;composite&quot;:false,&quot;author-only&quot;:false}]},{&quot;citationID&quot;:&quot;MENDELEY_CITATION_c48d7fac-1c00-40fe-b5ba-1944c9486d21&quot;,&quot;properties&quot;:{&quot;noteIndex&quot;:0,&quot;mode&quot;:&quot;suppress-author&quot;},&quot;isEdited&quot;:false,&quot;manualOverride&quot;:{&quot;isManuallyOverridden&quot;:false,&quot;citeprocText&quot;:&quot;(2022)&quot;,&quot;manualOverrideText&quot;:&quot;&quot;},&quot;citationTag&quot;:&quot;MENDELEY_CITATION_v3_eyJjaXRhdGlvbklEIjoiTUVOREVMRVlfQ0lUQVRJT05fYzQ4ZDdmYWMtMWMwMC00MGZlLWI1YmEtMTk0NGM5NDg2ZDIx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&quot;,&quot;citationItems&quot;:[{&quot;displayAs&quot;:&quot;suppress-author&quot;,&quot;label&quot;:&quot;page&quot;,&quot;id&quot;:&quot;e7502c02-3fc6-3345-bf3d-df976f5b3310&quot;,&quot;itemData&quot;:{&quot;type&quot;:&quot;article-journal&quot;,&quot;id&quot;:&quot;e7502c02-3fc6-3345-bf3d-df976f5b3310&quot;,&quot;title&quot;:&quot;WLEIS as a Measure of Emotional Intelligence of Healthcare Professionals: A Confirmatory Factor Analysis&quot;,&quot;author&quot;:[{&quot;family&quot;:&quot;Shah&quot;,&quot;given&quot;:&quot;Dhara Kairav&quot;,&quot;parse-names&quot;:false,&quot;dropping-particle&quot;:&quot;&quot;,&quot;non-dropping-particle&quot;:&quot;&quot;}],&quot;container-title&quot;:&quot;Journal of Health Management&quot;,&quot;container-title-short&quot;:&quot;J Health Manag&quot;,&quot;DOI&quot;:&quot;10.1177/09720634221088057&quot;,&quot;ISSN&quot;:&quot;0972-0634&quot;,&quot;issued&quot;:{&quot;date-parts&quot;:[[2022,6,5]]},&quot;page&quot;:&quot;268-274&quot;,&quot;abstract&quot;:&quot;&lt;p&gt; Emotional intelligence has been extensively studied in healthcare practices worldwide. It is requisite for a reliable and valid instrument to measure the emotional intelligence of healthcare professionals in India. The Wong and Law emotional intelligence scale (WLEIS) has been a widely used tool to measure trait emotional intelligence. This study examines the validity of this scale in the healthcare context. The original 16 items WLEIS scale has been administered to 98 doctors of the Ahmedabad region of Gujarat. Two competing models, single factor and four factors have been tested against each other. Fit indices of four-factor model ( χ &lt;sup&gt;2&lt;/sup&gt; (98) = 111.61, ( p &amp;gt; 0.001), CMIN/df = 1.139, CFI = 0.987, SRMR = 0.059, RMSEA = 0.038 and PClose = 0.714) has excellent goodness of fit. Results of confirmatory factor analysis support the original four-factor model. The model also has acceptable reliability, convergent and discriminant validity. Further, in order to establish EI construct underneath four factors, secondary factor analysis has been performed. Standardized regression weight of only one dimension, that is, ‘Regulation of emotion’ is acceptable. All fit indices of the second-order model have an excellent fit. WLEIS is a valid instrument to measure the emotional intelligence of health professionals. &lt;/p&gt;&quot;,&quot;issue&quot;:&quot;2&quot;,&quot;volume&quot;:&quot;24&quot;},&quot;isTemporary&quot;:false,&quot;suppress-author&quot;:true,&quot;composite&quot;:false,&quot;author-only&quot;:false}]},{&quot;citationID&quot;:&quot;MENDELEY_CITATION_29be71b2-cd63-4466-a007-17ae1d1da4fd&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MjliZTcxYjItY2Q2My00NDY2LWEwMDctMTdhZTFkMWRhNGZk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&quot;,&quot;citationItems&quot;:[{&quot;displayAs&quot;:&quot;suppress-author&quot;,&quot;label&quot;:&quot;page&quot;,&quot;id&quot;:&quot;ce7c7c9c-505d-339a-8f2a-a98f684b02c2&quot;,&quot;itemData&quot;:{&quot;type&quot;:&quot;article-journal&quot;,&quot;id&quot;:&quot;ce7c7c9c-505d-339a-8f2a-a98f684b02c2&quot;,&quot;title&quot;:&quot;Validez y confiabilidad de la Wong-Law Emotional Intelligence Scale (WLEIS) en estudiantes cubanos de Estomatología en tiempos de COVID-19&quot;,&quot;author&quot;:[{&quot;family&quot;:&quot;Carranza-Esteban&quot;,&quot;given&quot;:&quot;Renzo Felipe&quot;,&quot;parse-names&quot;:false,&quot;dropping-particle&quot;:&quot;&quot;,&quot;non-dropping-particle&quot;:&quot;&quot;},{&quot;family&quot;:&quot;Mamani-Benito&quot;,&quot;given&quot;:&quot;Oscar Javier&quot;,&quot;parse-names&quot;:false,&quot;dropping-particle&quot;:&quot;&quot;,&quot;non-dropping-particle&quot;:&quot;&quot;},{&quot;family&quot;:&quot;Castillo-Blanco&quot;,&quot;given&quot;:&quot;Ronald&quot;,&quot;parse-names&quot;:false,&quot;dropping-particle&quot;:&quot;&quot;,&quot;non-dropping-particle&quot;:&quot;&quot;},{&quot;family&quot;:&quot;Corrales-Reyes&quot;,&quot;given&quot;:&quot;Ibraín Enrique&quot;,&quot;parse-names&quot;:false,&quot;dropping-particle&quot;:&quot;&quot;,&quot;non-dropping-particle&quot;:&quot;&quot;},{&quot;family&quot;:&quot;Villegas-Maestre&quot;,&quot;given&quot;:&quot;José Daniel&quot;,&quot;parse-names&quot;:false,&quot;dropping-particle&quot;:&quot;&quot;,&quot;non-dropping-particle&quot;:&quot;&quot;},{&quot;family&quot;:&quot;Pedraza-Rodríguez&quot;,&quot;given&quot;:&quot;Elys María&quot;,&quot;parse-names&quot;:false,&quot;dropping-particle&quot;:&quot;&quot;,&quot;non-dropping-particle&quot;:&quot;&quot;}],&quot;container-title&quot;:&quot;Revista Colombiana de Psiquiatría&quot;,&quot;container-title-short&quot;:&quot;Rev Colomb Psiquiatr&quot;,&quot;DOI&quot;:&quot;10.1016/j.rcp.2022.10.001&quot;,&quot;ISSN&quot;:&quot;00347450&quot;,&quot;issued&quot;:{&quot;date-parts&quot;:[[2024,7]]},&quot;page&quot;:&quot;246-252&quot;,&quot;issue&quot;:&quot;3&quot;,&quot;volume&quot;:&quot;53&quot;},&quot;isTemporary&quot;:false,&quot;suppress-author&quot;:true,&quot;composite&quot;:false,&quot;author-only&quot;:false}]},{&quot;citationID&quot;:&quot;MENDELEY_CITATION_bcc7a5e0-fd4b-4573-af2b-663cd595933f&quot;,&quot;properties&quot;:{&quot;noteIndex&quot;:0},&quot;isEdited&quot;:false,&quot;manualOverride&quot;:{&quot;isManuallyOverridden&quot;:false,&quot;citeprocText&quot;:&quot;(Cejudo et al., 2024)&quot;,&quot;manualOverrideText&quot;:&quot;&quot;},&quot;citationTag&quot;:&quot;MENDELEY_CITATION_v3_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&quot;,&quot;citationItems&quot;:[{&quot;id&quot;:&quot;9ace9db8-1842-31bc-b6a3-a1c5bb94f9a3&quot;,&quot;itemData&quot;:{&quot;type&quot;:&quot;article-journal&quot;,&quot;id&quot;:&quot;9ace9db8-1842-31bc-b6a3-a1c5bb94f9a3&quot;,&quot;title&quot;:&quot;Validation of the Peruvian version of the Wong and Law Emotional Intelligence Scale (WLEIS-P)&quot;,&quot;author&quot;:[{&quot;family&quot;:&quot;Cejudo&quot;,&quot;given&quot;:&quot;Javier&quot;,&quot;parse-names&quot;:false,&quot;dropping-particle&quot;:&quot;&quot;,&quot;non-dropping-particle&quot;:&quot;&quot;},{&quot;family&quot;:&quot;Vilca Pareja&quot;,&quot;given&quot;:&quot;Vilma&quot;,&quot;parse-names&quot;:false,&quot;dropping-particle&quot;:&quot;&quot;,&quot;non-dropping-particle&quot;:&quot;&quot;},{&quot;family&quot;:&quot;Rojas Zegarra&quot;,&quot;given&quot;:&quot;María Elena&quot;,&quot;parse-names&quot;:false,&quot;dropping-particle&quot;:&quot;&quot;,&quot;non-dropping-particle&quot;:&quot;&quot;},{&quot;family&quot;:&quot;Yana-Calla&quot;,&quot;given&quot;:&quot;Víctor&quot;,&quot;parse-names&quot;:false,&quot;dropping-particle&quot;:&quot;&quot;,&quot;non-dropping-particle&quot;:&quot;&quot;},{&quot;family&quot;:&quot;Rodríguez Donaire&quot;,&quot;given&quot;:&quot;Alba&quot;,&quot;parse-names&quot;:false,&quot;dropping-particle&quot;:&quot;&quot;,&quot;non-dropping-particle&quot;:&quot;&quot;}],&quot;container-title&quot;:&quot;Revista Latinoamericana de Psicología&quot;,&quot;container-title-short&quot;:&quot;Rev Latinoam Psicol&quot;,&quot;DOI&quot;:&quot;10.14349/rlp.2024.v56.6&quot;,&quot;ISSN&quot;:&quot;01200534&quot;,&quot;issued&quot;:{&quot;date-parts&quot;:[[2024]]},&quot;page&quot;:&quot;55-63&quot;,&quot;abstract&quot;:&quot;&lt;p&gt;Introduction: Research has confirmed that emotional intelligence (EI) is an important theoretical and empirical construct associated with psychological well-being and physical and mental health. One of the most used EI assessment instruments in research is the Wong and Law Emotional Intelligence Scale. This study aims to analyse the psychometric properties of the Peruvian version of the WLEIS-P scale. Method: The sample consisted of 2,574 adults: 1,859 were women (72.2%), and 715 were men (27.8%). The age of the participants ranged between 18 and 30 years (M = 20.83, DT = 2.46). Participants completed a test battery that included the WLEIS-P and a subjective well-being scale. Results: The results showed a four-factor structure with a good fit, adequate internal consistency, and convergent validity in line with the original instrument and the adaptations made in other contexts. Conclusion: Finally, the results confirmed scalar invariance for both sex and age. In summary, our results provide evidence that the WLEIS-P could be a helpful tool for evaluating emotional intelligence in the Peruvian adult population.&lt;/p&gt;&quot;,&quot;volume&quot;:&quot;56&quot;},&quot;isTemporary&quot;:false}]},{&quot;citationID&quot;:&quot;MENDELEY_CITATION_db134997-67b2-4bae-bc3d-f4d1850c7191&quot;,&quot;properties&quot;:{&quot;noteIndex&quot;:0},&quot;isEdited&quot;:false,&quot;manualOverride&quot;:{&quot;isManuallyOverridden&quot;:false,&quot;citeprocText&quot;:&quot;(Carranza-Esteban et al., 2024; Tseng, 2001)&quot;,&quot;manualOverrideText&quot;:&quot;&quot;},&quot;citationTag&quot;:&quot;MENDELEY_CITATION_v3_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&quot;,&quot;citationItems&quot;:[{&quot;id&quot;:&quot;ce7c7c9c-505d-339a-8f2a-a98f684b02c2&quot;,&quot;itemData&quot;:{&quot;type&quot;:&quot;article-journal&quot;,&quot;id&quot;:&quot;ce7c7c9c-505d-339a-8f2a-a98f684b02c2&quot;,&quot;title&quot;:&quot;Validez y confiabilidad de la Wong-Law Emotional Intelligence Scale (WLEIS) en estudiantes cubanos de Estomatología en tiempos de COVID-19&quot;,&quot;author&quot;:[{&quot;family&quot;:&quot;Carranza-Esteban&quot;,&quot;given&quot;:&quot;Renzo Felipe&quot;,&quot;parse-names&quot;:false,&quot;dropping-particle&quot;:&quot;&quot;,&quot;non-dropping-particle&quot;:&quot;&quot;},{&quot;family&quot;:&quot;Mamani-Benito&quot;,&quot;given&quot;:&quot;Oscar Javier&quot;,&quot;parse-names&quot;:false,&quot;dropping-particle&quot;:&quot;&quot;,&quot;non-dropping-particle&quot;:&quot;&quot;},{&quot;family&quot;:&quot;Castillo-Blanco&quot;,&quot;given&quot;:&quot;Ronald&quot;,&quot;parse-names&quot;:false,&quot;dropping-particle&quot;:&quot;&quot;,&quot;non-dropping-particle&quot;:&quot;&quot;},{&quot;family&quot;:&quot;Corrales-Reyes&quot;,&quot;given&quot;:&quot;Ibraín Enrique&quot;,&quot;parse-names&quot;:false,&quot;dropping-particle&quot;:&quot;&quot;,&quot;non-dropping-particle&quot;:&quot;&quot;},{&quot;family&quot;:&quot;Villegas-Maestre&quot;,&quot;given&quot;:&quot;José Daniel&quot;,&quot;parse-names&quot;:false,&quot;dropping-particle&quot;:&quot;&quot;,&quot;non-dropping-particle&quot;:&quot;&quot;},{&quot;family&quot;:&quot;Pedraza-Rodríguez&quot;,&quot;given&quot;:&quot;Elys María&quot;,&quot;parse-names&quot;:false,&quot;dropping-particle&quot;:&quot;&quot;,&quot;non-dropping-particle&quot;:&quot;&quot;}],&quot;container-title&quot;:&quot;Revista Colombiana de Psiquiatría&quot;,&quot;container-title-short&quot;:&quot;Rev Colomb Psiquiatr&quot;,&quot;DOI&quot;:&quot;10.1016/j.rcp.2022.10.001&quot;,&quot;ISSN&quot;:&quot;00347450&quot;,&quot;issued&quot;:{&quot;date-parts&quot;:[[2024,7]]},&quot;page&quot;:&quot;246-252&quot;,&quot;issue&quot;:&quot;3&quot;,&quot;volume&quot;:&quot;53&quot;},&quot;isTemporary&quot;:false},{&quot;id&quot;:&quot;15f7aae2-7d17-33b3-ab53-0dbbb490a6ec&quot;,&quot;itemData&quot;:{&quot;type&quot;:&quot;chapter&quot;,&quot;id&quot;:&quot;15f7aae2-7d17-33b3-ab53-0dbbb490a6ec&quot;,&quot;title&quot;:&quot;Psychological Testing and Measurement&quot;,&quot;author&quot;:[{&quot;family&quot;:&quot;Tseng&quot;,&quot;given&quot;:&quot;Wen-Shing&quot;,&quot;parse-names&quot;:false,&quot;dropping-particle&quot;:&quot;&quot;,&quot;non-dropping-particle&quot;:&quot;&quot;}],&quot;container-title&quot;:&quot;Handbook of Cultural Psychiatry&quot;,&quot;DOI&quot;:&quot;10.1016/B978-012701632-0/50103-0&quot;,&quot;issued&quot;:{&quot;date-parts&quot;:[[2001]]},&quot;page&quot;:&quot;475-488&quot;,&quot;publisher&quot;:&quot;Elsevier&quot;,&quot;container-title-short&quot;:&quot;&quot;},&quot;isTemporary&quot;:false}]},{&quot;citationID&quot;:&quot;MENDELEY_CITATION_163304d3-2440-4b4e-b866-7c1d85cc113a&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MTYzMzA0ZDMtMjQ0MC00YjRlLWI4NjYtN2MxZDg1Y2MxMTNh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&quot;,&quot;citationItems&quot;:[{&quot;displayAs&quot;:&quot;suppress-author&quot;,&quot;label&quot;:&quot;page&quot;,&quot;id&quot;:&quot;29c4f699-4672-3a59-9e2b-bc468eb881af&quot;,&quot;itemData&quot;:{&quot;type&quot;:&quot;article-journal&quot;,&quot;id&quot;:&quot;29c4f699-4672-3a59-9e2b-bc468eb881af&quot;,&quot;title&quot;:&quot;Cross-cultural Validation of Achievement Motivation and General Mattering Measures in Latinx Culture&quot;,&quot;author&quot;:[{&quot;family&quot;:&quot;Karaman&quot;,&quot;given&quot;:&quot;Mehmet Akif&quot;,&quot;parse-names&quot;:false,&quot;dropping-particle&quot;:&quot;&quot;,&quot;non-dropping-particle&quot;:&quot;&quot;},{&quot;family&quot;:&quot;Sarı&quot;,&quot;given&quot;:&quot;Halil İbrahim&quot;,&quot;parse-names&quot;:false,&quot;dropping-particle&quot;:&quot;&quot;,&quot;non-dropping-particle&quot;:&quot;&quot;},{&quot;family&quot;:&quot;Cavazos Vela&quot;,&quot;given&quot;:&quot;Javier&quot;,&quot;parse-names&quot;:false,&quot;dropping-particle&quot;:&quot;&quot;,&quot;non-dropping-particle&quot;:&quot;&quot;}],&quot;container-title&quot;:&quot;Hispanic Journal of Behavioral Sciences&quot;,&quot;container-title-short&quot;:&quot;Hisp J Behav Sci&quot;,&quot;DOI&quot;:&quot;10.1177/07399863241302127&quot;,&quot;ISSN&quot;:&quot;0739-9863&quot;,&quot;issued&quot;:{&quot;date-parts&quot;:[[2024,11,6]]},&quot;page&quot;:&quot;179-205&quot;,&quot;abstract&quot;:&quot;&lt;p&gt;The purpose of this study was to evaluate the psychometric evidence for Achievement Motivation and General Mattering scores among Latinx college students in Mexico and the United States based on degree of measurement invariance. Validating instruments in cross-cultural contexts is essential to ensure that psychological constructs are measured reliably across populations with distinct cultural experiences, such as family dynamics, schooling, mental health, and acculturation. A total of 505 participants, with 263 from Mexico and 242 from the United States, participated in the study (U.S. sample: 71.9% female, ages 18–57, M = 23.65; Mexican sample: 55.9% female, ages 15–56, M = 26.69). The results indicated that the Spanish version of the Achievement Motivation scale had partial strict invariance, and the General Mattering scale had metric invariance when used with these two groups of Spanish-speaking Latinx college students. This study highlighted the need of using accurate, trustworthy, and culturally sensitive measures to comprehend the psychological experiences of Latinx college students.&lt;/p&gt;&quot;,&quot;issue&quot;:&quot;4&quot;,&quot;volume&quot;:&quot;46&quot;},&quot;isTemporary&quot;:false,&quot;suppress-author&quot;:true,&quot;composite&quot;:false,&quot;author-only&quot;:false}]},{&quot;citationID&quot;:&quot;MENDELEY_CITATION_3e3af21f-d18b-42bc-a598-7d658abdd018&quot;,&quot;properties&quot;:{&quot;noteIndex&quot;:0},&quot;isEdited&quot;:false,&quot;manualOverride&quot;:{&quot;isManuallyOverridden&quot;:false,&quot;citeprocText&quot;:&quot;(Tseng, 2001)&quot;,&quot;manualOverrideText&quot;:&quot;&quot;},&quot;citationTag&quot;:&quot;MENDELEY_CITATION_v3_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&quot;,&quot;citationItems&quot;:[{&quot;id&quot;:&quot;15f7aae2-7d17-33b3-ab53-0dbbb490a6ec&quot;,&quot;itemData&quot;:{&quot;type&quot;:&quot;chapter&quot;,&quot;id&quot;:&quot;15f7aae2-7d17-33b3-ab53-0dbbb490a6ec&quot;,&quot;title&quot;:&quot;Psychological Testing and Measurement&quot;,&quot;author&quot;:[{&quot;family&quot;:&quot;Tseng&quot;,&quot;given&quot;:&quot;Wen-Shing&quot;,&quot;parse-names&quot;:false,&quot;dropping-particle&quot;:&quot;&quot;,&quot;non-dropping-particle&quot;:&quot;&quot;}],&quot;container-title&quot;:&quot;Handbook of Cultural Psychiatry&quot;,&quot;DOI&quot;:&quot;10.1016/B978-012701632-0/50103-0&quot;,&quot;issued&quot;:{&quot;date-parts&quot;:[[2001]]},&quot;page&quot;:&quot;475-488&quot;,&quot;publisher&quot;:&quot;Elsevier&quot;,&quot;container-title-short&quot;:&quot;&quot;},&quot;isTemporary&quot;:false}]},{&quot;citationID&quot;:&quot;MENDELEY_CITATION_b9b1eaa3-6058-4f86-b97e-f929c9e42d37&quot;,&quot;properties&quot;:{&quot;noteIndex&quot;:0},&quot;isEdited&quot;:false,&quot;manualOverride&quot;:{&quot;isManuallyOverridden&quot;:false,&quot;citeprocText&quot;:&quot;(Carranza-Esteban et al., 2024; Extremera et al., 2019)&quot;,&quot;manualOverrideText&quot;:&quot;&quot;},&quot;citationTag&quot;:&quot;MENDELEY_CITATION_v3_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&quot;,&quot;citationItems&quot;:[{&quot;id&quot;:&quot;383de3c7-5d73-33bb-ac50-0e43ff7e1482&quot;,&quot;itemData&quot;:{&quot;type&quot;:&quot;article-journal&quot;,&quot;id&quot;:&quot;383de3c7-5d73-33bb-ac50-0e43ff7e1482&quot;,&quot;title&quot;:&quot;Validation of the spanish version of the wong law emotional intelligence scale (WLEIS-S)&quot;,&quot;author&quot;:[{&quot;family&quot;:&quot;Extremera&quot;,&quot;given&quot;:&quot;Natalio&quot;,&quot;parse-names&quot;:false,&quot;dropping-particle&quot;:&quot;&quot;,&quot;non-dropping-particle&quot;:&quot;&quot;},{&quot;family&quot;:&quot;Rey&quot;,&quot;given&quot;:&quot;Lourdes&quot;,&quot;parse-names&quot;:false,&quot;dropping-particle&quot;:&quot;&quot;,&quot;non-dropping-particle&quot;:&quot;&quot;},{&quot;family&quot;:&quot;Sánchez-Álvarez&quot;,&quot;given&quot;:&quot;Nicolás&quot;,&quot;parse-names&quot;:false,&quot;dropping-particle&quot;:&quot;&quot;,&quot;non-dropping-particle&quot;:&quot;&quot;}],&quot;container-title&quot;:&quot;Psicothema&quot;,&quot;container-title-short&quot;:&quot;Psicothema&quot;,&quot;DOI&quot;:&quot;10.7334/psicothema2018.147&quot;,&quot;ISSN&quot;:&quot;1886144X&quot;,&quot;PMID&quot;:&quot;30664417&quot;,&quot;issued&quot;:{&quot;date-parts&quot;:[[2019]]},&quot;page&quot;:&quot;94-100&quot;,&quot;abstract&quot;:&quot;Background: The Wong and Law Emotional Intelligence Scale (WLEIS) is a self-report emotional intelligence scale based on the theoretical framework of Mayer &amp; Salovey (1997). The aim of this study was to examine the psychometric properties of the Spanish version of the Wong and Law Emotional Intelligence Scale (WLEIS; Wong &amp; Law, 2002) in a large sample of 1,460 adults (815 women and 645 men) ranging from 17 to 64 years old (M = 33.27, SD = 11.60). Method: The scale was back-translated and participants completed a battery of questionnaires including the Spanish WLEIS (WLEIS-S), perceived stress scale, subjective happiness scale, life satisfaction scale, and suicide behavioural questionnaire. Results: The results provided evidence of adequate internal consistency and criterion validity consistent with the original version. Confirmatory factor analysis showed a four-factor structure with good fit. Finally, gender differences were found in the overall Emotional Intelligence score and on the appraising the emotion of others dimension, with women scoring higher than men. Conclusions: Overall our results provide evidence that the WLEIS-S might be a promising tool for the assessment emotional intelligence in the Spanish context.&quot;,&quot;publisher&quot;:&quot;Colegio Oficial de Psicologos Asturias&quot;,&quot;issue&quot;:&quot;1&quot;,&quot;volume&quot;:&quot;31&quot;},&quot;isTemporary&quot;:false},{&quot;id&quot;:&quot;ce7c7c9c-505d-339a-8f2a-a98f684b02c2&quot;,&quot;itemData&quot;:{&quot;type&quot;:&quot;article-journal&quot;,&quot;id&quot;:&quot;ce7c7c9c-505d-339a-8f2a-a98f684b02c2&quot;,&quot;title&quot;:&quot;Validez y confiabilidad de la Wong-Law Emotional Intelligence Scale (WLEIS) en estudiantes cubanos de Estomatología en tiempos de COVID-19&quot;,&quot;author&quot;:[{&quot;family&quot;:&quot;Carranza-Esteban&quot;,&quot;given&quot;:&quot;Renzo Felipe&quot;,&quot;parse-names&quot;:false,&quot;dropping-particle&quot;:&quot;&quot;,&quot;non-dropping-particle&quot;:&quot;&quot;},{&quot;family&quot;:&quot;Mamani-Benito&quot;,&quot;given&quot;:&quot;Oscar Javier&quot;,&quot;parse-names&quot;:false,&quot;dropping-particle&quot;:&quot;&quot;,&quot;non-dropping-particle&quot;:&quot;&quot;},{&quot;family&quot;:&quot;Castillo-Blanco&quot;,&quot;given&quot;:&quot;Ronald&quot;,&quot;parse-names&quot;:false,&quot;dropping-particle&quot;:&quot;&quot;,&quot;non-dropping-particle&quot;:&quot;&quot;},{&quot;family&quot;:&quot;Corrales-Reyes&quot;,&quot;given&quot;:&quot;Ibraín Enrique&quot;,&quot;parse-names&quot;:false,&quot;dropping-particle&quot;:&quot;&quot;,&quot;non-dropping-particle&quot;:&quot;&quot;},{&quot;family&quot;:&quot;Villegas-Maestre&quot;,&quot;given&quot;:&quot;José Daniel&quot;,&quot;parse-names&quot;:false,&quot;dropping-particle&quot;:&quot;&quot;,&quot;non-dropping-particle&quot;:&quot;&quot;},{&quot;family&quot;:&quot;Pedraza-Rodríguez&quot;,&quot;given&quot;:&quot;Elys María&quot;,&quot;parse-names&quot;:false,&quot;dropping-particle&quot;:&quot;&quot;,&quot;non-dropping-particle&quot;:&quot;&quot;}],&quot;container-title&quot;:&quot;Revista Colombiana de Psiquiatría&quot;,&quot;container-title-short&quot;:&quot;Rev Colomb Psiquiatr&quot;,&quot;DOI&quot;:&quot;10.1016/j.rcp.2022.10.001&quot;,&quot;ISSN&quot;:&quot;00347450&quot;,&quot;issued&quot;:{&quot;date-parts&quot;:[[2024,7]]},&quot;page&quot;:&quot;246-252&quot;,&quot;issue&quot;:&quot;3&quot;,&quot;volume&quot;:&quot;53&quot;},&quot;isTemporary&quot;:false}]},{&quot;citationID&quot;:&quot;MENDELEY_CITATION_712bf424-7619-43fc-8ae5-4333e37461bf&quot;,&quot;properties&quot;:{&quot;noteIndex&quot;:0},&quot;isEdited&quot;:false,&quot;manualOverride&quot;:{&quot;isManuallyOverridden&quot;:false,&quot;citeprocText&quot;:&quot;(Carvalho et al., 2016; Shah, 2022)&quot;,&quot;manualOverrideText&quot;:&quot;&quot;},&quot;citationTag&quot;:&quot;MENDELEY_CITATION_v3_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&quot;,&quot;citationItems&quot;:[{&quot;id&quot;:&quot;e7502c02-3fc6-3345-bf3d-df976f5b3310&quot;,&quot;itemData&quot;:{&quot;type&quot;:&quot;article-journal&quot;,&quot;id&quot;:&quot;e7502c02-3fc6-3345-bf3d-df976f5b3310&quot;,&quot;title&quot;:&quot;WLEIS as a Measure of Emotional Intelligence of Healthcare Professionals: A Confirmatory Factor Analysis&quot;,&quot;author&quot;:[{&quot;family&quot;:&quot;Shah&quot;,&quot;given&quot;:&quot;Dhara Kairav&quot;,&quot;parse-names&quot;:false,&quot;dropping-particle&quot;:&quot;&quot;,&quot;non-dropping-particle&quot;:&quot;&quot;}],&quot;container-title&quot;:&quot;Journal of Health Management&quot;,&quot;container-title-short&quot;:&quot;J Health Manag&quot;,&quot;DOI&quot;:&quot;10.1177/09720634221088057&quot;,&quot;ISSN&quot;:&quot;0972-0634&quot;,&quot;issued&quot;:{&quot;date-parts&quot;:[[2022,6,5]]},&quot;page&quot;:&quot;268-274&quot;,&quot;abstract&quot;:&quot;&lt;p&gt; Emotional intelligence has been extensively studied in healthcare practices worldwide. It is requisite for a reliable and valid instrument to measure the emotional intelligence of healthcare professionals in India. The Wong and Law emotional intelligence scale (WLEIS) has been a widely used tool to measure trait emotional intelligence. This study examines the validity of this scale in the healthcare context. The original 16 items WLEIS scale has been administered to 98 doctors of the Ahmedabad region of Gujarat. Two competing models, single factor and four factors have been tested against each other. Fit indices of four-factor model ( χ &lt;sup&gt;2&lt;/sup&gt; (98) = 111.61, ( p &amp;gt; 0.001), CMIN/df = 1.139, CFI = 0.987, SRMR = 0.059, RMSEA = 0.038 and PClose = 0.714) has excellent goodness of fit. Results of confirmatory factor analysis support the original four-factor model. The model also has acceptable reliability, convergent and discriminant validity. Further, in order to establish EI construct underneath four factors, secondary factor analysis has been performed. Standardized regression weight of only one dimension, that is, ‘Regulation of emotion’ is acceptable. All fit indices of the second-order model have an excellent fit. WLEIS is a valid instrument to measure the emotional intelligence of health professionals. &lt;/p&gt;&quot;,&quot;issue&quot;:&quot;2&quot;,&quot;volume&quot;:&quot;24&quot;},&quot;isTemporary&quot;:false},{&quot;id&quot;:&quot;30a1e625-446d-3dda-b6c8-ae371941ba05&quot;,&quot;itemData&quot;:{&quot;type&quot;:&quot;article-journal&quot;,&quot;id&quot;:&quot;30a1e625-446d-3dda-b6c8-ae371941ba05&quot;,&quot;title&quot;:&quot;Psychometric properties of WLEIS as a measure of emotional intelligence in the Portuguese and Spanish medical students&quot;,&quot;author&quot;:[{&quot;family&quot;:&quot;Carvalho&quot;,&quot;given&quot;:&quot;Vânia Sofia&quot;,&quot;parse-names&quot;:false,&quot;dropping-particle&quot;:&quot;&quot;,&quot;non-dropping-particle&quot;:&quot;&quot;},{&quot;family&quot;:&quot;Guerrero&quot;,&quot;given&quot;:&quot;Eloísa&quot;,&quot;parse-names&quot;:false,&quot;dropping-particle&quot;:&quot;&quot;,&quot;non-dropping-particle&quot;:&quot;&quot;},{&quot;family&quot;:&quot;Chambel&quot;,&quot;given&quot;:&quot;Maria José&quot;,&quot;parse-names&quot;:false,&quot;dropping-particle&quot;:&quot;&quot;,&quot;non-dropping-particle&quot;:&quot;&quot;},{&quot;family&quot;:&quot;González-Rico&quot;,&quot;given&quot;:&quot;Pablo&quot;,&quot;parse-names&quot;:false,&quot;dropping-particle&quot;:&quot;&quot;,&quot;non-dropping-particle&quot;:&quot;&quot;}],&quot;container-title&quot;:&quot;Evaluation and Program Planning&quot;,&quot;container-title-short&quot;:&quot;Eval Program Plann&quot;,&quot;DOI&quot;:&quot;10.1016/j.evalprogplan.2016.06.006&quot;,&quot;ISSN&quot;:&quot;01497189&quot;,&quot;issued&quot;:{&quot;date-parts&quot;:[[2016,10]]},&quot;page&quot;:&quot;152-159&quot;,&quot;volume&quot;:&quot;58&quot;},&quot;isTemporary&quot;:false}]},{&quot;citationID&quot;:&quot;MENDELEY_CITATION_245c80c0-ad1c-4fdf-94a0-6cc06b49bba2&quot;,&quot;properties&quot;:{&quot;noteIndex&quot;:0},&quot;isEdited&quot;:false,&quot;manualOverride&quot;:{&quot;isManuallyOverridden&quot;:false,&quot;citeprocText&quot;:&quot;(Beck et al., 2009)&quot;,&quot;manualOverrideText&quot;:&quot;&quot;},&quot;citationTag&quot;:&quot;MENDELEY_CITATION_v3_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&quot;,&quot;citationItems&quot;:[{&quot;id&quot;:&quot;1dbd7c3f-9d70-3434-ab05-ea9c06c1b93e&quot;,&quot;itemData&quot;:{&quot;type&quot;:&quot;book&quot;,&quot;id&quot;:&quot;1dbd7c3f-9d70-3434-ab05-ea9c06c1b93e&quot;,&quot;title&quot;:&quot;Inventario de depresión de Beck: BDI-II&quot;,&quot;author&quot;:[{&quot;family&quot;:&quot;Beck&quot;,&quot;given&quot;:&quot;Aaron T.&quot;,&quot;parse-names&quot;:false,&quot;dropping-particle&quot;:&quot;&quot;,&quot;non-dropping-particle&quot;:&quot;&quot;},{&quot;family&quot;:&quot;Steer&quot;,&quot;given&quot;:&quot;Robert A.&quot;,&quot;parse-names&quot;:false,&quot;dropping-particle&quot;:&quot;&quot;,&quot;non-dropping-particle&quot;:&quot;&quot;},{&quot;family&quot;:&quot;Brown&quot;,&quot;given&quot;:&quot;Gregory K.&quot;,&quot;parse-names&quot;:false,&quot;dropping-particle&quot;:&quot;&quot;,&quot;non-dropping-particle&quot;:&quot;&quot;}],&quot;ISBN&quot;:&quot;978-950-12-6082-3&quot;,&quot;issued&quot;:{&quot;date-parts&quot;:[[2009]]},&quot;publisher-place&quot;:&quot;Buenos Aires&quot;,&quot;edition&quot;:&quot;1ra. edición&quot;,&quot;publisher&quot;:&quot;Paidós&quot;,&quot;container-title-short&quot;:&quot;&quot;},&quot;isTemporary&quot;:false}]},{&quot;citationID&quot;:&quot;MENDELEY_CITATION_6f2595ae-b4a5-4b0d-9c82-a9f306643ff8&quot;,&quot;properties&quot;:{&quot;noteIndex&quot;:0},&quot;isEdited&quot;:false,&quot;manualOverride&quot;:{&quot;isManuallyOverridden&quot;:true,&quot;citeprocText&quot;:&quot;(Extremera et al., 2019)&quot;,&quot;manualOverrideText&quot;:&quot;(2019)&quot;},&quot;citationTag&quot;:&quot;MENDELEY_CITATION_v3_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&quot;,&quot;citationItems&quot;:[{&quot;id&quot;:&quot;383de3c7-5d73-33bb-ac50-0e43ff7e1482&quot;,&quot;itemData&quot;:{&quot;type&quot;:&quot;article-journal&quot;,&quot;id&quot;:&quot;383de3c7-5d73-33bb-ac50-0e43ff7e1482&quot;,&quot;title&quot;:&quot;Validation of the spanish version of the wong law emotional intelligence scale (WLEIS-S)&quot;,&quot;author&quot;:[{&quot;family&quot;:&quot;Extremera&quot;,&quot;given&quot;:&quot;Natalio&quot;,&quot;parse-names&quot;:false,&quot;dropping-particle&quot;:&quot;&quot;,&quot;non-dropping-particle&quot;:&quot;&quot;},{&quot;family&quot;:&quot;Rey&quot;,&quot;given&quot;:&quot;Lourdes&quot;,&quot;parse-names&quot;:false,&quot;dropping-particle&quot;:&quot;&quot;,&quot;non-dropping-particle&quot;:&quot;&quot;},{&quot;family&quot;:&quot;Sánchez-Álvarez&quot;,&quot;given&quot;:&quot;Nicolás&quot;,&quot;parse-names&quot;:false,&quot;dropping-particle&quot;:&quot;&quot;,&quot;non-dropping-particle&quot;:&quot;&quot;}],&quot;container-title&quot;:&quot;Psicothema&quot;,&quot;container-title-short&quot;:&quot;Psicothema&quot;,&quot;DOI&quot;:&quot;10.7334/psicothema2018.147&quot;,&quot;ISSN&quot;:&quot;1886144X&quot;,&quot;PMID&quot;:&quot;30664417&quot;,&quot;issued&quot;:{&quot;date-parts&quot;:[[2019]]},&quot;page&quot;:&quot;94-100&quot;,&quot;abstract&quot;:&quot;Background: The Wong and Law Emotional Intelligence Scale (WLEIS) is a self-report emotional intelligence scale based on the theoretical framework of Mayer &amp; Salovey (1997). The aim of this study was to examine the psychometric properties of the Spanish version of the Wong and Law Emotional Intelligence Scale (WLEIS; Wong &amp; Law, 2002) in a large sample of 1,460 adults (815 women and 645 men) ranging from 17 to 64 years old (M = 33.27, SD = 11.60). Method: The scale was back-translated and participants completed a battery of questionnaires including the Spanish WLEIS (WLEIS-S), perceived stress scale, subjective happiness scale, life satisfaction scale, and suicide behavioural questionnaire. Results: The results provided evidence of adequate internal consistency and criterion validity consistent with the original version. Confirmatory factor analysis showed a four-factor structure with good fit. Finally, gender differences were found in the overall Emotional Intelligence score and on the appraising the emotion of others dimension, with women scoring higher than men. Conclusions: Overall our results provide evidence that the WLEIS-S might be a promising tool for the assessment emotional intelligence in the Spanish context.&quot;,&quot;publisher&quot;:&quot;Colegio Oficial de Psicologos Asturias&quot;,&quot;issue&quot;:&quot;1&quot;,&quot;volume&quot;:&quot;31&quot;},&quot;isTemporary&quot;:false}]},{&quot;citationID&quot;:&quot;MENDELEY_CITATION_8e77f2ac-de33-4af0-a702-c9e51c359e68&quot;,&quot;properties&quot;:{&quot;noteIndex&quot;:0},&quot;isEdited&quot;:false,&quot;manualOverride&quot;:{&quot;isManuallyOverridden&quot;:true,&quot;citeprocText&quot;:&quot;(Brown, 2015)&quot;,&quot;manualOverrideText&quot;:&quot;(2015)&quot;},&quot;citationTag&quot;:&quot;MENDELEY_CITATION_v3_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&quot;,&quot;citationItems&quot;:[{&quot;id&quot;:&quot;7e1759e9-80c8-3d07-b2fc-a1d0d2636a5f&quot;,&quot;itemData&quot;:{&quot;type&quot;:&quot;book&quot;,&quot;id&quot;:&quot;7e1759e9-80c8-3d07-b2fc-a1d0d2636a5f&quot;,&quot;title&quot;:&quot;Confirmatory factor analysis for applied research&quot;,&quot;author&quot;:[{&quot;family&quot;:&quot;Brown&quot;,&quot;given&quot;:&quot;Timothy A.&quot;,&quot;parse-names&quot;:false,&quot;dropping-particle&quot;:&quot;&quot;,&quot;non-dropping-particle&quot;:&quot;&quot;}],&quot;ISBN&quot;:&quot;9781462517794&quot;,&quot;issued&quot;:{&quot;date-parts&quot;:[[2015]]},&quot;abstract&quot;:&quot;Second edition. \&quot;With its emphasis on practical and conceptual aspects, rather than mathematics or formulas, this accessible book has established itself as the go-to resource on confirmatory factor analysis (CFA). Detailed, worked-through examples drawn from psychology, management, and sociology studies illustrate the procedures, pitfalls, and extensions of CFA methodology. The text shows how to formulate, program, and interpret CFA models using popular latent variable software packages (LISREL, Mplus, EQS, SAS/CALIS); understand the similarities and differences between CFA and exploratory factor analysis (EFA); and report results from a CFA study. It is filled with useful advice and tables that outline the procedures. The companion website offers data and program syntax files for most of the research examples, as well as links to CFA-related resources. New to This Edition *Updated throughout to incorporate important developments in latent variable modeling. *Chapter on Bayesian CFA and multilevel measurement models. *Addresses new topics (with examples): exploratory structural equation modeling, bifactor analysis, measurement invariance evaluation with categorical indicators, and a new method for scaling latent variables. *Utilizes the latest versions of major latent variable software packages\&quot;-- The common factor model and exploratory factor analysis -- Introduction to CFA -- Specification and interpretation of CFA models -- Model revision and comparison -- CFA of multitrait-multimethod matrices -- CFA with equality constraints, multiple groups, and mean structures -- Other types of CFA models : higher-order factor analysis, scale reliability evaluation, and formative indicators -- Data issues in CFA : missing, non-normal, and categorical data -- Statistical power and sample size -- recent developments involving CFA models.&quot;,&quot;container-title-short&quot;:&quot;&quot;},&quot;isTemporary&quot;:false}]},{&quot;citationID&quot;:&quot;MENDELEY_CITATION_7aa92b18-127d-40d0-adf3-973b3d5269ae&quot;,&quot;properties&quot;:{&quot;noteIndex&quot;:0},&quot;isEdited&quot;:false,&quot;manualOverride&quot;:{&quot;isManuallyOverridden&quot;:false,&quot;citeprocText&quot;:&quot;(IAAP &amp;#38; IUPsyS, 2008)&quot;,&quot;manualOverrideText&quot;:&quot;&quot;},&quot;citationTag&quot;:&quot;MENDELEY_CITATION_v3_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&quot;,&quot;citationItems&quot;:[{&quot;id&quot;:&quot;35758062-c900-3f16-9315-5301a6235f83&quot;,&quot;itemData&quot;:{&quot;type&quot;:&quot;webpage&quot;,&quot;id&quot;:&quot;35758062-c900-3f16-9315-5301a6235f83&quot;,&quot;title&quot;:&quot;Universal Declaration of Ethical Principles for Psychologists&quot;,&quot;author&quot;:[{&quot;family&quot;:&quot;IAAP &amp; IUPsyS&quot;,&quot;given&quot;:&quot;&quot;,&quot;parse-names&quot;:false,&quot;dropping-particle&quot;:&quot;&quot;,&quot;non-dropping-particle&quot;:&quot;&quot;}],&quot;container-title&quot;:&quot;International Union of Psychological Science&quot;,&quot;accessed&quot;:{&quot;date-parts&quot;:[[2025,6,24]]},&quot;URL&quot;:&quot;https://www.iupsys.net/about/governance/universal-declaration-of-ethical-principles-for-psychologists.html&quot;,&quot;issued&quot;:{&quot;date-parts&quot;:[[2008]]},&quot;container-title-short&quot;:&quot;&quot;},&quot;isTemporary&quot;:false}]},{&quot;citationID&quot;:&quot;MENDELEY_CITATION_4f891ff6-1a83-472e-ba82-a0b74d6b50cc&quot;,&quot;properties&quot;:{&quot;noteIndex&quot;:0},&quot;isEdited&quot;:false,&quot;manualOverride&quot;:{&quot;isManuallyOverridden&quot;:false,&quot;citeprocText&quot;:&quot;(Pérez &amp;#38; Medrano, 2010)&quot;,&quot;manualOverrideText&quot;:&quot;&quot;},&quot;citationTag&quot;:&quot;MENDELEY_CITATION_v3_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&quot;,&quot;citationItems&quot;:[{&quot;id&quot;:&quot;83c9f031-4cfa-3400-a81e-899ecfa7458c&quot;,&quot;itemData&quot;:{&quot;type&quot;:&quot;article-journal&quot;,&quot;id&quot;:&quot;83c9f031-4cfa-3400-a81e-899ecfa7458c&quot;,&quot;title&quot;:&quot;Análisis Factorial Exploratorio: Bases Conceptuales y Metodológicas Artículo de Revisión&quot;,&quot;author&quot;:[{&quot;family&quot;:&quot;Pérez&quot;,&quot;given&quot;:&quot;Edgardo R&quot;,&quot;parse-names&quot;:false,&quot;dropping-particle&quot;:&quot;&quot;,&quot;non-dropping-particle&quot;:&quot;&quot;},{&quot;family&quot;:&quot;Medrano&quot;,&quot;given&quot;:&quot;Leonardo&quot;,&quot;parse-names&quot;:false,&quot;dropping-particle&quot;:&quot;&quot;,&quot;non-dropping-particle&quot;:&quot;&quot;}],&quot;container-title&quot;:&quot;Revista Argentina de Ciencias del Comportamiento&quot;,&quot;container-title-short&quot;:&quot;Rev Argent Cienc Comport&quot;,&quot;ISSN&quot;:&quot;1852-4206&quot;,&quot;URL&quot;:&quot;www.psyche.unc.edu.ar/racc&quot;,&quot;issued&quot;:{&quot;date-parts&quot;:[[2010]]},&quot;page&quot;:&quot;58-66&quot;,&quot;abstract&quot;:&quot;Resumen Abstract En el presente trabajo se realiza una revisión de los fundamentos y principales procedimientos del análisis factorial exploratorio, un método esencial para la construcción, adaptación y validación de tests psicológicos. El artículo se presenta considerando las principales decisiones estratégicas que debe tomar el investigador durante la implementación del método. Se discuten además las distintas opciones conceptuales y metodológicas que se plantean en cada fase de la aplicación del Análisis Factorial Exploratorio. Exploratory Factor Analysis: Conceptual and Methodological Basis. The present work reviews the foundations and principal procedures of exploratory factor analysis conceived as an essential method for the construction, adjustment and validation of psychological tests. The article, first, considers the principal strategic decisions that researcher's must make during the implementation of this methodology. Additionally, this work presents discussions regarding different conceptual and methodological considerations that exploratory factor analysis presents in each phase of methodology's application.&quot;,&quot;volume&quot;:&quot;2&quot;},&quot;isTemporary&quot;:false}]},{&quot;citationID&quot;:&quot;MENDELEY_CITATION_5cb4d8aa-77ba-43c2-a939-41e8c25bdc3d&quot;,&quot;properties&quot;:{&quot;noteIndex&quot;:0},&quot;isEdited&quot;:false,&quot;manualOverride&quot;:{&quot;isManuallyOverridden&quot;:false,&quot;citeprocText&quot;:&quot;(López-Aguado &amp;#38; Gutiérrez-Provecho, 2019)&quot;,&quot;manualOverrideText&quot;:&quot;&quot;},&quot;citationTag&quot;:&quot;MENDELEY_CITATION_v3_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&quot;,&quot;citationItems&quot;:[{&quot;id&quot;:&quot;5a799d7f-9c5a-30ee-a87d-1c15428e598f&quot;,&quot;itemData&quot;:{&quot;type&quot;:&quot;article-journal&quot;,&quot;id&quot;:&quot;5a799d7f-9c5a-30ee-a87d-1c15428e598f&quot;,&quot;title&quot;:&quot;Cómo realizar e interpretar un análisis factorial exploratorio utilizando SPSS.&quot;,&quot;author&quot;:[{&quot;family&quot;:&quot;López-Aguado&quot;,&quot;given&quot;:&quot;Mercedes&quot;,&quot;parse-names&quot;:false,&quot;dropping-particle&quot;:&quot;&quot;,&quot;non-dropping-particle&quot;:&quot;&quot;},{&quot;family&quot;:&quot;Gutiérrez-Provecho&quot;,&quot;given&quot;:&quot;Lourdes&quot;,&quot;parse-names&quot;:false,&quot;dropping-particle&quot;:&quot;&quot;,&quot;non-dropping-particle&quot;:&quot;&quot;}],&quot;container-title&quot;:&quot;REIRE: revista d'innovació i recerca en educació&quot;,&quot;DOI&quot;:&quot;10.1344/reire2019.12.227057&quot;,&quot;issued&quot;:{&quot;date-parts&quot;:[[2019]]},&quot;abstract&quot;:&quot;En investigación educativa es frecuente que se recoja información sobre muchas variables en una muestra de individuos y se pretenda ISSN: 2013-2255 estudiarlas conjuntamente. En estos casos se debe utilizar una técnica analítica multivariante. Existen dos grandes tipologías de análisis multivariante: los métodos de la dependencia (cuando el objetivo es explicar una o varias variables —VD— en función de otras —VI—) y los métodos de la interdependencia (cuando el objetivo es analizar las relaciones que se establecen entre todas las variables al mismo nivel). El análisis factorial exploratorio es un tipo de análisis multivariante de la interdependencia. Tiene como objetivo el descubrimiento de un número más pequeño de dimensiones latentes (factores) no observables, que, perdiendo el mínimo de información, expliquen las relaciones que se establecen entre las variables observadas suficientemente y de la manera más sencilla posible. En este artículo se describe cómo realizar un análisis factorial con SPSS y cómo se interpretan los resultados que nos ofrece esta herramienta.&quot;,&quot;publisher&quot;:&quot;Edicions de la Universitat de Barcelona&quot;,&quot;volume&quot;:&quot;12 (2)&quot;,&quot;container-title-short&quot;:&quot;&quot;},&quot;isTemporary&quot;:false}]},{&quot;citationID&quot;:&quot;MENDELEY_CITATION_9a268e90-2a2f-49c0-af4a-51272bdfc660&quot;,&quot;properties&quot;:{&quot;noteIndex&quot;:0},&quot;isEdited&quot;:false,&quot;manualOverride&quot;:{&quot;isManuallyOverridden&quot;:false,&quot;citeprocText&quot;:&quot;(Lloret-Segura et al., 2014; Moliner Miravet et al., 2017)&quot;,&quot;manualOverrideText&quot;:&quot;&quot;},&quot;citationTag&quot;:&quot;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&quot;,&quot;citationItems&quot;:[{&quot;id&quot;:&quot;8a9cb540-3af6-34b4-8200-ab79b8e8dc69&quot;,&quot;itemData&quot;:{&quot;type&quot;:&quot;article-journal&quot;,&quot;id&quot;:&quot;8a9cb540-3af6-34b4-8200-ab79b8e8dc69&quot;,&quot;title&quot;:&quot;El análisis factorial exploratorio de los ítems: Una guía práctica, revisada y actualizada&quot;,&quot;author&quot;:[{&quot;family&quot;:&quot;Lloret-Segura&quot;,&quot;given&quot;:&quot;Susana&quot;,&quot;parse-names&quot;:false,&quot;dropping-particle&quot;:&quot;&quot;,&quot;non-dropping-particle&quot;:&quot;&quot;},{&quot;family&quot;:&quot;Ferreres-Traver&quot;,&quot;given&quot;:&quot;Adoración&quot;,&quot;parse-names&quot;:false,&quot;dropping-particle&quot;:&quot;&quot;,&quot;non-dropping-particle&quot;:&quot;&quot;},{&quot;family&quot;:&quot;Hernández-Baeza&quot;,&quot;given&quot;:&quot;Ana&quot;,&quot;parse-names&quot;:false,&quot;dropping-particle&quot;:&quot;&quot;,&quot;non-dropping-particle&quot;:&quot;&quot;},{&quot;family&quot;:&quot;Tomás-Marco&quot;,&quot;given&quot;:&quot;Inés&quot;,&quot;parse-names&quot;:false,&quot;dropping-particle&quot;:&quot;&quot;,&quot;non-dropping-particle&quot;:&quot;&quot;}],&quot;container-title&quot;:&quot;Anales de Psicologia&quot;,&quot;DOI&quot;:&quot;10.6018/analesps.30.3.199361&quot;,&quot;ISSN&quot;:&quot;16952294&quot;,&quot;issued&quot;:{&quot;date-parts&quot;:[[2014]]},&quot;page&quot;:&quot;1151-1169&quot;,&quot;abstract&quot;:&quot;Exploratory Factor analysis is one of the techniques used in the development, validation and adaptation of psychological measurement instruments. Its use spread during the 1960s and has been growing exponentially thanks to the advancement of information technology. The criteria used, of course, have also evolved. But the applied researchers, who use this technique as a routine, remain often ignorant of all this. In the last few decades numerous studies have denounced this situation. There is an urgent need to update the classic criteria. The incorporation of the most suitable criteria will improve the quality of our research. In this work we review the classic criteria and, depending on the case, we also propose current criteria to replace or complement the former. Our objective is to offer the interested applied researcher updated guidance on how to perform an Exploratory Item Factor Analysis, according to the \&quot;post-Little Jiffy\&quot; psychometrics. This review and the guide with the corresponding recommendations have been articulated in four large blocks: 1) the data type and the matrix of association, 2) the method of factor estimation, 3) the number of factors to be retained, and 4) the method of rotation and allocation of items. An abridged version of the complete guide is provided at the end of the article. © 2014: Servicio de Publicaciones de la Universidad de Murcia.&quot;,&quot;publisher&quot;:&quot;Universidad de Murcia Servicio de Publicaciones&quot;,&quot;issue&quot;:&quot;3&quot;,&quot;volume&quot;:&quot;30&quot;,&quot;container-title-short&quot;:&quot;&quot;},&quot;isTemporary&quot;:false},{&quot;id&quot;:&quot;ca87ec66-776a-370d-b9b3-d96b0dafe8c8&quot;,&quot;itemData&quot;:{&quot;type&quot;:&quot;article-journal&quot;,&quot;id&quot;:&quot;ca87ec66-776a-370d-b9b3-d96b0dafe8c8&quot;,&quot;title&quot;:&quot;Diseño, validación y análisis factorial exploratorio y confirmatorio\nde la escala de actitud Cohesiona para la evaluación de la eficacia\nde los talleres de habilidades cooperativas&quot;,&quot;author&quot;:[{&quot;family&quot;:&quot;Moliner Miravet&quot;,&quot;given&quot;:&quot;Lidón&quot;,&quot;parse-names&quot;:false,&quot;dropping-particle&quot;:&quot;&quot;,&quot;non-dropping-particle&quot;:&quot;&quot;},{&quot;family&quot;:&quot;García-Carpintero&quot;,&quot;given&quot;:&quot;Arecia&quot;,&quot;parse-names&quot;:false,&quot;dropping-particle&quot;:&quot;&quot;,&quot;non-dropping-particle&quot;:&quot;&quot;},{&quot;family&quot;:&quot;Vidal&quot;,&quot;given&quot;:&quot;Ana Domenech&quot;,&quot;parse-names&quot;:false,&quot;dropping-particle&quot;:&quot;&quot;,&quot;non-dropping-particle&quot;:&quot;&quot;},{&quot;family&quot;:&quot;Vallet Bellmunt&quot;,&quot;given&quot;:&quot;Teresa&quot;,&quot;parse-names&quot;:false,&quot;dropping-particle&quot;:&quot;&quot;,&quot;non-dropping-particle&quot;:&quot;&quot;},{&quot;family&quot;:&quot;Vallet Bellmunt&quot;,&quot;given&quot;:&quot;Ilu&quot;,&quot;parse-names&quot;:false,&quot;dropping-particle&quot;:&quot;&quot;,&quot;non-dropping-particle&quot;:&quot;&quot;},{&quot;family&quot;:&quot;Alegre Ansuategui&quot;,&quot;given&quot;:&quot;Francisco&quot;,&quot;parse-names&quot;:false,&quot;dropping-particle&quot;:&quot;&quot;,&quot;non-dropping-particle&quot;:&quot;&quot;}],&quot;container-title&quot;:&quot;Estudios Pedagógicos XLIII, N°&quot;,&quot;DOI&quot;:&quot;10.4067/S0718-07052017000100013&quot;,&quot;issued&quot;:{&quot;date-parts&quot;:[[2017]]},&quot;page&quot;:&quot;213-234&quot;,&quot;abstract&quot;:&quot;Agradecimientos al GIE-TEAM (Grupo de innovación educativa Tecnología, Equipos y Actividades Motivadoras) por el apoyo en la consecución de los datos y al proyecto de innovación educativa de la Universitat Jaume I (cod. 10G136-593): \&quot;Aprendizaje cooperativo: formación de equipos y evaluación entre iguales. Una comparación multidisciplinar e internacional\&quot; por la financiación de los Talleres de Habilidades Cooperativas. Diseño, validación y análisis factorial exploratorio y confirmatorio de la escala de actitud Cohesiona para la evaluación de la eficacia de los talleres de habilidades cooperativas * Design, validation, and exploratory and factorial analysis of the Cohesiona attitude scale for assessing the effectiveness of cooperative skills workshops RESUMEN Este artículo describe las etapas seguidas para diseñar, validar y realizar un análisis factorial exploratorio y confirmatorio de la escala de actitudes COHESIONA, cuya finalidad es evaluar el impacto de los talleres de habilidades cooperativas. En estos espacios se realizan dinámicas de sensibilización sobre el trabajo en equipo donde se abordan aspectos tales como la cohesión del grupo o la diversidad. La muestra para diseñar la escala estuvo compuesta por 249 estudiantes de la asignatura Fundamentos de Marketing de la Universitat Jaume I (España). Esta escala ha sido sometida a diferentes pruebas de validación psicométrica para indagar sobre su fiabilidad y validez. Los resultados muestran valores adecuados para estas pruebas. A partir del análisis factorial exploratorio y confirmatorio se obtuvo un único factor. La escala de actitud final ha quedado compuesta por un total de 24 ítems explicados por dicho factor denominado \&quot;Sensibilización hacia el aprendizaje cooperativo\&quot;. Palabras clave: aprendizaje cooperativo, educación superior, instrumento de evaluación. ABSTRACT This article describes the stages followed to design, validate and run an exploratory and confirmatory factorial analysis of the COHESIONA scale which aims at assessing the impact of the cooperative abilities workshops. These are spaces in which sensitivity dynamics towards teamwork are carried out in order to show the importance of issues such as group cohesion or diversity. The sample used to validate the questionnaire was composed of 249&quot;,&quot;volume&quot;:&quot;1&quot;,&quot;container-title-short&quot;:&quot;&quot;},&quot;isTemporary&quot;:false}]},{&quot;citationID&quot;:&quot;MENDELEY_CITATION_1474b589-5929-48ad-89c3-7d348805a779&quot;,&quot;properties&quot;:{&quot;noteIndex&quot;:0},&quot;isEdited&quot;:false,&quot;manualOverride&quot;:{&quot;isManuallyOverridden&quot;:false,&quot;citeprocText&quot;:&quot;(Field, 2009)&quot;,&quot;manualOverrideText&quot;:&quot;&quot;},&quot;citationTag&quot;:&quot;MENDELEY_CITATION_v3_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&quot;,&quot;citationItems&quot;:[{&quot;id&quot;:&quot;4619132b-1b74-336f-8efb-45ab20219bd5&quot;,&quot;itemData&quot;:{&quot;type&quot;:&quot;book&quot;,&quot;id&quot;:&quot;4619132b-1b74-336f-8efb-45ab20219bd5&quot;,&quot;title&quot;:&quot;Discovering statistics using SPSS&quot;,&quot;author&quot;:[{&quot;family&quot;:&quot;Field&quot;,&quot;given&quot;:&quot;Andy P.&quot;,&quot;parse-names&quot;:false,&quot;dropping-particle&quot;:&quot;&quot;,&quot;non-dropping-particle&quot;:&quot;&quot;}],&quot;ISBN&quot;:&quot;9781847879073&quot;,&quot;issued&quot;:{&quot;date-parts&quot;:[[2009]]},&quot;abstract&quot;:&quot;3rd ed. \&quot;New fully up-to-date with SPSS versions 16 and 17\&quot;--Page 4 of cover. Andy Field draws on his experience of teaching advanced statistics to extend existing SPSS Windows texts to a higher level. He covers ANOVA, MANOVA, logistic regression, comparing means tests and factor analysis. 1. Why is my evil lecturer forcing me to learn statistics? -- 2. Everything you ever wanted to know about statistics (well, sort of) -- 3. SPSS environment -- 4. Exploring data with graphs -- 5. Exploring assumptions -- 6. Correlation -- 7. Regression -- 8. Logistic regression -- 9. Comparing two means -- 10. Comparing several means: ANOVA (GLM 1) -- 11. Analysis of covariance, ANCOVA (GLM 2) -- 12. Factorial ANOVA (GLM 3) -- 13. Repeated-measures designs (GLM 4) -- 14. Mixed design ANOVA (GLM 5) -- 15. Non-parametric tests -- 16. Multivariate analysis of variance (MANOVA) -- 17. Exploratory factor analysis -- 18. Categorical data -- 19. Multilevel linear models.&quot;,&quot;edition&quot;:&quot;Third Edition&quot;,&quot;publisher&quot;:&quot;SAGE Publications&quot;,&quot;container-title-short&quot;:&quot;&quot;},&quot;isTemporary&quot;:false}]},{&quot;citationID&quot;:&quot;MENDELEY_CITATION_fca23a41-edc7-4635-87ff-2c60f256b6fc&quot;,&quot;properties&quot;:{&quot;noteIndex&quot;:0,&quot;mode&quot;:&quot;suppress-author&quot;},&quot;isEdited&quot;:false,&quot;manualOverride&quot;:{&quot;isManuallyOverridden&quot;:false,&quot;citeprocText&quot;:&quot;(2008)&quot;,&quot;manualOverrideText&quot;:&quot;&quot;},&quot;citationTag&quot;:&quot;MENDELEY_CITATION_v3_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&quot;,&quot;citationItems&quot;:[{&quot;displayAs&quot;:&quot;suppress-author&quot;,&quot;label&quot;:&quot;page&quot;,&quot;id&quot;:&quot;3f226289-d5c2-3bc6-b826-373a2384d3e0&quot;,&quot;itemData&quot;:{&quot;type&quot;:&quot;article-journal&quot;,&quot;id&quot;:&quot;3f226289-d5c2-3bc6-b826-373a2384d3e0&quot;,&quot;title&quot;:&quot;Structural Equation Modeling: Guidelines for Determining Model Fit&quot;,&quot;author&quot;:[{&quot;family&quot;:&quot;Hooper&quot;,&quot;given&quot;:&quot;Daire&quot;,&quot;parse-names&quot;:false,&quot;dropping-particle&quot;:&quot;&quot;,&quot;non-dropping-particle&quot;:&quot;&quot;},{&quot;family&quot;:&quot;Coughlan&quot;,&quot;given&quot;:&quot;Joseph&quot;,&quot;parse-names&quot;:false,&quot;dropping-particle&quot;:&quot;&quot;,&quot;non-dropping-particle&quot;:&quot;&quot;},{&quot;family&quot;:&quot;Mullen&quot;,&quot;given&quot;:&quot;Michael&quot;,&quot;parse-names&quot;:false,&quot;dropping-particle&quot;:&quot;&quot;,&quot;non-dropping-particle&quot;:&quot;&quot;}],&quot;container-title&quot;:&quot;Electronic Journal of Business Research Methods&quot;,&quot;accessed&quot;:{&quot;date-parts&quot;:[[2023,4,18]]},&quot;URL&quot;:&quot;https://academic-publishing.org/index.php/ejbrm/index&quot;,&quot;issued&quot;:{&quot;date-parts&quot;:[[2008]]},&quot;page&quot;:&quot;53-60&quot;,&quot;issue&quot;:&quot;1&quot;,&quot;volume&quot;:&quot;6&quot;,&quot;container-title-short&quot;:&quot;&quot;},&quot;isTemporary&quot;:false,&quot;suppress-author&quot;:true,&quot;composite&quot;:false,&quot;author-only&quot;:false}]},{&quot;citationID&quot;:&quot;MENDELEY_CITATION_3a4a3eeb-2103-4546-84d4-6ffcf902d7b6&quot;,&quot;properties&quot;:{&quot;noteIndex&quot;:0,&quot;mode&quot;:&quot;suppress-author&quot;},&quot;isEdited&quot;:false,&quot;manualOverride&quot;:{&quot;isManuallyOverridden&quot;:false,&quot;citeprocText&quot;:&quot;(2010)&quot;,&quot;manualOverrideText&quot;:&quot;&quot;},&quot;citationTag&quot;:&quot;MENDELEY_CITATION_v3_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&quot;,&quot;citationItems&quot;:[{&quot;displayAs&quot;:&quot;suppress-author&quot;,&quot;label&quot;:&quot;page&quot;,&quot;id&quot;:&quot;1baff670-f13b-315e-9f90-0e5a8031bf30&quot;,&quot;itemData&quot;:{&quot;type&quot;:&quot;article-journal&quot;,&quot;id&quot;:&quot;1baff670-f13b-315e-9f90-0e5a8031bf30&quot;,&quot;title&quot;:&quot;Modelos de ecuaciones estructurales&quot;,&quot;author&quot;:[{&quot;family&quot;:&quot;Ruiz&quot;,&quot;given&quot;:&quot;Miguel A&quot;,&quot;parse-names&quot;:false,&quot;dropping-particle&quot;:&quot;&quot;,&quot;non-dropping-particle&quot;:&quot;&quot;},{&quot;family&quot;:&quot;Pardo&quot;,&quot;given&quot;:&quot;Antonio&quot;,&quot;parse-names&quot;:false,&quot;dropping-particle&quot;:&quot;&quot;,&quot;non-dropping-particle&quot;:&quot;&quot;},{&quot;family&quot;:&quot;San Martín&quot;,&quot;given&quot;:&quot;Rafael&quot;,&quot;parse-names&quot;:false,&quot;dropping-particle&quot;:&quot;&quot;,&quot;non-dropping-particle&quot;:&quot;&quot;}],&quot;container-title&quot;:&quot;Papeles del Psicólogo&quot;,&quot;URL&quot;:&quot;http://www.cop.es/papeles&quot;,&quot;issued&quot;:{&quot;date-parts&quot;:[[2010]]},&quot;page&quot;:&quot;34-45&quot;,&quot;abstract&quot;:&quot;os modelos de ecuaciones estructurales son una familia de modelos estadísticos multivariantes que permiten estimar el efecto y las relaciones entre múltiples variables. Los modelos de ecuaciones estructurales nacieron de la necesidad de dotar de mayor flexibilidad a los modelos de regresión. Son menos restrictivos que los modelos de regresión por el hecho de permitir incluir errores de medida tanto en las variables criterio (dependientes) como en las variables predictoras (independientes). Podría pensarse en ellos como varios modelos de análisis factorial que permiten efectos direc-tos e indirectos entre los factores. Matemáticamente, estos modelos son más complejos de estimar que otros modelos multivariantes como los de Re-gresión o Análisis factorial exploratorio y por ello su uso no se extendió hasta 1973, momento en el que apareció el programa de análisis LISREL (Linear Structural Relations; Jöreskog, 1973). El LISREL fue perfeccionado, dando lugar al LISREL VI (Jöreskog y Sörbom, 1986), que ofrecía una mayor variedad de métodos de estimación. El EQS (Abre-viatura de Equations: Bentler, 1985) es el otro paquete utilizado tradicionalmente para este tipo de análisis. En la actualidad, existen otros programas de estimación en entorno gráfico, como el AMOS (Analysis of Moment Structures; Arbuckle, 1997). Tal ha sido la influencia de los programas de estimación en la posibilidad de desa-rrollo de los modelos de ecuaciones estructurales, que no es infrecuente que se los denomine modelos LISREL. En la literatura internacional se los suele llamar modelos SEM, abreviatura de Structural Equation Models. La gran ventaja de este tipo de modelos es que per-miten proponer el tipo y dirección de las relaciones que se espera encontrar entre las diversas variables contenidas en él, para pasar posteriormente a estimar los parámetros que vienen especificados por las rela-ciones propuestas a nivel teórico. Por este motivo se denominan también modelos confirmatorios, ya que el interés fundamental es \&quot;confirmar\&quot; mediante el análi-sis de la muestra las relaciones propuestas a partir de la teoría explicativa que se haya decidido utilizar co-mo referencia. Como podemos apreciar en el siguiente ejemplo, la es-pecificación teórica del modelo permite proponer estruc-turas causales entre las variables, de manera que unas variables causen un efecto sobre otras variables que, a su vez, pueden trasladar estos efectos a otras variables, creando concatenaciones de variables. En este capítulo se presentan los modelos de ecuaciones estructurales, una técnica de análisis estadístico multivariante utilizada para contrastar modelos que proponen relaciones causales entre las variables. Tras la definición de este tipo de modelos y la presentación de un ejemplo típico, se discute el concepto de causalidad, para entender su utilización en este contexto. A continuación se discute la estructura general que tiene un modelo, los tipos de variables que se pueden utilizar en ellos y su representación mediante diagramas estructurales, acompañado de la discusión de un ejemplo. Posteriormente se presentan los pasos en la elaboración de un modelo y los tipos de relaciones posibles. También se comentan brevemente el concepto de ajuste y los problemas típicos de estos modelos. Por último se ofrecen algunos recursos adicionales. Palabras clave: Modelos de ecuaciones estructurales, Variables latentes, Variables observadas, Diagrama de rutas, Modelos de rutas, Análisis de estructuras de covarianza, Análisis factorial confirmatorio, Bondad de ajuste, Modelos causales. In this chapter, structural equation models (SEM) are presented. SEM is a multivariate statistical technique used to test models proposing causal relations between their variables. After defining this type of models and presenting a typical example, the concept of causation is discussed, in order to understand it's meaning in the present context. The general model structure, the types of variables used, and how to represent them in path diagrams are discussed, accompanied with an example. Steps needed to build a model are presented and the different types of relations are commented. Goodness of fit is also briefly commented and also typical problems found in these models. Some additional resources are also presented.&quot;,&quot;issue&quot;:&quot;1&quot;,&quot;volume&quot;:&quot;31&quot;,&quot;container-title-short&quot;:&quot;&quot;},&quot;isTemporary&quot;:false,&quot;suppress-author&quot;:true,&quot;composite&quot;:false,&quot;author-only&quot;:false}]},{&quot;citationID&quot;:&quot;MENDELEY_CITATION_d13a7dc0-d0ae-49d7-8149-12d251750814&quot;,&quot;properties&quot;:{&quot;noteIndex&quot;:0},&quot;isEdited&quot;:false,&quot;manualOverride&quot;:{&quot;isManuallyOverridden&quot;:false,&quot;citeprocText&quot;:&quot;(Doral Fábregas et al., 2018)&quot;,&quot;manualOverrideText&quot;:&quot;&quot;},&quot;citationTag&quot;:&quot;MENDELEY_CITATION_v3_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&quot;,&quot;citationItems&quot;:[{&quot;id&quot;:&quot;ff79356e-4d80-3f21-951a-cff4fe4f95fb&quot;,&quot;itemData&quot;:{&quot;type&quot;:&quot;article-journal&quot;,&quot;id&quot;:&quot;ff79356e-4d80-3f21-951a-cff4fe4f95fb&quot;,&quot;title&quot;:&quot;Modelos de ecuaciones estructurales en investigaciones de ciencias sociales: Experiencia de uso en Facebook&quot;,&quot;author&quot;:[{&quot;family&quot;:&quot;Doral Fábregas&quot;,&quot;given&quot;:&quot;Fernando&quot;,&quot;parse-names&quot;:false,&quot;dropping-particle&quot;:&quot;&quot;,&quot;non-dropping-particle&quot;:&quot;&quot;},{&quot;family&quot;:&quot;Rodríguez Ardura&quot;,&quot;given&quot;:&quot;Inma&quot;,&quot;parse-names&quot;:false,&quot;dropping-particle&quot;:&quot;&quot;,&quot;non-dropping-particle&quot;:&quot;&quot;},{&quot;family&quot;:&quot;Meseguer Artola&quot;,&quot;given&quot;:&quot;Antoni&quot;,&quot;parse-names&quot;:false,&quot;dropping-particle&quot;:&quot;&quot;,&quot;non-dropping-particle&quot;:&quot;&quot;}],&quot;container-title&quot;:&quot;Revista de Ciencias Sociales&quot;,&quot;container-title-short&quot;:&quot;Rev Cienc Soc&quot;,&quot;ISSN&quot;:&quot;1315-9518&quot;,&quot;URL&quot;:&quot;https://www.redalyc.org/articulo.oa?id=28059578003&quot;,&quot;issued&quot;:{&quot;date-parts&quot;:[[2018]]},&quot;issue&quot;:&quot;1&quot;,&quot;volume&quot;:&quot;XXIV&quot;},&quot;isTemporary&quot;:false}]},{&quot;citationID&quot;:&quot;MENDELEY_CITATION_1387fcc6-3565-4ee3-88a1-8ad0cd782761&quot;,&quot;properties&quot;:{&quot;noteIndex&quot;:0},&quot;isEdited&quot;:false,&quot;manualOverride&quot;:{&quot;isManuallyOverridden&quot;:false,&quot;citeprocText&quot;:&quot;(Gefen et al., 2011)&quot;,&quot;manualOverrideText&quot;:&quot;&quot;},&quot;citationTag&quot;:&quot;MENDELEY_CITATION_v3_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&quot;,&quot;citationItems&quot;:[{&quot;id&quot;:&quot;09e1549c-9b59-3b29-b964-b890c5e01a1f&quot;,&quot;itemData&quot;:{&quot;type&quot;:&quot;article-journal&quot;,&quot;id&quot;:&quot;09e1549c-9b59-3b29-b964-b890c5e01a1f&quot;,&quot;title&quot;:&quot;Editor's Comments: An Update and Extension to SEM Guidelines for Administrative and Social Science Research&quot;,&quot;author&quot;:[{&quot;family&quot;:&quot;Gefen&quot;,&quot;given&quot;:&quot;David&quot;,&quot;parse-names&quot;:false,&quot;dropping-particle&quot;:&quot;&quot;,&quot;non-dropping-particle&quot;:&quot;&quot;},{&quot;family&quot;:&quot;Rigdon&quot;,&quot;given&quot;:&quot;Edward E&quot;,&quot;parse-names&quot;:false,&quot;dropping-particle&quot;:&quot;&quot;,&quot;non-dropping-particle&quot;:&quot;&quot;},{&quot;family&quot;:&quot;Straub&quot;,&quot;given&quot;:&quot;Detmar&quot;,&quot;parse-names&quot;:false,&quot;dropping-particle&quot;:&quot;&quot;,&quot;non-dropping-particle&quot;:&quot;&quot;}],&quot;container-title&quot;:&quot;MIS Quarterly&quot;,&quot;DOI&quot;:&quot;10.2307/23044042&quot;,&quot;issued&quot;:{&quot;date-parts&quot;:[[2011]]},&quot;page&quot;:&quot;iii-xiv&quot;,&quot;issue&quot;:&quot;2&quot;,&quot;volume&quot;:&quot;35&quot;,&quot;container-title-short&quot;:&quot;&quot;},&quot;isTemporary&quot;:false}]},{&quot;citationID&quot;:&quot;MENDELEY_CITATION_5730e883-c43b-4082-94a4-2f3017cdc923&quot;,&quot;properties&quot;:{&quot;noteIndex&quot;:0},&quot;isEdited&quot;:false,&quot;manualOverride&quot;:{&quot;isManuallyOverridden&quot;:false,&quot;citeprocText&quot;:&quot;(McDonald &amp;#38; Ho, 2002)&quot;,&quot;manualOverrideText&quot;:&quot;&quot;},&quot;citationTag&quot;:&quot;MENDELEY_CITATION_v3_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&quot;,&quot;citationItems&quot;:[{&quot;id&quot;:&quot;0ae6fd51-d589-37f7-9b5a-9543c2fd607a&quot;,&quot;itemData&quot;:{&quot;type&quot;:&quot;article-journal&quot;,&quot;id&quot;:&quot;0ae6fd51-d589-37f7-9b5a-9543c2fd607a&quot;,&quot;title&quot;:&quot;Principles and practice in reporting structural equation analyses&quot;,&quot;author&quot;:[{&quot;family&quot;:&quot;McDonald&quot;,&quot;given&quot;:&quot;Roderick P.&quot;,&quot;parse-names&quot;:false,&quot;dropping-particle&quot;:&quot;&quot;,&quot;non-dropping-particle&quot;:&quot;&quot;},{&quot;family&quot;:&quot;Ho&quot;,&quot;given&quot;:&quot;Moon Ho Ringo&quot;,&quot;parse-names&quot;:false,&quot;dropping-particle&quot;:&quot;&quot;,&quot;non-dropping-particle&quot;:&quot;&quot;}],&quot;container-title&quot;:&quot;Psychological Methods&quot;,&quot;container-title-short&quot;:&quot;Psychol Methods&quot;,&quot;DOI&quot;:&quot;10.1037/1082-989X.7.1.64&quot;,&quot;ISSN&quot;:&quot;1082989X&quot;,&quot;PMID&quot;:&quot;11928891&quot;,&quot;issued&quot;:{&quot;date-parts&quot;:[[2002]]},&quot;page&quot;:&quot;64-82&quot;,&quot;abstract&quot;:&quot;Principles for reporting analyses using structural equation modeling are reviewed, with the goal of supplying readers with complete and accurate information. It is recommended that every report give a detailed justification of the model used, along with plausible alternatives and an account of identifiability. Nonnormality and missing data problems should also be addressed. A complete set of parameters and their standard errors is desirable, and it will often be convenient to supply the correlation matrix and discrepancies, as well as goodness-of-fit indices, so that readers can exercise independent critical judgment. A survey of fairly representative studies compares recent practice with the principles of reporting recommended here.&quot;,&quot;publisher&quot;:&quot;American Psychological Association Inc.&quot;,&quot;issue&quot;:&quot;1&quot;,&quot;volume&quot;:&quot;7&quot;},&quot;isTemporary&quot;:false}]},{&quot;citationID&quot;:&quot;MENDELEY_CITATION_736fd8d2-c1b3-4067-986e-ee7ed31f5aba&quot;,&quot;properties&quot;:{&quot;noteIndex&quot;:0},&quot;isEdited&quot;:false,&quot;manualOverride&quot;:{&quot;isManuallyOverridden&quot;:false,&quot;citeprocText&quot;:&quot;(Mulaik et al., 1989)&quot;,&quot;manualOverrideText&quot;:&quot;&quot;},&quot;citationTag&quot;:&quot;MENDELEY_CITATION_v3_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&quot;,&quot;citationItems&quot;:[{&quot;id&quot;:&quot;870f9d99-164d-3a69-90ab-917f58dbfc39&quot;,&quot;itemData&quot;:{&quot;type&quot;:&quot;article-journal&quot;,&quot;id&quot;:&quot;870f9d99-164d-3a69-90ab-917f58dbfc39&quot;,&quot;title&quot;:&quot;Evaluation of Goodness-of-Fit Indices for Structural Equation Models&quot;,&quot;author&quot;:[{&quot;family&quot;:&quot;Mulaik&quot;,&quot;given&quot;:&quot;Stanley A&quot;,&quot;parse-names&quot;:false,&quot;dropping-particle&quot;:&quot;&quot;,&quot;non-dropping-particle&quot;:&quot;&quot;},{&quot;family&quot;:&quot;James&quot;,&quot;given&quot;:&quot;Larry R&quot;,&quot;parse-names&quot;:false,&quot;dropping-particle&quot;:&quot;&quot;,&quot;non-dropping-particle&quot;:&quot;&quot;},{&quot;family&quot;:&quot;Alstine&quot;,&quot;given&quot;:&quot;Judith&quot;,&quot;parse-names&quot;:false,&quot;dropping-particle&quot;:&quot;&quot;,&quot;non-dropping-particle&quot;:&quot;Van&quot;},{&quot;family&quot;:&quot;Bennett&quot;,&quot;given&quot;:&quot;Nathan&quot;,&quot;parse-names&quot;:false,&quot;dropping-particle&quot;:&quot;&quot;,&quot;non-dropping-particle&quot;:&quot;&quot;},{&quot;family&quot;:&quot;Lind&quot;,&quot;given&quot;:&quot;Sherri&quot;,&quot;parse-names&quot;:false,&quot;dropping-particle&quot;:&quot;&quot;,&quot;non-dropping-particle&quot;:&quot;&quot;},{&quot;family&quot;:&quot;Dean Stilwell&quot;,&quot;given&quot;:&quot;C&quot;,&quot;parse-names&quot;:false,&quot;dropping-particle&quot;:&quot;&quot;,&quot;non-dropping-particle&quot;:&quot;&quot;}],&quot;container-title&quot;:&quot;Psychological Bulletin&quot;,&quot;container-title-short&quot;:&quot;Psychol Bull&quot;,&quot;DOI&quot;:&quot;10.1037/0033-2909.105.3.430&quot;,&quot;issued&quot;:{&quot;date-parts&quot;:[[1989]]},&quot;page&quot;:&quot;430-445&quot;,&quot;abstract&quot;:&quot;Discusses how current goodness-of-fit indices fail to assess parsimony and hence disconftrmabiliry of a model and are insensitive to misspecifications of causal relations (a) among latent variables when measurement model with many indicators is correct and (b) when causal relations corresponding to free parameters expected to be nonzero turn out to be zero or near zero. A discussion of philosophy of parsimony elucidates relations of parsimony to parameter estimation, disconfirmability, and goodness of lit. AGFI in USREL is rejected. A method of adjusting goodness-of-fit indices by a parsi-mony ratio is described. Also discusses less biased estimates of goodness of fit and a relative normed-fit index for testing fit of structural model exclusive of the measurement model. By a goodness-of-fit index, in structural equations modeling, we mean an index for assessing the fit of a model to data that ranges in possible value between zero and unity, with zero indicating a complete lack of fit and unity indicating perfect fit. Although chi-square statistics are often used as goodness-of-fit indices, they range between zero and infinity, with zero indicating perfect fit and a large number indicating extreme lack of fit. We prefer to call chi-square and other indices with this property lack-of-fit indices. For a recent discussion of both lack-of-fit and goodness-of-fit indices, see Wheaton (1988). In this article we evaluate the use of goodness-of-fit indices for the assessment of the fit of structural equation models to data. Our aim is to review their rationales and to assess their strengths and weaknesses. We also consider other aspects of the problem of evaluating a structural equation model with goodness of fit indices. For example, are certain goodness-of-fit indices to be used only in certain stages of research (a contention of Sobel &amp; Bohrnstedt, 1985)? Or, how biased are estimates of goodness of fit in small samples? What bearing does parsimony have on assessing the goodness of fit of the model? Can goodness of fit indices focus on the fit of certain aspects of a model as opposed to the fit of the overall model? For example, to what extent do current goodness-of-ftt indices fail to reveal poor fits in the structural submodel among the latent variables because of good fits in the measurement model relating latent variables to manifest indicators? We describe a goodness-of-fit index now&quot;,&quot;issue&quot;:&quot;3&quot;,&quot;volume&quot;:&quot;105&quot;},&quot;isTemporary&quot;:false}]},{&quot;citationID&quot;:&quot;MENDELEY_CITATION_dc1b2479-fcb7-4d83-8011-955343ca32e2&quot;,&quot;properties&quot;:{&quot;noteIndex&quot;:0},&quot;isEdited&quot;:false,&quot;manualOverride&quot;:{&quot;isManuallyOverridden&quot;:false,&quot;citeprocText&quot;:&quot;(Cohen, 1988; D’Angelo, 2021)&quot;,&quot;manualOverrideText&quot;:&quot;&quot;},&quot;citationTag&quot;:&quot;MENDELEY_CITATION_v3_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&quot;,&quot;citationItems&quot;:[{&quot;id&quot;:&quot;6903385b-afc1-31a7-8d03-15709143ab49&quot;,&quot;itemData&quot;:{&quot;type&quot;:&quot;book&quot;,&quot;id&quot;:&quot;6903385b-afc1-31a7-8d03-15709143ab49&quot;,&quot;title&quot;:&quot;Statistical Power Analysis for the Behavioral Sciences&quot;,&quot;author&quot;:[{&quot;family&quot;:&quot;Cohen&quot;,&quot;given&quot;:&quot;Jacob&quot;,&quot;parse-names&quot;:false,&quot;dropping-particle&quot;:&quot;&quot;,&quot;non-dropping-particle&quot;:&quot;&quot;}],&quot;ISBN&quot;:&quot;0-8058-0283-5&quot;,&quot;issued&quot;:{&quot;date-parts&quot;:[[1988]]},&quot;publisher-place&quot;:&quot;New York&quot;,&quot;edition&quot;:&quot;2nd ed.&quot;,&quot;publisher&quot;:&quot; Lawrence Erlbaum Associates&quot;,&quot;container-title-short&quot;:&quot;&quot;},&quot;isTemporary&quot;:false},{&quot;id&quot;:&quot;4a549c9a-3bea-36b4-95fb-d020592c3ffd&quot;,&quot;itemData&quot;:{&quot;type&quot;:&quot;article-journal&quot;,&quot;id&quot;:&quot;4a549c9a-3bea-36b4-95fb-d020592c3ffd&quot;,&quot;title&quot;:&quot;Tamaño de efecto, potencia de la prueba, factor de bayes y meta-análisis en el marco de la crisis de reproducibilidad de la ciencia. el caso de la diferencia de medias -con muestras independientes- (Primera parte)&quot;,&quot;author&quot;:[{&quot;family&quot;:&quot;D'Angelo&quot;,&quot;given&quot;:&quot;Luis&quot;,&quot;parse-names&quot;:false,&quot;dropping-particle&quot;:&quot;&quot;,&quot;non-dropping-particle&quot;:&quot;&quot;}],&quot;container-title&quot;:&quot;Cuadernos del CIMBAGE&quot;,&quot;ISSN&quot;:&quot;1669-1830&quot;,&quot;issued&quot;:{&quot;date-parts&quot;:[[2021]]},&quot;page&quot;:&quot;47-82&quot;,&quot;abstract&quot;:&quot;Recibido 4 de junio 2020, aceptado 1 de septiembre 2020 ______________________________________________________________________ RESUMEN En este trabajo se presenta una interpelación a lo que desde el siglo pasado ha sido para el mundo de las ciencias un elemento inapelable como es \&quot;la prueba de hipótesis\&quot;. La propuesta es justamente presentar una serie de problemas y soluciones a la cuestión de la prueba de hipótesis específicamente en el caso de la diferencia de medias en muestras independientes. Para ello nos concentraremos en abordar cuatro temas centrales que permitirán ofrecer alternativas prácticas que creemos podrán ser de utilidad para los investigadores cuando se topen con la necesidad de dar cuenta de la veracidad de sus trabajos. Estos son: el tamaño del efecto (muy en particular); la potencia de la prueba; la medida de creencia en la hipótesis nula y alternativa: factor de Bayes; el meta-análisis Seguramente todos estos temas juntos en un artículo parecen realmente demasiado. Pero justamente este es el desafío de este trabajo. Porque cada una de estas técnicas han ofrecido una respuesta a un problema puntual. Y el/la investigador/a en su trabajo se va topando con todos los problemas juntos y debe responder con un arsenal de técnicas con el que muchas veces no cuenta. Esperamos entonces que este trabajo contribuya a encontrar las herramientas necesarias para resolver esos problemas a la luz de la crisis de credibilidad reinante en las ciencias. Palabras clave: Tamaño del efecto, Potencia de la prueba, Factor de Bayes, Meta-análisis Código JEL: C12, C13, C14.&quot;,&quot;volume&quot;:&quot;23&quot;,&quot;container-title-short&quot;:&quot;&quot;},&quot;isTemporary&quot;:false}]},{&quot;citationID&quot;:&quot;MENDELEY_CITATION_5a1bdc3f-3676-4d88-8c6d-d0b45d984eb6&quot;,&quot;properties&quot;:{&quot;noteIndex&quot;:0,&quot;mode&quot;:&quot;suppress-author&quot;},&quot;isEdited&quot;:false,&quot;manualOverride&quot;:{&quot;isManuallyOverridden&quot;:false,&quot;citeprocText&quot;:&quot;(2002)&quot;,&quot;manualOverrideText&quot;:&quot;&quot;},&quot;citationTag&quot;:&quot;MENDELEY_CITATION_v3_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&quot;,&quot;citationItems&quot;:[{&quot;displayAs&quot;:&quot;suppress-author&quot;,&quot;label&quot;:&quot;page&quot;,&quot;id&quot;:&quot;ccd66e9b-297a-3549-9a7d-02c4b89bccdc&quot;,&quot;itemData&quot;:{&quot;type&quot;:&quot;article-journal&quot;,&quot;id&quot;:&quot;ccd66e9b-297a-3549-9a7d-02c4b89bccdc&quot;,&quot;title&quot;:&quot;Evaluating Goodness-of-Fit Indexes for Testing Measurement Invariance&quot;,&quot;author&quot;:[{&quot;family&quot;:&quot;Cheung&quot;,&quot;given&quot;:&quot;Gordon W.&quot;,&quot;parse-names&quot;:false,&quot;dropping-particle&quot;:&quot;&quot;,&quot;non-dropping-particle&quot;:&quot;&quot;},{&quot;family&quot;:&quot;Rensvold&quot;,&quot;given&quot;:&quot;Roger B.&quot;,&quot;parse-names&quot;:false,&quot;dropping-particle&quot;:&quot;&quot;,&quot;non-dropping-particle&quot;:&quot;&quot;}],&quot;container-title&quot;:&quot;Structural Equation Modeling: A Multidisciplinary Journal&quot;,&quot;container-title-short&quot;:&quot;Struct Equ Modeling&quot;,&quot;DOI&quot;:&quot;10.1207/S15328007SEM0902_5&quot;,&quot;ISSN&quot;:&quot;1070-5511&quot;,&quot;issued&quot;:{&quot;date-parts&quot;:[[2002,4]]},&quot;page&quot;:&quot;233-255&quot;,&quot;issue&quot;:&quot;2&quot;,&quot;volume&quot;:&quot;9&quot;},&quot;isTemporary&quot;:false,&quot;suppress-author&quot;:true,&quot;composite&quot;:false,&quot;author-only&quot;:false}]},{&quot;citationID&quot;:&quot;MENDELEY_CITATION_8fe5b1bb-4900-4249-8040-74b2eb7d6a64&quot;,&quot;properties&quot;:{&quot;noteIndex&quot;:0},&quot;isEdited&quot;:false,&quot;manualOverride&quot;:{&quot;isManuallyOverridden&quot;:false,&quot;citeprocText&quot;:&quot;(Sánchez-Álvarez et al., 2016; Schoeps et al., 2020; Vasiou et al., 2024; Xu et al., 2021)&quot;,&quot;manualOverrideText&quot;:&quot;&quot;},&quot;citationTag&quot;:&quot;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&quot;,&quot;citationItems&quot;:[{&quot;id&quot;:&quot;f62898dc-3bb9-3612-9f94-04b07445fb15&quot;,&quot;itemData&quot;:{&quot;type&quot;:&quot;article-journal&quot;,&quot;id&quot;:&quot;f62898dc-3bb9-3612-9f94-04b07445fb15&quot;,&quot;title&quot;:&quot;The relation between emotional intelligence and subjective well-being: A meta-analytic investigation&quot;,&quot;author&quot;:[{&quot;family&quot;:&quot;Sánchez-Álvarez&quot;,&quot;given&quot;:&quot;Nicolás&quot;,&quot;parse-names&quot;:false,&quot;dropping-particle&quot;:&quot;&quot;,&quot;non-dropping-particle&quot;:&quot;&quot;},{&quot;family&quot;:&quot;Extremera&quot;,&quot;given&quot;:&quot;Natalio&quot;,&quot;parse-names&quot;:false,&quot;dropping-particle&quot;:&quot;&quot;,&quot;non-dropping-particle&quot;:&quot;&quot;},{&quot;family&quot;:&quot;Fernández-Berrocal&quot;,&quot;given&quot;:&quot;Pablo&quot;,&quot;parse-names&quot;:false,&quot;dropping-particle&quot;:&quot;&quot;,&quot;non-dropping-particle&quot;:&quot;&quot;}],&quot;container-title&quot;:&quot;The Journal of Positive Psychology&quot;,&quot;container-title-short&quot;:&quot;J Posit Psychol&quot;,&quot;DOI&quot;:&quot;10.1080/17439760.2015.1058968&quot;,&quot;ISSN&quot;:&quot;1743-9760&quot;,&quot;issued&quot;:{&quot;date-parts&quot;:[[2016,5,3]]},&quot;page&quot;:&quot;276-285&quot;,&quot;issue&quot;:&quot;3&quot;,&quot;volume&quot;:&quot;11&quot;},&quot;isTemporary&quot;:false},{&quot;id&quot;:&quot;968048bd-9470-3b93-97b5-1265c1ff5f89&quot;,&quot;itemData&quot;:{&quot;type&quot;:&quot;article-journal&quot;,&quot;id&quot;:&quot;968048bd-9470-3b93-97b5-1265c1ff5f89&quot;,&quot;title&quot;:&quot;Are emotionally intelligent people happier? A meta‐analysis of the relationship between emotional intelligence and subjective well‐being using Chinese samples&quot;,&quot;author&quot;:[{&quot;family&quot;:&quot;Xu&quot;,&quot;given&quot;:&quot;Xiaobo&quot;,&quot;parse-names&quot;:false,&quot;dropping-particle&quot;:&quot;&quot;,&quot;non-dropping-particle&quot;:&quot;&quot;},{&quot;family&quot;:&quot;Pang&quot;,&quot;given&quot;:&quot;Weiguo&quot;,&quot;parse-names&quot;:false,&quot;dropping-particle&quot;:&quot;&quot;,&quot;non-dropping-particle&quot;:&quot;&quot;},{&quot;family&quot;:&quot;Xia&quot;,&quot;given&quot;:&quot;Mengya&quot;,&quot;parse-names&quot;:false,&quot;dropping-particle&quot;:&quot;&quot;,&quot;non-dropping-particle&quot;:&quot;&quot;}],&quot;container-title&quot;:&quot;Asian Journal of Social Psychology&quot;,&quot;container-title-short&quot;:&quot;Asian J Soc Psychol&quot;,&quot;DOI&quot;:&quot;10.1111/ajsp.12445&quot;,&quot;ISSN&quot;:&quot;1367-2223&quot;,&quot;issued&quot;:{&quot;date-parts&quot;:[[2021,12,22]]},&quot;page&quot;:&quot;477-498&quot;,&quot;abstract&quot;:&quot;&lt;p&gt; To assess an overall correlation between emotional intelligence (EI) and subjective well‐being (SWB) within Chinese culture, accounting for possible moderating factors, we conducted a meta‐analysis of 119 correlations obtained from 62 studies with a total sample size of 29,922. The results uncovered a moderately positive correlation, &lt;italic&gt;r &lt;/italic&gt; = .32, 95% CI [0.29, 0.36], &lt;italic&gt;p &lt;/italic&gt; &amp;lt; .001, between EI and SWB. The strength of the correlation was moderated by EI stream, SWB component, participant’s age, and participant’s employment status. Specifically, this association was stronger when EI was measured as self‐report mixed EI, &lt;italic&gt;r &lt;/italic&gt; = .49, and self‐report ability EI, &lt;italic&gt;r &lt;/italic&gt; = .32, than when it was measured as performance‐based ability EI, &lt;italic&gt;r &lt;/italic&gt; = .08. In addition, EI was more strongly associated with the cognitive components of SWB, &lt;italic&gt;r &lt;/italic&gt; = .32, than with the affective component of SWB, &lt;italic&gt;r &lt;/italic&gt; = .29, and the EI–SWB association was stronger in adults, &lt;italic&gt;r &lt;/italic&gt; = .33, than in adolescents, &lt;italic&gt;r &lt;/italic&gt; = .25. Furthermore, EI was more closely related to SWB in working adults, &lt;italic&gt;r &lt;/italic&gt; = .43, compared to students, &lt;italic&gt;r &lt;/italic&gt; = .29, and EI was almost equally associated with SWB across males and females, β = −.08, &lt;italic&gt;p&lt;/italic&gt;  = .55. The results, as well as their theoretical and practical implications, are discussed in detail with reference to relevant cross‐cultural theories and comparative empirical findings. &lt;/p&gt;&quot;,&quot;issue&quot;:&quot;4&quot;,&quot;volume&quot;:&quot;24&quot;},&quot;isTemporary&quot;:false},{&quot;id&quot;:&quot;9535c0cd-2887-3a92-87b7-b78e8ed0c058&quot;,&quot;itemData&quot;:{&quot;type&quot;:&quot;article-journal&quot;,&quot;id&quot;:&quot;9535c0cd-2887-3a92-87b7-b78e8ed0c058&quot;,&quot;title&quot;:&quot;Impact of emotional development intervention program on subjective well-being of university students&quot;,&quot;author&quot;:[{&quot;family&quot;:&quot;Schoeps&quot;,&quot;given&quot;:&quot;Konstanze&quot;,&quot;parse-names&quot;:false,&quot;dropping-particle&quot;:&quot;&quot;,&quot;non-dropping-particle&quot;:&quot;&quot;},{&quot;family&quot;:&quot;la Barrera&quot;,&quot;given&quot;:&quot;Usue&quot;,&quot;parse-names&quot;:false,&quot;dropping-particle&quot;:&quot;&quot;,&quot;non-dropping-particle&quot;:&quot;de&quot;},{&quot;family&quot;:&quot;Montoya-Castilla&quot;,&quot;given&quot;:&quot;Inmaculada&quot;,&quot;parse-names&quot;:false,&quot;dropping-particle&quot;:&quot;&quot;,&quot;non-dropping-particle&quot;:&quot;&quot;}],&quot;container-title&quot;:&quot;Higher Education&quot;,&quot;container-title-short&quot;:&quot;High Educ (Dordr)&quot;,&quot;DOI&quot;:&quot;10.1007/s10734-019-00433-0&quot;,&quot;ISSN&quot;:&quot;0018-1560&quot;,&quot;issued&quot;:{&quot;date-parts&quot;:[[2020,4,7]]},&quot;page&quot;:&quot;711-729&quot;,&quot;issue&quot;:&quot;4&quot;,&quot;volume&quot;:&quot;79&quot;},&quot;isTemporary&quot;:false},{&quot;id&quot;:&quot;3afef48c-8094-3b98-a075-768f413b4aa0&quot;,&quot;itemData&quot;:{&quot;type&quot;:&quot;article-journal&quot;,&quot;id&quot;:&quot;3afef48c-8094-3b98-a075-768f413b4aa0&quot;,&quot;title&quot;:&quot;Emotional Intelligence and University Students’ Happiness: The Mediating Role of Basic Psychological Needs’ Satisfaction&quot;,&quot;author&quot;:[{&quot;family&quot;:&quot;Vasiou&quot;,&quot;given&quot;:&quot;Aikaterini&quot;,&quot;parse-names&quot;:false,&quot;dropping-particle&quot;:&quot;&quot;,&quot;non-dropping-particle&quot;:&quot;&quot;},{&quot;family&quot;:&quot;Vasilaki&quot;,&quot;given&quot;:&quot;Eleni&quot;,&quot;parse-names&quot;:false,&quot;dropping-particle&quot;:&quot;&quot;,&quot;non-dropping-particle&quot;:&quot;&quot;},{&quot;family&quot;:&quot;Mastrothanasis&quot;,&quot;given&quot;:&quot;Konstantinos&quot;,&quot;parse-names&quot;:false,&quot;dropping-particle&quot;:&quot;&quot;,&quot;non-dropping-particle&quot;:&quot;&quot;},{&quot;family&quot;:&quot;Galanaki&quot;,&quot;given&quot;:&quot;Evangelia&quot;,&quot;parse-names&quot;:false,&quot;dropping-particle&quot;:&quot;&quot;,&quot;non-dropping-particle&quot;:&quot;&quot;}],&quot;container-title&quot;:&quot;Psychology International&quot;,&quot;DOI&quot;:&quot;10.3390/psycholint6040055&quot;,&quot;ISSN&quot;:&quot;2813-9844&quot;,&quot;issued&quot;:{&quot;date-parts&quot;:[[2024,10,17]]},&quot;page&quot;:&quot;855-867&quot;,&quot;abstract&quot;:&quot;&lt;p&gt;Given the increasing importance of adjusting to university life and achieving happiness, identifying the effective role of emotional intelligence and psychological needs’ satisfaction in enhancing students’ well-being is crucial. This study investigated the relation between emotional intelligence, psychological need satisfaction, and university students’ happiness. Data were collected from 205 university students (mean age: 23.35; predominantly female) at the University of Crete. Participants completed the Emotional Intelligence Scale, the Oxford Happiness Questionnaire, and the Basic Psychological Needs Satisfaction Scale. The analysis began with a correlation matrix to explore preliminary relations among the key variables. A multiple-linear regression analysis was then conducted to predict happiness levels based on observed correlations. Following this, a multiple-mediation analysis examined how emotional intelligence affects happiness through psychological needs satisfaction. The results indicated a positive association between emotional intelligence and happiness, with psychological needs’ satisfaction also positively correlating with happiness. Specifically, the use and regulation of emotion, competence, and autonomy significantly predicted happiness. Path analysis revealed that emotional intelligence indirectly influences happiness, particularly through competence. The results indicate that high emotional intelligence, through the satisfaction of basic psychological needs, is significantly associated with university students’ happiness. The study suggests that institutions should guide students in emotional intelligence and competence to increase happiness during their studies.&lt;/p&gt;&quot;,&quot;issue&quot;:&quot;4&quot;,&quot;volume&quot;:&quot;6&quot;,&quot;container-title-short&quot;:&quot;&quot;},&quot;isTemporary&quot;:false}]},{&quot;citationID&quot;:&quot;MENDELEY_CITATION_38f6fed3-9daf-4dd7-9650-4c52a0fe8ba7&quot;,&quot;properties&quot;:{&quot;noteIndex&quot;:0},&quot;isEdited&quot;:false,&quot;manualOverride&quot;:{&quot;isManuallyOverridden&quot;:false,&quot;citeprocText&quot;:&quot;(Cheung &amp;#38; Rensvold, 2002)&quot;,&quot;manualOverrideText&quot;:&quot;&quot;},&quot;citationTag&quot;:&quot;MENDELEY_CITATION_v3_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&quot;,&quot;citationItems&quot;:[{&quot;id&quot;:&quot;ccd66e9b-297a-3549-9a7d-02c4b89bccdc&quot;,&quot;itemData&quot;:{&quot;type&quot;:&quot;article-journal&quot;,&quot;id&quot;:&quot;ccd66e9b-297a-3549-9a7d-02c4b89bccdc&quot;,&quot;title&quot;:&quot;Evaluating Goodness-of-Fit Indexes for Testing Measurement Invariance&quot;,&quot;author&quot;:[{&quot;family&quot;:&quot;Cheung&quot;,&quot;given&quot;:&quot;Gordon W.&quot;,&quot;parse-names&quot;:false,&quot;dropping-particle&quot;:&quot;&quot;,&quot;non-dropping-particle&quot;:&quot;&quot;},{&quot;family&quot;:&quot;Rensvold&quot;,&quot;given&quot;:&quot;Roger B.&quot;,&quot;parse-names&quot;:false,&quot;dropping-particle&quot;:&quot;&quot;,&quot;non-dropping-particle&quot;:&quot;&quot;}],&quot;container-title&quot;:&quot;Structural Equation Modeling: A Multidisciplinary Journal&quot;,&quot;container-title-short&quot;:&quot;Struct Equ Modeling&quot;,&quot;DOI&quot;:&quot;10.1207/S15328007SEM0902_5&quot;,&quot;ISSN&quot;:&quot;1070-5511&quot;,&quot;issued&quot;:{&quot;date-parts&quot;:[[2002,4]]},&quot;page&quot;:&quot;233-255&quot;,&quot;issue&quot;:&quot;2&quot;,&quot;volume&quot;:&quot;9&quot;},&quot;isTemporary&quot;:false}]},{&quot;citationID&quot;:&quot;MENDELEY_CITATION_19443d7d-710f-44dc-b1d9-f9e475ad3284&quot;,&quot;properties&quot;:{&quot;noteIndex&quot;:0},&quot;isEdited&quot;:false,&quot;manualOverride&quot;:{&quot;isManuallyOverridden&quot;:false,&quot;citeprocText&quot;:&quot;(Millsap, 2011)&quot;,&quot;manualOverrideText&quot;:&quot;&quot;},&quot;citationTag&quot;:&quot;MENDELEY_CITATION_v3_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&quot;,&quot;citationItems&quot;:[{&quot;id&quot;:&quot;ed34ada1-a7e8-348b-b88a-f0a1e867fb96&quot;,&quot;itemData&quot;:{&quot;type&quot;:&quot;book&quot;,&quot;id&quot;:&quot;ed34ada1-a7e8-348b-b88a-f0a1e867fb96&quot;,&quot;title&quot;:&quot;Statistical Approaches to Measurement Invariance&quot;,&quot;author&quot;:[{&quot;family&quot;:&quot;Millsap&quot;,&quot;given&quot;:&quot;Roger E.&quot;,&quot;parse-names&quot;:false,&quot;dropping-particle&quot;:&quot;&quot;,&quot;non-dropping-particle&quot;:&quot;&quot;}],&quot;DOI&quot;:&quot;10.4324/9780203821961&quot;,&quot;ISBN&quot;:&quot;9780203821961&quot;,&quot;issued&quot;:{&quot;date-parts&quot;:[[2011,3,29]]},&quot;publisher&quot;:&quot;Routledge&quot;,&quot;container-title-short&quot;:&quot;&quot;},&quot;isTemporary&quot;:false}]},{&quot;citationID&quot;:&quot;MENDELEY_CITATION_2fc2dd23-dcf7-41be-b50e-2b88dc984fa3&quot;,&quot;properties&quot;:{&quot;noteIndex&quot;:0,&quot;mode&quot;:&quot;suppress-author&quot;},&quot;isEdited&quot;:false,&quot;manualOverride&quot;:{&quot;isManuallyOverridden&quot;:false,&quot;citeprocText&quot;:&quot;(2019)&quot;,&quot;manualOverrideText&quot;:&quot;&quot;},&quot;citationTag&quot;:&quot;MENDELEY_CITATION_v3_eyJjaXRhdGlvbklEIjoiTUVOREVMRVlfQ0lUQVRJT05fMmZjMmRkMjMtZGNmNy00MWJlLWI1MGUtMmI4OGRjOTg0ZmEz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&quot;,&quot;citationItems&quot;:[{&quot;displayAs&quot;:&quot;suppress-author&quot;,&quot;label&quot;:&quot;page&quot;,&quot;id&quot;:&quot;383de3c7-5d73-33bb-ac50-0e43ff7e1482&quot;,&quot;itemData&quot;:{&quot;type&quot;:&quot;article-journal&quot;,&quot;id&quot;:&quot;383de3c7-5d73-33bb-ac50-0e43ff7e1482&quot;,&quot;title&quot;:&quot;Validation of the spanish version of the wong law emotional intelligence scale (WLEIS-S)&quot;,&quot;author&quot;:[{&quot;family&quot;:&quot;Extremera&quot;,&quot;given&quot;:&quot;Natalio&quot;,&quot;parse-names&quot;:false,&quot;dropping-particle&quot;:&quot;&quot;,&quot;non-dropping-particle&quot;:&quot;&quot;},{&quot;family&quot;:&quot;Rey&quot;,&quot;given&quot;:&quot;Lourdes&quot;,&quot;parse-names&quot;:false,&quot;dropping-particle&quot;:&quot;&quot;,&quot;non-dropping-particle&quot;:&quot;&quot;},{&quot;family&quot;:&quot;Sánchez-Álvarez&quot;,&quot;given&quot;:&quot;Nicolás&quot;,&quot;parse-names&quot;:false,&quot;dropping-particle&quot;:&quot;&quot;,&quot;non-dropping-particle&quot;:&quot;&quot;}],&quot;container-title&quot;:&quot;Psicothema&quot;,&quot;container-title-short&quot;:&quot;Psicothema&quot;,&quot;DOI&quot;:&quot;10.7334/psicothema2018.147&quot;,&quot;ISSN&quot;:&quot;1886144X&quot;,&quot;PMID&quot;:&quot;30664417&quot;,&quot;issued&quot;:{&quot;date-parts&quot;:[[2019]]},&quot;page&quot;:&quot;94-100&quot;,&quot;abstract&quot;:&quot;Background: The Wong and Law Emotional Intelligence Scale (WLEIS) is a self-report emotional intelligence scale based on the theoretical framework of Mayer &amp; Salovey (1997). The aim of this study was to examine the psychometric properties of the Spanish version of the Wong and Law Emotional Intelligence Scale (WLEIS; Wong &amp; Law, 2002) in a large sample of 1,460 adults (815 women and 645 men) ranging from 17 to 64 years old (M = 33.27, SD = 11.60). Method: The scale was back-translated and participants completed a battery of questionnaires including the Spanish WLEIS (WLEIS-S), perceived stress scale, subjective happiness scale, life satisfaction scale, and suicide behavioural questionnaire. Results: The results provided evidence of adequate internal consistency and criterion validity consistent with the original version. Confirmatory factor analysis showed a four-factor structure with good fit. Finally, gender differences were found in the overall Emotional Intelligence score and on the appraising the emotion of others dimension, with women scoring higher than men. Conclusions: Overall our results provide evidence that the WLEIS-S might be a promising tool for the assessment emotional intelligence in the Spanish context.&quot;,&quot;publisher&quot;:&quot;Colegio Oficial de Psicologos Asturias&quot;,&quot;issue&quot;:&quot;1&quot;,&quot;volume&quot;:&quot;31&quot;},&quot;isTemporary&quot;:false,&quot;suppress-author&quot;:true,&quot;composite&quot;:false,&quot;author-only&quot;:false}]},{&quot;citationID&quot;:&quot;MENDELEY_CITATION_4bff630a-154a-4f02-ad53-595545cc0760&quot;,&quot;properties&quot;:{&quot;noteIndex&quot;:0,&quot;mode&quot;:&quot;suppress-author&quot;},&quot;isEdited&quot;:false,&quot;manualOverride&quot;:{&quot;isManuallyOverridden&quot;:false,&quot;citeprocText&quot;:&quot;(2016)&quot;,&quot;manualOverrideText&quot;:&quot;&quot;},&quot;citationTag&quot;:&quot;MENDELEY_CITATION_v3_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&quot;,&quot;citationItems&quot;:[{&quot;displayAs&quot;:&quot;suppress-author&quot;,&quot;label&quot;:&quot;page&quot;,&quot;id&quot;:&quot;30a1e625-446d-3dda-b6c8-ae371941ba05&quot;,&quot;itemData&quot;:{&quot;type&quot;:&quot;article-journal&quot;,&quot;id&quot;:&quot;30a1e625-446d-3dda-b6c8-ae371941ba05&quot;,&quot;title&quot;:&quot;Psychometric properties of WLEIS as a measure of emotional intelligence in the Portuguese and Spanish medical students&quot;,&quot;author&quot;:[{&quot;family&quot;:&quot;Carvalho&quot;,&quot;given&quot;:&quot;Vânia Sofia&quot;,&quot;parse-names&quot;:false,&quot;dropping-particle&quot;:&quot;&quot;,&quot;non-dropping-particle&quot;:&quot;&quot;},{&quot;family&quot;:&quot;Guerrero&quot;,&quot;given&quot;:&quot;Eloísa&quot;,&quot;parse-names&quot;:false,&quot;dropping-particle&quot;:&quot;&quot;,&quot;non-dropping-particle&quot;:&quot;&quot;},{&quot;family&quot;:&quot;Chambel&quot;,&quot;given&quot;:&quot;Maria José&quot;,&quot;parse-names&quot;:false,&quot;dropping-particle&quot;:&quot;&quot;,&quot;non-dropping-particle&quot;:&quot;&quot;},{&quot;family&quot;:&quot;González-Rico&quot;,&quot;given&quot;:&quot;Pablo&quot;,&quot;parse-names&quot;:false,&quot;dropping-particle&quot;:&quot;&quot;,&quot;non-dropping-particle&quot;:&quot;&quot;}],&quot;container-title&quot;:&quot;Evaluation and Program Planning&quot;,&quot;container-title-short&quot;:&quot;Eval Program Plann&quot;,&quot;DOI&quot;:&quot;10.1016/j.evalprogplan.2016.06.006&quot;,&quot;ISSN&quot;:&quot;01497189&quot;,&quot;issued&quot;:{&quot;date-parts&quot;:[[2016,10]]},&quot;page&quot;:&quot;152-159&quot;,&quot;volume&quot;:&quot;58&quot;},&quot;isTemporary&quot;:false,&quot;suppress-author&quot;:true,&quot;composite&quot;:false,&quot;author-only&quot;:false}]},{&quot;citationID&quot;:&quot;MENDELEY_CITATION_8ce6dae1-3368-482b-a660-f1482345d858&quot;,&quot;properties&quot;:{&quot;noteIndex&quot;:0,&quot;mode&quot;:&quot;suppress-author&quot;},&quot;isEdited&quot;:false,&quot;manualOverride&quot;:{&quot;isManuallyOverridden&quot;:false,&quot;citeprocText&quot;:&quot;(2022)&quot;,&quot;manualOverrideText&quot;:&quot;&quot;},&quot;citationTag&quot;:&quot;MENDELEY_CITATION_v3_eyJjaXRhdGlvbklEIjoiTUVOREVMRVlfQ0lUQVRJT05fOGNlNmRhZTEtMzM2OC00ODJiLWE2NjAtZjE0ODIzNDVkODU4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&quot;,&quot;citationItems&quot;:[{&quot;displayAs&quot;:&quot;suppress-author&quot;,&quot;label&quot;:&quot;page&quot;,&quot;id&quot;:&quot;e7502c02-3fc6-3345-bf3d-df976f5b3310&quot;,&quot;itemData&quot;:{&quot;type&quot;:&quot;article-journal&quot;,&quot;id&quot;:&quot;e7502c02-3fc6-3345-bf3d-df976f5b3310&quot;,&quot;title&quot;:&quot;WLEIS as a Measure of Emotional Intelligence of Healthcare Professionals: A Confirmatory Factor Analysis&quot;,&quot;author&quot;:[{&quot;family&quot;:&quot;Shah&quot;,&quot;given&quot;:&quot;Dhara Kairav&quot;,&quot;parse-names&quot;:false,&quot;dropping-particle&quot;:&quot;&quot;,&quot;non-dropping-particle&quot;:&quot;&quot;}],&quot;container-title&quot;:&quot;Journal of Health Management&quot;,&quot;container-title-short&quot;:&quot;J Health Manag&quot;,&quot;DOI&quot;:&quot;10.1177/09720634221088057&quot;,&quot;ISSN&quot;:&quot;0972-0634&quot;,&quot;issued&quot;:{&quot;date-parts&quot;:[[2022,6,5]]},&quot;page&quot;:&quot;268-274&quot;,&quot;abstract&quot;:&quot;&lt;p&gt; Emotional intelligence has been extensively studied in healthcare practices worldwide. It is requisite for a reliable and valid instrument to measure the emotional intelligence of healthcare professionals in India. The Wong and Law emotional intelligence scale (WLEIS) has been a widely used tool to measure trait emotional intelligence. This study examines the validity of this scale in the healthcare context. The original 16 items WLEIS scale has been administered to 98 doctors of the Ahmedabad region of Gujarat. Two competing models, single factor and four factors have been tested against each other. Fit indices of four-factor model ( χ &lt;sup&gt;2&lt;/sup&gt; (98) = 111.61, ( p &amp;gt; 0.001), CMIN/df = 1.139, CFI = 0.987, SRMR = 0.059, RMSEA = 0.038 and PClose = 0.714) has excellent goodness of fit. Results of confirmatory factor analysis support the original four-factor model. The model also has acceptable reliability, convergent and discriminant validity. Further, in order to establish EI construct underneath four factors, secondary factor analysis has been performed. Standardized regression weight of only one dimension, that is, ‘Regulation of emotion’ is acceptable. All fit indices of the second-order model have an excellent fit. WLEIS is a valid instrument to measure the emotional intelligence of health professionals. &lt;/p&gt;&quot;,&quot;issue&quot;:&quot;2&quot;,&quot;volume&quot;:&quot;24&quot;},&quot;isTemporary&quot;:false,&quot;suppress-author&quot;:true,&quot;composite&quot;:false,&quot;author-only&quot;:false}]},{&quot;citationID&quot;:&quot;MENDELEY_CITATION_0d7babf8-f19d-4216-bb20-767c88a24694&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MGQ3YmFiZjgtZjE5ZC00MjE2LWJiMjAtNzY3Yzg4YTI0Njk0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&quot;,&quot;citationItems&quot;:[{&quot;displayAs&quot;:&quot;suppress-author&quot;,&quot;label&quot;:&quot;page&quot;,&quot;id&quot;:&quot;ce7c7c9c-505d-339a-8f2a-a98f684b02c2&quot;,&quot;itemData&quot;:{&quot;type&quot;:&quot;article-journal&quot;,&quot;id&quot;:&quot;ce7c7c9c-505d-339a-8f2a-a98f684b02c2&quot;,&quot;title&quot;:&quot;Validez y confiabilidad de la Wong-Law Emotional Intelligence Scale (WLEIS) en estudiantes cubanos de Estomatología en tiempos de COVID-19&quot;,&quot;author&quot;:[{&quot;family&quot;:&quot;Carranza-Esteban&quot;,&quot;given&quot;:&quot;Renzo Felipe&quot;,&quot;parse-names&quot;:false,&quot;dropping-particle&quot;:&quot;&quot;,&quot;non-dropping-particle&quot;:&quot;&quot;},{&quot;family&quot;:&quot;Mamani-Benito&quot;,&quot;given&quot;:&quot;Oscar Javier&quot;,&quot;parse-names&quot;:false,&quot;dropping-particle&quot;:&quot;&quot;,&quot;non-dropping-particle&quot;:&quot;&quot;},{&quot;family&quot;:&quot;Castillo-Blanco&quot;,&quot;given&quot;:&quot;Ronald&quot;,&quot;parse-names&quot;:false,&quot;dropping-particle&quot;:&quot;&quot;,&quot;non-dropping-particle&quot;:&quot;&quot;},{&quot;family&quot;:&quot;Corrales-Reyes&quot;,&quot;given&quot;:&quot;Ibraín Enrique&quot;,&quot;parse-names&quot;:false,&quot;dropping-particle&quot;:&quot;&quot;,&quot;non-dropping-particle&quot;:&quot;&quot;},{&quot;family&quot;:&quot;Villegas-Maestre&quot;,&quot;given&quot;:&quot;José Daniel&quot;,&quot;parse-names&quot;:false,&quot;dropping-particle&quot;:&quot;&quot;,&quot;non-dropping-particle&quot;:&quot;&quot;},{&quot;family&quot;:&quot;Pedraza-Rodríguez&quot;,&quot;given&quot;:&quot;Elys María&quot;,&quot;parse-names&quot;:false,&quot;dropping-particle&quot;:&quot;&quot;,&quot;non-dropping-particle&quot;:&quot;&quot;}],&quot;container-title&quot;:&quot;Revista Colombiana de Psiquiatría&quot;,&quot;container-title-short&quot;:&quot;Rev Colomb Psiquiatr&quot;,&quot;DOI&quot;:&quot;10.1016/j.rcp.2022.10.001&quot;,&quot;ISSN&quot;:&quot;00347450&quot;,&quot;issued&quot;:{&quot;date-parts&quot;:[[2024,7]]},&quot;page&quot;:&quot;246-252&quot;,&quot;issue&quot;:&quot;3&quot;,&quot;volume&quot;:&quot;53&quot;},&quot;isTemporary&quot;:false,&quot;suppress-author&quot;:tru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30A94B1B-88C5-4B22-80CE-43195DA5EA4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20</Pages>
  <Words>6844</Words>
  <Characters>39014</Characters>
  <DocSecurity>0</DocSecurity>
  <Lines>325</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2025-06-23T12:44:00Z</dcterms:created>
  <dcterms:modified xsi:type="dcterms:W3CDTF">2025-06-26T00:31:00Z</dcterms:modified>
</cp:coreProperties>
</file>