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49D2" w14:textId="77777777" w:rsidR="00D755D6" w:rsidRPr="00D755D6" w:rsidRDefault="00D755D6" w:rsidP="00D755D6">
      <w:pPr>
        <w:ind w:firstLine="0"/>
        <w:jc w:val="center"/>
        <w:rPr>
          <w:rFonts w:ascii="Times New Roman" w:hAnsi="Times New Roman" w:cs="Times New Roman"/>
          <w:b/>
          <w:bCs/>
          <w:sz w:val="24"/>
          <w:szCs w:val="24"/>
          <w:lang w:val="es-CO"/>
        </w:rPr>
      </w:pPr>
      <w:r w:rsidRPr="00D755D6">
        <w:rPr>
          <w:rFonts w:ascii="Times New Roman" w:hAnsi="Times New Roman" w:cs="Times New Roman"/>
          <w:b/>
          <w:bCs/>
          <w:sz w:val="24"/>
          <w:szCs w:val="24"/>
          <w:lang w:val="es-CO"/>
        </w:rPr>
        <w:t>Perfil profesional y desafíos del uso de pruebas psicológicas en América Latina.</w:t>
      </w:r>
    </w:p>
    <w:p w14:paraId="6BB04D4F" w14:textId="703C1BB9" w:rsidR="004F33E7" w:rsidRPr="00910CFD" w:rsidRDefault="004F33E7" w:rsidP="00910CFD">
      <w:pPr>
        <w:jc w:val="center"/>
        <w:rPr>
          <w:rFonts w:ascii="Times New Roman" w:hAnsi="Times New Roman" w:cs="Times New Roman"/>
          <w:b/>
          <w:bCs/>
          <w:sz w:val="24"/>
          <w:szCs w:val="24"/>
        </w:rPr>
      </w:pPr>
      <w:r w:rsidRPr="00910CFD">
        <w:rPr>
          <w:rFonts w:ascii="Times New Roman" w:hAnsi="Times New Roman" w:cs="Times New Roman"/>
          <w:b/>
          <w:bCs/>
          <w:sz w:val="24"/>
          <w:szCs w:val="24"/>
        </w:rPr>
        <w:t>Resumen</w:t>
      </w:r>
    </w:p>
    <w:p w14:paraId="6592B53A" w14:textId="3C332E3B" w:rsidR="004F33E7" w:rsidRDefault="004F33E7" w:rsidP="00910CFD">
      <w:pPr>
        <w:ind w:firstLine="0"/>
        <w:jc w:val="both"/>
        <w:rPr>
          <w:rFonts w:ascii="Times New Roman" w:hAnsi="Times New Roman" w:cs="Times New Roman"/>
          <w:color w:val="0D0D0D"/>
          <w:sz w:val="24"/>
          <w:szCs w:val="24"/>
          <w:shd w:val="clear" w:color="auto" w:fill="FFFFFF"/>
        </w:rPr>
      </w:pPr>
      <w:r w:rsidRPr="00910CFD">
        <w:rPr>
          <w:rFonts w:ascii="Times New Roman" w:hAnsi="Times New Roman" w:cs="Times New Roman"/>
          <w:color w:val="0D0D0D"/>
          <w:sz w:val="24"/>
          <w:szCs w:val="24"/>
          <w:shd w:val="clear" w:color="auto" w:fill="FFFFFF"/>
        </w:rPr>
        <w:t xml:space="preserve">El perfil de los psicólogos latinoamericanos en el campo de la evaluación psicológica y </w:t>
      </w:r>
      <w:r w:rsidR="00623610" w:rsidRPr="00910CFD">
        <w:rPr>
          <w:rFonts w:ascii="Times New Roman" w:hAnsi="Times New Roman" w:cs="Times New Roman"/>
          <w:color w:val="0D0D0D"/>
          <w:sz w:val="24"/>
          <w:szCs w:val="24"/>
          <w:shd w:val="clear" w:color="auto" w:fill="FFFFFF"/>
        </w:rPr>
        <w:t xml:space="preserve">en concreto con relación al uso de </w:t>
      </w:r>
      <w:r w:rsidRPr="00910CFD">
        <w:rPr>
          <w:rFonts w:ascii="Times New Roman" w:hAnsi="Times New Roman" w:cs="Times New Roman"/>
          <w:color w:val="0D0D0D"/>
          <w:sz w:val="24"/>
          <w:szCs w:val="24"/>
          <w:shd w:val="clear" w:color="auto" w:fill="FFFFFF"/>
        </w:rPr>
        <w:t xml:space="preserve">pruebas de evaluación </w:t>
      </w:r>
      <w:r w:rsidR="00623610" w:rsidRPr="00910CFD">
        <w:rPr>
          <w:rFonts w:ascii="Times New Roman" w:hAnsi="Times New Roman" w:cs="Times New Roman"/>
          <w:color w:val="0D0D0D"/>
          <w:sz w:val="24"/>
          <w:szCs w:val="24"/>
          <w:shd w:val="clear" w:color="auto" w:fill="FFFFFF"/>
        </w:rPr>
        <w:t xml:space="preserve">es un área poco explorada, a pesar de que conocerla es la mejor vía para </w:t>
      </w:r>
      <w:r w:rsidRPr="00910CFD">
        <w:rPr>
          <w:rFonts w:ascii="Times New Roman" w:hAnsi="Times New Roman" w:cs="Times New Roman"/>
          <w:color w:val="0D0D0D"/>
          <w:sz w:val="24"/>
          <w:szCs w:val="24"/>
          <w:shd w:val="clear" w:color="auto" w:fill="FFFFFF"/>
        </w:rPr>
        <w:t xml:space="preserve">potenciar el </w:t>
      </w:r>
      <w:r w:rsidR="00623610" w:rsidRPr="00910CFD">
        <w:rPr>
          <w:rFonts w:ascii="Times New Roman" w:hAnsi="Times New Roman" w:cs="Times New Roman"/>
          <w:color w:val="0D0D0D"/>
          <w:sz w:val="24"/>
          <w:szCs w:val="24"/>
          <w:shd w:val="clear" w:color="auto" w:fill="FFFFFF"/>
        </w:rPr>
        <w:t xml:space="preserve">buen </w:t>
      </w:r>
      <w:r w:rsidRPr="00910CFD">
        <w:rPr>
          <w:rFonts w:ascii="Times New Roman" w:hAnsi="Times New Roman" w:cs="Times New Roman"/>
          <w:color w:val="0D0D0D"/>
          <w:sz w:val="24"/>
          <w:szCs w:val="24"/>
          <w:shd w:val="clear" w:color="auto" w:fill="FFFFFF"/>
        </w:rPr>
        <w:t xml:space="preserve">desarrollo de la práctica profesional. Este estudio busca </w:t>
      </w:r>
      <w:r w:rsidR="00623610" w:rsidRPr="00910CFD">
        <w:rPr>
          <w:rFonts w:ascii="Times New Roman" w:hAnsi="Times New Roman" w:cs="Times New Roman"/>
          <w:color w:val="0D0D0D"/>
          <w:sz w:val="24"/>
          <w:szCs w:val="24"/>
          <w:shd w:val="clear" w:color="auto" w:fill="FFFFFF"/>
        </w:rPr>
        <w:t xml:space="preserve">ahondar en este tema desde una aproximación internacional en la que han participado </w:t>
      </w:r>
      <w:r w:rsidRPr="00910CFD">
        <w:rPr>
          <w:rFonts w:ascii="Times New Roman" w:hAnsi="Times New Roman" w:cs="Times New Roman"/>
          <w:color w:val="0D0D0D"/>
          <w:sz w:val="24"/>
          <w:szCs w:val="24"/>
          <w:shd w:val="clear" w:color="auto" w:fill="FFFFFF"/>
        </w:rPr>
        <w:t>nueve países: Argentina, Bolivia, Brasil, Chile, Colombia, Guatemala, México, Perú y Venezuela.  La muestra estuvo formada por 1.923 profesionales de la psicología que respondieron a un</w:t>
      </w:r>
      <w:r w:rsidR="00623610" w:rsidRPr="00910CFD">
        <w:rPr>
          <w:rFonts w:ascii="Times New Roman" w:hAnsi="Times New Roman" w:cs="Times New Roman"/>
          <w:color w:val="0D0D0D"/>
          <w:sz w:val="24"/>
          <w:szCs w:val="24"/>
          <w:shd w:val="clear" w:color="auto" w:fill="FFFFFF"/>
        </w:rPr>
        <w:t xml:space="preserve"> </w:t>
      </w:r>
      <w:r w:rsidRPr="00910CFD">
        <w:rPr>
          <w:rFonts w:ascii="Times New Roman" w:hAnsi="Times New Roman" w:cs="Times New Roman"/>
          <w:color w:val="0D0D0D"/>
          <w:sz w:val="24"/>
          <w:szCs w:val="24"/>
          <w:shd w:val="clear" w:color="auto" w:fill="FFFFFF"/>
        </w:rPr>
        <w:t>cuestionario construido a</w:t>
      </w:r>
      <w:r w:rsidR="00623610" w:rsidRPr="00910CFD">
        <w:rPr>
          <w:rFonts w:ascii="Times New Roman" w:hAnsi="Times New Roman" w:cs="Times New Roman"/>
          <w:color w:val="0D0D0D"/>
          <w:sz w:val="24"/>
          <w:szCs w:val="24"/>
          <w:shd w:val="clear" w:color="auto" w:fill="FFFFFF"/>
        </w:rPr>
        <w:t xml:space="preserve"> tal fin</w:t>
      </w:r>
      <w:r w:rsidRPr="00910CFD">
        <w:rPr>
          <w:rFonts w:ascii="Times New Roman" w:hAnsi="Times New Roman" w:cs="Times New Roman"/>
          <w:color w:val="0D0D0D"/>
          <w:sz w:val="24"/>
          <w:szCs w:val="24"/>
          <w:shd w:val="clear" w:color="auto" w:fill="FFFFFF"/>
        </w:rPr>
        <w:t xml:space="preserve">. Los datos </w:t>
      </w:r>
      <w:r w:rsidR="00D7765E">
        <w:rPr>
          <w:rFonts w:ascii="Times New Roman" w:hAnsi="Times New Roman" w:cs="Times New Roman"/>
          <w:color w:val="0D0D0D"/>
          <w:sz w:val="24"/>
          <w:szCs w:val="24"/>
          <w:shd w:val="clear" w:color="auto" w:fill="FFFFFF"/>
        </w:rPr>
        <w:t>muestran</w:t>
      </w:r>
      <w:r w:rsidRPr="00910CFD">
        <w:rPr>
          <w:rFonts w:ascii="Times New Roman" w:hAnsi="Times New Roman" w:cs="Times New Roman"/>
          <w:color w:val="0D0D0D"/>
          <w:sz w:val="24"/>
          <w:szCs w:val="24"/>
          <w:shd w:val="clear" w:color="auto" w:fill="FFFFFF"/>
        </w:rPr>
        <w:t xml:space="preserve"> un sector predominantemente femenino, enfocado </w:t>
      </w:r>
      <w:r w:rsidR="00623610" w:rsidRPr="00910CFD">
        <w:rPr>
          <w:rFonts w:ascii="Times New Roman" w:hAnsi="Times New Roman" w:cs="Times New Roman"/>
          <w:color w:val="0D0D0D"/>
          <w:sz w:val="24"/>
          <w:szCs w:val="24"/>
          <w:shd w:val="clear" w:color="auto" w:fill="FFFFFF"/>
        </w:rPr>
        <w:t xml:space="preserve">al área </w:t>
      </w:r>
      <w:r w:rsidR="00D7765E">
        <w:rPr>
          <w:rFonts w:ascii="Times New Roman" w:hAnsi="Times New Roman" w:cs="Times New Roman"/>
          <w:color w:val="0D0D0D"/>
          <w:sz w:val="24"/>
          <w:szCs w:val="24"/>
          <w:shd w:val="clear" w:color="auto" w:fill="FFFFFF"/>
        </w:rPr>
        <w:t xml:space="preserve">clínica y </w:t>
      </w:r>
      <w:r w:rsidRPr="00910CFD">
        <w:rPr>
          <w:rFonts w:ascii="Times New Roman" w:hAnsi="Times New Roman" w:cs="Times New Roman"/>
          <w:color w:val="0D0D0D"/>
          <w:sz w:val="24"/>
          <w:szCs w:val="24"/>
          <w:shd w:val="clear" w:color="auto" w:fill="FFFFFF"/>
        </w:rPr>
        <w:t>que utiliza test</w:t>
      </w:r>
      <w:r w:rsidR="00623610" w:rsidRPr="00910CFD">
        <w:rPr>
          <w:rFonts w:ascii="Times New Roman" w:hAnsi="Times New Roman" w:cs="Times New Roman"/>
          <w:color w:val="0D0D0D"/>
          <w:sz w:val="24"/>
          <w:szCs w:val="24"/>
          <w:shd w:val="clear" w:color="auto" w:fill="FFFFFF"/>
        </w:rPr>
        <w:t xml:space="preserve"> </w:t>
      </w:r>
      <w:r w:rsidRPr="00910CFD">
        <w:rPr>
          <w:rFonts w:ascii="Times New Roman" w:hAnsi="Times New Roman" w:cs="Times New Roman"/>
          <w:color w:val="0D0D0D"/>
          <w:sz w:val="24"/>
          <w:szCs w:val="24"/>
          <w:shd w:val="clear" w:color="auto" w:fill="FFFFFF"/>
        </w:rPr>
        <w:t>en su práctica profesional</w:t>
      </w:r>
      <w:r w:rsidR="00623610" w:rsidRPr="00910CFD">
        <w:rPr>
          <w:rFonts w:ascii="Times New Roman" w:hAnsi="Times New Roman" w:cs="Times New Roman"/>
          <w:color w:val="0D0D0D"/>
          <w:sz w:val="24"/>
          <w:szCs w:val="24"/>
          <w:shd w:val="clear" w:color="auto" w:fill="FFFFFF"/>
        </w:rPr>
        <w:t xml:space="preserve">. </w:t>
      </w:r>
      <w:r w:rsidR="00D7765E">
        <w:rPr>
          <w:rFonts w:ascii="Times New Roman" w:hAnsi="Times New Roman" w:cs="Times New Roman"/>
          <w:color w:val="0D0D0D"/>
          <w:sz w:val="24"/>
          <w:szCs w:val="24"/>
          <w:shd w:val="clear" w:color="auto" w:fill="FFFFFF"/>
        </w:rPr>
        <w:t xml:space="preserve">Además, </w:t>
      </w:r>
      <w:r w:rsidR="00623610" w:rsidRPr="00910CFD">
        <w:rPr>
          <w:rFonts w:ascii="Times New Roman" w:hAnsi="Times New Roman" w:cs="Times New Roman"/>
          <w:color w:val="0D0D0D"/>
          <w:sz w:val="24"/>
          <w:szCs w:val="24"/>
          <w:shd w:val="clear" w:color="auto" w:fill="FFFFFF"/>
        </w:rPr>
        <w:t>revel</w:t>
      </w:r>
      <w:r w:rsidR="00D7765E">
        <w:rPr>
          <w:rFonts w:ascii="Times New Roman" w:hAnsi="Times New Roman" w:cs="Times New Roman"/>
          <w:color w:val="0D0D0D"/>
          <w:sz w:val="24"/>
          <w:szCs w:val="24"/>
          <w:shd w:val="clear" w:color="auto" w:fill="FFFFFF"/>
        </w:rPr>
        <w:t>a</w:t>
      </w:r>
      <w:r w:rsidR="00623610" w:rsidRPr="00910CFD">
        <w:rPr>
          <w:rFonts w:ascii="Times New Roman" w:hAnsi="Times New Roman" w:cs="Times New Roman"/>
          <w:color w:val="0D0D0D"/>
          <w:sz w:val="24"/>
          <w:szCs w:val="24"/>
          <w:shd w:val="clear" w:color="auto" w:fill="FFFFFF"/>
        </w:rPr>
        <w:t xml:space="preserve">n la percepción generalizada de que habría que </w:t>
      </w:r>
      <w:r w:rsidRPr="00910CFD">
        <w:rPr>
          <w:rFonts w:ascii="Times New Roman" w:hAnsi="Times New Roman" w:cs="Times New Roman"/>
          <w:color w:val="0D0D0D"/>
          <w:sz w:val="24"/>
          <w:szCs w:val="24"/>
          <w:shd w:val="clear" w:color="auto" w:fill="FFFFFF"/>
        </w:rPr>
        <w:t xml:space="preserve">mejorar el acceso a </w:t>
      </w:r>
      <w:r w:rsidR="00D7765E">
        <w:rPr>
          <w:rFonts w:ascii="Times New Roman" w:hAnsi="Times New Roman" w:cs="Times New Roman"/>
          <w:color w:val="0D0D0D"/>
          <w:sz w:val="24"/>
          <w:szCs w:val="24"/>
          <w:shd w:val="clear" w:color="auto" w:fill="FFFFFF"/>
        </w:rPr>
        <w:t xml:space="preserve">los </w:t>
      </w:r>
      <w:r w:rsidRPr="00910CFD">
        <w:rPr>
          <w:rFonts w:ascii="Times New Roman" w:hAnsi="Times New Roman" w:cs="Times New Roman"/>
          <w:color w:val="0D0D0D"/>
          <w:sz w:val="24"/>
          <w:szCs w:val="24"/>
          <w:shd w:val="clear" w:color="auto" w:fill="FFFFFF"/>
        </w:rPr>
        <w:t>instrumentos de evaluación</w:t>
      </w:r>
      <w:r w:rsidR="00623610" w:rsidRPr="00910CFD">
        <w:rPr>
          <w:rFonts w:ascii="Times New Roman" w:hAnsi="Times New Roman" w:cs="Times New Roman"/>
          <w:color w:val="0D0D0D"/>
          <w:sz w:val="24"/>
          <w:szCs w:val="24"/>
          <w:shd w:val="clear" w:color="auto" w:fill="FFFFFF"/>
        </w:rPr>
        <w:t xml:space="preserve">, </w:t>
      </w:r>
      <w:r w:rsidR="00D7765E">
        <w:rPr>
          <w:rFonts w:ascii="Times New Roman" w:hAnsi="Times New Roman" w:cs="Times New Roman"/>
          <w:color w:val="0D0D0D"/>
          <w:sz w:val="24"/>
          <w:szCs w:val="24"/>
          <w:shd w:val="clear" w:color="auto" w:fill="FFFFFF"/>
        </w:rPr>
        <w:t xml:space="preserve">ampliar </w:t>
      </w:r>
      <w:r w:rsidR="00623610" w:rsidRPr="00910CFD">
        <w:rPr>
          <w:rFonts w:ascii="Times New Roman" w:hAnsi="Times New Roman" w:cs="Times New Roman"/>
          <w:color w:val="0D0D0D"/>
          <w:sz w:val="24"/>
          <w:szCs w:val="24"/>
          <w:shd w:val="clear" w:color="auto" w:fill="FFFFFF"/>
        </w:rPr>
        <w:t>la</w:t>
      </w:r>
      <w:r w:rsidRPr="00910CFD">
        <w:rPr>
          <w:rFonts w:ascii="Times New Roman" w:hAnsi="Times New Roman" w:cs="Times New Roman"/>
          <w:color w:val="0D0D0D"/>
          <w:sz w:val="24"/>
          <w:szCs w:val="24"/>
          <w:shd w:val="clear" w:color="auto" w:fill="FFFFFF"/>
        </w:rPr>
        <w:t xml:space="preserve"> formación específica sobre el uso </w:t>
      </w:r>
      <w:r w:rsidR="00623610" w:rsidRPr="00910CFD">
        <w:rPr>
          <w:rFonts w:ascii="Times New Roman" w:hAnsi="Times New Roman" w:cs="Times New Roman"/>
          <w:color w:val="0D0D0D"/>
          <w:sz w:val="24"/>
          <w:szCs w:val="24"/>
          <w:shd w:val="clear" w:color="auto" w:fill="FFFFFF"/>
        </w:rPr>
        <w:t>de test</w:t>
      </w:r>
      <w:r w:rsidRPr="00910CFD">
        <w:rPr>
          <w:rFonts w:ascii="Times New Roman" w:hAnsi="Times New Roman" w:cs="Times New Roman"/>
          <w:color w:val="0D0D0D"/>
          <w:sz w:val="24"/>
          <w:szCs w:val="24"/>
          <w:shd w:val="clear" w:color="auto" w:fill="FFFFFF"/>
        </w:rPr>
        <w:t xml:space="preserve"> y fortalecer la regulación profesional. </w:t>
      </w:r>
      <w:r w:rsidR="00D7765E" w:rsidRPr="00D7765E">
        <w:rPr>
          <w:rFonts w:ascii="Times New Roman" w:hAnsi="Times New Roman" w:cs="Times New Roman"/>
          <w:color w:val="0D0D0D"/>
          <w:sz w:val="24"/>
          <w:szCs w:val="24"/>
          <w:shd w:val="clear" w:color="auto" w:fill="FFFFFF"/>
        </w:rPr>
        <w:t>La investigación proporciona una base para futuras iniciativas de cooperación internacional orientadas a promover estándares de alto nivel que impulsen un uso ético y riguroso de las pruebas psicológicas, en beneficio de la calidad del ejercicio profesiona</w:t>
      </w:r>
      <w:commentRangeStart w:id="0"/>
      <w:r w:rsidR="00D7765E" w:rsidRPr="00D7765E">
        <w:rPr>
          <w:rFonts w:ascii="Times New Roman" w:hAnsi="Times New Roman" w:cs="Times New Roman"/>
          <w:color w:val="0D0D0D"/>
          <w:sz w:val="24"/>
          <w:szCs w:val="24"/>
          <w:shd w:val="clear" w:color="auto" w:fill="FFFFFF"/>
        </w:rPr>
        <w:t>l</w:t>
      </w:r>
      <w:r w:rsidRPr="00910CFD">
        <w:rPr>
          <w:rFonts w:ascii="Times New Roman" w:hAnsi="Times New Roman" w:cs="Times New Roman"/>
          <w:color w:val="0D0D0D"/>
          <w:sz w:val="24"/>
          <w:szCs w:val="24"/>
          <w:shd w:val="clear" w:color="auto" w:fill="FFFFFF"/>
        </w:rPr>
        <w:t>.</w:t>
      </w:r>
      <w:commentRangeEnd w:id="0"/>
      <w:r w:rsidR="00D052B9">
        <w:rPr>
          <w:rStyle w:val="Refdecomentario"/>
        </w:rPr>
        <w:commentReference w:id="0"/>
      </w:r>
    </w:p>
    <w:p w14:paraId="12817390" w14:textId="77777777" w:rsidR="00D7765E" w:rsidRPr="00910CFD" w:rsidRDefault="00D7765E" w:rsidP="00910CFD">
      <w:pPr>
        <w:ind w:firstLine="0"/>
        <w:jc w:val="both"/>
        <w:rPr>
          <w:rFonts w:ascii="Times New Roman" w:hAnsi="Times New Roman" w:cs="Times New Roman"/>
          <w:color w:val="0D0D0D"/>
          <w:sz w:val="24"/>
          <w:szCs w:val="24"/>
          <w:shd w:val="clear" w:color="auto" w:fill="FFFFFF"/>
        </w:rPr>
      </w:pPr>
    </w:p>
    <w:p w14:paraId="483F50B4" w14:textId="2E3B35E3" w:rsidR="004F33E7" w:rsidRDefault="004F33E7" w:rsidP="00910CFD">
      <w:pPr>
        <w:ind w:firstLine="0"/>
        <w:rPr>
          <w:rFonts w:ascii="Times New Roman" w:hAnsi="Times New Roman" w:cs="Times New Roman"/>
          <w:sz w:val="24"/>
          <w:szCs w:val="24"/>
        </w:rPr>
      </w:pPr>
      <w:r w:rsidRPr="00BB30F0">
        <w:rPr>
          <w:rFonts w:ascii="Times New Roman" w:hAnsi="Times New Roman" w:cs="Times New Roman"/>
          <w:b/>
          <w:bCs/>
          <w:sz w:val="24"/>
          <w:szCs w:val="24"/>
        </w:rPr>
        <w:t>Palabras clave:</w:t>
      </w:r>
      <w:r w:rsidRPr="00910CFD">
        <w:rPr>
          <w:rFonts w:ascii="Times New Roman" w:hAnsi="Times New Roman" w:cs="Times New Roman"/>
          <w:sz w:val="24"/>
          <w:szCs w:val="24"/>
        </w:rPr>
        <w:t xml:space="preserve"> </w:t>
      </w:r>
      <w:commentRangeStart w:id="1"/>
      <w:r w:rsidRPr="00910CFD">
        <w:rPr>
          <w:rFonts w:ascii="Times New Roman" w:hAnsi="Times New Roman" w:cs="Times New Roman"/>
          <w:sz w:val="24"/>
          <w:szCs w:val="24"/>
        </w:rPr>
        <w:t>evaluación, test, latinoamericana, perfil profesional</w:t>
      </w:r>
      <w:r w:rsidR="005C7F09" w:rsidRPr="00910CFD">
        <w:rPr>
          <w:rFonts w:ascii="Times New Roman" w:hAnsi="Times New Roman" w:cs="Times New Roman"/>
          <w:sz w:val="24"/>
          <w:szCs w:val="24"/>
        </w:rPr>
        <w:t xml:space="preserve">, </w:t>
      </w:r>
      <w:r w:rsidR="00E532A3" w:rsidRPr="00910CFD">
        <w:rPr>
          <w:rFonts w:ascii="Times New Roman" w:hAnsi="Times New Roman" w:cs="Times New Roman"/>
          <w:sz w:val="24"/>
          <w:szCs w:val="24"/>
        </w:rPr>
        <w:t>psicólogo</w:t>
      </w:r>
      <w:r w:rsidRPr="00910CFD">
        <w:rPr>
          <w:rFonts w:ascii="Times New Roman" w:hAnsi="Times New Roman" w:cs="Times New Roman"/>
          <w:sz w:val="24"/>
          <w:szCs w:val="24"/>
        </w:rPr>
        <w:t xml:space="preserve"> </w:t>
      </w:r>
      <w:commentRangeEnd w:id="1"/>
      <w:r w:rsidR="00C311B2">
        <w:rPr>
          <w:rStyle w:val="Refdecomentario"/>
        </w:rPr>
        <w:commentReference w:id="1"/>
      </w:r>
    </w:p>
    <w:p w14:paraId="2549151B" w14:textId="77777777" w:rsidR="00BB30F0" w:rsidRPr="00910CFD" w:rsidRDefault="00BB30F0" w:rsidP="00910CFD">
      <w:pPr>
        <w:ind w:firstLine="0"/>
        <w:rPr>
          <w:rFonts w:ascii="Times New Roman" w:hAnsi="Times New Roman" w:cs="Times New Roman"/>
          <w:sz w:val="24"/>
          <w:szCs w:val="24"/>
        </w:rPr>
      </w:pPr>
    </w:p>
    <w:p w14:paraId="4007F30A" w14:textId="6E4AF6DE" w:rsidR="004F33E7" w:rsidRPr="00BB30F0" w:rsidRDefault="00BB30F0" w:rsidP="00BB30F0">
      <w:pPr>
        <w:ind w:firstLine="0"/>
        <w:jc w:val="center"/>
        <w:rPr>
          <w:rFonts w:ascii="Times New Roman" w:hAnsi="Times New Roman" w:cs="Times New Roman"/>
          <w:b/>
          <w:bCs/>
          <w:sz w:val="24"/>
          <w:szCs w:val="24"/>
          <w:lang w:val="en-US"/>
        </w:rPr>
      </w:pPr>
      <w:r w:rsidRPr="00BB30F0">
        <w:rPr>
          <w:rFonts w:ascii="Times New Roman" w:hAnsi="Times New Roman" w:cs="Times New Roman"/>
          <w:b/>
          <w:bCs/>
          <w:sz w:val="24"/>
          <w:szCs w:val="24"/>
          <w:lang w:val="en-US"/>
        </w:rPr>
        <w:t>Profile and Challenges in the Use of Psychological Assessment Tools in Latin America</w:t>
      </w:r>
    </w:p>
    <w:p w14:paraId="0C03A4D2" w14:textId="77777777" w:rsidR="004F33E7" w:rsidRPr="00910CFD" w:rsidRDefault="004F33E7" w:rsidP="00910CFD">
      <w:pPr>
        <w:jc w:val="center"/>
        <w:rPr>
          <w:rFonts w:ascii="Times New Roman" w:hAnsi="Times New Roman" w:cs="Times New Roman"/>
          <w:b/>
          <w:bCs/>
          <w:sz w:val="24"/>
          <w:szCs w:val="24"/>
          <w:lang w:val="en-US"/>
        </w:rPr>
      </w:pPr>
      <w:r w:rsidRPr="00910CFD">
        <w:rPr>
          <w:rFonts w:ascii="Times New Roman" w:hAnsi="Times New Roman" w:cs="Times New Roman"/>
          <w:b/>
          <w:bCs/>
          <w:sz w:val="24"/>
          <w:szCs w:val="24"/>
          <w:lang w:val="en-US"/>
        </w:rPr>
        <w:t>Abstract</w:t>
      </w:r>
    </w:p>
    <w:p w14:paraId="02D6CC22" w14:textId="6E94CB02" w:rsidR="004F33E7" w:rsidRPr="00910CFD" w:rsidRDefault="004F33E7" w:rsidP="00910CFD">
      <w:pPr>
        <w:ind w:firstLine="0"/>
        <w:rPr>
          <w:rFonts w:ascii="Times New Roman" w:hAnsi="Times New Roman" w:cs="Times New Roman"/>
          <w:color w:val="0D0D0D"/>
          <w:sz w:val="24"/>
          <w:szCs w:val="24"/>
          <w:shd w:val="clear" w:color="auto" w:fill="FFFFFF"/>
          <w:lang w:val="en-US"/>
        </w:rPr>
      </w:pPr>
      <w:r w:rsidRPr="00910CFD">
        <w:rPr>
          <w:rFonts w:ascii="Times New Roman" w:hAnsi="Times New Roman" w:cs="Times New Roman"/>
          <w:color w:val="0D0D0D"/>
          <w:sz w:val="24"/>
          <w:szCs w:val="24"/>
          <w:shd w:val="clear" w:color="auto" w:fill="FFFFFF"/>
          <w:lang w:val="en-US"/>
        </w:rPr>
        <w:t>The profile of Latin American psychologists in the field of psychological assessment and the test they employ are topics that have been little explored. However, understanding both aspects is essential to enhance the development of professional practice. This study aims to examine the professional profile and the most frequently used test by psychologists in nine countries: Argentina, Bolivia, Brazil, Chile, Colombia, Guatemala, Mexico, Peru, and Venezuela. The sample included 1,923 psychologists who answered a questionnaire specifically constructed for this study. The data reveal a predominantly female sector focused on clinical psychology, which uses tests in their professional practic</w:t>
      </w:r>
      <w:r w:rsidR="00FB208C" w:rsidRPr="00910CFD">
        <w:rPr>
          <w:rFonts w:ascii="Times New Roman" w:hAnsi="Times New Roman" w:cs="Times New Roman"/>
          <w:color w:val="0D0D0D"/>
          <w:sz w:val="24"/>
          <w:szCs w:val="24"/>
          <w:shd w:val="clear" w:color="auto" w:fill="FFFFFF"/>
          <w:lang w:val="en-US"/>
        </w:rPr>
        <w:t xml:space="preserve">e </w:t>
      </w:r>
      <w:r w:rsidR="00013593" w:rsidRPr="00910CFD">
        <w:rPr>
          <w:rFonts w:ascii="Times New Roman" w:hAnsi="Times New Roman" w:cs="Times New Roman"/>
          <w:color w:val="0D0D0D"/>
          <w:sz w:val="24"/>
          <w:szCs w:val="24"/>
          <w:shd w:val="clear" w:color="auto" w:fill="FFFFFF"/>
          <w:lang w:val="en-US"/>
        </w:rPr>
        <w:t>but prefer</w:t>
      </w:r>
      <w:r w:rsidR="00FB208C" w:rsidRPr="00910CFD">
        <w:rPr>
          <w:rFonts w:ascii="Times New Roman" w:hAnsi="Times New Roman" w:cs="Times New Roman"/>
          <w:color w:val="0D0D0D"/>
          <w:sz w:val="24"/>
          <w:szCs w:val="24"/>
          <w:shd w:val="clear" w:color="auto" w:fill="FFFFFF"/>
          <w:lang w:val="en-US"/>
        </w:rPr>
        <w:t xml:space="preserve"> </w:t>
      </w:r>
      <w:r w:rsidRPr="00910CFD">
        <w:rPr>
          <w:rFonts w:ascii="Times New Roman" w:hAnsi="Times New Roman" w:cs="Times New Roman"/>
          <w:color w:val="0D0D0D"/>
          <w:sz w:val="24"/>
          <w:szCs w:val="24"/>
          <w:shd w:val="clear" w:color="auto" w:fill="FFFFFF"/>
          <w:lang w:val="en-US"/>
        </w:rPr>
        <w:t>projective type tests</w:t>
      </w:r>
      <w:r w:rsidR="00013593" w:rsidRPr="00910CFD">
        <w:rPr>
          <w:rFonts w:ascii="Times New Roman" w:hAnsi="Times New Roman" w:cs="Times New Roman"/>
          <w:color w:val="0D0D0D"/>
          <w:sz w:val="24"/>
          <w:szCs w:val="24"/>
          <w:shd w:val="clear" w:color="auto" w:fill="FFFFFF"/>
          <w:lang w:val="en-US"/>
        </w:rPr>
        <w:t>. There is</w:t>
      </w:r>
      <w:r w:rsidRPr="00910CFD">
        <w:rPr>
          <w:rFonts w:ascii="Times New Roman" w:hAnsi="Times New Roman" w:cs="Times New Roman"/>
          <w:color w:val="0D0D0D"/>
          <w:sz w:val="24"/>
          <w:szCs w:val="24"/>
          <w:shd w:val="clear" w:color="auto" w:fill="FFFFFF"/>
          <w:lang w:val="en-US"/>
        </w:rPr>
        <w:t xml:space="preserve"> the need to improve access to assessment tools, provide specific training on the use of test and strengthen professional regulation. These results provide a foundation for future international cooperation initiatives </w:t>
      </w:r>
      <w:r w:rsidR="00013593" w:rsidRPr="00910CFD">
        <w:rPr>
          <w:rFonts w:ascii="Times New Roman" w:hAnsi="Times New Roman" w:cs="Times New Roman"/>
          <w:color w:val="0D0D0D"/>
          <w:sz w:val="24"/>
          <w:szCs w:val="24"/>
          <w:shd w:val="clear" w:color="auto" w:fill="FFFFFF"/>
          <w:lang w:val="en-US"/>
        </w:rPr>
        <w:t>envisioning the improvement of professional</w:t>
      </w:r>
      <w:r w:rsidRPr="00910CFD">
        <w:rPr>
          <w:rFonts w:ascii="Times New Roman" w:hAnsi="Times New Roman" w:cs="Times New Roman"/>
          <w:color w:val="0D0D0D"/>
          <w:sz w:val="24"/>
          <w:szCs w:val="24"/>
          <w:shd w:val="clear" w:color="auto" w:fill="FFFFFF"/>
          <w:lang w:val="en-US"/>
        </w:rPr>
        <w:t xml:space="preserve"> practice</w:t>
      </w:r>
      <w:commentRangeStart w:id="2"/>
      <w:r w:rsidRPr="00910CFD">
        <w:rPr>
          <w:rFonts w:ascii="Times New Roman" w:hAnsi="Times New Roman" w:cs="Times New Roman"/>
          <w:color w:val="0D0D0D"/>
          <w:sz w:val="24"/>
          <w:szCs w:val="24"/>
          <w:shd w:val="clear" w:color="auto" w:fill="FFFFFF"/>
          <w:lang w:val="en-US"/>
        </w:rPr>
        <w:t>.</w:t>
      </w:r>
      <w:commentRangeEnd w:id="2"/>
      <w:r w:rsidR="00C311B2">
        <w:rPr>
          <w:rStyle w:val="Refdecomentario"/>
        </w:rPr>
        <w:commentReference w:id="2"/>
      </w:r>
    </w:p>
    <w:p w14:paraId="0561DE8A" w14:textId="0B3B24E5" w:rsidR="004F33E7" w:rsidRPr="00910CFD" w:rsidRDefault="004F33E7" w:rsidP="00910CFD">
      <w:pPr>
        <w:ind w:firstLine="0"/>
        <w:rPr>
          <w:rFonts w:ascii="Times New Roman" w:hAnsi="Times New Roman" w:cs="Times New Roman"/>
          <w:sz w:val="24"/>
          <w:szCs w:val="24"/>
          <w:lang w:val="en-US"/>
        </w:rPr>
      </w:pPr>
      <w:r w:rsidRPr="00BB30F0">
        <w:rPr>
          <w:rFonts w:ascii="Times New Roman" w:hAnsi="Times New Roman" w:cs="Times New Roman"/>
          <w:b/>
          <w:bCs/>
          <w:sz w:val="24"/>
          <w:szCs w:val="24"/>
          <w:lang w:val="en-US"/>
        </w:rPr>
        <w:t>Keywords</w:t>
      </w:r>
      <w:r w:rsidRPr="00910CFD">
        <w:rPr>
          <w:rFonts w:ascii="Times New Roman" w:hAnsi="Times New Roman" w:cs="Times New Roman"/>
          <w:sz w:val="24"/>
          <w:szCs w:val="24"/>
          <w:lang w:val="en-US"/>
        </w:rPr>
        <w:t xml:space="preserve">: </w:t>
      </w:r>
      <w:commentRangeStart w:id="3"/>
      <w:r w:rsidRPr="00910CFD">
        <w:rPr>
          <w:rFonts w:ascii="Times New Roman" w:hAnsi="Times New Roman" w:cs="Times New Roman"/>
          <w:sz w:val="24"/>
          <w:szCs w:val="24"/>
          <w:lang w:val="en-US"/>
        </w:rPr>
        <w:t>as</w:t>
      </w:r>
      <w:commentRangeEnd w:id="3"/>
      <w:r w:rsidR="00C311B2">
        <w:rPr>
          <w:rStyle w:val="Refdecomentario"/>
        </w:rPr>
        <w:commentReference w:id="3"/>
      </w:r>
      <w:r w:rsidRPr="00910CFD">
        <w:rPr>
          <w:rFonts w:ascii="Times New Roman" w:hAnsi="Times New Roman" w:cs="Times New Roman"/>
          <w:sz w:val="24"/>
          <w:szCs w:val="24"/>
          <w:lang w:val="en-US"/>
        </w:rPr>
        <w:t>sessment, test, Latin American, professional profile</w:t>
      </w:r>
    </w:p>
    <w:p w14:paraId="16A311BB" w14:textId="77777777" w:rsidR="004F33E7" w:rsidRPr="00910CFD" w:rsidRDefault="004F33E7" w:rsidP="00910CFD">
      <w:pPr>
        <w:rPr>
          <w:rFonts w:ascii="Times New Roman" w:hAnsi="Times New Roman" w:cs="Times New Roman"/>
          <w:sz w:val="24"/>
          <w:szCs w:val="24"/>
          <w:lang w:val="en-US"/>
        </w:rPr>
      </w:pPr>
      <w:r w:rsidRPr="00910CFD">
        <w:rPr>
          <w:rFonts w:ascii="Times New Roman" w:hAnsi="Times New Roman" w:cs="Times New Roman"/>
          <w:sz w:val="24"/>
          <w:szCs w:val="24"/>
          <w:lang w:val="en-US"/>
        </w:rPr>
        <w:br w:type="page"/>
      </w:r>
    </w:p>
    <w:p w14:paraId="07DBF496" w14:textId="12F2090A" w:rsidR="002A02D4" w:rsidRDefault="00D7765E" w:rsidP="004506A5">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La Evaluación Psicológica (EP) ocupa un lugar </w:t>
      </w:r>
      <w:r w:rsidR="00CB52DB" w:rsidRPr="00CB52DB">
        <w:rPr>
          <w:rFonts w:ascii="Times New Roman" w:hAnsi="Times New Roman" w:cs="Times New Roman"/>
          <w:sz w:val="24"/>
          <w:szCs w:val="24"/>
        </w:rPr>
        <w:t xml:space="preserve">central dentro de la Psicología, tanto por su solidez conceptual como por su relevancia aplicada, </w:t>
      </w:r>
      <w:r>
        <w:rPr>
          <w:rFonts w:ascii="Times New Roman" w:hAnsi="Times New Roman" w:cs="Times New Roman"/>
          <w:sz w:val="24"/>
          <w:szCs w:val="24"/>
        </w:rPr>
        <w:t xml:space="preserve">que </w:t>
      </w:r>
      <w:r w:rsidR="00CB52DB" w:rsidRPr="00CB52DB">
        <w:rPr>
          <w:rFonts w:ascii="Times New Roman" w:hAnsi="Times New Roman" w:cs="Times New Roman"/>
          <w:sz w:val="24"/>
          <w:szCs w:val="24"/>
        </w:rPr>
        <w:t xml:space="preserve">proporciona las bases </w:t>
      </w:r>
      <w:r>
        <w:rPr>
          <w:rFonts w:ascii="Times New Roman" w:hAnsi="Times New Roman" w:cs="Times New Roman"/>
          <w:sz w:val="24"/>
          <w:szCs w:val="24"/>
        </w:rPr>
        <w:t xml:space="preserve">necesarias </w:t>
      </w:r>
      <w:r w:rsidR="00CB52DB" w:rsidRPr="00CB52DB">
        <w:rPr>
          <w:rFonts w:ascii="Times New Roman" w:hAnsi="Times New Roman" w:cs="Times New Roman"/>
          <w:sz w:val="24"/>
          <w:szCs w:val="24"/>
        </w:rPr>
        <w:t xml:space="preserve">para una </w:t>
      </w:r>
      <w:r w:rsidR="00832DD8">
        <w:rPr>
          <w:rFonts w:ascii="Times New Roman" w:hAnsi="Times New Roman" w:cs="Times New Roman"/>
          <w:sz w:val="24"/>
          <w:szCs w:val="24"/>
        </w:rPr>
        <w:t>actuación</w:t>
      </w:r>
      <w:r w:rsidR="00CB52DB" w:rsidRPr="00CB52DB">
        <w:rPr>
          <w:rFonts w:ascii="Times New Roman" w:hAnsi="Times New Roman" w:cs="Times New Roman"/>
          <w:sz w:val="24"/>
          <w:szCs w:val="24"/>
        </w:rPr>
        <w:t xml:space="preserve"> informada en diversos contextos profesionales. La EP puede definirse como un proceso sistemático, llevado a cabo por psicólogos cualificados, que integra conocimiento, juicio clínico e información adicional, con el fin de recopilar, analizar e interpretar datos sobre una persona o un grupo de personas, para facilitar la toma de decisiones en cuestiones de carácter individual, grupal o institucional (Cohen et al., 2022; Fernández-Ballesteros, 2014; Groth-</w:t>
      </w:r>
      <w:proofErr w:type="spellStart"/>
      <w:r w:rsidR="00CB52DB" w:rsidRPr="00CB52DB">
        <w:rPr>
          <w:rFonts w:ascii="Times New Roman" w:hAnsi="Times New Roman" w:cs="Times New Roman"/>
          <w:sz w:val="24"/>
          <w:szCs w:val="24"/>
        </w:rPr>
        <w:t>Marnat</w:t>
      </w:r>
      <w:proofErr w:type="spellEnd"/>
      <w:r w:rsidR="00CB52DB" w:rsidRPr="00CB52DB">
        <w:rPr>
          <w:rFonts w:ascii="Times New Roman" w:hAnsi="Times New Roman" w:cs="Times New Roman"/>
          <w:sz w:val="24"/>
          <w:szCs w:val="24"/>
        </w:rPr>
        <w:t xml:space="preserve">, 2016). </w:t>
      </w:r>
      <w:r w:rsidR="00CB52DB">
        <w:rPr>
          <w:rFonts w:ascii="Times New Roman" w:hAnsi="Times New Roman" w:cs="Times New Roman"/>
          <w:sz w:val="24"/>
          <w:szCs w:val="24"/>
        </w:rPr>
        <w:t>La EP</w:t>
      </w:r>
      <w:r w:rsidR="00CB52DB" w:rsidRPr="00CB52DB">
        <w:rPr>
          <w:rFonts w:ascii="Times New Roman" w:hAnsi="Times New Roman" w:cs="Times New Roman"/>
          <w:sz w:val="24"/>
          <w:szCs w:val="24"/>
        </w:rPr>
        <w:t xml:space="preserve"> hace uso de una variedad de técnicas</w:t>
      </w:r>
      <w:r w:rsidR="00832DD8">
        <w:rPr>
          <w:rFonts w:ascii="Times New Roman" w:hAnsi="Times New Roman" w:cs="Times New Roman"/>
          <w:sz w:val="24"/>
          <w:szCs w:val="24"/>
        </w:rPr>
        <w:t xml:space="preserve"> </w:t>
      </w:r>
      <w:r w:rsidR="00832DD8" w:rsidRPr="00CB52DB">
        <w:rPr>
          <w:rFonts w:ascii="Times New Roman" w:hAnsi="Times New Roman" w:cs="Times New Roman"/>
          <w:sz w:val="24"/>
          <w:szCs w:val="24"/>
        </w:rPr>
        <w:t>para obtener información sobre áreas específicas del comportamient</w:t>
      </w:r>
      <w:r w:rsidR="00832DD8">
        <w:rPr>
          <w:rFonts w:ascii="Times New Roman" w:hAnsi="Times New Roman" w:cs="Times New Roman"/>
          <w:sz w:val="24"/>
          <w:szCs w:val="24"/>
        </w:rPr>
        <w:t>o, y de</w:t>
      </w:r>
      <w:r w:rsidR="00CB52DB" w:rsidRPr="00CB52DB">
        <w:rPr>
          <w:rFonts w:ascii="Times New Roman" w:hAnsi="Times New Roman" w:cs="Times New Roman"/>
          <w:sz w:val="24"/>
          <w:szCs w:val="24"/>
        </w:rPr>
        <w:t xml:space="preserve"> entre </w:t>
      </w:r>
      <w:r w:rsidR="00832DD8">
        <w:rPr>
          <w:rFonts w:ascii="Times New Roman" w:hAnsi="Times New Roman" w:cs="Times New Roman"/>
          <w:sz w:val="24"/>
          <w:szCs w:val="24"/>
        </w:rPr>
        <w:t xml:space="preserve">todas ellas </w:t>
      </w:r>
      <w:r w:rsidR="00CB52DB" w:rsidRPr="00CB52DB">
        <w:rPr>
          <w:rFonts w:ascii="Times New Roman" w:hAnsi="Times New Roman" w:cs="Times New Roman"/>
          <w:sz w:val="24"/>
          <w:szCs w:val="24"/>
        </w:rPr>
        <w:t>destacan l</w:t>
      </w:r>
      <w:r w:rsidR="00832DD8">
        <w:rPr>
          <w:rFonts w:ascii="Times New Roman" w:hAnsi="Times New Roman" w:cs="Times New Roman"/>
          <w:sz w:val="24"/>
          <w:szCs w:val="24"/>
        </w:rPr>
        <w:t>os instrumentos de evaluación o test</w:t>
      </w:r>
      <w:r w:rsidR="00CB52DB" w:rsidRPr="00CB52DB">
        <w:rPr>
          <w:rFonts w:ascii="Times New Roman" w:hAnsi="Times New Roman" w:cs="Times New Roman"/>
          <w:sz w:val="24"/>
          <w:szCs w:val="24"/>
        </w:rPr>
        <w:t xml:space="preserve"> (</w:t>
      </w:r>
      <w:proofErr w:type="spellStart"/>
      <w:r w:rsidR="00CB52DB" w:rsidRPr="00CB52DB">
        <w:rPr>
          <w:rFonts w:ascii="Times New Roman" w:hAnsi="Times New Roman" w:cs="Times New Roman"/>
          <w:sz w:val="24"/>
          <w:szCs w:val="24"/>
        </w:rPr>
        <w:t>Conselho</w:t>
      </w:r>
      <w:proofErr w:type="spellEnd"/>
      <w:r w:rsidR="00CB52DB" w:rsidRPr="00CB52DB">
        <w:rPr>
          <w:rFonts w:ascii="Times New Roman" w:hAnsi="Times New Roman" w:cs="Times New Roman"/>
          <w:sz w:val="24"/>
          <w:szCs w:val="24"/>
        </w:rPr>
        <w:t xml:space="preserve"> Federal de Psicología, 2022;</w:t>
      </w:r>
      <w:r w:rsidR="00CB52DB">
        <w:rPr>
          <w:rFonts w:ascii="Times New Roman" w:hAnsi="Times New Roman" w:cs="Times New Roman"/>
          <w:sz w:val="24"/>
          <w:szCs w:val="24"/>
        </w:rPr>
        <w:t xml:space="preserve"> </w:t>
      </w:r>
      <w:r w:rsidR="00CB52DB" w:rsidRPr="00CB52DB">
        <w:rPr>
          <w:rFonts w:ascii="Times New Roman" w:hAnsi="Times New Roman" w:cs="Times New Roman"/>
          <w:sz w:val="24"/>
          <w:szCs w:val="24"/>
        </w:rPr>
        <w:t>Hernández et al</w:t>
      </w:r>
      <w:r w:rsidR="00CB52DB" w:rsidRPr="00C95042">
        <w:rPr>
          <w:rFonts w:ascii="Times New Roman" w:hAnsi="Times New Roman" w:cs="Times New Roman"/>
          <w:sz w:val="24"/>
          <w:szCs w:val="24"/>
        </w:rPr>
        <w:t>., 202</w:t>
      </w:r>
      <w:r w:rsidR="00C95042" w:rsidRPr="00C95042">
        <w:rPr>
          <w:rFonts w:ascii="Times New Roman" w:hAnsi="Times New Roman" w:cs="Times New Roman"/>
          <w:sz w:val="24"/>
          <w:szCs w:val="24"/>
        </w:rPr>
        <w:t>0</w:t>
      </w:r>
      <w:r w:rsidR="00CB52DB">
        <w:rPr>
          <w:rFonts w:ascii="Times New Roman" w:hAnsi="Times New Roman" w:cs="Times New Roman"/>
          <w:sz w:val="24"/>
          <w:szCs w:val="24"/>
        </w:rPr>
        <w:t>;</w:t>
      </w:r>
      <w:r w:rsidR="00CB52DB" w:rsidRPr="00CB52DB">
        <w:rPr>
          <w:rFonts w:ascii="Times New Roman" w:hAnsi="Times New Roman" w:cs="Times New Roman"/>
          <w:sz w:val="24"/>
          <w:szCs w:val="24"/>
        </w:rPr>
        <w:t xml:space="preserve"> Muñiz et al., 2020).</w:t>
      </w:r>
    </w:p>
    <w:p w14:paraId="3CFBB8D6" w14:textId="48A872B2" w:rsidR="004506A5" w:rsidRPr="004506A5" w:rsidRDefault="00832DD8" w:rsidP="004506A5">
      <w:pPr>
        <w:jc w:val="both"/>
        <w:rPr>
          <w:rFonts w:ascii="Times New Roman" w:hAnsi="Times New Roman" w:cs="Times New Roman"/>
          <w:kern w:val="0"/>
          <w:sz w:val="24"/>
          <w:szCs w:val="24"/>
          <w:lang w:val="es-CO"/>
        </w:rPr>
      </w:pPr>
      <w:r w:rsidRPr="00832DD8">
        <w:rPr>
          <w:rFonts w:ascii="Times New Roman" w:hAnsi="Times New Roman" w:cs="Times New Roman"/>
          <w:kern w:val="0"/>
          <w:sz w:val="24"/>
          <w:szCs w:val="24"/>
          <w:lang w:val="es-CO"/>
        </w:rPr>
        <w:t>El empleo de pruebas enfocadas a la evaluación de aspectos relacionados con la cognición, la personalidad, el desarrollo, los intereses, las habilidades sociales y las funciones ejecutivas y neuropsicológicas, entre otros constructos y variables, es una práctica ampliamente reconocida y extendida en la mayoría de países y en los distintos campos de la psicología</w:t>
      </w:r>
      <w:r w:rsidRPr="004506A5">
        <w:rPr>
          <w:rFonts w:ascii="Times New Roman" w:hAnsi="Times New Roman" w:cs="Times New Roman"/>
          <w:kern w:val="0"/>
          <w:sz w:val="24"/>
          <w:szCs w:val="24"/>
          <w:lang w:val="es-CO"/>
        </w:rPr>
        <w:t xml:space="preserve"> </w:t>
      </w:r>
      <w:r w:rsidR="004506A5" w:rsidRPr="004506A5">
        <w:rPr>
          <w:rFonts w:ascii="Times New Roman" w:hAnsi="Times New Roman" w:cs="Times New Roman"/>
          <w:kern w:val="0"/>
          <w:sz w:val="24"/>
          <w:szCs w:val="24"/>
          <w:lang w:val="es-CO"/>
        </w:rPr>
        <w:t>(Bartram, 2011; Evers et al., 201</w:t>
      </w:r>
      <w:r w:rsidR="008C487D">
        <w:rPr>
          <w:rFonts w:ascii="Times New Roman" w:hAnsi="Times New Roman" w:cs="Times New Roman"/>
          <w:kern w:val="0"/>
          <w:sz w:val="24"/>
          <w:szCs w:val="24"/>
          <w:lang w:val="es-CO"/>
        </w:rPr>
        <w:t>2</w:t>
      </w:r>
      <w:r w:rsidR="004506A5" w:rsidRPr="004506A5">
        <w:rPr>
          <w:rFonts w:ascii="Times New Roman" w:hAnsi="Times New Roman" w:cs="Times New Roman"/>
          <w:kern w:val="0"/>
          <w:sz w:val="24"/>
          <w:szCs w:val="24"/>
          <w:lang w:val="es-CO"/>
        </w:rPr>
        <w:t xml:space="preserve">; </w:t>
      </w:r>
      <w:proofErr w:type="spellStart"/>
      <w:r w:rsidR="004506A5" w:rsidRPr="004506A5">
        <w:rPr>
          <w:rFonts w:ascii="Times New Roman" w:hAnsi="Times New Roman" w:cs="Times New Roman"/>
          <w:kern w:val="0"/>
          <w:sz w:val="24"/>
          <w:szCs w:val="24"/>
          <w:lang w:val="es-CO"/>
        </w:rPr>
        <w:t>Layer</w:t>
      </w:r>
      <w:proofErr w:type="spellEnd"/>
      <w:r w:rsidR="004506A5" w:rsidRPr="004506A5">
        <w:rPr>
          <w:rFonts w:ascii="Times New Roman" w:hAnsi="Times New Roman" w:cs="Times New Roman"/>
          <w:kern w:val="0"/>
          <w:sz w:val="24"/>
          <w:szCs w:val="24"/>
          <w:lang w:val="es-CO"/>
        </w:rPr>
        <w:t xml:space="preserve">, 2022). Esta aceptación subraya la versatilidad y el valor de estas herramientas diagnósticas, las cuales pueden considerarse una de las contribuciones técnicas más relevantes de la disciplina psicológica (Weiner &amp; </w:t>
      </w:r>
      <w:proofErr w:type="spellStart"/>
      <w:r w:rsidR="004506A5" w:rsidRPr="004506A5">
        <w:rPr>
          <w:rFonts w:ascii="Times New Roman" w:hAnsi="Times New Roman" w:cs="Times New Roman"/>
          <w:kern w:val="0"/>
          <w:sz w:val="24"/>
          <w:szCs w:val="24"/>
          <w:lang w:val="es-CO"/>
        </w:rPr>
        <w:t>Kleiger</w:t>
      </w:r>
      <w:proofErr w:type="spellEnd"/>
      <w:r w:rsidR="004506A5" w:rsidRPr="004506A5">
        <w:rPr>
          <w:rFonts w:ascii="Times New Roman" w:hAnsi="Times New Roman" w:cs="Times New Roman"/>
          <w:kern w:val="0"/>
          <w:sz w:val="24"/>
          <w:szCs w:val="24"/>
          <w:lang w:val="es-CO"/>
        </w:rPr>
        <w:t>, 2021; Wright, 2021).</w:t>
      </w:r>
    </w:p>
    <w:p w14:paraId="1A130956" w14:textId="6ED77EA6" w:rsidR="004506A5" w:rsidRPr="004506A5" w:rsidRDefault="004506A5" w:rsidP="004506A5">
      <w:pPr>
        <w:jc w:val="both"/>
        <w:rPr>
          <w:rFonts w:ascii="Times New Roman" w:hAnsi="Times New Roman" w:cs="Times New Roman"/>
          <w:kern w:val="0"/>
          <w:sz w:val="24"/>
          <w:szCs w:val="24"/>
          <w:lang w:val="es-CO"/>
        </w:rPr>
      </w:pPr>
      <w:r w:rsidRPr="004506A5">
        <w:rPr>
          <w:rFonts w:ascii="Times New Roman" w:hAnsi="Times New Roman" w:cs="Times New Roman"/>
          <w:kern w:val="0"/>
          <w:sz w:val="24"/>
          <w:szCs w:val="24"/>
          <w:lang w:val="es-CO"/>
        </w:rPr>
        <w:t xml:space="preserve">Como instrumentos técnicos, las pruebas de evaluación deben cumplir con rigurosos requisitos de calidad —fiabilidad, validez y estandarización—, los cuales deben adaptarse a las particularidades culturales y contextuales de cada región. </w:t>
      </w:r>
      <w:r w:rsidR="009A3A93" w:rsidRPr="009A3A93">
        <w:rPr>
          <w:rFonts w:ascii="Times New Roman" w:hAnsi="Times New Roman" w:cs="Times New Roman"/>
          <w:kern w:val="0"/>
          <w:sz w:val="24"/>
          <w:szCs w:val="24"/>
          <w:lang w:val="es-CO"/>
        </w:rPr>
        <w:t>No obstante, el uso adecuado de estas herramientas no depende únicamente de sus propiedades psicométricas, sino de la competencia del profesional, entendida como su capacidad para seleccionar, aplicar e interpretar las pruebas considerando el propósito de la evaluación, las características de la población y las condiciones del entorno en que se realiza el proces</w:t>
      </w:r>
      <w:commentRangeStart w:id="4"/>
      <w:r w:rsidR="009A3A93" w:rsidRPr="009A3A93">
        <w:rPr>
          <w:rFonts w:ascii="Times New Roman" w:hAnsi="Times New Roman" w:cs="Times New Roman"/>
          <w:kern w:val="0"/>
          <w:sz w:val="24"/>
          <w:szCs w:val="24"/>
          <w:lang w:val="es-CO"/>
        </w:rPr>
        <w:t>o</w:t>
      </w:r>
      <w:commentRangeEnd w:id="4"/>
      <w:r w:rsidR="00C311B2">
        <w:rPr>
          <w:rStyle w:val="Refdecomentario"/>
        </w:rPr>
        <w:commentReference w:id="4"/>
      </w:r>
      <w:r w:rsidR="009A3A93">
        <w:rPr>
          <w:rFonts w:ascii="Times New Roman" w:hAnsi="Times New Roman" w:cs="Times New Roman"/>
          <w:kern w:val="0"/>
          <w:sz w:val="24"/>
          <w:szCs w:val="24"/>
          <w:lang w:val="es-CO"/>
        </w:rPr>
        <w:t xml:space="preserve">. </w:t>
      </w:r>
      <w:r w:rsidR="009A3A93" w:rsidRPr="009A3A93">
        <w:rPr>
          <w:rFonts w:ascii="Times New Roman" w:hAnsi="Times New Roman" w:cs="Times New Roman"/>
          <w:kern w:val="0"/>
          <w:sz w:val="24"/>
          <w:szCs w:val="24"/>
          <w:lang w:val="es-CO"/>
        </w:rPr>
        <w:t>En este sentido, resulta fundamental tener en cuenta tanto los factores que influyen en el desarrollo, adaptación y validación de las pruebas como la manera en que los psicólogos las aplican en los distintos entornos profesionales</w:t>
      </w:r>
      <w:r w:rsidR="009A3A93" w:rsidRPr="004506A5">
        <w:rPr>
          <w:rFonts w:ascii="Times New Roman" w:hAnsi="Times New Roman" w:cs="Times New Roman"/>
          <w:kern w:val="0"/>
          <w:sz w:val="24"/>
          <w:szCs w:val="24"/>
          <w:lang w:val="es-CO"/>
        </w:rPr>
        <w:t xml:space="preserve"> </w:t>
      </w:r>
      <w:r w:rsidRPr="004506A5">
        <w:rPr>
          <w:rFonts w:ascii="Times New Roman" w:hAnsi="Times New Roman" w:cs="Times New Roman"/>
          <w:kern w:val="0"/>
          <w:sz w:val="24"/>
          <w:szCs w:val="24"/>
          <w:lang w:val="es-CO"/>
        </w:rPr>
        <w:t xml:space="preserve">(Elosua, 2017; </w:t>
      </w:r>
      <w:r w:rsidR="008C487D" w:rsidRPr="004506A5">
        <w:rPr>
          <w:rFonts w:ascii="Times New Roman" w:hAnsi="Times New Roman" w:cs="Times New Roman"/>
          <w:kern w:val="0"/>
          <w:sz w:val="24"/>
          <w:szCs w:val="24"/>
          <w:lang w:val="es-CO"/>
        </w:rPr>
        <w:t>Oakland</w:t>
      </w:r>
      <w:r w:rsidR="008C487D">
        <w:rPr>
          <w:rFonts w:ascii="Times New Roman" w:hAnsi="Times New Roman" w:cs="Times New Roman"/>
          <w:kern w:val="0"/>
          <w:sz w:val="24"/>
          <w:szCs w:val="24"/>
          <w:lang w:val="es-CO"/>
        </w:rPr>
        <w:t xml:space="preserve">, </w:t>
      </w:r>
      <w:r w:rsidR="008C487D" w:rsidRPr="004506A5">
        <w:rPr>
          <w:rFonts w:ascii="Times New Roman" w:hAnsi="Times New Roman" w:cs="Times New Roman"/>
          <w:kern w:val="0"/>
          <w:sz w:val="24"/>
          <w:szCs w:val="24"/>
          <w:lang w:val="es-CO"/>
        </w:rPr>
        <w:t>2009</w:t>
      </w:r>
      <w:r w:rsidR="008C487D">
        <w:rPr>
          <w:rFonts w:ascii="Times New Roman" w:hAnsi="Times New Roman" w:cs="Times New Roman"/>
          <w:kern w:val="0"/>
          <w:sz w:val="24"/>
          <w:szCs w:val="24"/>
          <w:lang w:val="es-CO"/>
        </w:rPr>
        <w:t xml:space="preserve">; </w:t>
      </w:r>
      <w:r w:rsidRPr="004506A5">
        <w:rPr>
          <w:rFonts w:ascii="Times New Roman" w:hAnsi="Times New Roman" w:cs="Times New Roman"/>
          <w:kern w:val="0"/>
          <w:sz w:val="24"/>
          <w:szCs w:val="24"/>
          <w:lang w:val="es-CO"/>
        </w:rPr>
        <w:t>Oakland et al., 2013).</w:t>
      </w:r>
    </w:p>
    <w:p w14:paraId="4D5E54C3" w14:textId="223C7F34" w:rsidR="009A3A93" w:rsidRDefault="009A3A93" w:rsidP="002C6B10">
      <w:pPr>
        <w:pStyle w:val="NormalWeb"/>
        <w:spacing w:line="360" w:lineRule="auto"/>
        <w:ind w:firstLine="708"/>
        <w:rPr>
          <w:lang w:val="es-ES" w:eastAsia="es-ES"/>
        </w:rPr>
      </w:pPr>
      <w:r w:rsidRPr="009A3A93">
        <w:rPr>
          <w:lang w:val="es-CO"/>
        </w:rPr>
        <w:t>Por ello, la realización de estudios locales permite conocer la situación específica de cada región y, al mismo tiempo, planificar e implementar acciones concretas que contribuyan a mejorar la calidad de las pruebas y a promover su uso adecuado.</w:t>
      </w:r>
      <w:r>
        <w:rPr>
          <w:lang w:val="es-CO"/>
        </w:rPr>
        <w:t xml:space="preserve"> </w:t>
      </w:r>
      <w:r w:rsidRPr="009A3A93">
        <w:rPr>
          <w:lang w:val="es-ES" w:eastAsia="es-ES"/>
        </w:rPr>
        <w:t xml:space="preserve">En concordancia con esta línea de trabajo, desde el año 2000 se han llevado a cabo diversos estudios internacionales, en </w:t>
      </w:r>
      <w:r w:rsidRPr="009A3A93">
        <w:rPr>
          <w:lang w:val="es-ES" w:eastAsia="es-ES"/>
        </w:rPr>
        <w:lastRenderedPageBreak/>
        <w:t xml:space="preserve">su mayoría centrados en </w:t>
      </w:r>
      <w:commentRangeStart w:id="5"/>
      <w:r w:rsidRPr="009A3A93">
        <w:rPr>
          <w:lang w:val="es-ES" w:eastAsia="es-ES"/>
        </w:rPr>
        <w:t xml:space="preserve">Europa (Muñiz et al., 2001; Muñiz et al., 2011; Evers et al., 2012). </w:t>
      </w:r>
      <w:commentRangeEnd w:id="5"/>
      <w:r w:rsidR="0018276C">
        <w:rPr>
          <w:rStyle w:val="Refdecomentario"/>
          <w:rFonts w:asciiTheme="minorHAnsi" w:eastAsiaTheme="minorHAnsi" w:hAnsiTheme="minorHAnsi" w:cstheme="minorBidi"/>
          <w:kern w:val="2"/>
          <w:lang w:val="es-ES" w:eastAsia="en-US"/>
          <w14:ligatures w14:val="standardContextual"/>
        </w:rPr>
        <w:commentReference w:id="5"/>
      </w:r>
      <w:r w:rsidRPr="009A3A93">
        <w:rPr>
          <w:lang w:val="es-ES" w:eastAsia="es-ES"/>
        </w:rPr>
        <w:t>El más reciente, realizado en 2017, contó con la participación de 29 países. Es importante señalar que en dicho estudio únicamente</w:t>
      </w:r>
      <w:commentRangeStart w:id="6"/>
      <w:r w:rsidRPr="009A3A93">
        <w:rPr>
          <w:lang w:val="es-ES" w:eastAsia="es-ES"/>
        </w:rPr>
        <w:t xml:space="preserve"> Brasil representó a América Latina, con una contribución de apenas 70 psicólogos</w:t>
      </w:r>
      <w:commentRangeEnd w:id="6"/>
      <w:r w:rsidR="00F30846">
        <w:rPr>
          <w:rStyle w:val="Refdecomentario"/>
          <w:rFonts w:asciiTheme="minorHAnsi" w:eastAsiaTheme="minorHAnsi" w:hAnsiTheme="minorHAnsi" w:cstheme="minorBidi"/>
          <w:kern w:val="2"/>
          <w:lang w:val="es-ES" w:eastAsia="en-US"/>
          <w14:ligatures w14:val="standardContextual"/>
        </w:rPr>
        <w:commentReference w:id="6"/>
      </w:r>
      <w:r w:rsidRPr="009A3A93">
        <w:rPr>
          <w:lang w:val="es-ES" w:eastAsia="es-ES"/>
        </w:rPr>
        <w:t>. Esta situación pone de manifiesto la necesidad de ampliar el alcance de estas investigaciones, incorporando de manera específica a los países latinoamericanos.</w:t>
      </w:r>
    </w:p>
    <w:p w14:paraId="412AB656" w14:textId="7DA86C13" w:rsidR="004B2CFF" w:rsidRPr="00910CFD" w:rsidRDefault="002C6B10" w:rsidP="002C6B10">
      <w:pPr>
        <w:pStyle w:val="NormalWeb"/>
        <w:spacing w:line="360" w:lineRule="auto"/>
        <w:ind w:firstLine="708"/>
        <w:rPr>
          <w:rFonts w:eastAsia="Times"/>
        </w:rPr>
      </w:pPr>
      <w:r>
        <w:t xml:space="preserve">De este modo, resulta </w:t>
      </w:r>
      <w:proofErr w:type="spellStart"/>
      <w:r>
        <w:t>esencial</w:t>
      </w:r>
      <w:proofErr w:type="spellEnd"/>
      <w:r>
        <w:t xml:space="preserve"> </w:t>
      </w:r>
      <w:proofErr w:type="spellStart"/>
      <w:r>
        <w:t>generar</w:t>
      </w:r>
      <w:proofErr w:type="spellEnd"/>
      <w:r>
        <w:t xml:space="preserve"> evidencia que permita </w:t>
      </w:r>
      <w:proofErr w:type="spellStart"/>
      <w:r>
        <w:t>conocer</w:t>
      </w:r>
      <w:proofErr w:type="spellEnd"/>
      <w:r>
        <w:t xml:space="preserve"> </w:t>
      </w:r>
      <w:proofErr w:type="spellStart"/>
      <w:r>
        <w:t>la</w:t>
      </w:r>
      <w:proofErr w:type="spellEnd"/>
      <w:r>
        <w:t xml:space="preserve"> </w:t>
      </w:r>
      <w:proofErr w:type="spellStart"/>
      <w:r>
        <w:t>situación</w:t>
      </w:r>
      <w:proofErr w:type="spellEnd"/>
      <w:r>
        <w:t xml:space="preserve"> </w:t>
      </w:r>
      <w:proofErr w:type="spellStart"/>
      <w:r>
        <w:t>actual</w:t>
      </w:r>
      <w:proofErr w:type="spellEnd"/>
      <w:r>
        <w:t xml:space="preserve"> de </w:t>
      </w:r>
      <w:proofErr w:type="spellStart"/>
      <w:r>
        <w:t>la</w:t>
      </w:r>
      <w:proofErr w:type="spellEnd"/>
      <w:r>
        <w:t xml:space="preserve"> </w:t>
      </w:r>
      <w:proofErr w:type="spellStart"/>
      <w:r>
        <w:t>evaluación</w:t>
      </w:r>
      <w:proofErr w:type="spellEnd"/>
      <w:r>
        <w:t xml:space="preserve"> psicológica en </w:t>
      </w:r>
      <w:proofErr w:type="spellStart"/>
      <w:r>
        <w:t>la</w:t>
      </w:r>
      <w:proofErr w:type="spellEnd"/>
      <w:r>
        <w:t xml:space="preserve"> </w:t>
      </w:r>
      <w:proofErr w:type="spellStart"/>
      <w:r>
        <w:t>región</w:t>
      </w:r>
      <w:proofErr w:type="spellEnd"/>
      <w:r>
        <w:t xml:space="preserve">, </w:t>
      </w:r>
      <w:proofErr w:type="spellStart"/>
      <w:r>
        <w:t>así</w:t>
      </w:r>
      <w:proofErr w:type="spellEnd"/>
      <w:r>
        <w:t xml:space="preserve"> como </w:t>
      </w:r>
      <w:proofErr w:type="spellStart"/>
      <w:r>
        <w:t>las</w:t>
      </w:r>
      <w:proofErr w:type="spellEnd"/>
      <w:r>
        <w:t xml:space="preserve"> </w:t>
      </w:r>
      <w:proofErr w:type="spellStart"/>
      <w:r>
        <w:t>prácticas</w:t>
      </w:r>
      <w:proofErr w:type="spellEnd"/>
      <w:r>
        <w:t xml:space="preserve"> y </w:t>
      </w:r>
      <w:proofErr w:type="spellStart"/>
      <w:r>
        <w:t>necesidades</w:t>
      </w:r>
      <w:proofErr w:type="spellEnd"/>
      <w:r>
        <w:t xml:space="preserve"> específicas de </w:t>
      </w:r>
      <w:proofErr w:type="spellStart"/>
      <w:r>
        <w:t>los</w:t>
      </w:r>
      <w:proofErr w:type="spellEnd"/>
      <w:r>
        <w:t xml:space="preserve"> </w:t>
      </w:r>
      <w:proofErr w:type="spellStart"/>
      <w:r>
        <w:t>profesionales</w:t>
      </w:r>
      <w:proofErr w:type="spellEnd"/>
      <w:r>
        <w:t xml:space="preserve"> </w:t>
      </w:r>
      <w:proofErr w:type="spellStart"/>
      <w:r>
        <w:t>latinoamericanos</w:t>
      </w:r>
      <w:proofErr w:type="spellEnd"/>
      <w:r>
        <w:t xml:space="preserve">. Un </w:t>
      </w:r>
      <w:proofErr w:type="spellStart"/>
      <w:r>
        <w:t>análisis</w:t>
      </w:r>
      <w:proofErr w:type="spellEnd"/>
      <w:r>
        <w:t xml:space="preserve"> de estas características contribuirá a fortalecer </w:t>
      </w:r>
      <w:proofErr w:type="spellStart"/>
      <w:r>
        <w:t>el</w:t>
      </w:r>
      <w:proofErr w:type="spellEnd"/>
      <w:r>
        <w:t xml:space="preserve"> </w:t>
      </w:r>
      <w:proofErr w:type="spellStart"/>
      <w:r>
        <w:t>desarrollo</w:t>
      </w:r>
      <w:proofErr w:type="spellEnd"/>
      <w:r>
        <w:t xml:space="preserve"> y uso </w:t>
      </w:r>
      <w:proofErr w:type="spellStart"/>
      <w:r>
        <w:t>adecuado</w:t>
      </w:r>
      <w:proofErr w:type="spellEnd"/>
      <w:r>
        <w:t xml:space="preserve"> de </w:t>
      </w:r>
      <w:proofErr w:type="spellStart"/>
      <w:r>
        <w:t>las</w:t>
      </w:r>
      <w:proofErr w:type="spellEnd"/>
      <w:r>
        <w:t xml:space="preserve"> </w:t>
      </w:r>
      <w:proofErr w:type="spellStart"/>
      <w:r>
        <w:t>pruebas</w:t>
      </w:r>
      <w:proofErr w:type="spellEnd"/>
      <w:r>
        <w:t xml:space="preserve"> en </w:t>
      </w:r>
      <w:proofErr w:type="spellStart"/>
      <w:r>
        <w:t>los</w:t>
      </w:r>
      <w:proofErr w:type="spellEnd"/>
      <w:r>
        <w:t xml:space="preserve"> distintos contextos </w:t>
      </w:r>
      <w:proofErr w:type="spellStart"/>
      <w:r>
        <w:t>locales</w:t>
      </w:r>
      <w:proofErr w:type="spellEnd"/>
      <w:r>
        <w:t xml:space="preserve">, </w:t>
      </w:r>
      <w:proofErr w:type="spellStart"/>
      <w:r>
        <w:t>promoviendo</w:t>
      </w:r>
      <w:proofErr w:type="spellEnd"/>
      <w:r>
        <w:t xml:space="preserve"> </w:t>
      </w:r>
      <w:proofErr w:type="spellStart"/>
      <w:r>
        <w:t>estándares</w:t>
      </w:r>
      <w:proofErr w:type="spellEnd"/>
      <w:r>
        <w:t xml:space="preserve"> acordes </w:t>
      </w:r>
      <w:proofErr w:type="spellStart"/>
      <w:r>
        <w:t>con</w:t>
      </w:r>
      <w:proofErr w:type="spellEnd"/>
      <w:r>
        <w:t xml:space="preserve"> </w:t>
      </w:r>
      <w:proofErr w:type="spellStart"/>
      <w:r>
        <w:t>las</w:t>
      </w:r>
      <w:proofErr w:type="spellEnd"/>
      <w:r>
        <w:t xml:space="preserve"> realidades </w:t>
      </w:r>
      <w:proofErr w:type="spellStart"/>
      <w:r>
        <w:t>culturales</w:t>
      </w:r>
      <w:proofErr w:type="spellEnd"/>
      <w:r>
        <w:t xml:space="preserve"> y </w:t>
      </w:r>
      <w:proofErr w:type="spellStart"/>
      <w:r>
        <w:t>sociales</w:t>
      </w:r>
      <w:proofErr w:type="spellEnd"/>
      <w:r>
        <w:t xml:space="preserve"> de </w:t>
      </w:r>
      <w:proofErr w:type="spellStart"/>
      <w:r>
        <w:t>la</w:t>
      </w:r>
      <w:proofErr w:type="spellEnd"/>
      <w:r>
        <w:t xml:space="preserve"> </w:t>
      </w:r>
      <w:proofErr w:type="spellStart"/>
      <w:r>
        <w:t>región</w:t>
      </w:r>
      <w:proofErr w:type="spellEnd"/>
      <w:r>
        <w:t>. En</w:t>
      </w:r>
      <w:r w:rsidR="004B2CFF" w:rsidRPr="004506A5">
        <w:rPr>
          <w:rFonts w:eastAsia="Times"/>
        </w:rPr>
        <w:t xml:space="preserve"> este contexto general</w:t>
      </w:r>
      <w:r w:rsidR="002A02D4" w:rsidRPr="004506A5">
        <w:rPr>
          <w:rFonts w:eastAsia="Times"/>
        </w:rPr>
        <w:t>,</w:t>
      </w:r>
      <w:r w:rsidR="004B2CFF" w:rsidRPr="004506A5">
        <w:rPr>
          <w:rFonts w:eastAsia="Times"/>
        </w:rPr>
        <w:t xml:space="preserve"> </w:t>
      </w:r>
      <w:proofErr w:type="spellStart"/>
      <w:r w:rsidR="004B2CFF" w:rsidRPr="004506A5">
        <w:rPr>
          <w:rFonts w:eastAsia="Times"/>
        </w:rPr>
        <w:t>el</w:t>
      </w:r>
      <w:proofErr w:type="spellEnd"/>
      <w:r w:rsidR="004B2CFF" w:rsidRPr="004506A5">
        <w:rPr>
          <w:rFonts w:eastAsia="Times"/>
        </w:rPr>
        <w:t xml:space="preserve"> objetivo de este </w:t>
      </w:r>
      <w:proofErr w:type="spellStart"/>
      <w:r w:rsidR="004B2CFF" w:rsidRPr="004506A5">
        <w:rPr>
          <w:rFonts w:eastAsia="Times"/>
        </w:rPr>
        <w:t>trabajo</w:t>
      </w:r>
      <w:proofErr w:type="spellEnd"/>
      <w:r w:rsidR="004B2CFF" w:rsidRPr="004506A5">
        <w:rPr>
          <w:rFonts w:eastAsia="Times"/>
        </w:rPr>
        <w:t xml:space="preserve"> es doble; por </w:t>
      </w:r>
      <w:proofErr w:type="spellStart"/>
      <w:r w:rsidR="004B2CFF" w:rsidRPr="004506A5">
        <w:rPr>
          <w:rFonts w:eastAsia="Times"/>
        </w:rPr>
        <w:t>un</w:t>
      </w:r>
      <w:proofErr w:type="spellEnd"/>
      <w:r w:rsidR="004B2CFF" w:rsidRPr="004506A5">
        <w:rPr>
          <w:rFonts w:eastAsia="Times"/>
        </w:rPr>
        <w:t xml:space="preserve"> lado, </w:t>
      </w:r>
      <w:proofErr w:type="spellStart"/>
      <w:r w:rsidR="004B2CFF" w:rsidRPr="004506A5">
        <w:rPr>
          <w:rFonts w:eastAsia="Times"/>
        </w:rPr>
        <w:t>ofrecer</w:t>
      </w:r>
      <w:proofErr w:type="spellEnd"/>
      <w:r w:rsidR="004B2CFF" w:rsidRPr="004506A5">
        <w:rPr>
          <w:rFonts w:eastAsia="Times"/>
        </w:rPr>
        <w:t xml:space="preserve"> </w:t>
      </w:r>
      <w:proofErr w:type="spellStart"/>
      <w:r w:rsidR="004B2CFF" w:rsidRPr="004506A5">
        <w:rPr>
          <w:rFonts w:eastAsia="Times"/>
        </w:rPr>
        <w:t>un</w:t>
      </w:r>
      <w:proofErr w:type="spellEnd"/>
      <w:r w:rsidR="004B2CFF" w:rsidRPr="004506A5">
        <w:rPr>
          <w:rFonts w:eastAsia="Times"/>
        </w:rPr>
        <w:t xml:space="preserve"> perfil </w:t>
      </w:r>
      <w:proofErr w:type="spellStart"/>
      <w:r w:rsidR="004B2CFF" w:rsidRPr="004506A5">
        <w:rPr>
          <w:rFonts w:eastAsia="Times"/>
        </w:rPr>
        <w:t>profesional</w:t>
      </w:r>
      <w:proofErr w:type="spellEnd"/>
      <w:r w:rsidR="004B2CFF" w:rsidRPr="004506A5">
        <w:rPr>
          <w:rFonts w:eastAsia="Times"/>
        </w:rPr>
        <w:t xml:space="preserve"> </w:t>
      </w:r>
      <w:proofErr w:type="spellStart"/>
      <w:r w:rsidR="004B2CFF" w:rsidRPr="004506A5">
        <w:rPr>
          <w:rFonts w:eastAsia="Times"/>
        </w:rPr>
        <w:t>del</w:t>
      </w:r>
      <w:proofErr w:type="spellEnd"/>
      <w:r w:rsidR="004B2CFF" w:rsidRPr="004506A5">
        <w:rPr>
          <w:rFonts w:eastAsia="Times"/>
        </w:rPr>
        <w:t xml:space="preserve"> psicólogo </w:t>
      </w:r>
      <w:proofErr w:type="spellStart"/>
      <w:r w:rsidR="004B2CFF" w:rsidRPr="004506A5">
        <w:rPr>
          <w:rFonts w:eastAsia="Times"/>
        </w:rPr>
        <w:t>latinoamericano</w:t>
      </w:r>
      <w:proofErr w:type="spellEnd"/>
      <w:r w:rsidR="004B2CFF" w:rsidRPr="004506A5">
        <w:rPr>
          <w:rFonts w:eastAsia="Times"/>
        </w:rPr>
        <w:t xml:space="preserve">, y por </w:t>
      </w:r>
      <w:proofErr w:type="spellStart"/>
      <w:r w:rsidR="004B2CFF" w:rsidRPr="004506A5">
        <w:rPr>
          <w:rFonts w:eastAsia="Times"/>
        </w:rPr>
        <w:t>otro</w:t>
      </w:r>
      <w:proofErr w:type="spellEnd"/>
      <w:r w:rsidR="004B2CFF" w:rsidRPr="004506A5">
        <w:rPr>
          <w:rFonts w:eastAsia="Times"/>
        </w:rPr>
        <w:t xml:space="preserve">, </w:t>
      </w:r>
      <w:proofErr w:type="spellStart"/>
      <w:r w:rsidR="004B2CFF" w:rsidRPr="004506A5">
        <w:rPr>
          <w:rFonts w:eastAsia="Times"/>
        </w:rPr>
        <w:t>recoger</w:t>
      </w:r>
      <w:proofErr w:type="spellEnd"/>
      <w:r w:rsidR="004B2CFF" w:rsidRPr="004506A5">
        <w:rPr>
          <w:rFonts w:eastAsia="Times"/>
        </w:rPr>
        <w:t xml:space="preserve"> </w:t>
      </w:r>
      <w:proofErr w:type="spellStart"/>
      <w:r w:rsidR="004B2CFF" w:rsidRPr="004506A5">
        <w:rPr>
          <w:rFonts w:eastAsia="Times"/>
        </w:rPr>
        <w:t>información</w:t>
      </w:r>
      <w:proofErr w:type="spellEnd"/>
      <w:r w:rsidR="004B2CFF" w:rsidRPr="004506A5">
        <w:rPr>
          <w:rFonts w:eastAsia="Times"/>
        </w:rPr>
        <w:t xml:space="preserve"> sobre </w:t>
      </w:r>
      <w:proofErr w:type="spellStart"/>
      <w:r w:rsidR="004B2CFF" w:rsidRPr="004506A5">
        <w:rPr>
          <w:rFonts w:eastAsia="Times"/>
        </w:rPr>
        <w:t>las</w:t>
      </w:r>
      <w:proofErr w:type="spellEnd"/>
      <w:r w:rsidR="004B2CFF" w:rsidRPr="004506A5">
        <w:rPr>
          <w:rFonts w:eastAsia="Times"/>
        </w:rPr>
        <w:t xml:space="preserve"> </w:t>
      </w:r>
      <w:proofErr w:type="spellStart"/>
      <w:r w:rsidR="004B2CFF" w:rsidRPr="004506A5">
        <w:rPr>
          <w:rFonts w:eastAsia="Times"/>
        </w:rPr>
        <w:t>pruebas</w:t>
      </w:r>
      <w:proofErr w:type="spellEnd"/>
      <w:r w:rsidR="004B2CFF" w:rsidRPr="004506A5">
        <w:rPr>
          <w:rFonts w:eastAsia="Times"/>
        </w:rPr>
        <w:t xml:space="preserve"> de </w:t>
      </w:r>
      <w:proofErr w:type="spellStart"/>
      <w:r w:rsidR="004B2CFF" w:rsidRPr="004506A5">
        <w:rPr>
          <w:rFonts w:eastAsia="Times"/>
        </w:rPr>
        <w:t>evaluación</w:t>
      </w:r>
      <w:proofErr w:type="spellEnd"/>
      <w:r w:rsidR="004B2CFF" w:rsidRPr="004506A5">
        <w:rPr>
          <w:rFonts w:eastAsia="Times"/>
        </w:rPr>
        <w:t xml:space="preserve"> más utilizadas.</w:t>
      </w:r>
      <w:r w:rsidR="004B2CFF" w:rsidRPr="00910CFD">
        <w:rPr>
          <w:rFonts w:eastAsia="Times"/>
        </w:rPr>
        <w:t xml:space="preserve"> </w:t>
      </w:r>
    </w:p>
    <w:p w14:paraId="6228AB7D" w14:textId="767DA233" w:rsidR="00FF680D" w:rsidRPr="00910CFD" w:rsidRDefault="00FF680D" w:rsidP="00910CFD">
      <w:pPr>
        <w:jc w:val="center"/>
        <w:rPr>
          <w:rFonts w:ascii="Times New Roman" w:eastAsia="Times" w:hAnsi="Times New Roman" w:cs="Times New Roman"/>
          <w:b/>
          <w:bCs/>
          <w:sz w:val="24"/>
          <w:szCs w:val="24"/>
        </w:rPr>
      </w:pPr>
      <w:r w:rsidRPr="00910CFD">
        <w:rPr>
          <w:rFonts w:ascii="Times New Roman" w:eastAsia="Times" w:hAnsi="Times New Roman" w:cs="Times New Roman"/>
          <w:b/>
          <w:bCs/>
          <w:sz w:val="24"/>
          <w:szCs w:val="24"/>
        </w:rPr>
        <w:t>Método</w:t>
      </w:r>
    </w:p>
    <w:p w14:paraId="7D8FC387" w14:textId="77777777" w:rsidR="00B3133D" w:rsidRPr="00910CFD" w:rsidRDefault="00B3133D" w:rsidP="00910CFD">
      <w:pPr>
        <w:ind w:firstLine="0"/>
        <w:jc w:val="both"/>
        <w:rPr>
          <w:rFonts w:ascii="Times New Roman" w:hAnsi="Times New Roman" w:cs="Times New Roman"/>
          <w:i/>
          <w:iCs/>
          <w:sz w:val="24"/>
          <w:szCs w:val="24"/>
        </w:rPr>
      </w:pPr>
      <w:r w:rsidRPr="00910CFD">
        <w:rPr>
          <w:rFonts w:ascii="Times New Roman" w:hAnsi="Times New Roman" w:cs="Times New Roman"/>
          <w:i/>
          <w:iCs/>
          <w:sz w:val="24"/>
          <w:szCs w:val="24"/>
        </w:rPr>
        <w:t>Participantes</w:t>
      </w:r>
    </w:p>
    <w:p w14:paraId="5D08307E" w14:textId="4D6D4718" w:rsidR="004B2CFF" w:rsidRPr="00910CFD" w:rsidRDefault="004B2CFF" w:rsidP="00910CFD">
      <w:pPr>
        <w:jc w:val="both"/>
        <w:rPr>
          <w:rFonts w:ascii="Times New Roman" w:hAnsi="Times New Roman" w:cs="Times New Roman"/>
          <w:sz w:val="24"/>
          <w:szCs w:val="24"/>
        </w:rPr>
      </w:pPr>
      <w:r w:rsidRPr="00910CFD">
        <w:rPr>
          <w:rFonts w:ascii="Times New Roman" w:hAnsi="Times New Roman" w:cs="Times New Roman"/>
          <w:sz w:val="24"/>
          <w:szCs w:val="24"/>
          <w:lang w:val="es-CO"/>
        </w:rPr>
        <w:t>La muestra estuvo compuesta por 1.923 psicólogos (74.67% mujeres), con una edad media de 38.30 años (DE = 11.16) para las mujeres y de 40.42 (DE = 12.74) para los hombres, provenientes de nueve países latinoamericanos (ver Tabla 1): Argentina (N = 153), Bolivia (N = 131), Brasil (N = 360), Chile (N = 274), Colombia (N = 640), Guatemala (N = 46), México (N = 71), Perú (N = 144) y Venezuela (N = 104</w:t>
      </w:r>
      <w:commentRangeStart w:id="7"/>
      <w:r w:rsidRPr="00910CFD">
        <w:rPr>
          <w:rFonts w:ascii="Times New Roman" w:hAnsi="Times New Roman" w:cs="Times New Roman"/>
          <w:sz w:val="24"/>
          <w:szCs w:val="24"/>
          <w:lang w:val="es-CO"/>
        </w:rPr>
        <w:t>)</w:t>
      </w:r>
      <w:r w:rsidR="001A23F1">
        <w:rPr>
          <w:rFonts w:ascii="Times New Roman" w:hAnsi="Times New Roman" w:cs="Times New Roman"/>
          <w:sz w:val="24"/>
          <w:szCs w:val="24"/>
          <w:lang w:val="es-CO"/>
        </w:rPr>
        <w:t xml:space="preserve"> (</w:t>
      </w:r>
      <w:commentRangeEnd w:id="7"/>
      <w:r w:rsidR="00F30846">
        <w:rPr>
          <w:rStyle w:val="Refdecomentario"/>
        </w:rPr>
        <w:commentReference w:id="7"/>
      </w:r>
      <w:r w:rsidR="001A23F1">
        <w:rPr>
          <w:rFonts w:ascii="Times New Roman" w:hAnsi="Times New Roman" w:cs="Times New Roman"/>
          <w:sz w:val="24"/>
          <w:szCs w:val="24"/>
          <w:lang w:val="es-CO"/>
        </w:rPr>
        <w:t>ver tabla 1)</w:t>
      </w:r>
      <w:r w:rsidRPr="00910CFD">
        <w:rPr>
          <w:rFonts w:ascii="Times New Roman" w:hAnsi="Times New Roman" w:cs="Times New Roman"/>
          <w:sz w:val="24"/>
          <w:szCs w:val="24"/>
          <w:lang w:val="es-CO"/>
        </w:rPr>
        <w:t xml:space="preserve">. El 30.16% informó tener estudios de especialización, el 25.59% estudios de máster/maestría y el 10.30% doctorado. </w:t>
      </w:r>
      <w:r w:rsidRPr="00910CFD">
        <w:rPr>
          <w:rFonts w:ascii="Times New Roman" w:hAnsi="Times New Roman" w:cs="Times New Roman"/>
          <w:sz w:val="24"/>
          <w:szCs w:val="24"/>
        </w:rPr>
        <w:t xml:space="preserve">Los psicólogos participantes indicaron tener una experiencia profesional media de 11.38 años (DE = 10.22). </w:t>
      </w:r>
    </w:p>
    <w:p w14:paraId="20061A59" w14:textId="26F4D3E3" w:rsidR="00C20622" w:rsidRPr="00910CFD" w:rsidRDefault="007E1F00" w:rsidP="00910CFD">
      <w:pPr>
        <w:ind w:firstLine="0"/>
        <w:jc w:val="both"/>
        <w:rPr>
          <w:rFonts w:ascii="Times New Roman" w:hAnsi="Times New Roman" w:cs="Times New Roman"/>
          <w:b/>
          <w:bCs/>
          <w:sz w:val="24"/>
          <w:szCs w:val="24"/>
          <w:lang w:val="es-CO"/>
        </w:rPr>
      </w:pPr>
      <w:commentRangeStart w:id="8"/>
      <w:r w:rsidRPr="00910CFD">
        <w:rPr>
          <w:rFonts w:ascii="Times New Roman" w:hAnsi="Times New Roman" w:cs="Times New Roman"/>
          <w:b/>
          <w:bCs/>
          <w:sz w:val="24"/>
          <w:szCs w:val="24"/>
          <w:lang w:val="es-CO"/>
        </w:rPr>
        <w:t>Tabla 1</w:t>
      </w:r>
      <w:commentRangeEnd w:id="8"/>
      <w:r w:rsidR="001B7B74">
        <w:rPr>
          <w:rStyle w:val="Refdecomentario"/>
        </w:rPr>
        <w:commentReference w:id="8"/>
      </w:r>
    </w:p>
    <w:p w14:paraId="3862A448" w14:textId="15C1C715" w:rsidR="007E1F00" w:rsidRPr="00910CFD" w:rsidRDefault="007E1F00" w:rsidP="00910CFD">
      <w:pPr>
        <w:ind w:firstLine="0"/>
        <w:jc w:val="both"/>
        <w:rPr>
          <w:rFonts w:ascii="Times New Roman" w:hAnsi="Times New Roman" w:cs="Times New Roman"/>
          <w:i/>
          <w:iCs/>
          <w:sz w:val="24"/>
          <w:szCs w:val="24"/>
          <w:lang w:val="es-CO"/>
        </w:rPr>
      </w:pPr>
      <w:r w:rsidRPr="00910CFD">
        <w:rPr>
          <w:rFonts w:ascii="Times New Roman" w:hAnsi="Times New Roman" w:cs="Times New Roman"/>
          <w:i/>
          <w:iCs/>
          <w:sz w:val="24"/>
          <w:szCs w:val="24"/>
          <w:lang w:val="es-CO"/>
        </w:rPr>
        <w:t xml:space="preserve"> Distribución de participantes por país y género</w:t>
      </w:r>
    </w:p>
    <w:tbl>
      <w:tblPr>
        <w:tblW w:w="4080" w:type="dxa"/>
        <w:tblCellMar>
          <w:left w:w="70" w:type="dxa"/>
          <w:right w:w="70" w:type="dxa"/>
        </w:tblCellMar>
        <w:tblLook w:val="04A0" w:firstRow="1" w:lastRow="0" w:firstColumn="1" w:lastColumn="0" w:noHBand="0" w:noVBand="1"/>
      </w:tblPr>
      <w:tblGrid>
        <w:gridCol w:w="1180"/>
        <w:gridCol w:w="1180"/>
        <w:gridCol w:w="900"/>
        <w:gridCol w:w="820"/>
      </w:tblGrid>
      <w:tr w:rsidR="007E1F00" w:rsidRPr="00910CFD" w14:paraId="728FC20A" w14:textId="77777777" w:rsidTr="00623610">
        <w:trPr>
          <w:trHeight w:val="315"/>
        </w:trPr>
        <w:tc>
          <w:tcPr>
            <w:tcW w:w="1180" w:type="dxa"/>
            <w:tcBorders>
              <w:top w:val="single" w:sz="4" w:space="0" w:color="auto"/>
              <w:bottom w:val="single" w:sz="4" w:space="0" w:color="auto"/>
            </w:tcBorders>
            <w:noWrap/>
            <w:vAlign w:val="center"/>
            <w:hideMark/>
          </w:tcPr>
          <w:p w14:paraId="3B451D06" w14:textId="77777777" w:rsidR="007E1F00" w:rsidRPr="00910CFD" w:rsidRDefault="007E1F00" w:rsidP="00C10D65">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r w:rsidRPr="00910CFD">
              <w:rPr>
                <w:rFonts w:ascii="Times New Roman" w:eastAsia="Times New Roman" w:hAnsi="Times New Roman" w:cs="Times New Roman"/>
                <w:b/>
                <w:bCs/>
                <w:color w:val="000000"/>
                <w:kern w:val="0"/>
                <w:sz w:val="24"/>
                <w:szCs w:val="24"/>
                <w:lang w:val="es-CO" w:eastAsia="es-CO"/>
                <w14:ligatures w14:val="none"/>
              </w:rPr>
              <w:t>País</w:t>
            </w:r>
          </w:p>
        </w:tc>
        <w:tc>
          <w:tcPr>
            <w:tcW w:w="1180" w:type="dxa"/>
            <w:tcBorders>
              <w:top w:val="single" w:sz="4" w:space="0" w:color="auto"/>
              <w:bottom w:val="single" w:sz="4" w:space="0" w:color="auto"/>
            </w:tcBorders>
            <w:noWrap/>
            <w:vAlign w:val="center"/>
            <w:hideMark/>
          </w:tcPr>
          <w:p w14:paraId="657731DD" w14:textId="77777777" w:rsidR="007E1F00" w:rsidRPr="00910CFD" w:rsidRDefault="007E1F00" w:rsidP="00C10D65">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r w:rsidRPr="00910CFD">
              <w:rPr>
                <w:rFonts w:ascii="Times New Roman" w:eastAsia="Times New Roman" w:hAnsi="Times New Roman" w:cs="Times New Roman"/>
                <w:b/>
                <w:bCs/>
                <w:color w:val="000000"/>
                <w:kern w:val="0"/>
                <w:sz w:val="24"/>
                <w:szCs w:val="24"/>
                <w:lang w:val="es-CO" w:eastAsia="es-CO"/>
                <w14:ligatures w14:val="none"/>
              </w:rPr>
              <w:t>Sexo</w:t>
            </w:r>
          </w:p>
        </w:tc>
        <w:tc>
          <w:tcPr>
            <w:tcW w:w="900" w:type="dxa"/>
            <w:tcBorders>
              <w:top w:val="single" w:sz="4" w:space="0" w:color="auto"/>
              <w:bottom w:val="single" w:sz="4" w:space="0" w:color="auto"/>
            </w:tcBorders>
            <w:noWrap/>
            <w:vAlign w:val="center"/>
            <w:hideMark/>
          </w:tcPr>
          <w:p w14:paraId="28C0DE74" w14:textId="77777777" w:rsidR="007E1F00" w:rsidRPr="00910CFD" w:rsidRDefault="007E1F00" w:rsidP="00C10D65">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r w:rsidRPr="00910CFD">
              <w:rPr>
                <w:rFonts w:ascii="Times New Roman" w:eastAsia="Times New Roman" w:hAnsi="Times New Roman" w:cs="Times New Roman"/>
                <w:b/>
                <w:bCs/>
                <w:color w:val="000000"/>
                <w:kern w:val="0"/>
                <w:sz w:val="24"/>
                <w:szCs w:val="24"/>
                <w:lang w:val="es-CO" w:eastAsia="es-CO"/>
                <w14:ligatures w14:val="none"/>
              </w:rPr>
              <w:t>N</w:t>
            </w:r>
          </w:p>
        </w:tc>
        <w:tc>
          <w:tcPr>
            <w:tcW w:w="820" w:type="dxa"/>
            <w:tcBorders>
              <w:top w:val="single" w:sz="4" w:space="0" w:color="auto"/>
              <w:bottom w:val="single" w:sz="4" w:space="0" w:color="auto"/>
            </w:tcBorders>
            <w:noWrap/>
            <w:vAlign w:val="center"/>
            <w:hideMark/>
          </w:tcPr>
          <w:p w14:paraId="0A22C297" w14:textId="77777777" w:rsidR="007E1F00" w:rsidRPr="00910CFD" w:rsidRDefault="007E1F00" w:rsidP="00C10D65">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r w:rsidRPr="00910CFD">
              <w:rPr>
                <w:rFonts w:ascii="Times New Roman" w:eastAsia="Times New Roman" w:hAnsi="Times New Roman" w:cs="Times New Roman"/>
                <w:b/>
                <w:bCs/>
                <w:color w:val="000000"/>
                <w:kern w:val="0"/>
                <w:sz w:val="24"/>
                <w:szCs w:val="24"/>
                <w:lang w:val="es-CO" w:eastAsia="es-CO"/>
                <w14:ligatures w14:val="none"/>
              </w:rPr>
              <w:t>%</w:t>
            </w:r>
          </w:p>
        </w:tc>
      </w:tr>
      <w:tr w:rsidR="007E1F00" w:rsidRPr="00910CFD" w14:paraId="7FE02971" w14:textId="77777777" w:rsidTr="00623610">
        <w:trPr>
          <w:trHeight w:val="315"/>
        </w:trPr>
        <w:tc>
          <w:tcPr>
            <w:tcW w:w="1180" w:type="dxa"/>
            <w:vMerge w:val="restart"/>
            <w:tcBorders>
              <w:top w:val="single" w:sz="4" w:space="0" w:color="auto"/>
            </w:tcBorders>
            <w:noWrap/>
            <w:vAlign w:val="center"/>
            <w:hideMark/>
          </w:tcPr>
          <w:p w14:paraId="1013F9C3"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Argentina</w:t>
            </w:r>
          </w:p>
        </w:tc>
        <w:tc>
          <w:tcPr>
            <w:tcW w:w="1180" w:type="dxa"/>
            <w:tcBorders>
              <w:top w:val="single" w:sz="4" w:space="0" w:color="auto"/>
            </w:tcBorders>
            <w:noWrap/>
            <w:vAlign w:val="center"/>
            <w:hideMark/>
          </w:tcPr>
          <w:p w14:paraId="696178B1"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5B6009BF"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116</w:t>
            </w:r>
          </w:p>
        </w:tc>
        <w:tc>
          <w:tcPr>
            <w:tcW w:w="820" w:type="dxa"/>
            <w:tcBorders>
              <w:top w:val="single" w:sz="4" w:space="0" w:color="auto"/>
            </w:tcBorders>
            <w:noWrap/>
            <w:vAlign w:val="center"/>
            <w:hideMark/>
          </w:tcPr>
          <w:p w14:paraId="0E62D05D"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75.82</w:t>
            </w:r>
          </w:p>
        </w:tc>
      </w:tr>
      <w:tr w:rsidR="007E1F00" w:rsidRPr="00910CFD" w14:paraId="3712B17E" w14:textId="77777777" w:rsidTr="00623610">
        <w:trPr>
          <w:trHeight w:val="315"/>
        </w:trPr>
        <w:tc>
          <w:tcPr>
            <w:tcW w:w="1180" w:type="dxa"/>
            <w:vMerge/>
            <w:vAlign w:val="center"/>
            <w:hideMark/>
          </w:tcPr>
          <w:p w14:paraId="55A2D3F4"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62AA13E0"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31C96938"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37</w:t>
            </w:r>
          </w:p>
        </w:tc>
        <w:tc>
          <w:tcPr>
            <w:tcW w:w="820" w:type="dxa"/>
            <w:noWrap/>
            <w:vAlign w:val="center"/>
            <w:hideMark/>
          </w:tcPr>
          <w:p w14:paraId="16D651F4"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24.18</w:t>
            </w:r>
          </w:p>
        </w:tc>
      </w:tr>
      <w:tr w:rsidR="007E1F00" w:rsidRPr="00910CFD" w14:paraId="7E1F444F" w14:textId="77777777" w:rsidTr="00623610">
        <w:trPr>
          <w:trHeight w:val="315"/>
        </w:trPr>
        <w:tc>
          <w:tcPr>
            <w:tcW w:w="1180" w:type="dxa"/>
            <w:vMerge/>
            <w:tcBorders>
              <w:bottom w:val="single" w:sz="4" w:space="0" w:color="auto"/>
            </w:tcBorders>
            <w:vAlign w:val="center"/>
            <w:hideMark/>
          </w:tcPr>
          <w:p w14:paraId="632FFCEC"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4306D4E2"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7821B232"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153</w:t>
            </w:r>
          </w:p>
        </w:tc>
        <w:tc>
          <w:tcPr>
            <w:tcW w:w="820" w:type="dxa"/>
            <w:tcBorders>
              <w:bottom w:val="single" w:sz="4" w:space="0" w:color="auto"/>
            </w:tcBorders>
            <w:noWrap/>
            <w:vAlign w:val="center"/>
            <w:hideMark/>
          </w:tcPr>
          <w:p w14:paraId="3FBE2F09"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7.96</w:t>
            </w:r>
          </w:p>
        </w:tc>
      </w:tr>
      <w:tr w:rsidR="007E1F00" w:rsidRPr="00910CFD" w14:paraId="17DC8752" w14:textId="77777777" w:rsidTr="00623610">
        <w:trPr>
          <w:trHeight w:val="315"/>
        </w:trPr>
        <w:tc>
          <w:tcPr>
            <w:tcW w:w="1180" w:type="dxa"/>
            <w:vMerge w:val="restart"/>
            <w:tcBorders>
              <w:top w:val="single" w:sz="4" w:space="0" w:color="auto"/>
            </w:tcBorders>
            <w:noWrap/>
            <w:vAlign w:val="center"/>
            <w:hideMark/>
          </w:tcPr>
          <w:p w14:paraId="108C74F3"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Bolivia</w:t>
            </w:r>
          </w:p>
        </w:tc>
        <w:tc>
          <w:tcPr>
            <w:tcW w:w="1180" w:type="dxa"/>
            <w:tcBorders>
              <w:top w:val="single" w:sz="4" w:space="0" w:color="auto"/>
            </w:tcBorders>
            <w:noWrap/>
            <w:vAlign w:val="center"/>
            <w:hideMark/>
          </w:tcPr>
          <w:p w14:paraId="776F57A1"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0581B507"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90</w:t>
            </w:r>
          </w:p>
        </w:tc>
        <w:tc>
          <w:tcPr>
            <w:tcW w:w="820" w:type="dxa"/>
            <w:tcBorders>
              <w:top w:val="single" w:sz="4" w:space="0" w:color="auto"/>
            </w:tcBorders>
            <w:noWrap/>
            <w:vAlign w:val="center"/>
            <w:hideMark/>
          </w:tcPr>
          <w:p w14:paraId="5C0A72A2"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68.70</w:t>
            </w:r>
          </w:p>
        </w:tc>
      </w:tr>
      <w:tr w:rsidR="007E1F00" w:rsidRPr="00910CFD" w14:paraId="69290C5F" w14:textId="77777777" w:rsidTr="00623610">
        <w:trPr>
          <w:trHeight w:val="315"/>
        </w:trPr>
        <w:tc>
          <w:tcPr>
            <w:tcW w:w="1180" w:type="dxa"/>
            <w:vMerge/>
            <w:vAlign w:val="center"/>
            <w:hideMark/>
          </w:tcPr>
          <w:p w14:paraId="02401FCC"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711081C4"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214F1FF0"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41</w:t>
            </w:r>
          </w:p>
        </w:tc>
        <w:tc>
          <w:tcPr>
            <w:tcW w:w="820" w:type="dxa"/>
            <w:noWrap/>
            <w:vAlign w:val="center"/>
            <w:hideMark/>
          </w:tcPr>
          <w:p w14:paraId="7388FB99"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31.30</w:t>
            </w:r>
          </w:p>
        </w:tc>
      </w:tr>
      <w:tr w:rsidR="007E1F00" w:rsidRPr="00910CFD" w14:paraId="13B1FA94" w14:textId="77777777" w:rsidTr="00623610">
        <w:trPr>
          <w:trHeight w:val="315"/>
        </w:trPr>
        <w:tc>
          <w:tcPr>
            <w:tcW w:w="1180" w:type="dxa"/>
            <w:vMerge/>
            <w:tcBorders>
              <w:bottom w:val="single" w:sz="4" w:space="0" w:color="auto"/>
            </w:tcBorders>
            <w:vAlign w:val="center"/>
            <w:hideMark/>
          </w:tcPr>
          <w:p w14:paraId="66CC9903"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5216F5A2"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55DA371E"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131</w:t>
            </w:r>
          </w:p>
        </w:tc>
        <w:tc>
          <w:tcPr>
            <w:tcW w:w="820" w:type="dxa"/>
            <w:tcBorders>
              <w:bottom w:val="single" w:sz="4" w:space="0" w:color="auto"/>
            </w:tcBorders>
            <w:noWrap/>
            <w:vAlign w:val="center"/>
            <w:hideMark/>
          </w:tcPr>
          <w:p w14:paraId="2F816FFD"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6.81</w:t>
            </w:r>
          </w:p>
        </w:tc>
      </w:tr>
      <w:tr w:rsidR="007E1F00" w:rsidRPr="00910CFD" w14:paraId="423DBFEF" w14:textId="77777777" w:rsidTr="00623610">
        <w:trPr>
          <w:trHeight w:val="315"/>
        </w:trPr>
        <w:tc>
          <w:tcPr>
            <w:tcW w:w="1180" w:type="dxa"/>
            <w:vMerge w:val="restart"/>
            <w:tcBorders>
              <w:top w:val="single" w:sz="4" w:space="0" w:color="auto"/>
            </w:tcBorders>
            <w:noWrap/>
            <w:vAlign w:val="center"/>
            <w:hideMark/>
          </w:tcPr>
          <w:p w14:paraId="2DE6C60D"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Brasil</w:t>
            </w:r>
          </w:p>
        </w:tc>
        <w:tc>
          <w:tcPr>
            <w:tcW w:w="1180" w:type="dxa"/>
            <w:tcBorders>
              <w:top w:val="single" w:sz="4" w:space="0" w:color="auto"/>
            </w:tcBorders>
            <w:noWrap/>
            <w:vAlign w:val="center"/>
            <w:hideMark/>
          </w:tcPr>
          <w:p w14:paraId="0948A2BD"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4297E11C"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294</w:t>
            </w:r>
          </w:p>
        </w:tc>
        <w:tc>
          <w:tcPr>
            <w:tcW w:w="820" w:type="dxa"/>
            <w:tcBorders>
              <w:top w:val="single" w:sz="4" w:space="0" w:color="auto"/>
            </w:tcBorders>
            <w:noWrap/>
            <w:vAlign w:val="center"/>
            <w:hideMark/>
          </w:tcPr>
          <w:p w14:paraId="57A3CEB4"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81.67</w:t>
            </w:r>
          </w:p>
        </w:tc>
      </w:tr>
      <w:tr w:rsidR="007E1F00" w:rsidRPr="00910CFD" w14:paraId="2ADC256E" w14:textId="77777777" w:rsidTr="00623610">
        <w:trPr>
          <w:trHeight w:val="315"/>
        </w:trPr>
        <w:tc>
          <w:tcPr>
            <w:tcW w:w="1180" w:type="dxa"/>
            <w:vMerge/>
            <w:vAlign w:val="center"/>
            <w:hideMark/>
          </w:tcPr>
          <w:p w14:paraId="55F906EB"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4D8B5012"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748B8F30"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66</w:t>
            </w:r>
          </w:p>
        </w:tc>
        <w:tc>
          <w:tcPr>
            <w:tcW w:w="820" w:type="dxa"/>
            <w:noWrap/>
            <w:vAlign w:val="center"/>
            <w:hideMark/>
          </w:tcPr>
          <w:p w14:paraId="29011DAC"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18.33</w:t>
            </w:r>
          </w:p>
        </w:tc>
      </w:tr>
      <w:tr w:rsidR="007E1F00" w:rsidRPr="00910CFD" w14:paraId="2E2B93C9" w14:textId="77777777" w:rsidTr="00623610">
        <w:trPr>
          <w:trHeight w:val="315"/>
        </w:trPr>
        <w:tc>
          <w:tcPr>
            <w:tcW w:w="1180" w:type="dxa"/>
            <w:vMerge/>
            <w:tcBorders>
              <w:bottom w:val="single" w:sz="4" w:space="0" w:color="auto"/>
            </w:tcBorders>
            <w:vAlign w:val="center"/>
            <w:hideMark/>
          </w:tcPr>
          <w:p w14:paraId="5A94AD8C"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14D2C3BB"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74AB97AD"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360</w:t>
            </w:r>
          </w:p>
        </w:tc>
        <w:tc>
          <w:tcPr>
            <w:tcW w:w="820" w:type="dxa"/>
            <w:tcBorders>
              <w:bottom w:val="single" w:sz="4" w:space="0" w:color="auto"/>
            </w:tcBorders>
            <w:noWrap/>
            <w:vAlign w:val="center"/>
            <w:hideMark/>
          </w:tcPr>
          <w:p w14:paraId="75E6B145"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18.72</w:t>
            </w:r>
          </w:p>
        </w:tc>
      </w:tr>
      <w:tr w:rsidR="007E1F00" w:rsidRPr="00910CFD" w14:paraId="230DECB5" w14:textId="77777777" w:rsidTr="00623610">
        <w:trPr>
          <w:trHeight w:val="315"/>
        </w:trPr>
        <w:tc>
          <w:tcPr>
            <w:tcW w:w="1180" w:type="dxa"/>
            <w:vMerge w:val="restart"/>
            <w:tcBorders>
              <w:top w:val="single" w:sz="4" w:space="0" w:color="auto"/>
            </w:tcBorders>
            <w:noWrap/>
            <w:vAlign w:val="center"/>
            <w:hideMark/>
          </w:tcPr>
          <w:p w14:paraId="58D15944"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Chile</w:t>
            </w:r>
          </w:p>
        </w:tc>
        <w:tc>
          <w:tcPr>
            <w:tcW w:w="1180" w:type="dxa"/>
            <w:tcBorders>
              <w:top w:val="single" w:sz="4" w:space="0" w:color="auto"/>
            </w:tcBorders>
            <w:noWrap/>
            <w:vAlign w:val="center"/>
            <w:hideMark/>
          </w:tcPr>
          <w:p w14:paraId="725A57F9"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0EEDD63C"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199</w:t>
            </w:r>
          </w:p>
        </w:tc>
        <w:tc>
          <w:tcPr>
            <w:tcW w:w="820" w:type="dxa"/>
            <w:tcBorders>
              <w:top w:val="single" w:sz="4" w:space="0" w:color="auto"/>
            </w:tcBorders>
            <w:noWrap/>
            <w:vAlign w:val="center"/>
            <w:hideMark/>
          </w:tcPr>
          <w:p w14:paraId="55406921"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72.63</w:t>
            </w:r>
          </w:p>
        </w:tc>
      </w:tr>
      <w:tr w:rsidR="007E1F00" w:rsidRPr="00910CFD" w14:paraId="043F396C" w14:textId="77777777" w:rsidTr="00623610">
        <w:trPr>
          <w:trHeight w:val="315"/>
        </w:trPr>
        <w:tc>
          <w:tcPr>
            <w:tcW w:w="1180" w:type="dxa"/>
            <w:vMerge/>
            <w:vAlign w:val="center"/>
            <w:hideMark/>
          </w:tcPr>
          <w:p w14:paraId="683EADCC"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479E6757"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22EF5497"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75</w:t>
            </w:r>
          </w:p>
        </w:tc>
        <w:tc>
          <w:tcPr>
            <w:tcW w:w="820" w:type="dxa"/>
            <w:noWrap/>
            <w:vAlign w:val="center"/>
            <w:hideMark/>
          </w:tcPr>
          <w:p w14:paraId="528CF27B"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27.37</w:t>
            </w:r>
          </w:p>
        </w:tc>
      </w:tr>
      <w:tr w:rsidR="007E1F00" w:rsidRPr="00910CFD" w14:paraId="16CC2E74" w14:textId="77777777" w:rsidTr="00623610">
        <w:trPr>
          <w:trHeight w:val="315"/>
        </w:trPr>
        <w:tc>
          <w:tcPr>
            <w:tcW w:w="1180" w:type="dxa"/>
            <w:vMerge/>
            <w:tcBorders>
              <w:bottom w:val="single" w:sz="4" w:space="0" w:color="auto"/>
            </w:tcBorders>
            <w:vAlign w:val="center"/>
            <w:hideMark/>
          </w:tcPr>
          <w:p w14:paraId="088A8475"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45083407"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66C0BADF"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274</w:t>
            </w:r>
          </w:p>
        </w:tc>
        <w:tc>
          <w:tcPr>
            <w:tcW w:w="820" w:type="dxa"/>
            <w:tcBorders>
              <w:bottom w:val="single" w:sz="4" w:space="0" w:color="auto"/>
            </w:tcBorders>
            <w:noWrap/>
            <w:vAlign w:val="center"/>
            <w:hideMark/>
          </w:tcPr>
          <w:p w14:paraId="0ACDDE0C"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14.25</w:t>
            </w:r>
          </w:p>
        </w:tc>
      </w:tr>
      <w:tr w:rsidR="007E1F00" w:rsidRPr="00910CFD" w14:paraId="77883282" w14:textId="77777777" w:rsidTr="00623610">
        <w:trPr>
          <w:trHeight w:val="315"/>
        </w:trPr>
        <w:tc>
          <w:tcPr>
            <w:tcW w:w="1180" w:type="dxa"/>
            <w:vMerge w:val="restart"/>
            <w:tcBorders>
              <w:top w:val="single" w:sz="4" w:space="0" w:color="auto"/>
            </w:tcBorders>
            <w:noWrap/>
            <w:vAlign w:val="center"/>
            <w:hideMark/>
          </w:tcPr>
          <w:p w14:paraId="321EE58B"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Colombia</w:t>
            </w:r>
          </w:p>
        </w:tc>
        <w:tc>
          <w:tcPr>
            <w:tcW w:w="1180" w:type="dxa"/>
            <w:tcBorders>
              <w:top w:val="single" w:sz="4" w:space="0" w:color="auto"/>
            </w:tcBorders>
            <w:noWrap/>
            <w:vAlign w:val="center"/>
            <w:hideMark/>
          </w:tcPr>
          <w:p w14:paraId="6658D152"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78633018"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477</w:t>
            </w:r>
          </w:p>
        </w:tc>
        <w:tc>
          <w:tcPr>
            <w:tcW w:w="820" w:type="dxa"/>
            <w:tcBorders>
              <w:top w:val="single" w:sz="4" w:space="0" w:color="auto"/>
            </w:tcBorders>
            <w:noWrap/>
            <w:vAlign w:val="center"/>
            <w:hideMark/>
          </w:tcPr>
          <w:p w14:paraId="10390BD9"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74.53</w:t>
            </w:r>
          </w:p>
        </w:tc>
      </w:tr>
      <w:tr w:rsidR="007E1F00" w:rsidRPr="00910CFD" w14:paraId="22D4D347" w14:textId="77777777" w:rsidTr="00623610">
        <w:trPr>
          <w:trHeight w:val="315"/>
        </w:trPr>
        <w:tc>
          <w:tcPr>
            <w:tcW w:w="1180" w:type="dxa"/>
            <w:vMerge/>
            <w:vAlign w:val="center"/>
            <w:hideMark/>
          </w:tcPr>
          <w:p w14:paraId="3F06ABA6"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7DF3D40C"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0E1ABAE9"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163</w:t>
            </w:r>
          </w:p>
        </w:tc>
        <w:tc>
          <w:tcPr>
            <w:tcW w:w="820" w:type="dxa"/>
            <w:noWrap/>
            <w:vAlign w:val="center"/>
            <w:hideMark/>
          </w:tcPr>
          <w:p w14:paraId="32813B83"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25.47</w:t>
            </w:r>
          </w:p>
        </w:tc>
      </w:tr>
      <w:tr w:rsidR="007E1F00" w:rsidRPr="00910CFD" w14:paraId="59F702C0" w14:textId="77777777" w:rsidTr="00623610">
        <w:trPr>
          <w:trHeight w:val="315"/>
        </w:trPr>
        <w:tc>
          <w:tcPr>
            <w:tcW w:w="1180" w:type="dxa"/>
            <w:vMerge/>
            <w:tcBorders>
              <w:bottom w:val="single" w:sz="4" w:space="0" w:color="auto"/>
            </w:tcBorders>
            <w:vAlign w:val="center"/>
            <w:hideMark/>
          </w:tcPr>
          <w:p w14:paraId="59BA1798"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53280306"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4108F118"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640</w:t>
            </w:r>
          </w:p>
        </w:tc>
        <w:tc>
          <w:tcPr>
            <w:tcW w:w="820" w:type="dxa"/>
            <w:tcBorders>
              <w:bottom w:val="single" w:sz="4" w:space="0" w:color="auto"/>
            </w:tcBorders>
            <w:noWrap/>
            <w:vAlign w:val="center"/>
            <w:hideMark/>
          </w:tcPr>
          <w:p w14:paraId="0F15FF7C"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33.28</w:t>
            </w:r>
          </w:p>
        </w:tc>
      </w:tr>
      <w:tr w:rsidR="007E1F00" w:rsidRPr="00910CFD" w14:paraId="3119D6F3" w14:textId="77777777" w:rsidTr="00623610">
        <w:trPr>
          <w:trHeight w:val="315"/>
        </w:trPr>
        <w:tc>
          <w:tcPr>
            <w:tcW w:w="1180" w:type="dxa"/>
            <w:vMerge w:val="restart"/>
            <w:tcBorders>
              <w:top w:val="single" w:sz="4" w:space="0" w:color="auto"/>
            </w:tcBorders>
            <w:noWrap/>
            <w:vAlign w:val="center"/>
            <w:hideMark/>
          </w:tcPr>
          <w:p w14:paraId="74315D42"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Guatemala</w:t>
            </w:r>
          </w:p>
        </w:tc>
        <w:tc>
          <w:tcPr>
            <w:tcW w:w="1180" w:type="dxa"/>
            <w:tcBorders>
              <w:top w:val="single" w:sz="4" w:space="0" w:color="auto"/>
            </w:tcBorders>
            <w:noWrap/>
            <w:vAlign w:val="center"/>
            <w:hideMark/>
          </w:tcPr>
          <w:p w14:paraId="24D3A131"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65DBA426"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39</w:t>
            </w:r>
          </w:p>
        </w:tc>
        <w:tc>
          <w:tcPr>
            <w:tcW w:w="820" w:type="dxa"/>
            <w:tcBorders>
              <w:top w:val="single" w:sz="4" w:space="0" w:color="auto"/>
            </w:tcBorders>
            <w:noWrap/>
            <w:vAlign w:val="center"/>
            <w:hideMark/>
          </w:tcPr>
          <w:p w14:paraId="36352D5B"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84.78</w:t>
            </w:r>
          </w:p>
        </w:tc>
      </w:tr>
      <w:tr w:rsidR="007E1F00" w:rsidRPr="00910CFD" w14:paraId="09478BA1" w14:textId="77777777" w:rsidTr="00623610">
        <w:trPr>
          <w:trHeight w:val="315"/>
        </w:trPr>
        <w:tc>
          <w:tcPr>
            <w:tcW w:w="1180" w:type="dxa"/>
            <w:vMerge/>
            <w:vAlign w:val="center"/>
            <w:hideMark/>
          </w:tcPr>
          <w:p w14:paraId="4757E86A"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127C16EF"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3D887BEE"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w:t>
            </w:r>
          </w:p>
        </w:tc>
        <w:tc>
          <w:tcPr>
            <w:tcW w:w="820" w:type="dxa"/>
            <w:noWrap/>
            <w:vAlign w:val="center"/>
            <w:hideMark/>
          </w:tcPr>
          <w:p w14:paraId="380740A3"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15.22</w:t>
            </w:r>
          </w:p>
        </w:tc>
      </w:tr>
      <w:tr w:rsidR="007E1F00" w:rsidRPr="00910CFD" w14:paraId="15A43643" w14:textId="77777777" w:rsidTr="00623610">
        <w:trPr>
          <w:trHeight w:val="315"/>
        </w:trPr>
        <w:tc>
          <w:tcPr>
            <w:tcW w:w="1180" w:type="dxa"/>
            <w:vMerge/>
            <w:tcBorders>
              <w:bottom w:val="single" w:sz="4" w:space="0" w:color="auto"/>
            </w:tcBorders>
            <w:vAlign w:val="center"/>
            <w:hideMark/>
          </w:tcPr>
          <w:p w14:paraId="18C44DDF"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3DEC2832"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27CEEB3E"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46</w:t>
            </w:r>
          </w:p>
        </w:tc>
        <w:tc>
          <w:tcPr>
            <w:tcW w:w="820" w:type="dxa"/>
            <w:tcBorders>
              <w:bottom w:val="single" w:sz="4" w:space="0" w:color="auto"/>
            </w:tcBorders>
            <w:noWrap/>
            <w:vAlign w:val="center"/>
            <w:hideMark/>
          </w:tcPr>
          <w:p w14:paraId="482384A3"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2.39</w:t>
            </w:r>
          </w:p>
        </w:tc>
      </w:tr>
      <w:tr w:rsidR="007E1F00" w:rsidRPr="00910CFD" w14:paraId="19B82EF5" w14:textId="77777777" w:rsidTr="00623610">
        <w:trPr>
          <w:trHeight w:val="315"/>
        </w:trPr>
        <w:tc>
          <w:tcPr>
            <w:tcW w:w="1180" w:type="dxa"/>
            <w:vMerge w:val="restart"/>
            <w:tcBorders>
              <w:top w:val="single" w:sz="4" w:space="0" w:color="auto"/>
            </w:tcBorders>
            <w:noWrap/>
            <w:vAlign w:val="center"/>
            <w:hideMark/>
          </w:tcPr>
          <w:p w14:paraId="57C26209"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México</w:t>
            </w:r>
          </w:p>
        </w:tc>
        <w:tc>
          <w:tcPr>
            <w:tcW w:w="1180" w:type="dxa"/>
            <w:tcBorders>
              <w:top w:val="single" w:sz="4" w:space="0" w:color="auto"/>
            </w:tcBorders>
            <w:noWrap/>
            <w:vAlign w:val="center"/>
            <w:hideMark/>
          </w:tcPr>
          <w:p w14:paraId="5737C7DD"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11FB45E6"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46</w:t>
            </w:r>
          </w:p>
        </w:tc>
        <w:tc>
          <w:tcPr>
            <w:tcW w:w="820" w:type="dxa"/>
            <w:tcBorders>
              <w:top w:val="single" w:sz="4" w:space="0" w:color="auto"/>
            </w:tcBorders>
            <w:noWrap/>
            <w:vAlign w:val="center"/>
            <w:hideMark/>
          </w:tcPr>
          <w:p w14:paraId="6FB54F82"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64.79</w:t>
            </w:r>
          </w:p>
        </w:tc>
      </w:tr>
      <w:tr w:rsidR="007E1F00" w:rsidRPr="00910CFD" w14:paraId="73C93BEC" w14:textId="77777777" w:rsidTr="00623610">
        <w:trPr>
          <w:trHeight w:val="315"/>
        </w:trPr>
        <w:tc>
          <w:tcPr>
            <w:tcW w:w="1180" w:type="dxa"/>
            <w:vMerge/>
            <w:vAlign w:val="center"/>
            <w:hideMark/>
          </w:tcPr>
          <w:p w14:paraId="49EE22E1"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4FBCDC37"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1B5918F4"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25</w:t>
            </w:r>
          </w:p>
        </w:tc>
        <w:tc>
          <w:tcPr>
            <w:tcW w:w="820" w:type="dxa"/>
            <w:noWrap/>
            <w:vAlign w:val="center"/>
            <w:hideMark/>
          </w:tcPr>
          <w:p w14:paraId="441EFC7E"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35.21</w:t>
            </w:r>
          </w:p>
        </w:tc>
      </w:tr>
      <w:tr w:rsidR="007E1F00" w:rsidRPr="00910CFD" w14:paraId="5148685A" w14:textId="77777777" w:rsidTr="00623610">
        <w:trPr>
          <w:trHeight w:val="315"/>
        </w:trPr>
        <w:tc>
          <w:tcPr>
            <w:tcW w:w="1180" w:type="dxa"/>
            <w:vMerge/>
            <w:tcBorders>
              <w:bottom w:val="single" w:sz="4" w:space="0" w:color="auto"/>
            </w:tcBorders>
            <w:vAlign w:val="center"/>
            <w:hideMark/>
          </w:tcPr>
          <w:p w14:paraId="0A0CB7E3"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24F7295A"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38FA29C7"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71</w:t>
            </w:r>
          </w:p>
        </w:tc>
        <w:tc>
          <w:tcPr>
            <w:tcW w:w="820" w:type="dxa"/>
            <w:tcBorders>
              <w:bottom w:val="single" w:sz="4" w:space="0" w:color="auto"/>
            </w:tcBorders>
            <w:noWrap/>
            <w:vAlign w:val="center"/>
            <w:hideMark/>
          </w:tcPr>
          <w:p w14:paraId="70218717"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3.69</w:t>
            </w:r>
          </w:p>
        </w:tc>
      </w:tr>
      <w:tr w:rsidR="007E1F00" w:rsidRPr="00910CFD" w14:paraId="76D33FDE" w14:textId="77777777" w:rsidTr="00623610">
        <w:trPr>
          <w:trHeight w:val="315"/>
        </w:trPr>
        <w:tc>
          <w:tcPr>
            <w:tcW w:w="1180" w:type="dxa"/>
            <w:vMerge w:val="restart"/>
            <w:tcBorders>
              <w:top w:val="single" w:sz="4" w:space="0" w:color="auto"/>
            </w:tcBorders>
            <w:noWrap/>
            <w:vAlign w:val="center"/>
            <w:hideMark/>
          </w:tcPr>
          <w:p w14:paraId="61D82D38"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Perú</w:t>
            </w:r>
          </w:p>
        </w:tc>
        <w:tc>
          <w:tcPr>
            <w:tcW w:w="1180" w:type="dxa"/>
            <w:tcBorders>
              <w:top w:val="single" w:sz="4" w:space="0" w:color="auto"/>
            </w:tcBorders>
            <w:noWrap/>
            <w:vAlign w:val="center"/>
            <w:hideMark/>
          </w:tcPr>
          <w:p w14:paraId="3D4BA618"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1A2FBE03"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96</w:t>
            </w:r>
          </w:p>
        </w:tc>
        <w:tc>
          <w:tcPr>
            <w:tcW w:w="820" w:type="dxa"/>
            <w:tcBorders>
              <w:top w:val="single" w:sz="4" w:space="0" w:color="auto"/>
            </w:tcBorders>
            <w:noWrap/>
            <w:vAlign w:val="center"/>
            <w:hideMark/>
          </w:tcPr>
          <w:p w14:paraId="34994405"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66.67</w:t>
            </w:r>
          </w:p>
        </w:tc>
      </w:tr>
      <w:tr w:rsidR="007E1F00" w:rsidRPr="00910CFD" w14:paraId="794AC327" w14:textId="77777777" w:rsidTr="00623610">
        <w:trPr>
          <w:trHeight w:val="315"/>
        </w:trPr>
        <w:tc>
          <w:tcPr>
            <w:tcW w:w="1180" w:type="dxa"/>
            <w:vMerge/>
            <w:vAlign w:val="center"/>
            <w:hideMark/>
          </w:tcPr>
          <w:p w14:paraId="21460F80"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17CD720D"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3F9D1A50"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48</w:t>
            </w:r>
          </w:p>
        </w:tc>
        <w:tc>
          <w:tcPr>
            <w:tcW w:w="820" w:type="dxa"/>
            <w:noWrap/>
            <w:vAlign w:val="center"/>
            <w:hideMark/>
          </w:tcPr>
          <w:p w14:paraId="090754BE"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33.33</w:t>
            </w:r>
          </w:p>
        </w:tc>
      </w:tr>
      <w:tr w:rsidR="007E1F00" w:rsidRPr="00910CFD" w14:paraId="66E2BF69" w14:textId="77777777" w:rsidTr="00623610">
        <w:trPr>
          <w:trHeight w:val="315"/>
        </w:trPr>
        <w:tc>
          <w:tcPr>
            <w:tcW w:w="1180" w:type="dxa"/>
            <w:vMerge/>
            <w:tcBorders>
              <w:bottom w:val="single" w:sz="4" w:space="0" w:color="auto"/>
            </w:tcBorders>
            <w:vAlign w:val="center"/>
            <w:hideMark/>
          </w:tcPr>
          <w:p w14:paraId="442DAFF8"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27C4A03A"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3D439076"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144</w:t>
            </w:r>
          </w:p>
        </w:tc>
        <w:tc>
          <w:tcPr>
            <w:tcW w:w="820" w:type="dxa"/>
            <w:tcBorders>
              <w:bottom w:val="single" w:sz="4" w:space="0" w:color="auto"/>
            </w:tcBorders>
            <w:noWrap/>
            <w:vAlign w:val="center"/>
            <w:hideMark/>
          </w:tcPr>
          <w:p w14:paraId="6409CBF7"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7.49</w:t>
            </w:r>
          </w:p>
        </w:tc>
      </w:tr>
      <w:tr w:rsidR="007E1F00" w:rsidRPr="00910CFD" w14:paraId="071DA7AB" w14:textId="77777777" w:rsidTr="00623610">
        <w:trPr>
          <w:trHeight w:val="315"/>
        </w:trPr>
        <w:tc>
          <w:tcPr>
            <w:tcW w:w="1180" w:type="dxa"/>
            <w:vMerge w:val="restart"/>
            <w:tcBorders>
              <w:top w:val="single" w:sz="4" w:space="0" w:color="auto"/>
            </w:tcBorders>
            <w:noWrap/>
            <w:vAlign w:val="center"/>
            <w:hideMark/>
          </w:tcPr>
          <w:p w14:paraId="23D60294"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Venezuela</w:t>
            </w:r>
          </w:p>
        </w:tc>
        <w:tc>
          <w:tcPr>
            <w:tcW w:w="1180" w:type="dxa"/>
            <w:tcBorders>
              <w:top w:val="single" w:sz="4" w:space="0" w:color="auto"/>
            </w:tcBorders>
            <w:noWrap/>
            <w:vAlign w:val="center"/>
            <w:hideMark/>
          </w:tcPr>
          <w:p w14:paraId="642D9CAA"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Femenino</w:t>
            </w:r>
          </w:p>
        </w:tc>
        <w:tc>
          <w:tcPr>
            <w:tcW w:w="900" w:type="dxa"/>
            <w:tcBorders>
              <w:top w:val="single" w:sz="4" w:space="0" w:color="auto"/>
            </w:tcBorders>
            <w:noWrap/>
            <w:vAlign w:val="center"/>
            <w:hideMark/>
          </w:tcPr>
          <w:p w14:paraId="44E008BD"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79</w:t>
            </w:r>
          </w:p>
        </w:tc>
        <w:tc>
          <w:tcPr>
            <w:tcW w:w="820" w:type="dxa"/>
            <w:tcBorders>
              <w:top w:val="single" w:sz="4" w:space="0" w:color="auto"/>
            </w:tcBorders>
            <w:noWrap/>
            <w:vAlign w:val="center"/>
            <w:hideMark/>
          </w:tcPr>
          <w:p w14:paraId="61BC1279"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75.96</w:t>
            </w:r>
          </w:p>
        </w:tc>
      </w:tr>
      <w:tr w:rsidR="007E1F00" w:rsidRPr="00910CFD" w14:paraId="3328C494" w14:textId="77777777" w:rsidTr="00623610">
        <w:trPr>
          <w:trHeight w:val="315"/>
        </w:trPr>
        <w:tc>
          <w:tcPr>
            <w:tcW w:w="1180" w:type="dxa"/>
            <w:vMerge/>
            <w:vAlign w:val="center"/>
            <w:hideMark/>
          </w:tcPr>
          <w:p w14:paraId="17B5FA54"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noWrap/>
            <w:vAlign w:val="center"/>
            <w:hideMark/>
          </w:tcPr>
          <w:p w14:paraId="3B512CA0"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Masculino</w:t>
            </w:r>
          </w:p>
        </w:tc>
        <w:tc>
          <w:tcPr>
            <w:tcW w:w="900" w:type="dxa"/>
            <w:noWrap/>
            <w:vAlign w:val="center"/>
            <w:hideMark/>
          </w:tcPr>
          <w:p w14:paraId="3429D43C"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25</w:t>
            </w:r>
          </w:p>
        </w:tc>
        <w:tc>
          <w:tcPr>
            <w:tcW w:w="820" w:type="dxa"/>
            <w:noWrap/>
            <w:vAlign w:val="center"/>
            <w:hideMark/>
          </w:tcPr>
          <w:p w14:paraId="43BFE108"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24.04</w:t>
            </w:r>
          </w:p>
        </w:tc>
      </w:tr>
      <w:tr w:rsidR="007E1F00" w:rsidRPr="00910CFD" w14:paraId="4988F649" w14:textId="77777777" w:rsidTr="00623610">
        <w:trPr>
          <w:trHeight w:val="315"/>
        </w:trPr>
        <w:tc>
          <w:tcPr>
            <w:tcW w:w="1180" w:type="dxa"/>
            <w:vMerge/>
            <w:tcBorders>
              <w:bottom w:val="single" w:sz="4" w:space="0" w:color="auto"/>
            </w:tcBorders>
            <w:vAlign w:val="center"/>
            <w:hideMark/>
          </w:tcPr>
          <w:p w14:paraId="3E0A1EFC"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180" w:type="dxa"/>
            <w:tcBorders>
              <w:bottom w:val="single" w:sz="4" w:space="0" w:color="auto"/>
            </w:tcBorders>
            <w:noWrap/>
            <w:vAlign w:val="center"/>
            <w:hideMark/>
          </w:tcPr>
          <w:p w14:paraId="25536C63" w14:textId="77777777" w:rsidR="007E1F00" w:rsidRPr="00910CFD" w:rsidRDefault="007E1F00" w:rsidP="00C10D65">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Total</w:t>
            </w:r>
          </w:p>
        </w:tc>
        <w:tc>
          <w:tcPr>
            <w:tcW w:w="900" w:type="dxa"/>
            <w:tcBorders>
              <w:bottom w:val="single" w:sz="4" w:space="0" w:color="auto"/>
            </w:tcBorders>
            <w:noWrap/>
            <w:vAlign w:val="center"/>
            <w:hideMark/>
          </w:tcPr>
          <w:p w14:paraId="0C71C658"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104</w:t>
            </w:r>
          </w:p>
        </w:tc>
        <w:tc>
          <w:tcPr>
            <w:tcW w:w="820" w:type="dxa"/>
            <w:tcBorders>
              <w:bottom w:val="single" w:sz="4" w:space="0" w:color="auto"/>
            </w:tcBorders>
            <w:noWrap/>
            <w:vAlign w:val="center"/>
            <w:hideMark/>
          </w:tcPr>
          <w:p w14:paraId="03D2D02D" w14:textId="77777777" w:rsidR="007E1F00" w:rsidRPr="00910CFD" w:rsidRDefault="007E1F00" w:rsidP="00C10D65">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5.41</w:t>
            </w:r>
          </w:p>
        </w:tc>
      </w:tr>
    </w:tbl>
    <w:p w14:paraId="1D66F26D" w14:textId="77777777" w:rsidR="00B3133D" w:rsidRPr="00910CFD" w:rsidRDefault="00B3133D" w:rsidP="00910CFD">
      <w:pPr>
        <w:jc w:val="both"/>
        <w:rPr>
          <w:rFonts w:ascii="Times New Roman" w:hAnsi="Times New Roman" w:cs="Times New Roman"/>
          <w:color w:val="FF0000"/>
          <w:sz w:val="24"/>
          <w:szCs w:val="24"/>
        </w:rPr>
      </w:pPr>
    </w:p>
    <w:p w14:paraId="3E29AED3" w14:textId="60D5A6CE" w:rsidR="007E1F00" w:rsidRPr="00910CFD" w:rsidRDefault="007E1F00" w:rsidP="00910CFD">
      <w:pPr>
        <w:ind w:firstLine="0"/>
        <w:rPr>
          <w:rFonts w:ascii="Times New Roman" w:hAnsi="Times New Roman" w:cs="Times New Roman"/>
          <w:i/>
          <w:iCs/>
          <w:sz w:val="24"/>
          <w:szCs w:val="24"/>
        </w:rPr>
      </w:pPr>
      <w:r w:rsidRPr="00910CFD">
        <w:rPr>
          <w:rFonts w:ascii="Times New Roman" w:hAnsi="Times New Roman" w:cs="Times New Roman"/>
          <w:i/>
          <w:iCs/>
          <w:sz w:val="24"/>
          <w:szCs w:val="24"/>
        </w:rPr>
        <w:t>Instrumento</w:t>
      </w:r>
    </w:p>
    <w:p w14:paraId="741915E2" w14:textId="5FF5D37C" w:rsidR="004B2CFF" w:rsidRPr="00910CFD" w:rsidRDefault="00416895" w:rsidP="00910CFD">
      <w:pPr>
        <w:ind w:firstLine="567"/>
        <w:rPr>
          <w:rFonts w:ascii="Times New Roman" w:hAnsi="Times New Roman" w:cs="Times New Roman"/>
          <w:color w:val="0D0D0D"/>
          <w:sz w:val="24"/>
          <w:szCs w:val="24"/>
          <w:shd w:val="clear" w:color="auto" w:fill="FFFFFF"/>
        </w:rPr>
      </w:pPr>
      <w:r w:rsidRPr="00910CFD">
        <w:rPr>
          <w:rFonts w:ascii="Times New Roman" w:hAnsi="Times New Roman" w:cs="Times New Roman"/>
          <w:color w:val="0D0D0D"/>
          <w:sz w:val="24"/>
          <w:szCs w:val="24"/>
          <w:shd w:val="clear" w:color="auto" w:fill="FFFFFF"/>
        </w:rPr>
        <w:t xml:space="preserve">Se elaboró un cuestionario específicamente para este estudio, </w:t>
      </w:r>
      <w:commentRangeStart w:id="9"/>
      <w:r w:rsidRPr="00910CFD">
        <w:rPr>
          <w:rFonts w:ascii="Times New Roman" w:hAnsi="Times New Roman" w:cs="Times New Roman"/>
          <w:color w:val="0D0D0D"/>
          <w:sz w:val="24"/>
          <w:szCs w:val="24"/>
          <w:shd w:val="clear" w:color="auto" w:fill="FFFFFF"/>
        </w:rPr>
        <w:t>tomando como referencia investigaciones europeas similares (</w:t>
      </w:r>
      <w:r w:rsidR="00C36611">
        <w:rPr>
          <w:rFonts w:ascii="Times New Roman" w:hAnsi="Times New Roman" w:cs="Times New Roman"/>
          <w:color w:val="0D0D0D"/>
          <w:sz w:val="24"/>
          <w:szCs w:val="24"/>
          <w:shd w:val="clear" w:color="auto" w:fill="FFFFFF"/>
        </w:rPr>
        <w:t>He</w:t>
      </w:r>
      <w:commentRangeEnd w:id="9"/>
      <w:r w:rsidR="001B7B74">
        <w:rPr>
          <w:rStyle w:val="Refdecomentario"/>
        </w:rPr>
        <w:commentReference w:id="9"/>
      </w:r>
      <w:r w:rsidR="00C36611">
        <w:rPr>
          <w:rFonts w:ascii="Times New Roman" w:hAnsi="Times New Roman" w:cs="Times New Roman"/>
          <w:color w:val="0D0D0D"/>
          <w:sz w:val="24"/>
          <w:szCs w:val="24"/>
          <w:shd w:val="clear" w:color="auto" w:fill="FFFFFF"/>
        </w:rPr>
        <w:t xml:space="preserve">rnández et al., 2020; </w:t>
      </w:r>
      <w:r w:rsidRPr="00910CFD">
        <w:rPr>
          <w:rFonts w:ascii="Times New Roman" w:hAnsi="Times New Roman" w:cs="Times New Roman"/>
          <w:color w:val="0D0D0D"/>
          <w:sz w:val="24"/>
          <w:szCs w:val="24"/>
          <w:shd w:val="clear" w:color="auto" w:fill="FFFFFF"/>
        </w:rPr>
        <w:t>Muñiz &amp; Fernández Hermida, 20</w:t>
      </w:r>
      <w:r w:rsidR="004106E1">
        <w:rPr>
          <w:rFonts w:ascii="Times New Roman" w:hAnsi="Times New Roman" w:cs="Times New Roman"/>
          <w:color w:val="0D0D0D"/>
          <w:sz w:val="24"/>
          <w:szCs w:val="24"/>
          <w:shd w:val="clear" w:color="auto" w:fill="FFFFFF"/>
        </w:rPr>
        <w:t>1</w:t>
      </w:r>
      <w:r w:rsidRPr="00910CFD">
        <w:rPr>
          <w:rFonts w:ascii="Times New Roman" w:hAnsi="Times New Roman" w:cs="Times New Roman"/>
          <w:color w:val="0D0D0D"/>
          <w:sz w:val="24"/>
          <w:szCs w:val="24"/>
          <w:shd w:val="clear" w:color="auto" w:fill="FFFFFF"/>
        </w:rPr>
        <w:t xml:space="preserve">0). En concreto, el cuestionario diseñado para esta investigación consta de tres partes diferenciadas: </w:t>
      </w:r>
      <w:r w:rsidR="004B2CFF" w:rsidRPr="00910CFD">
        <w:rPr>
          <w:rFonts w:ascii="Times New Roman" w:hAnsi="Times New Roman" w:cs="Times New Roman"/>
          <w:color w:val="0D0D0D"/>
          <w:sz w:val="24"/>
          <w:szCs w:val="24"/>
          <w:shd w:val="clear" w:color="auto" w:fill="FFFFFF"/>
        </w:rPr>
        <w:t>La primera recoge datos personales de naturaleza sociodemográfica, años de ejercicio profesional y campo laboral (</w:t>
      </w:r>
      <w:commentRangeStart w:id="10"/>
      <w:r w:rsidR="004B2CFF" w:rsidRPr="00910CFD">
        <w:rPr>
          <w:rFonts w:ascii="Times New Roman" w:hAnsi="Times New Roman" w:cs="Times New Roman"/>
          <w:color w:val="0D0D0D"/>
          <w:sz w:val="24"/>
          <w:szCs w:val="24"/>
          <w:shd w:val="clear" w:color="auto" w:fill="FFFFFF"/>
        </w:rPr>
        <w:t xml:space="preserve">clínica y de la salud, escolar y educación, del trabajo y las organizaciones, social y comunitaria, jurídica y forense, de la actividad física y del deporte, enseñanza superior e investigación). </w:t>
      </w:r>
      <w:commentRangeEnd w:id="10"/>
      <w:r w:rsidR="001B7B74">
        <w:rPr>
          <w:rStyle w:val="Refdecomentario"/>
        </w:rPr>
        <w:commentReference w:id="10"/>
      </w:r>
      <w:r w:rsidR="004B2CFF" w:rsidRPr="00910CFD">
        <w:rPr>
          <w:rFonts w:ascii="Times New Roman" w:hAnsi="Times New Roman" w:cs="Times New Roman"/>
          <w:color w:val="0D0D0D"/>
          <w:sz w:val="24"/>
          <w:szCs w:val="24"/>
          <w:shd w:val="clear" w:color="auto" w:fill="FFFFFF"/>
        </w:rPr>
        <w:t>La segunda sección indaga sobre el uso de test, objetivos del empleo de test, grupos etarios e instrumentos más usados en la práctica profesional. La tercera parte incluye preguntas sobre actitudes relacionadas con el uso de test con ítem</w:t>
      </w:r>
      <w:r w:rsidR="002C6B10">
        <w:rPr>
          <w:rFonts w:ascii="Times New Roman" w:hAnsi="Times New Roman" w:cs="Times New Roman"/>
          <w:color w:val="0D0D0D"/>
          <w:sz w:val="24"/>
          <w:szCs w:val="24"/>
          <w:shd w:val="clear" w:color="auto" w:fill="FFFFFF"/>
        </w:rPr>
        <w:t>s</w:t>
      </w:r>
      <w:r w:rsidR="004B2CFF" w:rsidRPr="00910CFD">
        <w:rPr>
          <w:rFonts w:ascii="Times New Roman" w:hAnsi="Times New Roman" w:cs="Times New Roman"/>
          <w:color w:val="0D0D0D"/>
          <w:sz w:val="24"/>
          <w:szCs w:val="24"/>
          <w:shd w:val="clear" w:color="auto" w:fill="FFFFFF"/>
        </w:rPr>
        <w:t xml:space="preserve"> de respuesta graduada en una escala de 1 (totalmente en desacuerdo/poco frecuente) a 5 (totalmente de acuerdo/muy frecuente).</w:t>
      </w:r>
    </w:p>
    <w:p w14:paraId="0B1462AF" w14:textId="77777777" w:rsidR="007E1F00" w:rsidRPr="00910CFD" w:rsidRDefault="007E1F00" w:rsidP="00910CFD">
      <w:pPr>
        <w:ind w:firstLine="0"/>
        <w:jc w:val="both"/>
        <w:rPr>
          <w:rFonts w:ascii="Times New Roman" w:hAnsi="Times New Roman" w:cs="Times New Roman"/>
          <w:i/>
          <w:iCs/>
          <w:sz w:val="24"/>
          <w:szCs w:val="24"/>
        </w:rPr>
      </w:pPr>
      <w:r w:rsidRPr="00910CFD">
        <w:rPr>
          <w:rFonts w:ascii="Times New Roman" w:hAnsi="Times New Roman" w:cs="Times New Roman"/>
          <w:i/>
          <w:iCs/>
          <w:sz w:val="24"/>
          <w:szCs w:val="24"/>
        </w:rPr>
        <w:t>Procedimiento</w:t>
      </w:r>
    </w:p>
    <w:p w14:paraId="3EAEF4FB" w14:textId="7975762E" w:rsidR="007E1F00" w:rsidRDefault="006C4770" w:rsidP="00910CFD">
      <w:pPr>
        <w:jc w:val="both"/>
        <w:rPr>
          <w:rFonts w:ascii="Times New Roman" w:hAnsi="Times New Roman" w:cs="Times New Roman"/>
          <w:sz w:val="24"/>
          <w:szCs w:val="24"/>
        </w:rPr>
      </w:pPr>
      <w:r w:rsidRPr="006C4770">
        <w:rPr>
          <w:rFonts w:ascii="Times New Roman" w:hAnsi="Times New Roman" w:cs="Times New Roman"/>
          <w:sz w:val="24"/>
          <w:szCs w:val="24"/>
        </w:rPr>
        <w:t xml:space="preserve">La aplicación del instrumento se realizó online con la colaboración de organizaciones nacionales de los países participantes, contactadas por los miembros del grupo de trabajo de Evaluación y Psicometría de la SIP, originarios, en su mayoría, de esos mismos países. </w:t>
      </w:r>
      <w:r>
        <w:rPr>
          <w:rFonts w:ascii="Times New Roman" w:hAnsi="Times New Roman" w:cs="Times New Roman"/>
          <w:sz w:val="24"/>
          <w:szCs w:val="24"/>
        </w:rPr>
        <w:t xml:space="preserve">La misión de las instituciones nacionales </w:t>
      </w:r>
      <w:r w:rsidR="007E1F00" w:rsidRPr="00910CFD">
        <w:rPr>
          <w:rFonts w:ascii="Times New Roman" w:hAnsi="Times New Roman" w:cs="Times New Roman"/>
          <w:sz w:val="24"/>
          <w:szCs w:val="24"/>
        </w:rPr>
        <w:t xml:space="preserve">fue contactar con sus afiliados para la </w:t>
      </w:r>
      <w:commentRangeStart w:id="11"/>
      <w:proofErr w:type="spellStart"/>
      <w:r>
        <w:rPr>
          <w:rFonts w:ascii="Times New Roman" w:hAnsi="Times New Roman" w:cs="Times New Roman"/>
          <w:sz w:val="24"/>
          <w:szCs w:val="24"/>
        </w:rPr>
        <w:t>disribución</w:t>
      </w:r>
      <w:commentRangeEnd w:id="11"/>
      <w:proofErr w:type="spellEnd"/>
      <w:r w:rsidR="00D447F0">
        <w:rPr>
          <w:rStyle w:val="Refdecomentario"/>
        </w:rPr>
        <w:commentReference w:id="11"/>
      </w:r>
      <w:r>
        <w:rPr>
          <w:rFonts w:ascii="Times New Roman" w:hAnsi="Times New Roman" w:cs="Times New Roman"/>
          <w:sz w:val="24"/>
          <w:szCs w:val="24"/>
        </w:rPr>
        <w:t xml:space="preserve"> del cuestionario y la </w:t>
      </w:r>
      <w:r w:rsidR="007E1F00" w:rsidRPr="00910CFD">
        <w:rPr>
          <w:rFonts w:ascii="Times New Roman" w:hAnsi="Times New Roman" w:cs="Times New Roman"/>
          <w:sz w:val="24"/>
          <w:szCs w:val="24"/>
        </w:rPr>
        <w:t xml:space="preserve">recogida de datos. Cada asociación profesional envió un email a sus miembros </w:t>
      </w:r>
      <w:r w:rsidR="007E1F00" w:rsidRPr="00910CFD">
        <w:rPr>
          <w:rFonts w:ascii="Times New Roman" w:hAnsi="Times New Roman" w:cs="Times New Roman"/>
          <w:sz w:val="24"/>
          <w:szCs w:val="24"/>
        </w:rPr>
        <w:lastRenderedPageBreak/>
        <w:t>en el que se detallaban los objetivos del estudio y las garantías sobre la confidencial de sus datos. La participación fue voluntaria, anónima, no remunerada y sin limitaciones de tiempo. Los psicólogos interesados pudieron acceder y completar el cuestionario a través de enlaces únicos diseñados para cada país con el fin de garantizar la precisión de los datos y minimizar errores</w:t>
      </w:r>
      <w:commentRangeStart w:id="12"/>
      <w:r w:rsidR="007E1F00" w:rsidRPr="00910CFD">
        <w:rPr>
          <w:rFonts w:ascii="Times New Roman" w:hAnsi="Times New Roman" w:cs="Times New Roman"/>
          <w:sz w:val="24"/>
          <w:szCs w:val="24"/>
        </w:rPr>
        <w:t>.</w:t>
      </w:r>
      <w:commentRangeEnd w:id="12"/>
      <w:r w:rsidR="00844E74">
        <w:rPr>
          <w:rStyle w:val="Refdecomentario"/>
        </w:rPr>
        <w:commentReference w:id="12"/>
      </w:r>
    </w:p>
    <w:p w14:paraId="690F5448" w14:textId="515B7315" w:rsidR="00190096" w:rsidRPr="00910CFD" w:rsidRDefault="00190096" w:rsidP="00910CFD">
      <w:pPr>
        <w:jc w:val="both"/>
        <w:rPr>
          <w:rFonts w:ascii="Times New Roman" w:hAnsi="Times New Roman" w:cs="Times New Roman"/>
          <w:sz w:val="24"/>
          <w:szCs w:val="24"/>
        </w:rPr>
      </w:pPr>
      <w:r w:rsidRPr="00190096">
        <w:rPr>
          <w:rFonts w:ascii="Times New Roman" w:hAnsi="Times New Roman" w:cs="Times New Roman"/>
          <w:sz w:val="24"/>
          <w:szCs w:val="24"/>
        </w:rPr>
        <w:t xml:space="preserve">El estudio se realizó de acuerdo con las normas éticas generales y específicas consensuadas en los países en los que se </w:t>
      </w:r>
      <w:r>
        <w:rPr>
          <w:rFonts w:ascii="Times New Roman" w:hAnsi="Times New Roman" w:cs="Times New Roman"/>
          <w:sz w:val="24"/>
          <w:szCs w:val="24"/>
        </w:rPr>
        <w:t xml:space="preserve">llevó a cabo, siguiendo además </w:t>
      </w:r>
      <w:r w:rsidRPr="00190096">
        <w:rPr>
          <w:rFonts w:ascii="Times New Roman" w:hAnsi="Times New Roman" w:cs="Times New Roman"/>
          <w:sz w:val="24"/>
          <w:szCs w:val="24"/>
        </w:rPr>
        <w:t>los principios establecidos en la Declaración Universal de Principios Éticos para Psicólogas y Psicólogos (</w:t>
      </w:r>
      <w:commentRangeStart w:id="13"/>
      <w:r w:rsidRPr="00190096">
        <w:rPr>
          <w:rFonts w:ascii="Times New Roman" w:hAnsi="Times New Roman" w:cs="Times New Roman"/>
          <w:sz w:val="24"/>
          <w:szCs w:val="24"/>
        </w:rPr>
        <w:t xml:space="preserve">IAAP &amp; </w:t>
      </w:r>
      <w:proofErr w:type="spellStart"/>
      <w:r w:rsidRPr="00190096">
        <w:rPr>
          <w:rFonts w:ascii="Times New Roman" w:hAnsi="Times New Roman" w:cs="Times New Roman"/>
          <w:sz w:val="24"/>
          <w:szCs w:val="24"/>
        </w:rPr>
        <w:t>IUPsyS</w:t>
      </w:r>
      <w:proofErr w:type="spellEnd"/>
      <w:r w:rsidRPr="00190096">
        <w:rPr>
          <w:rFonts w:ascii="Times New Roman" w:hAnsi="Times New Roman" w:cs="Times New Roman"/>
          <w:sz w:val="24"/>
          <w:szCs w:val="24"/>
        </w:rPr>
        <w:t>, 2008), las Pautas Éticas Internacionales para la Investigación Biomédica en seres humanos (CIOMS, OMS &amp; OPS, 2016</w:t>
      </w:r>
      <w:commentRangeEnd w:id="13"/>
      <w:r w:rsidR="00D447F0">
        <w:rPr>
          <w:rStyle w:val="Refdecomentario"/>
        </w:rPr>
        <w:commentReference w:id="13"/>
      </w:r>
      <w:r w:rsidRPr="00190096">
        <w:rPr>
          <w:rFonts w:ascii="Times New Roman" w:hAnsi="Times New Roman" w:cs="Times New Roman"/>
          <w:sz w:val="24"/>
          <w:szCs w:val="24"/>
        </w:rPr>
        <w:t xml:space="preserve">) y las declaraciones de la SIP </w:t>
      </w:r>
      <w:r>
        <w:rPr>
          <w:rFonts w:ascii="Times New Roman" w:hAnsi="Times New Roman" w:cs="Times New Roman"/>
          <w:sz w:val="24"/>
          <w:szCs w:val="24"/>
        </w:rPr>
        <w:t xml:space="preserve">sobre ética en la </w:t>
      </w:r>
      <w:proofErr w:type="gramStart"/>
      <w:r>
        <w:rPr>
          <w:rFonts w:ascii="Times New Roman" w:hAnsi="Times New Roman" w:cs="Times New Roman"/>
          <w:sz w:val="24"/>
          <w:szCs w:val="24"/>
        </w:rPr>
        <w:t>investigació</w:t>
      </w:r>
      <w:commentRangeStart w:id="14"/>
      <w:r>
        <w:rPr>
          <w:rFonts w:ascii="Times New Roman" w:hAnsi="Times New Roman" w:cs="Times New Roman"/>
          <w:sz w:val="24"/>
          <w:szCs w:val="24"/>
        </w:rPr>
        <w:t>n</w:t>
      </w:r>
      <w:r w:rsidRPr="00190096">
        <w:rPr>
          <w:rFonts w:ascii="Times New Roman" w:hAnsi="Times New Roman" w:cs="Times New Roman"/>
          <w:sz w:val="24"/>
          <w:szCs w:val="24"/>
        </w:rPr>
        <w:t>(</w:t>
      </w:r>
      <w:commentRangeEnd w:id="14"/>
      <w:proofErr w:type="gramEnd"/>
      <w:r w:rsidR="00D447F0">
        <w:rPr>
          <w:rStyle w:val="Refdecomentario"/>
        </w:rPr>
        <w:commentReference w:id="14"/>
      </w:r>
      <w:r w:rsidRPr="00190096">
        <w:rPr>
          <w:rFonts w:ascii="Times New Roman" w:hAnsi="Times New Roman" w:cs="Times New Roman"/>
          <w:sz w:val="24"/>
          <w:szCs w:val="24"/>
        </w:rPr>
        <w:t>SIP, 2008</w:t>
      </w:r>
      <w:r>
        <w:rPr>
          <w:rFonts w:ascii="Times New Roman" w:hAnsi="Times New Roman" w:cs="Times New Roman"/>
          <w:sz w:val="24"/>
          <w:szCs w:val="24"/>
        </w:rPr>
        <w:t>)</w:t>
      </w:r>
      <w:r w:rsidRPr="00190096">
        <w:rPr>
          <w:rFonts w:ascii="Times New Roman" w:hAnsi="Times New Roman" w:cs="Times New Roman"/>
          <w:sz w:val="24"/>
          <w:szCs w:val="24"/>
        </w:rPr>
        <w:t>. Por la naturaleza del estudio, no fue necesaria la evaluación ni aprobaci</w:t>
      </w:r>
      <w:r>
        <w:rPr>
          <w:rFonts w:ascii="Times New Roman" w:hAnsi="Times New Roman" w:cs="Times New Roman"/>
          <w:sz w:val="24"/>
          <w:szCs w:val="24"/>
        </w:rPr>
        <w:t>ón por parte de un comité ético</w:t>
      </w:r>
      <w:r w:rsidRPr="00190096">
        <w:rPr>
          <w:rFonts w:ascii="Times New Roman" w:hAnsi="Times New Roman" w:cs="Times New Roman"/>
          <w:sz w:val="24"/>
          <w:szCs w:val="24"/>
        </w:rPr>
        <w:t>.</w:t>
      </w:r>
    </w:p>
    <w:p w14:paraId="1CA5D897" w14:textId="3FFB8889" w:rsidR="00FF680D" w:rsidRPr="00910CFD" w:rsidRDefault="00FF680D" w:rsidP="00910CFD">
      <w:pPr>
        <w:jc w:val="center"/>
        <w:rPr>
          <w:rFonts w:ascii="Times New Roman" w:hAnsi="Times New Roman" w:cs="Times New Roman"/>
          <w:b/>
          <w:bCs/>
          <w:sz w:val="24"/>
          <w:szCs w:val="24"/>
        </w:rPr>
      </w:pPr>
      <w:r w:rsidRPr="00910CFD">
        <w:rPr>
          <w:rFonts w:ascii="Times New Roman" w:hAnsi="Times New Roman" w:cs="Times New Roman"/>
          <w:b/>
          <w:bCs/>
          <w:sz w:val="24"/>
          <w:szCs w:val="24"/>
        </w:rPr>
        <w:t>Resultados</w:t>
      </w:r>
    </w:p>
    <w:p w14:paraId="630233D2" w14:textId="38B15ADE" w:rsidR="002C6B10" w:rsidRDefault="002C6B10" w:rsidP="00910CFD">
      <w:pPr>
        <w:jc w:val="both"/>
        <w:rPr>
          <w:rFonts w:ascii="Times New Roman" w:hAnsi="Times New Roman" w:cs="Times New Roman"/>
          <w:sz w:val="24"/>
          <w:szCs w:val="24"/>
        </w:rPr>
      </w:pPr>
      <w:r w:rsidRPr="002C6B10">
        <w:rPr>
          <w:rFonts w:ascii="Times New Roman" w:hAnsi="Times New Roman" w:cs="Times New Roman"/>
          <w:sz w:val="24"/>
          <w:szCs w:val="24"/>
        </w:rPr>
        <w:t>Los datos obtenidos muestran que la Psicología Clínica y de la Salud constituye el principal ámbito de desempeño profesional en la mayoría de los países participantes. La única excepción es Colombia, donde predomina la Psicología del Trabajo y de las Organizaciones (véanse Tablas 2 y 3). En conjunto, los resultados indican que los tres campos de acción más frecuentes son la Psicología Clínica y de la Salud, la Psicología del Trabajo y de las Organizaciones, y la Psicología Escolar y de la Educación. Cabe destacar el peso relativo de la Psicología Forense y de la Justicia en Argentina, así como de la Psicología Social y Comunitaria en Colombia.</w:t>
      </w:r>
    </w:p>
    <w:p w14:paraId="1F08753B" w14:textId="77777777" w:rsidR="002C6B10" w:rsidRPr="00910CFD" w:rsidRDefault="002C6B10" w:rsidP="00910CFD">
      <w:pPr>
        <w:jc w:val="both"/>
        <w:rPr>
          <w:rFonts w:ascii="Times New Roman" w:hAnsi="Times New Roman" w:cs="Times New Roman"/>
          <w:sz w:val="24"/>
          <w:szCs w:val="24"/>
        </w:rPr>
      </w:pPr>
    </w:p>
    <w:p w14:paraId="3A9DB399" w14:textId="77777777" w:rsidR="00416895" w:rsidRPr="00910CFD" w:rsidRDefault="00416895" w:rsidP="00910CFD">
      <w:pPr>
        <w:ind w:firstLine="0"/>
        <w:jc w:val="both"/>
        <w:rPr>
          <w:rFonts w:ascii="Times New Roman" w:hAnsi="Times New Roman" w:cs="Times New Roman"/>
          <w:b/>
          <w:bCs/>
          <w:sz w:val="24"/>
          <w:szCs w:val="24"/>
        </w:rPr>
      </w:pPr>
      <w:r w:rsidRPr="00910CFD">
        <w:rPr>
          <w:rFonts w:ascii="Times New Roman" w:hAnsi="Times New Roman" w:cs="Times New Roman"/>
          <w:b/>
          <w:bCs/>
          <w:sz w:val="24"/>
          <w:szCs w:val="24"/>
        </w:rPr>
        <w:t>Tabla 2</w:t>
      </w:r>
    </w:p>
    <w:p w14:paraId="4EFFDA42" w14:textId="77777777" w:rsidR="00416895" w:rsidRPr="00910CFD" w:rsidRDefault="00416895" w:rsidP="00910CFD">
      <w:pPr>
        <w:ind w:firstLine="0"/>
        <w:jc w:val="both"/>
        <w:rPr>
          <w:rFonts w:ascii="Times New Roman" w:hAnsi="Times New Roman" w:cs="Times New Roman"/>
          <w:i/>
          <w:iCs/>
          <w:sz w:val="24"/>
          <w:szCs w:val="24"/>
        </w:rPr>
      </w:pPr>
      <w:r w:rsidRPr="00910CFD">
        <w:rPr>
          <w:rFonts w:ascii="Times New Roman" w:hAnsi="Times New Roman" w:cs="Times New Roman"/>
          <w:i/>
          <w:iCs/>
          <w:sz w:val="24"/>
          <w:szCs w:val="24"/>
        </w:rPr>
        <w:t xml:space="preserve">Principales campos de acción reportados por los psicólogos </w:t>
      </w:r>
    </w:p>
    <w:tbl>
      <w:tblPr>
        <w:tblW w:w="7511" w:type="dxa"/>
        <w:tblCellMar>
          <w:left w:w="70" w:type="dxa"/>
          <w:right w:w="70" w:type="dxa"/>
        </w:tblCellMar>
        <w:tblLook w:val="04A0" w:firstRow="1" w:lastRow="0" w:firstColumn="1" w:lastColumn="0" w:noHBand="0" w:noVBand="1"/>
      </w:tblPr>
      <w:tblGrid>
        <w:gridCol w:w="5599"/>
        <w:gridCol w:w="595"/>
        <w:gridCol w:w="614"/>
        <w:gridCol w:w="703"/>
      </w:tblGrid>
      <w:tr w:rsidR="00416895" w:rsidRPr="00910CFD" w14:paraId="768E23BE" w14:textId="77777777" w:rsidTr="001A23F1">
        <w:trPr>
          <w:trHeight w:val="329"/>
        </w:trPr>
        <w:tc>
          <w:tcPr>
            <w:tcW w:w="5599" w:type="dxa"/>
            <w:vMerge w:val="restart"/>
            <w:tcBorders>
              <w:top w:val="single" w:sz="8" w:space="0" w:color="auto"/>
              <w:left w:val="nil"/>
              <w:bottom w:val="single" w:sz="8" w:space="0" w:color="000000"/>
              <w:right w:val="nil"/>
            </w:tcBorders>
            <w:noWrap/>
            <w:vAlign w:val="center"/>
            <w:hideMark/>
          </w:tcPr>
          <w:p w14:paraId="48650279" w14:textId="77777777" w:rsidR="00416895" w:rsidRPr="00910CFD" w:rsidRDefault="00416895" w:rsidP="001A23F1">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Campo de acción de desempeño laboral</w:t>
            </w:r>
          </w:p>
        </w:tc>
        <w:tc>
          <w:tcPr>
            <w:tcW w:w="1912" w:type="dxa"/>
            <w:gridSpan w:val="3"/>
            <w:tcBorders>
              <w:top w:val="single" w:sz="8" w:space="0" w:color="auto"/>
              <w:left w:val="nil"/>
              <w:bottom w:val="nil"/>
              <w:right w:val="nil"/>
            </w:tcBorders>
            <w:noWrap/>
            <w:vAlign w:val="center"/>
            <w:hideMark/>
          </w:tcPr>
          <w:p w14:paraId="661CB665" w14:textId="77777777" w:rsidR="00416895" w:rsidRPr="00910CFD" w:rsidRDefault="00416895" w:rsidP="001A23F1">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p>
        </w:tc>
      </w:tr>
      <w:tr w:rsidR="00416895" w:rsidRPr="00910CFD" w14:paraId="09929403" w14:textId="77777777" w:rsidTr="001A23F1">
        <w:trPr>
          <w:trHeight w:val="345"/>
        </w:trPr>
        <w:tc>
          <w:tcPr>
            <w:tcW w:w="5599" w:type="dxa"/>
            <w:vMerge/>
            <w:tcBorders>
              <w:top w:val="single" w:sz="8" w:space="0" w:color="auto"/>
              <w:left w:val="nil"/>
              <w:bottom w:val="single" w:sz="4" w:space="0" w:color="auto"/>
              <w:right w:val="nil"/>
            </w:tcBorders>
            <w:vAlign w:val="center"/>
            <w:hideMark/>
          </w:tcPr>
          <w:p w14:paraId="45FE352C"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1209" w:type="dxa"/>
            <w:gridSpan w:val="2"/>
            <w:tcBorders>
              <w:top w:val="nil"/>
              <w:left w:val="nil"/>
              <w:bottom w:val="single" w:sz="4" w:space="0" w:color="auto"/>
              <w:right w:val="nil"/>
            </w:tcBorders>
            <w:noWrap/>
            <w:vAlign w:val="center"/>
            <w:hideMark/>
          </w:tcPr>
          <w:p w14:paraId="444AAA48" w14:textId="77777777" w:rsidR="00416895" w:rsidRPr="00910CFD" w:rsidRDefault="00416895" w:rsidP="001A23F1">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N</w:t>
            </w:r>
          </w:p>
        </w:tc>
        <w:tc>
          <w:tcPr>
            <w:tcW w:w="703" w:type="dxa"/>
            <w:tcBorders>
              <w:top w:val="nil"/>
              <w:left w:val="nil"/>
              <w:bottom w:val="single" w:sz="4" w:space="0" w:color="auto"/>
              <w:right w:val="nil"/>
            </w:tcBorders>
            <w:noWrap/>
            <w:vAlign w:val="center"/>
            <w:hideMark/>
          </w:tcPr>
          <w:p w14:paraId="7F736910" w14:textId="77777777" w:rsidR="00416895" w:rsidRPr="00910CFD" w:rsidRDefault="00416895" w:rsidP="001A23F1">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w:t>
            </w:r>
          </w:p>
        </w:tc>
      </w:tr>
      <w:tr w:rsidR="00416895" w:rsidRPr="00910CFD" w14:paraId="4817AD72" w14:textId="77777777" w:rsidTr="001A23F1">
        <w:trPr>
          <w:trHeight w:val="329"/>
        </w:trPr>
        <w:tc>
          <w:tcPr>
            <w:tcW w:w="6194" w:type="dxa"/>
            <w:gridSpan w:val="2"/>
            <w:tcBorders>
              <w:top w:val="single" w:sz="4" w:space="0" w:color="auto"/>
            </w:tcBorders>
            <w:noWrap/>
            <w:vAlign w:val="center"/>
            <w:hideMark/>
          </w:tcPr>
          <w:p w14:paraId="5744DAAE"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Clínica y de la Salud</w:t>
            </w:r>
          </w:p>
        </w:tc>
        <w:tc>
          <w:tcPr>
            <w:tcW w:w="614" w:type="dxa"/>
            <w:tcBorders>
              <w:top w:val="single" w:sz="4" w:space="0" w:color="auto"/>
            </w:tcBorders>
            <w:noWrap/>
            <w:vAlign w:val="center"/>
            <w:hideMark/>
          </w:tcPr>
          <w:p w14:paraId="078629C5"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665</w:t>
            </w:r>
          </w:p>
        </w:tc>
        <w:tc>
          <w:tcPr>
            <w:tcW w:w="703" w:type="dxa"/>
            <w:tcBorders>
              <w:top w:val="single" w:sz="4" w:space="0" w:color="auto"/>
            </w:tcBorders>
            <w:noWrap/>
            <w:vAlign w:val="center"/>
            <w:hideMark/>
          </w:tcPr>
          <w:p w14:paraId="40FD14E7"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34,6</w:t>
            </w:r>
          </w:p>
        </w:tc>
      </w:tr>
      <w:tr w:rsidR="00416895" w:rsidRPr="00910CFD" w14:paraId="1F7EF69B" w14:textId="77777777" w:rsidTr="001A23F1">
        <w:trPr>
          <w:trHeight w:val="329"/>
        </w:trPr>
        <w:tc>
          <w:tcPr>
            <w:tcW w:w="6194" w:type="dxa"/>
            <w:gridSpan w:val="2"/>
            <w:noWrap/>
            <w:vAlign w:val="center"/>
            <w:hideMark/>
          </w:tcPr>
          <w:p w14:paraId="4F65CBD9"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del Trabajo y de las Organizaciones</w:t>
            </w:r>
          </w:p>
        </w:tc>
        <w:tc>
          <w:tcPr>
            <w:tcW w:w="614" w:type="dxa"/>
            <w:noWrap/>
            <w:vAlign w:val="center"/>
            <w:hideMark/>
          </w:tcPr>
          <w:p w14:paraId="0F4A3115"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346</w:t>
            </w:r>
          </w:p>
        </w:tc>
        <w:tc>
          <w:tcPr>
            <w:tcW w:w="703" w:type="dxa"/>
            <w:noWrap/>
            <w:vAlign w:val="center"/>
            <w:hideMark/>
          </w:tcPr>
          <w:p w14:paraId="2C499FAA"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18,0</w:t>
            </w:r>
          </w:p>
        </w:tc>
      </w:tr>
      <w:tr w:rsidR="00416895" w:rsidRPr="00910CFD" w14:paraId="6286160C" w14:textId="77777777" w:rsidTr="001A23F1">
        <w:trPr>
          <w:trHeight w:val="329"/>
        </w:trPr>
        <w:tc>
          <w:tcPr>
            <w:tcW w:w="6194" w:type="dxa"/>
            <w:gridSpan w:val="2"/>
            <w:noWrap/>
            <w:vAlign w:val="center"/>
            <w:hideMark/>
          </w:tcPr>
          <w:p w14:paraId="64C75479"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Escolar y de la Educación</w:t>
            </w:r>
          </w:p>
        </w:tc>
        <w:tc>
          <w:tcPr>
            <w:tcW w:w="614" w:type="dxa"/>
            <w:noWrap/>
            <w:vAlign w:val="center"/>
            <w:hideMark/>
          </w:tcPr>
          <w:p w14:paraId="4E00A0B0"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261</w:t>
            </w:r>
          </w:p>
        </w:tc>
        <w:tc>
          <w:tcPr>
            <w:tcW w:w="703" w:type="dxa"/>
            <w:noWrap/>
            <w:vAlign w:val="center"/>
            <w:hideMark/>
          </w:tcPr>
          <w:p w14:paraId="09216E03"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13,6</w:t>
            </w:r>
          </w:p>
        </w:tc>
      </w:tr>
      <w:tr w:rsidR="00416895" w:rsidRPr="00910CFD" w14:paraId="3746C6FA" w14:textId="77777777" w:rsidTr="001A23F1">
        <w:trPr>
          <w:trHeight w:val="329"/>
        </w:trPr>
        <w:tc>
          <w:tcPr>
            <w:tcW w:w="6194" w:type="dxa"/>
            <w:gridSpan w:val="2"/>
            <w:noWrap/>
            <w:vAlign w:val="center"/>
            <w:hideMark/>
          </w:tcPr>
          <w:p w14:paraId="4D08A399"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Enseñanza Superior e Investigación</w:t>
            </w:r>
          </w:p>
        </w:tc>
        <w:tc>
          <w:tcPr>
            <w:tcW w:w="614" w:type="dxa"/>
            <w:noWrap/>
            <w:vAlign w:val="center"/>
            <w:hideMark/>
          </w:tcPr>
          <w:p w14:paraId="5F790B3B"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214</w:t>
            </w:r>
          </w:p>
        </w:tc>
        <w:tc>
          <w:tcPr>
            <w:tcW w:w="703" w:type="dxa"/>
            <w:noWrap/>
            <w:vAlign w:val="center"/>
            <w:hideMark/>
          </w:tcPr>
          <w:p w14:paraId="41B0D0CB"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11,1</w:t>
            </w:r>
          </w:p>
        </w:tc>
      </w:tr>
      <w:tr w:rsidR="00416895" w:rsidRPr="00910CFD" w14:paraId="4253FB34" w14:textId="77777777" w:rsidTr="001A23F1">
        <w:trPr>
          <w:trHeight w:val="329"/>
        </w:trPr>
        <w:tc>
          <w:tcPr>
            <w:tcW w:w="6194" w:type="dxa"/>
            <w:gridSpan w:val="2"/>
            <w:noWrap/>
            <w:vAlign w:val="center"/>
            <w:hideMark/>
          </w:tcPr>
          <w:p w14:paraId="314C2662"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Social y Comunitaria</w:t>
            </w:r>
          </w:p>
        </w:tc>
        <w:tc>
          <w:tcPr>
            <w:tcW w:w="614" w:type="dxa"/>
            <w:noWrap/>
            <w:vAlign w:val="center"/>
            <w:hideMark/>
          </w:tcPr>
          <w:p w14:paraId="516954F8"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159</w:t>
            </w:r>
          </w:p>
        </w:tc>
        <w:tc>
          <w:tcPr>
            <w:tcW w:w="703" w:type="dxa"/>
            <w:noWrap/>
            <w:vAlign w:val="center"/>
            <w:hideMark/>
          </w:tcPr>
          <w:p w14:paraId="50ED7FFD"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8,27</w:t>
            </w:r>
          </w:p>
        </w:tc>
      </w:tr>
      <w:tr w:rsidR="00416895" w:rsidRPr="00910CFD" w14:paraId="52309D2F" w14:textId="77777777" w:rsidTr="001A23F1">
        <w:trPr>
          <w:trHeight w:val="329"/>
        </w:trPr>
        <w:tc>
          <w:tcPr>
            <w:tcW w:w="6194" w:type="dxa"/>
            <w:gridSpan w:val="2"/>
            <w:noWrap/>
            <w:vAlign w:val="center"/>
            <w:hideMark/>
          </w:tcPr>
          <w:p w14:paraId="2AD8E21E"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Forense y de la Justicia</w:t>
            </w:r>
          </w:p>
        </w:tc>
        <w:tc>
          <w:tcPr>
            <w:tcW w:w="614" w:type="dxa"/>
            <w:noWrap/>
            <w:vAlign w:val="center"/>
            <w:hideMark/>
          </w:tcPr>
          <w:p w14:paraId="5D6765C6"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110</w:t>
            </w:r>
          </w:p>
        </w:tc>
        <w:tc>
          <w:tcPr>
            <w:tcW w:w="703" w:type="dxa"/>
            <w:noWrap/>
            <w:vAlign w:val="center"/>
            <w:hideMark/>
          </w:tcPr>
          <w:p w14:paraId="62B844B4"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5,72</w:t>
            </w:r>
          </w:p>
        </w:tc>
      </w:tr>
      <w:tr w:rsidR="00416895" w:rsidRPr="00910CFD" w14:paraId="6351F20E" w14:textId="77777777" w:rsidTr="001A23F1">
        <w:trPr>
          <w:trHeight w:val="329"/>
        </w:trPr>
        <w:tc>
          <w:tcPr>
            <w:tcW w:w="6194" w:type="dxa"/>
            <w:gridSpan w:val="2"/>
            <w:noWrap/>
            <w:vAlign w:val="center"/>
            <w:hideMark/>
          </w:tcPr>
          <w:p w14:paraId="2E0AEE37"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Neuropsicología</w:t>
            </w:r>
          </w:p>
        </w:tc>
        <w:tc>
          <w:tcPr>
            <w:tcW w:w="614" w:type="dxa"/>
            <w:noWrap/>
            <w:vAlign w:val="center"/>
            <w:hideMark/>
          </w:tcPr>
          <w:p w14:paraId="74617B29"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81</w:t>
            </w:r>
          </w:p>
        </w:tc>
        <w:tc>
          <w:tcPr>
            <w:tcW w:w="703" w:type="dxa"/>
            <w:noWrap/>
            <w:vAlign w:val="center"/>
            <w:hideMark/>
          </w:tcPr>
          <w:p w14:paraId="5ABEC329"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4,21</w:t>
            </w:r>
          </w:p>
        </w:tc>
      </w:tr>
      <w:tr w:rsidR="00416895" w:rsidRPr="00910CFD" w14:paraId="222072AA" w14:textId="77777777" w:rsidTr="001A23F1">
        <w:trPr>
          <w:trHeight w:val="329"/>
        </w:trPr>
        <w:tc>
          <w:tcPr>
            <w:tcW w:w="6194" w:type="dxa"/>
            <w:gridSpan w:val="2"/>
            <w:noWrap/>
            <w:vAlign w:val="center"/>
            <w:hideMark/>
          </w:tcPr>
          <w:p w14:paraId="59BFEE15"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de la Actividad Física y del Deporte</w:t>
            </w:r>
          </w:p>
        </w:tc>
        <w:tc>
          <w:tcPr>
            <w:tcW w:w="614" w:type="dxa"/>
            <w:noWrap/>
            <w:vAlign w:val="center"/>
            <w:hideMark/>
          </w:tcPr>
          <w:p w14:paraId="331D8428"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13</w:t>
            </w:r>
          </w:p>
        </w:tc>
        <w:tc>
          <w:tcPr>
            <w:tcW w:w="703" w:type="dxa"/>
            <w:noWrap/>
            <w:vAlign w:val="center"/>
            <w:hideMark/>
          </w:tcPr>
          <w:p w14:paraId="0E63B4EC"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0,68</w:t>
            </w:r>
          </w:p>
        </w:tc>
      </w:tr>
      <w:tr w:rsidR="00416895" w:rsidRPr="00910CFD" w14:paraId="7C601F62" w14:textId="77777777" w:rsidTr="001A23F1">
        <w:trPr>
          <w:trHeight w:val="329"/>
        </w:trPr>
        <w:tc>
          <w:tcPr>
            <w:tcW w:w="6194" w:type="dxa"/>
            <w:gridSpan w:val="2"/>
            <w:noWrap/>
            <w:vAlign w:val="center"/>
            <w:hideMark/>
          </w:tcPr>
          <w:p w14:paraId="51DBAEAF"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Sin información</w:t>
            </w:r>
          </w:p>
        </w:tc>
        <w:tc>
          <w:tcPr>
            <w:tcW w:w="614" w:type="dxa"/>
            <w:noWrap/>
            <w:vAlign w:val="center"/>
            <w:hideMark/>
          </w:tcPr>
          <w:p w14:paraId="73C961FD"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74</w:t>
            </w:r>
          </w:p>
        </w:tc>
        <w:tc>
          <w:tcPr>
            <w:tcW w:w="703" w:type="dxa"/>
            <w:noWrap/>
            <w:vAlign w:val="center"/>
            <w:hideMark/>
          </w:tcPr>
          <w:p w14:paraId="0FC10EC4"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3,85</w:t>
            </w:r>
          </w:p>
        </w:tc>
      </w:tr>
      <w:tr w:rsidR="00416895" w:rsidRPr="00910CFD" w14:paraId="3E9808C7" w14:textId="77777777" w:rsidTr="001A23F1">
        <w:trPr>
          <w:trHeight w:val="329"/>
        </w:trPr>
        <w:tc>
          <w:tcPr>
            <w:tcW w:w="5599" w:type="dxa"/>
            <w:tcBorders>
              <w:left w:val="nil"/>
              <w:bottom w:val="single" w:sz="4" w:space="0" w:color="auto"/>
              <w:right w:val="nil"/>
            </w:tcBorders>
            <w:noWrap/>
            <w:vAlign w:val="center"/>
            <w:hideMark/>
          </w:tcPr>
          <w:p w14:paraId="0EA0FCEC" w14:textId="77777777" w:rsidR="00416895" w:rsidRPr="00910CFD" w:rsidRDefault="00416895" w:rsidP="001A23F1">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Total </w:t>
            </w:r>
          </w:p>
        </w:tc>
        <w:tc>
          <w:tcPr>
            <w:tcW w:w="1209" w:type="dxa"/>
            <w:gridSpan w:val="2"/>
            <w:tcBorders>
              <w:left w:val="nil"/>
              <w:bottom w:val="single" w:sz="4" w:space="0" w:color="auto"/>
              <w:right w:val="nil"/>
            </w:tcBorders>
            <w:noWrap/>
            <w:vAlign w:val="center"/>
            <w:hideMark/>
          </w:tcPr>
          <w:p w14:paraId="5113A933"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1923</w:t>
            </w:r>
          </w:p>
        </w:tc>
        <w:tc>
          <w:tcPr>
            <w:tcW w:w="703" w:type="dxa"/>
            <w:tcBorders>
              <w:left w:val="nil"/>
              <w:bottom w:val="single" w:sz="4" w:space="0" w:color="auto"/>
              <w:right w:val="nil"/>
            </w:tcBorders>
            <w:noWrap/>
            <w:vAlign w:val="center"/>
            <w:hideMark/>
          </w:tcPr>
          <w:p w14:paraId="7A4EDD98" w14:textId="77777777" w:rsidR="00416895" w:rsidRPr="00910CFD" w:rsidRDefault="00416895" w:rsidP="001A23F1">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100</w:t>
            </w:r>
          </w:p>
        </w:tc>
      </w:tr>
    </w:tbl>
    <w:p w14:paraId="69959E2C" w14:textId="77777777" w:rsidR="00416895" w:rsidRPr="00910CFD" w:rsidRDefault="00416895" w:rsidP="00910CFD">
      <w:pPr>
        <w:ind w:right="1013"/>
        <w:jc w:val="both"/>
        <w:rPr>
          <w:rFonts w:ascii="Times New Roman" w:hAnsi="Times New Roman" w:cs="Times New Roman"/>
          <w:i/>
          <w:iCs/>
          <w:sz w:val="24"/>
          <w:szCs w:val="24"/>
        </w:rPr>
      </w:pPr>
    </w:p>
    <w:p w14:paraId="766FEE78" w14:textId="0F0C25BD" w:rsidR="00416895" w:rsidRPr="00910CFD" w:rsidRDefault="00416895" w:rsidP="00910CFD">
      <w:pPr>
        <w:jc w:val="both"/>
        <w:rPr>
          <w:rFonts w:ascii="Times New Roman" w:hAnsi="Times New Roman" w:cs="Times New Roman"/>
          <w:sz w:val="24"/>
          <w:szCs w:val="24"/>
        </w:rPr>
      </w:pPr>
      <w:r w:rsidRPr="00910CFD">
        <w:rPr>
          <w:rFonts w:ascii="Times New Roman" w:hAnsi="Times New Roman" w:cs="Times New Roman"/>
          <w:sz w:val="24"/>
          <w:szCs w:val="24"/>
        </w:rPr>
        <w:t>En la desagregación de datos por país obtenemos el siguiente perfil:</w:t>
      </w:r>
    </w:p>
    <w:p w14:paraId="646EE87D" w14:textId="77777777" w:rsidR="00416895" w:rsidRPr="00910CFD" w:rsidRDefault="00416895" w:rsidP="00910CFD">
      <w:pPr>
        <w:ind w:firstLine="0"/>
        <w:jc w:val="both"/>
        <w:rPr>
          <w:rFonts w:ascii="Times New Roman" w:hAnsi="Times New Roman" w:cs="Times New Roman"/>
          <w:b/>
          <w:bCs/>
          <w:sz w:val="24"/>
          <w:szCs w:val="24"/>
        </w:rPr>
      </w:pPr>
      <w:r w:rsidRPr="00910CFD">
        <w:rPr>
          <w:rFonts w:ascii="Times New Roman" w:hAnsi="Times New Roman" w:cs="Times New Roman"/>
          <w:b/>
          <w:bCs/>
          <w:sz w:val="24"/>
          <w:szCs w:val="24"/>
        </w:rPr>
        <w:t>Tabla 3</w:t>
      </w:r>
    </w:p>
    <w:p w14:paraId="0DD9FBE6" w14:textId="6BA2E19D" w:rsidR="00416895" w:rsidRDefault="005B1B3C" w:rsidP="00910CFD">
      <w:pPr>
        <w:ind w:hanging="90"/>
        <w:jc w:val="both"/>
        <w:rPr>
          <w:rFonts w:ascii="Times New Roman" w:hAnsi="Times New Roman" w:cs="Times New Roman"/>
          <w:i/>
          <w:iCs/>
          <w:sz w:val="24"/>
          <w:szCs w:val="24"/>
        </w:rPr>
      </w:pPr>
      <w:r w:rsidRPr="00910CFD">
        <w:rPr>
          <w:rFonts w:ascii="Times New Roman" w:hAnsi="Times New Roman" w:cs="Times New Roman"/>
          <w:i/>
          <w:iCs/>
          <w:sz w:val="24"/>
          <w:szCs w:val="24"/>
        </w:rPr>
        <w:t>P</w:t>
      </w:r>
      <w:r w:rsidR="00416895" w:rsidRPr="00910CFD">
        <w:rPr>
          <w:rFonts w:ascii="Times New Roman" w:hAnsi="Times New Roman" w:cs="Times New Roman"/>
          <w:i/>
          <w:iCs/>
          <w:sz w:val="24"/>
          <w:szCs w:val="24"/>
        </w:rPr>
        <w:t>rincipales campos de acción profesional por país</w:t>
      </w:r>
    </w:p>
    <w:tbl>
      <w:tblPr>
        <w:tblW w:w="5000" w:type="pct"/>
        <w:tblCellMar>
          <w:left w:w="70" w:type="dxa"/>
          <w:right w:w="70" w:type="dxa"/>
        </w:tblCellMar>
        <w:tblLook w:val="04A0" w:firstRow="1" w:lastRow="0" w:firstColumn="1" w:lastColumn="0" w:noHBand="0" w:noVBand="1"/>
      </w:tblPr>
      <w:tblGrid>
        <w:gridCol w:w="1857"/>
        <w:gridCol w:w="807"/>
        <w:gridCol w:w="801"/>
        <w:gridCol w:w="801"/>
        <w:gridCol w:w="801"/>
        <w:gridCol w:w="801"/>
        <w:gridCol w:w="801"/>
        <w:gridCol w:w="801"/>
        <w:gridCol w:w="802"/>
        <w:gridCol w:w="798"/>
      </w:tblGrid>
      <w:tr w:rsidR="009E1090" w:rsidRPr="009E1090" w14:paraId="716918CF" w14:textId="77777777" w:rsidTr="009E1090">
        <w:trPr>
          <w:trHeight w:val="315"/>
        </w:trPr>
        <w:tc>
          <w:tcPr>
            <w:tcW w:w="1024" w:type="pct"/>
            <w:vMerge w:val="restart"/>
            <w:tcBorders>
              <w:top w:val="single" w:sz="4" w:space="0" w:color="auto"/>
              <w:left w:val="nil"/>
              <w:bottom w:val="nil"/>
              <w:right w:val="nil"/>
            </w:tcBorders>
            <w:vAlign w:val="center"/>
            <w:hideMark/>
          </w:tcPr>
          <w:p w14:paraId="1E4F8D2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Campos/ acción</w:t>
            </w:r>
          </w:p>
        </w:tc>
        <w:tc>
          <w:tcPr>
            <w:tcW w:w="442" w:type="pct"/>
            <w:tcBorders>
              <w:top w:val="single" w:sz="4" w:space="0" w:color="auto"/>
              <w:left w:val="nil"/>
              <w:bottom w:val="nil"/>
              <w:right w:val="nil"/>
            </w:tcBorders>
            <w:vAlign w:val="center"/>
            <w:hideMark/>
          </w:tcPr>
          <w:p w14:paraId="6CE75EB2"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Argent</w:t>
            </w:r>
          </w:p>
        </w:tc>
        <w:tc>
          <w:tcPr>
            <w:tcW w:w="442" w:type="pct"/>
            <w:tcBorders>
              <w:top w:val="single" w:sz="4" w:space="0" w:color="auto"/>
              <w:left w:val="nil"/>
              <w:bottom w:val="nil"/>
              <w:right w:val="nil"/>
            </w:tcBorders>
            <w:vAlign w:val="center"/>
            <w:hideMark/>
          </w:tcPr>
          <w:p w14:paraId="0328B5B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proofErr w:type="spellStart"/>
            <w:r w:rsidRPr="009E1090">
              <w:rPr>
                <w:rFonts w:ascii="Times New Roman" w:eastAsia="Times New Roman" w:hAnsi="Times New Roman" w:cs="Times New Roman"/>
                <w:color w:val="000000"/>
                <w:kern w:val="0"/>
                <w:sz w:val="24"/>
                <w:szCs w:val="24"/>
                <w:lang w:val="es-CO" w:eastAsia="es-CO"/>
                <w14:ligatures w14:val="none"/>
              </w:rPr>
              <w:t>Boliv</w:t>
            </w:r>
            <w:proofErr w:type="spellEnd"/>
          </w:p>
        </w:tc>
        <w:tc>
          <w:tcPr>
            <w:tcW w:w="442" w:type="pct"/>
            <w:tcBorders>
              <w:top w:val="single" w:sz="4" w:space="0" w:color="auto"/>
              <w:left w:val="nil"/>
              <w:bottom w:val="nil"/>
              <w:right w:val="nil"/>
            </w:tcBorders>
            <w:vAlign w:val="center"/>
            <w:hideMark/>
          </w:tcPr>
          <w:p w14:paraId="4BD032C7"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proofErr w:type="spellStart"/>
            <w:r w:rsidRPr="009E1090">
              <w:rPr>
                <w:rFonts w:ascii="Times New Roman" w:eastAsia="Times New Roman" w:hAnsi="Times New Roman" w:cs="Times New Roman"/>
                <w:color w:val="000000"/>
                <w:kern w:val="0"/>
                <w:sz w:val="24"/>
                <w:szCs w:val="24"/>
                <w:lang w:val="es-CO" w:eastAsia="es-CO"/>
                <w14:ligatures w14:val="none"/>
              </w:rPr>
              <w:t>Bras</w:t>
            </w:r>
            <w:proofErr w:type="spellEnd"/>
          </w:p>
        </w:tc>
        <w:tc>
          <w:tcPr>
            <w:tcW w:w="442" w:type="pct"/>
            <w:tcBorders>
              <w:top w:val="single" w:sz="4" w:space="0" w:color="auto"/>
              <w:left w:val="nil"/>
              <w:bottom w:val="nil"/>
              <w:right w:val="nil"/>
            </w:tcBorders>
            <w:vAlign w:val="center"/>
            <w:hideMark/>
          </w:tcPr>
          <w:p w14:paraId="0D38DB75"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Chile</w:t>
            </w:r>
          </w:p>
        </w:tc>
        <w:tc>
          <w:tcPr>
            <w:tcW w:w="442" w:type="pct"/>
            <w:tcBorders>
              <w:top w:val="single" w:sz="4" w:space="0" w:color="auto"/>
              <w:left w:val="nil"/>
              <w:bottom w:val="nil"/>
              <w:right w:val="nil"/>
            </w:tcBorders>
            <w:vAlign w:val="center"/>
            <w:hideMark/>
          </w:tcPr>
          <w:p w14:paraId="5947D5D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Colom</w:t>
            </w:r>
          </w:p>
        </w:tc>
        <w:tc>
          <w:tcPr>
            <w:tcW w:w="442" w:type="pct"/>
            <w:tcBorders>
              <w:top w:val="single" w:sz="4" w:space="0" w:color="auto"/>
              <w:left w:val="nil"/>
              <w:bottom w:val="nil"/>
              <w:right w:val="nil"/>
            </w:tcBorders>
            <w:vAlign w:val="center"/>
            <w:hideMark/>
          </w:tcPr>
          <w:p w14:paraId="33E39E1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Guate</w:t>
            </w:r>
          </w:p>
        </w:tc>
        <w:tc>
          <w:tcPr>
            <w:tcW w:w="442" w:type="pct"/>
            <w:tcBorders>
              <w:top w:val="single" w:sz="4" w:space="0" w:color="auto"/>
              <w:left w:val="nil"/>
              <w:bottom w:val="nil"/>
              <w:right w:val="nil"/>
            </w:tcBorders>
            <w:vAlign w:val="center"/>
            <w:hideMark/>
          </w:tcPr>
          <w:p w14:paraId="3E35351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proofErr w:type="spellStart"/>
            <w:r w:rsidRPr="009E1090">
              <w:rPr>
                <w:rFonts w:ascii="Times New Roman" w:eastAsia="Times New Roman" w:hAnsi="Times New Roman" w:cs="Times New Roman"/>
                <w:color w:val="000000"/>
                <w:kern w:val="0"/>
                <w:sz w:val="24"/>
                <w:szCs w:val="24"/>
                <w:lang w:val="es-CO" w:eastAsia="es-CO"/>
                <w14:ligatures w14:val="none"/>
              </w:rPr>
              <w:t>Méxi</w:t>
            </w:r>
            <w:proofErr w:type="spellEnd"/>
          </w:p>
        </w:tc>
        <w:tc>
          <w:tcPr>
            <w:tcW w:w="442" w:type="pct"/>
            <w:tcBorders>
              <w:top w:val="single" w:sz="4" w:space="0" w:color="auto"/>
              <w:left w:val="nil"/>
              <w:bottom w:val="nil"/>
              <w:right w:val="nil"/>
            </w:tcBorders>
            <w:vAlign w:val="center"/>
            <w:hideMark/>
          </w:tcPr>
          <w:p w14:paraId="1A42B7E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Perú</w:t>
            </w:r>
          </w:p>
        </w:tc>
        <w:tc>
          <w:tcPr>
            <w:tcW w:w="442" w:type="pct"/>
            <w:tcBorders>
              <w:top w:val="single" w:sz="4" w:space="0" w:color="auto"/>
              <w:left w:val="nil"/>
              <w:bottom w:val="nil"/>
              <w:right w:val="nil"/>
            </w:tcBorders>
            <w:vAlign w:val="center"/>
            <w:hideMark/>
          </w:tcPr>
          <w:p w14:paraId="0C95FF20"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proofErr w:type="spellStart"/>
            <w:r w:rsidRPr="009E1090">
              <w:rPr>
                <w:rFonts w:ascii="Times New Roman" w:eastAsia="Times New Roman" w:hAnsi="Times New Roman" w:cs="Times New Roman"/>
                <w:color w:val="000000"/>
                <w:kern w:val="0"/>
                <w:sz w:val="24"/>
                <w:szCs w:val="24"/>
                <w:lang w:val="es-CO" w:eastAsia="es-CO"/>
                <w14:ligatures w14:val="none"/>
              </w:rPr>
              <w:t>Venez</w:t>
            </w:r>
            <w:proofErr w:type="spellEnd"/>
          </w:p>
        </w:tc>
      </w:tr>
      <w:tr w:rsidR="009E1090" w:rsidRPr="009E1090" w14:paraId="7D8C44B7" w14:textId="77777777" w:rsidTr="009E1090">
        <w:trPr>
          <w:trHeight w:val="315"/>
        </w:trPr>
        <w:tc>
          <w:tcPr>
            <w:tcW w:w="1024" w:type="pct"/>
            <w:vMerge/>
            <w:tcBorders>
              <w:top w:val="nil"/>
              <w:left w:val="nil"/>
              <w:bottom w:val="single" w:sz="4" w:space="0" w:color="auto"/>
              <w:right w:val="nil"/>
            </w:tcBorders>
            <w:vAlign w:val="center"/>
            <w:hideMark/>
          </w:tcPr>
          <w:p w14:paraId="67E9A127"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42" w:type="pct"/>
            <w:tcBorders>
              <w:top w:val="nil"/>
              <w:left w:val="nil"/>
              <w:bottom w:val="single" w:sz="4" w:space="0" w:color="auto"/>
              <w:right w:val="nil"/>
            </w:tcBorders>
            <w:vAlign w:val="center"/>
            <w:hideMark/>
          </w:tcPr>
          <w:p w14:paraId="08D83B00"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6A5C1CB4"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6AC61DF3"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4D77D715"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09831860"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054AC2E4"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2023582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06F9BA45"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single" w:sz="4" w:space="0" w:color="auto"/>
              <w:right w:val="nil"/>
            </w:tcBorders>
            <w:vAlign w:val="center"/>
            <w:hideMark/>
          </w:tcPr>
          <w:p w14:paraId="356BA456"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w:t>
            </w:r>
          </w:p>
        </w:tc>
      </w:tr>
      <w:tr w:rsidR="009E1090" w:rsidRPr="009E1090" w14:paraId="5B4A1515" w14:textId="77777777" w:rsidTr="009E1090">
        <w:trPr>
          <w:trHeight w:val="360"/>
        </w:trPr>
        <w:tc>
          <w:tcPr>
            <w:tcW w:w="1024" w:type="pct"/>
            <w:tcBorders>
              <w:top w:val="single" w:sz="4" w:space="0" w:color="auto"/>
              <w:left w:val="nil"/>
              <w:bottom w:val="nil"/>
              <w:right w:val="nil"/>
            </w:tcBorders>
            <w:vAlign w:val="center"/>
            <w:hideMark/>
          </w:tcPr>
          <w:p w14:paraId="093519A5"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Clínica y Salud</w:t>
            </w:r>
          </w:p>
        </w:tc>
        <w:tc>
          <w:tcPr>
            <w:tcW w:w="442" w:type="pct"/>
            <w:tcBorders>
              <w:top w:val="single" w:sz="4" w:space="0" w:color="auto"/>
              <w:left w:val="nil"/>
              <w:bottom w:val="nil"/>
              <w:right w:val="nil"/>
            </w:tcBorders>
            <w:vAlign w:val="center"/>
            <w:hideMark/>
          </w:tcPr>
          <w:p w14:paraId="5525777A"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50,33</w:t>
            </w:r>
          </w:p>
        </w:tc>
        <w:tc>
          <w:tcPr>
            <w:tcW w:w="442" w:type="pct"/>
            <w:tcBorders>
              <w:top w:val="single" w:sz="4" w:space="0" w:color="auto"/>
              <w:left w:val="nil"/>
              <w:bottom w:val="nil"/>
              <w:right w:val="nil"/>
            </w:tcBorders>
            <w:vAlign w:val="center"/>
            <w:hideMark/>
          </w:tcPr>
          <w:p w14:paraId="1965676D"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48,85</w:t>
            </w:r>
          </w:p>
        </w:tc>
        <w:tc>
          <w:tcPr>
            <w:tcW w:w="442" w:type="pct"/>
            <w:tcBorders>
              <w:top w:val="single" w:sz="4" w:space="0" w:color="auto"/>
              <w:left w:val="nil"/>
              <w:bottom w:val="nil"/>
              <w:right w:val="nil"/>
            </w:tcBorders>
            <w:vAlign w:val="center"/>
            <w:hideMark/>
          </w:tcPr>
          <w:p w14:paraId="623D8DD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35,56</w:t>
            </w:r>
          </w:p>
        </w:tc>
        <w:tc>
          <w:tcPr>
            <w:tcW w:w="442" w:type="pct"/>
            <w:tcBorders>
              <w:top w:val="single" w:sz="4" w:space="0" w:color="auto"/>
              <w:left w:val="nil"/>
              <w:bottom w:val="nil"/>
              <w:right w:val="nil"/>
            </w:tcBorders>
            <w:vAlign w:val="center"/>
            <w:hideMark/>
          </w:tcPr>
          <w:p w14:paraId="6E77A215"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43,43</w:t>
            </w:r>
          </w:p>
        </w:tc>
        <w:tc>
          <w:tcPr>
            <w:tcW w:w="442" w:type="pct"/>
            <w:tcBorders>
              <w:top w:val="single" w:sz="4" w:space="0" w:color="auto"/>
              <w:left w:val="nil"/>
              <w:bottom w:val="nil"/>
              <w:right w:val="nil"/>
            </w:tcBorders>
            <w:vAlign w:val="center"/>
            <w:hideMark/>
          </w:tcPr>
          <w:p w14:paraId="7E92012D"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22,19</w:t>
            </w:r>
          </w:p>
        </w:tc>
        <w:tc>
          <w:tcPr>
            <w:tcW w:w="442" w:type="pct"/>
            <w:tcBorders>
              <w:top w:val="single" w:sz="4" w:space="0" w:color="auto"/>
              <w:left w:val="nil"/>
              <w:bottom w:val="nil"/>
              <w:right w:val="nil"/>
            </w:tcBorders>
            <w:vAlign w:val="center"/>
            <w:hideMark/>
          </w:tcPr>
          <w:p w14:paraId="42441DCC"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36,96</w:t>
            </w:r>
          </w:p>
        </w:tc>
        <w:tc>
          <w:tcPr>
            <w:tcW w:w="442" w:type="pct"/>
            <w:tcBorders>
              <w:top w:val="single" w:sz="4" w:space="0" w:color="auto"/>
              <w:left w:val="nil"/>
              <w:bottom w:val="nil"/>
              <w:right w:val="nil"/>
            </w:tcBorders>
            <w:vAlign w:val="center"/>
            <w:hideMark/>
          </w:tcPr>
          <w:p w14:paraId="4A37FE17"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30,99</w:t>
            </w:r>
          </w:p>
        </w:tc>
        <w:tc>
          <w:tcPr>
            <w:tcW w:w="442" w:type="pct"/>
            <w:tcBorders>
              <w:top w:val="single" w:sz="4" w:space="0" w:color="auto"/>
              <w:left w:val="nil"/>
              <w:bottom w:val="nil"/>
              <w:right w:val="nil"/>
            </w:tcBorders>
            <w:vAlign w:val="center"/>
            <w:hideMark/>
          </w:tcPr>
          <w:p w14:paraId="611B902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39,58</w:t>
            </w:r>
          </w:p>
        </w:tc>
        <w:tc>
          <w:tcPr>
            <w:tcW w:w="442" w:type="pct"/>
            <w:tcBorders>
              <w:top w:val="single" w:sz="4" w:space="0" w:color="auto"/>
              <w:left w:val="nil"/>
              <w:bottom w:val="nil"/>
              <w:right w:val="nil"/>
            </w:tcBorders>
            <w:vAlign w:val="center"/>
            <w:hideMark/>
          </w:tcPr>
          <w:p w14:paraId="7976BD53"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37,5</w:t>
            </w:r>
          </w:p>
        </w:tc>
      </w:tr>
      <w:tr w:rsidR="009E1090" w:rsidRPr="009E1090" w14:paraId="13D3E56F" w14:textId="77777777" w:rsidTr="009E1090">
        <w:trPr>
          <w:trHeight w:val="360"/>
        </w:trPr>
        <w:tc>
          <w:tcPr>
            <w:tcW w:w="1024" w:type="pct"/>
            <w:tcBorders>
              <w:top w:val="nil"/>
              <w:left w:val="nil"/>
              <w:bottom w:val="nil"/>
              <w:right w:val="nil"/>
            </w:tcBorders>
            <w:vAlign w:val="center"/>
            <w:hideMark/>
          </w:tcPr>
          <w:p w14:paraId="4417B140"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Trabajo/ Organizaciones</w:t>
            </w:r>
          </w:p>
        </w:tc>
        <w:tc>
          <w:tcPr>
            <w:tcW w:w="442" w:type="pct"/>
            <w:tcBorders>
              <w:top w:val="nil"/>
              <w:left w:val="nil"/>
              <w:bottom w:val="nil"/>
              <w:right w:val="nil"/>
            </w:tcBorders>
            <w:vAlign w:val="center"/>
            <w:hideMark/>
          </w:tcPr>
          <w:p w14:paraId="5BF7D04C"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13,07</w:t>
            </w:r>
          </w:p>
        </w:tc>
        <w:tc>
          <w:tcPr>
            <w:tcW w:w="442" w:type="pct"/>
            <w:tcBorders>
              <w:top w:val="nil"/>
              <w:left w:val="nil"/>
              <w:bottom w:val="nil"/>
              <w:right w:val="nil"/>
            </w:tcBorders>
            <w:vAlign w:val="center"/>
            <w:hideMark/>
          </w:tcPr>
          <w:p w14:paraId="4CFECA9A"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19,08</w:t>
            </w:r>
          </w:p>
        </w:tc>
        <w:tc>
          <w:tcPr>
            <w:tcW w:w="442" w:type="pct"/>
            <w:tcBorders>
              <w:top w:val="nil"/>
              <w:left w:val="nil"/>
              <w:bottom w:val="nil"/>
              <w:right w:val="nil"/>
            </w:tcBorders>
            <w:vAlign w:val="center"/>
            <w:hideMark/>
          </w:tcPr>
          <w:p w14:paraId="65AF4B5D"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11,67</w:t>
            </w:r>
          </w:p>
        </w:tc>
        <w:tc>
          <w:tcPr>
            <w:tcW w:w="442" w:type="pct"/>
            <w:tcBorders>
              <w:top w:val="nil"/>
              <w:left w:val="nil"/>
              <w:bottom w:val="nil"/>
              <w:right w:val="nil"/>
            </w:tcBorders>
            <w:vAlign w:val="center"/>
            <w:hideMark/>
          </w:tcPr>
          <w:p w14:paraId="10EB0B53"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11,31</w:t>
            </w:r>
          </w:p>
        </w:tc>
        <w:tc>
          <w:tcPr>
            <w:tcW w:w="442" w:type="pct"/>
            <w:tcBorders>
              <w:top w:val="nil"/>
              <w:left w:val="nil"/>
              <w:bottom w:val="nil"/>
              <w:right w:val="nil"/>
            </w:tcBorders>
            <w:vAlign w:val="center"/>
            <w:hideMark/>
          </w:tcPr>
          <w:p w14:paraId="241E2F25"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27,19</w:t>
            </w:r>
          </w:p>
        </w:tc>
        <w:tc>
          <w:tcPr>
            <w:tcW w:w="442" w:type="pct"/>
            <w:tcBorders>
              <w:top w:val="nil"/>
              <w:left w:val="nil"/>
              <w:bottom w:val="nil"/>
              <w:right w:val="nil"/>
            </w:tcBorders>
            <w:vAlign w:val="center"/>
            <w:hideMark/>
          </w:tcPr>
          <w:p w14:paraId="35035690"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10,87</w:t>
            </w:r>
          </w:p>
        </w:tc>
        <w:tc>
          <w:tcPr>
            <w:tcW w:w="442" w:type="pct"/>
            <w:tcBorders>
              <w:top w:val="nil"/>
              <w:left w:val="nil"/>
              <w:bottom w:val="nil"/>
              <w:right w:val="nil"/>
            </w:tcBorders>
            <w:vAlign w:val="center"/>
            <w:hideMark/>
          </w:tcPr>
          <w:p w14:paraId="5C1CAE06"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5,63</w:t>
            </w:r>
          </w:p>
        </w:tc>
        <w:tc>
          <w:tcPr>
            <w:tcW w:w="442" w:type="pct"/>
            <w:tcBorders>
              <w:top w:val="nil"/>
              <w:left w:val="nil"/>
              <w:bottom w:val="nil"/>
              <w:right w:val="nil"/>
            </w:tcBorders>
            <w:vAlign w:val="center"/>
            <w:hideMark/>
          </w:tcPr>
          <w:p w14:paraId="534D029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15,28</w:t>
            </w:r>
          </w:p>
        </w:tc>
        <w:tc>
          <w:tcPr>
            <w:tcW w:w="442" w:type="pct"/>
            <w:tcBorders>
              <w:top w:val="nil"/>
              <w:left w:val="nil"/>
              <w:bottom w:val="nil"/>
              <w:right w:val="nil"/>
            </w:tcBorders>
            <w:vAlign w:val="center"/>
            <w:hideMark/>
          </w:tcPr>
          <w:p w14:paraId="4C69D9C3"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22,12</w:t>
            </w:r>
          </w:p>
        </w:tc>
      </w:tr>
      <w:tr w:rsidR="009E1090" w:rsidRPr="009E1090" w14:paraId="558DC0F9" w14:textId="77777777" w:rsidTr="009E1090">
        <w:trPr>
          <w:trHeight w:val="360"/>
        </w:trPr>
        <w:tc>
          <w:tcPr>
            <w:tcW w:w="1024" w:type="pct"/>
            <w:tcBorders>
              <w:top w:val="nil"/>
              <w:left w:val="nil"/>
              <w:bottom w:val="nil"/>
              <w:right w:val="nil"/>
            </w:tcBorders>
            <w:vAlign w:val="center"/>
            <w:hideMark/>
          </w:tcPr>
          <w:p w14:paraId="431593C3"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Forense Justicia</w:t>
            </w:r>
          </w:p>
        </w:tc>
        <w:tc>
          <w:tcPr>
            <w:tcW w:w="442" w:type="pct"/>
            <w:tcBorders>
              <w:top w:val="nil"/>
              <w:left w:val="nil"/>
              <w:bottom w:val="nil"/>
              <w:right w:val="nil"/>
            </w:tcBorders>
            <w:vAlign w:val="center"/>
            <w:hideMark/>
          </w:tcPr>
          <w:p w14:paraId="2DD281C6"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11,76</w:t>
            </w:r>
          </w:p>
        </w:tc>
        <w:tc>
          <w:tcPr>
            <w:tcW w:w="442" w:type="pct"/>
            <w:tcBorders>
              <w:top w:val="nil"/>
              <w:left w:val="nil"/>
              <w:bottom w:val="nil"/>
              <w:right w:val="nil"/>
            </w:tcBorders>
            <w:vAlign w:val="center"/>
            <w:hideMark/>
          </w:tcPr>
          <w:p w14:paraId="7FC94BE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3,05</w:t>
            </w:r>
          </w:p>
        </w:tc>
        <w:tc>
          <w:tcPr>
            <w:tcW w:w="442" w:type="pct"/>
            <w:tcBorders>
              <w:top w:val="nil"/>
              <w:left w:val="nil"/>
              <w:bottom w:val="nil"/>
              <w:right w:val="nil"/>
            </w:tcBorders>
            <w:vAlign w:val="center"/>
            <w:hideMark/>
          </w:tcPr>
          <w:p w14:paraId="687238A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4,17</w:t>
            </w:r>
          </w:p>
        </w:tc>
        <w:tc>
          <w:tcPr>
            <w:tcW w:w="442" w:type="pct"/>
            <w:tcBorders>
              <w:top w:val="nil"/>
              <w:left w:val="nil"/>
              <w:bottom w:val="nil"/>
              <w:right w:val="nil"/>
            </w:tcBorders>
            <w:vAlign w:val="center"/>
            <w:hideMark/>
          </w:tcPr>
          <w:p w14:paraId="00F561FA"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6,57</w:t>
            </w:r>
          </w:p>
        </w:tc>
        <w:tc>
          <w:tcPr>
            <w:tcW w:w="442" w:type="pct"/>
            <w:tcBorders>
              <w:top w:val="nil"/>
              <w:left w:val="nil"/>
              <w:bottom w:val="nil"/>
              <w:right w:val="nil"/>
            </w:tcBorders>
            <w:vAlign w:val="center"/>
            <w:hideMark/>
          </w:tcPr>
          <w:p w14:paraId="60BC637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4,84</w:t>
            </w:r>
          </w:p>
        </w:tc>
        <w:tc>
          <w:tcPr>
            <w:tcW w:w="442" w:type="pct"/>
            <w:tcBorders>
              <w:top w:val="nil"/>
              <w:left w:val="nil"/>
              <w:bottom w:val="nil"/>
              <w:right w:val="nil"/>
            </w:tcBorders>
            <w:vAlign w:val="center"/>
            <w:hideMark/>
          </w:tcPr>
          <w:p w14:paraId="364106E1"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6,52</w:t>
            </w:r>
          </w:p>
        </w:tc>
        <w:tc>
          <w:tcPr>
            <w:tcW w:w="442" w:type="pct"/>
            <w:tcBorders>
              <w:top w:val="nil"/>
              <w:left w:val="nil"/>
              <w:bottom w:val="nil"/>
              <w:right w:val="nil"/>
            </w:tcBorders>
            <w:vAlign w:val="center"/>
            <w:hideMark/>
          </w:tcPr>
          <w:p w14:paraId="77B1B695"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4,23</w:t>
            </w:r>
          </w:p>
        </w:tc>
        <w:tc>
          <w:tcPr>
            <w:tcW w:w="442" w:type="pct"/>
            <w:tcBorders>
              <w:top w:val="nil"/>
              <w:left w:val="nil"/>
              <w:bottom w:val="nil"/>
              <w:right w:val="nil"/>
            </w:tcBorders>
            <w:vAlign w:val="center"/>
            <w:hideMark/>
          </w:tcPr>
          <w:p w14:paraId="77B671F4"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7,64</w:t>
            </w:r>
          </w:p>
        </w:tc>
        <w:tc>
          <w:tcPr>
            <w:tcW w:w="442" w:type="pct"/>
            <w:tcBorders>
              <w:top w:val="nil"/>
              <w:left w:val="nil"/>
              <w:bottom w:val="nil"/>
              <w:right w:val="nil"/>
            </w:tcBorders>
            <w:vAlign w:val="center"/>
            <w:hideMark/>
          </w:tcPr>
          <w:p w14:paraId="2D3E995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6,73</w:t>
            </w:r>
          </w:p>
        </w:tc>
      </w:tr>
      <w:tr w:rsidR="009E1090" w:rsidRPr="009E1090" w14:paraId="673492D4" w14:textId="77777777" w:rsidTr="009E1090">
        <w:trPr>
          <w:trHeight w:val="360"/>
        </w:trPr>
        <w:tc>
          <w:tcPr>
            <w:tcW w:w="1024" w:type="pct"/>
            <w:tcBorders>
              <w:top w:val="nil"/>
              <w:left w:val="nil"/>
              <w:bottom w:val="nil"/>
              <w:right w:val="nil"/>
            </w:tcBorders>
            <w:vAlign w:val="center"/>
            <w:hideMark/>
          </w:tcPr>
          <w:p w14:paraId="3A3101E6"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Social/</w:t>
            </w:r>
            <w:proofErr w:type="spellStart"/>
            <w:r w:rsidRPr="009E1090">
              <w:rPr>
                <w:rFonts w:ascii="Times New Roman" w:eastAsia="Times New Roman" w:hAnsi="Times New Roman" w:cs="Times New Roman"/>
                <w:color w:val="000000"/>
                <w:kern w:val="0"/>
                <w:sz w:val="24"/>
                <w:szCs w:val="24"/>
                <w:lang w:val="es-CO" w:eastAsia="es-CO"/>
                <w14:ligatures w14:val="none"/>
              </w:rPr>
              <w:t>Comunit</w:t>
            </w:r>
            <w:proofErr w:type="spellEnd"/>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nil"/>
              <w:right w:val="nil"/>
            </w:tcBorders>
            <w:vAlign w:val="center"/>
            <w:hideMark/>
          </w:tcPr>
          <w:p w14:paraId="0522AE8C"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7,19</w:t>
            </w:r>
          </w:p>
        </w:tc>
        <w:tc>
          <w:tcPr>
            <w:tcW w:w="442" w:type="pct"/>
            <w:tcBorders>
              <w:top w:val="nil"/>
              <w:left w:val="nil"/>
              <w:bottom w:val="nil"/>
              <w:right w:val="nil"/>
            </w:tcBorders>
            <w:vAlign w:val="center"/>
            <w:hideMark/>
          </w:tcPr>
          <w:p w14:paraId="1E8EEA1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4,58</w:t>
            </w:r>
          </w:p>
        </w:tc>
        <w:tc>
          <w:tcPr>
            <w:tcW w:w="442" w:type="pct"/>
            <w:tcBorders>
              <w:top w:val="nil"/>
              <w:left w:val="nil"/>
              <w:bottom w:val="nil"/>
              <w:right w:val="nil"/>
            </w:tcBorders>
            <w:vAlign w:val="center"/>
            <w:hideMark/>
          </w:tcPr>
          <w:p w14:paraId="6BB7DEF4"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3,61</w:t>
            </w:r>
          </w:p>
        </w:tc>
        <w:tc>
          <w:tcPr>
            <w:tcW w:w="442" w:type="pct"/>
            <w:tcBorders>
              <w:top w:val="nil"/>
              <w:left w:val="nil"/>
              <w:bottom w:val="nil"/>
              <w:right w:val="nil"/>
            </w:tcBorders>
            <w:vAlign w:val="center"/>
            <w:hideMark/>
          </w:tcPr>
          <w:p w14:paraId="07F12BF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5,11</w:t>
            </w:r>
          </w:p>
        </w:tc>
        <w:tc>
          <w:tcPr>
            <w:tcW w:w="442" w:type="pct"/>
            <w:tcBorders>
              <w:top w:val="nil"/>
              <w:left w:val="nil"/>
              <w:bottom w:val="nil"/>
              <w:right w:val="nil"/>
            </w:tcBorders>
            <w:vAlign w:val="center"/>
            <w:hideMark/>
          </w:tcPr>
          <w:p w14:paraId="4A31010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15,63</w:t>
            </w:r>
          </w:p>
        </w:tc>
        <w:tc>
          <w:tcPr>
            <w:tcW w:w="442" w:type="pct"/>
            <w:tcBorders>
              <w:top w:val="nil"/>
              <w:left w:val="nil"/>
              <w:bottom w:val="nil"/>
              <w:right w:val="nil"/>
            </w:tcBorders>
            <w:vAlign w:val="center"/>
            <w:hideMark/>
          </w:tcPr>
          <w:p w14:paraId="5501DA10" w14:textId="434FA8D4"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w:t>
            </w:r>
            <w:r w:rsidR="00384895">
              <w:rPr>
                <w:rFonts w:ascii="Times New Roman" w:eastAsia="Times New Roman" w:hAnsi="Times New Roman" w:cs="Times New Roman"/>
                <w:color w:val="000000"/>
                <w:kern w:val="0"/>
                <w:sz w:val="24"/>
                <w:szCs w:val="24"/>
                <w:lang w:val="es-CO" w:eastAsia="es-CO"/>
                <w14:ligatures w14:val="none"/>
              </w:rPr>
              <w:t>,00</w:t>
            </w:r>
          </w:p>
        </w:tc>
        <w:tc>
          <w:tcPr>
            <w:tcW w:w="442" w:type="pct"/>
            <w:tcBorders>
              <w:top w:val="nil"/>
              <w:left w:val="nil"/>
              <w:bottom w:val="nil"/>
              <w:right w:val="nil"/>
            </w:tcBorders>
            <w:vAlign w:val="center"/>
            <w:hideMark/>
          </w:tcPr>
          <w:p w14:paraId="43177433"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4,23</w:t>
            </w:r>
          </w:p>
        </w:tc>
        <w:tc>
          <w:tcPr>
            <w:tcW w:w="442" w:type="pct"/>
            <w:tcBorders>
              <w:top w:val="nil"/>
              <w:left w:val="nil"/>
              <w:bottom w:val="nil"/>
              <w:right w:val="nil"/>
            </w:tcBorders>
            <w:vAlign w:val="center"/>
            <w:hideMark/>
          </w:tcPr>
          <w:p w14:paraId="75D1A0F1"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4,17</w:t>
            </w:r>
          </w:p>
        </w:tc>
        <w:tc>
          <w:tcPr>
            <w:tcW w:w="442" w:type="pct"/>
            <w:tcBorders>
              <w:top w:val="nil"/>
              <w:left w:val="nil"/>
              <w:bottom w:val="nil"/>
              <w:right w:val="nil"/>
            </w:tcBorders>
            <w:vAlign w:val="center"/>
            <w:hideMark/>
          </w:tcPr>
          <w:p w14:paraId="0618244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5,77</w:t>
            </w:r>
          </w:p>
        </w:tc>
      </w:tr>
      <w:tr w:rsidR="009E1090" w:rsidRPr="009E1090" w14:paraId="128F249B" w14:textId="77777777" w:rsidTr="009E1090">
        <w:trPr>
          <w:trHeight w:val="360"/>
        </w:trPr>
        <w:tc>
          <w:tcPr>
            <w:tcW w:w="1024" w:type="pct"/>
            <w:tcBorders>
              <w:top w:val="nil"/>
              <w:left w:val="nil"/>
              <w:bottom w:val="nil"/>
              <w:right w:val="nil"/>
            </w:tcBorders>
            <w:vAlign w:val="center"/>
            <w:hideMark/>
          </w:tcPr>
          <w:p w14:paraId="66F1C374"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Escolar/</w:t>
            </w:r>
            <w:proofErr w:type="spellStart"/>
            <w:r w:rsidRPr="009E1090">
              <w:rPr>
                <w:rFonts w:ascii="Times New Roman" w:eastAsia="Times New Roman" w:hAnsi="Times New Roman" w:cs="Times New Roman"/>
                <w:color w:val="000000"/>
                <w:kern w:val="0"/>
                <w:sz w:val="24"/>
                <w:szCs w:val="24"/>
                <w:lang w:val="es-CO" w:eastAsia="es-CO"/>
                <w14:ligatures w14:val="none"/>
              </w:rPr>
              <w:t>Educac</w:t>
            </w:r>
            <w:proofErr w:type="spellEnd"/>
            <w:r w:rsidRPr="009E1090">
              <w:rPr>
                <w:rFonts w:ascii="Times New Roman" w:eastAsia="Times New Roman" w:hAnsi="Times New Roman" w:cs="Times New Roman"/>
                <w:color w:val="000000"/>
                <w:kern w:val="0"/>
                <w:sz w:val="24"/>
                <w:szCs w:val="24"/>
                <w:lang w:val="es-CO" w:eastAsia="es-CO"/>
                <w14:ligatures w14:val="none"/>
              </w:rPr>
              <w:t>.</w:t>
            </w:r>
          </w:p>
        </w:tc>
        <w:tc>
          <w:tcPr>
            <w:tcW w:w="442" w:type="pct"/>
            <w:tcBorders>
              <w:top w:val="nil"/>
              <w:left w:val="nil"/>
              <w:bottom w:val="nil"/>
              <w:right w:val="nil"/>
            </w:tcBorders>
            <w:vAlign w:val="center"/>
            <w:hideMark/>
          </w:tcPr>
          <w:p w14:paraId="63E41D51"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5,88</w:t>
            </w:r>
          </w:p>
        </w:tc>
        <w:tc>
          <w:tcPr>
            <w:tcW w:w="442" w:type="pct"/>
            <w:tcBorders>
              <w:top w:val="nil"/>
              <w:left w:val="nil"/>
              <w:bottom w:val="nil"/>
              <w:right w:val="nil"/>
            </w:tcBorders>
            <w:vAlign w:val="center"/>
            <w:hideMark/>
          </w:tcPr>
          <w:p w14:paraId="4145A702"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17,56</w:t>
            </w:r>
          </w:p>
        </w:tc>
        <w:tc>
          <w:tcPr>
            <w:tcW w:w="442" w:type="pct"/>
            <w:tcBorders>
              <w:top w:val="nil"/>
              <w:left w:val="nil"/>
              <w:bottom w:val="nil"/>
              <w:right w:val="nil"/>
            </w:tcBorders>
            <w:vAlign w:val="center"/>
            <w:hideMark/>
          </w:tcPr>
          <w:p w14:paraId="2824D7DD"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5,83</w:t>
            </w:r>
          </w:p>
        </w:tc>
        <w:tc>
          <w:tcPr>
            <w:tcW w:w="442" w:type="pct"/>
            <w:tcBorders>
              <w:top w:val="nil"/>
              <w:left w:val="nil"/>
              <w:bottom w:val="nil"/>
              <w:right w:val="nil"/>
            </w:tcBorders>
            <w:vAlign w:val="center"/>
            <w:hideMark/>
          </w:tcPr>
          <w:p w14:paraId="2879EE7C"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14,6</w:t>
            </w:r>
          </w:p>
        </w:tc>
        <w:tc>
          <w:tcPr>
            <w:tcW w:w="442" w:type="pct"/>
            <w:tcBorders>
              <w:top w:val="nil"/>
              <w:left w:val="nil"/>
              <w:bottom w:val="nil"/>
              <w:right w:val="nil"/>
            </w:tcBorders>
            <w:vAlign w:val="center"/>
            <w:hideMark/>
          </w:tcPr>
          <w:p w14:paraId="68BEE38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15,16</w:t>
            </w:r>
          </w:p>
        </w:tc>
        <w:tc>
          <w:tcPr>
            <w:tcW w:w="442" w:type="pct"/>
            <w:tcBorders>
              <w:top w:val="nil"/>
              <w:left w:val="nil"/>
              <w:bottom w:val="nil"/>
              <w:right w:val="nil"/>
            </w:tcBorders>
            <w:vAlign w:val="center"/>
            <w:hideMark/>
          </w:tcPr>
          <w:p w14:paraId="7E2BEC76"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28,26</w:t>
            </w:r>
          </w:p>
        </w:tc>
        <w:tc>
          <w:tcPr>
            <w:tcW w:w="442" w:type="pct"/>
            <w:tcBorders>
              <w:top w:val="nil"/>
              <w:left w:val="nil"/>
              <w:bottom w:val="nil"/>
              <w:right w:val="nil"/>
            </w:tcBorders>
            <w:vAlign w:val="center"/>
            <w:hideMark/>
          </w:tcPr>
          <w:p w14:paraId="761B6812"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18,31</w:t>
            </w:r>
          </w:p>
        </w:tc>
        <w:tc>
          <w:tcPr>
            <w:tcW w:w="442" w:type="pct"/>
            <w:tcBorders>
              <w:top w:val="nil"/>
              <w:left w:val="nil"/>
              <w:bottom w:val="nil"/>
              <w:right w:val="nil"/>
            </w:tcBorders>
            <w:vAlign w:val="center"/>
            <w:hideMark/>
          </w:tcPr>
          <w:p w14:paraId="14746876"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22,22</w:t>
            </w:r>
          </w:p>
        </w:tc>
        <w:tc>
          <w:tcPr>
            <w:tcW w:w="442" w:type="pct"/>
            <w:tcBorders>
              <w:top w:val="nil"/>
              <w:left w:val="nil"/>
              <w:bottom w:val="nil"/>
              <w:right w:val="nil"/>
            </w:tcBorders>
            <w:vAlign w:val="center"/>
            <w:hideMark/>
          </w:tcPr>
          <w:p w14:paraId="50D83C53"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12,5</w:t>
            </w:r>
          </w:p>
        </w:tc>
      </w:tr>
      <w:tr w:rsidR="009E1090" w:rsidRPr="009E1090" w14:paraId="5F32EED5" w14:textId="77777777" w:rsidTr="009E1090">
        <w:trPr>
          <w:trHeight w:val="360"/>
        </w:trPr>
        <w:tc>
          <w:tcPr>
            <w:tcW w:w="1024" w:type="pct"/>
            <w:tcBorders>
              <w:top w:val="nil"/>
              <w:left w:val="nil"/>
              <w:bottom w:val="nil"/>
              <w:right w:val="nil"/>
            </w:tcBorders>
            <w:vAlign w:val="center"/>
            <w:hideMark/>
          </w:tcPr>
          <w:p w14:paraId="187C09BB"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Universidades/ investigación</w:t>
            </w:r>
          </w:p>
        </w:tc>
        <w:tc>
          <w:tcPr>
            <w:tcW w:w="442" w:type="pct"/>
            <w:tcBorders>
              <w:top w:val="nil"/>
              <w:left w:val="nil"/>
              <w:bottom w:val="nil"/>
              <w:right w:val="nil"/>
            </w:tcBorders>
            <w:vAlign w:val="center"/>
            <w:hideMark/>
          </w:tcPr>
          <w:p w14:paraId="698DFFF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3,92</w:t>
            </w:r>
          </w:p>
        </w:tc>
        <w:tc>
          <w:tcPr>
            <w:tcW w:w="442" w:type="pct"/>
            <w:tcBorders>
              <w:top w:val="nil"/>
              <w:left w:val="nil"/>
              <w:bottom w:val="nil"/>
              <w:right w:val="nil"/>
            </w:tcBorders>
            <w:vAlign w:val="center"/>
            <w:hideMark/>
          </w:tcPr>
          <w:p w14:paraId="07A2311B"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3,05</w:t>
            </w:r>
          </w:p>
        </w:tc>
        <w:tc>
          <w:tcPr>
            <w:tcW w:w="442" w:type="pct"/>
            <w:tcBorders>
              <w:top w:val="nil"/>
              <w:left w:val="nil"/>
              <w:bottom w:val="nil"/>
              <w:right w:val="nil"/>
            </w:tcBorders>
            <w:vAlign w:val="center"/>
            <w:hideMark/>
          </w:tcPr>
          <w:p w14:paraId="74428204"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16,67</w:t>
            </w:r>
          </w:p>
        </w:tc>
        <w:tc>
          <w:tcPr>
            <w:tcW w:w="442" w:type="pct"/>
            <w:tcBorders>
              <w:top w:val="nil"/>
              <w:left w:val="nil"/>
              <w:bottom w:val="nil"/>
              <w:right w:val="nil"/>
            </w:tcBorders>
            <w:vAlign w:val="center"/>
            <w:hideMark/>
          </w:tcPr>
          <w:p w14:paraId="3682CFE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13,14</w:t>
            </w:r>
          </w:p>
        </w:tc>
        <w:tc>
          <w:tcPr>
            <w:tcW w:w="442" w:type="pct"/>
            <w:tcBorders>
              <w:top w:val="nil"/>
              <w:left w:val="nil"/>
              <w:bottom w:val="nil"/>
              <w:right w:val="nil"/>
            </w:tcBorders>
            <w:vAlign w:val="center"/>
            <w:hideMark/>
          </w:tcPr>
          <w:p w14:paraId="536EEC3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9,38</w:t>
            </w:r>
          </w:p>
        </w:tc>
        <w:tc>
          <w:tcPr>
            <w:tcW w:w="442" w:type="pct"/>
            <w:tcBorders>
              <w:top w:val="nil"/>
              <w:left w:val="nil"/>
              <w:bottom w:val="nil"/>
              <w:right w:val="nil"/>
            </w:tcBorders>
            <w:vAlign w:val="center"/>
            <w:hideMark/>
          </w:tcPr>
          <w:p w14:paraId="6169F51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10,87</w:t>
            </w:r>
          </w:p>
        </w:tc>
        <w:tc>
          <w:tcPr>
            <w:tcW w:w="442" w:type="pct"/>
            <w:tcBorders>
              <w:top w:val="nil"/>
              <w:left w:val="nil"/>
              <w:bottom w:val="nil"/>
              <w:right w:val="nil"/>
            </w:tcBorders>
            <w:vAlign w:val="center"/>
            <w:hideMark/>
          </w:tcPr>
          <w:p w14:paraId="38ED5DA2"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26,76</w:t>
            </w:r>
          </w:p>
        </w:tc>
        <w:tc>
          <w:tcPr>
            <w:tcW w:w="442" w:type="pct"/>
            <w:tcBorders>
              <w:top w:val="nil"/>
              <w:left w:val="nil"/>
              <w:bottom w:val="nil"/>
              <w:right w:val="nil"/>
            </w:tcBorders>
            <w:vAlign w:val="center"/>
            <w:hideMark/>
          </w:tcPr>
          <w:p w14:paraId="052DF29C"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8,33</w:t>
            </w:r>
          </w:p>
        </w:tc>
        <w:tc>
          <w:tcPr>
            <w:tcW w:w="442" w:type="pct"/>
            <w:tcBorders>
              <w:top w:val="nil"/>
              <w:left w:val="nil"/>
              <w:bottom w:val="nil"/>
              <w:right w:val="nil"/>
            </w:tcBorders>
            <w:vAlign w:val="center"/>
            <w:hideMark/>
          </w:tcPr>
          <w:p w14:paraId="4EC10D95"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11,54</w:t>
            </w:r>
          </w:p>
        </w:tc>
      </w:tr>
      <w:tr w:rsidR="009E1090" w:rsidRPr="009E1090" w14:paraId="5D2807C9" w14:textId="77777777" w:rsidTr="009E1090">
        <w:trPr>
          <w:trHeight w:val="360"/>
        </w:trPr>
        <w:tc>
          <w:tcPr>
            <w:tcW w:w="1024" w:type="pct"/>
            <w:tcBorders>
              <w:top w:val="nil"/>
              <w:left w:val="nil"/>
              <w:bottom w:val="nil"/>
              <w:right w:val="nil"/>
            </w:tcBorders>
            <w:vAlign w:val="center"/>
            <w:hideMark/>
          </w:tcPr>
          <w:p w14:paraId="40015C30"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Neuropsicología</w:t>
            </w:r>
          </w:p>
        </w:tc>
        <w:tc>
          <w:tcPr>
            <w:tcW w:w="442" w:type="pct"/>
            <w:tcBorders>
              <w:top w:val="nil"/>
              <w:left w:val="nil"/>
              <w:bottom w:val="nil"/>
              <w:right w:val="nil"/>
            </w:tcBorders>
            <w:vAlign w:val="center"/>
            <w:hideMark/>
          </w:tcPr>
          <w:p w14:paraId="0F3A6C1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2,61</w:t>
            </w:r>
          </w:p>
        </w:tc>
        <w:tc>
          <w:tcPr>
            <w:tcW w:w="442" w:type="pct"/>
            <w:tcBorders>
              <w:top w:val="nil"/>
              <w:left w:val="nil"/>
              <w:bottom w:val="nil"/>
              <w:right w:val="nil"/>
            </w:tcBorders>
            <w:vAlign w:val="center"/>
            <w:hideMark/>
          </w:tcPr>
          <w:p w14:paraId="4F5263BC"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1,53</w:t>
            </w:r>
          </w:p>
        </w:tc>
        <w:tc>
          <w:tcPr>
            <w:tcW w:w="442" w:type="pct"/>
            <w:tcBorders>
              <w:top w:val="nil"/>
              <w:left w:val="nil"/>
              <w:bottom w:val="nil"/>
              <w:right w:val="nil"/>
            </w:tcBorders>
            <w:vAlign w:val="center"/>
            <w:hideMark/>
          </w:tcPr>
          <w:p w14:paraId="26C8FCEA"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10,28</w:t>
            </w:r>
          </w:p>
        </w:tc>
        <w:tc>
          <w:tcPr>
            <w:tcW w:w="442" w:type="pct"/>
            <w:tcBorders>
              <w:top w:val="nil"/>
              <w:left w:val="nil"/>
              <w:bottom w:val="nil"/>
              <w:right w:val="nil"/>
            </w:tcBorders>
            <w:vAlign w:val="center"/>
            <w:hideMark/>
          </w:tcPr>
          <w:p w14:paraId="079B59C7"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2,92</w:t>
            </w:r>
          </w:p>
        </w:tc>
        <w:tc>
          <w:tcPr>
            <w:tcW w:w="442" w:type="pct"/>
            <w:tcBorders>
              <w:top w:val="nil"/>
              <w:left w:val="nil"/>
              <w:bottom w:val="nil"/>
              <w:right w:val="nil"/>
            </w:tcBorders>
            <w:vAlign w:val="center"/>
            <w:hideMark/>
          </w:tcPr>
          <w:p w14:paraId="6DCFE6A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2,97</w:t>
            </w:r>
          </w:p>
        </w:tc>
        <w:tc>
          <w:tcPr>
            <w:tcW w:w="442" w:type="pct"/>
            <w:tcBorders>
              <w:top w:val="nil"/>
              <w:left w:val="nil"/>
              <w:bottom w:val="nil"/>
              <w:right w:val="nil"/>
            </w:tcBorders>
            <w:vAlign w:val="center"/>
            <w:hideMark/>
          </w:tcPr>
          <w:p w14:paraId="5BD194AD"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4,35</w:t>
            </w:r>
          </w:p>
        </w:tc>
        <w:tc>
          <w:tcPr>
            <w:tcW w:w="442" w:type="pct"/>
            <w:tcBorders>
              <w:top w:val="nil"/>
              <w:left w:val="nil"/>
              <w:bottom w:val="nil"/>
              <w:right w:val="nil"/>
            </w:tcBorders>
            <w:vAlign w:val="center"/>
            <w:hideMark/>
          </w:tcPr>
          <w:p w14:paraId="1241873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5,63</w:t>
            </w:r>
          </w:p>
        </w:tc>
        <w:tc>
          <w:tcPr>
            <w:tcW w:w="442" w:type="pct"/>
            <w:tcBorders>
              <w:top w:val="nil"/>
              <w:left w:val="nil"/>
              <w:bottom w:val="nil"/>
              <w:right w:val="nil"/>
            </w:tcBorders>
            <w:vAlign w:val="center"/>
            <w:hideMark/>
          </w:tcPr>
          <w:p w14:paraId="76EE198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2,08</w:t>
            </w:r>
          </w:p>
        </w:tc>
        <w:tc>
          <w:tcPr>
            <w:tcW w:w="442" w:type="pct"/>
            <w:tcBorders>
              <w:top w:val="nil"/>
              <w:left w:val="nil"/>
              <w:bottom w:val="nil"/>
              <w:right w:val="nil"/>
            </w:tcBorders>
            <w:vAlign w:val="center"/>
            <w:hideMark/>
          </w:tcPr>
          <w:p w14:paraId="27575A1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1,92</w:t>
            </w:r>
          </w:p>
        </w:tc>
      </w:tr>
      <w:tr w:rsidR="009E1090" w:rsidRPr="009E1090" w14:paraId="76103913" w14:textId="77777777" w:rsidTr="009E1090">
        <w:trPr>
          <w:trHeight w:val="360"/>
        </w:trPr>
        <w:tc>
          <w:tcPr>
            <w:tcW w:w="1024" w:type="pct"/>
            <w:tcBorders>
              <w:top w:val="nil"/>
              <w:left w:val="nil"/>
              <w:right w:val="nil"/>
            </w:tcBorders>
            <w:vAlign w:val="center"/>
            <w:hideMark/>
          </w:tcPr>
          <w:p w14:paraId="63BF8548"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Actividad física/ Deporte</w:t>
            </w:r>
          </w:p>
        </w:tc>
        <w:tc>
          <w:tcPr>
            <w:tcW w:w="442" w:type="pct"/>
            <w:tcBorders>
              <w:top w:val="nil"/>
              <w:left w:val="nil"/>
              <w:right w:val="nil"/>
            </w:tcBorders>
            <w:vAlign w:val="center"/>
            <w:hideMark/>
          </w:tcPr>
          <w:p w14:paraId="4568FE23"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1,31</w:t>
            </w:r>
          </w:p>
        </w:tc>
        <w:tc>
          <w:tcPr>
            <w:tcW w:w="442" w:type="pct"/>
            <w:tcBorders>
              <w:top w:val="nil"/>
              <w:left w:val="nil"/>
              <w:right w:val="nil"/>
            </w:tcBorders>
            <w:vAlign w:val="center"/>
            <w:hideMark/>
          </w:tcPr>
          <w:p w14:paraId="67EA5C87" w14:textId="37BEDCC0"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w:t>
            </w:r>
            <w:r>
              <w:rPr>
                <w:rFonts w:ascii="Times New Roman" w:eastAsia="Times New Roman" w:hAnsi="Times New Roman" w:cs="Times New Roman"/>
                <w:color w:val="000000"/>
                <w:kern w:val="0"/>
                <w:sz w:val="24"/>
                <w:szCs w:val="24"/>
                <w:lang w:val="es-CO" w:eastAsia="es-CO"/>
                <w14:ligatures w14:val="none"/>
              </w:rPr>
              <w:t>,00</w:t>
            </w:r>
          </w:p>
        </w:tc>
        <w:tc>
          <w:tcPr>
            <w:tcW w:w="442" w:type="pct"/>
            <w:tcBorders>
              <w:top w:val="nil"/>
              <w:left w:val="nil"/>
              <w:right w:val="nil"/>
            </w:tcBorders>
            <w:vAlign w:val="center"/>
            <w:hideMark/>
          </w:tcPr>
          <w:p w14:paraId="24ECA2C0"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0,28</w:t>
            </w:r>
          </w:p>
        </w:tc>
        <w:tc>
          <w:tcPr>
            <w:tcW w:w="442" w:type="pct"/>
            <w:tcBorders>
              <w:top w:val="nil"/>
              <w:left w:val="nil"/>
              <w:right w:val="nil"/>
            </w:tcBorders>
            <w:vAlign w:val="center"/>
            <w:hideMark/>
          </w:tcPr>
          <w:p w14:paraId="252C7552"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1,09</w:t>
            </w:r>
          </w:p>
        </w:tc>
        <w:tc>
          <w:tcPr>
            <w:tcW w:w="442" w:type="pct"/>
            <w:tcBorders>
              <w:top w:val="nil"/>
              <w:left w:val="nil"/>
              <w:right w:val="nil"/>
            </w:tcBorders>
            <w:vAlign w:val="center"/>
            <w:hideMark/>
          </w:tcPr>
          <w:p w14:paraId="359D8EE6"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0,94</w:t>
            </w:r>
          </w:p>
        </w:tc>
        <w:tc>
          <w:tcPr>
            <w:tcW w:w="442" w:type="pct"/>
            <w:tcBorders>
              <w:top w:val="nil"/>
              <w:left w:val="nil"/>
              <w:right w:val="nil"/>
            </w:tcBorders>
            <w:vAlign w:val="center"/>
            <w:hideMark/>
          </w:tcPr>
          <w:p w14:paraId="787FEBA9" w14:textId="118240E9"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w:t>
            </w:r>
            <w:r>
              <w:rPr>
                <w:rFonts w:ascii="Times New Roman" w:eastAsia="Times New Roman" w:hAnsi="Times New Roman" w:cs="Times New Roman"/>
                <w:color w:val="000000"/>
                <w:kern w:val="0"/>
                <w:sz w:val="24"/>
                <w:szCs w:val="24"/>
                <w:lang w:val="es-CO" w:eastAsia="es-CO"/>
                <w14:ligatures w14:val="none"/>
              </w:rPr>
              <w:t>,00</w:t>
            </w:r>
          </w:p>
        </w:tc>
        <w:tc>
          <w:tcPr>
            <w:tcW w:w="442" w:type="pct"/>
            <w:tcBorders>
              <w:top w:val="nil"/>
              <w:left w:val="nil"/>
              <w:right w:val="nil"/>
            </w:tcBorders>
            <w:vAlign w:val="center"/>
            <w:hideMark/>
          </w:tcPr>
          <w:p w14:paraId="5E80B7FD"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1,41</w:t>
            </w:r>
          </w:p>
        </w:tc>
        <w:tc>
          <w:tcPr>
            <w:tcW w:w="442" w:type="pct"/>
            <w:tcBorders>
              <w:top w:val="nil"/>
              <w:left w:val="nil"/>
              <w:right w:val="nil"/>
            </w:tcBorders>
            <w:vAlign w:val="center"/>
            <w:hideMark/>
          </w:tcPr>
          <w:p w14:paraId="0B1F6005" w14:textId="4F0A2E99"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w:t>
            </w:r>
            <w:r>
              <w:rPr>
                <w:rFonts w:ascii="Times New Roman" w:eastAsia="Times New Roman" w:hAnsi="Times New Roman" w:cs="Times New Roman"/>
                <w:color w:val="000000"/>
                <w:kern w:val="0"/>
                <w:sz w:val="24"/>
                <w:szCs w:val="24"/>
                <w:lang w:val="es-CO" w:eastAsia="es-CO"/>
                <w14:ligatures w14:val="none"/>
              </w:rPr>
              <w:t>,00</w:t>
            </w:r>
          </w:p>
        </w:tc>
        <w:tc>
          <w:tcPr>
            <w:tcW w:w="442" w:type="pct"/>
            <w:tcBorders>
              <w:top w:val="nil"/>
              <w:left w:val="nil"/>
              <w:right w:val="nil"/>
            </w:tcBorders>
            <w:vAlign w:val="center"/>
            <w:hideMark/>
          </w:tcPr>
          <w:p w14:paraId="4DB36400" w14:textId="38A2CF7F"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w:t>
            </w:r>
            <w:r>
              <w:rPr>
                <w:rFonts w:ascii="Times New Roman" w:eastAsia="Times New Roman" w:hAnsi="Times New Roman" w:cs="Times New Roman"/>
                <w:color w:val="000000"/>
                <w:kern w:val="0"/>
                <w:sz w:val="24"/>
                <w:szCs w:val="24"/>
                <w:lang w:val="es-CO" w:eastAsia="es-CO"/>
                <w14:ligatures w14:val="none"/>
              </w:rPr>
              <w:t>,00</w:t>
            </w:r>
          </w:p>
        </w:tc>
      </w:tr>
      <w:tr w:rsidR="009E1090" w:rsidRPr="009E1090" w14:paraId="49CB77DC" w14:textId="77777777" w:rsidTr="009E1090">
        <w:trPr>
          <w:trHeight w:val="360"/>
        </w:trPr>
        <w:tc>
          <w:tcPr>
            <w:tcW w:w="1024" w:type="pct"/>
            <w:tcBorders>
              <w:top w:val="nil"/>
              <w:left w:val="nil"/>
              <w:bottom w:val="single" w:sz="4" w:space="0" w:color="auto"/>
              <w:right w:val="nil"/>
            </w:tcBorders>
            <w:vAlign w:val="center"/>
            <w:hideMark/>
          </w:tcPr>
          <w:p w14:paraId="676A8F60" w14:textId="77777777" w:rsidR="009E1090" w:rsidRPr="009E1090" w:rsidRDefault="009E1090" w:rsidP="009E1090">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eastAsia="es-CO"/>
                <w14:ligatures w14:val="none"/>
              </w:rPr>
              <w:t>Sin información</w:t>
            </w:r>
          </w:p>
        </w:tc>
        <w:tc>
          <w:tcPr>
            <w:tcW w:w="442" w:type="pct"/>
            <w:tcBorders>
              <w:top w:val="nil"/>
              <w:left w:val="nil"/>
              <w:bottom w:val="single" w:sz="4" w:space="0" w:color="auto"/>
              <w:right w:val="nil"/>
            </w:tcBorders>
            <w:vAlign w:val="center"/>
            <w:hideMark/>
          </w:tcPr>
          <w:p w14:paraId="7E0B5147"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3,92</w:t>
            </w:r>
          </w:p>
        </w:tc>
        <w:tc>
          <w:tcPr>
            <w:tcW w:w="442" w:type="pct"/>
            <w:tcBorders>
              <w:top w:val="nil"/>
              <w:left w:val="nil"/>
              <w:bottom w:val="single" w:sz="4" w:space="0" w:color="auto"/>
              <w:right w:val="nil"/>
            </w:tcBorders>
            <w:vAlign w:val="center"/>
            <w:hideMark/>
          </w:tcPr>
          <w:p w14:paraId="133A173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2,29</w:t>
            </w:r>
          </w:p>
        </w:tc>
        <w:tc>
          <w:tcPr>
            <w:tcW w:w="442" w:type="pct"/>
            <w:tcBorders>
              <w:top w:val="nil"/>
              <w:left w:val="nil"/>
              <w:bottom w:val="single" w:sz="4" w:space="0" w:color="auto"/>
              <w:right w:val="nil"/>
            </w:tcBorders>
            <w:vAlign w:val="center"/>
            <w:hideMark/>
          </w:tcPr>
          <w:p w14:paraId="36996DBA"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11,94</w:t>
            </w:r>
          </w:p>
        </w:tc>
        <w:tc>
          <w:tcPr>
            <w:tcW w:w="442" w:type="pct"/>
            <w:tcBorders>
              <w:top w:val="nil"/>
              <w:left w:val="nil"/>
              <w:bottom w:val="single" w:sz="4" w:space="0" w:color="auto"/>
              <w:right w:val="nil"/>
            </w:tcBorders>
            <w:vAlign w:val="center"/>
            <w:hideMark/>
          </w:tcPr>
          <w:p w14:paraId="37133CC2"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1,82</w:t>
            </w:r>
          </w:p>
        </w:tc>
        <w:tc>
          <w:tcPr>
            <w:tcW w:w="442" w:type="pct"/>
            <w:tcBorders>
              <w:top w:val="nil"/>
              <w:left w:val="nil"/>
              <w:bottom w:val="single" w:sz="4" w:space="0" w:color="auto"/>
              <w:right w:val="nil"/>
            </w:tcBorders>
            <w:vAlign w:val="center"/>
            <w:hideMark/>
          </w:tcPr>
          <w:p w14:paraId="780E9D30"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1,72</w:t>
            </w:r>
          </w:p>
        </w:tc>
        <w:tc>
          <w:tcPr>
            <w:tcW w:w="442" w:type="pct"/>
            <w:tcBorders>
              <w:top w:val="nil"/>
              <w:left w:val="nil"/>
              <w:bottom w:val="single" w:sz="4" w:space="0" w:color="auto"/>
              <w:right w:val="nil"/>
            </w:tcBorders>
            <w:vAlign w:val="center"/>
            <w:hideMark/>
          </w:tcPr>
          <w:p w14:paraId="63B13BE9"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2,17</w:t>
            </w:r>
          </w:p>
        </w:tc>
        <w:tc>
          <w:tcPr>
            <w:tcW w:w="442" w:type="pct"/>
            <w:tcBorders>
              <w:top w:val="nil"/>
              <w:left w:val="nil"/>
              <w:bottom w:val="single" w:sz="4" w:space="0" w:color="auto"/>
              <w:right w:val="nil"/>
            </w:tcBorders>
            <w:vAlign w:val="center"/>
            <w:hideMark/>
          </w:tcPr>
          <w:p w14:paraId="2154550E"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2,82</w:t>
            </w:r>
          </w:p>
        </w:tc>
        <w:tc>
          <w:tcPr>
            <w:tcW w:w="442" w:type="pct"/>
            <w:tcBorders>
              <w:top w:val="nil"/>
              <w:left w:val="nil"/>
              <w:bottom w:val="single" w:sz="4" w:space="0" w:color="auto"/>
              <w:right w:val="nil"/>
            </w:tcBorders>
            <w:vAlign w:val="center"/>
            <w:hideMark/>
          </w:tcPr>
          <w:p w14:paraId="3B4FB3C8"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val="es-CO" w:eastAsia="es-CO"/>
                <w14:ligatures w14:val="none"/>
              </w:rPr>
              <w:t>0,69</w:t>
            </w:r>
          </w:p>
        </w:tc>
        <w:tc>
          <w:tcPr>
            <w:tcW w:w="442" w:type="pct"/>
            <w:tcBorders>
              <w:top w:val="nil"/>
              <w:left w:val="nil"/>
              <w:bottom w:val="single" w:sz="4" w:space="0" w:color="auto"/>
              <w:right w:val="nil"/>
            </w:tcBorders>
            <w:vAlign w:val="center"/>
            <w:hideMark/>
          </w:tcPr>
          <w:p w14:paraId="7BB0D43F" w14:textId="77777777" w:rsidR="009E1090" w:rsidRPr="009E1090" w:rsidRDefault="009E1090" w:rsidP="009E1090">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E1090">
              <w:rPr>
                <w:rFonts w:ascii="Times New Roman" w:eastAsia="Times New Roman" w:hAnsi="Times New Roman" w:cs="Times New Roman"/>
                <w:color w:val="000000"/>
                <w:kern w:val="0"/>
                <w:sz w:val="24"/>
                <w:szCs w:val="24"/>
                <w:lang w:eastAsia="es-CO"/>
                <w14:ligatures w14:val="none"/>
              </w:rPr>
              <w:t>1,92</w:t>
            </w:r>
          </w:p>
        </w:tc>
      </w:tr>
    </w:tbl>
    <w:p w14:paraId="141B3EE8" w14:textId="77777777" w:rsidR="002C6B10" w:rsidRDefault="002C6B10" w:rsidP="00910CFD">
      <w:pPr>
        <w:jc w:val="both"/>
        <w:rPr>
          <w:rFonts w:ascii="Times New Roman" w:hAnsi="Times New Roman" w:cs="Times New Roman"/>
          <w:sz w:val="24"/>
          <w:szCs w:val="24"/>
        </w:rPr>
      </w:pPr>
    </w:p>
    <w:p w14:paraId="05E82CE7" w14:textId="77777777" w:rsidR="002C6B10" w:rsidRDefault="002C6B10" w:rsidP="00910CFD">
      <w:pPr>
        <w:jc w:val="both"/>
        <w:rPr>
          <w:rFonts w:ascii="Times New Roman" w:hAnsi="Times New Roman" w:cs="Times New Roman"/>
          <w:sz w:val="24"/>
          <w:szCs w:val="24"/>
        </w:rPr>
      </w:pPr>
      <w:r w:rsidRPr="002C6B10">
        <w:rPr>
          <w:rFonts w:ascii="Times New Roman" w:hAnsi="Times New Roman" w:cs="Times New Roman"/>
          <w:sz w:val="24"/>
          <w:szCs w:val="24"/>
        </w:rPr>
        <w:t>Por otro lado, se observa un mayor peso de los campos vinculados a la enseñanza superior e investigación en países como Brasil, Chile y México (véase Tabla 3). La encuesta incluyó ítems abiertos dentro de la categoría “otra”, para que los psicólogos pudieran reportar áreas de desempeño no contempladas en las opciones principales. Entre estos campos adicionales se identificaron áreas como Psicología Aeronáutica, Ambiental, Transpersonal, de Cuidados Paliativos, de Género, de la Sexualidad, Militar, del Tránsito y Transporte, del Consumidor, del Desarrollo, Psicopedagogía, Psicogerontología, Psicooncología, Psicoanálisis e Hipnosis. También se mencionaron ámbitos vinculados a otras disciplinas, como Coaching, Educación Especial y Discapacidad, Emergencias y Desastres, Estadística, Gerencia Estratégica y de Proyectos, Salud y Políticas Públicas.</w:t>
      </w:r>
    </w:p>
    <w:p w14:paraId="7C10C9CA" w14:textId="19C717C9" w:rsidR="005B1B3C" w:rsidRPr="003446A2" w:rsidRDefault="005B1B3C" w:rsidP="00910CFD">
      <w:pPr>
        <w:jc w:val="both"/>
        <w:rPr>
          <w:rFonts w:ascii="Times New Roman" w:hAnsi="Times New Roman" w:cs="Times New Roman"/>
          <w:b/>
          <w:bCs/>
          <w:i/>
          <w:iCs/>
          <w:sz w:val="24"/>
          <w:szCs w:val="24"/>
        </w:rPr>
      </w:pPr>
      <w:r w:rsidRPr="003446A2">
        <w:rPr>
          <w:rFonts w:ascii="Times New Roman" w:hAnsi="Times New Roman" w:cs="Times New Roman"/>
          <w:b/>
          <w:bCs/>
          <w:i/>
          <w:iCs/>
          <w:sz w:val="24"/>
          <w:szCs w:val="24"/>
        </w:rPr>
        <w:t>Pruebas utilizadas</w:t>
      </w:r>
    </w:p>
    <w:p w14:paraId="4D5E5B3B" w14:textId="7FC28E25" w:rsidR="00DB4524" w:rsidRPr="00910CFD" w:rsidRDefault="002549F3" w:rsidP="00910CFD">
      <w:pPr>
        <w:jc w:val="both"/>
        <w:rPr>
          <w:rFonts w:ascii="Times New Roman" w:hAnsi="Times New Roman" w:cs="Times New Roman"/>
          <w:sz w:val="24"/>
          <w:szCs w:val="24"/>
        </w:rPr>
      </w:pPr>
      <w:r w:rsidRPr="00910CFD">
        <w:rPr>
          <w:rFonts w:ascii="Times New Roman" w:hAnsi="Times New Roman" w:cs="Times New Roman"/>
          <w:sz w:val="24"/>
          <w:szCs w:val="24"/>
        </w:rPr>
        <w:t xml:space="preserve">Del total de las personas </w:t>
      </w:r>
      <w:r w:rsidRPr="003F0E4E">
        <w:rPr>
          <w:rFonts w:ascii="Times New Roman" w:hAnsi="Times New Roman" w:cs="Times New Roman"/>
          <w:sz w:val="24"/>
          <w:szCs w:val="24"/>
        </w:rPr>
        <w:t>encuestadas 1</w:t>
      </w:r>
      <w:r w:rsidR="00C77BC1">
        <w:rPr>
          <w:rFonts w:ascii="Times New Roman" w:hAnsi="Times New Roman" w:cs="Times New Roman"/>
          <w:sz w:val="24"/>
          <w:szCs w:val="24"/>
        </w:rPr>
        <w:t>.</w:t>
      </w:r>
      <w:r w:rsidRPr="003F0E4E">
        <w:rPr>
          <w:rFonts w:ascii="Times New Roman" w:hAnsi="Times New Roman" w:cs="Times New Roman"/>
          <w:sz w:val="24"/>
          <w:szCs w:val="24"/>
        </w:rPr>
        <w:t>678 (87,3%) u</w:t>
      </w:r>
      <w:r w:rsidR="001E45CF" w:rsidRPr="003F0E4E">
        <w:rPr>
          <w:rFonts w:ascii="Times New Roman" w:hAnsi="Times New Roman" w:cs="Times New Roman"/>
          <w:sz w:val="24"/>
          <w:szCs w:val="24"/>
        </w:rPr>
        <w:t>tiliza</w:t>
      </w:r>
      <w:r w:rsidR="001E45CF" w:rsidRPr="00910CFD">
        <w:rPr>
          <w:rFonts w:ascii="Times New Roman" w:hAnsi="Times New Roman" w:cs="Times New Roman"/>
          <w:sz w:val="24"/>
          <w:szCs w:val="24"/>
        </w:rPr>
        <w:t xml:space="preserve"> test</w:t>
      </w:r>
      <w:r w:rsidRPr="00910CFD">
        <w:rPr>
          <w:rFonts w:ascii="Times New Roman" w:hAnsi="Times New Roman" w:cs="Times New Roman"/>
          <w:sz w:val="24"/>
          <w:szCs w:val="24"/>
        </w:rPr>
        <w:t xml:space="preserve"> de forma habitual en su práctica profesional</w:t>
      </w:r>
      <w:r w:rsidRPr="00910CFD">
        <w:rPr>
          <w:rFonts w:ascii="Times New Roman" w:hAnsi="Times New Roman" w:cs="Times New Roman"/>
          <w:i/>
          <w:sz w:val="24"/>
          <w:szCs w:val="24"/>
        </w:rPr>
        <w:t xml:space="preserve">. </w:t>
      </w:r>
      <w:r w:rsidR="001F157E" w:rsidRPr="00910CFD">
        <w:rPr>
          <w:rFonts w:ascii="Times New Roman" w:hAnsi="Times New Roman" w:cs="Times New Roman"/>
          <w:sz w:val="24"/>
          <w:szCs w:val="24"/>
        </w:rPr>
        <w:t xml:space="preserve">La información sobre las pruebas utilizadas se recogió con el siguiente ítem: “test que utiliza con más frecuencia en el ejercicio de su profesión, indicando su nombre completo y siglas”. Dado que el </w:t>
      </w:r>
      <w:r w:rsidR="00F518FE" w:rsidRPr="00910CFD">
        <w:rPr>
          <w:rFonts w:ascii="Times New Roman" w:hAnsi="Times New Roman" w:cs="Times New Roman"/>
          <w:sz w:val="24"/>
          <w:szCs w:val="24"/>
        </w:rPr>
        <w:t>ítem</w:t>
      </w:r>
      <w:r w:rsidR="001F157E" w:rsidRPr="00910CFD">
        <w:rPr>
          <w:rFonts w:ascii="Times New Roman" w:hAnsi="Times New Roman" w:cs="Times New Roman"/>
          <w:sz w:val="24"/>
          <w:szCs w:val="24"/>
        </w:rPr>
        <w:t xml:space="preserve"> es abierto, </w:t>
      </w:r>
      <w:r w:rsidR="00B463C8" w:rsidRPr="00910CFD">
        <w:rPr>
          <w:rFonts w:ascii="Times New Roman" w:hAnsi="Times New Roman" w:cs="Times New Roman"/>
          <w:sz w:val="24"/>
          <w:szCs w:val="24"/>
        </w:rPr>
        <w:t>hubo u</w:t>
      </w:r>
      <w:r w:rsidR="001F157E" w:rsidRPr="00910CFD">
        <w:rPr>
          <w:rFonts w:ascii="Times New Roman" w:hAnsi="Times New Roman" w:cs="Times New Roman"/>
          <w:sz w:val="24"/>
          <w:szCs w:val="24"/>
        </w:rPr>
        <w:t xml:space="preserve">na gran diversidad en las respuestas y en la forma en que se referenciaban </w:t>
      </w:r>
      <w:r w:rsidR="00CA37DA" w:rsidRPr="00910CFD">
        <w:rPr>
          <w:rFonts w:ascii="Times New Roman" w:hAnsi="Times New Roman" w:cs="Times New Roman"/>
          <w:sz w:val="24"/>
          <w:szCs w:val="24"/>
        </w:rPr>
        <w:t>las pruebas</w:t>
      </w:r>
      <w:r w:rsidR="001F157E" w:rsidRPr="00910CFD">
        <w:rPr>
          <w:rFonts w:ascii="Times New Roman" w:hAnsi="Times New Roman" w:cs="Times New Roman"/>
          <w:sz w:val="24"/>
          <w:szCs w:val="24"/>
        </w:rPr>
        <w:t>. Este hecho oblig</w:t>
      </w:r>
      <w:r w:rsidR="00C567EE" w:rsidRPr="00910CFD">
        <w:rPr>
          <w:rFonts w:ascii="Times New Roman" w:hAnsi="Times New Roman" w:cs="Times New Roman"/>
          <w:sz w:val="24"/>
          <w:szCs w:val="24"/>
        </w:rPr>
        <w:t>ó</w:t>
      </w:r>
      <w:r w:rsidR="001F157E" w:rsidRPr="00910CFD">
        <w:rPr>
          <w:rFonts w:ascii="Times New Roman" w:hAnsi="Times New Roman" w:cs="Times New Roman"/>
          <w:sz w:val="24"/>
          <w:szCs w:val="24"/>
        </w:rPr>
        <w:t xml:space="preserve"> a revisar </w:t>
      </w:r>
      <w:r w:rsidR="00CE1C52" w:rsidRPr="00910CFD">
        <w:rPr>
          <w:rFonts w:ascii="Times New Roman" w:hAnsi="Times New Roman" w:cs="Times New Roman"/>
          <w:sz w:val="24"/>
          <w:szCs w:val="24"/>
        </w:rPr>
        <w:t xml:space="preserve">de forma individualizada </w:t>
      </w:r>
      <w:r w:rsidR="001F157E" w:rsidRPr="00910CFD">
        <w:rPr>
          <w:rFonts w:ascii="Times New Roman" w:hAnsi="Times New Roman" w:cs="Times New Roman"/>
          <w:sz w:val="24"/>
          <w:szCs w:val="24"/>
        </w:rPr>
        <w:t xml:space="preserve">cada respuesta </w:t>
      </w:r>
      <w:r w:rsidR="00C567EE" w:rsidRPr="00910CFD">
        <w:rPr>
          <w:rFonts w:ascii="Times New Roman" w:hAnsi="Times New Roman" w:cs="Times New Roman"/>
          <w:sz w:val="24"/>
          <w:szCs w:val="24"/>
        </w:rPr>
        <w:t xml:space="preserve">para unificar los nombres </w:t>
      </w:r>
      <w:r w:rsidR="001F157E" w:rsidRPr="00910CFD">
        <w:rPr>
          <w:rFonts w:ascii="Times New Roman" w:hAnsi="Times New Roman" w:cs="Times New Roman"/>
          <w:sz w:val="24"/>
          <w:szCs w:val="24"/>
        </w:rPr>
        <w:t xml:space="preserve">y </w:t>
      </w:r>
      <w:r w:rsidR="000C7A3D" w:rsidRPr="00910CFD">
        <w:rPr>
          <w:rFonts w:ascii="Times New Roman" w:hAnsi="Times New Roman" w:cs="Times New Roman"/>
          <w:sz w:val="24"/>
          <w:szCs w:val="24"/>
        </w:rPr>
        <w:t>verificar</w:t>
      </w:r>
      <w:r w:rsidR="001F157E" w:rsidRPr="00910CFD">
        <w:rPr>
          <w:rFonts w:ascii="Times New Roman" w:hAnsi="Times New Roman" w:cs="Times New Roman"/>
          <w:sz w:val="24"/>
          <w:szCs w:val="24"/>
        </w:rPr>
        <w:t xml:space="preserve"> la existencia </w:t>
      </w:r>
      <w:r w:rsidR="00CA37DA" w:rsidRPr="00910CFD">
        <w:rPr>
          <w:rFonts w:ascii="Times New Roman" w:hAnsi="Times New Roman" w:cs="Times New Roman"/>
          <w:sz w:val="24"/>
          <w:szCs w:val="24"/>
        </w:rPr>
        <w:t>de la prueba</w:t>
      </w:r>
      <w:r w:rsidR="001F157E" w:rsidRPr="00910CFD">
        <w:rPr>
          <w:rFonts w:ascii="Times New Roman" w:hAnsi="Times New Roman" w:cs="Times New Roman"/>
          <w:sz w:val="24"/>
          <w:szCs w:val="24"/>
        </w:rPr>
        <w:t xml:space="preserve"> especificado; se eliminaron aquellos registros con nombres vagos, ambiguos, incompletos o </w:t>
      </w:r>
      <w:r w:rsidR="001F157E" w:rsidRPr="00910CFD">
        <w:rPr>
          <w:rFonts w:ascii="Times New Roman" w:hAnsi="Times New Roman" w:cs="Times New Roman"/>
          <w:sz w:val="24"/>
          <w:szCs w:val="24"/>
        </w:rPr>
        <w:lastRenderedPageBreak/>
        <w:t>que indicaran pruebas diferentes a las psicológicas, por ejemplo, pruebas relacionadas con el campo médico (test deportivos).</w:t>
      </w:r>
      <w:r w:rsidR="00B463C8" w:rsidRPr="00910CFD">
        <w:rPr>
          <w:rFonts w:ascii="Times New Roman" w:hAnsi="Times New Roman" w:cs="Times New Roman"/>
          <w:sz w:val="24"/>
          <w:szCs w:val="24"/>
        </w:rPr>
        <w:t xml:space="preserve"> </w:t>
      </w:r>
      <w:r w:rsidR="00F518FE" w:rsidRPr="00910CFD">
        <w:rPr>
          <w:rFonts w:ascii="Times New Roman" w:hAnsi="Times New Roman" w:cs="Times New Roman"/>
          <w:sz w:val="24"/>
          <w:szCs w:val="24"/>
        </w:rPr>
        <w:t>E</w:t>
      </w:r>
      <w:r w:rsidR="001F157E" w:rsidRPr="00910CFD">
        <w:rPr>
          <w:rFonts w:ascii="Times New Roman" w:hAnsi="Times New Roman" w:cs="Times New Roman"/>
          <w:sz w:val="24"/>
          <w:szCs w:val="24"/>
        </w:rPr>
        <w:t xml:space="preserve">n total, los participantes reportaron el uso </w:t>
      </w:r>
      <w:r w:rsidR="001F157E" w:rsidRPr="00217563">
        <w:rPr>
          <w:rFonts w:ascii="Times New Roman" w:hAnsi="Times New Roman" w:cs="Times New Roman"/>
          <w:sz w:val="24"/>
          <w:szCs w:val="24"/>
        </w:rPr>
        <w:t xml:space="preserve">de </w:t>
      </w:r>
      <w:r w:rsidR="00C567EE" w:rsidRPr="00217563">
        <w:rPr>
          <w:rFonts w:ascii="Times New Roman" w:hAnsi="Times New Roman" w:cs="Times New Roman"/>
          <w:sz w:val="24"/>
          <w:szCs w:val="24"/>
        </w:rPr>
        <w:t xml:space="preserve">697 </w:t>
      </w:r>
      <w:r w:rsidR="001F157E" w:rsidRPr="00217563">
        <w:rPr>
          <w:rFonts w:ascii="Times New Roman" w:hAnsi="Times New Roman" w:cs="Times New Roman"/>
          <w:sz w:val="24"/>
          <w:szCs w:val="24"/>
        </w:rPr>
        <w:t>prue</w:t>
      </w:r>
      <w:r w:rsidR="001F157E" w:rsidRPr="00910CFD">
        <w:rPr>
          <w:rFonts w:ascii="Times New Roman" w:hAnsi="Times New Roman" w:cs="Times New Roman"/>
          <w:sz w:val="24"/>
          <w:szCs w:val="24"/>
        </w:rPr>
        <w:t xml:space="preserve">bas </w:t>
      </w:r>
      <w:r w:rsidR="00F518FE" w:rsidRPr="00910CFD">
        <w:rPr>
          <w:rFonts w:ascii="Times New Roman" w:hAnsi="Times New Roman" w:cs="Times New Roman"/>
          <w:sz w:val="24"/>
          <w:szCs w:val="24"/>
        </w:rPr>
        <w:t>diferentes</w:t>
      </w:r>
      <w:r w:rsidR="001F157E" w:rsidRPr="00910CFD">
        <w:rPr>
          <w:rFonts w:ascii="Times New Roman" w:hAnsi="Times New Roman" w:cs="Times New Roman"/>
          <w:sz w:val="24"/>
          <w:szCs w:val="24"/>
        </w:rPr>
        <w:t xml:space="preserve">. </w:t>
      </w:r>
      <w:r w:rsidR="00C567EE" w:rsidRPr="00910CFD">
        <w:rPr>
          <w:rFonts w:ascii="Times New Roman" w:hAnsi="Times New Roman" w:cs="Times New Roman"/>
          <w:sz w:val="24"/>
          <w:szCs w:val="24"/>
        </w:rPr>
        <w:t xml:space="preserve">A </w:t>
      </w:r>
      <w:r w:rsidR="00C20622" w:rsidRPr="00910CFD">
        <w:rPr>
          <w:rFonts w:ascii="Times New Roman" w:hAnsi="Times New Roman" w:cs="Times New Roman"/>
          <w:sz w:val="24"/>
          <w:szCs w:val="24"/>
        </w:rPr>
        <w:t>continuación,</w:t>
      </w:r>
      <w:r w:rsidR="004E1E5A" w:rsidRPr="00910CFD">
        <w:rPr>
          <w:rFonts w:ascii="Times New Roman" w:hAnsi="Times New Roman" w:cs="Times New Roman"/>
          <w:sz w:val="24"/>
          <w:szCs w:val="24"/>
        </w:rPr>
        <w:t xml:space="preserve"> se presentan</w:t>
      </w:r>
      <w:r w:rsidR="00C20622" w:rsidRPr="00910CFD">
        <w:rPr>
          <w:rFonts w:ascii="Times New Roman" w:hAnsi="Times New Roman" w:cs="Times New Roman"/>
          <w:sz w:val="24"/>
          <w:szCs w:val="24"/>
        </w:rPr>
        <w:t xml:space="preserve"> </w:t>
      </w:r>
      <w:commentRangeStart w:id="15"/>
      <w:proofErr w:type="gramStart"/>
      <w:r w:rsidR="002C6B10">
        <w:rPr>
          <w:rFonts w:ascii="Times New Roman" w:hAnsi="Times New Roman" w:cs="Times New Roman"/>
          <w:sz w:val="24"/>
          <w:szCs w:val="24"/>
        </w:rPr>
        <w:t>(</w:t>
      </w:r>
      <w:r w:rsidR="004E1E5A" w:rsidRPr="00910CFD">
        <w:rPr>
          <w:rFonts w:ascii="Times New Roman" w:hAnsi="Times New Roman" w:cs="Times New Roman"/>
          <w:sz w:val="24"/>
          <w:szCs w:val="24"/>
        </w:rPr>
        <w:t xml:space="preserve"> Tabla</w:t>
      </w:r>
      <w:proofErr w:type="gramEnd"/>
      <w:r w:rsidR="004E1E5A" w:rsidRPr="00910CFD">
        <w:rPr>
          <w:rFonts w:ascii="Times New Roman" w:hAnsi="Times New Roman" w:cs="Times New Roman"/>
          <w:sz w:val="24"/>
          <w:szCs w:val="24"/>
        </w:rPr>
        <w:t xml:space="preserve"> </w:t>
      </w:r>
      <w:commentRangeEnd w:id="15"/>
      <w:r w:rsidR="00844E74">
        <w:rPr>
          <w:rStyle w:val="Refdecomentario"/>
        </w:rPr>
        <w:commentReference w:id="15"/>
      </w:r>
      <w:r w:rsidR="007647E0" w:rsidRPr="00910CFD">
        <w:rPr>
          <w:rFonts w:ascii="Times New Roman" w:hAnsi="Times New Roman" w:cs="Times New Roman"/>
          <w:sz w:val="24"/>
          <w:szCs w:val="24"/>
        </w:rPr>
        <w:t>4</w:t>
      </w:r>
      <w:r w:rsidR="002C6B10">
        <w:rPr>
          <w:rFonts w:ascii="Times New Roman" w:hAnsi="Times New Roman" w:cs="Times New Roman"/>
          <w:sz w:val="24"/>
          <w:szCs w:val="24"/>
        </w:rPr>
        <w:t>)</w:t>
      </w:r>
      <w:r w:rsidR="007647E0" w:rsidRPr="00910CFD">
        <w:rPr>
          <w:rFonts w:ascii="Times New Roman" w:hAnsi="Times New Roman" w:cs="Times New Roman"/>
          <w:sz w:val="24"/>
          <w:szCs w:val="24"/>
        </w:rPr>
        <w:t>, los</w:t>
      </w:r>
      <w:r w:rsidR="00290FF2" w:rsidRPr="00910CFD">
        <w:rPr>
          <w:rFonts w:ascii="Times New Roman" w:hAnsi="Times New Roman" w:cs="Times New Roman"/>
          <w:sz w:val="24"/>
          <w:szCs w:val="24"/>
        </w:rPr>
        <w:t xml:space="preserve"> </w:t>
      </w:r>
      <w:r w:rsidR="00CA035D" w:rsidRPr="00910CFD">
        <w:rPr>
          <w:rFonts w:ascii="Times New Roman" w:hAnsi="Times New Roman" w:cs="Times New Roman"/>
          <w:sz w:val="24"/>
          <w:szCs w:val="24"/>
        </w:rPr>
        <w:t xml:space="preserve">20 </w:t>
      </w:r>
      <w:r w:rsidR="00290FF2" w:rsidRPr="00910CFD">
        <w:rPr>
          <w:rFonts w:ascii="Times New Roman" w:hAnsi="Times New Roman" w:cs="Times New Roman"/>
          <w:sz w:val="24"/>
          <w:szCs w:val="24"/>
        </w:rPr>
        <w:t>test más utilizados</w:t>
      </w:r>
      <w:r w:rsidR="00BB4DAC" w:rsidRPr="00910CFD">
        <w:rPr>
          <w:rFonts w:ascii="Times New Roman" w:hAnsi="Times New Roman" w:cs="Times New Roman"/>
          <w:sz w:val="24"/>
          <w:szCs w:val="24"/>
        </w:rPr>
        <w:t>.</w:t>
      </w:r>
      <w:r w:rsidR="002C6B10">
        <w:rPr>
          <w:rFonts w:ascii="Times New Roman" w:hAnsi="Times New Roman" w:cs="Times New Roman"/>
          <w:sz w:val="24"/>
          <w:szCs w:val="24"/>
        </w:rPr>
        <w:t xml:space="preserve"> </w:t>
      </w:r>
      <w:r w:rsidR="00DB4524" w:rsidRPr="00910CFD">
        <w:rPr>
          <w:rFonts w:ascii="Times New Roman" w:hAnsi="Times New Roman" w:cs="Times New Roman"/>
          <w:sz w:val="24"/>
          <w:szCs w:val="24"/>
        </w:rPr>
        <w:t xml:space="preserve">Según los datos </w:t>
      </w:r>
      <w:r w:rsidR="004340E3" w:rsidRPr="00910CFD">
        <w:rPr>
          <w:rFonts w:ascii="Times New Roman" w:hAnsi="Times New Roman" w:cs="Times New Roman"/>
          <w:sz w:val="24"/>
          <w:szCs w:val="24"/>
        </w:rPr>
        <w:t>presentados</w:t>
      </w:r>
      <w:r w:rsidR="00DB4524" w:rsidRPr="00910CFD">
        <w:rPr>
          <w:rFonts w:ascii="Times New Roman" w:hAnsi="Times New Roman" w:cs="Times New Roman"/>
          <w:sz w:val="24"/>
          <w:szCs w:val="24"/>
        </w:rPr>
        <w:t>, las escalas Wechsler de Inteligencia, en sus diferentes versiones, son las más usadas</w:t>
      </w:r>
      <w:r w:rsidR="002C6B10">
        <w:rPr>
          <w:rFonts w:ascii="Times New Roman" w:hAnsi="Times New Roman" w:cs="Times New Roman"/>
          <w:sz w:val="24"/>
          <w:szCs w:val="24"/>
        </w:rPr>
        <w:t>;</w:t>
      </w:r>
      <w:r w:rsidR="00DB4524" w:rsidRPr="00910CFD">
        <w:rPr>
          <w:rFonts w:ascii="Times New Roman" w:hAnsi="Times New Roman" w:cs="Times New Roman"/>
          <w:sz w:val="24"/>
          <w:szCs w:val="24"/>
        </w:rPr>
        <w:t xml:space="preserve"> especialmente el WISC-IV y el WAIS (35,26%). </w:t>
      </w:r>
    </w:p>
    <w:p w14:paraId="18269837" w14:textId="45EC2121" w:rsidR="00453890" w:rsidRPr="00910CFD" w:rsidRDefault="00453890" w:rsidP="00910CFD">
      <w:pPr>
        <w:ind w:firstLine="90"/>
        <w:jc w:val="both"/>
        <w:rPr>
          <w:rFonts w:ascii="Times New Roman" w:hAnsi="Times New Roman" w:cs="Times New Roman"/>
          <w:sz w:val="24"/>
          <w:szCs w:val="24"/>
        </w:rPr>
      </w:pPr>
      <w:r w:rsidRPr="00910CFD">
        <w:rPr>
          <w:rFonts w:ascii="Times New Roman" w:hAnsi="Times New Roman" w:cs="Times New Roman"/>
          <w:b/>
          <w:bCs/>
          <w:sz w:val="24"/>
          <w:szCs w:val="24"/>
        </w:rPr>
        <w:t xml:space="preserve">Tabla </w:t>
      </w:r>
      <w:r w:rsidR="00E752BA" w:rsidRPr="00910CFD">
        <w:rPr>
          <w:rFonts w:ascii="Times New Roman" w:hAnsi="Times New Roman" w:cs="Times New Roman"/>
          <w:b/>
          <w:bCs/>
          <w:sz w:val="24"/>
          <w:szCs w:val="24"/>
        </w:rPr>
        <w:t>4</w:t>
      </w:r>
    </w:p>
    <w:p w14:paraId="1BAA3034" w14:textId="2578E3A8" w:rsidR="00453890" w:rsidRPr="00910CFD" w:rsidRDefault="00453890" w:rsidP="00910CFD">
      <w:pPr>
        <w:ind w:firstLine="0"/>
        <w:jc w:val="both"/>
        <w:rPr>
          <w:rFonts w:ascii="Times New Roman" w:hAnsi="Times New Roman" w:cs="Times New Roman"/>
          <w:i/>
          <w:iCs/>
          <w:sz w:val="24"/>
          <w:szCs w:val="24"/>
        </w:rPr>
      </w:pPr>
      <w:r w:rsidRPr="00910CFD">
        <w:rPr>
          <w:rFonts w:ascii="Times New Roman" w:hAnsi="Times New Roman" w:cs="Times New Roman"/>
          <w:i/>
          <w:iCs/>
          <w:sz w:val="24"/>
          <w:szCs w:val="24"/>
        </w:rPr>
        <w:t xml:space="preserve"> Porcentaje y frecuencia de las pruebas más usadas por los Psicólogos en </w:t>
      </w:r>
      <w:r w:rsidR="00973E93" w:rsidRPr="00910CFD">
        <w:rPr>
          <w:rFonts w:ascii="Times New Roman" w:hAnsi="Times New Roman" w:cs="Times New Roman"/>
          <w:i/>
          <w:iCs/>
          <w:sz w:val="24"/>
          <w:szCs w:val="24"/>
        </w:rPr>
        <w:t>Latinoamérica</w:t>
      </w:r>
    </w:p>
    <w:tbl>
      <w:tblPr>
        <w:tblW w:w="8796" w:type="dxa"/>
        <w:tblCellMar>
          <w:left w:w="70" w:type="dxa"/>
          <w:right w:w="70" w:type="dxa"/>
        </w:tblCellMar>
        <w:tblLook w:val="04A0" w:firstRow="1" w:lastRow="0" w:firstColumn="1" w:lastColumn="0" w:noHBand="0" w:noVBand="1"/>
      </w:tblPr>
      <w:tblGrid>
        <w:gridCol w:w="494"/>
        <w:gridCol w:w="5266"/>
        <w:gridCol w:w="900"/>
        <w:gridCol w:w="720"/>
        <w:gridCol w:w="1416"/>
      </w:tblGrid>
      <w:tr w:rsidR="00A22C31" w:rsidRPr="00910CFD" w14:paraId="307FD349" w14:textId="77777777" w:rsidTr="00511318">
        <w:trPr>
          <w:trHeight w:val="315"/>
          <w:tblHeader/>
        </w:trPr>
        <w:tc>
          <w:tcPr>
            <w:tcW w:w="494" w:type="dxa"/>
            <w:tcBorders>
              <w:top w:val="single" w:sz="4" w:space="0" w:color="auto"/>
              <w:left w:val="nil"/>
              <w:bottom w:val="single" w:sz="4" w:space="0" w:color="auto"/>
              <w:right w:val="nil"/>
            </w:tcBorders>
            <w:noWrap/>
            <w:vAlign w:val="center"/>
            <w:hideMark/>
          </w:tcPr>
          <w:p w14:paraId="69E73559" w14:textId="742316CA" w:rsidR="00A22C31" w:rsidRPr="00910CFD" w:rsidRDefault="00A22C31" w:rsidP="00511318">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p>
        </w:tc>
        <w:tc>
          <w:tcPr>
            <w:tcW w:w="5266" w:type="dxa"/>
            <w:tcBorders>
              <w:top w:val="single" w:sz="4" w:space="0" w:color="auto"/>
              <w:left w:val="nil"/>
              <w:bottom w:val="single" w:sz="4" w:space="0" w:color="auto"/>
              <w:right w:val="nil"/>
            </w:tcBorders>
            <w:noWrap/>
            <w:vAlign w:val="center"/>
            <w:hideMark/>
          </w:tcPr>
          <w:p w14:paraId="65F697AF" w14:textId="77777777" w:rsidR="00A22C31" w:rsidRPr="00910CFD" w:rsidRDefault="00A22C31" w:rsidP="00511318">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Pruebas más usadas</w:t>
            </w:r>
          </w:p>
        </w:tc>
        <w:tc>
          <w:tcPr>
            <w:tcW w:w="900" w:type="dxa"/>
            <w:tcBorders>
              <w:top w:val="single" w:sz="4" w:space="0" w:color="auto"/>
              <w:left w:val="nil"/>
              <w:bottom w:val="single" w:sz="4" w:space="0" w:color="auto"/>
              <w:right w:val="nil"/>
            </w:tcBorders>
            <w:noWrap/>
            <w:vAlign w:val="center"/>
            <w:hideMark/>
          </w:tcPr>
          <w:p w14:paraId="4025F42F" w14:textId="77777777" w:rsidR="00A22C31" w:rsidRPr="00910CFD" w:rsidRDefault="00A22C31" w:rsidP="00511318">
            <w:pPr>
              <w:spacing w:line="240" w:lineRule="auto"/>
              <w:ind w:firstLine="0"/>
              <w:jc w:val="center"/>
              <w:rPr>
                <w:rFonts w:ascii="Times New Roman" w:eastAsia="Times New Roman" w:hAnsi="Times New Roman" w:cs="Times New Roman"/>
                <w:i/>
                <w:iCs/>
                <w:kern w:val="0"/>
                <w:sz w:val="24"/>
                <w:szCs w:val="24"/>
                <w:lang w:val="es-CO" w:eastAsia="es-CO"/>
                <w14:ligatures w14:val="none"/>
              </w:rPr>
            </w:pPr>
            <w:commentRangeStart w:id="16"/>
            <w:r w:rsidRPr="00910CFD">
              <w:rPr>
                <w:rFonts w:ascii="Times New Roman" w:eastAsia="Times New Roman" w:hAnsi="Times New Roman" w:cs="Times New Roman"/>
                <w:i/>
                <w:iCs/>
                <w:kern w:val="0"/>
                <w:sz w:val="24"/>
                <w:szCs w:val="24"/>
                <w:lang w:val="es-CO" w:eastAsia="es-CO"/>
                <w14:ligatures w14:val="none"/>
              </w:rPr>
              <w:t>N</w:t>
            </w:r>
            <w:commentRangeEnd w:id="16"/>
            <w:r w:rsidR="00150265">
              <w:rPr>
                <w:rStyle w:val="Refdecomentario"/>
              </w:rPr>
              <w:commentReference w:id="16"/>
            </w:r>
          </w:p>
        </w:tc>
        <w:tc>
          <w:tcPr>
            <w:tcW w:w="720" w:type="dxa"/>
            <w:tcBorders>
              <w:top w:val="single" w:sz="4" w:space="0" w:color="auto"/>
              <w:left w:val="nil"/>
              <w:bottom w:val="single" w:sz="4" w:space="0" w:color="auto"/>
              <w:right w:val="nil"/>
            </w:tcBorders>
            <w:noWrap/>
            <w:vAlign w:val="center"/>
            <w:hideMark/>
          </w:tcPr>
          <w:p w14:paraId="0B15803A" w14:textId="77777777" w:rsidR="00A22C31" w:rsidRPr="00910CFD" w:rsidRDefault="00A22C31" w:rsidP="00511318">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w:t>
            </w:r>
          </w:p>
        </w:tc>
        <w:tc>
          <w:tcPr>
            <w:tcW w:w="1416" w:type="dxa"/>
            <w:tcBorders>
              <w:top w:val="single" w:sz="4" w:space="0" w:color="auto"/>
              <w:left w:val="nil"/>
              <w:bottom w:val="single" w:sz="4" w:space="0" w:color="auto"/>
              <w:right w:val="nil"/>
            </w:tcBorders>
            <w:noWrap/>
            <w:vAlign w:val="center"/>
            <w:hideMark/>
          </w:tcPr>
          <w:p w14:paraId="52E4D9AE" w14:textId="77777777" w:rsidR="00A22C31" w:rsidRPr="00910CFD" w:rsidRDefault="00A22C31" w:rsidP="00511318">
            <w:pPr>
              <w:spacing w:line="240" w:lineRule="auto"/>
              <w:ind w:firstLine="0"/>
              <w:jc w:val="center"/>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Tipo de prueba</w:t>
            </w:r>
          </w:p>
        </w:tc>
      </w:tr>
      <w:tr w:rsidR="00A22C31" w:rsidRPr="00910CFD" w14:paraId="775D2F0A" w14:textId="77777777" w:rsidTr="00511318">
        <w:trPr>
          <w:trHeight w:val="315"/>
          <w:tblHeader/>
        </w:trPr>
        <w:tc>
          <w:tcPr>
            <w:tcW w:w="494" w:type="dxa"/>
            <w:tcBorders>
              <w:top w:val="single" w:sz="4" w:space="0" w:color="auto"/>
            </w:tcBorders>
            <w:noWrap/>
            <w:vAlign w:val="bottom"/>
            <w:hideMark/>
          </w:tcPr>
          <w:p w14:paraId="32D960A7"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w:t>
            </w:r>
          </w:p>
        </w:tc>
        <w:tc>
          <w:tcPr>
            <w:tcW w:w="5266" w:type="dxa"/>
            <w:tcBorders>
              <w:top w:val="single" w:sz="4" w:space="0" w:color="auto"/>
            </w:tcBorders>
            <w:noWrap/>
            <w:vAlign w:val="bottom"/>
            <w:hideMark/>
          </w:tcPr>
          <w:p w14:paraId="585DA4EF" w14:textId="55937AFC"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w:t>
            </w:r>
            <w:r w:rsidR="00BB4DAC" w:rsidRPr="00910CFD">
              <w:rPr>
                <w:rFonts w:ascii="Times New Roman" w:eastAsia="Times New Roman" w:hAnsi="Times New Roman" w:cs="Times New Roman"/>
                <w:color w:val="000000"/>
                <w:kern w:val="0"/>
                <w:sz w:val="24"/>
                <w:szCs w:val="24"/>
                <w:lang w:val="es-CO" w:eastAsia="es-CO"/>
                <w14:ligatures w14:val="none"/>
              </w:rPr>
              <w:t>s</w:t>
            </w:r>
            <w:r w:rsidRPr="00910CFD">
              <w:rPr>
                <w:rFonts w:ascii="Times New Roman" w:eastAsia="Times New Roman" w:hAnsi="Times New Roman" w:cs="Times New Roman"/>
                <w:color w:val="000000"/>
                <w:kern w:val="0"/>
                <w:sz w:val="24"/>
                <w:szCs w:val="24"/>
                <w:lang w:val="es-CO" w:eastAsia="es-CO"/>
                <w14:ligatures w14:val="none"/>
              </w:rPr>
              <w:t xml:space="preserve"> Wechsler de Inteligencia</w:t>
            </w:r>
            <w:r w:rsidR="00BB4DAC" w:rsidRPr="00910CFD">
              <w:rPr>
                <w:rFonts w:ascii="Times New Roman" w:eastAsia="Times New Roman" w:hAnsi="Times New Roman" w:cs="Times New Roman"/>
                <w:color w:val="000000"/>
                <w:kern w:val="0"/>
                <w:sz w:val="24"/>
                <w:szCs w:val="24"/>
                <w:lang w:val="es-CO" w:eastAsia="es-CO"/>
                <w14:ligatures w14:val="none"/>
              </w:rPr>
              <w:t xml:space="preserve"> (WISC/WAIS)</w:t>
            </w:r>
          </w:p>
        </w:tc>
        <w:tc>
          <w:tcPr>
            <w:tcW w:w="900" w:type="dxa"/>
            <w:tcBorders>
              <w:top w:val="single" w:sz="4" w:space="0" w:color="auto"/>
            </w:tcBorders>
            <w:noWrap/>
            <w:vAlign w:val="bottom"/>
            <w:hideMark/>
          </w:tcPr>
          <w:p w14:paraId="1B8D3C7E"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678</w:t>
            </w:r>
          </w:p>
        </w:tc>
        <w:tc>
          <w:tcPr>
            <w:tcW w:w="720" w:type="dxa"/>
            <w:tcBorders>
              <w:top w:val="single" w:sz="4" w:space="0" w:color="auto"/>
            </w:tcBorders>
            <w:noWrap/>
            <w:vAlign w:val="bottom"/>
            <w:hideMark/>
          </w:tcPr>
          <w:p w14:paraId="1456752F"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35,26</w:t>
            </w:r>
          </w:p>
        </w:tc>
        <w:tc>
          <w:tcPr>
            <w:tcW w:w="1416" w:type="dxa"/>
            <w:tcBorders>
              <w:top w:val="single" w:sz="4" w:space="0" w:color="auto"/>
            </w:tcBorders>
            <w:noWrap/>
            <w:vAlign w:val="bottom"/>
            <w:hideMark/>
          </w:tcPr>
          <w:p w14:paraId="53DA4385"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r w:rsidR="00A22C31" w:rsidRPr="00910CFD" w14:paraId="077462A3" w14:textId="77777777" w:rsidTr="00511318">
        <w:trPr>
          <w:trHeight w:val="315"/>
          <w:tblHeader/>
        </w:trPr>
        <w:tc>
          <w:tcPr>
            <w:tcW w:w="494" w:type="dxa"/>
            <w:noWrap/>
            <w:vAlign w:val="bottom"/>
            <w:hideMark/>
          </w:tcPr>
          <w:p w14:paraId="4CE277C9"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w:t>
            </w:r>
          </w:p>
        </w:tc>
        <w:tc>
          <w:tcPr>
            <w:tcW w:w="5266" w:type="dxa"/>
            <w:noWrap/>
            <w:vAlign w:val="bottom"/>
            <w:hideMark/>
          </w:tcPr>
          <w:p w14:paraId="271A3C41" w14:textId="538EFA4E"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la </w:t>
            </w:r>
            <w:r w:rsidR="007647E0" w:rsidRPr="00910CFD">
              <w:rPr>
                <w:rFonts w:ascii="Times New Roman" w:eastAsia="Times New Roman" w:hAnsi="Times New Roman" w:cs="Times New Roman"/>
                <w:color w:val="000000"/>
                <w:kern w:val="0"/>
                <w:sz w:val="24"/>
                <w:szCs w:val="24"/>
                <w:lang w:val="es-CO" w:eastAsia="es-CO"/>
                <w14:ligatures w14:val="none"/>
              </w:rPr>
              <w:t>F</w:t>
            </w:r>
            <w:r w:rsidRPr="00910CFD">
              <w:rPr>
                <w:rFonts w:ascii="Times New Roman" w:eastAsia="Times New Roman" w:hAnsi="Times New Roman" w:cs="Times New Roman"/>
                <w:color w:val="000000"/>
                <w:kern w:val="0"/>
                <w:sz w:val="24"/>
                <w:szCs w:val="24"/>
                <w:lang w:val="es-CO" w:eastAsia="es-CO"/>
                <w14:ligatures w14:val="none"/>
              </w:rPr>
              <w:t xml:space="preserve">igura </w:t>
            </w:r>
            <w:r w:rsidR="007647E0" w:rsidRPr="00910CFD">
              <w:rPr>
                <w:rFonts w:ascii="Times New Roman" w:eastAsia="Times New Roman" w:hAnsi="Times New Roman" w:cs="Times New Roman"/>
                <w:color w:val="000000"/>
                <w:kern w:val="0"/>
                <w:sz w:val="24"/>
                <w:szCs w:val="24"/>
                <w:lang w:val="es-CO" w:eastAsia="es-CO"/>
                <w14:ligatures w14:val="none"/>
              </w:rPr>
              <w:t>H</w:t>
            </w:r>
            <w:r w:rsidRPr="00910CFD">
              <w:rPr>
                <w:rFonts w:ascii="Times New Roman" w:eastAsia="Times New Roman" w:hAnsi="Times New Roman" w:cs="Times New Roman"/>
                <w:color w:val="000000"/>
                <w:kern w:val="0"/>
                <w:sz w:val="24"/>
                <w:szCs w:val="24"/>
                <w:lang w:val="es-CO" w:eastAsia="es-CO"/>
                <w14:ligatures w14:val="none"/>
              </w:rPr>
              <w:t>umana</w:t>
            </w:r>
          </w:p>
        </w:tc>
        <w:tc>
          <w:tcPr>
            <w:tcW w:w="900" w:type="dxa"/>
            <w:noWrap/>
            <w:vAlign w:val="bottom"/>
            <w:hideMark/>
          </w:tcPr>
          <w:p w14:paraId="3486421C"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368</w:t>
            </w:r>
          </w:p>
        </w:tc>
        <w:tc>
          <w:tcPr>
            <w:tcW w:w="720" w:type="dxa"/>
            <w:noWrap/>
            <w:vAlign w:val="bottom"/>
            <w:hideMark/>
          </w:tcPr>
          <w:p w14:paraId="1DA3045D"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19,14</w:t>
            </w:r>
          </w:p>
        </w:tc>
        <w:tc>
          <w:tcPr>
            <w:tcW w:w="1416" w:type="dxa"/>
            <w:noWrap/>
            <w:vAlign w:val="bottom"/>
            <w:hideMark/>
          </w:tcPr>
          <w:p w14:paraId="11EB359C" w14:textId="17EEBA54"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r w:rsidR="004E1E5A" w:rsidRPr="00910CFD">
              <w:rPr>
                <w:rFonts w:ascii="Times New Roman" w:eastAsia="Times New Roman" w:hAnsi="Times New Roman" w:cs="Times New Roman"/>
                <w:color w:val="000000"/>
                <w:kern w:val="0"/>
                <w:sz w:val="24"/>
                <w:szCs w:val="24"/>
                <w:lang w:val="es-CO" w:eastAsia="es-CO"/>
                <w14:ligatures w14:val="none"/>
              </w:rPr>
              <w:t>*</w:t>
            </w:r>
          </w:p>
        </w:tc>
      </w:tr>
      <w:tr w:rsidR="00A22C31" w:rsidRPr="00910CFD" w14:paraId="7AB354E8" w14:textId="77777777" w:rsidTr="00511318">
        <w:trPr>
          <w:trHeight w:val="315"/>
          <w:tblHeader/>
        </w:trPr>
        <w:tc>
          <w:tcPr>
            <w:tcW w:w="494" w:type="dxa"/>
            <w:noWrap/>
            <w:vAlign w:val="bottom"/>
            <w:hideMark/>
          </w:tcPr>
          <w:p w14:paraId="16F8CD33"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w:t>
            </w:r>
          </w:p>
        </w:tc>
        <w:tc>
          <w:tcPr>
            <w:tcW w:w="5266" w:type="dxa"/>
            <w:noWrap/>
            <w:vAlign w:val="bottom"/>
            <w:hideMark/>
          </w:tcPr>
          <w:p w14:paraId="61E4EA07" w14:textId="08C08F60"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7647E0"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 xml:space="preserve">asa </w:t>
            </w:r>
            <w:r w:rsidR="007647E0" w:rsidRPr="00910CFD">
              <w:rPr>
                <w:rFonts w:ascii="Times New Roman" w:eastAsia="Times New Roman" w:hAnsi="Times New Roman" w:cs="Times New Roman"/>
                <w:color w:val="000000"/>
                <w:kern w:val="0"/>
                <w:sz w:val="24"/>
                <w:szCs w:val="24"/>
                <w:lang w:val="es-CO" w:eastAsia="es-CO"/>
                <w14:ligatures w14:val="none"/>
              </w:rPr>
              <w:t>árbol</w:t>
            </w:r>
            <w:r w:rsidRPr="00910CFD">
              <w:rPr>
                <w:rFonts w:ascii="Times New Roman" w:eastAsia="Times New Roman" w:hAnsi="Times New Roman" w:cs="Times New Roman"/>
                <w:color w:val="000000"/>
                <w:kern w:val="0"/>
                <w:sz w:val="24"/>
                <w:szCs w:val="24"/>
                <w:lang w:val="es-CO" w:eastAsia="es-CO"/>
                <w14:ligatures w14:val="none"/>
              </w:rPr>
              <w:t xml:space="preserve"> persona</w:t>
            </w:r>
          </w:p>
        </w:tc>
        <w:tc>
          <w:tcPr>
            <w:tcW w:w="900" w:type="dxa"/>
            <w:noWrap/>
            <w:vAlign w:val="bottom"/>
            <w:hideMark/>
          </w:tcPr>
          <w:p w14:paraId="25F2F9D8"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365</w:t>
            </w:r>
          </w:p>
        </w:tc>
        <w:tc>
          <w:tcPr>
            <w:tcW w:w="720" w:type="dxa"/>
            <w:noWrap/>
            <w:vAlign w:val="bottom"/>
            <w:hideMark/>
          </w:tcPr>
          <w:p w14:paraId="75678B23"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18,98</w:t>
            </w:r>
          </w:p>
        </w:tc>
        <w:tc>
          <w:tcPr>
            <w:tcW w:w="1416" w:type="dxa"/>
            <w:noWrap/>
            <w:vAlign w:val="bottom"/>
            <w:hideMark/>
          </w:tcPr>
          <w:p w14:paraId="2051BC59"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0A6F1A21" w14:textId="77777777" w:rsidTr="00511318">
        <w:trPr>
          <w:trHeight w:val="315"/>
          <w:tblHeader/>
        </w:trPr>
        <w:tc>
          <w:tcPr>
            <w:tcW w:w="494" w:type="dxa"/>
            <w:noWrap/>
            <w:vAlign w:val="bottom"/>
            <w:hideMark/>
          </w:tcPr>
          <w:p w14:paraId="4CCD396C"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w:t>
            </w:r>
          </w:p>
        </w:tc>
        <w:tc>
          <w:tcPr>
            <w:tcW w:w="5266" w:type="dxa"/>
            <w:noWrap/>
            <w:vAlign w:val="bottom"/>
            <w:hideMark/>
          </w:tcPr>
          <w:p w14:paraId="7820C8DC" w14:textId="0142881D"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7647E0" w:rsidRPr="00910CFD">
              <w:rPr>
                <w:rFonts w:ascii="Times New Roman" w:eastAsia="Times New Roman" w:hAnsi="Times New Roman" w:cs="Times New Roman"/>
                <w:color w:val="000000"/>
                <w:kern w:val="0"/>
                <w:sz w:val="24"/>
                <w:szCs w:val="24"/>
                <w:lang w:val="es-CO" w:eastAsia="es-CO"/>
                <w14:ligatures w14:val="none"/>
              </w:rPr>
              <w:t>G</w:t>
            </w:r>
            <w:r w:rsidRPr="00910CFD">
              <w:rPr>
                <w:rFonts w:ascii="Times New Roman" w:eastAsia="Times New Roman" w:hAnsi="Times New Roman" w:cs="Times New Roman"/>
                <w:color w:val="000000"/>
                <w:kern w:val="0"/>
                <w:sz w:val="24"/>
                <w:szCs w:val="24"/>
                <w:lang w:val="es-CO" w:eastAsia="es-CO"/>
                <w14:ligatures w14:val="none"/>
              </w:rPr>
              <w:t xml:space="preserve">estáltico </w:t>
            </w:r>
            <w:r w:rsidR="007647E0" w:rsidRPr="00910CFD">
              <w:rPr>
                <w:rFonts w:ascii="Times New Roman" w:eastAsia="Times New Roman" w:hAnsi="Times New Roman" w:cs="Times New Roman"/>
                <w:color w:val="000000"/>
                <w:kern w:val="0"/>
                <w:sz w:val="24"/>
                <w:szCs w:val="24"/>
                <w:lang w:val="es-CO" w:eastAsia="es-CO"/>
                <w14:ligatures w14:val="none"/>
              </w:rPr>
              <w:t>V</w:t>
            </w:r>
            <w:r w:rsidRPr="00910CFD">
              <w:rPr>
                <w:rFonts w:ascii="Times New Roman" w:eastAsia="Times New Roman" w:hAnsi="Times New Roman" w:cs="Times New Roman"/>
                <w:color w:val="000000"/>
                <w:kern w:val="0"/>
                <w:sz w:val="24"/>
                <w:szCs w:val="24"/>
                <w:lang w:val="es-CO" w:eastAsia="es-CO"/>
                <w14:ligatures w14:val="none"/>
              </w:rPr>
              <w:t>isomotor de Bender</w:t>
            </w:r>
          </w:p>
        </w:tc>
        <w:tc>
          <w:tcPr>
            <w:tcW w:w="900" w:type="dxa"/>
            <w:noWrap/>
            <w:vAlign w:val="bottom"/>
            <w:hideMark/>
          </w:tcPr>
          <w:p w14:paraId="1CC69DF4"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342</w:t>
            </w:r>
          </w:p>
        </w:tc>
        <w:tc>
          <w:tcPr>
            <w:tcW w:w="720" w:type="dxa"/>
            <w:noWrap/>
            <w:vAlign w:val="bottom"/>
            <w:hideMark/>
          </w:tcPr>
          <w:p w14:paraId="0AA66133"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17,78</w:t>
            </w:r>
          </w:p>
        </w:tc>
        <w:tc>
          <w:tcPr>
            <w:tcW w:w="1416" w:type="dxa"/>
            <w:noWrap/>
            <w:vAlign w:val="bottom"/>
            <w:hideMark/>
          </w:tcPr>
          <w:p w14:paraId="2BEBA6EA" w14:textId="111BECE3" w:rsidR="00A22C31" w:rsidRPr="00910CFD" w:rsidRDefault="00CE1C52" w:rsidP="00511318">
            <w:pPr>
              <w:spacing w:line="240" w:lineRule="auto"/>
              <w:ind w:firstLine="0"/>
              <w:rPr>
                <w:rFonts w:ascii="Times New Roman" w:eastAsia="Times New Roman" w:hAnsi="Times New Roman" w:cs="Times New Roman"/>
                <w:bCs/>
                <w:color w:val="000000"/>
                <w:kern w:val="0"/>
                <w:sz w:val="24"/>
                <w:szCs w:val="24"/>
                <w:lang w:val="es-CO" w:eastAsia="es-CO"/>
                <w14:ligatures w14:val="none"/>
              </w:rPr>
            </w:pPr>
            <w:r w:rsidRPr="00910CFD">
              <w:rPr>
                <w:rFonts w:ascii="Times New Roman" w:eastAsia="Times New Roman" w:hAnsi="Times New Roman" w:cs="Times New Roman"/>
                <w:bCs/>
                <w:color w:val="000000"/>
                <w:kern w:val="0"/>
                <w:sz w:val="24"/>
                <w:szCs w:val="24"/>
                <w:lang w:val="es-CO" w:eastAsia="es-CO"/>
                <w14:ligatures w14:val="none"/>
              </w:rPr>
              <w:t>Proyectiva</w:t>
            </w:r>
            <w:r w:rsidR="001E45CF" w:rsidRPr="00910CFD">
              <w:rPr>
                <w:rFonts w:ascii="Times New Roman" w:eastAsia="Times New Roman" w:hAnsi="Times New Roman" w:cs="Times New Roman"/>
                <w:bCs/>
                <w:color w:val="000000"/>
                <w:kern w:val="0"/>
                <w:sz w:val="24"/>
                <w:szCs w:val="24"/>
                <w:lang w:val="es-CO" w:eastAsia="es-CO"/>
                <w14:ligatures w14:val="none"/>
              </w:rPr>
              <w:t>*</w:t>
            </w:r>
          </w:p>
        </w:tc>
      </w:tr>
      <w:tr w:rsidR="00A22C31" w:rsidRPr="00910CFD" w14:paraId="6461261C" w14:textId="77777777" w:rsidTr="00511318">
        <w:trPr>
          <w:trHeight w:val="315"/>
          <w:tblHeader/>
        </w:trPr>
        <w:tc>
          <w:tcPr>
            <w:tcW w:w="494" w:type="dxa"/>
            <w:noWrap/>
            <w:vAlign w:val="bottom"/>
            <w:hideMark/>
          </w:tcPr>
          <w:p w14:paraId="634A2387"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5</w:t>
            </w:r>
          </w:p>
        </w:tc>
        <w:tc>
          <w:tcPr>
            <w:tcW w:w="5266" w:type="dxa"/>
            <w:noWrap/>
            <w:vAlign w:val="bottom"/>
            <w:hideMark/>
          </w:tcPr>
          <w:p w14:paraId="2E41CD15" w14:textId="3F586466"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la </w:t>
            </w:r>
            <w:r w:rsidR="007647E0"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 xml:space="preserve">ersona </w:t>
            </w:r>
            <w:r w:rsidR="007647E0" w:rsidRPr="00910CFD">
              <w:rPr>
                <w:rFonts w:ascii="Times New Roman" w:eastAsia="Times New Roman" w:hAnsi="Times New Roman" w:cs="Times New Roman"/>
                <w:color w:val="000000"/>
                <w:kern w:val="0"/>
                <w:sz w:val="24"/>
                <w:szCs w:val="24"/>
                <w:lang w:val="es-CO" w:eastAsia="es-CO"/>
                <w14:ligatures w14:val="none"/>
              </w:rPr>
              <w:t>B</w:t>
            </w:r>
            <w:r w:rsidRPr="00910CFD">
              <w:rPr>
                <w:rFonts w:ascii="Times New Roman" w:eastAsia="Times New Roman" w:hAnsi="Times New Roman" w:cs="Times New Roman"/>
                <w:color w:val="000000"/>
                <w:kern w:val="0"/>
                <w:sz w:val="24"/>
                <w:szCs w:val="24"/>
                <w:lang w:val="es-CO" w:eastAsia="es-CO"/>
                <w14:ligatures w14:val="none"/>
              </w:rPr>
              <w:t xml:space="preserve">ajo la </w:t>
            </w:r>
            <w:r w:rsidR="007647E0" w:rsidRPr="00910CFD">
              <w:rPr>
                <w:rFonts w:ascii="Times New Roman" w:eastAsia="Times New Roman" w:hAnsi="Times New Roman" w:cs="Times New Roman"/>
                <w:color w:val="000000"/>
                <w:kern w:val="0"/>
                <w:sz w:val="24"/>
                <w:szCs w:val="24"/>
                <w:lang w:val="es-CO" w:eastAsia="es-CO"/>
                <w14:ligatures w14:val="none"/>
              </w:rPr>
              <w:t>Ll</w:t>
            </w:r>
            <w:r w:rsidRPr="00910CFD">
              <w:rPr>
                <w:rFonts w:ascii="Times New Roman" w:eastAsia="Times New Roman" w:hAnsi="Times New Roman" w:cs="Times New Roman"/>
                <w:color w:val="000000"/>
                <w:kern w:val="0"/>
                <w:sz w:val="24"/>
                <w:szCs w:val="24"/>
                <w:lang w:val="es-CO" w:eastAsia="es-CO"/>
                <w14:ligatures w14:val="none"/>
              </w:rPr>
              <w:t>uvia</w:t>
            </w:r>
          </w:p>
        </w:tc>
        <w:tc>
          <w:tcPr>
            <w:tcW w:w="900" w:type="dxa"/>
            <w:noWrap/>
            <w:vAlign w:val="bottom"/>
            <w:hideMark/>
          </w:tcPr>
          <w:p w14:paraId="2D656CB5"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279</w:t>
            </w:r>
          </w:p>
        </w:tc>
        <w:tc>
          <w:tcPr>
            <w:tcW w:w="720" w:type="dxa"/>
            <w:noWrap/>
            <w:vAlign w:val="bottom"/>
            <w:hideMark/>
          </w:tcPr>
          <w:p w14:paraId="27081992"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14,51</w:t>
            </w:r>
          </w:p>
        </w:tc>
        <w:tc>
          <w:tcPr>
            <w:tcW w:w="1416" w:type="dxa"/>
            <w:noWrap/>
            <w:vAlign w:val="bottom"/>
            <w:hideMark/>
          </w:tcPr>
          <w:p w14:paraId="7CC9CA41"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288BE3F2" w14:textId="77777777" w:rsidTr="00511318">
        <w:trPr>
          <w:trHeight w:val="315"/>
          <w:tblHeader/>
        </w:trPr>
        <w:tc>
          <w:tcPr>
            <w:tcW w:w="494" w:type="dxa"/>
            <w:noWrap/>
            <w:vAlign w:val="bottom"/>
            <w:hideMark/>
          </w:tcPr>
          <w:p w14:paraId="7DFFDBCE"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w:t>
            </w:r>
          </w:p>
        </w:tc>
        <w:tc>
          <w:tcPr>
            <w:tcW w:w="5266" w:type="dxa"/>
            <w:noWrap/>
            <w:vAlign w:val="bottom"/>
            <w:hideMark/>
          </w:tcPr>
          <w:p w14:paraId="5BA073A8" w14:textId="2D2C1C0C"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16 </w:t>
            </w:r>
            <w:r w:rsidR="00314C07" w:rsidRPr="00910CFD">
              <w:rPr>
                <w:rFonts w:ascii="Times New Roman" w:eastAsia="Times New Roman" w:hAnsi="Times New Roman" w:cs="Times New Roman"/>
                <w:color w:val="000000"/>
                <w:kern w:val="0"/>
                <w:sz w:val="24"/>
                <w:szCs w:val="24"/>
                <w:lang w:val="es-CO" w:eastAsia="es-CO"/>
                <w14:ligatures w14:val="none"/>
              </w:rPr>
              <w:t>Factores</w:t>
            </w:r>
            <w:r w:rsidRPr="00910CFD">
              <w:rPr>
                <w:rFonts w:ascii="Times New Roman" w:eastAsia="Times New Roman" w:hAnsi="Times New Roman" w:cs="Times New Roman"/>
                <w:color w:val="000000"/>
                <w:kern w:val="0"/>
                <w:sz w:val="24"/>
                <w:szCs w:val="24"/>
                <w:lang w:val="es-CO" w:eastAsia="es-CO"/>
                <w14:ligatures w14:val="none"/>
              </w:rPr>
              <w:t xml:space="preserve"> de la </w:t>
            </w:r>
            <w:r w:rsidR="007647E0"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ersonalidad</w:t>
            </w:r>
          </w:p>
        </w:tc>
        <w:tc>
          <w:tcPr>
            <w:tcW w:w="900" w:type="dxa"/>
            <w:noWrap/>
            <w:vAlign w:val="bottom"/>
            <w:hideMark/>
          </w:tcPr>
          <w:p w14:paraId="3581DDC2"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274</w:t>
            </w:r>
          </w:p>
        </w:tc>
        <w:tc>
          <w:tcPr>
            <w:tcW w:w="720" w:type="dxa"/>
            <w:noWrap/>
            <w:vAlign w:val="bottom"/>
            <w:hideMark/>
          </w:tcPr>
          <w:p w14:paraId="52251A44"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14,25</w:t>
            </w:r>
          </w:p>
        </w:tc>
        <w:tc>
          <w:tcPr>
            <w:tcW w:w="1416" w:type="dxa"/>
            <w:noWrap/>
            <w:vAlign w:val="bottom"/>
            <w:hideMark/>
          </w:tcPr>
          <w:p w14:paraId="746D84C8"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r w:rsidR="00A22C31" w:rsidRPr="00910CFD" w14:paraId="79969759" w14:textId="77777777" w:rsidTr="00511318">
        <w:trPr>
          <w:trHeight w:val="315"/>
          <w:tblHeader/>
        </w:trPr>
        <w:tc>
          <w:tcPr>
            <w:tcW w:w="494" w:type="dxa"/>
            <w:noWrap/>
            <w:vAlign w:val="bottom"/>
            <w:hideMark/>
          </w:tcPr>
          <w:p w14:paraId="19B474FC"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w:t>
            </w:r>
          </w:p>
        </w:tc>
        <w:tc>
          <w:tcPr>
            <w:tcW w:w="5266" w:type="dxa"/>
            <w:noWrap/>
            <w:vAlign w:val="bottom"/>
            <w:hideMark/>
          </w:tcPr>
          <w:p w14:paraId="3AF8B89F"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Wartegg</w:t>
            </w:r>
          </w:p>
        </w:tc>
        <w:tc>
          <w:tcPr>
            <w:tcW w:w="900" w:type="dxa"/>
            <w:noWrap/>
            <w:vAlign w:val="bottom"/>
            <w:hideMark/>
          </w:tcPr>
          <w:p w14:paraId="72CF73C4"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264</w:t>
            </w:r>
          </w:p>
        </w:tc>
        <w:tc>
          <w:tcPr>
            <w:tcW w:w="720" w:type="dxa"/>
            <w:noWrap/>
            <w:vAlign w:val="bottom"/>
            <w:hideMark/>
          </w:tcPr>
          <w:p w14:paraId="1B991566"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13,73</w:t>
            </w:r>
          </w:p>
        </w:tc>
        <w:tc>
          <w:tcPr>
            <w:tcW w:w="1416" w:type="dxa"/>
            <w:noWrap/>
            <w:vAlign w:val="bottom"/>
            <w:hideMark/>
          </w:tcPr>
          <w:p w14:paraId="5AD6B2CF"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602CBF3E" w14:textId="77777777" w:rsidTr="00511318">
        <w:trPr>
          <w:trHeight w:val="315"/>
          <w:tblHeader/>
        </w:trPr>
        <w:tc>
          <w:tcPr>
            <w:tcW w:w="494" w:type="dxa"/>
            <w:noWrap/>
            <w:vAlign w:val="bottom"/>
            <w:hideMark/>
          </w:tcPr>
          <w:p w14:paraId="21391D9B"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8</w:t>
            </w:r>
          </w:p>
        </w:tc>
        <w:tc>
          <w:tcPr>
            <w:tcW w:w="5266" w:type="dxa"/>
            <w:noWrap/>
            <w:vAlign w:val="bottom"/>
            <w:hideMark/>
          </w:tcPr>
          <w:p w14:paraId="273188EB"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Rorschach</w:t>
            </w:r>
          </w:p>
        </w:tc>
        <w:tc>
          <w:tcPr>
            <w:tcW w:w="900" w:type="dxa"/>
            <w:noWrap/>
            <w:vAlign w:val="bottom"/>
            <w:hideMark/>
          </w:tcPr>
          <w:p w14:paraId="325E6F65"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237</w:t>
            </w:r>
          </w:p>
        </w:tc>
        <w:tc>
          <w:tcPr>
            <w:tcW w:w="720" w:type="dxa"/>
            <w:noWrap/>
            <w:vAlign w:val="bottom"/>
            <w:hideMark/>
          </w:tcPr>
          <w:p w14:paraId="6BE44F3A"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12,32</w:t>
            </w:r>
          </w:p>
        </w:tc>
        <w:tc>
          <w:tcPr>
            <w:tcW w:w="1416" w:type="dxa"/>
            <w:noWrap/>
            <w:vAlign w:val="bottom"/>
            <w:hideMark/>
          </w:tcPr>
          <w:p w14:paraId="30C06699"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1EB97213" w14:textId="77777777" w:rsidTr="00511318">
        <w:trPr>
          <w:trHeight w:val="315"/>
          <w:tblHeader/>
        </w:trPr>
        <w:tc>
          <w:tcPr>
            <w:tcW w:w="494" w:type="dxa"/>
            <w:noWrap/>
            <w:vAlign w:val="bottom"/>
            <w:hideMark/>
          </w:tcPr>
          <w:p w14:paraId="2FB18830"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9</w:t>
            </w:r>
          </w:p>
        </w:tc>
        <w:tc>
          <w:tcPr>
            <w:tcW w:w="5266" w:type="dxa"/>
            <w:noWrap/>
            <w:vAlign w:val="bottom"/>
            <w:hideMark/>
          </w:tcPr>
          <w:p w14:paraId="48C26B09" w14:textId="071CFE84"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w:t>
            </w:r>
            <w:r w:rsidR="007647E0" w:rsidRPr="00910CFD">
              <w:rPr>
                <w:rFonts w:ascii="Times New Roman" w:eastAsia="Times New Roman" w:hAnsi="Times New Roman" w:cs="Times New Roman"/>
                <w:color w:val="000000"/>
                <w:kern w:val="0"/>
                <w:sz w:val="24"/>
                <w:szCs w:val="24"/>
                <w:lang w:val="es-CO" w:eastAsia="es-CO"/>
                <w14:ligatures w14:val="none"/>
              </w:rPr>
              <w:t>M</w:t>
            </w:r>
            <w:r w:rsidRPr="00910CFD">
              <w:rPr>
                <w:rFonts w:ascii="Times New Roman" w:eastAsia="Times New Roman" w:hAnsi="Times New Roman" w:cs="Times New Roman"/>
                <w:color w:val="000000"/>
                <w:kern w:val="0"/>
                <w:sz w:val="24"/>
                <w:szCs w:val="24"/>
                <w:lang w:val="es-CO" w:eastAsia="es-CO"/>
                <w14:ligatures w14:val="none"/>
              </w:rPr>
              <w:t xml:space="preserve">atrices </w:t>
            </w:r>
            <w:r w:rsidR="007647E0"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rogresivas de Raven</w:t>
            </w:r>
          </w:p>
        </w:tc>
        <w:tc>
          <w:tcPr>
            <w:tcW w:w="900" w:type="dxa"/>
            <w:noWrap/>
            <w:vAlign w:val="bottom"/>
            <w:hideMark/>
          </w:tcPr>
          <w:p w14:paraId="65910AB0"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202</w:t>
            </w:r>
          </w:p>
        </w:tc>
        <w:tc>
          <w:tcPr>
            <w:tcW w:w="720" w:type="dxa"/>
            <w:noWrap/>
            <w:vAlign w:val="bottom"/>
            <w:hideMark/>
          </w:tcPr>
          <w:p w14:paraId="0853FAA7"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10,50</w:t>
            </w:r>
          </w:p>
        </w:tc>
        <w:tc>
          <w:tcPr>
            <w:tcW w:w="1416" w:type="dxa"/>
            <w:noWrap/>
            <w:vAlign w:val="bottom"/>
            <w:hideMark/>
          </w:tcPr>
          <w:p w14:paraId="18C37DAF"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r w:rsidR="00A22C31" w:rsidRPr="00910CFD" w14:paraId="22E8B949" w14:textId="77777777" w:rsidTr="00511318">
        <w:trPr>
          <w:trHeight w:val="315"/>
          <w:tblHeader/>
        </w:trPr>
        <w:tc>
          <w:tcPr>
            <w:tcW w:w="494" w:type="dxa"/>
            <w:noWrap/>
            <w:vAlign w:val="center"/>
            <w:hideMark/>
          </w:tcPr>
          <w:p w14:paraId="4B5A1207"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w:t>
            </w:r>
          </w:p>
        </w:tc>
        <w:tc>
          <w:tcPr>
            <w:tcW w:w="5266" w:type="dxa"/>
            <w:noWrap/>
            <w:vAlign w:val="bottom"/>
            <w:hideMark/>
          </w:tcPr>
          <w:p w14:paraId="59726930"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Inventario Multifásico de Personalidad de Minnesota</w:t>
            </w:r>
          </w:p>
        </w:tc>
        <w:tc>
          <w:tcPr>
            <w:tcW w:w="900" w:type="dxa"/>
            <w:noWrap/>
            <w:vAlign w:val="bottom"/>
            <w:hideMark/>
          </w:tcPr>
          <w:p w14:paraId="153A3DB1"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192</w:t>
            </w:r>
          </w:p>
        </w:tc>
        <w:tc>
          <w:tcPr>
            <w:tcW w:w="720" w:type="dxa"/>
            <w:noWrap/>
            <w:vAlign w:val="bottom"/>
            <w:hideMark/>
          </w:tcPr>
          <w:p w14:paraId="765D6E50"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9,98</w:t>
            </w:r>
          </w:p>
        </w:tc>
        <w:tc>
          <w:tcPr>
            <w:tcW w:w="1416" w:type="dxa"/>
            <w:noWrap/>
            <w:vAlign w:val="bottom"/>
            <w:hideMark/>
          </w:tcPr>
          <w:p w14:paraId="795DEA0C"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r w:rsidR="00A22C31" w:rsidRPr="00910CFD" w14:paraId="0A954B5A" w14:textId="77777777" w:rsidTr="00511318">
        <w:trPr>
          <w:trHeight w:val="315"/>
          <w:tblHeader/>
        </w:trPr>
        <w:tc>
          <w:tcPr>
            <w:tcW w:w="494" w:type="dxa"/>
            <w:noWrap/>
            <w:vAlign w:val="bottom"/>
            <w:hideMark/>
          </w:tcPr>
          <w:p w14:paraId="5518E0C9"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w:t>
            </w:r>
          </w:p>
        </w:tc>
        <w:tc>
          <w:tcPr>
            <w:tcW w:w="5266" w:type="dxa"/>
            <w:noWrap/>
            <w:vAlign w:val="bottom"/>
            <w:hideMark/>
          </w:tcPr>
          <w:p w14:paraId="367472DC" w14:textId="5CEBE254"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del </w:t>
            </w:r>
            <w:r w:rsidR="007647E0"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 xml:space="preserve">ibujo de la </w:t>
            </w:r>
            <w:r w:rsidR="007647E0" w:rsidRPr="00910CFD">
              <w:rPr>
                <w:rFonts w:ascii="Times New Roman" w:eastAsia="Times New Roman" w:hAnsi="Times New Roman" w:cs="Times New Roman"/>
                <w:color w:val="000000"/>
                <w:kern w:val="0"/>
                <w:sz w:val="24"/>
                <w:szCs w:val="24"/>
                <w:lang w:val="es-CO" w:eastAsia="es-CO"/>
                <w14:ligatures w14:val="none"/>
              </w:rPr>
              <w:t>F</w:t>
            </w:r>
            <w:r w:rsidRPr="00910CFD">
              <w:rPr>
                <w:rFonts w:ascii="Times New Roman" w:eastAsia="Times New Roman" w:hAnsi="Times New Roman" w:cs="Times New Roman"/>
                <w:color w:val="000000"/>
                <w:kern w:val="0"/>
                <w:sz w:val="24"/>
                <w:szCs w:val="24"/>
                <w:lang w:val="es-CO" w:eastAsia="es-CO"/>
                <w14:ligatures w14:val="none"/>
              </w:rPr>
              <w:t>amilia</w:t>
            </w:r>
          </w:p>
        </w:tc>
        <w:tc>
          <w:tcPr>
            <w:tcW w:w="900" w:type="dxa"/>
            <w:noWrap/>
            <w:vAlign w:val="bottom"/>
            <w:hideMark/>
          </w:tcPr>
          <w:p w14:paraId="2C6734B8"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191</w:t>
            </w:r>
          </w:p>
        </w:tc>
        <w:tc>
          <w:tcPr>
            <w:tcW w:w="720" w:type="dxa"/>
            <w:noWrap/>
            <w:vAlign w:val="bottom"/>
            <w:hideMark/>
          </w:tcPr>
          <w:p w14:paraId="0E5E45AC"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9,93</w:t>
            </w:r>
          </w:p>
        </w:tc>
        <w:tc>
          <w:tcPr>
            <w:tcW w:w="1416" w:type="dxa"/>
            <w:noWrap/>
            <w:vAlign w:val="bottom"/>
            <w:hideMark/>
          </w:tcPr>
          <w:p w14:paraId="51A38E42"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4BEE3634" w14:textId="77777777" w:rsidTr="00511318">
        <w:trPr>
          <w:trHeight w:val="315"/>
          <w:tblHeader/>
        </w:trPr>
        <w:tc>
          <w:tcPr>
            <w:tcW w:w="494" w:type="dxa"/>
            <w:noWrap/>
            <w:vAlign w:val="bottom"/>
            <w:hideMark/>
          </w:tcPr>
          <w:p w14:paraId="1C787937"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12</w:t>
            </w:r>
          </w:p>
        </w:tc>
        <w:tc>
          <w:tcPr>
            <w:tcW w:w="5266" w:type="dxa"/>
            <w:noWrap/>
            <w:vAlign w:val="bottom"/>
            <w:hideMark/>
          </w:tcPr>
          <w:p w14:paraId="54CEEB53"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Apercepción infantil</w:t>
            </w:r>
          </w:p>
        </w:tc>
        <w:tc>
          <w:tcPr>
            <w:tcW w:w="900" w:type="dxa"/>
            <w:noWrap/>
            <w:vAlign w:val="bottom"/>
            <w:hideMark/>
          </w:tcPr>
          <w:p w14:paraId="2126BFC6"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127</w:t>
            </w:r>
          </w:p>
        </w:tc>
        <w:tc>
          <w:tcPr>
            <w:tcW w:w="720" w:type="dxa"/>
            <w:noWrap/>
            <w:vAlign w:val="bottom"/>
            <w:hideMark/>
          </w:tcPr>
          <w:p w14:paraId="6697C2A1"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6,60</w:t>
            </w:r>
          </w:p>
        </w:tc>
        <w:tc>
          <w:tcPr>
            <w:tcW w:w="1416" w:type="dxa"/>
            <w:noWrap/>
            <w:vAlign w:val="bottom"/>
            <w:hideMark/>
          </w:tcPr>
          <w:p w14:paraId="67128110"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76C27939" w14:textId="77777777" w:rsidTr="00511318">
        <w:trPr>
          <w:trHeight w:val="315"/>
          <w:tblHeader/>
        </w:trPr>
        <w:tc>
          <w:tcPr>
            <w:tcW w:w="494" w:type="dxa"/>
            <w:noWrap/>
            <w:vAlign w:val="bottom"/>
            <w:hideMark/>
          </w:tcPr>
          <w:p w14:paraId="0CA2383E"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13</w:t>
            </w:r>
          </w:p>
        </w:tc>
        <w:tc>
          <w:tcPr>
            <w:tcW w:w="5266" w:type="dxa"/>
            <w:noWrap/>
            <w:vAlign w:val="bottom"/>
            <w:hideMark/>
          </w:tcPr>
          <w:p w14:paraId="465463B6"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Apercepción Temática </w:t>
            </w:r>
          </w:p>
        </w:tc>
        <w:tc>
          <w:tcPr>
            <w:tcW w:w="900" w:type="dxa"/>
            <w:noWrap/>
            <w:vAlign w:val="bottom"/>
            <w:hideMark/>
          </w:tcPr>
          <w:p w14:paraId="2E821802"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126</w:t>
            </w:r>
          </w:p>
        </w:tc>
        <w:tc>
          <w:tcPr>
            <w:tcW w:w="720" w:type="dxa"/>
            <w:noWrap/>
            <w:vAlign w:val="bottom"/>
            <w:hideMark/>
          </w:tcPr>
          <w:p w14:paraId="4FDFC4DD"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6,55</w:t>
            </w:r>
          </w:p>
        </w:tc>
        <w:tc>
          <w:tcPr>
            <w:tcW w:w="1416" w:type="dxa"/>
            <w:noWrap/>
            <w:vAlign w:val="bottom"/>
            <w:hideMark/>
          </w:tcPr>
          <w:p w14:paraId="56903EB5"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5F320854" w14:textId="77777777" w:rsidTr="00511318">
        <w:trPr>
          <w:trHeight w:val="315"/>
          <w:tblHeader/>
        </w:trPr>
        <w:tc>
          <w:tcPr>
            <w:tcW w:w="494" w:type="dxa"/>
            <w:noWrap/>
            <w:vAlign w:val="bottom"/>
            <w:hideMark/>
          </w:tcPr>
          <w:p w14:paraId="1DB166E3"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14</w:t>
            </w:r>
          </w:p>
        </w:tc>
        <w:tc>
          <w:tcPr>
            <w:tcW w:w="5266" w:type="dxa"/>
            <w:noWrap/>
            <w:vAlign w:val="bottom"/>
            <w:hideMark/>
          </w:tcPr>
          <w:p w14:paraId="39C4CA96" w14:textId="72995BA4"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la </w:t>
            </w:r>
            <w:r w:rsidR="007647E0"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epresión de Beck</w:t>
            </w:r>
          </w:p>
        </w:tc>
        <w:tc>
          <w:tcPr>
            <w:tcW w:w="900" w:type="dxa"/>
            <w:noWrap/>
            <w:vAlign w:val="bottom"/>
            <w:hideMark/>
          </w:tcPr>
          <w:p w14:paraId="4D9CB834"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117</w:t>
            </w:r>
          </w:p>
        </w:tc>
        <w:tc>
          <w:tcPr>
            <w:tcW w:w="720" w:type="dxa"/>
            <w:noWrap/>
            <w:vAlign w:val="bottom"/>
            <w:hideMark/>
          </w:tcPr>
          <w:p w14:paraId="10538952"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6,08</w:t>
            </w:r>
          </w:p>
        </w:tc>
        <w:tc>
          <w:tcPr>
            <w:tcW w:w="1416" w:type="dxa"/>
            <w:noWrap/>
            <w:vAlign w:val="bottom"/>
            <w:hideMark/>
          </w:tcPr>
          <w:p w14:paraId="6FC7CDE0"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r w:rsidR="00A22C31" w:rsidRPr="00910CFD" w14:paraId="6B2FCEB6" w14:textId="77777777" w:rsidTr="00511318">
        <w:trPr>
          <w:trHeight w:val="315"/>
          <w:tblHeader/>
        </w:trPr>
        <w:tc>
          <w:tcPr>
            <w:tcW w:w="494" w:type="dxa"/>
            <w:noWrap/>
            <w:vAlign w:val="bottom"/>
            <w:hideMark/>
          </w:tcPr>
          <w:p w14:paraId="1D766565"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15</w:t>
            </w:r>
          </w:p>
        </w:tc>
        <w:tc>
          <w:tcPr>
            <w:tcW w:w="5266" w:type="dxa"/>
            <w:noWrap/>
            <w:vAlign w:val="bottom"/>
            <w:hideMark/>
          </w:tcPr>
          <w:p w14:paraId="621C963A"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proofErr w:type="spellStart"/>
            <w:r w:rsidRPr="00910CFD">
              <w:rPr>
                <w:rFonts w:ascii="Times New Roman" w:eastAsia="Times New Roman" w:hAnsi="Times New Roman" w:cs="Times New Roman"/>
                <w:color w:val="000000"/>
                <w:kern w:val="0"/>
                <w:sz w:val="24"/>
                <w:szCs w:val="24"/>
                <w:lang w:val="es-CO" w:eastAsia="es-CO"/>
                <w14:ligatures w14:val="none"/>
              </w:rPr>
              <w:t>Palográfico</w:t>
            </w:r>
            <w:proofErr w:type="spellEnd"/>
          </w:p>
        </w:tc>
        <w:tc>
          <w:tcPr>
            <w:tcW w:w="900" w:type="dxa"/>
            <w:noWrap/>
            <w:vAlign w:val="bottom"/>
            <w:hideMark/>
          </w:tcPr>
          <w:p w14:paraId="7DBC144C"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116</w:t>
            </w:r>
          </w:p>
        </w:tc>
        <w:tc>
          <w:tcPr>
            <w:tcW w:w="720" w:type="dxa"/>
            <w:noWrap/>
            <w:vAlign w:val="bottom"/>
            <w:hideMark/>
          </w:tcPr>
          <w:p w14:paraId="336390A9"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6,03</w:t>
            </w:r>
          </w:p>
        </w:tc>
        <w:tc>
          <w:tcPr>
            <w:tcW w:w="1416" w:type="dxa"/>
            <w:noWrap/>
            <w:vAlign w:val="bottom"/>
            <w:hideMark/>
          </w:tcPr>
          <w:p w14:paraId="0DB17059"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113D9FED" w14:textId="77777777" w:rsidTr="00511318">
        <w:trPr>
          <w:trHeight w:val="315"/>
          <w:tblHeader/>
        </w:trPr>
        <w:tc>
          <w:tcPr>
            <w:tcW w:w="494" w:type="dxa"/>
            <w:noWrap/>
            <w:vAlign w:val="bottom"/>
            <w:hideMark/>
          </w:tcPr>
          <w:p w14:paraId="241A07CB"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16</w:t>
            </w:r>
          </w:p>
        </w:tc>
        <w:tc>
          <w:tcPr>
            <w:tcW w:w="5266" w:type="dxa"/>
            <w:noWrap/>
            <w:vAlign w:val="bottom"/>
            <w:hideMark/>
          </w:tcPr>
          <w:p w14:paraId="15A9AAF9"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w:t>
            </w:r>
            <w:proofErr w:type="spellStart"/>
            <w:r w:rsidRPr="00910CFD">
              <w:rPr>
                <w:rFonts w:ascii="Times New Roman" w:eastAsia="Times New Roman" w:hAnsi="Times New Roman" w:cs="Times New Roman"/>
                <w:color w:val="000000"/>
                <w:kern w:val="0"/>
                <w:sz w:val="24"/>
                <w:szCs w:val="24"/>
                <w:lang w:val="es-CO" w:eastAsia="es-CO"/>
                <w14:ligatures w14:val="none"/>
              </w:rPr>
              <w:t>Zulliger</w:t>
            </w:r>
            <w:proofErr w:type="spellEnd"/>
          </w:p>
        </w:tc>
        <w:tc>
          <w:tcPr>
            <w:tcW w:w="900" w:type="dxa"/>
            <w:noWrap/>
            <w:vAlign w:val="bottom"/>
            <w:hideMark/>
          </w:tcPr>
          <w:p w14:paraId="2910DD16"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101</w:t>
            </w:r>
          </w:p>
        </w:tc>
        <w:tc>
          <w:tcPr>
            <w:tcW w:w="720" w:type="dxa"/>
            <w:noWrap/>
            <w:vAlign w:val="bottom"/>
            <w:hideMark/>
          </w:tcPr>
          <w:p w14:paraId="06FE6B8A"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5,25</w:t>
            </w:r>
          </w:p>
        </w:tc>
        <w:tc>
          <w:tcPr>
            <w:tcW w:w="1416" w:type="dxa"/>
            <w:noWrap/>
            <w:vAlign w:val="bottom"/>
            <w:hideMark/>
          </w:tcPr>
          <w:p w14:paraId="697038BD"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24A7B147" w14:textId="77777777" w:rsidTr="00511318">
        <w:trPr>
          <w:trHeight w:val="315"/>
          <w:tblHeader/>
        </w:trPr>
        <w:tc>
          <w:tcPr>
            <w:tcW w:w="494" w:type="dxa"/>
            <w:noWrap/>
            <w:vAlign w:val="bottom"/>
            <w:hideMark/>
          </w:tcPr>
          <w:p w14:paraId="042D04D8"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17</w:t>
            </w:r>
          </w:p>
        </w:tc>
        <w:tc>
          <w:tcPr>
            <w:tcW w:w="5266" w:type="dxa"/>
            <w:noWrap/>
            <w:vAlign w:val="bottom"/>
            <w:hideMark/>
          </w:tcPr>
          <w:p w14:paraId="4E1F795B"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w:t>
            </w:r>
            <w:proofErr w:type="spellStart"/>
            <w:r w:rsidRPr="00910CFD">
              <w:rPr>
                <w:rFonts w:ascii="Times New Roman" w:eastAsia="Times New Roman" w:hAnsi="Times New Roman" w:cs="Times New Roman"/>
                <w:color w:val="000000"/>
                <w:kern w:val="0"/>
                <w:sz w:val="24"/>
                <w:szCs w:val="24"/>
                <w:lang w:val="es-CO" w:eastAsia="es-CO"/>
                <w14:ligatures w14:val="none"/>
              </w:rPr>
              <w:t>Cleaver</w:t>
            </w:r>
            <w:proofErr w:type="spellEnd"/>
            <w:r w:rsidRPr="00910CFD">
              <w:rPr>
                <w:rFonts w:ascii="Times New Roman" w:eastAsia="Times New Roman" w:hAnsi="Times New Roman" w:cs="Times New Roman"/>
                <w:color w:val="000000"/>
                <w:kern w:val="0"/>
                <w:sz w:val="24"/>
                <w:szCs w:val="24"/>
                <w:lang w:val="es-CO" w:eastAsia="es-CO"/>
                <w14:ligatures w14:val="none"/>
              </w:rPr>
              <w:t xml:space="preserve"> Disc</w:t>
            </w:r>
          </w:p>
        </w:tc>
        <w:tc>
          <w:tcPr>
            <w:tcW w:w="900" w:type="dxa"/>
            <w:noWrap/>
            <w:vAlign w:val="bottom"/>
            <w:hideMark/>
          </w:tcPr>
          <w:p w14:paraId="287F7C50"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82</w:t>
            </w:r>
          </w:p>
        </w:tc>
        <w:tc>
          <w:tcPr>
            <w:tcW w:w="720" w:type="dxa"/>
            <w:noWrap/>
            <w:vAlign w:val="bottom"/>
            <w:hideMark/>
          </w:tcPr>
          <w:p w14:paraId="3DD0E440"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4,26</w:t>
            </w:r>
          </w:p>
        </w:tc>
        <w:tc>
          <w:tcPr>
            <w:tcW w:w="1416" w:type="dxa"/>
            <w:noWrap/>
            <w:vAlign w:val="bottom"/>
            <w:hideMark/>
          </w:tcPr>
          <w:p w14:paraId="11D14744"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r w:rsidR="00A22C31" w:rsidRPr="00910CFD" w14:paraId="1FB667EF" w14:textId="77777777" w:rsidTr="00511318">
        <w:trPr>
          <w:trHeight w:val="315"/>
          <w:tblHeader/>
        </w:trPr>
        <w:tc>
          <w:tcPr>
            <w:tcW w:w="494" w:type="dxa"/>
            <w:noWrap/>
            <w:vAlign w:val="bottom"/>
            <w:hideMark/>
          </w:tcPr>
          <w:p w14:paraId="5048C5C3"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18</w:t>
            </w:r>
          </w:p>
        </w:tc>
        <w:tc>
          <w:tcPr>
            <w:tcW w:w="5266" w:type="dxa"/>
            <w:noWrap/>
            <w:vAlign w:val="bottom"/>
            <w:hideMark/>
          </w:tcPr>
          <w:p w14:paraId="12D7A2EF" w14:textId="1C3E6438"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w:t>
            </w:r>
            <w:r w:rsidR="007647E0" w:rsidRPr="00910CFD">
              <w:rPr>
                <w:rFonts w:ascii="Times New Roman" w:eastAsia="Times New Roman" w:hAnsi="Times New Roman" w:cs="Times New Roman"/>
                <w:color w:val="000000"/>
                <w:kern w:val="0"/>
                <w:sz w:val="24"/>
                <w:szCs w:val="24"/>
                <w:lang w:val="es-CO" w:eastAsia="es-CO"/>
                <w14:ligatures w14:val="none"/>
              </w:rPr>
              <w:t>R</w:t>
            </w:r>
            <w:r w:rsidRPr="00910CFD">
              <w:rPr>
                <w:rFonts w:ascii="Times New Roman" w:eastAsia="Times New Roman" w:hAnsi="Times New Roman" w:cs="Times New Roman"/>
                <w:color w:val="000000"/>
                <w:kern w:val="0"/>
                <w:sz w:val="24"/>
                <w:szCs w:val="24"/>
                <w:lang w:val="es-CO" w:eastAsia="es-CO"/>
                <w14:ligatures w14:val="none"/>
              </w:rPr>
              <w:t xml:space="preserve">elaciones </w:t>
            </w:r>
            <w:proofErr w:type="spellStart"/>
            <w:r w:rsidR="007647E0" w:rsidRPr="00910CFD">
              <w:rPr>
                <w:rFonts w:ascii="Times New Roman" w:eastAsia="Times New Roman" w:hAnsi="Times New Roman" w:cs="Times New Roman"/>
                <w:color w:val="000000"/>
                <w:kern w:val="0"/>
                <w:sz w:val="24"/>
                <w:szCs w:val="24"/>
                <w:lang w:val="es-CO" w:eastAsia="es-CO"/>
                <w14:ligatures w14:val="none"/>
              </w:rPr>
              <w:t>O</w:t>
            </w:r>
            <w:r w:rsidRPr="00910CFD">
              <w:rPr>
                <w:rFonts w:ascii="Times New Roman" w:eastAsia="Times New Roman" w:hAnsi="Times New Roman" w:cs="Times New Roman"/>
                <w:color w:val="000000"/>
                <w:kern w:val="0"/>
                <w:sz w:val="24"/>
                <w:szCs w:val="24"/>
                <w:lang w:val="es-CO" w:eastAsia="es-CO"/>
                <w14:ligatures w14:val="none"/>
              </w:rPr>
              <w:t>bjetales</w:t>
            </w:r>
            <w:proofErr w:type="spellEnd"/>
          </w:p>
        </w:tc>
        <w:tc>
          <w:tcPr>
            <w:tcW w:w="900" w:type="dxa"/>
            <w:noWrap/>
            <w:vAlign w:val="bottom"/>
            <w:hideMark/>
          </w:tcPr>
          <w:p w14:paraId="75925D2C"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81</w:t>
            </w:r>
          </w:p>
        </w:tc>
        <w:tc>
          <w:tcPr>
            <w:tcW w:w="720" w:type="dxa"/>
            <w:noWrap/>
            <w:vAlign w:val="bottom"/>
            <w:hideMark/>
          </w:tcPr>
          <w:p w14:paraId="0B0D6397"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4,21</w:t>
            </w:r>
          </w:p>
        </w:tc>
        <w:tc>
          <w:tcPr>
            <w:tcW w:w="1416" w:type="dxa"/>
            <w:noWrap/>
            <w:vAlign w:val="bottom"/>
            <w:hideMark/>
          </w:tcPr>
          <w:p w14:paraId="1BB23C0C"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Proyectiva</w:t>
            </w:r>
          </w:p>
        </w:tc>
      </w:tr>
      <w:tr w:rsidR="00A22C31" w:rsidRPr="00910CFD" w14:paraId="1BD1CA11" w14:textId="77777777" w:rsidTr="00511318">
        <w:trPr>
          <w:trHeight w:val="315"/>
          <w:tblHeader/>
        </w:trPr>
        <w:tc>
          <w:tcPr>
            <w:tcW w:w="494" w:type="dxa"/>
            <w:noWrap/>
            <w:vAlign w:val="bottom"/>
            <w:hideMark/>
          </w:tcPr>
          <w:p w14:paraId="33BE11EB"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19</w:t>
            </w:r>
          </w:p>
        </w:tc>
        <w:tc>
          <w:tcPr>
            <w:tcW w:w="5266" w:type="dxa"/>
            <w:noWrap/>
            <w:vAlign w:val="bottom"/>
            <w:hideMark/>
          </w:tcPr>
          <w:p w14:paraId="1DC232E6" w14:textId="709974B6"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Atención </w:t>
            </w:r>
            <w:r w:rsidR="007647E0"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oncentrada</w:t>
            </w:r>
          </w:p>
        </w:tc>
        <w:tc>
          <w:tcPr>
            <w:tcW w:w="900" w:type="dxa"/>
            <w:noWrap/>
            <w:vAlign w:val="bottom"/>
            <w:hideMark/>
          </w:tcPr>
          <w:p w14:paraId="3E2762D1"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76</w:t>
            </w:r>
          </w:p>
        </w:tc>
        <w:tc>
          <w:tcPr>
            <w:tcW w:w="720" w:type="dxa"/>
            <w:noWrap/>
            <w:vAlign w:val="bottom"/>
            <w:hideMark/>
          </w:tcPr>
          <w:p w14:paraId="0806CDC9"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3,95</w:t>
            </w:r>
          </w:p>
        </w:tc>
        <w:tc>
          <w:tcPr>
            <w:tcW w:w="1416" w:type="dxa"/>
            <w:noWrap/>
            <w:vAlign w:val="bottom"/>
            <w:hideMark/>
          </w:tcPr>
          <w:p w14:paraId="0811540A"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r w:rsidR="00A22C31" w:rsidRPr="00910CFD" w14:paraId="5D22910E" w14:textId="77777777" w:rsidTr="00511318">
        <w:trPr>
          <w:trHeight w:val="315"/>
          <w:tblHeader/>
        </w:trPr>
        <w:tc>
          <w:tcPr>
            <w:tcW w:w="494" w:type="dxa"/>
            <w:tcBorders>
              <w:bottom w:val="single" w:sz="4" w:space="0" w:color="auto"/>
            </w:tcBorders>
            <w:noWrap/>
            <w:vAlign w:val="bottom"/>
            <w:hideMark/>
          </w:tcPr>
          <w:p w14:paraId="5A41BE1F"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20</w:t>
            </w:r>
          </w:p>
        </w:tc>
        <w:tc>
          <w:tcPr>
            <w:tcW w:w="5266" w:type="dxa"/>
            <w:tcBorders>
              <w:bottom w:val="single" w:sz="4" w:space="0" w:color="auto"/>
            </w:tcBorders>
            <w:noWrap/>
            <w:vAlign w:val="bottom"/>
            <w:hideMark/>
          </w:tcPr>
          <w:p w14:paraId="2727A433" w14:textId="77777777" w:rsidR="00A22C31" w:rsidRPr="00910CFD" w:rsidRDefault="00A22C31" w:rsidP="00511318">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la Figura Compleja de Rey</w:t>
            </w:r>
          </w:p>
        </w:tc>
        <w:tc>
          <w:tcPr>
            <w:tcW w:w="900" w:type="dxa"/>
            <w:tcBorders>
              <w:bottom w:val="single" w:sz="4" w:space="0" w:color="auto"/>
            </w:tcBorders>
            <w:noWrap/>
            <w:vAlign w:val="bottom"/>
            <w:hideMark/>
          </w:tcPr>
          <w:p w14:paraId="36D2F273"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76</w:t>
            </w:r>
          </w:p>
        </w:tc>
        <w:tc>
          <w:tcPr>
            <w:tcW w:w="720" w:type="dxa"/>
            <w:tcBorders>
              <w:bottom w:val="single" w:sz="4" w:space="0" w:color="auto"/>
            </w:tcBorders>
            <w:noWrap/>
            <w:vAlign w:val="bottom"/>
            <w:hideMark/>
          </w:tcPr>
          <w:p w14:paraId="55ABE8E9" w14:textId="77777777" w:rsidR="00A22C31" w:rsidRPr="00910CFD" w:rsidRDefault="00A22C31" w:rsidP="00511318">
            <w:pPr>
              <w:spacing w:line="240" w:lineRule="auto"/>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3,95</w:t>
            </w:r>
          </w:p>
        </w:tc>
        <w:tc>
          <w:tcPr>
            <w:tcW w:w="1416" w:type="dxa"/>
            <w:tcBorders>
              <w:bottom w:val="single" w:sz="4" w:space="0" w:color="auto"/>
            </w:tcBorders>
            <w:noWrap/>
            <w:vAlign w:val="bottom"/>
            <w:hideMark/>
          </w:tcPr>
          <w:p w14:paraId="3F132942" w14:textId="1C116B45" w:rsidR="00A22C31" w:rsidRPr="00910CFD" w:rsidRDefault="00E72AEF" w:rsidP="00511318">
            <w:pPr>
              <w:spacing w:line="240" w:lineRule="auto"/>
              <w:ind w:firstLine="0"/>
              <w:rPr>
                <w:rFonts w:ascii="Times New Roman" w:eastAsia="Times New Roman" w:hAnsi="Times New Roman" w:cs="Times New Roman"/>
                <w:color w:val="000000"/>
                <w:kern w:val="0"/>
                <w:sz w:val="24"/>
                <w:szCs w:val="24"/>
                <w:highlight w:val="yellow"/>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Objetiva</w:t>
            </w:r>
          </w:p>
        </w:tc>
      </w:tr>
    </w:tbl>
    <w:p w14:paraId="76F64FF5" w14:textId="70A2CD4C" w:rsidR="00A35168" w:rsidRPr="00910CFD" w:rsidRDefault="004E1E5A" w:rsidP="00910CFD">
      <w:pPr>
        <w:ind w:firstLine="90"/>
        <w:rPr>
          <w:rFonts w:ascii="Times New Roman" w:hAnsi="Times New Roman" w:cs="Times New Roman"/>
          <w:sz w:val="24"/>
          <w:szCs w:val="24"/>
        </w:rPr>
      </w:pPr>
      <w:r w:rsidRPr="00910CFD">
        <w:rPr>
          <w:rFonts w:ascii="Times New Roman" w:hAnsi="Times New Roman" w:cs="Times New Roman"/>
          <w:sz w:val="24"/>
          <w:szCs w:val="24"/>
        </w:rPr>
        <w:t>Nota: *Estas pruebas pueden ser utilizadas de modo proyectivo u objetivo</w:t>
      </w:r>
    </w:p>
    <w:p w14:paraId="14F11D57" w14:textId="77777777" w:rsidR="00E94446" w:rsidRPr="00910CFD" w:rsidRDefault="00E94446" w:rsidP="00910CFD">
      <w:pPr>
        <w:ind w:firstLine="90"/>
        <w:rPr>
          <w:rFonts w:ascii="Times New Roman" w:hAnsi="Times New Roman" w:cs="Times New Roman"/>
          <w:sz w:val="24"/>
          <w:szCs w:val="24"/>
        </w:rPr>
      </w:pPr>
    </w:p>
    <w:p w14:paraId="4B9E89B9" w14:textId="228F9B43" w:rsidR="005318F1" w:rsidRDefault="005318F1" w:rsidP="005318F1">
      <w:pPr>
        <w:ind w:firstLine="90"/>
        <w:rPr>
          <w:rFonts w:ascii="Times New Roman" w:hAnsi="Times New Roman" w:cs="Times New Roman"/>
          <w:sz w:val="24"/>
          <w:szCs w:val="24"/>
        </w:rPr>
      </w:pPr>
      <w:r w:rsidRPr="005318F1">
        <w:rPr>
          <w:rFonts w:ascii="Times New Roman" w:hAnsi="Times New Roman" w:cs="Times New Roman"/>
          <w:sz w:val="24"/>
          <w:szCs w:val="24"/>
        </w:rPr>
        <w:t xml:space="preserve">Resulta significativo el uso predominante de pruebas proyectivas (65 %) frente a aquellas de naturaleza más objetiva. Asimismo, se observa que, en el caso de algunos instrumentos referenciados, como el 16 Factores de la Personalidad (16PF), los psicólogos reportan la utilización de versiones obsoletas. A continuación, se presentan los datos más relevantes sobre el uso de test en cada uno de los países participantes (véase Tabla </w:t>
      </w:r>
      <w:r>
        <w:rPr>
          <w:rFonts w:ascii="Times New Roman" w:hAnsi="Times New Roman" w:cs="Times New Roman"/>
          <w:sz w:val="24"/>
          <w:szCs w:val="24"/>
        </w:rPr>
        <w:t>5</w:t>
      </w:r>
      <w:r w:rsidRPr="005318F1">
        <w:rPr>
          <w:rFonts w:ascii="Times New Roman" w:hAnsi="Times New Roman" w:cs="Times New Roman"/>
          <w:sz w:val="24"/>
          <w:szCs w:val="24"/>
        </w:rPr>
        <w:t>).</w:t>
      </w:r>
    </w:p>
    <w:p w14:paraId="32C955E2" w14:textId="03AAD448" w:rsidR="002839A4" w:rsidRPr="00910CFD" w:rsidRDefault="007A5F89" w:rsidP="005318F1">
      <w:pPr>
        <w:ind w:firstLine="0"/>
        <w:rPr>
          <w:rFonts w:ascii="Times New Roman" w:hAnsi="Times New Roman" w:cs="Times New Roman"/>
          <w:b/>
          <w:bCs/>
          <w:sz w:val="24"/>
          <w:szCs w:val="24"/>
        </w:rPr>
      </w:pPr>
      <w:r w:rsidRPr="00910CFD">
        <w:rPr>
          <w:rFonts w:ascii="Times New Roman" w:hAnsi="Times New Roman" w:cs="Times New Roman"/>
          <w:b/>
          <w:bCs/>
          <w:sz w:val="24"/>
          <w:szCs w:val="24"/>
        </w:rPr>
        <w:t>Tabla 5</w:t>
      </w:r>
    </w:p>
    <w:p w14:paraId="69346F84" w14:textId="4720076A" w:rsidR="002839A4" w:rsidRPr="00910CFD" w:rsidRDefault="002839A4" w:rsidP="00910CFD">
      <w:pPr>
        <w:ind w:firstLine="0"/>
        <w:rPr>
          <w:rFonts w:ascii="Times New Roman" w:hAnsi="Times New Roman" w:cs="Times New Roman"/>
          <w:i/>
          <w:iCs/>
          <w:sz w:val="24"/>
          <w:szCs w:val="24"/>
        </w:rPr>
      </w:pPr>
      <w:r w:rsidRPr="00910CFD">
        <w:rPr>
          <w:rFonts w:ascii="Times New Roman" w:hAnsi="Times New Roman" w:cs="Times New Roman"/>
          <w:b/>
          <w:bCs/>
          <w:sz w:val="24"/>
          <w:szCs w:val="24"/>
        </w:rPr>
        <w:t xml:space="preserve"> </w:t>
      </w:r>
      <w:r w:rsidRPr="00910CFD">
        <w:rPr>
          <w:rFonts w:ascii="Times New Roman" w:hAnsi="Times New Roman" w:cs="Times New Roman"/>
          <w:i/>
          <w:iCs/>
          <w:sz w:val="24"/>
          <w:szCs w:val="24"/>
        </w:rPr>
        <w:t>Clasificación de pruebas más usadas em cada uno dos países</w:t>
      </w:r>
    </w:p>
    <w:tbl>
      <w:tblPr>
        <w:tblW w:w="9560" w:type="dxa"/>
        <w:tblCellMar>
          <w:left w:w="70" w:type="dxa"/>
          <w:right w:w="70" w:type="dxa"/>
        </w:tblCellMar>
        <w:tblLook w:val="04A0" w:firstRow="1" w:lastRow="0" w:firstColumn="1" w:lastColumn="0" w:noHBand="0" w:noVBand="1"/>
      </w:tblPr>
      <w:tblGrid>
        <w:gridCol w:w="1360"/>
        <w:gridCol w:w="4560"/>
        <w:gridCol w:w="1920"/>
        <w:gridCol w:w="1720"/>
      </w:tblGrid>
      <w:tr w:rsidR="00B9360D" w:rsidRPr="00B9360D" w14:paraId="72491835" w14:textId="77777777" w:rsidTr="00B9360D">
        <w:trPr>
          <w:trHeight w:val="402"/>
        </w:trPr>
        <w:tc>
          <w:tcPr>
            <w:tcW w:w="1360" w:type="dxa"/>
            <w:tcBorders>
              <w:top w:val="single" w:sz="8" w:space="0" w:color="auto"/>
              <w:left w:val="nil"/>
              <w:bottom w:val="single" w:sz="8" w:space="0" w:color="auto"/>
              <w:right w:val="nil"/>
            </w:tcBorders>
            <w:vAlign w:val="center"/>
            <w:hideMark/>
          </w:tcPr>
          <w:p w14:paraId="4AD59304" w14:textId="77777777" w:rsidR="00B9360D" w:rsidRPr="00B9360D" w:rsidRDefault="00B9360D" w:rsidP="00B9360D">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bookmarkStart w:id="17" w:name="RANGE!P1"/>
            <w:bookmarkStart w:id="18" w:name="_Hlk167185582" w:colFirst="1" w:colLast="3"/>
            <w:r w:rsidRPr="00B9360D">
              <w:rPr>
                <w:rFonts w:ascii="Times New Roman" w:eastAsia="Times New Roman" w:hAnsi="Times New Roman" w:cs="Times New Roman"/>
                <w:b/>
                <w:bCs/>
                <w:color w:val="000000"/>
                <w:kern w:val="0"/>
                <w:sz w:val="24"/>
                <w:szCs w:val="24"/>
                <w:lang w:eastAsia="es-CO"/>
                <w14:ligatures w14:val="none"/>
              </w:rPr>
              <w:t xml:space="preserve">País </w:t>
            </w:r>
            <w:bookmarkEnd w:id="17"/>
          </w:p>
        </w:tc>
        <w:tc>
          <w:tcPr>
            <w:tcW w:w="4560" w:type="dxa"/>
            <w:tcBorders>
              <w:top w:val="single" w:sz="8" w:space="0" w:color="auto"/>
              <w:left w:val="nil"/>
              <w:bottom w:val="single" w:sz="8" w:space="0" w:color="auto"/>
              <w:right w:val="nil"/>
            </w:tcBorders>
            <w:vAlign w:val="center"/>
            <w:hideMark/>
          </w:tcPr>
          <w:p w14:paraId="7E75EC7F" w14:textId="77777777" w:rsidR="00B9360D" w:rsidRPr="00B9360D" w:rsidRDefault="00B9360D" w:rsidP="00B9360D">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r w:rsidRPr="00B9360D">
              <w:rPr>
                <w:rFonts w:ascii="Times New Roman" w:eastAsia="Times New Roman" w:hAnsi="Times New Roman" w:cs="Times New Roman"/>
                <w:b/>
                <w:bCs/>
                <w:color w:val="000000"/>
                <w:kern w:val="0"/>
                <w:sz w:val="24"/>
                <w:szCs w:val="24"/>
                <w:lang w:eastAsia="es-CO"/>
                <w14:ligatures w14:val="none"/>
              </w:rPr>
              <w:t>Pruebas</w:t>
            </w:r>
          </w:p>
        </w:tc>
        <w:tc>
          <w:tcPr>
            <w:tcW w:w="1920" w:type="dxa"/>
            <w:tcBorders>
              <w:top w:val="single" w:sz="8" w:space="0" w:color="auto"/>
              <w:left w:val="nil"/>
              <w:bottom w:val="single" w:sz="8" w:space="0" w:color="auto"/>
              <w:right w:val="nil"/>
            </w:tcBorders>
            <w:vAlign w:val="center"/>
            <w:hideMark/>
          </w:tcPr>
          <w:p w14:paraId="0CFEC17F" w14:textId="77777777" w:rsidR="00B9360D" w:rsidRPr="00B9360D" w:rsidRDefault="00B9360D" w:rsidP="00B9360D">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r w:rsidRPr="00B9360D">
              <w:rPr>
                <w:rFonts w:ascii="Times New Roman" w:eastAsia="Times New Roman" w:hAnsi="Times New Roman" w:cs="Times New Roman"/>
                <w:b/>
                <w:bCs/>
                <w:color w:val="000000"/>
                <w:kern w:val="0"/>
                <w:sz w:val="24"/>
                <w:szCs w:val="24"/>
                <w:lang w:eastAsia="es-CO"/>
                <w14:ligatures w14:val="none"/>
              </w:rPr>
              <w:t>Clasificación</w:t>
            </w:r>
          </w:p>
        </w:tc>
        <w:tc>
          <w:tcPr>
            <w:tcW w:w="1720" w:type="dxa"/>
            <w:tcBorders>
              <w:top w:val="single" w:sz="8" w:space="0" w:color="auto"/>
              <w:left w:val="nil"/>
              <w:bottom w:val="single" w:sz="8" w:space="0" w:color="auto"/>
              <w:right w:val="nil"/>
            </w:tcBorders>
            <w:vAlign w:val="center"/>
            <w:hideMark/>
          </w:tcPr>
          <w:p w14:paraId="2451D445" w14:textId="77777777" w:rsidR="00B9360D" w:rsidRPr="00B9360D" w:rsidRDefault="00B9360D" w:rsidP="00B9360D">
            <w:pPr>
              <w:spacing w:line="240" w:lineRule="auto"/>
              <w:ind w:firstLine="0"/>
              <w:jc w:val="center"/>
              <w:rPr>
                <w:rFonts w:ascii="Times New Roman" w:eastAsia="Times New Roman" w:hAnsi="Times New Roman" w:cs="Times New Roman"/>
                <w:b/>
                <w:bCs/>
                <w:color w:val="000000"/>
                <w:kern w:val="0"/>
                <w:sz w:val="24"/>
                <w:szCs w:val="24"/>
                <w:lang w:val="es-CO" w:eastAsia="es-CO"/>
                <w14:ligatures w14:val="none"/>
              </w:rPr>
            </w:pPr>
            <w:r w:rsidRPr="00B9360D">
              <w:rPr>
                <w:rFonts w:ascii="Times New Roman" w:eastAsia="Times New Roman" w:hAnsi="Times New Roman" w:cs="Times New Roman"/>
                <w:b/>
                <w:bCs/>
                <w:color w:val="000000"/>
                <w:kern w:val="0"/>
                <w:sz w:val="24"/>
                <w:szCs w:val="24"/>
                <w:lang w:eastAsia="es-CO"/>
                <w14:ligatures w14:val="none"/>
              </w:rPr>
              <w:t>%</w:t>
            </w:r>
          </w:p>
        </w:tc>
      </w:tr>
      <w:tr w:rsidR="00B9360D" w:rsidRPr="00B9360D" w14:paraId="6C40F0B6" w14:textId="77777777" w:rsidTr="00B9360D">
        <w:trPr>
          <w:trHeight w:val="402"/>
        </w:trPr>
        <w:tc>
          <w:tcPr>
            <w:tcW w:w="1360" w:type="dxa"/>
            <w:tcBorders>
              <w:top w:val="nil"/>
              <w:left w:val="nil"/>
              <w:bottom w:val="nil"/>
              <w:right w:val="nil"/>
            </w:tcBorders>
            <w:vAlign w:val="center"/>
            <w:hideMark/>
          </w:tcPr>
          <w:p w14:paraId="79328B7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bookmarkStart w:id="19" w:name="RANGE!P2"/>
            <w:bookmarkStart w:id="20" w:name="_Hlk168139150" w:colFirst="1" w:colLast="3"/>
            <w:bookmarkEnd w:id="18"/>
            <w:r w:rsidRPr="00B9360D">
              <w:rPr>
                <w:rFonts w:ascii="Times New Roman" w:eastAsia="Times New Roman" w:hAnsi="Times New Roman" w:cs="Times New Roman"/>
                <w:color w:val="000000"/>
                <w:kern w:val="0"/>
                <w:sz w:val="24"/>
                <w:szCs w:val="24"/>
                <w:lang w:eastAsia="es-CO"/>
                <w14:ligatures w14:val="none"/>
              </w:rPr>
              <w:lastRenderedPageBreak/>
              <w:t>Argentina</w:t>
            </w:r>
            <w:bookmarkEnd w:id="19"/>
          </w:p>
        </w:tc>
        <w:tc>
          <w:tcPr>
            <w:tcW w:w="4560" w:type="dxa"/>
            <w:tcBorders>
              <w:top w:val="nil"/>
              <w:left w:val="nil"/>
              <w:bottom w:val="nil"/>
              <w:right w:val="nil"/>
            </w:tcBorders>
            <w:vAlign w:val="center"/>
            <w:hideMark/>
          </w:tcPr>
          <w:p w14:paraId="231DF2F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gestáltico visomotor de Bender</w:t>
            </w:r>
          </w:p>
        </w:tc>
        <w:tc>
          <w:tcPr>
            <w:tcW w:w="1920" w:type="dxa"/>
            <w:tcBorders>
              <w:top w:val="nil"/>
              <w:left w:val="nil"/>
              <w:bottom w:val="nil"/>
              <w:right w:val="nil"/>
            </w:tcBorders>
            <w:vAlign w:val="center"/>
            <w:hideMark/>
          </w:tcPr>
          <w:p w14:paraId="4EFF666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3708EB8A" w14:textId="62A49CDF"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72</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55</w:t>
            </w:r>
          </w:p>
        </w:tc>
      </w:tr>
      <w:tr w:rsidR="00B9360D" w:rsidRPr="00B9360D" w14:paraId="39425F1B" w14:textId="77777777" w:rsidTr="00B9360D">
        <w:trPr>
          <w:trHeight w:val="402"/>
        </w:trPr>
        <w:tc>
          <w:tcPr>
            <w:tcW w:w="1360" w:type="dxa"/>
            <w:tcBorders>
              <w:top w:val="nil"/>
              <w:left w:val="nil"/>
              <w:bottom w:val="nil"/>
              <w:right w:val="nil"/>
            </w:tcBorders>
            <w:vAlign w:val="center"/>
            <w:hideMark/>
          </w:tcPr>
          <w:p w14:paraId="125F5F5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6FD8812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casa árbol persona</w:t>
            </w:r>
          </w:p>
        </w:tc>
        <w:tc>
          <w:tcPr>
            <w:tcW w:w="1920" w:type="dxa"/>
            <w:tcBorders>
              <w:top w:val="nil"/>
              <w:left w:val="nil"/>
              <w:bottom w:val="nil"/>
              <w:right w:val="nil"/>
            </w:tcBorders>
            <w:vAlign w:val="center"/>
            <w:hideMark/>
          </w:tcPr>
          <w:p w14:paraId="5FE000D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2F8C6D1B" w14:textId="39E8B110"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67</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32</w:t>
            </w:r>
          </w:p>
        </w:tc>
      </w:tr>
      <w:tr w:rsidR="00B9360D" w:rsidRPr="00B9360D" w14:paraId="5F951512" w14:textId="77777777" w:rsidTr="00B9360D">
        <w:trPr>
          <w:trHeight w:val="402"/>
        </w:trPr>
        <w:tc>
          <w:tcPr>
            <w:tcW w:w="1360" w:type="dxa"/>
            <w:tcBorders>
              <w:top w:val="nil"/>
              <w:left w:val="nil"/>
              <w:bottom w:val="nil"/>
              <w:right w:val="nil"/>
            </w:tcBorders>
            <w:vAlign w:val="center"/>
            <w:hideMark/>
          </w:tcPr>
          <w:p w14:paraId="42474E6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4498673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persona bajo la lluvia</w:t>
            </w:r>
          </w:p>
        </w:tc>
        <w:tc>
          <w:tcPr>
            <w:tcW w:w="1920" w:type="dxa"/>
            <w:tcBorders>
              <w:top w:val="nil"/>
              <w:left w:val="nil"/>
              <w:bottom w:val="nil"/>
              <w:right w:val="nil"/>
            </w:tcBorders>
            <w:vAlign w:val="center"/>
            <w:hideMark/>
          </w:tcPr>
          <w:p w14:paraId="25BD7F7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71D04FDF" w14:textId="03CB9B7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53</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59</w:t>
            </w:r>
          </w:p>
        </w:tc>
      </w:tr>
      <w:tr w:rsidR="00B9360D" w:rsidRPr="00B9360D" w14:paraId="62E046B4" w14:textId="77777777" w:rsidTr="00B9360D">
        <w:trPr>
          <w:trHeight w:val="402"/>
        </w:trPr>
        <w:tc>
          <w:tcPr>
            <w:tcW w:w="1360" w:type="dxa"/>
            <w:tcBorders>
              <w:top w:val="nil"/>
              <w:left w:val="nil"/>
              <w:bottom w:val="nil"/>
              <w:right w:val="nil"/>
            </w:tcBorders>
            <w:vAlign w:val="center"/>
            <w:hideMark/>
          </w:tcPr>
          <w:p w14:paraId="75564581"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9B54A4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Rorschach</w:t>
            </w:r>
          </w:p>
        </w:tc>
        <w:tc>
          <w:tcPr>
            <w:tcW w:w="1920" w:type="dxa"/>
            <w:tcBorders>
              <w:top w:val="nil"/>
              <w:left w:val="nil"/>
              <w:bottom w:val="nil"/>
              <w:right w:val="nil"/>
            </w:tcBorders>
            <w:vAlign w:val="center"/>
            <w:hideMark/>
          </w:tcPr>
          <w:p w14:paraId="0AEEFBD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0D3FC7CA" w14:textId="62A337B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33</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99</w:t>
            </w:r>
          </w:p>
        </w:tc>
      </w:tr>
      <w:tr w:rsidR="00B9360D" w:rsidRPr="00B9360D" w14:paraId="5386461F" w14:textId="77777777" w:rsidTr="00B9360D">
        <w:trPr>
          <w:trHeight w:val="402"/>
        </w:trPr>
        <w:tc>
          <w:tcPr>
            <w:tcW w:w="1360" w:type="dxa"/>
            <w:tcBorders>
              <w:top w:val="nil"/>
              <w:left w:val="nil"/>
              <w:bottom w:val="nil"/>
              <w:right w:val="nil"/>
            </w:tcBorders>
            <w:vAlign w:val="center"/>
            <w:hideMark/>
          </w:tcPr>
          <w:p w14:paraId="51055BA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559AF87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Cuestionario Desiderativo</w:t>
            </w:r>
          </w:p>
        </w:tc>
        <w:tc>
          <w:tcPr>
            <w:tcW w:w="1920" w:type="dxa"/>
            <w:tcBorders>
              <w:top w:val="nil"/>
              <w:left w:val="nil"/>
              <w:bottom w:val="nil"/>
              <w:right w:val="nil"/>
            </w:tcBorders>
            <w:vAlign w:val="center"/>
            <w:hideMark/>
          </w:tcPr>
          <w:p w14:paraId="353A569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1A193155" w14:textId="664B6FC1"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30</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07</w:t>
            </w:r>
          </w:p>
        </w:tc>
      </w:tr>
      <w:tr w:rsidR="00B9360D" w:rsidRPr="00B9360D" w14:paraId="2B4B0A2D" w14:textId="77777777" w:rsidTr="00B9360D">
        <w:trPr>
          <w:trHeight w:val="402"/>
        </w:trPr>
        <w:tc>
          <w:tcPr>
            <w:tcW w:w="1360" w:type="dxa"/>
            <w:tcBorders>
              <w:top w:val="nil"/>
              <w:left w:val="nil"/>
              <w:bottom w:val="nil"/>
              <w:right w:val="nil"/>
            </w:tcBorders>
            <w:vAlign w:val="center"/>
            <w:hideMark/>
          </w:tcPr>
          <w:p w14:paraId="613CEE9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99A4D8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roofErr w:type="spellStart"/>
            <w:r w:rsidRPr="00B9360D">
              <w:rPr>
                <w:rFonts w:ascii="Times New Roman" w:eastAsia="Times New Roman" w:hAnsi="Times New Roman" w:cs="Times New Roman"/>
                <w:color w:val="000000"/>
                <w:kern w:val="0"/>
                <w:sz w:val="24"/>
                <w:szCs w:val="24"/>
                <w:lang w:val="es-CO" w:eastAsia="es-CO"/>
                <w14:ligatures w14:val="none"/>
              </w:rPr>
              <w:t>Invent</w:t>
            </w:r>
            <w:proofErr w:type="spellEnd"/>
            <w:r w:rsidRPr="00B9360D">
              <w:rPr>
                <w:rFonts w:ascii="Times New Roman" w:eastAsia="Times New Roman" w:hAnsi="Times New Roman" w:cs="Times New Roman"/>
                <w:color w:val="000000"/>
                <w:kern w:val="0"/>
                <w:sz w:val="24"/>
                <w:szCs w:val="24"/>
                <w:lang w:val="es-CO" w:eastAsia="es-CO"/>
                <w14:ligatures w14:val="none"/>
              </w:rPr>
              <w:t>. multifásico de personalidad Minnesota</w:t>
            </w:r>
          </w:p>
        </w:tc>
        <w:tc>
          <w:tcPr>
            <w:tcW w:w="1920" w:type="dxa"/>
            <w:tcBorders>
              <w:top w:val="nil"/>
              <w:left w:val="nil"/>
              <w:bottom w:val="nil"/>
              <w:right w:val="nil"/>
            </w:tcBorders>
            <w:vAlign w:val="center"/>
            <w:hideMark/>
          </w:tcPr>
          <w:p w14:paraId="2F9D2E1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3BFE713D" w14:textId="02A6195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26</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14</w:t>
            </w:r>
          </w:p>
        </w:tc>
      </w:tr>
      <w:tr w:rsidR="00B9360D" w:rsidRPr="00B9360D" w14:paraId="481117D1" w14:textId="77777777" w:rsidTr="00B9360D">
        <w:trPr>
          <w:trHeight w:val="402"/>
        </w:trPr>
        <w:tc>
          <w:tcPr>
            <w:tcW w:w="1360" w:type="dxa"/>
            <w:tcBorders>
              <w:top w:val="nil"/>
              <w:left w:val="nil"/>
              <w:bottom w:val="single" w:sz="8" w:space="0" w:color="auto"/>
              <w:right w:val="nil"/>
            </w:tcBorders>
            <w:vAlign w:val="center"/>
            <w:hideMark/>
          </w:tcPr>
          <w:p w14:paraId="78D23217" w14:textId="77777777" w:rsidR="00B9360D" w:rsidRPr="00B9360D" w:rsidRDefault="00B9360D" w:rsidP="00B9360D">
            <w:pPr>
              <w:spacing w:line="240" w:lineRule="auto"/>
              <w:ind w:firstLine="0"/>
              <w:rPr>
                <w:rFonts w:ascii="Times New Roman" w:eastAsia="Times New Roman" w:hAnsi="Times New Roman" w:cs="Times New Roman"/>
                <w:b/>
                <w:bCs/>
                <w:color w:val="000000"/>
                <w:kern w:val="0"/>
                <w:sz w:val="24"/>
                <w:szCs w:val="24"/>
                <w:lang w:val="es-CO" w:eastAsia="es-CO"/>
                <w14:ligatures w14:val="none"/>
              </w:rPr>
            </w:pPr>
            <w:r w:rsidRPr="00B9360D">
              <w:rPr>
                <w:rFonts w:ascii="Times New Roman" w:eastAsia="Times New Roman" w:hAnsi="Times New Roman" w:cs="Times New Roman"/>
                <w:b/>
                <w:bCs/>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32D8A31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matrices progresivas de Raven</w:t>
            </w:r>
          </w:p>
        </w:tc>
        <w:tc>
          <w:tcPr>
            <w:tcW w:w="1920" w:type="dxa"/>
            <w:tcBorders>
              <w:top w:val="nil"/>
              <w:left w:val="nil"/>
              <w:bottom w:val="single" w:sz="8" w:space="0" w:color="auto"/>
              <w:right w:val="nil"/>
            </w:tcBorders>
            <w:vAlign w:val="center"/>
            <w:hideMark/>
          </w:tcPr>
          <w:p w14:paraId="3BF5008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single" w:sz="8" w:space="0" w:color="auto"/>
              <w:right w:val="nil"/>
            </w:tcBorders>
            <w:vAlign w:val="center"/>
            <w:hideMark/>
          </w:tcPr>
          <w:p w14:paraId="4121C861" w14:textId="1F061BF2"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21</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57</w:t>
            </w:r>
          </w:p>
        </w:tc>
      </w:tr>
      <w:tr w:rsidR="00B9360D" w:rsidRPr="00B9360D" w14:paraId="48C6549D" w14:textId="77777777" w:rsidTr="00B9360D">
        <w:trPr>
          <w:trHeight w:val="402"/>
        </w:trPr>
        <w:tc>
          <w:tcPr>
            <w:tcW w:w="1360" w:type="dxa"/>
            <w:tcBorders>
              <w:top w:val="nil"/>
              <w:left w:val="nil"/>
              <w:bottom w:val="nil"/>
              <w:right w:val="nil"/>
            </w:tcBorders>
            <w:vAlign w:val="center"/>
            <w:hideMark/>
          </w:tcPr>
          <w:p w14:paraId="52CB79F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Bolivia</w:t>
            </w:r>
          </w:p>
        </w:tc>
        <w:tc>
          <w:tcPr>
            <w:tcW w:w="4560" w:type="dxa"/>
            <w:tcBorders>
              <w:top w:val="nil"/>
              <w:left w:val="nil"/>
              <w:bottom w:val="nil"/>
              <w:right w:val="nil"/>
            </w:tcBorders>
            <w:vAlign w:val="center"/>
            <w:hideMark/>
          </w:tcPr>
          <w:p w14:paraId="631254F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persona bajo la lluvia</w:t>
            </w:r>
          </w:p>
        </w:tc>
        <w:tc>
          <w:tcPr>
            <w:tcW w:w="1920" w:type="dxa"/>
            <w:tcBorders>
              <w:top w:val="nil"/>
              <w:left w:val="nil"/>
              <w:bottom w:val="nil"/>
              <w:right w:val="nil"/>
            </w:tcBorders>
            <w:vAlign w:val="center"/>
            <w:hideMark/>
          </w:tcPr>
          <w:p w14:paraId="5153557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05026AC2" w14:textId="4768AC8A"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40</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46</w:t>
            </w:r>
          </w:p>
        </w:tc>
      </w:tr>
      <w:tr w:rsidR="00B9360D" w:rsidRPr="00B9360D" w14:paraId="5DAAC0DD" w14:textId="77777777" w:rsidTr="00B9360D">
        <w:trPr>
          <w:trHeight w:val="402"/>
        </w:trPr>
        <w:tc>
          <w:tcPr>
            <w:tcW w:w="1360" w:type="dxa"/>
            <w:tcBorders>
              <w:top w:val="nil"/>
              <w:left w:val="nil"/>
              <w:bottom w:val="nil"/>
              <w:right w:val="nil"/>
            </w:tcBorders>
            <w:vAlign w:val="center"/>
            <w:hideMark/>
          </w:tcPr>
          <w:p w14:paraId="7BA8F77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1C2A16F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15C035C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09DC2602" w14:textId="1A1435F9"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35</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11</w:t>
            </w:r>
          </w:p>
        </w:tc>
      </w:tr>
      <w:tr w:rsidR="00B9360D" w:rsidRPr="00B9360D" w14:paraId="766EEFB0" w14:textId="77777777" w:rsidTr="00B9360D">
        <w:trPr>
          <w:trHeight w:val="402"/>
        </w:trPr>
        <w:tc>
          <w:tcPr>
            <w:tcW w:w="1360" w:type="dxa"/>
            <w:tcBorders>
              <w:top w:val="nil"/>
              <w:left w:val="nil"/>
              <w:bottom w:val="nil"/>
              <w:right w:val="nil"/>
            </w:tcBorders>
            <w:vAlign w:val="center"/>
            <w:hideMark/>
          </w:tcPr>
          <w:p w14:paraId="7AB5C99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2B03372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casa árbol persona</w:t>
            </w:r>
          </w:p>
        </w:tc>
        <w:tc>
          <w:tcPr>
            <w:tcW w:w="1920" w:type="dxa"/>
            <w:tcBorders>
              <w:top w:val="nil"/>
              <w:left w:val="nil"/>
              <w:bottom w:val="nil"/>
              <w:right w:val="nil"/>
            </w:tcBorders>
            <w:vAlign w:val="center"/>
            <w:hideMark/>
          </w:tcPr>
          <w:p w14:paraId="35681E9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766AB356" w14:textId="5878FA3F"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31</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30</w:t>
            </w:r>
          </w:p>
        </w:tc>
      </w:tr>
      <w:tr w:rsidR="00B9360D" w:rsidRPr="00B9360D" w14:paraId="17964292" w14:textId="77777777" w:rsidTr="00B9360D">
        <w:trPr>
          <w:trHeight w:val="402"/>
        </w:trPr>
        <w:tc>
          <w:tcPr>
            <w:tcW w:w="1360" w:type="dxa"/>
            <w:tcBorders>
              <w:top w:val="nil"/>
              <w:left w:val="nil"/>
              <w:bottom w:val="nil"/>
              <w:right w:val="nil"/>
            </w:tcBorders>
            <w:vAlign w:val="center"/>
            <w:hideMark/>
          </w:tcPr>
          <w:p w14:paraId="18EE201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2529EA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gestáltico visomotor de Bender</w:t>
            </w:r>
          </w:p>
        </w:tc>
        <w:tc>
          <w:tcPr>
            <w:tcW w:w="1920" w:type="dxa"/>
            <w:tcBorders>
              <w:top w:val="nil"/>
              <w:left w:val="nil"/>
              <w:bottom w:val="nil"/>
              <w:right w:val="nil"/>
            </w:tcBorders>
            <w:vAlign w:val="center"/>
            <w:hideMark/>
          </w:tcPr>
          <w:p w14:paraId="369E17C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6A0331B1" w14:textId="0F643664"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31</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30</w:t>
            </w:r>
          </w:p>
        </w:tc>
      </w:tr>
      <w:tr w:rsidR="00B9360D" w:rsidRPr="00B9360D" w14:paraId="1F875878" w14:textId="77777777" w:rsidTr="00B9360D">
        <w:trPr>
          <w:trHeight w:val="402"/>
        </w:trPr>
        <w:tc>
          <w:tcPr>
            <w:tcW w:w="1360" w:type="dxa"/>
            <w:tcBorders>
              <w:top w:val="nil"/>
              <w:left w:val="nil"/>
              <w:bottom w:val="nil"/>
              <w:right w:val="nil"/>
            </w:tcBorders>
            <w:vAlign w:val="center"/>
            <w:hideMark/>
          </w:tcPr>
          <w:p w14:paraId="7A84AAC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4E97DED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matrices progresivas de Raven</w:t>
            </w:r>
          </w:p>
        </w:tc>
        <w:tc>
          <w:tcPr>
            <w:tcW w:w="1920" w:type="dxa"/>
            <w:tcBorders>
              <w:top w:val="nil"/>
              <w:left w:val="nil"/>
              <w:bottom w:val="nil"/>
              <w:right w:val="nil"/>
            </w:tcBorders>
            <w:vAlign w:val="center"/>
            <w:hideMark/>
          </w:tcPr>
          <w:p w14:paraId="334DD75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4C4C207E" w14:textId="6D72B5FA"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29</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01</w:t>
            </w:r>
          </w:p>
        </w:tc>
      </w:tr>
      <w:tr w:rsidR="00B9360D" w:rsidRPr="00B9360D" w14:paraId="35E21748" w14:textId="77777777" w:rsidTr="00B9360D">
        <w:trPr>
          <w:trHeight w:val="402"/>
        </w:trPr>
        <w:tc>
          <w:tcPr>
            <w:tcW w:w="1360" w:type="dxa"/>
            <w:tcBorders>
              <w:top w:val="nil"/>
              <w:left w:val="nil"/>
              <w:bottom w:val="nil"/>
              <w:right w:val="nil"/>
            </w:tcBorders>
            <w:vAlign w:val="center"/>
            <w:hideMark/>
          </w:tcPr>
          <w:p w14:paraId="2659AD2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595404B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figura humana</w:t>
            </w:r>
          </w:p>
        </w:tc>
        <w:tc>
          <w:tcPr>
            <w:tcW w:w="1920" w:type="dxa"/>
            <w:tcBorders>
              <w:top w:val="nil"/>
              <w:left w:val="nil"/>
              <w:bottom w:val="nil"/>
              <w:right w:val="nil"/>
            </w:tcBorders>
            <w:vAlign w:val="center"/>
            <w:hideMark/>
          </w:tcPr>
          <w:p w14:paraId="0746852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376EEF60" w14:textId="2267FF3E"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22</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90</w:t>
            </w:r>
          </w:p>
        </w:tc>
      </w:tr>
      <w:tr w:rsidR="00B9360D" w:rsidRPr="00B9360D" w14:paraId="78E94AF8" w14:textId="77777777" w:rsidTr="00B9360D">
        <w:trPr>
          <w:trHeight w:val="402"/>
        </w:trPr>
        <w:tc>
          <w:tcPr>
            <w:tcW w:w="1360" w:type="dxa"/>
            <w:tcBorders>
              <w:top w:val="nil"/>
              <w:left w:val="nil"/>
              <w:bottom w:val="single" w:sz="8" w:space="0" w:color="auto"/>
              <w:right w:val="nil"/>
            </w:tcBorders>
            <w:vAlign w:val="center"/>
            <w:hideMark/>
          </w:tcPr>
          <w:p w14:paraId="3DA40417" w14:textId="77777777" w:rsidR="00B9360D" w:rsidRPr="00B9360D" w:rsidRDefault="00B9360D" w:rsidP="00B9360D">
            <w:pPr>
              <w:spacing w:line="240" w:lineRule="auto"/>
              <w:ind w:firstLine="0"/>
              <w:rPr>
                <w:rFonts w:ascii="Times New Roman" w:eastAsia="Times New Roman" w:hAnsi="Times New Roman" w:cs="Times New Roman"/>
                <w:b/>
                <w:bCs/>
                <w:color w:val="000000"/>
                <w:kern w:val="0"/>
                <w:sz w:val="24"/>
                <w:szCs w:val="24"/>
                <w:lang w:val="es-CO" w:eastAsia="es-CO"/>
                <w14:ligatures w14:val="none"/>
              </w:rPr>
            </w:pPr>
            <w:r w:rsidRPr="00B9360D">
              <w:rPr>
                <w:rFonts w:ascii="Times New Roman" w:eastAsia="Times New Roman" w:hAnsi="Times New Roman" w:cs="Times New Roman"/>
                <w:b/>
                <w:bCs/>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583DC58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16 factores de la personalidad</w:t>
            </w:r>
          </w:p>
        </w:tc>
        <w:tc>
          <w:tcPr>
            <w:tcW w:w="1920" w:type="dxa"/>
            <w:tcBorders>
              <w:top w:val="nil"/>
              <w:left w:val="nil"/>
              <w:bottom w:val="single" w:sz="8" w:space="0" w:color="auto"/>
              <w:right w:val="nil"/>
            </w:tcBorders>
            <w:vAlign w:val="center"/>
            <w:hideMark/>
          </w:tcPr>
          <w:p w14:paraId="54CF26A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single" w:sz="8" w:space="0" w:color="auto"/>
              <w:right w:val="nil"/>
            </w:tcBorders>
            <w:vAlign w:val="center"/>
            <w:hideMark/>
          </w:tcPr>
          <w:p w14:paraId="2A0ABC5F" w14:textId="4617BB9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17</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56</w:t>
            </w:r>
          </w:p>
        </w:tc>
      </w:tr>
      <w:tr w:rsidR="00B9360D" w:rsidRPr="00B9360D" w14:paraId="2EC92FEC" w14:textId="77777777" w:rsidTr="00B9360D">
        <w:trPr>
          <w:trHeight w:val="402"/>
        </w:trPr>
        <w:tc>
          <w:tcPr>
            <w:tcW w:w="1360" w:type="dxa"/>
            <w:tcBorders>
              <w:top w:val="nil"/>
              <w:left w:val="nil"/>
              <w:bottom w:val="nil"/>
              <w:right w:val="nil"/>
            </w:tcBorders>
            <w:vAlign w:val="center"/>
            <w:hideMark/>
          </w:tcPr>
          <w:p w14:paraId="28EE10B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Brasil</w:t>
            </w:r>
          </w:p>
        </w:tc>
        <w:tc>
          <w:tcPr>
            <w:tcW w:w="4560" w:type="dxa"/>
            <w:tcBorders>
              <w:top w:val="nil"/>
              <w:left w:val="nil"/>
              <w:bottom w:val="nil"/>
              <w:right w:val="nil"/>
            </w:tcBorders>
            <w:vAlign w:val="center"/>
            <w:hideMark/>
          </w:tcPr>
          <w:p w14:paraId="500429C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4AC477D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6E3628D4" w14:textId="4B4B20B1"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60</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28</w:t>
            </w:r>
          </w:p>
        </w:tc>
      </w:tr>
      <w:tr w:rsidR="00B9360D" w:rsidRPr="00B9360D" w14:paraId="7EDD1514" w14:textId="77777777" w:rsidTr="00B9360D">
        <w:trPr>
          <w:trHeight w:val="402"/>
        </w:trPr>
        <w:tc>
          <w:tcPr>
            <w:tcW w:w="1360" w:type="dxa"/>
            <w:tcBorders>
              <w:top w:val="nil"/>
              <w:left w:val="nil"/>
              <w:bottom w:val="nil"/>
              <w:right w:val="nil"/>
            </w:tcBorders>
            <w:vAlign w:val="center"/>
            <w:hideMark/>
          </w:tcPr>
          <w:p w14:paraId="7740419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720CA9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casa árbol persona</w:t>
            </w:r>
          </w:p>
        </w:tc>
        <w:tc>
          <w:tcPr>
            <w:tcW w:w="1920" w:type="dxa"/>
            <w:tcBorders>
              <w:top w:val="nil"/>
              <w:left w:val="nil"/>
              <w:bottom w:val="nil"/>
              <w:right w:val="nil"/>
            </w:tcBorders>
            <w:vAlign w:val="center"/>
            <w:hideMark/>
          </w:tcPr>
          <w:p w14:paraId="4008FE90"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341AAFF5" w14:textId="47613E0C"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38</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33</w:t>
            </w:r>
          </w:p>
        </w:tc>
      </w:tr>
      <w:tr w:rsidR="00B9360D" w:rsidRPr="00B9360D" w14:paraId="3B460FE8" w14:textId="77777777" w:rsidTr="00B9360D">
        <w:trPr>
          <w:trHeight w:val="402"/>
        </w:trPr>
        <w:tc>
          <w:tcPr>
            <w:tcW w:w="1360" w:type="dxa"/>
            <w:tcBorders>
              <w:top w:val="nil"/>
              <w:left w:val="nil"/>
              <w:bottom w:val="nil"/>
              <w:right w:val="nil"/>
            </w:tcBorders>
            <w:vAlign w:val="center"/>
            <w:hideMark/>
          </w:tcPr>
          <w:p w14:paraId="027EA09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4EE4AD1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 xml:space="preserve">Test </w:t>
            </w:r>
            <w:proofErr w:type="spellStart"/>
            <w:r w:rsidRPr="00B9360D">
              <w:rPr>
                <w:rFonts w:ascii="Times New Roman" w:eastAsia="Times New Roman" w:hAnsi="Times New Roman" w:cs="Times New Roman"/>
                <w:color w:val="000000"/>
                <w:kern w:val="0"/>
                <w:sz w:val="24"/>
                <w:szCs w:val="24"/>
                <w:lang w:val="es-CO" w:eastAsia="es-CO"/>
                <w14:ligatures w14:val="none"/>
              </w:rPr>
              <w:t>palográfico</w:t>
            </w:r>
            <w:proofErr w:type="spellEnd"/>
          </w:p>
        </w:tc>
        <w:tc>
          <w:tcPr>
            <w:tcW w:w="1920" w:type="dxa"/>
            <w:tcBorders>
              <w:top w:val="nil"/>
              <w:left w:val="nil"/>
              <w:bottom w:val="nil"/>
              <w:right w:val="nil"/>
            </w:tcBorders>
            <w:vAlign w:val="center"/>
            <w:hideMark/>
          </w:tcPr>
          <w:p w14:paraId="35D0D6B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27CB3F3F" w14:textId="36DF3308"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32</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22</w:t>
            </w:r>
          </w:p>
        </w:tc>
      </w:tr>
      <w:tr w:rsidR="00B9360D" w:rsidRPr="00B9360D" w14:paraId="065E9D2F" w14:textId="77777777" w:rsidTr="00B9360D">
        <w:trPr>
          <w:trHeight w:val="402"/>
        </w:trPr>
        <w:tc>
          <w:tcPr>
            <w:tcW w:w="1360" w:type="dxa"/>
            <w:tcBorders>
              <w:top w:val="nil"/>
              <w:left w:val="nil"/>
              <w:bottom w:val="nil"/>
              <w:right w:val="nil"/>
            </w:tcBorders>
            <w:vAlign w:val="center"/>
            <w:hideMark/>
          </w:tcPr>
          <w:p w14:paraId="09DCFDB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DFE256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Batería factorial de personalidad BFP</w:t>
            </w:r>
          </w:p>
        </w:tc>
        <w:tc>
          <w:tcPr>
            <w:tcW w:w="1920" w:type="dxa"/>
            <w:tcBorders>
              <w:top w:val="nil"/>
              <w:left w:val="nil"/>
              <w:bottom w:val="nil"/>
              <w:right w:val="nil"/>
            </w:tcBorders>
            <w:vAlign w:val="center"/>
            <w:hideMark/>
          </w:tcPr>
          <w:p w14:paraId="19EEBF8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7736A4D6" w14:textId="7087515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19</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72</w:t>
            </w:r>
          </w:p>
        </w:tc>
      </w:tr>
      <w:tr w:rsidR="00B9360D" w:rsidRPr="00B9360D" w14:paraId="54673C82" w14:textId="77777777" w:rsidTr="00B9360D">
        <w:trPr>
          <w:trHeight w:val="402"/>
        </w:trPr>
        <w:tc>
          <w:tcPr>
            <w:tcW w:w="1360" w:type="dxa"/>
            <w:tcBorders>
              <w:top w:val="nil"/>
              <w:left w:val="nil"/>
              <w:bottom w:val="nil"/>
              <w:right w:val="nil"/>
            </w:tcBorders>
            <w:vAlign w:val="center"/>
            <w:hideMark/>
          </w:tcPr>
          <w:p w14:paraId="76C0B5D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5A0DDC6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las pirámides coloridas de Pfister</w:t>
            </w:r>
          </w:p>
        </w:tc>
        <w:tc>
          <w:tcPr>
            <w:tcW w:w="1920" w:type="dxa"/>
            <w:tcBorders>
              <w:top w:val="nil"/>
              <w:left w:val="nil"/>
              <w:bottom w:val="nil"/>
              <w:right w:val="nil"/>
            </w:tcBorders>
            <w:vAlign w:val="center"/>
            <w:hideMark/>
          </w:tcPr>
          <w:p w14:paraId="60CDB58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4EBA193E" w14:textId="7213A0F2"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19</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72</w:t>
            </w:r>
          </w:p>
        </w:tc>
      </w:tr>
      <w:tr w:rsidR="00B9360D" w:rsidRPr="00B9360D" w14:paraId="4A09562C" w14:textId="77777777" w:rsidTr="00B9360D">
        <w:trPr>
          <w:trHeight w:val="402"/>
        </w:trPr>
        <w:tc>
          <w:tcPr>
            <w:tcW w:w="1360" w:type="dxa"/>
            <w:tcBorders>
              <w:top w:val="nil"/>
              <w:left w:val="nil"/>
              <w:bottom w:val="nil"/>
              <w:right w:val="nil"/>
            </w:tcBorders>
            <w:vAlign w:val="center"/>
            <w:hideMark/>
          </w:tcPr>
          <w:p w14:paraId="1789310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52A9F4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 xml:space="preserve">Test de percepción temática </w:t>
            </w:r>
          </w:p>
        </w:tc>
        <w:tc>
          <w:tcPr>
            <w:tcW w:w="1920" w:type="dxa"/>
            <w:tcBorders>
              <w:top w:val="nil"/>
              <w:left w:val="nil"/>
              <w:bottom w:val="nil"/>
              <w:right w:val="nil"/>
            </w:tcBorders>
            <w:vAlign w:val="center"/>
            <w:hideMark/>
          </w:tcPr>
          <w:p w14:paraId="4F2E2AE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3931E41F" w14:textId="3AD401DB"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18</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06</w:t>
            </w:r>
          </w:p>
        </w:tc>
      </w:tr>
      <w:tr w:rsidR="00B9360D" w:rsidRPr="00B9360D" w14:paraId="6F11B33D" w14:textId="77777777" w:rsidTr="00B9360D">
        <w:trPr>
          <w:trHeight w:val="402"/>
        </w:trPr>
        <w:tc>
          <w:tcPr>
            <w:tcW w:w="1360" w:type="dxa"/>
            <w:tcBorders>
              <w:top w:val="nil"/>
              <w:left w:val="nil"/>
              <w:bottom w:val="single" w:sz="8" w:space="0" w:color="auto"/>
              <w:right w:val="nil"/>
            </w:tcBorders>
            <w:vAlign w:val="center"/>
            <w:hideMark/>
          </w:tcPr>
          <w:p w14:paraId="633BB8D0" w14:textId="77777777" w:rsidR="00B9360D" w:rsidRPr="00B9360D" w:rsidRDefault="00B9360D" w:rsidP="00B9360D">
            <w:pPr>
              <w:spacing w:line="240" w:lineRule="auto"/>
              <w:ind w:firstLine="0"/>
              <w:rPr>
                <w:rFonts w:ascii="Times New Roman" w:eastAsia="Times New Roman" w:hAnsi="Times New Roman" w:cs="Times New Roman"/>
                <w:b/>
                <w:bCs/>
                <w:color w:val="000000"/>
                <w:kern w:val="0"/>
                <w:sz w:val="24"/>
                <w:szCs w:val="24"/>
                <w:lang w:val="es-CO" w:eastAsia="es-CO"/>
                <w14:ligatures w14:val="none"/>
              </w:rPr>
            </w:pPr>
            <w:r w:rsidRPr="00B9360D">
              <w:rPr>
                <w:rFonts w:ascii="Times New Roman" w:eastAsia="Times New Roman" w:hAnsi="Times New Roman" w:cs="Times New Roman"/>
                <w:b/>
                <w:bCs/>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052DF3C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Rorschach</w:t>
            </w:r>
          </w:p>
        </w:tc>
        <w:tc>
          <w:tcPr>
            <w:tcW w:w="1920" w:type="dxa"/>
            <w:tcBorders>
              <w:top w:val="nil"/>
              <w:left w:val="nil"/>
              <w:bottom w:val="single" w:sz="8" w:space="0" w:color="auto"/>
              <w:right w:val="nil"/>
            </w:tcBorders>
            <w:vAlign w:val="center"/>
            <w:hideMark/>
          </w:tcPr>
          <w:p w14:paraId="4EEF036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single" w:sz="8" w:space="0" w:color="auto"/>
              <w:right w:val="nil"/>
            </w:tcBorders>
            <w:vAlign w:val="center"/>
            <w:hideMark/>
          </w:tcPr>
          <w:p w14:paraId="42631B0E" w14:textId="34C01451"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17</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22</w:t>
            </w:r>
          </w:p>
        </w:tc>
      </w:tr>
      <w:tr w:rsidR="00B9360D" w:rsidRPr="00B9360D" w14:paraId="4F99F028" w14:textId="77777777" w:rsidTr="00B9360D">
        <w:trPr>
          <w:trHeight w:val="402"/>
        </w:trPr>
        <w:tc>
          <w:tcPr>
            <w:tcW w:w="1360" w:type="dxa"/>
            <w:tcBorders>
              <w:top w:val="nil"/>
              <w:left w:val="nil"/>
              <w:bottom w:val="nil"/>
              <w:right w:val="nil"/>
            </w:tcBorders>
            <w:vAlign w:val="center"/>
            <w:hideMark/>
          </w:tcPr>
          <w:p w14:paraId="15160C1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Chile</w:t>
            </w:r>
          </w:p>
        </w:tc>
        <w:tc>
          <w:tcPr>
            <w:tcW w:w="4560" w:type="dxa"/>
            <w:tcBorders>
              <w:top w:val="nil"/>
              <w:left w:val="nil"/>
              <w:bottom w:val="nil"/>
              <w:right w:val="nil"/>
            </w:tcBorders>
            <w:vAlign w:val="center"/>
            <w:hideMark/>
          </w:tcPr>
          <w:p w14:paraId="09DBB68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4CF6853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2861EBA5" w14:textId="4C0239C2"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45</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26</w:t>
            </w:r>
          </w:p>
        </w:tc>
      </w:tr>
      <w:tr w:rsidR="00B9360D" w:rsidRPr="00B9360D" w14:paraId="0324524F" w14:textId="77777777" w:rsidTr="00B9360D">
        <w:trPr>
          <w:trHeight w:val="402"/>
        </w:trPr>
        <w:tc>
          <w:tcPr>
            <w:tcW w:w="1360" w:type="dxa"/>
            <w:tcBorders>
              <w:top w:val="nil"/>
              <w:left w:val="nil"/>
              <w:bottom w:val="nil"/>
              <w:right w:val="nil"/>
            </w:tcBorders>
            <w:vAlign w:val="center"/>
            <w:hideMark/>
          </w:tcPr>
          <w:p w14:paraId="5F9F18D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58959B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Rorschach</w:t>
            </w:r>
          </w:p>
        </w:tc>
        <w:tc>
          <w:tcPr>
            <w:tcW w:w="1920" w:type="dxa"/>
            <w:tcBorders>
              <w:top w:val="nil"/>
              <w:left w:val="nil"/>
              <w:bottom w:val="nil"/>
              <w:right w:val="nil"/>
            </w:tcBorders>
            <w:vAlign w:val="center"/>
            <w:hideMark/>
          </w:tcPr>
          <w:p w14:paraId="3144426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22B48A24" w14:textId="0A9FB891"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35</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77</w:t>
            </w:r>
          </w:p>
        </w:tc>
      </w:tr>
      <w:tr w:rsidR="00B9360D" w:rsidRPr="00B9360D" w14:paraId="207C483E" w14:textId="77777777" w:rsidTr="00B9360D">
        <w:trPr>
          <w:trHeight w:val="402"/>
        </w:trPr>
        <w:tc>
          <w:tcPr>
            <w:tcW w:w="1360" w:type="dxa"/>
            <w:tcBorders>
              <w:top w:val="nil"/>
              <w:left w:val="nil"/>
              <w:bottom w:val="nil"/>
              <w:right w:val="nil"/>
            </w:tcBorders>
            <w:vAlign w:val="center"/>
            <w:hideMark/>
          </w:tcPr>
          <w:p w14:paraId="2376624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FA47BB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persona bajo la lluvia</w:t>
            </w:r>
          </w:p>
        </w:tc>
        <w:tc>
          <w:tcPr>
            <w:tcW w:w="1920" w:type="dxa"/>
            <w:tcBorders>
              <w:top w:val="nil"/>
              <w:left w:val="nil"/>
              <w:bottom w:val="nil"/>
              <w:right w:val="nil"/>
            </w:tcBorders>
            <w:vAlign w:val="center"/>
            <w:hideMark/>
          </w:tcPr>
          <w:p w14:paraId="342AB7A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65D466E5" w14:textId="1F39000C"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25</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55</w:t>
            </w:r>
          </w:p>
        </w:tc>
      </w:tr>
      <w:tr w:rsidR="00B9360D" w:rsidRPr="00B9360D" w14:paraId="5EC5AF6B" w14:textId="77777777" w:rsidTr="00B9360D">
        <w:trPr>
          <w:trHeight w:val="402"/>
        </w:trPr>
        <w:tc>
          <w:tcPr>
            <w:tcW w:w="1360" w:type="dxa"/>
            <w:tcBorders>
              <w:top w:val="nil"/>
              <w:left w:val="nil"/>
              <w:bottom w:val="nil"/>
              <w:right w:val="nil"/>
            </w:tcBorders>
            <w:vAlign w:val="center"/>
            <w:hideMark/>
          </w:tcPr>
          <w:p w14:paraId="5AEC3F5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344633F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apercepción infantil</w:t>
            </w:r>
          </w:p>
        </w:tc>
        <w:tc>
          <w:tcPr>
            <w:tcW w:w="1920" w:type="dxa"/>
            <w:tcBorders>
              <w:top w:val="nil"/>
              <w:left w:val="nil"/>
              <w:bottom w:val="nil"/>
              <w:right w:val="nil"/>
            </w:tcBorders>
            <w:vAlign w:val="center"/>
            <w:hideMark/>
          </w:tcPr>
          <w:p w14:paraId="044431E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473BDE23" w14:textId="3053B7AC"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18</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25</w:t>
            </w:r>
          </w:p>
        </w:tc>
      </w:tr>
      <w:tr w:rsidR="00B9360D" w:rsidRPr="00B9360D" w14:paraId="4430DB5D" w14:textId="77777777" w:rsidTr="00B9360D">
        <w:trPr>
          <w:trHeight w:val="402"/>
        </w:trPr>
        <w:tc>
          <w:tcPr>
            <w:tcW w:w="1360" w:type="dxa"/>
            <w:tcBorders>
              <w:top w:val="nil"/>
              <w:left w:val="nil"/>
              <w:bottom w:val="nil"/>
              <w:right w:val="nil"/>
            </w:tcBorders>
            <w:vAlign w:val="center"/>
            <w:hideMark/>
          </w:tcPr>
          <w:p w14:paraId="60E77961"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2B28727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 xml:space="preserve">Test los ocho colores de </w:t>
            </w:r>
            <w:proofErr w:type="spellStart"/>
            <w:r w:rsidRPr="00B9360D">
              <w:rPr>
                <w:rFonts w:ascii="Times New Roman" w:eastAsia="Times New Roman" w:hAnsi="Times New Roman" w:cs="Times New Roman"/>
                <w:color w:val="000000"/>
                <w:kern w:val="0"/>
                <w:sz w:val="24"/>
                <w:szCs w:val="24"/>
                <w:lang w:val="es-CO" w:eastAsia="es-CO"/>
                <w14:ligatures w14:val="none"/>
              </w:rPr>
              <w:t>Lüscher</w:t>
            </w:r>
            <w:proofErr w:type="spellEnd"/>
          </w:p>
        </w:tc>
        <w:tc>
          <w:tcPr>
            <w:tcW w:w="1920" w:type="dxa"/>
            <w:tcBorders>
              <w:top w:val="nil"/>
              <w:left w:val="nil"/>
              <w:bottom w:val="nil"/>
              <w:right w:val="nil"/>
            </w:tcBorders>
            <w:vAlign w:val="center"/>
            <w:hideMark/>
          </w:tcPr>
          <w:p w14:paraId="49BB9B6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3D461217" w14:textId="7B3BA1E4"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16</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79</w:t>
            </w:r>
          </w:p>
        </w:tc>
      </w:tr>
      <w:tr w:rsidR="00B9360D" w:rsidRPr="00B9360D" w14:paraId="276DE1B6" w14:textId="77777777" w:rsidTr="00B9360D">
        <w:trPr>
          <w:trHeight w:val="402"/>
        </w:trPr>
        <w:tc>
          <w:tcPr>
            <w:tcW w:w="1360" w:type="dxa"/>
            <w:tcBorders>
              <w:top w:val="nil"/>
              <w:left w:val="nil"/>
              <w:bottom w:val="nil"/>
              <w:right w:val="nil"/>
            </w:tcBorders>
            <w:vAlign w:val="center"/>
            <w:hideMark/>
          </w:tcPr>
          <w:p w14:paraId="215C64E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0982E9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 xml:space="preserve">Test de relaciones </w:t>
            </w:r>
            <w:proofErr w:type="spellStart"/>
            <w:r w:rsidRPr="00B9360D">
              <w:rPr>
                <w:rFonts w:ascii="Times New Roman" w:eastAsia="Times New Roman" w:hAnsi="Times New Roman" w:cs="Times New Roman"/>
                <w:color w:val="000000"/>
                <w:kern w:val="0"/>
                <w:sz w:val="24"/>
                <w:szCs w:val="24"/>
                <w:lang w:val="es-CO" w:eastAsia="es-CO"/>
                <w14:ligatures w14:val="none"/>
              </w:rPr>
              <w:t>objetales</w:t>
            </w:r>
            <w:proofErr w:type="spellEnd"/>
          </w:p>
        </w:tc>
        <w:tc>
          <w:tcPr>
            <w:tcW w:w="1920" w:type="dxa"/>
            <w:tcBorders>
              <w:top w:val="nil"/>
              <w:left w:val="nil"/>
              <w:bottom w:val="nil"/>
              <w:right w:val="nil"/>
            </w:tcBorders>
            <w:vAlign w:val="center"/>
            <w:hideMark/>
          </w:tcPr>
          <w:p w14:paraId="1940189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4AFB580E" w14:textId="6338418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16</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42</w:t>
            </w:r>
          </w:p>
        </w:tc>
      </w:tr>
      <w:tr w:rsidR="00B9360D" w:rsidRPr="00B9360D" w14:paraId="279858ED" w14:textId="77777777" w:rsidTr="00B9360D">
        <w:trPr>
          <w:trHeight w:val="402"/>
        </w:trPr>
        <w:tc>
          <w:tcPr>
            <w:tcW w:w="1360" w:type="dxa"/>
            <w:tcBorders>
              <w:top w:val="nil"/>
              <w:left w:val="nil"/>
              <w:bottom w:val="single" w:sz="8" w:space="0" w:color="auto"/>
              <w:right w:val="nil"/>
            </w:tcBorders>
            <w:vAlign w:val="center"/>
            <w:hideMark/>
          </w:tcPr>
          <w:p w14:paraId="3D78C7AD" w14:textId="77777777" w:rsidR="00B9360D" w:rsidRPr="00B9360D" w:rsidRDefault="00B9360D" w:rsidP="00B9360D">
            <w:pPr>
              <w:spacing w:line="240" w:lineRule="auto"/>
              <w:ind w:firstLine="0"/>
              <w:rPr>
                <w:rFonts w:ascii="Times New Roman" w:eastAsia="Times New Roman" w:hAnsi="Times New Roman" w:cs="Times New Roman"/>
                <w:b/>
                <w:bCs/>
                <w:color w:val="000000"/>
                <w:kern w:val="0"/>
                <w:sz w:val="24"/>
                <w:szCs w:val="24"/>
                <w:lang w:val="es-CO" w:eastAsia="es-CO"/>
                <w14:ligatures w14:val="none"/>
              </w:rPr>
            </w:pPr>
            <w:r w:rsidRPr="00B9360D">
              <w:rPr>
                <w:rFonts w:ascii="Times New Roman" w:eastAsia="Times New Roman" w:hAnsi="Times New Roman" w:cs="Times New Roman"/>
                <w:b/>
                <w:bCs/>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5D91196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 xml:space="preserve">Test de </w:t>
            </w:r>
            <w:proofErr w:type="spellStart"/>
            <w:r w:rsidRPr="00B9360D">
              <w:rPr>
                <w:rFonts w:ascii="Times New Roman" w:eastAsia="Times New Roman" w:hAnsi="Times New Roman" w:cs="Times New Roman"/>
                <w:color w:val="000000"/>
                <w:kern w:val="0"/>
                <w:sz w:val="24"/>
                <w:szCs w:val="24"/>
                <w:lang w:val="es-CO" w:eastAsia="es-CO"/>
                <w14:ligatures w14:val="none"/>
              </w:rPr>
              <w:t>Zulliger</w:t>
            </w:r>
            <w:proofErr w:type="spellEnd"/>
          </w:p>
        </w:tc>
        <w:tc>
          <w:tcPr>
            <w:tcW w:w="1920" w:type="dxa"/>
            <w:tcBorders>
              <w:top w:val="nil"/>
              <w:left w:val="nil"/>
              <w:bottom w:val="single" w:sz="8" w:space="0" w:color="auto"/>
              <w:right w:val="nil"/>
            </w:tcBorders>
            <w:vAlign w:val="center"/>
            <w:hideMark/>
          </w:tcPr>
          <w:p w14:paraId="2288714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single" w:sz="8" w:space="0" w:color="auto"/>
              <w:right w:val="nil"/>
            </w:tcBorders>
            <w:vAlign w:val="center"/>
            <w:hideMark/>
          </w:tcPr>
          <w:p w14:paraId="676EFACC" w14:textId="52AE1F16"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13</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87</w:t>
            </w:r>
          </w:p>
        </w:tc>
      </w:tr>
      <w:bookmarkEnd w:id="20"/>
      <w:tr w:rsidR="00B9360D" w:rsidRPr="00B9360D" w14:paraId="70C3D949" w14:textId="77777777" w:rsidTr="00B9360D">
        <w:trPr>
          <w:trHeight w:val="402"/>
        </w:trPr>
        <w:tc>
          <w:tcPr>
            <w:tcW w:w="1360" w:type="dxa"/>
            <w:tcBorders>
              <w:top w:val="nil"/>
              <w:left w:val="nil"/>
              <w:bottom w:val="nil"/>
              <w:right w:val="nil"/>
            </w:tcBorders>
            <w:vAlign w:val="center"/>
            <w:hideMark/>
          </w:tcPr>
          <w:p w14:paraId="1A98366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Colombia</w:t>
            </w:r>
          </w:p>
        </w:tc>
        <w:tc>
          <w:tcPr>
            <w:tcW w:w="4560" w:type="dxa"/>
            <w:tcBorders>
              <w:top w:val="nil"/>
              <w:left w:val="nil"/>
              <w:bottom w:val="nil"/>
              <w:right w:val="nil"/>
            </w:tcBorders>
            <w:vAlign w:val="center"/>
            <w:hideMark/>
          </w:tcPr>
          <w:p w14:paraId="5C6B804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16 factores de la personalidad</w:t>
            </w:r>
          </w:p>
        </w:tc>
        <w:tc>
          <w:tcPr>
            <w:tcW w:w="1920" w:type="dxa"/>
            <w:tcBorders>
              <w:top w:val="nil"/>
              <w:left w:val="nil"/>
              <w:bottom w:val="nil"/>
              <w:right w:val="nil"/>
            </w:tcBorders>
            <w:vAlign w:val="center"/>
            <w:hideMark/>
          </w:tcPr>
          <w:p w14:paraId="2326125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069A83ED" w14:textId="28BAF83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30</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31</w:t>
            </w:r>
          </w:p>
        </w:tc>
      </w:tr>
      <w:tr w:rsidR="00B9360D" w:rsidRPr="00B9360D" w14:paraId="3DABD6EC" w14:textId="77777777" w:rsidTr="00B9360D">
        <w:trPr>
          <w:trHeight w:val="402"/>
        </w:trPr>
        <w:tc>
          <w:tcPr>
            <w:tcW w:w="1360" w:type="dxa"/>
            <w:tcBorders>
              <w:top w:val="nil"/>
              <w:left w:val="nil"/>
              <w:bottom w:val="nil"/>
              <w:right w:val="nil"/>
            </w:tcBorders>
            <w:vAlign w:val="center"/>
            <w:hideMark/>
          </w:tcPr>
          <w:p w14:paraId="2473BC9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7166BB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Wartegg</w:t>
            </w:r>
          </w:p>
        </w:tc>
        <w:tc>
          <w:tcPr>
            <w:tcW w:w="1920" w:type="dxa"/>
            <w:tcBorders>
              <w:top w:val="nil"/>
              <w:left w:val="nil"/>
              <w:bottom w:val="nil"/>
              <w:right w:val="nil"/>
            </w:tcBorders>
            <w:vAlign w:val="center"/>
            <w:hideMark/>
          </w:tcPr>
          <w:p w14:paraId="022FC95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7E4BD15D" w14:textId="11CA96BC"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28</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91</w:t>
            </w:r>
          </w:p>
        </w:tc>
      </w:tr>
      <w:tr w:rsidR="00B9360D" w:rsidRPr="00B9360D" w14:paraId="2DDF499C" w14:textId="77777777" w:rsidTr="00B9360D">
        <w:trPr>
          <w:trHeight w:val="402"/>
        </w:trPr>
        <w:tc>
          <w:tcPr>
            <w:tcW w:w="1360" w:type="dxa"/>
            <w:tcBorders>
              <w:top w:val="nil"/>
              <w:left w:val="nil"/>
              <w:bottom w:val="nil"/>
              <w:right w:val="nil"/>
            </w:tcBorders>
            <w:vAlign w:val="center"/>
            <w:hideMark/>
          </w:tcPr>
          <w:p w14:paraId="0460E92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14DCAF8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figura humana</w:t>
            </w:r>
          </w:p>
        </w:tc>
        <w:tc>
          <w:tcPr>
            <w:tcW w:w="1920" w:type="dxa"/>
            <w:tcBorders>
              <w:top w:val="nil"/>
              <w:left w:val="nil"/>
              <w:bottom w:val="nil"/>
              <w:right w:val="nil"/>
            </w:tcBorders>
            <w:vAlign w:val="center"/>
            <w:hideMark/>
          </w:tcPr>
          <w:p w14:paraId="71473A70"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5499DDD0" w14:textId="7B44B99C"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17</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97</w:t>
            </w:r>
          </w:p>
        </w:tc>
      </w:tr>
      <w:tr w:rsidR="00B9360D" w:rsidRPr="00B9360D" w14:paraId="2A1C7459" w14:textId="77777777" w:rsidTr="00B9360D">
        <w:trPr>
          <w:trHeight w:val="402"/>
        </w:trPr>
        <w:tc>
          <w:tcPr>
            <w:tcW w:w="1360" w:type="dxa"/>
            <w:tcBorders>
              <w:top w:val="nil"/>
              <w:left w:val="nil"/>
              <w:bottom w:val="nil"/>
              <w:right w:val="nil"/>
            </w:tcBorders>
            <w:vAlign w:val="center"/>
            <w:hideMark/>
          </w:tcPr>
          <w:p w14:paraId="6A179F5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2749ADB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509B2EA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6C58EA2B" w14:textId="68EAB2CF"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14</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53</w:t>
            </w:r>
          </w:p>
        </w:tc>
      </w:tr>
      <w:tr w:rsidR="00B9360D" w:rsidRPr="00B9360D" w14:paraId="133C864D" w14:textId="77777777" w:rsidTr="00B9360D">
        <w:trPr>
          <w:trHeight w:val="402"/>
        </w:trPr>
        <w:tc>
          <w:tcPr>
            <w:tcW w:w="1360" w:type="dxa"/>
            <w:tcBorders>
              <w:top w:val="nil"/>
              <w:left w:val="nil"/>
              <w:bottom w:val="nil"/>
              <w:right w:val="nil"/>
            </w:tcBorders>
            <w:vAlign w:val="center"/>
            <w:hideMark/>
          </w:tcPr>
          <w:p w14:paraId="20A8569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50DE98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del dibujo de la familia</w:t>
            </w:r>
          </w:p>
        </w:tc>
        <w:tc>
          <w:tcPr>
            <w:tcW w:w="1920" w:type="dxa"/>
            <w:tcBorders>
              <w:top w:val="nil"/>
              <w:left w:val="nil"/>
              <w:bottom w:val="nil"/>
              <w:right w:val="nil"/>
            </w:tcBorders>
            <w:vAlign w:val="center"/>
            <w:hideMark/>
          </w:tcPr>
          <w:p w14:paraId="31C45BE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55074706" w14:textId="739995D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10</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78</w:t>
            </w:r>
          </w:p>
        </w:tc>
      </w:tr>
      <w:tr w:rsidR="00B9360D" w:rsidRPr="00B9360D" w14:paraId="13BBDD88" w14:textId="77777777" w:rsidTr="00B9360D">
        <w:trPr>
          <w:trHeight w:val="402"/>
        </w:trPr>
        <w:tc>
          <w:tcPr>
            <w:tcW w:w="1360" w:type="dxa"/>
            <w:tcBorders>
              <w:top w:val="nil"/>
              <w:left w:val="nil"/>
              <w:bottom w:val="nil"/>
              <w:right w:val="nil"/>
            </w:tcBorders>
            <w:vAlign w:val="center"/>
            <w:hideMark/>
          </w:tcPr>
          <w:p w14:paraId="13F8F8A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516755B0"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 xml:space="preserve">Cuestionario de valores y antivalores </w:t>
            </w:r>
            <w:proofErr w:type="spellStart"/>
            <w:r w:rsidRPr="00B9360D">
              <w:rPr>
                <w:rFonts w:ascii="Times New Roman" w:eastAsia="Times New Roman" w:hAnsi="Times New Roman" w:cs="Times New Roman"/>
                <w:color w:val="000000"/>
                <w:kern w:val="0"/>
                <w:sz w:val="24"/>
                <w:szCs w:val="24"/>
                <w:lang w:val="es-CO" w:eastAsia="es-CO"/>
                <w14:ligatures w14:val="none"/>
              </w:rPr>
              <w:t>Valanti</w:t>
            </w:r>
            <w:proofErr w:type="spellEnd"/>
          </w:p>
        </w:tc>
        <w:tc>
          <w:tcPr>
            <w:tcW w:w="1920" w:type="dxa"/>
            <w:tcBorders>
              <w:top w:val="nil"/>
              <w:left w:val="nil"/>
              <w:bottom w:val="nil"/>
              <w:right w:val="nil"/>
            </w:tcBorders>
            <w:vAlign w:val="center"/>
            <w:hideMark/>
          </w:tcPr>
          <w:p w14:paraId="044F1DE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6A3BD088" w14:textId="02925BB2"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10</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31</w:t>
            </w:r>
          </w:p>
        </w:tc>
      </w:tr>
      <w:tr w:rsidR="00B9360D" w:rsidRPr="00B9360D" w14:paraId="30C32780" w14:textId="77777777" w:rsidTr="00B9360D">
        <w:trPr>
          <w:trHeight w:val="402"/>
        </w:trPr>
        <w:tc>
          <w:tcPr>
            <w:tcW w:w="1360" w:type="dxa"/>
            <w:tcBorders>
              <w:top w:val="nil"/>
              <w:left w:val="nil"/>
              <w:bottom w:val="single" w:sz="8" w:space="0" w:color="auto"/>
              <w:right w:val="nil"/>
            </w:tcBorders>
            <w:vAlign w:val="center"/>
            <w:hideMark/>
          </w:tcPr>
          <w:p w14:paraId="292E6201" w14:textId="77777777" w:rsidR="00B9360D" w:rsidRPr="00B9360D" w:rsidRDefault="00B9360D" w:rsidP="00B9360D">
            <w:pPr>
              <w:spacing w:line="240" w:lineRule="auto"/>
              <w:ind w:firstLine="0"/>
              <w:rPr>
                <w:rFonts w:ascii="Times New Roman" w:eastAsia="Times New Roman" w:hAnsi="Times New Roman" w:cs="Times New Roman"/>
                <w:i/>
                <w:iCs/>
                <w:color w:val="000000"/>
                <w:kern w:val="0"/>
                <w:sz w:val="24"/>
                <w:szCs w:val="24"/>
                <w:lang w:val="es-CO" w:eastAsia="es-CO"/>
                <w14:ligatures w14:val="none"/>
              </w:rPr>
            </w:pPr>
            <w:r w:rsidRPr="00B9360D">
              <w:rPr>
                <w:rFonts w:ascii="Times New Roman" w:eastAsia="Times New Roman" w:hAnsi="Times New Roman" w:cs="Times New Roman"/>
                <w:i/>
                <w:iCs/>
                <w:color w:val="000000"/>
                <w:kern w:val="0"/>
                <w:sz w:val="24"/>
                <w:szCs w:val="24"/>
                <w:lang w:eastAsia="es-CO"/>
                <w14:ligatures w14:val="none"/>
              </w:rPr>
              <w:lastRenderedPageBreak/>
              <w:t> </w:t>
            </w:r>
          </w:p>
        </w:tc>
        <w:tc>
          <w:tcPr>
            <w:tcW w:w="4560" w:type="dxa"/>
            <w:tcBorders>
              <w:top w:val="nil"/>
              <w:left w:val="nil"/>
              <w:bottom w:val="single" w:sz="8" w:space="0" w:color="auto"/>
              <w:right w:val="nil"/>
            </w:tcBorders>
            <w:vAlign w:val="center"/>
            <w:hideMark/>
          </w:tcPr>
          <w:p w14:paraId="737291A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roofErr w:type="spellStart"/>
            <w:r w:rsidRPr="00B9360D">
              <w:rPr>
                <w:rFonts w:ascii="Times New Roman" w:eastAsia="Times New Roman" w:hAnsi="Times New Roman" w:cs="Times New Roman"/>
                <w:color w:val="000000"/>
                <w:kern w:val="0"/>
                <w:sz w:val="24"/>
                <w:szCs w:val="24"/>
                <w:lang w:val="es-CO" w:eastAsia="es-CO"/>
                <w14:ligatures w14:val="none"/>
              </w:rPr>
              <w:t>Invent</w:t>
            </w:r>
            <w:proofErr w:type="spellEnd"/>
            <w:r w:rsidRPr="00B9360D">
              <w:rPr>
                <w:rFonts w:ascii="Times New Roman" w:eastAsia="Times New Roman" w:hAnsi="Times New Roman" w:cs="Times New Roman"/>
                <w:color w:val="000000"/>
                <w:kern w:val="0"/>
                <w:sz w:val="24"/>
                <w:szCs w:val="24"/>
                <w:lang w:val="es-CO" w:eastAsia="es-CO"/>
                <w14:ligatures w14:val="none"/>
              </w:rPr>
              <w:t xml:space="preserve"> multifásico de Personalidad de Minnesota</w:t>
            </w:r>
          </w:p>
        </w:tc>
        <w:tc>
          <w:tcPr>
            <w:tcW w:w="1920" w:type="dxa"/>
            <w:tcBorders>
              <w:top w:val="nil"/>
              <w:left w:val="nil"/>
              <w:bottom w:val="single" w:sz="8" w:space="0" w:color="auto"/>
              <w:right w:val="nil"/>
            </w:tcBorders>
            <w:vAlign w:val="center"/>
            <w:hideMark/>
          </w:tcPr>
          <w:p w14:paraId="0D4ADD4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single" w:sz="8" w:space="0" w:color="auto"/>
              <w:right w:val="nil"/>
            </w:tcBorders>
            <w:vAlign w:val="center"/>
            <w:hideMark/>
          </w:tcPr>
          <w:p w14:paraId="0C18DC2B" w14:textId="455FC4C8"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9</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22</w:t>
            </w:r>
          </w:p>
        </w:tc>
      </w:tr>
      <w:tr w:rsidR="00B9360D" w:rsidRPr="00B9360D" w14:paraId="49EF4A2D" w14:textId="77777777" w:rsidTr="00B9360D">
        <w:trPr>
          <w:trHeight w:val="402"/>
        </w:trPr>
        <w:tc>
          <w:tcPr>
            <w:tcW w:w="1360" w:type="dxa"/>
            <w:tcBorders>
              <w:top w:val="nil"/>
              <w:left w:val="nil"/>
              <w:bottom w:val="nil"/>
              <w:right w:val="nil"/>
            </w:tcBorders>
            <w:vAlign w:val="center"/>
            <w:hideMark/>
          </w:tcPr>
          <w:p w14:paraId="49CF371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Guatemala</w:t>
            </w:r>
          </w:p>
        </w:tc>
        <w:tc>
          <w:tcPr>
            <w:tcW w:w="4560" w:type="dxa"/>
            <w:tcBorders>
              <w:top w:val="nil"/>
              <w:left w:val="nil"/>
              <w:bottom w:val="nil"/>
              <w:right w:val="nil"/>
            </w:tcBorders>
            <w:vAlign w:val="center"/>
            <w:hideMark/>
          </w:tcPr>
          <w:p w14:paraId="2D811BD0"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figura humana</w:t>
            </w:r>
          </w:p>
        </w:tc>
        <w:tc>
          <w:tcPr>
            <w:tcW w:w="1920" w:type="dxa"/>
            <w:tcBorders>
              <w:top w:val="nil"/>
              <w:left w:val="nil"/>
              <w:bottom w:val="nil"/>
              <w:right w:val="nil"/>
            </w:tcBorders>
            <w:vAlign w:val="center"/>
            <w:hideMark/>
          </w:tcPr>
          <w:p w14:paraId="4D14C5B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30F1DE70" w14:textId="3CF88539"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26</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09</w:t>
            </w:r>
          </w:p>
        </w:tc>
      </w:tr>
      <w:tr w:rsidR="00B9360D" w:rsidRPr="00B9360D" w14:paraId="42F767D1" w14:textId="77777777" w:rsidTr="00B9360D">
        <w:trPr>
          <w:trHeight w:val="402"/>
        </w:trPr>
        <w:tc>
          <w:tcPr>
            <w:tcW w:w="1360" w:type="dxa"/>
            <w:tcBorders>
              <w:top w:val="nil"/>
              <w:left w:val="nil"/>
              <w:bottom w:val="nil"/>
              <w:right w:val="nil"/>
            </w:tcBorders>
            <w:vAlign w:val="center"/>
            <w:hideMark/>
          </w:tcPr>
          <w:p w14:paraId="7BFD71D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4506437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1C5702C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511237E7" w14:textId="3224D823"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23</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91</w:t>
            </w:r>
          </w:p>
        </w:tc>
      </w:tr>
      <w:tr w:rsidR="00B9360D" w:rsidRPr="00B9360D" w14:paraId="0C418245" w14:textId="77777777" w:rsidTr="00B9360D">
        <w:trPr>
          <w:trHeight w:val="402"/>
        </w:trPr>
        <w:tc>
          <w:tcPr>
            <w:tcW w:w="1360" w:type="dxa"/>
            <w:tcBorders>
              <w:top w:val="nil"/>
              <w:left w:val="nil"/>
              <w:bottom w:val="nil"/>
              <w:right w:val="nil"/>
            </w:tcBorders>
            <w:vAlign w:val="center"/>
            <w:hideMark/>
          </w:tcPr>
          <w:p w14:paraId="2856A10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1E6C7D2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inteligencia General OTIS</w:t>
            </w:r>
          </w:p>
        </w:tc>
        <w:tc>
          <w:tcPr>
            <w:tcW w:w="1920" w:type="dxa"/>
            <w:tcBorders>
              <w:top w:val="nil"/>
              <w:left w:val="nil"/>
              <w:bottom w:val="nil"/>
              <w:right w:val="nil"/>
            </w:tcBorders>
            <w:vAlign w:val="center"/>
            <w:hideMark/>
          </w:tcPr>
          <w:p w14:paraId="430A4BC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7D0A3934" w14:textId="597F76B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19</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57</w:t>
            </w:r>
          </w:p>
        </w:tc>
      </w:tr>
      <w:tr w:rsidR="00B9360D" w:rsidRPr="00B9360D" w14:paraId="2BF6BF83" w14:textId="77777777" w:rsidTr="00B9360D">
        <w:trPr>
          <w:trHeight w:val="402"/>
        </w:trPr>
        <w:tc>
          <w:tcPr>
            <w:tcW w:w="1360" w:type="dxa"/>
            <w:tcBorders>
              <w:top w:val="nil"/>
              <w:left w:val="nil"/>
              <w:bottom w:val="nil"/>
              <w:right w:val="nil"/>
            </w:tcBorders>
            <w:vAlign w:val="center"/>
            <w:hideMark/>
          </w:tcPr>
          <w:p w14:paraId="482F46A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58B5D68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Batería de aptitudes de TEA BAT-7</w:t>
            </w:r>
          </w:p>
        </w:tc>
        <w:tc>
          <w:tcPr>
            <w:tcW w:w="1920" w:type="dxa"/>
            <w:tcBorders>
              <w:top w:val="nil"/>
              <w:left w:val="nil"/>
              <w:bottom w:val="nil"/>
              <w:right w:val="nil"/>
            </w:tcBorders>
            <w:vAlign w:val="center"/>
            <w:hideMark/>
          </w:tcPr>
          <w:p w14:paraId="52F491F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0B8FEFFF" w14:textId="51BC6949"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15</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22</w:t>
            </w:r>
          </w:p>
        </w:tc>
      </w:tr>
      <w:tr w:rsidR="00B9360D" w:rsidRPr="00B9360D" w14:paraId="3728B1DC" w14:textId="77777777" w:rsidTr="00B9360D">
        <w:trPr>
          <w:trHeight w:val="402"/>
        </w:trPr>
        <w:tc>
          <w:tcPr>
            <w:tcW w:w="1360" w:type="dxa"/>
            <w:tcBorders>
              <w:top w:val="nil"/>
              <w:left w:val="nil"/>
              <w:bottom w:val="nil"/>
              <w:right w:val="nil"/>
            </w:tcBorders>
            <w:vAlign w:val="center"/>
            <w:hideMark/>
          </w:tcPr>
          <w:p w14:paraId="341DCF1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69DAE2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del dibujo de la familia</w:t>
            </w:r>
          </w:p>
        </w:tc>
        <w:tc>
          <w:tcPr>
            <w:tcW w:w="1920" w:type="dxa"/>
            <w:tcBorders>
              <w:top w:val="nil"/>
              <w:left w:val="nil"/>
              <w:bottom w:val="nil"/>
              <w:right w:val="nil"/>
            </w:tcBorders>
            <w:vAlign w:val="center"/>
            <w:hideMark/>
          </w:tcPr>
          <w:p w14:paraId="1A2E9BA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09164A2F" w14:textId="1936E233"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15</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22</w:t>
            </w:r>
          </w:p>
        </w:tc>
      </w:tr>
      <w:tr w:rsidR="00B9360D" w:rsidRPr="00B9360D" w14:paraId="04FC82EE" w14:textId="77777777" w:rsidTr="00B9360D">
        <w:trPr>
          <w:trHeight w:val="402"/>
        </w:trPr>
        <w:tc>
          <w:tcPr>
            <w:tcW w:w="1360" w:type="dxa"/>
            <w:tcBorders>
              <w:top w:val="nil"/>
              <w:left w:val="nil"/>
              <w:bottom w:val="nil"/>
              <w:right w:val="nil"/>
            </w:tcBorders>
            <w:vAlign w:val="center"/>
            <w:hideMark/>
          </w:tcPr>
          <w:p w14:paraId="2F3C150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2EFF415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roofErr w:type="spellStart"/>
            <w:r w:rsidRPr="00B9360D">
              <w:rPr>
                <w:rFonts w:ascii="Times New Roman" w:eastAsia="Times New Roman" w:hAnsi="Times New Roman" w:cs="Times New Roman"/>
                <w:color w:val="000000"/>
                <w:kern w:val="0"/>
                <w:sz w:val="24"/>
                <w:szCs w:val="24"/>
                <w:lang w:val="es-CO" w:eastAsia="es-CO"/>
                <w14:ligatures w14:val="none"/>
              </w:rPr>
              <w:t>Invent</w:t>
            </w:r>
            <w:proofErr w:type="spellEnd"/>
            <w:r w:rsidRPr="00B9360D">
              <w:rPr>
                <w:rFonts w:ascii="Times New Roman" w:eastAsia="Times New Roman" w:hAnsi="Times New Roman" w:cs="Times New Roman"/>
                <w:color w:val="000000"/>
                <w:kern w:val="0"/>
                <w:sz w:val="24"/>
                <w:szCs w:val="24"/>
                <w:lang w:val="es-CO" w:eastAsia="es-CO"/>
                <w14:ligatures w14:val="none"/>
              </w:rPr>
              <w:t xml:space="preserve"> multifásico de personalidad Minnesota</w:t>
            </w:r>
          </w:p>
        </w:tc>
        <w:tc>
          <w:tcPr>
            <w:tcW w:w="1920" w:type="dxa"/>
            <w:tcBorders>
              <w:top w:val="nil"/>
              <w:left w:val="nil"/>
              <w:bottom w:val="nil"/>
              <w:right w:val="nil"/>
            </w:tcBorders>
            <w:vAlign w:val="center"/>
            <w:hideMark/>
          </w:tcPr>
          <w:p w14:paraId="1179E53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0C5A730D" w14:textId="660D9B0D"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13</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04</w:t>
            </w:r>
          </w:p>
        </w:tc>
      </w:tr>
      <w:tr w:rsidR="00B9360D" w:rsidRPr="00B9360D" w14:paraId="0AC0578E" w14:textId="77777777" w:rsidTr="00B9360D">
        <w:trPr>
          <w:trHeight w:val="402"/>
        </w:trPr>
        <w:tc>
          <w:tcPr>
            <w:tcW w:w="1360" w:type="dxa"/>
            <w:tcBorders>
              <w:top w:val="nil"/>
              <w:left w:val="nil"/>
              <w:bottom w:val="single" w:sz="8" w:space="0" w:color="auto"/>
              <w:right w:val="nil"/>
            </w:tcBorders>
            <w:vAlign w:val="center"/>
            <w:hideMark/>
          </w:tcPr>
          <w:p w14:paraId="6637A9B1"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0075E53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gestáltico visomotor de Bender</w:t>
            </w:r>
          </w:p>
        </w:tc>
        <w:tc>
          <w:tcPr>
            <w:tcW w:w="1920" w:type="dxa"/>
            <w:tcBorders>
              <w:top w:val="nil"/>
              <w:left w:val="nil"/>
              <w:bottom w:val="single" w:sz="8" w:space="0" w:color="auto"/>
              <w:right w:val="nil"/>
            </w:tcBorders>
            <w:vAlign w:val="center"/>
            <w:hideMark/>
          </w:tcPr>
          <w:p w14:paraId="45E7106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single" w:sz="8" w:space="0" w:color="auto"/>
              <w:right w:val="nil"/>
            </w:tcBorders>
            <w:vAlign w:val="center"/>
            <w:hideMark/>
          </w:tcPr>
          <w:p w14:paraId="4C6CF358" w14:textId="73FC2891"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13</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04</w:t>
            </w:r>
          </w:p>
        </w:tc>
      </w:tr>
      <w:tr w:rsidR="00B9360D" w:rsidRPr="00B9360D" w14:paraId="7C644E38" w14:textId="77777777" w:rsidTr="00B9360D">
        <w:trPr>
          <w:trHeight w:val="402"/>
        </w:trPr>
        <w:tc>
          <w:tcPr>
            <w:tcW w:w="1360" w:type="dxa"/>
            <w:tcBorders>
              <w:top w:val="nil"/>
              <w:left w:val="nil"/>
              <w:bottom w:val="nil"/>
              <w:right w:val="nil"/>
            </w:tcBorders>
            <w:vAlign w:val="center"/>
            <w:hideMark/>
          </w:tcPr>
          <w:p w14:paraId="0FEB9B3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México</w:t>
            </w:r>
          </w:p>
        </w:tc>
        <w:tc>
          <w:tcPr>
            <w:tcW w:w="4560" w:type="dxa"/>
            <w:tcBorders>
              <w:top w:val="nil"/>
              <w:left w:val="nil"/>
              <w:bottom w:val="nil"/>
              <w:right w:val="nil"/>
            </w:tcBorders>
            <w:vAlign w:val="center"/>
            <w:hideMark/>
          </w:tcPr>
          <w:p w14:paraId="5CAF0C8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4281B9E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05C547E8" w14:textId="2F0E58F4"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64</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79</w:t>
            </w:r>
          </w:p>
        </w:tc>
      </w:tr>
      <w:tr w:rsidR="00B9360D" w:rsidRPr="00B9360D" w14:paraId="117A877F" w14:textId="77777777" w:rsidTr="00B9360D">
        <w:trPr>
          <w:trHeight w:val="402"/>
        </w:trPr>
        <w:tc>
          <w:tcPr>
            <w:tcW w:w="1360" w:type="dxa"/>
            <w:tcBorders>
              <w:top w:val="nil"/>
              <w:left w:val="nil"/>
              <w:bottom w:val="nil"/>
              <w:right w:val="nil"/>
            </w:tcBorders>
            <w:vAlign w:val="center"/>
            <w:hideMark/>
          </w:tcPr>
          <w:p w14:paraId="2F19AA5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6A97A8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gestáltico visomotor de Bender</w:t>
            </w:r>
          </w:p>
        </w:tc>
        <w:tc>
          <w:tcPr>
            <w:tcW w:w="1920" w:type="dxa"/>
            <w:tcBorders>
              <w:top w:val="nil"/>
              <w:left w:val="nil"/>
              <w:bottom w:val="nil"/>
              <w:right w:val="nil"/>
            </w:tcBorders>
            <w:vAlign w:val="center"/>
            <w:hideMark/>
          </w:tcPr>
          <w:p w14:paraId="2ECEE84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52B1FE6D" w14:textId="030CBA3B"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33</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80</w:t>
            </w:r>
          </w:p>
        </w:tc>
      </w:tr>
      <w:tr w:rsidR="00B9360D" w:rsidRPr="00B9360D" w14:paraId="645DEA24" w14:textId="77777777" w:rsidTr="00B9360D">
        <w:trPr>
          <w:trHeight w:val="402"/>
        </w:trPr>
        <w:tc>
          <w:tcPr>
            <w:tcW w:w="1360" w:type="dxa"/>
            <w:tcBorders>
              <w:top w:val="nil"/>
              <w:left w:val="nil"/>
              <w:bottom w:val="nil"/>
              <w:right w:val="nil"/>
            </w:tcBorders>
            <w:vAlign w:val="center"/>
            <w:hideMark/>
          </w:tcPr>
          <w:p w14:paraId="24ACDC3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1688217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figura humana</w:t>
            </w:r>
          </w:p>
        </w:tc>
        <w:tc>
          <w:tcPr>
            <w:tcW w:w="1920" w:type="dxa"/>
            <w:tcBorders>
              <w:top w:val="nil"/>
              <w:left w:val="nil"/>
              <w:bottom w:val="nil"/>
              <w:right w:val="nil"/>
            </w:tcBorders>
            <w:vAlign w:val="center"/>
            <w:hideMark/>
          </w:tcPr>
          <w:p w14:paraId="7F7887A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4DF8FF10" w14:textId="341F903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32</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39</w:t>
            </w:r>
          </w:p>
        </w:tc>
      </w:tr>
      <w:tr w:rsidR="00B9360D" w:rsidRPr="00B9360D" w14:paraId="7AA0088C" w14:textId="77777777" w:rsidTr="00B9360D">
        <w:trPr>
          <w:trHeight w:val="402"/>
        </w:trPr>
        <w:tc>
          <w:tcPr>
            <w:tcW w:w="1360" w:type="dxa"/>
            <w:tcBorders>
              <w:top w:val="nil"/>
              <w:left w:val="nil"/>
              <w:bottom w:val="nil"/>
              <w:right w:val="nil"/>
            </w:tcBorders>
            <w:vAlign w:val="center"/>
            <w:hideMark/>
          </w:tcPr>
          <w:p w14:paraId="01EC656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64FB2A0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Inventario Multifásico Personalidad Minnesota</w:t>
            </w:r>
          </w:p>
        </w:tc>
        <w:tc>
          <w:tcPr>
            <w:tcW w:w="1920" w:type="dxa"/>
            <w:tcBorders>
              <w:top w:val="nil"/>
              <w:left w:val="nil"/>
              <w:bottom w:val="nil"/>
              <w:right w:val="nil"/>
            </w:tcBorders>
            <w:vAlign w:val="center"/>
            <w:hideMark/>
          </w:tcPr>
          <w:p w14:paraId="1289752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3E5FC1F1" w14:textId="32A7301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26</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76</w:t>
            </w:r>
          </w:p>
        </w:tc>
      </w:tr>
      <w:tr w:rsidR="00B9360D" w:rsidRPr="00B9360D" w14:paraId="0362FA5F" w14:textId="77777777" w:rsidTr="00B9360D">
        <w:trPr>
          <w:trHeight w:val="402"/>
        </w:trPr>
        <w:tc>
          <w:tcPr>
            <w:tcW w:w="1360" w:type="dxa"/>
            <w:tcBorders>
              <w:top w:val="nil"/>
              <w:left w:val="nil"/>
              <w:bottom w:val="nil"/>
              <w:right w:val="nil"/>
            </w:tcBorders>
            <w:vAlign w:val="center"/>
            <w:hideMark/>
          </w:tcPr>
          <w:p w14:paraId="6874E66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67B908A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del dibujo de la familia</w:t>
            </w:r>
          </w:p>
        </w:tc>
        <w:tc>
          <w:tcPr>
            <w:tcW w:w="1920" w:type="dxa"/>
            <w:tcBorders>
              <w:top w:val="nil"/>
              <w:left w:val="nil"/>
              <w:bottom w:val="nil"/>
              <w:right w:val="nil"/>
            </w:tcBorders>
            <w:vAlign w:val="center"/>
            <w:hideMark/>
          </w:tcPr>
          <w:p w14:paraId="408E418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2C74440A" w14:textId="4F3311AB"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14</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08</w:t>
            </w:r>
          </w:p>
        </w:tc>
      </w:tr>
      <w:tr w:rsidR="00B9360D" w:rsidRPr="00B9360D" w14:paraId="0155A4E3" w14:textId="77777777" w:rsidTr="00B9360D">
        <w:trPr>
          <w:trHeight w:val="402"/>
        </w:trPr>
        <w:tc>
          <w:tcPr>
            <w:tcW w:w="1360" w:type="dxa"/>
            <w:tcBorders>
              <w:top w:val="nil"/>
              <w:left w:val="nil"/>
              <w:bottom w:val="nil"/>
              <w:right w:val="nil"/>
            </w:tcBorders>
            <w:vAlign w:val="center"/>
            <w:hideMark/>
          </w:tcPr>
          <w:p w14:paraId="072BAD9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31AFFBC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casa árbol persona</w:t>
            </w:r>
          </w:p>
        </w:tc>
        <w:tc>
          <w:tcPr>
            <w:tcW w:w="1920" w:type="dxa"/>
            <w:tcBorders>
              <w:top w:val="nil"/>
              <w:left w:val="nil"/>
              <w:bottom w:val="nil"/>
              <w:right w:val="nil"/>
            </w:tcBorders>
            <w:vAlign w:val="center"/>
            <w:hideMark/>
          </w:tcPr>
          <w:p w14:paraId="475A234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68077663" w14:textId="3FE97B7D"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12</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68</w:t>
            </w:r>
          </w:p>
        </w:tc>
      </w:tr>
      <w:tr w:rsidR="00B9360D" w:rsidRPr="00B9360D" w14:paraId="20D54D2C" w14:textId="77777777" w:rsidTr="00B9360D">
        <w:trPr>
          <w:trHeight w:val="402"/>
        </w:trPr>
        <w:tc>
          <w:tcPr>
            <w:tcW w:w="1360" w:type="dxa"/>
            <w:tcBorders>
              <w:top w:val="nil"/>
              <w:left w:val="nil"/>
              <w:bottom w:val="single" w:sz="8" w:space="0" w:color="auto"/>
              <w:right w:val="nil"/>
            </w:tcBorders>
            <w:vAlign w:val="center"/>
            <w:hideMark/>
          </w:tcPr>
          <w:p w14:paraId="4DA341A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0B1B5FF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Evaluación neuropsicológica NEUROPSI</w:t>
            </w:r>
          </w:p>
        </w:tc>
        <w:tc>
          <w:tcPr>
            <w:tcW w:w="1920" w:type="dxa"/>
            <w:tcBorders>
              <w:top w:val="nil"/>
              <w:left w:val="nil"/>
              <w:bottom w:val="single" w:sz="8" w:space="0" w:color="auto"/>
              <w:right w:val="nil"/>
            </w:tcBorders>
            <w:vAlign w:val="center"/>
            <w:hideMark/>
          </w:tcPr>
          <w:p w14:paraId="343C7A8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single" w:sz="8" w:space="0" w:color="auto"/>
              <w:right w:val="nil"/>
            </w:tcBorders>
            <w:vAlign w:val="center"/>
            <w:hideMark/>
          </w:tcPr>
          <w:p w14:paraId="0F35DFBF" w14:textId="77193094"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9</w:t>
            </w:r>
            <w:r w:rsidR="00190096">
              <w:rPr>
                <w:rFonts w:ascii="Times New Roman" w:eastAsia="Times New Roman" w:hAnsi="Times New Roman" w:cs="Times New Roman"/>
                <w:color w:val="000000"/>
                <w:kern w:val="0"/>
                <w:sz w:val="24"/>
                <w:szCs w:val="24"/>
                <w:lang w:val="es-CO" w:eastAsia="es-CO"/>
                <w14:ligatures w14:val="none"/>
              </w:rPr>
              <w:t>,</w:t>
            </w:r>
            <w:r w:rsidRPr="00B9360D">
              <w:rPr>
                <w:rFonts w:ascii="Times New Roman" w:eastAsia="Times New Roman" w:hAnsi="Times New Roman" w:cs="Times New Roman"/>
                <w:color w:val="000000"/>
                <w:kern w:val="0"/>
                <w:sz w:val="24"/>
                <w:szCs w:val="24"/>
                <w:lang w:val="es-CO" w:eastAsia="es-CO"/>
                <w14:ligatures w14:val="none"/>
              </w:rPr>
              <w:t>86</w:t>
            </w:r>
          </w:p>
        </w:tc>
      </w:tr>
      <w:tr w:rsidR="00B9360D" w:rsidRPr="00B9360D" w14:paraId="18CA6D75" w14:textId="77777777" w:rsidTr="00B9360D">
        <w:trPr>
          <w:trHeight w:val="402"/>
        </w:trPr>
        <w:tc>
          <w:tcPr>
            <w:tcW w:w="1360" w:type="dxa"/>
            <w:tcBorders>
              <w:top w:val="nil"/>
              <w:left w:val="nil"/>
              <w:bottom w:val="nil"/>
              <w:right w:val="nil"/>
            </w:tcBorders>
            <w:vAlign w:val="center"/>
            <w:hideMark/>
          </w:tcPr>
          <w:p w14:paraId="31FE5FF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Perú</w:t>
            </w:r>
          </w:p>
        </w:tc>
        <w:tc>
          <w:tcPr>
            <w:tcW w:w="4560" w:type="dxa"/>
            <w:tcBorders>
              <w:top w:val="nil"/>
              <w:left w:val="nil"/>
              <w:bottom w:val="nil"/>
              <w:right w:val="nil"/>
            </w:tcBorders>
            <w:vAlign w:val="center"/>
            <w:hideMark/>
          </w:tcPr>
          <w:p w14:paraId="06B4251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47FF396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2549BC52" w14:textId="16F5B1D9"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44</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4</w:t>
            </w:r>
          </w:p>
        </w:tc>
      </w:tr>
      <w:tr w:rsidR="00B9360D" w:rsidRPr="00B9360D" w14:paraId="0797F4C6" w14:textId="77777777" w:rsidTr="00B9360D">
        <w:trPr>
          <w:trHeight w:val="402"/>
        </w:trPr>
        <w:tc>
          <w:tcPr>
            <w:tcW w:w="1360" w:type="dxa"/>
            <w:tcBorders>
              <w:top w:val="nil"/>
              <w:left w:val="nil"/>
              <w:bottom w:val="nil"/>
              <w:right w:val="nil"/>
            </w:tcBorders>
            <w:vAlign w:val="center"/>
            <w:hideMark/>
          </w:tcPr>
          <w:p w14:paraId="28D5E8E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3155107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figura humana</w:t>
            </w:r>
          </w:p>
        </w:tc>
        <w:tc>
          <w:tcPr>
            <w:tcW w:w="1920" w:type="dxa"/>
            <w:tcBorders>
              <w:top w:val="nil"/>
              <w:left w:val="nil"/>
              <w:bottom w:val="nil"/>
              <w:right w:val="nil"/>
            </w:tcBorders>
            <w:vAlign w:val="center"/>
            <w:hideMark/>
          </w:tcPr>
          <w:p w14:paraId="27651BD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6CEAD270" w14:textId="2D9874C6"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38</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19</w:t>
            </w:r>
          </w:p>
        </w:tc>
      </w:tr>
      <w:tr w:rsidR="00B9360D" w:rsidRPr="00B9360D" w14:paraId="240B88EF" w14:textId="77777777" w:rsidTr="00B9360D">
        <w:trPr>
          <w:trHeight w:val="402"/>
        </w:trPr>
        <w:tc>
          <w:tcPr>
            <w:tcW w:w="1360" w:type="dxa"/>
            <w:tcBorders>
              <w:top w:val="nil"/>
              <w:left w:val="nil"/>
              <w:bottom w:val="nil"/>
              <w:right w:val="nil"/>
            </w:tcBorders>
            <w:vAlign w:val="center"/>
            <w:hideMark/>
          </w:tcPr>
          <w:p w14:paraId="6B95FA90"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3BA4DB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del dibujo de la familia</w:t>
            </w:r>
          </w:p>
        </w:tc>
        <w:tc>
          <w:tcPr>
            <w:tcW w:w="1920" w:type="dxa"/>
            <w:tcBorders>
              <w:top w:val="nil"/>
              <w:left w:val="nil"/>
              <w:bottom w:val="nil"/>
              <w:right w:val="nil"/>
            </w:tcBorders>
            <w:vAlign w:val="center"/>
            <w:hideMark/>
          </w:tcPr>
          <w:p w14:paraId="4D44326E"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4C4F94C8" w14:textId="2D53378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18</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06</w:t>
            </w:r>
          </w:p>
        </w:tc>
      </w:tr>
      <w:tr w:rsidR="00B9360D" w:rsidRPr="00B9360D" w14:paraId="17A31E63" w14:textId="77777777" w:rsidTr="00B9360D">
        <w:trPr>
          <w:trHeight w:val="402"/>
        </w:trPr>
        <w:tc>
          <w:tcPr>
            <w:tcW w:w="1360" w:type="dxa"/>
            <w:tcBorders>
              <w:top w:val="nil"/>
              <w:left w:val="nil"/>
              <w:bottom w:val="nil"/>
              <w:right w:val="nil"/>
            </w:tcBorders>
            <w:vAlign w:val="center"/>
            <w:hideMark/>
          </w:tcPr>
          <w:p w14:paraId="69910F3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D019B60"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Inventar. clínico multiaxial Millón</w:t>
            </w:r>
          </w:p>
        </w:tc>
        <w:tc>
          <w:tcPr>
            <w:tcW w:w="1920" w:type="dxa"/>
            <w:tcBorders>
              <w:top w:val="nil"/>
              <w:left w:val="nil"/>
              <w:bottom w:val="nil"/>
              <w:right w:val="nil"/>
            </w:tcBorders>
            <w:vAlign w:val="center"/>
            <w:hideMark/>
          </w:tcPr>
          <w:p w14:paraId="41B2AF61"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7EFEFFAA" w14:textId="6C1F59A9"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13</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76</w:t>
            </w:r>
          </w:p>
        </w:tc>
      </w:tr>
      <w:tr w:rsidR="00B9360D" w:rsidRPr="00B9360D" w14:paraId="1AAF12B6" w14:textId="77777777" w:rsidTr="00B9360D">
        <w:trPr>
          <w:trHeight w:val="402"/>
        </w:trPr>
        <w:tc>
          <w:tcPr>
            <w:tcW w:w="1360" w:type="dxa"/>
            <w:tcBorders>
              <w:top w:val="nil"/>
              <w:left w:val="nil"/>
              <w:bottom w:val="nil"/>
              <w:right w:val="nil"/>
            </w:tcBorders>
            <w:vAlign w:val="center"/>
            <w:hideMark/>
          </w:tcPr>
          <w:p w14:paraId="67D178B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6A1183AF"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persona bajo la lluvia</w:t>
            </w:r>
          </w:p>
        </w:tc>
        <w:tc>
          <w:tcPr>
            <w:tcW w:w="1920" w:type="dxa"/>
            <w:tcBorders>
              <w:top w:val="nil"/>
              <w:left w:val="nil"/>
              <w:bottom w:val="nil"/>
              <w:right w:val="nil"/>
            </w:tcBorders>
            <w:vAlign w:val="center"/>
            <w:hideMark/>
          </w:tcPr>
          <w:p w14:paraId="3CF5C40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3B6E89F3" w14:textId="18B98713"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13</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19</w:t>
            </w:r>
          </w:p>
        </w:tc>
      </w:tr>
      <w:tr w:rsidR="00B9360D" w:rsidRPr="00B9360D" w14:paraId="1F9EE1CE" w14:textId="77777777" w:rsidTr="00B9360D">
        <w:trPr>
          <w:trHeight w:val="402"/>
        </w:trPr>
        <w:tc>
          <w:tcPr>
            <w:tcW w:w="1360" w:type="dxa"/>
            <w:tcBorders>
              <w:top w:val="nil"/>
              <w:left w:val="nil"/>
              <w:bottom w:val="nil"/>
              <w:right w:val="nil"/>
            </w:tcBorders>
            <w:vAlign w:val="center"/>
            <w:hideMark/>
          </w:tcPr>
          <w:p w14:paraId="496D850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994CD70"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matrices progresivas de Raven</w:t>
            </w:r>
          </w:p>
        </w:tc>
        <w:tc>
          <w:tcPr>
            <w:tcW w:w="1920" w:type="dxa"/>
            <w:tcBorders>
              <w:top w:val="nil"/>
              <w:left w:val="nil"/>
              <w:bottom w:val="nil"/>
              <w:right w:val="nil"/>
            </w:tcBorders>
            <w:vAlign w:val="center"/>
            <w:hideMark/>
          </w:tcPr>
          <w:p w14:paraId="2C99F32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2911816C" w14:textId="599D18E2"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12</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50</w:t>
            </w:r>
          </w:p>
        </w:tc>
      </w:tr>
      <w:tr w:rsidR="00B9360D" w:rsidRPr="00B9360D" w14:paraId="6994E2CC" w14:textId="77777777" w:rsidTr="00B9360D">
        <w:trPr>
          <w:trHeight w:val="402"/>
        </w:trPr>
        <w:tc>
          <w:tcPr>
            <w:tcW w:w="1360" w:type="dxa"/>
            <w:tcBorders>
              <w:top w:val="nil"/>
              <w:left w:val="nil"/>
              <w:bottom w:val="nil"/>
              <w:right w:val="nil"/>
            </w:tcBorders>
            <w:vAlign w:val="center"/>
            <w:hideMark/>
          </w:tcPr>
          <w:p w14:paraId="2D495FF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2F2A505"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gestáltico visomotor de Bender</w:t>
            </w:r>
          </w:p>
        </w:tc>
        <w:tc>
          <w:tcPr>
            <w:tcW w:w="1920" w:type="dxa"/>
            <w:tcBorders>
              <w:top w:val="nil"/>
              <w:left w:val="nil"/>
              <w:bottom w:val="nil"/>
              <w:right w:val="nil"/>
            </w:tcBorders>
            <w:vAlign w:val="center"/>
            <w:hideMark/>
          </w:tcPr>
          <w:p w14:paraId="61B1B66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79AFD540" w14:textId="2C06C3D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10</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42</w:t>
            </w:r>
          </w:p>
        </w:tc>
      </w:tr>
      <w:tr w:rsidR="00B9360D" w:rsidRPr="00B9360D" w14:paraId="27634F2C" w14:textId="77777777" w:rsidTr="00B9360D">
        <w:trPr>
          <w:trHeight w:val="402"/>
        </w:trPr>
        <w:tc>
          <w:tcPr>
            <w:tcW w:w="1360" w:type="dxa"/>
            <w:tcBorders>
              <w:top w:val="nil"/>
              <w:left w:val="nil"/>
              <w:bottom w:val="single" w:sz="8" w:space="0" w:color="auto"/>
              <w:right w:val="nil"/>
            </w:tcBorders>
            <w:vAlign w:val="center"/>
            <w:hideMark/>
          </w:tcPr>
          <w:p w14:paraId="0FCD915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5C4D794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matrices progresivas de Raven</w:t>
            </w:r>
          </w:p>
        </w:tc>
        <w:tc>
          <w:tcPr>
            <w:tcW w:w="1920" w:type="dxa"/>
            <w:tcBorders>
              <w:top w:val="nil"/>
              <w:left w:val="nil"/>
              <w:bottom w:val="single" w:sz="8" w:space="0" w:color="auto"/>
              <w:right w:val="nil"/>
            </w:tcBorders>
            <w:vAlign w:val="center"/>
            <w:hideMark/>
          </w:tcPr>
          <w:p w14:paraId="2332FF0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single" w:sz="8" w:space="0" w:color="auto"/>
              <w:right w:val="nil"/>
            </w:tcBorders>
            <w:vAlign w:val="center"/>
            <w:hideMark/>
          </w:tcPr>
          <w:p w14:paraId="766F502A" w14:textId="2A6732D4"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24</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04</w:t>
            </w:r>
          </w:p>
        </w:tc>
      </w:tr>
      <w:tr w:rsidR="00B9360D" w:rsidRPr="00B9360D" w14:paraId="10D45B0A" w14:textId="77777777" w:rsidTr="00B9360D">
        <w:trPr>
          <w:trHeight w:val="402"/>
        </w:trPr>
        <w:tc>
          <w:tcPr>
            <w:tcW w:w="1360" w:type="dxa"/>
            <w:tcBorders>
              <w:top w:val="nil"/>
              <w:left w:val="nil"/>
              <w:bottom w:val="nil"/>
              <w:right w:val="nil"/>
            </w:tcBorders>
            <w:vAlign w:val="center"/>
            <w:hideMark/>
          </w:tcPr>
          <w:p w14:paraId="27E124D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Venezuela</w:t>
            </w:r>
          </w:p>
        </w:tc>
        <w:tc>
          <w:tcPr>
            <w:tcW w:w="4560" w:type="dxa"/>
            <w:tcBorders>
              <w:top w:val="nil"/>
              <w:left w:val="nil"/>
              <w:bottom w:val="nil"/>
              <w:right w:val="nil"/>
            </w:tcBorders>
            <w:vAlign w:val="center"/>
            <w:hideMark/>
          </w:tcPr>
          <w:p w14:paraId="034E845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gestáltico visomotor de Bender</w:t>
            </w:r>
          </w:p>
        </w:tc>
        <w:tc>
          <w:tcPr>
            <w:tcW w:w="1920" w:type="dxa"/>
            <w:tcBorders>
              <w:top w:val="nil"/>
              <w:left w:val="nil"/>
              <w:bottom w:val="nil"/>
              <w:right w:val="nil"/>
            </w:tcBorders>
            <w:vAlign w:val="center"/>
            <w:hideMark/>
          </w:tcPr>
          <w:p w14:paraId="76373D8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4040CBB9" w14:textId="62824E55"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64</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42</w:t>
            </w:r>
          </w:p>
        </w:tc>
      </w:tr>
      <w:tr w:rsidR="00B9360D" w:rsidRPr="00B9360D" w14:paraId="1E4416E4" w14:textId="77777777" w:rsidTr="00B9360D">
        <w:trPr>
          <w:trHeight w:val="402"/>
        </w:trPr>
        <w:tc>
          <w:tcPr>
            <w:tcW w:w="1360" w:type="dxa"/>
            <w:tcBorders>
              <w:top w:val="nil"/>
              <w:left w:val="nil"/>
              <w:bottom w:val="nil"/>
              <w:right w:val="nil"/>
            </w:tcBorders>
            <w:vAlign w:val="center"/>
            <w:hideMark/>
          </w:tcPr>
          <w:p w14:paraId="3DB5588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7111772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Wartegg</w:t>
            </w:r>
          </w:p>
        </w:tc>
        <w:tc>
          <w:tcPr>
            <w:tcW w:w="1920" w:type="dxa"/>
            <w:tcBorders>
              <w:top w:val="nil"/>
              <w:left w:val="nil"/>
              <w:bottom w:val="nil"/>
              <w:right w:val="nil"/>
            </w:tcBorders>
            <w:vAlign w:val="center"/>
            <w:hideMark/>
          </w:tcPr>
          <w:p w14:paraId="4615CE2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4D9312C6" w14:textId="00DEBB04"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50</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00</w:t>
            </w:r>
          </w:p>
        </w:tc>
      </w:tr>
      <w:tr w:rsidR="00B9360D" w:rsidRPr="00B9360D" w14:paraId="78CC0E7E" w14:textId="77777777" w:rsidTr="00B9360D">
        <w:trPr>
          <w:trHeight w:val="402"/>
        </w:trPr>
        <w:tc>
          <w:tcPr>
            <w:tcW w:w="1360" w:type="dxa"/>
            <w:tcBorders>
              <w:top w:val="nil"/>
              <w:left w:val="nil"/>
              <w:bottom w:val="nil"/>
              <w:right w:val="nil"/>
            </w:tcBorders>
            <w:vAlign w:val="center"/>
            <w:hideMark/>
          </w:tcPr>
          <w:p w14:paraId="352EDDF4"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6205AB2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figura humana</w:t>
            </w:r>
          </w:p>
        </w:tc>
        <w:tc>
          <w:tcPr>
            <w:tcW w:w="1920" w:type="dxa"/>
            <w:tcBorders>
              <w:top w:val="nil"/>
              <w:left w:val="nil"/>
              <w:bottom w:val="nil"/>
              <w:right w:val="nil"/>
            </w:tcBorders>
            <w:vAlign w:val="center"/>
            <w:hideMark/>
          </w:tcPr>
          <w:p w14:paraId="0E8435B7"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010D5D97" w14:textId="0B4B7600"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49</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04</w:t>
            </w:r>
          </w:p>
        </w:tc>
      </w:tr>
      <w:tr w:rsidR="00B9360D" w:rsidRPr="00B9360D" w14:paraId="19740873" w14:textId="77777777" w:rsidTr="00B9360D">
        <w:trPr>
          <w:trHeight w:val="402"/>
        </w:trPr>
        <w:tc>
          <w:tcPr>
            <w:tcW w:w="1360" w:type="dxa"/>
            <w:tcBorders>
              <w:top w:val="nil"/>
              <w:left w:val="nil"/>
              <w:bottom w:val="nil"/>
              <w:right w:val="nil"/>
            </w:tcBorders>
            <w:vAlign w:val="center"/>
            <w:hideMark/>
          </w:tcPr>
          <w:p w14:paraId="4754F129"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20B47AC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Escala Wechsler de Inteligencia</w:t>
            </w:r>
          </w:p>
        </w:tc>
        <w:tc>
          <w:tcPr>
            <w:tcW w:w="1920" w:type="dxa"/>
            <w:tcBorders>
              <w:top w:val="nil"/>
              <w:left w:val="nil"/>
              <w:bottom w:val="nil"/>
              <w:right w:val="nil"/>
            </w:tcBorders>
            <w:vAlign w:val="center"/>
            <w:hideMark/>
          </w:tcPr>
          <w:p w14:paraId="46D7DA3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61DA9431" w14:textId="7177B24C"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45</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19</w:t>
            </w:r>
          </w:p>
        </w:tc>
      </w:tr>
      <w:tr w:rsidR="00B9360D" w:rsidRPr="00B9360D" w14:paraId="2BD6675A" w14:textId="77777777" w:rsidTr="00B9360D">
        <w:trPr>
          <w:trHeight w:val="402"/>
        </w:trPr>
        <w:tc>
          <w:tcPr>
            <w:tcW w:w="1360" w:type="dxa"/>
            <w:tcBorders>
              <w:top w:val="nil"/>
              <w:left w:val="nil"/>
              <w:bottom w:val="nil"/>
              <w:right w:val="nil"/>
            </w:tcBorders>
            <w:vAlign w:val="center"/>
            <w:hideMark/>
          </w:tcPr>
          <w:p w14:paraId="1374E5CB"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06A0513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la persona bajo la lluvia</w:t>
            </w:r>
          </w:p>
        </w:tc>
        <w:tc>
          <w:tcPr>
            <w:tcW w:w="1920" w:type="dxa"/>
            <w:tcBorders>
              <w:top w:val="nil"/>
              <w:left w:val="nil"/>
              <w:bottom w:val="nil"/>
              <w:right w:val="nil"/>
            </w:tcBorders>
            <w:vAlign w:val="center"/>
            <w:hideMark/>
          </w:tcPr>
          <w:p w14:paraId="4F57CAB2"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Proyectiva</w:t>
            </w:r>
          </w:p>
        </w:tc>
        <w:tc>
          <w:tcPr>
            <w:tcW w:w="1720" w:type="dxa"/>
            <w:tcBorders>
              <w:top w:val="nil"/>
              <w:left w:val="nil"/>
              <w:bottom w:val="nil"/>
              <w:right w:val="nil"/>
            </w:tcBorders>
            <w:vAlign w:val="center"/>
            <w:hideMark/>
          </w:tcPr>
          <w:p w14:paraId="7607FF34" w14:textId="53F98380"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26</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92</w:t>
            </w:r>
          </w:p>
        </w:tc>
      </w:tr>
      <w:tr w:rsidR="00B9360D" w:rsidRPr="00B9360D" w14:paraId="6AB6D303" w14:textId="77777777" w:rsidTr="00B9360D">
        <w:trPr>
          <w:trHeight w:val="402"/>
        </w:trPr>
        <w:tc>
          <w:tcPr>
            <w:tcW w:w="1360" w:type="dxa"/>
            <w:tcBorders>
              <w:top w:val="nil"/>
              <w:left w:val="nil"/>
              <w:bottom w:val="nil"/>
              <w:right w:val="nil"/>
            </w:tcBorders>
            <w:vAlign w:val="center"/>
            <w:hideMark/>
          </w:tcPr>
          <w:p w14:paraId="5B47AC1A"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p>
        </w:tc>
        <w:tc>
          <w:tcPr>
            <w:tcW w:w="4560" w:type="dxa"/>
            <w:tcBorders>
              <w:top w:val="nil"/>
              <w:left w:val="nil"/>
              <w:bottom w:val="nil"/>
              <w:right w:val="nil"/>
            </w:tcBorders>
            <w:vAlign w:val="center"/>
            <w:hideMark/>
          </w:tcPr>
          <w:p w14:paraId="67A25B6D"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16 factores de la personalidad</w:t>
            </w:r>
          </w:p>
        </w:tc>
        <w:tc>
          <w:tcPr>
            <w:tcW w:w="1920" w:type="dxa"/>
            <w:tcBorders>
              <w:top w:val="nil"/>
              <w:left w:val="nil"/>
              <w:bottom w:val="nil"/>
              <w:right w:val="nil"/>
            </w:tcBorders>
            <w:vAlign w:val="center"/>
            <w:hideMark/>
          </w:tcPr>
          <w:p w14:paraId="5A9A59B6"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nil"/>
              <w:right w:val="nil"/>
            </w:tcBorders>
            <w:vAlign w:val="center"/>
            <w:hideMark/>
          </w:tcPr>
          <w:p w14:paraId="6E707148" w14:textId="194675E0"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25</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96</w:t>
            </w:r>
          </w:p>
        </w:tc>
      </w:tr>
      <w:tr w:rsidR="00B9360D" w:rsidRPr="00B9360D" w14:paraId="4E390C45" w14:textId="77777777" w:rsidTr="00B9360D">
        <w:trPr>
          <w:trHeight w:val="402"/>
        </w:trPr>
        <w:tc>
          <w:tcPr>
            <w:tcW w:w="1360" w:type="dxa"/>
            <w:tcBorders>
              <w:top w:val="nil"/>
              <w:left w:val="nil"/>
              <w:bottom w:val="single" w:sz="8" w:space="0" w:color="auto"/>
              <w:right w:val="nil"/>
            </w:tcBorders>
            <w:vAlign w:val="center"/>
            <w:hideMark/>
          </w:tcPr>
          <w:p w14:paraId="02C9FDAC"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 </w:t>
            </w:r>
          </w:p>
        </w:tc>
        <w:tc>
          <w:tcPr>
            <w:tcW w:w="4560" w:type="dxa"/>
            <w:tcBorders>
              <w:top w:val="nil"/>
              <w:left w:val="nil"/>
              <w:bottom w:val="single" w:sz="8" w:space="0" w:color="auto"/>
              <w:right w:val="nil"/>
            </w:tcBorders>
            <w:vAlign w:val="center"/>
            <w:hideMark/>
          </w:tcPr>
          <w:p w14:paraId="1A157253"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val="es-CO" w:eastAsia="es-CO"/>
                <w14:ligatures w14:val="none"/>
              </w:rPr>
              <w:t>Test de matrices progresivas de Raven</w:t>
            </w:r>
          </w:p>
        </w:tc>
        <w:tc>
          <w:tcPr>
            <w:tcW w:w="1920" w:type="dxa"/>
            <w:tcBorders>
              <w:top w:val="nil"/>
              <w:left w:val="nil"/>
              <w:bottom w:val="single" w:sz="8" w:space="0" w:color="auto"/>
              <w:right w:val="nil"/>
            </w:tcBorders>
            <w:vAlign w:val="center"/>
            <w:hideMark/>
          </w:tcPr>
          <w:p w14:paraId="43CF8E88" w14:textId="77777777"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Objetiva</w:t>
            </w:r>
          </w:p>
        </w:tc>
        <w:tc>
          <w:tcPr>
            <w:tcW w:w="1720" w:type="dxa"/>
            <w:tcBorders>
              <w:top w:val="nil"/>
              <w:left w:val="nil"/>
              <w:bottom w:val="single" w:sz="8" w:space="0" w:color="auto"/>
              <w:right w:val="nil"/>
            </w:tcBorders>
            <w:vAlign w:val="center"/>
            <w:hideMark/>
          </w:tcPr>
          <w:p w14:paraId="0C9BC09D" w14:textId="00CFAD7C" w:rsidR="00B9360D" w:rsidRPr="00B9360D" w:rsidRDefault="00B9360D" w:rsidP="00B9360D">
            <w:pPr>
              <w:spacing w:line="240" w:lineRule="auto"/>
              <w:ind w:firstLine="0"/>
              <w:rPr>
                <w:rFonts w:ascii="Times New Roman" w:eastAsia="Times New Roman" w:hAnsi="Times New Roman" w:cs="Times New Roman"/>
                <w:color w:val="000000"/>
                <w:kern w:val="0"/>
                <w:sz w:val="24"/>
                <w:szCs w:val="24"/>
                <w:lang w:val="es-CO" w:eastAsia="es-CO"/>
                <w14:ligatures w14:val="none"/>
              </w:rPr>
            </w:pPr>
            <w:r w:rsidRPr="00B9360D">
              <w:rPr>
                <w:rFonts w:ascii="Times New Roman" w:eastAsia="Times New Roman" w:hAnsi="Times New Roman" w:cs="Times New Roman"/>
                <w:color w:val="000000"/>
                <w:kern w:val="0"/>
                <w:sz w:val="24"/>
                <w:szCs w:val="24"/>
                <w:lang w:eastAsia="es-CO"/>
                <w14:ligatures w14:val="none"/>
              </w:rPr>
              <w:t>24</w:t>
            </w:r>
            <w:r w:rsidR="00190096">
              <w:rPr>
                <w:rFonts w:ascii="Times New Roman" w:eastAsia="Times New Roman" w:hAnsi="Times New Roman" w:cs="Times New Roman"/>
                <w:color w:val="000000"/>
                <w:kern w:val="0"/>
                <w:sz w:val="24"/>
                <w:szCs w:val="24"/>
                <w:lang w:eastAsia="es-CO"/>
                <w14:ligatures w14:val="none"/>
              </w:rPr>
              <w:t>,</w:t>
            </w:r>
            <w:r w:rsidRPr="00B9360D">
              <w:rPr>
                <w:rFonts w:ascii="Times New Roman" w:eastAsia="Times New Roman" w:hAnsi="Times New Roman" w:cs="Times New Roman"/>
                <w:color w:val="000000"/>
                <w:kern w:val="0"/>
                <w:sz w:val="24"/>
                <w:szCs w:val="24"/>
                <w:lang w:eastAsia="es-CO"/>
                <w14:ligatures w14:val="none"/>
              </w:rPr>
              <w:t>04</w:t>
            </w:r>
          </w:p>
        </w:tc>
      </w:tr>
    </w:tbl>
    <w:p w14:paraId="024F02A8" w14:textId="50FF858E" w:rsidR="00522F99" w:rsidRPr="00910CFD" w:rsidRDefault="00522F99" w:rsidP="00910CFD">
      <w:pPr>
        <w:ind w:firstLine="0"/>
        <w:rPr>
          <w:rFonts w:ascii="Times New Roman" w:hAnsi="Times New Roman" w:cs="Times New Roman"/>
          <w:i/>
          <w:iCs/>
          <w:sz w:val="24"/>
          <w:szCs w:val="24"/>
        </w:rPr>
      </w:pPr>
      <w:r w:rsidRPr="00910CFD">
        <w:rPr>
          <w:rFonts w:ascii="Times New Roman" w:hAnsi="Times New Roman" w:cs="Times New Roman"/>
          <w:i/>
          <w:iCs/>
          <w:sz w:val="24"/>
          <w:szCs w:val="24"/>
        </w:rPr>
        <w:t xml:space="preserve">Nota: * pruebas que pueden ser utilizadas de modo proyectivo u objetivo </w:t>
      </w:r>
    </w:p>
    <w:p w14:paraId="2C259EEE" w14:textId="77777777" w:rsidR="00522F99" w:rsidRPr="00910CFD" w:rsidRDefault="00522F99" w:rsidP="00910CFD">
      <w:pPr>
        <w:ind w:firstLine="0"/>
        <w:rPr>
          <w:rFonts w:ascii="Times New Roman" w:hAnsi="Times New Roman" w:cs="Times New Roman"/>
          <w:i/>
          <w:iCs/>
          <w:sz w:val="24"/>
          <w:szCs w:val="24"/>
        </w:rPr>
      </w:pPr>
    </w:p>
    <w:p w14:paraId="201A8430" w14:textId="77777777" w:rsidR="005318F1" w:rsidRPr="005318F1" w:rsidRDefault="005318F1" w:rsidP="00910CFD">
      <w:pPr>
        <w:ind w:firstLine="90"/>
        <w:jc w:val="both"/>
        <w:rPr>
          <w:rFonts w:ascii="Times New Roman" w:hAnsi="Times New Roman" w:cs="Times New Roman"/>
        </w:rPr>
      </w:pPr>
      <w:r w:rsidRPr="005318F1">
        <w:rPr>
          <w:rFonts w:ascii="Times New Roman" w:hAnsi="Times New Roman" w:cs="Times New Roman"/>
        </w:rPr>
        <w:t>A continuación, en la Tabla 6 se presentan las cinco pruebas más utilizadas según los distintos campos de acción.</w:t>
      </w:r>
    </w:p>
    <w:p w14:paraId="6ACC4D5A" w14:textId="6DF30BD9" w:rsidR="009260C3" w:rsidRPr="00910CFD" w:rsidRDefault="009260C3" w:rsidP="00910CFD">
      <w:pPr>
        <w:ind w:firstLine="90"/>
        <w:jc w:val="both"/>
        <w:rPr>
          <w:rFonts w:ascii="Times New Roman" w:eastAsia="Times New Roman" w:hAnsi="Times New Roman" w:cs="Times New Roman"/>
          <w:b/>
          <w:bCs/>
          <w:kern w:val="0"/>
          <w:sz w:val="24"/>
          <w:szCs w:val="24"/>
          <w:lang w:eastAsia="es-CO"/>
          <w14:ligatures w14:val="none"/>
        </w:rPr>
      </w:pPr>
      <w:r w:rsidRPr="00910CFD">
        <w:rPr>
          <w:rFonts w:ascii="Times New Roman" w:eastAsia="Times New Roman" w:hAnsi="Times New Roman" w:cs="Times New Roman"/>
          <w:b/>
          <w:bCs/>
          <w:kern w:val="0"/>
          <w:sz w:val="24"/>
          <w:szCs w:val="24"/>
          <w:lang w:eastAsia="es-CO"/>
          <w14:ligatures w14:val="none"/>
        </w:rPr>
        <w:lastRenderedPageBreak/>
        <w:t>Tabla 6</w:t>
      </w:r>
    </w:p>
    <w:p w14:paraId="44038691" w14:textId="10D8DE14" w:rsidR="007A5F89" w:rsidRDefault="007A5F89" w:rsidP="00910CFD">
      <w:pPr>
        <w:ind w:firstLine="90"/>
        <w:jc w:val="both"/>
        <w:rPr>
          <w:rFonts w:ascii="Times New Roman" w:eastAsia="Times New Roman" w:hAnsi="Times New Roman" w:cs="Times New Roman"/>
          <w:i/>
          <w:iCs/>
          <w:kern w:val="0"/>
          <w:sz w:val="24"/>
          <w:szCs w:val="24"/>
          <w:lang w:eastAsia="es-CO"/>
          <w14:ligatures w14:val="none"/>
        </w:rPr>
      </w:pPr>
      <w:r w:rsidRPr="00910CFD">
        <w:rPr>
          <w:rFonts w:ascii="Times New Roman" w:eastAsia="Times New Roman" w:hAnsi="Times New Roman" w:cs="Times New Roman"/>
          <w:i/>
          <w:iCs/>
          <w:kern w:val="0"/>
          <w:sz w:val="24"/>
          <w:szCs w:val="24"/>
          <w:lang w:eastAsia="es-CO"/>
          <w14:ligatures w14:val="none"/>
        </w:rPr>
        <w:t>Las 5 pruebas más usadas en cada uno de los campos de acción</w:t>
      </w:r>
    </w:p>
    <w:p w14:paraId="73AF6EF0" w14:textId="77777777" w:rsidR="00932304" w:rsidRDefault="00932304" w:rsidP="00910CFD">
      <w:pPr>
        <w:ind w:firstLine="90"/>
        <w:jc w:val="both"/>
        <w:rPr>
          <w:rFonts w:ascii="Times New Roman" w:eastAsia="Times New Roman" w:hAnsi="Times New Roman" w:cs="Times New Roman"/>
          <w:i/>
          <w:iCs/>
          <w:kern w:val="0"/>
          <w:sz w:val="24"/>
          <w:szCs w:val="24"/>
          <w:lang w:eastAsia="es-CO"/>
          <w14:ligatures w14:val="none"/>
        </w:rPr>
      </w:pPr>
    </w:p>
    <w:tbl>
      <w:tblPr>
        <w:tblStyle w:val="Tablaconcuadrcula"/>
        <w:tblW w:w="92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265"/>
        <w:gridCol w:w="850"/>
      </w:tblGrid>
      <w:tr w:rsidR="007A5F89" w:rsidRPr="00910CFD" w14:paraId="2FC3F862" w14:textId="77777777" w:rsidTr="00623610">
        <w:tc>
          <w:tcPr>
            <w:tcW w:w="0" w:type="auto"/>
            <w:tcBorders>
              <w:top w:val="single" w:sz="4" w:space="0" w:color="auto"/>
              <w:bottom w:val="single" w:sz="4" w:space="0" w:color="auto"/>
            </w:tcBorders>
          </w:tcPr>
          <w:p w14:paraId="564E4297" w14:textId="77777777" w:rsidR="007A5F89" w:rsidRPr="00910CFD" w:rsidRDefault="007A5F89" w:rsidP="005C7A19">
            <w:pPr>
              <w:ind w:firstLine="0"/>
              <w:jc w:val="both"/>
              <w:rPr>
                <w:rFonts w:ascii="Times New Roman" w:eastAsia="Times New Roman" w:hAnsi="Times New Roman" w:cs="Times New Roman"/>
                <w:b/>
                <w:bCs/>
                <w:kern w:val="0"/>
                <w:sz w:val="24"/>
                <w:szCs w:val="24"/>
                <w:lang w:eastAsia="es-CO"/>
                <w14:ligatures w14:val="none"/>
              </w:rPr>
            </w:pPr>
            <w:r w:rsidRPr="00910CFD">
              <w:rPr>
                <w:rFonts w:ascii="Times New Roman" w:eastAsia="Times New Roman" w:hAnsi="Times New Roman" w:cs="Times New Roman"/>
                <w:b/>
                <w:bCs/>
                <w:kern w:val="0"/>
                <w:sz w:val="24"/>
                <w:szCs w:val="24"/>
                <w:lang w:eastAsia="es-CO"/>
                <w14:ligatures w14:val="none"/>
              </w:rPr>
              <w:t>Campos</w:t>
            </w:r>
          </w:p>
        </w:tc>
        <w:tc>
          <w:tcPr>
            <w:tcW w:w="5265" w:type="dxa"/>
            <w:tcBorders>
              <w:top w:val="single" w:sz="4" w:space="0" w:color="auto"/>
              <w:bottom w:val="single" w:sz="4" w:space="0" w:color="auto"/>
            </w:tcBorders>
          </w:tcPr>
          <w:p w14:paraId="135D7380" w14:textId="77777777" w:rsidR="007A5F89" w:rsidRPr="00910CFD" w:rsidRDefault="007A5F89" w:rsidP="005C7A19">
            <w:pPr>
              <w:ind w:firstLine="0"/>
              <w:jc w:val="both"/>
              <w:rPr>
                <w:rFonts w:ascii="Times New Roman" w:eastAsia="Times New Roman" w:hAnsi="Times New Roman" w:cs="Times New Roman"/>
                <w:b/>
                <w:bCs/>
                <w:kern w:val="0"/>
                <w:sz w:val="24"/>
                <w:szCs w:val="24"/>
                <w:lang w:eastAsia="es-CO"/>
                <w14:ligatures w14:val="none"/>
              </w:rPr>
            </w:pPr>
            <w:r w:rsidRPr="00910CFD">
              <w:rPr>
                <w:rFonts w:ascii="Times New Roman" w:eastAsia="Times New Roman" w:hAnsi="Times New Roman" w:cs="Times New Roman"/>
                <w:b/>
                <w:bCs/>
                <w:kern w:val="0"/>
                <w:sz w:val="24"/>
                <w:szCs w:val="24"/>
                <w:lang w:eastAsia="es-CO"/>
                <w14:ligatures w14:val="none"/>
              </w:rPr>
              <w:t>Pruebas</w:t>
            </w:r>
          </w:p>
        </w:tc>
        <w:tc>
          <w:tcPr>
            <w:tcW w:w="850" w:type="dxa"/>
            <w:tcBorders>
              <w:top w:val="single" w:sz="4" w:space="0" w:color="auto"/>
              <w:bottom w:val="single" w:sz="4" w:space="0" w:color="auto"/>
            </w:tcBorders>
          </w:tcPr>
          <w:p w14:paraId="0324A469" w14:textId="77777777" w:rsidR="007A5F89" w:rsidRPr="00910CFD" w:rsidRDefault="007A5F89" w:rsidP="005C7A19">
            <w:pPr>
              <w:ind w:firstLine="0"/>
              <w:jc w:val="both"/>
              <w:rPr>
                <w:rFonts w:ascii="Times New Roman" w:eastAsia="Times New Roman" w:hAnsi="Times New Roman" w:cs="Times New Roman"/>
                <w:b/>
                <w:bCs/>
                <w:kern w:val="0"/>
                <w:sz w:val="24"/>
                <w:szCs w:val="24"/>
                <w:lang w:eastAsia="es-CO"/>
                <w14:ligatures w14:val="none"/>
              </w:rPr>
            </w:pPr>
            <w:r w:rsidRPr="00910CFD">
              <w:rPr>
                <w:rFonts w:ascii="Times New Roman" w:eastAsia="Times New Roman" w:hAnsi="Times New Roman" w:cs="Times New Roman"/>
                <w:b/>
                <w:bCs/>
                <w:kern w:val="0"/>
                <w:sz w:val="24"/>
                <w:szCs w:val="24"/>
                <w:lang w:eastAsia="es-CO"/>
                <w14:ligatures w14:val="none"/>
              </w:rPr>
              <w:t>%</w:t>
            </w:r>
          </w:p>
        </w:tc>
      </w:tr>
      <w:tr w:rsidR="007A5F89" w:rsidRPr="00910CFD" w14:paraId="04630798" w14:textId="77777777" w:rsidTr="00623610">
        <w:tc>
          <w:tcPr>
            <w:tcW w:w="0" w:type="auto"/>
            <w:vMerge w:val="restart"/>
            <w:tcBorders>
              <w:top w:val="single" w:sz="4" w:space="0" w:color="auto"/>
              <w:bottom w:val="nil"/>
            </w:tcBorders>
          </w:tcPr>
          <w:p w14:paraId="0C1C8FD7" w14:textId="77777777" w:rsidR="007A5F89" w:rsidRPr="00910CFD" w:rsidRDefault="007A5F89" w:rsidP="005C7A19">
            <w:pPr>
              <w:ind w:firstLine="0"/>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Enseñanza Superior e Investigación</w:t>
            </w:r>
          </w:p>
        </w:tc>
        <w:tc>
          <w:tcPr>
            <w:tcW w:w="5265" w:type="dxa"/>
            <w:tcBorders>
              <w:top w:val="single" w:sz="4" w:space="0" w:color="auto"/>
              <w:bottom w:val="nil"/>
            </w:tcBorders>
          </w:tcPr>
          <w:p w14:paraId="3EC6D31E" w14:textId="3FC15215"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w:t>
            </w:r>
            <w:r w:rsidR="00970ACB" w:rsidRPr="00910CFD">
              <w:rPr>
                <w:rFonts w:ascii="Times New Roman" w:eastAsia="Times New Roman" w:hAnsi="Times New Roman" w:cs="Times New Roman"/>
                <w:color w:val="000000"/>
                <w:kern w:val="0"/>
                <w:sz w:val="24"/>
                <w:szCs w:val="24"/>
                <w:lang w:val="es-CO" w:eastAsia="es-CO"/>
                <w14:ligatures w14:val="none"/>
              </w:rPr>
              <w:t>s</w:t>
            </w:r>
            <w:r w:rsidRPr="00910CFD">
              <w:rPr>
                <w:rFonts w:ascii="Times New Roman" w:eastAsia="Times New Roman" w:hAnsi="Times New Roman" w:cs="Times New Roman"/>
                <w:color w:val="000000"/>
                <w:kern w:val="0"/>
                <w:sz w:val="24"/>
                <w:szCs w:val="24"/>
                <w:lang w:val="es-CO" w:eastAsia="es-CO"/>
                <w14:ligatures w14:val="none"/>
              </w:rPr>
              <w:t xml:space="preserve"> Wechsler de Inteligencia</w:t>
            </w:r>
          </w:p>
        </w:tc>
        <w:tc>
          <w:tcPr>
            <w:tcW w:w="850" w:type="dxa"/>
            <w:tcBorders>
              <w:top w:val="single" w:sz="4" w:space="0" w:color="auto"/>
              <w:bottom w:val="nil"/>
            </w:tcBorders>
          </w:tcPr>
          <w:p w14:paraId="6C9DFF96"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13,4</w:t>
            </w:r>
          </w:p>
        </w:tc>
      </w:tr>
      <w:tr w:rsidR="007A5F89" w:rsidRPr="00910CFD" w14:paraId="3219FD2B" w14:textId="77777777" w:rsidTr="00623610">
        <w:tc>
          <w:tcPr>
            <w:tcW w:w="0" w:type="auto"/>
            <w:vMerge/>
            <w:tcBorders>
              <w:top w:val="nil"/>
              <w:bottom w:val="nil"/>
            </w:tcBorders>
          </w:tcPr>
          <w:p w14:paraId="66270D7C"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033D41E4" w14:textId="51270514"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300AF6" w:rsidRPr="00910CFD">
              <w:rPr>
                <w:rFonts w:ascii="Times New Roman" w:eastAsia="Times New Roman" w:hAnsi="Times New Roman" w:cs="Times New Roman"/>
                <w:color w:val="000000"/>
                <w:kern w:val="0"/>
                <w:sz w:val="24"/>
                <w:szCs w:val="24"/>
                <w:lang w:val="es-CO" w:eastAsia="es-CO"/>
                <w14:ligatures w14:val="none"/>
              </w:rPr>
              <w:t>g</w:t>
            </w:r>
            <w:r w:rsidRPr="00910CFD">
              <w:rPr>
                <w:rFonts w:ascii="Times New Roman" w:eastAsia="Times New Roman" w:hAnsi="Times New Roman" w:cs="Times New Roman"/>
                <w:color w:val="000000"/>
                <w:kern w:val="0"/>
                <w:sz w:val="24"/>
                <w:szCs w:val="24"/>
                <w:lang w:val="es-CO" w:eastAsia="es-CO"/>
                <w14:ligatures w14:val="none"/>
              </w:rPr>
              <w:t xml:space="preserve">estáltico </w:t>
            </w:r>
            <w:r w:rsidR="00300AF6" w:rsidRPr="00910CFD">
              <w:rPr>
                <w:rFonts w:ascii="Times New Roman" w:eastAsia="Times New Roman" w:hAnsi="Times New Roman" w:cs="Times New Roman"/>
                <w:color w:val="000000"/>
                <w:kern w:val="0"/>
                <w:sz w:val="24"/>
                <w:szCs w:val="24"/>
                <w:lang w:val="es-CO" w:eastAsia="es-CO"/>
                <w14:ligatures w14:val="none"/>
              </w:rPr>
              <w:t>v</w:t>
            </w:r>
            <w:r w:rsidRPr="00910CFD">
              <w:rPr>
                <w:rFonts w:ascii="Times New Roman" w:eastAsia="Times New Roman" w:hAnsi="Times New Roman" w:cs="Times New Roman"/>
                <w:color w:val="000000"/>
                <w:kern w:val="0"/>
                <w:sz w:val="24"/>
                <w:szCs w:val="24"/>
                <w:lang w:val="es-CO" w:eastAsia="es-CO"/>
                <w14:ligatures w14:val="none"/>
              </w:rPr>
              <w:t>isomotor de Bender</w:t>
            </w:r>
          </w:p>
        </w:tc>
        <w:tc>
          <w:tcPr>
            <w:tcW w:w="850" w:type="dxa"/>
            <w:tcBorders>
              <w:top w:val="nil"/>
              <w:bottom w:val="nil"/>
            </w:tcBorders>
          </w:tcPr>
          <w:p w14:paraId="60157442"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3,97</w:t>
            </w:r>
          </w:p>
        </w:tc>
      </w:tr>
      <w:tr w:rsidR="007A5F89" w:rsidRPr="00910CFD" w14:paraId="13C80143" w14:textId="77777777" w:rsidTr="00623610">
        <w:tc>
          <w:tcPr>
            <w:tcW w:w="0" w:type="auto"/>
            <w:vMerge/>
            <w:tcBorders>
              <w:top w:val="nil"/>
              <w:bottom w:val="nil"/>
            </w:tcBorders>
          </w:tcPr>
          <w:p w14:paraId="2A122866"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15A4995D" w14:textId="41D86D5C"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300AF6"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 xml:space="preserve">asa </w:t>
            </w:r>
            <w:r w:rsidR="00932304" w:rsidRPr="00910CFD">
              <w:rPr>
                <w:rFonts w:ascii="Times New Roman" w:eastAsia="Times New Roman" w:hAnsi="Times New Roman" w:cs="Times New Roman"/>
                <w:color w:val="000000"/>
                <w:kern w:val="0"/>
                <w:sz w:val="24"/>
                <w:szCs w:val="24"/>
                <w:lang w:val="es-CO" w:eastAsia="es-CO"/>
                <w14:ligatures w14:val="none"/>
              </w:rPr>
              <w:t>árbol</w:t>
            </w:r>
            <w:r w:rsidRPr="00910CFD">
              <w:rPr>
                <w:rFonts w:ascii="Times New Roman" w:eastAsia="Times New Roman" w:hAnsi="Times New Roman" w:cs="Times New Roman"/>
                <w:color w:val="000000"/>
                <w:kern w:val="0"/>
                <w:sz w:val="24"/>
                <w:szCs w:val="24"/>
                <w:lang w:val="es-CO" w:eastAsia="es-CO"/>
                <w14:ligatures w14:val="none"/>
              </w:rPr>
              <w:t xml:space="preserve"> </w:t>
            </w:r>
            <w:r w:rsidR="00300AF6"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w:t>
            </w:r>
          </w:p>
        </w:tc>
        <w:tc>
          <w:tcPr>
            <w:tcW w:w="850" w:type="dxa"/>
            <w:tcBorders>
              <w:top w:val="nil"/>
              <w:bottom w:val="nil"/>
            </w:tcBorders>
          </w:tcPr>
          <w:p w14:paraId="669C4320"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3,86</w:t>
            </w:r>
          </w:p>
        </w:tc>
      </w:tr>
      <w:tr w:rsidR="007A5F89" w:rsidRPr="00910CFD" w14:paraId="57C60456" w14:textId="77777777" w:rsidTr="00623610">
        <w:tc>
          <w:tcPr>
            <w:tcW w:w="0" w:type="auto"/>
            <w:vMerge/>
            <w:tcBorders>
              <w:top w:val="nil"/>
              <w:bottom w:val="nil"/>
            </w:tcBorders>
          </w:tcPr>
          <w:p w14:paraId="7AE52A9F"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44A11A4F"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Rorschach</w:t>
            </w:r>
          </w:p>
        </w:tc>
        <w:tc>
          <w:tcPr>
            <w:tcW w:w="850" w:type="dxa"/>
            <w:tcBorders>
              <w:top w:val="nil"/>
              <w:bottom w:val="nil"/>
            </w:tcBorders>
          </w:tcPr>
          <w:p w14:paraId="737B2EF9"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3,86</w:t>
            </w:r>
          </w:p>
        </w:tc>
      </w:tr>
      <w:tr w:rsidR="007A5F89" w:rsidRPr="00910CFD" w14:paraId="29D3A93C" w14:textId="77777777" w:rsidTr="00623610">
        <w:tc>
          <w:tcPr>
            <w:tcW w:w="0" w:type="auto"/>
            <w:vMerge/>
            <w:tcBorders>
              <w:top w:val="nil"/>
              <w:bottom w:val="single" w:sz="4" w:space="0" w:color="auto"/>
            </w:tcBorders>
          </w:tcPr>
          <w:p w14:paraId="62A13713"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single" w:sz="4" w:space="0" w:color="auto"/>
            </w:tcBorders>
          </w:tcPr>
          <w:p w14:paraId="5DCAB9F4" w14:textId="3ADF8A49"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16 </w:t>
            </w:r>
            <w:r w:rsidR="00300AF6" w:rsidRPr="00910CFD">
              <w:rPr>
                <w:rFonts w:ascii="Times New Roman" w:eastAsia="Times New Roman" w:hAnsi="Times New Roman" w:cs="Times New Roman"/>
                <w:color w:val="000000"/>
                <w:kern w:val="0"/>
                <w:sz w:val="24"/>
                <w:szCs w:val="24"/>
                <w:lang w:val="es-CO" w:eastAsia="es-CO"/>
                <w14:ligatures w14:val="none"/>
              </w:rPr>
              <w:t>factores</w:t>
            </w:r>
            <w:r w:rsidRPr="00910CFD">
              <w:rPr>
                <w:rFonts w:ascii="Times New Roman" w:eastAsia="Times New Roman" w:hAnsi="Times New Roman" w:cs="Times New Roman"/>
                <w:color w:val="000000"/>
                <w:kern w:val="0"/>
                <w:sz w:val="24"/>
                <w:szCs w:val="24"/>
                <w:lang w:val="es-CO" w:eastAsia="es-CO"/>
                <w14:ligatures w14:val="none"/>
              </w:rPr>
              <w:t xml:space="preserve"> de la </w:t>
            </w:r>
            <w:r w:rsidR="00300AF6"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ersonalidad</w:t>
            </w:r>
          </w:p>
        </w:tc>
        <w:tc>
          <w:tcPr>
            <w:tcW w:w="850" w:type="dxa"/>
            <w:tcBorders>
              <w:top w:val="nil"/>
              <w:bottom w:val="single" w:sz="4" w:space="0" w:color="auto"/>
            </w:tcBorders>
          </w:tcPr>
          <w:p w14:paraId="454CAE9D"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3,50</w:t>
            </w:r>
          </w:p>
        </w:tc>
      </w:tr>
      <w:tr w:rsidR="007A5F89" w:rsidRPr="00910CFD" w14:paraId="0BB4B8FB" w14:textId="77777777" w:rsidTr="00623610">
        <w:tc>
          <w:tcPr>
            <w:tcW w:w="0" w:type="auto"/>
            <w:vMerge w:val="restart"/>
            <w:tcBorders>
              <w:top w:val="single" w:sz="4" w:space="0" w:color="auto"/>
              <w:bottom w:val="nil"/>
            </w:tcBorders>
          </w:tcPr>
          <w:p w14:paraId="3810215D"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Neuropsicología</w:t>
            </w:r>
          </w:p>
        </w:tc>
        <w:tc>
          <w:tcPr>
            <w:tcW w:w="5265" w:type="dxa"/>
            <w:tcBorders>
              <w:top w:val="single" w:sz="4" w:space="0" w:color="auto"/>
              <w:bottom w:val="nil"/>
            </w:tcBorders>
          </w:tcPr>
          <w:p w14:paraId="5DDCB9F6" w14:textId="7676C292"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w:t>
            </w:r>
            <w:r w:rsidR="00970ACB" w:rsidRPr="00910CFD">
              <w:rPr>
                <w:rFonts w:ascii="Times New Roman" w:eastAsia="Times New Roman" w:hAnsi="Times New Roman" w:cs="Times New Roman"/>
                <w:color w:val="000000"/>
                <w:kern w:val="0"/>
                <w:sz w:val="24"/>
                <w:szCs w:val="24"/>
                <w:lang w:val="es-CO" w:eastAsia="es-CO"/>
                <w14:ligatures w14:val="none"/>
              </w:rPr>
              <w:t>s</w:t>
            </w:r>
            <w:r w:rsidRPr="00910CFD">
              <w:rPr>
                <w:rFonts w:ascii="Times New Roman" w:eastAsia="Times New Roman" w:hAnsi="Times New Roman" w:cs="Times New Roman"/>
                <w:color w:val="000000"/>
                <w:kern w:val="0"/>
                <w:sz w:val="24"/>
                <w:szCs w:val="24"/>
                <w:lang w:val="es-CO" w:eastAsia="es-CO"/>
                <w14:ligatures w14:val="none"/>
              </w:rPr>
              <w:t xml:space="preserve"> Wechsler de Inteligencia</w:t>
            </w:r>
          </w:p>
        </w:tc>
        <w:tc>
          <w:tcPr>
            <w:tcW w:w="850" w:type="dxa"/>
            <w:tcBorders>
              <w:top w:val="single" w:sz="4" w:space="0" w:color="auto"/>
              <w:bottom w:val="nil"/>
            </w:tcBorders>
          </w:tcPr>
          <w:p w14:paraId="77D6EFA6"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19,0</w:t>
            </w:r>
          </w:p>
        </w:tc>
      </w:tr>
      <w:tr w:rsidR="007A5F89" w:rsidRPr="00910CFD" w14:paraId="283193C5" w14:textId="77777777" w:rsidTr="00623610">
        <w:tc>
          <w:tcPr>
            <w:tcW w:w="0" w:type="auto"/>
            <w:vMerge/>
            <w:tcBorders>
              <w:top w:val="nil"/>
              <w:bottom w:val="nil"/>
            </w:tcBorders>
          </w:tcPr>
          <w:p w14:paraId="2F292A75"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594EA9F6" w14:textId="6185E3B9"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la</w:t>
            </w:r>
            <w:r w:rsidR="00300AF6" w:rsidRPr="00910CFD">
              <w:rPr>
                <w:rFonts w:ascii="Times New Roman" w:eastAsia="Times New Roman" w:hAnsi="Times New Roman" w:cs="Times New Roman"/>
                <w:color w:val="000000"/>
                <w:kern w:val="0"/>
                <w:sz w:val="24"/>
                <w:szCs w:val="24"/>
                <w:lang w:val="es-CO" w:eastAsia="es-CO"/>
                <w14:ligatures w14:val="none"/>
              </w:rPr>
              <w:t xml:space="preserve"> f</w:t>
            </w:r>
            <w:r w:rsidRPr="00910CFD">
              <w:rPr>
                <w:rFonts w:ascii="Times New Roman" w:eastAsia="Times New Roman" w:hAnsi="Times New Roman" w:cs="Times New Roman"/>
                <w:color w:val="000000"/>
                <w:kern w:val="0"/>
                <w:sz w:val="24"/>
                <w:szCs w:val="24"/>
                <w:lang w:val="es-CO" w:eastAsia="es-CO"/>
                <w14:ligatures w14:val="none"/>
              </w:rPr>
              <w:t xml:space="preserve">igura </w:t>
            </w:r>
            <w:r w:rsidR="00300AF6"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ompleja de Rey</w:t>
            </w:r>
          </w:p>
        </w:tc>
        <w:tc>
          <w:tcPr>
            <w:tcW w:w="850" w:type="dxa"/>
            <w:tcBorders>
              <w:top w:val="nil"/>
              <w:bottom w:val="nil"/>
            </w:tcBorders>
          </w:tcPr>
          <w:p w14:paraId="39DB2BF1"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6,52</w:t>
            </w:r>
          </w:p>
        </w:tc>
      </w:tr>
      <w:tr w:rsidR="007A5F89" w:rsidRPr="00910CFD" w14:paraId="5AD4E06C" w14:textId="77777777" w:rsidTr="00623610">
        <w:tc>
          <w:tcPr>
            <w:tcW w:w="0" w:type="auto"/>
            <w:vMerge/>
            <w:tcBorders>
              <w:top w:val="nil"/>
              <w:bottom w:val="nil"/>
            </w:tcBorders>
          </w:tcPr>
          <w:p w14:paraId="10FEB088"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15C6FB38" w14:textId="7E1CAA38"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Batería para la </w:t>
            </w:r>
            <w:r w:rsidR="00300AF6" w:rsidRPr="00910CFD">
              <w:rPr>
                <w:rFonts w:ascii="Times New Roman" w:eastAsia="Times New Roman" w:hAnsi="Times New Roman" w:cs="Times New Roman"/>
                <w:color w:val="000000"/>
                <w:kern w:val="0"/>
                <w:sz w:val="24"/>
                <w:szCs w:val="24"/>
                <w:lang w:val="es-CO" w:eastAsia="es-CO"/>
                <w14:ligatures w14:val="none"/>
              </w:rPr>
              <w:t>e</w:t>
            </w:r>
            <w:r w:rsidRPr="00910CFD">
              <w:rPr>
                <w:rFonts w:ascii="Times New Roman" w:eastAsia="Times New Roman" w:hAnsi="Times New Roman" w:cs="Times New Roman"/>
                <w:color w:val="000000"/>
                <w:kern w:val="0"/>
                <w:sz w:val="24"/>
                <w:szCs w:val="24"/>
                <w:lang w:val="es-CO" w:eastAsia="es-CO"/>
                <w14:ligatures w14:val="none"/>
              </w:rPr>
              <w:t xml:space="preserve">valuación de la </w:t>
            </w:r>
            <w:r w:rsidR="00300AF6" w:rsidRPr="00910CFD">
              <w:rPr>
                <w:rFonts w:ascii="Times New Roman" w:eastAsia="Times New Roman" w:hAnsi="Times New Roman" w:cs="Times New Roman"/>
                <w:color w:val="000000"/>
                <w:kern w:val="0"/>
                <w:sz w:val="24"/>
                <w:szCs w:val="24"/>
                <w:lang w:val="es-CO" w:eastAsia="es-CO"/>
                <w14:ligatures w14:val="none"/>
              </w:rPr>
              <w:t>a</w:t>
            </w:r>
            <w:r w:rsidRPr="00910CFD">
              <w:rPr>
                <w:rFonts w:ascii="Times New Roman" w:eastAsia="Times New Roman" w:hAnsi="Times New Roman" w:cs="Times New Roman"/>
                <w:color w:val="000000"/>
                <w:kern w:val="0"/>
                <w:sz w:val="24"/>
                <w:szCs w:val="24"/>
                <w:lang w:val="es-CO" w:eastAsia="es-CO"/>
                <w14:ligatures w14:val="none"/>
              </w:rPr>
              <w:t>tención</w:t>
            </w:r>
          </w:p>
        </w:tc>
        <w:tc>
          <w:tcPr>
            <w:tcW w:w="850" w:type="dxa"/>
            <w:tcBorders>
              <w:top w:val="nil"/>
              <w:bottom w:val="nil"/>
            </w:tcBorders>
          </w:tcPr>
          <w:p w14:paraId="0DA05476"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3,26</w:t>
            </w:r>
          </w:p>
        </w:tc>
      </w:tr>
      <w:tr w:rsidR="007A5F89" w:rsidRPr="00910CFD" w14:paraId="1C2F4E65" w14:textId="77777777" w:rsidTr="00623610">
        <w:tc>
          <w:tcPr>
            <w:tcW w:w="0" w:type="auto"/>
            <w:vMerge/>
            <w:tcBorders>
              <w:top w:val="nil"/>
              <w:bottom w:val="nil"/>
            </w:tcBorders>
          </w:tcPr>
          <w:p w14:paraId="33B279DC"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60F9B29A" w14:textId="564AC0DB"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300AF6"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 xml:space="preserve">asa </w:t>
            </w:r>
            <w:r w:rsidR="000B34AD" w:rsidRPr="00910CFD">
              <w:rPr>
                <w:rFonts w:ascii="Times New Roman" w:eastAsia="Times New Roman" w:hAnsi="Times New Roman" w:cs="Times New Roman"/>
                <w:color w:val="000000"/>
                <w:kern w:val="0"/>
                <w:sz w:val="24"/>
                <w:szCs w:val="24"/>
                <w:lang w:val="es-CO" w:eastAsia="es-CO"/>
                <w14:ligatures w14:val="none"/>
              </w:rPr>
              <w:t>árbol</w:t>
            </w:r>
            <w:r w:rsidRPr="00910CFD">
              <w:rPr>
                <w:rFonts w:ascii="Times New Roman" w:eastAsia="Times New Roman" w:hAnsi="Times New Roman" w:cs="Times New Roman"/>
                <w:color w:val="000000"/>
                <w:kern w:val="0"/>
                <w:sz w:val="24"/>
                <w:szCs w:val="24"/>
                <w:lang w:val="es-CO" w:eastAsia="es-CO"/>
                <w14:ligatures w14:val="none"/>
              </w:rPr>
              <w:t xml:space="preserve">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w:t>
            </w:r>
          </w:p>
        </w:tc>
        <w:tc>
          <w:tcPr>
            <w:tcW w:w="850" w:type="dxa"/>
            <w:tcBorders>
              <w:top w:val="nil"/>
              <w:bottom w:val="nil"/>
            </w:tcBorders>
          </w:tcPr>
          <w:p w14:paraId="6645BB4C"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3,01</w:t>
            </w:r>
          </w:p>
        </w:tc>
      </w:tr>
      <w:tr w:rsidR="007A5F89" w:rsidRPr="00910CFD" w14:paraId="6836F7BD" w14:textId="77777777" w:rsidTr="00623610">
        <w:tc>
          <w:tcPr>
            <w:tcW w:w="0" w:type="auto"/>
            <w:vMerge/>
            <w:tcBorders>
              <w:top w:val="nil"/>
              <w:bottom w:val="single" w:sz="4" w:space="0" w:color="auto"/>
            </w:tcBorders>
          </w:tcPr>
          <w:p w14:paraId="5DDF2EDD"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single" w:sz="4" w:space="0" w:color="auto"/>
            </w:tcBorders>
          </w:tcPr>
          <w:p w14:paraId="5615BAA3" w14:textId="20AD96EF"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 Evaluación </w:t>
            </w:r>
            <w:r w:rsidR="000B34AD" w:rsidRPr="00910CFD">
              <w:rPr>
                <w:rFonts w:ascii="Times New Roman" w:eastAsia="Times New Roman" w:hAnsi="Times New Roman" w:cs="Times New Roman"/>
                <w:color w:val="000000"/>
                <w:kern w:val="0"/>
                <w:sz w:val="24"/>
                <w:szCs w:val="24"/>
                <w:lang w:val="es-CO" w:eastAsia="es-CO"/>
                <w14:ligatures w14:val="none"/>
              </w:rPr>
              <w:t>n</w:t>
            </w:r>
            <w:r w:rsidRPr="00910CFD">
              <w:rPr>
                <w:rFonts w:ascii="Times New Roman" w:eastAsia="Times New Roman" w:hAnsi="Times New Roman" w:cs="Times New Roman"/>
                <w:color w:val="000000"/>
                <w:kern w:val="0"/>
                <w:sz w:val="24"/>
                <w:szCs w:val="24"/>
                <w:lang w:val="es-CO" w:eastAsia="es-CO"/>
                <w14:ligatures w14:val="none"/>
              </w:rPr>
              <w:t xml:space="preserve">europsicológica </w:t>
            </w:r>
            <w:r w:rsidR="0042469A" w:rsidRPr="00910CFD">
              <w:rPr>
                <w:rFonts w:ascii="Times New Roman" w:eastAsia="Times New Roman" w:hAnsi="Times New Roman" w:cs="Times New Roman"/>
                <w:color w:val="000000"/>
                <w:kern w:val="0"/>
                <w:sz w:val="24"/>
                <w:szCs w:val="24"/>
                <w:lang w:val="es-CO" w:eastAsia="es-CO"/>
                <w14:ligatures w14:val="none"/>
              </w:rPr>
              <w:t>breve</w:t>
            </w:r>
          </w:p>
        </w:tc>
        <w:tc>
          <w:tcPr>
            <w:tcW w:w="850" w:type="dxa"/>
            <w:tcBorders>
              <w:top w:val="nil"/>
              <w:bottom w:val="single" w:sz="4" w:space="0" w:color="auto"/>
            </w:tcBorders>
          </w:tcPr>
          <w:p w14:paraId="1AA5DDB4"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2,51</w:t>
            </w:r>
          </w:p>
        </w:tc>
      </w:tr>
      <w:tr w:rsidR="007A5F89" w:rsidRPr="00910CFD" w14:paraId="7294632A" w14:textId="77777777" w:rsidTr="00623610">
        <w:tc>
          <w:tcPr>
            <w:tcW w:w="0" w:type="auto"/>
            <w:vMerge w:val="restart"/>
            <w:tcBorders>
              <w:top w:val="single" w:sz="4" w:space="0" w:color="auto"/>
              <w:bottom w:val="nil"/>
            </w:tcBorders>
          </w:tcPr>
          <w:p w14:paraId="1FCAF417"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Psicología Clínica y Salud</w:t>
            </w:r>
          </w:p>
        </w:tc>
        <w:tc>
          <w:tcPr>
            <w:tcW w:w="5265" w:type="dxa"/>
            <w:tcBorders>
              <w:top w:val="single" w:sz="4" w:space="0" w:color="auto"/>
              <w:bottom w:val="nil"/>
            </w:tcBorders>
          </w:tcPr>
          <w:p w14:paraId="4802D572" w14:textId="25BC4125"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w:t>
            </w:r>
            <w:r w:rsidR="00970ACB" w:rsidRPr="00910CFD">
              <w:rPr>
                <w:rFonts w:ascii="Times New Roman" w:eastAsia="Times New Roman" w:hAnsi="Times New Roman" w:cs="Times New Roman"/>
                <w:color w:val="000000"/>
                <w:kern w:val="0"/>
                <w:sz w:val="24"/>
                <w:szCs w:val="24"/>
                <w:lang w:val="es-CO" w:eastAsia="es-CO"/>
                <w14:ligatures w14:val="none"/>
              </w:rPr>
              <w:t>s</w:t>
            </w:r>
            <w:r w:rsidRPr="00910CFD">
              <w:rPr>
                <w:rFonts w:ascii="Times New Roman" w:eastAsia="Times New Roman" w:hAnsi="Times New Roman" w:cs="Times New Roman"/>
                <w:color w:val="000000"/>
                <w:kern w:val="0"/>
                <w:sz w:val="24"/>
                <w:szCs w:val="24"/>
                <w:lang w:val="es-CO" w:eastAsia="es-CO"/>
                <w14:ligatures w14:val="none"/>
              </w:rPr>
              <w:t xml:space="preserve"> Wechsler de Inteligencia</w:t>
            </w:r>
          </w:p>
        </w:tc>
        <w:tc>
          <w:tcPr>
            <w:tcW w:w="850" w:type="dxa"/>
            <w:tcBorders>
              <w:top w:val="single" w:sz="4" w:space="0" w:color="auto"/>
              <w:bottom w:val="nil"/>
            </w:tcBorders>
          </w:tcPr>
          <w:p w14:paraId="2FC34E02"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10,1</w:t>
            </w:r>
          </w:p>
        </w:tc>
      </w:tr>
      <w:tr w:rsidR="007A5F89" w:rsidRPr="00910CFD" w14:paraId="03958FE2" w14:textId="77777777" w:rsidTr="00623610">
        <w:tc>
          <w:tcPr>
            <w:tcW w:w="0" w:type="auto"/>
            <w:vMerge/>
            <w:tcBorders>
              <w:top w:val="nil"/>
              <w:bottom w:val="nil"/>
            </w:tcBorders>
          </w:tcPr>
          <w:p w14:paraId="41AD2430"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vAlign w:val="center"/>
          </w:tcPr>
          <w:p w14:paraId="2A522EDD" w14:textId="4549BAE8"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0B34AD" w:rsidRPr="00910CFD">
              <w:rPr>
                <w:rFonts w:ascii="Times New Roman" w:eastAsia="Times New Roman" w:hAnsi="Times New Roman" w:cs="Times New Roman"/>
                <w:color w:val="000000"/>
                <w:kern w:val="0"/>
                <w:sz w:val="24"/>
                <w:szCs w:val="24"/>
                <w:lang w:val="es-CO" w:eastAsia="es-CO"/>
                <w14:ligatures w14:val="none"/>
              </w:rPr>
              <w:t>ca</w:t>
            </w:r>
            <w:r w:rsidRPr="00910CFD">
              <w:rPr>
                <w:rFonts w:ascii="Times New Roman" w:eastAsia="Times New Roman" w:hAnsi="Times New Roman" w:cs="Times New Roman"/>
                <w:color w:val="000000"/>
                <w:kern w:val="0"/>
                <w:sz w:val="24"/>
                <w:szCs w:val="24"/>
                <w:lang w:val="es-CO" w:eastAsia="es-CO"/>
                <w14:ligatures w14:val="none"/>
              </w:rPr>
              <w:t xml:space="preserve">sa </w:t>
            </w:r>
            <w:r w:rsidR="000B34AD" w:rsidRPr="00910CFD">
              <w:rPr>
                <w:rFonts w:ascii="Times New Roman" w:eastAsia="Times New Roman" w:hAnsi="Times New Roman" w:cs="Times New Roman"/>
                <w:color w:val="000000"/>
                <w:kern w:val="0"/>
                <w:sz w:val="24"/>
                <w:szCs w:val="24"/>
                <w:lang w:val="es-CO" w:eastAsia="es-CO"/>
                <w14:ligatures w14:val="none"/>
              </w:rPr>
              <w:t>árbol</w:t>
            </w:r>
            <w:r w:rsidRPr="00910CFD">
              <w:rPr>
                <w:rFonts w:ascii="Times New Roman" w:eastAsia="Times New Roman" w:hAnsi="Times New Roman" w:cs="Times New Roman"/>
                <w:color w:val="000000"/>
                <w:kern w:val="0"/>
                <w:sz w:val="24"/>
                <w:szCs w:val="24"/>
                <w:lang w:val="es-CO" w:eastAsia="es-CO"/>
                <w14:ligatures w14:val="none"/>
              </w:rPr>
              <w:t xml:space="preserve">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w:t>
            </w:r>
          </w:p>
        </w:tc>
        <w:tc>
          <w:tcPr>
            <w:tcW w:w="850" w:type="dxa"/>
            <w:tcBorders>
              <w:top w:val="nil"/>
              <w:bottom w:val="nil"/>
            </w:tcBorders>
          </w:tcPr>
          <w:p w14:paraId="2DDC9D91"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6,57</w:t>
            </w:r>
          </w:p>
        </w:tc>
      </w:tr>
      <w:tr w:rsidR="007A5F89" w:rsidRPr="00910CFD" w14:paraId="5C00E64E" w14:textId="77777777" w:rsidTr="00623610">
        <w:tc>
          <w:tcPr>
            <w:tcW w:w="0" w:type="auto"/>
            <w:vMerge/>
            <w:tcBorders>
              <w:top w:val="nil"/>
              <w:bottom w:val="nil"/>
            </w:tcBorders>
          </w:tcPr>
          <w:p w14:paraId="1BBD7A2A"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4F04656A" w14:textId="4D738B23"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0B34AD" w:rsidRPr="00910CFD">
              <w:rPr>
                <w:rFonts w:ascii="Times New Roman" w:eastAsia="Times New Roman" w:hAnsi="Times New Roman" w:cs="Times New Roman"/>
                <w:color w:val="000000"/>
                <w:kern w:val="0"/>
                <w:sz w:val="24"/>
                <w:szCs w:val="24"/>
                <w:lang w:val="es-CO" w:eastAsia="es-CO"/>
                <w14:ligatures w14:val="none"/>
              </w:rPr>
              <w:t>g</w:t>
            </w:r>
            <w:r w:rsidRPr="00910CFD">
              <w:rPr>
                <w:rFonts w:ascii="Times New Roman" w:eastAsia="Times New Roman" w:hAnsi="Times New Roman" w:cs="Times New Roman"/>
                <w:color w:val="000000"/>
                <w:kern w:val="0"/>
                <w:sz w:val="24"/>
                <w:szCs w:val="24"/>
                <w:lang w:val="es-CO" w:eastAsia="es-CO"/>
                <w14:ligatures w14:val="none"/>
              </w:rPr>
              <w:t xml:space="preserve">estáltico </w:t>
            </w:r>
            <w:r w:rsidR="000B34AD" w:rsidRPr="00910CFD">
              <w:rPr>
                <w:rFonts w:ascii="Times New Roman" w:eastAsia="Times New Roman" w:hAnsi="Times New Roman" w:cs="Times New Roman"/>
                <w:color w:val="000000"/>
                <w:kern w:val="0"/>
                <w:sz w:val="24"/>
                <w:szCs w:val="24"/>
                <w:lang w:val="es-CO" w:eastAsia="es-CO"/>
                <w14:ligatures w14:val="none"/>
              </w:rPr>
              <w:t>v</w:t>
            </w:r>
            <w:r w:rsidRPr="00910CFD">
              <w:rPr>
                <w:rFonts w:ascii="Times New Roman" w:eastAsia="Times New Roman" w:hAnsi="Times New Roman" w:cs="Times New Roman"/>
                <w:color w:val="000000"/>
                <w:kern w:val="0"/>
                <w:sz w:val="24"/>
                <w:szCs w:val="24"/>
                <w:lang w:val="es-CO" w:eastAsia="es-CO"/>
                <w14:ligatures w14:val="none"/>
              </w:rPr>
              <w:t>isomotor de Bender</w:t>
            </w:r>
          </w:p>
        </w:tc>
        <w:tc>
          <w:tcPr>
            <w:tcW w:w="850" w:type="dxa"/>
            <w:tcBorders>
              <w:top w:val="nil"/>
              <w:bottom w:val="nil"/>
            </w:tcBorders>
          </w:tcPr>
          <w:p w14:paraId="76B36A46"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5,79</w:t>
            </w:r>
          </w:p>
        </w:tc>
      </w:tr>
      <w:tr w:rsidR="007A5F89" w:rsidRPr="00910CFD" w14:paraId="5C2F2570" w14:textId="77777777" w:rsidTr="00623610">
        <w:tc>
          <w:tcPr>
            <w:tcW w:w="0" w:type="auto"/>
            <w:vMerge/>
            <w:tcBorders>
              <w:top w:val="nil"/>
              <w:bottom w:val="nil"/>
            </w:tcBorders>
          </w:tcPr>
          <w:p w14:paraId="29902750"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1A40EDE6" w14:textId="65D1F91D" w:rsidR="007A5F89" w:rsidRPr="00910CFD" w:rsidRDefault="007A5F89" w:rsidP="005C7A19">
            <w:pPr>
              <w:ind w:firstLine="0"/>
              <w:jc w:val="both"/>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del </w:t>
            </w:r>
            <w:r w:rsidR="000B34AD"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 xml:space="preserve">ibujo de la </w:t>
            </w:r>
            <w:r w:rsidR="000B34AD" w:rsidRPr="00910CFD">
              <w:rPr>
                <w:rFonts w:ascii="Times New Roman" w:eastAsia="Times New Roman" w:hAnsi="Times New Roman" w:cs="Times New Roman"/>
                <w:color w:val="000000"/>
                <w:kern w:val="0"/>
                <w:sz w:val="24"/>
                <w:szCs w:val="24"/>
                <w:lang w:val="es-CO" w:eastAsia="es-CO"/>
                <w14:ligatures w14:val="none"/>
              </w:rPr>
              <w:t>f</w:t>
            </w:r>
            <w:r w:rsidRPr="00910CFD">
              <w:rPr>
                <w:rFonts w:ascii="Times New Roman" w:eastAsia="Times New Roman" w:hAnsi="Times New Roman" w:cs="Times New Roman"/>
                <w:color w:val="000000"/>
                <w:kern w:val="0"/>
                <w:sz w:val="24"/>
                <w:szCs w:val="24"/>
                <w:lang w:val="es-CO" w:eastAsia="es-CO"/>
                <w14:ligatures w14:val="none"/>
              </w:rPr>
              <w:t xml:space="preserve">igura </w:t>
            </w:r>
            <w:r w:rsidR="000B34AD" w:rsidRPr="00910CFD">
              <w:rPr>
                <w:rFonts w:ascii="Times New Roman" w:eastAsia="Times New Roman" w:hAnsi="Times New Roman" w:cs="Times New Roman"/>
                <w:color w:val="000000"/>
                <w:kern w:val="0"/>
                <w:sz w:val="24"/>
                <w:szCs w:val="24"/>
                <w:lang w:val="es-CO" w:eastAsia="es-CO"/>
                <w14:ligatures w14:val="none"/>
              </w:rPr>
              <w:t>h</w:t>
            </w:r>
            <w:r w:rsidRPr="00910CFD">
              <w:rPr>
                <w:rFonts w:ascii="Times New Roman" w:eastAsia="Times New Roman" w:hAnsi="Times New Roman" w:cs="Times New Roman"/>
                <w:color w:val="000000"/>
                <w:kern w:val="0"/>
                <w:sz w:val="24"/>
                <w:szCs w:val="24"/>
                <w:lang w:val="es-CO" w:eastAsia="es-CO"/>
                <w14:ligatures w14:val="none"/>
              </w:rPr>
              <w:t>umana</w:t>
            </w:r>
          </w:p>
        </w:tc>
        <w:tc>
          <w:tcPr>
            <w:tcW w:w="850" w:type="dxa"/>
            <w:tcBorders>
              <w:top w:val="nil"/>
              <w:bottom w:val="nil"/>
            </w:tcBorders>
          </w:tcPr>
          <w:p w14:paraId="47F34F1F"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5,48</w:t>
            </w:r>
          </w:p>
        </w:tc>
      </w:tr>
      <w:tr w:rsidR="007A5F89" w:rsidRPr="00910CFD" w14:paraId="40167E90" w14:textId="77777777" w:rsidTr="00623610">
        <w:tc>
          <w:tcPr>
            <w:tcW w:w="0" w:type="auto"/>
            <w:vMerge/>
            <w:tcBorders>
              <w:top w:val="nil"/>
              <w:bottom w:val="single" w:sz="4" w:space="0" w:color="auto"/>
            </w:tcBorders>
          </w:tcPr>
          <w:p w14:paraId="17BC16FA"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single" w:sz="4" w:space="0" w:color="auto"/>
            </w:tcBorders>
          </w:tcPr>
          <w:p w14:paraId="25CA2DC5" w14:textId="185F3699"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la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 xml:space="preserve">ersona </w:t>
            </w:r>
            <w:r w:rsidR="000B34AD" w:rsidRPr="00910CFD">
              <w:rPr>
                <w:rFonts w:ascii="Times New Roman" w:eastAsia="Times New Roman" w:hAnsi="Times New Roman" w:cs="Times New Roman"/>
                <w:color w:val="000000"/>
                <w:kern w:val="0"/>
                <w:sz w:val="24"/>
                <w:szCs w:val="24"/>
                <w:lang w:val="es-CO" w:eastAsia="es-CO"/>
                <w14:ligatures w14:val="none"/>
              </w:rPr>
              <w:t>b</w:t>
            </w:r>
            <w:r w:rsidRPr="00910CFD">
              <w:rPr>
                <w:rFonts w:ascii="Times New Roman" w:eastAsia="Times New Roman" w:hAnsi="Times New Roman" w:cs="Times New Roman"/>
                <w:color w:val="000000"/>
                <w:kern w:val="0"/>
                <w:sz w:val="24"/>
                <w:szCs w:val="24"/>
                <w:lang w:val="es-CO" w:eastAsia="es-CO"/>
                <w14:ligatures w14:val="none"/>
              </w:rPr>
              <w:t xml:space="preserve">ajo la </w:t>
            </w:r>
            <w:r w:rsidR="000B34AD" w:rsidRPr="00910CFD">
              <w:rPr>
                <w:rFonts w:ascii="Times New Roman" w:eastAsia="Times New Roman" w:hAnsi="Times New Roman" w:cs="Times New Roman"/>
                <w:color w:val="000000"/>
                <w:kern w:val="0"/>
                <w:sz w:val="24"/>
                <w:szCs w:val="24"/>
                <w:lang w:val="es-CO" w:eastAsia="es-CO"/>
                <w14:ligatures w14:val="none"/>
              </w:rPr>
              <w:t>l</w:t>
            </w:r>
            <w:r w:rsidRPr="00910CFD">
              <w:rPr>
                <w:rFonts w:ascii="Times New Roman" w:eastAsia="Times New Roman" w:hAnsi="Times New Roman" w:cs="Times New Roman"/>
                <w:color w:val="000000"/>
                <w:kern w:val="0"/>
                <w:sz w:val="24"/>
                <w:szCs w:val="24"/>
                <w:lang w:val="es-CO" w:eastAsia="es-CO"/>
                <w14:ligatures w14:val="none"/>
              </w:rPr>
              <w:t>luvia</w:t>
            </w:r>
          </w:p>
        </w:tc>
        <w:tc>
          <w:tcPr>
            <w:tcW w:w="850" w:type="dxa"/>
            <w:tcBorders>
              <w:top w:val="nil"/>
              <w:bottom w:val="single" w:sz="4" w:space="0" w:color="auto"/>
            </w:tcBorders>
          </w:tcPr>
          <w:p w14:paraId="584A93D7"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5,09</w:t>
            </w:r>
          </w:p>
        </w:tc>
      </w:tr>
      <w:tr w:rsidR="007A5F89" w:rsidRPr="00910CFD" w14:paraId="0F6D3F08" w14:textId="77777777" w:rsidTr="00623610">
        <w:tc>
          <w:tcPr>
            <w:tcW w:w="0" w:type="auto"/>
            <w:vMerge w:val="restart"/>
            <w:tcBorders>
              <w:top w:val="single" w:sz="4" w:space="0" w:color="auto"/>
              <w:bottom w:val="nil"/>
            </w:tcBorders>
          </w:tcPr>
          <w:p w14:paraId="3A0243E3" w14:textId="77777777" w:rsidR="007A5F89" w:rsidRPr="00910CFD" w:rsidRDefault="007A5F89" w:rsidP="005C7A19">
            <w:pPr>
              <w:ind w:firstLine="0"/>
              <w:jc w:val="both"/>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Psicología Actividad Física y </w:t>
            </w:r>
          </w:p>
          <w:p w14:paraId="03F332AF"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Deportes</w:t>
            </w:r>
          </w:p>
        </w:tc>
        <w:tc>
          <w:tcPr>
            <w:tcW w:w="5265" w:type="dxa"/>
            <w:tcBorders>
              <w:top w:val="single" w:sz="4" w:space="0" w:color="auto"/>
              <w:bottom w:val="nil"/>
            </w:tcBorders>
          </w:tcPr>
          <w:p w14:paraId="23EC2789"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Wartegg</w:t>
            </w:r>
          </w:p>
        </w:tc>
        <w:tc>
          <w:tcPr>
            <w:tcW w:w="850" w:type="dxa"/>
            <w:tcBorders>
              <w:top w:val="single" w:sz="4" w:space="0" w:color="auto"/>
              <w:bottom w:val="nil"/>
            </w:tcBorders>
          </w:tcPr>
          <w:p w14:paraId="35B582F2"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10,0</w:t>
            </w:r>
          </w:p>
        </w:tc>
      </w:tr>
      <w:tr w:rsidR="007A5F89" w:rsidRPr="00910CFD" w14:paraId="1C34DA5E" w14:textId="77777777" w:rsidTr="00623610">
        <w:tc>
          <w:tcPr>
            <w:tcW w:w="0" w:type="auto"/>
            <w:vMerge/>
            <w:tcBorders>
              <w:top w:val="nil"/>
              <w:bottom w:val="nil"/>
            </w:tcBorders>
          </w:tcPr>
          <w:p w14:paraId="6D17C376"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43B2707E" w14:textId="7265D80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w:t>
            </w:r>
            <w:r w:rsidR="00970ACB" w:rsidRPr="00910CFD">
              <w:rPr>
                <w:rFonts w:ascii="Times New Roman" w:eastAsia="Times New Roman" w:hAnsi="Times New Roman" w:cs="Times New Roman"/>
                <w:color w:val="000000"/>
                <w:kern w:val="0"/>
                <w:sz w:val="24"/>
                <w:szCs w:val="24"/>
                <w:lang w:val="es-CO" w:eastAsia="es-CO"/>
                <w14:ligatures w14:val="none"/>
              </w:rPr>
              <w:t>s</w:t>
            </w:r>
            <w:r w:rsidRPr="00910CFD">
              <w:rPr>
                <w:rFonts w:ascii="Times New Roman" w:eastAsia="Times New Roman" w:hAnsi="Times New Roman" w:cs="Times New Roman"/>
                <w:color w:val="000000"/>
                <w:kern w:val="0"/>
                <w:sz w:val="24"/>
                <w:szCs w:val="24"/>
                <w:lang w:val="es-CO" w:eastAsia="es-CO"/>
                <w14:ligatures w14:val="none"/>
              </w:rPr>
              <w:t xml:space="preserve"> Wechsler de Inteligencia</w:t>
            </w:r>
          </w:p>
        </w:tc>
        <w:tc>
          <w:tcPr>
            <w:tcW w:w="850" w:type="dxa"/>
            <w:tcBorders>
              <w:top w:val="nil"/>
              <w:bottom w:val="nil"/>
            </w:tcBorders>
          </w:tcPr>
          <w:p w14:paraId="2F925788"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7,50</w:t>
            </w:r>
          </w:p>
        </w:tc>
      </w:tr>
      <w:tr w:rsidR="007A5F89" w:rsidRPr="00910CFD" w14:paraId="2598D66E" w14:textId="77777777" w:rsidTr="00623610">
        <w:tc>
          <w:tcPr>
            <w:tcW w:w="0" w:type="auto"/>
            <w:vMerge/>
            <w:tcBorders>
              <w:top w:val="nil"/>
              <w:bottom w:val="nil"/>
            </w:tcBorders>
          </w:tcPr>
          <w:p w14:paraId="32AA1972"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429F0753" w14:textId="08227D55"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la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 xml:space="preserve">ersona </w:t>
            </w:r>
            <w:r w:rsidR="000B34AD" w:rsidRPr="00910CFD">
              <w:rPr>
                <w:rFonts w:ascii="Times New Roman" w:eastAsia="Times New Roman" w:hAnsi="Times New Roman" w:cs="Times New Roman"/>
                <w:color w:val="000000"/>
                <w:kern w:val="0"/>
                <w:sz w:val="24"/>
                <w:szCs w:val="24"/>
                <w:lang w:val="es-CO" w:eastAsia="es-CO"/>
                <w14:ligatures w14:val="none"/>
              </w:rPr>
              <w:t>b</w:t>
            </w:r>
            <w:r w:rsidRPr="00910CFD">
              <w:rPr>
                <w:rFonts w:ascii="Times New Roman" w:eastAsia="Times New Roman" w:hAnsi="Times New Roman" w:cs="Times New Roman"/>
                <w:color w:val="000000"/>
                <w:kern w:val="0"/>
                <w:sz w:val="24"/>
                <w:szCs w:val="24"/>
                <w:lang w:val="es-CO" w:eastAsia="es-CO"/>
                <w14:ligatures w14:val="none"/>
              </w:rPr>
              <w:t xml:space="preserve">ajo la </w:t>
            </w:r>
            <w:r w:rsidR="000B34AD" w:rsidRPr="00910CFD">
              <w:rPr>
                <w:rFonts w:ascii="Times New Roman" w:eastAsia="Times New Roman" w:hAnsi="Times New Roman" w:cs="Times New Roman"/>
                <w:color w:val="000000"/>
                <w:kern w:val="0"/>
                <w:sz w:val="24"/>
                <w:szCs w:val="24"/>
                <w:lang w:val="es-CO" w:eastAsia="es-CO"/>
                <w14:ligatures w14:val="none"/>
              </w:rPr>
              <w:t>l</w:t>
            </w:r>
            <w:r w:rsidRPr="00910CFD">
              <w:rPr>
                <w:rFonts w:ascii="Times New Roman" w:eastAsia="Times New Roman" w:hAnsi="Times New Roman" w:cs="Times New Roman"/>
                <w:color w:val="000000"/>
                <w:kern w:val="0"/>
                <w:sz w:val="24"/>
                <w:szCs w:val="24"/>
                <w:lang w:val="es-CO" w:eastAsia="es-CO"/>
                <w14:ligatures w14:val="none"/>
              </w:rPr>
              <w:t>luvia</w:t>
            </w:r>
          </w:p>
        </w:tc>
        <w:tc>
          <w:tcPr>
            <w:tcW w:w="850" w:type="dxa"/>
            <w:tcBorders>
              <w:top w:val="nil"/>
              <w:bottom w:val="nil"/>
            </w:tcBorders>
          </w:tcPr>
          <w:p w14:paraId="69E8DDFB"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7,50</w:t>
            </w:r>
          </w:p>
        </w:tc>
      </w:tr>
      <w:tr w:rsidR="007A5F89" w:rsidRPr="00910CFD" w14:paraId="18E708EE" w14:textId="77777777" w:rsidTr="00623610">
        <w:tc>
          <w:tcPr>
            <w:tcW w:w="0" w:type="auto"/>
            <w:vMerge/>
            <w:tcBorders>
              <w:top w:val="nil"/>
              <w:bottom w:val="nil"/>
            </w:tcBorders>
          </w:tcPr>
          <w:p w14:paraId="7366F12E"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4F3F6CE4" w14:textId="6C0AF69B" w:rsidR="007A5F89"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16 </w:t>
            </w:r>
            <w:r w:rsidR="0042469A" w:rsidRPr="00910CFD">
              <w:rPr>
                <w:rFonts w:ascii="Times New Roman" w:eastAsia="Times New Roman" w:hAnsi="Times New Roman" w:cs="Times New Roman"/>
                <w:color w:val="000000"/>
                <w:kern w:val="0"/>
                <w:sz w:val="24"/>
                <w:szCs w:val="24"/>
                <w:lang w:val="es-CO" w:eastAsia="es-CO"/>
                <w14:ligatures w14:val="none"/>
              </w:rPr>
              <w:t>factores</w:t>
            </w:r>
            <w:r w:rsidRPr="00910CFD">
              <w:rPr>
                <w:rFonts w:ascii="Times New Roman" w:eastAsia="Times New Roman" w:hAnsi="Times New Roman" w:cs="Times New Roman"/>
                <w:color w:val="000000"/>
                <w:kern w:val="0"/>
                <w:sz w:val="24"/>
                <w:szCs w:val="24"/>
                <w:lang w:val="es-CO" w:eastAsia="es-CO"/>
                <w14:ligatures w14:val="none"/>
              </w:rPr>
              <w:t xml:space="preserve"> de la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ersonalidad</w:t>
            </w:r>
          </w:p>
        </w:tc>
        <w:tc>
          <w:tcPr>
            <w:tcW w:w="850" w:type="dxa"/>
            <w:tcBorders>
              <w:top w:val="nil"/>
              <w:bottom w:val="nil"/>
            </w:tcBorders>
          </w:tcPr>
          <w:p w14:paraId="4F415858"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5,00</w:t>
            </w:r>
          </w:p>
        </w:tc>
      </w:tr>
      <w:tr w:rsidR="007A5F89" w:rsidRPr="00910CFD" w14:paraId="65B6FDBF" w14:textId="77777777" w:rsidTr="00623610">
        <w:trPr>
          <w:trHeight w:val="315"/>
        </w:trPr>
        <w:tc>
          <w:tcPr>
            <w:tcW w:w="0" w:type="auto"/>
            <w:vMerge/>
            <w:tcBorders>
              <w:top w:val="nil"/>
              <w:bottom w:val="single" w:sz="4" w:space="0" w:color="auto"/>
            </w:tcBorders>
          </w:tcPr>
          <w:p w14:paraId="724E4795"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single" w:sz="4" w:space="0" w:color="auto"/>
            </w:tcBorders>
          </w:tcPr>
          <w:p w14:paraId="401D1704" w14:textId="5C928CB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Cuestionario </w:t>
            </w:r>
            <w:r w:rsidR="000B34AD"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 xml:space="preserve">aracterísticas </w:t>
            </w:r>
            <w:r w:rsidR="000B34AD" w:rsidRPr="00910CFD">
              <w:rPr>
                <w:rFonts w:ascii="Times New Roman" w:eastAsia="Times New Roman" w:hAnsi="Times New Roman" w:cs="Times New Roman"/>
                <w:color w:val="000000"/>
                <w:kern w:val="0"/>
                <w:sz w:val="24"/>
                <w:szCs w:val="24"/>
                <w:lang w:val="es-CO" w:eastAsia="es-CO"/>
                <w14:ligatures w14:val="none"/>
              </w:rPr>
              <w:t>r</w:t>
            </w:r>
            <w:r w:rsidRPr="00910CFD">
              <w:rPr>
                <w:rFonts w:ascii="Times New Roman" w:eastAsia="Times New Roman" w:hAnsi="Times New Roman" w:cs="Times New Roman"/>
                <w:color w:val="000000"/>
                <w:kern w:val="0"/>
                <w:sz w:val="24"/>
                <w:szCs w:val="24"/>
                <w:lang w:val="es-CO" w:eastAsia="es-CO"/>
                <w14:ligatures w14:val="none"/>
              </w:rPr>
              <w:t xml:space="preserve">endimiento </w:t>
            </w:r>
            <w:r w:rsidR="000B34AD"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eporte</w:t>
            </w:r>
          </w:p>
        </w:tc>
        <w:tc>
          <w:tcPr>
            <w:tcW w:w="850" w:type="dxa"/>
            <w:tcBorders>
              <w:top w:val="nil"/>
              <w:bottom w:val="single" w:sz="4" w:space="0" w:color="auto"/>
            </w:tcBorders>
          </w:tcPr>
          <w:p w14:paraId="3708BFE8"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5,00</w:t>
            </w:r>
          </w:p>
        </w:tc>
      </w:tr>
      <w:tr w:rsidR="007A5F89" w:rsidRPr="00910CFD" w14:paraId="54B2FFEA" w14:textId="77777777" w:rsidTr="00623610">
        <w:tc>
          <w:tcPr>
            <w:tcW w:w="0" w:type="auto"/>
            <w:vMerge w:val="restart"/>
            <w:tcBorders>
              <w:top w:val="single" w:sz="4" w:space="0" w:color="auto"/>
              <w:bottom w:val="nil"/>
            </w:tcBorders>
          </w:tcPr>
          <w:p w14:paraId="383179C1" w14:textId="77777777" w:rsidR="007A5F89" w:rsidRPr="00910CFD" w:rsidRDefault="007A5F89" w:rsidP="005C7A19">
            <w:pPr>
              <w:ind w:firstLine="0"/>
              <w:jc w:val="both"/>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Psicología del Trabajo </w:t>
            </w:r>
          </w:p>
          <w:p w14:paraId="5D18B422"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y de las Organizaciones</w:t>
            </w:r>
          </w:p>
        </w:tc>
        <w:tc>
          <w:tcPr>
            <w:tcW w:w="5265" w:type="dxa"/>
            <w:tcBorders>
              <w:top w:val="single" w:sz="4" w:space="0" w:color="auto"/>
              <w:bottom w:val="nil"/>
            </w:tcBorders>
          </w:tcPr>
          <w:p w14:paraId="17C36015"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Wartegg</w:t>
            </w:r>
          </w:p>
        </w:tc>
        <w:tc>
          <w:tcPr>
            <w:tcW w:w="850" w:type="dxa"/>
            <w:tcBorders>
              <w:top w:val="single" w:sz="4" w:space="0" w:color="auto"/>
              <w:bottom w:val="nil"/>
            </w:tcBorders>
          </w:tcPr>
          <w:p w14:paraId="3D49D667"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9,38</w:t>
            </w:r>
          </w:p>
        </w:tc>
      </w:tr>
      <w:tr w:rsidR="007A5F89" w:rsidRPr="00910CFD" w14:paraId="7E19374A" w14:textId="77777777" w:rsidTr="00623610">
        <w:tc>
          <w:tcPr>
            <w:tcW w:w="0" w:type="auto"/>
            <w:vMerge/>
            <w:tcBorders>
              <w:top w:val="nil"/>
              <w:bottom w:val="nil"/>
            </w:tcBorders>
          </w:tcPr>
          <w:p w14:paraId="72108D52"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000A706A" w14:textId="7D8003A9" w:rsidR="007A5F89"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16 </w:t>
            </w:r>
            <w:r w:rsidR="000B34AD" w:rsidRPr="00910CFD">
              <w:rPr>
                <w:rFonts w:ascii="Times New Roman" w:eastAsia="Times New Roman" w:hAnsi="Times New Roman" w:cs="Times New Roman"/>
                <w:color w:val="000000"/>
                <w:kern w:val="0"/>
                <w:sz w:val="24"/>
                <w:szCs w:val="24"/>
                <w:lang w:val="es-CO" w:eastAsia="es-CO"/>
                <w14:ligatures w14:val="none"/>
              </w:rPr>
              <w:t>factores</w:t>
            </w:r>
            <w:r w:rsidRPr="00910CFD">
              <w:rPr>
                <w:rFonts w:ascii="Times New Roman" w:eastAsia="Times New Roman" w:hAnsi="Times New Roman" w:cs="Times New Roman"/>
                <w:color w:val="000000"/>
                <w:kern w:val="0"/>
                <w:sz w:val="24"/>
                <w:szCs w:val="24"/>
                <w:lang w:val="es-CO" w:eastAsia="es-CO"/>
                <w14:ligatures w14:val="none"/>
              </w:rPr>
              <w:t xml:space="preserve"> de la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ersonalidad</w:t>
            </w:r>
          </w:p>
        </w:tc>
        <w:tc>
          <w:tcPr>
            <w:tcW w:w="850" w:type="dxa"/>
            <w:tcBorders>
              <w:top w:val="nil"/>
              <w:bottom w:val="nil"/>
            </w:tcBorders>
          </w:tcPr>
          <w:p w14:paraId="2B873C18"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8,88</w:t>
            </w:r>
          </w:p>
        </w:tc>
      </w:tr>
      <w:tr w:rsidR="007A5F89" w:rsidRPr="00910CFD" w14:paraId="0011BE73" w14:textId="77777777" w:rsidTr="00623610">
        <w:tc>
          <w:tcPr>
            <w:tcW w:w="0" w:type="auto"/>
            <w:vMerge/>
            <w:tcBorders>
              <w:top w:val="nil"/>
              <w:bottom w:val="nil"/>
            </w:tcBorders>
          </w:tcPr>
          <w:p w14:paraId="286AFFCE"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2BE4474C" w14:textId="6EB41D01"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w:t>
            </w:r>
            <w:proofErr w:type="spellStart"/>
            <w:r w:rsidR="000B34AD"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leaver</w:t>
            </w:r>
            <w:proofErr w:type="spellEnd"/>
            <w:r w:rsidRPr="00910CFD">
              <w:rPr>
                <w:rFonts w:ascii="Times New Roman" w:eastAsia="Times New Roman" w:hAnsi="Times New Roman" w:cs="Times New Roman"/>
                <w:color w:val="000000"/>
                <w:kern w:val="0"/>
                <w:sz w:val="24"/>
                <w:szCs w:val="24"/>
                <w:lang w:val="es-CO" w:eastAsia="es-CO"/>
                <w14:ligatures w14:val="none"/>
              </w:rPr>
              <w:t xml:space="preserve"> Disc</w:t>
            </w:r>
          </w:p>
        </w:tc>
        <w:tc>
          <w:tcPr>
            <w:tcW w:w="850" w:type="dxa"/>
            <w:tcBorders>
              <w:top w:val="nil"/>
              <w:bottom w:val="nil"/>
            </w:tcBorders>
          </w:tcPr>
          <w:p w14:paraId="6F8FF0B2"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4,77</w:t>
            </w:r>
          </w:p>
        </w:tc>
      </w:tr>
      <w:tr w:rsidR="007A5F89" w:rsidRPr="00910CFD" w14:paraId="3BC8DACB" w14:textId="77777777" w:rsidTr="00623610">
        <w:tc>
          <w:tcPr>
            <w:tcW w:w="0" w:type="auto"/>
            <w:vMerge/>
            <w:tcBorders>
              <w:top w:val="nil"/>
              <w:bottom w:val="nil"/>
            </w:tcBorders>
          </w:tcPr>
          <w:p w14:paraId="43C3F6E7"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4FE3CD71" w14:textId="6C656C91" w:rsidR="007A5F89"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 la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 xml:space="preserve">ersona </w:t>
            </w:r>
            <w:r w:rsidR="000B34AD" w:rsidRPr="00910CFD">
              <w:rPr>
                <w:rFonts w:ascii="Times New Roman" w:eastAsia="Times New Roman" w:hAnsi="Times New Roman" w:cs="Times New Roman"/>
                <w:color w:val="000000"/>
                <w:kern w:val="0"/>
                <w:sz w:val="24"/>
                <w:szCs w:val="24"/>
                <w:lang w:val="es-CO" w:eastAsia="es-CO"/>
                <w14:ligatures w14:val="none"/>
              </w:rPr>
              <w:t>b</w:t>
            </w:r>
            <w:r w:rsidRPr="00910CFD">
              <w:rPr>
                <w:rFonts w:ascii="Times New Roman" w:eastAsia="Times New Roman" w:hAnsi="Times New Roman" w:cs="Times New Roman"/>
                <w:color w:val="000000"/>
                <w:kern w:val="0"/>
                <w:sz w:val="24"/>
                <w:szCs w:val="24"/>
                <w:lang w:val="es-CO" w:eastAsia="es-CO"/>
                <w14:ligatures w14:val="none"/>
              </w:rPr>
              <w:t xml:space="preserve">ajo la </w:t>
            </w:r>
            <w:r w:rsidR="000B34AD" w:rsidRPr="00910CFD">
              <w:rPr>
                <w:rFonts w:ascii="Times New Roman" w:eastAsia="Times New Roman" w:hAnsi="Times New Roman" w:cs="Times New Roman"/>
                <w:color w:val="000000"/>
                <w:kern w:val="0"/>
                <w:sz w:val="24"/>
                <w:szCs w:val="24"/>
                <w:lang w:val="es-CO" w:eastAsia="es-CO"/>
                <w14:ligatures w14:val="none"/>
              </w:rPr>
              <w:t>l</w:t>
            </w:r>
            <w:r w:rsidRPr="00910CFD">
              <w:rPr>
                <w:rFonts w:ascii="Times New Roman" w:eastAsia="Times New Roman" w:hAnsi="Times New Roman" w:cs="Times New Roman"/>
                <w:color w:val="000000"/>
                <w:kern w:val="0"/>
                <w:sz w:val="24"/>
                <w:szCs w:val="24"/>
                <w:lang w:val="es-CO" w:eastAsia="es-CO"/>
                <w14:ligatures w14:val="none"/>
              </w:rPr>
              <w:t>luvia</w:t>
            </w:r>
          </w:p>
        </w:tc>
        <w:tc>
          <w:tcPr>
            <w:tcW w:w="850" w:type="dxa"/>
            <w:tcBorders>
              <w:top w:val="nil"/>
              <w:bottom w:val="nil"/>
            </w:tcBorders>
          </w:tcPr>
          <w:p w14:paraId="714D4123" w14:textId="77777777" w:rsidR="007A5F89" w:rsidRPr="00910CFD" w:rsidRDefault="007A5F89"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3,78</w:t>
            </w:r>
          </w:p>
        </w:tc>
      </w:tr>
      <w:tr w:rsidR="00971D23" w:rsidRPr="00910CFD" w14:paraId="573EC804" w14:textId="77777777" w:rsidTr="00623610">
        <w:tc>
          <w:tcPr>
            <w:tcW w:w="0" w:type="auto"/>
            <w:vMerge/>
            <w:tcBorders>
              <w:top w:val="nil"/>
              <w:bottom w:val="single" w:sz="4" w:space="0" w:color="auto"/>
            </w:tcBorders>
          </w:tcPr>
          <w:p w14:paraId="237E79FC"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single" w:sz="4" w:space="0" w:color="auto"/>
            </w:tcBorders>
          </w:tcPr>
          <w:p w14:paraId="461A8307" w14:textId="0C41D43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del </w:t>
            </w:r>
            <w:r w:rsidR="000B34AD"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 xml:space="preserve">ibujo de la </w:t>
            </w:r>
            <w:r w:rsidR="000B34AD" w:rsidRPr="00910CFD">
              <w:rPr>
                <w:rFonts w:ascii="Times New Roman" w:eastAsia="Times New Roman" w:hAnsi="Times New Roman" w:cs="Times New Roman"/>
                <w:color w:val="000000"/>
                <w:kern w:val="0"/>
                <w:sz w:val="24"/>
                <w:szCs w:val="24"/>
                <w:lang w:val="es-CO" w:eastAsia="es-CO"/>
                <w14:ligatures w14:val="none"/>
              </w:rPr>
              <w:t>f</w:t>
            </w:r>
            <w:r w:rsidRPr="00910CFD">
              <w:rPr>
                <w:rFonts w:ascii="Times New Roman" w:eastAsia="Times New Roman" w:hAnsi="Times New Roman" w:cs="Times New Roman"/>
                <w:color w:val="000000"/>
                <w:kern w:val="0"/>
                <w:sz w:val="24"/>
                <w:szCs w:val="24"/>
                <w:lang w:val="es-CO" w:eastAsia="es-CO"/>
                <w14:ligatures w14:val="none"/>
              </w:rPr>
              <w:t xml:space="preserve">igura </w:t>
            </w:r>
            <w:r w:rsidR="000B34AD" w:rsidRPr="00910CFD">
              <w:rPr>
                <w:rFonts w:ascii="Times New Roman" w:eastAsia="Times New Roman" w:hAnsi="Times New Roman" w:cs="Times New Roman"/>
                <w:color w:val="000000"/>
                <w:kern w:val="0"/>
                <w:sz w:val="24"/>
                <w:szCs w:val="24"/>
                <w:lang w:val="es-CO" w:eastAsia="es-CO"/>
                <w14:ligatures w14:val="none"/>
              </w:rPr>
              <w:t>h</w:t>
            </w:r>
            <w:r w:rsidRPr="00910CFD">
              <w:rPr>
                <w:rFonts w:ascii="Times New Roman" w:eastAsia="Times New Roman" w:hAnsi="Times New Roman" w:cs="Times New Roman"/>
                <w:color w:val="000000"/>
                <w:kern w:val="0"/>
                <w:sz w:val="24"/>
                <w:szCs w:val="24"/>
                <w:lang w:val="es-CO" w:eastAsia="es-CO"/>
                <w14:ligatures w14:val="none"/>
              </w:rPr>
              <w:t>umana</w:t>
            </w:r>
          </w:p>
        </w:tc>
        <w:tc>
          <w:tcPr>
            <w:tcW w:w="850" w:type="dxa"/>
            <w:tcBorders>
              <w:top w:val="nil"/>
              <w:bottom w:val="single" w:sz="4" w:space="0" w:color="auto"/>
            </w:tcBorders>
          </w:tcPr>
          <w:p w14:paraId="02216C27"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3,45</w:t>
            </w:r>
          </w:p>
        </w:tc>
      </w:tr>
      <w:tr w:rsidR="00971D23" w:rsidRPr="00910CFD" w14:paraId="3B9DE0AF" w14:textId="77777777" w:rsidTr="00623610">
        <w:tc>
          <w:tcPr>
            <w:tcW w:w="0" w:type="auto"/>
            <w:vMerge w:val="restart"/>
            <w:tcBorders>
              <w:top w:val="single" w:sz="4" w:space="0" w:color="auto"/>
              <w:bottom w:val="nil"/>
            </w:tcBorders>
          </w:tcPr>
          <w:p w14:paraId="1E8C35F9" w14:textId="77777777" w:rsidR="00971D23" w:rsidRPr="00910CFD" w:rsidRDefault="00971D23" w:rsidP="005C7A19">
            <w:pPr>
              <w:ind w:firstLine="0"/>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Escolar y de la Educación</w:t>
            </w:r>
          </w:p>
        </w:tc>
        <w:tc>
          <w:tcPr>
            <w:tcW w:w="5265" w:type="dxa"/>
            <w:tcBorders>
              <w:top w:val="single" w:sz="4" w:space="0" w:color="auto"/>
              <w:bottom w:val="nil"/>
            </w:tcBorders>
          </w:tcPr>
          <w:p w14:paraId="03FF46E3" w14:textId="481D7F80"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w:t>
            </w:r>
            <w:r w:rsidR="00970ACB" w:rsidRPr="00910CFD">
              <w:rPr>
                <w:rFonts w:ascii="Times New Roman" w:eastAsia="Times New Roman" w:hAnsi="Times New Roman" w:cs="Times New Roman"/>
                <w:color w:val="000000"/>
                <w:kern w:val="0"/>
                <w:sz w:val="24"/>
                <w:szCs w:val="24"/>
                <w:lang w:val="es-CO" w:eastAsia="es-CO"/>
                <w14:ligatures w14:val="none"/>
              </w:rPr>
              <w:t>s</w:t>
            </w:r>
            <w:r w:rsidRPr="00910CFD">
              <w:rPr>
                <w:rFonts w:ascii="Times New Roman" w:eastAsia="Times New Roman" w:hAnsi="Times New Roman" w:cs="Times New Roman"/>
                <w:color w:val="000000"/>
                <w:kern w:val="0"/>
                <w:sz w:val="24"/>
                <w:szCs w:val="24"/>
                <w:lang w:val="es-CO" w:eastAsia="es-CO"/>
                <w14:ligatures w14:val="none"/>
              </w:rPr>
              <w:t xml:space="preserve"> Wechsler de Inteligencia</w:t>
            </w:r>
          </w:p>
        </w:tc>
        <w:tc>
          <w:tcPr>
            <w:tcW w:w="850" w:type="dxa"/>
            <w:tcBorders>
              <w:top w:val="single" w:sz="4" w:space="0" w:color="auto"/>
              <w:bottom w:val="nil"/>
            </w:tcBorders>
          </w:tcPr>
          <w:p w14:paraId="734F1321"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11,5</w:t>
            </w:r>
          </w:p>
        </w:tc>
      </w:tr>
      <w:tr w:rsidR="00971D23" w:rsidRPr="00910CFD" w14:paraId="3F55C7CE" w14:textId="77777777" w:rsidTr="00623610">
        <w:tc>
          <w:tcPr>
            <w:tcW w:w="0" w:type="auto"/>
            <w:vMerge/>
            <w:tcBorders>
              <w:top w:val="nil"/>
              <w:bottom w:val="nil"/>
            </w:tcBorders>
          </w:tcPr>
          <w:p w14:paraId="32C1719E"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42307E49" w14:textId="12CFC1BE"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del </w:t>
            </w:r>
            <w:r w:rsidR="000B34AD"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 xml:space="preserve">ibujo de la </w:t>
            </w:r>
            <w:r w:rsidR="000B34AD" w:rsidRPr="00910CFD">
              <w:rPr>
                <w:rFonts w:ascii="Times New Roman" w:eastAsia="Times New Roman" w:hAnsi="Times New Roman" w:cs="Times New Roman"/>
                <w:color w:val="000000"/>
                <w:kern w:val="0"/>
                <w:sz w:val="24"/>
                <w:szCs w:val="24"/>
                <w:lang w:val="es-CO" w:eastAsia="es-CO"/>
                <w14:ligatures w14:val="none"/>
              </w:rPr>
              <w:t>f</w:t>
            </w:r>
            <w:r w:rsidRPr="00910CFD">
              <w:rPr>
                <w:rFonts w:ascii="Times New Roman" w:eastAsia="Times New Roman" w:hAnsi="Times New Roman" w:cs="Times New Roman"/>
                <w:color w:val="000000"/>
                <w:kern w:val="0"/>
                <w:sz w:val="24"/>
                <w:szCs w:val="24"/>
                <w:lang w:val="es-CO" w:eastAsia="es-CO"/>
                <w14:ligatures w14:val="none"/>
              </w:rPr>
              <w:t xml:space="preserve">igura </w:t>
            </w:r>
            <w:r w:rsidR="000B34AD" w:rsidRPr="00910CFD">
              <w:rPr>
                <w:rFonts w:ascii="Times New Roman" w:eastAsia="Times New Roman" w:hAnsi="Times New Roman" w:cs="Times New Roman"/>
                <w:color w:val="000000"/>
                <w:kern w:val="0"/>
                <w:sz w:val="24"/>
                <w:szCs w:val="24"/>
                <w:lang w:val="es-CO" w:eastAsia="es-CO"/>
                <w14:ligatures w14:val="none"/>
              </w:rPr>
              <w:t>h</w:t>
            </w:r>
            <w:r w:rsidRPr="00910CFD">
              <w:rPr>
                <w:rFonts w:ascii="Times New Roman" w:eastAsia="Times New Roman" w:hAnsi="Times New Roman" w:cs="Times New Roman"/>
                <w:color w:val="000000"/>
                <w:kern w:val="0"/>
                <w:sz w:val="24"/>
                <w:szCs w:val="24"/>
                <w:lang w:val="es-CO" w:eastAsia="es-CO"/>
                <w14:ligatures w14:val="none"/>
              </w:rPr>
              <w:t>umana</w:t>
            </w:r>
          </w:p>
        </w:tc>
        <w:tc>
          <w:tcPr>
            <w:tcW w:w="850" w:type="dxa"/>
            <w:tcBorders>
              <w:top w:val="nil"/>
              <w:bottom w:val="nil"/>
            </w:tcBorders>
          </w:tcPr>
          <w:p w14:paraId="59697FB9"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7,73</w:t>
            </w:r>
          </w:p>
        </w:tc>
      </w:tr>
      <w:tr w:rsidR="00971D23" w:rsidRPr="00910CFD" w14:paraId="5BF42505" w14:textId="77777777" w:rsidTr="00623610">
        <w:tc>
          <w:tcPr>
            <w:tcW w:w="0" w:type="auto"/>
            <w:vMerge/>
            <w:tcBorders>
              <w:top w:val="nil"/>
              <w:bottom w:val="nil"/>
            </w:tcBorders>
          </w:tcPr>
          <w:p w14:paraId="58DEFD61"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7DAB6061" w14:textId="6DDF547B"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del </w:t>
            </w:r>
            <w:r w:rsidR="000B34AD"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 xml:space="preserve">ibujo de la </w:t>
            </w:r>
            <w:r w:rsidR="000B34AD" w:rsidRPr="00910CFD">
              <w:rPr>
                <w:rFonts w:ascii="Times New Roman" w:eastAsia="Times New Roman" w:hAnsi="Times New Roman" w:cs="Times New Roman"/>
                <w:color w:val="000000"/>
                <w:kern w:val="0"/>
                <w:sz w:val="24"/>
                <w:szCs w:val="24"/>
                <w:lang w:val="es-CO" w:eastAsia="es-CO"/>
                <w14:ligatures w14:val="none"/>
              </w:rPr>
              <w:t>f</w:t>
            </w:r>
            <w:r w:rsidRPr="00910CFD">
              <w:rPr>
                <w:rFonts w:ascii="Times New Roman" w:eastAsia="Times New Roman" w:hAnsi="Times New Roman" w:cs="Times New Roman"/>
                <w:color w:val="000000"/>
                <w:kern w:val="0"/>
                <w:sz w:val="24"/>
                <w:szCs w:val="24"/>
                <w:lang w:val="es-CO" w:eastAsia="es-CO"/>
                <w14:ligatures w14:val="none"/>
              </w:rPr>
              <w:t>amilia</w:t>
            </w:r>
          </w:p>
        </w:tc>
        <w:tc>
          <w:tcPr>
            <w:tcW w:w="850" w:type="dxa"/>
            <w:tcBorders>
              <w:top w:val="nil"/>
              <w:bottom w:val="nil"/>
            </w:tcBorders>
          </w:tcPr>
          <w:p w14:paraId="329D69E4"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 xml:space="preserve">4,75  </w:t>
            </w:r>
          </w:p>
        </w:tc>
      </w:tr>
      <w:tr w:rsidR="00971D23" w:rsidRPr="00910CFD" w14:paraId="6759F76C" w14:textId="77777777" w:rsidTr="00623610">
        <w:tc>
          <w:tcPr>
            <w:tcW w:w="0" w:type="auto"/>
            <w:vMerge/>
            <w:tcBorders>
              <w:top w:val="nil"/>
              <w:bottom w:val="nil"/>
            </w:tcBorders>
          </w:tcPr>
          <w:p w14:paraId="403D1ED0"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03D3DDEB" w14:textId="186DB214"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0B34AD" w:rsidRPr="00910CFD">
              <w:rPr>
                <w:rFonts w:ascii="Times New Roman" w:eastAsia="Times New Roman" w:hAnsi="Times New Roman" w:cs="Times New Roman"/>
                <w:color w:val="000000"/>
                <w:kern w:val="0"/>
                <w:sz w:val="24"/>
                <w:szCs w:val="24"/>
                <w:lang w:val="es-CO" w:eastAsia="es-CO"/>
                <w14:ligatures w14:val="none"/>
              </w:rPr>
              <w:t>g</w:t>
            </w:r>
            <w:r w:rsidRPr="00910CFD">
              <w:rPr>
                <w:rFonts w:ascii="Times New Roman" w:eastAsia="Times New Roman" w:hAnsi="Times New Roman" w:cs="Times New Roman"/>
                <w:color w:val="000000"/>
                <w:kern w:val="0"/>
                <w:sz w:val="24"/>
                <w:szCs w:val="24"/>
                <w:lang w:val="es-CO" w:eastAsia="es-CO"/>
                <w14:ligatures w14:val="none"/>
              </w:rPr>
              <w:t xml:space="preserve">estáltico </w:t>
            </w:r>
            <w:r w:rsidR="000B34AD" w:rsidRPr="00910CFD">
              <w:rPr>
                <w:rFonts w:ascii="Times New Roman" w:eastAsia="Times New Roman" w:hAnsi="Times New Roman" w:cs="Times New Roman"/>
                <w:color w:val="000000"/>
                <w:kern w:val="0"/>
                <w:sz w:val="24"/>
                <w:szCs w:val="24"/>
                <w:lang w:val="es-CO" w:eastAsia="es-CO"/>
                <w14:ligatures w14:val="none"/>
              </w:rPr>
              <w:t>v</w:t>
            </w:r>
            <w:r w:rsidRPr="00910CFD">
              <w:rPr>
                <w:rFonts w:ascii="Times New Roman" w:eastAsia="Times New Roman" w:hAnsi="Times New Roman" w:cs="Times New Roman"/>
                <w:color w:val="000000"/>
                <w:kern w:val="0"/>
                <w:sz w:val="24"/>
                <w:szCs w:val="24"/>
                <w:lang w:val="es-CO" w:eastAsia="es-CO"/>
                <w14:ligatures w14:val="none"/>
              </w:rPr>
              <w:t>isomotor de Bender</w:t>
            </w:r>
          </w:p>
        </w:tc>
        <w:tc>
          <w:tcPr>
            <w:tcW w:w="850" w:type="dxa"/>
            <w:tcBorders>
              <w:top w:val="nil"/>
              <w:bottom w:val="nil"/>
            </w:tcBorders>
          </w:tcPr>
          <w:p w14:paraId="71F5375E"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4,64</w:t>
            </w:r>
          </w:p>
        </w:tc>
      </w:tr>
      <w:tr w:rsidR="00971D23" w:rsidRPr="00910CFD" w14:paraId="1400F536" w14:textId="77777777" w:rsidTr="00623610">
        <w:tc>
          <w:tcPr>
            <w:tcW w:w="0" w:type="auto"/>
            <w:vMerge/>
            <w:tcBorders>
              <w:top w:val="nil"/>
              <w:bottom w:val="single" w:sz="4" w:space="0" w:color="auto"/>
            </w:tcBorders>
          </w:tcPr>
          <w:p w14:paraId="0175E831"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single" w:sz="4" w:space="0" w:color="auto"/>
            </w:tcBorders>
            <w:vAlign w:val="center"/>
          </w:tcPr>
          <w:p w14:paraId="2359603E" w14:textId="6D24C6AF"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16 </w:t>
            </w:r>
            <w:r w:rsidR="000B34AD" w:rsidRPr="00910CFD">
              <w:rPr>
                <w:rFonts w:ascii="Times New Roman" w:eastAsia="Times New Roman" w:hAnsi="Times New Roman" w:cs="Times New Roman"/>
                <w:color w:val="000000"/>
                <w:kern w:val="0"/>
                <w:sz w:val="24"/>
                <w:szCs w:val="24"/>
                <w:lang w:val="es-CO" w:eastAsia="es-CO"/>
                <w14:ligatures w14:val="none"/>
              </w:rPr>
              <w:t>factores</w:t>
            </w:r>
            <w:r w:rsidRPr="00910CFD">
              <w:rPr>
                <w:rFonts w:ascii="Times New Roman" w:eastAsia="Times New Roman" w:hAnsi="Times New Roman" w:cs="Times New Roman"/>
                <w:color w:val="000000"/>
                <w:kern w:val="0"/>
                <w:sz w:val="24"/>
                <w:szCs w:val="24"/>
                <w:lang w:val="es-CO" w:eastAsia="es-CO"/>
                <w14:ligatures w14:val="none"/>
              </w:rPr>
              <w:t xml:space="preserve"> de la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ersonalidad</w:t>
            </w:r>
          </w:p>
        </w:tc>
        <w:tc>
          <w:tcPr>
            <w:tcW w:w="850" w:type="dxa"/>
            <w:tcBorders>
              <w:top w:val="nil"/>
              <w:bottom w:val="single" w:sz="4" w:space="0" w:color="auto"/>
            </w:tcBorders>
          </w:tcPr>
          <w:p w14:paraId="36CDE618"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3,75</w:t>
            </w:r>
          </w:p>
        </w:tc>
      </w:tr>
      <w:tr w:rsidR="00971D23" w:rsidRPr="00910CFD" w14:paraId="6FE9AFF0" w14:textId="77777777" w:rsidTr="00623610">
        <w:tc>
          <w:tcPr>
            <w:tcW w:w="0" w:type="auto"/>
            <w:vMerge w:val="restart"/>
            <w:tcBorders>
              <w:top w:val="single" w:sz="4" w:space="0" w:color="auto"/>
              <w:bottom w:val="nil"/>
            </w:tcBorders>
          </w:tcPr>
          <w:p w14:paraId="03CBC32E" w14:textId="77777777" w:rsidR="00971D23" w:rsidRPr="00910CFD" w:rsidRDefault="00971D23" w:rsidP="005C7A19">
            <w:pPr>
              <w:ind w:firstLine="0"/>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Forense y de la Justicia</w:t>
            </w:r>
          </w:p>
        </w:tc>
        <w:tc>
          <w:tcPr>
            <w:tcW w:w="5265" w:type="dxa"/>
            <w:tcBorders>
              <w:top w:val="single" w:sz="4" w:space="0" w:color="auto"/>
              <w:bottom w:val="nil"/>
            </w:tcBorders>
          </w:tcPr>
          <w:p w14:paraId="3B0B75C8" w14:textId="6B6644F5"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0B34AD"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 xml:space="preserve">asa </w:t>
            </w:r>
            <w:r w:rsidR="000B34AD" w:rsidRPr="00910CFD">
              <w:rPr>
                <w:rFonts w:ascii="Times New Roman" w:eastAsia="Times New Roman" w:hAnsi="Times New Roman" w:cs="Times New Roman"/>
                <w:color w:val="000000"/>
                <w:kern w:val="0"/>
                <w:sz w:val="24"/>
                <w:szCs w:val="24"/>
                <w:lang w:val="es-CO" w:eastAsia="es-CO"/>
                <w14:ligatures w14:val="none"/>
              </w:rPr>
              <w:t>árbol</w:t>
            </w:r>
            <w:r w:rsidRPr="00910CFD">
              <w:rPr>
                <w:rFonts w:ascii="Times New Roman" w:eastAsia="Times New Roman" w:hAnsi="Times New Roman" w:cs="Times New Roman"/>
                <w:color w:val="000000"/>
                <w:kern w:val="0"/>
                <w:sz w:val="24"/>
                <w:szCs w:val="24"/>
                <w:lang w:val="es-CO" w:eastAsia="es-CO"/>
                <w14:ligatures w14:val="none"/>
              </w:rPr>
              <w:t xml:space="preserve">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w:t>
            </w:r>
          </w:p>
        </w:tc>
        <w:tc>
          <w:tcPr>
            <w:tcW w:w="850" w:type="dxa"/>
            <w:tcBorders>
              <w:top w:val="single" w:sz="4" w:space="0" w:color="auto"/>
              <w:bottom w:val="nil"/>
            </w:tcBorders>
          </w:tcPr>
          <w:p w14:paraId="41B24ABB"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7,55</w:t>
            </w:r>
          </w:p>
        </w:tc>
      </w:tr>
      <w:tr w:rsidR="00971D23" w:rsidRPr="00910CFD" w14:paraId="0D5CD166" w14:textId="77777777" w:rsidTr="00623610">
        <w:tc>
          <w:tcPr>
            <w:tcW w:w="0" w:type="auto"/>
            <w:vMerge/>
            <w:tcBorders>
              <w:top w:val="nil"/>
              <w:bottom w:val="nil"/>
            </w:tcBorders>
          </w:tcPr>
          <w:p w14:paraId="730F7961"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33B06D5C" w14:textId="4B68C138"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Inventario </w:t>
            </w:r>
            <w:r w:rsidR="000B34AD" w:rsidRPr="00910CFD">
              <w:rPr>
                <w:rFonts w:ascii="Times New Roman" w:eastAsia="Times New Roman" w:hAnsi="Times New Roman" w:cs="Times New Roman"/>
                <w:color w:val="000000"/>
                <w:kern w:val="0"/>
                <w:sz w:val="24"/>
                <w:szCs w:val="24"/>
                <w:lang w:val="es-CO" w:eastAsia="es-CO"/>
                <w14:ligatures w14:val="none"/>
              </w:rPr>
              <w:t>m</w:t>
            </w:r>
            <w:r w:rsidRPr="00910CFD">
              <w:rPr>
                <w:rFonts w:ascii="Times New Roman" w:eastAsia="Times New Roman" w:hAnsi="Times New Roman" w:cs="Times New Roman"/>
                <w:color w:val="000000"/>
                <w:kern w:val="0"/>
                <w:sz w:val="24"/>
                <w:szCs w:val="24"/>
                <w:lang w:val="es-CO" w:eastAsia="es-CO"/>
                <w14:ligatures w14:val="none"/>
              </w:rPr>
              <w:t xml:space="preserve">ultifásico de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ersonalidad de Minnesota</w:t>
            </w:r>
          </w:p>
        </w:tc>
        <w:tc>
          <w:tcPr>
            <w:tcW w:w="850" w:type="dxa"/>
            <w:tcBorders>
              <w:top w:val="nil"/>
              <w:bottom w:val="nil"/>
            </w:tcBorders>
          </w:tcPr>
          <w:p w14:paraId="12602449"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6,16</w:t>
            </w:r>
          </w:p>
        </w:tc>
      </w:tr>
      <w:tr w:rsidR="00971D23" w:rsidRPr="00910CFD" w14:paraId="056B50FA" w14:textId="77777777" w:rsidTr="00623610">
        <w:tc>
          <w:tcPr>
            <w:tcW w:w="0" w:type="auto"/>
            <w:vMerge/>
            <w:tcBorders>
              <w:top w:val="nil"/>
              <w:bottom w:val="nil"/>
            </w:tcBorders>
          </w:tcPr>
          <w:p w14:paraId="3CD9F778"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10F78007"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Rorschach</w:t>
            </w:r>
          </w:p>
        </w:tc>
        <w:tc>
          <w:tcPr>
            <w:tcW w:w="850" w:type="dxa"/>
            <w:tcBorders>
              <w:top w:val="nil"/>
              <w:bottom w:val="nil"/>
            </w:tcBorders>
          </w:tcPr>
          <w:p w14:paraId="01F74053"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6,16</w:t>
            </w:r>
          </w:p>
        </w:tc>
      </w:tr>
      <w:tr w:rsidR="00971D23" w:rsidRPr="00910CFD" w14:paraId="5CED2BF2" w14:textId="77777777" w:rsidTr="00623610">
        <w:tc>
          <w:tcPr>
            <w:tcW w:w="0" w:type="auto"/>
            <w:vMerge/>
            <w:tcBorders>
              <w:top w:val="nil"/>
              <w:bottom w:val="nil"/>
            </w:tcBorders>
          </w:tcPr>
          <w:p w14:paraId="010E295E"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nil"/>
            </w:tcBorders>
          </w:tcPr>
          <w:p w14:paraId="1755BB81"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la figura humana</w:t>
            </w:r>
          </w:p>
        </w:tc>
        <w:tc>
          <w:tcPr>
            <w:tcW w:w="850" w:type="dxa"/>
            <w:tcBorders>
              <w:top w:val="nil"/>
              <w:bottom w:val="nil"/>
            </w:tcBorders>
          </w:tcPr>
          <w:p w14:paraId="4F070F92"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5,57</w:t>
            </w:r>
          </w:p>
        </w:tc>
      </w:tr>
      <w:tr w:rsidR="00971D23" w:rsidRPr="00910CFD" w14:paraId="248B8CAA" w14:textId="77777777" w:rsidTr="00623610">
        <w:tc>
          <w:tcPr>
            <w:tcW w:w="0" w:type="auto"/>
            <w:vMerge/>
            <w:tcBorders>
              <w:top w:val="nil"/>
              <w:bottom w:val="single" w:sz="4" w:space="0" w:color="auto"/>
            </w:tcBorders>
          </w:tcPr>
          <w:p w14:paraId="11BBDDBA"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Borders>
              <w:top w:val="nil"/>
              <w:bottom w:val="single" w:sz="4" w:space="0" w:color="auto"/>
            </w:tcBorders>
          </w:tcPr>
          <w:p w14:paraId="6F35D0E1" w14:textId="6B9DB0ED"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w:t>
            </w:r>
            <w:r w:rsidR="00970ACB" w:rsidRPr="00910CFD">
              <w:rPr>
                <w:rFonts w:ascii="Times New Roman" w:eastAsia="Times New Roman" w:hAnsi="Times New Roman" w:cs="Times New Roman"/>
                <w:color w:val="000000"/>
                <w:kern w:val="0"/>
                <w:sz w:val="24"/>
                <w:szCs w:val="24"/>
                <w:lang w:val="es-CO" w:eastAsia="es-CO"/>
                <w14:ligatures w14:val="none"/>
              </w:rPr>
              <w:t>s</w:t>
            </w:r>
            <w:r w:rsidRPr="00910CFD">
              <w:rPr>
                <w:rFonts w:ascii="Times New Roman" w:eastAsia="Times New Roman" w:hAnsi="Times New Roman" w:cs="Times New Roman"/>
                <w:color w:val="000000"/>
                <w:kern w:val="0"/>
                <w:sz w:val="24"/>
                <w:szCs w:val="24"/>
                <w:lang w:val="es-CO" w:eastAsia="es-CO"/>
                <w14:ligatures w14:val="none"/>
              </w:rPr>
              <w:t xml:space="preserve"> Wechsler de </w:t>
            </w:r>
            <w:r w:rsidR="0042469A" w:rsidRPr="00910CFD">
              <w:rPr>
                <w:rFonts w:ascii="Times New Roman" w:eastAsia="Times New Roman" w:hAnsi="Times New Roman" w:cs="Times New Roman"/>
                <w:color w:val="000000"/>
                <w:kern w:val="0"/>
                <w:sz w:val="24"/>
                <w:szCs w:val="24"/>
                <w:lang w:val="es-CO" w:eastAsia="es-CO"/>
                <w14:ligatures w14:val="none"/>
              </w:rPr>
              <w:t>i</w:t>
            </w:r>
            <w:r w:rsidRPr="00910CFD">
              <w:rPr>
                <w:rFonts w:ascii="Times New Roman" w:eastAsia="Times New Roman" w:hAnsi="Times New Roman" w:cs="Times New Roman"/>
                <w:color w:val="000000"/>
                <w:kern w:val="0"/>
                <w:sz w:val="24"/>
                <w:szCs w:val="24"/>
                <w:lang w:val="es-CO" w:eastAsia="es-CO"/>
                <w14:ligatures w14:val="none"/>
              </w:rPr>
              <w:t>nteligencia</w:t>
            </w:r>
          </w:p>
        </w:tc>
        <w:tc>
          <w:tcPr>
            <w:tcW w:w="850" w:type="dxa"/>
            <w:tcBorders>
              <w:top w:val="nil"/>
              <w:bottom w:val="single" w:sz="4" w:space="0" w:color="auto"/>
            </w:tcBorders>
          </w:tcPr>
          <w:p w14:paraId="7E9B3D4C"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5,37</w:t>
            </w:r>
          </w:p>
        </w:tc>
      </w:tr>
      <w:tr w:rsidR="00971D23" w:rsidRPr="00910CFD" w14:paraId="13F495FA" w14:textId="77777777" w:rsidTr="00623610">
        <w:tc>
          <w:tcPr>
            <w:tcW w:w="0" w:type="auto"/>
            <w:vMerge w:val="restart"/>
            <w:tcBorders>
              <w:top w:val="single" w:sz="4" w:space="0" w:color="auto"/>
            </w:tcBorders>
          </w:tcPr>
          <w:p w14:paraId="18A01992" w14:textId="77777777" w:rsidR="00971D23" w:rsidRPr="00910CFD" w:rsidRDefault="00971D23" w:rsidP="005C7A19">
            <w:pPr>
              <w:ind w:firstLine="0"/>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Psicología Social y Comunitaria</w:t>
            </w:r>
          </w:p>
        </w:tc>
        <w:tc>
          <w:tcPr>
            <w:tcW w:w="5265" w:type="dxa"/>
            <w:tcBorders>
              <w:top w:val="single" w:sz="4" w:space="0" w:color="auto"/>
            </w:tcBorders>
          </w:tcPr>
          <w:p w14:paraId="5101B846"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16 factores de la personalidad</w:t>
            </w:r>
          </w:p>
        </w:tc>
        <w:tc>
          <w:tcPr>
            <w:tcW w:w="850" w:type="dxa"/>
            <w:tcBorders>
              <w:top w:val="single" w:sz="4" w:space="0" w:color="auto"/>
            </w:tcBorders>
          </w:tcPr>
          <w:p w14:paraId="4A074526"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7,44</w:t>
            </w:r>
          </w:p>
        </w:tc>
      </w:tr>
      <w:tr w:rsidR="00971D23" w:rsidRPr="00910CFD" w14:paraId="6743B490" w14:textId="77777777" w:rsidTr="00623610">
        <w:tc>
          <w:tcPr>
            <w:tcW w:w="0" w:type="auto"/>
            <w:vMerge/>
          </w:tcPr>
          <w:p w14:paraId="292A6320"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Pr>
          <w:p w14:paraId="5A298B28" w14:textId="25970315"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del </w:t>
            </w:r>
            <w:r w:rsidR="000B34AD" w:rsidRPr="00910CFD">
              <w:rPr>
                <w:rFonts w:ascii="Times New Roman" w:eastAsia="Times New Roman" w:hAnsi="Times New Roman" w:cs="Times New Roman"/>
                <w:color w:val="000000"/>
                <w:kern w:val="0"/>
                <w:sz w:val="24"/>
                <w:szCs w:val="24"/>
                <w:lang w:val="es-CO" w:eastAsia="es-CO"/>
                <w14:ligatures w14:val="none"/>
              </w:rPr>
              <w:t>d</w:t>
            </w:r>
            <w:r w:rsidRPr="00910CFD">
              <w:rPr>
                <w:rFonts w:ascii="Times New Roman" w:eastAsia="Times New Roman" w:hAnsi="Times New Roman" w:cs="Times New Roman"/>
                <w:color w:val="000000"/>
                <w:kern w:val="0"/>
                <w:sz w:val="24"/>
                <w:szCs w:val="24"/>
                <w:lang w:val="es-CO" w:eastAsia="es-CO"/>
                <w14:ligatures w14:val="none"/>
              </w:rPr>
              <w:t xml:space="preserve">ibujo de la </w:t>
            </w:r>
            <w:r w:rsidR="000B34AD" w:rsidRPr="00910CFD">
              <w:rPr>
                <w:rFonts w:ascii="Times New Roman" w:eastAsia="Times New Roman" w:hAnsi="Times New Roman" w:cs="Times New Roman"/>
                <w:color w:val="000000"/>
                <w:kern w:val="0"/>
                <w:sz w:val="24"/>
                <w:szCs w:val="24"/>
                <w:lang w:val="es-CO" w:eastAsia="es-CO"/>
                <w14:ligatures w14:val="none"/>
              </w:rPr>
              <w:t>f</w:t>
            </w:r>
            <w:r w:rsidRPr="00910CFD">
              <w:rPr>
                <w:rFonts w:ascii="Times New Roman" w:eastAsia="Times New Roman" w:hAnsi="Times New Roman" w:cs="Times New Roman"/>
                <w:color w:val="000000"/>
                <w:kern w:val="0"/>
                <w:sz w:val="24"/>
                <w:szCs w:val="24"/>
                <w:lang w:val="es-CO" w:eastAsia="es-CO"/>
                <w14:ligatures w14:val="none"/>
              </w:rPr>
              <w:t xml:space="preserve">igura </w:t>
            </w:r>
            <w:r w:rsidR="000B34AD" w:rsidRPr="00910CFD">
              <w:rPr>
                <w:rFonts w:ascii="Times New Roman" w:eastAsia="Times New Roman" w:hAnsi="Times New Roman" w:cs="Times New Roman"/>
                <w:color w:val="000000"/>
                <w:kern w:val="0"/>
                <w:sz w:val="24"/>
                <w:szCs w:val="24"/>
                <w:lang w:val="es-CO" w:eastAsia="es-CO"/>
                <w14:ligatures w14:val="none"/>
              </w:rPr>
              <w:t>h</w:t>
            </w:r>
            <w:r w:rsidRPr="00910CFD">
              <w:rPr>
                <w:rFonts w:ascii="Times New Roman" w:eastAsia="Times New Roman" w:hAnsi="Times New Roman" w:cs="Times New Roman"/>
                <w:color w:val="000000"/>
                <w:kern w:val="0"/>
                <w:sz w:val="24"/>
                <w:szCs w:val="24"/>
                <w:lang w:val="es-CO" w:eastAsia="es-CO"/>
                <w14:ligatures w14:val="none"/>
              </w:rPr>
              <w:t>umana</w:t>
            </w:r>
          </w:p>
        </w:tc>
        <w:tc>
          <w:tcPr>
            <w:tcW w:w="850" w:type="dxa"/>
          </w:tcPr>
          <w:p w14:paraId="06CC50C8"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7,23</w:t>
            </w:r>
          </w:p>
        </w:tc>
      </w:tr>
      <w:tr w:rsidR="00971D23" w:rsidRPr="00910CFD" w14:paraId="571D9C43" w14:textId="77777777" w:rsidTr="00623610">
        <w:tc>
          <w:tcPr>
            <w:tcW w:w="0" w:type="auto"/>
            <w:vMerge/>
          </w:tcPr>
          <w:p w14:paraId="2B72E316"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vAlign w:val="center"/>
          </w:tcPr>
          <w:p w14:paraId="717E969C" w14:textId="25F3F311"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Test </w:t>
            </w:r>
            <w:r w:rsidR="000B34AD" w:rsidRPr="00910CFD">
              <w:rPr>
                <w:rFonts w:ascii="Times New Roman" w:eastAsia="Times New Roman" w:hAnsi="Times New Roman" w:cs="Times New Roman"/>
                <w:color w:val="000000"/>
                <w:kern w:val="0"/>
                <w:sz w:val="24"/>
                <w:szCs w:val="24"/>
                <w:lang w:val="es-CO" w:eastAsia="es-CO"/>
                <w14:ligatures w14:val="none"/>
              </w:rPr>
              <w:t>c</w:t>
            </w:r>
            <w:r w:rsidRPr="00910CFD">
              <w:rPr>
                <w:rFonts w:ascii="Times New Roman" w:eastAsia="Times New Roman" w:hAnsi="Times New Roman" w:cs="Times New Roman"/>
                <w:color w:val="000000"/>
                <w:kern w:val="0"/>
                <w:sz w:val="24"/>
                <w:szCs w:val="24"/>
                <w:lang w:val="es-CO" w:eastAsia="es-CO"/>
                <w14:ligatures w14:val="none"/>
              </w:rPr>
              <w:t xml:space="preserve">asa </w:t>
            </w:r>
            <w:r w:rsidR="0042469A" w:rsidRPr="00910CFD">
              <w:rPr>
                <w:rFonts w:ascii="Times New Roman" w:eastAsia="Times New Roman" w:hAnsi="Times New Roman" w:cs="Times New Roman"/>
                <w:color w:val="000000"/>
                <w:kern w:val="0"/>
                <w:sz w:val="24"/>
                <w:szCs w:val="24"/>
                <w:lang w:val="es-CO" w:eastAsia="es-CO"/>
                <w14:ligatures w14:val="none"/>
              </w:rPr>
              <w:t>árbol</w:t>
            </w:r>
            <w:r w:rsidRPr="00910CFD">
              <w:rPr>
                <w:rFonts w:ascii="Times New Roman" w:eastAsia="Times New Roman" w:hAnsi="Times New Roman" w:cs="Times New Roman"/>
                <w:color w:val="000000"/>
                <w:kern w:val="0"/>
                <w:sz w:val="24"/>
                <w:szCs w:val="24"/>
                <w:lang w:val="es-CO" w:eastAsia="es-CO"/>
                <w14:ligatures w14:val="none"/>
              </w:rPr>
              <w:t xml:space="preserve"> </w:t>
            </w:r>
            <w:r w:rsidR="000B34AD" w:rsidRPr="00910CFD">
              <w:rPr>
                <w:rFonts w:ascii="Times New Roman" w:eastAsia="Times New Roman" w:hAnsi="Times New Roman" w:cs="Times New Roman"/>
                <w:color w:val="000000"/>
                <w:kern w:val="0"/>
                <w:sz w:val="24"/>
                <w:szCs w:val="24"/>
                <w:lang w:val="es-CO" w:eastAsia="es-CO"/>
                <w14:ligatures w14:val="none"/>
              </w:rPr>
              <w:t>p</w:t>
            </w:r>
            <w:r w:rsidRPr="00910CFD">
              <w:rPr>
                <w:rFonts w:ascii="Times New Roman" w:eastAsia="Times New Roman" w:hAnsi="Times New Roman" w:cs="Times New Roman"/>
                <w:color w:val="000000"/>
                <w:kern w:val="0"/>
                <w:sz w:val="24"/>
                <w:szCs w:val="24"/>
                <w:lang w:val="es-CO" w:eastAsia="es-CO"/>
                <w14:ligatures w14:val="none"/>
              </w:rPr>
              <w:t>ersona</w:t>
            </w:r>
          </w:p>
        </w:tc>
        <w:tc>
          <w:tcPr>
            <w:tcW w:w="850" w:type="dxa"/>
          </w:tcPr>
          <w:p w14:paraId="2064D3C9"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7,02</w:t>
            </w:r>
          </w:p>
        </w:tc>
      </w:tr>
      <w:tr w:rsidR="00971D23" w:rsidRPr="00910CFD" w14:paraId="762CF398" w14:textId="77777777" w:rsidTr="00623610">
        <w:tc>
          <w:tcPr>
            <w:tcW w:w="0" w:type="auto"/>
            <w:vMerge/>
          </w:tcPr>
          <w:p w14:paraId="260092CE"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Pr>
          <w:p w14:paraId="7F0CA1DA"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Escala Wechsler de Inteligencia</w:t>
            </w:r>
          </w:p>
        </w:tc>
        <w:tc>
          <w:tcPr>
            <w:tcW w:w="850" w:type="dxa"/>
          </w:tcPr>
          <w:p w14:paraId="22AA312B"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5,79</w:t>
            </w:r>
          </w:p>
        </w:tc>
      </w:tr>
      <w:tr w:rsidR="00971D23" w:rsidRPr="00910CFD" w14:paraId="392BAB45" w14:textId="77777777" w:rsidTr="00623610">
        <w:tc>
          <w:tcPr>
            <w:tcW w:w="0" w:type="auto"/>
            <w:vMerge/>
          </w:tcPr>
          <w:p w14:paraId="3589F82B"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p>
        </w:tc>
        <w:tc>
          <w:tcPr>
            <w:tcW w:w="5265" w:type="dxa"/>
          </w:tcPr>
          <w:p w14:paraId="09025D78"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Test de Wartegg</w:t>
            </w:r>
          </w:p>
        </w:tc>
        <w:tc>
          <w:tcPr>
            <w:tcW w:w="850" w:type="dxa"/>
          </w:tcPr>
          <w:p w14:paraId="3AC881E3" w14:textId="77777777" w:rsidR="00971D23" w:rsidRPr="00910CFD" w:rsidRDefault="00971D23" w:rsidP="005C7A19">
            <w:pPr>
              <w:ind w:firstLine="0"/>
              <w:jc w:val="both"/>
              <w:rPr>
                <w:rFonts w:ascii="Times New Roman" w:eastAsia="Times New Roman" w:hAnsi="Times New Roman" w:cs="Times New Roman"/>
                <w:kern w:val="0"/>
                <w:sz w:val="24"/>
                <w:szCs w:val="24"/>
                <w:lang w:eastAsia="es-CO"/>
                <w14:ligatures w14:val="none"/>
              </w:rPr>
            </w:pPr>
            <w:r w:rsidRPr="00910CFD">
              <w:rPr>
                <w:rFonts w:ascii="Times New Roman" w:eastAsia="Times New Roman" w:hAnsi="Times New Roman" w:cs="Times New Roman"/>
                <w:kern w:val="0"/>
                <w:sz w:val="24"/>
                <w:szCs w:val="24"/>
                <w:lang w:eastAsia="es-CO"/>
                <w14:ligatures w14:val="none"/>
              </w:rPr>
              <w:t>5,37</w:t>
            </w:r>
          </w:p>
        </w:tc>
      </w:tr>
    </w:tbl>
    <w:p w14:paraId="66738B9D" w14:textId="77777777" w:rsidR="004C3008" w:rsidRPr="00910CFD" w:rsidRDefault="004C3008" w:rsidP="00910CFD">
      <w:pPr>
        <w:jc w:val="both"/>
        <w:rPr>
          <w:rFonts w:ascii="Times New Roman" w:hAnsi="Times New Roman" w:cs="Times New Roman"/>
          <w:sz w:val="24"/>
          <w:szCs w:val="24"/>
        </w:rPr>
      </w:pPr>
    </w:p>
    <w:p w14:paraId="238BC729" w14:textId="2D6B6007" w:rsidR="00F8001B" w:rsidRPr="00910CFD" w:rsidRDefault="005318F1" w:rsidP="00910CFD">
      <w:pPr>
        <w:jc w:val="both"/>
        <w:rPr>
          <w:rFonts w:ascii="Times New Roman" w:hAnsi="Times New Roman" w:cs="Times New Roman"/>
          <w:sz w:val="24"/>
          <w:szCs w:val="24"/>
        </w:rPr>
      </w:pPr>
      <w:r w:rsidRPr="005318F1">
        <w:rPr>
          <w:rFonts w:ascii="Times New Roman" w:hAnsi="Times New Roman" w:cs="Times New Roman"/>
          <w:sz w:val="24"/>
          <w:szCs w:val="24"/>
        </w:rPr>
        <w:t xml:space="preserve">Los resultados muestran que, salvo en el área de Psicología del Trabajo y de las Organizaciones, la Escala Wechsler de Inteligencia se emplea de forma generalizada en los </w:t>
      </w:r>
      <w:r w:rsidRPr="005318F1">
        <w:rPr>
          <w:rFonts w:ascii="Times New Roman" w:hAnsi="Times New Roman" w:cs="Times New Roman"/>
          <w:sz w:val="24"/>
          <w:szCs w:val="24"/>
        </w:rPr>
        <w:lastRenderedPageBreak/>
        <w:t xml:space="preserve">distintos ámbitos profesionales. En el caso de la Neuropsicología, resulta llamativo el uso de </w:t>
      </w:r>
      <w:commentRangeStart w:id="21"/>
      <w:r w:rsidRPr="005318F1">
        <w:rPr>
          <w:rFonts w:ascii="Times New Roman" w:hAnsi="Times New Roman" w:cs="Times New Roman"/>
          <w:sz w:val="24"/>
          <w:szCs w:val="24"/>
        </w:rPr>
        <w:t>pruebas proyectivas</w:t>
      </w:r>
      <w:commentRangeEnd w:id="21"/>
      <w:r w:rsidR="00D12780">
        <w:rPr>
          <w:rStyle w:val="Refdecomentario"/>
        </w:rPr>
        <w:commentReference w:id="21"/>
      </w:r>
      <w:r w:rsidRPr="005318F1">
        <w:rPr>
          <w:rFonts w:ascii="Times New Roman" w:hAnsi="Times New Roman" w:cs="Times New Roman"/>
          <w:sz w:val="24"/>
          <w:szCs w:val="24"/>
        </w:rPr>
        <w:t xml:space="preserve">, dado que este campo suele priorizar instrumentos objetivos en los procesos de evaluación y diagnóstico. Esta preferencia por las </w:t>
      </w:r>
      <w:commentRangeStart w:id="22"/>
      <w:r w:rsidRPr="005318F1">
        <w:rPr>
          <w:rFonts w:ascii="Times New Roman" w:hAnsi="Times New Roman" w:cs="Times New Roman"/>
          <w:sz w:val="24"/>
          <w:szCs w:val="24"/>
        </w:rPr>
        <w:t xml:space="preserve">pruebas proyectivas </w:t>
      </w:r>
      <w:commentRangeEnd w:id="22"/>
      <w:r w:rsidR="00D12780">
        <w:rPr>
          <w:rStyle w:val="Refdecomentario"/>
        </w:rPr>
        <w:commentReference w:id="22"/>
      </w:r>
      <w:r w:rsidRPr="005318F1">
        <w:rPr>
          <w:rFonts w:ascii="Times New Roman" w:hAnsi="Times New Roman" w:cs="Times New Roman"/>
          <w:sz w:val="24"/>
          <w:szCs w:val="24"/>
        </w:rPr>
        <w:t>es aún más marcada en Psicología del Trabajo y de las Organizaciones, donde constituyen la herramienta predominante. Por su parte, en el ámbito de la Psicología Forense y de la Justicia se observa una combinación de pruebas de personalidad objetivas y proyectivas como recursos fundamentales en la elaboración de peritajes. Finalmente, en Psicología Social y Comunitaria no se detecta un uso significativo de pruebas específicas.</w:t>
      </w:r>
    </w:p>
    <w:p w14:paraId="4B757A2C" w14:textId="4FA760D9" w:rsidR="007C549F" w:rsidRPr="00910CFD" w:rsidRDefault="007C549F" w:rsidP="00910CFD">
      <w:pPr>
        <w:ind w:firstLine="0"/>
        <w:jc w:val="both"/>
        <w:rPr>
          <w:rFonts w:ascii="Times New Roman" w:hAnsi="Times New Roman" w:cs="Times New Roman"/>
          <w:i/>
          <w:sz w:val="24"/>
          <w:szCs w:val="24"/>
        </w:rPr>
      </w:pPr>
      <w:r w:rsidRPr="00910CFD">
        <w:rPr>
          <w:rFonts w:ascii="Times New Roman" w:hAnsi="Times New Roman" w:cs="Times New Roman"/>
          <w:i/>
          <w:sz w:val="24"/>
          <w:szCs w:val="24"/>
        </w:rPr>
        <w:t>Finalidad del uso de test</w:t>
      </w:r>
    </w:p>
    <w:p w14:paraId="1924C286" w14:textId="77777777" w:rsidR="005B1B3C" w:rsidRPr="00910CFD" w:rsidRDefault="005B1B3C" w:rsidP="00910CFD">
      <w:pPr>
        <w:jc w:val="both"/>
        <w:rPr>
          <w:rFonts w:ascii="Times New Roman" w:hAnsi="Times New Roman" w:cs="Times New Roman"/>
          <w:sz w:val="24"/>
          <w:szCs w:val="24"/>
        </w:rPr>
      </w:pPr>
      <w:r w:rsidRPr="00910CFD">
        <w:rPr>
          <w:rFonts w:ascii="Times New Roman" w:hAnsi="Times New Roman" w:cs="Times New Roman"/>
          <w:sz w:val="24"/>
          <w:szCs w:val="24"/>
        </w:rPr>
        <w:t>Los psicólogos usan pruebas en actividades como Screening/Cribado/Tamizaje, Selección o reclutamiento de personal, Orientación o asesoramiento, Evaluación de programas e intervenciones, Investigación y docencia y evaluación psicológica. En cuanto a los grupos de edad a los que se dirige la aplicación y uso de pruebas, se observa que los instrumentos se utilizan principalmente en poblaciones infantiles de entre 8 y 12 años, así como en adolescentes y jóvenes de 13 a 25 años. Por otro lado, se identifica un uso más limitado en poblaciones infantiles de 0 a 3 años, de 3 a 7 años, y en adultos mayores (a partir de los 65 años).</w:t>
      </w:r>
    </w:p>
    <w:p w14:paraId="2C59ECFB" w14:textId="17F6CDC9" w:rsidR="00155220" w:rsidRPr="00910CFD" w:rsidRDefault="00155220" w:rsidP="00910CFD">
      <w:pPr>
        <w:ind w:firstLine="90"/>
        <w:jc w:val="both"/>
        <w:rPr>
          <w:rFonts w:ascii="Times New Roman" w:hAnsi="Times New Roman" w:cs="Times New Roman"/>
          <w:i/>
          <w:iCs/>
          <w:sz w:val="24"/>
          <w:szCs w:val="24"/>
        </w:rPr>
      </w:pPr>
      <w:r w:rsidRPr="00910CFD">
        <w:rPr>
          <w:rFonts w:ascii="Times New Roman" w:hAnsi="Times New Roman" w:cs="Times New Roman"/>
          <w:i/>
          <w:iCs/>
          <w:sz w:val="24"/>
          <w:szCs w:val="24"/>
        </w:rPr>
        <w:t xml:space="preserve">Problemas frecuentes relacionados con el uso de los </w:t>
      </w:r>
      <w:r w:rsidR="00F83F55">
        <w:rPr>
          <w:rFonts w:ascii="Times New Roman" w:hAnsi="Times New Roman" w:cs="Times New Roman"/>
          <w:i/>
          <w:iCs/>
          <w:sz w:val="24"/>
          <w:szCs w:val="24"/>
        </w:rPr>
        <w:t>test</w:t>
      </w:r>
    </w:p>
    <w:p w14:paraId="3D209555" w14:textId="77777777" w:rsidR="005B1B3C" w:rsidRPr="00910CFD" w:rsidRDefault="005B1B3C" w:rsidP="00910CFD">
      <w:pPr>
        <w:rPr>
          <w:rFonts w:ascii="Times New Roman" w:hAnsi="Times New Roman" w:cs="Times New Roman"/>
          <w:sz w:val="24"/>
          <w:szCs w:val="24"/>
        </w:rPr>
      </w:pPr>
      <w:commentRangeStart w:id="23"/>
      <w:r w:rsidRPr="00910CFD">
        <w:rPr>
          <w:rFonts w:ascii="Segoe UI" w:hAnsi="Segoe UI" w:cs="Segoe UI"/>
          <w:color w:val="0D0D0D"/>
          <w:sz w:val="24"/>
          <w:szCs w:val="24"/>
          <w:shd w:val="clear" w:color="auto" w:fill="FFFFFF"/>
        </w:rPr>
        <w:t>Se</w:t>
      </w:r>
      <w:commentRangeEnd w:id="23"/>
      <w:r w:rsidR="00A10893">
        <w:rPr>
          <w:rStyle w:val="Refdecomentario"/>
        </w:rPr>
        <w:commentReference w:id="23"/>
      </w:r>
      <w:r w:rsidRPr="00910CFD">
        <w:rPr>
          <w:rFonts w:ascii="Segoe UI" w:hAnsi="Segoe UI" w:cs="Segoe UI"/>
          <w:color w:val="0D0D0D"/>
          <w:sz w:val="24"/>
          <w:szCs w:val="24"/>
          <w:shd w:val="clear" w:color="auto" w:fill="FFFFFF"/>
        </w:rPr>
        <w:t xml:space="preserve"> </w:t>
      </w:r>
      <w:r w:rsidRPr="00910CFD">
        <w:rPr>
          <w:rFonts w:ascii="Times New Roman" w:hAnsi="Times New Roman" w:cs="Times New Roman"/>
          <w:sz w:val="24"/>
          <w:szCs w:val="24"/>
        </w:rPr>
        <w:t>exploró la frecuencia de ocurrencia de problemas asociados al uso de test, mediante 8 preguntas con respuestas graduadas en una escala de 1 (muy poco frecuente) a 5 (muy habitual</w:t>
      </w:r>
      <w:commentRangeStart w:id="24"/>
      <w:r w:rsidRPr="00910CFD">
        <w:rPr>
          <w:rFonts w:ascii="Times New Roman" w:hAnsi="Times New Roman" w:cs="Times New Roman"/>
          <w:sz w:val="24"/>
          <w:szCs w:val="24"/>
        </w:rPr>
        <w:t>) (</w:t>
      </w:r>
      <w:commentRangeEnd w:id="24"/>
      <w:r w:rsidR="00A10893">
        <w:rPr>
          <w:rStyle w:val="Refdecomentario"/>
        </w:rPr>
        <w:commentReference w:id="24"/>
      </w:r>
      <w:r w:rsidRPr="00910CFD">
        <w:rPr>
          <w:rFonts w:ascii="Times New Roman" w:hAnsi="Times New Roman" w:cs="Times New Roman"/>
          <w:sz w:val="24"/>
          <w:szCs w:val="24"/>
        </w:rPr>
        <w:t>ver Tabla 7).</w:t>
      </w:r>
      <w:r w:rsidRPr="00910CFD">
        <w:rPr>
          <w:rFonts w:ascii="Segoe UI" w:hAnsi="Segoe UI" w:cs="Segoe UI"/>
          <w:color w:val="0D0D0D"/>
          <w:sz w:val="24"/>
          <w:szCs w:val="24"/>
          <w:shd w:val="clear" w:color="auto" w:fill="FFFFFF"/>
        </w:rPr>
        <w:t xml:space="preserve">  </w:t>
      </w:r>
    </w:p>
    <w:p w14:paraId="5E5924F4" w14:textId="37825A1C" w:rsidR="000E1A6E" w:rsidRPr="00910CFD" w:rsidRDefault="000E1A6E" w:rsidP="00910CFD">
      <w:pPr>
        <w:ind w:firstLine="0"/>
        <w:rPr>
          <w:rFonts w:ascii="Times New Roman" w:hAnsi="Times New Roman" w:cs="Times New Roman"/>
          <w:b/>
          <w:bCs/>
          <w:sz w:val="24"/>
          <w:szCs w:val="24"/>
        </w:rPr>
      </w:pPr>
      <w:r w:rsidRPr="00910CFD">
        <w:rPr>
          <w:rFonts w:ascii="Times New Roman" w:hAnsi="Times New Roman" w:cs="Times New Roman"/>
          <w:b/>
          <w:bCs/>
          <w:sz w:val="24"/>
          <w:szCs w:val="24"/>
        </w:rPr>
        <w:t>Tabla 7</w:t>
      </w:r>
    </w:p>
    <w:p w14:paraId="1CEB7DF5" w14:textId="4E087829" w:rsidR="000E1A6E" w:rsidRPr="00910CFD" w:rsidRDefault="00A0549C" w:rsidP="00910CFD">
      <w:pPr>
        <w:ind w:firstLine="0"/>
        <w:rPr>
          <w:rFonts w:ascii="Times New Roman" w:hAnsi="Times New Roman" w:cs="Times New Roman"/>
          <w:i/>
          <w:iCs/>
          <w:sz w:val="24"/>
          <w:szCs w:val="24"/>
        </w:rPr>
      </w:pPr>
      <w:r w:rsidRPr="00910CFD">
        <w:rPr>
          <w:rFonts w:ascii="Times New Roman" w:hAnsi="Times New Roman" w:cs="Times New Roman"/>
          <w:i/>
          <w:iCs/>
          <w:sz w:val="24"/>
          <w:szCs w:val="24"/>
        </w:rPr>
        <w:t>F</w:t>
      </w:r>
      <w:r w:rsidR="001553B9" w:rsidRPr="00910CFD">
        <w:rPr>
          <w:rFonts w:ascii="Times New Roman" w:hAnsi="Times New Roman" w:cs="Times New Roman"/>
          <w:i/>
          <w:iCs/>
          <w:sz w:val="24"/>
          <w:szCs w:val="24"/>
        </w:rPr>
        <w:t xml:space="preserve">recuencia de problemas relacionados con el uso de los </w:t>
      </w:r>
      <w:r w:rsidR="00F83F55">
        <w:rPr>
          <w:rFonts w:ascii="Times New Roman" w:hAnsi="Times New Roman" w:cs="Times New Roman"/>
          <w:i/>
          <w:iCs/>
          <w:sz w:val="24"/>
          <w:szCs w:val="24"/>
        </w:rPr>
        <w:t>test</w:t>
      </w:r>
    </w:p>
    <w:tbl>
      <w:tblPr>
        <w:tblW w:w="8905" w:type="dxa"/>
        <w:tblCellMar>
          <w:left w:w="70" w:type="dxa"/>
          <w:right w:w="70" w:type="dxa"/>
        </w:tblCellMar>
        <w:tblLook w:val="04A0" w:firstRow="1" w:lastRow="0" w:firstColumn="1" w:lastColumn="0" w:noHBand="0" w:noVBand="1"/>
      </w:tblPr>
      <w:tblGrid>
        <w:gridCol w:w="640"/>
        <w:gridCol w:w="6105"/>
        <w:gridCol w:w="990"/>
        <w:gridCol w:w="1170"/>
      </w:tblGrid>
      <w:tr w:rsidR="00797E63" w:rsidRPr="00910CFD" w14:paraId="5A41028C" w14:textId="77777777" w:rsidTr="009860DE">
        <w:trPr>
          <w:trHeight w:val="300"/>
        </w:trPr>
        <w:tc>
          <w:tcPr>
            <w:tcW w:w="6745" w:type="dxa"/>
            <w:gridSpan w:val="2"/>
            <w:tcBorders>
              <w:top w:val="single" w:sz="4" w:space="0" w:color="auto"/>
              <w:bottom w:val="single" w:sz="4" w:space="0" w:color="auto"/>
            </w:tcBorders>
            <w:vAlign w:val="center"/>
            <w:hideMark/>
          </w:tcPr>
          <w:p w14:paraId="732C7534" w14:textId="45CD26C9" w:rsidR="00797E63" w:rsidRPr="00910CFD" w:rsidRDefault="00797E63" w:rsidP="009860DE">
            <w:pPr>
              <w:spacing w:line="240" w:lineRule="auto"/>
              <w:ind w:firstLine="0"/>
              <w:jc w:val="center"/>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Ítem</w:t>
            </w:r>
          </w:p>
        </w:tc>
        <w:tc>
          <w:tcPr>
            <w:tcW w:w="990" w:type="dxa"/>
            <w:tcBorders>
              <w:top w:val="single" w:sz="4" w:space="0" w:color="auto"/>
              <w:bottom w:val="single" w:sz="4" w:space="0" w:color="auto"/>
            </w:tcBorders>
            <w:vAlign w:val="center"/>
            <w:hideMark/>
          </w:tcPr>
          <w:p w14:paraId="0B994E45" w14:textId="56854DE3" w:rsidR="00797E63" w:rsidRPr="00910CFD" w:rsidRDefault="004F1CED" w:rsidP="009860DE">
            <w:pPr>
              <w:spacing w:line="240" w:lineRule="auto"/>
              <w:ind w:firstLine="0"/>
              <w:jc w:val="center"/>
              <w:rPr>
                <w:rFonts w:ascii="Times New Roman" w:eastAsia="Times New Roman" w:hAnsi="Times New Roman" w:cs="Times New Roman"/>
                <w:i/>
                <w:iCs/>
                <w:kern w:val="0"/>
                <w:sz w:val="24"/>
                <w:szCs w:val="24"/>
                <w:lang w:val="es-CO" w:eastAsia="es-CO"/>
                <w14:ligatures w14:val="none"/>
              </w:rPr>
            </w:pPr>
            <w:r w:rsidRPr="00910CFD">
              <w:rPr>
                <w:rFonts w:ascii="Times New Roman" w:eastAsia="Times New Roman" w:hAnsi="Times New Roman" w:cs="Times New Roman"/>
                <w:i/>
                <w:iCs/>
                <w:kern w:val="0"/>
                <w:sz w:val="24"/>
                <w:szCs w:val="24"/>
                <w:lang w:val="es-CO" w:eastAsia="es-CO"/>
                <w14:ligatures w14:val="none"/>
              </w:rPr>
              <w:t>M</w:t>
            </w:r>
          </w:p>
        </w:tc>
        <w:tc>
          <w:tcPr>
            <w:tcW w:w="1170" w:type="dxa"/>
            <w:tcBorders>
              <w:top w:val="single" w:sz="4" w:space="0" w:color="auto"/>
              <w:bottom w:val="single" w:sz="4" w:space="0" w:color="auto"/>
            </w:tcBorders>
            <w:vAlign w:val="center"/>
            <w:hideMark/>
          </w:tcPr>
          <w:p w14:paraId="135C62A5" w14:textId="41EC0744" w:rsidR="00797E63" w:rsidRPr="00910CFD" w:rsidRDefault="004F1CED" w:rsidP="009860DE">
            <w:pPr>
              <w:spacing w:line="240" w:lineRule="auto"/>
              <w:ind w:firstLine="0"/>
              <w:jc w:val="center"/>
              <w:rPr>
                <w:rFonts w:ascii="Times New Roman" w:eastAsia="Times New Roman" w:hAnsi="Times New Roman" w:cs="Times New Roman"/>
                <w:i/>
                <w:iCs/>
                <w:kern w:val="0"/>
                <w:sz w:val="24"/>
                <w:szCs w:val="24"/>
                <w:lang w:val="es-CO" w:eastAsia="es-CO"/>
                <w14:ligatures w14:val="none"/>
              </w:rPr>
            </w:pPr>
            <w:commentRangeStart w:id="25"/>
            <w:r w:rsidRPr="00910CFD">
              <w:rPr>
                <w:rFonts w:ascii="Times New Roman" w:eastAsia="Times New Roman" w:hAnsi="Times New Roman" w:cs="Times New Roman"/>
                <w:i/>
                <w:iCs/>
                <w:kern w:val="0"/>
                <w:sz w:val="24"/>
                <w:szCs w:val="24"/>
                <w:lang w:val="es-CO" w:eastAsia="es-CO"/>
                <w14:ligatures w14:val="none"/>
              </w:rPr>
              <w:t>DS</w:t>
            </w:r>
            <w:commentRangeEnd w:id="25"/>
            <w:r w:rsidR="00150265">
              <w:rPr>
                <w:rStyle w:val="Refdecomentario"/>
              </w:rPr>
              <w:commentReference w:id="25"/>
            </w:r>
          </w:p>
        </w:tc>
      </w:tr>
      <w:tr w:rsidR="00797E63" w:rsidRPr="00910CFD" w14:paraId="00C56A26" w14:textId="77777777" w:rsidTr="009860DE">
        <w:trPr>
          <w:trHeight w:val="300"/>
        </w:trPr>
        <w:tc>
          <w:tcPr>
            <w:tcW w:w="640" w:type="dxa"/>
            <w:tcBorders>
              <w:top w:val="single" w:sz="4" w:space="0" w:color="auto"/>
            </w:tcBorders>
            <w:vAlign w:val="center"/>
            <w:hideMark/>
          </w:tcPr>
          <w:p w14:paraId="0B0B8DF4"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F8.1</w:t>
            </w:r>
          </w:p>
        </w:tc>
        <w:tc>
          <w:tcPr>
            <w:tcW w:w="6105" w:type="dxa"/>
            <w:tcBorders>
              <w:top w:val="single" w:sz="4" w:space="0" w:color="auto"/>
            </w:tcBorders>
            <w:vAlign w:val="center"/>
            <w:hideMark/>
          </w:tcPr>
          <w:p w14:paraId="55517BFE" w14:textId="67725D05"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 xml:space="preserve">Hacer fotocopias de los </w:t>
            </w:r>
            <w:r w:rsidR="004F1CED" w:rsidRPr="00910CFD">
              <w:rPr>
                <w:rFonts w:ascii="Times New Roman" w:eastAsia="Times New Roman" w:hAnsi="Times New Roman" w:cs="Times New Roman"/>
                <w:kern w:val="0"/>
                <w:sz w:val="24"/>
                <w:szCs w:val="24"/>
                <w:lang w:val="es-CO" w:eastAsia="es-CO"/>
                <w14:ligatures w14:val="none"/>
              </w:rPr>
              <w:t>test</w:t>
            </w:r>
          </w:p>
        </w:tc>
        <w:tc>
          <w:tcPr>
            <w:tcW w:w="990" w:type="dxa"/>
            <w:tcBorders>
              <w:top w:val="single" w:sz="4" w:space="0" w:color="auto"/>
            </w:tcBorders>
            <w:vAlign w:val="center"/>
            <w:hideMark/>
          </w:tcPr>
          <w:p w14:paraId="320E9B83"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3,56</w:t>
            </w:r>
          </w:p>
        </w:tc>
        <w:tc>
          <w:tcPr>
            <w:tcW w:w="1170" w:type="dxa"/>
            <w:tcBorders>
              <w:top w:val="single" w:sz="4" w:space="0" w:color="auto"/>
            </w:tcBorders>
            <w:vAlign w:val="center"/>
            <w:hideMark/>
          </w:tcPr>
          <w:p w14:paraId="7570BB11"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1,49</w:t>
            </w:r>
          </w:p>
        </w:tc>
      </w:tr>
      <w:tr w:rsidR="00797E63" w:rsidRPr="00910CFD" w14:paraId="31B1A2E0" w14:textId="77777777" w:rsidTr="009860DE">
        <w:trPr>
          <w:trHeight w:val="300"/>
        </w:trPr>
        <w:tc>
          <w:tcPr>
            <w:tcW w:w="640" w:type="dxa"/>
            <w:vAlign w:val="center"/>
            <w:hideMark/>
          </w:tcPr>
          <w:p w14:paraId="3085E7BB"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F8.6</w:t>
            </w:r>
          </w:p>
        </w:tc>
        <w:tc>
          <w:tcPr>
            <w:tcW w:w="6105" w:type="dxa"/>
            <w:vAlign w:val="center"/>
            <w:hideMark/>
          </w:tcPr>
          <w:p w14:paraId="1C17C60E" w14:textId="025409C3"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 xml:space="preserve">Uso de </w:t>
            </w:r>
            <w:r w:rsidR="004F1CED" w:rsidRPr="00910CFD">
              <w:rPr>
                <w:rFonts w:ascii="Times New Roman" w:eastAsia="Times New Roman" w:hAnsi="Times New Roman" w:cs="Times New Roman"/>
                <w:kern w:val="0"/>
                <w:sz w:val="24"/>
                <w:szCs w:val="24"/>
                <w:lang w:val="es-CO" w:eastAsia="es-CO"/>
                <w14:ligatures w14:val="none"/>
              </w:rPr>
              <w:t>test</w:t>
            </w:r>
            <w:r w:rsidRPr="00910CFD">
              <w:rPr>
                <w:rFonts w:ascii="Times New Roman" w:eastAsia="Times New Roman" w:hAnsi="Times New Roman" w:cs="Times New Roman"/>
                <w:kern w:val="0"/>
                <w:sz w:val="24"/>
                <w:szCs w:val="24"/>
                <w:lang w:val="es-CO" w:eastAsia="es-CO"/>
                <w14:ligatures w14:val="none"/>
              </w:rPr>
              <w:t xml:space="preserve"> por personas no cualificadas</w:t>
            </w:r>
          </w:p>
        </w:tc>
        <w:tc>
          <w:tcPr>
            <w:tcW w:w="990" w:type="dxa"/>
            <w:vAlign w:val="center"/>
            <w:hideMark/>
          </w:tcPr>
          <w:p w14:paraId="5715D340"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3,51</w:t>
            </w:r>
          </w:p>
        </w:tc>
        <w:tc>
          <w:tcPr>
            <w:tcW w:w="1170" w:type="dxa"/>
            <w:vAlign w:val="center"/>
            <w:hideMark/>
          </w:tcPr>
          <w:p w14:paraId="7B561D5E"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1,41</w:t>
            </w:r>
          </w:p>
        </w:tc>
      </w:tr>
      <w:tr w:rsidR="00797E63" w:rsidRPr="00910CFD" w14:paraId="51068AAA" w14:textId="77777777" w:rsidTr="009860DE">
        <w:trPr>
          <w:trHeight w:val="900"/>
        </w:trPr>
        <w:tc>
          <w:tcPr>
            <w:tcW w:w="640" w:type="dxa"/>
            <w:vAlign w:val="center"/>
            <w:hideMark/>
          </w:tcPr>
          <w:p w14:paraId="06C22B71"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F8.7</w:t>
            </w:r>
          </w:p>
        </w:tc>
        <w:tc>
          <w:tcPr>
            <w:tcW w:w="6105" w:type="dxa"/>
            <w:vAlign w:val="center"/>
            <w:hideMark/>
          </w:tcPr>
          <w:p w14:paraId="62094D23" w14:textId="47F3227D"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 xml:space="preserve">Hacer caso omiso de las condiciones locales, regionales que puedan afectar a la validez de los </w:t>
            </w:r>
            <w:r w:rsidR="004F1CED" w:rsidRPr="00910CFD">
              <w:rPr>
                <w:rFonts w:ascii="Times New Roman" w:eastAsia="Times New Roman" w:hAnsi="Times New Roman" w:cs="Times New Roman"/>
                <w:kern w:val="0"/>
                <w:sz w:val="24"/>
                <w:szCs w:val="24"/>
                <w:lang w:val="es-CO" w:eastAsia="es-CO"/>
                <w14:ligatures w14:val="none"/>
              </w:rPr>
              <w:t>test</w:t>
            </w:r>
          </w:p>
        </w:tc>
        <w:tc>
          <w:tcPr>
            <w:tcW w:w="990" w:type="dxa"/>
            <w:vAlign w:val="center"/>
            <w:hideMark/>
          </w:tcPr>
          <w:p w14:paraId="19E135AC"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3,46</w:t>
            </w:r>
          </w:p>
        </w:tc>
        <w:tc>
          <w:tcPr>
            <w:tcW w:w="1170" w:type="dxa"/>
            <w:vAlign w:val="center"/>
            <w:hideMark/>
          </w:tcPr>
          <w:p w14:paraId="6FD4C7EC"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1,32</w:t>
            </w:r>
          </w:p>
        </w:tc>
      </w:tr>
      <w:tr w:rsidR="00797E63" w:rsidRPr="00910CFD" w14:paraId="506854A8" w14:textId="77777777" w:rsidTr="009860DE">
        <w:trPr>
          <w:trHeight w:val="600"/>
        </w:trPr>
        <w:tc>
          <w:tcPr>
            <w:tcW w:w="640" w:type="dxa"/>
            <w:vAlign w:val="center"/>
            <w:hideMark/>
          </w:tcPr>
          <w:p w14:paraId="03028530"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F8.4</w:t>
            </w:r>
          </w:p>
        </w:tc>
        <w:tc>
          <w:tcPr>
            <w:tcW w:w="6105" w:type="dxa"/>
            <w:vAlign w:val="center"/>
            <w:hideMark/>
          </w:tcPr>
          <w:p w14:paraId="12BC255B"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No tener oportunidades de contrastar mis evaluaciones con otros psicólogos</w:t>
            </w:r>
          </w:p>
        </w:tc>
        <w:tc>
          <w:tcPr>
            <w:tcW w:w="990" w:type="dxa"/>
            <w:vAlign w:val="center"/>
            <w:hideMark/>
          </w:tcPr>
          <w:p w14:paraId="56F1E043"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3,41</w:t>
            </w:r>
          </w:p>
        </w:tc>
        <w:tc>
          <w:tcPr>
            <w:tcW w:w="1170" w:type="dxa"/>
            <w:vAlign w:val="center"/>
            <w:hideMark/>
          </w:tcPr>
          <w:p w14:paraId="183550C5"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1,30</w:t>
            </w:r>
          </w:p>
        </w:tc>
      </w:tr>
      <w:tr w:rsidR="00797E63" w:rsidRPr="00910CFD" w14:paraId="29F30A8F" w14:textId="77777777" w:rsidTr="009860DE">
        <w:trPr>
          <w:trHeight w:val="600"/>
        </w:trPr>
        <w:tc>
          <w:tcPr>
            <w:tcW w:w="640" w:type="dxa"/>
            <w:vAlign w:val="center"/>
            <w:hideMark/>
          </w:tcPr>
          <w:p w14:paraId="4D84889F"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F8.3</w:t>
            </w:r>
          </w:p>
        </w:tc>
        <w:tc>
          <w:tcPr>
            <w:tcW w:w="6105" w:type="dxa"/>
            <w:vAlign w:val="center"/>
            <w:hideMark/>
          </w:tcPr>
          <w:p w14:paraId="707A2290" w14:textId="012901E0"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 xml:space="preserve">No estar suficientemente al día con relación a los </w:t>
            </w:r>
            <w:r w:rsidR="004F1CED" w:rsidRPr="00910CFD">
              <w:rPr>
                <w:rFonts w:ascii="Times New Roman" w:eastAsia="Times New Roman" w:hAnsi="Times New Roman" w:cs="Times New Roman"/>
                <w:kern w:val="0"/>
                <w:sz w:val="24"/>
                <w:szCs w:val="24"/>
                <w:lang w:val="es-CO" w:eastAsia="es-CO"/>
                <w14:ligatures w14:val="none"/>
              </w:rPr>
              <w:t>test</w:t>
            </w:r>
            <w:r w:rsidRPr="00910CFD">
              <w:rPr>
                <w:rFonts w:ascii="Times New Roman" w:eastAsia="Times New Roman" w:hAnsi="Times New Roman" w:cs="Times New Roman"/>
                <w:kern w:val="0"/>
                <w:sz w:val="24"/>
                <w:szCs w:val="24"/>
                <w:lang w:val="es-CO" w:eastAsia="es-CO"/>
                <w14:ligatures w14:val="none"/>
              </w:rPr>
              <w:t xml:space="preserve"> usados</w:t>
            </w:r>
          </w:p>
        </w:tc>
        <w:tc>
          <w:tcPr>
            <w:tcW w:w="990" w:type="dxa"/>
            <w:vAlign w:val="center"/>
            <w:hideMark/>
          </w:tcPr>
          <w:p w14:paraId="188CD03F"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3,36</w:t>
            </w:r>
          </w:p>
        </w:tc>
        <w:tc>
          <w:tcPr>
            <w:tcW w:w="1170" w:type="dxa"/>
            <w:vAlign w:val="center"/>
            <w:hideMark/>
          </w:tcPr>
          <w:p w14:paraId="6D1DC3F2"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1,27</w:t>
            </w:r>
          </w:p>
        </w:tc>
      </w:tr>
      <w:tr w:rsidR="00797E63" w:rsidRPr="00910CFD" w14:paraId="3140D7FA" w14:textId="77777777" w:rsidTr="009860DE">
        <w:trPr>
          <w:trHeight w:val="600"/>
        </w:trPr>
        <w:tc>
          <w:tcPr>
            <w:tcW w:w="640" w:type="dxa"/>
            <w:vAlign w:val="center"/>
            <w:hideMark/>
          </w:tcPr>
          <w:p w14:paraId="6BE8DC4C"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F8.8</w:t>
            </w:r>
          </w:p>
        </w:tc>
        <w:tc>
          <w:tcPr>
            <w:tcW w:w="6105" w:type="dxa"/>
            <w:vAlign w:val="center"/>
            <w:hideMark/>
          </w:tcPr>
          <w:p w14:paraId="5F585355"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Hacer interpretaciones que van más allá de los límites del test usado</w:t>
            </w:r>
          </w:p>
        </w:tc>
        <w:tc>
          <w:tcPr>
            <w:tcW w:w="990" w:type="dxa"/>
            <w:vAlign w:val="center"/>
            <w:hideMark/>
          </w:tcPr>
          <w:p w14:paraId="5A81CA4E"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3,30</w:t>
            </w:r>
          </w:p>
        </w:tc>
        <w:tc>
          <w:tcPr>
            <w:tcW w:w="1170" w:type="dxa"/>
            <w:vAlign w:val="center"/>
            <w:hideMark/>
          </w:tcPr>
          <w:p w14:paraId="403AF7CA"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1,34</w:t>
            </w:r>
          </w:p>
        </w:tc>
      </w:tr>
      <w:tr w:rsidR="00797E63" w:rsidRPr="00910CFD" w14:paraId="666A0094" w14:textId="77777777" w:rsidTr="009860DE">
        <w:trPr>
          <w:trHeight w:val="600"/>
        </w:trPr>
        <w:tc>
          <w:tcPr>
            <w:tcW w:w="640" w:type="dxa"/>
            <w:vAlign w:val="center"/>
            <w:hideMark/>
          </w:tcPr>
          <w:p w14:paraId="1FAA5243"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F8.5</w:t>
            </w:r>
          </w:p>
        </w:tc>
        <w:tc>
          <w:tcPr>
            <w:tcW w:w="6105" w:type="dxa"/>
            <w:vAlign w:val="center"/>
            <w:hideMark/>
          </w:tcPr>
          <w:p w14:paraId="64228FE8"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No tener en cuenta el error típico de medida en las puntuaciones de un test</w:t>
            </w:r>
          </w:p>
        </w:tc>
        <w:tc>
          <w:tcPr>
            <w:tcW w:w="990" w:type="dxa"/>
            <w:vAlign w:val="center"/>
            <w:hideMark/>
          </w:tcPr>
          <w:p w14:paraId="1CF7A0A2"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3,17</w:t>
            </w:r>
          </w:p>
        </w:tc>
        <w:tc>
          <w:tcPr>
            <w:tcW w:w="1170" w:type="dxa"/>
            <w:vAlign w:val="center"/>
            <w:hideMark/>
          </w:tcPr>
          <w:p w14:paraId="62DA2929"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1,27</w:t>
            </w:r>
          </w:p>
        </w:tc>
      </w:tr>
      <w:tr w:rsidR="00797E63" w:rsidRPr="00910CFD" w14:paraId="58347908" w14:textId="77777777" w:rsidTr="009860DE">
        <w:trPr>
          <w:trHeight w:val="300"/>
        </w:trPr>
        <w:tc>
          <w:tcPr>
            <w:tcW w:w="640" w:type="dxa"/>
            <w:tcBorders>
              <w:bottom w:val="single" w:sz="4" w:space="0" w:color="auto"/>
            </w:tcBorders>
            <w:vAlign w:val="center"/>
            <w:hideMark/>
          </w:tcPr>
          <w:p w14:paraId="0BA5232F" w14:textId="77777777"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F8.2</w:t>
            </w:r>
          </w:p>
        </w:tc>
        <w:tc>
          <w:tcPr>
            <w:tcW w:w="6105" w:type="dxa"/>
            <w:tcBorders>
              <w:bottom w:val="single" w:sz="4" w:space="0" w:color="auto"/>
            </w:tcBorders>
            <w:vAlign w:val="center"/>
            <w:hideMark/>
          </w:tcPr>
          <w:p w14:paraId="59436763" w14:textId="469B7E86" w:rsidR="00797E63" w:rsidRPr="00910CFD" w:rsidRDefault="00797E63" w:rsidP="009860DE">
            <w:pPr>
              <w:spacing w:line="240" w:lineRule="auto"/>
              <w:ind w:firstLine="0"/>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 xml:space="preserve">Hacer evaluaciones utilizando </w:t>
            </w:r>
            <w:r w:rsidR="004F1CED" w:rsidRPr="00910CFD">
              <w:rPr>
                <w:rFonts w:ascii="Times New Roman" w:eastAsia="Times New Roman" w:hAnsi="Times New Roman" w:cs="Times New Roman"/>
                <w:kern w:val="0"/>
                <w:sz w:val="24"/>
                <w:szCs w:val="24"/>
                <w:lang w:val="es-CO" w:eastAsia="es-CO"/>
                <w14:ligatures w14:val="none"/>
              </w:rPr>
              <w:t>test</w:t>
            </w:r>
            <w:r w:rsidRPr="00910CFD">
              <w:rPr>
                <w:rFonts w:ascii="Times New Roman" w:eastAsia="Times New Roman" w:hAnsi="Times New Roman" w:cs="Times New Roman"/>
                <w:kern w:val="0"/>
                <w:sz w:val="24"/>
                <w:szCs w:val="24"/>
                <w:lang w:val="es-CO" w:eastAsia="es-CO"/>
                <w14:ligatures w14:val="none"/>
              </w:rPr>
              <w:t xml:space="preserve"> inadecuados</w:t>
            </w:r>
          </w:p>
        </w:tc>
        <w:tc>
          <w:tcPr>
            <w:tcW w:w="990" w:type="dxa"/>
            <w:tcBorders>
              <w:bottom w:val="single" w:sz="4" w:space="0" w:color="auto"/>
            </w:tcBorders>
            <w:vAlign w:val="center"/>
            <w:hideMark/>
          </w:tcPr>
          <w:p w14:paraId="09E22C57"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3,04</w:t>
            </w:r>
          </w:p>
        </w:tc>
        <w:tc>
          <w:tcPr>
            <w:tcW w:w="1170" w:type="dxa"/>
            <w:tcBorders>
              <w:bottom w:val="single" w:sz="4" w:space="0" w:color="auto"/>
            </w:tcBorders>
            <w:vAlign w:val="center"/>
            <w:hideMark/>
          </w:tcPr>
          <w:p w14:paraId="44CBC43F" w14:textId="77777777" w:rsidR="00797E63" w:rsidRPr="00910CFD" w:rsidRDefault="00797E63" w:rsidP="009860DE">
            <w:pPr>
              <w:spacing w:line="240" w:lineRule="auto"/>
              <w:ind w:firstLine="0"/>
              <w:jc w:val="right"/>
              <w:rPr>
                <w:rFonts w:ascii="Times New Roman" w:eastAsia="Times New Roman" w:hAnsi="Times New Roman" w:cs="Times New Roman"/>
                <w:kern w:val="0"/>
                <w:sz w:val="24"/>
                <w:szCs w:val="24"/>
                <w:lang w:val="es-CO" w:eastAsia="es-CO"/>
                <w14:ligatures w14:val="none"/>
              </w:rPr>
            </w:pPr>
            <w:r w:rsidRPr="00910CFD">
              <w:rPr>
                <w:rFonts w:ascii="Times New Roman" w:eastAsia="Times New Roman" w:hAnsi="Times New Roman" w:cs="Times New Roman"/>
                <w:kern w:val="0"/>
                <w:sz w:val="24"/>
                <w:szCs w:val="24"/>
                <w:lang w:val="es-CO" w:eastAsia="es-CO"/>
                <w14:ligatures w14:val="none"/>
              </w:rPr>
              <w:t>1,36</w:t>
            </w:r>
          </w:p>
        </w:tc>
      </w:tr>
    </w:tbl>
    <w:p w14:paraId="3E7D6AA4" w14:textId="77777777" w:rsidR="00797E63" w:rsidRPr="00910CFD" w:rsidRDefault="00797E63" w:rsidP="00910CFD">
      <w:pPr>
        <w:rPr>
          <w:rFonts w:ascii="Times New Roman" w:hAnsi="Times New Roman" w:cs="Times New Roman"/>
          <w:sz w:val="24"/>
          <w:szCs w:val="24"/>
        </w:rPr>
      </w:pPr>
    </w:p>
    <w:p w14:paraId="2393711D" w14:textId="131D7D42" w:rsidR="009D5516" w:rsidRDefault="009D5516" w:rsidP="00910CFD">
      <w:pPr>
        <w:jc w:val="both"/>
        <w:rPr>
          <w:rFonts w:ascii="Times New Roman" w:hAnsi="Times New Roman" w:cs="Times New Roman"/>
          <w:sz w:val="24"/>
          <w:szCs w:val="24"/>
        </w:rPr>
      </w:pPr>
      <w:r w:rsidRPr="009D5516">
        <w:rPr>
          <w:rFonts w:ascii="Times New Roman" w:hAnsi="Times New Roman" w:cs="Times New Roman"/>
          <w:sz w:val="24"/>
          <w:szCs w:val="24"/>
        </w:rPr>
        <w:lastRenderedPageBreak/>
        <w:t xml:space="preserve">Con respecto a las razones para la no utilización de test, los psicólogos y psicólogas que respondieron a esta cuestión identificaron varios motivos, entre los cuales cabe destacar que ni la institución o empresa contratante ni las funciones del cargo requerían el uso de pruebas. Asimismo, señalaron que la orientación epistemológica, teórica y conceptual de su práctica </w:t>
      </w:r>
      <w:commentRangeStart w:id="26"/>
      <w:r w:rsidRPr="009D5516">
        <w:rPr>
          <w:rFonts w:ascii="Times New Roman" w:hAnsi="Times New Roman" w:cs="Times New Roman"/>
          <w:sz w:val="24"/>
          <w:szCs w:val="24"/>
        </w:rPr>
        <w:t xml:space="preserve">profesional no contemplaba el </w:t>
      </w:r>
      <w:commentRangeEnd w:id="26"/>
      <w:r w:rsidR="00A10893">
        <w:rPr>
          <w:rStyle w:val="Refdecomentario"/>
        </w:rPr>
        <w:commentReference w:id="26"/>
      </w:r>
      <w:r w:rsidRPr="009D5516">
        <w:rPr>
          <w:rFonts w:ascii="Times New Roman" w:hAnsi="Times New Roman" w:cs="Times New Roman"/>
          <w:sz w:val="24"/>
          <w:szCs w:val="24"/>
        </w:rPr>
        <w:t>uso de test como parte del proceso de evaluación.</w:t>
      </w:r>
    </w:p>
    <w:p w14:paraId="46E2A7B6" w14:textId="1CDAA21B" w:rsidR="00430419" w:rsidRPr="00910CFD" w:rsidRDefault="00430419" w:rsidP="00910CFD">
      <w:pPr>
        <w:ind w:firstLine="0"/>
        <w:jc w:val="both"/>
        <w:rPr>
          <w:rFonts w:ascii="Times New Roman" w:hAnsi="Times New Roman" w:cs="Times New Roman"/>
          <w:i/>
          <w:iCs/>
          <w:sz w:val="24"/>
          <w:szCs w:val="24"/>
        </w:rPr>
      </w:pPr>
      <w:r w:rsidRPr="00910CFD">
        <w:rPr>
          <w:rFonts w:ascii="Times New Roman" w:hAnsi="Times New Roman" w:cs="Times New Roman"/>
          <w:i/>
          <w:iCs/>
          <w:sz w:val="24"/>
          <w:szCs w:val="24"/>
        </w:rPr>
        <w:t>Aspectos de regulación, políticos y formación sobre el uso de test</w:t>
      </w:r>
    </w:p>
    <w:p w14:paraId="0EE27BB3" w14:textId="16CEE887" w:rsidR="000F4375" w:rsidRPr="00910CFD" w:rsidRDefault="009D5516" w:rsidP="00910CFD">
      <w:pPr>
        <w:rPr>
          <w:rFonts w:ascii="Times New Roman" w:hAnsi="Times New Roman" w:cs="Times New Roman"/>
          <w:sz w:val="24"/>
          <w:szCs w:val="24"/>
        </w:rPr>
      </w:pPr>
      <w:r w:rsidRPr="009D5516">
        <w:rPr>
          <w:rFonts w:ascii="Times New Roman" w:hAnsi="Times New Roman" w:cs="Times New Roman"/>
          <w:sz w:val="24"/>
          <w:szCs w:val="24"/>
        </w:rPr>
        <w:t>En relación con el nivel de acuerdo o desacuerdo frente a diversas situaciones vinculadas a la aplicación de test y la interpretación de sus resultados, los datos evidencian un amplio consenso en que la interpretación, las conclusiones y la divulgación de los resultados deben ser responsabilidad exclusiva de psicólogos. Asimismo, se observó una marcada inclinación a considerar que el uso de pruebas psicológicas debe estar restringido a profesionales debidamente capacitados para tal fin</w:t>
      </w:r>
      <w:r>
        <w:rPr>
          <w:rFonts w:ascii="Times New Roman" w:hAnsi="Times New Roman" w:cs="Times New Roman"/>
          <w:sz w:val="24"/>
          <w:szCs w:val="24"/>
        </w:rPr>
        <w:t>, en este caso los psicólogos</w:t>
      </w:r>
      <w:r w:rsidRPr="009D5516">
        <w:rPr>
          <w:rFonts w:ascii="Times New Roman" w:hAnsi="Times New Roman" w:cs="Times New Roman"/>
          <w:sz w:val="24"/>
          <w:szCs w:val="24"/>
        </w:rPr>
        <w:t>. También resulta relevante destacar que las respuestas respaldan la idea de que el uso de estas pruebas genera confianza en quienes las aplican (véase Tabla 8)</w:t>
      </w:r>
      <w:r w:rsidR="000F4375" w:rsidRPr="00910CFD">
        <w:rPr>
          <w:rFonts w:ascii="Times New Roman" w:hAnsi="Times New Roman" w:cs="Times New Roman"/>
          <w:sz w:val="24"/>
          <w:szCs w:val="24"/>
        </w:rPr>
        <w:t>.</w:t>
      </w:r>
    </w:p>
    <w:p w14:paraId="1D3581FF" w14:textId="23E8B0BB" w:rsidR="00F27D57" w:rsidRPr="00910CFD" w:rsidRDefault="00F27D57" w:rsidP="00910CFD">
      <w:pPr>
        <w:ind w:firstLine="0"/>
        <w:rPr>
          <w:rFonts w:ascii="Times New Roman" w:hAnsi="Times New Roman" w:cs="Times New Roman"/>
          <w:b/>
          <w:bCs/>
          <w:sz w:val="24"/>
          <w:szCs w:val="24"/>
        </w:rPr>
      </w:pPr>
      <w:r w:rsidRPr="00910CFD">
        <w:rPr>
          <w:rFonts w:ascii="Times New Roman" w:hAnsi="Times New Roman" w:cs="Times New Roman"/>
          <w:b/>
          <w:bCs/>
          <w:sz w:val="24"/>
          <w:szCs w:val="24"/>
        </w:rPr>
        <w:t>Tabla 8</w:t>
      </w:r>
    </w:p>
    <w:p w14:paraId="28C8D2F4" w14:textId="143C43DA" w:rsidR="00F27D57" w:rsidRPr="009D5516" w:rsidRDefault="00860041" w:rsidP="00910CFD">
      <w:pPr>
        <w:ind w:firstLine="0"/>
        <w:rPr>
          <w:rFonts w:ascii="Times New Roman" w:hAnsi="Times New Roman" w:cs="Times New Roman"/>
          <w:i/>
          <w:iCs/>
          <w:sz w:val="24"/>
          <w:szCs w:val="24"/>
        </w:rPr>
      </w:pPr>
      <w:r w:rsidRPr="009D5516">
        <w:rPr>
          <w:rFonts w:ascii="Times New Roman" w:hAnsi="Times New Roman" w:cs="Times New Roman"/>
          <w:i/>
          <w:iCs/>
          <w:sz w:val="24"/>
          <w:szCs w:val="24"/>
        </w:rPr>
        <w:t>Actitudes sobre la importancia del uso de test psicológicos</w:t>
      </w:r>
    </w:p>
    <w:tbl>
      <w:tblPr>
        <w:tblW w:w="8917" w:type="dxa"/>
        <w:tblCellMar>
          <w:left w:w="70" w:type="dxa"/>
          <w:right w:w="70" w:type="dxa"/>
        </w:tblCellMar>
        <w:tblLook w:val="04A0" w:firstRow="1" w:lastRow="0" w:firstColumn="1" w:lastColumn="0" w:noHBand="0" w:noVBand="1"/>
      </w:tblPr>
      <w:tblGrid>
        <w:gridCol w:w="7416"/>
        <w:gridCol w:w="539"/>
        <w:gridCol w:w="1115"/>
      </w:tblGrid>
      <w:tr w:rsidR="004F1CED" w:rsidRPr="00910CFD" w14:paraId="4F559771" w14:textId="77777777" w:rsidTr="00F83F55">
        <w:trPr>
          <w:trHeight w:val="303"/>
        </w:trPr>
        <w:tc>
          <w:tcPr>
            <w:tcW w:w="7797" w:type="dxa"/>
            <w:tcBorders>
              <w:top w:val="single" w:sz="4" w:space="0" w:color="auto"/>
            </w:tcBorders>
            <w:noWrap/>
            <w:vAlign w:val="center"/>
          </w:tcPr>
          <w:p w14:paraId="2EDBFBD1" w14:textId="52F31F66" w:rsidR="004F1CED" w:rsidRPr="00910CFD" w:rsidRDefault="00860041"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Ítems</w:t>
            </w:r>
          </w:p>
        </w:tc>
        <w:tc>
          <w:tcPr>
            <w:tcW w:w="560" w:type="dxa"/>
            <w:tcBorders>
              <w:top w:val="single" w:sz="4" w:space="0" w:color="auto"/>
            </w:tcBorders>
            <w:noWrap/>
            <w:vAlign w:val="center"/>
          </w:tcPr>
          <w:p w14:paraId="4858487B" w14:textId="543075ED"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commentRangeStart w:id="27"/>
            <w:r w:rsidRPr="00910CFD">
              <w:rPr>
                <w:rFonts w:ascii="Times New Roman" w:eastAsia="Times New Roman" w:hAnsi="Times New Roman" w:cs="Times New Roman"/>
                <w:color w:val="000000"/>
                <w:kern w:val="0"/>
                <w:sz w:val="24"/>
                <w:szCs w:val="24"/>
                <w:lang w:val="es-CO" w:eastAsia="es-CO"/>
                <w14:ligatures w14:val="none"/>
              </w:rPr>
              <w:t>M</w:t>
            </w:r>
          </w:p>
        </w:tc>
        <w:tc>
          <w:tcPr>
            <w:tcW w:w="560" w:type="dxa"/>
            <w:tcBorders>
              <w:top w:val="single" w:sz="4" w:space="0" w:color="auto"/>
            </w:tcBorders>
            <w:noWrap/>
            <w:vAlign w:val="center"/>
          </w:tcPr>
          <w:p w14:paraId="7DE1826D" w14:textId="558768A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commentRangeStart w:id="28"/>
            <w:r w:rsidRPr="00910CFD">
              <w:rPr>
                <w:rFonts w:ascii="Times New Roman" w:eastAsia="Times New Roman" w:hAnsi="Times New Roman" w:cs="Times New Roman"/>
                <w:color w:val="000000"/>
                <w:kern w:val="0"/>
                <w:sz w:val="24"/>
                <w:szCs w:val="24"/>
                <w:lang w:val="es-CO" w:eastAsia="es-CO"/>
                <w14:ligatures w14:val="none"/>
              </w:rPr>
              <w:t>DS</w:t>
            </w:r>
            <w:commentRangeEnd w:id="27"/>
            <w:r w:rsidR="00CB4FF1">
              <w:rPr>
                <w:rStyle w:val="Refdecomentario"/>
              </w:rPr>
              <w:commentReference w:id="27"/>
            </w:r>
            <w:commentRangeEnd w:id="28"/>
            <w:r w:rsidR="00CB4FF1">
              <w:rPr>
                <w:rStyle w:val="Refdecomentario"/>
              </w:rPr>
              <w:commentReference w:id="28"/>
            </w:r>
          </w:p>
        </w:tc>
      </w:tr>
      <w:tr w:rsidR="004F1CED" w:rsidRPr="00910CFD" w14:paraId="77C116BA" w14:textId="77777777" w:rsidTr="00F83F55">
        <w:trPr>
          <w:trHeight w:val="303"/>
        </w:trPr>
        <w:tc>
          <w:tcPr>
            <w:tcW w:w="7797" w:type="dxa"/>
            <w:tcBorders>
              <w:top w:val="single" w:sz="4" w:space="0" w:color="auto"/>
            </w:tcBorders>
            <w:noWrap/>
            <w:vAlign w:val="center"/>
            <w:hideMark/>
          </w:tcPr>
          <w:p w14:paraId="31E2C334" w14:textId="6703CE3F"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La interpretación de los resultados de los </w:t>
            </w:r>
            <w:proofErr w:type="spellStart"/>
            <w:r w:rsidRPr="00910CFD">
              <w:rPr>
                <w:rFonts w:ascii="Times New Roman" w:eastAsia="Times New Roman" w:hAnsi="Times New Roman" w:cs="Times New Roman"/>
                <w:color w:val="000000"/>
                <w:kern w:val="0"/>
                <w:sz w:val="24"/>
                <w:szCs w:val="24"/>
                <w:lang w:val="es-CO" w:eastAsia="es-CO"/>
                <w14:ligatures w14:val="none"/>
              </w:rPr>
              <w:t>test</w:t>
            </w:r>
            <w:r w:rsidR="00860041" w:rsidRPr="00910CFD">
              <w:rPr>
                <w:rFonts w:ascii="Times New Roman" w:eastAsia="Times New Roman" w:hAnsi="Times New Roman" w:cs="Times New Roman"/>
                <w:color w:val="000000"/>
                <w:kern w:val="0"/>
                <w:sz w:val="24"/>
                <w:szCs w:val="24"/>
                <w:lang w:val="es-CO" w:eastAsia="es-CO"/>
                <w14:ligatures w14:val="none"/>
              </w:rPr>
              <w:t>s</w:t>
            </w:r>
            <w:proofErr w:type="spellEnd"/>
            <w:r w:rsidRPr="00910CFD">
              <w:rPr>
                <w:rFonts w:ascii="Times New Roman" w:eastAsia="Times New Roman" w:hAnsi="Times New Roman" w:cs="Times New Roman"/>
                <w:color w:val="000000"/>
                <w:kern w:val="0"/>
                <w:sz w:val="24"/>
                <w:szCs w:val="24"/>
                <w:lang w:val="es-CO" w:eastAsia="es-CO"/>
                <w14:ligatures w14:val="none"/>
              </w:rPr>
              <w:t xml:space="preserve"> y conclusiones debe ser realizada solo por psicólogos</w:t>
            </w:r>
          </w:p>
        </w:tc>
        <w:tc>
          <w:tcPr>
            <w:tcW w:w="560" w:type="dxa"/>
            <w:tcBorders>
              <w:top w:val="single" w:sz="4" w:space="0" w:color="auto"/>
            </w:tcBorders>
            <w:noWrap/>
            <w:vAlign w:val="center"/>
            <w:hideMark/>
          </w:tcPr>
          <w:p w14:paraId="636760FA"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4,66</w:t>
            </w:r>
          </w:p>
        </w:tc>
        <w:tc>
          <w:tcPr>
            <w:tcW w:w="560" w:type="dxa"/>
            <w:tcBorders>
              <w:top w:val="single" w:sz="4" w:space="0" w:color="auto"/>
            </w:tcBorders>
            <w:noWrap/>
            <w:vAlign w:val="center"/>
            <w:hideMark/>
          </w:tcPr>
          <w:p w14:paraId="100054C7"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0,89</w:t>
            </w:r>
          </w:p>
        </w:tc>
      </w:tr>
      <w:tr w:rsidR="004F1CED" w:rsidRPr="00910CFD" w14:paraId="178C3368" w14:textId="77777777" w:rsidTr="00F83F55">
        <w:trPr>
          <w:trHeight w:val="303"/>
        </w:trPr>
        <w:tc>
          <w:tcPr>
            <w:tcW w:w="7797" w:type="dxa"/>
            <w:noWrap/>
            <w:vAlign w:val="center"/>
            <w:hideMark/>
          </w:tcPr>
          <w:p w14:paraId="092C38B7" w14:textId="529C5DF7"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Utilizados correctamente los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son de gran ayuda para el psicólogo</w:t>
            </w:r>
          </w:p>
        </w:tc>
        <w:tc>
          <w:tcPr>
            <w:tcW w:w="560" w:type="dxa"/>
            <w:noWrap/>
            <w:vAlign w:val="center"/>
            <w:hideMark/>
          </w:tcPr>
          <w:p w14:paraId="00886767"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4,65</w:t>
            </w:r>
          </w:p>
        </w:tc>
        <w:tc>
          <w:tcPr>
            <w:tcW w:w="560" w:type="dxa"/>
            <w:noWrap/>
            <w:vAlign w:val="center"/>
            <w:hideMark/>
          </w:tcPr>
          <w:p w14:paraId="0BF38043"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0,80</w:t>
            </w:r>
          </w:p>
        </w:tc>
      </w:tr>
      <w:tr w:rsidR="004F1CED" w:rsidRPr="00910CFD" w14:paraId="1DB2AFBC" w14:textId="77777777" w:rsidTr="00F83F55">
        <w:trPr>
          <w:trHeight w:val="303"/>
        </w:trPr>
        <w:tc>
          <w:tcPr>
            <w:tcW w:w="7797" w:type="dxa"/>
            <w:noWrap/>
            <w:vAlign w:val="center"/>
            <w:hideMark/>
          </w:tcPr>
          <w:p w14:paraId="32012052" w14:textId="5DC2C743"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La formación de grado o carrera debería de incluir cursos específicos sobre construcción y evaluación de test y cuestionarios</w:t>
            </w:r>
          </w:p>
        </w:tc>
        <w:tc>
          <w:tcPr>
            <w:tcW w:w="560" w:type="dxa"/>
            <w:noWrap/>
            <w:vAlign w:val="center"/>
            <w:hideMark/>
          </w:tcPr>
          <w:p w14:paraId="7041AAC0"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4,50</w:t>
            </w:r>
          </w:p>
        </w:tc>
        <w:tc>
          <w:tcPr>
            <w:tcW w:w="560" w:type="dxa"/>
            <w:noWrap/>
            <w:vAlign w:val="center"/>
            <w:hideMark/>
          </w:tcPr>
          <w:p w14:paraId="22407419"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0,90</w:t>
            </w:r>
          </w:p>
        </w:tc>
      </w:tr>
      <w:tr w:rsidR="004F1CED" w:rsidRPr="00910CFD" w14:paraId="1AF295D9" w14:textId="77777777" w:rsidTr="00F83F55">
        <w:trPr>
          <w:trHeight w:val="303"/>
        </w:trPr>
        <w:tc>
          <w:tcPr>
            <w:tcW w:w="7797" w:type="dxa"/>
            <w:noWrap/>
            <w:vAlign w:val="center"/>
            <w:hideMark/>
          </w:tcPr>
          <w:p w14:paraId="5C50516A" w14:textId="67DA5167" w:rsidR="004F1CED" w:rsidRPr="00910CFD" w:rsidRDefault="00860041"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Las pruebas</w:t>
            </w:r>
            <w:r w:rsidR="004F1CED" w:rsidRPr="00910CFD">
              <w:rPr>
                <w:rFonts w:ascii="Times New Roman" w:eastAsia="Times New Roman" w:hAnsi="Times New Roman" w:cs="Times New Roman"/>
                <w:color w:val="000000"/>
                <w:kern w:val="0"/>
                <w:sz w:val="24"/>
                <w:szCs w:val="24"/>
                <w:lang w:val="es-CO" w:eastAsia="es-CO"/>
                <w14:ligatures w14:val="none"/>
              </w:rPr>
              <w:t xml:space="preserve"> psicológic</w:t>
            </w:r>
            <w:r w:rsidRPr="00910CFD">
              <w:rPr>
                <w:rFonts w:ascii="Times New Roman" w:eastAsia="Times New Roman" w:hAnsi="Times New Roman" w:cs="Times New Roman"/>
                <w:color w:val="000000"/>
                <w:kern w:val="0"/>
                <w:sz w:val="24"/>
                <w:szCs w:val="24"/>
                <w:lang w:val="es-CO" w:eastAsia="es-CO"/>
                <w14:ligatures w14:val="none"/>
              </w:rPr>
              <w:t>a</w:t>
            </w:r>
            <w:r w:rsidR="004F1CED" w:rsidRPr="00910CFD">
              <w:rPr>
                <w:rFonts w:ascii="Times New Roman" w:eastAsia="Times New Roman" w:hAnsi="Times New Roman" w:cs="Times New Roman"/>
                <w:color w:val="000000"/>
                <w:kern w:val="0"/>
                <w:sz w:val="24"/>
                <w:szCs w:val="24"/>
                <w:lang w:val="es-CO" w:eastAsia="es-CO"/>
                <w14:ligatures w14:val="none"/>
              </w:rPr>
              <w:t>s son útiles sólo si se complementan con otras fuentes de información</w:t>
            </w:r>
          </w:p>
        </w:tc>
        <w:tc>
          <w:tcPr>
            <w:tcW w:w="560" w:type="dxa"/>
            <w:noWrap/>
            <w:vAlign w:val="center"/>
            <w:hideMark/>
          </w:tcPr>
          <w:p w14:paraId="1050289A"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4,50</w:t>
            </w:r>
          </w:p>
        </w:tc>
        <w:tc>
          <w:tcPr>
            <w:tcW w:w="560" w:type="dxa"/>
            <w:noWrap/>
            <w:vAlign w:val="center"/>
            <w:hideMark/>
          </w:tcPr>
          <w:p w14:paraId="6E324E4B"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0,94</w:t>
            </w:r>
          </w:p>
        </w:tc>
      </w:tr>
      <w:tr w:rsidR="004F1CED" w:rsidRPr="00910CFD" w14:paraId="72CA1ED8" w14:textId="77777777" w:rsidTr="00F83F55">
        <w:trPr>
          <w:trHeight w:val="303"/>
        </w:trPr>
        <w:tc>
          <w:tcPr>
            <w:tcW w:w="7797" w:type="dxa"/>
            <w:noWrap/>
            <w:vAlign w:val="center"/>
            <w:hideMark/>
          </w:tcPr>
          <w:p w14:paraId="1FC3558A" w14:textId="13DDBC51"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Los resultados de los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solo pueden ser transmitidos </w:t>
            </w:r>
            <w:r w:rsidR="00860041" w:rsidRPr="00910CFD">
              <w:rPr>
                <w:rFonts w:ascii="Times New Roman" w:eastAsia="Times New Roman" w:hAnsi="Times New Roman" w:cs="Times New Roman"/>
                <w:color w:val="000000"/>
                <w:kern w:val="0"/>
                <w:sz w:val="24"/>
                <w:szCs w:val="24"/>
                <w:lang w:val="es-CO" w:eastAsia="es-CO"/>
                <w14:ligatures w14:val="none"/>
              </w:rPr>
              <w:t>por psicólogos</w:t>
            </w:r>
          </w:p>
        </w:tc>
        <w:tc>
          <w:tcPr>
            <w:tcW w:w="560" w:type="dxa"/>
            <w:noWrap/>
            <w:vAlign w:val="center"/>
            <w:hideMark/>
          </w:tcPr>
          <w:p w14:paraId="23B5653A"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4,47</w:t>
            </w:r>
          </w:p>
        </w:tc>
        <w:tc>
          <w:tcPr>
            <w:tcW w:w="560" w:type="dxa"/>
            <w:noWrap/>
            <w:vAlign w:val="center"/>
            <w:hideMark/>
          </w:tcPr>
          <w:p w14:paraId="00F93099"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1,00</w:t>
            </w:r>
          </w:p>
        </w:tc>
      </w:tr>
      <w:tr w:rsidR="004F1CED" w:rsidRPr="00910CFD" w14:paraId="7394D9A4" w14:textId="77777777" w:rsidTr="00F83F55">
        <w:trPr>
          <w:trHeight w:val="303"/>
        </w:trPr>
        <w:tc>
          <w:tcPr>
            <w:tcW w:w="7797" w:type="dxa"/>
            <w:noWrap/>
            <w:vAlign w:val="center"/>
            <w:hideMark/>
          </w:tcPr>
          <w:p w14:paraId="6CE12C12" w14:textId="25B7BE4F"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El uso de </w:t>
            </w:r>
            <w:r w:rsidR="00860041" w:rsidRPr="00910CFD">
              <w:rPr>
                <w:rFonts w:ascii="Times New Roman" w:eastAsia="Times New Roman" w:hAnsi="Times New Roman" w:cs="Times New Roman"/>
                <w:color w:val="000000"/>
                <w:kern w:val="0"/>
                <w:sz w:val="24"/>
                <w:szCs w:val="24"/>
                <w:lang w:val="es-CO" w:eastAsia="es-CO"/>
                <w14:ligatures w14:val="none"/>
              </w:rPr>
              <w:t>las pruebas</w:t>
            </w:r>
            <w:r w:rsidRPr="00910CFD">
              <w:rPr>
                <w:rFonts w:ascii="Times New Roman" w:eastAsia="Times New Roman" w:hAnsi="Times New Roman" w:cs="Times New Roman"/>
                <w:color w:val="000000"/>
                <w:kern w:val="0"/>
                <w:sz w:val="24"/>
                <w:szCs w:val="24"/>
                <w:lang w:val="es-CO" w:eastAsia="es-CO"/>
                <w14:ligatures w14:val="none"/>
              </w:rPr>
              <w:t xml:space="preserve"> psicológic</w:t>
            </w:r>
            <w:r w:rsidR="00860041" w:rsidRPr="00910CFD">
              <w:rPr>
                <w:rFonts w:ascii="Times New Roman" w:eastAsia="Times New Roman" w:hAnsi="Times New Roman" w:cs="Times New Roman"/>
                <w:color w:val="000000"/>
                <w:kern w:val="0"/>
                <w:sz w:val="24"/>
                <w:szCs w:val="24"/>
                <w:lang w:val="es-CO" w:eastAsia="es-CO"/>
                <w14:ligatures w14:val="none"/>
              </w:rPr>
              <w:t>a</w:t>
            </w:r>
            <w:r w:rsidRPr="00910CFD">
              <w:rPr>
                <w:rFonts w:ascii="Times New Roman" w:eastAsia="Times New Roman" w:hAnsi="Times New Roman" w:cs="Times New Roman"/>
                <w:color w:val="000000"/>
                <w:kern w:val="0"/>
                <w:sz w:val="24"/>
                <w:szCs w:val="24"/>
                <w:lang w:val="es-CO" w:eastAsia="es-CO"/>
                <w14:ligatures w14:val="none"/>
              </w:rPr>
              <w:t>s debe ser limitado a psicólogos cualificados</w:t>
            </w:r>
          </w:p>
        </w:tc>
        <w:tc>
          <w:tcPr>
            <w:tcW w:w="560" w:type="dxa"/>
            <w:noWrap/>
            <w:vAlign w:val="center"/>
            <w:hideMark/>
          </w:tcPr>
          <w:p w14:paraId="15649A4A"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4,34</w:t>
            </w:r>
          </w:p>
        </w:tc>
        <w:tc>
          <w:tcPr>
            <w:tcW w:w="560" w:type="dxa"/>
            <w:noWrap/>
            <w:vAlign w:val="center"/>
            <w:hideMark/>
          </w:tcPr>
          <w:p w14:paraId="4F7FC427"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1,10</w:t>
            </w:r>
          </w:p>
        </w:tc>
      </w:tr>
      <w:tr w:rsidR="004F1CED" w:rsidRPr="00910CFD" w14:paraId="67DD8D92" w14:textId="77777777" w:rsidTr="00F83F55">
        <w:trPr>
          <w:trHeight w:val="303"/>
        </w:trPr>
        <w:tc>
          <w:tcPr>
            <w:tcW w:w="7797" w:type="dxa"/>
            <w:noWrap/>
            <w:vAlign w:val="center"/>
            <w:hideMark/>
          </w:tcPr>
          <w:p w14:paraId="15A85E90" w14:textId="35CC3359"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Es necesaria una legislación oficial específica para el control del uso </w:t>
            </w:r>
            <w:r w:rsidR="00860041" w:rsidRPr="00910CFD">
              <w:rPr>
                <w:rFonts w:ascii="Times New Roman" w:eastAsia="Times New Roman" w:hAnsi="Times New Roman" w:cs="Times New Roman"/>
                <w:color w:val="000000"/>
                <w:kern w:val="0"/>
                <w:sz w:val="24"/>
                <w:szCs w:val="24"/>
                <w:lang w:val="es-CO" w:eastAsia="es-CO"/>
                <w14:ligatures w14:val="none"/>
              </w:rPr>
              <w:t xml:space="preserve">de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en mi país</w:t>
            </w:r>
          </w:p>
        </w:tc>
        <w:tc>
          <w:tcPr>
            <w:tcW w:w="560" w:type="dxa"/>
            <w:noWrap/>
            <w:vAlign w:val="center"/>
            <w:hideMark/>
          </w:tcPr>
          <w:p w14:paraId="7740780D"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4,29</w:t>
            </w:r>
          </w:p>
        </w:tc>
        <w:tc>
          <w:tcPr>
            <w:tcW w:w="560" w:type="dxa"/>
            <w:noWrap/>
            <w:vAlign w:val="center"/>
            <w:hideMark/>
          </w:tcPr>
          <w:p w14:paraId="7F4A7E55"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1,12</w:t>
            </w:r>
          </w:p>
        </w:tc>
      </w:tr>
      <w:tr w:rsidR="004F1CED" w:rsidRPr="00910CFD" w14:paraId="3D880996" w14:textId="77777777" w:rsidTr="00F83F55">
        <w:trPr>
          <w:trHeight w:val="303"/>
        </w:trPr>
        <w:tc>
          <w:tcPr>
            <w:tcW w:w="7797" w:type="dxa"/>
            <w:noWrap/>
            <w:vAlign w:val="center"/>
            <w:hideMark/>
          </w:tcPr>
          <w:p w14:paraId="70B6C1EC" w14:textId="5FE344FC"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Las asociaciones profesionales deberían ejercer un papel más activo para regular y mejorar el uso que se hace de los </w:t>
            </w:r>
            <w:r w:rsidR="00F83F55">
              <w:rPr>
                <w:rFonts w:ascii="Times New Roman" w:eastAsia="Times New Roman" w:hAnsi="Times New Roman" w:cs="Times New Roman"/>
                <w:color w:val="000000"/>
                <w:kern w:val="0"/>
                <w:sz w:val="24"/>
                <w:szCs w:val="24"/>
                <w:lang w:val="es-CO" w:eastAsia="es-CO"/>
                <w14:ligatures w14:val="none"/>
              </w:rPr>
              <w:t>test</w:t>
            </w:r>
          </w:p>
        </w:tc>
        <w:tc>
          <w:tcPr>
            <w:tcW w:w="560" w:type="dxa"/>
            <w:noWrap/>
            <w:vAlign w:val="center"/>
            <w:hideMark/>
          </w:tcPr>
          <w:p w14:paraId="2E3A794A"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4,25</w:t>
            </w:r>
          </w:p>
        </w:tc>
        <w:tc>
          <w:tcPr>
            <w:tcW w:w="560" w:type="dxa"/>
            <w:noWrap/>
            <w:vAlign w:val="center"/>
            <w:hideMark/>
          </w:tcPr>
          <w:p w14:paraId="144BDDC8"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0,99</w:t>
            </w:r>
          </w:p>
        </w:tc>
      </w:tr>
      <w:tr w:rsidR="004F1CED" w:rsidRPr="00910CFD" w14:paraId="206836F1" w14:textId="77777777" w:rsidTr="00F83F55">
        <w:trPr>
          <w:trHeight w:val="303"/>
        </w:trPr>
        <w:tc>
          <w:tcPr>
            <w:tcW w:w="7797" w:type="dxa"/>
            <w:noWrap/>
            <w:vAlign w:val="center"/>
            <w:hideMark/>
          </w:tcPr>
          <w:p w14:paraId="2D030AB9" w14:textId="64CF1681"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lastRenderedPageBreak/>
              <w:t xml:space="preserve">El control del uso de los </w:t>
            </w:r>
            <w:proofErr w:type="spellStart"/>
            <w:r w:rsidRPr="00910CFD">
              <w:rPr>
                <w:rFonts w:ascii="Times New Roman" w:eastAsia="Times New Roman" w:hAnsi="Times New Roman" w:cs="Times New Roman"/>
                <w:color w:val="000000"/>
                <w:kern w:val="0"/>
                <w:sz w:val="24"/>
                <w:szCs w:val="24"/>
                <w:lang w:val="es-CO" w:eastAsia="es-CO"/>
                <w14:ligatures w14:val="none"/>
              </w:rPr>
              <w:t>test</w:t>
            </w:r>
            <w:r w:rsidR="00860041" w:rsidRPr="00910CFD">
              <w:rPr>
                <w:rFonts w:ascii="Times New Roman" w:eastAsia="Times New Roman" w:hAnsi="Times New Roman" w:cs="Times New Roman"/>
                <w:color w:val="000000"/>
                <w:kern w:val="0"/>
                <w:sz w:val="24"/>
                <w:szCs w:val="24"/>
                <w:lang w:val="es-CO" w:eastAsia="es-CO"/>
                <w14:ligatures w14:val="none"/>
              </w:rPr>
              <w:t>s</w:t>
            </w:r>
            <w:proofErr w:type="spellEnd"/>
            <w:r w:rsidRPr="00910CFD">
              <w:rPr>
                <w:rFonts w:ascii="Times New Roman" w:eastAsia="Times New Roman" w:hAnsi="Times New Roman" w:cs="Times New Roman"/>
                <w:color w:val="000000"/>
                <w:kern w:val="0"/>
                <w:sz w:val="24"/>
                <w:szCs w:val="24"/>
                <w:lang w:val="es-CO" w:eastAsia="es-CO"/>
                <w14:ligatures w14:val="none"/>
              </w:rPr>
              <w:t xml:space="preserve"> por parte de las asociaciones y órganos profesionales de psicólogos en mi país debe ser mayor</w:t>
            </w:r>
          </w:p>
        </w:tc>
        <w:tc>
          <w:tcPr>
            <w:tcW w:w="560" w:type="dxa"/>
            <w:noWrap/>
            <w:vAlign w:val="center"/>
            <w:hideMark/>
          </w:tcPr>
          <w:p w14:paraId="68BF1C9E"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4,21</w:t>
            </w:r>
          </w:p>
        </w:tc>
        <w:tc>
          <w:tcPr>
            <w:tcW w:w="560" w:type="dxa"/>
            <w:noWrap/>
            <w:vAlign w:val="center"/>
            <w:hideMark/>
          </w:tcPr>
          <w:p w14:paraId="06B9C932"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1,07</w:t>
            </w:r>
          </w:p>
        </w:tc>
      </w:tr>
      <w:tr w:rsidR="004F1CED" w:rsidRPr="00910CFD" w14:paraId="4F080675" w14:textId="77777777" w:rsidTr="00F83F55">
        <w:trPr>
          <w:trHeight w:val="303"/>
        </w:trPr>
        <w:tc>
          <w:tcPr>
            <w:tcW w:w="7797" w:type="dxa"/>
            <w:noWrap/>
            <w:vAlign w:val="center"/>
            <w:hideMark/>
          </w:tcPr>
          <w:p w14:paraId="69742F33" w14:textId="35E968DC"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Se debería de establecer un sistema para acreditar la competencia de los usuarios de </w:t>
            </w:r>
            <w:r w:rsidR="00F83F55">
              <w:rPr>
                <w:rFonts w:ascii="Times New Roman" w:eastAsia="Times New Roman" w:hAnsi="Times New Roman" w:cs="Times New Roman"/>
                <w:color w:val="000000"/>
                <w:kern w:val="0"/>
                <w:sz w:val="24"/>
                <w:szCs w:val="24"/>
                <w:lang w:val="es-CO" w:eastAsia="es-CO"/>
                <w14:ligatures w14:val="none"/>
              </w:rPr>
              <w:t>test</w:t>
            </w:r>
          </w:p>
        </w:tc>
        <w:tc>
          <w:tcPr>
            <w:tcW w:w="560" w:type="dxa"/>
            <w:noWrap/>
            <w:vAlign w:val="center"/>
            <w:hideMark/>
          </w:tcPr>
          <w:p w14:paraId="2943AD9E"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4,14</w:t>
            </w:r>
          </w:p>
        </w:tc>
        <w:tc>
          <w:tcPr>
            <w:tcW w:w="560" w:type="dxa"/>
            <w:noWrap/>
            <w:vAlign w:val="center"/>
            <w:hideMark/>
          </w:tcPr>
          <w:p w14:paraId="24684411"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1,09</w:t>
            </w:r>
          </w:p>
        </w:tc>
      </w:tr>
      <w:tr w:rsidR="004F1CED" w:rsidRPr="00910CFD" w14:paraId="60DF3C7F" w14:textId="77777777" w:rsidTr="00F83F55">
        <w:trPr>
          <w:trHeight w:val="303"/>
        </w:trPr>
        <w:tc>
          <w:tcPr>
            <w:tcW w:w="7797" w:type="dxa"/>
            <w:noWrap/>
            <w:vAlign w:val="center"/>
            <w:hideMark/>
          </w:tcPr>
          <w:p w14:paraId="6D97F88D" w14:textId="1CEABFC3"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Los estándares y directrices que definen las cualidades técnicas mínimas de un test deberían de ser obligatorios (por </w:t>
            </w:r>
            <w:r w:rsidR="00946535" w:rsidRPr="00910CFD">
              <w:rPr>
                <w:rFonts w:ascii="Times New Roman" w:eastAsia="Times New Roman" w:hAnsi="Times New Roman" w:cs="Times New Roman"/>
                <w:color w:val="000000"/>
                <w:kern w:val="0"/>
                <w:sz w:val="24"/>
                <w:szCs w:val="24"/>
                <w:lang w:val="es-CO" w:eastAsia="es-CO"/>
                <w14:ligatures w14:val="none"/>
              </w:rPr>
              <w:t>ejemplo,</w:t>
            </w:r>
            <w:r w:rsidRPr="00910CFD">
              <w:rPr>
                <w:rFonts w:ascii="Times New Roman" w:eastAsia="Times New Roman" w:hAnsi="Times New Roman" w:cs="Times New Roman"/>
                <w:color w:val="000000"/>
                <w:kern w:val="0"/>
                <w:sz w:val="24"/>
                <w:szCs w:val="24"/>
                <w:lang w:val="es-CO" w:eastAsia="es-CO"/>
                <w14:ligatures w14:val="none"/>
              </w:rPr>
              <w:t xml:space="preserve"> los estándares de la Comisión Internacional de Test (ITC) o los de la Asociación de Psicología Americana (APA)</w:t>
            </w:r>
          </w:p>
        </w:tc>
        <w:tc>
          <w:tcPr>
            <w:tcW w:w="560" w:type="dxa"/>
            <w:noWrap/>
            <w:vAlign w:val="center"/>
            <w:hideMark/>
          </w:tcPr>
          <w:p w14:paraId="7A2718C1"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4,10</w:t>
            </w:r>
          </w:p>
        </w:tc>
        <w:tc>
          <w:tcPr>
            <w:tcW w:w="560" w:type="dxa"/>
            <w:noWrap/>
            <w:vAlign w:val="center"/>
            <w:hideMark/>
          </w:tcPr>
          <w:p w14:paraId="48EDABA9"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1,05</w:t>
            </w:r>
          </w:p>
        </w:tc>
      </w:tr>
      <w:tr w:rsidR="004F1CED" w:rsidRPr="00910CFD" w14:paraId="1F3D2018" w14:textId="77777777" w:rsidTr="00F83F55">
        <w:trPr>
          <w:trHeight w:val="303"/>
        </w:trPr>
        <w:tc>
          <w:tcPr>
            <w:tcW w:w="7797" w:type="dxa"/>
            <w:noWrap/>
            <w:vAlign w:val="center"/>
            <w:hideMark/>
          </w:tcPr>
          <w:p w14:paraId="5770D6F1" w14:textId="01F74C85"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En el desempeño de mi profesión el uso de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me ofrece confianza</w:t>
            </w:r>
          </w:p>
        </w:tc>
        <w:tc>
          <w:tcPr>
            <w:tcW w:w="560" w:type="dxa"/>
            <w:noWrap/>
            <w:vAlign w:val="center"/>
            <w:hideMark/>
          </w:tcPr>
          <w:p w14:paraId="1EF2CE45"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3,98</w:t>
            </w:r>
          </w:p>
        </w:tc>
        <w:tc>
          <w:tcPr>
            <w:tcW w:w="560" w:type="dxa"/>
            <w:noWrap/>
            <w:vAlign w:val="center"/>
            <w:hideMark/>
          </w:tcPr>
          <w:p w14:paraId="63DFE410"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1,02</w:t>
            </w:r>
          </w:p>
        </w:tc>
      </w:tr>
      <w:tr w:rsidR="004F1CED" w:rsidRPr="00910CFD" w14:paraId="58272D14" w14:textId="77777777" w:rsidTr="00F83F55">
        <w:trPr>
          <w:trHeight w:val="303"/>
        </w:trPr>
        <w:tc>
          <w:tcPr>
            <w:tcW w:w="7797" w:type="dxa"/>
            <w:noWrap/>
            <w:vAlign w:val="center"/>
            <w:hideMark/>
          </w:tcPr>
          <w:p w14:paraId="628CEFD8" w14:textId="77777777"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Estoy satisfecho con la calidad de las pruebas e instrumentos que utilizo</w:t>
            </w:r>
          </w:p>
        </w:tc>
        <w:tc>
          <w:tcPr>
            <w:tcW w:w="560" w:type="dxa"/>
            <w:noWrap/>
            <w:vAlign w:val="center"/>
            <w:hideMark/>
          </w:tcPr>
          <w:p w14:paraId="53DA1785"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3,67</w:t>
            </w:r>
          </w:p>
        </w:tc>
        <w:tc>
          <w:tcPr>
            <w:tcW w:w="560" w:type="dxa"/>
            <w:noWrap/>
            <w:vAlign w:val="center"/>
            <w:hideMark/>
          </w:tcPr>
          <w:p w14:paraId="70C5324A"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1,04</w:t>
            </w:r>
          </w:p>
        </w:tc>
      </w:tr>
      <w:tr w:rsidR="004F1CED" w:rsidRPr="00910CFD" w14:paraId="7A588135" w14:textId="77777777" w:rsidTr="00F83F55">
        <w:trPr>
          <w:trHeight w:val="303"/>
        </w:trPr>
        <w:tc>
          <w:tcPr>
            <w:tcW w:w="7797" w:type="dxa"/>
            <w:noWrap/>
            <w:vAlign w:val="center"/>
            <w:hideMark/>
          </w:tcPr>
          <w:p w14:paraId="01AD7458" w14:textId="22548DDA"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Si se utiliza adecuadamente Internet puede mejorar la calidad de la aplicación de los </w:t>
            </w:r>
            <w:r w:rsidR="00F83F55">
              <w:rPr>
                <w:rFonts w:ascii="Times New Roman" w:eastAsia="Times New Roman" w:hAnsi="Times New Roman" w:cs="Times New Roman"/>
                <w:color w:val="000000"/>
                <w:kern w:val="0"/>
                <w:sz w:val="24"/>
                <w:szCs w:val="24"/>
                <w:lang w:val="es-CO" w:eastAsia="es-CO"/>
                <w14:ligatures w14:val="none"/>
              </w:rPr>
              <w:t>test</w:t>
            </w:r>
          </w:p>
        </w:tc>
        <w:tc>
          <w:tcPr>
            <w:tcW w:w="560" w:type="dxa"/>
            <w:noWrap/>
            <w:vAlign w:val="center"/>
            <w:hideMark/>
          </w:tcPr>
          <w:p w14:paraId="76550B0A"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3,57</w:t>
            </w:r>
          </w:p>
        </w:tc>
        <w:tc>
          <w:tcPr>
            <w:tcW w:w="560" w:type="dxa"/>
            <w:noWrap/>
            <w:vAlign w:val="center"/>
            <w:hideMark/>
          </w:tcPr>
          <w:p w14:paraId="37956BE2"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1,30</w:t>
            </w:r>
          </w:p>
        </w:tc>
      </w:tr>
      <w:tr w:rsidR="004F1CED" w:rsidRPr="00910CFD" w14:paraId="752EE33F" w14:textId="77777777" w:rsidTr="00F83F55">
        <w:trPr>
          <w:trHeight w:val="303"/>
        </w:trPr>
        <w:tc>
          <w:tcPr>
            <w:tcW w:w="7797" w:type="dxa"/>
            <w:noWrap/>
            <w:vAlign w:val="center"/>
            <w:hideMark/>
          </w:tcPr>
          <w:p w14:paraId="33DE08CE" w14:textId="4B16AB6A"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Los conocimientos actuales en relación con los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fueron recibidos fundamentalmente durante la carrera de psicología</w:t>
            </w:r>
          </w:p>
        </w:tc>
        <w:tc>
          <w:tcPr>
            <w:tcW w:w="560" w:type="dxa"/>
            <w:noWrap/>
            <w:vAlign w:val="center"/>
            <w:hideMark/>
          </w:tcPr>
          <w:p w14:paraId="68049B81"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2,79</w:t>
            </w:r>
          </w:p>
        </w:tc>
        <w:tc>
          <w:tcPr>
            <w:tcW w:w="560" w:type="dxa"/>
            <w:noWrap/>
            <w:vAlign w:val="center"/>
            <w:hideMark/>
          </w:tcPr>
          <w:p w14:paraId="13CE8772"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1,32</w:t>
            </w:r>
          </w:p>
        </w:tc>
      </w:tr>
      <w:tr w:rsidR="004F1CED" w:rsidRPr="00910CFD" w14:paraId="2379731C" w14:textId="77777777" w:rsidTr="00F83F55">
        <w:trPr>
          <w:trHeight w:val="303"/>
        </w:trPr>
        <w:tc>
          <w:tcPr>
            <w:tcW w:w="7797" w:type="dxa"/>
            <w:noWrap/>
            <w:vAlign w:val="center"/>
            <w:hideMark/>
          </w:tcPr>
          <w:p w14:paraId="43870A8D" w14:textId="77777777"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La formación recibida durante el grado o la carrera de psicología es suficiente para la práctica profesional de la psicología</w:t>
            </w:r>
          </w:p>
        </w:tc>
        <w:tc>
          <w:tcPr>
            <w:tcW w:w="560" w:type="dxa"/>
            <w:noWrap/>
            <w:vAlign w:val="center"/>
            <w:hideMark/>
          </w:tcPr>
          <w:p w14:paraId="2EAC987E"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2,71</w:t>
            </w:r>
          </w:p>
        </w:tc>
        <w:tc>
          <w:tcPr>
            <w:tcW w:w="560" w:type="dxa"/>
            <w:noWrap/>
            <w:vAlign w:val="center"/>
            <w:hideMark/>
          </w:tcPr>
          <w:p w14:paraId="2E62E860"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1,24</w:t>
            </w:r>
          </w:p>
        </w:tc>
      </w:tr>
      <w:tr w:rsidR="004F1CED" w:rsidRPr="00910CFD" w14:paraId="27D4CB69" w14:textId="77777777" w:rsidTr="00F83F55">
        <w:trPr>
          <w:trHeight w:val="303"/>
        </w:trPr>
        <w:tc>
          <w:tcPr>
            <w:tcW w:w="7797" w:type="dxa"/>
            <w:noWrap/>
            <w:vAlign w:val="center"/>
            <w:hideMark/>
          </w:tcPr>
          <w:p w14:paraId="441EA740" w14:textId="7D0C57A8"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Los profesionales disponen de suficiente información (revisiones independientes, investigaciones, documentación...) sobre la calidad</w:t>
            </w:r>
            <w:r w:rsidR="001634BA" w:rsidRPr="00910CFD">
              <w:rPr>
                <w:rFonts w:ascii="Times New Roman" w:eastAsia="Times New Roman" w:hAnsi="Times New Roman" w:cs="Times New Roman"/>
                <w:color w:val="000000"/>
                <w:kern w:val="0"/>
                <w:sz w:val="24"/>
                <w:szCs w:val="24"/>
                <w:lang w:val="es-CO" w:eastAsia="es-CO"/>
                <w14:ligatures w14:val="none"/>
              </w:rPr>
              <w:t xml:space="preserve"> </w:t>
            </w:r>
            <w:r w:rsidRPr="00910CFD">
              <w:rPr>
                <w:rFonts w:ascii="Times New Roman" w:eastAsia="Times New Roman" w:hAnsi="Times New Roman" w:cs="Times New Roman"/>
                <w:color w:val="000000"/>
                <w:kern w:val="0"/>
                <w:sz w:val="24"/>
                <w:szCs w:val="24"/>
                <w:lang w:val="es-CO" w:eastAsia="es-CO"/>
                <w14:ligatures w14:val="none"/>
              </w:rPr>
              <w:t xml:space="preserve">de los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editados en nuestro país</w:t>
            </w:r>
          </w:p>
        </w:tc>
        <w:tc>
          <w:tcPr>
            <w:tcW w:w="560" w:type="dxa"/>
            <w:noWrap/>
            <w:vAlign w:val="center"/>
            <w:hideMark/>
          </w:tcPr>
          <w:p w14:paraId="67032B86"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2,64</w:t>
            </w:r>
          </w:p>
        </w:tc>
        <w:tc>
          <w:tcPr>
            <w:tcW w:w="560" w:type="dxa"/>
            <w:noWrap/>
            <w:vAlign w:val="center"/>
            <w:hideMark/>
          </w:tcPr>
          <w:p w14:paraId="7FA99562"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1,18</w:t>
            </w:r>
          </w:p>
        </w:tc>
      </w:tr>
      <w:tr w:rsidR="004F1CED" w:rsidRPr="00910CFD" w14:paraId="6A9A91D2" w14:textId="77777777" w:rsidTr="00F83F55">
        <w:trPr>
          <w:trHeight w:val="303"/>
        </w:trPr>
        <w:tc>
          <w:tcPr>
            <w:tcW w:w="7797" w:type="dxa"/>
            <w:noWrap/>
            <w:vAlign w:val="center"/>
            <w:hideMark/>
          </w:tcPr>
          <w:p w14:paraId="05FBAC5D" w14:textId="55E0FF4D"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Los controles sobre los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deberían de ser mínimos, pues inhiben el desarrollo de nuevas ideas y nuevos procedimientos de evaluación</w:t>
            </w:r>
          </w:p>
        </w:tc>
        <w:tc>
          <w:tcPr>
            <w:tcW w:w="560" w:type="dxa"/>
            <w:noWrap/>
            <w:vAlign w:val="center"/>
            <w:hideMark/>
          </w:tcPr>
          <w:p w14:paraId="23101AEB"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2,07</w:t>
            </w:r>
          </w:p>
        </w:tc>
        <w:tc>
          <w:tcPr>
            <w:tcW w:w="560" w:type="dxa"/>
            <w:noWrap/>
            <w:vAlign w:val="center"/>
            <w:hideMark/>
          </w:tcPr>
          <w:p w14:paraId="3BE56683"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1,18</w:t>
            </w:r>
          </w:p>
        </w:tc>
      </w:tr>
      <w:tr w:rsidR="004F1CED" w:rsidRPr="00910CFD" w14:paraId="0EDB3D5E" w14:textId="77777777" w:rsidTr="00F83F55">
        <w:trPr>
          <w:trHeight w:val="303"/>
        </w:trPr>
        <w:tc>
          <w:tcPr>
            <w:tcW w:w="7797" w:type="dxa"/>
            <w:noWrap/>
            <w:vAlign w:val="center"/>
            <w:hideMark/>
          </w:tcPr>
          <w:p w14:paraId="0E80FE00" w14:textId="77777777"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Habría que permitir a los editores u otras entidades que comercializasen cualquier test que ellos consideren adecuado</w:t>
            </w:r>
          </w:p>
        </w:tc>
        <w:tc>
          <w:tcPr>
            <w:tcW w:w="560" w:type="dxa"/>
            <w:noWrap/>
            <w:vAlign w:val="center"/>
            <w:hideMark/>
          </w:tcPr>
          <w:p w14:paraId="059CF176"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1,97</w:t>
            </w:r>
          </w:p>
        </w:tc>
        <w:tc>
          <w:tcPr>
            <w:tcW w:w="560" w:type="dxa"/>
            <w:noWrap/>
            <w:vAlign w:val="center"/>
            <w:hideMark/>
          </w:tcPr>
          <w:p w14:paraId="70E7FCD4"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1,24</w:t>
            </w:r>
          </w:p>
        </w:tc>
      </w:tr>
      <w:tr w:rsidR="004F1CED" w:rsidRPr="00910CFD" w14:paraId="35849253" w14:textId="77777777" w:rsidTr="00F83F55">
        <w:trPr>
          <w:trHeight w:val="303"/>
        </w:trPr>
        <w:tc>
          <w:tcPr>
            <w:tcW w:w="7797" w:type="dxa"/>
            <w:tcBorders>
              <w:bottom w:val="single" w:sz="4" w:space="0" w:color="auto"/>
            </w:tcBorders>
            <w:noWrap/>
            <w:vAlign w:val="center"/>
            <w:hideMark/>
          </w:tcPr>
          <w:p w14:paraId="74E7CC8E" w14:textId="602EA27F" w:rsidR="004F1CED" w:rsidRPr="00910CFD" w:rsidRDefault="004F1CED" w:rsidP="009D5516">
            <w:pPr>
              <w:ind w:firstLine="0"/>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 xml:space="preserve">Los </w:t>
            </w:r>
            <w:r w:rsidR="00F83F55">
              <w:rPr>
                <w:rFonts w:ascii="Times New Roman" w:eastAsia="Times New Roman" w:hAnsi="Times New Roman" w:cs="Times New Roman"/>
                <w:color w:val="000000"/>
                <w:kern w:val="0"/>
                <w:sz w:val="24"/>
                <w:szCs w:val="24"/>
                <w:lang w:val="es-CO" w:eastAsia="es-CO"/>
                <w14:ligatures w14:val="none"/>
              </w:rPr>
              <w:t>test</w:t>
            </w:r>
            <w:r w:rsidRPr="00910CFD">
              <w:rPr>
                <w:rFonts w:ascii="Times New Roman" w:eastAsia="Times New Roman" w:hAnsi="Times New Roman" w:cs="Times New Roman"/>
                <w:color w:val="000000"/>
                <w:kern w:val="0"/>
                <w:sz w:val="24"/>
                <w:szCs w:val="24"/>
                <w:lang w:val="es-CO" w:eastAsia="es-CO"/>
                <w14:ligatures w14:val="none"/>
              </w:rPr>
              <w:t xml:space="preserve"> pueden administrarse y corregirse por personas que no son psicólogos</w:t>
            </w:r>
          </w:p>
        </w:tc>
        <w:tc>
          <w:tcPr>
            <w:tcW w:w="560" w:type="dxa"/>
            <w:tcBorders>
              <w:bottom w:val="single" w:sz="4" w:space="0" w:color="auto"/>
            </w:tcBorders>
            <w:noWrap/>
            <w:vAlign w:val="center"/>
            <w:hideMark/>
          </w:tcPr>
          <w:p w14:paraId="7B9F5FBD"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1,68</w:t>
            </w:r>
          </w:p>
        </w:tc>
        <w:tc>
          <w:tcPr>
            <w:tcW w:w="560" w:type="dxa"/>
            <w:tcBorders>
              <w:bottom w:val="single" w:sz="4" w:space="0" w:color="auto"/>
            </w:tcBorders>
            <w:noWrap/>
            <w:vAlign w:val="center"/>
            <w:hideMark/>
          </w:tcPr>
          <w:p w14:paraId="2C28D51D" w14:textId="77777777" w:rsidR="004F1CED" w:rsidRPr="00910CFD" w:rsidRDefault="004F1CED" w:rsidP="009D5516">
            <w:pPr>
              <w:ind w:firstLine="0"/>
              <w:jc w:val="right"/>
              <w:rPr>
                <w:rFonts w:ascii="Times New Roman" w:eastAsia="Times New Roman" w:hAnsi="Times New Roman" w:cs="Times New Roman"/>
                <w:color w:val="000000"/>
                <w:kern w:val="0"/>
                <w:sz w:val="24"/>
                <w:szCs w:val="24"/>
                <w:lang w:val="es-CO" w:eastAsia="es-CO"/>
                <w14:ligatures w14:val="none"/>
              </w:rPr>
            </w:pPr>
            <w:r w:rsidRPr="00910CFD">
              <w:rPr>
                <w:rFonts w:ascii="Times New Roman" w:eastAsia="Times New Roman" w:hAnsi="Times New Roman" w:cs="Times New Roman"/>
                <w:color w:val="000000"/>
                <w:kern w:val="0"/>
                <w:sz w:val="24"/>
                <w:szCs w:val="24"/>
                <w:lang w:val="es-CO" w:eastAsia="es-CO"/>
                <w14:ligatures w14:val="none"/>
              </w:rPr>
              <w:t>1,22</w:t>
            </w:r>
          </w:p>
        </w:tc>
      </w:tr>
    </w:tbl>
    <w:p w14:paraId="6C1E2789" w14:textId="77777777" w:rsidR="009D5516" w:rsidRDefault="009D5516" w:rsidP="00910CFD">
      <w:pPr>
        <w:pStyle w:val="NormalWeb"/>
        <w:spacing w:before="0" w:beforeAutospacing="0" w:after="0" w:afterAutospacing="0" w:line="360" w:lineRule="auto"/>
        <w:ind w:firstLine="708"/>
        <w:rPr>
          <w:rFonts w:eastAsiaTheme="minorHAnsi"/>
          <w:kern w:val="2"/>
          <w:lang w:val="es-ES" w:eastAsia="en-US"/>
          <w14:ligatures w14:val="standardContextual"/>
        </w:rPr>
      </w:pPr>
    </w:p>
    <w:p w14:paraId="7C187234" w14:textId="5ED6A8FF" w:rsidR="00FE2A14" w:rsidRPr="00910CFD" w:rsidRDefault="00FE2A14" w:rsidP="00910CFD">
      <w:pPr>
        <w:pStyle w:val="NormalWeb"/>
        <w:spacing w:before="0" w:beforeAutospacing="0" w:after="0" w:afterAutospacing="0" w:line="360" w:lineRule="auto"/>
        <w:ind w:firstLine="708"/>
        <w:rPr>
          <w:rFonts w:eastAsiaTheme="minorHAnsi"/>
          <w:kern w:val="2"/>
          <w:lang w:val="es-ES" w:eastAsia="en-US"/>
          <w14:ligatures w14:val="standardContextual"/>
        </w:rPr>
      </w:pPr>
      <w:r w:rsidRPr="00910CFD">
        <w:rPr>
          <w:rFonts w:eastAsiaTheme="minorHAnsi"/>
          <w:kern w:val="2"/>
          <w:lang w:val="es-ES" w:eastAsia="en-US"/>
          <w14:ligatures w14:val="standardContextual"/>
        </w:rPr>
        <w:t xml:space="preserve">En relación con la formación para el uso de pruebas psicológicas, se reconoce la importancia de que los programas de grado incluyan una mayor oferta de asignaturas específicas sobre construcción y evaluación de test. Al mismo tiempo, se constata que la mayoría de los conocimientos en esta materia han sido adquiridos durante los estudios de grado en Psicología. Paralelamente, se observa una valoración positiva sobre la utilidad de los test en la práctica profesional, siempre que su aplicación sea adecuada. No obstante, también </w:t>
      </w:r>
      <w:r w:rsidRPr="00910CFD">
        <w:rPr>
          <w:rFonts w:eastAsiaTheme="minorHAnsi"/>
          <w:kern w:val="2"/>
          <w:lang w:val="es-ES" w:eastAsia="en-US"/>
          <w14:ligatures w14:val="standardContextual"/>
        </w:rPr>
        <w:lastRenderedPageBreak/>
        <w:t>se evidencia un alto nivel de acuerdo con la idea de que los test psicológicos solo son verdaderamente útiles cuando se complementan con otras fuentes de información (véase Tabla 8).</w:t>
      </w:r>
    </w:p>
    <w:p w14:paraId="50E2394A" w14:textId="77777777" w:rsidR="00FE2A14" w:rsidRPr="00910CFD" w:rsidRDefault="00FE2A14" w:rsidP="00910CFD">
      <w:pPr>
        <w:pStyle w:val="NormalWeb"/>
        <w:spacing w:before="0" w:beforeAutospacing="0" w:after="0" w:afterAutospacing="0" w:line="360" w:lineRule="auto"/>
        <w:ind w:firstLine="708"/>
        <w:rPr>
          <w:rFonts w:eastAsiaTheme="minorHAnsi"/>
          <w:kern w:val="2"/>
          <w:lang w:val="es-ES" w:eastAsia="en-US"/>
          <w14:ligatures w14:val="standardContextual"/>
        </w:rPr>
      </w:pPr>
      <w:r w:rsidRPr="00910CFD">
        <w:rPr>
          <w:rFonts w:eastAsiaTheme="minorHAnsi"/>
          <w:kern w:val="2"/>
          <w:lang w:val="es-ES" w:eastAsia="en-US"/>
          <w14:ligatures w14:val="standardContextual"/>
        </w:rPr>
        <w:t>En este contexto, los datos subrayan la necesidad de disponer de directrices o marcos normativos específicos que regulen el uso de los test, así como el papel activo que pueden desempeñar las asociaciones y órganos profesionales en la promoción de un uso adecuado de estas herramientas. En línea con esta preocupación, se manifiesta la opinión de que no debería permitirse a los editores ni a otras entidades comerciales comercializar libremente cualquier test sin un proceso previo de evaluación o escrutinio. Finalmente, se destaca la urgencia de establecer estándares y directrices que definan las características técnicas mínimas que debe cumplir una prueba psicológica</w:t>
      </w:r>
      <w:commentRangeStart w:id="29"/>
      <w:r w:rsidRPr="00910CFD">
        <w:rPr>
          <w:rFonts w:eastAsiaTheme="minorHAnsi"/>
          <w:kern w:val="2"/>
          <w:lang w:val="es-ES" w:eastAsia="en-US"/>
          <w14:ligatures w14:val="standardContextual"/>
        </w:rPr>
        <w:t>.</w:t>
      </w:r>
      <w:commentRangeEnd w:id="29"/>
      <w:r w:rsidR="0038544F">
        <w:rPr>
          <w:rStyle w:val="Refdecomentario"/>
          <w:rFonts w:asciiTheme="minorHAnsi" w:eastAsiaTheme="minorHAnsi" w:hAnsiTheme="minorHAnsi" w:cstheme="minorBidi"/>
          <w:kern w:val="2"/>
          <w:lang w:val="es-ES" w:eastAsia="en-US"/>
          <w14:ligatures w14:val="standardContextual"/>
        </w:rPr>
        <w:commentReference w:id="29"/>
      </w:r>
    </w:p>
    <w:p w14:paraId="5B437B34" w14:textId="25573B06" w:rsidR="00C6609C" w:rsidRPr="00910CFD" w:rsidRDefault="00C6609C" w:rsidP="00910CFD">
      <w:pPr>
        <w:jc w:val="center"/>
        <w:rPr>
          <w:rFonts w:ascii="Times New Roman" w:hAnsi="Times New Roman" w:cs="Times New Roman"/>
          <w:b/>
          <w:bCs/>
          <w:sz w:val="24"/>
          <w:szCs w:val="24"/>
        </w:rPr>
      </w:pPr>
      <w:commentRangeStart w:id="30"/>
      <w:r w:rsidRPr="00910CFD">
        <w:rPr>
          <w:rFonts w:ascii="Times New Roman" w:hAnsi="Times New Roman" w:cs="Times New Roman"/>
          <w:b/>
          <w:bCs/>
          <w:sz w:val="24"/>
          <w:szCs w:val="24"/>
        </w:rPr>
        <w:t>Discusi</w:t>
      </w:r>
      <w:r w:rsidR="00983108" w:rsidRPr="00910CFD">
        <w:rPr>
          <w:rFonts w:ascii="Times New Roman" w:hAnsi="Times New Roman" w:cs="Times New Roman"/>
          <w:b/>
          <w:bCs/>
          <w:sz w:val="24"/>
          <w:szCs w:val="24"/>
        </w:rPr>
        <w:t>ó</w:t>
      </w:r>
      <w:r w:rsidRPr="00910CFD">
        <w:rPr>
          <w:rFonts w:ascii="Times New Roman" w:hAnsi="Times New Roman" w:cs="Times New Roman"/>
          <w:b/>
          <w:bCs/>
          <w:sz w:val="24"/>
          <w:szCs w:val="24"/>
        </w:rPr>
        <w:t>n</w:t>
      </w:r>
      <w:commentRangeEnd w:id="30"/>
      <w:r w:rsidR="00F21D38">
        <w:rPr>
          <w:rStyle w:val="Refdecomentario"/>
        </w:rPr>
        <w:commentReference w:id="30"/>
      </w:r>
    </w:p>
    <w:p w14:paraId="1905FCE3" w14:textId="77777777" w:rsidR="00FE2A14" w:rsidRPr="00C7378D" w:rsidRDefault="00FE2A14" w:rsidP="00910CFD">
      <w:pPr>
        <w:pStyle w:val="NormalWeb"/>
        <w:spacing w:before="0" w:beforeAutospacing="0" w:after="0" w:afterAutospacing="0" w:line="360" w:lineRule="auto"/>
        <w:ind w:firstLine="708"/>
        <w:rPr>
          <w:lang w:val="es-CO"/>
        </w:rPr>
      </w:pPr>
      <w:r w:rsidRPr="00C7378D">
        <w:rPr>
          <w:lang w:val="es-CO"/>
        </w:rPr>
        <w:t xml:space="preserve">Los resultados de este estudio permiten delinear el perfil del psicólogo latinoamericano, caracterizado por una mayoría femenina (74,67 %), una orientación predominante hacia el ámbito de la psicología clínica (34,58 %) y una experiencia profesional media de 11 años. La gran mayoría de los profesionales utiliza pruebas psicológicas en su </w:t>
      </w:r>
      <w:r w:rsidRPr="00B74EC7">
        <w:rPr>
          <w:lang w:val="es-CO"/>
        </w:rPr>
        <w:t>práctica (87,3 %),</w:t>
      </w:r>
      <w:r w:rsidRPr="00C7378D">
        <w:rPr>
          <w:lang w:val="es-CO"/>
        </w:rPr>
        <w:t xml:space="preserve"> observándose una mayor preferencia por instrumentos de naturaleza proyectiva (65 %) en comparación con cuestionarios de carácter psicométrico (35 </w:t>
      </w:r>
      <w:commentRangeStart w:id="31"/>
      <w:r w:rsidRPr="00C7378D">
        <w:rPr>
          <w:lang w:val="es-CO"/>
        </w:rPr>
        <w:t>%). E</w:t>
      </w:r>
      <w:commentRangeEnd w:id="31"/>
      <w:r w:rsidR="0038544F">
        <w:rPr>
          <w:rStyle w:val="Refdecomentario"/>
          <w:rFonts w:asciiTheme="minorHAnsi" w:eastAsiaTheme="minorHAnsi" w:hAnsiTheme="minorHAnsi" w:cstheme="minorBidi"/>
          <w:kern w:val="2"/>
          <w:lang w:val="es-ES" w:eastAsia="en-US"/>
          <w14:ligatures w14:val="standardContextual"/>
        </w:rPr>
        <w:commentReference w:id="31"/>
      </w:r>
      <w:r w:rsidRPr="00C7378D">
        <w:rPr>
          <w:lang w:val="es-CO"/>
        </w:rPr>
        <w:t>ste patrón de uso no resulta inesperado si se considera la influencia histórica del psicoanálisis en la formación y ejercicio profesional, especialmente en países como Argentina (</w:t>
      </w:r>
      <w:proofErr w:type="gramStart"/>
      <w:r w:rsidRPr="00C7378D">
        <w:rPr>
          <w:lang w:val="es-CO"/>
        </w:rPr>
        <w:t>Gallegos</w:t>
      </w:r>
      <w:proofErr w:type="gramEnd"/>
      <w:r w:rsidRPr="00C7378D">
        <w:rPr>
          <w:lang w:val="es-CO"/>
        </w:rPr>
        <w:t>, 2005).</w:t>
      </w:r>
    </w:p>
    <w:p w14:paraId="15C34524" w14:textId="040A55F3" w:rsidR="00FE2A14" w:rsidRPr="00C7378D" w:rsidRDefault="00FE2A14" w:rsidP="005B15D5">
      <w:pPr>
        <w:pStyle w:val="NormalWeb"/>
        <w:spacing w:before="0" w:beforeAutospacing="0" w:after="0" w:afterAutospacing="0" w:line="360" w:lineRule="auto"/>
        <w:ind w:firstLine="708"/>
        <w:rPr>
          <w:lang w:val="es-CO"/>
        </w:rPr>
      </w:pPr>
      <w:r w:rsidRPr="00C7378D">
        <w:rPr>
          <w:lang w:val="es-CO"/>
        </w:rPr>
        <w:t>Entre las pruebas más empleadas destacan las escalas de inteligencia Wechsler (</w:t>
      </w:r>
      <w:proofErr w:type="spellStart"/>
      <w:r w:rsidRPr="00C7378D">
        <w:rPr>
          <w:lang w:val="es-CO"/>
        </w:rPr>
        <w:t>Dias</w:t>
      </w:r>
      <w:proofErr w:type="spellEnd"/>
      <w:r w:rsidRPr="00C7378D">
        <w:rPr>
          <w:lang w:val="es-CO"/>
        </w:rPr>
        <w:t xml:space="preserve">-Viana &amp; Gomes, 2019; Meyer &amp; Figueiredo, 2017; Rodríguez-Cancino et al., 2022; Taborda &amp; </w:t>
      </w:r>
      <w:proofErr w:type="spellStart"/>
      <w:r w:rsidRPr="00C7378D">
        <w:rPr>
          <w:lang w:val="es-CO"/>
        </w:rPr>
        <w:t>Brenlla</w:t>
      </w:r>
      <w:proofErr w:type="spellEnd"/>
      <w:r w:rsidRPr="00C7378D">
        <w:rPr>
          <w:lang w:val="es-CO"/>
        </w:rPr>
        <w:t>, 2020; Nascimento &amp;</w:t>
      </w:r>
      <w:r w:rsidR="00322B4B">
        <w:rPr>
          <w:lang w:val="es-CO"/>
        </w:rPr>
        <w:t xml:space="preserve"> Flores-</w:t>
      </w:r>
      <w:r w:rsidRPr="00C7378D">
        <w:rPr>
          <w:lang w:val="es-CO"/>
        </w:rPr>
        <w:t>Mendoza, 2007; Rosas et al., 2014; Rosas et al., 2022), un hallazgo que coincide con los resultados de estudios internacionales realizados en Europa</w:t>
      </w:r>
      <w:commentRangeStart w:id="32"/>
      <w:r w:rsidRPr="00C7378D">
        <w:rPr>
          <w:lang w:val="es-CO"/>
        </w:rPr>
        <w:t>.</w:t>
      </w:r>
      <w:commentRangeEnd w:id="32"/>
      <w:r w:rsidR="00DF5161">
        <w:rPr>
          <w:rStyle w:val="Refdecomentario"/>
          <w:rFonts w:asciiTheme="minorHAnsi" w:eastAsiaTheme="minorHAnsi" w:hAnsiTheme="minorHAnsi" w:cstheme="minorBidi"/>
          <w:kern w:val="2"/>
          <w:lang w:val="es-ES" w:eastAsia="en-US"/>
          <w14:ligatures w14:val="standardContextual"/>
        </w:rPr>
        <w:commentReference w:id="32"/>
      </w:r>
    </w:p>
    <w:p w14:paraId="26056652" w14:textId="428B960E" w:rsidR="00FE2A14" w:rsidRPr="00C7378D" w:rsidRDefault="00FE2A14" w:rsidP="00910CFD">
      <w:pPr>
        <w:pStyle w:val="NormalWeb"/>
        <w:spacing w:before="0" w:beforeAutospacing="0" w:after="0" w:afterAutospacing="0" w:line="360" w:lineRule="auto"/>
        <w:ind w:firstLine="708"/>
        <w:rPr>
          <w:lang w:val="es-CO"/>
        </w:rPr>
      </w:pPr>
      <w:r w:rsidRPr="00C7378D">
        <w:rPr>
          <w:lang w:val="es-CO"/>
        </w:rPr>
        <w:t xml:space="preserve">Los psicólogos encuestados señalan </w:t>
      </w:r>
      <w:commentRangeStart w:id="33"/>
      <w:r w:rsidRPr="00C7378D">
        <w:rPr>
          <w:lang w:val="es-CO"/>
        </w:rPr>
        <w:t xml:space="preserve">la falta de formación adecuada </w:t>
      </w:r>
      <w:commentRangeEnd w:id="33"/>
      <w:r w:rsidR="00DF5161">
        <w:rPr>
          <w:rStyle w:val="Refdecomentario"/>
          <w:rFonts w:asciiTheme="minorHAnsi" w:eastAsiaTheme="minorHAnsi" w:hAnsiTheme="minorHAnsi" w:cstheme="minorBidi"/>
          <w:kern w:val="2"/>
          <w:lang w:val="es-ES" w:eastAsia="en-US"/>
          <w14:ligatures w14:val="standardContextual"/>
        </w:rPr>
        <w:commentReference w:id="33"/>
      </w:r>
      <w:r w:rsidRPr="00C7378D">
        <w:rPr>
          <w:lang w:val="es-CO"/>
        </w:rPr>
        <w:t xml:space="preserve">como una de las principales razones para no utilizar pruebas psicológicas en su práctica profesional. Una formación deficiente en Psicología puede propiciar un uso inadecuado de los test, así como el descuido de aspectos éticos y técnicos </w:t>
      </w:r>
      <w:r w:rsidRPr="005972E4">
        <w:rPr>
          <w:lang w:val="es-CO"/>
        </w:rPr>
        <w:t>fundamentales (Vinet &amp; González, 20</w:t>
      </w:r>
      <w:r w:rsidR="005972E4" w:rsidRPr="005972E4">
        <w:rPr>
          <w:lang w:val="es-CO"/>
        </w:rPr>
        <w:t>1</w:t>
      </w:r>
      <w:r w:rsidRPr="005972E4">
        <w:rPr>
          <w:lang w:val="es-CO"/>
        </w:rPr>
        <w:t>3).</w:t>
      </w:r>
      <w:r w:rsidRPr="00C7378D">
        <w:rPr>
          <w:lang w:val="es-CO"/>
        </w:rPr>
        <w:t xml:space="preserve"> No obstante, la literatura reciente </w:t>
      </w:r>
      <w:r w:rsidR="005B15D5" w:rsidRPr="00C7378D">
        <w:rPr>
          <w:lang w:val="es-CO"/>
        </w:rPr>
        <w:t>recoge una</w:t>
      </w:r>
      <w:r w:rsidRPr="00C7378D">
        <w:rPr>
          <w:lang w:val="es-CO"/>
        </w:rPr>
        <w:t xml:space="preserve"> tendencia creciente hacia una formación más sólida en esta área, con un énfasis renovado en la construcción y adaptación de pruebas psicológicas. Ejemplo de ello es el incremento de cursos de psicometría en países como Bolivia (</w:t>
      </w:r>
      <w:proofErr w:type="spellStart"/>
      <w:r w:rsidRPr="00C7378D">
        <w:rPr>
          <w:lang w:val="es-CO"/>
        </w:rPr>
        <w:t>Schulmeyer</w:t>
      </w:r>
      <w:proofErr w:type="spellEnd"/>
      <w:r w:rsidRPr="00C7378D">
        <w:rPr>
          <w:lang w:val="es-CO"/>
        </w:rPr>
        <w:t xml:space="preserve">, 2016), Chile </w:t>
      </w:r>
      <w:r w:rsidRPr="000A1E16">
        <w:rPr>
          <w:lang w:val="es-CO"/>
        </w:rPr>
        <w:t>(Vinet &amp; González, 20</w:t>
      </w:r>
      <w:r w:rsidR="000A1E16" w:rsidRPr="000A1E16">
        <w:rPr>
          <w:lang w:val="es-CO"/>
        </w:rPr>
        <w:t>1</w:t>
      </w:r>
      <w:r w:rsidRPr="000A1E16">
        <w:rPr>
          <w:lang w:val="es-CO"/>
        </w:rPr>
        <w:t>3)</w:t>
      </w:r>
      <w:r w:rsidRPr="00C7378D">
        <w:rPr>
          <w:lang w:val="es-CO"/>
        </w:rPr>
        <w:t xml:space="preserve"> y Perú (Livia, 2008).</w:t>
      </w:r>
    </w:p>
    <w:p w14:paraId="38332737" w14:textId="02418D8A" w:rsidR="00FE2A14" w:rsidRPr="00C7378D" w:rsidRDefault="00FE2A14" w:rsidP="00910CFD">
      <w:pPr>
        <w:pStyle w:val="NormalWeb"/>
        <w:spacing w:before="0" w:beforeAutospacing="0" w:after="0" w:afterAutospacing="0" w:line="360" w:lineRule="auto"/>
        <w:ind w:firstLine="708"/>
        <w:rPr>
          <w:lang w:val="es-CO"/>
        </w:rPr>
      </w:pPr>
      <w:r w:rsidRPr="00C7378D">
        <w:rPr>
          <w:lang w:val="es-CO"/>
        </w:rPr>
        <w:lastRenderedPageBreak/>
        <w:t>Asimismo, los psicólogos latinoamericanos expresan la necesidad de restringir el uso de pruebas psicológicas a profesionales debidamente cualificados y abogan por una regulación que garantice tanto la calidad técnica de las pruebas como su uso ético y apropiado. En este contexto, destaca el caso de Brasil, país que en los últimos 25 años ha implementado un riguroso sistema de control de calidad de las pruebas psicológicas (</w:t>
      </w:r>
      <w:proofErr w:type="spellStart"/>
      <w:r w:rsidRPr="00C7378D">
        <w:rPr>
          <w:lang w:val="es-CO"/>
        </w:rPr>
        <w:t>Repold</w:t>
      </w:r>
      <w:proofErr w:type="spellEnd"/>
      <w:r w:rsidRPr="00C7378D">
        <w:rPr>
          <w:lang w:val="es-CO"/>
        </w:rPr>
        <w:t xml:space="preserve"> &amp; </w:t>
      </w:r>
      <w:proofErr w:type="spellStart"/>
      <w:r w:rsidRPr="00C7378D">
        <w:rPr>
          <w:lang w:val="es-CO"/>
        </w:rPr>
        <w:t>Noronha</w:t>
      </w:r>
      <w:proofErr w:type="spellEnd"/>
      <w:r w:rsidRPr="00C7378D">
        <w:rPr>
          <w:lang w:val="es-CO"/>
        </w:rPr>
        <w:t xml:space="preserve">, 2018). Este sistema exige que todas las pruebas cuenten con evidencias de validez, fiabilidad y baremación para la población local, evaluadas por un comité de expertos antes de ser aprobadas y publicadas en el </w:t>
      </w:r>
      <w:commentRangeStart w:id="34"/>
      <w:r w:rsidRPr="00C7378D">
        <w:rPr>
          <w:lang w:val="es-CO"/>
        </w:rPr>
        <w:t xml:space="preserve">SATEPSI (Sistema de </w:t>
      </w:r>
      <w:proofErr w:type="spellStart"/>
      <w:r w:rsidRPr="00C7378D">
        <w:rPr>
          <w:lang w:val="es-CO"/>
        </w:rPr>
        <w:t>Avaliação</w:t>
      </w:r>
      <w:proofErr w:type="spellEnd"/>
      <w:r w:rsidRPr="00C7378D">
        <w:rPr>
          <w:lang w:val="es-CO"/>
        </w:rPr>
        <w:t xml:space="preserve"> de </w:t>
      </w:r>
      <w:r w:rsidR="00F83F55" w:rsidRPr="00C7378D">
        <w:rPr>
          <w:lang w:val="es-CO"/>
        </w:rPr>
        <w:t>Test</w:t>
      </w:r>
      <w:r w:rsidRPr="00C7378D">
        <w:rPr>
          <w:lang w:val="es-CO"/>
        </w:rPr>
        <w:t xml:space="preserve"> Psicológicos, 2024), gestionado por el Consejo Federal de Psicología. Colombia, por su parte, ha iniciado el desarrollo de un sistema nacional para la evaluación de la calidad de los test (Herrera-Rojas &amp; León-Grisales, 2022</w:t>
      </w:r>
      <w:commentRangeEnd w:id="34"/>
      <w:r w:rsidR="00540A53">
        <w:rPr>
          <w:rStyle w:val="Refdecomentario"/>
          <w:rFonts w:asciiTheme="minorHAnsi" w:eastAsiaTheme="minorHAnsi" w:hAnsiTheme="minorHAnsi" w:cstheme="minorBidi"/>
          <w:kern w:val="2"/>
          <w:lang w:val="es-ES" w:eastAsia="en-US"/>
          <w14:ligatures w14:val="standardContextual"/>
        </w:rPr>
        <w:commentReference w:id="34"/>
      </w:r>
      <w:r w:rsidRPr="00C7378D">
        <w:rPr>
          <w:lang w:val="es-CO"/>
        </w:rPr>
        <w:t>).</w:t>
      </w:r>
    </w:p>
    <w:p w14:paraId="52AC023F" w14:textId="75A41965" w:rsidR="00FE2A14" w:rsidRPr="00C7378D" w:rsidRDefault="00FE2A14" w:rsidP="00910CFD">
      <w:pPr>
        <w:pStyle w:val="NormalWeb"/>
        <w:spacing w:before="0" w:beforeAutospacing="0" w:after="0" w:afterAutospacing="0" w:line="360" w:lineRule="auto"/>
        <w:ind w:firstLine="708"/>
        <w:rPr>
          <w:lang w:val="es-CO"/>
        </w:rPr>
      </w:pPr>
      <w:r w:rsidRPr="00C7378D">
        <w:rPr>
          <w:lang w:val="es-CO"/>
        </w:rPr>
        <w:t>Los resultados de este estudio ponen de relieve los desafíos que enfrenta la Psicología en América Latina en relación con el uso adecuado de las pruebas de evaluación. Una aplicación rigurosa y ética de estos instrumentos se sustenta en tres pilares fundamentales: la disponibilidad de pruebas técnicamente sólidas, una formación especializada y actualizada, y una regulación profesional efectiva. En este esfuerzo, las instituciones locales, nacionales e internacionales pueden colaborar activamente, proporcionando marcos formativos y normativos claros mediante directrices y códigos de buenas prácticas. Estas acciones contribuirán directamente a una práctica profesional más precisa, basada en pruebas con adecuada calidad psicométrica que permitan una evaluación válida y eficaz (</w:t>
      </w:r>
      <w:commentRangeStart w:id="35"/>
      <w:r w:rsidRPr="00C7378D">
        <w:rPr>
          <w:lang w:val="es-CO"/>
        </w:rPr>
        <w:t>Elosua, 2017</w:t>
      </w:r>
      <w:commentRangeEnd w:id="35"/>
      <w:r w:rsidR="00672FEF">
        <w:rPr>
          <w:rStyle w:val="Refdecomentario"/>
          <w:rFonts w:asciiTheme="minorHAnsi" w:eastAsiaTheme="minorHAnsi" w:hAnsiTheme="minorHAnsi" w:cstheme="minorBidi"/>
          <w:kern w:val="2"/>
          <w:lang w:val="es-ES" w:eastAsia="en-US"/>
          <w14:ligatures w14:val="standardContextual"/>
        </w:rPr>
        <w:commentReference w:id="35"/>
      </w:r>
      <w:r w:rsidRPr="00C7378D">
        <w:rPr>
          <w:lang w:val="es-CO"/>
        </w:rPr>
        <w:t>).</w:t>
      </w:r>
    </w:p>
    <w:p w14:paraId="2BDF13DD" w14:textId="0CD602A9" w:rsidR="00FE2A14" w:rsidRPr="00C7378D" w:rsidRDefault="00FE2A14" w:rsidP="00910CFD">
      <w:pPr>
        <w:pStyle w:val="NormalWeb"/>
        <w:spacing w:before="0" w:beforeAutospacing="0" w:after="0" w:afterAutospacing="0" w:line="360" w:lineRule="auto"/>
        <w:ind w:firstLine="708"/>
        <w:rPr>
          <w:lang w:val="es-CO"/>
        </w:rPr>
      </w:pPr>
      <w:commentRangeStart w:id="36"/>
      <w:r w:rsidRPr="00C7378D">
        <w:rPr>
          <w:lang w:val="es-CO"/>
        </w:rPr>
        <w:t>Si bi</w:t>
      </w:r>
      <w:commentRangeEnd w:id="36"/>
      <w:r w:rsidR="00F21D38">
        <w:rPr>
          <w:rStyle w:val="Refdecomentario"/>
          <w:rFonts w:asciiTheme="minorHAnsi" w:eastAsiaTheme="minorHAnsi" w:hAnsiTheme="minorHAnsi" w:cstheme="minorBidi"/>
          <w:kern w:val="2"/>
          <w:lang w:val="es-ES" w:eastAsia="en-US"/>
          <w14:ligatures w14:val="standardContextual"/>
        </w:rPr>
        <w:commentReference w:id="36"/>
      </w:r>
      <w:r w:rsidRPr="00C7378D">
        <w:rPr>
          <w:lang w:val="es-CO"/>
        </w:rPr>
        <w:t>en el perfil descrito en esta investigación se basa en una muestra de 1.923 participantes y, por tanto, puede considerarse aún preliminar, este estudio representa un primer esfuerzo sistemático por caracterizar el uso de pruebas psicológicas en la región. Estamos convencidas de que futuras ediciones de estudios similares permitirán ampliar la representatividad y profundizar en el conocimiento de la realidad de la evaluación psicológica en América Latina. Asimismo, consideramos importante llevar a cabo análisis diferenciados por país, que permitan vincular el estado de la evaluación con las particularidades culturales, históricas y profesionales de cada contexto. Solo así será posible comprender la complejidad y diversidad que caracterizan a la práctica psicológica en la región.</w:t>
      </w:r>
    </w:p>
    <w:p w14:paraId="4DDB022F" w14:textId="1AFFEEFF" w:rsidR="00C6609C" w:rsidRPr="00AF09E6" w:rsidRDefault="00C6609C" w:rsidP="00910CFD">
      <w:pPr>
        <w:jc w:val="center"/>
        <w:rPr>
          <w:rFonts w:ascii="Times New Roman" w:hAnsi="Times New Roman" w:cs="Times New Roman"/>
          <w:b/>
          <w:bCs/>
          <w:sz w:val="24"/>
          <w:szCs w:val="24"/>
          <w:lang w:val="en-US"/>
        </w:rPr>
      </w:pPr>
      <w:r w:rsidRPr="00AF09E6">
        <w:rPr>
          <w:rFonts w:ascii="Times New Roman" w:hAnsi="Times New Roman" w:cs="Times New Roman"/>
          <w:b/>
          <w:bCs/>
          <w:sz w:val="24"/>
          <w:szCs w:val="24"/>
          <w:lang w:val="en-US"/>
        </w:rPr>
        <w:t>Referencias</w:t>
      </w:r>
    </w:p>
    <w:p w14:paraId="61E50116" w14:textId="3C5AD9CD" w:rsidR="00992375" w:rsidRDefault="00992375" w:rsidP="00190096">
      <w:pPr>
        <w:autoSpaceDE w:val="0"/>
        <w:autoSpaceDN w:val="0"/>
        <w:adjustRightInd w:val="0"/>
        <w:ind w:left="720" w:hanging="720"/>
        <w:rPr>
          <w:rStyle w:val="Hipervnculo"/>
          <w:rFonts w:ascii="Times New Roman" w:hAnsi="Times New Roman" w:cs="Times New Roman"/>
          <w:color w:val="auto"/>
          <w:kern w:val="0"/>
          <w:sz w:val="24"/>
          <w:szCs w:val="24"/>
          <w:u w:val="none"/>
          <w:lang w:val="en-US"/>
        </w:rPr>
      </w:pPr>
      <w:r w:rsidRPr="00AF09E6">
        <w:rPr>
          <w:rFonts w:ascii="Times New Roman" w:hAnsi="Times New Roman" w:cs="Times New Roman"/>
          <w:kern w:val="0"/>
          <w:sz w:val="24"/>
          <w:szCs w:val="24"/>
          <w:lang w:val="en-US"/>
        </w:rPr>
        <w:t xml:space="preserve">Bartram, D. (2011). Contributions of the EFPA Standing Committee on Test and Testing (SCTT) to standards and good practice. </w:t>
      </w:r>
      <w:r w:rsidRPr="00AF09E6">
        <w:rPr>
          <w:rFonts w:ascii="Times New Roman" w:hAnsi="Times New Roman" w:cs="Times New Roman"/>
          <w:i/>
          <w:iCs/>
          <w:kern w:val="0"/>
          <w:sz w:val="24"/>
          <w:szCs w:val="24"/>
          <w:lang w:val="en-US"/>
        </w:rPr>
        <w:t>European Psychologist, 16</w:t>
      </w:r>
      <w:r w:rsidRPr="00AF09E6">
        <w:rPr>
          <w:rFonts w:ascii="Times New Roman" w:hAnsi="Times New Roman" w:cs="Times New Roman"/>
          <w:kern w:val="0"/>
          <w:sz w:val="24"/>
          <w:szCs w:val="24"/>
          <w:lang w:val="en-US"/>
        </w:rPr>
        <w:t xml:space="preserve">, 149–159. </w:t>
      </w:r>
      <w:hyperlink r:id="rId11" w:tgtFrame="_new" w:history="1">
        <w:r w:rsidRPr="00AF09E6">
          <w:rPr>
            <w:rStyle w:val="Hipervnculo"/>
            <w:rFonts w:ascii="Times New Roman" w:hAnsi="Times New Roman" w:cs="Times New Roman"/>
            <w:color w:val="auto"/>
            <w:kern w:val="0"/>
            <w:sz w:val="24"/>
            <w:szCs w:val="24"/>
            <w:u w:val="none"/>
            <w:lang w:val="en-US"/>
          </w:rPr>
          <w:t>https://psycnet.apa.org/doi/10.1027/1016-9040/a000093</w:t>
        </w:r>
      </w:hyperlink>
    </w:p>
    <w:p w14:paraId="046259E7" w14:textId="76162F78" w:rsidR="00190096" w:rsidRPr="00190096" w:rsidRDefault="00190096" w:rsidP="00190096">
      <w:pPr>
        <w:autoSpaceDE w:val="0"/>
        <w:autoSpaceDN w:val="0"/>
        <w:adjustRightInd w:val="0"/>
        <w:ind w:left="720" w:hanging="720"/>
        <w:rPr>
          <w:rFonts w:ascii="Times New Roman" w:hAnsi="Times New Roman" w:cs="Times New Roman"/>
          <w:sz w:val="24"/>
          <w:szCs w:val="24"/>
          <w:lang w:val="en-US"/>
        </w:rPr>
      </w:pPr>
      <w:commentRangeStart w:id="37"/>
      <w:r w:rsidRPr="00190096">
        <w:rPr>
          <w:rStyle w:val="Textoennegrita"/>
          <w:rFonts w:ascii="Times New Roman" w:hAnsi="Times New Roman" w:cs="Times New Roman"/>
          <w:b w:val="0"/>
          <w:sz w:val="24"/>
          <w:szCs w:val="24"/>
        </w:rPr>
        <w:lastRenderedPageBreak/>
        <w:t>CIOMS, OMS &amp; OPS</w:t>
      </w:r>
      <w:commentRangeEnd w:id="37"/>
      <w:r w:rsidR="003C7795">
        <w:rPr>
          <w:rStyle w:val="Refdecomentario"/>
        </w:rPr>
        <w:commentReference w:id="37"/>
      </w:r>
      <w:r w:rsidRPr="00190096">
        <w:rPr>
          <w:rStyle w:val="Textoennegrita"/>
          <w:rFonts w:ascii="Times New Roman" w:hAnsi="Times New Roman" w:cs="Times New Roman"/>
          <w:b w:val="0"/>
          <w:sz w:val="24"/>
          <w:szCs w:val="24"/>
        </w:rPr>
        <w:t>. (2016).</w:t>
      </w:r>
      <w:r w:rsidRPr="00190096">
        <w:rPr>
          <w:rFonts w:ascii="Times New Roman" w:hAnsi="Times New Roman" w:cs="Times New Roman"/>
          <w:sz w:val="24"/>
          <w:szCs w:val="24"/>
        </w:rPr>
        <w:t xml:space="preserve"> </w:t>
      </w:r>
      <w:r w:rsidRPr="00190096">
        <w:rPr>
          <w:rStyle w:val="nfasis"/>
          <w:rFonts w:ascii="Times New Roman" w:hAnsi="Times New Roman" w:cs="Times New Roman"/>
          <w:sz w:val="24"/>
          <w:szCs w:val="24"/>
        </w:rPr>
        <w:t>Pautas éticas internacionales para la investigación relacionada con la salud con seres humanos</w:t>
      </w:r>
      <w:r w:rsidRPr="00190096">
        <w:rPr>
          <w:rFonts w:ascii="Times New Roman" w:hAnsi="Times New Roman" w:cs="Times New Roman"/>
          <w:sz w:val="24"/>
          <w:szCs w:val="24"/>
        </w:rPr>
        <w:t xml:space="preserve"> (2016). Consejo de Organizaciones Internacionales de las Ciencias Médicas, Organización Mundial de la Salud &amp; Organización Panamericana de la Salud.</w:t>
      </w:r>
      <w:r>
        <w:rPr>
          <w:rFonts w:ascii="Times New Roman" w:hAnsi="Times New Roman" w:cs="Times New Roman"/>
          <w:sz w:val="24"/>
          <w:szCs w:val="24"/>
        </w:rPr>
        <w:t xml:space="preserve"> </w:t>
      </w:r>
      <w:r w:rsidRPr="00190096">
        <w:rPr>
          <w:rFonts w:ascii="Times New Roman" w:hAnsi="Times New Roman" w:cs="Times New Roman"/>
          <w:sz w:val="24"/>
          <w:szCs w:val="24"/>
        </w:rPr>
        <w:t>[Disponible en:</w:t>
      </w:r>
      <w:r>
        <w:rPr>
          <w:rFonts w:ascii="Times New Roman" w:hAnsi="Times New Roman" w:cs="Times New Roman"/>
          <w:sz w:val="24"/>
          <w:szCs w:val="24"/>
        </w:rPr>
        <w:t xml:space="preserve">        </w:t>
      </w:r>
      <w:r w:rsidRPr="00190096">
        <w:rPr>
          <w:rFonts w:ascii="Times New Roman" w:hAnsi="Times New Roman" w:cs="Times New Roman"/>
          <w:sz w:val="24"/>
          <w:szCs w:val="24"/>
        </w:rPr>
        <w:t xml:space="preserve"> https://cioms.ch/publications/product/international-ethical-guidelines-for-health-related-research-involving-humans/]</w:t>
      </w:r>
    </w:p>
    <w:p w14:paraId="29679B1C" w14:textId="77777777" w:rsidR="00992375" w:rsidRPr="00AF09E6" w:rsidRDefault="00992375" w:rsidP="00190096">
      <w:pPr>
        <w:ind w:left="720" w:hanging="720"/>
        <w:rPr>
          <w:rFonts w:ascii="Times New Roman" w:hAnsi="Times New Roman" w:cs="Times New Roman"/>
          <w:sz w:val="24"/>
          <w:szCs w:val="24"/>
          <w:lang w:val="en-US"/>
        </w:rPr>
      </w:pPr>
      <w:r w:rsidRPr="00AF09E6">
        <w:rPr>
          <w:rFonts w:ascii="Times New Roman" w:hAnsi="Times New Roman" w:cs="Times New Roman"/>
          <w:sz w:val="24"/>
          <w:szCs w:val="24"/>
          <w:lang w:val="en-US"/>
        </w:rPr>
        <w:t xml:space="preserve">Cohen, R. J., Schneider, W. J., Tobin, R., </w:t>
      </w:r>
      <w:proofErr w:type="spellStart"/>
      <w:r w:rsidRPr="00AF09E6">
        <w:rPr>
          <w:rFonts w:ascii="Times New Roman" w:hAnsi="Times New Roman" w:cs="Times New Roman"/>
          <w:sz w:val="24"/>
          <w:szCs w:val="24"/>
          <w:lang w:val="en-US"/>
        </w:rPr>
        <w:t>Swerdlik</w:t>
      </w:r>
      <w:proofErr w:type="spellEnd"/>
      <w:r w:rsidRPr="00AF09E6">
        <w:rPr>
          <w:rFonts w:ascii="Times New Roman" w:hAnsi="Times New Roman" w:cs="Times New Roman"/>
          <w:sz w:val="24"/>
          <w:szCs w:val="24"/>
          <w:lang w:val="en-US"/>
        </w:rPr>
        <w:t xml:space="preserve">, M., &amp; </w:t>
      </w:r>
      <w:proofErr w:type="spellStart"/>
      <w:r w:rsidRPr="00AF09E6">
        <w:rPr>
          <w:rFonts w:ascii="Times New Roman" w:hAnsi="Times New Roman" w:cs="Times New Roman"/>
          <w:sz w:val="24"/>
          <w:szCs w:val="24"/>
          <w:lang w:val="en-US"/>
        </w:rPr>
        <w:t>Sturnman</w:t>
      </w:r>
      <w:proofErr w:type="spellEnd"/>
      <w:r w:rsidRPr="00AF09E6">
        <w:rPr>
          <w:rFonts w:ascii="Times New Roman" w:hAnsi="Times New Roman" w:cs="Times New Roman"/>
          <w:sz w:val="24"/>
          <w:szCs w:val="24"/>
          <w:lang w:val="en-US"/>
        </w:rPr>
        <w:t xml:space="preserve">, E. (2022). </w:t>
      </w:r>
      <w:r w:rsidRPr="00AF09E6">
        <w:rPr>
          <w:rFonts w:ascii="Times New Roman" w:hAnsi="Times New Roman" w:cs="Times New Roman"/>
          <w:i/>
          <w:iCs/>
          <w:sz w:val="24"/>
          <w:szCs w:val="24"/>
          <w:lang w:val="en-US"/>
        </w:rPr>
        <w:t>Psychological testing and assessment</w:t>
      </w:r>
      <w:r w:rsidRPr="00AF09E6">
        <w:rPr>
          <w:rFonts w:ascii="Times New Roman" w:hAnsi="Times New Roman" w:cs="Times New Roman"/>
          <w:sz w:val="24"/>
          <w:szCs w:val="24"/>
          <w:lang w:val="en-US"/>
        </w:rPr>
        <w:t xml:space="preserve"> (10th ed.). McGraw Hill.</w:t>
      </w:r>
    </w:p>
    <w:p w14:paraId="06B64D27" w14:textId="786A3951" w:rsidR="00992375" w:rsidRPr="00AF09E6" w:rsidRDefault="00992375" w:rsidP="00190096">
      <w:pPr>
        <w:ind w:left="720" w:hanging="720"/>
        <w:rPr>
          <w:rFonts w:ascii="Times New Roman" w:hAnsi="Times New Roman" w:cs="Times New Roman"/>
          <w:sz w:val="24"/>
          <w:szCs w:val="24"/>
          <w:lang w:val="es-CO"/>
        </w:rPr>
      </w:pPr>
      <w:proofErr w:type="spellStart"/>
      <w:r w:rsidRPr="00AF09E6">
        <w:rPr>
          <w:rFonts w:ascii="Times New Roman" w:hAnsi="Times New Roman" w:cs="Times New Roman"/>
          <w:sz w:val="24"/>
          <w:szCs w:val="24"/>
          <w:lang w:val="en-US"/>
        </w:rPr>
        <w:t>Conselho</w:t>
      </w:r>
      <w:proofErr w:type="spellEnd"/>
      <w:r w:rsidRPr="00AF09E6">
        <w:rPr>
          <w:rFonts w:ascii="Times New Roman" w:hAnsi="Times New Roman" w:cs="Times New Roman"/>
          <w:sz w:val="24"/>
          <w:szCs w:val="24"/>
          <w:lang w:val="en-US"/>
        </w:rPr>
        <w:t xml:space="preserve"> Federal de </w:t>
      </w:r>
      <w:proofErr w:type="spellStart"/>
      <w:r w:rsidRPr="00AF09E6">
        <w:rPr>
          <w:rFonts w:ascii="Times New Roman" w:hAnsi="Times New Roman" w:cs="Times New Roman"/>
          <w:sz w:val="24"/>
          <w:szCs w:val="24"/>
          <w:lang w:val="en-US"/>
        </w:rPr>
        <w:t>Psicologia</w:t>
      </w:r>
      <w:proofErr w:type="spellEnd"/>
      <w:r w:rsidRPr="00AF09E6">
        <w:rPr>
          <w:rFonts w:ascii="Times New Roman" w:hAnsi="Times New Roman" w:cs="Times New Roman"/>
          <w:sz w:val="24"/>
          <w:szCs w:val="24"/>
          <w:lang w:val="en-US"/>
        </w:rPr>
        <w:t xml:space="preserve">. </w:t>
      </w:r>
      <w:r w:rsidRPr="00AF09E6">
        <w:rPr>
          <w:rFonts w:ascii="Times New Roman" w:hAnsi="Times New Roman" w:cs="Times New Roman"/>
          <w:sz w:val="24"/>
          <w:szCs w:val="24"/>
          <w:lang w:val="es-CO"/>
        </w:rPr>
        <w:t xml:space="preserve">(2022). </w:t>
      </w:r>
      <w:proofErr w:type="spellStart"/>
      <w:r w:rsidRPr="00AF09E6">
        <w:rPr>
          <w:rFonts w:ascii="Times New Roman" w:hAnsi="Times New Roman" w:cs="Times New Roman"/>
          <w:i/>
          <w:iCs/>
          <w:sz w:val="24"/>
          <w:szCs w:val="24"/>
          <w:lang w:val="es-CO"/>
        </w:rPr>
        <w:t>Cartilha</w:t>
      </w:r>
      <w:proofErr w:type="spellEnd"/>
      <w:r w:rsidRPr="00AF09E6">
        <w:rPr>
          <w:rFonts w:ascii="Times New Roman" w:hAnsi="Times New Roman" w:cs="Times New Roman"/>
          <w:i/>
          <w:iCs/>
          <w:sz w:val="24"/>
          <w:szCs w:val="24"/>
          <w:lang w:val="es-CO"/>
        </w:rPr>
        <w:t xml:space="preserve"> de </w:t>
      </w:r>
      <w:proofErr w:type="spellStart"/>
      <w:r w:rsidRPr="00AF09E6">
        <w:rPr>
          <w:rFonts w:ascii="Times New Roman" w:hAnsi="Times New Roman" w:cs="Times New Roman"/>
          <w:i/>
          <w:iCs/>
          <w:sz w:val="24"/>
          <w:szCs w:val="24"/>
          <w:lang w:val="es-CO"/>
        </w:rPr>
        <w:t>avaliação</w:t>
      </w:r>
      <w:proofErr w:type="spellEnd"/>
      <w:r w:rsidRPr="00AF09E6">
        <w:rPr>
          <w:rFonts w:ascii="Times New Roman" w:hAnsi="Times New Roman" w:cs="Times New Roman"/>
          <w:i/>
          <w:iCs/>
          <w:sz w:val="24"/>
          <w:szCs w:val="24"/>
          <w:lang w:val="es-CO"/>
        </w:rPr>
        <w:t xml:space="preserve"> psicológica</w:t>
      </w:r>
      <w:r w:rsidRPr="00AF09E6">
        <w:rPr>
          <w:rFonts w:ascii="Times New Roman" w:hAnsi="Times New Roman" w:cs="Times New Roman"/>
          <w:sz w:val="24"/>
          <w:szCs w:val="24"/>
          <w:lang w:val="es-CO"/>
        </w:rPr>
        <w:t xml:space="preserve">. </w:t>
      </w:r>
      <w:hyperlink r:id="rId12" w:tgtFrame="_new" w:history="1">
        <w:r w:rsidRPr="00AF09E6">
          <w:rPr>
            <w:rStyle w:val="Hipervnculo"/>
            <w:rFonts w:ascii="Times New Roman" w:hAnsi="Times New Roman" w:cs="Times New Roman"/>
            <w:color w:val="auto"/>
            <w:sz w:val="24"/>
            <w:szCs w:val="24"/>
            <w:u w:val="none"/>
            <w:lang w:val="es-CO"/>
          </w:rPr>
          <w:t>https://site.cfp.org.br/publicacao/cartilha-avaliacao-psicologica-2022</w:t>
        </w:r>
      </w:hyperlink>
    </w:p>
    <w:p w14:paraId="1ABA8BB1" w14:textId="77777777" w:rsidR="00992375" w:rsidRPr="00AF09E6" w:rsidRDefault="00992375" w:rsidP="00190096">
      <w:pPr>
        <w:ind w:left="720" w:hanging="720"/>
        <w:rPr>
          <w:rFonts w:ascii="Times New Roman" w:hAnsi="Times New Roman" w:cs="Times New Roman"/>
          <w:sz w:val="24"/>
          <w:szCs w:val="24"/>
          <w:shd w:val="clear" w:color="auto" w:fill="FFFFFF"/>
          <w:lang w:val="es-CO"/>
        </w:rPr>
      </w:pPr>
      <w:proofErr w:type="spellStart"/>
      <w:r w:rsidRPr="00AF09E6">
        <w:rPr>
          <w:rFonts w:ascii="Times New Roman" w:hAnsi="Times New Roman" w:cs="Times New Roman"/>
          <w:sz w:val="24"/>
          <w:szCs w:val="24"/>
          <w:shd w:val="clear" w:color="auto" w:fill="FFFFFF"/>
          <w:lang w:val="es-CO"/>
        </w:rPr>
        <w:t>Dias</w:t>
      </w:r>
      <w:proofErr w:type="spellEnd"/>
      <w:r w:rsidRPr="00AF09E6">
        <w:rPr>
          <w:rFonts w:ascii="Times New Roman" w:hAnsi="Times New Roman" w:cs="Times New Roman"/>
          <w:sz w:val="24"/>
          <w:szCs w:val="24"/>
          <w:shd w:val="clear" w:color="auto" w:fill="FFFFFF"/>
          <w:lang w:val="es-CO"/>
        </w:rPr>
        <w:t xml:space="preserve">-Viana, J. L., &amp; Gomes, G. V. A. (2019). Escala Wechsler de </w:t>
      </w:r>
      <w:proofErr w:type="spellStart"/>
      <w:r w:rsidRPr="00AF09E6">
        <w:rPr>
          <w:rFonts w:ascii="Times New Roman" w:hAnsi="Times New Roman" w:cs="Times New Roman"/>
          <w:sz w:val="24"/>
          <w:szCs w:val="24"/>
          <w:shd w:val="clear" w:color="auto" w:fill="FFFFFF"/>
          <w:lang w:val="es-CO"/>
        </w:rPr>
        <w:t>Inteligência</w:t>
      </w:r>
      <w:proofErr w:type="spellEnd"/>
      <w:r w:rsidRPr="00AF09E6">
        <w:rPr>
          <w:rFonts w:ascii="Times New Roman" w:hAnsi="Times New Roman" w:cs="Times New Roman"/>
          <w:sz w:val="24"/>
          <w:szCs w:val="24"/>
          <w:shd w:val="clear" w:color="auto" w:fill="FFFFFF"/>
          <w:lang w:val="es-CO"/>
        </w:rPr>
        <w:t xml:space="preserve"> para </w:t>
      </w:r>
      <w:proofErr w:type="spellStart"/>
      <w:r w:rsidRPr="00AF09E6">
        <w:rPr>
          <w:rFonts w:ascii="Times New Roman" w:hAnsi="Times New Roman" w:cs="Times New Roman"/>
          <w:sz w:val="24"/>
          <w:szCs w:val="24"/>
          <w:shd w:val="clear" w:color="auto" w:fill="FFFFFF"/>
          <w:lang w:val="es-CO"/>
        </w:rPr>
        <w:t>Crianças</w:t>
      </w:r>
      <w:proofErr w:type="spellEnd"/>
      <w:r w:rsidRPr="00AF09E6">
        <w:rPr>
          <w:rFonts w:ascii="Times New Roman" w:hAnsi="Times New Roman" w:cs="Times New Roman"/>
          <w:sz w:val="24"/>
          <w:szCs w:val="24"/>
          <w:shd w:val="clear" w:color="auto" w:fill="FFFFFF"/>
          <w:lang w:val="es-CO"/>
        </w:rPr>
        <w:t xml:space="preserve"> (WISC): </w:t>
      </w:r>
      <w:proofErr w:type="spellStart"/>
      <w:r w:rsidRPr="00AF09E6">
        <w:rPr>
          <w:rFonts w:ascii="Times New Roman" w:hAnsi="Times New Roman" w:cs="Times New Roman"/>
          <w:sz w:val="24"/>
          <w:szCs w:val="24"/>
          <w:shd w:val="clear" w:color="auto" w:fill="FFFFFF"/>
          <w:lang w:val="es-CO"/>
        </w:rPr>
        <w:t>Análise</w:t>
      </w:r>
      <w:proofErr w:type="spellEnd"/>
      <w:r w:rsidRPr="00AF09E6">
        <w:rPr>
          <w:rFonts w:ascii="Times New Roman" w:hAnsi="Times New Roman" w:cs="Times New Roman"/>
          <w:sz w:val="24"/>
          <w:szCs w:val="24"/>
          <w:shd w:val="clear" w:color="auto" w:fill="FFFFFF"/>
          <w:lang w:val="es-CO"/>
        </w:rPr>
        <w:t xml:space="preserve"> da </w:t>
      </w:r>
      <w:proofErr w:type="spellStart"/>
      <w:r w:rsidRPr="00AF09E6">
        <w:rPr>
          <w:rFonts w:ascii="Times New Roman" w:hAnsi="Times New Roman" w:cs="Times New Roman"/>
          <w:sz w:val="24"/>
          <w:szCs w:val="24"/>
          <w:shd w:val="clear" w:color="auto" w:fill="FFFFFF"/>
          <w:lang w:val="es-CO"/>
        </w:rPr>
        <w:t>produção</w:t>
      </w:r>
      <w:proofErr w:type="spellEnd"/>
      <w:r w:rsidRPr="00AF09E6">
        <w:rPr>
          <w:rFonts w:ascii="Times New Roman" w:hAnsi="Times New Roman" w:cs="Times New Roman"/>
          <w:sz w:val="24"/>
          <w:szCs w:val="24"/>
          <w:shd w:val="clear" w:color="auto" w:fill="FFFFFF"/>
          <w:lang w:val="es-CO"/>
        </w:rPr>
        <w:t xml:space="preserve"> de </w:t>
      </w:r>
      <w:proofErr w:type="spellStart"/>
      <w:r w:rsidRPr="00AF09E6">
        <w:rPr>
          <w:rFonts w:ascii="Times New Roman" w:hAnsi="Times New Roman" w:cs="Times New Roman"/>
          <w:sz w:val="24"/>
          <w:szCs w:val="24"/>
          <w:shd w:val="clear" w:color="auto" w:fill="FFFFFF"/>
          <w:lang w:val="es-CO"/>
        </w:rPr>
        <w:t>artigos</w:t>
      </w:r>
      <w:proofErr w:type="spellEnd"/>
      <w:r w:rsidRPr="00AF09E6">
        <w:rPr>
          <w:rFonts w:ascii="Times New Roman" w:hAnsi="Times New Roman" w:cs="Times New Roman"/>
          <w:sz w:val="24"/>
          <w:szCs w:val="24"/>
          <w:shd w:val="clear" w:color="auto" w:fill="FFFFFF"/>
          <w:lang w:val="es-CO"/>
        </w:rPr>
        <w:t xml:space="preserve"> científicos brasileiros. </w:t>
      </w:r>
      <w:proofErr w:type="spellStart"/>
      <w:r w:rsidRPr="00AF09E6">
        <w:rPr>
          <w:rFonts w:ascii="Times New Roman" w:hAnsi="Times New Roman" w:cs="Times New Roman"/>
          <w:i/>
          <w:iCs/>
          <w:sz w:val="24"/>
          <w:szCs w:val="24"/>
          <w:shd w:val="clear" w:color="auto" w:fill="FFFFFF"/>
          <w:lang w:val="es-CO"/>
        </w:rPr>
        <w:t>Psicologia</w:t>
      </w:r>
      <w:proofErr w:type="spellEnd"/>
      <w:r w:rsidRPr="00AF09E6">
        <w:rPr>
          <w:rFonts w:ascii="Times New Roman" w:hAnsi="Times New Roman" w:cs="Times New Roman"/>
          <w:i/>
          <w:iCs/>
          <w:sz w:val="24"/>
          <w:szCs w:val="24"/>
          <w:shd w:val="clear" w:color="auto" w:fill="FFFFFF"/>
          <w:lang w:val="es-CO"/>
        </w:rPr>
        <w:t xml:space="preserve"> Revista, 28</w:t>
      </w:r>
      <w:r w:rsidRPr="00AF09E6">
        <w:rPr>
          <w:rFonts w:ascii="Times New Roman" w:hAnsi="Times New Roman" w:cs="Times New Roman"/>
          <w:sz w:val="24"/>
          <w:szCs w:val="24"/>
          <w:shd w:val="clear" w:color="auto" w:fill="FFFFFF"/>
          <w:lang w:val="es-CO"/>
        </w:rPr>
        <w:t xml:space="preserve">(1), 9–36. </w:t>
      </w:r>
      <w:hyperlink r:id="rId13" w:tgtFrame="_new" w:history="1">
        <w:r w:rsidRPr="00AF09E6">
          <w:rPr>
            <w:rStyle w:val="Hipervnculo"/>
            <w:rFonts w:ascii="Times New Roman" w:hAnsi="Times New Roman" w:cs="Times New Roman"/>
            <w:color w:val="auto"/>
            <w:sz w:val="24"/>
            <w:szCs w:val="24"/>
            <w:u w:val="none"/>
            <w:shd w:val="clear" w:color="auto" w:fill="FFFFFF"/>
            <w:lang w:val="es-CO"/>
          </w:rPr>
          <w:t>https://doi.org/10.23925/2594-3871.2019v28i1p9-36</w:t>
        </w:r>
      </w:hyperlink>
    </w:p>
    <w:p w14:paraId="018DB376" w14:textId="77777777" w:rsidR="00992375" w:rsidRPr="00AF09E6" w:rsidRDefault="00992375" w:rsidP="00190096">
      <w:pPr>
        <w:ind w:left="720" w:hanging="720"/>
        <w:rPr>
          <w:rFonts w:ascii="Times New Roman" w:hAnsi="Times New Roman" w:cs="Times New Roman"/>
          <w:sz w:val="24"/>
          <w:szCs w:val="24"/>
          <w:shd w:val="clear" w:color="auto" w:fill="FFFFFF"/>
          <w:lang w:val="es-CO"/>
        </w:rPr>
      </w:pPr>
      <w:r w:rsidRPr="00AF09E6">
        <w:rPr>
          <w:rFonts w:ascii="Times New Roman" w:hAnsi="Times New Roman" w:cs="Times New Roman"/>
          <w:sz w:val="24"/>
          <w:szCs w:val="24"/>
          <w:shd w:val="clear" w:color="auto" w:fill="FFFFFF"/>
          <w:lang w:val="es-CO"/>
        </w:rPr>
        <w:t xml:space="preserve">Elosua, P. (2017). Avances, proyectos y retos internacionales ligados al uso de test en psicología. </w:t>
      </w:r>
      <w:proofErr w:type="spellStart"/>
      <w:r w:rsidRPr="00AF09E6">
        <w:rPr>
          <w:rFonts w:ascii="Times New Roman" w:hAnsi="Times New Roman" w:cs="Times New Roman"/>
          <w:i/>
          <w:iCs/>
          <w:sz w:val="24"/>
          <w:szCs w:val="24"/>
          <w:shd w:val="clear" w:color="auto" w:fill="FFFFFF"/>
          <w:lang w:val="es-CO"/>
        </w:rPr>
        <w:t>Estudos</w:t>
      </w:r>
      <w:proofErr w:type="spellEnd"/>
      <w:r w:rsidRPr="00AF09E6">
        <w:rPr>
          <w:rFonts w:ascii="Times New Roman" w:hAnsi="Times New Roman" w:cs="Times New Roman"/>
          <w:i/>
          <w:iCs/>
          <w:sz w:val="24"/>
          <w:szCs w:val="24"/>
          <w:shd w:val="clear" w:color="auto" w:fill="FFFFFF"/>
          <w:lang w:val="es-CO"/>
        </w:rPr>
        <w:t xml:space="preserve"> de </w:t>
      </w:r>
      <w:proofErr w:type="spellStart"/>
      <w:r w:rsidRPr="00AF09E6">
        <w:rPr>
          <w:rFonts w:ascii="Times New Roman" w:hAnsi="Times New Roman" w:cs="Times New Roman"/>
          <w:i/>
          <w:iCs/>
          <w:sz w:val="24"/>
          <w:szCs w:val="24"/>
          <w:shd w:val="clear" w:color="auto" w:fill="FFFFFF"/>
          <w:lang w:val="es-CO"/>
        </w:rPr>
        <w:t>Psicologia</w:t>
      </w:r>
      <w:proofErr w:type="spellEnd"/>
      <w:r w:rsidRPr="00AF09E6">
        <w:rPr>
          <w:rFonts w:ascii="Times New Roman" w:hAnsi="Times New Roman" w:cs="Times New Roman"/>
          <w:i/>
          <w:iCs/>
          <w:sz w:val="24"/>
          <w:szCs w:val="24"/>
          <w:shd w:val="clear" w:color="auto" w:fill="FFFFFF"/>
          <w:lang w:val="es-CO"/>
        </w:rPr>
        <w:t xml:space="preserve"> (PUCCAMP), 34</w:t>
      </w:r>
      <w:r w:rsidRPr="00AF09E6">
        <w:rPr>
          <w:rFonts w:ascii="Times New Roman" w:hAnsi="Times New Roman" w:cs="Times New Roman"/>
          <w:sz w:val="24"/>
          <w:szCs w:val="24"/>
          <w:shd w:val="clear" w:color="auto" w:fill="FFFFFF"/>
          <w:lang w:val="es-CO"/>
        </w:rPr>
        <w:t xml:space="preserve">, 201–220. </w:t>
      </w:r>
      <w:hyperlink r:id="rId14" w:tgtFrame="_new" w:history="1">
        <w:r w:rsidRPr="00AF09E6">
          <w:rPr>
            <w:rStyle w:val="Hipervnculo"/>
            <w:rFonts w:ascii="Times New Roman" w:hAnsi="Times New Roman" w:cs="Times New Roman"/>
            <w:color w:val="auto"/>
            <w:sz w:val="24"/>
            <w:szCs w:val="24"/>
            <w:u w:val="none"/>
            <w:shd w:val="clear" w:color="auto" w:fill="FFFFFF"/>
            <w:lang w:val="es-CO"/>
          </w:rPr>
          <w:t>https://doi.org/10.1590/1982-02752017000200002</w:t>
        </w:r>
      </w:hyperlink>
    </w:p>
    <w:p w14:paraId="4B2DBDB6" w14:textId="77777777" w:rsidR="00125065" w:rsidRPr="00AF09E6" w:rsidRDefault="00125065" w:rsidP="00190096">
      <w:pPr>
        <w:ind w:left="720" w:hanging="720"/>
        <w:rPr>
          <w:rFonts w:ascii="Times New Roman" w:hAnsi="Times New Roman" w:cs="Times New Roman"/>
          <w:sz w:val="24"/>
          <w:szCs w:val="24"/>
          <w:shd w:val="clear" w:color="auto" w:fill="FFFFFF"/>
          <w:lang w:val="en-US"/>
        </w:rPr>
      </w:pPr>
      <w:r w:rsidRPr="00AF09E6">
        <w:rPr>
          <w:rFonts w:ascii="Times New Roman" w:hAnsi="Times New Roman" w:cs="Times New Roman"/>
          <w:sz w:val="24"/>
          <w:szCs w:val="24"/>
          <w:shd w:val="clear" w:color="auto" w:fill="FFFFFF"/>
          <w:lang w:val="es-CO"/>
        </w:rPr>
        <w:t xml:space="preserve">Evers, A., McCormick, C. M., </w:t>
      </w:r>
      <w:proofErr w:type="spellStart"/>
      <w:r w:rsidRPr="00AF09E6">
        <w:rPr>
          <w:rFonts w:ascii="Times New Roman" w:hAnsi="Times New Roman" w:cs="Times New Roman"/>
          <w:sz w:val="24"/>
          <w:szCs w:val="24"/>
          <w:shd w:val="clear" w:color="auto" w:fill="FFFFFF"/>
          <w:lang w:val="es-CO"/>
        </w:rPr>
        <w:t>Hawley</w:t>
      </w:r>
      <w:proofErr w:type="spellEnd"/>
      <w:r w:rsidRPr="00AF09E6">
        <w:rPr>
          <w:rFonts w:ascii="Times New Roman" w:hAnsi="Times New Roman" w:cs="Times New Roman"/>
          <w:sz w:val="24"/>
          <w:szCs w:val="24"/>
          <w:shd w:val="clear" w:color="auto" w:fill="FFFFFF"/>
          <w:lang w:val="es-CO"/>
        </w:rPr>
        <w:t xml:space="preserve">, L. R., Muñiz, J., </w:t>
      </w:r>
      <w:proofErr w:type="spellStart"/>
      <w:r w:rsidRPr="00AF09E6">
        <w:rPr>
          <w:rFonts w:ascii="Times New Roman" w:hAnsi="Times New Roman" w:cs="Times New Roman"/>
          <w:sz w:val="24"/>
          <w:szCs w:val="24"/>
          <w:shd w:val="clear" w:color="auto" w:fill="FFFFFF"/>
          <w:lang w:val="es-CO"/>
        </w:rPr>
        <w:t>Balboni</w:t>
      </w:r>
      <w:proofErr w:type="spellEnd"/>
      <w:r w:rsidRPr="00AF09E6">
        <w:rPr>
          <w:rFonts w:ascii="Times New Roman" w:hAnsi="Times New Roman" w:cs="Times New Roman"/>
          <w:sz w:val="24"/>
          <w:szCs w:val="24"/>
          <w:shd w:val="clear" w:color="auto" w:fill="FFFFFF"/>
          <w:lang w:val="es-CO"/>
        </w:rPr>
        <w:t xml:space="preserve">, G., Bartram, D., </w:t>
      </w:r>
      <w:proofErr w:type="spellStart"/>
      <w:r w:rsidRPr="00AF09E6">
        <w:rPr>
          <w:rFonts w:ascii="Times New Roman" w:hAnsi="Times New Roman" w:cs="Times New Roman"/>
          <w:sz w:val="24"/>
          <w:szCs w:val="24"/>
          <w:shd w:val="clear" w:color="auto" w:fill="FFFFFF"/>
          <w:lang w:val="es-CO"/>
        </w:rPr>
        <w:t>Boben</w:t>
      </w:r>
      <w:proofErr w:type="spellEnd"/>
      <w:r w:rsidRPr="00AF09E6">
        <w:rPr>
          <w:rFonts w:ascii="Times New Roman" w:hAnsi="Times New Roman" w:cs="Times New Roman"/>
          <w:sz w:val="24"/>
          <w:szCs w:val="24"/>
          <w:shd w:val="clear" w:color="auto" w:fill="FFFFFF"/>
          <w:lang w:val="es-CO"/>
        </w:rPr>
        <w:t xml:space="preserve">, D., </w:t>
      </w:r>
      <w:proofErr w:type="spellStart"/>
      <w:r w:rsidRPr="00AF09E6">
        <w:rPr>
          <w:rFonts w:ascii="Times New Roman" w:hAnsi="Times New Roman" w:cs="Times New Roman"/>
          <w:sz w:val="24"/>
          <w:szCs w:val="24"/>
          <w:shd w:val="clear" w:color="auto" w:fill="FFFFFF"/>
          <w:lang w:val="es-CO"/>
        </w:rPr>
        <w:t>Egeland</w:t>
      </w:r>
      <w:proofErr w:type="spellEnd"/>
      <w:r w:rsidRPr="00AF09E6">
        <w:rPr>
          <w:rFonts w:ascii="Times New Roman" w:hAnsi="Times New Roman" w:cs="Times New Roman"/>
          <w:sz w:val="24"/>
          <w:szCs w:val="24"/>
          <w:shd w:val="clear" w:color="auto" w:fill="FFFFFF"/>
          <w:lang w:val="es-CO"/>
        </w:rPr>
        <w:t>, J., El-</w:t>
      </w:r>
      <w:proofErr w:type="spellStart"/>
      <w:r w:rsidRPr="00AF09E6">
        <w:rPr>
          <w:rFonts w:ascii="Times New Roman" w:hAnsi="Times New Roman" w:cs="Times New Roman"/>
          <w:sz w:val="24"/>
          <w:szCs w:val="24"/>
          <w:shd w:val="clear" w:color="auto" w:fill="FFFFFF"/>
          <w:lang w:val="es-CO"/>
        </w:rPr>
        <w:t>Hassna</w:t>
      </w:r>
      <w:proofErr w:type="spellEnd"/>
      <w:r w:rsidRPr="00AF09E6">
        <w:rPr>
          <w:rFonts w:ascii="Times New Roman" w:hAnsi="Times New Roman" w:cs="Times New Roman"/>
          <w:sz w:val="24"/>
          <w:szCs w:val="24"/>
          <w:shd w:val="clear" w:color="auto" w:fill="FFFFFF"/>
          <w:lang w:val="es-CO"/>
        </w:rPr>
        <w:t xml:space="preserve">, J., Fernández-Hermida, J. R., Fine, S., Fran, O., </w:t>
      </w:r>
      <w:proofErr w:type="spellStart"/>
      <w:r w:rsidRPr="00AF09E6">
        <w:rPr>
          <w:rFonts w:ascii="Times New Roman" w:hAnsi="Times New Roman" w:cs="Times New Roman"/>
          <w:sz w:val="24"/>
          <w:szCs w:val="24"/>
          <w:shd w:val="clear" w:color="auto" w:fill="FFFFFF"/>
          <w:lang w:val="es-CO"/>
        </w:rPr>
        <w:t>Gintilien</w:t>
      </w:r>
      <w:proofErr w:type="spellEnd"/>
      <w:r w:rsidRPr="00AF09E6">
        <w:rPr>
          <w:rFonts w:ascii="Times New Roman" w:hAnsi="Times New Roman" w:cs="Times New Roman"/>
          <w:sz w:val="24"/>
          <w:szCs w:val="24"/>
          <w:shd w:val="clear" w:color="auto" w:fill="FFFFFF"/>
          <w:lang w:val="es-CO"/>
        </w:rPr>
        <w:t xml:space="preserve">, B., </w:t>
      </w:r>
      <w:proofErr w:type="spellStart"/>
      <w:r w:rsidRPr="00AF09E6">
        <w:rPr>
          <w:rFonts w:ascii="Times New Roman" w:hAnsi="Times New Roman" w:cs="Times New Roman"/>
          <w:sz w:val="24"/>
          <w:szCs w:val="24"/>
          <w:shd w:val="clear" w:color="auto" w:fill="FFFFFF"/>
          <w:lang w:val="es-CO"/>
        </w:rPr>
        <w:t>Hagemeister</w:t>
      </w:r>
      <w:proofErr w:type="spellEnd"/>
      <w:r w:rsidRPr="00AF09E6">
        <w:rPr>
          <w:rFonts w:ascii="Times New Roman" w:hAnsi="Times New Roman" w:cs="Times New Roman"/>
          <w:sz w:val="24"/>
          <w:szCs w:val="24"/>
          <w:shd w:val="clear" w:color="auto" w:fill="FFFFFF"/>
          <w:lang w:val="es-CO"/>
        </w:rPr>
        <w:t xml:space="preserve">, C., </w:t>
      </w:r>
      <w:proofErr w:type="spellStart"/>
      <w:r w:rsidRPr="00AF09E6">
        <w:rPr>
          <w:rFonts w:ascii="Times New Roman" w:hAnsi="Times New Roman" w:cs="Times New Roman"/>
          <w:sz w:val="24"/>
          <w:szCs w:val="24"/>
          <w:shd w:val="clear" w:color="auto" w:fill="FFFFFF"/>
          <w:lang w:val="es-CO"/>
        </w:rPr>
        <w:t>Halama</w:t>
      </w:r>
      <w:proofErr w:type="spellEnd"/>
      <w:r w:rsidRPr="00AF09E6">
        <w:rPr>
          <w:rFonts w:ascii="Times New Roman" w:hAnsi="Times New Roman" w:cs="Times New Roman"/>
          <w:sz w:val="24"/>
          <w:szCs w:val="24"/>
          <w:shd w:val="clear" w:color="auto" w:fill="FFFFFF"/>
          <w:lang w:val="es-CO"/>
        </w:rPr>
        <w:t xml:space="preserve">, P., </w:t>
      </w:r>
      <w:proofErr w:type="spellStart"/>
      <w:r w:rsidRPr="00AF09E6">
        <w:rPr>
          <w:rFonts w:ascii="Times New Roman" w:hAnsi="Times New Roman" w:cs="Times New Roman"/>
          <w:sz w:val="24"/>
          <w:szCs w:val="24"/>
          <w:shd w:val="clear" w:color="auto" w:fill="FFFFFF"/>
          <w:lang w:val="es-CO"/>
        </w:rPr>
        <w:t>Iliescu</w:t>
      </w:r>
      <w:proofErr w:type="spellEnd"/>
      <w:r w:rsidRPr="00AF09E6">
        <w:rPr>
          <w:rFonts w:ascii="Times New Roman" w:hAnsi="Times New Roman" w:cs="Times New Roman"/>
          <w:sz w:val="24"/>
          <w:szCs w:val="24"/>
          <w:shd w:val="clear" w:color="auto" w:fill="FFFFFF"/>
          <w:lang w:val="es-CO"/>
        </w:rPr>
        <w:t xml:space="preserve">, D., </w:t>
      </w:r>
      <w:proofErr w:type="spellStart"/>
      <w:r w:rsidRPr="00AF09E6">
        <w:rPr>
          <w:rFonts w:ascii="Times New Roman" w:hAnsi="Times New Roman" w:cs="Times New Roman"/>
          <w:sz w:val="24"/>
          <w:szCs w:val="24"/>
          <w:shd w:val="clear" w:color="auto" w:fill="FFFFFF"/>
          <w:lang w:val="es-CO"/>
        </w:rPr>
        <w:t>Jaworowska</w:t>
      </w:r>
      <w:proofErr w:type="spellEnd"/>
      <w:r w:rsidRPr="00AF09E6">
        <w:rPr>
          <w:rFonts w:ascii="Times New Roman" w:hAnsi="Times New Roman" w:cs="Times New Roman"/>
          <w:sz w:val="24"/>
          <w:szCs w:val="24"/>
          <w:shd w:val="clear" w:color="auto" w:fill="FFFFFF"/>
          <w:lang w:val="es-CO"/>
        </w:rPr>
        <w:t xml:space="preserve">, A., Jiménez, M., </w:t>
      </w:r>
      <w:proofErr w:type="spellStart"/>
      <w:r w:rsidRPr="00AF09E6">
        <w:rPr>
          <w:rFonts w:ascii="Times New Roman" w:hAnsi="Times New Roman" w:cs="Times New Roman"/>
          <w:sz w:val="24"/>
          <w:szCs w:val="24"/>
          <w:shd w:val="clear" w:color="auto" w:fill="FFFFFF"/>
          <w:lang w:val="es-CO"/>
        </w:rPr>
        <w:t>Manthoulis</w:t>
      </w:r>
      <w:proofErr w:type="spellEnd"/>
      <w:r w:rsidRPr="00AF09E6">
        <w:rPr>
          <w:rFonts w:ascii="Times New Roman" w:hAnsi="Times New Roman" w:cs="Times New Roman"/>
          <w:sz w:val="24"/>
          <w:szCs w:val="24"/>
          <w:shd w:val="clear" w:color="auto" w:fill="FFFFFF"/>
          <w:lang w:val="es-CO"/>
        </w:rPr>
        <w:t xml:space="preserve">, P., ... </w:t>
      </w:r>
      <w:r w:rsidRPr="00AF09E6">
        <w:rPr>
          <w:rFonts w:ascii="Times New Roman" w:hAnsi="Times New Roman" w:cs="Times New Roman"/>
          <w:sz w:val="24"/>
          <w:szCs w:val="24"/>
          <w:shd w:val="clear" w:color="auto" w:fill="FFFFFF"/>
          <w:lang w:val="en-US"/>
        </w:rPr>
        <w:t xml:space="preserve">Zhang, J. (2017). Testing practices and attitudes toward tests and testing: An international survey. </w:t>
      </w:r>
      <w:r w:rsidRPr="00AF09E6">
        <w:rPr>
          <w:rFonts w:ascii="Times New Roman" w:hAnsi="Times New Roman" w:cs="Times New Roman"/>
          <w:i/>
          <w:iCs/>
          <w:sz w:val="24"/>
          <w:szCs w:val="24"/>
          <w:shd w:val="clear" w:color="auto" w:fill="FFFFFF"/>
          <w:lang w:val="en-US"/>
        </w:rPr>
        <w:t>International Journal of Testing, 17</w:t>
      </w:r>
      <w:r w:rsidRPr="00AF09E6">
        <w:rPr>
          <w:rFonts w:ascii="Times New Roman" w:hAnsi="Times New Roman" w:cs="Times New Roman"/>
          <w:sz w:val="24"/>
          <w:szCs w:val="24"/>
          <w:shd w:val="clear" w:color="auto" w:fill="FFFFFF"/>
          <w:lang w:val="en-US"/>
        </w:rPr>
        <w:t xml:space="preserve">(2), 158–190. </w:t>
      </w:r>
      <w:hyperlink r:id="rId15" w:tgtFrame="_new" w:history="1">
        <w:r w:rsidRPr="00AF09E6">
          <w:rPr>
            <w:rStyle w:val="Hipervnculo"/>
            <w:rFonts w:ascii="Times New Roman" w:hAnsi="Times New Roman" w:cs="Times New Roman"/>
            <w:color w:val="auto"/>
            <w:sz w:val="24"/>
            <w:szCs w:val="24"/>
            <w:u w:val="none"/>
            <w:shd w:val="clear" w:color="auto" w:fill="FFFFFF"/>
            <w:lang w:val="en-US"/>
          </w:rPr>
          <w:t>https://doi.org/10.1080/15305058.2016.1216434</w:t>
        </w:r>
      </w:hyperlink>
    </w:p>
    <w:p w14:paraId="59772DE2" w14:textId="77777777" w:rsidR="00992375" w:rsidRPr="00AF09E6" w:rsidRDefault="00992375" w:rsidP="00190096">
      <w:pPr>
        <w:ind w:left="720" w:hanging="720"/>
        <w:rPr>
          <w:rFonts w:ascii="Times New Roman" w:hAnsi="Times New Roman" w:cs="Times New Roman"/>
          <w:sz w:val="24"/>
          <w:szCs w:val="24"/>
          <w:shd w:val="clear" w:color="auto" w:fill="FFFFFF"/>
          <w:lang w:val="es-CO"/>
        </w:rPr>
      </w:pPr>
      <w:r w:rsidRPr="00AF09E6">
        <w:rPr>
          <w:rFonts w:ascii="Times New Roman" w:hAnsi="Times New Roman" w:cs="Times New Roman"/>
          <w:sz w:val="24"/>
          <w:szCs w:val="24"/>
          <w:shd w:val="clear" w:color="auto" w:fill="FFFFFF"/>
          <w:lang w:val="en-US"/>
        </w:rPr>
        <w:t xml:space="preserve">Evers, A., </w:t>
      </w:r>
      <w:proofErr w:type="spellStart"/>
      <w:r w:rsidRPr="00AF09E6">
        <w:rPr>
          <w:rFonts w:ascii="Times New Roman" w:hAnsi="Times New Roman" w:cs="Times New Roman"/>
          <w:sz w:val="24"/>
          <w:szCs w:val="24"/>
          <w:shd w:val="clear" w:color="auto" w:fill="FFFFFF"/>
          <w:lang w:val="en-US"/>
        </w:rPr>
        <w:t>Muñiz</w:t>
      </w:r>
      <w:proofErr w:type="spellEnd"/>
      <w:r w:rsidRPr="00AF09E6">
        <w:rPr>
          <w:rFonts w:ascii="Times New Roman" w:hAnsi="Times New Roman" w:cs="Times New Roman"/>
          <w:sz w:val="24"/>
          <w:szCs w:val="24"/>
          <w:shd w:val="clear" w:color="auto" w:fill="FFFFFF"/>
          <w:lang w:val="en-US"/>
        </w:rPr>
        <w:t xml:space="preserve">, J., Bartram, D., </w:t>
      </w:r>
      <w:proofErr w:type="spellStart"/>
      <w:r w:rsidRPr="00AF09E6">
        <w:rPr>
          <w:rFonts w:ascii="Times New Roman" w:hAnsi="Times New Roman" w:cs="Times New Roman"/>
          <w:sz w:val="24"/>
          <w:szCs w:val="24"/>
          <w:shd w:val="clear" w:color="auto" w:fill="FFFFFF"/>
          <w:lang w:val="en-US"/>
        </w:rPr>
        <w:t>Boben</w:t>
      </w:r>
      <w:proofErr w:type="spellEnd"/>
      <w:r w:rsidRPr="00AF09E6">
        <w:rPr>
          <w:rFonts w:ascii="Times New Roman" w:hAnsi="Times New Roman" w:cs="Times New Roman"/>
          <w:sz w:val="24"/>
          <w:szCs w:val="24"/>
          <w:shd w:val="clear" w:color="auto" w:fill="FFFFFF"/>
          <w:lang w:val="en-US"/>
        </w:rPr>
        <w:t>, D., Egeland, J., Fernández-</w:t>
      </w:r>
      <w:proofErr w:type="spellStart"/>
      <w:r w:rsidRPr="00AF09E6">
        <w:rPr>
          <w:rFonts w:ascii="Times New Roman" w:hAnsi="Times New Roman" w:cs="Times New Roman"/>
          <w:sz w:val="24"/>
          <w:szCs w:val="24"/>
          <w:shd w:val="clear" w:color="auto" w:fill="FFFFFF"/>
          <w:lang w:val="en-US"/>
        </w:rPr>
        <w:t>Hermida</w:t>
      </w:r>
      <w:proofErr w:type="spellEnd"/>
      <w:r w:rsidRPr="00AF09E6">
        <w:rPr>
          <w:rFonts w:ascii="Times New Roman" w:hAnsi="Times New Roman" w:cs="Times New Roman"/>
          <w:sz w:val="24"/>
          <w:szCs w:val="24"/>
          <w:shd w:val="clear" w:color="auto" w:fill="FFFFFF"/>
          <w:lang w:val="en-US"/>
        </w:rPr>
        <w:t xml:space="preserve">, J. R., ... &amp; </w:t>
      </w:r>
      <w:proofErr w:type="spellStart"/>
      <w:r w:rsidRPr="00AF09E6">
        <w:rPr>
          <w:rFonts w:ascii="Times New Roman" w:hAnsi="Times New Roman" w:cs="Times New Roman"/>
          <w:sz w:val="24"/>
          <w:szCs w:val="24"/>
          <w:shd w:val="clear" w:color="auto" w:fill="FFFFFF"/>
          <w:lang w:val="en-US"/>
        </w:rPr>
        <w:t>Urbánek</w:t>
      </w:r>
      <w:proofErr w:type="spellEnd"/>
      <w:r w:rsidRPr="00AF09E6">
        <w:rPr>
          <w:rFonts w:ascii="Times New Roman" w:hAnsi="Times New Roman" w:cs="Times New Roman"/>
          <w:sz w:val="24"/>
          <w:szCs w:val="24"/>
          <w:shd w:val="clear" w:color="auto" w:fill="FFFFFF"/>
          <w:lang w:val="en-US"/>
        </w:rPr>
        <w:t xml:space="preserve">, T. (2012). Testing practices in the 21st century. </w:t>
      </w:r>
      <w:r w:rsidRPr="00AF09E6">
        <w:rPr>
          <w:rFonts w:ascii="Times New Roman" w:hAnsi="Times New Roman" w:cs="Times New Roman"/>
          <w:i/>
          <w:iCs/>
          <w:sz w:val="24"/>
          <w:szCs w:val="24"/>
          <w:shd w:val="clear" w:color="auto" w:fill="FFFFFF"/>
          <w:lang w:val="en-US"/>
        </w:rPr>
        <w:t>European Psychologist.</w:t>
      </w:r>
      <w:r w:rsidRPr="00AF09E6">
        <w:rPr>
          <w:rFonts w:ascii="Times New Roman" w:hAnsi="Times New Roman" w:cs="Times New Roman"/>
          <w:sz w:val="24"/>
          <w:szCs w:val="24"/>
          <w:shd w:val="clear" w:color="auto" w:fill="FFFFFF"/>
          <w:lang w:val="en-US"/>
        </w:rPr>
        <w:t xml:space="preserve"> </w:t>
      </w:r>
      <w:hyperlink r:id="rId16" w:tgtFrame="_new" w:history="1">
        <w:r w:rsidRPr="00AF09E6">
          <w:rPr>
            <w:rStyle w:val="Hipervnculo"/>
            <w:rFonts w:ascii="Times New Roman" w:hAnsi="Times New Roman" w:cs="Times New Roman"/>
            <w:color w:val="auto"/>
            <w:sz w:val="24"/>
            <w:szCs w:val="24"/>
            <w:u w:val="none"/>
            <w:shd w:val="clear" w:color="auto" w:fill="FFFFFF"/>
            <w:lang w:val="es-CO"/>
          </w:rPr>
          <w:t>https://doi.org/10.1027/1016-9040/a000102</w:t>
        </w:r>
      </w:hyperlink>
    </w:p>
    <w:p w14:paraId="4C281C97" w14:textId="77777777" w:rsidR="00992375" w:rsidRPr="00AF09E6" w:rsidRDefault="00992375"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Fernández-Ballesteros, R. (2014). </w:t>
      </w:r>
      <w:r w:rsidRPr="00AF09E6">
        <w:rPr>
          <w:rFonts w:ascii="Times New Roman" w:hAnsi="Times New Roman" w:cs="Times New Roman"/>
          <w:i/>
          <w:iCs/>
          <w:sz w:val="24"/>
          <w:szCs w:val="24"/>
          <w:lang w:val="es-CO"/>
        </w:rPr>
        <w:t>Evaluación psicológica</w:t>
      </w:r>
      <w:r w:rsidRPr="00AF09E6">
        <w:rPr>
          <w:rFonts w:ascii="Times New Roman" w:hAnsi="Times New Roman" w:cs="Times New Roman"/>
          <w:sz w:val="24"/>
          <w:szCs w:val="24"/>
          <w:lang w:val="es-CO"/>
        </w:rPr>
        <w:t>. Pirámide.</w:t>
      </w:r>
    </w:p>
    <w:p w14:paraId="39DDBB27" w14:textId="77777777" w:rsidR="00992375" w:rsidRPr="00AF09E6" w:rsidRDefault="00992375"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Gallegos, M. (2005). Cincuenta años de historia de la psicología como institución universitaria en Argentina. </w:t>
      </w:r>
      <w:r w:rsidRPr="00AF09E6">
        <w:rPr>
          <w:rFonts w:ascii="Times New Roman" w:hAnsi="Times New Roman" w:cs="Times New Roman"/>
          <w:i/>
          <w:iCs/>
          <w:sz w:val="24"/>
          <w:szCs w:val="24"/>
          <w:lang w:val="es-CO"/>
        </w:rPr>
        <w:t>Revista Latinoamericana de Psicología, 37</w:t>
      </w:r>
      <w:r w:rsidRPr="00AF09E6">
        <w:rPr>
          <w:rFonts w:ascii="Times New Roman" w:hAnsi="Times New Roman" w:cs="Times New Roman"/>
          <w:sz w:val="24"/>
          <w:szCs w:val="24"/>
          <w:lang w:val="es-CO"/>
        </w:rPr>
        <w:t xml:space="preserve">(3), 641–652. </w:t>
      </w:r>
      <w:hyperlink r:id="rId17" w:tgtFrame="_new" w:history="1">
        <w:r w:rsidRPr="00AF09E6">
          <w:rPr>
            <w:rStyle w:val="Hipervnculo"/>
            <w:rFonts w:ascii="Times New Roman" w:hAnsi="Times New Roman" w:cs="Times New Roman"/>
            <w:color w:val="auto"/>
            <w:sz w:val="24"/>
            <w:szCs w:val="24"/>
            <w:u w:val="none"/>
            <w:lang w:val="es-CO"/>
          </w:rPr>
          <w:t>http://pepsic.bvsalud.org/scielo.php?script=sci_arttext&amp;pid=S0120-05342005000300021&amp;lng=pt&amp;tlng=es</w:t>
        </w:r>
      </w:hyperlink>
    </w:p>
    <w:p w14:paraId="0A618909" w14:textId="77777777" w:rsidR="00992375" w:rsidRPr="00AF09E6" w:rsidRDefault="00992375" w:rsidP="00190096">
      <w:pPr>
        <w:pBdr>
          <w:top w:val="nil"/>
          <w:left w:val="nil"/>
          <w:bottom w:val="nil"/>
          <w:right w:val="nil"/>
          <w:between w:val="nil"/>
        </w:pBdr>
        <w:ind w:left="720" w:hanging="720"/>
        <w:rPr>
          <w:rFonts w:ascii="Times New Roman" w:hAnsi="Times New Roman" w:cs="Times New Roman"/>
          <w:kern w:val="0"/>
          <w:sz w:val="24"/>
          <w:szCs w:val="24"/>
          <w:lang w:val="en-US"/>
        </w:rPr>
      </w:pPr>
      <w:proofErr w:type="spellStart"/>
      <w:r w:rsidRPr="00AF09E6">
        <w:rPr>
          <w:rFonts w:ascii="Times New Roman" w:hAnsi="Times New Roman" w:cs="Times New Roman"/>
          <w:kern w:val="0"/>
          <w:sz w:val="24"/>
          <w:szCs w:val="24"/>
          <w:lang w:val="en-US"/>
        </w:rPr>
        <w:t>Groth-Marnat</w:t>
      </w:r>
      <w:proofErr w:type="spellEnd"/>
      <w:r w:rsidRPr="00AF09E6">
        <w:rPr>
          <w:rFonts w:ascii="Times New Roman" w:hAnsi="Times New Roman" w:cs="Times New Roman"/>
          <w:kern w:val="0"/>
          <w:sz w:val="24"/>
          <w:szCs w:val="24"/>
          <w:lang w:val="en-US"/>
        </w:rPr>
        <w:t xml:space="preserve">, G. (2016). </w:t>
      </w:r>
      <w:r w:rsidRPr="00AF09E6">
        <w:rPr>
          <w:rFonts w:ascii="Times New Roman" w:hAnsi="Times New Roman" w:cs="Times New Roman"/>
          <w:i/>
          <w:iCs/>
          <w:kern w:val="0"/>
          <w:sz w:val="24"/>
          <w:szCs w:val="24"/>
          <w:lang w:val="en-US"/>
        </w:rPr>
        <w:t>Handbook of psychological assessment</w:t>
      </w:r>
      <w:r w:rsidRPr="00AF09E6">
        <w:rPr>
          <w:rFonts w:ascii="Times New Roman" w:hAnsi="Times New Roman" w:cs="Times New Roman"/>
          <w:kern w:val="0"/>
          <w:sz w:val="24"/>
          <w:szCs w:val="24"/>
          <w:lang w:val="en-US"/>
        </w:rPr>
        <w:t xml:space="preserve"> (6th ed.). John Wiley &amp; Sons. </w:t>
      </w:r>
    </w:p>
    <w:p w14:paraId="5AD2C4C8" w14:textId="77777777" w:rsidR="00992375" w:rsidRPr="00AF09E6" w:rsidRDefault="00992375" w:rsidP="00190096">
      <w:pPr>
        <w:pBdr>
          <w:top w:val="nil"/>
          <w:left w:val="nil"/>
          <w:bottom w:val="nil"/>
          <w:right w:val="nil"/>
          <w:between w:val="nil"/>
        </w:pBdr>
        <w:ind w:left="720" w:hanging="720"/>
        <w:rPr>
          <w:rFonts w:ascii="Times New Roman" w:hAnsi="Times New Roman" w:cs="Times New Roman"/>
          <w:kern w:val="0"/>
          <w:sz w:val="24"/>
          <w:szCs w:val="24"/>
        </w:rPr>
      </w:pPr>
      <w:r w:rsidRPr="00D755D6">
        <w:rPr>
          <w:rFonts w:ascii="Times New Roman" w:hAnsi="Times New Roman" w:cs="Times New Roman"/>
          <w:kern w:val="0"/>
          <w:sz w:val="24"/>
          <w:szCs w:val="24"/>
          <w:lang w:val="en-US"/>
        </w:rPr>
        <w:t xml:space="preserve">Hernández, A., </w:t>
      </w:r>
      <w:proofErr w:type="spellStart"/>
      <w:r w:rsidRPr="00D755D6">
        <w:rPr>
          <w:rFonts w:ascii="Times New Roman" w:hAnsi="Times New Roman" w:cs="Times New Roman"/>
          <w:kern w:val="0"/>
          <w:sz w:val="24"/>
          <w:szCs w:val="24"/>
          <w:lang w:val="en-US"/>
        </w:rPr>
        <w:t>Elosua</w:t>
      </w:r>
      <w:proofErr w:type="spellEnd"/>
      <w:r w:rsidRPr="00D755D6">
        <w:rPr>
          <w:rFonts w:ascii="Times New Roman" w:hAnsi="Times New Roman" w:cs="Times New Roman"/>
          <w:kern w:val="0"/>
          <w:sz w:val="24"/>
          <w:szCs w:val="24"/>
          <w:lang w:val="en-US"/>
        </w:rPr>
        <w:t xml:space="preserve">, P., Wechsler, S. M., &amp; </w:t>
      </w:r>
      <w:proofErr w:type="spellStart"/>
      <w:r w:rsidRPr="00D755D6">
        <w:rPr>
          <w:rFonts w:ascii="Times New Roman" w:hAnsi="Times New Roman" w:cs="Times New Roman"/>
          <w:kern w:val="0"/>
          <w:sz w:val="24"/>
          <w:szCs w:val="24"/>
          <w:lang w:val="en-US"/>
        </w:rPr>
        <w:t>Muñiz</w:t>
      </w:r>
      <w:proofErr w:type="spellEnd"/>
      <w:r w:rsidRPr="00D755D6">
        <w:rPr>
          <w:rFonts w:ascii="Times New Roman" w:hAnsi="Times New Roman" w:cs="Times New Roman"/>
          <w:kern w:val="0"/>
          <w:sz w:val="24"/>
          <w:szCs w:val="24"/>
          <w:lang w:val="en-US"/>
        </w:rPr>
        <w:t xml:space="preserve">, J. (2020). </w:t>
      </w:r>
      <w:r w:rsidRPr="00AF09E6">
        <w:rPr>
          <w:rFonts w:ascii="Times New Roman" w:hAnsi="Times New Roman" w:cs="Times New Roman"/>
          <w:kern w:val="0"/>
          <w:sz w:val="24"/>
          <w:szCs w:val="24"/>
        </w:rPr>
        <w:t>El uso de los test en España y Latinoamérica: Perspectivas actuales y retos futuros. </w:t>
      </w:r>
      <w:r w:rsidRPr="00AF09E6">
        <w:rPr>
          <w:rFonts w:ascii="Times New Roman" w:hAnsi="Times New Roman" w:cs="Times New Roman"/>
          <w:i/>
          <w:iCs/>
          <w:kern w:val="0"/>
          <w:sz w:val="24"/>
          <w:szCs w:val="24"/>
        </w:rPr>
        <w:t xml:space="preserve">Anuario Internacional de </w:t>
      </w:r>
      <w:r w:rsidRPr="00AF09E6">
        <w:rPr>
          <w:rFonts w:ascii="Times New Roman" w:hAnsi="Times New Roman" w:cs="Times New Roman"/>
          <w:i/>
          <w:iCs/>
          <w:kern w:val="0"/>
          <w:sz w:val="24"/>
          <w:szCs w:val="24"/>
        </w:rPr>
        <w:lastRenderedPageBreak/>
        <w:t>Revisiones en Psicología</w:t>
      </w:r>
      <w:r w:rsidRPr="00AF09E6">
        <w:rPr>
          <w:rFonts w:ascii="Times New Roman" w:hAnsi="Times New Roman" w:cs="Times New Roman"/>
          <w:kern w:val="0"/>
          <w:sz w:val="24"/>
          <w:szCs w:val="24"/>
        </w:rPr>
        <w:t>, </w:t>
      </w:r>
      <w:r w:rsidRPr="00AF09E6">
        <w:rPr>
          <w:rFonts w:ascii="Times New Roman" w:hAnsi="Times New Roman" w:cs="Times New Roman"/>
          <w:i/>
          <w:iCs/>
          <w:kern w:val="0"/>
          <w:sz w:val="24"/>
          <w:szCs w:val="24"/>
        </w:rPr>
        <w:t>1</w:t>
      </w:r>
      <w:r w:rsidRPr="00AF09E6">
        <w:rPr>
          <w:rFonts w:ascii="Times New Roman" w:hAnsi="Times New Roman" w:cs="Times New Roman"/>
          <w:kern w:val="0"/>
          <w:sz w:val="24"/>
          <w:szCs w:val="24"/>
        </w:rPr>
        <w:t xml:space="preserve">, 67-94. </w:t>
      </w:r>
      <w:hyperlink r:id="rId18" w:history="1">
        <w:r w:rsidRPr="00AF09E6">
          <w:rPr>
            <w:rStyle w:val="Hipervnculo"/>
            <w:rFonts w:ascii="Times New Roman" w:hAnsi="Times New Roman" w:cs="Times New Roman"/>
            <w:color w:val="auto"/>
            <w:kern w:val="0"/>
            <w:sz w:val="24"/>
            <w:szCs w:val="24"/>
            <w:u w:val="none"/>
          </w:rPr>
          <w:t>https://www.researchgate.net/publication/350033500</w:t>
        </w:r>
      </w:hyperlink>
    </w:p>
    <w:p w14:paraId="62D4146E" w14:textId="3A3F14B6" w:rsidR="00992375" w:rsidRDefault="00992375" w:rsidP="00190096">
      <w:pPr>
        <w:pBdr>
          <w:top w:val="nil"/>
          <w:left w:val="nil"/>
          <w:bottom w:val="nil"/>
          <w:right w:val="nil"/>
          <w:between w:val="nil"/>
        </w:pBdr>
        <w:ind w:left="720" w:hanging="720"/>
        <w:rPr>
          <w:rStyle w:val="Hipervnculo"/>
          <w:rFonts w:ascii="Times New Roman" w:hAnsi="Times New Roman" w:cs="Times New Roman"/>
          <w:color w:val="auto"/>
          <w:kern w:val="0"/>
          <w:sz w:val="24"/>
          <w:szCs w:val="24"/>
          <w:u w:val="none"/>
        </w:rPr>
      </w:pPr>
      <w:r w:rsidRPr="00AF09E6">
        <w:rPr>
          <w:rFonts w:ascii="Times New Roman" w:hAnsi="Times New Roman" w:cs="Times New Roman"/>
          <w:kern w:val="0"/>
          <w:sz w:val="24"/>
          <w:szCs w:val="24"/>
          <w:lang w:val="es-CO"/>
        </w:rPr>
        <w:t xml:space="preserve">Herrera-Rojas, A. N., &amp; León-Grisales, F. A. (2022). Desarrollo del instrumento para evaluar la calidad técnica de pruebas psicológicas. </w:t>
      </w:r>
      <w:r w:rsidRPr="00AF09E6">
        <w:rPr>
          <w:rFonts w:ascii="Times New Roman" w:hAnsi="Times New Roman" w:cs="Times New Roman"/>
          <w:i/>
          <w:iCs/>
          <w:kern w:val="0"/>
          <w:sz w:val="24"/>
          <w:szCs w:val="24"/>
          <w:lang w:val="es-CO"/>
        </w:rPr>
        <w:t>Revista Colombiana de Psicología, 31</w:t>
      </w:r>
      <w:r w:rsidRPr="00AF09E6">
        <w:rPr>
          <w:rFonts w:ascii="Times New Roman" w:hAnsi="Times New Roman" w:cs="Times New Roman"/>
          <w:kern w:val="0"/>
          <w:sz w:val="24"/>
          <w:szCs w:val="24"/>
          <w:lang w:val="es-CO"/>
        </w:rPr>
        <w:t xml:space="preserve">(2), 65–76. </w:t>
      </w:r>
      <w:hyperlink r:id="rId19" w:history="1">
        <w:r w:rsidRPr="00AF09E6">
          <w:rPr>
            <w:rStyle w:val="Hipervnculo"/>
            <w:rFonts w:ascii="Times New Roman" w:hAnsi="Times New Roman" w:cs="Times New Roman"/>
            <w:color w:val="auto"/>
            <w:kern w:val="0"/>
            <w:sz w:val="24"/>
            <w:szCs w:val="24"/>
            <w:u w:val="none"/>
          </w:rPr>
          <w:t>https://doi.org/10.15446/rcp.v31n2.93018</w:t>
        </w:r>
      </w:hyperlink>
    </w:p>
    <w:p w14:paraId="210A5978" w14:textId="41E84DB4" w:rsidR="00190096" w:rsidRPr="00190096" w:rsidRDefault="00190096" w:rsidP="00190096">
      <w:pPr>
        <w:pBdr>
          <w:top w:val="nil"/>
          <w:left w:val="nil"/>
          <w:bottom w:val="nil"/>
          <w:right w:val="nil"/>
          <w:between w:val="nil"/>
        </w:pBdr>
        <w:ind w:left="720" w:hanging="720"/>
        <w:rPr>
          <w:rFonts w:ascii="Times New Roman" w:hAnsi="Times New Roman" w:cs="Times New Roman"/>
          <w:kern w:val="0"/>
          <w:sz w:val="24"/>
          <w:szCs w:val="24"/>
          <w:lang w:val="es-CO"/>
        </w:rPr>
      </w:pPr>
      <w:commentRangeStart w:id="38"/>
      <w:r w:rsidRPr="00190096">
        <w:rPr>
          <w:rStyle w:val="Textoennegrita"/>
          <w:rFonts w:ascii="Times New Roman" w:hAnsi="Times New Roman" w:cs="Times New Roman"/>
          <w:b w:val="0"/>
          <w:sz w:val="24"/>
          <w:szCs w:val="24"/>
        </w:rPr>
        <w:t xml:space="preserve">AAP &amp; </w:t>
      </w:r>
      <w:proofErr w:type="spellStart"/>
      <w:r w:rsidRPr="00190096">
        <w:rPr>
          <w:rStyle w:val="Textoennegrita"/>
          <w:rFonts w:ascii="Times New Roman" w:hAnsi="Times New Roman" w:cs="Times New Roman"/>
          <w:b w:val="0"/>
          <w:sz w:val="24"/>
          <w:szCs w:val="24"/>
        </w:rPr>
        <w:t>IUPsyS</w:t>
      </w:r>
      <w:commentRangeEnd w:id="38"/>
      <w:proofErr w:type="spellEnd"/>
      <w:r w:rsidR="0068742C">
        <w:rPr>
          <w:rStyle w:val="Refdecomentario"/>
        </w:rPr>
        <w:commentReference w:id="38"/>
      </w:r>
      <w:r w:rsidRPr="00190096">
        <w:rPr>
          <w:rStyle w:val="Textoennegrita"/>
          <w:rFonts w:ascii="Times New Roman" w:hAnsi="Times New Roman" w:cs="Times New Roman"/>
          <w:b w:val="0"/>
          <w:sz w:val="24"/>
          <w:szCs w:val="24"/>
        </w:rPr>
        <w:t>. (2008).</w:t>
      </w:r>
      <w:r w:rsidRPr="00190096">
        <w:rPr>
          <w:rFonts w:ascii="Times New Roman" w:hAnsi="Times New Roman" w:cs="Times New Roman"/>
          <w:sz w:val="24"/>
          <w:szCs w:val="24"/>
        </w:rPr>
        <w:t xml:space="preserve"> </w:t>
      </w:r>
      <w:r w:rsidRPr="00190096">
        <w:rPr>
          <w:rStyle w:val="nfasis"/>
          <w:rFonts w:ascii="Times New Roman" w:hAnsi="Times New Roman" w:cs="Times New Roman"/>
          <w:sz w:val="24"/>
          <w:szCs w:val="24"/>
        </w:rPr>
        <w:t>Declaración Universal de Principios Éticos para Psicólogas y Psicólogos</w:t>
      </w:r>
      <w:r w:rsidRPr="00190096">
        <w:rPr>
          <w:rFonts w:ascii="Times New Roman" w:hAnsi="Times New Roman" w:cs="Times New Roman"/>
          <w:sz w:val="24"/>
          <w:szCs w:val="24"/>
        </w:rPr>
        <w:t xml:space="preserve">. International Association of </w:t>
      </w:r>
      <w:proofErr w:type="spellStart"/>
      <w:r w:rsidRPr="00190096">
        <w:rPr>
          <w:rFonts w:ascii="Times New Roman" w:hAnsi="Times New Roman" w:cs="Times New Roman"/>
          <w:sz w:val="24"/>
          <w:szCs w:val="24"/>
        </w:rPr>
        <w:t>Applied</w:t>
      </w:r>
      <w:proofErr w:type="spellEnd"/>
      <w:r w:rsidRPr="00190096">
        <w:rPr>
          <w:rFonts w:ascii="Times New Roman" w:hAnsi="Times New Roman" w:cs="Times New Roman"/>
          <w:sz w:val="24"/>
          <w:szCs w:val="24"/>
        </w:rPr>
        <w:t xml:space="preserve"> Psychology &amp; International </w:t>
      </w:r>
      <w:proofErr w:type="spellStart"/>
      <w:r w:rsidRPr="00190096">
        <w:rPr>
          <w:rFonts w:ascii="Times New Roman" w:hAnsi="Times New Roman" w:cs="Times New Roman"/>
          <w:sz w:val="24"/>
          <w:szCs w:val="24"/>
        </w:rPr>
        <w:t>Union</w:t>
      </w:r>
      <w:proofErr w:type="spellEnd"/>
      <w:r w:rsidRPr="00190096">
        <w:rPr>
          <w:rFonts w:ascii="Times New Roman" w:hAnsi="Times New Roman" w:cs="Times New Roman"/>
          <w:sz w:val="24"/>
          <w:szCs w:val="24"/>
        </w:rPr>
        <w:t xml:space="preserve"> of Psychological Science.</w:t>
      </w:r>
      <w:r>
        <w:rPr>
          <w:rFonts w:ascii="Times New Roman" w:hAnsi="Times New Roman" w:cs="Times New Roman"/>
          <w:sz w:val="24"/>
          <w:szCs w:val="24"/>
        </w:rPr>
        <w:t xml:space="preserve"> </w:t>
      </w:r>
      <w:r w:rsidRPr="00190096">
        <w:rPr>
          <w:rFonts w:ascii="Times New Roman" w:hAnsi="Times New Roman" w:cs="Times New Roman"/>
          <w:sz w:val="24"/>
          <w:szCs w:val="24"/>
        </w:rPr>
        <w:t>[Disponible en: https://www.iupsys.net/about/declaration/]</w:t>
      </w:r>
    </w:p>
    <w:p w14:paraId="7D20AFC0" w14:textId="77777777" w:rsidR="00992375" w:rsidRPr="00AF09E6" w:rsidRDefault="00992375" w:rsidP="00190096">
      <w:pPr>
        <w:pBdr>
          <w:top w:val="nil"/>
          <w:left w:val="nil"/>
          <w:bottom w:val="nil"/>
          <w:right w:val="nil"/>
          <w:between w:val="nil"/>
        </w:pBdr>
        <w:ind w:left="720" w:hanging="720"/>
        <w:rPr>
          <w:rFonts w:ascii="Times New Roman" w:hAnsi="Times New Roman" w:cs="Times New Roman"/>
          <w:sz w:val="24"/>
          <w:szCs w:val="24"/>
          <w:lang w:val="es-CO"/>
        </w:rPr>
      </w:pPr>
      <w:proofErr w:type="spellStart"/>
      <w:r w:rsidRPr="00D755D6">
        <w:rPr>
          <w:rFonts w:ascii="Times New Roman" w:hAnsi="Times New Roman" w:cs="Times New Roman"/>
          <w:sz w:val="24"/>
          <w:szCs w:val="24"/>
          <w:lang w:val="es-CO"/>
        </w:rPr>
        <w:t>Layer</w:t>
      </w:r>
      <w:proofErr w:type="spellEnd"/>
      <w:r w:rsidRPr="00D755D6">
        <w:rPr>
          <w:rFonts w:ascii="Times New Roman" w:hAnsi="Times New Roman" w:cs="Times New Roman"/>
          <w:sz w:val="24"/>
          <w:szCs w:val="24"/>
          <w:lang w:val="es-CO"/>
        </w:rPr>
        <w:t xml:space="preserve">, S. (Ed.). </w:t>
      </w:r>
      <w:r w:rsidRPr="00AF09E6">
        <w:rPr>
          <w:rFonts w:ascii="Times New Roman" w:hAnsi="Times New Roman" w:cs="Times New Roman"/>
          <w:sz w:val="24"/>
          <w:szCs w:val="24"/>
          <w:lang w:val="en-US"/>
        </w:rPr>
        <w:t xml:space="preserve">(2022). </w:t>
      </w:r>
      <w:r w:rsidRPr="00AF09E6">
        <w:rPr>
          <w:rFonts w:ascii="Times New Roman" w:hAnsi="Times New Roman" w:cs="Times New Roman"/>
          <w:i/>
          <w:iCs/>
          <w:sz w:val="24"/>
          <w:szCs w:val="24"/>
          <w:lang w:val="en-US"/>
        </w:rPr>
        <w:t>International histories on psychological assessment</w:t>
      </w:r>
      <w:r w:rsidRPr="00AF09E6">
        <w:rPr>
          <w:rFonts w:ascii="Times New Roman" w:hAnsi="Times New Roman" w:cs="Times New Roman"/>
          <w:sz w:val="24"/>
          <w:szCs w:val="24"/>
          <w:lang w:val="en-US"/>
        </w:rPr>
        <w:t xml:space="preserve">. </w:t>
      </w:r>
      <w:r w:rsidRPr="00AF09E6">
        <w:rPr>
          <w:rFonts w:ascii="Times New Roman" w:hAnsi="Times New Roman" w:cs="Times New Roman"/>
          <w:sz w:val="24"/>
          <w:szCs w:val="24"/>
          <w:lang w:val="es-CO"/>
        </w:rPr>
        <w:t xml:space="preserve">Cambridge </w:t>
      </w:r>
      <w:proofErr w:type="spellStart"/>
      <w:r w:rsidRPr="00AF09E6">
        <w:rPr>
          <w:rFonts w:ascii="Times New Roman" w:hAnsi="Times New Roman" w:cs="Times New Roman"/>
          <w:sz w:val="24"/>
          <w:szCs w:val="24"/>
          <w:lang w:val="es-CO"/>
        </w:rPr>
        <w:t>University</w:t>
      </w:r>
      <w:proofErr w:type="spellEnd"/>
      <w:r w:rsidRPr="00AF09E6">
        <w:rPr>
          <w:rFonts w:ascii="Times New Roman" w:hAnsi="Times New Roman" w:cs="Times New Roman"/>
          <w:sz w:val="24"/>
          <w:szCs w:val="24"/>
          <w:lang w:val="es-CO"/>
        </w:rPr>
        <w:t xml:space="preserve"> Press. </w:t>
      </w:r>
      <w:hyperlink r:id="rId20" w:tgtFrame="_new" w:history="1">
        <w:r w:rsidRPr="00AF09E6">
          <w:rPr>
            <w:rStyle w:val="Hipervnculo"/>
            <w:rFonts w:ascii="Times New Roman" w:hAnsi="Times New Roman" w:cs="Times New Roman"/>
            <w:color w:val="auto"/>
            <w:sz w:val="24"/>
            <w:szCs w:val="24"/>
            <w:u w:val="none"/>
            <w:lang w:val="es-CO"/>
          </w:rPr>
          <w:t>https://doi.org/10.1017/9781108755078</w:t>
        </w:r>
      </w:hyperlink>
    </w:p>
    <w:p w14:paraId="6A035940" w14:textId="77777777" w:rsidR="00992375" w:rsidRPr="00AF09E6" w:rsidRDefault="00992375" w:rsidP="00190096">
      <w:pPr>
        <w:pBdr>
          <w:top w:val="nil"/>
          <w:left w:val="nil"/>
          <w:bottom w:val="nil"/>
          <w:right w:val="nil"/>
          <w:between w:val="nil"/>
        </w:pBd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Livia, J. (2008). La producción científica y los estudios de postgrado en psicología en el Perú. </w:t>
      </w:r>
      <w:r w:rsidRPr="00AF09E6">
        <w:rPr>
          <w:rFonts w:ascii="Times New Roman" w:hAnsi="Times New Roman" w:cs="Times New Roman"/>
          <w:i/>
          <w:iCs/>
          <w:sz w:val="24"/>
          <w:szCs w:val="24"/>
          <w:lang w:val="es-CO"/>
        </w:rPr>
        <w:t>Revista Interamericana de Psicología, 42</w:t>
      </w:r>
      <w:r w:rsidRPr="00AF09E6">
        <w:rPr>
          <w:rFonts w:ascii="Times New Roman" w:hAnsi="Times New Roman" w:cs="Times New Roman"/>
          <w:sz w:val="24"/>
          <w:szCs w:val="24"/>
          <w:lang w:val="es-CO"/>
        </w:rPr>
        <w:t xml:space="preserve">(3), 431–445. </w:t>
      </w:r>
      <w:hyperlink r:id="rId21" w:history="1">
        <w:r w:rsidRPr="00AF09E6">
          <w:rPr>
            <w:rStyle w:val="Hipervnculo"/>
            <w:rFonts w:ascii="Times New Roman" w:hAnsi="Times New Roman" w:cs="Times New Roman"/>
            <w:color w:val="auto"/>
            <w:sz w:val="24"/>
            <w:szCs w:val="24"/>
            <w:u w:val="none"/>
            <w:lang w:val="es-CO"/>
          </w:rPr>
          <w:t>http://www.redalyc.org/articulo.oa?id=28442303</w:t>
        </w:r>
      </w:hyperlink>
      <w:r w:rsidRPr="00AF09E6">
        <w:rPr>
          <w:rFonts w:ascii="Times New Roman" w:hAnsi="Times New Roman" w:cs="Times New Roman"/>
          <w:sz w:val="24"/>
          <w:szCs w:val="24"/>
          <w:lang w:val="es-CO"/>
        </w:rPr>
        <w:t xml:space="preserve"> </w:t>
      </w:r>
    </w:p>
    <w:p w14:paraId="1D83D9DF" w14:textId="77777777" w:rsidR="00992375" w:rsidRPr="00AF09E6" w:rsidRDefault="00992375" w:rsidP="00190096">
      <w:pPr>
        <w:pBdr>
          <w:top w:val="nil"/>
          <w:left w:val="nil"/>
          <w:bottom w:val="nil"/>
          <w:right w:val="nil"/>
          <w:between w:val="nil"/>
        </w:pBdr>
        <w:ind w:left="720" w:hanging="720"/>
        <w:rPr>
          <w:rFonts w:ascii="Times New Roman" w:hAnsi="Times New Roman" w:cs="Times New Roman"/>
          <w:sz w:val="24"/>
          <w:szCs w:val="24"/>
        </w:rPr>
      </w:pPr>
      <w:r w:rsidRPr="00AF09E6">
        <w:rPr>
          <w:rFonts w:ascii="Times New Roman" w:hAnsi="Times New Roman" w:cs="Times New Roman"/>
          <w:sz w:val="24"/>
          <w:szCs w:val="24"/>
          <w:lang w:val="es-CO"/>
        </w:rPr>
        <w:t xml:space="preserve">Meyer, T. S., &amp; Figueiredo, V. L. M. (2017). </w:t>
      </w:r>
      <w:proofErr w:type="spellStart"/>
      <w:r w:rsidRPr="00AF09E6">
        <w:rPr>
          <w:rFonts w:ascii="Times New Roman" w:hAnsi="Times New Roman" w:cs="Times New Roman"/>
          <w:sz w:val="24"/>
          <w:szCs w:val="24"/>
          <w:lang w:val="es-CO"/>
        </w:rPr>
        <w:t>Proposta</w:t>
      </w:r>
      <w:proofErr w:type="spellEnd"/>
      <w:r w:rsidRPr="00AF09E6">
        <w:rPr>
          <w:rFonts w:ascii="Times New Roman" w:hAnsi="Times New Roman" w:cs="Times New Roman"/>
          <w:sz w:val="24"/>
          <w:szCs w:val="24"/>
          <w:lang w:val="es-CO"/>
        </w:rPr>
        <w:t xml:space="preserve"> de </w:t>
      </w:r>
      <w:proofErr w:type="spellStart"/>
      <w:r w:rsidRPr="00AF09E6">
        <w:rPr>
          <w:rFonts w:ascii="Times New Roman" w:hAnsi="Times New Roman" w:cs="Times New Roman"/>
          <w:sz w:val="24"/>
          <w:szCs w:val="24"/>
          <w:lang w:val="es-CO"/>
        </w:rPr>
        <w:t>uma</w:t>
      </w:r>
      <w:proofErr w:type="spellEnd"/>
      <w:r w:rsidRPr="00AF09E6">
        <w:rPr>
          <w:rFonts w:ascii="Times New Roman" w:hAnsi="Times New Roman" w:cs="Times New Roman"/>
          <w:sz w:val="24"/>
          <w:szCs w:val="24"/>
          <w:lang w:val="es-CO"/>
        </w:rPr>
        <w:t xml:space="preserve"> forma </w:t>
      </w:r>
      <w:proofErr w:type="spellStart"/>
      <w:r w:rsidRPr="00AF09E6">
        <w:rPr>
          <w:rFonts w:ascii="Times New Roman" w:hAnsi="Times New Roman" w:cs="Times New Roman"/>
          <w:sz w:val="24"/>
          <w:szCs w:val="24"/>
          <w:lang w:val="es-CO"/>
        </w:rPr>
        <w:t>reduzida</w:t>
      </w:r>
      <w:proofErr w:type="spellEnd"/>
      <w:r w:rsidRPr="00AF09E6">
        <w:rPr>
          <w:rFonts w:ascii="Times New Roman" w:hAnsi="Times New Roman" w:cs="Times New Roman"/>
          <w:sz w:val="24"/>
          <w:szCs w:val="24"/>
          <w:lang w:val="es-CO"/>
        </w:rPr>
        <w:t xml:space="preserve"> do WISC-IV para </w:t>
      </w:r>
      <w:proofErr w:type="spellStart"/>
      <w:r w:rsidRPr="00AF09E6">
        <w:rPr>
          <w:rFonts w:ascii="Times New Roman" w:hAnsi="Times New Roman" w:cs="Times New Roman"/>
          <w:sz w:val="24"/>
          <w:szCs w:val="24"/>
          <w:lang w:val="es-CO"/>
        </w:rPr>
        <w:t>avaliação</w:t>
      </w:r>
      <w:proofErr w:type="spellEnd"/>
      <w:r w:rsidRPr="00AF09E6">
        <w:rPr>
          <w:rFonts w:ascii="Times New Roman" w:hAnsi="Times New Roman" w:cs="Times New Roman"/>
          <w:sz w:val="24"/>
          <w:szCs w:val="24"/>
          <w:lang w:val="es-CO"/>
        </w:rPr>
        <w:t xml:space="preserve"> intelectual de </w:t>
      </w:r>
      <w:proofErr w:type="spellStart"/>
      <w:r w:rsidRPr="00AF09E6">
        <w:rPr>
          <w:rFonts w:ascii="Times New Roman" w:hAnsi="Times New Roman" w:cs="Times New Roman"/>
          <w:sz w:val="24"/>
          <w:szCs w:val="24"/>
          <w:lang w:val="es-CO"/>
        </w:rPr>
        <w:t>surdos</w:t>
      </w:r>
      <w:proofErr w:type="spellEnd"/>
      <w:r w:rsidRPr="00AF09E6">
        <w:rPr>
          <w:rFonts w:ascii="Times New Roman" w:hAnsi="Times New Roman" w:cs="Times New Roman"/>
          <w:sz w:val="24"/>
          <w:szCs w:val="24"/>
          <w:lang w:val="es-CO"/>
        </w:rPr>
        <w:t xml:space="preserve">. </w:t>
      </w:r>
      <w:proofErr w:type="spellStart"/>
      <w:r w:rsidRPr="00AF09E6">
        <w:rPr>
          <w:rFonts w:ascii="Times New Roman" w:hAnsi="Times New Roman" w:cs="Times New Roman"/>
          <w:i/>
          <w:iCs/>
          <w:sz w:val="24"/>
          <w:szCs w:val="24"/>
          <w:lang w:val="es-CO"/>
        </w:rPr>
        <w:t>Avaliação</w:t>
      </w:r>
      <w:proofErr w:type="spellEnd"/>
      <w:r w:rsidRPr="00AF09E6">
        <w:rPr>
          <w:rFonts w:ascii="Times New Roman" w:hAnsi="Times New Roman" w:cs="Times New Roman"/>
          <w:i/>
          <w:iCs/>
          <w:sz w:val="24"/>
          <w:szCs w:val="24"/>
          <w:lang w:val="es-CO"/>
        </w:rPr>
        <w:t xml:space="preserve"> Psicológica, 16</w:t>
      </w:r>
      <w:r w:rsidRPr="00AF09E6">
        <w:rPr>
          <w:rFonts w:ascii="Times New Roman" w:hAnsi="Times New Roman" w:cs="Times New Roman"/>
          <w:sz w:val="24"/>
          <w:szCs w:val="24"/>
          <w:lang w:val="es-CO"/>
        </w:rPr>
        <w:t xml:space="preserve">(3), 310–317. </w:t>
      </w:r>
      <w:hyperlink r:id="rId22" w:history="1">
        <w:r w:rsidRPr="00AF09E6">
          <w:rPr>
            <w:rStyle w:val="Hipervnculo"/>
            <w:rFonts w:ascii="Times New Roman" w:hAnsi="Times New Roman" w:cs="Times New Roman"/>
            <w:color w:val="auto"/>
            <w:sz w:val="24"/>
            <w:szCs w:val="24"/>
            <w:u w:val="none"/>
            <w:lang w:val="es-CO"/>
          </w:rPr>
          <w:t>https://doi.org/10.15689/ap.2017.1603.12534</w:t>
        </w:r>
      </w:hyperlink>
    </w:p>
    <w:p w14:paraId="12BF0B4F" w14:textId="5CECC3FF" w:rsidR="00125065" w:rsidRPr="00AF09E6" w:rsidRDefault="00992375" w:rsidP="00190096">
      <w:pPr>
        <w:pBdr>
          <w:top w:val="nil"/>
          <w:left w:val="nil"/>
          <w:bottom w:val="nil"/>
          <w:right w:val="nil"/>
          <w:between w:val="nil"/>
        </w:pBd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Muñiz, J., Bartram, D., Evers, A., </w:t>
      </w:r>
      <w:proofErr w:type="spellStart"/>
      <w:r w:rsidRPr="00AF09E6">
        <w:rPr>
          <w:rFonts w:ascii="Times New Roman" w:hAnsi="Times New Roman" w:cs="Times New Roman"/>
          <w:sz w:val="24"/>
          <w:szCs w:val="24"/>
          <w:lang w:val="es-CO"/>
        </w:rPr>
        <w:t>Boben</w:t>
      </w:r>
      <w:proofErr w:type="spellEnd"/>
      <w:r w:rsidRPr="00AF09E6">
        <w:rPr>
          <w:rFonts w:ascii="Times New Roman" w:hAnsi="Times New Roman" w:cs="Times New Roman"/>
          <w:sz w:val="24"/>
          <w:szCs w:val="24"/>
          <w:lang w:val="es-CO"/>
        </w:rPr>
        <w:t xml:space="preserve">, D., </w:t>
      </w:r>
      <w:proofErr w:type="spellStart"/>
      <w:r w:rsidRPr="00AF09E6">
        <w:rPr>
          <w:rFonts w:ascii="Times New Roman" w:hAnsi="Times New Roman" w:cs="Times New Roman"/>
          <w:sz w:val="24"/>
          <w:szCs w:val="24"/>
          <w:lang w:val="es-CO"/>
        </w:rPr>
        <w:t>Matesic</w:t>
      </w:r>
      <w:proofErr w:type="spellEnd"/>
      <w:r w:rsidRPr="00AF09E6">
        <w:rPr>
          <w:rFonts w:ascii="Times New Roman" w:hAnsi="Times New Roman" w:cs="Times New Roman"/>
          <w:sz w:val="24"/>
          <w:szCs w:val="24"/>
          <w:lang w:val="es-CO"/>
        </w:rPr>
        <w:t xml:space="preserve">, K., </w:t>
      </w:r>
      <w:proofErr w:type="spellStart"/>
      <w:r w:rsidRPr="00AF09E6">
        <w:rPr>
          <w:rFonts w:ascii="Times New Roman" w:hAnsi="Times New Roman" w:cs="Times New Roman"/>
          <w:sz w:val="24"/>
          <w:szCs w:val="24"/>
          <w:lang w:val="es-CO"/>
        </w:rPr>
        <w:t>Glabeke</w:t>
      </w:r>
      <w:proofErr w:type="spellEnd"/>
      <w:r w:rsidRPr="00AF09E6">
        <w:rPr>
          <w:rFonts w:ascii="Times New Roman" w:hAnsi="Times New Roman" w:cs="Times New Roman"/>
          <w:sz w:val="24"/>
          <w:szCs w:val="24"/>
          <w:lang w:val="es-CO"/>
        </w:rPr>
        <w:t xml:space="preserve">, K., ... </w:t>
      </w:r>
      <w:r w:rsidRPr="00AF09E6">
        <w:rPr>
          <w:rFonts w:ascii="Times New Roman" w:hAnsi="Times New Roman" w:cs="Times New Roman"/>
          <w:sz w:val="24"/>
          <w:szCs w:val="24"/>
          <w:lang w:val="en-US"/>
        </w:rPr>
        <w:t xml:space="preserve">Zaal, J. R. (2001). Testing practices in European countries. </w:t>
      </w:r>
      <w:r w:rsidRPr="00AF09E6">
        <w:rPr>
          <w:rFonts w:ascii="Times New Roman" w:hAnsi="Times New Roman" w:cs="Times New Roman"/>
          <w:i/>
          <w:iCs/>
          <w:sz w:val="24"/>
          <w:szCs w:val="24"/>
          <w:lang w:val="en-US"/>
        </w:rPr>
        <w:t>European Journal of Psychological Assessment, 17</w:t>
      </w:r>
      <w:r w:rsidRPr="00AF09E6">
        <w:rPr>
          <w:rFonts w:ascii="Times New Roman" w:hAnsi="Times New Roman" w:cs="Times New Roman"/>
          <w:sz w:val="24"/>
          <w:szCs w:val="24"/>
          <w:lang w:val="en-US"/>
        </w:rPr>
        <w:t>, 201–211.</w:t>
      </w:r>
      <w:r w:rsidR="00125065" w:rsidRPr="00AF09E6">
        <w:rPr>
          <w:rFonts w:ascii="Times New Roman" w:hAnsi="Times New Roman" w:cs="Times New Roman"/>
          <w:sz w:val="24"/>
          <w:szCs w:val="24"/>
          <w:lang w:val="en-US"/>
        </w:rPr>
        <w:t xml:space="preserve"> </w:t>
      </w:r>
      <w:hyperlink r:id="rId23" w:tgtFrame="_blank" w:history="1">
        <w:r w:rsidR="00125065" w:rsidRPr="00AF09E6">
          <w:rPr>
            <w:rStyle w:val="Hipervnculo"/>
            <w:rFonts w:ascii="Times New Roman" w:hAnsi="Times New Roman" w:cs="Times New Roman"/>
            <w:color w:val="auto"/>
            <w:sz w:val="24"/>
            <w:szCs w:val="24"/>
            <w:u w:val="none"/>
          </w:rPr>
          <w:t>https://doi.org/10.1027/1015-5759.17.3.201</w:t>
        </w:r>
      </w:hyperlink>
    </w:p>
    <w:p w14:paraId="42504311" w14:textId="557D7019" w:rsidR="00992375" w:rsidRPr="00AF09E6" w:rsidRDefault="00992375" w:rsidP="00190096">
      <w:pPr>
        <w:pBdr>
          <w:top w:val="nil"/>
          <w:left w:val="nil"/>
          <w:bottom w:val="nil"/>
          <w:right w:val="nil"/>
          <w:between w:val="nil"/>
        </w:pBdr>
        <w:ind w:left="720" w:hanging="720"/>
        <w:rPr>
          <w:rFonts w:ascii="Times New Roman" w:hAnsi="Times New Roman" w:cs="Times New Roman"/>
          <w:kern w:val="0"/>
          <w:sz w:val="24"/>
          <w:szCs w:val="24"/>
        </w:rPr>
      </w:pPr>
      <w:r w:rsidRPr="00AF09E6">
        <w:rPr>
          <w:rFonts w:ascii="Times New Roman" w:hAnsi="Times New Roman" w:cs="Times New Roman"/>
          <w:sz w:val="24"/>
          <w:szCs w:val="24"/>
          <w:lang w:val="es-CO"/>
        </w:rPr>
        <w:t xml:space="preserve"> </w:t>
      </w:r>
      <w:r w:rsidRPr="00AF09E6">
        <w:rPr>
          <w:rFonts w:ascii="Times New Roman" w:hAnsi="Times New Roman" w:cs="Times New Roman"/>
          <w:kern w:val="0"/>
          <w:sz w:val="24"/>
          <w:szCs w:val="24"/>
        </w:rPr>
        <w:t xml:space="preserve">Muñiz Fernández, J., &amp; Fernández Hermida, J. R. (2010). La opinión de los psicólogos españoles sobre el uso de los </w:t>
      </w:r>
      <w:proofErr w:type="spellStart"/>
      <w:r w:rsidRPr="00AF09E6">
        <w:rPr>
          <w:rFonts w:ascii="Times New Roman" w:hAnsi="Times New Roman" w:cs="Times New Roman"/>
          <w:kern w:val="0"/>
          <w:sz w:val="24"/>
          <w:szCs w:val="24"/>
        </w:rPr>
        <w:t>tests</w:t>
      </w:r>
      <w:proofErr w:type="spellEnd"/>
      <w:r w:rsidRPr="00AF09E6">
        <w:rPr>
          <w:rFonts w:ascii="Times New Roman" w:hAnsi="Times New Roman" w:cs="Times New Roman"/>
          <w:kern w:val="0"/>
          <w:sz w:val="24"/>
          <w:szCs w:val="24"/>
        </w:rPr>
        <w:t>. </w:t>
      </w:r>
      <w:r w:rsidRPr="00AF09E6">
        <w:rPr>
          <w:rFonts w:ascii="Times New Roman" w:hAnsi="Times New Roman" w:cs="Times New Roman"/>
          <w:i/>
          <w:iCs/>
          <w:kern w:val="0"/>
          <w:sz w:val="24"/>
          <w:szCs w:val="24"/>
        </w:rPr>
        <w:t>Papeles del psicólogo: revista del Colegio Oficial de Psicólogos</w:t>
      </w:r>
      <w:r w:rsidRPr="00AF09E6">
        <w:rPr>
          <w:rFonts w:ascii="Times New Roman" w:hAnsi="Times New Roman" w:cs="Times New Roman"/>
          <w:kern w:val="0"/>
          <w:sz w:val="24"/>
          <w:szCs w:val="24"/>
        </w:rPr>
        <w:t xml:space="preserve">. </w:t>
      </w:r>
      <w:r w:rsidRPr="00AF09E6">
        <w:rPr>
          <w:rFonts w:ascii="Times New Roman" w:hAnsi="Times New Roman" w:cs="Times New Roman"/>
          <w:i/>
          <w:iCs/>
          <w:kern w:val="0"/>
          <w:sz w:val="24"/>
          <w:szCs w:val="24"/>
        </w:rPr>
        <w:t>31</w:t>
      </w:r>
      <w:r w:rsidRPr="00AF09E6">
        <w:rPr>
          <w:rFonts w:ascii="Times New Roman" w:hAnsi="Times New Roman" w:cs="Times New Roman"/>
          <w:kern w:val="0"/>
          <w:sz w:val="24"/>
          <w:szCs w:val="24"/>
        </w:rPr>
        <w:t xml:space="preserve">(1), 108-121. </w:t>
      </w:r>
      <w:r w:rsidR="00125065" w:rsidRPr="00AF09E6">
        <w:rPr>
          <w:rFonts w:ascii="Times New Roman" w:hAnsi="Times New Roman" w:cs="Times New Roman"/>
          <w:kern w:val="0"/>
          <w:sz w:val="24"/>
          <w:szCs w:val="24"/>
        </w:rPr>
        <w:t>http://www.cop.es/papeles</w:t>
      </w:r>
    </w:p>
    <w:p w14:paraId="1C29C795" w14:textId="77777777" w:rsidR="00992375" w:rsidRPr="00AF09E6" w:rsidRDefault="00992375" w:rsidP="00190096">
      <w:pPr>
        <w:ind w:left="720" w:hanging="720"/>
        <w:rPr>
          <w:rFonts w:ascii="Times New Roman" w:hAnsi="Times New Roman" w:cs="Times New Roman"/>
          <w:kern w:val="0"/>
          <w:sz w:val="24"/>
          <w:szCs w:val="24"/>
        </w:rPr>
      </w:pPr>
      <w:r w:rsidRPr="00AF09E6">
        <w:rPr>
          <w:rFonts w:ascii="Times New Roman" w:hAnsi="Times New Roman" w:cs="Times New Roman"/>
          <w:kern w:val="0"/>
          <w:sz w:val="24"/>
          <w:szCs w:val="24"/>
        </w:rPr>
        <w:t xml:space="preserve">Muñiz, J., Fernández-Hermida, J. R., Fonseca-Pedrero, E., Campillo-Álvarez, Á., &amp; Peña-Suárez, E. (2011). Evaluación de </w:t>
      </w:r>
      <w:proofErr w:type="spellStart"/>
      <w:r w:rsidRPr="00AF09E6">
        <w:rPr>
          <w:rFonts w:ascii="Times New Roman" w:hAnsi="Times New Roman" w:cs="Times New Roman"/>
          <w:kern w:val="0"/>
          <w:sz w:val="24"/>
          <w:szCs w:val="24"/>
        </w:rPr>
        <w:t>tests</w:t>
      </w:r>
      <w:proofErr w:type="spellEnd"/>
      <w:r w:rsidRPr="00AF09E6">
        <w:rPr>
          <w:rFonts w:ascii="Times New Roman" w:hAnsi="Times New Roman" w:cs="Times New Roman"/>
          <w:kern w:val="0"/>
          <w:sz w:val="24"/>
          <w:szCs w:val="24"/>
        </w:rPr>
        <w:t xml:space="preserve"> editados en España. </w:t>
      </w:r>
      <w:r w:rsidRPr="00AF09E6">
        <w:rPr>
          <w:rFonts w:ascii="Times New Roman" w:hAnsi="Times New Roman" w:cs="Times New Roman"/>
          <w:i/>
          <w:iCs/>
          <w:kern w:val="0"/>
          <w:sz w:val="24"/>
          <w:szCs w:val="24"/>
        </w:rPr>
        <w:t>Papeles del Psicólogo</w:t>
      </w:r>
      <w:r w:rsidRPr="00AF09E6">
        <w:rPr>
          <w:rFonts w:ascii="Times New Roman" w:hAnsi="Times New Roman" w:cs="Times New Roman"/>
          <w:kern w:val="0"/>
          <w:sz w:val="24"/>
          <w:szCs w:val="24"/>
        </w:rPr>
        <w:t>, </w:t>
      </w:r>
      <w:r w:rsidRPr="00AF09E6">
        <w:rPr>
          <w:rFonts w:ascii="Times New Roman" w:hAnsi="Times New Roman" w:cs="Times New Roman"/>
          <w:i/>
          <w:iCs/>
          <w:kern w:val="0"/>
          <w:sz w:val="24"/>
          <w:szCs w:val="24"/>
        </w:rPr>
        <w:t>32</w:t>
      </w:r>
      <w:r w:rsidRPr="00AF09E6">
        <w:rPr>
          <w:rFonts w:ascii="Times New Roman" w:hAnsi="Times New Roman" w:cs="Times New Roman"/>
          <w:kern w:val="0"/>
          <w:sz w:val="24"/>
          <w:szCs w:val="24"/>
        </w:rPr>
        <w:t xml:space="preserve">(2), 113-128. </w:t>
      </w:r>
      <w:hyperlink r:id="rId24" w:history="1">
        <w:r w:rsidRPr="00AF09E6">
          <w:rPr>
            <w:rStyle w:val="Hipervnculo"/>
            <w:rFonts w:ascii="Times New Roman" w:hAnsi="Times New Roman" w:cs="Times New Roman"/>
            <w:color w:val="auto"/>
            <w:kern w:val="0"/>
            <w:sz w:val="24"/>
            <w:szCs w:val="24"/>
            <w:u w:val="none"/>
          </w:rPr>
          <w:t>http://www.redalyc.org/articulo.oa?id=77818544002</w:t>
        </w:r>
      </w:hyperlink>
      <w:r w:rsidRPr="00AF09E6">
        <w:rPr>
          <w:rFonts w:ascii="Times New Roman" w:hAnsi="Times New Roman" w:cs="Times New Roman"/>
          <w:kern w:val="0"/>
          <w:sz w:val="24"/>
          <w:szCs w:val="24"/>
        </w:rPr>
        <w:t xml:space="preserve"> </w:t>
      </w:r>
    </w:p>
    <w:p w14:paraId="09DA61E5" w14:textId="77777777" w:rsidR="00992375" w:rsidRPr="00AF09E6" w:rsidRDefault="00992375" w:rsidP="00190096">
      <w:pPr>
        <w:ind w:left="720" w:hanging="720"/>
        <w:rPr>
          <w:rFonts w:ascii="Times New Roman" w:hAnsi="Times New Roman" w:cs="Times New Roman"/>
          <w:sz w:val="24"/>
          <w:szCs w:val="24"/>
        </w:rPr>
      </w:pPr>
      <w:r w:rsidRPr="00AF09E6">
        <w:rPr>
          <w:rFonts w:ascii="Times New Roman" w:hAnsi="Times New Roman" w:cs="Times New Roman"/>
          <w:kern w:val="0"/>
          <w:sz w:val="24"/>
          <w:szCs w:val="24"/>
          <w:lang w:val="es-CO"/>
        </w:rPr>
        <w:t xml:space="preserve">Muñiz, J., Hernández, A., &amp; Fernández-Hermida, J. R. (2020). La utilización de los test en España: El punto de vista de los psicólogos. </w:t>
      </w:r>
      <w:r w:rsidRPr="00AF09E6">
        <w:rPr>
          <w:rFonts w:ascii="Times New Roman" w:hAnsi="Times New Roman" w:cs="Times New Roman"/>
          <w:i/>
          <w:iCs/>
          <w:kern w:val="0"/>
          <w:sz w:val="24"/>
          <w:szCs w:val="24"/>
          <w:lang w:val="es-CO"/>
        </w:rPr>
        <w:t>Papeles del Psicólogo, 41</w:t>
      </w:r>
      <w:r w:rsidRPr="00AF09E6">
        <w:rPr>
          <w:rFonts w:ascii="Times New Roman" w:hAnsi="Times New Roman" w:cs="Times New Roman"/>
          <w:kern w:val="0"/>
          <w:sz w:val="24"/>
          <w:szCs w:val="24"/>
          <w:lang w:val="es-CO"/>
        </w:rPr>
        <w:t xml:space="preserve">, 1–15. </w:t>
      </w:r>
      <w:hyperlink r:id="rId25" w:tgtFrame="_new" w:history="1">
        <w:r w:rsidRPr="00AF09E6">
          <w:rPr>
            <w:rStyle w:val="Hipervnculo"/>
            <w:rFonts w:ascii="Times New Roman" w:hAnsi="Times New Roman" w:cs="Times New Roman"/>
            <w:color w:val="auto"/>
            <w:kern w:val="0"/>
            <w:sz w:val="24"/>
            <w:szCs w:val="24"/>
            <w:u w:val="none"/>
            <w:lang w:val="es-CO"/>
          </w:rPr>
          <w:t>https://doi.org/10.23923/pap.psicol2020.2921</w:t>
        </w:r>
      </w:hyperlink>
    </w:p>
    <w:p w14:paraId="19EA3B9A" w14:textId="77777777" w:rsidR="00992375" w:rsidRPr="00AF09E6" w:rsidRDefault="00992375" w:rsidP="00190096">
      <w:pPr>
        <w:ind w:left="720" w:hanging="720"/>
        <w:rPr>
          <w:rFonts w:ascii="Times New Roman" w:hAnsi="Times New Roman" w:cs="Times New Roman"/>
          <w:kern w:val="0"/>
          <w:sz w:val="24"/>
          <w:szCs w:val="24"/>
          <w:lang w:val="es-CO"/>
        </w:rPr>
      </w:pPr>
      <w:r w:rsidRPr="00AF09E6">
        <w:rPr>
          <w:rFonts w:ascii="Times New Roman" w:hAnsi="Times New Roman" w:cs="Times New Roman"/>
          <w:kern w:val="0"/>
          <w:sz w:val="24"/>
          <w:szCs w:val="24"/>
          <w:lang w:val="es-CO"/>
        </w:rPr>
        <w:t>Nascimento, E. do, &amp; Flores-</w:t>
      </w:r>
      <w:proofErr w:type="spellStart"/>
      <w:r w:rsidRPr="00AF09E6">
        <w:rPr>
          <w:rFonts w:ascii="Times New Roman" w:hAnsi="Times New Roman" w:cs="Times New Roman"/>
          <w:kern w:val="0"/>
          <w:sz w:val="24"/>
          <w:szCs w:val="24"/>
          <w:lang w:val="es-CO"/>
        </w:rPr>
        <w:t>Mendonza</w:t>
      </w:r>
      <w:proofErr w:type="spellEnd"/>
      <w:r w:rsidRPr="00AF09E6">
        <w:rPr>
          <w:rFonts w:ascii="Times New Roman" w:hAnsi="Times New Roman" w:cs="Times New Roman"/>
          <w:kern w:val="0"/>
          <w:sz w:val="24"/>
          <w:szCs w:val="24"/>
          <w:lang w:val="es-CO"/>
        </w:rPr>
        <w:t xml:space="preserve">, C. E. (2007). WISC-III e WAIS-III </w:t>
      </w:r>
      <w:proofErr w:type="spellStart"/>
      <w:r w:rsidRPr="00AF09E6">
        <w:rPr>
          <w:rFonts w:ascii="Times New Roman" w:hAnsi="Times New Roman" w:cs="Times New Roman"/>
          <w:kern w:val="0"/>
          <w:sz w:val="24"/>
          <w:szCs w:val="24"/>
          <w:lang w:val="es-CO"/>
        </w:rPr>
        <w:t>na</w:t>
      </w:r>
      <w:proofErr w:type="spellEnd"/>
      <w:r w:rsidRPr="00AF09E6">
        <w:rPr>
          <w:rFonts w:ascii="Times New Roman" w:hAnsi="Times New Roman" w:cs="Times New Roman"/>
          <w:kern w:val="0"/>
          <w:sz w:val="24"/>
          <w:szCs w:val="24"/>
          <w:lang w:val="es-CO"/>
        </w:rPr>
        <w:t xml:space="preserve"> </w:t>
      </w:r>
      <w:proofErr w:type="spellStart"/>
      <w:r w:rsidRPr="00AF09E6">
        <w:rPr>
          <w:rFonts w:ascii="Times New Roman" w:hAnsi="Times New Roman" w:cs="Times New Roman"/>
          <w:kern w:val="0"/>
          <w:sz w:val="24"/>
          <w:szCs w:val="24"/>
          <w:lang w:val="es-CO"/>
        </w:rPr>
        <w:t>avaliação</w:t>
      </w:r>
      <w:proofErr w:type="spellEnd"/>
      <w:r w:rsidRPr="00AF09E6">
        <w:rPr>
          <w:rFonts w:ascii="Times New Roman" w:hAnsi="Times New Roman" w:cs="Times New Roman"/>
          <w:kern w:val="0"/>
          <w:sz w:val="24"/>
          <w:szCs w:val="24"/>
          <w:lang w:val="es-CO"/>
        </w:rPr>
        <w:t xml:space="preserve"> da </w:t>
      </w:r>
      <w:proofErr w:type="spellStart"/>
      <w:r w:rsidRPr="00AF09E6">
        <w:rPr>
          <w:rFonts w:ascii="Times New Roman" w:hAnsi="Times New Roman" w:cs="Times New Roman"/>
          <w:kern w:val="0"/>
          <w:sz w:val="24"/>
          <w:szCs w:val="24"/>
          <w:lang w:val="es-CO"/>
        </w:rPr>
        <w:t>inteligência</w:t>
      </w:r>
      <w:proofErr w:type="spellEnd"/>
      <w:r w:rsidRPr="00AF09E6">
        <w:rPr>
          <w:rFonts w:ascii="Times New Roman" w:hAnsi="Times New Roman" w:cs="Times New Roman"/>
          <w:kern w:val="0"/>
          <w:sz w:val="24"/>
          <w:szCs w:val="24"/>
          <w:lang w:val="es-CO"/>
        </w:rPr>
        <w:t xml:space="preserve"> de </w:t>
      </w:r>
      <w:proofErr w:type="spellStart"/>
      <w:r w:rsidRPr="00AF09E6">
        <w:rPr>
          <w:rFonts w:ascii="Times New Roman" w:hAnsi="Times New Roman" w:cs="Times New Roman"/>
          <w:kern w:val="0"/>
          <w:sz w:val="24"/>
          <w:szCs w:val="24"/>
          <w:lang w:val="es-CO"/>
        </w:rPr>
        <w:t>cegos</w:t>
      </w:r>
      <w:proofErr w:type="spellEnd"/>
      <w:r w:rsidRPr="00AF09E6">
        <w:rPr>
          <w:rFonts w:ascii="Times New Roman" w:hAnsi="Times New Roman" w:cs="Times New Roman"/>
          <w:kern w:val="0"/>
          <w:sz w:val="24"/>
          <w:szCs w:val="24"/>
          <w:lang w:val="es-CO"/>
        </w:rPr>
        <w:t xml:space="preserve">. </w:t>
      </w:r>
      <w:proofErr w:type="spellStart"/>
      <w:r w:rsidRPr="00AF09E6">
        <w:rPr>
          <w:rFonts w:ascii="Times New Roman" w:hAnsi="Times New Roman" w:cs="Times New Roman"/>
          <w:i/>
          <w:iCs/>
          <w:kern w:val="0"/>
          <w:sz w:val="24"/>
          <w:szCs w:val="24"/>
          <w:lang w:val="es-CO"/>
        </w:rPr>
        <w:t>Psicologia</w:t>
      </w:r>
      <w:proofErr w:type="spellEnd"/>
      <w:r w:rsidRPr="00AF09E6">
        <w:rPr>
          <w:rFonts w:ascii="Times New Roman" w:hAnsi="Times New Roman" w:cs="Times New Roman"/>
          <w:i/>
          <w:iCs/>
          <w:kern w:val="0"/>
          <w:sz w:val="24"/>
          <w:szCs w:val="24"/>
          <w:lang w:val="es-CO"/>
        </w:rPr>
        <w:t xml:space="preserve"> em </w:t>
      </w:r>
      <w:proofErr w:type="spellStart"/>
      <w:r w:rsidRPr="00AF09E6">
        <w:rPr>
          <w:rFonts w:ascii="Times New Roman" w:hAnsi="Times New Roman" w:cs="Times New Roman"/>
          <w:i/>
          <w:iCs/>
          <w:kern w:val="0"/>
          <w:sz w:val="24"/>
          <w:szCs w:val="24"/>
          <w:lang w:val="es-CO"/>
        </w:rPr>
        <w:t>Estudo</w:t>
      </w:r>
      <w:proofErr w:type="spellEnd"/>
      <w:r w:rsidRPr="00AF09E6">
        <w:rPr>
          <w:rFonts w:ascii="Times New Roman" w:hAnsi="Times New Roman" w:cs="Times New Roman"/>
          <w:i/>
          <w:iCs/>
          <w:kern w:val="0"/>
          <w:sz w:val="24"/>
          <w:szCs w:val="24"/>
          <w:lang w:val="es-CO"/>
        </w:rPr>
        <w:t>, 12</w:t>
      </w:r>
      <w:r w:rsidRPr="00AF09E6">
        <w:rPr>
          <w:rFonts w:ascii="Times New Roman" w:hAnsi="Times New Roman" w:cs="Times New Roman"/>
          <w:kern w:val="0"/>
          <w:sz w:val="24"/>
          <w:szCs w:val="24"/>
          <w:lang w:val="es-CO"/>
        </w:rPr>
        <w:t>(3), 627–633. http://www.scielo.br/pdf/pe/v12n3/v12n3a20.pdf</w:t>
      </w:r>
    </w:p>
    <w:p w14:paraId="128AD9FF" w14:textId="77777777" w:rsidR="00992375" w:rsidRPr="00AF09E6" w:rsidRDefault="00992375" w:rsidP="00190096">
      <w:pPr>
        <w:ind w:left="720" w:hanging="720"/>
        <w:rPr>
          <w:rFonts w:ascii="Times New Roman" w:hAnsi="Times New Roman" w:cs="Times New Roman"/>
          <w:sz w:val="24"/>
          <w:szCs w:val="24"/>
          <w:lang w:val="en-US"/>
        </w:rPr>
      </w:pPr>
      <w:r w:rsidRPr="00AF09E6">
        <w:rPr>
          <w:rFonts w:ascii="Times New Roman" w:hAnsi="Times New Roman" w:cs="Times New Roman"/>
          <w:sz w:val="24"/>
          <w:szCs w:val="24"/>
          <w:lang w:val="en-US"/>
        </w:rPr>
        <w:t xml:space="preserve">Oakland, T. (2009). How universal are test development and use? In E. Grigorenko (Ed.), </w:t>
      </w:r>
      <w:r w:rsidRPr="00AF09E6">
        <w:rPr>
          <w:rFonts w:ascii="Times New Roman" w:hAnsi="Times New Roman" w:cs="Times New Roman"/>
          <w:i/>
          <w:iCs/>
          <w:sz w:val="24"/>
          <w:szCs w:val="24"/>
          <w:lang w:val="en-US"/>
        </w:rPr>
        <w:t>Assessment of abilities and competencies in an era of globalization</w:t>
      </w:r>
      <w:r w:rsidRPr="00AF09E6">
        <w:rPr>
          <w:rFonts w:ascii="Times New Roman" w:hAnsi="Times New Roman" w:cs="Times New Roman"/>
          <w:sz w:val="24"/>
          <w:szCs w:val="24"/>
          <w:lang w:val="en-US"/>
        </w:rPr>
        <w:t xml:space="preserve"> (pp. 1–40). Springer.</w:t>
      </w:r>
    </w:p>
    <w:p w14:paraId="10630B1C" w14:textId="4D53119F" w:rsidR="00591DBF" w:rsidRPr="00AF09E6" w:rsidRDefault="00591DBF"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n-US"/>
        </w:rPr>
        <w:lastRenderedPageBreak/>
        <w:t xml:space="preserve">Oakland, T., Wechsler, S. M., &amp; Maree, K. (2013). Test use with children across cultures: A view from three countries. In K. F. Geisinger, B. A. Bracken, J. F. Carlson, J.-I. C. Hansen, N. R. </w:t>
      </w:r>
      <w:proofErr w:type="spellStart"/>
      <w:r w:rsidRPr="00AF09E6">
        <w:rPr>
          <w:rFonts w:ascii="Times New Roman" w:hAnsi="Times New Roman" w:cs="Times New Roman"/>
          <w:sz w:val="24"/>
          <w:szCs w:val="24"/>
          <w:lang w:val="en-US"/>
        </w:rPr>
        <w:t>Kuncel</w:t>
      </w:r>
      <w:proofErr w:type="spellEnd"/>
      <w:r w:rsidRPr="00AF09E6">
        <w:rPr>
          <w:rFonts w:ascii="Times New Roman" w:hAnsi="Times New Roman" w:cs="Times New Roman"/>
          <w:sz w:val="24"/>
          <w:szCs w:val="24"/>
          <w:lang w:val="en-US"/>
        </w:rPr>
        <w:t xml:space="preserve">, S. P. </w:t>
      </w:r>
      <w:proofErr w:type="spellStart"/>
      <w:r w:rsidRPr="00AF09E6">
        <w:rPr>
          <w:rFonts w:ascii="Times New Roman" w:hAnsi="Times New Roman" w:cs="Times New Roman"/>
          <w:sz w:val="24"/>
          <w:szCs w:val="24"/>
          <w:lang w:val="en-US"/>
        </w:rPr>
        <w:t>Reise</w:t>
      </w:r>
      <w:proofErr w:type="spellEnd"/>
      <w:r w:rsidRPr="00AF09E6">
        <w:rPr>
          <w:rFonts w:ascii="Times New Roman" w:hAnsi="Times New Roman" w:cs="Times New Roman"/>
          <w:sz w:val="24"/>
          <w:szCs w:val="24"/>
          <w:lang w:val="en-US"/>
        </w:rPr>
        <w:t>, &amp; M. C. Rodriguez (Eds.), </w:t>
      </w:r>
      <w:r w:rsidRPr="00AF09E6">
        <w:rPr>
          <w:rFonts w:ascii="Times New Roman" w:hAnsi="Times New Roman" w:cs="Times New Roman"/>
          <w:i/>
          <w:iCs/>
          <w:sz w:val="24"/>
          <w:szCs w:val="24"/>
          <w:lang w:val="en-US"/>
        </w:rPr>
        <w:t>APA handbook of testing and assessment in psychology, Vol. 3. Testing and assessment in school psychology and education</w:t>
      </w:r>
      <w:r w:rsidRPr="00AF09E6">
        <w:rPr>
          <w:rFonts w:ascii="Times New Roman" w:hAnsi="Times New Roman" w:cs="Times New Roman"/>
          <w:sz w:val="24"/>
          <w:szCs w:val="24"/>
          <w:lang w:val="en-US"/>
        </w:rPr>
        <w:t> (pp. 231–257). American Psychological Association. </w:t>
      </w:r>
      <w:hyperlink r:id="rId26" w:tgtFrame="_blank" w:history="1">
        <w:r w:rsidRPr="00AF09E6">
          <w:rPr>
            <w:rStyle w:val="Hipervnculo"/>
            <w:rFonts w:ascii="Times New Roman" w:hAnsi="Times New Roman" w:cs="Times New Roman"/>
            <w:color w:val="auto"/>
            <w:sz w:val="24"/>
            <w:szCs w:val="24"/>
            <w:u w:val="none"/>
          </w:rPr>
          <w:t>https://doi.org/10.1037/14049-011</w:t>
        </w:r>
      </w:hyperlink>
    </w:p>
    <w:p w14:paraId="02FB936B" w14:textId="77777777" w:rsidR="00992375" w:rsidRPr="00AF09E6" w:rsidRDefault="00992375" w:rsidP="00190096">
      <w:pPr>
        <w:ind w:left="720" w:hanging="720"/>
        <w:rPr>
          <w:rFonts w:ascii="Times New Roman" w:hAnsi="Times New Roman" w:cs="Times New Roman"/>
          <w:sz w:val="24"/>
          <w:szCs w:val="24"/>
        </w:rPr>
      </w:pPr>
      <w:commentRangeStart w:id="39"/>
      <w:proofErr w:type="spellStart"/>
      <w:r w:rsidRPr="00AF09E6">
        <w:rPr>
          <w:rFonts w:ascii="Times New Roman" w:hAnsi="Times New Roman" w:cs="Times New Roman"/>
          <w:sz w:val="24"/>
          <w:szCs w:val="24"/>
          <w:lang w:val="es-CO"/>
        </w:rPr>
        <w:t>Reppold</w:t>
      </w:r>
      <w:proofErr w:type="spellEnd"/>
      <w:r w:rsidRPr="00AF09E6">
        <w:rPr>
          <w:rFonts w:ascii="Times New Roman" w:hAnsi="Times New Roman" w:cs="Times New Roman"/>
          <w:sz w:val="24"/>
          <w:szCs w:val="24"/>
          <w:lang w:val="es-CO"/>
        </w:rPr>
        <w:t xml:space="preserve">, </w:t>
      </w:r>
      <w:commentRangeEnd w:id="39"/>
      <w:r w:rsidR="0068742C">
        <w:rPr>
          <w:rStyle w:val="Refdecomentario"/>
        </w:rPr>
        <w:commentReference w:id="39"/>
      </w:r>
      <w:r w:rsidRPr="00AF09E6">
        <w:rPr>
          <w:rFonts w:ascii="Times New Roman" w:hAnsi="Times New Roman" w:cs="Times New Roman"/>
          <w:sz w:val="24"/>
          <w:szCs w:val="24"/>
          <w:lang w:val="es-CO"/>
        </w:rPr>
        <w:t xml:space="preserve">C. T., &amp; </w:t>
      </w:r>
      <w:proofErr w:type="spellStart"/>
      <w:r w:rsidRPr="00AF09E6">
        <w:rPr>
          <w:rFonts w:ascii="Times New Roman" w:hAnsi="Times New Roman" w:cs="Times New Roman"/>
          <w:sz w:val="24"/>
          <w:szCs w:val="24"/>
          <w:lang w:val="es-CO"/>
        </w:rPr>
        <w:t>Noronha</w:t>
      </w:r>
      <w:proofErr w:type="spellEnd"/>
      <w:r w:rsidRPr="00AF09E6">
        <w:rPr>
          <w:rFonts w:ascii="Times New Roman" w:hAnsi="Times New Roman" w:cs="Times New Roman"/>
          <w:sz w:val="24"/>
          <w:szCs w:val="24"/>
          <w:lang w:val="es-CO"/>
        </w:rPr>
        <w:t xml:space="preserve">, A. P. P. (2018). Impacto dos 15 </w:t>
      </w:r>
      <w:proofErr w:type="spellStart"/>
      <w:r w:rsidRPr="00AF09E6">
        <w:rPr>
          <w:rFonts w:ascii="Times New Roman" w:hAnsi="Times New Roman" w:cs="Times New Roman"/>
          <w:sz w:val="24"/>
          <w:szCs w:val="24"/>
          <w:lang w:val="es-CO"/>
        </w:rPr>
        <w:t>anos</w:t>
      </w:r>
      <w:proofErr w:type="spellEnd"/>
      <w:r w:rsidRPr="00AF09E6">
        <w:rPr>
          <w:rFonts w:ascii="Times New Roman" w:hAnsi="Times New Roman" w:cs="Times New Roman"/>
          <w:sz w:val="24"/>
          <w:szCs w:val="24"/>
          <w:lang w:val="es-CO"/>
        </w:rPr>
        <w:t xml:space="preserve"> do SATEPSI </w:t>
      </w:r>
      <w:proofErr w:type="spellStart"/>
      <w:r w:rsidRPr="00AF09E6">
        <w:rPr>
          <w:rFonts w:ascii="Times New Roman" w:hAnsi="Times New Roman" w:cs="Times New Roman"/>
          <w:sz w:val="24"/>
          <w:szCs w:val="24"/>
          <w:lang w:val="es-CO"/>
        </w:rPr>
        <w:t>na</w:t>
      </w:r>
      <w:proofErr w:type="spellEnd"/>
      <w:r w:rsidRPr="00AF09E6">
        <w:rPr>
          <w:rFonts w:ascii="Times New Roman" w:hAnsi="Times New Roman" w:cs="Times New Roman"/>
          <w:sz w:val="24"/>
          <w:szCs w:val="24"/>
          <w:lang w:val="es-CO"/>
        </w:rPr>
        <w:t xml:space="preserve"> </w:t>
      </w:r>
      <w:proofErr w:type="spellStart"/>
      <w:r w:rsidRPr="00AF09E6">
        <w:rPr>
          <w:rFonts w:ascii="Times New Roman" w:hAnsi="Times New Roman" w:cs="Times New Roman"/>
          <w:sz w:val="24"/>
          <w:szCs w:val="24"/>
          <w:lang w:val="es-CO"/>
        </w:rPr>
        <w:t>avaliação</w:t>
      </w:r>
      <w:proofErr w:type="spellEnd"/>
      <w:r w:rsidRPr="00AF09E6">
        <w:rPr>
          <w:rFonts w:ascii="Times New Roman" w:hAnsi="Times New Roman" w:cs="Times New Roman"/>
          <w:sz w:val="24"/>
          <w:szCs w:val="24"/>
          <w:lang w:val="es-CO"/>
        </w:rPr>
        <w:t xml:space="preserve"> psicológica brasileira. </w:t>
      </w:r>
      <w:proofErr w:type="spellStart"/>
      <w:r w:rsidRPr="00AF09E6">
        <w:rPr>
          <w:rFonts w:ascii="Times New Roman" w:hAnsi="Times New Roman" w:cs="Times New Roman"/>
          <w:i/>
          <w:iCs/>
          <w:sz w:val="24"/>
          <w:szCs w:val="24"/>
          <w:lang w:val="es-CO"/>
        </w:rPr>
        <w:t>Psicologia</w:t>
      </w:r>
      <w:proofErr w:type="spellEnd"/>
      <w:r w:rsidRPr="00AF09E6">
        <w:rPr>
          <w:rFonts w:ascii="Times New Roman" w:hAnsi="Times New Roman" w:cs="Times New Roman"/>
          <w:i/>
          <w:iCs/>
          <w:sz w:val="24"/>
          <w:szCs w:val="24"/>
          <w:lang w:val="es-CO"/>
        </w:rPr>
        <w:t xml:space="preserve">: </w:t>
      </w:r>
      <w:proofErr w:type="spellStart"/>
      <w:r w:rsidRPr="00AF09E6">
        <w:rPr>
          <w:rFonts w:ascii="Times New Roman" w:hAnsi="Times New Roman" w:cs="Times New Roman"/>
          <w:i/>
          <w:iCs/>
          <w:sz w:val="24"/>
          <w:szCs w:val="24"/>
          <w:lang w:val="es-CO"/>
        </w:rPr>
        <w:t>Ciência</w:t>
      </w:r>
      <w:proofErr w:type="spellEnd"/>
      <w:r w:rsidRPr="00AF09E6">
        <w:rPr>
          <w:rFonts w:ascii="Times New Roman" w:hAnsi="Times New Roman" w:cs="Times New Roman"/>
          <w:i/>
          <w:iCs/>
          <w:sz w:val="24"/>
          <w:szCs w:val="24"/>
          <w:lang w:val="es-CO"/>
        </w:rPr>
        <w:t xml:space="preserve"> e </w:t>
      </w:r>
      <w:proofErr w:type="spellStart"/>
      <w:r w:rsidRPr="00AF09E6">
        <w:rPr>
          <w:rFonts w:ascii="Times New Roman" w:hAnsi="Times New Roman" w:cs="Times New Roman"/>
          <w:i/>
          <w:iCs/>
          <w:sz w:val="24"/>
          <w:szCs w:val="24"/>
          <w:lang w:val="es-CO"/>
        </w:rPr>
        <w:t>Profissão</w:t>
      </w:r>
      <w:proofErr w:type="spellEnd"/>
      <w:r w:rsidRPr="00AF09E6">
        <w:rPr>
          <w:rFonts w:ascii="Times New Roman" w:hAnsi="Times New Roman" w:cs="Times New Roman"/>
          <w:i/>
          <w:iCs/>
          <w:sz w:val="24"/>
          <w:szCs w:val="24"/>
          <w:lang w:val="es-CO"/>
        </w:rPr>
        <w:t>, 38</w:t>
      </w:r>
      <w:r w:rsidRPr="00AF09E6">
        <w:rPr>
          <w:rFonts w:ascii="Times New Roman" w:hAnsi="Times New Roman" w:cs="Times New Roman"/>
          <w:sz w:val="24"/>
          <w:szCs w:val="24"/>
          <w:lang w:val="es-CO"/>
        </w:rPr>
        <w:t>(</w:t>
      </w:r>
      <w:proofErr w:type="spellStart"/>
      <w:r w:rsidRPr="00AF09E6">
        <w:rPr>
          <w:rFonts w:ascii="Times New Roman" w:hAnsi="Times New Roman" w:cs="Times New Roman"/>
          <w:sz w:val="24"/>
          <w:szCs w:val="24"/>
          <w:lang w:val="es-CO"/>
        </w:rPr>
        <w:t>esp</w:t>
      </w:r>
      <w:proofErr w:type="spellEnd"/>
      <w:r w:rsidRPr="00AF09E6">
        <w:rPr>
          <w:rFonts w:ascii="Times New Roman" w:hAnsi="Times New Roman" w:cs="Times New Roman"/>
          <w:sz w:val="24"/>
          <w:szCs w:val="24"/>
          <w:lang w:val="es-CO"/>
        </w:rPr>
        <w:t xml:space="preserve">), 6–15. </w:t>
      </w:r>
      <w:hyperlink r:id="rId27" w:tgtFrame="_new" w:history="1">
        <w:r w:rsidRPr="00AF09E6">
          <w:rPr>
            <w:rStyle w:val="Hipervnculo"/>
            <w:rFonts w:ascii="Times New Roman" w:hAnsi="Times New Roman" w:cs="Times New Roman"/>
            <w:color w:val="auto"/>
            <w:sz w:val="24"/>
            <w:szCs w:val="24"/>
            <w:u w:val="none"/>
            <w:lang w:val="es-CO"/>
          </w:rPr>
          <w:t>https://doi.org/10.1590/1982-3703000208638</w:t>
        </w:r>
      </w:hyperlink>
    </w:p>
    <w:p w14:paraId="0853290C" w14:textId="77777777" w:rsidR="00992375" w:rsidRPr="00AF09E6" w:rsidRDefault="00992375"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Rodríguez-Cancino, M., Vizcarra, M. B., &amp; Concha-Salgado, A. (2022). Propiedades psicométricas de la Escala WISC-V en escolares rurales chilenos. </w:t>
      </w:r>
      <w:proofErr w:type="spellStart"/>
      <w:r w:rsidRPr="00AF09E6">
        <w:rPr>
          <w:rFonts w:ascii="Times New Roman" w:hAnsi="Times New Roman" w:cs="Times New Roman"/>
          <w:i/>
          <w:iCs/>
          <w:sz w:val="24"/>
          <w:szCs w:val="24"/>
          <w:lang w:val="es-CO"/>
        </w:rPr>
        <w:t>Psykhe</w:t>
      </w:r>
      <w:proofErr w:type="spellEnd"/>
      <w:r w:rsidRPr="00AF09E6">
        <w:rPr>
          <w:rFonts w:ascii="Times New Roman" w:hAnsi="Times New Roman" w:cs="Times New Roman"/>
          <w:i/>
          <w:iCs/>
          <w:sz w:val="24"/>
          <w:szCs w:val="24"/>
          <w:lang w:val="es-CO"/>
        </w:rPr>
        <w:t xml:space="preserve"> (Santiago), 31</w:t>
      </w:r>
      <w:r w:rsidRPr="00AF09E6">
        <w:rPr>
          <w:rFonts w:ascii="Times New Roman" w:hAnsi="Times New Roman" w:cs="Times New Roman"/>
          <w:sz w:val="24"/>
          <w:szCs w:val="24"/>
          <w:lang w:val="es-CO"/>
        </w:rPr>
        <w:t xml:space="preserve">(2), 1–14. </w:t>
      </w:r>
      <w:hyperlink r:id="rId28" w:tgtFrame="_new" w:history="1">
        <w:r w:rsidRPr="00AF09E6">
          <w:rPr>
            <w:rStyle w:val="Hipervnculo"/>
            <w:rFonts w:ascii="Times New Roman" w:hAnsi="Times New Roman" w:cs="Times New Roman"/>
            <w:color w:val="auto"/>
            <w:sz w:val="24"/>
            <w:szCs w:val="24"/>
            <w:u w:val="none"/>
            <w:lang w:val="es-CO"/>
          </w:rPr>
          <w:t>https://dx.doi.org/10.7764/psykhe.2020.22529</w:t>
        </w:r>
      </w:hyperlink>
    </w:p>
    <w:p w14:paraId="795A552D" w14:textId="77777777" w:rsidR="00992375" w:rsidRPr="00AF09E6" w:rsidRDefault="00992375"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Rosas, R., Pizarro, M. G., Oliva, N., Torres, V., Araneda, D. S., Muñoz-Quezada, M. T., Lucero, B., Pérez-Salas, C. P., Oliva, K., Vizcarra, B., Rodríguez-Cancino, M., &amp; </w:t>
      </w:r>
      <w:proofErr w:type="spellStart"/>
      <w:r w:rsidRPr="00AF09E6">
        <w:rPr>
          <w:rFonts w:ascii="Times New Roman" w:hAnsi="Times New Roman" w:cs="Times New Roman"/>
          <w:sz w:val="24"/>
          <w:szCs w:val="24"/>
          <w:lang w:val="es-CO"/>
        </w:rPr>
        <w:t>Von</w:t>
      </w:r>
      <w:proofErr w:type="spellEnd"/>
      <w:r w:rsidRPr="00AF09E6">
        <w:rPr>
          <w:rFonts w:ascii="Times New Roman" w:hAnsi="Times New Roman" w:cs="Times New Roman"/>
          <w:sz w:val="24"/>
          <w:szCs w:val="24"/>
          <w:lang w:val="es-CO"/>
        </w:rPr>
        <w:t xml:space="preserve"> </w:t>
      </w:r>
      <w:proofErr w:type="spellStart"/>
      <w:r w:rsidRPr="00AF09E6">
        <w:rPr>
          <w:rFonts w:ascii="Times New Roman" w:hAnsi="Times New Roman" w:cs="Times New Roman"/>
          <w:sz w:val="24"/>
          <w:szCs w:val="24"/>
          <w:lang w:val="es-CO"/>
        </w:rPr>
        <w:t>Freeden</w:t>
      </w:r>
      <w:proofErr w:type="spellEnd"/>
      <w:r w:rsidRPr="00AF09E6">
        <w:rPr>
          <w:rFonts w:ascii="Times New Roman" w:hAnsi="Times New Roman" w:cs="Times New Roman"/>
          <w:sz w:val="24"/>
          <w:szCs w:val="24"/>
          <w:lang w:val="es-CO"/>
        </w:rPr>
        <w:t xml:space="preserve">, P. (2022). Estandarización chilena de la Escala Wechsler de Inteligencia para Niños–Quinta Edición. </w:t>
      </w:r>
      <w:proofErr w:type="spellStart"/>
      <w:r w:rsidRPr="00AF09E6">
        <w:rPr>
          <w:rFonts w:ascii="Times New Roman" w:hAnsi="Times New Roman" w:cs="Times New Roman"/>
          <w:i/>
          <w:iCs/>
          <w:sz w:val="24"/>
          <w:szCs w:val="24"/>
          <w:lang w:val="es-CO"/>
        </w:rPr>
        <w:t>Psykhe</w:t>
      </w:r>
      <w:proofErr w:type="spellEnd"/>
      <w:r w:rsidRPr="00AF09E6">
        <w:rPr>
          <w:rFonts w:ascii="Times New Roman" w:hAnsi="Times New Roman" w:cs="Times New Roman"/>
          <w:i/>
          <w:iCs/>
          <w:sz w:val="24"/>
          <w:szCs w:val="24"/>
          <w:lang w:val="es-CO"/>
        </w:rPr>
        <w:t xml:space="preserve"> (Santiago), 31</w:t>
      </w:r>
      <w:r w:rsidRPr="00AF09E6">
        <w:rPr>
          <w:rFonts w:ascii="Times New Roman" w:hAnsi="Times New Roman" w:cs="Times New Roman"/>
          <w:sz w:val="24"/>
          <w:szCs w:val="24"/>
          <w:lang w:val="es-CO"/>
        </w:rPr>
        <w:t xml:space="preserve">(1), 1–23. </w:t>
      </w:r>
      <w:hyperlink r:id="rId29" w:tgtFrame="_new" w:history="1">
        <w:r w:rsidRPr="00AF09E6">
          <w:rPr>
            <w:rStyle w:val="Hipervnculo"/>
            <w:rFonts w:ascii="Times New Roman" w:hAnsi="Times New Roman" w:cs="Times New Roman"/>
            <w:color w:val="auto"/>
            <w:sz w:val="24"/>
            <w:szCs w:val="24"/>
            <w:u w:val="none"/>
            <w:lang w:val="es-CO"/>
          </w:rPr>
          <w:t>https://dx.doi.org/10.7764/psykhe.2020.21793</w:t>
        </w:r>
      </w:hyperlink>
    </w:p>
    <w:p w14:paraId="19828970" w14:textId="77777777" w:rsidR="00992375" w:rsidRPr="00AF09E6" w:rsidRDefault="00992375" w:rsidP="00190096">
      <w:pPr>
        <w:ind w:left="720" w:hanging="720"/>
        <w:rPr>
          <w:rFonts w:ascii="Times New Roman" w:hAnsi="Times New Roman" w:cs="Times New Roman"/>
          <w:sz w:val="24"/>
          <w:szCs w:val="24"/>
          <w:lang w:val="en-US"/>
        </w:rPr>
      </w:pPr>
      <w:r w:rsidRPr="00AF09E6">
        <w:rPr>
          <w:rFonts w:ascii="Times New Roman" w:hAnsi="Times New Roman" w:cs="Times New Roman"/>
          <w:sz w:val="24"/>
          <w:szCs w:val="24"/>
          <w:lang w:val="es-CO"/>
        </w:rPr>
        <w:t xml:space="preserve">Rosas, R., Tenorio, M., Pizarro, M., </w:t>
      </w:r>
      <w:proofErr w:type="spellStart"/>
      <w:r w:rsidRPr="00AF09E6">
        <w:rPr>
          <w:rFonts w:ascii="Times New Roman" w:hAnsi="Times New Roman" w:cs="Times New Roman"/>
          <w:sz w:val="24"/>
          <w:szCs w:val="24"/>
          <w:lang w:val="es-CO"/>
        </w:rPr>
        <w:t>Cumsille</w:t>
      </w:r>
      <w:proofErr w:type="spellEnd"/>
      <w:r w:rsidRPr="00AF09E6">
        <w:rPr>
          <w:rFonts w:ascii="Times New Roman" w:hAnsi="Times New Roman" w:cs="Times New Roman"/>
          <w:sz w:val="24"/>
          <w:szCs w:val="24"/>
          <w:lang w:val="es-CO"/>
        </w:rPr>
        <w:t>, P., Bosch, A., Arancibia, S., Carmona-</w:t>
      </w:r>
      <w:proofErr w:type="spellStart"/>
      <w:r w:rsidRPr="00AF09E6">
        <w:rPr>
          <w:rFonts w:ascii="Times New Roman" w:hAnsi="Times New Roman" w:cs="Times New Roman"/>
          <w:sz w:val="24"/>
          <w:szCs w:val="24"/>
          <w:lang w:val="es-CO"/>
        </w:rPr>
        <w:t>Halty</w:t>
      </w:r>
      <w:proofErr w:type="spellEnd"/>
      <w:r w:rsidRPr="00AF09E6">
        <w:rPr>
          <w:rFonts w:ascii="Times New Roman" w:hAnsi="Times New Roman" w:cs="Times New Roman"/>
          <w:sz w:val="24"/>
          <w:szCs w:val="24"/>
          <w:lang w:val="es-CO"/>
        </w:rPr>
        <w:t xml:space="preserve">, M., Pérez-Salas, C., Pino, E., Vizcarra, B., &amp; Zapata-Sepúlveda, P. (2014). Estandarización de la Escala Wechsler de Inteligencia para Adultos: Cuarta Edición en Chile. </w:t>
      </w:r>
      <w:proofErr w:type="spellStart"/>
      <w:r w:rsidRPr="00AF09E6">
        <w:rPr>
          <w:rFonts w:ascii="Times New Roman" w:hAnsi="Times New Roman" w:cs="Times New Roman"/>
          <w:i/>
          <w:iCs/>
          <w:sz w:val="24"/>
          <w:szCs w:val="24"/>
          <w:lang w:val="en-US"/>
        </w:rPr>
        <w:t>Psykhe</w:t>
      </w:r>
      <w:proofErr w:type="spellEnd"/>
      <w:r w:rsidRPr="00AF09E6">
        <w:rPr>
          <w:rFonts w:ascii="Times New Roman" w:hAnsi="Times New Roman" w:cs="Times New Roman"/>
          <w:i/>
          <w:iCs/>
          <w:sz w:val="24"/>
          <w:szCs w:val="24"/>
          <w:lang w:val="en-US"/>
        </w:rPr>
        <w:t xml:space="preserve"> (Santiago), 23</w:t>
      </w:r>
      <w:r w:rsidRPr="00AF09E6">
        <w:rPr>
          <w:rFonts w:ascii="Times New Roman" w:hAnsi="Times New Roman" w:cs="Times New Roman"/>
          <w:sz w:val="24"/>
          <w:szCs w:val="24"/>
          <w:lang w:val="en-US"/>
        </w:rPr>
        <w:t xml:space="preserve">(1), 1–18. </w:t>
      </w:r>
      <w:hyperlink r:id="rId30" w:tgtFrame="_new" w:history="1">
        <w:r w:rsidRPr="00AF09E6">
          <w:rPr>
            <w:rStyle w:val="Hipervnculo"/>
            <w:rFonts w:ascii="Times New Roman" w:hAnsi="Times New Roman" w:cs="Times New Roman"/>
            <w:color w:val="auto"/>
            <w:sz w:val="24"/>
            <w:szCs w:val="24"/>
            <w:u w:val="none"/>
            <w:lang w:val="en-US"/>
          </w:rPr>
          <w:t>https://dx.doi.org/10.7764/psykhe.23.1.529</w:t>
        </w:r>
      </w:hyperlink>
    </w:p>
    <w:p w14:paraId="3FDF602F" w14:textId="4A75CBBD" w:rsidR="00992375" w:rsidRDefault="00992375" w:rsidP="00190096">
      <w:pPr>
        <w:ind w:left="720" w:hanging="720"/>
        <w:rPr>
          <w:rFonts w:ascii="Times New Roman" w:hAnsi="Times New Roman" w:cs="Times New Roman"/>
          <w:sz w:val="24"/>
          <w:szCs w:val="24"/>
          <w:lang w:val="es-CO"/>
        </w:rPr>
      </w:pPr>
      <w:proofErr w:type="spellStart"/>
      <w:r w:rsidRPr="00AF09E6">
        <w:rPr>
          <w:rFonts w:ascii="Times New Roman" w:hAnsi="Times New Roman" w:cs="Times New Roman"/>
          <w:sz w:val="24"/>
          <w:szCs w:val="24"/>
          <w:lang w:val="en-US"/>
        </w:rPr>
        <w:t>Schulmeyer</w:t>
      </w:r>
      <w:proofErr w:type="spellEnd"/>
      <w:r w:rsidRPr="00AF09E6">
        <w:rPr>
          <w:rFonts w:ascii="Times New Roman" w:hAnsi="Times New Roman" w:cs="Times New Roman"/>
          <w:sz w:val="24"/>
          <w:szCs w:val="24"/>
          <w:lang w:val="en-US"/>
        </w:rPr>
        <w:t xml:space="preserve">, M. K. (2016). </w:t>
      </w:r>
      <w:r w:rsidRPr="00AF09E6">
        <w:rPr>
          <w:rFonts w:ascii="Times New Roman" w:hAnsi="Times New Roman" w:cs="Times New Roman"/>
          <w:sz w:val="24"/>
          <w:szCs w:val="24"/>
          <w:lang w:val="es-CO"/>
        </w:rPr>
        <w:t xml:space="preserve">La formación en evaluación psicológica en carreras de psicología de Bolivia. </w:t>
      </w:r>
      <w:r w:rsidRPr="00AF09E6">
        <w:rPr>
          <w:rFonts w:ascii="Times New Roman" w:hAnsi="Times New Roman" w:cs="Times New Roman"/>
          <w:i/>
          <w:iCs/>
          <w:sz w:val="24"/>
          <w:szCs w:val="24"/>
          <w:lang w:val="es-CO"/>
        </w:rPr>
        <w:t>Revista Interamericana de Psicología, 50</w:t>
      </w:r>
      <w:r w:rsidRPr="00AF09E6">
        <w:rPr>
          <w:rFonts w:ascii="Times New Roman" w:hAnsi="Times New Roman" w:cs="Times New Roman"/>
          <w:sz w:val="24"/>
          <w:szCs w:val="24"/>
          <w:lang w:val="es-CO"/>
        </w:rPr>
        <w:t>, 288–300.</w:t>
      </w:r>
      <w:r w:rsidR="00591DBF" w:rsidRPr="00AF09E6">
        <w:rPr>
          <w:rFonts w:ascii="Times New Roman" w:hAnsi="Times New Roman" w:cs="Times New Roman"/>
          <w:sz w:val="24"/>
          <w:szCs w:val="24"/>
          <w:lang w:val="es-CO"/>
        </w:rPr>
        <w:t xml:space="preserve"> </w:t>
      </w:r>
      <w:hyperlink r:id="rId31" w:history="1">
        <w:r w:rsidR="00190096" w:rsidRPr="000536FA">
          <w:rPr>
            <w:rStyle w:val="Hipervnculo"/>
            <w:rFonts w:ascii="Times New Roman" w:hAnsi="Times New Roman" w:cs="Times New Roman"/>
            <w:sz w:val="24"/>
            <w:szCs w:val="24"/>
            <w:lang w:val="es-CO"/>
          </w:rPr>
          <w:t>https://www.redalyc.org/journal/284/28447010011/</w:t>
        </w:r>
      </w:hyperlink>
    </w:p>
    <w:p w14:paraId="125F64AA" w14:textId="299B9E6B" w:rsidR="00190096" w:rsidRPr="00190096" w:rsidRDefault="00190096" w:rsidP="00190096">
      <w:pPr>
        <w:ind w:left="720" w:hanging="720"/>
        <w:rPr>
          <w:rFonts w:ascii="Times New Roman" w:hAnsi="Times New Roman" w:cs="Times New Roman"/>
          <w:sz w:val="24"/>
          <w:szCs w:val="24"/>
          <w:lang w:val="es-CO"/>
        </w:rPr>
      </w:pPr>
      <w:r w:rsidRPr="00190096">
        <w:rPr>
          <w:rStyle w:val="Textoennegrita"/>
          <w:rFonts w:ascii="Times New Roman" w:hAnsi="Times New Roman" w:cs="Times New Roman"/>
          <w:b w:val="0"/>
          <w:sz w:val="24"/>
          <w:szCs w:val="24"/>
        </w:rPr>
        <w:t>SIP. (2008)</w:t>
      </w:r>
      <w:r w:rsidRPr="00190096">
        <w:rPr>
          <w:rStyle w:val="Textoennegrita"/>
          <w:rFonts w:ascii="Times New Roman" w:hAnsi="Times New Roman" w:cs="Times New Roman"/>
          <w:sz w:val="24"/>
          <w:szCs w:val="24"/>
        </w:rPr>
        <w:t>.</w:t>
      </w:r>
      <w:r w:rsidRPr="00190096">
        <w:rPr>
          <w:rFonts w:ascii="Times New Roman" w:hAnsi="Times New Roman" w:cs="Times New Roman"/>
          <w:sz w:val="24"/>
          <w:szCs w:val="24"/>
        </w:rPr>
        <w:t xml:space="preserve"> </w:t>
      </w:r>
      <w:r w:rsidRPr="00190096">
        <w:rPr>
          <w:rStyle w:val="nfasis"/>
          <w:rFonts w:ascii="Times New Roman" w:hAnsi="Times New Roman" w:cs="Times New Roman"/>
          <w:sz w:val="24"/>
          <w:szCs w:val="24"/>
        </w:rPr>
        <w:t>Declaración de principios éticos para la investigación y la intervención en psicología</w:t>
      </w:r>
      <w:r w:rsidRPr="00190096">
        <w:rPr>
          <w:rFonts w:ascii="Times New Roman" w:hAnsi="Times New Roman" w:cs="Times New Roman"/>
          <w:sz w:val="24"/>
          <w:szCs w:val="24"/>
        </w:rPr>
        <w:t>. Sociedad Interamericana de Psicología.</w:t>
      </w:r>
    </w:p>
    <w:p w14:paraId="7779C463" w14:textId="3653AC8A" w:rsidR="00992375" w:rsidRPr="00AF09E6" w:rsidRDefault="00992375"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Sistema de </w:t>
      </w:r>
      <w:proofErr w:type="spellStart"/>
      <w:r w:rsidRPr="00AF09E6">
        <w:rPr>
          <w:rFonts w:ascii="Times New Roman" w:hAnsi="Times New Roman" w:cs="Times New Roman"/>
          <w:sz w:val="24"/>
          <w:szCs w:val="24"/>
          <w:lang w:val="es-CO"/>
        </w:rPr>
        <w:t>Avaliação</w:t>
      </w:r>
      <w:proofErr w:type="spellEnd"/>
      <w:r w:rsidRPr="00AF09E6">
        <w:rPr>
          <w:rFonts w:ascii="Times New Roman" w:hAnsi="Times New Roman" w:cs="Times New Roman"/>
          <w:sz w:val="24"/>
          <w:szCs w:val="24"/>
          <w:lang w:val="es-CO"/>
        </w:rPr>
        <w:t xml:space="preserve"> dos Testes Psicológicos – SATEPSI. (2024). </w:t>
      </w:r>
      <w:r w:rsidRPr="00AF09E6">
        <w:rPr>
          <w:rFonts w:ascii="Times New Roman" w:hAnsi="Times New Roman" w:cs="Times New Roman"/>
          <w:i/>
          <w:iCs/>
          <w:sz w:val="24"/>
          <w:szCs w:val="24"/>
          <w:lang w:val="es-CO"/>
        </w:rPr>
        <w:t xml:space="preserve">Testes </w:t>
      </w:r>
      <w:proofErr w:type="spellStart"/>
      <w:r w:rsidRPr="00AF09E6">
        <w:rPr>
          <w:rFonts w:ascii="Times New Roman" w:hAnsi="Times New Roman" w:cs="Times New Roman"/>
          <w:i/>
          <w:iCs/>
          <w:sz w:val="24"/>
          <w:szCs w:val="24"/>
          <w:lang w:val="es-CO"/>
        </w:rPr>
        <w:t>favoráveis</w:t>
      </w:r>
      <w:proofErr w:type="spellEnd"/>
      <w:r w:rsidRPr="00AF09E6">
        <w:rPr>
          <w:rFonts w:ascii="Times New Roman" w:hAnsi="Times New Roman" w:cs="Times New Roman"/>
          <w:sz w:val="24"/>
          <w:szCs w:val="24"/>
          <w:lang w:val="es-CO"/>
        </w:rPr>
        <w:t xml:space="preserve">. </w:t>
      </w:r>
      <w:r w:rsidR="00591DBF" w:rsidRPr="00AF09E6">
        <w:rPr>
          <w:rFonts w:ascii="Times New Roman" w:hAnsi="Times New Roman" w:cs="Times New Roman"/>
          <w:sz w:val="24"/>
          <w:szCs w:val="24"/>
          <w:lang w:val="es-CO"/>
        </w:rPr>
        <w:t xml:space="preserve">https://satepsi.cfp.org.br/testesfavoraveis.cfm </w:t>
      </w:r>
    </w:p>
    <w:p w14:paraId="156FF796" w14:textId="77777777" w:rsidR="00992375" w:rsidRPr="00AF09E6" w:rsidRDefault="00992375"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 xml:space="preserve">Taborda, A., &amp; </w:t>
      </w:r>
      <w:proofErr w:type="spellStart"/>
      <w:r w:rsidRPr="00AF09E6">
        <w:rPr>
          <w:rFonts w:ascii="Times New Roman" w:hAnsi="Times New Roman" w:cs="Times New Roman"/>
          <w:sz w:val="24"/>
          <w:szCs w:val="24"/>
          <w:lang w:val="es-CO"/>
        </w:rPr>
        <w:t>Brenlla</w:t>
      </w:r>
      <w:proofErr w:type="spellEnd"/>
      <w:r w:rsidRPr="00AF09E6">
        <w:rPr>
          <w:rFonts w:ascii="Times New Roman" w:hAnsi="Times New Roman" w:cs="Times New Roman"/>
          <w:sz w:val="24"/>
          <w:szCs w:val="24"/>
          <w:lang w:val="es-CO"/>
        </w:rPr>
        <w:t xml:space="preserve">, M. H. (2020). </w:t>
      </w:r>
      <w:r w:rsidRPr="00AF09E6">
        <w:rPr>
          <w:rFonts w:ascii="Times New Roman" w:hAnsi="Times New Roman" w:cs="Times New Roman"/>
          <w:i/>
          <w:iCs/>
          <w:sz w:val="24"/>
          <w:szCs w:val="24"/>
          <w:lang w:val="es-CO"/>
        </w:rPr>
        <w:t>Guía para interpretación integral del WISC-IV</w:t>
      </w:r>
      <w:r w:rsidRPr="00AF09E6">
        <w:rPr>
          <w:rFonts w:ascii="Times New Roman" w:hAnsi="Times New Roman" w:cs="Times New Roman"/>
          <w:sz w:val="24"/>
          <w:szCs w:val="24"/>
          <w:lang w:val="es-CO"/>
        </w:rPr>
        <w:t>. Paidós.</w:t>
      </w:r>
    </w:p>
    <w:p w14:paraId="037A0572" w14:textId="694404C5" w:rsidR="00992375" w:rsidRPr="00AF09E6" w:rsidRDefault="00992375"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s-CO"/>
        </w:rPr>
        <w:t>Vinet, E. V., &amp; González, N. (2013). Desarrollos actuales y desafíos futuros en la evaluación psicológica en Chile [</w:t>
      </w:r>
      <w:proofErr w:type="spellStart"/>
      <w:r w:rsidRPr="00AF09E6">
        <w:rPr>
          <w:rFonts w:ascii="Times New Roman" w:hAnsi="Times New Roman" w:cs="Times New Roman"/>
          <w:sz w:val="24"/>
          <w:szCs w:val="24"/>
          <w:lang w:val="es-CO"/>
        </w:rPr>
        <w:t>Current</w:t>
      </w:r>
      <w:proofErr w:type="spellEnd"/>
      <w:r w:rsidRPr="00AF09E6">
        <w:rPr>
          <w:rFonts w:ascii="Times New Roman" w:hAnsi="Times New Roman" w:cs="Times New Roman"/>
          <w:sz w:val="24"/>
          <w:szCs w:val="24"/>
          <w:lang w:val="es-CO"/>
        </w:rPr>
        <w:t xml:space="preserve"> </w:t>
      </w:r>
      <w:proofErr w:type="spellStart"/>
      <w:r w:rsidRPr="00AF09E6">
        <w:rPr>
          <w:rFonts w:ascii="Times New Roman" w:hAnsi="Times New Roman" w:cs="Times New Roman"/>
          <w:sz w:val="24"/>
          <w:szCs w:val="24"/>
          <w:lang w:val="es-CO"/>
        </w:rPr>
        <w:t>developments</w:t>
      </w:r>
      <w:proofErr w:type="spellEnd"/>
      <w:r w:rsidRPr="00AF09E6">
        <w:rPr>
          <w:rFonts w:ascii="Times New Roman" w:hAnsi="Times New Roman" w:cs="Times New Roman"/>
          <w:sz w:val="24"/>
          <w:szCs w:val="24"/>
          <w:lang w:val="es-CO"/>
        </w:rPr>
        <w:t xml:space="preserve"> and future </w:t>
      </w:r>
      <w:proofErr w:type="spellStart"/>
      <w:r w:rsidRPr="00AF09E6">
        <w:rPr>
          <w:rFonts w:ascii="Times New Roman" w:hAnsi="Times New Roman" w:cs="Times New Roman"/>
          <w:sz w:val="24"/>
          <w:szCs w:val="24"/>
          <w:lang w:val="es-CO"/>
        </w:rPr>
        <w:t>challenges</w:t>
      </w:r>
      <w:proofErr w:type="spellEnd"/>
      <w:r w:rsidRPr="00AF09E6">
        <w:rPr>
          <w:rFonts w:ascii="Times New Roman" w:hAnsi="Times New Roman" w:cs="Times New Roman"/>
          <w:sz w:val="24"/>
          <w:szCs w:val="24"/>
          <w:lang w:val="es-CO"/>
        </w:rPr>
        <w:t xml:space="preserve"> in psychological </w:t>
      </w:r>
      <w:proofErr w:type="spellStart"/>
      <w:r w:rsidRPr="00AF09E6">
        <w:rPr>
          <w:rFonts w:ascii="Times New Roman" w:hAnsi="Times New Roman" w:cs="Times New Roman"/>
          <w:sz w:val="24"/>
          <w:szCs w:val="24"/>
          <w:lang w:val="es-CO"/>
        </w:rPr>
        <w:t>evaluation</w:t>
      </w:r>
      <w:proofErr w:type="spellEnd"/>
      <w:r w:rsidRPr="00AF09E6">
        <w:rPr>
          <w:rFonts w:ascii="Times New Roman" w:hAnsi="Times New Roman" w:cs="Times New Roman"/>
          <w:sz w:val="24"/>
          <w:szCs w:val="24"/>
          <w:lang w:val="es-CO"/>
        </w:rPr>
        <w:t xml:space="preserve"> in Chile]. </w:t>
      </w:r>
      <w:proofErr w:type="spellStart"/>
      <w:r w:rsidRPr="00AF09E6">
        <w:rPr>
          <w:rFonts w:ascii="Times New Roman" w:hAnsi="Times New Roman" w:cs="Times New Roman"/>
          <w:i/>
          <w:iCs/>
          <w:sz w:val="24"/>
          <w:szCs w:val="24"/>
          <w:lang w:val="es-CO"/>
        </w:rPr>
        <w:t>Psiencia</w:t>
      </w:r>
      <w:proofErr w:type="spellEnd"/>
      <w:r w:rsidRPr="00AF09E6">
        <w:rPr>
          <w:rFonts w:ascii="Times New Roman" w:hAnsi="Times New Roman" w:cs="Times New Roman"/>
          <w:i/>
          <w:iCs/>
          <w:sz w:val="24"/>
          <w:szCs w:val="24"/>
          <w:lang w:val="es-CO"/>
        </w:rPr>
        <w:t>: Revista Latinoamericana de Ciencia Psicológica, 5</w:t>
      </w:r>
      <w:r w:rsidRPr="00AF09E6">
        <w:rPr>
          <w:rFonts w:ascii="Times New Roman" w:hAnsi="Times New Roman" w:cs="Times New Roman"/>
          <w:sz w:val="24"/>
          <w:szCs w:val="24"/>
          <w:lang w:val="es-CO"/>
        </w:rPr>
        <w:t>(2), 134–138</w:t>
      </w:r>
      <w:proofErr w:type="gramStart"/>
      <w:r w:rsidRPr="00AF09E6">
        <w:rPr>
          <w:rFonts w:ascii="Times New Roman" w:hAnsi="Times New Roman" w:cs="Times New Roman"/>
          <w:sz w:val="24"/>
          <w:szCs w:val="24"/>
          <w:lang w:val="es-CO"/>
        </w:rPr>
        <w:t>.</w:t>
      </w:r>
      <w:r w:rsidR="00591DBF" w:rsidRPr="00AF09E6">
        <w:rPr>
          <w:rFonts w:ascii="Times New Roman" w:hAnsi="Times New Roman" w:cs="Times New Roman"/>
          <w:sz w:val="24"/>
          <w:szCs w:val="24"/>
          <w:lang w:val="es-CO"/>
        </w:rPr>
        <w:t xml:space="preserve"> :</w:t>
      </w:r>
      <w:proofErr w:type="gramEnd"/>
      <w:r w:rsidR="00591DBF" w:rsidRPr="00AF09E6">
        <w:rPr>
          <w:rFonts w:ascii="Times New Roman" w:hAnsi="Times New Roman" w:cs="Times New Roman"/>
          <w:sz w:val="24"/>
          <w:szCs w:val="24"/>
          <w:lang w:val="es-CO"/>
        </w:rPr>
        <w:t xml:space="preserve"> http://www.redalyc.org/articulo.oa?id=333129928011</w:t>
      </w:r>
    </w:p>
    <w:p w14:paraId="7B2F929E" w14:textId="77777777" w:rsidR="00992375" w:rsidRPr="00AF09E6" w:rsidRDefault="00992375" w:rsidP="00190096">
      <w:pPr>
        <w:ind w:left="720" w:hanging="720"/>
        <w:rPr>
          <w:rFonts w:ascii="Times New Roman" w:hAnsi="Times New Roman" w:cs="Times New Roman"/>
          <w:sz w:val="24"/>
          <w:szCs w:val="24"/>
          <w:lang w:val="en-US"/>
        </w:rPr>
      </w:pPr>
      <w:r w:rsidRPr="00AF09E6">
        <w:rPr>
          <w:rFonts w:ascii="Times New Roman" w:hAnsi="Times New Roman" w:cs="Times New Roman"/>
          <w:sz w:val="24"/>
          <w:szCs w:val="24"/>
          <w:lang w:val="en-US"/>
        </w:rPr>
        <w:lastRenderedPageBreak/>
        <w:t xml:space="preserve">Weiner, I., &amp; </w:t>
      </w:r>
      <w:proofErr w:type="spellStart"/>
      <w:r w:rsidRPr="00AF09E6">
        <w:rPr>
          <w:rFonts w:ascii="Times New Roman" w:hAnsi="Times New Roman" w:cs="Times New Roman"/>
          <w:sz w:val="24"/>
          <w:szCs w:val="24"/>
          <w:lang w:val="en-US"/>
        </w:rPr>
        <w:t>Kleiger</w:t>
      </w:r>
      <w:proofErr w:type="spellEnd"/>
      <w:r w:rsidRPr="00AF09E6">
        <w:rPr>
          <w:rFonts w:ascii="Times New Roman" w:hAnsi="Times New Roman" w:cs="Times New Roman"/>
          <w:sz w:val="24"/>
          <w:szCs w:val="24"/>
          <w:lang w:val="en-US"/>
        </w:rPr>
        <w:t xml:space="preserve">, J. (2021). </w:t>
      </w:r>
      <w:r w:rsidRPr="00AF09E6">
        <w:rPr>
          <w:rFonts w:ascii="Times New Roman" w:hAnsi="Times New Roman" w:cs="Times New Roman"/>
          <w:i/>
          <w:iCs/>
          <w:sz w:val="24"/>
          <w:szCs w:val="24"/>
          <w:lang w:val="en-US"/>
        </w:rPr>
        <w:t>Psychological assessment of disordered thinking and perception</w:t>
      </w:r>
      <w:r w:rsidRPr="00AF09E6">
        <w:rPr>
          <w:rFonts w:ascii="Times New Roman" w:hAnsi="Times New Roman" w:cs="Times New Roman"/>
          <w:sz w:val="24"/>
          <w:szCs w:val="24"/>
          <w:lang w:val="en-US"/>
        </w:rPr>
        <w:t xml:space="preserve">. American Psychological Association. </w:t>
      </w:r>
      <w:hyperlink r:id="rId32" w:tgtFrame="_new" w:history="1">
        <w:r w:rsidRPr="00AF09E6">
          <w:rPr>
            <w:rStyle w:val="Hipervnculo"/>
            <w:rFonts w:ascii="Times New Roman" w:hAnsi="Times New Roman" w:cs="Times New Roman"/>
            <w:color w:val="auto"/>
            <w:sz w:val="24"/>
            <w:szCs w:val="24"/>
            <w:u w:val="none"/>
            <w:lang w:val="en-US"/>
          </w:rPr>
          <w:t>https://psycnet.apa.org/doi/10.1037/0000245-000</w:t>
        </w:r>
      </w:hyperlink>
    </w:p>
    <w:p w14:paraId="4C0E7681" w14:textId="15D394B5" w:rsidR="00992375" w:rsidRPr="00AF09E6" w:rsidRDefault="00591DBF" w:rsidP="00190096">
      <w:pPr>
        <w:ind w:left="720" w:hanging="720"/>
        <w:rPr>
          <w:rFonts w:ascii="Times New Roman" w:hAnsi="Times New Roman" w:cs="Times New Roman"/>
          <w:sz w:val="24"/>
          <w:szCs w:val="24"/>
          <w:lang w:val="es-CO"/>
        </w:rPr>
      </w:pPr>
      <w:r w:rsidRPr="00AF09E6">
        <w:rPr>
          <w:rFonts w:ascii="Times New Roman" w:hAnsi="Times New Roman" w:cs="Times New Roman"/>
          <w:sz w:val="24"/>
          <w:szCs w:val="24"/>
          <w:lang w:val="en-US"/>
        </w:rPr>
        <w:t xml:space="preserve">Wright, A. J. (2021). </w:t>
      </w:r>
      <w:r w:rsidRPr="00AF09E6">
        <w:rPr>
          <w:rFonts w:ascii="Times New Roman" w:hAnsi="Times New Roman" w:cs="Times New Roman"/>
          <w:i/>
          <w:iCs/>
          <w:sz w:val="24"/>
          <w:szCs w:val="24"/>
          <w:lang w:val="en-US"/>
        </w:rPr>
        <w:t>Conducting psychological assessment: A guide for practitioners</w:t>
      </w:r>
      <w:r w:rsidRPr="00AF09E6">
        <w:rPr>
          <w:rFonts w:ascii="Times New Roman" w:hAnsi="Times New Roman" w:cs="Times New Roman"/>
          <w:sz w:val="24"/>
          <w:szCs w:val="24"/>
          <w:lang w:val="en-US"/>
        </w:rPr>
        <w:t xml:space="preserve"> (2nd ed.). </w:t>
      </w:r>
      <w:r w:rsidRPr="00AF09E6">
        <w:rPr>
          <w:rFonts w:ascii="Times New Roman" w:hAnsi="Times New Roman" w:cs="Times New Roman"/>
          <w:sz w:val="24"/>
          <w:szCs w:val="24"/>
        </w:rPr>
        <w:t xml:space="preserve">John Wiley &amp; </w:t>
      </w:r>
      <w:proofErr w:type="spellStart"/>
      <w:r w:rsidRPr="00AF09E6">
        <w:rPr>
          <w:rFonts w:ascii="Times New Roman" w:hAnsi="Times New Roman" w:cs="Times New Roman"/>
          <w:sz w:val="24"/>
          <w:szCs w:val="24"/>
        </w:rPr>
        <w:t>Sons</w:t>
      </w:r>
      <w:proofErr w:type="spellEnd"/>
      <w:r w:rsidRPr="00AF09E6">
        <w:rPr>
          <w:rFonts w:ascii="Times New Roman" w:hAnsi="Times New Roman" w:cs="Times New Roman"/>
          <w:sz w:val="24"/>
          <w:szCs w:val="24"/>
        </w:rPr>
        <w:t>.</w:t>
      </w:r>
    </w:p>
    <w:sectPr w:rsidR="00992375" w:rsidRPr="00AF09E6" w:rsidSect="003936B4">
      <w:footerReference w:type="default" r:id="rId3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0EB6FD01" w14:textId="5F24B757" w:rsidR="00D052B9" w:rsidRDefault="00D052B9">
      <w:pPr>
        <w:pStyle w:val="Textocomentario"/>
      </w:pPr>
      <w:r>
        <w:rPr>
          <w:rStyle w:val="Refdecomentario"/>
        </w:rPr>
        <w:annotationRef/>
      </w:r>
      <w:r>
        <w:t>Tienen hasta 250 palabras</w:t>
      </w:r>
    </w:p>
  </w:comment>
  <w:comment w:id="1" w:author="Autor" w:initials="A">
    <w:p w14:paraId="7604687A" w14:textId="528C61E7" w:rsidR="00C311B2" w:rsidRDefault="00C311B2">
      <w:pPr>
        <w:pStyle w:val="Textocomentario"/>
      </w:pPr>
      <w:r>
        <w:rPr>
          <w:rStyle w:val="Refdecomentario"/>
        </w:rPr>
        <w:annotationRef/>
      </w:r>
      <w:r>
        <w:t xml:space="preserve">Sugiero seleccionar las palabras clave con base en el </w:t>
      </w:r>
      <w:proofErr w:type="spellStart"/>
      <w:r>
        <w:t>tesaurio</w:t>
      </w:r>
      <w:proofErr w:type="spellEnd"/>
      <w:r>
        <w:t xml:space="preserve"> de la OMS/OPS, </w:t>
      </w:r>
      <w:r w:rsidRPr="00C311B2">
        <w:t>https://decs.bvsalud.org/es/</w:t>
      </w:r>
    </w:p>
  </w:comment>
  <w:comment w:id="2" w:author="Autor" w:initials="A">
    <w:p w14:paraId="5D3D01BD" w14:textId="211F45BD" w:rsidR="00C311B2" w:rsidRDefault="00C311B2" w:rsidP="00C311B2">
      <w:pPr>
        <w:pStyle w:val="Textocomentario"/>
        <w:ind w:firstLine="0"/>
      </w:pPr>
      <w:r>
        <w:rPr>
          <w:rStyle w:val="Refdecomentario"/>
        </w:rPr>
        <w:annotationRef/>
      </w:r>
      <w:r>
        <w:t>Justificar</w:t>
      </w:r>
    </w:p>
  </w:comment>
  <w:comment w:id="3" w:author="Autor" w:initials="A">
    <w:p w14:paraId="47C330D6" w14:textId="7757C1B8" w:rsidR="00C311B2" w:rsidRDefault="00C311B2">
      <w:pPr>
        <w:pStyle w:val="Textocomentario"/>
      </w:pPr>
      <w:r>
        <w:rPr>
          <w:rStyle w:val="Refdecomentario"/>
        </w:rPr>
        <w:annotationRef/>
      </w:r>
      <w:r>
        <w:t>Ajustar con base en las palabras clave en español</w:t>
      </w:r>
    </w:p>
  </w:comment>
  <w:comment w:id="4" w:author="Autor" w:initials="A">
    <w:p w14:paraId="7CAFB417" w14:textId="4A3C8E2D" w:rsidR="00C311B2" w:rsidRDefault="00C311B2">
      <w:pPr>
        <w:pStyle w:val="Textocomentario"/>
      </w:pPr>
      <w:r>
        <w:rPr>
          <w:rStyle w:val="Refdecomentario"/>
        </w:rPr>
        <w:annotationRef/>
      </w:r>
      <w:r>
        <w:t>Agregar una cita</w:t>
      </w:r>
    </w:p>
  </w:comment>
  <w:comment w:id="5" w:author="Autor" w:initials="A">
    <w:p w14:paraId="18A87CBA" w14:textId="5A1F3FDA" w:rsidR="0018276C" w:rsidRDefault="0018276C">
      <w:pPr>
        <w:pStyle w:val="Textocomentario"/>
      </w:pPr>
      <w:r>
        <w:rPr>
          <w:rStyle w:val="Refdecomentario"/>
        </w:rPr>
        <w:annotationRef/>
      </w:r>
      <w:r>
        <w:t>De manera concreta ¿qué reportaron dichos estudios?, ¿retomarán algo de ellos? o bien ¿será todo nuevo? De ser así, hay que justificarlo</w:t>
      </w:r>
    </w:p>
  </w:comment>
  <w:comment w:id="6" w:author="Autor" w:initials="A">
    <w:p w14:paraId="117E18E5" w14:textId="7F066368" w:rsidR="00F30846" w:rsidRDefault="00F30846">
      <w:pPr>
        <w:pStyle w:val="Textocomentario"/>
      </w:pPr>
      <w:r>
        <w:rPr>
          <w:rStyle w:val="Refdecomentario"/>
        </w:rPr>
        <w:annotationRef/>
      </w:r>
      <w:r>
        <w:t>Situación similar ¿qué se obtuvo en dicha investigación?</w:t>
      </w:r>
    </w:p>
  </w:comment>
  <w:comment w:id="7" w:author="Autor" w:initials="A">
    <w:p w14:paraId="33208BC9" w14:textId="14D771A1" w:rsidR="00F30846" w:rsidRDefault="00F30846">
      <w:pPr>
        <w:pStyle w:val="Textocomentario"/>
      </w:pPr>
      <w:r>
        <w:rPr>
          <w:rStyle w:val="Refdecomentario"/>
        </w:rPr>
        <w:annotationRef/>
      </w:r>
      <w:r>
        <w:t>Párrafos contiguos se unen con punto y coma “;”, esto para APA 7ª edición</w:t>
      </w:r>
    </w:p>
  </w:comment>
  <w:comment w:id="8" w:author="Autor" w:initials="A">
    <w:p w14:paraId="5607A49E" w14:textId="730DDC88" w:rsidR="001B7B74" w:rsidRDefault="001B7B74">
      <w:pPr>
        <w:pStyle w:val="Textocomentario"/>
      </w:pPr>
      <w:r>
        <w:rPr>
          <w:rStyle w:val="Refdecomentario"/>
        </w:rPr>
        <w:annotationRef/>
      </w:r>
      <w:r>
        <w:t>Agreguen la frecuencia y porcentaje de la formación de los profesionales</w:t>
      </w:r>
    </w:p>
  </w:comment>
  <w:comment w:id="9" w:author="Autor" w:initials="A">
    <w:p w14:paraId="4FD33F32" w14:textId="119EE2DD" w:rsidR="001B7B74" w:rsidRDefault="001B7B74">
      <w:pPr>
        <w:pStyle w:val="Textocomentario"/>
      </w:pPr>
      <w:r>
        <w:rPr>
          <w:rStyle w:val="Refdecomentario"/>
        </w:rPr>
        <w:annotationRef/>
      </w:r>
      <w:r>
        <w:t>Indicar qué retomaron de dichas investigaciones</w:t>
      </w:r>
    </w:p>
  </w:comment>
  <w:comment w:id="10" w:author="Autor" w:initials="A">
    <w:p w14:paraId="1771DFED" w14:textId="1C1CB07E" w:rsidR="001B7B74" w:rsidRDefault="001B7B74">
      <w:pPr>
        <w:pStyle w:val="Textocomentario"/>
      </w:pPr>
      <w:r>
        <w:rPr>
          <w:rStyle w:val="Refdecomentario"/>
        </w:rPr>
        <w:annotationRef/>
      </w:r>
      <w:r>
        <w:t>Reportarlos en la tabla y en la descripción de la muestra, claro, los más relevantes</w:t>
      </w:r>
    </w:p>
  </w:comment>
  <w:comment w:id="11" w:author="Autor" w:initials="A">
    <w:p w14:paraId="09D04F10" w14:textId="22AF867C" w:rsidR="00D447F0" w:rsidRDefault="00D447F0">
      <w:pPr>
        <w:pStyle w:val="Textocomentario"/>
      </w:pPr>
      <w:r>
        <w:rPr>
          <w:rStyle w:val="Refdecomentario"/>
        </w:rPr>
        <w:annotationRef/>
      </w:r>
      <w:r>
        <w:t>distribución</w:t>
      </w:r>
    </w:p>
  </w:comment>
  <w:comment w:id="12" w:author="Autor" w:initials="A">
    <w:p w14:paraId="299AFCEC" w14:textId="359238B4" w:rsidR="00844E74" w:rsidRDefault="00844E74">
      <w:pPr>
        <w:pStyle w:val="Textocomentario"/>
      </w:pPr>
      <w:r>
        <w:rPr>
          <w:rStyle w:val="Refdecomentario"/>
        </w:rPr>
        <w:annotationRef/>
      </w:r>
      <w:r>
        <w:t>Parece que no tuvieron criterios de inclusión, exclusión y eliminación, De ser así, deberán discutirlo. Ahora bien, si los tuvieron, repórtenlos, por favor</w:t>
      </w:r>
    </w:p>
  </w:comment>
  <w:comment w:id="13" w:author="Autor" w:initials="A">
    <w:p w14:paraId="42C6F7F2" w14:textId="187F9B3E" w:rsidR="00D447F0" w:rsidRDefault="00D447F0">
      <w:pPr>
        <w:pStyle w:val="Textocomentario"/>
      </w:pPr>
      <w:r>
        <w:rPr>
          <w:rStyle w:val="Refdecomentario"/>
        </w:rPr>
        <w:annotationRef/>
      </w:r>
      <w:r>
        <w:t xml:space="preserve">Describir primero la abreviatura, y luego indicarla, ejemplo: Organización Mundial de la Salud (OMS) </w:t>
      </w:r>
    </w:p>
  </w:comment>
  <w:comment w:id="14" w:author="Autor" w:initials="A">
    <w:p w14:paraId="72734CD9" w14:textId="1C2AB3AC" w:rsidR="00D447F0" w:rsidRDefault="00D447F0">
      <w:pPr>
        <w:pStyle w:val="Textocomentario"/>
      </w:pPr>
      <w:r>
        <w:rPr>
          <w:rStyle w:val="Refdecomentario"/>
        </w:rPr>
        <w:annotationRef/>
      </w:r>
      <w:r>
        <w:t>Dejar espacio</w:t>
      </w:r>
    </w:p>
  </w:comment>
  <w:comment w:id="15" w:author="Autor" w:initials="A">
    <w:p w14:paraId="75D24883" w14:textId="750DB30D" w:rsidR="00844E74" w:rsidRDefault="00844E74">
      <w:pPr>
        <w:pStyle w:val="Textocomentario"/>
      </w:pPr>
      <w:r>
        <w:rPr>
          <w:rStyle w:val="Refdecomentario"/>
        </w:rPr>
        <w:annotationRef/>
      </w:r>
      <w:r>
        <w:t>Omitir un espacio</w:t>
      </w:r>
    </w:p>
  </w:comment>
  <w:comment w:id="16" w:author="Autor" w:initials="A">
    <w:p w14:paraId="39ADF38B" w14:textId="55EAB1BA" w:rsidR="00150265" w:rsidRDefault="00150265">
      <w:pPr>
        <w:pStyle w:val="Textocomentario"/>
      </w:pPr>
      <w:r>
        <w:rPr>
          <w:rStyle w:val="Refdecomentario"/>
        </w:rPr>
        <w:annotationRef/>
      </w:r>
      <w:r>
        <w:t>n minúscula, dado que son muestras</w:t>
      </w:r>
    </w:p>
  </w:comment>
  <w:comment w:id="21" w:author="Autor" w:initials="A">
    <w:p w14:paraId="1ADFEFF2" w14:textId="1A8B7E1D" w:rsidR="00D12780" w:rsidRDefault="00D12780">
      <w:pPr>
        <w:pStyle w:val="Textocomentario"/>
      </w:pPr>
      <w:r>
        <w:rPr>
          <w:rStyle w:val="Refdecomentario"/>
        </w:rPr>
        <w:annotationRef/>
      </w:r>
      <w:r>
        <w:t>Aunque, existe una incongruencia teórico-metodológica, dado que la neuropsicología retoma baterías que evalúan funciones ejecutivas de manera objetiva. Deben de retomar este punto en su justificación</w:t>
      </w:r>
    </w:p>
  </w:comment>
  <w:comment w:id="22" w:author="Autor" w:initials="A">
    <w:p w14:paraId="7471DE5F" w14:textId="4C8AA32B" w:rsidR="00D12780" w:rsidRDefault="00D12780">
      <w:pPr>
        <w:pStyle w:val="Textocomentario"/>
      </w:pPr>
      <w:r>
        <w:rPr>
          <w:rStyle w:val="Refdecomentario"/>
        </w:rPr>
        <w:annotationRef/>
      </w:r>
      <w:r>
        <w:t>Las cuales, como bien señalan, carecen de propiedades psicométricas y de un método objetivo para su evaluación, por lo que es pertinente la pregunta: ¿son susceptibles de llamarse pruebas/instrumentos psicológicos?</w:t>
      </w:r>
    </w:p>
  </w:comment>
  <w:comment w:id="23" w:author="Autor" w:initials="A">
    <w:p w14:paraId="184DBF54" w14:textId="29672BA3" w:rsidR="00A10893" w:rsidRDefault="00A10893">
      <w:pPr>
        <w:pStyle w:val="Textocomentario"/>
      </w:pPr>
      <w:r>
        <w:rPr>
          <w:rStyle w:val="Refdecomentario"/>
        </w:rPr>
        <w:annotationRef/>
      </w:r>
      <w:r>
        <w:t>El tipo de la letra es diferente</w:t>
      </w:r>
    </w:p>
  </w:comment>
  <w:comment w:id="24" w:author="Autor" w:initials="A">
    <w:p w14:paraId="7601C382" w14:textId="39CFD459" w:rsidR="00A10893" w:rsidRDefault="00A10893">
      <w:pPr>
        <w:pStyle w:val="Textocomentario"/>
      </w:pPr>
      <w:r>
        <w:rPr>
          <w:rStyle w:val="Refdecomentario"/>
        </w:rPr>
        <w:annotationRef/>
      </w:r>
      <w:r>
        <w:t>;</w:t>
      </w:r>
    </w:p>
  </w:comment>
  <w:comment w:id="25" w:author="Autor" w:initials="A">
    <w:p w14:paraId="0C07A082" w14:textId="39DEF6C7" w:rsidR="00150265" w:rsidRDefault="00150265">
      <w:pPr>
        <w:pStyle w:val="Textocomentario"/>
      </w:pPr>
      <w:r>
        <w:rPr>
          <w:rStyle w:val="Refdecomentario"/>
        </w:rPr>
        <w:annotationRef/>
      </w:r>
      <w:r>
        <w:t>DE</w:t>
      </w:r>
    </w:p>
  </w:comment>
  <w:comment w:id="26" w:author="Autor" w:initials="A">
    <w:p w14:paraId="75121C44" w14:textId="18A41B9C" w:rsidR="00A10893" w:rsidRDefault="00A10893">
      <w:pPr>
        <w:pStyle w:val="Textocomentario"/>
      </w:pPr>
      <w:r>
        <w:rPr>
          <w:rStyle w:val="Refdecomentario"/>
        </w:rPr>
        <w:annotationRef/>
      </w:r>
      <w:r>
        <w:t>Pese a ello, sus resultados demuestran que los utilizaron. Ejemplo: que desde la neuropsicología usen pruebas proyectivas</w:t>
      </w:r>
      <w:r>
        <w:br/>
        <w:t xml:space="preserve">Hubiera valido la pena evaluar </w:t>
      </w:r>
      <w:proofErr w:type="spellStart"/>
      <w:r>
        <w:t>cuanti</w:t>
      </w:r>
      <w:proofErr w:type="spellEnd"/>
      <w:r>
        <w:t xml:space="preserve"> y cualitativamente más sobre esta cuestión</w:t>
      </w:r>
    </w:p>
  </w:comment>
  <w:comment w:id="27" w:author="Autor" w:initials="A">
    <w:p w14:paraId="0E15DD11" w14:textId="0BCBDCE3" w:rsidR="00CB4FF1" w:rsidRDefault="00CB4FF1">
      <w:pPr>
        <w:pStyle w:val="Textocomentario"/>
      </w:pPr>
      <w:r>
        <w:rPr>
          <w:rStyle w:val="Refdecomentario"/>
        </w:rPr>
        <w:annotationRef/>
      </w:r>
      <w:r>
        <w:t>Todo símbolo estadístico va en cursivas, de acuerdo con la APA</w:t>
      </w:r>
    </w:p>
  </w:comment>
  <w:comment w:id="28" w:author="Autor" w:initials="A">
    <w:p w14:paraId="53D1DA95" w14:textId="26FFBD28" w:rsidR="00CB4FF1" w:rsidRDefault="00CB4FF1">
      <w:pPr>
        <w:pStyle w:val="Textocomentario"/>
      </w:pPr>
      <w:r>
        <w:rPr>
          <w:rStyle w:val="Refdecomentario"/>
        </w:rPr>
        <w:annotationRef/>
      </w:r>
      <w:r>
        <w:t>DE, dado que el manuscrito está escrito en español</w:t>
      </w:r>
    </w:p>
  </w:comment>
  <w:comment w:id="29" w:author="Autor" w:initials="A">
    <w:p w14:paraId="5FC02508" w14:textId="69CCEF4B" w:rsidR="0038544F" w:rsidRDefault="0038544F">
      <w:pPr>
        <w:pStyle w:val="Textocomentario"/>
      </w:pPr>
      <w:r>
        <w:rPr>
          <w:rStyle w:val="Refdecomentario"/>
        </w:rPr>
        <w:annotationRef/>
      </w:r>
      <w:r>
        <w:t>Desde su introducción no quedaron claras el conjunto de habilidades específicas que deben de poseer tal cual las y los profesionales de la psicología que utilizan escalas psicométricas. Sugiero que, con apoyo de la literatura, las especifiquen de manera más objetiva, de manera que quede más claro, y sobre ellas puedan realizar su discusión</w:t>
      </w:r>
    </w:p>
  </w:comment>
  <w:comment w:id="30" w:author="Autor" w:initials="A">
    <w:p w14:paraId="1C28578F" w14:textId="719D2C5C" w:rsidR="00F21D38" w:rsidRDefault="00F21D38">
      <w:pPr>
        <w:pStyle w:val="Textocomentario"/>
      </w:pPr>
      <w:r>
        <w:rPr>
          <w:rStyle w:val="Refdecomentario"/>
        </w:rPr>
        <w:annotationRef/>
      </w:r>
      <w:r>
        <w:t>La discusión es muy escueta, citen más trabajos desde su introducción para poder discutir más</w:t>
      </w:r>
    </w:p>
  </w:comment>
  <w:comment w:id="31" w:author="Autor" w:initials="A">
    <w:p w14:paraId="76050415" w14:textId="623FBF8E" w:rsidR="0038544F" w:rsidRDefault="0038544F">
      <w:pPr>
        <w:pStyle w:val="Textocomentario"/>
      </w:pPr>
      <w:r>
        <w:rPr>
          <w:rStyle w:val="Refdecomentario"/>
        </w:rPr>
        <w:annotationRef/>
      </w:r>
      <w:r>
        <w:t>Aun área de oportunidad en su estudio es la omisión de indagar el enfoque/tradición/teoría psicológica desde la cual laboran las y los psicólogos; incluso sus implicaciones teórico-metodológicas y éticas. Por ejemplo: el ser neuropsicólogo/neuropsicóloga y usar pruebas proyectivas. Existen diferentes aproximaciones en la psicología: conductismo, cognitivo-conductual, interconductual, psicoanálisis, cognoscitivismo, sociocultural/histórico-cultural, etc. Faltó que indagaran ello, agréguenlo como limitaciones de su estudio</w:t>
      </w:r>
    </w:p>
  </w:comment>
  <w:comment w:id="32" w:author="Autor" w:initials="A">
    <w:p w14:paraId="3EDCC54B" w14:textId="080C60D4" w:rsidR="00DF5161" w:rsidRDefault="00DF5161">
      <w:pPr>
        <w:pStyle w:val="Textocomentario"/>
      </w:pPr>
      <w:r>
        <w:rPr>
          <w:rStyle w:val="Refdecomentario"/>
        </w:rPr>
        <w:annotationRef/>
      </w:r>
      <w:r>
        <w:t>Agregar la cita</w:t>
      </w:r>
    </w:p>
  </w:comment>
  <w:comment w:id="33" w:author="Autor" w:initials="A">
    <w:p w14:paraId="5DEB6501" w14:textId="759B103E" w:rsidR="00DF5161" w:rsidRDefault="00DF5161">
      <w:pPr>
        <w:pStyle w:val="Textocomentario"/>
      </w:pPr>
      <w:r>
        <w:rPr>
          <w:rStyle w:val="Refdecomentario"/>
        </w:rPr>
        <w:annotationRef/>
      </w:r>
      <w:r>
        <w:t>Resulta muy general el hallazgo, ¿qué tendría que enseñarse de manera explícita en las facultades o colegios de psicología?</w:t>
      </w:r>
    </w:p>
  </w:comment>
  <w:comment w:id="34" w:author="Autor" w:initials="A">
    <w:p w14:paraId="4639D2BC" w14:textId="53A6C636" w:rsidR="00540A53" w:rsidRDefault="00540A53">
      <w:pPr>
        <w:pStyle w:val="Textocomentario"/>
      </w:pPr>
      <w:r>
        <w:rPr>
          <w:rStyle w:val="Refdecomentario"/>
        </w:rPr>
        <w:annotationRef/>
      </w:r>
      <w:r>
        <w:t>Estos elementos no se mencionan desde la introducción, hay que agregarlos</w:t>
      </w:r>
    </w:p>
  </w:comment>
  <w:comment w:id="35" w:author="Autor" w:initials="A">
    <w:p w14:paraId="2F78384D" w14:textId="02BC57EC" w:rsidR="00672FEF" w:rsidRDefault="00672FEF">
      <w:pPr>
        <w:pStyle w:val="Textocomentario"/>
      </w:pPr>
      <w:r>
        <w:rPr>
          <w:rStyle w:val="Refdecomentario"/>
        </w:rPr>
        <w:annotationRef/>
      </w:r>
      <w:r>
        <w:t>Sugiero fundamentar con más literatura</w:t>
      </w:r>
      <w:r w:rsidR="003A6BFB">
        <w:t xml:space="preserve"> </w:t>
      </w:r>
    </w:p>
  </w:comment>
  <w:comment w:id="36" w:author="Autor" w:initials="A">
    <w:p w14:paraId="35BBA6E8" w14:textId="7147F80C" w:rsidR="00F21D38" w:rsidRDefault="00F21D38">
      <w:pPr>
        <w:pStyle w:val="Textocomentario"/>
      </w:pPr>
      <w:r>
        <w:rPr>
          <w:rStyle w:val="Refdecomentario"/>
        </w:rPr>
        <w:annotationRef/>
      </w:r>
      <w:r>
        <w:t xml:space="preserve">Omitieron las limitaciones de su estudio, así como las conclusiones. Por favor, agréguenlas </w:t>
      </w:r>
    </w:p>
  </w:comment>
  <w:comment w:id="37" w:author="Autor" w:initials="A">
    <w:p w14:paraId="5786C9EC" w14:textId="235C34D7" w:rsidR="003C7795" w:rsidRDefault="003C7795">
      <w:pPr>
        <w:pStyle w:val="Textocomentario"/>
      </w:pPr>
      <w:r>
        <w:rPr>
          <w:rStyle w:val="Refdecomentario"/>
        </w:rPr>
        <w:annotationRef/>
      </w:r>
      <w:r>
        <w:t>Referencia incorrecta</w:t>
      </w:r>
    </w:p>
  </w:comment>
  <w:comment w:id="38" w:author="Autor" w:initials="A">
    <w:p w14:paraId="13A412C2" w14:textId="3972BB23" w:rsidR="0068742C" w:rsidRDefault="0068742C">
      <w:pPr>
        <w:pStyle w:val="Textocomentario"/>
      </w:pPr>
      <w:r>
        <w:rPr>
          <w:rStyle w:val="Refdecomentario"/>
        </w:rPr>
        <w:annotationRef/>
      </w:r>
      <w:r>
        <w:t>Ordenar alfabéticamente</w:t>
      </w:r>
    </w:p>
  </w:comment>
  <w:comment w:id="39" w:author="Autor" w:initials="A">
    <w:p w14:paraId="0181F487" w14:textId="517DFF5F" w:rsidR="0068742C" w:rsidRDefault="0068742C">
      <w:pPr>
        <w:pStyle w:val="Textocomentario"/>
      </w:pPr>
      <w:r>
        <w:rPr>
          <w:rStyle w:val="Refdecomentario"/>
        </w:rPr>
        <w:annotationRef/>
      </w:r>
      <w:r>
        <w:t>Referencia que NO está citada en ninguna parte del documento, es necesario citarla en algún apartado o bien eliminarla. Revisar que cada referencia tenga su respectiva cita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B6FD01" w15:done="0"/>
  <w15:commentEx w15:paraId="7604687A" w15:done="0"/>
  <w15:commentEx w15:paraId="5D3D01BD" w15:done="0"/>
  <w15:commentEx w15:paraId="47C330D6" w15:done="0"/>
  <w15:commentEx w15:paraId="7CAFB417" w15:done="0"/>
  <w15:commentEx w15:paraId="18A87CBA" w15:done="0"/>
  <w15:commentEx w15:paraId="117E18E5" w15:done="0"/>
  <w15:commentEx w15:paraId="33208BC9" w15:done="0"/>
  <w15:commentEx w15:paraId="5607A49E" w15:done="0"/>
  <w15:commentEx w15:paraId="4FD33F32" w15:done="0"/>
  <w15:commentEx w15:paraId="1771DFED" w15:done="0"/>
  <w15:commentEx w15:paraId="09D04F10" w15:done="0"/>
  <w15:commentEx w15:paraId="299AFCEC" w15:done="0"/>
  <w15:commentEx w15:paraId="42C6F7F2" w15:done="0"/>
  <w15:commentEx w15:paraId="72734CD9" w15:done="0"/>
  <w15:commentEx w15:paraId="75D24883" w15:done="0"/>
  <w15:commentEx w15:paraId="39ADF38B" w15:done="0"/>
  <w15:commentEx w15:paraId="1ADFEFF2" w15:done="0"/>
  <w15:commentEx w15:paraId="7471DE5F" w15:done="0"/>
  <w15:commentEx w15:paraId="184DBF54" w15:done="0"/>
  <w15:commentEx w15:paraId="7601C382" w15:done="0"/>
  <w15:commentEx w15:paraId="0C07A082" w15:done="0"/>
  <w15:commentEx w15:paraId="75121C44" w15:done="0"/>
  <w15:commentEx w15:paraId="0E15DD11" w15:done="0"/>
  <w15:commentEx w15:paraId="53D1DA95" w15:done="0"/>
  <w15:commentEx w15:paraId="5FC02508" w15:done="0"/>
  <w15:commentEx w15:paraId="1C28578F" w15:done="0"/>
  <w15:commentEx w15:paraId="76050415" w15:done="0"/>
  <w15:commentEx w15:paraId="3EDCC54B" w15:done="0"/>
  <w15:commentEx w15:paraId="5DEB6501" w15:done="0"/>
  <w15:commentEx w15:paraId="4639D2BC" w15:done="0"/>
  <w15:commentEx w15:paraId="2F78384D" w15:done="0"/>
  <w15:commentEx w15:paraId="35BBA6E8" w15:done="0"/>
  <w15:commentEx w15:paraId="5786C9EC" w15:done="0"/>
  <w15:commentEx w15:paraId="13A412C2" w15:done="0"/>
  <w15:commentEx w15:paraId="0181F4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B6FD01" w16cid:durableId="2C7C4281"/>
  <w16cid:commentId w16cid:paraId="7604687A" w16cid:durableId="2C7BB2DA"/>
  <w16cid:commentId w16cid:paraId="5D3D01BD" w16cid:durableId="2C7BB303"/>
  <w16cid:commentId w16cid:paraId="47C330D6" w16cid:durableId="2C7BB30D"/>
  <w16cid:commentId w16cid:paraId="7CAFB417" w16cid:durableId="2C7BB47A"/>
  <w16cid:commentId w16cid:paraId="18A87CBA" w16cid:durableId="2C7BB4C7"/>
  <w16cid:commentId w16cid:paraId="117E18E5" w16cid:durableId="2C7BB4FF"/>
  <w16cid:commentId w16cid:paraId="33208BC9" w16cid:durableId="2C7BB572"/>
  <w16cid:commentId w16cid:paraId="5607A49E" w16cid:durableId="2C7BB59A"/>
  <w16cid:commentId w16cid:paraId="4FD33F32" w16cid:durableId="2C7BB5E4"/>
  <w16cid:commentId w16cid:paraId="1771DFED" w16cid:durableId="2C7BB602"/>
  <w16cid:commentId w16cid:paraId="09D04F10" w16cid:durableId="2C7BB6B5"/>
  <w16cid:commentId w16cid:paraId="299AFCEC" w16cid:durableId="2C7BB7DB"/>
  <w16cid:commentId w16cid:paraId="42C6F7F2" w16cid:durableId="2C7BB6DB"/>
  <w16cid:commentId w16cid:paraId="72734CD9" w16cid:durableId="2C7BB6FF"/>
  <w16cid:commentId w16cid:paraId="75D24883" w16cid:durableId="2C7BB797"/>
  <w16cid:commentId w16cid:paraId="39ADF38B" w16cid:durableId="2C7BC291"/>
  <w16cid:commentId w16cid:paraId="1ADFEFF2" w16cid:durableId="2C7BB848"/>
  <w16cid:commentId w16cid:paraId="7471DE5F" w16cid:durableId="2C7BB896"/>
  <w16cid:commentId w16cid:paraId="184DBF54" w16cid:durableId="2C7BB8F2"/>
  <w16cid:commentId w16cid:paraId="7601C382" w16cid:durableId="2C7BB905"/>
  <w16cid:commentId w16cid:paraId="0C07A082" w16cid:durableId="2C7BC27E"/>
  <w16cid:commentId w16cid:paraId="75121C44" w16cid:durableId="2C7BB923"/>
  <w16cid:commentId w16cid:paraId="0E15DD11" w16cid:durableId="2C7BC25A"/>
  <w16cid:commentId w16cid:paraId="53D1DA95" w16cid:durableId="2C7BC26A"/>
  <w16cid:commentId w16cid:paraId="5FC02508" w16cid:durableId="2C7BC33E"/>
  <w16cid:commentId w16cid:paraId="1C28578F" w16cid:durableId="2C7C4122"/>
  <w16cid:commentId w16cid:paraId="76050415" w16cid:durableId="2C7BC45F"/>
  <w16cid:commentId w16cid:paraId="3EDCC54B" w16cid:durableId="2C7BC58F"/>
  <w16cid:commentId w16cid:paraId="5DEB6501" w16cid:durableId="2C7BC59E"/>
  <w16cid:commentId w16cid:paraId="4639D2BC" w16cid:durableId="2C7BC5EB"/>
  <w16cid:commentId w16cid:paraId="2F78384D" w16cid:durableId="2C7BC689"/>
  <w16cid:commentId w16cid:paraId="35BBA6E8" w16cid:durableId="2C7C413F"/>
  <w16cid:commentId w16cid:paraId="5786C9EC" w16cid:durableId="2C7C416C"/>
  <w16cid:commentId w16cid:paraId="13A412C2" w16cid:durableId="2C7C4184"/>
  <w16cid:commentId w16cid:paraId="0181F487" w16cid:durableId="2C7C4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5DA5" w14:textId="77777777" w:rsidR="0072729E" w:rsidRDefault="0072729E" w:rsidP="00FF5618">
      <w:pPr>
        <w:spacing w:line="240" w:lineRule="auto"/>
      </w:pPr>
      <w:r>
        <w:separator/>
      </w:r>
    </w:p>
  </w:endnote>
  <w:endnote w:type="continuationSeparator" w:id="0">
    <w:p w14:paraId="666B652F" w14:textId="77777777" w:rsidR="0072729E" w:rsidRDefault="0072729E" w:rsidP="00FF5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40C3" w14:textId="08D67073" w:rsidR="00D7765E" w:rsidRDefault="00D7765E">
    <w:pPr>
      <w:pStyle w:val="Piedepgina"/>
      <w:jc w:val="center"/>
    </w:pPr>
  </w:p>
  <w:p w14:paraId="7D314C44" w14:textId="77777777" w:rsidR="00D7765E" w:rsidRDefault="00D776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32BE" w14:textId="77777777" w:rsidR="0072729E" w:rsidRDefault="0072729E" w:rsidP="00FF5618">
      <w:pPr>
        <w:spacing w:line="240" w:lineRule="auto"/>
      </w:pPr>
      <w:r>
        <w:separator/>
      </w:r>
    </w:p>
  </w:footnote>
  <w:footnote w:type="continuationSeparator" w:id="0">
    <w:p w14:paraId="3D23F5C0" w14:textId="77777777" w:rsidR="0072729E" w:rsidRDefault="0072729E" w:rsidP="00FF56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44B30"/>
    <w:multiLevelType w:val="multilevel"/>
    <w:tmpl w:val="82D4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21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B6"/>
    <w:rsid w:val="00007653"/>
    <w:rsid w:val="0001015B"/>
    <w:rsid w:val="000109E5"/>
    <w:rsid w:val="00012B4F"/>
    <w:rsid w:val="00013593"/>
    <w:rsid w:val="00013735"/>
    <w:rsid w:val="000142BD"/>
    <w:rsid w:val="00015717"/>
    <w:rsid w:val="00017278"/>
    <w:rsid w:val="00017353"/>
    <w:rsid w:val="000220E7"/>
    <w:rsid w:val="000270B2"/>
    <w:rsid w:val="0003471F"/>
    <w:rsid w:val="00035CB2"/>
    <w:rsid w:val="0003685B"/>
    <w:rsid w:val="00040B8F"/>
    <w:rsid w:val="000439EA"/>
    <w:rsid w:val="000443ED"/>
    <w:rsid w:val="0004634D"/>
    <w:rsid w:val="000500A9"/>
    <w:rsid w:val="00050341"/>
    <w:rsid w:val="00050400"/>
    <w:rsid w:val="0005198F"/>
    <w:rsid w:val="00054DEF"/>
    <w:rsid w:val="00055BD3"/>
    <w:rsid w:val="00055D20"/>
    <w:rsid w:val="00060753"/>
    <w:rsid w:val="0006267E"/>
    <w:rsid w:val="000702E8"/>
    <w:rsid w:val="0007232C"/>
    <w:rsid w:val="000728DB"/>
    <w:rsid w:val="00074261"/>
    <w:rsid w:val="000759D4"/>
    <w:rsid w:val="00076054"/>
    <w:rsid w:val="00077FD7"/>
    <w:rsid w:val="000800A0"/>
    <w:rsid w:val="000805E9"/>
    <w:rsid w:val="0008102A"/>
    <w:rsid w:val="00082D48"/>
    <w:rsid w:val="000846AB"/>
    <w:rsid w:val="00091128"/>
    <w:rsid w:val="000957CB"/>
    <w:rsid w:val="0009586A"/>
    <w:rsid w:val="00096B90"/>
    <w:rsid w:val="000A1E16"/>
    <w:rsid w:val="000A2986"/>
    <w:rsid w:val="000A5441"/>
    <w:rsid w:val="000A5AB0"/>
    <w:rsid w:val="000A649F"/>
    <w:rsid w:val="000B14E4"/>
    <w:rsid w:val="000B1F68"/>
    <w:rsid w:val="000B34AD"/>
    <w:rsid w:val="000B3D82"/>
    <w:rsid w:val="000B5A37"/>
    <w:rsid w:val="000B5FD6"/>
    <w:rsid w:val="000C122B"/>
    <w:rsid w:val="000C289B"/>
    <w:rsid w:val="000C30B8"/>
    <w:rsid w:val="000C31CE"/>
    <w:rsid w:val="000C4CED"/>
    <w:rsid w:val="000C52DA"/>
    <w:rsid w:val="000C5B4A"/>
    <w:rsid w:val="000C732D"/>
    <w:rsid w:val="000C7A3D"/>
    <w:rsid w:val="000D2221"/>
    <w:rsid w:val="000D4ECA"/>
    <w:rsid w:val="000D6042"/>
    <w:rsid w:val="000E132A"/>
    <w:rsid w:val="000E1A6E"/>
    <w:rsid w:val="000E321B"/>
    <w:rsid w:val="000E4FC2"/>
    <w:rsid w:val="000E539B"/>
    <w:rsid w:val="000F1603"/>
    <w:rsid w:val="000F1A11"/>
    <w:rsid w:val="000F3FB7"/>
    <w:rsid w:val="000F4375"/>
    <w:rsid w:val="000F45CE"/>
    <w:rsid w:val="000F7362"/>
    <w:rsid w:val="0010175F"/>
    <w:rsid w:val="0010766B"/>
    <w:rsid w:val="00107F5F"/>
    <w:rsid w:val="001115FB"/>
    <w:rsid w:val="0011184B"/>
    <w:rsid w:val="00112432"/>
    <w:rsid w:val="00114925"/>
    <w:rsid w:val="00117EE2"/>
    <w:rsid w:val="00125065"/>
    <w:rsid w:val="0012738B"/>
    <w:rsid w:val="00134112"/>
    <w:rsid w:val="00136138"/>
    <w:rsid w:val="00136445"/>
    <w:rsid w:val="00140085"/>
    <w:rsid w:val="00140A95"/>
    <w:rsid w:val="00147B73"/>
    <w:rsid w:val="00150265"/>
    <w:rsid w:val="001521C4"/>
    <w:rsid w:val="00152A47"/>
    <w:rsid w:val="00155220"/>
    <w:rsid w:val="001553B9"/>
    <w:rsid w:val="001573C9"/>
    <w:rsid w:val="00161379"/>
    <w:rsid w:val="00161644"/>
    <w:rsid w:val="00162285"/>
    <w:rsid w:val="001634BA"/>
    <w:rsid w:val="001722F2"/>
    <w:rsid w:val="0018276C"/>
    <w:rsid w:val="00185018"/>
    <w:rsid w:val="00185915"/>
    <w:rsid w:val="001872CA"/>
    <w:rsid w:val="00190096"/>
    <w:rsid w:val="001902BA"/>
    <w:rsid w:val="00190747"/>
    <w:rsid w:val="001920C2"/>
    <w:rsid w:val="00194C6D"/>
    <w:rsid w:val="00197AF3"/>
    <w:rsid w:val="001A23F1"/>
    <w:rsid w:val="001A4408"/>
    <w:rsid w:val="001B0FF0"/>
    <w:rsid w:val="001B65B8"/>
    <w:rsid w:val="001B7B74"/>
    <w:rsid w:val="001C3DC7"/>
    <w:rsid w:val="001C745A"/>
    <w:rsid w:val="001D0639"/>
    <w:rsid w:val="001D0989"/>
    <w:rsid w:val="001D12B2"/>
    <w:rsid w:val="001D227D"/>
    <w:rsid w:val="001E18DA"/>
    <w:rsid w:val="001E2448"/>
    <w:rsid w:val="001E3116"/>
    <w:rsid w:val="001E45CF"/>
    <w:rsid w:val="001E5C2C"/>
    <w:rsid w:val="001E6D47"/>
    <w:rsid w:val="001F157E"/>
    <w:rsid w:val="001F64D6"/>
    <w:rsid w:val="001F78F4"/>
    <w:rsid w:val="002006CD"/>
    <w:rsid w:val="002028B8"/>
    <w:rsid w:val="00202A74"/>
    <w:rsid w:val="002062B9"/>
    <w:rsid w:val="00206697"/>
    <w:rsid w:val="00211972"/>
    <w:rsid w:val="00212CC4"/>
    <w:rsid w:val="00213DC6"/>
    <w:rsid w:val="00214C06"/>
    <w:rsid w:val="00217563"/>
    <w:rsid w:val="00220F06"/>
    <w:rsid w:val="00221074"/>
    <w:rsid w:val="002235A1"/>
    <w:rsid w:val="00224E63"/>
    <w:rsid w:val="00224F40"/>
    <w:rsid w:val="00230106"/>
    <w:rsid w:val="00230FBA"/>
    <w:rsid w:val="00231CF0"/>
    <w:rsid w:val="00233272"/>
    <w:rsid w:val="00233AF3"/>
    <w:rsid w:val="00236C64"/>
    <w:rsid w:val="00236E13"/>
    <w:rsid w:val="0024316A"/>
    <w:rsid w:val="00243522"/>
    <w:rsid w:val="00247404"/>
    <w:rsid w:val="00250D92"/>
    <w:rsid w:val="00251B27"/>
    <w:rsid w:val="00254349"/>
    <w:rsid w:val="002549F3"/>
    <w:rsid w:val="00256122"/>
    <w:rsid w:val="00260037"/>
    <w:rsid w:val="0026268D"/>
    <w:rsid w:val="00263AE6"/>
    <w:rsid w:val="002665ED"/>
    <w:rsid w:val="002718E3"/>
    <w:rsid w:val="0027360D"/>
    <w:rsid w:val="00274916"/>
    <w:rsid w:val="00275229"/>
    <w:rsid w:val="002754D0"/>
    <w:rsid w:val="002764FC"/>
    <w:rsid w:val="002839A4"/>
    <w:rsid w:val="002868EB"/>
    <w:rsid w:val="00286AFC"/>
    <w:rsid w:val="00290FF2"/>
    <w:rsid w:val="002A01CF"/>
    <w:rsid w:val="002A02D4"/>
    <w:rsid w:val="002A21A5"/>
    <w:rsid w:val="002A2C03"/>
    <w:rsid w:val="002A391A"/>
    <w:rsid w:val="002A4494"/>
    <w:rsid w:val="002A4679"/>
    <w:rsid w:val="002B2A65"/>
    <w:rsid w:val="002B72F8"/>
    <w:rsid w:val="002C6B10"/>
    <w:rsid w:val="002D131E"/>
    <w:rsid w:val="002D340A"/>
    <w:rsid w:val="002D46B6"/>
    <w:rsid w:val="002D659F"/>
    <w:rsid w:val="002D750C"/>
    <w:rsid w:val="002E2B1C"/>
    <w:rsid w:val="002E519E"/>
    <w:rsid w:val="002F0422"/>
    <w:rsid w:val="002F11AB"/>
    <w:rsid w:val="002F2585"/>
    <w:rsid w:val="002F2C13"/>
    <w:rsid w:val="002F3C5E"/>
    <w:rsid w:val="002F51CE"/>
    <w:rsid w:val="0030054B"/>
    <w:rsid w:val="00300AF6"/>
    <w:rsid w:val="00301F88"/>
    <w:rsid w:val="00305241"/>
    <w:rsid w:val="003079C0"/>
    <w:rsid w:val="00314C07"/>
    <w:rsid w:val="00320BA3"/>
    <w:rsid w:val="00321074"/>
    <w:rsid w:val="00322B4B"/>
    <w:rsid w:val="00323B97"/>
    <w:rsid w:val="003253EE"/>
    <w:rsid w:val="00325D7D"/>
    <w:rsid w:val="00325F55"/>
    <w:rsid w:val="00327B99"/>
    <w:rsid w:val="00330D57"/>
    <w:rsid w:val="00334F05"/>
    <w:rsid w:val="0034052F"/>
    <w:rsid w:val="00341D69"/>
    <w:rsid w:val="00342150"/>
    <w:rsid w:val="00343F40"/>
    <w:rsid w:val="003446A2"/>
    <w:rsid w:val="00347186"/>
    <w:rsid w:val="0034783A"/>
    <w:rsid w:val="00351C74"/>
    <w:rsid w:val="0035389C"/>
    <w:rsid w:val="00354283"/>
    <w:rsid w:val="00354777"/>
    <w:rsid w:val="00355C1B"/>
    <w:rsid w:val="0035772A"/>
    <w:rsid w:val="00360423"/>
    <w:rsid w:val="00363560"/>
    <w:rsid w:val="00365600"/>
    <w:rsid w:val="00365F69"/>
    <w:rsid w:val="003665F0"/>
    <w:rsid w:val="003755D8"/>
    <w:rsid w:val="00381109"/>
    <w:rsid w:val="00383C92"/>
    <w:rsid w:val="00384895"/>
    <w:rsid w:val="0038544F"/>
    <w:rsid w:val="00386C49"/>
    <w:rsid w:val="00386DF9"/>
    <w:rsid w:val="00391337"/>
    <w:rsid w:val="003913BD"/>
    <w:rsid w:val="00391D25"/>
    <w:rsid w:val="003929B6"/>
    <w:rsid w:val="003936B4"/>
    <w:rsid w:val="003958B0"/>
    <w:rsid w:val="003971B3"/>
    <w:rsid w:val="0039796E"/>
    <w:rsid w:val="003A47F9"/>
    <w:rsid w:val="003A6BFB"/>
    <w:rsid w:val="003B10F6"/>
    <w:rsid w:val="003B2BD8"/>
    <w:rsid w:val="003B4744"/>
    <w:rsid w:val="003B48CD"/>
    <w:rsid w:val="003B5DB4"/>
    <w:rsid w:val="003C3A35"/>
    <w:rsid w:val="003C7795"/>
    <w:rsid w:val="003D13AA"/>
    <w:rsid w:val="003D4EE9"/>
    <w:rsid w:val="003E15A2"/>
    <w:rsid w:val="003E187C"/>
    <w:rsid w:val="003E4014"/>
    <w:rsid w:val="003E4602"/>
    <w:rsid w:val="003F0E4E"/>
    <w:rsid w:val="003F12FD"/>
    <w:rsid w:val="003F3571"/>
    <w:rsid w:val="003F4628"/>
    <w:rsid w:val="003F6836"/>
    <w:rsid w:val="003F6B5A"/>
    <w:rsid w:val="0040081F"/>
    <w:rsid w:val="00401E6A"/>
    <w:rsid w:val="00403F26"/>
    <w:rsid w:val="004106E1"/>
    <w:rsid w:val="004114D3"/>
    <w:rsid w:val="00415D1D"/>
    <w:rsid w:val="00416895"/>
    <w:rsid w:val="0042469A"/>
    <w:rsid w:val="00427C56"/>
    <w:rsid w:val="00430419"/>
    <w:rsid w:val="004340E3"/>
    <w:rsid w:val="004346C8"/>
    <w:rsid w:val="0043548D"/>
    <w:rsid w:val="00436CDD"/>
    <w:rsid w:val="0044618F"/>
    <w:rsid w:val="00446371"/>
    <w:rsid w:val="00446585"/>
    <w:rsid w:val="004468DC"/>
    <w:rsid w:val="004506A5"/>
    <w:rsid w:val="0045141B"/>
    <w:rsid w:val="004535E7"/>
    <w:rsid w:val="00453697"/>
    <w:rsid w:val="00453890"/>
    <w:rsid w:val="00454B2B"/>
    <w:rsid w:val="0046253B"/>
    <w:rsid w:val="004656F5"/>
    <w:rsid w:val="00466A4B"/>
    <w:rsid w:val="0047006A"/>
    <w:rsid w:val="00470660"/>
    <w:rsid w:val="00475024"/>
    <w:rsid w:val="0048025B"/>
    <w:rsid w:val="00483480"/>
    <w:rsid w:val="00484344"/>
    <w:rsid w:val="00485BCA"/>
    <w:rsid w:val="00490A22"/>
    <w:rsid w:val="00491AA7"/>
    <w:rsid w:val="004955D8"/>
    <w:rsid w:val="004A551D"/>
    <w:rsid w:val="004A6DAE"/>
    <w:rsid w:val="004A74DF"/>
    <w:rsid w:val="004B05B1"/>
    <w:rsid w:val="004B0F7C"/>
    <w:rsid w:val="004B1606"/>
    <w:rsid w:val="004B2CFF"/>
    <w:rsid w:val="004C14A8"/>
    <w:rsid w:val="004C3008"/>
    <w:rsid w:val="004C4016"/>
    <w:rsid w:val="004C5AB6"/>
    <w:rsid w:val="004C669C"/>
    <w:rsid w:val="004D22FA"/>
    <w:rsid w:val="004D56E6"/>
    <w:rsid w:val="004D727E"/>
    <w:rsid w:val="004E0FF7"/>
    <w:rsid w:val="004E1E5A"/>
    <w:rsid w:val="004E20E8"/>
    <w:rsid w:val="004E680E"/>
    <w:rsid w:val="004F1CED"/>
    <w:rsid w:val="004F33E7"/>
    <w:rsid w:val="004F6827"/>
    <w:rsid w:val="004F7E1E"/>
    <w:rsid w:val="0050674A"/>
    <w:rsid w:val="00507CC4"/>
    <w:rsid w:val="005101C7"/>
    <w:rsid w:val="00510A9E"/>
    <w:rsid w:val="005111DE"/>
    <w:rsid w:val="00511318"/>
    <w:rsid w:val="00512B76"/>
    <w:rsid w:val="00515894"/>
    <w:rsid w:val="0051599E"/>
    <w:rsid w:val="00517070"/>
    <w:rsid w:val="0052240E"/>
    <w:rsid w:val="00522F1A"/>
    <w:rsid w:val="00522F99"/>
    <w:rsid w:val="005230EF"/>
    <w:rsid w:val="005318F1"/>
    <w:rsid w:val="00533EA7"/>
    <w:rsid w:val="00535145"/>
    <w:rsid w:val="00535EC5"/>
    <w:rsid w:val="00536B65"/>
    <w:rsid w:val="00540A53"/>
    <w:rsid w:val="00541076"/>
    <w:rsid w:val="00545637"/>
    <w:rsid w:val="0054610D"/>
    <w:rsid w:val="00555D23"/>
    <w:rsid w:val="005625FC"/>
    <w:rsid w:val="005640C4"/>
    <w:rsid w:val="00573B03"/>
    <w:rsid w:val="00585AB4"/>
    <w:rsid w:val="005877E7"/>
    <w:rsid w:val="00591816"/>
    <w:rsid w:val="00591DBF"/>
    <w:rsid w:val="0059678A"/>
    <w:rsid w:val="005972E4"/>
    <w:rsid w:val="005A0313"/>
    <w:rsid w:val="005A4AA4"/>
    <w:rsid w:val="005A6564"/>
    <w:rsid w:val="005A68DD"/>
    <w:rsid w:val="005A6BE4"/>
    <w:rsid w:val="005B0EB5"/>
    <w:rsid w:val="005B15D5"/>
    <w:rsid w:val="005B1B3C"/>
    <w:rsid w:val="005B2177"/>
    <w:rsid w:val="005B2E1C"/>
    <w:rsid w:val="005B393B"/>
    <w:rsid w:val="005B4669"/>
    <w:rsid w:val="005B5641"/>
    <w:rsid w:val="005B7FD6"/>
    <w:rsid w:val="005C3A02"/>
    <w:rsid w:val="005C590E"/>
    <w:rsid w:val="005C7A19"/>
    <w:rsid w:val="005C7F09"/>
    <w:rsid w:val="005D1B4D"/>
    <w:rsid w:val="005D23DF"/>
    <w:rsid w:val="005D2D4D"/>
    <w:rsid w:val="005E1123"/>
    <w:rsid w:val="005E1669"/>
    <w:rsid w:val="005E65A6"/>
    <w:rsid w:val="005F5C22"/>
    <w:rsid w:val="006105BE"/>
    <w:rsid w:val="006109B3"/>
    <w:rsid w:val="00610A12"/>
    <w:rsid w:val="0061154B"/>
    <w:rsid w:val="00617B0C"/>
    <w:rsid w:val="00623610"/>
    <w:rsid w:val="00625B04"/>
    <w:rsid w:val="0062799E"/>
    <w:rsid w:val="006311B6"/>
    <w:rsid w:val="006328C2"/>
    <w:rsid w:val="006329C8"/>
    <w:rsid w:val="006338C9"/>
    <w:rsid w:val="00637D0E"/>
    <w:rsid w:val="006403EF"/>
    <w:rsid w:val="00642836"/>
    <w:rsid w:val="006440DB"/>
    <w:rsid w:val="00644F7F"/>
    <w:rsid w:val="00645165"/>
    <w:rsid w:val="00645B7E"/>
    <w:rsid w:val="006467AE"/>
    <w:rsid w:val="00651E1F"/>
    <w:rsid w:val="006528B3"/>
    <w:rsid w:val="006563FF"/>
    <w:rsid w:val="00664ACC"/>
    <w:rsid w:val="00664F3A"/>
    <w:rsid w:val="00665F3B"/>
    <w:rsid w:val="00667E06"/>
    <w:rsid w:val="006700D8"/>
    <w:rsid w:val="0067215D"/>
    <w:rsid w:val="00672236"/>
    <w:rsid w:val="00672FEF"/>
    <w:rsid w:val="00673256"/>
    <w:rsid w:val="00673FD6"/>
    <w:rsid w:val="00674E6E"/>
    <w:rsid w:val="0067573B"/>
    <w:rsid w:val="00675A1E"/>
    <w:rsid w:val="00677B0A"/>
    <w:rsid w:val="0068168F"/>
    <w:rsid w:val="0068211E"/>
    <w:rsid w:val="0068229C"/>
    <w:rsid w:val="006838F9"/>
    <w:rsid w:val="006839F6"/>
    <w:rsid w:val="0068742C"/>
    <w:rsid w:val="006A1C38"/>
    <w:rsid w:val="006A22FB"/>
    <w:rsid w:val="006B6E7E"/>
    <w:rsid w:val="006C080D"/>
    <w:rsid w:val="006C1956"/>
    <w:rsid w:val="006C2BD3"/>
    <w:rsid w:val="006C4770"/>
    <w:rsid w:val="006D2274"/>
    <w:rsid w:val="006D2B15"/>
    <w:rsid w:val="006D31A4"/>
    <w:rsid w:val="006D3EA0"/>
    <w:rsid w:val="006D4D6F"/>
    <w:rsid w:val="006E00F0"/>
    <w:rsid w:val="006E214C"/>
    <w:rsid w:val="006E395D"/>
    <w:rsid w:val="006E547A"/>
    <w:rsid w:val="006F4C33"/>
    <w:rsid w:val="006F5B2B"/>
    <w:rsid w:val="006F7B0B"/>
    <w:rsid w:val="00704020"/>
    <w:rsid w:val="00707570"/>
    <w:rsid w:val="00716C54"/>
    <w:rsid w:val="00721667"/>
    <w:rsid w:val="00723ACD"/>
    <w:rsid w:val="007245AE"/>
    <w:rsid w:val="00726C3C"/>
    <w:rsid w:val="0072729E"/>
    <w:rsid w:val="0072744E"/>
    <w:rsid w:val="00731967"/>
    <w:rsid w:val="007337FF"/>
    <w:rsid w:val="007340E6"/>
    <w:rsid w:val="00736AA9"/>
    <w:rsid w:val="00740462"/>
    <w:rsid w:val="007407E4"/>
    <w:rsid w:val="00743D80"/>
    <w:rsid w:val="00744067"/>
    <w:rsid w:val="00745447"/>
    <w:rsid w:val="0074575E"/>
    <w:rsid w:val="007639BC"/>
    <w:rsid w:val="007647E0"/>
    <w:rsid w:val="007706CA"/>
    <w:rsid w:val="00771890"/>
    <w:rsid w:val="00780540"/>
    <w:rsid w:val="00780E45"/>
    <w:rsid w:val="007813BE"/>
    <w:rsid w:val="00782C50"/>
    <w:rsid w:val="00794444"/>
    <w:rsid w:val="007975CA"/>
    <w:rsid w:val="00797E63"/>
    <w:rsid w:val="007A0738"/>
    <w:rsid w:val="007A5DE1"/>
    <w:rsid w:val="007A5F89"/>
    <w:rsid w:val="007A68F0"/>
    <w:rsid w:val="007A7D03"/>
    <w:rsid w:val="007B01BA"/>
    <w:rsid w:val="007B3808"/>
    <w:rsid w:val="007B438F"/>
    <w:rsid w:val="007B5C91"/>
    <w:rsid w:val="007B7FE3"/>
    <w:rsid w:val="007C07C9"/>
    <w:rsid w:val="007C549F"/>
    <w:rsid w:val="007D0899"/>
    <w:rsid w:val="007D0F45"/>
    <w:rsid w:val="007D3DF9"/>
    <w:rsid w:val="007D5724"/>
    <w:rsid w:val="007E10A5"/>
    <w:rsid w:val="007E174C"/>
    <w:rsid w:val="007E1D27"/>
    <w:rsid w:val="007E1F00"/>
    <w:rsid w:val="007E20BD"/>
    <w:rsid w:val="007E2169"/>
    <w:rsid w:val="007E3250"/>
    <w:rsid w:val="007E57AF"/>
    <w:rsid w:val="007E6872"/>
    <w:rsid w:val="007E70FA"/>
    <w:rsid w:val="007F0225"/>
    <w:rsid w:val="007F06D1"/>
    <w:rsid w:val="007F1C4A"/>
    <w:rsid w:val="00803552"/>
    <w:rsid w:val="00803A9B"/>
    <w:rsid w:val="00804B39"/>
    <w:rsid w:val="00805E7D"/>
    <w:rsid w:val="00805F4F"/>
    <w:rsid w:val="008138B2"/>
    <w:rsid w:val="0081634B"/>
    <w:rsid w:val="008169AC"/>
    <w:rsid w:val="00823534"/>
    <w:rsid w:val="00824CF2"/>
    <w:rsid w:val="00832DD8"/>
    <w:rsid w:val="00837A50"/>
    <w:rsid w:val="00837DB6"/>
    <w:rsid w:val="00840B4E"/>
    <w:rsid w:val="00842361"/>
    <w:rsid w:val="00843BB2"/>
    <w:rsid w:val="008440B9"/>
    <w:rsid w:val="00844E74"/>
    <w:rsid w:val="0084620A"/>
    <w:rsid w:val="0084657C"/>
    <w:rsid w:val="0084703D"/>
    <w:rsid w:val="00847FFE"/>
    <w:rsid w:val="008552D6"/>
    <w:rsid w:val="00857647"/>
    <w:rsid w:val="00860041"/>
    <w:rsid w:val="00861535"/>
    <w:rsid w:val="00861B29"/>
    <w:rsid w:val="008624E1"/>
    <w:rsid w:val="00862E76"/>
    <w:rsid w:val="008665C0"/>
    <w:rsid w:val="00872D8B"/>
    <w:rsid w:val="00873F23"/>
    <w:rsid w:val="00874E79"/>
    <w:rsid w:val="0087646D"/>
    <w:rsid w:val="00877D25"/>
    <w:rsid w:val="00886D83"/>
    <w:rsid w:val="008930CD"/>
    <w:rsid w:val="008936E5"/>
    <w:rsid w:val="00894577"/>
    <w:rsid w:val="008956F2"/>
    <w:rsid w:val="008A1E37"/>
    <w:rsid w:val="008A27F2"/>
    <w:rsid w:val="008A4561"/>
    <w:rsid w:val="008B0F4B"/>
    <w:rsid w:val="008B1EEF"/>
    <w:rsid w:val="008B2FE9"/>
    <w:rsid w:val="008B5849"/>
    <w:rsid w:val="008B71DF"/>
    <w:rsid w:val="008C0E6A"/>
    <w:rsid w:val="008C487D"/>
    <w:rsid w:val="008C630A"/>
    <w:rsid w:val="008D1C93"/>
    <w:rsid w:val="008D5CF9"/>
    <w:rsid w:val="008D5E81"/>
    <w:rsid w:val="008D7E54"/>
    <w:rsid w:val="008E3A5A"/>
    <w:rsid w:val="008E5E4F"/>
    <w:rsid w:val="008F0BBD"/>
    <w:rsid w:val="008F1D45"/>
    <w:rsid w:val="008F39AF"/>
    <w:rsid w:val="008F57A3"/>
    <w:rsid w:val="00901C8C"/>
    <w:rsid w:val="00904625"/>
    <w:rsid w:val="00910CFD"/>
    <w:rsid w:val="009152CF"/>
    <w:rsid w:val="009179D6"/>
    <w:rsid w:val="0092461F"/>
    <w:rsid w:val="009260C3"/>
    <w:rsid w:val="00926E08"/>
    <w:rsid w:val="009309B9"/>
    <w:rsid w:val="00931201"/>
    <w:rsid w:val="00932304"/>
    <w:rsid w:val="009351E0"/>
    <w:rsid w:val="00935752"/>
    <w:rsid w:val="00937807"/>
    <w:rsid w:val="00937C46"/>
    <w:rsid w:val="00937EBB"/>
    <w:rsid w:val="00941AE6"/>
    <w:rsid w:val="0094241A"/>
    <w:rsid w:val="00942A34"/>
    <w:rsid w:val="00942F3B"/>
    <w:rsid w:val="00944B78"/>
    <w:rsid w:val="00944F34"/>
    <w:rsid w:val="0094513F"/>
    <w:rsid w:val="00946535"/>
    <w:rsid w:val="009465A9"/>
    <w:rsid w:val="00946FCB"/>
    <w:rsid w:val="00955274"/>
    <w:rsid w:val="0096039E"/>
    <w:rsid w:val="009619C4"/>
    <w:rsid w:val="00962558"/>
    <w:rsid w:val="0096468A"/>
    <w:rsid w:val="00964F58"/>
    <w:rsid w:val="00965A2E"/>
    <w:rsid w:val="00966E30"/>
    <w:rsid w:val="00970574"/>
    <w:rsid w:val="00970ACB"/>
    <w:rsid w:val="009712D6"/>
    <w:rsid w:val="00971D23"/>
    <w:rsid w:val="00973E93"/>
    <w:rsid w:val="00974365"/>
    <w:rsid w:val="009754DC"/>
    <w:rsid w:val="00981510"/>
    <w:rsid w:val="00983108"/>
    <w:rsid w:val="00983279"/>
    <w:rsid w:val="00983523"/>
    <w:rsid w:val="00983A99"/>
    <w:rsid w:val="009860DE"/>
    <w:rsid w:val="009877C1"/>
    <w:rsid w:val="00990F86"/>
    <w:rsid w:val="00992375"/>
    <w:rsid w:val="00992EC5"/>
    <w:rsid w:val="00994F96"/>
    <w:rsid w:val="009A3A93"/>
    <w:rsid w:val="009A4F8D"/>
    <w:rsid w:val="009A649E"/>
    <w:rsid w:val="009A6EC3"/>
    <w:rsid w:val="009A770E"/>
    <w:rsid w:val="009B39B6"/>
    <w:rsid w:val="009B5184"/>
    <w:rsid w:val="009B7758"/>
    <w:rsid w:val="009B7CE1"/>
    <w:rsid w:val="009C05D4"/>
    <w:rsid w:val="009C1B5E"/>
    <w:rsid w:val="009D0E80"/>
    <w:rsid w:val="009D25EA"/>
    <w:rsid w:val="009D5516"/>
    <w:rsid w:val="009E0C44"/>
    <w:rsid w:val="009E1090"/>
    <w:rsid w:val="009E1980"/>
    <w:rsid w:val="009E4843"/>
    <w:rsid w:val="009E5DAC"/>
    <w:rsid w:val="009E6513"/>
    <w:rsid w:val="009F0A99"/>
    <w:rsid w:val="009F1C8D"/>
    <w:rsid w:val="009F38C9"/>
    <w:rsid w:val="00A02351"/>
    <w:rsid w:val="00A0549C"/>
    <w:rsid w:val="00A1081C"/>
    <w:rsid w:val="00A10893"/>
    <w:rsid w:val="00A11FEA"/>
    <w:rsid w:val="00A14657"/>
    <w:rsid w:val="00A1798C"/>
    <w:rsid w:val="00A2099C"/>
    <w:rsid w:val="00A216E4"/>
    <w:rsid w:val="00A222B2"/>
    <w:rsid w:val="00A22C31"/>
    <w:rsid w:val="00A26B67"/>
    <w:rsid w:val="00A27F26"/>
    <w:rsid w:val="00A30A25"/>
    <w:rsid w:val="00A31399"/>
    <w:rsid w:val="00A35168"/>
    <w:rsid w:val="00A3568D"/>
    <w:rsid w:val="00A356D2"/>
    <w:rsid w:val="00A4603C"/>
    <w:rsid w:val="00A46392"/>
    <w:rsid w:val="00A46876"/>
    <w:rsid w:val="00A46ACF"/>
    <w:rsid w:val="00A50537"/>
    <w:rsid w:val="00A566D4"/>
    <w:rsid w:val="00A60393"/>
    <w:rsid w:val="00A60847"/>
    <w:rsid w:val="00A612AB"/>
    <w:rsid w:val="00A625B0"/>
    <w:rsid w:val="00A64707"/>
    <w:rsid w:val="00A66391"/>
    <w:rsid w:val="00A73D96"/>
    <w:rsid w:val="00A74F08"/>
    <w:rsid w:val="00A811DA"/>
    <w:rsid w:val="00A83786"/>
    <w:rsid w:val="00A86CDA"/>
    <w:rsid w:val="00A914D6"/>
    <w:rsid w:val="00A9284D"/>
    <w:rsid w:val="00A96285"/>
    <w:rsid w:val="00A97372"/>
    <w:rsid w:val="00AA061F"/>
    <w:rsid w:val="00AA2C3C"/>
    <w:rsid w:val="00AA3277"/>
    <w:rsid w:val="00AB0D84"/>
    <w:rsid w:val="00AB1BF3"/>
    <w:rsid w:val="00AB6B62"/>
    <w:rsid w:val="00AC0328"/>
    <w:rsid w:val="00AC7C87"/>
    <w:rsid w:val="00AD076A"/>
    <w:rsid w:val="00AD52A6"/>
    <w:rsid w:val="00AD7F96"/>
    <w:rsid w:val="00AE48ED"/>
    <w:rsid w:val="00AE5B59"/>
    <w:rsid w:val="00AF09E6"/>
    <w:rsid w:val="00AF12AC"/>
    <w:rsid w:val="00AF2618"/>
    <w:rsid w:val="00AF4420"/>
    <w:rsid w:val="00AF508C"/>
    <w:rsid w:val="00B022D2"/>
    <w:rsid w:val="00B02B08"/>
    <w:rsid w:val="00B06651"/>
    <w:rsid w:val="00B10895"/>
    <w:rsid w:val="00B11692"/>
    <w:rsid w:val="00B116DA"/>
    <w:rsid w:val="00B118A3"/>
    <w:rsid w:val="00B11EAF"/>
    <w:rsid w:val="00B1580A"/>
    <w:rsid w:val="00B21558"/>
    <w:rsid w:val="00B27BD3"/>
    <w:rsid w:val="00B27E9F"/>
    <w:rsid w:val="00B3133D"/>
    <w:rsid w:val="00B3198F"/>
    <w:rsid w:val="00B31D49"/>
    <w:rsid w:val="00B31FD5"/>
    <w:rsid w:val="00B3326F"/>
    <w:rsid w:val="00B337F2"/>
    <w:rsid w:val="00B359B9"/>
    <w:rsid w:val="00B40BCC"/>
    <w:rsid w:val="00B40FD2"/>
    <w:rsid w:val="00B41656"/>
    <w:rsid w:val="00B463C8"/>
    <w:rsid w:val="00B47929"/>
    <w:rsid w:val="00B50DA9"/>
    <w:rsid w:val="00B50EB9"/>
    <w:rsid w:val="00B55413"/>
    <w:rsid w:val="00B5787B"/>
    <w:rsid w:val="00B70E5F"/>
    <w:rsid w:val="00B712E4"/>
    <w:rsid w:val="00B72BC5"/>
    <w:rsid w:val="00B74EC7"/>
    <w:rsid w:val="00B779CA"/>
    <w:rsid w:val="00B830C2"/>
    <w:rsid w:val="00B84C5D"/>
    <w:rsid w:val="00B9360D"/>
    <w:rsid w:val="00BA2298"/>
    <w:rsid w:val="00BA4CAF"/>
    <w:rsid w:val="00BA52BF"/>
    <w:rsid w:val="00BB06A4"/>
    <w:rsid w:val="00BB0A2D"/>
    <w:rsid w:val="00BB30F0"/>
    <w:rsid w:val="00BB4DAC"/>
    <w:rsid w:val="00BC57EA"/>
    <w:rsid w:val="00BD1FCF"/>
    <w:rsid w:val="00BD32C9"/>
    <w:rsid w:val="00BD39AF"/>
    <w:rsid w:val="00BD58F5"/>
    <w:rsid w:val="00BD642F"/>
    <w:rsid w:val="00BE11E4"/>
    <w:rsid w:val="00BF00C8"/>
    <w:rsid w:val="00BF292E"/>
    <w:rsid w:val="00BF46A8"/>
    <w:rsid w:val="00BF5F9F"/>
    <w:rsid w:val="00C01821"/>
    <w:rsid w:val="00C10D65"/>
    <w:rsid w:val="00C12F25"/>
    <w:rsid w:val="00C13C39"/>
    <w:rsid w:val="00C152B9"/>
    <w:rsid w:val="00C15555"/>
    <w:rsid w:val="00C201D9"/>
    <w:rsid w:val="00C20622"/>
    <w:rsid w:val="00C20EB7"/>
    <w:rsid w:val="00C22EDA"/>
    <w:rsid w:val="00C24CEF"/>
    <w:rsid w:val="00C266BB"/>
    <w:rsid w:val="00C279A7"/>
    <w:rsid w:val="00C27CDE"/>
    <w:rsid w:val="00C311B2"/>
    <w:rsid w:val="00C319D2"/>
    <w:rsid w:val="00C32508"/>
    <w:rsid w:val="00C34865"/>
    <w:rsid w:val="00C35DDE"/>
    <w:rsid w:val="00C36611"/>
    <w:rsid w:val="00C366B2"/>
    <w:rsid w:val="00C42DC6"/>
    <w:rsid w:val="00C43994"/>
    <w:rsid w:val="00C512EF"/>
    <w:rsid w:val="00C52D32"/>
    <w:rsid w:val="00C567EE"/>
    <w:rsid w:val="00C61F3E"/>
    <w:rsid w:val="00C625E6"/>
    <w:rsid w:val="00C6266B"/>
    <w:rsid w:val="00C638D7"/>
    <w:rsid w:val="00C6483E"/>
    <w:rsid w:val="00C6609C"/>
    <w:rsid w:val="00C70430"/>
    <w:rsid w:val="00C71685"/>
    <w:rsid w:val="00C72214"/>
    <w:rsid w:val="00C7378D"/>
    <w:rsid w:val="00C744EE"/>
    <w:rsid w:val="00C762EB"/>
    <w:rsid w:val="00C76E42"/>
    <w:rsid w:val="00C77BC1"/>
    <w:rsid w:val="00C809D9"/>
    <w:rsid w:val="00C8339E"/>
    <w:rsid w:val="00C84A6B"/>
    <w:rsid w:val="00C85D71"/>
    <w:rsid w:val="00C929E6"/>
    <w:rsid w:val="00C9305A"/>
    <w:rsid w:val="00C94007"/>
    <w:rsid w:val="00C944B6"/>
    <w:rsid w:val="00C95042"/>
    <w:rsid w:val="00C95453"/>
    <w:rsid w:val="00C955D8"/>
    <w:rsid w:val="00C95AD5"/>
    <w:rsid w:val="00CA035D"/>
    <w:rsid w:val="00CA21E8"/>
    <w:rsid w:val="00CA37DA"/>
    <w:rsid w:val="00CA5264"/>
    <w:rsid w:val="00CA55AC"/>
    <w:rsid w:val="00CA7F63"/>
    <w:rsid w:val="00CB23AA"/>
    <w:rsid w:val="00CB2C9E"/>
    <w:rsid w:val="00CB4FF1"/>
    <w:rsid w:val="00CB52DB"/>
    <w:rsid w:val="00CB5B98"/>
    <w:rsid w:val="00CB66F1"/>
    <w:rsid w:val="00CC129E"/>
    <w:rsid w:val="00CC1EFF"/>
    <w:rsid w:val="00CC7C63"/>
    <w:rsid w:val="00CC7EFE"/>
    <w:rsid w:val="00CD48A3"/>
    <w:rsid w:val="00CD4C6B"/>
    <w:rsid w:val="00CD6EC5"/>
    <w:rsid w:val="00CE1438"/>
    <w:rsid w:val="00CE1C52"/>
    <w:rsid w:val="00CE257B"/>
    <w:rsid w:val="00CE4753"/>
    <w:rsid w:val="00CF3174"/>
    <w:rsid w:val="00CF7760"/>
    <w:rsid w:val="00D02134"/>
    <w:rsid w:val="00D050E6"/>
    <w:rsid w:val="00D052B9"/>
    <w:rsid w:val="00D05BEE"/>
    <w:rsid w:val="00D1033F"/>
    <w:rsid w:val="00D11582"/>
    <w:rsid w:val="00D11FC4"/>
    <w:rsid w:val="00D12780"/>
    <w:rsid w:val="00D13F03"/>
    <w:rsid w:val="00D20041"/>
    <w:rsid w:val="00D2460B"/>
    <w:rsid w:val="00D24D01"/>
    <w:rsid w:val="00D26FAA"/>
    <w:rsid w:val="00D30148"/>
    <w:rsid w:val="00D3388F"/>
    <w:rsid w:val="00D3457E"/>
    <w:rsid w:val="00D34625"/>
    <w:rsid w:val="00D36DB1"/>
    <w:rsid w:val="00D43AD7"/>
    <w:rsid w:val="00D447F0"/>
    <w:rsid w:val="00D470C5"/>
    <w:rsid w:val="00D47C1C"/>
    <w:rsid w:val="00D50B1F"/>
    <w:rsid w:val="00D50F9B"/>
    <w:rsid w:val="00D514D8"/>
    <w:rsid w:val="00D5159B"/>
    <w:rsid w:val="00D5375E"/>
    <w:rsid w:val="00D562BA"/>
    <w:rsid w:val="00D6189F"/>
    <w:rsid w:val="00D637A7"/>
    <w:rsid w:val="00D64754"/>
    <w:rsid w:val="00D73F48"/>
    <w:rsid w:val="00D755D6"/>
    <w:rsid w:val="00D76051"/>
    <w:rsid w:val="00D7765E"/>
    <w:rsid w:val="00D83943"/>
    <w:rsid w:val="00D8408C"/>
    <w:rsid w:val="00D90EC6"/>
    <w:rsid w:val="00D933DE"/>
    <w:rsid w:val="00D95AB1"/>
    <w:rsid w:val="00D979D5"/>
    <w:rsid w:val="00D97E38"/>
    <w:rsid w:val="00DA4BE8"/>
    <w:rsid w:val="00DB0691"/>
    <w:rsid w:val="00DB2F3D"/>
    <w:rsid w:val="00DB4524"/>
    <w:rsid w:val="00DB4641"/>
    <w:rsid w:val="00DB5E44"/>
    <w:rsid w:val="00DB5F7D"/>
    <w:rsid w:val="00DB78CD"/>
    <w:rsid w:val="00DC188A"/>
    <w:rsid w:val="00DC1B30"/>
    <w:rsid w:val="00DC2200"/>
    <w:rsid w:val="00DC322A"/>
    <w:rsid w:val="00DC4AC4"/>
    <w:rsid w:val="00DD25BF"/>
    <w:rsid w:val="00DD4F29"/>
    <w:rsid w:val="00DD5FE9"/>
    <w:rsid w:val="00DE1A20"/>
    <w:rsid w:val="00DE2C64"/>
    <w:rsid w:val="00DE2C6E"/>
    <w:rsid w:val="00DE5AFE"/>
    <w:rsid w:val="00DF0D9C"/>
    <w:rsid w:val="00DF12A5"/>
    <w:rsid w:val="00DF24DF"/>
    <w:rsid w:val="00DF312B"/>
    <w:rsid w:val="00DF3726"/>
    <w:rsid w:val="00DF5161"/>
    <w:rsid w:val="00DF7277"/>
    <w:rsid w:val="00E0176F"/>
    <w:rsid w:val="00E05215"/>
    <w:rsid w:val="00E06A81"/>
    <w:rsid w:val="00E07588"/>
    <w:rsid w:val="00E078EB"/>
    <w:rsid w:val="00E143DA"/>
    <w:rsid w:val="00E14A4E"/>
    <w:rsid w:val="00E15244"/>
    <w:rsid w:val="00E17375"/>
    <w:rsid w:val="00E17758"/>
    <w:rsid w:val="00E22EA6"/>
    <w:rsid w:val="00E25D98"/>
    <w:rsid w:val="00E26E68"/>
    <w:rsid w:val="00E30156"/>
    <w:rsid w:val="00E30471"/>
    <w:rsid w:val="00E3382F"/>
    <w:rsid w:val="00E369BF"/>
    <w:rsid w:val="00E40D9B"/>
    <w:rsid w:val="00E478E2"/>
    <w:rsid w:val="00E47A8B"/>
    <w:rsid w:val="00E532A3"/>
    <w:rsid w:val="00E53806"/>
    <w:rsid w:val="00E5424A"/>
    <w:rsid w:val="00E55AA9"/>
    <w:rsid w:val="00E56F36"/>
    <w:rsid w:val="00E72111"/>
    <w:rsid w:val="00E72AEF"/>
    <w:rsid w:val="00E74C2B"/>
    <w:rsid w:val="00E752BA"/>
    <w:rsid w:val="00E7585F"/>
    <w:rsid w:val="00E777F6"/>
    <w:rsid w:val="00E77B2B"/>
    <w:rsid w:val="00E84252"/>
    <w:rsid w:val="00E871E8"/>
    <w:rsid w:val="00E906CE"/>
    <w:rsid w:val="00E91698"/>
    <w:rsid w:val="00E926A0"/>
    <w:rsid w:val="00E94446"/>
    <w:rsid w:val="00EA0004"/>
    <w:rsid w:val="00EA0995"/>
    <w:rsid w:val="00EA0ABA"/>
    <w:rsid w:val="00EA1BF1"/>
    <w:rsid w:val="00EA707E"/>
    <w:rsid w:val="00EB06AC"/>
    <w:rsid w:val="00EC05B2"/>
    <w:rsid w:val="00EC314C"/>
    <w:rsid w:val="00EC3158"/>
    <w:rsid w:val="00EC5D8A"/>
    <w:rsid w:val="00ED2ADB"/>
    <w:rsid w:val="00EE093A"/>
    <w:rsid w:val="00EE2F8B"/>
    <w:rsid w:val="00EE473B"/>
    <w:rsid w:val="00EE505E"/>
    <w:rsid w:val="00F03B25"/>
    <w:rsid w:val="00F07EF6"/>
    <w:rsid w:val="00F102D1"/>
    <w:rsid w:val="00F119EA"/>
    <w:rsid w:val="00F12E58"/>
    <w:rsid w:val="00F13F9E"/>
    <w:rsid w:val="00F21D38"/>
    <w:rsid w:val="00F237F7"/>
    <w:rsid w:val="00F25F65"/>
    <w:rsid w:val="00F27288"/>
    <w:rsid w:val="00F27D57"/>
    <w:rsid w:val="00F307F4"/>
    <w:rsid w:val="00F30846"/>
    <w:rsid w:val="00F40F82"/>
    <w:rsid w:val="00F43C41"/>
    <w:rsid w:val="00F43F32"/>
    <w:rsid w:val="00F4497A"/>
    <w:rsid w:val="00F44E55"/>
    <w:rsid w:val="00F46046"/>
    <w:rsid w:val="00F4665F"/>
    <w:rsid w:val="00F518FE"/>
    <w:rsid w:val="00F60FCF"/>
    <w:rsid w:val="00F629A0"/>
    <w:rsid w:val="00F64737"/>
    <w:rsid w:val="00F70D60"/>
    <w:rsid w:val="00F732DB"/>
    <w:rsid w:val="00F73CD6"/>
    <w:rsid w:val="00F8001B"/>
    <w:rsid w:val="00F82741"/>
    <w:rsid w:val="00F83F55"/>
    <w:rsid w:val="00F86DA8"/>
    <w:rsid w:val="00F90088"/>
    <w:rsid w:val="00F91FD4"/>
    <w:rsid w:val="00F926A9"/>
    <w:rsid w:val="00F92DFF"/>
    <w:rsid w:val="00F94099"/>
    <w:rsid w:val="00F942CD"/>
    <w:rsid w:val="00F94B6F"/>
    <w:rsid w:val="00FA315B"/>
    <w:rsid w:val="00FA411E"/>
    <w:rsid w:val="00FA642E"/>
    <w:rsid w:val="00FB1122"/>
    <w:rsid w:val="00FB1A0C"/>
    <w:rsid w:val="00FB208C"/>
    <w:rsid w:val="00FC0F05"/>
    <w:rsid w:val="00FC6278"/>
    <w:rsid w:val="00FD1A30"/>
    <w:rsid w:val="00FD5E3A"/>
    <w:rsid w:val="00FD6A3E"/>
    <w:rsid w:val="00FD77FC"/>
    <w:rsid w:val="00FD7B76"/>
    <w:rsid w:val="00FE2A14"/>
    <w:rsid w:val="00FE6654"/>
    <w:rsid w:val="00FF1589"/>
    <w:rsid w:val="00FF5618"/>
    <w:rsid w:val="00FF68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67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40"/>
    <w:rPr>
      <w:lang w:val="es-ES"/>
    </w:rPr>
  </w:style>
  <w:style w:type="paragraph" w:styleId="Ttulo1">
    <w:name w:val="heading 1"/>
    <w:basedOn w:val="Normal"/>
    <w:next w:val="Normal"/>
    <w:link w:val="Ttulo1Car"/>
    <w:uiPriority w:val="9"/>
    <w:qFormat/>
    <w:rsid w:val="00631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1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11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11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11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11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11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11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11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11B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6311B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6311B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6311B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6311B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6311B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6311B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6311B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6311B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63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11B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6311B6"/>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11B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6311B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311B6"/>
    <w:rPr>
      <w:i/>
      <w:iCs/>
      <w:color w:val="404040" w:themeColor="text1" w:themeTint="BF"/>
      <w:lang w:val="es-ES"/>
    </w:rPr>
  </w:style>
  <w:style w:type="paragraph" w:styleId="Prrafodelista">
    <w:name w:val="List Paragraph"/>
    <w:basedOn w:val="Normal"/>
    <w:uiPriority w:val="34"/>
    <w:qFormat/>
    <w:rsid w:val="006311B6"/>
    <w:pPr>
      <w:ind w:left="720"/>
      <w:contextualSpacing/>
    </w:pPr>
  </w:style>
  <w:style w:type="character" w:styleId="nfasisintenso">
    <w:name w:val="Intense Emphasis"/>
    <w:basedOn w:val="Fuentedeprrafopredeter"/>
    <w:uiPriority w:val="21"/>
    <w:qFormat/>
    <w:rsid w:val="006311B6"/>
    <w:rPr>
      <w:i/>
      <w:iCs/>
      <w:color w:val="0F4761" w:themeColor="accent1" w:themeShade="BF"/>
    </w:rPr>
  </w:style>
  <w:style w:type="paragraph" w:styleId="Citadestacada">
    <w:name w:val="Intense Quote"/>
    <w:basedOn w:val="Normal"/>
    <w:next w:val="Normal"/>
    <w:link w:val="CitadestacadaCar"/>
    <w:uiPriority w:val="30"/>
    <w:qFormat/>
    <w:rsid w:val="00631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11B6"/>
    <w:rPr>
      <w:i/>
      <w:iCs/>
      <w:color w:val="0F4761" w:themeColor="accent1" w:themeShade="BF"/>
      <w:lang w:val="es-ES"/>
    </w:rPr>
  </w:style>
  <w:style w:type="character" w:styleId="Referenciaintensa">
    <w:name w:val="Intense Reference"/>
    <w:basedOn w:val="Fuentedeprrafopredeter"/>
    <w:uiPriority w:val="32"/>
    <w:qFormat/>
    <w:rsid w:val="006311B6"/>
    <w:rPr>
      <w:b/>
      <w:bCs/>
      <w:smallCaps/>
      <w:color w:val="0F4761" w:themeColor="accent1" w:themeShade="BF"/>
      <w:spacing w:val="5"/>
    </w:rPr>
  </w:style>
  <w:style w:type="paragraph" w:styleId="NormalWeb">
    <w:name w:val="Normal (Web)"/>
    <w:basedOn w:val="Normal"/>
    <w:uiPriority w:val="99"/>
    <w:unhideWhenUsed/>
    <w:rsid w:val="00B27BD3"/>
    <w:pPr>
      <w:spacing w:before="100" w:beforeAutospacing="1" w:after="100" w:afterAutospacing="1" w:line="240" w:lineRule="auto"/>
      <w:ind w:firstLine="0"/>
    </w:pPr>
    <w:rPr>
      <w:rFonts w:ascii="Times New Roman" w:eastAsia="Times New Roman" w:hAnsi="Times New Roman" w:cs="Times New Roman"/>
      <w:kern w:val="0"/>
      <w:sz w:val="24"/>
      <w:szCs w:val="24"/>
      <w:lang w:val="pt-BR" w:eastAsia="pt-BR"/>
      <w14:ligatures w14:val="none"/>
    </w:rPr>
  </w:style>
  <w:style w:type="character" w:styleId="Hipervnculo">
    <w:name w:val="Hyperlink"/>
    <w:basedOn w:val="Fuentedeprrafopredeter"/>
    <w:uiPriority w:val="99"/>
    <w:unhideWhenUsed/>
    <w:rsid w:val="00842361"/>
    <w:rPr>
      <w:color w:val="467886" w:themeColor="hyperlink"/>
      <w:u w:val="single"/>
    </w:rPr>
  </w:style>
  <w:style w:type="character" w:styleId="Hipervnculovisitado">
    <w:name w:val="FollowedHyperlink"/>
    <w:basedOn w:val="Fuentedeprrafopredeter"/>
    <w:uiPriority w:val="99"/>
    <w:semiHidden/>
    <w:unhideWhenUsed/>
    <w:rsid w:val="00842361"/>
    <w:rPr>
      <w:color w:val="96607D" w:themeColor="followedHyperlink"/>
      <w:u w:val="single"/>
    </w:rPr>
  </w:style>
  <w:style w:type="character" w:styleId="Textodelmarcadordeposicin">
    <w:name w:val="Placeholder Text"/>
    <w:basedOn w:val="Fuentedeprrafopredeter"/>
    <w:uiPriority w:val="99"/>
    <w:semiHidden/>
    <w:rsid w:val="00A02351"/>
    <w:rPr>
      <w:color w:val="666666"/>
    </w:rPr>
  </w:style>
  <w:style w:type="character" w:styleId="Refdecomentario">
    <w:name w:val="annotation reference"/>
    <w:basedOn w:val="Fuentedeprrafopredeter"/>
    <w:uiPriority w:val="99"/>
    <w:semiHidden/>
    <w:unhideWhenUsed/>
    <w:rsid w:val="00FF680D"/>
    <w:rPr>
      <w:sz w:val="16"/>
      <w:szCs w:val="16"/>
    </w:rPr>
  </w:style>
  <w:style w:type="paragraph" w:styleId="Textocomentario">
    <w:name w:val="annotation text"/>
    <w:basedOn w:val="Normal"/>
    <w:link w:val="TextocomentarioCar"/>
    <w:uiPriority w:val="99"/>
    <w:unhideWhenUsed/>
    <w:rsid w:val="00FF680D"/>
    <w:pPr>
      <w:spacing w:line="240" w:lineRule="auto"/>
    </w:pPr>
    <w:rPr>
      <w:sz w:val="20"/>
      <w:szCs w:val="20"/>
    </w:rPr>
  </w:style>
  <w:style w:type="character" w:customStyle="1" w:styleId="TextocomentarioCar">
    <w:name w:val="Texto comentario Car"/>
    <w:basedOn w:val="Fuentedeprrafopredeter"/>
    <w:link w:val="Textocomentario"/>
    <w:uiPriority w:val="99"/>
    <w:rsid w:val="00FF680D"/>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F680D"/>
    <w:rPr>
      <w:b/>
      <w:bCs/>
    </w:rPr>
  </w:style>
  <w:style w:type="character" w:customStyle="1" w:styleId="AsuntodelcomentarioCar">
    <w:name w:val="Asunto del comentario Car"/>
    <w:basedOn w:val="TextocomentarioCar"/>
    <w:link w:val="Asuntodelcomentario"/>
    <w:uiPriority w:val="99"/>
    <w:semiHidden/>
    <w:rsid w:val="00FF680D"/>
    <w:rPr>
      <w:b/>
      <w:bCs/>
      <w:sz w:val="20"/>
      <w:szCs w:val="20"/>
      <w:lang w:val="es-ES"/>
    </w:rPr>
  </w:style>
  <w:style w:type="character" w:customStyle="1" w:styleId="authorname">
    <w:name w:val="authorname"/>
    <w:basedOn w:val="Fuentedeprrafopredeter"/>
    <w:rsid w:val="00C6609C"/>
  </w:style>
  <w:style w:type="character" w:customStyle="1" w:styleId="separator">
    <w:name w:val="separator"/>
    <w:basedOn w:val="Fuentedeprrafopredeter"/>
    <w:rsid w:val="00C6609C"/>
  </w:style>
  <w:style w:type="character" w:customStyle="1" w:styleId="Data1">
    <w:name w:val="Data1"/>
    <w:basedOn w:val="Fuentedeprrafopredeter"/>
    <w:rsid w:val="00C6609C"/>
  </w:style>
  <w:style w:type="character" w:customStyle="1" w:styleId="arttitle">
    <w:name w:val="art_title"/>
    <w:basedOn w:val="Fuentedeprrafopredeter"/>
    <w:rsid w:val="00C6609C"/>
  </w:style>
  <w:style w:type="character" w:customStyle="1" w:styleId="serialtitle">
    <w:name w:val="serial_title"/>
    <w:basedOn w:val="Fuentedeprrafopredeter"/>
    <w:rsid w:val="00C6609C"/>
  </w:style>
  <w:style w:type="character" w:customStyle="1" w:styleId="volumeissue">
    <w:name w:val="volume_issue"/>
    <w:basedOn w:val="Fuentedeprrafopredeter"/>
    <w:rsid w:val="00C6609C"/>
  </w:style>
  <w:style w:type="character" w:customStyle="1" w:styleId="pagerange">
    <w:name w:val="page_range"/>
    <w:basedOn w:val="Fuentedeprrafopredeter"/>
    <w:rsid w:val="00C6609C"/>
  </w:style>
  <w:style w:type="character" w:customStyle="1" w:styleId="doilink">
    <w:name w:val="doi_link"/>
    <w:basedOn w:val="Fuentedeprrafopredeter"/>
    <w:rsid w:val="00C6609C"/>
  </w:style>
  <w:style w:type="character" w:styleId="nfasis">
    <w:name w:val="Emphasis"/>
    <w:basedOn w:val="Fuentedeprrafopredeter"/>
    <w:uiPriority w:val="20"/>
    <w:qFormat/>
    <w:rsid w:val="00C6609C"/>
    <w:rPr>
      <w:i/>
      <w:iCs/>
    </w:rPr>
  </w:style>
  <w:style w:type="paragraph" w:styleId="Revisin">
    <w:name w:val="Revision"/>
    <w:hidden/>
    <w:uiPriority w:val="99"/>
    <w:semiHidden/>
    <w:rsid w:val="0074575E"/>
    <w:pPr>
      <w:spacing w:line="240" w:lineRule="auto"/>
      <w:ind w:firstLine="0"/>
    </w:pPr>
    <w:rPr>
      <w:lang w:val="es-ES"/>
    </w:rPr>
  </w:style>
  <w:style w:type="paragraph" w:styleId="z-Principiodelformulario">
    <w:name w:val="HTML Top of Form"/>
    <w:basedOn w:val="Normal"/>
    <w:next w:val="Normal"/>
    <w:link w:val="z-PrincipiodelformularioCar"/>
    <w:hidden/>
    <w:uiPriority w:val="99"/>
    <w:semiHidden/>
    <w:unhideWhenUsed/>
    <w:rsid w:val="005A4AA4"/>
    <w:pPr>
      <w:pBdr>
        <w:bottom w:val="single" w:sz="6" w:space="1" w:color="auto"/>
      </w:pBdr>
      <w:spacing w:line="240" w:lineRule="auto"/>
      <w:ind w:firstLine="0"/>
      <w:jc w:val="center"/>
    </w:pPr>
    <w:rPr>
      <w:rFonts w:ascii="Arial" w:eastAsia="Times New Roman" w:hAnsi="Arial" w:cs="Arial"/>
      <w:vanish/>
      <w:kern w:val="0"/>
      <w:sz w:val="16"/>
      <w:szCs w:val="16"/>
      <w:lang w:val="es-CO" w:eastAsia="es-CO"/>
      <w14:ligatures w14:val="none"/>
    </w:rPr>
  </w:style>
  <w:style w:type="character" w:customStyle="1" w:styleId="z-PrincipiodelformularioCar">
    <w:name w:val="z-Principio del formulario Car"/>
    <w:basedOn w:val="Fuentedeprrafopredeter"/>
    <w:link w:val="z-Principiodelformulario"/>
    <w:uiPriority w:val="99"/>
    <w:semiHidden/>
    <w:rsid w:val="005A4AA4"/>
    <w:rPr>
      <w:rFonts w:ascii="Arial" w:eastAsia="Times New Roman" w:hAnsi="Arial" w:cs="Arial"/>
      <w:vanish/>
      <w:kern w:val="0"/>
      <w:sz w:val="16"/>
      <w:szCs w:val="16"/>
      <w:lang w:val="es-CO" w:eastAsia="es-CO"/>
      <w14:ligatures w14:val="none"/>
    </w:rPr>
  </w:style>
  <w:style w:type="paragraph" w:customStyle="1" w:styleId="Default">
    <w:name w:val="Default"/>
    <w:rsid w:val="00D470C5"/>
    <w:pPr>
      <w:autoSpaceDE w:val="0"/>
      <w:autoSpaceDN w:val="0"/>
      <w:adjustRightInd w:val="0"/>
      <w:spacing w:line="240" w:lineRule="auto"/>
      <w:ind w:firstLine="0"/>
    </w:pPr>
    <w:rPr>
      <w:rFonts w:ascii="Century Schoolbook" w:hAnsi="Century Schoolbook" w:cs="Century Schoolbook"/>
      <w:color w:val="000000"/>
      <w:kern w:val="0"/>
      <w:sz w:val="24"/>
      <w:szCs w:val="24"/>
      <w:lang w:val="es-CO"/>
    </w:rPr>
  </w:style>
  <w:style w:type="paragraph" w:styleId="Textodeglobo">
    <w:name w:val="Balloon Text"/>
    <w:basedOn w:val="Normal"/>
    <w:link w:val="TextodegloboCar"/>
    <w:uiPriority w:val="99"/>
    <w:semiHidden/>
    <w:unhideWhenUsed/>
    <w:rsid w:val="00A4639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392"/>
    <w:rPr>
      <w:rFonts w:ascii="Segoe UI" w:hAnsi="Segoe UI" w:cs="Segoe UI"/>
      <w:sz w:val="18"/>
      <w:szCs w:val="18"/>
      <w:lang w:val="es-ES"/>
    </w:rPr>
  </w:style>
  <w:style w:type="character" w:styleId="Textoennegrita">
    <w:name w:val="Strong"/>
    <w:basedOn w:val="Fuentedeprrafopredeter"/>
    <w:uiPriority w:val="22"/>
    <w:qFormat/>
    <w:rsid w:val="00BD58F5"/>
    <w:rPr>
      <w:b/>
      <w:bCs/>
    </w:rPr>
  </w:style>
  <w:style w:type="table" w:styleId="Tablaconcuadrcula">
    <w:name w:val="Table Grid"/>
    <w:basedOn w:val="Tablanormal"/>
    <w:uiPriority w:val="39"/>
    <w:rsid w:val="009E5D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F561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F5618"/>
    <w:rPr>
      <w:lang w:val="es-ES"/>
    </w:rPr>
  </w:style>
  <w:style w:type="paragraph" w:styleId="Piedepgina">
    <w:name w:val="footer"/>
    <w:basedOn w:val="Normal"/>
    <w:link w:val="PiedepginaCar"/>
    <w:uiPriority w:val="99"/>
    <w:unhideWhenUsed/>
    <w:rsid w:val="00FF561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F5618"/>
    <w:rPr>
      <w:lang w:val="es-ES"/>
    </w:rPr>
  </w:style>
  <w:style w:type="paragraph" w:styleId="HTMLconformatoprevio">
    <w:name w:val="HTML Preformatted"/>
    <w:basedOn w:val="Normal"/>
    <w:link w:val="HTMLconformatoprevioCar"/>
    <w:uiPriority w:val="99"/>
    <w:semiHidden/>
    <w:unhideWhenUsed/>
    <w:rsid w:val="00E33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kern w:val="0"/>
      <w:sz w:val="20"/>
      <w:szCs w:val="20"/>
      <w:lang w:val="pt-BR" w:eastAsia="pt-BR"/>
      <w14:ligatures w14:val="none"/>
    </w:rPr>
  </w:style>
  <w:style w:type="character" w:customStyle="1" w:styleId="HTMLconformatoprevioCar">
    <w:name w:val="HTML con formato previo Car"/>
    <w:basedOn w:val="Fuentedeprrafopredeter"/>
    <w:link w:val="HTMLconformatoprevio"/>
    <w:uiPriority w:val="99"/>
    <w:semiHidden/>
    <w:rsid w:val="00E3382F"/>
    <w:rPr>
      <w:rFonts w:ascii="Courier New" w:eastAsia="Times New Roman" w:hAnsi="Courier New" w:cs="Courier New"/>
      <w:kern w:val="0"/>
      <w:sz w:val="20"/>
      <w:szCs w:val="20"/>
      <w:lang w:eastAsia="pt-BR"/>
      <w14:ligatures w14:val="none"/>
    </w:rPr>
  </w:style>
  <w:style w:type="character" w:customStyle="1" w:styleId="Mencinsinresolver1">
    <w:name w:val="Mención sin resolver1"/>
    <w:basedOn w:val="Fuentedeprrafopredeter"/>
    <w:uiPriority w:val="99"/>
    <w:semiHidden/>
    <w:unhideWhenUsed/>
    <w:rsid w:val="000C4CED"/>
    <w:rPr>
      <w:color w:val="605E5C"/>
      <w:shd w:val="clear" w:color="auto" w:fill="E1DFDD"/>
    </w:rPr>
  </w:style>
  <w:style w:type="character" w:customStyle="1" w:styleId="Mencinsinresolver2">
    <w:name w:val="Mención sin resolver2"/>
    <w:basedOn w:val="Fuentedeprrafopredeter"/>
    <w:uiPriority w:val="99"/>
    <w:semiHidden/>
    <w:unhideWhenUsed/>
    <w:rsid w:val="00125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413">
      <w:bodyDiv w:val="1"/>
      <w:marLeft w:val="0"/>
      <w:marRight w:val="0"/>
      <w:marTop w:val="0"/>
      <w:marBottom w:val="0"/>
      <w:divBdr>
        <w:top w:val="none" w:sz="0" w:space="0" w:color="auto"/>
        <w:left w:val="none" w:sz="0" w:space="0" w:color="auto"/>
        <w:bottom w:val="none" w:sz="0" w:space="0" w:color="auto"/>
        <w:right w:val="none" w:sz="0" w:space="0" w:color="auto"/>
      </w:divBdr>
    </w:div>
    <w:div w:id="22438240">
      <w:bodyDiv w:val="1"/>
      <w:marLeft w:val="0"/>
      <w:marRight w:val="0"/>
      <w:marTop w:val="0"/>
      <w:marBottom w:val="0"/>
      <w:divBdr>
        <w:top w:val="none" w:sz="0" w:space="0" w:color="auto"/>
        <w:left w:val="none" w:sz="0" w:space="0" w:color="auto"/>
        <w:bottom w:val="none" w:sz="0" w:space="0" w:color="auto"/>
        <w:right w:val="none" w:sz="0" w:space="0" w:color="auto"/>
      </w:divBdr>
      <w:divsChild>
        <w:div w:id="512720704">
          <w:marLeft w:val="0"/>
          <w:marRight w:val="0"/>
          <w:marTop w:val="0"/>
          <w:marBottom w:val="0"/>
          <w:divBdr>
            <w:top w:val="single" w:sz="2" w:space="0" w:color="E3E3E3"/>
            <w:left w:val="single" w:sz="2" w:space="0" w:color="E3E3E3"/>
            <w:bottom w:val="single" w:sz="2" w:space="0" w:color="E3E3E3"/>
            <w:right w:val="single" w:sz="2" w:space="0" w:color="E3E3E3"/>
          </w:divBdr>
          <w:divsChild>
            <w:div w:id="2113283579">
              <w:marLeft w:val="0"/>
              <w:marRight w:val="0"/>
              <w:marTop w:val="0"/>
              <w:marBottom w:val="0"/>
              <w:divBdr>
                <w:top w:val="single" w:sz="2" w:space="0" w:color="E3E3E3"/>
                <w:left w:val="single" w:sz="2" w:space="0" w:color="E3E3E3"/>
                <w:bottom w:val="single" w:sz="2" w:space="0" w:color="E3E3E3"/>
                <w:right w:val="single" w:sz="2" w:space="0" w:color="E3E3E3"/>
              </w:divBdr>
              <w:divsChild>
                <w:div w:id="986786298">
                  <w:marLeft w:val="0"/>
                  <w:marRight w:val="0"/>
                  <w:marTop w:val="0"/>
                  <w:marBottom w:val="0"/>
                  <w:divBdr>
                    <w:top w:val="single" w:sz="2" w:space="0" w:color="E3E3E3"/>
                    <w:left w:val="single" w:sz="2" w:space="0" w:color="E3E3E3"/>
                    <w:bottom w:val="single" w:sz="2" w:space="0" w:color="E3E3E3"/>
                    <w:right w:val="single" w:sz="2" w:space="0" w:color="E3E3E3"/>
                  </w:divBdr>
                  <w:divsChild>
                    <w:div w:id="149953636">
                      <w:marLeft w:val="0"/>
                      <w:marRight w:val="0"/>
                      <w:marTop w:val="0"/>
                      <w:marBottom w:val="0"/>
                      <w:divBdr>
                        <w:top w:val="single" w:sz="2" w:space="0" w:color="E3E3E3"/>
                        <w:left w:val="single" w:sz="2" w:space="0" w:color="E3E3E3"/>
                        <w:bottom w:val="single" w:sz="2" w:space="0" w:color="E3E3E3"/>
                        <w:right w:val="single" w:sz="2" w:space="0" w:color="E3E3E3"/>
                      </w:divBdr>
                      <w:divsChild>
                        <w:div w:id="632911280">
                          <w:marLeft w:val="0"/>
                          <w:marRight w:val="0"/>
                          <w:marTop w:val="0"/>
                          <w:marBottom w:val="0"/>
                          <w:divBdr>
                            <w:top w:val="single" w:sz="2" w:space="0" w:color="E3E3E3"/>
                            <w:left w:val="single" w:sz="2" w:space="0" w:color="E3E3E3"/>
                            <w:bottom w:val="single" w:sz="2" w:space="0" w:color="E3E3E3"/>
                            <w:right w:val="single" w:sz="2" w:space="0" w:color="E3E3E3"/>
                          </w:divBdr>
                          <w:divsChild>
                            <w:div w:id="1513521135">
                              <w:marLeft w:val="0"/>
                              <w:marRight w:val="0"/>
                              <w:marTop w:val="0"/>
                              <w:marBottom w:val="0"/>
                              <w:divBdr>
                                <w:top w:val="single" w:sz="2" w:space="0" w:color="E3E3E3"/>
                                <w:left w:val="single" w:sz="2" w:space="0" w:color="E3E3E3"/>
                                <w:bottom w:val="single" w:sz="2" w:space="0" w:color="E3E3E3"/>
                                <w:right w:val="single" w:sz="2" w:space="0" w:color="E3E3E3"/>
                              </w:divBdr>
                              <w:divsChild>
                                <w:div w:id="711149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157766507">
                                      <w:marLeft w:val="0"/>
                                      <w:marRight w:val="0"/>
                                      <w:marTop w:val="0"/>
                                      <w:marBottom w:val="0"/>
                                      <w:divBdr>
                                        <w:top w:val="single" w:sz="2" w:space="0" w:color="E3E3E3"/>
                                        <w:left w:val="single" w:sz="2" w:space="0" w:color="E3E3E3"/>
                                        <w:bottom w:val="single" w:sz="2" w:space="0" w:color="E3E3E3"/>
                                        <w:right w:val="single" w:sz="2" w:space="0" w:color="E3E3E3"/>
                                      </w:divBdr>
                                      <w:divsChild>
                                        <w:div w:id="1635332842">
                                          <w:marLeft w:val="0"/>
                                          <w:marRight w:val="0"/>
                                          <w:marTop w:val="0"/>
                                          <w:marBottom w:val="0"/>
                                          <w:divBdr>
                                            <w:top w:val="single" w:sz="2" w:space="0" w:color="E3E3E3"/>
                                            <w:left w:val="single" w:sz="2" w:space="0" w:color="E3E3E3"/>
                                            <w:bottom w:val="single" w:sz="2" w:space="0" w:color="E3E3E3"/>
                                            <w:right w:val="single" w:sz="2" w:space="0" w:color="E3E3E3"/>
                                          </w:divBdr>
                                          <w:divsChild>
                                            <w:div w:id="1866482632">
                                              <w:marLeft w:val="0"/>
                                              <w:marRight w:val="0"/>
                                              <w:marTop w:val="0"/>
                                              <w:marBottom w:val="0"/>
                                              <w:divBdr>
                                                <w:top w:val="single" w:sz="2" w:space="0" w:color="E3E3E3"/>
                                                <w:left w:val="single" w:sz="2" w:space="0" w:color="E3E3E3"/>
                                                <w:bottom w:val="single" w:sz="2" w:space="0" w:color="E3E3E3"/>
                                                <w:right w:val="single" w:sz="2" w:space="0" w:color="E3E3E3"/>
                                              </w:divBdr>
                                              <w:divsChild>
                                                <w:div w:id="252856144">
                                                  <w:marLeft w:val="0"/>
                                                  <w:marRight w:val="0"/>
                                                  <w:marTop w:val="0"/>
                                                  <w:marBottom w:val="0"/>
                                                  <w:divBdr>
                                                    <w:top w:val="single" w:sz="2" w:space="0" w:color="E3E3E3"/>
                                                    <w:left w:val="single" w:sz="2" w:space="0" w:color="E3E3E3"/>
                                                    <w:bottom w:val="single" w:sz="2" w:space="0" w:color="E3E3E3"/>
                                                    <w:right w:val="single" w:sz="2" w:space="0" w:color="E3E3E3"/>
                                                  </w:divBdr>
                                                  <w:divsChild>
                                                    <w:div w:id="785078285">
                                                      <w:marLeft w:val="0"/>
                                                      <w:marRight w:val="0"/>
                                                      <w:marTop w:val="0"/>
                                                      <w:marBottom w:val="0"/>
                                                      <w:divBdr>
                                                        <w:top w:val="single" w:sz="2" w:space="0" w:color="E3E3E3"/>
                                                        <w:left w:val="single" w:sz="2" w:space="0" w:color="E3E3E3"/>
                                                        <w:bottom w:val="single" w:sz="2" w:space="0" w:color="E3E3E3"/>
                                                        <w:right w:val="single" w:sz="2" w:space="0" w:color="E3E3E3"/>
                                                      </w:divBdr>
                                                      <w:divsChild>
                                                        <w:div w:id="1762557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78210244">
          <w:marLeft w:val="0"/>
          <w:marRight w:val="0"/>
          <w:marTop w:val="0"/>
          <w:marBottom w:val="0"/>
          <w:divBdr>
            <w:top w:val="none" w:sz="0" w:space="0" w:color="auto"/>
            <w:left w:val="none" w:sz="0" w:space="0" w:color="auto"/>
            <w:bottom w:val="none" w:sz="0" w:space="0" w:color="auto"/>
            <w:right w:val="none" w:sz="0" w:space="0" w:color="auto"/>
          </w:divBdr>
        </w:div>
      </w:divsChild>
    </w:div>
    <w:div w:id="31653936">
      <w:bodyDiv w:val="1"/>
      <w:marLeft w:val="0"/>
      <w:marRight w:val="0"/>
      <w:marTop w:val="0"/>
      <w:marBottom w:val="0"/>
      <w:divBdr>
        <w:top w:val="none" w:sz="0" w:space="0" w:color="auto"/>
        <w:left w:val="none" w:sz="0" w:space="0" w:color="auto"/>
        <w:bottom w:val="none" w:sz="0" w:space="0" w:color="auto"/>
        <w:right w:val="none" w:sz="0" w:space="0" w:color="auto"/>
      </w:divBdr>
    </w:div>
    <w:div w:id="72549404">
      <w:bodyDiv w:val="1"/>
      <w:marLeft w:val="0"/>
      <w:marRight w:val="0"/>
      <w:marTop w:val="0"/>
      <w:marBottom w:val="0"/>
      <w:divBdr>
        <w:top w:val="none" w:sz="0" w:space="0" w:color="auto"/>
        <w:left w:val="none" w:sz="0" w:space="0" w:color="auto"/>
        <w:bottom w:val="none" w:sz="0" w:space="0" w:color="auto"/>
        <w:right w:val="none" w:sz="0" w:space="0" w:color="auto"/>
      </w:divBdr>
    </w:div>
    <w:div w:id="110563420">
      <w:bodyDiv w:val="1"/>
      <w:marLeft w:val="0"/>
      <w:marRight w:val="0"/>
      <w:marTop w:val="0"/>
      <w:marBottom w:val="0"/>
      <w:divBdr>
        <w:top w:val="none" w:sz="0" w:space="0" w:color="auto"/>
        <w:left w:val="none" w:sz="0" w:space="0" w:color="auto"/>
        <w:bottom w:val="none" w:sz="0" w:space="0" w:color="auto"/>
        <w:right w:val="none" w:sz="0" w:space="0" w:color="auto"/>
      </w:divBdr>
    </w:div>
    <w:div w:id="236594066">
      <w:bodyDiv w:val="1"/>
      <w:marLeft w:val="0"/>
      <w:marRight w:val="0"/>
      <w:marTop w:val="0"/>
      <w:marBottom w:val="0"/>
      <w:divBdr>
        <w:top w:val="none" w:sz="0" w:space="0" w:color="auto"/>
        <w:left w:val="none" w:sz="0" w:space="0" w:color="auto"/>
        <w:bottom w:val="none" w:sz="0" w:space="0" w:color="auto"/>
        <w:right w:val="none" w:sz="0" w:space="0" w:color="auto"/>
      </w:divBdr>
      <w:divsChild>
        <w:div w:id="1890918099">
          <w:marLeft w:val="0"/>
          <w:marRight w:val="0"/>
          <w:marTop w:val="0"/>
          <w:marBottom w:val="0"/>
          <w:divBdr>
            <w:top w:val="single" w:sz="2" w:space="0" w:color="E3E3E3"/>
            <w:left w:val="single" w:sz="2" w:space="0" w:color="E3E3E3"/>
            <w:bottom w:val="single" w:sz="2" w:space="0" w:color="E3E3E3"/>
            <w:right w:val="single" w:sz="2" w:space="0" w:color="E3E3E3"/>
          </w:divBdr>
          <w:divsChild>
            <w:div w:id="757405377">
              <w:marLeft w:val="0"/>
              <w:marRight w:val="0"/>
              <w:marTop w:val="0"/>
              <w:marBottom w:val="0"/>
              <w:divBdr>
                <w:top w:val="single" w:sz="2" w:space="0" w:color="E3E3E3"/>
                <w:left w:val="single" w:sz="2" w:space="0" w:color="E3E3E3"/>
                <w:bottom w:val="single" w:sz="2" w:space="0" w:color="E3E3E3"/>
                <w:right w:val="single" w:sz="2" w:space="0" w:color="E3E3E3"/>
              </w:divBdr>
              <w:divsChild>
                <w:div w:id="391929957">
                  <w:marLeft w:val="0"/>
                  <w:marRight w:val="0"/>
                  <w:marTop w:val="0"/>
                  <w:marBottom w:val="0"/>
                  <w:divBdr>
                    <w:top w:val="single" w:sz="2" w:space="0" w:color="E3E3E3"/>
                    <w:left w:val="single" w:sz="2" w:space="0" w:color="E3E3E3"/>
                    <w:bottom w:val="single" w:sz="2" w:space="0" w:color="E3E3E3"/>
                    <w:right w:val="single" w:sz="2" w:space="0" w:color="E3E3E3"/>
                  </w:divBdr>
                  <w:divsChild>
                    <w:div w:id="60829253">
                      <w:marLeft w:val="0"/>
                      <w:marRight w:val="0"/>
                      <w:marTop w:val="0"/>
                      <w:marBottom w:val="0"/>
                      <w:divBdr>
                        <w:top w:val="single" w:sz="2" w:space="0" w:color="E3E3E3"/>
                        <w:left w:val="single" w:sz="2" w:space="0" w:color="E3E3E3"/>
                        <w:bottom w:val="single" w:sz="2" w:space="0" w:color="E3E3E3"/>
                        <w:right w:val="single" w:sz="2" w:space="0" w:color="E3E3E3"/>
                      </w:divBdr>
                      <w:divsChild>
                        <w:div w:id="1757357295">
                          <w:marLeft w:val="0"/>
                          <w:marRight w:val="0"/>
                          <w:marTop w:val="0"/>
                          <w:marBottom w:val="0"/>
                          <w:divBdr>
                            <w:top w:val="single" w:sz="2" w:space="0" w:color="E3E3E3"/>
                            <w:left w:val="single" w:sz="2" w:space="0" w:color="E3E3E3"/>
                            <w:bottom w:val="single" w:sz="2" w:space="0" w:color="E3E3E3"/>
                            <w:right w:val="single" w:sz="2" w:space="0" w:color="E3E3E3"/>
                          </w:divBdr>
                          <w:divsChild>
                            <w:div w:id="1560432238">
                              <w:marLeft w:val="0"/>
                              <w:marRight w:val="0"/>
                              <w:marTop w:val="0"/>
                              <w:marBottom w:val="0"/>
                              <w:divBdr>
                                <w:top w:val="single" w:sz="2" w:space="0" w:color="E3E3E3"/>
                                <w:left w:val="single" w:sz="2" w:space="0" w:color="E3E3E3"/>
                                <w:bottom w:val="single" w:sz="2" w:space="0" w:color="E3E3E3"/>
                                <w:right w:val="single" w:sz="2" w:space="0" w:color="E3E3E3"/>
                              </w:divBdr>
                              <w:divsChild>
                                <w:div w:id="1902515197">
                                  <w:marLeft w:val="0"/>
                                  <w:marRight w:val="0"/>
                                  <w:marTop w:val="100"/>
                                  <w:marBottom w:val="100"/>
                                  <w:divBdr>
                                    <w:top w:val="single" w:sz="2" w:space="0" w:color="E3E3E3"/>
                                    <w:left w:val="single" w:sz="2" w:space="0" w:color="E3E3E3"/>
                                    <w:bottom w:val="single" w:sz="2" w:space="0" w:color="E3E3E3"/>
                                    <w:right w:val="single" w:sz="2" w:space="0" w:color="E3E3E3"/>
                                  </w:divBdr>
                                  <w:divsChild>
                                    <w:div w:id="732774217">
                                      <w:marLeft w:val="0"/>
                                      <w:marRight w:val="0"/>
                                      <w:marTop w:val="0"/>
                                      <w:marBottom w:val="0"/>
                                      <w:divBdr>
                                        <w:top w:val="single" w:sz="2" w:space="0" w:color="E3E3E3"/>
                                        <w:left w:val="single" w:sz="2" w:space="0" w:color="E3E3E3"/>
                                        <w:bottom w:val="single" w:sz="2" w:space="0" w:color="E3E3E3"/>
                                        <w:right w:val="single" w:sz="2" w:space="0" w:color="E3E3E3"/>
                                      </w:divBdr>
                                      <w:divsChild>
                                        <w:div w:id="98839433">
                                          <w:marLeft w:val="0"/>
                                          <w:marRight w:val="0"/>
                                          <w:marTop w:val="0"/>
                                          <w:marBottom w:val="0"/>
                                          <w:divBdr>
                                            <w:top w:val="single" w:sz="2" w:space="0" w:color="E3E3E3"/>
                                            <w:left w:val="single" w:sz="2" w:space="0" w:color="E3E3E3"/>
                                            <w:bottom w:val="single" w:sz="2" w:space="0" w:color="E3E3E3"/>
                                            <w:right w:val="single" w:sz="2" w:space="0" w:color="E3E3E3"/>
                                          </w:divBdr>
                                          <w:divsChild>
                                            <w:div w:id="1096483563">
                                              <w:marLeft w:val="0"/>
                                              <w:marRight w:val="0"/>
                                              <w:marTop w:val="0"/>
                                              <w:marBottom w:val="0"/>
                                              <w:divBdr>
                                                <w:top w:val="single" w:sz="2" w:space="0" w:color="E3E3E3"/>
                                                <w:left w:val="single" w:sz="2" w:space="0" w:color="E3E3E3"/>
                                                <w:bottom w:val="single" w:sz="2" w:space="0" w:color="E3E3E3"/>
                                                <w:right w:val="single" w:sz="2" w:space="0" w:color="E3E3E3"/>
                                              </w:divBdr>
                                              <w:divsChild>
                                                <w:div w:id="1187599734">
                                                  <w:marLeft w:val="0"/>
                                                  <w:marRight w:val="0"/>
                                                  <w:marTop w:val="0"/>
                                                  <w:marBottom w:val="0"/>
                                                  <w:divBdr>
                                                    <w:top w:val="single" w:sz="2" w:space="0" w:color="E3E3E3"/>
                                                    <w:left w:val="single" w:sz="2" w:space="0" w:color="E3E3E3"/>
                                                    <w:bottom w:val="single" w:sz="2" w:space="0" w:color="E3E3E3"/>
                                                    <w:right w:val="single" w:sz="2" w:space="0" w:color="E3E3E3"/>
                                                  </w:divBdr>
                                                  <w:divsChild>
                                                    <w:div w:id="993485299">
                                                      <w:marLeft w:val="0"/>
                                                      <w:marRight w:val="0"/>
                                                      <w:marTop w:val="0"/>
                                                      <w:marBottom w:val="0"/>
                                                      <w:divBdr>
                                                        <w:top w:val="single" w:sz="2" w:space="0" w:color="E3E3E3"/>
                                                        <w:left w:val="single" w:sz="2" w:space="0" w:color="E3E3E3"/>
                                                        <w:bottom w:val="single" w:sz="2" w:space="0" w:color="E3E3E3"/>
                                                        <w:right w:val="single" w:sz="2" w:space="0" w:color="E3E3E3"/>
                                                      </w:divBdr>
                                                      <w:divsChild>
                                                        <w:div w:id="783813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686714">
          <w:marLeft w:val="0"/>
          <w:marRight w:val="0"/>
          <w:marTop w:val="0"/>
          <w:marBottom w:val="0"/>
          <w:divBdr>
            <w:top w:val="none" w:sz="0" w:space="0" w:color="auto"/>
            <w:left w:val="none" w:sz="0" w:space="0" w:color="auto"/>
            <w:bottom w:val="none" w:sz="0" w:space="0" w:color="auto"/>
            <w:right w:val="none" w:sz="0" w:space="0" w:color="auto"/>
          </w:divBdr>
        </w:div>
      </w:divsChild>
    </w:div>
    <w:div w:id="341712155">
      <w:bodyDiv w:val="1"/>
      <w:marLeft w:val="0"/>
      <w:marRight w:val="0"/>
      <w:marTop w:val="0"/>
      <w:marBottom w:val="0"/>
      <w:divBdr>
        <w:top w:val="none" w:sz="0" w:space="0" w:color="auto"/>
        <w:left w:val="none" w:sz="0" w:space="0" w:color="auto"/>
        <w:bottom w:val="none" w:sz="0" w:space="0" w:color="auto"/>
        <w:right w:val="none" w:sz="0" w:space="0" w:color="auto"/>
      </w:divBdr>
    </w:div>
    <w:div w:id="349141066">
      <w:bodyDiv w:val="1"/>
      <w:marLeft w:val="0"/>
      <w:marRight w:val="0"/>
      <w:marTop w:val="0"/>
      <w:marBottom w:val="0"/>
      <w:divBdr>
        <w:top w:val="none" w:sz="0" w:space="0" w:color="auto"/>
        <w:left w:val="none" w:sz="0" w:space="0" w:color="auto"/>
        <w:bottom w:val="none" w:sz="0" w:space="0" w:color="auto"/>
        <w:right w:val="none" w:sz="0" w:space="0" w:color="auto"/>
      </w:divBdr>
    </w:div>
    <w:div w:id="349379517">
      <w:bodyDiv w:val="1"/>
      <w:marLeft w:val="0"/>
      <w:marRight w:val="0"/>
      <w:marTop w:val="0"/>
      <w:marBottom w:val="0"/>
      <w:divBdr>
        <w:top w:val="none" w:sz="0" w:space="0" w:color="auto"/>
        <w:left w:val="none" w:sz="0" w:space="0" w:color="auto"/>
        <w:bottom w:val="none" w:sz="0" w:space="0" w:color="auto"/>
        <w:right w:val="none" w:sz="0" w:space="0" w:color="auto"/>
      </w:divBdr>
    </w:div>
    <w:div w:id="354774207">
      <w:bodyDiv w:val="1"/>
      <w:marLeft w:val="0"/>
      <w:marRight w:val="0"/>
      <w:marTop w:val="0"/>
      <w:marBottom w:val="0"/>
      <w:divBdr>
        <w:top w:val="none" w:sz="0" w:space="0" w:color="auto"/>
        <w:left w:val="none" w:sz="0" w:space="0" w:color="auto"/>
        <w:bottom w:val="none" w:sz="0" w:space="0" w:color="auto"/>
        <w:right w:val="none" w:sz="0" w:space="0" w:color="auto"/>
      </w:divBdr>
    </w:div>
    <w:div w:id="388114366">
      <w:bodyDiv w:val="1"/>
      <w:marLeft w:val="0"/>
      <w:marRight w:val="0"/>
      <w:marTop w:val="0"/>
      <w:marBottom w:val="0"/>
      <w:divBdr>
        <w:top w:val="none" w:sz="0" w:space="0" w:color="auto"/>
        <w:left w:val="none" w:sz="0" w:space="0" w:color="auto"/>
        <w:bottom w:val="none" w:sz="0" w:space="0" w:color="auto"/>
        <w:right w:val="none" w:sz="0" w:space="0" w:color="auto"/>
      </w:divBdr>
    </w:div>
    <w:div w:id="463470857">
      <w:bodyDiv w:val="1"/>
      <w:marLeft w:val="0"/>
      <w:marRight w:val="0"/>
      <w:marTop w:val="0"/>
      <w:marBottom w:val="0"/>
      <w:divBdr>
        <w:top w:val="none" w:sz="0" w:space="0" w:color="auto"/>
        <w:left w:val="none" w:sz="0" w:space="0" w:color="auto"/>
        <w:bottom w:val="none" w:sz="0" w:space="0" w:color="auto"/>
        <w:right w:val="none" w:sz="0" w:space="0" w:color="auto"/>
      </w:divBdr>
    </w:div>
    <w:div w:id="464130210">
      <w:bodyDiv w:val="1"/>
      <w:marLeft w:val="0"/>
      <w:marRight w:val="0"/>
      <w:marTop w:val="0"/>
      <w:marBottom w:val="0"/>
      <w:divBdr>
        <w:top w:val="none" w:sz="0" w:space="0" w:color="auto"/>
        <w:left w:val="none" w:sz="0" w:space="0" w:color="auto"/>
        <w:bottom w:val="none" w:sz="0" w:space="0" w:color="auto"/>
        <w:right w:val="none" w:sz="0" w:space="0" w:color="auto"/>
      </w:divBdr>
    </w:div>
    <w:div w:id="476143729">
      <w:bodyDiv w:val="1"/>
      <w:marLeft w:val="0"/>
      <w:marRight w:val="0"/>
      <w:marTop w:val="0"/>
      <w:marBottom w:val="0"/>
      <w:divBdr>
        <w:top w:val="none" w:sz="0" w:space="0" w:color="auto"/>
        <w:left w:val="none" w:sz="0" w:space="0" w:color="auto"/>
        <w:bottom w:val="none" w:sz="0" w:space="0" w:color="auto"/>
        <w:right w:val="none" w:sz="0" w:space="0" w:color="auto"/>
      </w:divBdr>
    </w:div>
    <w:div w:id="528300669">
      <w:bodyDiv w:val="1"/>
      <w:marLeft w:val="0"/>
      <w:marRight w:val="0"/>
      <w:marTop w:val="0"/>
      <w:marBottom w:val="0"/>
      <w:divBdr>
        <w:top w:val="none" w:sz="0" w:space="0" w:color="auto"/>
        <w:left w:val="none" w:sz="0" w:space="0" w:color="auto"/>
        <w:bottom w:val="none" w:sz="0" w:space="0" w:color="auto"/>
        <w:right w:val="none" w:sz="0" w:space="0" w:color="auto"/>
      </w:divBdr>
      <w:divsChild>
        <w:div w:id="661154647">
          <w:marLeft w:val="0"/>
          <w:marRight w:val="0"/>
          <w:marTop w:val="0"/>
          <w:marBottom w:val="0"/>
          <w:divBdr>
            <w:top w:val="single" w:sz="2" w:space="0" w:color="E3E3E3"/>
            <w:left w:val="single" w:sz="2" w:space="0" w:color="E3E3E3"/>
            <w:bottom w:val="single" w:sz="2" w:space="0" w:color="E3E3E3"/>
            <w:right w:val="single" w:sz="2" w:space="0" w:color="E3E3E3"/>
          </w:divBdr>
          <w:divsChild>
            <w:div w:id="1916280748">
              <w:marLeft w:val="0"/>
              <w:marRight w:val="0"/>
              <w:marTop w:val="0"/>
              <w:marBottom w:val="0"/>
              <w:divBdr>
                <w:top w:val="single" w:sz="2" w:space="0" w:color="E3E3E3"/>
                <w:left w:val="single" w:sz="2" w:space="0" w:color="E3E3E3"/>
                <w:bottom w:val="single" w:sz="2" w:space="0" w:color="E3E3E3"/>
                <w:right w:val="single" w:sz="2" w:space="0" w:color="E3E3E3"/>
              </w:divBdr>
              <w:divsChild>
                <w:div w:id="352652829">
                  <w:marLeft w:val="0"/>
                  <w:marRight w:val="0"/>
                  <w:marTop w:val="0"/>
                  <w:marBottom w:val="0"/>
                  <w:divBdr>
                    <w:top w:val="single" w:sz="2" w:space="0" w:color="E3E3E3"/>
                    <w:left w:val="single" w:sz="2" w:space="0" w:color="E3E3E3"/>
                    <w:bottom w:val="single" w:sz="2" w:space="0" w:color="E3E3E3"/>
                    <w:right w:val="single" w:sz="2" w:space="0" w:color="E3E3E3"/>
                  </w:divBdr>
                  <w:divsChild>
                    <w:div w:id="1206521250">
                      <w:marLeft w:val="0"/>
                      <w:marRight w:val="0"/>
                      <w:marTop w:val="0"/>
                      <w:marBottom w:val="0"/>
                      <w:divBdr>
                        <w:top w:val="single" w:sz="2" w:space="0" w:color="E3E3E3"/>
                        <w:left w:val="single" w:sz="2" w:space="0" w:color="E3E3E3"/>
                        <w:bottom w:val="single" w:sz="2" w:space="0" w:color="E3E3E3"/>
                        <w:right w:val="single" w:sz="2" w:space="0" w:color="E3E3E3"/>
                      </w:divBdr>
                      <w:divsChild>
                        <w:div w:id="583338096">
                          <w:marLeft w:val="0"/>
                          <w:marRight w:val="0"/>
                          <w:marTop w:val="0"/>
                          <w:marBottom w:val="0"/>
                          <w:divBdr>
                            <w:top w:val="single" w:sz="2" w:space="0" w:color="E3E3E3"/>
                            <w:left w:val="single" w:sz="2" w:space="0" w:color="E3E3E3"/>
                            <w:bottom w:val="single" w:sz="2" w:space="0" w:color="E3E3E3"/>
                            <w:right w:val="single" w:sz="2" w:space="0" w:color="E3E3E3"/>
                          </w:divBdr>
                          <w:divsChild>
                            <w:div w:id="1228489250">
                              <w:marLeft w:val="0"/>
                              <w:marRight w:val="0"/>
                              <w:marTop w:val="0"/>
                              <w:marBottom w:val="0"/>
                              <w:divBdr>
                                <w:top w:val="single" w:sz="2" w:space="0" w:color="E3E3E3"/>
                                <w:left w:val="single" w:sz="2" w:space="0" w:color="E3E3E3"/>
                                <w:bottom w:val="single" w:sz="2" w:space="0" w:color="E3E3E3"/>
                                <w:right w:val="single" w:sz="2" w:space="0" w:color="E3E3E3"/>
                              </w:divBdr>
                              <w:divsChild>
                                <w:div w:id="576285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7805384">
                                      <w:marLeft w:val="0"/>
                                      <w:marRight w:val="0"/>
                                      <w:marTop w:val="0"/>
                                      <w:marBottom w:val="0"/>
                                      <w:divBdr>
                                        <w:top w:val="single" w:sz="2" w:space="0" w:color="E3E3E3"/>
                                        <w:left w:val="single" w:sz="2" w:space="0" w:color="E3E3E3"/>
                                        <w:bottom w:val="single" w:sz="2" w:space="0" w:color="E3E3E3"/>
                                        <w:right w:val="single" w:sz="2" w:space="0" w:color="E3E3E3"/>
                                      </w:divBdr>
                                      <w:divsChild>
                                        <w:div w:id="573005358">
                                          <w:marLeft w:val="0"/>
                                          <w:marRight w:val="0"/>
                                          <w:marTop w:val="0"/>
                                          <w:marBottom w:val="0"/>
                                          <w:divBdr>
                                            <w:top w:val="single" w:sz="2" w:space="0" w:color="E3E3E3"/>
                                            <w:left w:val="single" w:sz="2" w:space="0" w:color="E3E3E3"/>
                                            <w:bottom w:val="single" w:sz="2" w:space="0" w:color="E3E3E3"/>
                                            <w:right w:val="single" w:sz="2" w:space="0" w:color="E3E3E3"/>
                                          </w:divBdr>
                                          <w:divsChild>
                                            <w:div w:id="1796100413">
                                              <w:marLeft w:val="0"/>
                                              <w:marRight w:val="0"/>
                                              <w:marTop w:val="0"/>
                                              <w:marBottom w:val="0"/>
                                              <w:divBdr>
                                                <w:top w:val="single" w:sz="2" w:space="0" w:color="E3E3E3"/>
                                                <w:left w:val="single" w:sz="2" w:space="0" w:color="E3E3E3"/>
                                                <w:bottom w:val="single" w:sz="2" w:space="0" w:color="E3E3E3"/>
                                                <w:right w:val="single" w:sz="2" w:space="0" w:color="E3E3E3"/>
                                              </w:divBdr>
                                              <w:divsChild>
                                                <w:div w:id="1356226963">
                                                  <w:marLeft w:val="0"/>
                                                  <w:marRight w:val="0"/>
                                                  <w:marTop w:val="0"/>
                                                  <w:marBottom w:val="0"/>
                                                  <w:divBdr>
                                                    <w:top w:val="single" w:sz="2" w:space="0" w:color="E3E3E3"/>
                                                    <w:left w:val="single" w:sz="2" w:space="0" w:color="E3E3E3"/>
                                                    <w:bottom w:val="single" w:sz="2" w:space="0" w:color="E3E3E3"/>
                                                    <w:right w:val="single" w:sz="2" w:space="0" w:color="E3E3E3"/>
                                                  </w:divBdr>
                                                  <w:divsChild>
                                                    <w:div w:id="33891803">
                                                      <w:marLeft w:val="0"/>
                                                      <w:marRight w:val="0"/>
                                                      <w:marTop w:val="0"/>
                                                      <w:marBottom w:val="0"/>
                                                      <w:divBdr>
                                                        <w:top w:val="single" w:sz="2" w:space="0" w:color="E3E3E3"/>
                                                        <w:left w:val="single" w:sz="2" w:space="0" w:color="E3E3E3"/>
                                                        <w:bottom w:val="single" w:sz="2" w:space="0" w:color="E3E3E3"/>
                                                        <w:right w:val="single" w:sz="2" w:space="0" w:color="E3E3E3"/>
                                                      </w:divBdr>
                                                      <w:divsChild>
                                                        <w:div w:id="1580753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42610185">
          <w:marLeft w:val="0"/>
          <w:marRight w:val="0"/>
          <w:marTop w:val="0"/>
          <w:marBottom w:val="0"/>
          <w:divBdr>
            <w:top w:val="none" w:sz="0" w:space="0" w:color="auto"/>
            <w:left w:val="none" w:sz="0" w:space="0" w:color="auto"/>
            <w:bottom w:val="none" w:sz="0" w:space="0" w:color="auto"/>
            <w:right w:val="none" w:sz="0" w:space="0" w:color="auto"/>
          </w:divBdr>
        </w:div>
      </w:divsChild>
    </w:div>
    <w:div w:id="529801030">
      <w:bodyDiv w:val="1"/>
      <w:marLeft w:val="0"/>
      <w:marRight w:val="0"/>
      <w:marTop w:val="0"/>
      <w:marBottom w:val="0"/>
      <w:divBdr>
        <w:top w:val="none" w:sz="0" w:space="0" w:color="auto"/>
        <w:left w:val="none" w:sz="0" w:space="0" w:color="auto"/>
        <w:bottom w:val="none" w:sz="0" w:space="0" w:color="auto"/>
        <w:right w:val="none" w:sz="0" w:space="0" w:color="auto"/>
      </w:divBdr>
    </w:div>
    <w:div w:id="595283010">
      <w:bodyDiv w:val="1"/>
      <w:marLeft w:val="0"/>
      <w:marRight w:val="0"/>
      <w:marTop w:val="0"/>
      <w:marBottom w:val="0"/>
      <w:divBdr>
        <w:top w:val="none" w:sz="0" w:space="0" w:color="auto"/>
        <w:left w:val="none" w:sz="0" w:space="0" w:color="auto"/>
        <w:bottom w:val="none" w:sz="0" w:space="0" w:color="auto"/>
        <w:right w:val="none" w:sz="0" w:space="0" w:color="auto"/>
      </w:divBdr>
    </w:div>
    <w:div w:id="727151907">
      <w:bodyDiv w:val="1"/>
      <w:marLeft w:val="0"/>
      <w:marRight w:val="0"/>
      <w:marTop w:val="0"/>
      <w:marBottom w:val="0"/>
      <w:divBdr>
        <w:top w:val="none" w:sz="0" w:space="0" w:color="auto"/>
        <w:left w:val="none" w:sz="0" w:space="0" w:color="auto"/>
        <w:bottom w:val="none" w:sz="0" w:space="0" w:color="auto"/>
        <w:right w:val="none" w:sz="0" w:space="0" w:color="auto"/>
      </w:divBdr>
    </w:div>
    <w:div w:id="767503854">
      <w:bodyDiv w:val="1"/>
      <w:marLeft w:val="0"/>
      <w:marRight w:val="0"/>
      <w:marTop w:val="0"/>
      <w:marBottom w:val="0"/>
      <w:divBdr>
        <w:top w:val="none" w:sz="0" w:space="0" w:color="auto"/>
        <w:left w:val="none" w:sz="0" w:space="0" w:color="auto"/>
        <w:bottom w:val="none" w:sz="0" w:space="0" w:color="auto"/>
        <w:right w:val="none" w:sz="0" w:space="0" w:color="auto"/>
      </w:divBdr>
    </w:div>
    <w:div w:id="822963939">
      <w:bodyDiv w:val="1"/>
      <w:marLeft w:val="0"/>
      <w:marRight w:val="0"/>
      <w:marTop w:val="0"/>
      <w:marBottom w:val="0"/>
      <w:divBdr>
        <w:top w:val="none" w:sz="0" w:space="0" w:color="auto"/>
        <w:left w:val="none" w:sz="0" w:space="0" w:color="auto"/>
        <w:bottom w:val="none" w:sz="0" w:space="0" w:color="auto"/>
        <w:right w:val="none" w:sz="0" w:space="0" w:color="auto"/>
      </w:divBdr>
    </w:div>
    <w:div w:id="826674044">
      <w:bodyDiv w:val="1"/>
      <w:marLeft w:val="0"/>
      <w:marRight w:val="0"/>
      <w:marTop w:val="0"/>
      <w:marBottom w:val="0"/>
      <w:divBdr>
        <w:top w:val="none" w:sz="0" w:space="0" w:color="auto"/>
        <w:left w:val="none" w:sz="0" w:space="0" w:color="auto"/>
        <w:bottom w:val="none" w:sz="0" w:space="0" w:color="auto"/>
        <w:right w:val="none" w:sz="0" w:space="0" w:color="auto"/>
      </w:divBdr>
    </w:div>
    <w:div w:id="874971165">
      <w:bodyDiv w:val="1"/>
      <w:marLeft w:val="0"/>
      <w:marRight w:val="0"/>
      <w:marTop w:val="0"/>
      <w:marBottom w:val="0"/>
      <w:divBdr>
        <w:top w:val="none" w:sz="0" w:space="0" w:color="auto"/>
        <w:left w:val="none" w:sz="0" w:space="0" w:color="auto"/>
        <w:bottom w:val="none" w:sz="0" w:space="0" w:color="auto"/>
        <w:right w:val="none" w:sz="0" w:space="0" w:color="auto"/>
      </w:divBdr>
    </w:div>
    <w:div w:id="890770024">
      <w:bodyDiv w:val="1"/>
      <w:marLeft w:val="0"/>
      <w:marRight w:val="0"/>
      <w:marTop w:val="0"/>
      <w:marBottom w:val="0"/>
      <w:divBdr>
        <w:top w:val="none" w:sz="0" w:space="0" w:color="auto"/>
        <w:left w:val="none" w:sz="0" w:space="0" w:color="auto"/>
        <w:bottom w:val="none" w:sz="0" w:space="0" w:color="auto"/>
        <w:right w:val="none" w:sz="0" w:space="0" w:color="auto"/>
      </w:divBdr>
    </w:div>
    <w:div w:id="967780770">
      <w:bodyDiv w:val="1"/>
      <w:marLeft w:val="0"/>
      <w:marRight w:val="0"/>
      <w:marTop w:val="0"/>
      <w:marBottom w:val="0"/>
      <w:divBdr>
        <w:top w:val="none" w:sz="0" w:space="0" w:color="auto"/>
        <w:left w:val="none" w:sz="0" w:space="0" w:color="auto"/>
        <w:bottom w:val="none" w:sz="0" w:space="0" w:color="auto"/>
        <w:right w:val="none" w:sz="0" w:space="0" w:color="auto"/>
      </w:divBdr>
    </w:div>
    <w:div w:id="985162915">
      <w:bodyDiv w:val="1"/>
      <w:marLeft w:val="0"/>
      <w:marRight w:val="0"/>
      <w:marTop w:val="0"/>
      <w:marBottom w:val="0"/>
      <w:divBdr>
        <w:top w:val="none" w:sz="0" w:space="0" w:color="auto"/>
        <w:left w:val="none" w:sz="0" w:space="0" w:color="auto"/>
        <w:bottom w:val="none" w:sz="0" w:space="0" w:color="auto"/>
        <w:right w:val="none" w:sz="0" w:space="0" w:color="auto"/>
      </w:divBdr>
    </w:div>
    <w:div w:id="1016154264">
      <w:bodyDiv w:val="1"/>
      <w:marLeft w:val="0"/>
      <w:marRight w:val="0"/>
      <w:marTop w:val="0"/>
      <w:marBottom w:val="0"/>
      <w:divBdr>
        <w:top w:val="none" w:sz="0" w:space="0" w:color="auto"/>
        <w:left w:val="none" w:sz="0" w:space="0" w:color="auto"/>
        <w:bottom w:val="none" w:sz="0" w:space="0" w:color="auto"/>
        <w:right w:val="none" w:sz="0" w:space="0" w:color="auto"/>
      </w:divBdr>
    </w:div>
    <w:div w:id="1018773272">
      <w:bodyDiv w:val="1"/>
      <w:marLeft w:val="0"/>
      <w:marRight w:val="0"/>
      <w:marTop w:val="0"/>
      <w:marBottom w:val="0"/>
      <w:divBdr>
        <w:top w:val="none" w:sz="0" w:space="0" w:color="auto"/>
        <w:left w:val="none" w:sz="0" w:space="0" w:color="auto"/>
        <w:bottom w:val="none" w:sz="0" w:space="0" w:color="auto"/>
        <w:right w:val="none" w:sz="0" w:space="0" w:color="auto"/>
      </w:divBdr>
    </w:div>
    <w:div w:id="1034381369">
      <w:bodyDiv w:val="1"/>
      <w:marLeft w:val="0"/>
      <w:marRight w:val="0"/>
      <w:marTop w:val="0"/>
      <w:marBottom w:val="0"/>
      <w:divBdr>
        <w:top w:val="none" w:sz="0" w:space="0" w:color="auto"/>
        <w:left w:val="none" w:sz="0" w:space="0" w:color="auto"/>
        <w:bottom w:val="none" w:sz="0" w:space="0" w:color="auto"/>
        <w:right w:val="none" w:sz="0" w:space="0" w:color="auto"/>
      </w:divBdr>
    </w:div>
    <w:div w:id="1047031555">
      <w:bodyDiv w:val="1"/>
      <w:marLeft w:val="0"/>
      <w:marRight w:val="0"/>
      <w:marTop w:val="0"/>
      <w:marBottom w:val="0"/>
      <w:divBdr>
        <w:top w:val="none" w:sz="0" w:space="0" w:color="auto"/>
        <w:left w:val="none" w:sz="0" w:space="0" w:color="auto"/>
        <w:bottom w:val="none" w:sz="0" w:space="0" w:color="auto"/>
        <w:right w:val="none" w:sz="0" w:space="0" w:color="auto"/>
      </w:divBdr>
    </w:div>
    <w:div w:id="1055202480">
      <w:bodyDiv w:val="1"/>
      <w:marLeft w:val="0"/>
      <w:marRight w:val="0"/>
      <w:marTop w:val="0"/>
      <w:marBottom w:val="0"/>
      <w:divBdr>
        <w:top w:val="none" w:sz="0" w:space="0" w:color="auto"/>
        <w:left w:val="none" w:sz="0" w:space="0" w:color="auto"/>
        <w:bottom w:val="none" w:sz="0" w:space="0" w:color="auto"/>
        <w:right w:val="none" w:sz="0" w:space="0" w:color="auto"/>
      </w:divBdr>
    </w:div>
    <w:div w:id="1060789187">
      <w:bodyDiv w:val="1"/>
      <w:marLeft w:val="0"/>
      <w:marRight w:val="0"/>
      <w:marTop w:val="0"/>
      <w:marBottom w:val="0"/>
      <w:divBdr>
        <w:top w:val="none" w:sz="0" w:space="0" w:color="auto"/>
        <w:left w:val="none" w:sz="0" w:space="0" w:color="auto"/>
        <w:bottom w:val="none" w:sz="0" w:space="0" w:color="auto"/>
        <w:right w:val="none" w:sz="0" w:space="0" w:color="auto"/>
      </w:divBdr>
    </w:div>
    <w:div w:id="1127352062">
      <w:bodyDiv w:val="1"/>
      <w:marLeft w:val="0"/>
      <w:marRight w:val="0"/>
      <w:marTop w:val="0"/>
      <w:marBottom w:val="0"/>
      <w:divBdr>
        <w:top w:val="none" w:sz="0" w:space="0" w:color="auto"/>
        <w:left w:val="none" w:sz="0" w:space="0" w:color="auto"/>
        <w:bottom w:val="none" w:sz="0" w:space="0" w:color="auto"/>
        <w:right w:val="none" w:sz="0" w:space="0" w:color="auto"/>
      </w:divBdr>
      <w:divsChild>
        <w:div w:id="2071540135">
          <w:marLeft w:val="0"/>
          <w:marRight w:val="0"/>
          <w:marTop w:val="0"/>
          <w:marBottom w:val="0"/>
          <w:divBdr>
            <w:top w:val="single" w:sz="2" w:space="0" w:color="E3E3E3"/>
            <w:left w:val="single" w:sz="2" w:space="0" w:color="E3E3E3"/>
            <w:bottom w:val="single" w:sz="2" w:space="0" w:color="E3E3E3"/>
            <w:right w:val="single" w:sz="2" w:space="0" w:color="E3E3E3"/>
          </w:divBdr>
          <w:divsChild>
            <w:div w:id="16257703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5461536">
                  <w:marLeft w:val="0"/>
                  <w:marRight w:val="0"/>
                  <w:marTop w:val="0"/>
                  <w:marBottom w:val="0"/>
                  <w:divBdr>
                    <w:top w:val="single" w:sz="2" w:space="0" w:color="E3E3E3"/>
                    <w:left w:val="single" w:sz="2" w:space="0" w:color="E3E3E3"/>
                    <w:bottom w:val="single" w:sz="2" w:space="0" w:color="E3E3E3"/>
                    <w:right w:val="single" w:sz="2" w:space="0" w:color="E3E3E3"/>
                  </w:divBdr>
                  <w:divsChild>
                    <w:div w:id="1736777509">
                      <w:marLeft w:val="0"/>
                      <w:marRight w:val="0"/>
                      <w:marTop w:val="0"/>
                      <w:marBottom w:val="0"/>
                      <w:divBdr>
                        <w:top w:val="single" w:sz="2" w:space="0" w:color="E3E3E3"/>
                        <w:left w:val="single" w:sz="2" w:space="0" w:color="E3E3E3"/>
                        <w:bottom w:val="single" w:sz="2" w:space="0" w:color="E3E3E3"/>
                        <w:right w:val="single" w:sz="2" w:space="0" w:color="E3E3E3"/>
                      </w:divBdr>
                      <w:divsChild>
                        <w:div w:id="2118672213">
                          <w:marLeft w:val="0"/>
                          <w:marRight w:val="0"/>
                          <w:marTop w:val="0"/>
                          <w:marBottom w:val="0"/>
                          <w:divBdr>
                            <w:top w:val="single" w:sz="2" w:space="0" w:color="E3E3E3"/>
                            <w:left w:val="single" w:sz="2" w:space="0" w:color="E3E3E3"/>
                            <w:bottom w:val="single" w:sz="2" w:space="0" w:color="E3E3E3"/>
                            <w:right w:val="single" w:sz="2" w:space="0" w:color="E3E3E3"/>
                          </w:divBdr>
                          <w:divsChild>
                            <w:div w:id="294919610">
                              <w:marLeft w:val="0"/>
                              <w:marRight w:val="0"/>
                              <w:marTop w:val="0"/>
                              <w:marBottom w:val="0"/>
                              <w:divBdr>
                                <w:top w:val="single" w:sz="2" w:space="0" w:color="E3E3E3"/>
                                <w:left w:val="single" w:sz="2" w:space="0" w:color="E3E3E3"/>
                                <w:bottom w:val="single" w:sz="2" w:space="0" w:color="E3E3E3"/>
                                <w:right w:val="single" w:sz="2" w:space="0" w:color="E3E3E3"/>
                              </w:divBdr>
                              <w:divsChild>
                                <w:div w:id="384529313">
                                  <w:marLeft w:val="0"/>
                                  <w:marRight w:val="0"/>
                                  <w:marTop w:val="0"/>
                                  <w:marBottom w:val="0"/>
                                  <w:divBdr>
                                    <w:top w:val="single" w:sz="2" w:space="0" w:color="E3E3E3"/>
                                    <w:left w:val="single" w:sz="2" w:space="0" w:color="E3E3E3"/>
                                    <w:bottom w:val="single" w:sz="2" w:space="0" w:color="E3E3E3"/>
                                    <w:right w:val="single" w:sz="2" w:space="0" w:color="E3E3E3"/>
                                  </w:divBdr>
                                  <w:divsChild>
                                    <w:div w:id="1662268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53908073">
      <w:bodyDiv w:val="1"/>
      <w:marLeft w:val="0"/>
      <w:marRight w:val="0"/>
      <w:marTop w:val="0"/>
      <w:marBottom w:val="0"/>
      <w:divBdr>
        <w:top w:val="none" w:sz="0" w:space="0" w:color="auto"/>
        <w:left w:val="none" w:sz="0" w:space="0" w:color="auto"/>
        <w:bottom w:val="none" w:sz="0" w:space="0" w:color="auto"/>
        <w:right w:val="none" w:sz="0" w:space="0" w:color="auto"/>
      </w:divBdr>
    </w:div>
    <w:div w:id="1232234211">
      <w:bodyDiv w:val="1"/>
      <w:marLeft w:val="0"/>
      <w:marRight w:val="0"/>
      <w:marTop w:val="0"/>
      <w:marBottom w:val="0"/>
      <w:divBdr>
        <w:top w:val="none" w:sz="0" w:space="0" w:color="auto"/>
        <w:left w:val="none" w:sz="0" w:space="0" w:color="auto"/>
        <w:bottom w:val="none" w:sz="0" w:space="0" w:color="auto"/>
        <w:right w:val="none" w:sz="0" w:space="0" w:color="auto"/>
      </w:divBdr>
    </w:div>
    <w:div w:id="1283616563">
      <w:bodyDiv w:val="1"/>
      <w:marLeft w:val="0"/>
      <w:marRight w:val="0"/>
      <w:marTop w:val="0"/>
      <w:marBottom w:val="0"/>
      <w:divBdr>
        <w:top w:val="none" w:sz="0" w:space="0" w:color="auto"/>
        <w:left w:val="none" w:sz="0" w:space="0" w:color="auto"/>
        <w:bottom w:val="none" w:sz="0" w:space="0" w:color="auto"/>
        <w:right w:val="none" w:sz="0" w:space="0" w:color="auto"/>
      </w:divBdr>
    </w:div>
    <w:div w:id="1289432586">
      <w:bodyDiv w:val="1"/>
      <w:marLeft w:val="0"/>
      <w:marRight w:val="0"/>
      <w:marTop w:val="0"/>
      <w:marBottom w:val="0"/>
      <w:divBdr>
        <w:top w:val="none" w:sz="0" w:space="0" w:color="auto"/>
        <w:left w:val="none" w:sz="0" w:space="0" w:color="auto"/>
        <w:bottom w:val="none" w:sz="0" w:space="0" w:color="auto"/>
        <w:right w:val="none" w:sz="0" w:space="0" w:color="auto"/>
      </w:divBdr>
    </w:div>
    <w:div w:id="1316643665">
      <w:bodyDiv w:val="1"/>
      <w:marLeft w:val="0"/>
      <w:marRight w:val="0"/>
      <w:marTop w:val="0"/>
      <w:marBottom w:val="0"/>
      <w:divBdr>
        <w:top w:val="none" w:sz="0" w:space="0" w:color="auto"/>
        <w:left w:val="none" w:sz="0" w:space="0" w:color="auto"/>
        <w:bottom w:val="none" w:sz="0" w:space="0" w:color="auto"/>
        <w:right w:val="none" w:sz="0" w:space="0" w:color="auto"/>
      </w:divBdr>
    </w:div>
    <w:div w:id="1392998079">
      <w:bodyDiv w:val="1"/>
      <w:marLeft w:val="0"/>
      <w:marRight w:val="0"/>
      <w:marTop w:val="0"/>
      <w:marBottom w:val="0"/>
      <w:divBdr>
        <w:top w:val="none" w:sz="0" w:space="0" w:color="auto"/>
        <w:left w:val="none" w:sz="0" w:space="0" w:color="auto"/>
        <w:bottom w:val="none" w:sz="0" w:space="0" w:color="auto"/>
        <w:right w:val="none" w:sz="0" w:space="0" w:color="auto"/>
      </w:divBdr>
    </w:div>
    <w:div w:id="1405227229">
      <w:bodyDiv w:val="1"/>
      <w:marLeft w:val="0"/>
      <w:marRight w:val="0"/>
      <w:marTop w:val="0"/>
      <w:marBottom w:val="0"/>
      <w:divBdr>
        <w:top w:val="none" w:sz="0" w:space="0" w:color="auto"/>
        <w:left w:val="none" w:sz="0" w:space="0" w:color="auto"/>
        <w:bottom w:val="none" w:sz="0" w:space="0" w:color="auto"/>
        <w:right w:val="none" w:sz="0" w:space="0" w:color="auto"/>
      </w:divBdr>
    </w:div>
    <w:div w:id="1443191005">
      <w:bodyDiv w:val="1"/>
      <w:marLeft w:val="0"/>
      <w:marRight w:val="0"/>
      <w:marTop w:val="0"/>
      <w:marBottom w:val="0"/>
      <w:divBdr>
        <w:top w:val="none" w:sz="0" w:space="0" w:color="auto"/>
        <w:left w:val="none" w:sz="0" w:space="0" w:color="auto"/>
        <w:bottom w:val="none" w:sz="0" w:space="0" w:color="auto"/>
        <w:right w:val="none" w:sz="0" w:space="0" w:color="auto"/>
      </w:divBdr>
    </w:div>
    <w:div w:id="1453475923">
      <w:bodyDiv w:val="1"/>
      <w:marLeft w:val="0"/>
      <w:marRight w:val="0"/>
      <w:marTop w:val="0"/>
      <w:marBottom w:val="0"/>
      <w:divBdr>
        <w:top w:val="none" w:sz="0" w:space="0" w:color="auto"/>
        <w:left w:val="none" w:sz="0" w:space="0" w:color="auto"/>
        <w:bottom w:val="none" w:sz="0" w:space="0" w:color="auto"/>
        <w:right w:val="none" w:sz="0" w:space="0" w:color="auto"/>
      </w:divBdr>
    </w:div>
    <w:div w:id="1461340676">
      <w:bodyDiv w:val="1"/>
      <w:marLeft w:val="0"/>
      <w:marRight w:val="0"/>
      <w:marTop w:val="0"/>
      <w:marBottom w:val="0"/>
      <w:divBdr>
        <w:top w:val="none" w:sz="0" w:space="0" w:color="auto"/>
        <w:left w:val="none" w:sz="0" w:space="0" w:color="auto"/>
        <w:bottom w:val="none" w:sz="0" w:space="0" w:color="auto"/>
        <w:right w:val="none" w:sz="0" w:space="0" w:color="auto"/>
      </w:divBdr>
    </w:div>
    <w:div w:id="1491210786">
      <w:bodyDiv w:val="1"/>
      <w:marLeft w:val="0"/>
      <w:marRight w:val="0"/>
      <w:marTop w:val="0"/>
      <w:marBottom w:val="0"/>
      <w:divBdr>
        <w:top w:val="none" w:sz="0" w:space="0" w:color="auto"/>
        <w:left w:val="none" w:sz="0" w:space="0" w:color="auto"/>
        <w:bottom w:val="none" w:sz="0" w:space="0" w:color="auto"/>
        <w:right w:val="none" w:sz="0" w:space="0" w:color="auto"/>
      </w:divBdr>
    </w:div>
    <w:div w:id="1497844220">
      <w:bodyDiv w:val="1"/>
      <w:marLeft w:val="0"/>
      <w:marRight w:val="0"/>
      <w:marTop w:val="0"/>
      <w:marBottom w:val="0"/>
      <w:divBdr>
        <w:top w:val="none" w:sz="0" w:space="0" w:color="auto"/>
        <w:left w:val="none" w:sz="0" w:space="0" w:color="auto"/>
        <w:bottom w:val="none" w:sz="0" w:space="0" w:color="auto"/>
        <w:right w:val="none" w:sz="0" w:space="0" w:color="auto"/>
      </w:divBdr>
    </w:div>
    <w:div w:id="1528057378">
      <w:bodyDiv w:val="1"/>
      <w:marLeft w:val="0"/>
      <w:marRight w:val="0"/>
      <w:marTop w:val="0"/>
      <w:marBottom w:val="0"/>
      <w:divBdr>
        <w:top w:val="none" w:sz="0" w:space="0" w:color="auto"/>
        <w:left w:val="none" w:sz="0" w:space="0" w:color="auto"/>
        <w:bottom w:val="none" w:sz="0" w:space="0" w:color="auto"/>
        <w:right w:val="none" w:sz="0" w:space="0" w:color="auto"/>
      </w:divBdr>
    </w:div>
    <w:div w:id="1548953126">
      <w:bodyDiv w:val="1"/>
      <w:marLeft w:val="0"/>
      <w:marRight w:val="0"/>
      <w:marTop w:val="0"/>
      <w:marBottom w:val="0"/>
      <w:divBdr>
        <w:top w:val="none" w:sz="0" w:space="0" w:color="auto"/>
        <w:left w:val="none" w:sz="0" w:space="0" w:color="auto"/>
        <w:bottom w:val="none" w:sz="0" w:space="0" w:color="auto"/>
        <w:right w:val="none" w:sz="0" w:space="0" w:color="auto"/>
      </w:divBdr>
    </w:div>
    <w:div w:id="1578980379">
      <w:bodyDiv w:val="1"/>
      <w:marLeft w:val="0"/>
      <w:marRight w:val="0"/>
      <w:marTop w:val="0"/>
      <w:marBottom w:val="0"/>
      <w:divBdr>
        <w:top w:val="none" w:sz="0" w:space="0" w:color="auto"/>
        <w:left w:val="none" w:sz="0" w:space="0" w:color="auto"/>
        <w:bottom w:val="none" w:sz="0" w:space="0" w:color="auto"/>
        <w:right w:val="none" w:sz="0" w:space="0" w:color="auto"/>
      </w:divBdr>
    </w:div>
    <w:div w:id="1587610552">
      <w:bodyDiv w:val="1"/>
      <w:marLeft w:val="0"/>
      <w:marRight w:val="0"/>
      <w:marTop w:val="0"/>
      <w:marBottom w:val="0"/>
      <w:divBdr>
        <w:top w:val="none" w:sz="0" w:space="0" w:color="auto"/>
        <w:left w:val="none" w:sz="0" w:space="0" w:color="auto"/>
        <w:bottom w:val="none" w:sz="0" w:space="0" w:color="auto"/>
        <w:right w:val="none" w:sz="0" w:space="0" w:color="auto"/>
      </w:divBdr>
    </w:div>
    <w:div w:id="1776749550">
      <w:bodyDiv w:val="1"/>
      <w:marLeft w:val="0"/>
      <w:marRight w:val="0"/>
      <w:marTop w:val="0"/>
      <w:marBottom w:val="0"/>
      <w:divBdr>
        <w:top w:val="none" w:sz="0" w:space="0" w:color="auto"/>
        <w:left w:val="none" w:sz="0" w:space="0" w:color="auto"/>
        <w:bottom w:val="none" w:sz="0" w:space="0" w:color="auto"/>
        <w:right w:val="none" w:sz="0" w:space="0" w:color="auto"/>
      </w:divBdr>
    </w:div>
    <w:div w:id="1794715879">
      <w:bodyDiv w:val="1"/>
      <w:marLeft w:val="0"/>
      <w:marRight w:val="0"/>
      <w:marTop w:val="0"/>
      <w:marBottom w:val="0"/>
      <w:divBdr>
        <w:top w:val="none" w:sz="0" w:space="0" w:color="auto"/>
        <w:left w:val="none" w:sz="0" w:space="0" w:color="auto"/>
        <w:bottom w:val="none" w:sz="0" w:space="0" w:color="auto"/>
        <w:right w:val="none" w:sz="0" w:space="0" w:color="auto"/>
      </w:divBdr>
      <w:divsChild>
        <w:div w:id="1967154056">
          <w:marLeft w:val="0"/>
          <w:marRight w:val="0"/>
          <w:marTop w:val="0"/>
          <w:marBottom w:val="0"/>
          <w:divBdr>
            <w:top w:val="single" w:sz="2" w:space="0" w:color="E3E3E3"/>
            <w:left w:val="single" w:sz="2" w:space="0" w:color="E3E3E3"/>
            <w:bottom w:val="single" w:sz="2" w:space="0" w:color="E3E3E3"/>
            <w:right w:val="single" w:sz="2" w:space="0" w:color="E3E3E3"/>
          </w:divBdr>
          <w:divsChild>
            <w:div w:id="469596859">
              <w:marLeft w:val="0"/>
              <w:marRight w:val="0"/>
              <w:marTop w:val="100"/>
              <w:marBottom w:val="100"/>
              <w:divBdr>
                <w:top w:val="single" w:sz="2" w:space="0" w:color="E3E3E3"/>
                <w:left w:val="single" w:sz="2" w:space="0" w:color="E3E3E3"/>
                <w:bottom w:val="single" w:sz="2" w:space="0" w:color="E3E3E3"/>
                <w:right w:val="single" w:sz="2" w:space="0" w:color="E3E3E3"/>
              </w:divBdr>
              <w:divsChild>
                <w:div w:id="475418433">
                  <w:marLeft w:val="0"/>
                  <w:marRight w:val="0"/>
                  <w:marTop w:val="0"/>
                  <w:marBottom w:val="0"/>
                  <w:divBdr>
                    <w:top w:val="single" w:sz="2" w:space="0" w:color="E3E3E3"/>
                    <w:left w:val="single" w:sz="2" w:space="0" w:color="E3E3E3"/>
                    <w:bottom w:val="single" w:sz="2" w:space="0" w:color="E3E3E3"/>
                    <w:right w:val="single" w:sz="2" w:space="0" w:color="E3E3E3"/>
                  </w:divBdr>
                  <w:divsChild>
                    <w:div w:id="962230498">
                      <w:marLeft w:val="0"/>
                      <w:marRight w:val="0"/>
                      <w:marTop w:val="0"/>
                      <w:marBottom w:val="0"/>
                      <w:divBdr>
                        <w:top w:val="single" w:sz="2" w:space="0" w:color="E3E3E3"/>
                        <w:left w:val="single" w:sz="2" w:space="0" w:color="E3E3E3"/>
                        <w:bottom w:val="single" w:sz="2" w:space="0" w:color="E3E3E3"/>
                        <w:right w:val="single" w:sz="2" w:space="0" w:color="E3E3E3"/>
                      </w:divBdr>
                      <w:divsChild>
                        <w:div w:id="1125729943">
                          <w:marLeft w:val="0"/>
                          <w:marRight w:val="0"/>
                          <w:marTop w:val="0"/>
                          <w:marBottom w:val="0"/>
                          <w:divBdr>
                            <w:top w:val="single" w:sz="2" w:space="0" w:color="E3E3E3"/>
                            <w:left w:val="single" w:sz="2" w:space="0" w:color="E3E3E3"/>
                            <w:bottom w:val="single" w:sz="2" w:space="0" w:color="E3E3E3"/>
                            <w:right w:val="single" w:sz="2" w:space="0" w:color="E3E3E3"/>
                          </w:divBdr>
                          <w:divsChild>
                            <w:div w:id="1977298432">
                              <w:marLeft w:val="0"/>
                              <w:marRight w:val="0"/>
                              <w:marTop w:val="0"/>
                              <w:marBottom w:val="0"/>
                              <w:divBdr>
                                <w:top w:val="single" w:sz="2" w:space="0" w:color="E3E3E3"/>
                                <w:left w:val="single" w:sz="2" w:space="0" w:color="E3E3E3"/>
                                <w:bottom w:val="single" w:sz="2" w:space="0" w:color="E3E3E3"/>
                                <w:right w:val="single" w:sz="2" w:space="0" w:color="E3E3E3"/>
                              </w:divBdr>
                              <w:divsChild>
                                <w:div w:id="786777282">
                                  <w:marLeft w:val="0"/>
                                  <w:marRight w:val="0"/>
                                  <w:marTop w:val="0"/>
                                  <w:marBottom w:val="0"/>
                                  <w:divBdr>
                                    <w:top w:val="single" w:sz="2" w:space="0" w:color="E3E3E3"/>
                                    <w:left w:val="single" w:sz="2" w:space="0" w:color="E3E3E3"/>
                                    <w:bottom w:val="single" w:sz="2" w:space="0" w:color="E3E3E3"/>
                                    <w:right w:val="single" w:sz="2" w:space="0" w:color="E3E3E3"/>
                                  </w:divBdr>
                                  <w:divsChild>
                                    <w:div w:id="1049108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98793239">
      <w:bodyDiv w:val="1"/>
      <w:marLeft w:val="0"/>
      <w:marRight w:val="0"/>
      <w:marTop w:val="0"/>
      <w:marBottom w:val="0"/>
      <w:divBdr>
        <w:top w:val="none" w:sz="0" w:space="0" w:color="auto"/>
        <w:left w:val="none" w:sz="0" w:space="0" w:color="auto"/>
        <w:bottom w:val="none" w:sz="0" w:space="0" w:color="auto"/>
        <w:right w:val="none" w:sz="0" w:space="0" w:color="auto"/>
      </w:divBdr>
      <w:divsChild>
        <w:div w:id="7393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312787">
      <w:bodyDiv w:val="1"/>
      <w:marLeft w:val="0"/>
      <w:marRight w:val="0"/>
      <w:marTop w:val="0"/>
      <w:marBottom w:val="0"/>
      <w:divBdr>
        <w:top w:val="none" w:sz="0" w:space="0" w:color="auto"/>
        <w:left w:val="none" w:sz="0" w:space="0" w:color="auto"/>
        <w:bottom w:val="none" w:sz="0" w:space="0" w:color="auto"/>
        <w:right w:val="none" w:sz="0" w:space="0" w:color="auto"/>
      </w:divBdr>
    </w:div>
    <w:div w:id="1852714528">
      <w:bodyDiv w:val="1"/>
      <w:marLeft w:val="0"/>
      <w:marRight w:val="0"/>
      <w:marTop w:val="0"/>
      <w:marBottom w:val="0"/>
      <w:divBdr>
        <w:top w:val="none" w:sz="0" w:space="0" w:color="auto"/>
        <w:left w:val="none" w:sz="0" w:space="0" w:color="auto"/>
        <w:bottom w:val="none" w:sz="0" w:space="0" w:color="auto"/>
        <w:right w:val="none" w:sz="0" w:space="0" w:color="auto"/>
      </w:divBdr>
    </w:div>
    <w:div w:id="1875580555">
      <w:bodyDiv w:val="1"/>
      <w:marLeft w:val="0"/>
      <w:marRight w:val="0"/>
      <w:marTop w:val="0"/>
      <w:marBottom w:val="0"/>
      <w:divBdr>
        <w:top w:val="none" w:sz="0" w:space="0" w:color="auto"/>
        <w:left w:val="none" w:sz="0" w:space="0" w:color="auto"/>
        <w:bottom w:val="none" w:sz="0" w:space="0" w:color="auto"/>
        <w:right w:val="none" w:sz="0" w:space="0" w:color="auto"/>
      </w:divBdr>
    </w:div>
    <w:div w:id="1942566332">
      <w:bodyDiv w:val="1"/>
      <w:marLeft w:val="0"/>
      <w:marRight w:val="0"/>
      <w:marTop w:val="0"/>
      <w:marBottom w:val="0"/>
      <w:divBdr>
        <w:top w:val="none" w:sz="0" w:space="0" w:color="auto"/>
        <w:left w:val="none" w:sz="0" w:space="0" w:color="auto"/>
        <w:bottom w:val="none" w:sz="0" w:space="0" w:color="auto"/>
        <w:right w:val="none" w:sz="0" w:space="0" w:color="auto"/>
      </w:divBdr>
    </w:div>
    <w:div w:id="1954903568">
      <w:bodyDiv w:val="1"/>
      <w:marLeft w:val="0"/>
      <w:marRight w:val="0"/>
      <w:marTop w:val="0"/>
      <w:marBottom w:val="0"/>
      <w:divBdr>
        <w:top w:val="none" w:sz="0" w:space="0" w:color="auto"/>
        <w:left w:val="none" w:sz="0" w:space="0" w:color="auto"/>
        <w:bottom w:val="none" w:sz="0" w:space="0" w:color="auto"/>
        <w:right w:val="none" w:sz="0" w:space="0" w:color="auto"/>
      </w:divBdr>
    </w:div>
    <w:div w:id="1978802720">
      <w:bodyDiv w:val="1"/>
      <w:marLeft w:val="0"/>
      <w:marRight w:val="0"/>
      <w:marTop w:val="0"/>
      <w:marBottom w:val="0"/>
      <w:divBdr>
        <w:top w:val="none" w:sz="0" w:space="0" w:color="auto"/>
        <w:left w:val="none" w:sz="0" w:space="0" w:color="auto"/>
        <w:bottom w:val="none" w:sz="0" w:space="0" w:color="auto"/>
        <w:right w:val="none" w:sz="0" w:space="0" w:color="auto"/>
      </w:divBdr>
    </w:div>
    <w:div w:id="2039695011">
      <w:bodyDiv w:val="1"/>
      <w:marLeft w:val="0"/>
      <w:marRight w:val="0"/>
      <w:marTop w:val="0"/>
      <w:marBottom w:val="0"/>
      <w:divBdr>
        <w:top w:val="none" w:sz="0" w:space="0" w:color="auto"/>
        <w:left w:val="none" w:sz="0" w:space="0" w:color="auto"/>
        <w:bottom w:val="none" w:sz="0" w:space="0" w:color="auto"/>
        <w:right w:val="none" w:sz="0" w:space="0" w:color="auto"/>
      </w:divBdr>
    </w:div>
    <w:div w:id="2040276940">
      <w:bodyDiv w:val="1"/>
      <w:marLeft w:val="0"/>
      <w:marRight w:val="0"/>
      <w:marTop w:val="0"/>
      <w:marBottom w:val="0"/>
      <w:divBdr>
        <w:top w:val="none" w:sz="0" w:space="0" w:color="auto"/>
        <w:left w:val="none" w:sz="0" w:space="0" w:color="auto"/>
        <w:bottom w:val="none" w:sz="0" w:space="0" w:color="auto"/>
        <w:right w:val="none" w:sz="0" w:space="0" w:color="auto"/>
      </w:divBdr>
    </w:div>
    <w:div w:id="2041083411">
      <w:bodyDiv w:val="1"/>
      <w:marLeft w:val="0"/>
      <w:marRight w:val="0"/>
      <w:marTop w:val="0"/>
      <w:marBottom w:val="0"/>
      <w:divBdr>
        <w:top w:val="none" w:sz="0" w:space="0" w:color="auto"/>
        <w:left w:val="none" w:sz="0" w:space="0" w:color="auto"/>
        <w:bottom w:val="none" w:sz="0" w:space="0" w:color="auto"/>
        <w:right w:val="none" w:sz="0" w:space="0" w:color="auto"/>
      </w:divBdr>
    </w:div>
    <w:div w:id="2051109860">
      <w:bodyDiv w:val="1"/>
      <w:marLeft w:val="0"/>
      <w:marRight w:val="0"/>
      <w:marTop w:val="0"/>
      <w:marBottom w:val="0"/>
      <w:divBdr>
        <w:top w:val="none" w:sz="0" w:space="0" w:color="auto"/>
        <w:left w:val="none" w:sz="0" w:space="0" w:color="auto"/>
        <w:bottom w:val="none" w:sz="0" w:space="0" w:color="auto"/>
        <w:right w:val="none" w:sz="0" w:space="0" w:color="auto"/>
      </w:divBdr>
    </w:div>
    <w:div w:id="2060132115">
      <w:bodyDiv w:val="1"/>
      <w:marLeft w:val="0"/>
      <w:marRight w:val="0"/>
      <w:marTop w:val="0"/>
      <w:marBottom w:val="0"/>
      <w:divBdr>
        <w:top w:val="none" w:sz="0" w:space="0" w:color="auto"/>
        <w:left w:val="none" w:sz="0" w:space="0" w:color="auto"/>
        <w:bottom w:val="none" w:sz="0" w:space="0" w:color="auto"/>
        <w:right w:val="none" w:sz="0" w:space="0" w:color="auto"/>
      </w:divBdr>
    </w:div>
    <w:div w:id="2072918464">
      <w:bodyDiv w:val="1"/>
      <w:marLeft w:val="0"/>
      <w:marRight w:val="0"/>
      <w:marTop w:val="0"/>
      <w:marBottom w:val="0"/>
      <w:divBdr>
        <w:top w:val="none" w:sz="0" w:space="0" w:color="auto"/>
        <w:left w:val="none" w:sz="0" w:space="0" w:color="auto"/>
        <w:bottom w:val="none" w:sz="0" w:space="0" w:color="auto"/>
        <w:right w:val="none" w:sz="0" w:space="0" w:color="auto"/>
      </w:divBdr>
    </w:div>
    <w:div w:id="2078745885">
      <w:bodyDiv w:val="1"/>
      <w:marLeft w:val="0"/>
      <w:marRight w:val="0"/>
      <w:marTop w:val="0"/>
      <w:marBottom w:val="0"/>
      <w:divBdr>
        <w:top w:val="none" w:sz="0" w:space="0" w:color="auto"/>
        <w:left w:val="none" w:sz="0" w:space="0" w:color="auto"/>
        <w:bottom w:val="none" w:sz="0" w:space="0" w:color="auto"/>
        <w:right w:val="none" w:sz="0" w:space="0" w:color="auto"/>
      </w:divBdr>
    </w:div>
    <w:div w:id="2105219797">
      <w:bodyDiv w:val="1"/>
      <w:marLeft w:val="0"/>
      <w:marRight w:val="0"/>
      <w:marTop w:val="0"/>
      <w:marBottom w:val="0"/>
      <w:divBdr>
        <w:top w:val="none" w:sz="0" w:space="0" w:color="auto"/>
        <w:left w:val="none" w:sz="0" w:space="0" w:color="auto"/>
        <w:bottom w:val="none" w:sz="0" w:space="0" w:color="auto"/>
        <w:right w:val="none" w:sz="0" w:space="0" w:color="auto"/>
      </w:divBdr>
    </w:div>
    <w:div w:id="2105690329">
      <w:bodyDiv w:val="1"/>
      <w:marLeft w:val="0"/>
      <w:marRight w:val="0"/>
      <w:marTop w:val="0"/>
      <w:marBottom w:val="0"/>
      <w:divBdr>
        <w:top w:val="none" w:sz="0" w:space="0" w:color="auto"/>
        <w:left w:val="none" w:sz="0" w:space="0" w:color="auto"/>
        <w:bottom w:val="none" w:sz="0" w:space="0" w:color="auto"/>
        <w:right w:val="none" w:sz="0" w:space="0" w:color="auto"/>
      </w:divBdr>
    </w:div>
    <w:div w:id="21446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925/2594-3871.2019v28i1p9-36" TargetMode="External"/><Relationship Id="rId18" Type="http://schemas.openxmlformats.org/officeDocument/2006/relationships/hyperlink" Target="https://www.researchgate.net/publication/350033500" TargetMode="External"/><Relationship Id="rId26" Type="http://schemas.openxmlformats.org/officeDocument/2006/relationships/hyperlink" Target="https://psycnet.apa.org/doi/10.1037/14049-011" TargetMode="External"/><Relationship Id="rId3" Type="http://schemas.openxmlformats.org/officeDocument/2006/relationships/styles" Target="styles.xml"/><Relationship Id="rId21" Type="http://schemas.openxmlformats.org/officeDocument/2006/relationships/hyperlink" Target="http://www.redalyc.org/articulo.oa?id=2844230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te.cfp.org.br/publicacao/cartilha-avaliacao-psicologica-2022/" TargetMode="External"/><Relationship Id="rId17" Type="http://schemas.openxmlformats.org/officeDocument/2006/relationships/hyperlink" Target="http://pepsic.bvsalud.org/scielo.php?script=sci_arttext&amp;pid=S0120-05342005000300021&amp;lng=pt&amp;tlng=es" TargetMode="External"/><Relationship Id="rId25" Type="http://schemas.openxmlformats.org/officeDocument/2006/relationships/hyperlink" Target="https://doi.org/10.23923/pap.psicol2020.292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27/1016-9040/a000102" TargetMode="External"/><Relationship Id="rId20" Type="http://schemas.openxmlformats.org/officeDocument/2006/relationships/hyperlink" Target="https://doi.org/10.1017/9781108755078" TargetMode="External"/><Relationship Id="rId29" Type="http://schemas.openxmlformats.org/officeDocument/2006/relationships/hyperlink" Target="https://dx.doi.org/10.7764/psykhe.2020.217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27/1016-9040/a000093" TargetMode="External"/><Relationship Id="rId24" Type="http://schemas.openxmlformats.org/officeDocument/2006/relationships/hyperlink" Target="http://www.redalyc.org/articulo.oa?id=77818544002" TargetMode="External"/><Relationship Id="rId32" Type="http://schemas.openxmlformats.org/officeDocument/2006/relationships/hyperlink" Target="https://psycnet.apa.org/doi/10.1037/0000245-000" TargetMode="External"/><Relationship Id="rId5" Type="http://schemas.openxmlformats.org/officeDocument/2006/relationships/webSettings" Target="webSettings.xml"/><Relationship Id="rId15" Type="http://schemas.openxmlformats.org/officeDocument/2006/relationships/hyperlink" Target="https://doi.org/10.1080/15305058.2016.1216434" TargetMode="External"/><Relationship Id="rId23" Type="http://schemas.openxmlformats.org/officeDocument/2006/relationships/hyperlink" Target="https://psycnet.apa.org/doi/10.1027/1015-5759.17.3.201" TargetMode="External"/><Relationship Id="rId28" Type="http://schemas.openxmlformats.org/officeDocument/2006/relationships/hyperlink" Target="https://dx.doi.org/10.7764/psykhe.2020.22529" TargetMode="External"/><Relationship Id="rId10" Type="http://schemas.microsoft.com/office/2016/09/relationships/commentsIds" Target="commentsIds.xml"/><Relationship Id="rId19" Type="http://schemas.openxmlformats.org/officeDocument/2006/relationships/hyperlink" Target="https://doi.org/10.15446/rcp.v31n2.93018" TargetMode="External"/><Relationship Id="rId31" Type="http://schemas.openxmlformats.org/officeDocument/2006/relationships/hyperlink" Target="https://www.redalyc.org/journal/284/2844701001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90/1982-02752017000200002" TargetMode="External"/><Relationship Id="rId22" Type="http://schemas.openxmlformats.org/officeDocument/2006/relationships/hyperlink" Target="https://doi.org/10.15689/ap.2017.1603.12534" TargetMode="External"/><Relationship Id="rId27" Type="http://schemas.openxmlformats.org/officeDocument/2006/relationships/hyperlink" Target="https://doi.org/10.1590/1982-3703000208638" TargetMode="External"/><Relationship Id="rId30" Type="http://schemas.openxmlformats.org/officeDocument/2006/relationships/hyperlink" Target="https://dx.doi.org/10.7764/psykhe.23.1.529" TargetMode="Externa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BBC2A-9D4A-4C77-B4FD-116BD4D3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6549</Words>
  <Characters>36021</Characters>
  <Application>Microsoft Office Word</Application>
  <DocSecurity>0</DocSecurity>
  <Lines>300</Lines>
  <Paragraphs>84</Paragraphs>
  <ScaleCrop>false</ScaleCrop>
  <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2025-09-23T03:47:00Z</dcterms:created>
  <dcterms:modified xsi:type="dcterms:W3CDTF">2025-09-23T03:47:00Z</dcterms:modified>
</cp:coreProperties>
</file>