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F2A9" w14:textId="4491901D" w:rsidR="0077560B" w:rsidRPr="00B3192C" w:rsidRDefault="00B3192C" w:rsidP="00B3192C">
      <w:pPr>
        <w:spacing w:line="360" w:lineRule="auto"/>
        <w:jc w:val="center"/>
        <w:rPr>
          <w:rFonts w:ascii="Times New Roman" w:hAnsi="Times New Roman" w:cs="Times New Roman"/>
          <w:b/>
          <w:bCs/>
        </w:rPr>
      </w:pPr>
      <w:r w:rsidRPr="00B3192C">
        <w:rPr>
          <w:rFonts w:ascii="Times New Roman" w:hAnsi="Times New Roman" w:cs="Times New Roman"/>
          <w:b/>
          <w:bCs/>
        </w:rPr>
        <w:t xml:space="preserve">The </w:t>
      </w:r>
      <w:proofErr w:type="spellStart"/>
      <w:r w:rsidR="0008114C">
        <w:rPr>
          <w:rFonts w:ascii="Times New Roman" w:hAnsi="Times New Roman" w:cs="Times New Roman"/>
          <w:b/>
          <w:bCs/>
        </w:rPr>
        <w:t>c</w:t>
      </w:r>
      <w:r w:rsidRPr="00B3192C">
        <w:rPr>
          <w:rFonts w:ascii="Times New Roman" w:hAnsi="Times New Roman" w:cs="Times New Roman"/>
          <w:b/>
          <w:bCs/>
        </w:rPr>
        <w:t>ontribution</w:t>
      </w:r>
      <w:proofErr w:type="spellEnd"/>
      <w:r w:rsidRPr="00B3192C">
        <w:rPr>
          <w:rFonts w:ascii="Times New Roman" w:hAnsi="Times New Roman" w:cs="Times New Roman"/>
          <w:b/>
          <w:bCs/>
        </w:rPr>
        <w:t xml:space="preserve"> </w:t>
      </w:r>
      <w:proofErr w:type="spellStart"/>
      <w:r w:rsidRPr="00B3192C">
        <w:rPr>
          <w:rFonts w:ascii="Times New Roman" w:hAnsi="Times New Roman" w:cs="Times New Roman"/>
          <w:b/>
          <w:bCs/>
        </w:rPr>
        <w:t>of</w:t>
      </w:r>
      <w:proofErr w:type="spellEnd"/>
      <w:r w:rsidRPr="00B3192C">
        <w:rPr>
          <w:rFonts w:ascii="Times New Roman" w:hAnsi="Times New Roman" w:cs="Times New Roman"/>
          <w:b/>
          <w:bCs/>
        </w:rPr>
        <w:t xml:space="preserve"> </w:t>
      </w:r>
      <w:proofErr w:type="spellStart"/>
      <w:r w:rsidR="0008114C">
        <w:rPr>
          <w:rFonts w:ascii="Times New Roman" w:hAnsi="Times New Roman" w:cs="Times New Roman"/>
          <w:b/>
          <w:bCs/>
        </w:rPr>
        <w:t>t</w:t>
      </w:r>
      <w:r w:rsidRPr="00B3192C">
        <w:rPr>
          <w:rFonts w:ascii="Times New Roman" w:hAnsi="Times New Roman" w:cs="Times New Roman"/>
          <w:b/>
          <w:bCs/>
        </w:rPr>
        <w:t>herapeutic</w:t>
      </w:r>
      <w:proofErr w:type="spellEnd"/>
      <w:r w:rsidRPr="00B3192C">
        <w:rPr>
          <w:rFonts w:ascii="Times New Roman" w:hAnsi="Times New Roman" w:cs="Times New Roman"/>
          <w:b/>
          <w:bCs/>
        </w:rPr>
        <w:t xml:space="preserve"> </w:t>
      </w:r>
      <w:proofErr w:type="spellStart"/>
      <w:r w:rsidR="0008114C">
        <w:rPr>
          <w:rFonts w:ascii="Times New Roman" w:hAnsi="Times New Roman" w:cs="Times New Roman"/>
          <w:b/>
          <w:bCs/>
        </w:rPr>
        <w:t>g</w:t>
      </w:r>
      <w:r w:rsidRPr="00B3192C">
        <w:rPr>
          <w:rFonts w:ascii="Times New Roman" w:hAnsi="Times New Roman" w:cs="Times New Roman"/>
          <w:b/>
          <w:bCs/>
        </w:rPr>
        <w:t>roups</w:t>
      </w:r>
      <w:proofErr w:type="spellEnd"/>
      <w:r w:rsidRPr="00B3192C">
        <w:rPr>
          <w:rFonts w:ascii="Times New Roman" w:hAnsi="Times New Roman" w:cs="Times New Roman"/>
          <w:b/>
          <w:bCs/>
        </w:rPr>
        <w:t xml:space="preserve"> in </w:t>
      </w:r>
      <w:proofErr w:type="spellStart"/>
      <w:r w:rsidR="0008114C">
        <w:rPr>
          <w:rFonts w:ascii="Times New Roman" w:hAnsi="Times New Roman" w:cs="Times New Roman"/>
          <w:b/>
          <w:bCs/>
        </w:rPr>
        <w:t>p</w:t>
      </w:r>
      <w:r w:rsidRPr="00B3192C">
        <w:rPr>
          <w:rFonts w:ascii="Times New Roman" w:hAnsi="Times New Roman" w:cs="Times New Roman"/>
          <w:b/>
          <w:bCs/>
        </w:rPr>
        <w:t>sychosocial</w:t>
      </w:r>
      <w:proofErr w:type="spellEnd"/>
      <w:r w:rsidRPr="00B3192C">
        <w:rPr>
          <w:rFonts w:ascii="Times New Roman" w:hAnsi="Times New Roman" w:cs="Times New Roman"/>
          <w:b/>
          <w:bCs/>
        </w:rPr>
        <w:t xml:space="preserve"> </w:t>
      </w:r>
      <w:proofErr w:type="spellStart"/>
      <w:r w:rsidR="0008114C">
        <w:rPr>
          <w:rFonts w:ascii="Times New Roman" w:hAnsi="Times New Roman" w:cs="Times New Roman"/>
          <w:b/>
          <w:bCs/>
        </w:rPr>
        <w:t>c</w:t>
      </w:r>
      <w:r w:rsidRPr="00B3192C">
        <w:rPr>
          <w:rFonts w:ascii="Times New Roman" w:hAnsi="Times New Roman" w:cs="Times New Roman"/>
          <w:b/>
          <w:bCs/>
        </w:rPr>
        <w:t>are</w:t>
      </w:r>
      <w:proofErr w:type="spellEnd"/>
      <w:r w:rsidRPr="00B3192C">
        <w:rPr>
          <w:rFonts w:ascii="Times New Roman" w:hAnsi="Times New Roman" w:cs="Times New Roman"/>
          <w:b/>
          <w:bCs/>
        </w:rPr>
        <w:t xml:space="preserve">: </w:t>
      </w:r>
      <w:proofErr w:type="spellStart"/>
      <w:r w:rsidR="0008114C">
        <w:rPr>
          <w:rFonts w:ascii="Times New Roman" w:hAnsi="Times New Roman" w:cs="Times New Roman"/>
          <w:b/>
          <w:bCs/>
        </w:rPr>
        <w:t>a</w:t>
      </w:r>
      <w:r w:rsidRPr="00B3192C">
        <w:rPr>
          <w:rFonts w:ascii="Times New Roman" w:hAnsi="Times New Roman" w:cs="Times New Roman"/>
          <w:b/>
          <w:bCs/>
        </w:rPr>
        <w:t>n</w:t>
      </w:r>
      <w:proofErr w:type="spellEnd"/>
      <w:r w:rsidRPr="00B3192C">
        <w:rPr>
          <w:rFonts w:ascii="Times New Roman" w:hAnsi="Times New Roman" w:cs="Times New Roman"/>
          <w:b/>
          <w:bCs/>
        </w:rPr>
        <w:t xml:space="preserve"> </w:t>
      </w:r>
      <w:proofErr w:type="spellStart"/>
      <w:r w:rsidR="0008114C">
        <w:rPr>
          <w:rFonts w:ascii="Times New Roman" w:hAnsi="Times New Roman" w:cs="Times New Roman"/>
          <w:b/>
          <w:bCs/>
        </w:rPr>
        <w:t>i</w:t>
      </w:r>
      <w:r w:rsidRPr="00B3192C">
        <w:rPr>
          <w:rFonts w:ascii="Times New Roman" w:hAnsi="Times New Roman" w:cs="Times New Roman"/>
          <w:b/>
          <w:bCs/>
        </w:rPr>
        <w:t>ntegrative</w:t>
      </w:r>
      <w:proofErr w:type="spellEnd"/>
      <w:r w:rsidRPr="00B3192C">
        <w:rPr>
          <w:rFonts w:ascii="Times New Roman" w:hAnsi="Times New Roman" w:cs="Times New Roman"/>
          <w:b/>
          <w:bCs/>
        </w:rPr>
        <w:t xml:space="preserve"> </w:t>
      </w:r>
      <w:r w:rsidR="0008114C">
        <w:rPr>
          <w:rFonts w:ascii="Times New Roman" w:hAnsi="Times New Roman" w:cs="Times New Roman"/>
          <w:b/>
          <w:bCs/>
        </w:rPr>
        <w:t>r</w:t>
      </w:r>
      <w:r w:rsidRPr="00B3192C">
        <w:rPr>
          <w:rFonts w:ascii="Times New Roman" w:hAnsi="Times New Roman" w:cs="Times New Roman"/>
          <w:b/>
          <w:bCs/>
        </w:rPr>
        <w:t>eview</w:t>
      </w:r>
    </w:p>
    <w:p w14:paraId="72F8B319" w14:textId="77777777" w:rsidR="001A1C39" w:rsidRDefault="001A1C39" w:rsidP="00C55454">
      <w:pPr>
        <w:spacing w:line="360" w:lineRule="auto"/>
        <w:rPr>
          <w:rFonts w:ascii="Times New Roman" w:hAnsi="Times New Roman" w:cs="Times New Roman"/>
        </w:rPr>
      </w:pPr>
    </w:p>
    <w:p w14:paraId="4F2F83F6" w14:textId="3DD7A8CA" w:rsidR="00B3192C" w:rsidRPr="000C4442" w:rsidRDefault="00CF1875" w:rsidP="00B3192C">
      <w:pPr>
        <w:spacing w:line="360" w:lineRule="auto"/>
        <w:jc w:val="both"/>
        <w:rPr>
          <w:rFonts w:ascii="Times New Roman" w:hAnsi="Times New Roman" w:cs="Times New Roman"/>
        </w:rPr>
      </w:pPr>
      <w:r>
        <w:rPr>
          <w:rFonts w:ascii="Times New Roman" w:hAnsi="Times New Roman" w:cs="Times New Roman"/>
          <w:b/>
          <w:bCs/>
        </w:rPr>
        <w:t>Abstract:</w:t>
      </w:r>
      <w:r w:rsidR="00B3192C" w:rsidRPr="00F42EDE">
        <w:rPr>
          <w:rFonts w:ascii="Times New Roman" w:hAnsi="Times New Roman" w:cs="Times New Roman"/>
          <w:b/>
          <w:bCs/>
        </w:rPr>
        <w:t xml:space="preserve"> </w:t>
      </w:r>
      <w:proofErr w:type="spellStart"/>
      <w:r w:rsidR="00451962" w:rsidRPr="00451962">
        <w:rPr>
          <w:rFonts w:ascii="Times New Roman" w:hAnsi="Times New Roman" w:cs="Times New Roman"/>
        </w:rPr>
        <w:t>With</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advancement</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Brazilian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Psychiatric</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Reform</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Psychosocial</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Care</w:t>
      </w:r>
      <w:proofErr w:type="spellEnd"/>
      <w:r w:rsidR="00451962" w:rsidRPr="00451962">
        <w:rPr>
          <w:rFonts w:ascii="Times New Roman" w:hAnsi="Times New Roman" w:cs="Times New Roman"/>
        </w:rPr>
        <w:t xml:space="preserve"> Centers (CAPS) </w:t>
      </w:r>
      <w:proofErr w:type="spellStart"/>
      <w:r w:rsidR="00451962" w:rsidRPr="00451962">
        <w:rPr>
          <w:rFonts w:ascii="Times New Roman" w:hAnsi="Times New Roman" w:cs="Times New Roman"/>
        </w:rPr>
        <w:t>were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established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promote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territorialized</w:t>
      </w:r>
      <w:proofErr w:type="spellEnd"/>
      <w:r w:rsidR="00451962" w:rsidRPr="00451962">
        <w:rPr>
          <w:rFonts w:ascii="Times New Roman" w:hAnsi="Times New Roman" w:cs="Times New Roman"/>
        </w:rPr>
        <w:t xml:space="preserve"> and </w:t>
      </w:r>
      <w:proofErr w:type="spellStart"/>
      <w:r w:rsidR="00451962" w:rsidRPr="00451962">
        <w:rPr>
          <w:rFonts w:ascii="Times New Roman" w:hAnsi="Times New Roman" w:cs="Times New Roman"/>
        </w:rPr>
        <w:t>continuous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care</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this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context</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therapeutic</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groups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have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assumed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great</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relevance</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psychosocial</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rehabilitation</w:t>
      </w:r>
      <w:proofErr w:type="spellEnd"/>
      <w:r w:rsidR="00451962" w:rsidRPr="00451962">
        <w:rPr>
          <w:rFonts w:ascii="Times New Roman" w:hAnsi="Times New Roman" w:cs="Times New Roman"/>
        </w:rPr>
        <w:t xml:space="preserve"> processes, making it </w:t>
      </w:r>
      <w:proofErr w:type="spellStart"/>
      <w:r w:rsidR="00451962" w:rsidRPr="00451962">
        <w:rPr>
          <w:rFonts w:ascii="Times New Roman" w:hAnsi="Times New Roman" w:cs="Times New Roman"/>
        </w:rPr>
        <w:t>necessary</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revisit</w:t>
      </w:r>
      <w:proofErr w:type="spellEnd"/>
      <w:r w:rsidR="00451962" w:rsidRPr="00451962">
        <w:rPr>
          <w:rFonts w:ascii="Times New Roman" w:hAnsi="Times New Roman" w:cs="Times New Roman"/>
        </w:rPr>
        <w:t xml:space="preserve"> and </w:t>
      </w:r>
      <w:proofErr w:type="spellStart"/>
      <w:r w:rsidR="00451962" w:rsidRPr="00451962">
        <w:rPr>
          <w:rFonts w:ascii="Times New Roman" w:hAnsi="Times New Roman" w:cs="Times New Roman"/>
        </w:rPr>
        <w:t>systematize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practices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developed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from</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these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experiences</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Brazilian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context</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This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article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thus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aims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analyze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how</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therapeutic</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groups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contribute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psychosocial</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rehabilitation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individuals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experiencing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severe</w:t>
      </w:r>
      <w:proofErr w:type="spellEnd"/>
      <w:r w:rsidR="00451962" w:rsidRPr="00451962">
        <w:rPr>
          <w:rFonts w:ascii="Times New Roman" w:hAnsi="Times New Roman" w:cs="Times New Roman"/>
        </w:rPr>
        <w:t xml:space="preserve"> and </w:t>
      </w:r>
      <w:proofErr w:type="spellStart"/>
      <w:r w:rsidR="00451962" w:rsidRPr="00451962">
        <w:rPr>
          <w:rFonts w:ascii="Times New Roman" w:hAnsi="Times New Roman" w:cs="Times New Roman"/>
        </w:rPr>
        <w:t>persistent</w:t>
      </w:r>
      <w:proofErr w:type="spellEnd"/>
      <w:r w:rsidR="00451962" w:rsidRPr="00451962">
        <w:rPr>
          <w:rFonts w:ascii="Times New Roman" w:hAnsi="Times New Roman" w:cs="Times New Roman"/>
        </w:rPr>
        <w:t xml:space="preserve"> mental </w:t>
      </w:r>
      <w:proofErr w:type="spellStart"/>
      <w:r w:rsidR="00451962" w:rsidRPr="00451962">
        <w:rPr>
          <w:rFonts w:ascii="Times New Roman" w:hAnsi="Times New Roman" w:cs="Times New Roman"/>
        </w:rPr>
        <w:t>suffering</w:t>
      </w:r>
      <w:proofErr w:type="spellEnd"/>
      <w:r w:rsidR="00451962" w:rsidRPr="00451962">
        <w:rPr>
          <w:rFonts w:ascii="Times New Roman" w:hAnsi="Times New Roman" w:cs="Times New Roman"/>
        </w:rPr>
        <w:t xml:space="preserve">. The </w:t>
      </w:r>
      <w:proofErr w:type="spellStart"/>
      <w:r w:rsidR="00451962" w:rsidRPr="00451962">
        <w:rPr>
          <w:rFonts w:ascii="Times New Roman" w:hAnsi="Times New Roman" w:cs="Times New Roman"/>
        </w:rPr>
        <w:t>methodology</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consists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integrative</w:t>
      </w:r>
      <w:proofErr w:type="spellEnd"/>
      <w:r w:rsidR="00451962" w:rsidRPr="00451962">
        <w:rPr>
          <w:rFonts w:ascii="Times New Roman" w:hAnsi="Times New Roman" w:cs="Times New Roman"/>
        </w:rPr>
        <w:t xml:space="preserve"> review in </w:t>
      </w:r>
      <w:proofErr w:type="spellStart"/>
      <w:r w:rsidR="00451962" w:rsidRPr="00451962">
        <w:rPr>
          <w:rFonts w:ascii="Times New Roman" w:hAnsi="Times New Roman" w:cs="Times New Roman"/>
        </w:rPr>
        <w:t>six</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stages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following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PRISMA </w:t>
      </w:r>
      <w:proofErr w:type="spellStart"/>
      <w:r w:rsidR="00451962" w:rsidRPr="00451962">
        <w:rPr>
          <w:rFonts w:ascii="Times New Roman" w:hAnsi="Times New Roman" w:cs="Times New Roman"/>
        </w:rPr>
        <w:t>protocol</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guidelines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Searches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were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conducted</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BVS, SciELO, and </w:t>
      </w:r>
      <w:proofErr w:type="spellStart"/>
      <w:r w:rsidR="00451962" w:rsidRPr="00451962">
        <w:rPr>
          <w:rFonts w:ascii="Times New Roman" w:hAnsi="Times New Roman" w:cs="Times New Roman"/>
        </w:rPr>
        <w:t>PePSIC</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databases</w:t>
      </w:r>
      <w:proofErr w:type="spellEnd"/>
      <w:r w:rsidR="00451962" w:rsidRPr="00451962">
        <w:rPr>
          <w:rFonts w:ascii="Times New Roman" w:hAnsi="Times New Roman" w:cs="Times New Roman"/>
        </w:rPr>
        <w:t xml:space="preserve"> (2016–2024). The data </w:t>
      </w:r>
      <w:proofErr w:type="spellStart"/>
      <w:r w:rsidR="00451962" w:rsidRPr="00451962">
        <w:rPr>
          <w:rFonts w:ascii="Times New Roman" w:hAnsi="Times New Roman" w:cs="Times New Roman"/>
        </w:rPr>
        <w:t>were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also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evaluated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using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GRADE system and </w:t>
      </w:r>
      <w:proofErr w:type="spellStart"/>
      <w:r w:rsidR="00451962" w:rsidRPr="00451962">
        <w:rPr>
          <w:rFonts w:ascii="Times New Roman" w:hAnsi="Times New Roman" w:cs="Times New Roman"/>
        </w:rPr>
        <w:t>submitted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to</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thematic</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analysis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Ten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articles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comprised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review corpus, </w:t>
      </w:r>
      <w:proofErr w:type="spellStart"/>
      <w:r w:rsidR="00451962" w:rsidRPr="00451962">
        <w:rPr>
          <w:rFonts w:ascii="Times New Roman" w:hAnsi="Times New Roman" w:cs="Times New Roman"/>
        </w:rPr>
        <w:t>with</w:t>
      </w:r>
      <w:proofErr w:type="spellEnd"/>
      <w:r w:rsidR="00451962" w:rsidRPr="00451962">
        <w:rPr>
          <w:rFonts w:ascii="Times New Roman" w:hAnsi="Times New Roman" w:cs="Times New Roman"/>
        </w:rPr>
        <w:t xml:space="preserve"> a </w:t>
      </w:r>
      <w:proofErr w:type="spellStart"/>
      <w:r w:rsidR="00451962" w:rsidRPr="00451962">
        <w:rPr>
          <w:rFonts w:ascii="Times New Roman" w:hAnsi="Times New Roman" w:cs="Times New Roman"/>
        </w:rPr>
        <w:t>predominance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qualitative</w:t>
      </w:r>
      <w:proofErr w:type="spellEnd"/>
      <w:r w:rsidR="00451962" w:rsidRPr="00451962">
        <w:rPr>
          <w:rFonts w:ascii="Times New Roman" w:hAnsi="Times New Roman" w:cs="Times New Roman"/>
        </w:rPr>
        <w:t xml:space="preserve"> approaches. The </w:t>
      </w:r>
      <w:proofErr w:type="spellStart"/>
      <w:r w:rsidR="00451962" w:rsidRPr="00451962">
        <w:rPr>
          <w:rFonts w:ascii="Times New Roman" w:hAnsi="Times New Roman" w:cs="Times New Roman"/>
        </w:rPr>
        <w:t>analysis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identified</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recurring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themes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such</w:t>
      </w:r>
      <w:proofErr w:type="spellEnd"/>
      <w:r w:rsidR="00451962" w:rsidRPr="00451962">
        <w:rPr>
          <w:rFonts w:ascii="Times New Roman" w:hAnsi="Times New Roman" w:cs="Times New Roman"/>
        </w:rPr>
        <w:t xml:space="preserve"> as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strengthening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bonds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promotion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autonomy</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overcoming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structural</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obstacles</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services</w:t>
      </w:r>
      <w:proofErr w:type="spellEnd"/>
      <w:r w:rsidR="00451962" w:rsidRPr="00451962">
        <w:rPr>
          <w:rFonts w:ascii="Times New Roman" w:hAnsi="Times New Roman" w:cs="Times New Roman"/>
        </w:rPr>
        <w:t xml:space="preserve">, and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alignment</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group</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practices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with</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principles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Psychiatric</w:t>
      </w:r>
      <w:proofErr w:type="spellEnd"/>
      <w:r w:rsidR="00451962" w:rsidRPr="00451962">
        <w:rPr>
          <w:rFonts w:ascii="Times New Roman" w:hAnsi="Times New Roman" w:cs="Times New Roman"/>
        </w:rPr>
        <w:t xml:space="preserve"> Reform. </w:t>
      </w:r>
      <w:proofErr w:type="spellStart"/>
      <w:r w:rsidR="00451962" w:rsidRPr="00451962">
        <w:rPr>
          <w:rFonts w:ascii="Times New Roman" w:hAnsi="Times New Roman" w:cs="Times New Roman"/>
        </w:rPr>
        <w:t>Group</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practices</w:t>
      </w:r>
      <w:proofErr w:type="spellEnd"/>
      <w:r w:rsidR="00451962" w:rsidRPr="00451962">
        <w:rPr>
          <w:rFonts w:ascii="Times New Roman" w:hAnsi="Times New Roman" w:cs="Times New Roman"/>
        </w:rPr>
        <w:t xml:space="preserve"> in CAPS </w:t>
      </w:r>
      <w:proofErr w:type="spellStart"/>
      <w:r w:rsidR="00451962" w:rsidRPr="00451962">
        <w:rPr>
          <w:rFonts w:ascii="Times New Roman" w:hAnsi="Times New Roman" w:cs="Times New Roman"/>
        </w:rPr>
        <w:t>strengthen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bonds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foster</w:t>
      </w:r>
      <w:proofErr w:type="spellEnd"/>
      <w:r w:rsidR="00451962" w:rsidRPr="00451962">
        <w:rPr>
          <w:rFonts w:ascii="Times New Roman" w:hAnsi="Times New Roman" w:cs="Times New Roman"/>
        </w:rPr>
        <w:t xml:space="preserve"> a </w:t>
      </w:r>
      <w:proofErr w:type="spellStart"/>
      <w:r w:rsidR="00451962" w:rsidRPr="00451962">
        <w:rPr>
          <w:rFonts w:ascii="Times New Roman" w:hAnsi="Times New Roman" w:cs="Times New Roman"/>
        </w:rPr>
        <w:t>sense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belonging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stimulate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users</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autonomy</w:t>
      </w:r>
      <w:proofErr w:type="spellEnd"/>
      <w:r w:rsidR="00451962" w:rsidRPr="00451962">
        <w:rPr>
          <w:rFonts w:ascii="Times New Roman" w:hAnsi="Times New Roman" w:cs="Times New Roman"/>
        </w:rPr>
        <w:t xml:space="preserve">, and </w:t>
      </w:r>
      <w:proofErr w:type="spellStart"/>
      <w:r w:rsidR="00451962" w:rsidRPr="00451962">
        <w:rPr>
          <w:rFonts w:ascii="Times New Roman" w:hAnsi="Times New Roman" w:cs="Times New Roman"/>
        </w:rPr>
        <w:t>support</w:t>
      </w:r>
      <w:proofErr w:type="spellEnd"/>
      <w:r w:rsidR="00451962" w:rsidRPr="00451962">
        <w:rPr>
          <w:rFonts w:ascii="Times New Roman" w:hAnsi="Times New Roman" w:cs="Times New Roman"/>
        </w:rPr>
        <w:t xml:space="preserve"> social </w:t>
      </w:r>
      <w:proofErr w:type="spellStart"/>
      <w:r w:rsidR="00451962" w:rsidRPr="00451962">
        <w:rPr>
          <w:rFonts w:ascii="Times New Roman" w:hAnsi="Times New Roman" w:cs="Times New Roman"/>
        </w:rPr>
        <w:t>reintegration</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However</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limitations</w:t>
      </w:r>
      <w:proofErr w:type="spellEnd"/>
      <w:r w:rsidR="00451962" w:rsidRPr="00451962">
        <w:rPr>
          <w:rFonts w:ascii="Times New Roman" w:hAnsi="Times New Roman" w:cs="Times New Roman"/>
        </w:rPr>
        <w:t xml:space="preserve"> include a </w:t>
      </w:r>
      <w:proofErr w:type="spellStart"/>
      <w:r w:rsidR="00451962" w:rsidRPr="00451962">
        <w:rPr>
          <w:rFonts w:ascii="Times New Roman" w:hAnsi="Times New Roman" w:cs="Times New Roman"/>
        </w:rPr>
        <w:t>lack</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resources</w:t>
      </w:r>
      <w:proofErr w:type="spellEnd"/>
      <w:r w:rsidR="00451962" w:rsidRPr="00451962">
        <w:rPr>
          <w:rFonts w:ascii="Times New Roman" w:hAnsi="Times New Roman" w:cs="Times New Roman"/>
        </w:rPr>
        <w:t xml:space="preserve">, high staff turnover, and </w:t>
      </w:r>
      <w:proofErr w:type="spellStart"/>
      <w:r w:rsidR="00451962" w:rsidRPr="00451962">
        <w:rPr>
          <w:rFonts w:ascii="Times New Roman" w:hAnsi="Times New Roman" w:cs="Times New Roman"/>
        </w:rPr>
        <w:t>difficulty</w:t>
      </w:r>
      <w:proofErr w:type="spellEnd"/>
      <w:r w:rsidR="00451962" w:rsidRPr="00451962">
        <w:rPr>
          <w:rFonts w:ascii="Times New Roman" w:hAnsi="Times New Roman" w:cs="Times New Roman"/>
        </w:rPr>
        <w:t xml:space="preserve"> in </w:t>
      </w:r>
      <w:proofErr w:type="spellStart"/>
      <w:r w:rsidR="00451962" w:rsidRPr="00451962">
        <w:rPr>
          <w:rFonts w:ascii="Times New Roman" w:hAnsi="Times New Roman" w:cs="Times New Roman"/>
        </w:rPr>
        <w:t>maintaining</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the</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continuity</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of</w:t>
      </w:r>
      <w:proofErr w:type="spellEnd"/>
      <w:r w:rsidR="00451962" w:rsidRPr="00451962">
        <w:rPr>
          <w:rFonts w:ascii="Times New Roman" w:hAnsi="Times New Roman" w:cs="Times New Roman"/>
        </w:rPr>
        <w:t xml:space="preserve"> </w:t>
      </w:r>
      <w:proofErr w:type="spellStart"/>
      <w:r w:rsidR="00451962" w:rsidRPr="00451962">
        <w:rPr>
          <w:rFonts w:ascii="Times New Roman" w:hAnsi="Times New Roman" w:cs="Times New Roman"/>
        </w:rPr>
        <w:t>activities</w:t>
      </w:r>
      <w:proofErr w:type="spellEnd"/>
      <w:r w:rsidR="00451962" w:rsidRPr="00451962">
        <w:rPr>
          <w:rFonts w:ascii="Times New Roman" w:hAnsi="Times New Roman" w:cs="Times New Roman"/>
        </w:rPr>
        <w:t>.</w:t>
      </w:r>
    </w:p>
    <w:p w14:paraId="5E67CCFA" w14:textId="47FC3A30" w:rsidR="00B3192C" w:rsidRDefault="00CF1875" w:rsidP="00B3192C">
      <w:pPr>
        <w:spacing w:line="360" w:lineRule="auto"/>
        <w:jc w:val="both"/>
        <w:rPr>
          <w:rFonts w:ascii="Times New Roman" w:hAnsi="Times New Roman" w:cs="Times New Roman"/>
        </w:rPr>
      </w:pPr>
      <w:r>
        <w:rPr>
          <w:rFonts w:ascii="Times New Roman" w:hAnsi="Times New Roman" w:cs="Times New Roman"/>
          <w:b/>
          <w:bCs/>
        </w:rPr>
        <w:t>Keywords</w:t>
      </w:r>
      <w:r w:rsidR="00B3192C" w:rsidRPr="00F42EDE">
        <w:rPr>
          <w:rFonts w:ascii="Times New Roman" w:hAnsi="Times New Roman" w:cs="Times New Roman"/>
          <w:b/>
          <w:bCs/>
        </w:rPr>
        <w:t xml:space="preserve">: </w:t>
      </w:r>
      <w:proofErr w:type="spellStart"/>
      <w:r w:rsidR="00D11186">
        <w:rPr>
          <w:rFonts w:ascii="Times New Roman" w:hAnsi="Times New Roman" w:cs="Times New Roman"/>
        </w:rPr>
        <w:t>g</w:t>
      </w:r>
      <w:r w:rsidR="00B3192C" w:rsidRPr="000C4442">
        <w:rPr>
          <w:rFonts w:ascii="Times New Roman" w:hAnsi="Times New Roman" w:cs="Times New Roman"/>
        </w:rPr>
        <w:t>roups</w:t>
      </w:r>
      <w:proofErr w:type="spellEnd"/>
      <w:r w:rsidR="00D11186">
        <w:rPr>
          <w:rFonts w:ascii="Times New Roman" w:hAnsi="Times New Roman" w:cs="Times New Roman"/>
        </w:rPr>
        <w:t>;</w:t>
      </w:r>
      <w:r w:rsidR="00B3192C" w:rsidRPr="000C4442">
        <w:rPr>
          <w:rFonts w:ascii="Times New Roman" w:hAnsi="Times New Roman" w:cs="Times New Roman"/>
        </w:rPr>
        <w:t xml:space="preserve"> </w:t>
      </w:r>
      <w:r w:rsidR="00D11186">
        <w:rPr>
          <w:rFonts w:ascii="Times New Roman" w:hAnsi="Times New Roman" w:cs="Times New Roman"/>
        </w:rPr>
        <w:t>m</w:t>
      </w:r>
      <w:r w:rsidR="00B3192C" w:rsidRPr="000C4442">
        <w:rPr>
          <w:rFonts w:ascii="Times New Roman" w:hAnsi="Times New Roman" w:cs="Times New Roman"/>
        </w:rPr>
        <w:t xml:space="preserve">ental </w:t>
      </w:r>
      <w:proofErr w:type="spellStart"/>
      <w:r w:rsidR="00B3192C" w:rsidRPr="000C4442">
        <w:rPr>
          <w:rFonts w:ascii="Times New Roman" w:hAnsi="Times New Roman" w:cs="Times New Roman"/>
        </w:rPr>
        <w:t>health</w:t>
      </w:r>
      <w:proofErr w:type="spellEnd"/>
      <w:r w:rsidR="00D11186">
        <w:rPr>
          <w:rFonts w:ascii="Times New Roman" w:hAnsi="Times New Roman" w:cs="Times New Roman"/>
        </w:rPr>
        <w:t>;</w:t>
      </w:r>
      <w:r w:rsidR="00B3192C" w:rsidRPr="000C4442">
        <w:rPr>
          <w:rFonts w:ascii="Times New Roman" w:hAnsi="Times New Roman" w:cs="Times New Roman"/>
        </w:rPr>
        <w:t xml:space="preserve"> </w:t>
      </w:r>
      <w:proofErr w:type="spellStart"/>
      <w:r w:rsidR="00D11186">
        <w:rPr>
          <w:rFonts w:ascii="Times New Roman" w:hAnsi="Times New Roman" w:cs="Times New Roman"/>
        </w:rPr>
        <w:t>p</w:t>
      </w:r>
      <w:r w:rsidR="00B3192C" w:rsidRPr="000C4442">
        <w:rPr>
          <w:rFonts w:ascii="Times New Roman" w:hAnsi="Times New Roman" w:cs="Times New Roman"/>
        </w:rPr>
        <w:t>ublic</w:t>
      </w:r>
      <w:proofErr w:type="spellEnd"/>
      <w:r w:rsidR="00B3192C" w:rsidRPr="000C4442">
        <w:rPr>
          <w:rFonts w:ascii="Times New Roman" w:hAnsi="Times New Roman" w:cs="Times New Roman"/>
        </w:rPr>
        <w:t xml:space="preserve"> </w:t>
      </w:r>
      <w:proofErr w:type="spellStart"/>
      <w:r w:rsidR="00B3192C" w:rsidRPr="000C4442">
        <w:rPr>
          <w:rFonts w:ascii="Times New Roman" w:hAnsi="Times New Roman" w:cs="Times New Roman"/>
        </w:rPr>
        <w:t>health</w:t>
      </w:r>
      <w:proofErr w:type="spellEnd"/>
      <w:r w:rsidR="00D11186">
        <w:rPr>
          <w:rFonts w:ascii="Times New Roman" w:hAnsi="Times New Roman" w:cs="Times New Roman"/>
        </w:rPr>
        <w:t>;</w:t>
      </w:r>
      <w:r w:rsidR="00B3192C" w:rsidRPr="000C4442">
        <w:rPr>
          <w:rFonts w:ascii="Times New Roman" w:hAnsi="Times New Roman" w:cs="Times New Roman"/>
        </w:rPr>
        <w:t xml:space="preserve"> </w:t>
      </w:r>
      <w:proofErr w:type="spellStart"/>
      <w:r w:rsidR="00D11186">
        <w:rPr>
          <w:rFonts w:ascii="Times New Roman" w:hAnsi="Times New Roman" w:cs="Times New Roman"/>
        </w:rPr>
        <w:t>p</w:t>
      </w:r>
      <w:r w:rsidR="00B3192C" w:rsidRPr="000C4442">
        <w:rPr>
          <w:rFonts w:ascii="Times New Roman" w:hAnsi="Times New Roman" w:cs="Times New Roman"/>
        </w:rPr>
        <w:t>ublic</w:t>
      </w:r>
      <w:proofErr w:type="spellEnd"/>
      <w:r w:rsidR="00B3192C" w:rsidRPr="000C4442">
        <w:rPr>
          <w:rFonts w:ascii="Times New Roman" w:hAnsi="Times New Roman" w:cs="Times New Roman"/>
        </w:rPr>
        <w:t xml:space="preserve"> </w:t>
      </w:r>
      <w:proofErr w:type="spellStart"/>
      <w:r w:rsidR="00B3192C" w:rsidRPr="000C4442">
        <w:rPr>
          <w:rFonts w:ascii="Times New Roman" w:hAnsi="Times New Roman" w:cs="Times New Roman"/>
        </w:rPr>
        <w:t>policy</w:t>
      </w:r>
      <w:proofErr w:type="spellEnd"/>
      <w:r w:rsidR="00D11186">
        <w:rPr>
          <w:rFonts w:ascii="Times New Roman" w:hAnsi="Times New Roman" w:cs="Times New Roman"/>
        </w:rPr>
        <w:t>;</w:t>
      </w:r>
      <w:r w:rsidR="00B3192C" w:rsidRPr="000C4442">
        <w:rPr>
          <w:rFonts w:ascii="Times New Roman" w:hAnsi="Times New Roman" w:cs="Times New Roman"/>
        </w:rPr>
        <w:t xml:space="preserve"> </w:t>
      </w:r>
      <w:proofErr w:type="spellStart"/>
      <w:r w:rsidR="00D11186">
        <w:rPr>
          <w:rFonts w:ascii="Times New Roman" w:hAnsi="Times New Roman" w:cs="Times New Roman"/>
        </w:rPr>
        <w:t>i</w:t>
      </w:r>
      <w:r w:rsidR="00B3192C" w:rsidRPr="000C4442">
        <w:rPr>
          <w:rFonts w:ascii="Times New Roman" w:hAnsi="Times New Roman" w:cs="Times New Roman"/>
        </w:rPr>
        <w:t>ntegrative</w:t>
      </w:r>
      <w:proofErr w:type="spellEnd"/>
      <w:r w:rsidR="00B3192C" w:rsidRPr="000C4442">
        <w:rPr>
          <w:rFonts w:ascii="Times New Roman" w:hAnsi="Times New Roman" w:cs="Times New Roman"/>
        </w:rPr>
        <w:t xml:space="preserve"> review</w:t>
      </w:r>
    </w:p>
    <w:p w14:paraId="6A8CC583" w14:textId="77777777" w:rsidR="00B3192C" w:rsidRDefault="00B3192C" w:rsidP="00C55454">
      <w:pPr>
        <w:spacing w:line="360" w:lineRule="auto"/>
        <w:rPr>
          <w:rFonts w:ascii="Times New Roman" w:hAnsi="Times New Roman" w:cs="Times New Roman"/>
        </w:rPr>
      </w:pPr>
    </w:p>
    <w:p w14:paraId="1C133DD0" w14:textId="42731140" w:rsidR="00BE3695" w:rsidRPr="00BE3695" w:rsidRDefault="00BE3695" w:rsidP="00BE3695">
      <w:pPr>
        <w:spacing w:line="360" w:lineRule="auto"/>
        <w:jc w:val="center"/>
        <w:rPr>
          <w:rFonts w:ascii="Times New Roman" w:hAnsi="Times New Roman" w:cs="Times New Roman"/>
          <w:b/>
          <w:bCs/>
        </w:rPr>
      </w:pPr>
      <w:r w:rsidRPr="00B3192C">
        <w:rPr>
          <w:rFonts w:ascii="Times New Roman" w:hAnsi="Times New Roman" w:cs="Times New Roman"/>
          <w:b/>
          <w:bCs/>
        </w:rPr>
        <w:t xml:space="preserve">A </w:t>
      </w:r>
      <w:r w:rsidR="0008114C">
        <w:rPr>
          <w:rFonts w:ascii="Times New Roman" w:hAnsi="Times New Roman" w:cs="Times New Roman"/>
          <w:b/>
          <w:bCs/>
        </w:rPr>
        <w:t>c</w:t>
      </w:r>
      <w:r w:rsidRPr="00B3192C">
        <w:rPr>
          <w:rFonts w:ascii="Times New Roman" w:hAnsi="Times New Roman" w:cs="Times New Roman"/>
          <w:b/>
          <w:bCs/>
        </w:rPr>
        <w:t xml:space="preserve">ontribuição dos </w:t>
      </w:r>
      <w:r w:rsidR="0008114C">
        <w:rPr>
          <w:rFonts w:ascii="Times New Roman" w:hAnsi="Times New Roman" w:cs="Times New Roman"/>
          <w:b/>
          <w:bCs/>
        </w:rPr>
        <w:t>g</w:t>
      </w:r>
      <w:r w:rsidRPr="00B3192C">
        <w:rPr>
          <w:rFonts w:ascii="Times New Roman" w:hAnsi="Times New Roman" w:cs="Times New Roman"/>
          <w:b/>
          <w:bCs/>
        </w:rPr>
        <w:t xml:space="preserve">rupos </w:t>
      </w:r>
      <w:r w:rsidR="0008114C">
        <w:rPr>
          <w:rFonts w:ascii="Times New Roman" w:hAnsi="Times New Roman" w:cs="Times New Roman"/>
          <w:b/>
          <w:bCs/>
        </w:rPr>
        <w:t>t</w:t>
      </w:r>
      <w:r w:rsidRPr="00B3192C">
        <w:rPr>
          <w:rFonts w:ascii="Times New Roman" w:hAnsi="Times New Roman" w:cs="Times New Roman"/>
          <w:b/>
          <w:bCs/>
        </w:rPr>
        <w:t xml:space="preserve">erapêuticos na </w:t>
      </w:r>
      <w:r w:rsidR="0008114C">
        <w:rPr>
          <w:rFonts w:ascii="Times New Roman" w:hAnsi="Times New Roman" w:cs="Times New Roman"/>
          <w:b/>
          <w:bCs/>
        </w:rPr>
        <w:t>a</w:t>
      </w:r>
      <w:r w:rsidRPr="00B3192C">
        <w:rPr>
          <w:rFonts w:ascii="Times New Roman" w:hAnsi="Times New Roman" w:cs="Times New Roman"/>
          <w:b/>
          <w:bCs/>
        </w:rPr>
        <w:t xml:space="preserve">tenção </w:t>
      </w:r>
      <w:r w:rsidR="0008114C">
        <w:rPr>
          <w:rFonts w:ascii="Times New Roman" w:hAnsi="Times New Roman" w:cs="Times New Roman"/>
          <w:b/>
          <w:bCs/>
        </w:rPr>
        <w:t>p</w:t>
      </w:r>
      <w:r w:rsidRPr="00B3192C">
        <w:rPr>
          <w:rFonts w:ascii="Times New Roman" w:hAnsi="Times New Roman" w:cs="Times New Roman"/>
          <w:b/>
          <w:bCs/>
        </w:rPr>
        <w:t xml:space="preserve">sicossocial: </w:t>
      </w:r>
      <w:r w:rsidR="0008114C">
        <w:rPr>
          <w:rFonts w:ascii="Times New Roman" w:hAnsi="Times New Roman" w:cs="Times New Roman"/>
          <w:b/>
          <w:bCs/>
        </w:rPr>
        <w:t>u</w:t>
      </w:r>
      <w:r w:rsidRPr="00B3192C">
        <w:rPr>
          <w:rFonts w:ascii="Times New Roman" w:hAnsi="Times New Roman" w:cs="Times New Roman"/>
          <w:b/>
          <w:bCs/>
        </w:rPr>
        <w:t xml:space="preserve">ma </w:t>
      </w:r>
      <w:r w:rsidR="0008114C">
        <w:rPr>
          <w:rFonts w:ascii="Times New Roman" w:hAnsi="Times New Roman" w:cs="Times New Roman"/>
          <w:b/>
          <w:bCs/>
        </w:rPr>
        <w:t>r</w:t>
      </w:r>
      <w:r w:rsidRPr="00B3192C">
        <w:rPr>
          <w:rFonts w:ascii="Times New Roman" w:hAnsi="Times New Roman" w:cs="Times New Roman"/>
          <w:b/>
          <w:bCs/>
        </w:rPr>
        <w:t xml:space="preserve">evisão </w:t>
      </w:r>
      <w:r w:rsidR="0008114C">
        <w:rPr>
          <w:rFonts w:ascii="Times New Roman" w:hAnsi="Times New Roman" w:cs="Times New Roman"/>
          <w:b/>
          <w:bCs/>
        </w:rPr>
        <w:t>i</w:t>
      </w:r>
      <w:r w:rsidRPr="00B3192C">
        <w:rPr>
          <w:rFonts w:ascii="Times New Roman" w:hAnsi="Times New Roman" w:cs="Times New Roman"/>
          <w:b/>
          <w:bCs/>
        </w:rPr>
        <w:t>ntegrativa</w:t>
      </w:r>
    </w:p>
    <w:p w14:paraId="40F40585" w14:textId="77777777" w:rsidR="00BE3695" w:rsidRDefault="00BE3695" w:rsidP="00C55454">
      <w:pPr>
        <w:spacing w:line="360" w:lineRule="auto"/>
        <w:rPr>
          <w:rFonts w:ascii="Times New Roman" w:hAnsi="Times New Roman" w:cs="Times New Roman"/>
        </w:rPr>
      </w:pPr>
    </w:p>
    <w:p w14:paraId="017C3F0C" w14:textId="2B89C078" w:rsidR="00040B5A" w:rsidRDefault="00CF1875" w:rsidP="00A9524A">
      <w:pPr>
        <w:spacing w:line="360" w:lineRule="auto"/>
        <w:jc w:val="both"/>
        <w:rPr>
          <w:rFonts w:ascii="Times New Roman" w:hAnsi="Times New Roman" w:cs="Times New Roman"/>
        </w:rPr>
      </w:pPr>
      <w:r>
        <w:rPr>
          <w:rFonts w:ascii="Times New Roman" w:hAnsi="Times New Roman" w:cs="Times New Roman"/>
          <w:b/>
          <w:bCs/>
        </w:rPr>
        <w:t>Resumo:</w:t>
      </w:r>
      <w:r w:rsidR="00B67BFD" w:rsidRPr="005C7EEA">
        <w:rPr>
          <w:rFonts w:ascii="Times New Roman" w:hAnsi="Times New Roman" w:cs="Times New Roman"/>
          <w:b/>
          <w:bCs/>
        </w:rPr>
        <w:t xml:space="preserve"> </w:t>
      </w:r>
      <w:r w:rsidR="00532C2E" w:rsidRPr="00532C2E">
        <w:rPr>
          <w:rFonts w:ascii="Times New Roman" w:hAnsi="Times New Roman" w:cs="Times New Roman"/>
        </w:rPr>
        <w:t xml:space="preserve">Com o avanço da Reforma Psiquiátrica brasileira, os Centros de Atenção Psicossocial (CAPS) foram instituídos para promover um cuidado </w:t>
      </w:r>
      <w:proofErr w:type="spellStart"/>
      <w:r w:rsidR="00532C2E" w:rsidRPr="00532C2E">
        <w:rPr>
          <w:rFonts w:ascii="Times New Roman" w:hAnsi="Times New Roman" w:cs="Times New Roman"/>
        </w:rPr>
        <w:t>territorializado</w:t>
      </w:r>
      <w:proofErr w:type="spellEnd"/>
      <w:r w:rsidR="00532C2E" w:rsidRPr="00532C2E">
        <w:rPr>
          <w:rFonts w:ascii="Times New Roman" w:hAnsi="Times New Roman" w:cs="Times New Roman"/>
        </w:rPr>
        <w:t xml:space="preserve"> e contínuo. Nesse contexto, os grupos terapêuticos assumem </w:t>
      </w:r>
      <w:r w:rsidR="00F215F4">
        <w:rPr>
          <w:rFonts w:ascii="Times New Roman" w:hAnsi="Times New Roman" w:cs="Times New Roman"/>
        </w:rPr>
        <w:t>grande relevância</w:t>
      </w:r>
      <w:r w:rsidR="00532C2E" w:rsidRPr="00532C2E">
        <w:rPr>
          <w:rFonts w:ascii="Times New Roman" w:hAnsi="Times New Roman" w:cs="Times New Roman"/>
        </w:rPr>
        <w:t xml:space="preserve"> nos processos de reabilitação psicossocial, o que torna necessário revisitar e sistematizar as práticas desenvolvidas a partir dessas experiências no cenário </w:t>
      </w:r>
      <w:r w:rsidR="00F215F4">
        <w:rPr>
          <w:rFonts w:ascii="Times New Roman" w:hAnsi="Times New Roman" w:cs="Times New Roman"/>
        </w:rPr>
        <w:t>brasileiro</w:t>
      </w:r>
      <w:r w:rsidR="00532C2E" w:rsidRPr="00532C2E">
        <w:rPr>
          <w:rFonts w:ascii="Times New Roman" w:hAnsi="Times New Roman" w:cs="Times New Roman"/>
        </w:rPr>
        <w:t>.</w:t>
      </w:r>
      <w:r w:rsidR="00F215F4">
        <w:rPr>
          <w:rFonts w:ascii="Times New Roman" w:hAnsi="Times New Roman" w:cs="Times New Roman"/>
        </w:rPr>
        <w:t xml:space="preserve"> </w:t>
      </w:r>
      <w:r w:rsidR="009B147F">
        <w:rPr>
          <w:rFonts w:ascii="Times New Roman" w:hAnsi="Times New Roman" w:cs="Times New Roman"/>
        </w:rPr>
        <w:t xml:space="preserve">Este artigo objetiva, </w:t>
      </w:r>
      <w:r w:rsidR="000D1363">
        <w:rPr>
          <w:rFonts w:ascii="Times New Roman" w:hAnsi="Times New Roman" w:cs="Times New Roman"/>
        </w:rPr>
        <w:t>assim</w:t>
      </w:r>
      <w:r w:rsidR="009B147F">
        <w:rPr>
          <w:rFonts w:ascii="Times New Roman" w:hAnsi="Times New Roman" w:cs="Times New Roman"/>
        </w:rPr>
        <w:t>, a</w:t>
      </w:r>
      <w:r w:rsidR="00FF2FBF">
        <w:rPr>
          <w:rFonts w:ascii="Times New Roman" w:hAnsi="Times New Roman" w:cs="Times New Roman"/>
        </w:rPr>
        <w:t>nalisar</w:t>
      </w:r>
      <w:r w:rsidR="00EA3BFE" w:rsidRPr="00EA3BFE">
        <w:rPr>
          <w:rFonts w:ascii="Times New Roman" w:hAnsi="Times New Roman" w:cs="Times New Roman"/>
        </w:rPr>
        <w:t xml:space="preserve"> </w:t>
      </w:r>
      <w:r w:rsidR="00FF2FBF">
        <w:rPr>
          <w:rFonts w:ascii="Times New Roman" w:hAnsi="Times New Roman" w:cs="Times New Roman"/>
        </w:rPr>
        <w:t>como os grupos terapêuticos</w:t>
      </w:r>
      <w:r w:rsidR="00EA3BFE" w:rsidRPr="00EA3BFE">
        <w:rPr>
          <w:rFonts w:ascii="Times New Roman" w:hAnsi="Times New Roman" w:cs="Times New Roman"/>
        </w:rPr>
        <w:t xml:space="preserve"> contribuem para a reabilitação psicossocial de pessoas em sofrimento psíquico grave e persistente</w:t>
      </w:r>
      <w:r w:rsidR="00EA3BFE">
        <w:rPr>
          <w:rFonts w:ascii="Times New Roman" w:hAnsi="Times New Roman" w:cs="Times New Roman"/>
        </w:rPr>
        <w:t>.</w:t>
      </w:r>
      <w:r w:rsidR="00EA3BFE" w:rsidRPr="00EA3BFE">
        <w:rPr>
          <w:rFonts w:ascii="Times New Roman" w:hAnsi="Times New Roman" w:cs="Times New Roman"/>
        </w:rPr>
        <w:t xml:space="preserve"> </w:t>
      </w:r>
      <w:r w:rsidR="009B147F">
        <w:rPr>
          <w:rFonts w:ascii="Times New Roman" w:hAnsi="Times New Roman" w:cs="Times New Roman"/>
        </w:rPr>
        <w:t>A metodologia consiste em uma</w:t>
      </w:r>
      <w:r w:rsidR="00040B5A" w:rsidRPr="00040B5A">
        <w:rPr>
          <w:rFonts w:ascii="Times New Roman" w:hAnsi="Times New Roman" w:cs="Times New Roman"/>
        </w:rPr>
        <w:t xml:space="preserve"> </w:t>
      </w:r>
      <w:r w:rsidR="009B147F">
        <w:rPr>
          <w:rFonts w:ascii="Times New Roman" w:hAnsi="Times New Roman" w:cs="Times New Roman"/>
        </w:rPr>
        <w:t>r</w:t>
      </w:r>
      <w:r w:rsidR="00040B5A" w:rsidRPr="00040B5A">
        <w:rPr>
          <w:rFonts w:ascii="Times New Roman" w:hAnsi="Times New Roman" w:cs="Times New Roman"/>
        </w:rPr>
        <w:t xml:space="preserve">evisão integrativa em seis etapas, conforme diretrizes </w:t>
      </w:r>
      <w:r w:rsidR="00054753">
        <w:rPr>
          <w:rFonts w:ascii="Times New Roman" w:hAnsi="Times New Roman" w:cs="Times New Roman"/>
        </w:rPr>
        <w:t xml:space="preserve">do protocolo </w:t>
      </w:r>
      <w:r w:rsidR="00040B5A" w:rsidRPr="00040B5A">
        <w:rPr>
          <w:rFonts w:ascii="Times New Roman" w:hAnsi="Times New Roman" w:cs="Times New Roman"/>
        </w:rPr>
        <w:t xml:space="preserve">PRISMA. Foram realizadas buscas nas bases BVS, SciELO e </w:t>
      </w:r>
      <w:proofErr w:type="spellStart"/>
      <w:r w:rsidR="00040B5A" w:rsidRPr="00040B5A">
        <w:rPr>
          <w:rFonts w:ascii="Times New Roman" w:hAnsi="Times New Roman" w:cs="Times New Roman"/>
        </w:rPr>
        <w:t>PePSIC</w:t>
      </w:r>
      <w:proofErr w:type="spellEnd"/>
      <w:r w:rsidR="00040B5A" w:rsidRPr="00040B5A">
        <w:rPr>
          <w:rFonts w:ascii="Times New Roman" w:hAnsi="Times New Roman" w:cs="Times New Roman"/>
        </w:rPr>
        <w:t xml:space="preserve"> (2016–2024). Os dados</w:t>
      </w:r>
      <w:r w:rsidR="00054753">
        <w:rPr>
          <w:rFonts w:ascii="Times New Roman" w:hAnsi="Times New Roman" w:cs="Times New Roman"/>
        </w:rPr>
        <w:t xml:space="preserve"> também</w:t>
      </w:r>
      <w:r w:rsidR="00040B5A" w:rsidRPr="00040B5A">
        <w:rPr>
          <w:rFonts w:ascii="Times New Roman" w:hAnsi="Times New Roman" w:cs="Times New Roman"/>
        </w:rPr>
        <w:t xml:space="preserve"> foram avaliados com base no sistema GRADE e submetidos à análise temática. </w:t>
      </w:r>
      <w:r w:rsidR="00770491" w:rsidRPr="00770491">
        <w:rPr>
          <w:rFonts w:ascii="Times New Roman" w:hAnsi="Times New Roman" w:cs="Times New Roman"/>
        </w:rPr>
        <w:t xml:space="preserve">Dez artigos compuseram o corpus da revisão, com predominância de abordagens qualitativas. A análise identificou sentidos recorrentes, como o fortalecimento de vínculos, a promoção da autonomia, a superação de obstáculos estruturais </w:t>
      </w:r>
      <w:r w:rsidR="00770491" w:rsidRPr="00770491">
        <w:rPr>
          <w:rFonts w:ascii="Times New Roman" w:hAnsi="Times New Roman" w:cs="Times New Roman"/>
        </w:rPr>
        <w:lastRenderedPageBreak/>
        <w:t>nos serviços e a convergência das práticas grupais com os princípios da Reforma Psiquiátrica</w:t>
      </w:r>
      <w:r w:rsidR="00040B5A" w:rsidRPr="00040B5A">
        <w:rPr>
          <w:rFonts w:ascii="Times New Roman" w:hAnsi="Times New Roman" w:cs="Times New Roman"/>
        </w:rPr>
        <w:t xml:space="preserve">. </w:t>
      </w:r>
      <w:r w:rsidR="00477CA5">
        <w:rPr>
          <w:rFonts w:ascii="Times New Roman" w:hAnsi="Times New Roman" w:cs="Times New Roman"/>
        </w:rPr>
        <w:t>As</w:t>
      </w:r>
      <w:r w:rsidR="00897090" w:rsidRPr="00897090">
        <w:rPr>
          <w:rFonts w:ascii="Times New Roman" w:hAnsi="Times New Roman" w:cs="Times New Roman"/>
        </w:rPr>
        <w:t xml:space="preserve"> práticas grupais nos CAPS fortalecem vínculos, promovem o sentimento de pertencimento, estimulam a autonomia dos usuários e favorecem a reinserção social. </w:t>
      </w:r>
      <w:r w:rsidR="00897090">
        <w:rPr>
          <w:rFonts w:ascii="Times New Roman" w:hAnsi="Times New Roman" w:cs="Times New Roman"/>
        </w:rPr>
        <w:t>Todavia, há</w:t>
      </w:r>
      <w:r w:rsidR="00897090" w:rsidRPr="00897090">
        <w:rPr>
          <w:rFonts w:ascii="Times New Roman" w:hAnsi="Times New Roman" w:cs="Times New Roman"/>
        </w:rPr>
        <w:t xml:space="preserve"> </w:t>
      </w:r>
      <w:r w:rsidR="00470899">
        <w:rPr>
          <w:rFonts w:ascii="Times New Roman" w:hAnsi="Times New Roman" w:cs="Times New Roman"/>
        </w:rPr>
        <w:t>limitações</w:t>
      </w:r>
      <w:r w:rsidR="00897090" w:rsidRPr="00897090">
        <w:rPr>
          <w:rFonts w:ascii="Times New Roman" w:hAnsi="Times New Roman" w:cs="Times New Roman"/>
        </w:rPr>
        <w:t xml:space="preserve"> como escassez de recursos, rotatividade de profissionais e dificuldade de manter a continuidade das atividades.</w:t>
      </w:r>
    </w:p>
    <w:p w14:paraId="14AD4BD5" w14:textId="625528AB" w:rsidR="0082259F" w:rsidRDefault="00CF1875" w:rsidP="00A9524A">
      <w:pPr>
        <w:spacing w:line="360" w:lineRule="auto"/>
        <w:jc w:val="both"/>
        <w:rPr>
          <w:rFonts w:ascii="Times New Roman" w:hAnsi="Times New Roman" w:cs="Times New Roman"/>
        </w:rPr>
      </w:pPr>
      <w:r>
        <w:rPr>
          <w:rFonts w:ascii="Times New Roman" w:hAnsi="Times New Roman" w:cs="Times New Roman"/>
          <w:b/>
          <w:bCs/>
        </w:rPr>
        <w:t>Palavras-chave</w:t>
      </w:r>
      <w:r w:rsidR="0082259F" w:rsidRPr="00981240">
        <w:rPr>
          <w:rFonts w:ascii="Times New Roman" w:hAnsi="Times New Roman" w:cs="Times New Roman"/>
          <w:b/>
          <w:bCs/>
        </w:rPr>
        <w:t>:</w:t>
      </w:r>
      <w:r w:rsidR="0089308D" w:rsidRPr="00981240">
        <w:rPr>
          <w:rFonts w:ascii="Times New Roman" w:hAnsi="Times New Roman" w:cs="Times New Roman"/>
          <w:b/>
          <w:bCs/>
        </w:rPr>
        <w:t xml:space="preserve"> </w:t>
      </w:r>
      <w:r w:rsidR="0008114C">
        <w:rPr>
          <w:rFonts w:ascii="Times New Roman" w:hAnsi="Times New Roman" w:cs="Times New Roman"/>
        </w:rPr>
        <w:t>g</w:t>
      </w:r>
      <w:r w:rsidR="00CC552A">
        <w:rPr>
          <w:rFonts w:ascii="Times New Roman" w:hAnsi="Times New Roman" w:cs="Times New Roman"/>
        </w:rPr>
        <w:t>rupos</w:t>
      </w:r>
      <w:r w:rsidR="0008114C">
        <w:rPr>
          <w:rFonts w:ascii="Times New Roman" w:hAnsi="Times New Roman" w:cs="Times New Roman"/>
        </w:rPr>
        <w:t>;</w:t>
      </w:r>
      <w:r w:rsidR="00CC552A">
        <w:rPr>
          <w:rFonts w:ascii="Times New Roman" w:hAnsi="Times New Roman" w:cs="Times New Roman"/>
        </w:rPr>
        <w:t xml:space="preserve"> </w:t>
      </w:r>
      <w:r w:rsidR="0008114C">
        <w:rPr>
          <w:rFonts w:ascii="Times New Roman" w:hAnsi="Times New Roman" w:cs="Times New Roman"/>
        </w:rPr>
        <w:t>s</w:t>
      </w:r>
      <w:r w:rsidR="0013137B">
        <w:rPr>
          <w:rFonts w:ascii="Times New Roman" w:hAnsi="Times New Roman" w:cs="Times New Roman"/>
        </w:rPr>
        <w:t>aúde mental</w:t>
      </w:r>
      <w:r w:rsidR="0008114C">
        <w:rPr>
          <w:rFonts w:ascii="Times New Roman" w:hAnsi="Times New Roman" w:cs="Times New Roman"/>
        </w:rPr>
        <w:t>;</w:t>
      </w:r>
      <w:r w:rsidR="00B34F32">
        <w:rPr>
          <w:rFonts w:ascii="Times New Roman" w:hAnsi="Times New Roman" w:cs="Times New Roman"/>
        </w:rPr>
        <w:t xml:space="preserve"> </w:t>
      </w:r>
      <w:r w:rsidR="0008114C">
        <w:rPr>
          <w:rFonts w:ascii="Times New Roman" w:hAnsi="Times New Roman" w:cs="Times New Roman"/>
        </w:rPr>
        <w:t>s</w:t>
      </w:r>
      <w:r w:rsidR="00B34F32">
        <w:rPr>
          <w:rFonts w:ascii="Times New Roman" w:hAnsi="Times New Roman" w:cs="Times New Roman"/>
        </w:rPr>
        <w:t>aúde pública</w:t>
      </w:r>
      <w:r w:rsidR="0008114C">
        <w:rPr>
          <w:rFonts w:ascii="Times New Roman" w:hAnsi="Times New Roman" w:cs="Times New Roman"/>
        </w:rPr>
        <w:t>;</w:t>
      </w:r>
      <w:r w:rsidR="0013137B">
        <w:rPr>
          <w:rFonts w:ascii="Times New Roman" w:hAnsi="Times New Roman" w:cs="Times New Roman"/>
        </w:rPr>
        <w:t xml:space="preserve"> </w:t>
      </w:r>
      <w:r w:rsidR="0008114C">
        <w:rPr>
          <w:rFonts w:ascii="Times New Roman" w:hAnsi="Times New Roman" w:cs="Times New Roman"/>
        </w:rPr>
        <w:t>p</w:t>
      </w:r>
      <w:r w:rsidR="00B34F32">
        <w:rPr>
          <w:rFonts w:ascii="Times New Roman" w:hAnsi="Times New Roman" w:cs="Times New Roman"/>
        </w:rPr>
        <w:t>olíticas públicas</w:t>
      </w:r>
      <w:r w:rsidR="0008114C">
        <w:rPr>
          <w:rFonts w:ascii="Times New Roman" w:hAnsi="Times New Roman" w:cs="Times New Roman"/>
        </w:rPr>
        <w:t>;</w:t>
      </w:r>
      <w:r w:rsidR="00003E1D">
        <w:rPr>
          <w:rFonts w:ascii="Times New Roman" w:hAnsi="Times New Roman" w:cs="Times New Roman"/>
        </w:rPr>
        <w:t xml:space="preserve"> </w:t>
      </w:r>
      <w:r w:rsidR="0008114C">
        <w:rPr>
          <w:rFonts w:ascii="Times New Roman" w:hAnsi="Times New Roman" w:cs="Times New Roman"/>
        </w:rPr>
        <w:t>r</w:t>
      </w:r>
      <w:r w:rsidR="00003E1D">
        <w:rPr>
          <w:rFonts w:ascii="Times New Roman" w:hAnsi="Times New Roman" w:cs="Times New Roman"/>
        </w:rPr>
        <w:t>evisão integrativa</w:t>
      </w:r>
    </w:p>
    <w:p w14:paraId="11C19026" w14:textId="77777777" w:rsidR="00D66F38" w:rsidRDefault="00D66F38" w:rsidP="00C14EC1">
      <w:pPr>
        <w:spacing w:line="360" w:lineRule="auto"/>
        <w:jc w:val="both"/>
        <w:rPr>
          <w:rFonts w:ascii="Times New Roman" w:hAnsi="Times New Roman" w:cs="Times New Roman"/>
        </w:rPr>
      </w:pPr>
    </w:p>
    <w:p w14:paraId="467DD16C" w14:textId="3B0F7440" w:rsidR="00C14EC1" w:rsidRPr="009C4B66" w:rsidRDefault="005240F0" w:rsidP="005240F0">
      <w:pPr>
        <w:spacing w:line="360" w:lineRule="auto"/>
        <w:jc w:val="center"/>
        <w:rPr>
          <w:rFonts w:ascii="Times New Roman" w:hAnsi="Times New Roman" w:cs="Times New Roman"/>
          <w:b/>
          <w:bCs/>
        </w:rPr>
      </w:pPr>
      <w:r w:rsidRPr="009C4B66">
        <w:rPr>
          <w:rFonts w:ascii="Times New Roman" w:hAnsi="Times New Roman" w:cs="Times New Roman"/>
          <w:b/>
          <w:bCs/>
        </w:rPr>
        <w:t>Introdução</w:t>
      </w:r>
    </w:p>
    <w:p w14:paraId="4D725620" w14:textId="77777777" w:rsidR="00D66F38" w:rsidRDefault="00D66F38" w:rsidP="00C14EC1">
      <w:pPr>
        <w:spacing w:line="360" w:lineRule="auto"/>
        <w:jc w:val="both"/>
        <w:rPr>
          <w:rFonts w:ascii="Times New Roman" w:hAnsi="Times New Roman" w:cs="Times New Roman"/>
        </w:rPr>
      </w:pPr>
    </w:p>
    <w:p w14:paraId="72B62D7A" w14:textId="44C681F3" w:rsidR="00D66F38" w:rsidRDefault="00D66F38" w:rsidP="00C14EC1">
      <w:pPr>
        <w:spacing w:line="360" w:lineRule="auto"/>
        <w:jc w:val="both"/>
        <w:rPr>
          <w:rFonts w:ascii="Times New Roman" w:hAnsi="Times New Roman" w:cs="Times New Roman"/>
        </w:rPr>
      </w:pPr>
      <w:r>
        <w:rPr>
          <w:rFonts w:ascii="Times New Roman" w:hAnsi="Times New Roman" w:cs="Times New Roman"/>
        </w:rPr>
        <w:tab/>
      </w:r>
      <w:r w:rsidR="00A325D7" w:rsidRPr="00A325D7">
        <w:rPr>
          <w:rFonts w:ascii="Times New Roman" w:hAnsi="Times New Roman" w:cs="Times New Roman"/>
        </w:rPr>
        <w:t>A Reforma Psiquiátrica brasileira promoveu</w:t>
      </w:r>
      <w:r w:rsidR="00C33957">
        <w:rPr>
          <w:rFonts w:ascii="Times New Roman" w:hAnsi="Times New Roman" w:cs="Times New Roman"/>
        </w:rPr>
        <w:t xml:space="preserve"> importantes</w:t>
      </w:r>
      <w:r w:rsidR="00A325D7" w:rsidRPr="00A325D7">
        <w:rPr>
          <w:rFonts w:ascii="Times New Roman" w:hAnsi="Times New Roman" w:cs="Times New Roman"/>
        </w:rPr>
        <w:t xml:space="preserve"> transformações ao </w:t>
      </w:r>
      <w:r w:rsidR="0024428D">
        <w:rPr>
          <w:rFonts w:ascii="Times New Roman" w:hAnsi="Times New Roman" w:cs="Times New Roman"/>
        </w:rPr>
        <w:t>propor</w:t>
      </w:r>
      <w:r w:rsidR="00C33957">
        <w:rPr>
          <w:rFonts w:ascii="Times New Roman" w:hAnsi="Times New Roman" w:cs="Times New Roman"/>
        </w:rPr>
        <w:t xml:space="preserve"> a substituição</w:t>
      </w:r>
      <w:r w:rsidR="00A325D7" w:rsidRPr="00A325D7">
        <w:rPr>
          <w:rFonts w:ascii="Times New Roman" w:hAnsi="Times New Roman" w:cs="Times New Roman"/>
        </w:rPr>
        <w:t xml:space="preserve"> </w:t>
      </w:r>
      <w:r w:rsidR="00C33957">
        <w:rPr>
          <w:rFonts w:ascii="Times New Roman" w:hAnsi="Times New Roman" w:cs="Times New Roman"/>
        </w:rPr>
        <w:t>d</w:t>
      </w:r>
      <w:r w:rsidR="00A325D7" w:rsidRPr="00A325D7">
        <w:rPr>
          <w:rFonts w:ascii="Times New Roman" w:hAnsi="Times New Roman" w:cs="Times New Roman"/>
        </w:rPr>
        <w:t>o modelo manicomial por uma atenção psicossocial fundamentada em direitos humanos, cidadania e inclusão social. Amparada pela Lei Federal nº 10.216/2001, a reforma impulsionou políticas públicas que visam à reinserção da pessoa com sofrimento psíquico na família e na comunidade, combatendo práticas excludentes como o isolamento compulsório e o tratamento cruel em hospitais psiquiátricos (Caetano, 2018</w:t>
      </w:r>
      <w:r w:rsidR="00515A73">
        <w:rPr>
          <w:rFonts w:ascii="Times New Roman" w:hAnsi="Times New Roman" w:cs="Times New Roman"/>
        </w:rPr>
        <w:t xml:space="preserve">; Ministério da Saúde, </w:t>
      </w:r>
      <w:r w:rsidR="00515A73" w:rsidRPr="00A325D7">
        <w:rPr>
          <w:rFonts w:ascii="Times New Roman" w:hAnsi="Times New Roman" w:cs="Times New Roman"/>
        </w:rPr>
        <w:t>2005</w:t>
      </w:r>
      <w:r w:rsidR="00A325D7" w:rsidRPr="00A325D7">
        <w:rPr>
          <w:rFonts w:ascii="Times New Roman" w:hAnsi="Times New Roman" w:cs="Times New Roman"/>
        </w:rPr>
        <w:t xml:space="preserve">). </w:t>
      </w:r>
      <w:r w:rsidR="00120432">
        <w:rPr>
          <w:rFonts w:ascii="Times New Roman" w:hAnsi="Times New Roman" w:cs="Times New Roman"/>
        </w:rPr>
        <w:t>Assim</w:t>
      </w:r>
      <w:r w:rsidR="00C33957">
        <w:rPr>
          <w:rFonts w:ascii="Times New Roman" w:hAnsi="Times New Roman" w:cs="Times New Roman"/>
        </w:rPr>
        <w:t xml:space="preserve"> </w:t>
      </w:r>
      <w:r w:rsidR="00A325D7" w:rsidRPr="00A325D7">
        <w:rPr>
          <w:rFonts w:ascii="Times New Roman" w:hAnsi="Times New Roman" w:cs="Times New Roman"/>
        </w:rPr>
        <w:t xml:space="preserve">o paradigma hospitalocêntrico </w:t>
      </w:r>
      <w:r w:rsidR="004B229E">
        <w:rPr>
          <w:rFonts w:ascii="Times New Roman" w:hAnsi="Times New Roman" w:cs="Times New Roman"/>
        </w:rPr>
        <w:t>passou a ser confrontado por</w:t>
      </w:r>
      <w:r w:rsidR="00A325D7" w:rsidRPr="00A325D7">
        <w:rPr>
          <w:rFonts w:ascii="Times New Roman" w:hAnsi="Times New Roman" w:cs="Times New Roman"/>
        </w:rPr>
        <w:t xml:space="preserve"> uma ética do cuidado centrada na dignidade, no respeito à diferença e na promoção de novas formas de pensar e atuar frente à loucura, nos âmbitos social, cultural e jurídico (</w:t>
      </w:r>
      <w:proofErr w:type="spellStart"/>
      <w:r w:rsidR="00A325D7" w:rsidRPr="00A325D7">
        <w:rPr>
          <w:rFonts w:ascii="Times New Roman" w:hAnsi="Times New Roman" w:cs="Times New Roman"/>
        </w:rPr>
        <w:t>Alverga</w:t>
      </w:r>
      <w:proofErr w:type="spellEnd"/>
      <w:r w:rsidR="00A325D7" w:rsidRPr="00A325D7">
        <w:rPr>
          <w:rFonts w:ascii="Times New Roman" w:hAnsi="Times New Roman" w:cs="Times New Roman"/>
        </w:rPr>
        <w:t xml:space="preserve"> &amp; Dimenstein, 2006).</w:t>
      </w:r>
    </w:p>
    <w:p w14:paraId="1F315867" w14:textId="5900CDC2" w:rsidR="00D66F38" w:rsidRDefault="00120432" w:rsidP="00C14EC1">
      <w:pPr>
        <w:spacing w:line="360" w:lineRule="auto"/>
        <w:jc w:val="both"/>
        <w:rPr>
          <w:rFonts w:ascii="Times New Roman" w:hAnsi="Times New Roman" w:cs="Times New Roman"/>
        </w:rPr>
      </w:pPr>
      <w:r>
        <w:rPr>
          <w:rFonts w:ascii="Times New Roman" w:hAnsi="Times New Roman" w:cs="Times New Roman"/>
        </w:rPr>
        <w:tab/>
      </w:r>
      <w:r w:rsidR="00E81416" w:rsidRPr="00E81416">
        <w:rPr>
          <w:rFonts w:ascii="Times New Roman" w:hAnsi="Times New Roman" w:cs="Times New Roman"/>
        </w:rPr>
        <w:t xml:space="preserve">Com o avanço </w:t>
      </w:r>
      <w:r w:rsidR="00E81416">
        <w:rPr>
          <w:rFonts w:ascii="Times New Roman" w:hAnsi="Times New Roman" w:cs="Times New Roman"/>
        </w:rPr>
        <w:t>dessa reforma</w:t>
      </w:r>
      <w:r w:rsidR="00E81416" w:rsidRPr="00E81416">
        <w:rPr>
          <w:rFonts w:ascii="Times New Roman" w:hAnsi="Times New Roman" w:cs="Times New Roman"/>
        </w:rPr>
        <w:t>, os Centros de Atenção Psicossocial (CAPS) foram instituídos como principais dispositivos de substituição ao hospital psiquiátrico, oferecendo um cuidado territorializado, contínuo e baseado na participação ativa d</w:t>
      </w:r>
      <w:r w:rsidR="00F34FA3">
        <w:rPr>
          <w:rFonts w:ascii="Times New Roman" w:hAnsi="Times New Roman" w:cs="Times New Roman"/>
        </w:rPr>
        <w:t xml:space="preserve">a pessoa </w:t>
      </w:r>
      <w:r w:rsidR="00E81416" w:rsidRPr="00E81416">
        <w:rPr>
          <w:rFonts w:ascii="Times New Roman" w:hAnsi="Times New Roman" w:cs="Times New Roman"/>
        </w:rPr>
        <w:t xml:space="preserve">em seu processo terapêutico (Amarante, 2007). A Portaria nº 336/2002 estabeleceu diretrizes para seu funcionamento, reforçando o compromisso com o SUS e a reabilitação psicossocial por meio de equipes multiprofissionais interdisciplinares (Silva </w:t>
      </w:r>
      <w:r w:rsidR="00E81416" w:rsidRPr="00A06059">
        <w:rPr>
          <w:rFonts w:ascii="Times New Roman" w:hAnsi="Times New Roman" w:cs="Times New Roman"/>
        </w:rPr>
        <w:t>et al.</w:t>
      </w:r>
      <w:r w:rsidR="00E81416" w:rsidRPr="00E81416">
        <w:rPr>
          <w:rFonts w:ascii="Times New Roman" w:hAnsi="Times New Roman" w:cs="Times New Roman"/>
        </w:rPr>
        <w:t xml:space="preserve">, 2020). </w:t>
      </w:r>
      <w:r w:rsidR="00062BBE">
        <w:rPr>
          <w:rFonts w:ascii="Times New Roman" w:hAnsi="Times New Roman" w:cs="Times New Roman"/>
        </w:rPr>
        <w:t>Esse modelo</w:t>
      </w:r>
      <w:r w:rsidR="00E81416" w:rsidRPr="00E81416">
        <w:rPr>
          <w:rFonts w:ascii="Times New Roman" w:hAnsi="Times New Roman" w:cs="Times New Roman"/>
        </w:rPr>
        <w:t xml:space="preserve"> rompe com a lógica biomédica, priorizando a escuta e o acolhimento das singularidades, entendendo o sofrimento mental como expressão de fatores subjetivos e contextuais (Amarante &amp; Torre, 2018). Para além do tratamento clínico, </w:t>
      </w:r>
      <w:r w:rsidR="00062BBE">
        <w:rPr>
          <w:rFonts w:ascii="Times New Roman" w:hAnsi="Times New Roman" w:cs="Times New Roman"/>
        </w:rPr>
        <w:t>portanto, essa</w:t>
      </w:r>
      <w:r w:rsidR="00E81416" w:rsidRPr="00E81416">
        <w:rPr>
          <w:rFonts w:ascii="Times New Roman" w:hAnsi="Times New Roman" w:cs="Times New Roman"/>
        </w:rPr>
        <w:t xml:space="preserve"> proposta envolve a restituição da autonomia, o fortalecimento de laços sociais e a promoção de novos modos de vida (</w:t>
      </w:r>
      <w:r w:rsidR="00515A73">
        <w:rPr>
          <w:rFonts w:ascii="Times New Roman" w:hAnsi="Times New Roman" w:cs="Times New Roman"/>
        </w:rPr>
        <w:t>Ministério da Saúde</w:t>
      </w:r>
      <w:r w:rsidR="00E81416" w:rsidRPr="00E81416">
        <w:rPr>
          <w:rFonts w:ascii="Times New Roman" w:hAnsi="Times New Roman" w:cs="Times New Roman"/>
        </w:rPr>
        <w:t>, 2004).</w:t>
      </w:r>
    </w:p>
    <w:p w14:paraId="5B828D0E" w14:textId="49B9BF0B" w:rsidR="00532852" w:rsidRDefault="00151BAB" w:rsidP="00C14EC1">
      <w:pPr>
        <w:spacing w:line="360" w:lineRule="auto"/>
        <w:jc w:val="both"/>
        <w:rPr>
          <w:rFonts w:ascii="Times New Roman" w:hAnsi="Times New Roman" w:cs="Times New Roman"/>
        </w:rPr>
      </w:pPr>
      <w:r>
        <w:rPr>
          <w:rFonts w:ascii="Times New Roman" w:hAnsi="Times New Roman" w:cs="Times New Roman"/>
        </w:rPr>
        <w:tab/>
      </w:r>
      <w:r w:rsidR="00A55218" w:rsidRPr="00A55218">
        <w:rPr>
          <w:rFonts w:ascii="Times New Roman" w:hAnsi="Times New Roman" w:cs="Times New Roman"/>
        </w:rPr>
        <w:t xml:space="preserve">Nesse contexto, destaca-se o Projeto Terapêutico Singular (PTS) como ferramenta </w:t>
      </w:r>
      <w:r w:rsidR="005F2582">
        <w:rPr>
          <w:rFonts w:ascii="Times New Roman" w:hAnsi="Times New Roman" w:cs="Times New Roman"/>
        </w:rPr>
        <w:t>necessária</w:t>
      </w:r>
      <w:r w:rsidR="00A55218" w:rsidRPr="00A55218">
        <w:rPr>
          <w:rFonts w:ascii="Times New Roman" w:hAnsi="Times New Roman" w:cs="Times New Roman"/>
        </w:rPr>
        <w:t xml:space="preserve"> </w:t>
      </w:r>
      <w:r w:rsidR="005F2582">
        <w:rPr>
          <w:rFonts w:ascii="Times New Roman" w:hAnsi="Times New Roman" w:cs="Times New Roman"/>
        </w:rPr>
        <w:t>à</w:t>
      </w:r>
      <w:r w:rsidR="00A55218" w:rsidRPr="00A55218">
        <w:rPr>
          <w:rFonts w:ascii="Times New Roman" w:hAnsi="Times New Roman" w:cs="Times New Roman"/>
        </w:rPr>
        <w:t xml:space="preserve"> organização do cuidado oferecido pelos CAPS, pautando-se em um plano de ação construído coletivamente por equipes interdisciplinares a partir da escuta qualificada</w:t>
      </w:r>
      <w:r w:rsidR="00010E9E">
        <w:rPr>
          <w:rFonts w:ascii="Times New Roman" w:hAnsi="Times New Roman" w:cs="Times New Roman"/>
        </w:rPr>
        <w:t>,</w:t>
      </w:r>
      <w:r w:rsidR="00A55218" w:rsidRPr="00A55218">
        <w:rPr>
          <w:rFonts w:ascii="Times New Roman" w:hAnsi="Times New Roman" w:cs="Times New Roman"/>
        </w:rPr>
        <w:t xml:space="preserve"> das necessidades subjetivas e das condições de vida dos usuários. O PTS pressupõe uma abordagem integral e flexível, contemplando dimensões orgânicas, psíquicas e sociais, o que permite a </w:t>
      </w:r>
      <w:r w:rsidR="00A55218" w:rsidRPr="00A55218">
        <w:rPr>
          <w:rFonts w:ascii="Times New Roman" w:hAnsi="Times New Roman" w:cs="Times New Roman"/>
        </w:rPr>
        <w:lastRenderedPageBreak/>
        <w:t>definição de metas personalizadas e adaptáveis às mudanças do percurso terapêutico (Cardoso</w:t>
      </w:r>
      <w:r w:rsidR="00DC2C41">
        <w:rPr>
          <w:rFonts w:ascii="Times New Roman" w:hAnsi="Times New Roman" w:cs="Times New Roman"/>
        </w:rPr>
        <w:t xml:space="preserve"> et al.</w:t>
      </w:r>
      <w:r w:rsidR="00A55218" w:rsidRPr="00A55218">
        <w:rPr>
          <w:rFonts w:ascii="Times New Roman" w:hAnsi="Times New Roman" w:cs="Times New Roman"/>
        </w:rPr>
        <w:t>, 2016). Estruturado por meio do matriciamento entre equipes de referência e apoio, o PTS envolve diferentes profissionais que compartilham saberes na elaboração conjunta de estratégias de cuidado (Campos &amp; Domitti, 2007), promovendo uma clínica ampliada orientada pela corresponsabilização, autonomia e fortalecimento das redes sociais.</w:t>
      </w:r>
    </w:p>
    <w:p w14:paraId="2607E6F3" w14:textId="29C075F5" w:rsidR="00A838F9" w:rsidRDefault="00A55218" w:rsidP="00047301">
      <w:pPr>
        <w:spacing w:line="360" w:lineRule="auto"/>
        <w:ind w:firstLine="708"/>
        <w:jc w:val="both"/>
        <w:rPr>
          <w:rFonts w:ascii="Times New Roman" w:hAnsi="Times New Roman" w:cs="Times New Roman"/>
        </w:rPr>
      </w:pPr>
      <w:r w:rsidRPr="00A55218">
        <w:rPr>
          <w:rFonts w:ascii="Times New Roman" w:hAnsi="Times New Roman" w:cs="Times New Roman"/>
        </w:rPr>
        <w:t xml:space="preserve">Entre os recursos previstos no </w:t>
      </w:r>
      <w:r w:rsidR="00532852">
        <w:rPr>
          <w:rFonts w:ascii="Times New Roman" w:hAnsi="Times New Roman" w:cs="Times New Roman"/>
        </w:rPr>
        <w:t>PTS</w:t>
      </w:r>
      <w:r w:rsidRPr="00A55218">
        <w:rPr>
          <w:rFonts w:ascii="Times New Roman" w:hAnsi="Times New Roman" w:cs="Times New Roman"/>
        </w:rPr>
        <w:t>, os grupos ocupam lugar de destaque por favorecerem vínculos, protagonismo e a problematização das experiências subjetivas no cotidiano dos usuários, tornando-se dispositivos centrais na reabilitação psicossocial e na produção de sentidos compartilhados no território.</w:t>
      </w:r>
      <w:r w:rsidR="00047301">
        <w:rPr>
          <w:rFonts w:ascii="Times New Roman" w:hAnsi="Times New Roman" w:cs="Times New Roman"/>
        </w:rPr>
        <w:t xml:space="preserve"> </w:t>
      </w:r>
      <w:r w:rsidR="003A387A" w:rsidRPr="00202C54">
        <w:rPr>
          <w:rFonts w:ascii="Times New Roman" w:hAnsi="Times New Roman" w:cs="Times New Roman"/>
        </w:rPr>
        <w:t>Inspirados em práticas humanistas e dialógicas</w:t>
      </w:r>
      <w:r w:rsidR="003A387A">
        <w:rPr>
          <w:rFonts w:ascii="Times New Roman" w:hAnsi="Times New Roman" w:cs="Times New Roman"/>
        </w:rPr>
        <w:t xml:space="preserve"> (</w:t>
      </w:r>
      <w:r w:rsidR="003A387A" w:rsidRPr="003A387A">
        <w:rPr>
          <w:rFonts w:ascii="Times New Roman" w:hAnsi="Times New Roman" w:cs="Times New Roman"/>
        </w:rPr>
        <w:t>Rogers, 2009; Zimerman, 2004</w:t>
      </w:r>
      <w:r w:rsidR="003A387A">
        <w:rPr>
          <w:rFonts w:ascii="Times New Roman" w:hAnsi="Times New Roman" w:cs="Times New Roman"/>
        </w:rPr>
        <w:t>)</w:t>
      </w:r>
      <w:r w:rsidR="00046FA2" w:rsidRPr="00046FA2">
        <w:rPr>
          <w:rFonts w:ascii="Times New Roman" w:hAnsi="Times New Roman" w:cs="Times New Roman"/>
        </w:rPr>
        <w:t>, a escuta do outro e o compartilhamento de vivências</w:t>
      </w:r>
      <w:r w:rsidR="008C4EE2">
        <w:rPr>
          <w:rFonts w:ascii="Times New Roman" w:hAnsi="Times New Roman" w:cs="Times New Roman"/>
        </w:rPr>
        <w:t xml:space="preserve"> nesses grupos</w:t>
      </w:r>
      <w:r w:rsidR="00046FA2" w:rsidRPr="00046FA2">
        <w:rPr>
          <w:rFonts w:ascii="Times New Roman" w:hAnsi="Times New Roman" w:cs="Times New Roman"/>
        </w:rPr>
        <w:t xml:space="preserve"> </w:t>
      </w:r>
      <w:r w:rsidR="00A838F9">
        <w:rPr>
          <w:rFonts w:ascii="Times New Roman" w:hAnsi="Times New Roman" w:cs="Times New Roman"/>
        </w:rPr>
        <w:t>podem produzir</w:t>
      </w:r>
      <w:r w:rsidR="00046FA2" w:rsidRPr="00046FA2">
        <w:rPr>
          <w:rFonts w:ascii="Times New Roman" w:hAnsi="Times New Roman" w:cs="Times New Roman"/>
        </w:rPr>
        <w:t xml:space="preserve"> ressonâncias que restauram laços afetivos e reativam a potência de existir em comunidade</w:t>
      </w:r>
      <w:r w:rsidR="00A838F9">
        <w:rPr>
          <w:rFonts w:ascii="Times New Roman" w:hAnsi="Times New Roman" w:cs="Times New Roman"/>
        </w:rPr>
        <w:t xml:space="preserve"> </w:t>
      </w:r>
      <w:r w:rsidR="00A838F9" w:rsidRPr="00A55218">
        <w:rPr>
          <w:rFonts w:ascii="Times New Roman" w:hAnsi="Times New Roman" w:cs="Times New Roman"/>
        </w:rPr>
        <w:t xml:space="preserve">(Sousa </w:t>
      </w:r>
      <w:r w:rsidR="00A838F9" w:rsidRPr="00A06059">
        <w:rPr>
          <w:rFonts w:ascii="Times New Roman" w:hAnsi="Times New Roman" w:cs="Times New Roman"/>
        </w:rPr>
        <w:t>et al.</w:t>
      </w:r>
      <w:r w:rsidR="00A838F9" w:rsidRPr="00A55218">
        <w:rPr>
          <w:rFonts w:ascii="Times New Roman" w:hAnsi="Times New Roman" w:cs="Times New Roman"/>
        </w:rPr>
        <w:t>, 2020; Deschamps &amp; Rodrigues, 2016)</w:t>
      </w:r>
      <w:r w:rsidR="00046FA2" w:rsidRPr="00046FA2">
        <w:rPr>
          <w:rFonts w:ascii="Times New Roman" w:hAnsi="Times New Roman" w:cs="Times New Roman"/>
        </w:rPr>
        <w:t>.</w:t>
      </w:r>
    </w:p>
    <w:p w14:paraId="66379FF7" w14:textId="19661ACE" w:rsidR="00202C54" w:rsidRPr="00202C54" w:rsidRDefault="00046FA2" w:rsidP="008C4EE2">
      <w:pPr>
        <w:spacing w:line="360" w:lineRule="auto"/>
        <w:ind w:firstLine="708"/>
        <w:jc w:val="both"/>
        <w:rPr>
          <w:rFonts w:ascii="Times New Roman" w:hAnsi="Times New Roman" w:cs="Times New Roman"/>
        </w:rPr>
      </w:pPr>
      <w:r w:rsidRPr="00046FA2">
        <w:rPr>
          <w:rFonts w:ascii="Times New Roman" w:hAnsi="Times New Roman" w:cs="Times New Roman"/>
        </w:rPr>
        <w:t xml:space="preserve">Ao convocar </w:t>
      </w:r>
      <w:r w:rsidR="00447798">
        <w:rPr>
          <w:rFonts w:ascii="Times New Roman" w:hAnsi="Times New Roman" w:cs="Times New Roman"/>
        </w:rPr>
        <w:t xml:space="preserve">a pessoa </w:t>
      </w:r>
      <w:r w:rsidRPr="00046FA2">
        <w:rPr>
          <w:rFonts w:ascii="Times New Roman" w:hAnsi="Times New Roman" w:cs="Times New Roman"/>
        </w:rPr>
        <w:t>em sua singularidade e promover um cuidado sensível às suas condições de vida, esses grupos se tornam tecnologias de cuidado ético e emancipador (Barbosa, 2004)</w:t>
      </w:r>
      <w:r w:rsidR="00A838F9">
        <w:rPr>
          <w:rFonts w:ascii="Times New Roman" w:hAnsi="Times New Roman" w:cs="Times New Roman"/>
        </w:rPr>
        <w:t xml:space="preserve">, </w:t>
      </w:r>
      <w:r w:rsidR="00CC622D" w:rsidRPr="00CC622D">
        <w:rPr>
          <w:rFonts w:ascii="Times New Roman" w:hAnsi="Times New Roman" w:cs="Times New Roman"/>
        </w:rPr>
        <w:t xml:space="preserve">vivência coletiva </w:t>
      </w:r>
      <w:r w:rsidR="00A838F9">
        <w:rPr>
          <w:rFonts w:ascii="Times New Roman" w:hAnsi="Times New Roman" w:cs="Times New Roman"/>
        </w:rPr>
        <w:t xml:space="preserve">que </w:t>
      </w:r>
      <w:r w:rsidR="00CC622D" w:rsidRPr="00CC622D">
        <w:rPr>
          <w:rFonts w:ascii="Times New Roman" w:hAnsi="Times New Roman" w:cs="Times New Roman"/>
        </w:rPr>
        <w:t xml:space="preserve">possibilita não apenas a troca de experiências e a escuta mútua, mas também o fortalecimento da autoestima e da capacidade de convívio, favorecendo </w:t>
      </w:r>
      <w:r w:rsidR="007A6499">
        <w:rPr>
          <w:rFonts w:ascii="Times New Roman" w:hAnsi="Times New Roman" w:cs="Times New Roman"/>
        </w:rPr>
        <w:t>a</w:t>
      </w:r>
      <w:r w:rsidR="00CC622D" w:rsidRPr="00CC622D">
        <w:rPr>
          <w:rFonts w:ascii="Times New Roman" w:hAnsi="Times New Roman" w:cs="Times New Roman"/>
        </w:rPr>
        <w:t xml:space="preserve"> reconstrução simbólica e ampliando o alcance terapêutico dos profissionais (Bechelli</w:t>
      </w:r>
      <w:r w:rsidR="002532BF">
        <w:rPr>
          <w:rFonts w:ascii="Times New Roman" w:hAnsi="Times New Roman" w:cs="Times New Roman"/>
        </w:rPr>
        <w:t xml:space="preserve"> &amp;</w:t>
      </w:r>
      <w:r w:rsidR="00440695">
        <w:rPr>
          <w:rFonts w:ascii="Times New Roman" w:hAnsi="Times New Roman" w:cs="Times New Roman"/>
        </w:rPr>
        <w:t xml:space="preserve"> Santos,</w:t>
      </w:r>
      <w:r w:rsidR="00CC622D" w:rsidRPr="00CC622D">
        <w:rPr>
          <w:rFonts w:ascii="Times New Roman" w:hAnsi="Times New Roman" w:cs="Times New Roman"/>
        </w:rPr>
        <w:t xml:space="preserve"> 2005).</w:t>
      </w:r>
      <w:r w:rsidRPr="00046FA2">
        <w:rPr>
          <w:rFonts w:ascii="Times New Roman" w:hAnsi="Times New Roman" w:cs="Times New Roman"/>
        </w:rPr>
        <w:t xml:space="preserve"> Cabe ao facilitador navegar com delicadeza por esse universo, acolhendo as fragilidades e potencialidades que emergem de cada história (Moreira, 2009).</w:t>
      </w:r>
    </w:p>
    <w:p w14:paraId="7F00B40C" w14:textId="5CF7AD9A" w:rsidR="00202C54" w:rsidRPr="00202C54" w:rsidRDefault="00202C54" w:rsidP="00202C54">
      <w:pPr>
        <w:spacing w:line="360" w:lineRule="auto"/>
        <w:ind w:firstLine="708"/>
        <w:jc w:val="both"/>
        <w:rPr>
          <w:rFonts w:ascii="Times New Roman" w:hAnsi="Times New Roman" w:cs="Times New Roman"/>
        </w:rPr>
      </w:pPr>
      <w:r w:rsidRPr="00202C54">
        <w:rPr>
          <w:rFonts w:ascii="Times New Roman" w:hAnsi="Times New Roman" w:cs="Times New Roman"/>
        </w:rPr>
        <w:t xml:space="preserve">A Abordagem Centrada na Pessoa (ACP), proposta por Carl Rogers, oferece base conceitual para os grupos de encontro. Segundo essa perspectiva, cada indivíduo carrega uma tendência atualizante, ou seja, uma força interior voltada ao crescimento e à autorrealização, que se manifesta em ambientes que propiciam aceitação, empatia e congruência (Fontgalland &amp; Moreira, 2012; Rogers, 2009). O papel do facilitador, </w:t>
      </w:r>
      <w:r w:rsidR="0071253C">
        <w:rPr>
          <w:rFonts w:ascii="Times New Roman" w:hAnsi="Times New Roman" w:cs="Times New Roman"/>
        </w:rPr>
        <w:t>nesse contexto</w:t>
      </w:r>
      <w:r w:rsidRPr="00202C54">
        <w:rPr>
          <w:rFonts w:ascii="Times New Roman" w:hAnsi="Times New Roman" w:cs="Times New Roman"/>
        </w:rPr>
        <w:t xml:space="preserve">, não é o de impor condutas, mas o de sustentar um espaço relacional que permita </w:t>
      </w:r>
      <w:r w:rsidR="00DC61E7">
        <w:rPr>
          <w:rFonts w:ascii="Times New Roman" w:hAnsi="Times New Roman" w:cs="Times New Roman"/>
        </w:rPr>
        <w:t xml:space="preserve">à pessoa </w:t>
      </w:r>
      <w:r w:rsidRPr="00202C54">
        <w:rPr>
          <w:rFonts w:ascii="Times New Roman" w:hAnsi="Times New Roman" w:cs="Times New Roman"/>
        </w:rPr>
        <w:t>se reencontrar consigo mesmo e com o outro. Ao acolher as narrativas e emoções dos participantes, os grupos possibilitam experiências de validação afetiva, modelagem de habilidades sociais e reconfiguração de identidades marcadas pela exclusão (</w:t>
      </w:r>
      <w:proofErr w:type="spellStart"/>
      <w:r w:rsidR="0071253C" w:rsidRPr="00202C54">
        <w:rPr>
          <w:rFonts w:ascii="Times New Roman" w:hAnsi="Times New Roman" w:cs="Times New Roman"/>
        </w:rPr>
        <w:t>Bechelli</w:t>
      </w:r>
      <w:proofErr w:type="spellEnd"/>
      <w:r w:rsidR="0071253C" w:rsidRPr="00202C54">
        <w:rPr>
          <w:rFonts w:ascii="Times New Roman" w:hAnsi="Times New Roman" w:cs="Times New Roman"/>
        </w:rPr>
        <w:t xml:space="preserve"> &amp; Santos, 2006</w:t>
      </w:r>
      <w:r w:rsidRPr="00202C54">
        <w:rPr>
          <w:rFonts w:ascii="Times New Roman" w:hAnsi="Times New Roman" w:cs="Times New Roman"/>
        </w:rPr>
        <w:t>).</w:t>
      </w:r>
    </w:p>
    <w:p w14:paraId="2A4FF515" w14:textId="3828E4F2" w:rsidR="00202C54" w:rsidRPr="00202C54" w:rsidRDefault="00202C54" w:rsidP="00202C54">
      <w:pPr>
        <w:spacing w:line="360" w:lineRule="auto"/>
        <w:ind w:firstLine="708"/>
        <w:jc w:val="both"/>
        <w:rPr>
          <w:rFonts w:ascii="Times New Roman" w:hAnsi="Times New Roman" w:cs="Times New Roman"/>
        </w:rPr>
      </w:pPr>
      <w:r w:rsidRPr="00202C54">
        <w:rPr>
          <w:rFonts w:ascii="Times New Roman" w:hAnsi="Times New Roman" w:cs="Times New Roman"/>
        </w:rPr>
        <w:t xml:space="preserve">Esses espaços coletivos de cuidado </w:t>
      </w:r>
      <w:r w:rsidR="00A31CDA">
        <w:rPr>
          <w:rFonts w:ascii="Times New Roman" w:hAnsi="Times New Roman" w:cs="Times New Roman"/>
        </w:rPr>
        <w:t>têm potencial</w:t>
      </w:r>
      <w:r w:rsidRPr="00202C54">
        <w:rPr>
          <w:rFonts w:ascii="Times New Roman" w:hAnsi="Times New Roman" w:cs="Times New Roman"/>
        </w:rPr>
        <w:t xml:space="preserve"> de fortalecer vínculos, promover sentimentos de pertencimento e resgatar funções psíquicas muitas vezes deterioradas pelo sofrimento mental crônico (Azevedo &amp; Miranda, 2011). A convivência grupal permite que os usuários experimentem novas formas de ser e estar no mundo, reaproximando-se da vida comunitária. </w:t>
      </w:r>
      <w:r w:rsidR="00A31CDA">
        <w:rPr>
          <w:rFonts w:ascii="Times New Roman" w:hAnsi="Times New Roman" w:cs="Times New Roman"/>
        </w:rPr>
        <w:t>Ou seja, p</w:t>
      </w:r>
      <w:r w:rsidRPr="00202C54">
        <w:rPr>
          <w:rFonts w:ascii="Times New Roman" w:hAnsi="Times New Roman" w:cs="Times New Roman"/>
        </w:rPr>
        <w:t xml:space="preserve">ara além dos efeitos terapêuticos individuais, os grupos atuam na dimensão social do cuidado, contribuindo para a construção de redes de apoio e para a </w:t>
      </w:r>
      <w:r w:rsidRPr="00202C54">
        <w:rPr>
          <w:rFonts w:ascii="Times New Roman" w:hAnsi="Times New Roman" w:cs="Times New Roman"/>
        </w:rPr>
        <w:lastRenderedPageBreak/>
        <w:t>ressignificação do lugar social d</w:t>
      </w:r>
      <w:r w:rsidR="00DC61E7">
        <w:rPr>
          <w:rFonts w:ascii="Times New Roman" w:hAnsi="Times New Roman" w:cs="Times New Roman"/>
        </w:rPr>
        <w:t xml:space="preserve">a pessoa </w:t>
      </w:r>
      <w:r w:rsidRPr="00202C54">
        <w:rPr>
          <w:rFonts w:ascii="Times New Roman" w:hAnsi="Times New Roman" w:cs="Times New Roman"/>
        </w:rPr>
        <w:t>com transtorno mental (</w:t>
      </w:r>
      <w:r w:rsidR="00515A73" w:rsidRPr="00202C54">
        <w:rPr>
          <w:rFonts w:ascii="Times New Roman" w:hAnsi="Times New Roman" w:cs="Times New Roman"/>
        </w:rPr>
        <w:t>Dias, 2018</w:t>
      </w:r>
      <w:r w:rsidR="00515A73">
        <w:rPr>
          <w:rFonts w:ascii="Times New Roman" w:hAnsi="Times New Roman" w:cs="Times New Roman"/>
        </w:rPr>
        <w:t>; Ministério da Saúde</w:t>
      </w:r>
      <w:r w:rsidRPr="00202C54">
        <w:rPr>
          <w:rFonts w:ascii="Times New Roman" w:hAnsi="Times New Roman" w:cs="Times New Roman"/>
        </w:rPr>
        <w:t>, 2004).</w:t>
      </w:r>
    </w:p>
    <w:p w14:paraId="47BBEB32" w14:textId="1CC972C7" w:rsidR="00DA128C" w:rsidRDefault="00DA128C" w:rsidP="00057C63">
      <w:pPr>
        <w:spacing w:line="360" w:lineRule="auto"/>
        <w:ind w:firstLine="708"/>
        <w:jc w:val="both"/>
        <w:rPr>
          <w:rFonts w:ascii="Times New Roman" w:hAnsi="Times New Roman" w:cs="Times New Roman"/>
        </w:rPr>
      </w:pPr>
      <w:r w:rsidRPr="0A4F5E2F">
        <w:rPr>
          <w:rFonts w:ascii="Times New Roman" w:hAnsi="Times New Roman" w:cs="Times New Roman"/>
        </w:rPr>
        <w:t>Diante d</w:t>
      </w:r>
      <w:r w:rsidR="00F07978" w:rsidRPr="0A4F5E2F">
        <w:rPr>
          <w:rFonts w:ascii="Times New Roman" w:hAnsi="Times New Roman" w:cs="Times New Roman"/>
        </w:rPr>
        <w:t>a</w:t>
      </w:r>
      <w:r w:rsidRPr="0A4F5E2F">
        <w:rPr>
          <w:rFonts w:ascii="Times New Roman" w:hAnsi="Times New Roman" w:cs="Times New Roman"/>
        </w:rPr>
        <w:t xml:space="preserve"> </w:t>
      </w:r>
      <w:r w:rsidR="6D4EDB4A" w:rsidRPr="0A4F5E2F">
        <w:rPr>
          <w:rFonts w:ascii="Times New Roman" w:hAnsi="Times New Roman" w:cs="Times New Roman"/>
        </w:rPr>
        <w:t xml:space="preserve">relevância </w:t>
      </w:r>
      <w:r w:rsidRPr="0A4F5E2F">
        <w:rPr>
          <w:rFonts w:ascii="Times New Roman" w:hAnsi="Times New Roman" w:cs="Times New Roman"/>
        </w:rPr>
        <w:t>que os grupos terapêuticos vêm assumindo nos processos de cuidado em saúde mental, especialmente no âmbito dos CAPS, esta pesquisa propõe-se a investigar de que modo tais dispositivos coletivos contribuem para a reabilitação psicossocial de pessoas em sofrimento psíquico grave e persistente.</w:t>
      </w:r>
      <w:r w:rsidR="00F07978" w:rsidRPr="0A4F5E2F">
        <w:rPr>
          <w:rFonts w:ascii="Times New Roman" w:hAnsi="Times New Roman" w:cs="Times New Roman"/>
        </w:rPr>
        <w:t xml:space="preserve"> P</w:t>
      </w:r>
      <w:r w:rsidR="00B34751" w:rsidRPr="0A4F5E2F">
        <w:rPr>
          <w:rFonts w:ascii="Times New Roman" w:hAnsi="Times New Roman" w:cs="Times New Roman"/>
        </w:rPr>
        <w:t>orquanto,</w:t>
      </w:r>
      <w:r w:rsidRPr="0A4F5E2F">
        <w:rPr>
          <w:rFonts w:ascii="Times New Roman" w:hAnsi="Times New Roman" w:cs="Times New Roman"/>
        </w:rPr>
        <w:t xml:space="preserve"> </w:t>
      </w:r>
      <w:r w:rsidR="003E4114" w:rsidRPr="0A4F5E2F">
        <w:rPr>
          <w:rFonts w:ascii="Times New Roman" w:hAnsi="Times New Roman" w:cs="Times New Roman"/>
        </w:rPr>
        <w:t xml:space="preserve">após anos </w:t>
      </w:r>
      <w:r w:rsidR="00417A8F" w:rsidRPr="0A4F5E2F">
        <w:rPr>
          <w:rFonts w:ascii="Times New Roman" w:hAnsi="Times New Roman" w:cs="Times New Roman"/>
        </w:rPr>
        <w:t xml:space="preserve">de </w:t>
      </w:r>
      <w:r w:rsidR="003E4114" w:rsidRPr="0A4F5E2F">
        <w:rPr>
          <w:rFonts w:ascii="Times New Roman" w:hAnsi="Times New Roman" w:cs="Times New Roman"/>
        </w:rPr>
        <w:t>experiências a nível nacional na atenção psicossocial com base nos</w:t>
      </w:r>
      <w:r w:rsidRPr="0A4F5E2F">
        <w:rPr>
          <w:rFonts w:ascii="Times New Roman" w:hAnsi="Times New Roman" w:cs="Times New Roman"/>
        </w:rPr>
        <w:t xml:space="preserve"> princípios da Reforma Psiquiátrica,</w:t>
      </w:r>
      <w:r w:rsidR="003E4114" w:rsidRPr="0A4F5E2F">
        <w:rPr>
          <w:rFonts w:ascii="Times New Roman" w:hAnsi="Times New Roman" w:cs="Times New Roman"/>
        </w:rPr>
        <w:t xml:space="preserve"> </w:t>
      </w:r>
      <w:r w:rsidR="00417A8F" w:rsidRPr="0A4F5E2F">
        <w:rPr>
          <w:rFonts w:ascii="Times New Roman" w:hAnsi="Times New Roman" w:cs="Times New Roman"/>
        </w:rPr>
        <w:t xml:space="preserve">faz-se necessário revisar </w:t>
      </w:r>
      <w:r w:rsidR="0075137C" w:rsidRPr="0A4F5E2F">
        <w:rPr>
          <w:rFonts w:ascii="Times New Roman" w:hAnsi="Times New Roman" w:cs="Times New Roman"/>
        </w:rPr>
        <w:t>esse conjunto de práticas</w:t>
      </w:r>
      <w:r w:rsidR="000D660F" w:rsidRPr="0A4F5E2F">
        <w:rPr>
          <w:rFonts w:ascii="Times New Roman" w:hAnsi="Times New Roman" w:cs="Times New Roman"/>
        </w:rPr>
        <w:t>.</w:t>
      </w:r>
    </w:p>
    <w:p w14:paraId="5DD93962" w14:textId="2413B3DC" w:rsidR="001F3B90" w:rsidRPr="00630FD9" w:rsidRDefault="001F3B90" w:rsidP="00057C63">
      <w:pPr>
        <w:spacing w:line="360" w:lineRule="auto"/>
        <w:ind w:firstLine="708"/>
        <w:jc w:val="both"/>
        <w:rPr>
          <w:rFonts w:ascii="Times New Roman" w:hAnsi="Times New Roman" w:cs="Times New Roman"/>
        </w:rPr>
      </w:pPr>
      <w:r w:rsidRPr="00630FD9">
        <w:rPr>
          <w:rFonts w:ascii="Times New Roman" w:hAnsi="Times New Roman" w:cs="Times New Roman"/>
        </w:rPr>
        <w:t xml:space="preserve">Com base na indagação </w:t>
      </w:r>
      <w:r w:rsidR="00B76FAA" w:rsidRPr="00630FD9">
        <w:rPr>
          <w:rFonts w:ascii="Times New Roman" w:hAnsi="Times New Roman" w:cs="Times New Roman"/>
        </w:rPr>
        <w:t>norteadora</w:t>
      </w:r>
      <w:r w:rsidRPr="00630FD9">
        <w:rPr>
          <w:rFonts w:ascii="Times New Roman" w:hAnsi="Times New Roman" w:cs="Times New Roman"/>
        </w:rPr>
        <w:t xml:space="preserve"> sobre a contribuição dos grupos terapêuticos para a reabilitação social dos usuários de CAPS, </w:t>
      </w:r>
      <w:r w:rsidR="00B76FAA" w:rsidRPr="00630FD9">
        <w:rPr>
          <w:rFonts w:ascii="Times New Roman" w:hAnsi="Times New Roman" w:cs="Times New Roman"/>
        </w:rPr>
        <w:t xml:space="preserve">este estudo se volta à análise das práticas grupais no campo da saúde mental, em diálogo com o processo de desinstitucionalização e com os princípios dos PTS. Ao adotar uma abordagem humanista, sob o viés da psicologia, a investigação analisa a relevância dessas práticas sobre as vidas </w:t>
      </w:r>
      <w:r w:rsidR="00F34FA3">
        <w:rPr>
          <w:rFonts w:ascii="Times New Roman" w:hAnsi="Times New Roman" w:cs="Times New Roman"/>
        </w:rPr>
        <w:t>das pessoas</w:t>
      </w:r>
      <w:r w:rsidR="00B76FAA" w:rsidRPr="00630FD9">
        <w:rPr>
          <w:rFonts w:ascii="Times New Roman" w:hAnsi="Times New Roman" w:cs="Times New Roman"/>
        </w:rPr>
        <w:t xml:space="preserve"> em sofrimento.</w:t>
      </w:r>
    </w:p>
    <w:p w14:paraId="7D01188C" w14:textId="77777777" w:rsidR="00DE6166" w:rsidRDefault="00DE6166" w:rsidP="00C14EC1">
      <w:pPr>
        <w:spacing w:line="360" w:lineRule="auto"/>
        <w:jc w:val="both"/>
        <w:rPr>
          <w:rFonts w:ascii="Times New Roman" w:hAnsi="Times New Roman" w:cs="Times New Roman"/>
        </w:rPr>
      </w:pPr>
    </w:p>
    <w:p w14:paraId="39E97E29" w14:textId="19FFEDD3" w:rsidR="00D66F38" w:rsidRPr="009C4B66" w:rsidRDefault="005240F0" w:rsidP="005240F0">
      <w:pPr>
        <w:spacing w:line="360" w:lineRule="auto"/>
        <w:jc w:val="center"/>
        <w:rPr>
          <w:rFonts w:ascii="Times New Roman" w:hAnsi="Times New Roman" w:cs="Times New Roman"/>
          <w:b/>
          <w:bCs/>
        </w:rPr>
      </w:pPr>
      <w:r w:rsidRPr="009C4B66">
        <w:rPr>
          <w:rFonts w:ascii="Times New Roman" w:hAnsi="Times New Roman" w:cs="Times New Roman"/>
          <w:b/>
          <w:bCs/>
        </w:rPr>
        <w:t>Método</w:t>
      </w:r>
    </w:p>
    <w:p w14:paraId="640DD2DB" w14:textId="77777777" w:rsidR="00D66F38" w:rsidRDefault="00D66F38" w:rsidP="00C14EC1">
      <w:pPr>
        <w:spacing w:line="360" w:lineRule="auto"/>
        <w:jc w:val="both"/>
        <w:rPr>
          <w:rFonts w:ascii="Times New Roman" w:hAnsi="Times New Roman" w:cs="Times New Roman"/>
        </w:rPr>
      </w:pPr>
    </w:p>
    <w:p w14:paraId="6613E04C" w14:textId="212BD5A3" w:rsidR="007D4B6A" w:rsidRPr="007D4B6A" w:rsidRDefault="00E2385F" w:rsidP="0056644A">
      <w:pPr>
        <w:spacing w:line="360" w:lineRule="auto"/>
        <w:ind w:firstLine="708"/>
        <w:jc w:val="both"/>
        <w:rPr>
          <w:rFonts w:ascii="Times New Roman" w:hAnsi="Times New Roman" w:cs="Times New Roman"/>
        </w:rPr>
      </w:pPr>
      <w:r>
        <w:rPr>
          <w:rFonts w:ascii="Times New Roman" w:hAnsi="Times New Roman" w:cs="Times New Roman"/>
        </w:rPr>
        <w:t xml:space="preserve">Esta pesquisa </w:t>
      </w:r>
      <w:r w:rsidR="001A3004">
        <w:rPr>
          <w:rFonts w:ascii="Times New Roman" w:hAnsi="Times New Roman" w:cs="Times New Roman"/>
        </w:rPr>
        <w:t xml:space="preserve">consiste em </w:t>
      </w:r>
      <w:r w:rsidR="007D4B6A" w:rsidRPr="007D4B6A">
        <w:rPr>
          <w:rFonts w:ascii="Times New Roman" w:hAnsi="Times New Roman" w:cs="Times New Roman"/>
        </w:rPr>
        <w:t>revisão integrativa da literatura, enquadrada no campo das revisões sistemáticas, que reúne evidências teóricas e empíricas dos domínios da Psicologia e da Saúde Pública. Segundo Souza</w:t>
      </w:r>
      <w:r w:rsidR="00A315A7">
        <w:rPr>
          <w:rFonts w:ascii="Times New Roman" w:hAnsi="Times New Roman" w:cs="Times New Roman"/>
        </w:rPr>
        <w:t xml:space="preserve"> </w:t>
      </w:r>
      <w:r w:rsidR="00A315A7" w:rsidRPr="00A06059">
        <w:rPr>
          <w:rFonts w:ascii="Times New Roman" w:hAnsi="Times New Roman" w:cs="Times New Roman"/>
        </w:rPr>
        <w:t>et al.</w:t>
      </w:r>
      <w:r w:rsidR="00A315A7">
        <w:rPr>
          <w:rFonts w:ascii="Times New Roman" w:hAnsi="Times New Roman" w:cs="Times New Roman"/>
        </w:rPr>
        <w:t xml:space="preserve"> </w:t>
      </w:r>
      <w:r w:rsidR="007D4B6A" w:rsidRPr="007D4B6A">
        <w:rPr>
          <w:rFonts w:ascii="Times New Roman" w:hAnsi="Times New Roman" w:cs="Times New Roman"/>
        </w:rPr>
        <w:t xml:space="preserve">(2010), esse tipo de revisão possibilita definir conceitos, revisar teorias, sintetizar resultados de pesquisas e analisar problemáticas específicas. O percurso metodológico seguiu as seis etapas descritas por Mendes, Silveira e Galvão (2008), associadas a diretrizes internacionais de transparência em revisões científicas (Page </w:t>
      </w:r>
      <w:r w:rsidR="007D4B6A" w:rsidRPr="00A06059">
        <w:rPr>
          <w:rFonts w:ascii="Times New Roman" w:hAnsi="Times New Roman" w:cs="Times New Roman"/>
        </w:rPr>
        <w:t>et al.</w:t>
      </w:r>
      <w:r w:rsidR="007D4B6A" w:rsidRPr="007D4B6A">
        <w:rPr>
          <w:rFonts w:ascii="Times New Roman" w:hAnsi="Times New Roman" w:cs="Times New Roman"/>
        </w:rPr>
        <w:t>, 2021).</w:t>
      </w:r>
    </w:p>
    <w:p w14:paraId="037876F4" w14:textId="659A4852" w:rsidR="007D4B6A" w:rsidRPr="007D4B6A" w:rsidRDefault="00F42E13" w:rsidP="007D4B6A">
      <w:pPr>
        <w:spacing w:line="360" w:lineRule="auto"/>
        <w:ind w:firstLine="708"/>
        <w:jc w:val="both"/>
        <w:rPr>
          <w:rFonts w:ascii="Times New Roman" w:hAnsi="Times New Roman" w:cs="Times New Roman"/>
        </w:rPr>
      </w:pPr>
      <w:r w:rsidRPr="00F42E13">
        <w:rPr>
          <w:rFonts w:ascii="Times New Roman" w:hAnsi="Times New Roman" w:cs="Times New Roman"/>
        </w:rPr>
        <w:t xml:space="preserve">Na primeira etapa da pesquisa, realizou-se a delimitação do problema e a formulação da pergunta norteadora: “qual é a contribuição dos grupos terapêuticos para a reabilitação social dos usuários dos CAPS?”. Para orientar essa construção, foi utilizado o modelo PICo – acrônimo para População, Interesse e Contexto –, </w:t>
      </w:r>
      <w:r w:rsidR="00E43C7A" w:rsidRPr="00E43C7A">
        <w:rPr>
          <w:rFonts w:ascii="Times New Roman" w:hAnsi="Times New Roman" w:cs="Times New Roman"/>
        </w:rPr>
        <w:t>empregado cientificamente para estruturar perguntas de pesquisa</w:t>
      </w:r>
      <w:r w:rsidR="00E43C7A">
        <w:rPr>
          <w:rFonts w:ascii="Times New Roman" w:hAnsi="Times New Roman" w:cs="Times New Roman"/>
        </w:rPr>
        <w:t>s qualitativas</w:t>
      </w:r>
      <w:r w:rsidR="00E43C7A" w:rsidRPr="00E43C7A">
        <w:rPr>
          <w:rFonts w:ascii="Times New Roman" w:hAnsi="Times New Roman" w:cs="Times New Roman"/>
        </w:rPr>
        <w:t xml:space="preserve"> de forma clara e objetiva</w:t>
      </w:r>
      <w:r w:rsidR="00E43C7A">
        <w:rPr>
          <w:rFonts w:ascii="Times New Roman" w:hAnsi="Times New Roman" w:cs="Times New Roman"/>
        </w:rPr>
        <w:t xml:space="preserve"> (</w:t>
      </w:r>
      <w:r w:rsidR="006A273E" w:rsidRPr="006A273E">
        <w:rPr>
          <w:rFonts w:ascii="Times New Roman" w:hAnsi="Times New Roman" w:cs="Times New Roman"/>
        </w:rPr>
        <w:t xml:space="preserve">Sousa </w:t>
      </w:r>
      <w:r w:rsidR="006A273E" w:rsidRPr="00A06059">
        <w:rPr>
          <w:rFonts w:ascii="Times New Roman" w:hAnsi="Times New Roman" w:cs="Times New Roman"/>
        </w:rPr>
        <w:t>et al.</w:t>
      </w:r>
      <w:r w:rsidR="006A273E" w:rsidRPr="006A273E">
        <w:rPr>
          <w:rFonts w:ascii="Times New Roman" w:hAnsi="Times New Roman" w:cs="Times New Roman"/>
        </w:rPr>
        <w:t>, 2018</w:t>
      </w:r>
      <w:r w:rsidR="00E43C7A">
        <w:rPr>
          <w:rFonts w:ascii="Times New Roman" w:hAnsi="Times New Roman" w:cs="Times New Roman"/>
        </w:rPr>
        <w:t>)</w:t>
      </w:r>
      <w:r w:rsidRPr="00F42E13">
        <w:rPr>
          <w:rFonts w:ascii="Times New Roman" w:hAnsi="Times New Roman" w:cs="Times New Roman"/>
        </w:rPr>
        <w:t>. Neste estudo, os elementos foram definidos da seguinte forma: (P) usuários dos Centros de Atenção Psicossocial; (I) participação em grupos terapêuticos; e (Co) contexto da atenção psicossocial no território brasileiro, alinhado aos princípios da reforma psiquiátrica e do cuidado em liberdade.</w:t>
      </w:r>
      <w:r>
        <w:rPr>
          <w:rFonts w:ascii="Times New Roman" w:hAnsi="Times New Roman" w:cs="Times New Roman"/>
        </w:rPr>
        <w:t xml:space="preserve"> </w:t>
      </w:r>
      <w:r w:rsidR="00156266" w:rsidRPr="00156266">
        <w:rPr>
          <w:rFonts w:ascii="Times New Roman" w:hAnsi="Times New Roman" w:cs="Times New Roman"/>
        </w:rPr>
        <w:t>A adoção dessa estratégia possibilitou uma definição precisa do foco da revisão e maior coerência na condução das etapas subsequentes, como a busca e a seleção dos estudos relevantes.</w:t>
      </w:r>
    </w:p>
    <w:p w14:paraId="5DB6C229" w14:textId="77777777" w:rsidR="001B39CA" w:rsidRDefault="007D4B6A" w:rsidP="00457A50">
      <w:pPr>
        <w:spacing w:line="360" w:lineRule="auto"/>
        <w:ind w:firstLine="708"/>
        <w:jc w:val="both"/>
        <w:rPr>
          <w:rFonts w:ascii="Times New Roman" w:hAnsi="Times New Roman" w:cs="Times New Roman"/>
        </w:rPr>
      </w:pPr>
      <w:r w:rsidRPr="007D4B6A">
        <w:rPr>
          <w:rFonts w:ascii="Times New Roman" w:hAnsi="Times New Roman" w:cs="Times New Roman"/>
        </w:rPr>
        <w:lastRenderedPageBreak/>
        <w:t>A segunda etapa compreendeu o estabelecimento de critérios de elegibilidade e o delineamento da estratégia de busca. Foram incluídos estudos empíricos, publicados entre 2016 e 2024,</w:t>
      </w:r>
      <w:r w:rsidR="00D60547">
        <w:rPr>
          <w:rFonts w:ascii="Times New Roman" w:hAnsi="Times New Roman" w:cs="Times New Roman"/>
        </w:rPr>
        <w:t xml:space="preserve"> em língua portuguesa,</w:t>
      </w:r>
      <w:r w:rsidRPr="007D4B6A">
        <w:rPr>
          <w:rFonts w:ascii="Times New Roman" w:hAnsi="Times New Roman" w:cs="Times New Roman"/>
        </w:rPr>
        <w:t xml:space="preserve"> que investigassem grupos terapêuticos em CAPS ou serviços equivalentes. Excluíram-se revisões, relatórios sem texto completo, trabalhos focados exclusivamente na pandemia de COVID-19, duplicatas e produções fora do recorte temporal ou idiomático. As buscas foram realizadas </w:t>
      </w:r>
      <w:r w:rsidR="002E025F">
        <w:rPr>
          <w:rFonts w:ascii="Times New Roman" w:hAnsi="Times New Roman" w:cs="Times New Roman"/>
        </w:rPr>
        <w:t>no segundo semestre de</w:t>
      </w:r>
      <w:r w:rsidRPr="007D4B6A">
        <w:rPr>
          <w:rFonts w:ascii="Times New Roman" w:hAnsi="Times New Roman" w:cs="Times New Roman"/>
        </w:rPr>
        <w:t xml:space="preserve"> 2024 nas bases </w:t>
      </w:r>
      <w:r w:rsidR="003D40AE" w:rsidRPr="003D40AE">
        <w:rPr>
          <w:rFonts w:ascii="Times New Roman" w:hAnsi="Times New Roman" w:cs="Times New Roman"/>
        </w:rPr>
        <w:t>Portal Regional da Biblioteca Virtual em Saúde (BVS), Scielo e PePsic</w:t>
      </w:r>
      <w:r w:rsidRPr="007D4B6A">
        <w:rPr>
          <w:rFonts w:ascii="Times New Roman" w:hAnsi="Times New Roman" w:cs="Times New Roman"/>
        </w:rPr>
        <w:t xml:space="preserve">, empregando-se a </w:t>
      </w:r>
      <w:r w:rsidRPr="001A7CBD">
        <w:rPr>
          <w:rFonts w:ascii="Times New Roman" w:hAnsi="Times New Roman" w:cs="Times New Roman"/>
          <w:i/>
          <w:iCs/>
        </w:rPr>
        <w:t>string</w:t>
      </w:r>
      <w:r w:rsidRPr="007D4B6A">
        <w:rPr>
          <w:rFonts w:ascii="Times New Roman" w:hAnsi="Times New Roman" w:cs="Times New Roman"/>
        </w:rPr>
        <w:t>: “Centro(s) de Atenção Psicossocial” AND “Grupos terapêuticos”, com filtros de idioma e data.</w:t>
      </w:r>
    </w:p>
    <w:p w14:paraId="0028FA69" w14:textId="2D06C6D0" w:rsidR="007D4B6A" w:rsidRPr="007D4B6A" w:rsidRDefault="00B177CA" w:rsidP="00457A50">
      <w:pPr>
        <w:spacing w:line="360" w:lineRule="auto"/>
        <w:ind w:firstLine="708"/>
        <w:jc w:val="both"/>
        <w:rPr>
          <w:rFonts w:ascii="Times New Roman" w:hAnsi="Times New Roman" w:cs="Times New Roman"/>
        </w:rPr>
      </w:pPr>
      <w:r w:rsidRPr="00B177CA">
        <w:rPr>
          <w:rFonts w:ascii="Times New Roman" w:hAnsi="Times New Roman" w:cs="Times New Roman"/>
        </w:rPr>
        <w:t xml:space="preserve">Além da aplicação dos critérios formais de elegibilidade, procedeu-se à análise crítica dos títulos e resumos encontrados, considerando-se a aderência temática em relação ao objetivo do estudo. Buscou-se selecionar investigações que destacassem </w:t>
      </w:r>
      <w:r w:rsidR="00DC61E7">
        <w:rPr>
          <w:rFonts w:ascii="Times New Roman" w:hAnsi="Times New Roman" w:cs="Times New Roman"/>
        </w:rPr>
        <w:t>os discursos das pessoas inseridas</w:t>
      </w:r>
      <w:r w:rsidRPr="00B177CA">
        <w:rPr>
          <w:rFonts w:ascii="Times New Roman" w:hAnsi="Times New Roman" w:cs="Times New Roman"/>
        </w:rPr>
        <w:t xml:space="preserve"> nas práticas grupais nos CAPS e que apresentassem evidências capazes de dialogar diretamente com a pergunta norteadora da revisão.</w:t>
      </w:r>
    </w:p>
    <w:p w14:paraId="4D717C6F" w14:textId="69AFD27C" w:rsidR="0086041D" w:rsidRDefault="0028360D" w:rsidP="007D4B6A">
      <w:pPr>
        <w:spacing w:line="360" w:lineRule="auto"/>
        <w:ind w:firstLine="708"/>
        <w:jc w:val="both"/>
        <w:rPr>
          <w:rFonts w:ascii="Times New Roman" w:hAnsi="Times New Roman" w:cs="Times New Roman"/>
        </w:rPr>
      </w:pPr>
      <w:r w:rsidRPr="0028360D">
        <w:rPr>
          <w:rFonts w:ascii="Times New Roman" w:hAnsi="Times New Roman" w:cs="Times New Roman"/>
        </w:rPr>
        <w:t xml:space="preserve">Na terceira etapa, procedeu-se à triagem dos resultados em três níveis (título, resumo e texto integral), conduzida independentemente por </w:t>
      </w:r>
      <w:r w:rsidR="00125481">
        <w:rPr>
          <w:rFonts w:ascii="Times New Roman" w:hAnsi="Times New Roman" w:cs="Times New Roman"/>
        </w:rPr>
        <w:t>duas</w:t>
      </w:r>
      <w:r w:rsidRPr="0028360D">
        <w:rPr>
          <w:rFonts w:ascii="Times New Roman" w:hAnsi="Times New Roman" w:cs="Times New Roman"/>
        </w:rPr>
        <w:t xml:space="preserve"> pesquisadoras, com resolução de divergências por consenso. A Figura 1, apresentada a seguir, ilustra o fluxo de identificação, seleção, elegibilidade e inclusão dos estudos.</w:t>
      </w:r>
    </w:p>
    <w:p w14:paraId="370ACDA6" w14:textId="77777777" w:rsidR="0028360D" w:rsidRPr="007D4B6A" w:rsidRDefault="0028360D" w:rsidP="007D4B6A">
      <w:pPr>
        <w:spacing w:line="360" w:lineRule="auto"/>
        <w:ind w:firstLine="708"/>
        <w:jc w:val="both"/>
        <w:rPr>
          <w:rFonts w:ascii="Times New Roman" w:hAnsi="Times New Roman" w:cs="Times New Roman"/>
        </w:rPr>
      </w:pPr>
    </w:p>
    <w:p w14:paraId="2E971B2F" w14:textId="77777777" w:rsidR="0021628C" w:rsidRPr="002841AD" w:rsidRDefault="00716068" w:rsidP="002841AD">
      <w:pPr>
        <w:spacing w:line="360" w:lineRule="auto"/>
        <w:rPr>
          <w:rFonts w:ascii="Times New Roman" w:hAnsi="Times New Roman" w:cs="Times New Roman"/>
          <w:b/>
          <w:bCs/>
        </w:rPr>
      </w:pPr>
      <w:r w:rsidRPr="002841AD">
        <w:rPr>
          <w:rFonts w:ascii="Times New Roman" w:hAnsi="Times New Roman" w:cs="Times New Roman"/>
          <w:b/>
          <w:bCs/>
        </w:rPr>
        <w:t>Figura 1</w:t>
      </w:r>
    </w:p>
    <w:p w14:paraId="266B72B4" w14:textId="7E5F71A1" w:rsidR="007D4B6A" w:rsidRPr="002841AD" w:rsidRDefault="00876007" w:rsidP="002841AD">
      <w:pPr>
        <w:spacing w:line="360" w:lineRule="auto"/>
        <w:rPr>
          <w:rFonts w:ascii="Times New Roman" w:hAnsi="Times New Roman" w:cs="Times New Roman"/>
          <w:i/>
          <w:iCs/>
        </w:rPr>
      </w:pPr>
      <w:r w:rsidRPr="002841AD">
        <w:rPr>
          <w:rFonts w:ascii="Times New Roman" w:hAnsi="Times New Roman" w:cs="Times New Roman"/>
          <w:i/>
          <w:iCs/>
        </w:rPr>
        <w:t>Fluxograma de seleção dos estudos incluídos na revisão integrativa</w:t>
      </w:r>
    </w:p>
    <w:p w14:paraId="2D61EEDB" w14:textId="77777777" w:rsidR="0021628C" w:rsidRPr="0038288D" w:rsidRDefault="0021628C" w:rsidP="0038288D">
      <w:pPr>
        <w:jc w:val="center"/>
        <w:rPr>
          <w:rFonts w:ascii="Times New Roman" w:hAnsi="Times New Roman" w:cs="Times New Roman"/>
          <w:sz w:val="20"/>
          <w:szCs w:val="20"/>
        </w:rPr>
      </w:pPr>
    </w:p>
    <w:p w14:paraId="3AF9F6F2" w14:textId="5CBC39F5" w:rsidR="000B34CB" w:rsidRPr="007D4B6A" w:rsidRDefault="000B34CB" w:rsidP="00A528A9">
      <w:pPr>
        <w:spacing w:line="360" w:lineRule="auto"/>
        <w:jc w:val="center"/>
        <w:rPr>
          <w:rFonts w:ascii="Times New Roman" w:hAnsi="Times New Roman" w:cs="Times New Roman"/>
        </w:rPr>
      </w:pPr>
      <w:r w:rsidRPr="000B34CB">
        <w:rPr>
          <w:rFonts w:ascii="Times New Roman" w:hAnsi="Times New Roman" w:cs="Times New Roman"/>
          <w:noProof/>
        </w:rPr>
        <w:drawing>
          <wp:inline distT="0" distB="0" distL="0" distR="0" wp14:anchorId="3C085C06" wp14:editId="5F81CB2F">
            <wp:extent cx="5374433" cy="2687218"/>
            <wp:effectExtent l="0" t="0" r="0" b="5715"/>
            <wp:docPr id="905103344"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03344" name="Imagem 1" descr="Diagrama&#10;&#10;O conteúdo gerado por IA pode estar incorreto."/>
                    <pic:cNvPicPr/>
                  </pic:nvPicPr>
                  <pic:blipFill>
                    <a:blip r:embed="rId4"/>
                    <a:stretch>
                      <a:fillRect/>
                    </a:stretch>
                  </pic:blipFill>
                  <pic:spPr>
                    <a:xfrm>
                      <a:off x="0" y="0"/>
                      <a:ext cx="5474981" cy="2737492"/>
                    </a:xfrm>
                    <a:prstGeom prst="rect">
                      <a:avLst/>
                    </a:prstGeom>
                  </pic:spPr>
                </pic:pic>
              </a:graphicData>
            </a:graphic>
          </wp:inline>
        </w:drawing>
      </w:r>
    </w:p>
    <w:p w14:paraId="05CBDAD3" w14:textId="77777777" w:rsidR="0038288D" w:rsidRDefault="0038288D" w:rsidP="0038288D">
      <w:pPr>
        <w:spacing w:line="360" w:lineRule="auto"/>
        <w:jc w:val="both"/>
        <w:rPr>
          <w:rFonts w:ascii="Times New Roman" w:hAnsi="Times New Roman" w:cs="Times New Roman"/>
        </w:rPr>
      </w:pPr>
    </w:p>
    <w:p w14:paraId="3564E20C" w14:textId="34E9BB86" w:rsidR="0028360D" w:rsidRDefault="007C7828" w:rsidP="0038288D">
      <w:pPr>
        <w:spacing w:line="360" w:lineRule="auto"/>
        <w:ind w:firstLine="708"/>
        <w:jc w:val="both"/>
        <w:rPr>
          <w:rFonts w:ascii="Times New Roman" w:hAnsi="Times New Roman" w:cs="Times New Roman"/>
        </w:rPr>
      </w:pPr>
      <w:r>
        <w:rPr>
          <w:rFonts w:ascii="Times New Roman" w:hAnsi="Times New Roman" w:cs="Times New Roman"/>
        </w:rPr>
        <w:t>Nessa etapa, c</w:t>
      </w:r>
      <w:r w:rsidRPr="007C7828">
        <w:rPr>
          <w:rFonts w:ascii="Times New Roman" w:hAnsi="Times New Roman" w:cs="Times New Roman"/>
        </w:rPr>
        <w:t xml:space="preserve">om base na pergunta norteadora, definiu-se como foco da análise a discussão dos aspectos das práticas grupais nos CAPS, considerando os consensos entre os </w:t>
      </w:r>
      <w:r w:rsidRPr="007C7828">
        <w:rPr>
          <w:rFonts w:ascii="Times New Roman" w:hAnsi="Times New Roman" w:cs="Times New Roman"/>
        </w:rPr>
        <w:lastRenderedPageBreak/>
        <w:t>autores sobre suas contribuições, seu alinhamento com os objetivos da desinstitucionalização e os principais desafios enfrentados na atenção psicossocial. Tais elementos orientaram a avaliação da relevância dos estudos selecionados e fundamentaram a etapa de extração e síntese dos dados.</w:t>
      </w:r>
    </w:p>
    <w:p w14:paraId="5D387286" w14:textId="238A42A4" w:rsidR="0009607D" w:rsidRPr="0009607D" w:rsidRDefault="002D256E" w:rsidP="0009607D">
      <w:pPr>
        <w:spacing w:line="360" w:lineRule="auto"/>
        <w:ind w:firstLine="708"/>
        <w:jc w:val="both"/>
        <w:rPr>
          <w:rFonts w:ascii="Times New Roman" w:hAnsi="Times New Roman" w:cs="Times New Roman"/>
        </w:rPr>
      </w:pPr>
      <w:r>
        <w:rPr>
          <w:rFonts w:ascii="Times New Roman" w:hAnsi="Times New Roman" w:cs="Times New Roman"/>
        </w:rPr>
        <w:t>Realizou-se,</w:t>
      </w:r>
      <w:r w:rsidR="0009607D" w:rsidRPr="0009607D">
        <w:rPr>
          <w:rFonts w:ascii="Times New Roman" w:hAnsi="Times New Roman" w:cs="Times New Roman"/>
        </w:rPr>
        <w:t xml:space="preserve"> na quarta etapa</w:t>
      </w:r>
      <w:r>
        <w:rPr>
          <w:rFonts w:ascii="Times New Roman" w:hAnsi="Times New Roman" w:cs="Times New Roman"/>
        </w:rPr>
        <w:t>,</w:t>
      </w:r>
      <w:r w:rsidR="0009607D" w:rsidRPr="0009607D">
        <w:rPr>
          <w:rFonts w:ascii="Times New Roman" w:hAnsi="Times New Roman" w:cs="Times New Roman"/>
        </w:rPr>
        <w:t xml:space="preserve"> a avaliação dos estudos incluídos na revisão integrativa com o auxílio do sistema GRADE (</w:t>
      </w:r>
      <w:proofErr w:type="spellStart"/>
      <w:r w:rsidR="0009607D" w:rsidRPr="0009607D">
        <w:rPr>
          <w:rFonts w:ascii="Times New Roman" w:hAnsi="Times New Roman" w:cs="Times New Roman"/>
          <w:i/>
          <w:iCs/>
        </w:rPr>
        <w:t>Grading</w:t>
      </w:r>
      <w:proofErr w:type="spellEnd"/>
      <w:r w:rsidR="0009607D" w:rsidRPr="0009607D">
        <w:rPr>
          <w:rFonts w:ascii="Times New Roman" w:hAnsi="Times New Roman" w:cs="Times New Roman"/>
          <w:i/>
          <w:iCs/>
        </w:rPr>
        <w:t xml:space="preserve"> </w:t>
      </w:r>
      <w:proofErr w:type="spellStart"/>
      <w:r w:rsidR="0009607D" w:rsidRPr="0009607D">
        <w:rPr>
          <w:rFonts w:ascii="Times New Roman" w:hAnsi="Times New Roman" w:cs="Times New Roman"/>
          <w:i/>
          <w:iCs/>
        </w:rPr>
        <w:t>of</w:t>
      </w:r>
      <w:proofErr w:type="spellEnd"/>
      <w:r w:rsidR="0009607D" w:rsidRPr="0009607D">
        <w:rPr>
          <w:rFonts w:ascii="Times New Roman" w:hAnsi="Times New Roman" w:cs="Times New Roman"/>
          <w:i/>
          <w:iCs/>
        </w:rPr>
        <w:t xml:space="preserve"> </w:t>
      </w:r>
      <w:proofErr w:type="spellStart"/>
      <w:r w:rsidR="0009607D" w:rsidRPr="0009607D">
        <w:rPr>
          <w:rFonts w:ascii="Times New Roman" w:hAnsi="Times New Roman" w:cs="Times New Roman"/>
          <w:i/>
          <w:iCs/>
        </w:rPr>
        <w:t>Recommendations</w:t>
      </w:r>
      <w:proofErr w:type="spellEnd"/>
      <w:r w:rsidR="0009607D" w:rsidRPr="0009607D">
        <w:rPr>
          <w:rFonts w:ascii="Times New Roman" w:hAnsi="Times New Roman" w:cs="Times New Roman"/>
          <w:i/>
          <w:iCs/>
        </w:rPr>
        <w:t xml:space="preserve"> Assessment, </w:t>
      </w:r>
      <w:proofErr w:type="spellStart"/>
      <w:r w:rsidR="0009607D" w:rsidRPr="0009607D">
        <w:rPr>
          <w:rFonts w:ascii="Times New Roman" w:hAnsi="Times New Roman" w:cs="Times New Roman"/>
          <w:i/>
          <w:iCs/>
        </w:rPr>
        <w:t>Development</w:t>
      </w:r>
      <w:proofErr w:type="spellEnd"/>
      <w:r w:rsidR="0009607D" w:rsidRPr="0009607D">
        <w:rPr>
          <w:rFonts w:ascii="Times New Roman" w:hAnsi="Times New Roman" w:cs="Times New Roman"/>
          <w:i/>
          <w:iCs/>
        </w:rPr>
        <w:t xml:space="preserve"> and </w:t>
      </w:r>
      <w:proofErr w:type="spellStart"/>
      <w:r w:rsidR="0009607D" w:rsidRPr="0009607D">
        <w:rPr>
          <w:rFonts w:ascii="Times New Roman" w:hAnsi="Times New Roman" w:cs="Times New Roman"/>
          <w:i/>
          <w:iCs/>
        </w:rPr>
        <w:t>Evaluation</w:t>
      </w:r>
      <w:proofErr w:type="spellEnd"/>
      <w:r w:rsidR="0009607D" w:rsidRPr="0009607D">
        <w:rPr>
          <w:rFonts w:ascii="Times New Roman" w:hAnsi="Times New Roman" w:cs="Times New Roman"/>
        </w:rPr>
        <w:t xml:space="preserve">), voltado à análise da qualidade das evidências e da força das recomendações. Esse sistema classifica os estudos em quatro níveis </w:t>
      </w:r>
      <w:r w:rsidR="0009607D">
        <w:rPr>
          <w:rFonts w:ascii="Times New Roman" w:hAnsi="Times New Roman" w:cs="Times New Roman"/>
        </w:rPr>
        <w:t>(</w:t>
      </w:r>
      <w:r w:rsidR="0009607D" w:rsidRPr="0009607D">
        <w:rPr>
          <w:rFonts w:ascii="Times New Roman" w:hAnsi="Times New Roman" w:cs="Times New Roman"/>
        </w:rPr>
        <w:t>muito baixo, baixo, moderado e alto</w:t>
      </w:r>
      <w:r w:rsidR="0009607D">
        <w:rPr>
          <w:rFonts w:ascii="Times New Roman" w:hAnsi="Times New Roman" w:cs="Times New Roman"/>
        </w:rPr>
        <w:t>)</w:t>
      </w:r>
      <w:r w:rsidR="0009607D" w:rsidRPr="0009607D">
        <w:rPr>
          <w:rFonts w:ascii="Times New Roman" w:hAnsi="Times New Roman" w:cs="Times New Roman"/>
        </w:rPr>
        <w:t xml:space="preserve"> conforme o grau de confiança nos resultados, considerando fatores como riscos de viés, consistência dos dados e aplicabilidade (</w:t>
      </w:r>
      <w:r w:rsidR="00515A73">
        <w:rPr>
          <w:rFonts w:ascii="Times New Roman" w:hAnsi="Times New Roman" w:cs="Times New Roman"/>
        </w:rPr>
        <w:t>Ministério da Saúde</w:t>
      </w:r>
      <w:r w:rsidR="0009607D" w:rsidRPr="0009607D">
        <w:rPr>
          <w:rFonts w:ascii="Times New Roman" w:hAnsi="Times New Roman" w:cs="Times New Roman"/>
        </w:rPr>
        <w:t>, 2014).</w:t>
      </w:r>
      <w:r w:rsidR="001170E2">
        <w:rPr>
          <w:rFonts w:ascii="Times New Roman" w:hAnsi="Times New Roman" w:cs="Times New Roman"/>
        </w:rPr>
        <w:t xml:space="preserve"> </w:t>
      </w:r>
      <w:r w:rsidR="001170E2" w:rsidRPr="001170E2">
        <w:rPr>
          <w:rFonts w:ascii="Times New Roman" w:hAnsi="Times New Roman" w:cs="Times New Roman"/>
        </w:rPr>
        <w:t xml:space="preserve">Evidências de alta qualidade apresentam métodos consistentes e alinhamento entre objetivos, procedimentos e resultados, enquanto aquelas de baixa qualidade tendem a apresentar fragilidades metodológicas. </w:t>
      </w:r>
      <w:r>
        <w:rPr>
          <w:rFonts w:ascii="Times New Roman" w:hAnsi="Times New Roman" w:cs="Times New Roman"/>
        </w:rPr>
        <w:t>A</w:t>
      </w:r>
      <w:r w:rsidR="001170E2" w:rsidRPr="001170E2">
        <w:rPr>
          <w:rFonts w:ascii="Times New Roman" w:hAnsi="Times New Roman" w:cs="Times New Roman"/>
        </w:rPr>
        <w:t xml:space="preserve"> utilização dos critérios do GRADE contribuiu para maior rigor na avaliação e fundamentação da síntese interpretativa.</w:t>
      </w:r>
    </w:p>
    <w:p w14:paraId="698C2B9B" w14:textId="71B7D07E" w:rsidR="007E0CC8" w:rsidRDefault="00822869" w:rsidP="007E0CC8">
      <w:pPr>
        <w:spacing w:line="360" w:lineRule="auto"/>
        <w:ind w:firstLine="708"/>
        <w:jc w:val="both"/>
        <w:rPr>
          <w:rFonts w:ascii="Times New Roman" w:hAnsi="Times New Roman" w:cs="Times New Roman"/>
        </w:rPr>
      </w:pPr>
      <w:r w:rsidRPr="00822869">
        <w:rPr>
          <w:rFonts w:ascii="Times New Roman" w:hAnsi="Times New Roman" w:cs="Times New Roman"/>
        </w:rPr>
        <w:t xml:space="preserve">Na quinta etapa, </w:t>
      </w:r>
      <w:r w:rsidR="002D256E">
        <w:rPr>
          <w:rFonts w:ascii="Times New Roman" w:hAnsi="Times New Roman" w:cs="Times New Roman"/>
        </w:rPr>
        <w:t>foi feita</w:t>
      </w:r>
      <w:r w:rsidRPr="00822869">
        <w:rPr>
          <w:rFonts w:ascii="Times New Roman" w:hAnsi="Times New Roman" w:cs="Times New Roman"/>
        </w:rPr>
        <w:t xml:space="preserve"> a síntese crítica dos achados. Cada estudo selecionado foi analisado e fichado com base em seus objetivos, características metodológicas, principais resultados e implicações para a prática nos CAPS. Em seguida, adotou-se a análise temática de abordagem indutiva, compreendida como um método qualitativo voltado à identificação, organização e interpretação de padrões de sentido nos dados, sem a necessidade de categorias prévias (</w:t>
      </w:r>
      <w:r w:rsidRPr="003D52AA">
        <w:rPr>
          <w:rFonts w:ascii="Times New Roman" w:hAnsi="Times New Roman" w:cs="Times New Roman"/>
        </w:rPr>
        <w:t>Alves</w:t>
      </w:r>
      <w:r w:rsidRPr="00822869">
        <w:rPr>
          <w:rFonts w:ascii="Times New Roman" w:hAnsi="Times New Roman" w:cs="Times New Roman"/>
        </w:rPr>
        <w:t xml:space="preserve"> &amp; Silva, 2012; Souza, 2019). Essa escolha metodológica permitiu explorar a frequência e a significância dos temas emergentes nos discursos analisados, favorecendo a escuta da singularidade subjetiva dos participantes e o aprofundamento crítico dos sentidos atribuídos às práticas grupais na atenção psicossocial. A construção das categorias foi realizada de forma colaborativa entre as pesquisadoras, com discussão e consenso sobre as interpretações, garantindo coerência e transparência no processo de categorização temática dos resultados.</w:t>
      </w:r>
    </w:p>
    <w:p w14:paraId="3DF4020D" w14:textId="4B1B189D" w:rsidR="001A3A82" w:rsidRPr="007E0CC8" w:rsidRDefault="008E22FC" w:rsidP="007E0CC8">
      <w:pPr>
        <w:spacing w:line="360" w:lineRule="auto"/>
        <w:ind w:firstLine="708"/>
        <w:jc w:val="both"/>
        <w:rPr>
          <w:rFonts w:ascii="Times New Roman" w:hAnsi="Times New Roman" w:cs="Times New Roman"/>
        </w:rPr>
      </w:pPr>
      <w:r w:rsidRPr="008E22FC">
        <w:rPr>
          <w:rFonts w:ascii="Times New Roman" w:hAnsi="Times New Roman" w:cs="Times New Roman"/>
        </w:rPr>
        <w:t xml:space="preserve">Por fim, a sexta etapa consistiu na integração dos achados temáticos com a avaliação da qualidade das evidências previamente realizada, resultando em uma síntese interpretativa articulada com a pergunta norteadora da revisão. Essa etapa permitiu responder sobre a contribuição dos grupos terapêuticos para a reabilitação psicossocial dos usuários dos CAPS, </w:t>
      </w:r>
      <w:r w:rsidR="006B28B6">
        <w:rPr>
          <w:rFonts w:ascii="Times New Roman" w:hAnsi="Times New Roman" w:cs="Times New Roman"/>
        </w:rPr>
        <w:t>ilustrando</w:t>
      </w:r>
      <w:r w:rsidRPr="008E22FC">
        <w:rPr>
          <w:rFonts w:ascii="Times New Roman" w:hAnsi="Times New Roman" w:cs="Times New Roman"/>
        </w:rPr>
        <w:t xml:space="preserve"> os pontos de convergência nas pesquisas, os desafios operacionais relatados e os avanços no campo do cuidado em liberdade. Além disso, foi possível mapear lacunas persistentes na produção científica sobre o tema, como a escassez de descrições padronizadas dos dispositivos grupais e a ausência de estudos com acompanhamento longitudinal. Com isso, destaca-se a necessidade de futuras investigações que aprofundem os impactos dos grupos na </w:t>
      </w:r>
      <w:r w:rsidRPr="008E22FC">
        <w:rPr>
          <w:rFonts w:ascii="Times New Roman" w:hAnsi="Times New Roman" w:cs="Times New Roman"/>
        </w:rPr>
        <w:lastRenderedPageBreak/>
        <w:t>construção de vínculos, na promoção da autonomia e na resistência aos processos de medicalização e exclusão social ainda presentes nos serviços.</w:t>
      </w:r>
    </w:p>
    <w:p w14:paraId="683C269B" w14:textId="77777777" w:rsidR="001A3A82" w:rsidRDefault="001A3A82" w:rsidP="00C14EC1">
      <w:pPr>
        <w:spacing w:line="360" w:lineRule="auto"/>
        <w:jc w:val="both"/>
        <w:rPr>
          <w:rFonts w:ascii="Times New Roman" w:hAnsi="Times New Roman" w:cs="Times New Roman"/>
          <w:b/>
          <w:bCs/>
        </w:rPr>
      </w:pPr>
    </w:p>
    <w:p w14:paraId="47630A27" w14:textId="3EF0CF43" w:rsidR="00D66F38" w:rsidRPr="009C4B66" w:rsidRDefault="005240F0" w:rsidP="005240F0">
      <w:pPr>
        <w:spacing w:line="360" w:lineRule="auto"/>
        <w:jc w:val="center"/>
        <w:rPr>
          <w:rFonts w:ascii="Times New Roman" w:hAnsi="Times New Roman" w:cs="Times New Roman"/>
          <w:b/>
          <w:bCs/>
        </w:rPr>
      </w:pPr>
      <w:r w:rsidRPr="009C4B66">
        <w:rPr>
          <w:rFonts w:ascii="Times New Roman" w:hAnsi="Times New Roman" w:cs="Times New Roman"/>
          <w:b/>
          <w:bCs/>
        </w:rPr>
        <w:t>Resultados</w:t>
      </w:r>
    </w:p>
    <w:p w14:paraId="70EA0941" w14:textId="77777777" w:rsidR="00D66F38" w:rsidRDefault="00D66F38" w:rsidP="00C14EC1">
      <w:pPr>
        <w:spacing w:line="360" w:lineRule="auto"/>
        <w:jc w:val="both"/>
        <w:rPr>
          <w:rFonts w:ascii="Times New Roman" w:hAnsi="Times New Roman" w:cs="Times New Roman"/>
        </w:rPr>
      </w:pPr>
    </w:p>
    <w:p w14:paraId="758A6FA5" w14:textId="179743F4" w:rsidR="00D66F38" w:rsidRDefault="00D66F38" w:rsidP="00C14EC1">
      <w:pPr>
        <w:spacing w:line="360" w:lineRule="auto"/>
        <w:jc w:val="both"/>
        <w:rPr>
          <w:rFonts w:ascii="Times New Roman" w:hAnsi="Times New Roman" w:cs="Times New Roman"/>
        </w:rPr>
      </w:pPr>
      <w:r>
        <w:rPr>
          <w:rFonts w:ascii="Times New Roman" w:hAnsi="Times New Roman" w:cs="Times New Roman"/>
        </w:rPr>
        <w:tab/>
      </w:r>
      <w:r w:rsidR="003A3FF0" w:rsidRPr="003A3FF0">
        <w:rPr>
          <w:rFonts w:ascii="Times New Roman" w:hAnsi="Times New Roman" w:cs="Times New Roman"/>
        </w:rPr>
        <w:t>Foram identificados 3</w:t>
      </w:r>
      <w:r w:rsidR="00694548">
        <w:rPr>
          <w:rFonts w:ascii="Times New Roman" w:hAnsi="Times New Roman" w:cs="Times New Roman"/>
        </w:rPr>
        <w:t>.</w:t>
      </w:r>
      <w:r w:rsidR="003A3FF0" w:rsidRPr="003A3FF0">
        <w:rPr>
          <w:rFonts w:ascii="Times New Roman" w:hAnsi="Times New Roman" w:cs="Times New Roman"/>
        </w:rPr>
        <w:t xml:space="preserve">075 registros nas bases pesquisadas (BVS = 3 012; </w:t>
      </w:r>
      <w:proofErr w:type="spellStart"/>
      <w:r w:rsidR="003A3FF0" w:rsidRPr="003A3FF0">
        <w:rPr>
          <w:rFonts w:ascii="Times New Roman" w:hAnsi="Times New Roman" w:cs="Times New Roman"/>
        </w:rPr>
        <w:t>PePSIC</w:t>
      </w:r>
      <w:proofErr w:type="spellEnd"/>
      <w:r w:rsidR="003A3FF0" w:rsidRPr="003A3FF0">
        <w:rPr>
          <w:rFonts w:ascii="Times New Roman" w:hAnsi="Times New Roman" w:cs="Times New Roman"/>
        </w:rPr>
        <w:t xml:space="preserve"> = 7; SciELO = 56). Após aplicação dos filtros de idioma, período (2016-2024) e desenho de estudo, 161 registros permaneceram para leitura de título e resumo. Dessas referências, 151 foram excluídas por não atenderem à pergunta norteadora ou apresentarem delineamentos incompatíveis. Dessa forma, 10 estudos compuseram a amostra final da revisão integrativa, conforme detalhado no fluxograma (</w:t>
      </w:r>
      <w:r w:rsidR="00417F0B">
        <w:rPr>
          <w:rFonts w:ascii="Times New Roman" w:hAnsi="Times New Roman" w:cs="Times New Roman"/>
        </w:rPr>
        <w:t>f</w:t>
      </w:r>
      <w:r w:rsidR="003A3FF0" w:rsidRPr="003A3FF0">
        <w:rPr>
          <w:rFonts w:ascii="Times New Roman" w:hAnsi="Times New Roman" w:cs="Times New Roman"/>
        </w:rPr>
        <w:t xml:space="preserve">igura 1). O </w:t>
      </w:r>
      <w:r w:rsidR="003A3FF0">
        <w:rPr>
          <w:rFonts w:ascii="Times New Roman" w:hAnsi="Times New Roman" w:cs="Times New Roman"/>
        </w:rPr>
        <w:t>q</w:t>
      </w:r>
      <w:r w:rsidR="003A3FF0" w:rsidRPr="003A3FF0">
        <w:rPr>
          <w:rFonts w:ascii="Times New Roman" w:hAnsi="Times New Roman" w:cs="Times New Roman"/>
        </w:rPr>
        <w:t>uadro 1 apresenta a caracterização geral desses estudos</w:t>
      </w:r>
      <w:r w:rsidR="00417F0B">
        <w:rPr>
          <w:rFonts w:ascii="Times New Roman" w:hAnsi="Times New Roman" w:cs="Times New Roman"/>
        </w:rPr>
        <w:t>:</w:t>
      </w:r>
    </w:p>
    <w:p w14:paraId="2FFF4318" w14:textId="77777777" w:rsidR="00FF10FF" w:rsidRDefault="00FF10FF" w:rsidP="00C14EC1">
      <w:pPr>
        <w:spacing w:line="360" w:lineRule="auto"/>
        <w:jc w:val="both"/>
        <w:rPr>
          <w:rFonts w:ascii="Times New Roman" w:hAnsi="Times New Roman" w:cs="Times New Roman"/>
        </w:rPr>
      </w:pPr>
    </w:p>
    <w:p w14:paraId="30D04F4B" w14:textId="77777777" w:rsidR="002841AD" w:rsidRPr="002841AD" w:rsidRDefault="00F006CE" w:rsidP="002841AD">
      <w:pPr>
        <w:spacing w:line="360" w:lineRule="auto"/>
        <w:rPr>
          <w:rFonts w:ascii="Times New Roman" w:hAnsi="Times New Roman" w:cs="Times New Roman"/>
          <w:b/>
          <w:bCs/>
        </w:rPr>
      </w:pPr>
      <w:r w:rsidRPr="002841AD">
        <w:rPr>
          <w:rFonts w:ascii="Times New Roman" w:hAnsi="Times New Roman" w:cs="Times New Roman"/>
          <w:b/>
          <w:bCs/>
        </w:rPr>
        <w:t>Quadro 1</w:t>
      </w:r>
    </w:p>
    <w:p w14:paraId="12F9583D" w14:textId="1013CC08" w:rsidR="002841AD" w:rsidRPr="00FB3FE0" w:rsidRDefault="00F47ADA" w:rsidP="00FB3FE0">
      <w:pPr>
        <w:spacing w:line="360" w:lineRule="auto"/>
        <w:rPr>
          <w:rFonts w:ascii="Times New Roman" w:hAnsi="Times New Roman" w:cs="Times New Roman"/>
          <w:i/>
          <w:iCs/>
        </w:rPr>
      </w:pPr>
      <w:r w:rsidRPr="002841AD">
        <w:rPr>
          <w:rFonts w:ascii="Times New Roman" w:hAnsi="Times New Roman" w:cs="Times New Roman"/>
          <w:i/>
          <w:iCs/>
        </w:rPr>
        <w:t xml:space="preserve">Categorização </w:t>
      </w:r>
      <w:r w:rsidR="003D2356" w:rsidRPr="002841AD">
        <w:rPr>
          <w:rFonts w:ascii="Times New Roman" w:hAnsi="Times New Roman" w:cs="Times New Roman"/>
          <w:i/>
          <w:iCs/>
        </w:rPr>
        <w:t xml:space="preserve">dos </w:t>
      </w:r>
      <w:r w:rsidR="007863D2">
        <w:rPr>
          <w:rFonts w:ascii="Times New Roman" w:hAnsi="Times New Roman" w:cs="Times New Roman"/>
          <w:i/>
          <w:iCs/>
        </w:rPr>
        <w:t>estudos</w:t>
      </w:r>
      <w:r w:rsidR="003D2356" w:rsidRPr="002841AD">
        <w:rPr>
          <w:rFonts w:ascii="Times New Roman" w:hAnsi="Times New Roman" w:cs="Times New Roman"/>
          <w:i/>
          <w:iCs/>
        </w:rPr>
        <w:t xml:space="preserve"> incluídos </w:t>
      </w:r>
      <w:r w:rsidR="00AD4891" w:rsidRPr="002841AD">
        <w:rPr>
          <w:rFonts w:ascii="Times New Roman" w:hAnsi="Times New Roman" w:cs="Times New Roman"/>
          <w:i/>
          <w:iCs/>
        </w:rPr>
        <w:t>na revisão integrativa</w:t>
      </w:r>
    </w:p>
    <w:tbl>
      <w:tblPr>
        <w:tblStyle w:val="SimplesTabela2"/>
        <w:tblW w:w="0" w:type="auto"/>
        <w:tblLayout w:type="fixed"/>
        <w:tblLook w:val="04A0" w:firstRow="1" w:lastRow="0" w:firstColumn="1" w:lastColumn="0" w:noHBand="0" w:noVBand="1"/>
      </w:tblPr>
      <w:tblGrid>
        <w:gridCol w:w="421"/>
        <w:gridCol w:w="2409"/>
        <w:gridCol w:w="1134"/>
        <w:gridCol w:w="1701"/>
        <w:gridCol w:w="2410"/>
        <w:gridCol w:w="985"/>
      </w:tblGrid>
      <w:tr w:rsidR="001D45B9" w:rsidRPr="007863D2" w14:paraId="7123B323" w14:textId="77777777" w:rsidTr="00CC6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B4A702C" w14:textId="01334390" w:rsidR="00771DC5" w:rsidRPr="007863D2" w:rsidRDefault="007863D2" w:rsidP="00D23D6C">
            <w:pPr>
              <w:jc w:val="center"/>
              <w:rPr>
                <w:rFonts w:ascii="Times New Roman" w:hAnsi="Times New Roman" w:cs="Times New Roman"/>
                <w:b w:val="0"/>
                <w:bCs w:val="0"/>
                <w:sz w:val="17"/>
                <w:szCs w:val="17"/>
              </w:rPr>
            </w:pPr>
            <w:r w:rsidRPr="007863D2">
              <w:rPr>
                <w:rFonts w:ascii="Times New Roman" w:hAnsi="Times New Roman" w:cs="Times New Roman"/>
                <w:b w:val="0"/>
                <w:bCs w:val="0"/>
                <w:sz w:val="17"/>
                <w:szCs w:val="17"/>
              </w:rPr>
              <w:t>Nº</w:t>
            </w:r>
          </w:p>
        </w:tc>
        <w:tc>
          <w:tcPr>
            <w:tcW w:w="2409" w:type="dxa"/>
          </w:tcPr>
          <w:p w14:paraId="51BE2EDC" w14:textId="590A0E67" w:rsidR="00771DC5" w:rsidRPr="007863D2" w:rsidRDefault="00386B80"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CC6CA6">
              <w:rPr>
                <w:rFonts w:ascii="Times New Roman" w:hAnsi="Times New Roman" w:cs="Times New Roman"/>
                <w:sz w:val="17"/>
                <w:szCs w:val="17"/>
              </w:rPr>
              <w:t>T</w:t>
            </w:r>
            <w:r w:rsidR="007863D2" w:rsidRPr="00CC6CA6">
              <w:rPr>
                <w:rFonts w:ascii="Times New Roman" w:hAnsi="Times New Roman" w:cs="Times New Roman"/>
                <w:sz w:val="17"/>
                <w:szCs w:val="17"/>
              </w:rPr>
              <w:t>ítulo</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Autor</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Ano</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w:t>
            </w:r>
            <w:r w:rsidR="0099491B" w:rsidRPr="007863D2">
              <w:rPr>
                <w:rFonts w:ascii="Times New Roman" w:hAnsi="Times New Roman" w:cs="Times New Roman"/>
                <w:b w:val="0"/>
                <w:bCs w:val="0"/>
                <w:sz w:val="17"/>
                <w:szCs w:val="17"/>
              </w:rPr>
              <w:br/>
            </w:r>
            <w:r w:rsidRPr="007863D2">
              <w:rPr>
                <w:rFonts w:ascii="Times New Roman" w:hAnsi="Times New Roman" w:cs="Times New Roman"/>
                <w:sz w:val="17"/>
                <w:szCs w:val="17"/>
              </w:rPr>
              <w:t>Base de dados</w:t>
            </w:r>
          </w:p>
        </w:tc>
        <w:tc>
          <w:tcPr>
            <w:tcW w:w="1134" w:type="dxa"/>
          </w:tcPr>
          <w:p w14:paraId="081896D3" w14:textId="651F32B9" w:rsidR="00771DC5" w:rsidRPr="007863D2" w:rsidRDefault="00D82127"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Periódico</w:t>
            </w:r>
          </w:p>
        </w:tc>
        <w:tc>
          <w:tcPr>
            <w:tcW w:w="1701" w:type="dxa"/>
          </w:tcPr>
          <w:p w14:paraId="325EDB85" w14:textId="5ACB8471" w:rsidR="00771DC5" w:rsidRPr="007863D2" w:rsidRDefault="00D82127"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Objetivo do estudo</w:t>
            </w:r>
          </w:p>
        </w:tc>
        <w:tc>
          <w:tcPr>
            <w:tcW w:w="2410" w:type="dxa"/>
          </w:tcPr>
          <w:p w14:paraId="7E37DE4F" w14:textId="53D4EB7F" w:rsidR="00D82127" w:rsidRPr="007863D2" w:rsidRDefault="00D82127"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Metodologia</w:t>
            </w:r>
            <w:r w:rsidR="005B5315" w:rsidRPr="007863D2">
              <w:rPr>
                <w:rFonts w:ascii="Times New Roman" w:hAnsi="Times New Roman" w:cs="Times New Roman"/>
                <w:sz w:val="17"/>
                <w:szCs w:val="17"/>
              </w:rPr>
              <w:t xml:space="preserve"> </w:t>
            </w:r>
            <w:r w:rsidRPr="007863D2">
              <w:rPr>
                <w:rFonts w:ascii="Times New Roman" w:hAnsi="Times New Roman" w:cs="Times New Roman"/>
                <w:sz w:val="17"/>
                <w:szCs w:val="17"/>
              </w:rPr>
              <w:t>/</w:t>
            </w:r>
          </w:p>
          <w:p w14:paraId="7C184000" w14:textId="40587269" w:rsidR="00771DC5" w:rsidRPr="007863D2" w:rsidRDefault="00D82127"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Participantes</w:t>
            </w:r>
          </w:p>
        </w:tc>
        <w:tc>
          <w:tcPr>
            <w:tcW w:w="985" w:type="dxa"/>
          </w:tcPr>
          <w:p w14:paraId="09B17D7B" w14:textId="77777777" w:rsidR="00D23D6C" w:rsidRPr="007863D2" w:rsidRDefault="00D23D6C"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Nível de</w:t>
            </w:r>
          </w:p>
          <w:p w14:paraId="495C332A" w14:textId="5D1BB138" w:rsidR="00771DC5" w:rsidRPr="007863D2" w:rsidRDefault="00D23D6C" w:rsidP="00D23D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7"/>
                <w:szCs w:val="17"/>
              </w:rPr>
            </w:pPr>
            <w:r w:rsidRPr="007863D2">
              <w:rPr>
                <w:rFonts w:ascii="Times New Roman" w:hAnsi="Times New Roman" w:cs="Times New Roman"/>
                <w:sz w:val="17"/>
                <w:szCs w:val="17"/>
              </w:rPr>
              <w:t>evidência</w:t>
            </w:r>
          </w:p>
        </w:tc>
      </w:tr>
      <w:tr w:rsidR="001D45B9" w:rsidRPr="007863D2" w14:paraId="39D67041" w14:textId="77777777" w:rsidTr="00CC6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19C409A" w14:textId="26B3A144"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1</w:t>
            </w:r>
          </w:p>
        </w:tc>
        <w:tc>
          <w:tcPr>
            <w:tcW w:w="2409" w:type="dxa"/>
          </w:tcPr>
          <w:p w14:paraId="04691BDB" w14:textId="61A97B95" w:rsidR="005B5315" w:rsidRPr="007863D2" w:rsidRDefault="005B5315"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As vozes dos usuários participantes de grupos Ouvidores de Vozes</w:t>
            </w:r>
          </w:p>
          <w:p w14:paraId="2522D7E4" w14:textId="2CC7164B" w:rsidR="005B5315" w:rsidRPr="007863D2" w:rsidRDefault="00FD251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5B5315" w:rsidRPr="007863D2">
              <w:rPr>
                <w:rFonts w:ascii="Times New Roman" w:hAnsi="Times New Roman" w:cs="Times New Roman"/>
                <w:sz w:val="17"/>
                <w:szCs w:val="17"/>
              </w:rPr>
              <w:t xml:space="preserve">Morais </w:t>
            </w:r>
            <w:r w:rsidR="005B5315" w:rsidRPr="00A06059">
              <w:rPr>
                <w:rFonts w:ascii="Times New Roman" w:hAnsi="Times New Roman" w:cs="Times New Roman"/>
                <w:sz w:val="17"/>
                <w:szCs w:val="17"/>
              </w:rPr>
              <w:t>et al</w:t>
            </w:r>
            <w:r w:rsidR="005B5315" w:rsidRPr="007863D2">
              <w:rPr>
                <w:rFonts w:ascii="Times New Roman" w:hAnsi="Times New Roman" w:cs="Times New Roman"/>
                <w:i/>
                <w:iCs/>
                <w:sz w:val="17"/>
                <w:szCs w:val="17"/>
              </w:rPr>
              <w:t>.</w:t>
            </w:r>
            <w:r w:rsidRPr="007863D2">
              <w:rPr>
                <w:rFonts w:ascii="Times New Roman" w:hAnsi="Times New Roman" w:cs="Times New Roman"/>
                <w:sz w:val="17"/>
                <w:szCs w:val="17"/>
              </w:rPr>
              <w:t>,</w:t>
            </w:r>
            <w:r w:rsidR="0092067E" w:rsidRPr="007863D2">
              <w:rPr>
                <w:rFonts w:ascii="Times New Roman" w:hAnsi="Times New Roman" w:cs="Times New Roman"/>
                <w:sz w:val="17"/>
                <w:szCs w:val="17"/>
              </w:rPr>
              <w:t xml:space="preserve"> </w:t>
            </w:r>
            <w:r w:rsidR="005B5315" w:rsidRPr="007863D2">
              <w:rPr>
                <w:rFonts w:ascii="Times New Roman" w:hAnsi="Times New Roman" w:cs="Times New Roman"/>
                <w:sz w:val="17"/>
                <w:szCs w:val="17"/>
              </w:rPr>
              <w:t>2022)</w:t>
            </w:r>
          </w:p>
          <w:p w14:paraId="62670339" w14:textId="03CB30FC" w:rsidR="00771DC5" w:rsidRPr="007863D2" w:rsidRDefault="005B5315"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7FB70FF9" w14:textId="77777777" w:rsidR="00E91DA5" w:rsidRPr="007863D2" w:rsidRDefault="00E91DA5" w:rsidP="00E91D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 xml:space="preserve">Rev. </w:t>
            </w:r>
            <w:proofErr w:type="spellStart"/>
            <w:r w:rsidRPr="007863D2">
              <w:rPr>
                <w:rFonts w:ascii="Times New Roman" w:hAnsi="Times New Roman" w:cs="Times New Roman"/>
                <w:sz w:val="17"/>
                <w:szCs w:val="17"/>
              </w:rPr>
              <w:t>Latinoam</w:t>
            </w:r>
            <w:proofErr w:type="spellEnd"/>
            <w:r w:rsidRPr="007863D2">
              <w:rPr>
                <w:rFonts w:ascii="Times New Roman" w:hAnsi="Times New Roman" w:cs="Times New Roman"/>
                <w:sz w:val="17"/>
                <w:szCs w:val="17"/>
              </w:rPr>
              <w:t>.</w:t>
            </w:r>
          </w:p>
          <w:p w14:paraId="24F39327" w14:textId="2CECCB3B" w:rsidR="00771DC5" w:rsidRPr="007863D2" w:rsidRDefault="00E91DA5" w:rsidP="00E91D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Psicopat. Fund.</w:t>
            </w:r>
          </w:p>
        </w:tc>
        <w:tc>
          <w:tcPr>
            <w:tcW w:w="1701" w:type="dxa"/>
          </w:tcPr>
          <w:p w14:paraId="2F60FE42" w14:textId="4FFC924B"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Investigar as vivências e os efeitos da participação em grupos de Ouvidores de Vozes.</w:t>
            </w:r>
          </w:p>
        </w:tc>
        <w:tc>
          <w:tcPr>
            <w:tcW w:w="2410" w:type="dxa"/>
          </w:tcPr>
          <w:p w14:paraId="37070192" w14:textId="4DDB2627"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 xml:space="preserve">Pesquisa qualitativa; </w:t>
            </w:r>
            <w:r w:rsidR="006F6532" w:rsidRPr="007863D2">
              <w:rPr>
                <w:rFonts w:ascii="Times New Roman" w:hAnsi="Times New Roman" w:cs="Times New Roman"/>
                <w:sz w:val="17"/>
                <w:szCs w:val="17"/>
              </w:rPr>
              <w:t>e</w:t>
            </w:r>
            <w:r w:rsidRPr="007863D2">
              <w:rPr>
                <w:rFonts w:ascii="Times New Roman" w:hAnsi="Times New Roman" w:cs="Times New Roman"/>
                <w:sz w:val="17"/>
                <w:szCs w:val="17"/>
              </w:rPr>
              <w:t>ntrevista com 14 usuários dos grupos em três Centros de Atenção Psicossocial</w:t>
            </w:r>
            <w:r w:rsidR="001D45B9" w:rsidRPr="007863D2">
              <w:rPr>
                <w:rFonts w:ascii="Times New Roman" w:hAnsi="Times New Roman" w:cs="Times New Roman"/>
                <w:sz w:val="17"/>
                <w:szCs w:val="17"/>
              </w:rPr>
              <w:t>.</w:t>
            </w:r>
          </w:p>
        </w:tc>
        <w:tc>
          <w:tcPr>
            <w:tcW w:w="985" w:type="dxa"/>
          </w:tcPr>
          <w:p w14:paraId="22D3FE7B" w14:textId="4AA3CDFA"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19692AD6" w14:textId="77777777" w:rsidTr="00CC6CA6">
        <w:tc>
          <w:tcPr>
            <w:cnfStyle w:val="001000000000" w:firstRow="0" w:lastRow="0" w:firstColumn="1" w:lastColumn="0" w:oddVBand="0" w:evenVBand="0" w:oddHBand="0" w:evenHBand="0" w:firstRowFirstColumn="0" w:firstRowLastColumn="0" w:lastRowFirstColumn="0" w:lastRowLastColumn="0"/>
            <w:tcW w:w="421" w:type="dxa"/>
          </w:tcPr>
          <w:p w14:paraId="729D3099" w14:textId="543E669F"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2</w:t>
            </w:r>
          </w:p>
        </w:tc>
        <w:tc>
          <w:tcPr>
            <w:tcW w:w="2409" w:type="dxa"/>
          </w:tcPr>
          <w:p w14:paraId="7A9FB787" w14:textId="77777777" w:rsidR="00D94385" w:rsidRPr="007863D2" w:rsidRDefault="00D94385"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Fatores impulsores e restritivos da prática com grupos em serviços comunitários de Atenção Psicossocial</w:t>
            </w:r>
          </w:p>
          <w:p w14:paraId="7E5DE57B" w14:textId="36D63F41" w:rsidR="00D94385" w:rsidRPr="007863D2" w:rsidRDefault="0092067E"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D94385" w:rsidRPr="007863D2">
              <w:rPr>
                <w:rFonts w:ascii="Times New Roman" w:hAnsi="Times New Roman" w:cs="Times New Roman"/>
                <w:sz w:val="17"/>
                <w:szCs w:val="17"/>
              </w:rPr>
              <w:t xml:space="preserve">Nunes </w:t>
            </w:r>
            <w:r w:rsidR="00D94385" w:rsidRPr="00A06059">
              <w:rPr>
                <w:rFonts w:ascii="Times New Roman" w:hAnsi="Times New Roman" w:cs="Times New Roman"/>
                <w:sz w:val="17"/>
                <w:szCs w:val="17"/>
              </w:rPr>
              <w:t>et al</w:t>
            </w:r>
            <w:r w:rsidR="00D94385" w:rsidRPr="007863D2">
              <w:rPr>
                <w:rFonts w:ascii="Times New Roman" w:hAnsi="Times New Roman" w:cs="Times New Roman"/>
                <w:i/>
                <w:iCs/>
                <w:sz w:val="17"/>
                <w:szCs w:val="17"/>
              </w:rPr>
              <w:t>.</w:t>
            </w:r>
            <w:r w:rsidRPr="007863D2">
              <w:rPr>
                <w:rFonts w:ascii="Times New Roman" w:hAnsi="Times New Roman" w:cs="Times New Roman"/>
                <w:sz w:val="17"/>
                <w:szCs w:val="17"/>
              </w:rPr>
              <w:t xml:space="preserve">, </w:t>
            </w:r>
            <w:r w:rsidR="00D94385" w:rsidRPr="007863D2">
              <w:rPr>
                <w:rFonts w:ascii="Times New Roman" w:hAnsi="Times New Roman" w:cs="Times New Roman"/>
                <w:sz w:val="17"/>
                <w:szCs w:val="17"/>
              </w:rPr>
              <w:t>2022)</w:t>
            </w:r>
          </w:p>
          <w:p w14:paraId="135E4643" w14:textId="662396D2" w:rsidR="00771DC5" w:rsidRPr="007863D2" w:rsidRDefault="00D94385"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22BA2260" w14:textId="38C76D2A" w:rsidR="00771DC5" w:rsidRPr="007863D2" w:rsidRDefault="00DB2C0A"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Ciências e Saúde Coletiva</w:t>
            </w:r>
          </w:p>
        </w:tc>
        <w:tc>
          <w:tcPr>
            <w:tcW w:w="1701" w:type="dxa"/>
          </w:tcPr>
          <w:p w14:paraId="59C592E4" w14:textId="5259C0BF" w:rsidR="00771DC5" w:rsidRPr="007863D2" w:rsidRDefault="006F653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Examinar as percepções dos profissionais sobre o trabalho em grupo e avaliar os fatores que promovem e limitam a prática terapêutica grupal nos CAPS.</w:t>
            </w:r>
          </w:p>
        </w:tc>
        <w:tc>
          <w:tcPr>
            <w:tcW w:w="2410" w:type="dxa"/>
          </w:tcPr>
          <w:p w14:paraId="0BA122C0" w14:textId="3D10E215" w:rsidR="00771DC5" w:rsidRPr="007863D2" w:rsidRDefault="006F653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Pesquisa qualitativa, descritiva e exploratória; entrevista com 66 trabalhadores de CAPS e ambulatórios da RAPS de 23 municípios do estado de Goiás.</w:t>
            </w:r>
          </w:p>
        </w:tc>
        <w:tc>
          <w:tcPr>
            <w:tcW w:w="985" w:type="dxa"/>
          </w:tcPr>
          <w:p w14:paraId="3FBEE522" w14:textId="1A189D24" w:rsidR="00771DC5" w:rsidRPr="007863D2" w:rsidRDefault="006253E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41CBECF3" w14:textId="77777777" w:rsidTr="00CC6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29D1347" w14:textId="78F3C17B"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3</w:t>
            </w:r>
          </w:p>
        </w:tc>
        <w:tc>
          <w:tcPr>
            <w:tcW w:w="2409" w:type="dxa"/>
          </w:tcPr>
          <w:p w14:paraId="7890E6FA" w14:textId="56908019" w:rsidR="007A4B9C" w:rsidRPr="007863D2" w:rsidRDefault="00955891"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b/>
                <w:bCs/>
                <w:sz w:val="17"/>
                <w:szCs w:val="17"/>
              </w:rPr>
              <w:t xml:space="preserve">Grupo autoestima: </w:t>
            </w:r>
            <w:r w:rsidR="007A4B9C" w:rsidRPr="007863D2">
              <w:rPr>
                <w:rFonts w:ascii="Times New Roman" w:hAnsi="Times New Roman" w:cs="Times New Roman"/>
                <w:b/>
                <w:bCs/>
                <w:sz w:val="17"/>
                <w:szCs w:val="17"/>
              </w:rPr>
              <w:t>e</w:t>
            </w:r>
            <w:r w:rsidRPr="007863D2">
              <w:rPr>
                <w:rFonts w:ascii="Times New Roman" w:hAnsi="Times New Roman" w:cs="Times New Roman"/>
                <w:b/>
                <w:bCs/>
                <w:sz w:val="17"/>
                <w:szCs w:val="17"/>
              </w:rPr>
              <w:t>xperiência de grupo operativo em CAPS</w:t>
            </w:r>
          </w:p>
          <w:p w14:paraId="2A3A74CF" w14:textId="2E2AA9D5" w:rsidR="007A4B9C" w:rsidRPr="007863D2" w:rsidRDefault="0092067E"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955891" w:rsidRPr="007863D2">
              <w:rPr>
                <w:rFonts w:ascii="Times New Roman" w:hAnsi="Times New Roman" w:cs="Times New Roman"/>
                <w:sz w:val="17"/>
                <w:szCs w:val="17"/>
              </w:rPr>
              <w:t>Souza</w:t>
            </w:r>
            <w:r w:rsidRPr="007863D2">
              <w:rPr>
                <w:rFonts w:ascii="Times New Roman" w:hAnsi="Times New Roman" w:cs="Times New Roman"/>
                <w:sz w:val="17"/>
                <w:szCs w:val="17"/>
              </w:rPr>
              <w:t xml:space="preserve"> &amp;</w:t>
            </w:r>
            <w:r w:rsidR="00955891" w:rsidRPr="007863D2">
              <w:rPr>
                <w:rFonts w:ascii="Times New Roman" w:hAnsi="Times New Roman" w:cs="Times New Roman"/>
                <w:sz w:val="17"/>
                <w:szCs w:val="17"/>
              </w:rPr>
              <w:t xml:space="preserve"> Oliveira,</w:t>
            </w:r>
            <w:r w:rsidRPr="007863D2">
              <w:rPr>
                <w:rFonts w:ascii="Times New Roman" w:hAnsi="Times New Roman" w:cs="Times New Roman"/>
                <w:sz w:val="17"/>
                <w:szCs w:val="17"/>
              </w:rPr>
              <w:t xml:space="preserve"> </w:t>
            </w:r>
            <w:r w:rsidR="00955891" w:rsidRPr="007863D2">
              <w:rPr>
                <w:rFonts w:ascii="Times New Roman" w:hAnsi="Times New Roman" w:cs="Times New Roman"/>
                <w:sz w:val="17"/>
                <w:szCs w:val="17"/>
              </w:rPr>
              <w:t>2021)</w:t>
            </w:r>
          </w:p>
          <w:p w14:paraId="0EF98C33" w14:textId="341BD155" w:rsidR="00771DC5" w:rsidRPr="007863D2" w:rsidRDefault="00955891"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16842851" w14:textId="6BD098A1" w:rsidR="00771DC5" w:rsidRPr="007863D2" w:rsidRDefault="007A4B9C"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Vínculo</w:t>
            </w:r>
          </w:p>
        </w:tc>
        <w:tc>
          <w:tcPr>
            <w:tcW w:w="1701" w:type="dxa"/>
          </w:tcPr>
          <w:p w14:paraId="670B7035" w14:textId="6D519A83" w:rsidR="00771DC5" w:rsidRPr="007863D2" w:rsidRDefault="009E3B9D"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Refletir sobre a experiência individual dentro do grupo, a fim de contribuir para o trabalho de outros profissionais em diferentes serviços de saúde.</w:t>
            </w:r>
          </w:p>
        </w:tc>
        <w:tc>
          <w:tcPr>
            <w:tcW w:w="2410" w:type="dxa"/>
          </w:tcPr>
          <w:p w14:paraId="3CDC97B7" w14:textId="360BF969" w:rsidR="00771DC5" w:rsidRPr="007863D2" w:rsidRDefault="009E3B9D"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Relato de experiência no formato de um estudo qualitativo; focado na experiência dos usuários do CAPS que participam do grupo terapêutico tratado no estudo.</w:t>
            </w:r>
          </w:p>
        </w:tc>
        <w:tc>
          <w:tcPr>
            <w:tcW w:w="985" w:type="dxa"/>
          </w:tcPr>
          <w:p w14:paraId="75B527FC" w14:textId="3D511F9B"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3FF4989F" w14:textId="77777777" w:rsidTr="00CC6CA6">
        <w:tc>
          <w:tcPr>
            <w:cnfStyle w:val="001000000000" w:firstRow="0" w:lastRow="0" w:firstColumn="1" w:lastColumn="0" w:oddVBand="0" w:evenVBand="0" w:oddHBand="0" w:evenHBand="0" w:firstRowFirstColumn="0" w:firstRowLastColumn="0" w:lastRowFirstColumn="0" w:lastRowLastColumn="0"/>
            <w:tcW w:w="421" w:type="dxa"/>
          </w:tcPr>
          <w:p w14:paraId="474E109A" w14:textId="3A527A81"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4</w:t>
            </w:r>
          </w:p>
        </w:tc>
        <w:tc>
          <w:tcPr>
            <w:tcW w:w="2409" w:type="dxa"/>
          </w:tcPr>
          <w:p w14:paraId="0AF4D51C" w14:textId="77777777" w:rsidR="00402520" w:rsidRPr="007863D2" w:rsidRDefault="00402520" w:rsidP="00402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Grupo de adolescentes em serviços de saúde mental: uma ferramenta de reabilitação psicossocial</w:t>
            </w:r>
          </w:p>
          <w:p w14:paraId="3E341ABD" w14:textId="3B0BE6F8" w:rsidR="00D57E3A" w:rsidRPr="007863D2" w:rsidRDefault="0092067E" w:rsidP="00402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402520" w:rsidRPr="007863D2">
              <w:rPr>
                <w:rFonts w:ascii="Times New Roman" w:hAnsi="Times New Roman" w:cs="Times New Roman"/>
                <w:sz w:val="17"/>
                <w:szCs w:val="17"/>
              </w:rPr>
              <w:t xml:space="preserve">Menezes </w:t>
            </w:r>
            <w:r w:rsidR="00402520" w:rsidRPr="00A06059">
              <w:rPr>
                <w:rFonts w:ascii="Times New Roman" w:hAnsi="Times New Roman" w:cs="Times New Roman"/>
                <w:sz w:val="17"/>
                <w:szCs w:val="17"/>
              </w:rPr>
              <w:t>et al.</w:t>
            </w:r>
            <w:r w:rsidRPr="007863D2">
              <w:rPr>
                <w:rFonts w:ascii="Times New Roman" w:hAnsi="Times New Roman" w:cs="Times New Roman"/>
                <w:sz w:val="17"/>
                <w:szCs w:val="17"/>
              </w:rPr>
              <w:t xml:space="preserve">, </w:t>
            </w:r>
            <w:r w:rsidR="00402520" w:rsidRPr="007863D2">
              <w:rPr>
                <w:rFonts w:ascii="Times New Roman" w:hAnsi="Times New Roman" w:cs="Times New Roman"/>
                <w:sz w:val="17"/>
                <w:szCs w:val="17"/>
              </w:rPr>
              <w:t>2020)</w:t>
            </w:r>
          </w:p>
          <w:p w14:paraId="18DFB41F" w14:textId="79B56016" w:rsidR="00771DC5" w:rsidRPr="007863D2" w:rsidRDefault="00402520" w:rsidP="00402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590DCA60" w14:textId="2E89E208" w:rsidR="00771DC5" w:rsidRPr="007863D2" w:rsidRDefault="001B3847"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Vinculo Revista do NESME</w:t>
            </w:r>
          </w:p>
        </w:tc>
        <w:tc>
          <w:tcPr>
            <w:tcW w:w="1701" w:type="dxa"/>
          </w:tcPr>
          <w:p w14:paraId="011998CD" w14:textId="27AAAC78" w:rsidR="00771DC5" w:rsidRPr="007863D2" w:rsidRDefault="001B3847"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Conhecer a dinâmica de funcionamento de grupos de adolescentes em Centros de Atenção Psicossocial.</w:t>
            </w:r>
          </w:p>
        </w:tc>
        <w:tc>
          <w:tcPr>
            <w:tcW w:w="2410" w:type="dxa"/>
          </w:tcPr>
          <w:p w14:paraId="4E078E5E" w14:textId="7D63DD95" w:rsidR="00771DC5" w:rsidRPr="007863D2" w:rsidRDefault="001B3847"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 xml:space="preserve">Pesquisa qualitativa, descritiva e exploratória; </w:t>
            </w:r>
            <w:r w:rsidR="003A4266" w:rsidRPr="007863D2">
              <w:rPr>
                <w:rFonts w:ascii="Times New Roman" w:hAnsi="Times New Roman" w:cs="Times New Roman"/>
                <w:sz w:val="17"/>
                <w:szCs w:val="17"/>
              </w:rPr>
              <w:t>e</w:t>
            </w:r>
            <w:r w:rsidRPr="007863D2">
              <w:rPr>
                <w:rFonts w:ascii="Times New Roman" w:hAnsi="Times New Roman" w:cs="Times New Roman"/>
                <w:sz w:val="17"/>
                <w:szCs w:val="17"/>
              </w:rPr>
              <w:t>ntrevista com 17 enfermeiros que trabalham nos CAPS de um município no sul do Rio Grande do Sul.</w:t>
            </w:r>
          </w:p>
        </w:tc>
        <w:tc>
          <w:tcPr>
            <w:tcW w:w="985" w:type="dxa"/>
          </w:tcPr>
          <w:p w14:paraId="12ED9833" w14:textId="6C36599E" w:rsidR="00771DC5" w:rsidRPr="007863D2" w:rsidRDefault="006253E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72FAFAA4" w14:textId="77777777" w:rsidTr="00CC6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58FD92A" w14:textId="09327338"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5</w:t>
            </w:r>
          </w:p>
        </w:tc>
        <w:tc>
          <w:tcPr>
            <w:tcW w:w="2409" w:type="dxa"/>
          </w:tcPr>
          <w:p w14:paraId="536B4611" w14:textId="77777777" w:rsidR="00166529" w:rsidRPr="007863D2" w:rsidRDefault="00166529"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 xml:space="preserve">O grupo de ouvidores de vozes: dispositivo de cuidado em saúde mental </w:t>
            </w:r>
          </w:p>
          <w:p w14:paraId="4DF9DF97" w14:textId="1FCE702F" w:rsidR="00166529" w:rsidRPr="007863D2" w:rsidRDefault="0092067E"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166529" w:rsidRPr="007863D2">
              <w:rPr>
                <w:rFonts w:ascii="Times New Roman" w:hAnsi="Times New Roman" w:cs="Times New Roman"/>
                <w:sz w:val="17"/>
                <w:szCs w:val="17"/>
              </w:rPr>
              <w:t>Fernandes</w:t>
            </w:r>
            <w:r w:rsidRPr="007863D2">
              <w:rPr>
                <w:rFonts w:ascii="Times New Roman" w:hAnsi="Times New Roman" w:cs="Times New Roman"/>
                <w:sz w:val="17"/>
                <w:szCs w:val="17"/>
              </w:rPr>
              <w:t xml:space="preserve"> </w:t>
            </w:r>
            <w:r w:rsidR="00F772D7" w:rsidRPr="007863D2">
              <w:rPr>
                <w:rFonts w:ascii="Times New Roman" w:hAnsi="Times New Roman" w:cs="Times New Roman"/>
                <w:sz w:val="17"/>
                <w:szCs w:val="17"/>
              </w:rPr>
              <w:t>&amp;</w:t>
            </w:r>
            <w:r w:rsidR="00166529" w:rsidRPr="007863D2">
              <w:rPr>
                <w:rFonts w:ascii="Times New Roman" w:hAnsi="Times New Roman" w:cs="Times New Roman"/>
                <w:sz w:val="17"/>
                <w:szCs w:val="17"/>
              </w:rPr>
              <w:t xml:space="preserve"> </w:t>
            </w:r>
            <w:proofErr w:type="spellStart"/>
            <w:r w:rsidR="00166529" w:rsidRPr="007863D2">
              <w:rPr>
                <w:rFonts w:ascii="Times New Roman" w:hAnsi="Times New Roman" w:cs="Times New Roman"/>
                <w:sz w:val="17"/>
                <w:szCs w:val="17"/>
              </w:rPr>
              <w:t>Zanello</w:t>
            </w:r>
            <w:proofErr w:type="spellEnd"/>
            <w:r w:rsidR="00166529" w:rsidRPr="007863D2">
              <w:rPr>
                <w:rFonts w:ascii="Times New Roman" w:hAnsi="Times New Roman" w:cs="Times New Roman"/>
                <w:sz w:val="17"/>
                <w:szCs w:val="17"/>
              </w:rPr>
              <w:t>,</w:t>
            </w:r>
            <w:r w:rsidR="00F772D7" w:rsidRPr="007863D2">
              <w:rPr>
                <w:rFonts w:ascii="Times New Roman" w:hAnsi="Times New Roman" w:cs="Times New Roman"/>
                <w:sz w:val="17"/>
                <w:szCs w:val="17"/>
              </w:rPr>
              <w:t xml:space="preserve"> </w:t>
            </w:r>
            <w:r w:rsidR="00166529" w:rsidRPr="007863D2">
              <w:rPr>
                <w:rFonts w:ascii="Times New Roman" w:hAnsi="Times New Roman" w:cs="Times New Roman"/>
                <w:sz w:val="17"/>
                <w:szCs w:val="17"/>
              </w:rPr>
              <w:t>2018)</w:t>
            </w:r>
          </w:p>
          <w:p w14:paraId="1A8AEC16" w14:textId="241ED5B9" w:rsidR="00771DC5" w:rsidRPr="007863D2" w:rsidRDefault="00166529"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5E8FDAF0" w14:textId="7B936D99" w:rsidR="00771DC5" w:rsidRPr="007863D2" w:rsidRDefault="00166529"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Psicologia em Estudo</w:t>
            </w:r>
          </w:p>
        </w:tc>
        <w:tc>
          <w:tcPr>
            <w:tcW w:w="1701" w:type="dxa"/>
          </w:tcPr>
          <w:p w14:paraId="4FCF05F3" w14:textId="5A2A3F4B" w:rsidR="00771DC5" w:rsidRPr="007863D2" w:rsidRDefault="001F063C"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Analisar experiências de um grupo de ouvidores de vozes de um CAPS.</w:t>
            </w:r>
          </w:p>
        </w:tc>
        <w:tc>
          <w:tcPr>
            <w:tcW w:w="2410" w:type="dxa"/>
          </w:tcPr>
          <w:p w14:paraId="5424102C" w14:textId="6936DEB2" w:rsidR="00771DC5" w:rsidRPr="007863D2" w:rsidRDefault="001F063C"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Pesquisa qualitativa, caráter empírico; experiência dos 31 participantes registradas nos diários de campo do coordenador do grupo.</w:t>
            </w:r>
          </w:p>
        </w:tc>
        <w:tc>
          <w:tcPr>
            <w:tcW w:w="985" w:type="dxa"/>
          </w:tcPr>
          <w:p w14:paraId="068D3A1C" w14:textId="7C18FA35"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5E65BCF2" w14:textId="77777777" w:rsidTr="00CC6CA6">
        <w:tc>
          <w:tcPr>
            <w:cnfStyle w:val="001000000000" w:firstRow="0" w:lastRow="0" w:firstColumn="1" w:lastColumn="0" w:oddVBand="0" w:evenVBand="0" w:oddHBand="0" w:evenHBand="0" w:firstRowFirstColumn="0" w:firstRowLastColumn="0" w:lastRowFirstColumn="0" w:lastRowLastColumn="0"/>
            <w:tcW w:w="421" w:type="dxa"/>
          </w:tcPr>
          <w:p w14:paraId="216E67CE" w14:textId="6F7AE257"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6</w:t>
            </w:r>
          </w:p>
        </w:tc>
        <w:tc>
          <w:tcPr>
            <w:tcW w:w="2409" w:type="dxa"/>
          </w:tcPr>
          <w:p w14:paraId="2576DA53" w14:textId="1337F551" w:rsidR="007E0FC3" w:rsidRPr="007863D2" w:rsidRDefault="007E0FC3"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b/>
                <w:bCs/>
                <w:sz w:val="17"/>
                <w:szCs w:val="17"/>
              </w:rPr>
              <w:t xml:space="preserve">Potencialidades das intervenções grupais em Centros de Atenção </w:t>
            </w:r>
            <w:r w:rsidRPr="007863D2">
              <w:rPr>
                <w:rFonts w:ascii="Times New Roman" w:hAnsi="Times New Roman" w:cs="Times New Roman"/>
                <w:b/>
                <w:bCs/>
                <w:sz w:val="17"/>
                <w:szCs w:val="17"/>
              </w:rPr>
              <w:lastRenderedPageBreak/>
              <w:t>Psicossocial Álcool e Drogas</w:t>
            </w:r>
            <w:r w:rsidRPr="007863D2">
              <w:rPr>
                <w:rFonts w:ascii="Times New Roman" w:hAnsi="Times New Roman" w:cs="Times New Roman"/>
                <w:sz w:val="17"/>
                <w:szCs w:val="17"/>
              </w:rPr>
              <w:br/>
            </w:r>
            <w:r w:rsidR="00F772D7" w:rsidRPr="007863D2">
              <w:rPr>
                <w:rFonts w:ascii="Times New Roman" w:hAnsi="Times New Roman" w:cs="Times New Roman"/>
                <w:sz w:val="17"/>
                <w:szCs w:val="17"/>
              </w:rPr>
              <w:t>(</w:t>
            </w:r>
            <w:r w:rsidRPr="007863D2">
              <w:rPr>
                <w:rFonts w:ascii="Times New Roman" w:hAnsi="Times New Roman" w:cs="Times New Roman"/>
                <w:sz w:val="17"/>
                <w:szCs w:val="17"/>
              </w:rPr>
              <w:t xml:space="preserve">Sousa </w:t>
            </w:r>
            <w:r w:rsidRPr="00A06059">
              <w:rPr>
                <w:rFonts w:ascii="Times New Roman" w:hAnsi="Times New Roman" w:cs="Times New Roman"/>
                <w:sz w:val="17"/>
                <w:szCs w:val="17"/>
              </w:rPr>
              <w:t>et al.</w:t>
            </w:r>
            <w:r w:rsidR="00F772D7" w:rsidRPr="007863D2">
              <w:rPr>
                <w:rFonts w:ascii="Times New Roman" w:hAnsi="Times New Roman" w:cs="Times New Roman"/>
                <w:sz w:val="17"/>
                <w:szCs w:val="17"/>
              </w:rPr>
              <w:t xml:space="preserve">, </w:t>
            </w:r>
            <w:r w:rsidRPr="007863D2">
              <w:rPr>
                <w:rFonts w:ascii="Times New Roman" w:hAnsi="Times New Roman" w:cs="Times New Roman"/>
                <w:sz w:val="17"/>
                <w:szCs w:val="17"/>
              </w:rPr>
              <w:t>2022)</w:t>
            </w:r>
          </w:p>
          <w:p w14:paraId="239117D7" w14:textId="260EEBC0" w:rsidR="00771DC5" w:rsidRPr="007863D2" w:rsidRDefault="007E0FC3"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104C49F5" w14:textId="21D57B50" w:rsidR="00771DC5" w:rsidRPr="007863D2" w:rsidRDefault="00901510"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lastRenderedPageBreak/>
              <w:t>Escola Anna Nery</w:t>
            </w:r>
          </w:p>
        </w:tc>
        <w:tc>
          <w:tcPr>
            <w:tcW w:w="1701" w:type="dxa"/>
          </w:tcPr>
          <w:p w14:paraId="59BDEDFB" w14:textId="4F6904C5" w:rsidR="00771DC5" w:rsidRPr="007863D2" w:rsidRDefault="00901510"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Analisar as potencialidades das intervenções grupais em CAPS AD.</w:t>
            </w:r>
          </w:p>
        </w:tc>
        <w:tc>
          <w:tcPr>
            <w:tcW w:w="2410" w:type="dxa"/>
          </w:tcPr>
          <w:p w14:paraId="665F95F1" w14:textId="19BD1DD8" w:rsidR="00771DC5" w:rsidRPr="007863D2" w:rsidRDefault="00901510"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 xml:space="preserve">Pesquisa qualitativa com abordagem de pesquisa- intervenção; </w:t>
            </w:r>
            <w:r w:rsidR="00344D79" w:rsidRPr="007863D2">
              <w:rPr>
                <w:rFonts w:ascii="Times New Roman" w:hAnsi="Times New Roman" w:cs="Times New Roman"/>
                <w:sz w:val="17"/>
                <w:szCs w:val="17"/>
              </w:rPr>
              <w:t>e</w:t>
            </w:r>
            <w:r w:rsidRPr="007863D2">
              <w:rPr>
                <w:rFonts w:ascii="Times New Roman" w:hAnsi="Times New Roman" w:cs="Times New Roman"/>
                <w:sz w:val="17"/>
                <w:szCs w:val="17"/>
              </w:rPr>
              <w:t xml:space="preserve">ntrevista com 30 profissionais que atuam em </w:t>
            </w:r>
            <w:r w:rsidRPr="007863D2">
              <w:rPr>
                <w:rFonts w:ascii="Times New Roman" w:hAnsi="Times New Roman" w:cs="Times New Roman"/>
                <w:sz w:val="17"/>
                <w:szCs w:val="17"/>
              </w:rPr>
              <w:lastRenderedPageBreak/>
              <w:t>quatro CAPS do tipo II, III e infantojuvenil de um município do estado de Goiás.</w:t>
            </w:r>
          </w:p>
        </w:tc>
        <w:tc>
          <w:tcPr>
            <w:tcW w:w="985" w:type="dxa"/>
          </w:tcPr>
          <w:p w14:paraId="7C081DA2" w14:textId="6543AE2D" w:rsidR="00771DC5" w:rsidRPr="007863D2" w:rsidRDefault="006253E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lastRenderedPageBreak/>
              <w:t>Moderado</w:t>
            </w:r>
          </w:p>
        </w:tc>
      </w:tr>
      <w:tr w:rsidR="001D45B9" w:rsidRPr="007863D2" w14:paraId="5C225611" w14:textId="77777777" w:rsidTr="00CC6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00E7BBD" w14:textId="584A09E2"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7</w:t>
            </w:r>
          </w:p>
        </w:tc>
        <w:tc>
          <w:tcPr>
            <w:tcW w:w="2409" w:type="dxa"/>
          </w:tcPr>
          <w:p w14:paraId="6E04CBA4" w14:textId="77777777" w:rsidR="00FD2512" w:rsidRPr="007863D2" w:rsidRDefault="00FD251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Ressonâncias de um grupo na vida das mulheres de um serviço de saúde mental</w:t>
            </w:r>
          </w:p>
          <w:p w14:paraId="11F31284" w14:textId="77777777" w:rsidR="00F772D7" w:rsidRPr="007863D2" w:rsidRDefault="00F772D7"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w:t>
            </w:r>
            <w:r w:rsidR="00FD2512" w:rsidRPr="007863D2">
              <w:rPr>
                <w:rFonts w:ascii="Times New Roman" w:hAnsi="Times New Roman" w:cs="Times New Roman"/>
                <w:sz w:val="17"/>
                <w:szCs w:val="17"/>
              </w:rPr>
              <w:t xml:space="preserve">Rézio </w:t>
            </w:r>
            <w:r w:rsidR="00FD2512" w:rsidRPr="00A06059">
              <w:rPr>
                <w:rFonts w:ascii="Times New Roman" w:hAnsi="Times New Roman" w:cs="Times New Roman"/>
                <w:sz w:val="17"/>
                <w:szCs w:val="17"/>
              </w:rPr>
              <w:t>et al.</w:t>
            </w:r>
            <w:r w:rsidRPr="007863D2">
              <w:rPr>
                <w:rFonts w:ascii="Times New Roman" w:hAnsi="Times New Roman" w:cs="Times New Roman"/>
                <w:sz w:val="17"/>
                <w:szCs w:val="17"/>
              </w:rPr>
              <w:t xml:space="preserve">, </w:t>
            </w:r>
            <w:r w:rsidR="00FD2512" w:rsidRPr="007863D2">
              <w:rPr>
                <w:rFonts w:ascii="Times New Roman" w:hAnsi="Times New Roman" w:cs="Times New Roman"/>
                <w:sz w:val="17"/>
                <w:szCs w:val="17"/>
              </w:rPr>
              <w:t>2018)</w:t>
            </w:r>
          </w:p>
          <w:p w14:paraId="46ADC3BF" w14:textId="1C555D90" w:rsidR="00771DC5" w:rsidRPr="007863D2" w:rsidRDefault="00FD251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BVS</w:t>
            </w:r>
          </w:p>
        </w:tc>
        <w:tc>
          <w:tcPr>
            <w:tcW w:w="1134" w:type="dxa"/>
          </w:tcPr>
          <w:p w14:paraId="133B582C" w14:textId="7F4776D6" w:rsidR="00771DC5" w:rsidRPr="007863D2" w:rsidRDefault="00764AA4"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Revista Enfermagem UERJ</w:t>
            </w:r>
          </w:p>
        </w:tc>
        <w:tc>
          <w:tcPr>
            <w:tcW w:w="1701" w:type="dxa"/>
          </w:tcPr>
          <w:p w14:paraId="66B252AB" w14:textId="44EA5EFE" w:rsidR="00771DC5" w:rsidRPr="007863D2" w:rsidRDefault="00764AA4"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Analisar as ressonâncias do grupo na vida das mulheres de um serviço de saúde mental de Mato Grosso.</w:t>
            </w:r>
          </w:p>
        </w:tc>
        <w:tc>
          <w:tcPr>
            <w:tcW w:w="2410" w:type="dxa"/>
          </w:tcPr>
          <w:p w14:paraId="621A5D49" w14:textId="07AB62EA" w:rsidR="00771DC5" w:rsidRPr="007863D2" w:rsidRDefault="00344D79"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Estudo descritivo de abordagem qualitativa; depoimentos com 5 mulheres participantes de um grupo no CAPS AD de um município.</w:t>
            </w:r>
          </w:p>
        </w:tc>
        <w:tc>
          <w:tcPr>
            <w:tcW w:w="985" w:type="dxa"/>
          </w:tcPr>
          <w:p w14:paraId="28799A54" w14:textId="707DD5FA"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2F918C8F" w14:textId="77777777" w:rsidTr="00CC6CA6">
        <w:tc>
          <w:tcPr>
            <w:cnfStyle w:val="001000000000" w:firstRow="0" w:lastRow="0" w:firstColumn="1" w:lastColumn="0" w:oddVBand="0" w:evenVBand="0" w:oddHBand="0" w:evenHBand="0" w:firstRowFirstColumn="0" w:firstRowLastColumn="0" w:lastRowFirstColumn="0" w:lastRowLastColumn="0"/>
            <w:tcW w:w="421" w:type="dxa"/>
          </w:tcPr>
          <w:p w14:paraId="2C4CA3F1" w14:textId="2B69FAB2"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8</w:t>
            </w:r>
          </w:p>
        </w:tc>
        <w:tc>
          <w:tcPr>
            <w:tcW w:w="2409" w:type="dxa"/>
          </w:tcPr>
          <w:p w14:paraId="53921D1D" w14:textId="77777777" w:rsidR="00344D79" w:rsidRPr="007863D2" w:rsidRDefault="00344D79"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Grupo de mulheres: um lugar de escuta clínica para mulheres em um centro de atenção psicossocial</w:t>
            </w:r>
          </w:p>
          <w:p w14:paraId="133A1F42" w14:textId="58B90A90" w:rsidR="00771DC5" w:rsidRPr="007863D2" w:rsidRDefault="00344D79"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(Macedo &amp; Souza, 2018) PePsic</w:t>
            </w:r>
          </w:p>
        </w:tc>
        <w:tc>
          <w:tcPr>
            <w:tcW w:w="1134" w:type="dxa"/>
          </w:tcPr>
          <w:p w14:paraId="37CDDE20" w14:textId="32AFC241" w:rsidR="00771DC5" w:rsidRPr="007863D2" w:rsidRDefault="00344D79"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Vínculo</w:t>
            </w:r>
          </w:p>
        </w:tc>
        <w:tc>
          <w:tcPr>
            <w:tcW w:w="1701" w:type="dxa"/>
          </w:tcPr>
          <w:p w14:paraId="6FCF3F79" w14:textId="198A8240" w:rsidR="00771DC5" w:rsidRPr="007863D2" w:rsidRDefault="004A6FCB"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Compartilhar a experiência de um trabalho de psicoterapia grupal realizado em um CAPS.</w:t>
            </w:r>
          </w:p>
        </w:tc>
        <w:tc>
          <w:tcPr>
            <w:tcW w:w="2410" w:type="dxa"/>
          </w:tcPr>
          <w:p w14:paraId="7CC2FA97" w14:textId="2413A025" w:rsidR="00771DC5" w:rsidRPr="007863D2" w:rsidRDefault="004A6FCB"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Relato de experiência no formato de um estudo qualitativo; focado na experiência dos usuários do CAPS que participam do grupo terapêutico tratado no estudo.</w:t>
            </w:r>
          </w:p>
        </w:tc>
        <w:tc>
          <w:tcPr>
            <w:tcW w:w="985" w:type="dxa"/>
          </w:tcPr>
          <w:p w14:paraId="5F1479CD" w14:textId="2686CBA9" w:rsidR="00771DC5" w:rsidRPr="007863D2" w:rsidRDefault="006253E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2E8C16F5" w14:textId="77777777" w:rsidTr="00CC6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DCA10AE" w14:textId="1BC33F1B"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9</w:t>
            </w:r>
          </w:p>
        </w:tc>
        <w:tc>
          <w:tcPr>
            <w:tcW w:w="2409" w:type="dxa"/>
          </w:tcPr>
          <w:p w14:paraId="50DF808E" w14:textId="212AA325" w:rsidR="00705A1A" w:rsidRPr="007863D2" w:rsidRDefault="00705A1A"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b/>
                <w:bCs/>
                <w:sz w:val="17"/>
                <w:szCs w:val="17"/>
              </w:rPr>
              <w:t xml:space="preserve">Grupo </w:t>
            </w:r>
            <w:r w:rsidR="007062C1" w:rsidRPr="007863D2">
              <w:rPr>
                <w:rFonts w:ascii="Times New Roman" w:hAnsi="Times New Roman" w:cs="Times New Roman"/>
                <w:b/>
                <w:bCs/>
                <w:sz w:val="17"/>
                <w:szCs w:val="17"/>
              </w:rPr>
              <w:t>o</w:t>
            </w:r>
            <w:r w:rsidRPr="007863D2">
              <w:rPr>
                <w:rFonts w:ascii="Times New Roman" w:hAnsi="Times New Roman" w:cs="Times New Roman"/>
                <w:b/>
                <w:bCs/>
                <w:sz w:val="17"/>
                <w:szCs w:val="17"/>
              </w:rPr>
              <w:t>perativo em Centros de Atenção Psicossocial na opinião de psicólogas</w:t>
            </w:r>
            <w:r w:rsidRPr="007863D2">
              <w:rPr>
                <w:rFonts w:ascii="Times New Roman" w:hAnsi="Times New Roman" w:cs="Times New Roman"/>
                <w:sz w:val="17"/>
                <w:szCs w:val="17"/>
              </w:rPr>
              <w:t xml:space="preserve"> (Nascimento &amp; Galindo, 2017)</w:t>
            </w:r>
          </w:p>
          <w:p w14:paraId="4BEECF08" w14:textId="20680048" w:rsidR="00771DC5" w:rsidRPr="007863D2" w:rsidRDefault="00705A1A"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Pepsic</w:t>
            </w:r>
          </w:p>
        </w:tc>
        <w:tc>
          <w:tcPr>
            <w:tcW w:w="1134" w:type="dxa"/>
          </w:tcPr>
          <w:p w14:paraId="23894E6F" w14:textId="26C5D3DA" w:rsidR="00771DC5" w:rsidRPr="007863D2" w:rsidRDefault="009639F8"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Pesquisas e Práticas Psicossociais</w:t>
            </w:r>
          </w:p>
        </w:tc>
        <w:tc>
          <w:tcPr>
            <w:tcW w:w="1701" w:type="dxa"/>
          </w:tcPr>
          <w:p w14:paraId="6592BAB5" w14:textId="4A01BF4A" w:rsidR="00771DC5" w:rsidRPr="007863D2" w:rsidRDefault="007062C1"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Entender os significados que psicólogas e coordenadoras de grupos operativos em CAPS atribuem a essa atividade.</w:t>
            </w:r>
          </w:p>
        </w:tc>
        <w:tc>
          <w:tcPr>
            <w:tcW w:w="2410" w:type="dxa"/>
          </w:tcPr>
          <w:p w14:paraId="4911AF69" w14:textId="650A2EB7" w:rsidR="00771DC5" w:rsidRPr="007863D2" w:rsidRDefault="007062C1"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Pesquisa qualitativa, descritiva e exploratória; participaram do estudo 5 psicólogas que trabalham em CAPS da cidade do Recife e com experiência na coordenação de grupos operativos.</w:t>
            </w:r>
          </w:p>
        </w:tc>
        <w:tc>
          <w:tcPr>
            <w:tcW w:w="985" w:type="dxa"/>
          </w:tcPr>
          <w:p w14:paraId="46831A13" w14:textId="1C3FE531" w:rsidR="00771DC5" w:rsidRPr="007863D2" w:rsidRDefault="006253E2" w:rsidP="00D23D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r w:rsidR="001D45B9" w:rsidRPr="007863D2" w14:paraId="44818924" w14:textId="77777777" w:rsidTr="00CC6CA6">
        <w:tc>
          <w:tcPr>
            <w:cnfStyle w:val="001000000000" w:firstRow="0" w:lastRow="0" w:firstColumn="1" w:lastColumn="0" w:oddVBand="0" w:evenVBand="0" w:oddHBand="0" w:evenHBand="0" w:firstRowFirstColumn="0" w:firstRowLastColumn="0" w:lastRowFirstColumn="0" w:lastRowLastColumn="0"/>
            <w:tcW w:w="421" w:type="dxa"/>
          </w:tcPr>
          <w:p w14:paraId="4F59767E" w14:textId="2C58AA61" w:rsidR="00771DC5" w:rsidRPr="007863D2" w:rsidRDefault="00D23D6C" w:rsidP="00D23D6C">
            <w:pPr>
              <w:jc w:val="center"/>
              <w:rPr>
                <w:rFonts w:ascii="Times New Roman" w:hAnsi="Times New Roman" w:cs="Times New Roman"/>
                <w:sz w:val="17"/>
                <w:szCs w:val="17"/>
              </w:rPr>
            </w:pPr>
            <w:r w:rsidRPr="007863D2">
              <w:rPr>
                <w:rFonts w:ascii="Times New Roman" w:hAnsi="Times New Roman" w:cs="Times New Roman"/>
                <w:sz w:val="17"/>
                <w:szCs w:val="17"/>
              </w:rPr>
              <w:t>10</w:t>
            </w:r>
          </w:p>
        </w:tc>
        <w:tc>
          <w:tcPr>
            <w:tcW w:w="2409" w:type="dxa"/>
          </w:tcPr>
          <w:p w14:paraId="0C2A5E44" w14:textId="77777777" w:rsidR="00D757BA" w:rsidRPr="007863D2" w:rsidRDefault="00D757BA"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7"/>
                <w:szCs w:val="17"/>
              </w:rPr>
            </w:pPr>
            <w:r w:rsidRPr="007863D2">
              <w:rPr>
                <w:rFonts w:ascii="Times New Roman" w:hAnsi="Times New Roman" w:cs="Times New Roman"/>
                <w:b/>
                <w:bCs/>
                <w:sz w:val="17"/>
                <w:szCs w:val="17"/>
              </w:rPr>
              <w:t>Efetividade dos grupos</w:t>
            </w:r>
            <w:r w:rsidRPr="007863D2">
              <w:rPr>
                <w:rFonts w:ascii="Times New Roman" w:hAnsi="Times New Roman" w:cs="Times New Roman"/>
                <w:sz w:val="17"/>
                <w:szCs w:val="17"/>
              </w:rPr>
              <w:t xml:space="preserve"> </w:t>
            </w:r>
            <w:r w:rsidRPr="007863D2">
              <w:rPr>
                <w:rFonts w:ascii="Times New Roman" w:hAnsi="Times New Roman" w:cs="Times New Roman"/>
                <w:b/>
                <w:bCs/>
                <w:sz w:val="17"/>
                <w:szCs w:val="17"/>
              </w:rPr>
              <w:t xml:space="preserve">terapêuticos na atenção psicossocial: análise à luz do referencial dos fatores terapêuticos </w:t>
            </w:r>
          </w:p>
          <w:p w14:paraId="3623902C" w14:textId="6756D964" w:rsidR="00771DC5" w:rsidRPr="007863D2" w:rsidRDefault="00D757BA"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 xml:space="preserve">(Sousa </w:t>
            </w:r>
            <w:r w:rsidRPr="00A06059">
              <w:rPr>
                <w:rFonts w:ascii="Times New Roman" w:hAnsi="Times New Roman" w:cs="Times New Roman"/>
                <w:sz w:val="17"/>
                <w:szCs w:val="17"/>
              </w:rPr>
              <w:t>et al.</w:t>
            </w:r>
            <w:r w:rsidRPr="007863D2">
              <w:rPr>
                <w:rFonts w:ascii="Times New Roman" w:hAnsi="Times New Roman" w:cs="Times New Roman"/>
                <w:sz w:val="17"/>
                <w:szCs w:val="17"/>
              </w:rPr>
              <w:t>, 2020)</w:t>
            </w:r>
            <w:r w:rsidR="00BA623E">
              <w:rPr>
                <w:rFonts w:ascii="Times New Roman" w:hAnsi="Times New Roman" w:cs="Times New Roman"/>
                <w:sz w:val="17"/>
                <w:szCs w:val="17"/>
              </w:rPr>
              <w:br/>
            </w:r>
            <w:r w:rsidRPr="007863D2">
              <w:rPr>
                <w:rFonts w:ascii="Times New Roman" w:hAnsi="Times New Roman" w:cs="Times New Roman"/>
                <w:sz w:val="17"/>
                <w:szCs w:val="17"/>
              </w:rPr>
              <w:t>Scielo</w:t>
            </w:r>
          </w:p>
        </w:tc>
        <w:tc>
          <w:tcPr>
            <w:tcW w:w="1134" w:type="dxa"/>
          </w:tcPr>
          <w:p w14:paraId="0D5EBE01" w14:textId="546B4A2F" w:rsidR="00771DC5" w:rsidRPr="007863D2" w:rsidRDefault="000F660D"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Revista Brasileira de Enfermagem</w:t>
            </w:r>
          </w:p>
        </w:tc>
        <w:tc>
          <w:tcPr>
            <w:tcW w:w="1701" w:type="dxa"/>
          </w:tcPr>
          <w:p w14:paraId="06ABF3EC" w14:textId="79A07547" w:rsidR="00771DC5" w:rsidRPr="007863D2" w:rsidRDefault="000F660D"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Descrever a percepção dos profissionais sobre a efetividade terapêutica dos atendimentos grupais.</w:t>
            </w:r>
          </w:p>
        </w:tc>
        <w:tc>
          <w:tcPr>
            <w:tcW w:w="2410" w:type="dxa"/>
          </w:tcPr>
          <w:p w14:paraId="0DB96A1F" w14:textId="5728B482" w:rsidR="00771DC5" w:rsidRPr="007863D2" w:rsidRDefault="000F660D"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Pesquisa-intervenção, com abordagem qualitativa e de caráter descritivo-exploratório; entrevista com 30 profissionais de CAPS da região Centro- Oeste do Brasil.</w:t>
            </w:r>
          </w:p>
        </w:tc>
        <w:tc>
          <w:tcPr>
            <w:tcW w:w="985" w:type="dxa"/>
          </w:tcPr>
          <w:p w14:paraId="1D28E262" w14:textId="5A4857A0" w:rsidR="00771DC5" w:rsidRPr="007863D2" w:rsidRDefault="006253E2" w:rsidP="00D23D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7863D2">
              <w:rPr>
                <w:rFonts w:ascii="Times New Roman" w:hAnsi="Times New Roman" w:cs="Times New Roman"/>
                <w:sz w:val="17"/>
                <w:szCs w:val="17"/>
              </w:rPr>
              <w:t>Moderado</w:t>
            </w:r>
          </w:p>
        </w:tc>
      </w:tr>
    </w:tbl>
    <w:p w14:paraId="0E4B328C" w14:textId="77777777" w:rsidR="008B5A41" w:rsidRPr="008B5A41" w:rsidRDefault="008B5A41" w:rsidP="008B5A41">
      <w:pPr>
        <w:spacing w:line="360" w:lineRule="auto"/>
        <w:rPr>
          <w:rFonts w:ascii="Times New Roman" w:hAnsi="Times New Roman" w:cs="Times New Roman"/>
          <w:i/>
          <w:iCs/>
        </w:rPr>
      </w:pPr>
    </w:p>
    <w:p w14:paraId="1123CD4C" w14:textId="3EE685B4" w:rsidR="00417F0B" w:rsidRPr="00A067DD" w:rsidRDefault="00417F0B" w:rsidP="008B5A41">
      <w:pPr>
        <w:spacing w:line="360" w:lineRule="auto"/>
        <w:jc w:val="both"/>
        <w:rPr>
          <w:rFonts w:ascii="Times New Roman" w:hAnsi="Times New Roman" w:cs="Times New Roman"/>
          <w:color w:val="FF0000"/>
        </w:rPr>
      </w:pPr>
      <w:r w:rsidRPr="00A067DD">
        <w:rPr>
          <w:rFonts w:ascii="Times New Roman" w:hAnsi="Times New Roman" w:cs="Times New Roman"/>
          <w:color w:val="FF0000"/>
        </w:rPr>
        <w:tab/>
      </w:r>
      <w:r w:rsidR="00664956" w:rsidRPr="00664956">
        <w:rPr>
          <w:rFonts w:ascii="Times New Roman" w:hAnsi="Times New Roman" w:cs="Times New Roman"/>
        </w:rPr>
        <w:t>Os dados do Quadro 1 mostram que, embora heterogêneos em público-alvo e dispositivo grupal, os dez estudos compartilham três marcas metodológicas: predomínio de delineamentos qualitativos, uso recorrente de entrevistas semiestruturadas ou relatos de experiência e nível de evidência moderado segundo o GRADE. Esse quadro de qualidade intermediária sustenta a interpretação de que as intervenções grupais vêm sendo investigadas principalmente pela via da compreensão fenomenológica dos participantes, o que justifica a ênfase, no Quadro 2, em resultados ligados a sentidos subjetivos (acolhimento, pertencimento, ressignificação) mais do que a desfechos clínicos objetiváveis.</w:t>
      </w:r>
    </w:p>
    <w:p w14:paraId="09526AAD" w14:textId="77777777" w:rsidR="006E70AF" w:rsidRDefault="006E70AF" w:rsidP="00C14EC1">
      <w:pPr>
        <w:spacing w:line="360" w:lineRule="auto"/>
        <w:jc w:val="both"/>
        <w:rPr>
          <w:rFonts w:ascii="Times New Roman" w:hAnsi="Times New Roman" w:cs="Times New Roman"/>
        </w:rPr>
      </w:pPr>
    </w:p>
    <w:p w14:paraId="058B9FE0" w14:textId="77777777" w:rsidR="008B5A41" w:rsidRPr="008B5A41" w:rsidRDefault="0050772C" w:rsidP="008B5A41">
      <w:pPr>
        <w:spacing w:line="360" w:lineRule="auto"/>
        <w:rPr>
          <w:rFonts w:ascii="Times New Roman" w:hAnsi="Times New Roman" w:cs="Times New Roman"/>
          <w:b/>
          <w:bCs/>
        </w:rPr>
      </w:pPr>
      <w:r w:rsidRPr="008B5A41">
        <w:rPr>
          <w:rFonts w:ascii="Times New Roman" w:hAnsi="Times New Roman" w:cs="Times New Roman"/>
          <w:b/>
          <w:bCs/>
        </w:rPr>
        <w:t>Quadro 2</w:t>
      </w:r>
    </w:p>
    <w:p w14:paraId="48DF702F" w14:textId="63D88C4F" w:rsidR="0050772C" w:rsidRPr="008B5A41" w:rsidRDefault="002C3557" w:rsidP="008B5A41">
      <w:pPr>
        <w:spacing w:line="360" w:lineRule="auto"/>
        <w:rPr>
          <w:rFonts w:ascii="Times New Roman" w:hAnsi="Times New Roman" w:cs="Times New Roman"/>
          <w:i/>
          <w:iCs/>
        </w:rPr>
      </w:pPr>
      <w:r w:rsidRPr="008B5A41">
        <w:rPr>
          <w:rFonts w:ascii="Times New Roman" w:hAnsi="Times New Roman" w:cs="Times New Roman"/>
          <w:i/>
          <w:iCs/>
        </w:rPr>
        <w:t>Principais resultados dos estudos incluídos na revisão</w:t>
      </w:r>
      <w:r w:rsidR="00AD4891" w:rsidRPr="008B5A41">
        <w:rPr>
          <w:rFonts w:ascii="Times New Roman" w:hAnsi="Times New Roman" w:cs="Times New Roman"/>
          <w:i/>
          <w:iCs/>
        </w:rPr>
        <w:t xml:space="preserve"> integrativa</w:t>
      </w:r>
    </w:p>
    <w:tbl>
      <w:tblPr>
        <w:tblStyle w:val="SimplesTabela2"/>
        <w:tblW w:w="0" w:type="auto"/>
        <w:tblLook w:val="04A0" w:firstRow="1" w:lastRow="0" w:firstColumn="1" w:lastColumn="0" w:noHBand="0" w:noVBand="1"/>
      </w:tblPr>
      <w:tblGrid>
        <w:gridCol w:w="704"/>
        <w:gridCol w:w="4111"/>
        <w:gridCol w:w="4245"/>
      </w:tblGrid>
      <w:tr w:rsidR="00774EC6" w14:paraId="075D7A91" w14:textId="77777777" w:rsidTr="00A4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79C826B" w14:textId="3D47B5FD" w:rsidR="00774EC6" w:rsidRPr="00A4121F" w:rsidRDefault="00774EC6" w:rsidP="008D5D19">
            <w:pPr>
              <w:jc w:val="center"/>
              <w:rPr>
                <w:rFonts w:ascii="Times New Roman" w:hAnsi="Times New Roman" w:cs="Times New Roman"/>
                <w:sz w:val="18"/>
                <w:szCs w:val="18"/>
              </w:rPr>
            </w:pPr>
            <w:r w:rsidRPr="00A4121F">
              <w:rPr>
                <w:rFonts w:ascii="Times New Roman" w:hAnsi="Times New Roman" w:cs="Times New Roman"/>
                <w:sz w:val="18"/>
                <w:szCs w:val="18"/>
              </w:rPr>
              <w:t>Nº do artigo</w:t>
            </w:r>
          </w:p>
        </w:tc>
        <w:tc>
          <w:tcPr>
            <w:tcW w:w="4111" w:type="dxa"/>
          </w:tcPr>
          <w:p w14:paraId="6A43F30C" w14:textId="31308324" w:rsidR="00774EC6" w:rsidRPr="00A4121F" w:rsidRDefault="00774EC6" w:rsidP="008D5D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4121F">
              <w:rPr>
                <w:rFonts w:ascii="Times New Roman" w:hAnsi="Times New Roman" w:cs="Times New Roman"/>
                <w:sz w:val="18"/>
                <w:szCs w:val="18"/>
              </w:rPr>
              <w:t>Contribuições do estudo / Resultados</w:t>
            </w:r>
          </w:p>
        </w:tc>
        <w:tc>
          <w:tcPr>
            <w:tcW w:w="4245" w:type="dxa"/>
          </w:tcPr>
          <w:p w14:paraId="4BD00BB2" w14:textId="632636DD" w:rsidR="00774EC6" w:rsidRPr="00A4121F" w:rsidRDefault="008D5D19" w:rsidP="008D5D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4121F">
              <w:rPr>
                <w:rFonts w:ascii="Times New Roman" w:hAnsi="Times New Roman" w:cs="Times New Roman"/>
                <w:sz w:val="18"/>
                <w:szCs w:val="18"/>
              </w:rPr>
              <w:t>Contribuição para a reabilitação social dos participantes</w:t>
            </w:r>
          </w:p>
        </w:tc>
      </w:tr>
      <w:tr w:rsidR="00774EC6" w14:paraId="054A6025" w14:textId="77777777" w:rsidTr="00A4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833CA6B" w14:textId="1356CAF2"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1</w:t>
            </w:r>
          </w:p>
        </w:tc>
        <w:tc>
          <w:tcPr>
            <w:tcW w:w="4111" w:type="dxa"/>
          </w:tcPr>
          <w:p w14:paraId="65E9381F" w14:textId="4D1DD4EE" w:rsidR="00774EC6" w:rsidRPr="008D5D19" w:rsidRDefault="002D462B"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462B">
              <w:rPr>
                <w:rFonts w:ascii="Times New Roman" w:hAnsi="Times New Roman" w:cs="Times New Roman"/>
                <w:sz w:val="18"/>
                <w:szCs w:val="18"/>
              </w:rPr>
              <w:t>O grupo se estabeleceu para os participantes como um ambiente seguro, onde se sentiram acolhidos. Nesse espaço, tiveram a oportunidade de compartilhar suas experiências com outros membros e, juntos, desenvolver estratégias para melhorar a convivência com as vozes.</w:t>
            </w:r>
          </w:p>
        </w:tc>
        <w:tc>
          <w:tcPr>
            <w:tcW w:w="4245" w:type="dxa"/>
          </w:tcPr>
          <w:p w14:paraId="3F1AE184" w14:textId="17D30F98" w:rsidR="00774EC6" w:rsidRPr="008D5D19" w:rsidRDefault="002D462B"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462B">
              <w:rPr>
                <w:rFonts w:ascii="Times New Roman" w:hAnsi="Times New Roman" w:cs="Times New Roman"/>
                <w:sz w:val="18"/>
                <w:szCs w:val="18"/>
              </w:rPr>
              <w:t>A partir da relação de troca entre os participantes do grupo, foi proporcionado aos usuários trocas dialógicas a respeito do sofrimento que cada um vivencia, possibilitando a construção de uma rede de apoio.</w:t>
            </w:r>
          </w:p>
        </w:tc>
      </w:tr>
      <w:tr w:rsidR="00774EC6" w14:paraId="1C5E8413" w14:textId="77777777" w:rsidTr="00A4121F">
        <w:tc>
          <w:tcPr>
            <w:cnfStyle w:val="001000000000" w:firstRow="0" w:lastRow="0" w:firstColumn="1" w:lastColumn="0" w:oddVBand="0" w:evenVBand="0" w:oddHBand="0" w:evenHBand="0" w:firstRowFirstColumn="0" w:firstRowLastColumn="0" w:lastRowFirstColumn="0" w:lastRowLastColumn="0"/>
            <w:tcW w:w="704" w:type="dxa"/>
          </w:tcPr>
          <w:p w14:paraId="11572118" w14:textId="03B46515"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2</w:t>
            </w:r>
          </w:p>
        </w:tc>
        <w:tc>
          <w:tcPr>
            <w:tcW w:w="4111" w:type="dxa"/>
          </w:tcPr>
          <w:p w14:paraId="569D4B4B" w14:textId="6F77E1F0" w:rsidR="00774EC6" w:rsidRPr="008D5D19" w:rsidRDefault="000F1067"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F1067">
              <w:rPr>
                <w:rFonts w:ascii="Times New Roman" w:hAnsi="Times New Roman" w:cs="Times New Roman"/>
                <w:sz w:val="18"/>
                <w:szCs w:val="18"/>
              </w:rPr>
              <w:t>O estudo inclui fatores que potencializam a contribuição terapêutica e a coesão dos grupos, destacando as experiências positivas dos participantes que incluem melhorias emocionais e relacionais.</w:t>
            </w:r>
          </w:p>
        </w:tc>
        <w:tc>
          <w:tcPr>
            <w:tcW w:w="4245" w:type="dxa"/>
          </w:tcPr>
          <w:p w14:paraId="6B5E5136" w14:textId="72FF9687" w:rsidR="00774EC6" w:rsidRPr="008D5D19" w:rsidRDefault="000F1067"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F1067">
              <w:rPr>
                <w:rFonts w:ascii="Times New Roman" w:hAnsi="Times New Roman" w:cs="Times New Roman"/>
                <w:sz w:val="18"/>
                <w:szCs w:val="18"/>
              </w:rPr>
              <w:t>A troca de vivências entre os membros do grupo permite identificação de experiências promovendo melhorias significativas em aspectos emocionais, além de fortalecimento de habilidades sociais.</w:t>
            </w:r>
          </w:p>
        </w:tc>
      </w:tr>
      <w:tr w:rsidR="00774EC6" w14:paraId="453322A8" w14:textId="77777777" w:rsidTr="00A4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0FD7F54" w14:textId="3A968ED3"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3</w:t>
            </w:r>
          </w:p>
        </w:tc>
        <w:tc>
          <w:tcPr>
            <w:tcW w:w="4111" w:type="dxa"/>
          </w:tcPr>
          <w:p w14:paraId="480A9CB8" w14:textId="6630E6B3" w:rsidR="00774EC6" w:rsidRPr="008D5D19" w:rsidRDefault="005254FB"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254FB">
              <w:rPr>
                <w:rFonts w:ascii="Times New Roman" w:hAnsi="Times New Roman" w:cs="Times New Roman"/>
                <w:sz w:val="18"/>
                <w:szCs w:val="18"/>
              </w:rPr>
              <w:t xml:space="preserve">Este trabalho grupal proporcionou um espaço para interação e trocas dialógicas, promovendo sentido de </w:t>
            </w:r>
            <w:r w:rsidRPr="005254FB">
              <w:rPr>
                <w:rFonts w:ascii="Times New Roman" w:hAnsi="Times New Roman" w:cs="Times New Roman"/>
                <w:sz w:val="18"/>
                <w:szCs w:val="18"/>
              </w:rPr>
              <w:lastRenderedPageBreak/>
              <w:t>vida, a construção de vínculos e a reflexão aprofundada sobre diferentes temas.</w:t>
            </w:r>
          </w:p>
        </w:tc>
        <w:tc>
          <w:tcPr>
            <w:tcW w:w="4245" w:type="dxa"/>
          </w:tcPr>
          <w:p w14:paraId="5A2B2B90" w14:textId="3336F772" w:rsidR="00774EC6" w:rsidRPr="008D5D19" w:rsidRDefault="005254FB"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254FB">
              <w:rPr>
                <w:rFonts w:ascii="Times New Roman" w:hAnsi="Times New Roman" w:cs="Times New Roman"/>
                <w:sz w:val="18"/>
                <w:szCs w:val="18"/>
              </w:rPr>
              <w:lastRenderedPageBreak/>
              <w:t xml:space="preserve">Ao experimentarem trocas significativas e construção de vínculos, os participantes do grupo trabalharam a </w:t>
            </w:r>
            <w:r w:rsidRPr="005254FB">
              <w:rPr>
                <w:rFonts w:ascii="Times New Roman" w:hAnsi="Times New Roman" w:cs="Times New Roman"/>
                <w:sz w:val="18"/>
                <w:szCs w:val="18"/>
              </w:rPr>
              <w:lastRenderedPageBreak/>
              <w:t>comunicação, empatia, autoconsciência e resolução de conflitos.</w:t>
            </w:r>
          </w:p>
        </w:tc>
      </w:tr>
      <w:tr w:rsidR="00774EC6" w14:paraId="77FE2F70" w14:textId="77777777" w:rsidTr="00A4121F">
        <w:tc>
          <w:tcPr>
            <w:cnfStyle w:val="001000000000" w:firstRow="0" w:lastRow="0" w:firstColumn="1" w:lastColumn="0" w:oddVBand="0" w:evenVBand="0" w:oddHBand="0" w:evenHBand="0" w:firstRowFirstColumn="0" w:firstRowLastColumn="0" w:lastRowFirstColumn="0" w:lastRowLastColumn="0"/>
            <w:tcW w:w="704" w:type="dxa"/>
          </w:tcPr>
          <w:p w14:paraId="55C55DB9" w14:textId="3CF21755"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4111" w:type="dxa"/>
          </w:tcPr>
          <w:p w14:paraId="0FA9621E" w14:textId="57D7DEFB" w:rsidR="00774EC6" w:rsidRPr="008D5D19" w:rsidRDefault="001C2AB0"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C2AB0">
              <w:rPr>
                <w:rFonts w:ascii="Times New Roman" w:hAnsi="Times New Roman" w:cs="Times New Roman"/>
                <w:sz w:val="18"/>
                <w:szCs w:val="18"/>
              </w:rPr>
              <w:t>Os grupos se apresentam como ambientes significativos para a promoção de interação, compartilhamento de experiências, aprendizados, incluindo estratégias para lidar com o sofrimento psicológico e enfrentamento de conflitos.</w:t>
            </w:r>
          </w:p>
        </w:tc>
        <w:tc>
          <w:tcPr>
            <w:tcW w:w="4245" w:type="dxa"/>
          </w:tcPr>
          <w:p w14:paraId="7025DF8E" w14:textId="11AF664E" w:rsidR="00774EC6" w:rsidRPr="008D5D19" w:rsidRDefault="001C2AB0"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C2AB0">
              <w:rPr>
                <w:rFonts w:ascii="Times New Roman" w:hAnsi="Times New Roman" w:cs="Times New Roman"/>
                <w:sz w:val="18"/>
                <w:szCs w:val="18"/>
              </w:rPr>
              <w:t>A partir de interações sociais, os participantes se apoiam mutuamente na busca pelo enfrentamento do sofrimento psíquico, fomentando no grupo, um ambiente de apoio e trocas significativas.</w:t>
            </w:r>
          </w:p>
        </w:tc>
      </w:tr>
      <w:tr w:rsidR="00774EC6" w14:paraId="103CDBB1" w14:textId="77777777" w:rsidTr="00A4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D6EC842" w14:textId="2E75FA30"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5</w:t>
            </w:r>
          </w:p>
        </w:tc>
        <w:tc>
          <w:tcPr>
            <w:tcW w:w="4111" w:type="dxa"/>
          </w:tcPr>
          <w:p w14:paraId="4E056D75" w14:textId="416A9315" w:rsidR="00774EC6" w:rsidRPr="008D5D19" w:rsidRDefault="000C6B78"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C6B78">
              <w:rPr>
                <w:rFonts w:ascii="Times New Roman" w:hAnsi="Times New Roman" w:cs="Times New Roman"/>
                <w:sz w:val="18"/>
                <w:szCs w:val="18"/>
              </w:rPr>
              <w:t xml:space="preserve">Os dados do grupo indicam que este dispositivo desempenha um papel </w:t>
            </w:r>
            <w:r w:rsidR="00C66569">
              <w:rPr>
                <w:rFonts w:ascii="Times New Roman" w:hAnsi="Times New Roman" w:cs="Times New Roman"/>
                <w:sz w:val="18"/>
                <w:szCs w:val="18"/>
              </w:rPr>
              <w:t>relevante</w:t>
            </w:r>
            <w:r w:rsidRPr="000C6B78">
              <w:rPr>
                <w:rFonts w:ascii="Times New Roman" w:hAnsi="Times New Roman" w:cs="Times New Roman"/>
                <w:sz w:val="18"/>
                <w:szCs w:val="18"/>
              </w:rPr>
              <w:t xml:space="preserve"> na promoção de fatores terapêuticos significativos para lidar com o fenômeno da audição de vozes e apoiar a recuperação em saúde mental.</w:t>
            </w:r>
          </w:p>
        </w:tc>
        <w:tc>
          <w:tcPr>
            <w:tcW w:w="4245" w:type="dxa"/>
          </w:tcPr>
          <w:p w14:paraId="4145077B" w14:textId="6251B915" w:rsidR="00774EC6" w:rsidRPr="008D5D19" w:rsidRDefault="00C66569"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66569">
              <w:rPr>
                <w:rFonts w:ascii="Times New Roman" w:hAnsi="Times New Roman" w:cs="Times New Roman"/>
                <w:sz w:val="18"/>
                <w:szCs w:val="18"/>
              </w:rPr>
              <w:t>Ao se tratar de um grupo representativo, ou seja, seus integrantes compartilham de experiências parecidas, que é o caso da audição de vozes, é fomentado nos participantes o sentimento de pertencimento, além das trocas dialógicas relacionadas a este sofrimento.</w:t>
            </w:r>
          </w:p>
        </w:tc>
      </w:tr>
      <w:tr w:rsidR="00774EC6" w14:paraId="71539C50" w14:textId="77777777" w:rsidTr="00A4121F">
        <w:tc>
          <w:tcPr>
            <w:cnfStyle w:val="001000000000" w:firstRow="0" w:lastRow="0" w:firstColumn="1" w:lastColumn="0" w:oddVBand="0" w:evenVBand="0" w:oddHBand="0" w:evenHBand="0" w:firstRowFirstColumn="0" w:firstRowLastColumn="0" w:lastRowFirstColumn="0" w:lastRowLastColumn="0"/>
            <w:tcW w:w="704" w:type="dxa"/>
          </w:tcPr>
          <w:p w14:paraId="09C4DF42" w14:textId="7F0BC2E6"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6</w:t>
            </w:r>
          </w:p>
        </w:tc>
        <w:tc>
          <w:tcPr>
            <w:tcW w:w="4111" w:type="dxa"/>
          </w:tcPr>
          <w:p w14:paraId="60B5A52A" w14:textId="6ECE506C" w:rsidR="00774EC6" w:rsidRPr="008D5D19" w:rsidRDefault="000B35BF"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B35BF">
              <w:rPr>
                <w:rFonts w:ascii="Times New Roman" w:hAnsi="Times New Roman" w:cs="Times New Roman"/>
                <w:sz w:val="18"/>
                <w:szCs w:val="18"/>
              </w:rPr>
              <w:t>As intervenções grupais nos serviços analisados demonstraram-se estratégias de cuidado, capazes de promover o compartilhamento de experiências relacionadas ao uso abusivo de álcool e drogas.</w:t>
            </w:r>
          </w:p>
        </w:tc>
        <w:tc>
          <w:tcPr>
            <w:tcW w:w="4245" w:type="dxa"/>
          </w:tcPr>
          <w:p w14:paraId="338E3352" w14:textId="43D6D59C" w:rsidR="00774EC6" w:rsidRPr="008D5D19" w:rsidRDefault="00542019"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2019">
              <w:rPr>
                <w:rFonts w:ascii="Times New Roman" w:hAnsi="Times New Roman" w:cs="Times New Roman"/>
                <w:sz w:val="18"/>
                <w:szCs w:val="18"/>
              </w:rPr>
              <w:t>Os participantes trocam experiências e se reconhecem como pares, unindo-se no enfrentamento das dificuldades relacionadas à dependência química.</w:t>
            </w:r>
          </w:p>
        </w:tc>
      </w:tr>
      <w:tr w:rsidR="00774EC6" w14:paraId="082F1D8E" w14:textId="77777777" w:rsidTr="00A4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FA0ACDD" w14:textId="0140EBFE"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7</w:t>
            </w:r>
          </w:p>
        </w:tc>
        <w:tc>
          <w:tcPr>
            <w:tcW w:w="4111" w:type="dxa"/>
          </w:tcPr>
          <w:p w14:paraId="4214613E" w14:textId="0428A7ED" w:rsidR="00774EC6" w:rsidRPr="008D5D19" w:rsidRDefault="00542019"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2019">
              <w:rPr>
                <w:rFonts w:ascii="Times New Roman" w:hAnsi="Times New Roman" w:cs="Times New Roman"/>
                <w:sz w:val="18"/>
                <w:szCs w:val="18"/>
              </w:rPr>
              <w:t>O grupo fortalece os vínculos sociais e familiares das mulheres atendidas, promove novas conexões e estimula o retorno às atividades diárias.</w:t>
            </w:r>
          </w:p>
        </w:tc>
        <w:tc>
          <w:tcPr>
            <w:tcW w:w="4245" w:type="dxa"/>
          </w:tcPr>
          <w:p w14:paraId="22E361E4" w14:textId="7A45E0C7" w:rsidR="00774EC6" w:rsidRPr="008D5D19" w:rsidRDefault="00542019"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2019">
              <w:rPr>
                <w:rFonts w:ascii="Times New Roman" w:hAnsi="Times New Roman" w:cs="Times New Roman"/>
                <w:sz w:val="18"/>
                <w:szCs w:val="18"/>
              </w:rPr>
              <w:t>As participantes experienciam a construção de novas trocas dialógicas, fomentando o sentimento de pertencimento e impulsionando-as ao caminho da autonomia.</w:t>
            </w:r>
          </w:p>
        </w:tc>
      </w:tr>
      <w:tr w:rsidR="00774EC6" w14:paraId="6A5F3872" w14:textId="77777777" w:rsidTr="00A4121F">
        <w:tc>
          <w:tcPr>
            <w:cnfStyle w:val="001000000000" w:firstRow="0" w:lastRow="0" w:firstColumn="1" w:lastColumn="0" w:oddVBand="0" w:evenVBand="0" w:oddHBand="0" w:evenHBand="0" w:firstRowFirstColumn="0" w:firstRowLastColumn="0" w:lastRowFirstColumn="0" w:lastRowLastColumn="0"/>
            <w:tcW w:w="704" w:type="dxa"/>
          </w:tcPr>
          <w:p w14:paraId="128D8D22" w14:textId="32AA1B1C"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8</w:t>
            </w:r>
          </w:p>
        </w:tc>
        <w:tc>
          <w:tcPr>
            <w:tcW w:w="4111" w:type="dxa"/>
          </w:tcPr>
          <w:p w14:paraId="5B6BFBD6" w14:textId="05EFA44A" w:rsidR="00774EC6" w:rsidRPr="008D5D19" w:rsidRDefault="00C439E7"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39E7">
              <w:rPr>
                <w:rFonts w:ascii="Times New Roman" w:hAnsi="Times New Roman" w:cs="Times New Roman"/>
                <w:sz w:val="18"/>
                <w:szCs w:val="18"/>
              </w:rPr>
              <w:t>O potencial terapêutico do grupo é a criação de um espaço que permite aos participantes narrar e revisitar suas histórias favorecendo o compartilhamento de experiências, a troca de identidades e a acessibilidade das diferenças, além de expressarem suas perdas, dores e estigmas.</w:t>
            </w:r>
          </w:p>
        </w:tc>
        <w:tc>
          <w:tcPr>
            <w:tcW w:w="4245" w:type="dxa"/>
          </w:tcPr>
          <w:p w14:paraId="58A91A35" w14:textId="65CD3232" w:rsidR="00774EC6" w:rsidRPr="008D5D19" w:rsidRDefault="00C439E7"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39E7">
              <w:rPr>
                <w:rFonts w:ascii="Times New Roman" w:hAnsi="Times New Roman" w:cs="Times New Roman"/>
                <w:sz w:val="18"/>
                <w:szCs w:val="18"/>
              </w:rPr>
              <w:t>As relações constituídas a partir do grupo possibilitam a integração/interação entre os membros, a elaboração de novos conhecimentos e questionamento acerca de si próprio, favorecendo a autoconscientização e a formação pessoal a partir do contato com o outro.</w:t>
            </w:r>
          </w:p>
        </w:tc>
      </w:tr>
      <w:tr w:rsidR="00774EC6" w14:paraId="1DB5AE6B" w14:textId="77777777" w:rsidTr="00A4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2055B68" w14:textId="42DEBE9D"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9</w:t>
            </w:r>
          </w:p>
        </w:tc>
        <w:tc>
          <w:tcPr>
            <w:tcW w:w="4111" w:type="dxa"/>
          </w:tcPr>
          <w:p w14:paraId="02909780" w14:textId="39D0EB59" w:rsidR="00774EC6" w:rsidRPr="008D5D19" w:rsidRDefault="00C439E7"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439E7">
              <w:rPr>
                <w:rFonts w:ascii="Times New Roman" w:hAnsi="Times New Roman" w:cs="Times New Roman"/>
                <w:sz w:val="18"/>
                <w:szCs w:val="18"/>
              </w:rPr>
              <w:t>Os grupos são altamente benéficos, pois oferecem um espaço para que os usuários expressem suas angústias e promovam a compreensão mútua, além de estimular reflexões significativas.</w:t>
            </w:r>
          </w:p>
        </w:tc>
        <w:tc>
          <w:tcPr>
            <w:tcW w:w="4245" w:type="dxa"/>
          </w:tcPr>
          <w:p w14:paraId="0010C080" w14:textId="25F6AB9E" w:rsidR="00774EC6" w:rsidRPr="008D5D19" w:rsidRDefault="003B4026" w:rsidP="008D5D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B4026">
              <w:rPr>
                <w:rFonts w:ascii="Times New Roman" w:hAnsi="Times New Roman" w:cs="Times New Roman"/>
                <w:sz w:val="18"/>
                <w:szCs w:val="18"/>
              </w:rPr>
              <w:t>A técnica do fazer grupal possibilita uma nova condição para os seus participantes, ao se dispor de interações sociais que pode favorecer a construção de um novo lugar social.</w:t>
            </w:r>
          </w:p>
        </w:tc>
      </w:tr>
      <w:tr w:rsidR="00774EC6" w14:paraId="44B9EEFC" w14:textId="77777777" w:rsidTr="00A4121F">
        <w:tc>
          <w:tcPr>
            <w:cnfStyle w:val="001000000000" w:firstRow="0" w:lastRow="0" w:firstColumn="1" w:lastColumn="0" w:oddVBand="0" w:evenVBand="0" w:oddHBand="0" w:evenHBand="0" w:firstRowFirstColumn="0" w:firstRowLastColumn="0" w:lastRowFirstColumn="0" w:lastRowLastColumn="0"/>
            <w:tcW w:w="704" w:type="dxa"/>
          </w:tcPr>
          <w:p w14:paraId="5DF10705" w14:textId="143730DB" w:rsidR="00774EC6" w:rsidRPr="008D5D19" w:rsidRDefault="008D5D19" w:rsidP="008D5D19">
            <w:pPr>
              <w:jc w:val="center"/>
              <w:rPr>
                <w:rFonts w:ascii="Times New Roman" w:hAnsi="Times New Roman" w:cs="Times New Roman"/>
                <w:sz w:val="18"/>
                <w:szCs w:val="18"/>
              </w:rPr>
            </w:pPr>
            <w:r>
              <w:rPr>
                <w:rFonts w:ascii="Times New Roman" w:hAnsi="Times New Roman" w:cs="Times New Roman"/>
                <w:sz w:val="18"/>
                <w:szCs w:val="18"/>
              </w:rPr>
              <w:t>10</w:t>
            </w:r>
          </w:p>
        </w:tc>
        <w:tc>
          <w:tcPr>
            <w:tcW w:w="4111" w:type="dxa"/>
          </w:tcPr>
          <w:p w14:paraId="02A736FB" w14:textId="4F67F752" w:rsidR="00774EC6" w:rsidRPr="008D5D19" w:rsidRDefault="003B4026"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B4026">
              <w:rPr>
                <w:rFonts w:ascii="Times New Roman" w:hAnsi="Times New Roman" w:cs="Times New Roman"/>
                <w:sz w:val="18"/>
                <w:szCs w:val="18"/>
              </w:rPr>
              <w:t>O estudo revelou a presença de diversos fatores terapêuticos nos grupos realizados nos CAPS AD, como a universalidade, o compartilhamento de informações, a coesão grupal, o comportamento imitativo, instilação de esperança, altruísmo, catarse, coesão e fatores existenciais, foram observados na maioria dos atendimentos grupais.</w:t>
            </w:r>
          </w:p>
        </w:tc>
        <w:tc>
          <w:tcPr>
            <w:tcW w:w="4245" w:type="dxa"/>
          </w:tcPr>
          <w:p w14:paraId="63F4E31E" w14:textId="294FDB28" w:rsidR="00774EC6" w:rsidRPr="008D5D19" w:rsidRDefault="00A4121F" w:rsidP="008D5D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4121F">
              <w:rPr>
                <w:rFonts w:ascii="Times New Roman" w:hAnsi="Times New Roman" w:cs="Times New Roman"/>
                <w:sz w:val="18"/>
                <w:szCs w:val="18"/>
              </w:rPr>
              <w:t>Os elementos identificados no estudo ajudam a reduzir o isolamento, fortalecem os laços sociais e incentivam a expressão emocional, que são essenciais para a reintegração na sociedade.</w:t>
            </w:r>
          </w:p>
        </w:tc>
      </w:tr>
    </w:tbl>
    <w:p w14:paraId="1BF67E50" w14:textId="77777777" w:rsidR="00D66F38" w:rsidRDefault="00D66F38" w:rsidP="00C14EC1">
      <w:pPr>
        <w:spacing w:line="360" w:lineRule="auto"/>
        <w:jc w:val="both"/>
        <w:rPr>
          <w:rFonts w:ascii="Times New Roman" w:hAnsi="Times New Roman" w:cs="Times New Roman"/>
        </w:rPr>
      </w:pPr>
    </w:p>
    <w:p w14:paraId="63C08D7D" w14:textId="45A4CB46" w:rsidR="00104619" w:rsidRDefault="00AC5FB4" w:rsidP="00C14EC1">
      <w:pPr>
        <w:spacing w:line="360" w:lineRule="auto"/>
        <w:jc w:val="both"/>
        <w:rPr>
          <w:rFonts w:ascii="Times New Roman" w:hAnsi="Times New Roman" w:cs="Times New Roman"/>
        </w:rPr>
      </w:pPr>
      <w:r>
        <w:rPr>
          <w:rFonts w:ascii="Times New Roman" w:hAnsi="Times New Roman" w:cs="Times New Roman"/>
        </w:rPr>
        <w:tab/>
      </w:r>
      <w:r w:rsidR="00104619" w:rsidRPr="00104619">
        <w:rPr>
          <w:rFonts w:ascii="Times New Roman" w:hAnsi="Times New Roman" w:cs="Times New Roman"/>
        </w:rPr>
        <w:t xml:space="preserve">Para identificar os padrões presentes no </w:t>
      </w:r>
      <w:r w:rsidR="00104619" w:rsidRPr="00104619">
        <w:rPr>
          <w:rFonts w:ascii="Times New Roman" w:hAnsi="Times New Roman" w:cs="Times New Roman"/>
          <w:i/>
          <w:iCs/>
        </w:rPr>
        <w:t>corpus</w:t>
      </w:r>
      <w:r w:rsidR="00104619" w:rsidRPr="00104619">
        <w:rPr>
          <w:rFonts w:ascii="Times New Roman" w:hAnsi="Times New Roman" w:cs="Times New Roman"/>
        </w:rPr>
        <w:t xml:space="preserve">, empregou-se uma análise temática de abordagem indutiva, conforme os princípios gerais descritos por Souza (2019). O procedimento envolveu leitura exaustiva dos artigos, codificação livre dos trechos que descreviam efeitos ou obstáculos dos grupos terapêuticos e, em seguida, reunião desses códigos em categorias provisórias. Duas pesquisadoras trabalharam de forma </w:t>
      </w:r>
      <w:r w:rsidR="00F36FEF">
        <w:rPr>
          <w:rFonts w:ascii="Times New Roman" w:hAnsi="Times New Roman" w:cs="Times New Roman"/>
        </w:rPr>
        <w:t>colaborativa</w:t>
      </w:r>
      <w:r w:rsidR="00104619" w:rsidRPr="00104619">
        <w:rPr>
          <w:rFonts w:ascii="Times New Roman" w:hAnsi="Times New Roman" w:cs="Times New Roman"/>
        </w:rPr>
        <w:t>, confrontando suas codificações e ajustando rótulos até alcançar consensos interpretativos</w:t>
      </w:r>
      <w:r w:rsidR="00F36FEF">
        <w:rPr>
          <w:rFonts w:ascii="Times New Roman" w:hAnsi="Times New Roman" w:cs="Times New Roman"/>
        </w:rPr>
        <w:t xml:space="preserve">, </w:t>
      </w:r>
      <w:r w:rsidR="00104619" w:rsidRPr="00104619">
        <w:rPr>
          <w:rFonts w:ascii="Times New Roman" w:hAnsi="Times New Roman" w:cs="Times New Roman"/>
        </w:rPr>
        <w:t xml:space="preserve">processo iterativo </w:t>
      </w:r>
      <w:r w:rsidR="00F36FEF">
        <w:rPr>
          <w:rFonts w:ascii="Times New Roman" w:hAnsi="Times New Roman" w:cs="Times New Roman"/>
        </w:rPr>
        <w:t xml:space="preserve">esse que </w:t>
      </w:r>
      <w:r w:rsidR="00104619" w:rsidRPr="00104619">
        <w:rPr>
          <w:rFonts w:ascii="Times New Roman" w:hAnsi="Times New Roman" w:cs="Times New Roman"/>
        </w:rPr>
        <w:t xml:space="preserve">permitiu </w:t>
      </w:r>
      <w:r w:rsidR="00F36FEF">
        <w:rPr>
          <w:rFonts w:ascii="Times New Roman" w:hAnsi="Times New Roman" w:cs="Times New Roman"/>
        </w:rPr>
        <w:t>uma emersão dos temas</w:t>
      </w:r>
      <w:r w:rsidR="00104619" w:rsidRPr="00104619">
        <w:rPr>
          <w:rFonts w:ascii="Times New Roman" w:hAnsi="Times New Roman" w:cs="Times New Roman"/>
        </w:rPr>
        <w:t xml:space="preserve"> diretamente dos dados</w:t>
      </w:r>
      <w:r w:rsidR="00C068DC">
        <w:rPr>
          <w:rFonts w:ascii="Times New Roman" w:hAnsi="Times New Roman" w:cs="Times New Roman"/>
        </w:rPr>
        <w:t>.</w:t>
      </w:r>
    </w:p>
    <w:p w14:paraId="70CE04A6" w14:textId="7DFA1406" w:rsidR="00AC5FB4" w:rsidRDefault="00C068DC" w:rsidP="00104619">
      <w:pPr>
        <w:spacing w:line="360" w:lineRule="auto"/>
        <w:ind w:firstLine="708"/>
        <w:jc w:val="both"/>
        <w:rPr>
          <w:rFonts w:ascii="Times New Roman" w:hAnsi="Times New Roman" w:cs="Times New Roman"/>
        </w:rPr>
      </w:pPr>
      <w:r>
        <w:rPr>
          <w:rFonts w:ascii="Times New Roman" w:hAnsi="Times New Roman" w:cs="Times New Roman"/>
        </w:rPr>
        <w:t>Assim, essa</w:t>
      </w:r>
      <w:r w:rsidR="00AC5FB4" w:rsidRPr="00AC5FB4">
        <w:rPr>
          <w:rFonts w:ascii="Times New Roman" w:hAnsi="Times New Roman" w:cs="Times New Roman"/>
        </w:rPr>
        <w:t xml:space="preserve"> leitura cruzada dos achados sistematizados no Quadro 2</w:t>
      </w:r>
      <w:r>
        <w:rPr>
          <w:rFonts w:ascii="Times New Roman" w:hAnsi="Times New Roman" w:cs="Times New Roman"/>
        </w:rPr>
        <w:t xml:space="preserve"> </w:t>
      </w:r>
      <w:r w:rsidR="00591DFF">
        <w:rPr>
          <w:rFonts w:ascii="Times New Roman" w:hAnsi="Times New Roman" w:cs="Times New Roman"/>
        </w:rPr>
        <w:t>resultou no agrupamento</w:t>
      </w:r>
      <w:r w:rsidR="00AC5FB4" w:rsidRPr="00AC5FB4">
        <w:rPr>
          <w:rFonts w:ascii="Times New Roman" w:hAnsi="Times New Roman" w:cs="Times New Roman"/>
        </w:rPr>
        <w:t xml:space="preserve"> </w:t>
      </w:r>
      <w:r w:rsidR="00591DFF">
        <w:rPr>
          <w:rFonts w:ascii="Times New Roman" w:hAnsi="Times New Roman" w:cs="Times New Roman"/>
        </w:rPr>
        <w:t>d</w:t>
      </w:r>
      <w:r w:rsidR="00AC5FB4" w:rsidRPr="00AC5FB4">
        <w:rPr>
          <w:rFonts w:ascii="Times New Roman" w:hAnsi="Times New Roman" w:cs="Times New Roman"/>
        </w:rPr>
        <w:t xml:space="preserve">os resultados em quatro núcleos de sentido recorrentes que estruturam a </w:t>
      </w:r>
      <w:r w:rsidR="00AC5FB4">
        <w:rPr>
          <w:rFonts w:ascii="Times New Roman" w:hAnsi="Times New Roman" w:cs="Times New Roman"/>
        </w:rPr>
        <w:t>próxima seção deste trabalho</w:t>
      </w:r>
      <w:r w:rsidR="00AC5FB4" w:rsidRPr="00AC5FB4">
        <w:rPr>
          <w:rFonts w:ascii="Times New Roman" w:hAnsi="Times New Roman" w:cs="Times New Roman"/>
        </w:rPr>
        <w:t>: (1) fortalecimento de vínculos e pertencimento; (2) desenvolvimento de autonomia e protagonismo; (3) desafios operacionais</w:t>
      </w:r>
      <w:r w:rsidR="004244F3">
        <w:rPr>
          <w:rFonts w:ascii="Times New Roman" w:hAnsi="Times New Roman" w:cs="Times New Roman"/>
        </w:rPr>
        <w:t>, como</w:t>
      </w:r>
      <w:r w:rsidR="00530080">
        <w:rPr>
          <w:rFonts w:ascii="Times New Roman" w:hAnsi="Times New Roman" w:cs="Times New Roman"/>
        </w:rPr>
        <w:t xml:space="preserve"> </w:t>
      </w:r>
      <w:r w:rsidR="00AC5FB4" w:rsidRPr="00AC5FB4">
        <w:rPr>
          <w:rFonts w:ascii="Times New Roman" w:hAnsi="Times New Roman" w:cs="Times New Roman"/>
        </w:rPr>
        <w:t xml:space="preserve">escassez de recursos, adesão e formação das equipes; e (4) alinhamento das práticas grupais aos princípios da Reforma Psiquiátrica. Esses eixos emergem, com intensidades distintas, em todos os artigos analisados </w:t>
      </w:r>
      <w:r w:rsidR="00AC5FB4" w:rsidRPr="00AC5FB4">
        <w:rPr>
          <w:rFonts w:ascii="Times New Roman" w:hAnsi="Times New Roman" w:cs="Times New Roman"/>
        </w:rPr>
        <w:lastRenderedPageBreak/>
        <w:t xml:space="preserve">e oferecem uma lente integradora para compreender como os grupos operam simultaneamente como recurso terapêutico, estratégia de cidadania e </w:t>
      </w:r>
      <w:r w:rsidR="006E453A">
        <w:rPr>
          <w:rFonts w:ascii="Times New Roman" w:hAnsi="Times New Roman" w:cs="Times New Roman"/>
        </w:rPr>
        <w:t>modalidade</w:t>
      </w:r>
      <w:r w:rsidR="00AC5FB4" w:rsidRPr="00AC5FB4">
        <w:rPr>
          <w:rFonts w:ascii="Times New Roman" w:hAnsi="Times New Roman" w:cs="Times New Roman"/>
        </w:rPr>
        <w:t xml:space="preserve"> de desinstitucionalização.</w:t>
      </w:r>
    </w:p>
    <w:p w14:paraId="3D8D1456" w14:textId="77777777" w:rsidR="00AC5FB4" w:rsidRDefault="00AC5FB4" w:rsidP="00C14EC1">
      <w:pPr>
        <w:spacing w:line="360" w:lineRule="auto"/>
        <w:jc w:val="both"/>
        <w:rPr>
          <w:rFonts w:ascii="Times New Roman" w:hAnsi="Times New Roman" w:cs="Times New Roman"/>
        </w:rPr>
      </w:pPr>
    </w:p>
    <w:p w14:paraId="0FEAB0BF" w14:textId="7C6A19A8" w:rsidR="00D66F38" w:rsidRPr="009C4B66" w:rsidRDefault="005240F0" w:rsidP="005240F0">
      <w:pPr>
        <w:spacing w:line="360" w:lineRule="auto"/>
        <w:jc w:val="center"/>
        <w:rPr>
          <w:rFonts w:ascii="Times New Roman" w:hAnsi="Times New Roman" w:cs="Times New Roman"/>
          <w:b/>
          <w:bCs/>
        </w:rPr>
      </w:pPr>
      <w:r w:rsidRPr="009C4B66">
        <w:rPr>
          <w:rFonts w:ascii="Times New Roman" w:hAnsi="Times New Roman" w:cs="Times New Roman"/>
          <w:b/>
          <w:bCs/>
        </w:rPr>
        <w:t>Discussão</w:t>
      </w:r>
    </w:p>
    <w:p w14:paraId="67A124D5" w14:textId="77777777" w:rsidR="00B94B63" w:rsidRDefault="00B94B63" w:rsidP="00B55AB2">
      <w:pPr>
        <w:spacing w:line="360" w:lineRule="auto"/>
        <w:jc w:val="both"/>
        <w:rPr>
          <w:rFonts w:ascii="Times New Roman" w:hAnsi="Times New Roman" w:cs="Times New Roman"/>
        </w:rPr>
      </w:pPr>
    </w:p>
    <w:p w14:paraId="1AF90361" w14:textId="441E8EDC" w:rsidR="00A067DD" w:rsidRPr="001D5629" w:rsidRDefault="00AD0292" w:rsidP="00A067DD">
      <w:pPr>
        <w:spacing w:line="360" w:lineRule="auto"/>
        <w:jc w:val="both"/>
        <w:rPr>
          <w:rFonts w:ascii="Times New Roman" w:hAnsi="Times New Roman" w:cs="Times New Roman"/>
          <w:b/>
          <w:bCs/>
        </w:rPr>
      </w:pPr>
      <w:r>
        <w:rPr>
          <w:rFonts w:ascii="Times New Roman" w:hAnsi="Times New Roman" w:cs="Times New Roman"/>
          <w:b/>
          <w:bCs/>
        </w:rPr>
        <w:t>Principais c</w:t>
      </w:r>
      <w:r w:rsidR="00995103">
        <w:rPr>
          <w:rFonts w:ascii="Times New Roman" w:hAnsi="Times New Roman" w:cs="Times New Roman"/>
          <w:b/>
          <w:bCs/>
        </w:rPr>
        <w:t>aracterísticas</w:t>
      </w:r>
      <w:r w:rsidR="00762DC2">
        <w:rPr>
          <w:rFonts w:ascii="Times New Roman" w:hAnsi="Times New Roman" w:cs="Times New Roman"/>
          <w:b/>
          <w:bCs/>
        </w:rPr>
        <w:t xml:space="preserve"> </w:t>
      </w:r>
      <w:r w:rsidR="001D5629" w:rsidRPr="001D5629">
        <w:rPr>
          <w:rFonts w:ascii="Times New Roman" w:hAnsi="Times New Roman" w:cs="Times New Roman"/>
          <w:b/>
          <w:bCs/>
        </w:rPr>
        <w:t>das práticas grupais</w:t>
      </w:r>
      <w:r w:rsidR="00762DC2">
        <w:rPr>
          <w:rFonts w:ascii="Times New Roman" w:hAnsi="Times New Roman" w:cs="Times New Roman"/>
          <w:b/>
          <w:bCs/>
        </w:rPr>
        <w:t xml:space="preserve"> nos CAPS</w:t>
      </w:r>
    </w:p>
    <w:p w14:paraId="5A4BFB22" w14:textId="77777777" w:rsidR="001D5629" w:rsidRDefault="001D5629" w:rsidP="00B3007D">
      <w:pPr>
        <w:spacing w:line="360" w:lineRule="auto"/>
        <w:jc w:val="both"/>
        <w:rPr>
          <w:rFonts w:ascii="Times New Roman" w:hAnsi="Times New Roman" w:cs="Times New Roman"/>
        </w:rPr>
      </w:pPr>
    </w:p>
    <w:p w14:paraId="53FF14CF" w14:textId="211D6394" w:rsidR="00E73F28" w:rsidRDefault="00E73F28" w:rsidP="00E73F28">
      <w:pPr>
        <w:spacing w:line="360" w:lineRule="auto"/>
        <w:ind w:firstLine="708"/>
        <w:jc w:val="both"/>
        <w:rPr>
          <w:rFonts w:ascii="Times New Roman" w:hAnsi="Times New Roman" w:cs="Times New Roman"/>
        </w:rPr>
      </w:pPr>
      <w:r w:rsidRPr="00E73F28">
        <w:rPr>
          <w:rFonts w:ascii="Times New Roman" w:hAnsi="Times New Roman" w:cs="Times New Roman"/>
        </w:rPr>
        <w:t xml:space="preserve">A primeira categoria </w:t>
      </w:r>
      <w:r>
        <w:rPr>
          <w:rFonts w:ascii="Times New Roman" w:hAnsi="Times New Roman" w:cs="Times New Roman"/>
        </w:rPr>
        <w:t>temática atrelada à</w:t>
      </w:r>
      <w:r w:rsidRPr="00E73F28">
        <w:rPr>
          <w:rFonts w:ascii="Times New Roman" w:hAnsi="Times New Roman" w:cs="Times New Roman"/>
        </w:rPr>
        <w:t xml:space="preserve"> síntese dos estudos </w:t>
      </w:r>
      <w:r>
        <w:rPr>
          <w:rFonts w:ascii="Times New Roman" w:hAnsi="Times New Roman" w:cs="Times New Roman"/>
        </w:rPr>
        <w:t>(</w:t>
      </w:r>
      <w:r w:rsidRPr="00E73F28">
        <w:rPr>
          <w:rFonts w:ascii="Times New Roman" w:hAnsi="Times New Roman" w:cs="Times New Roman"/>
        </w:rPr>
        <w:t>fortalecimento de vínculos e pertencimento</w:t>
      </w:r>
      <w:r>
        <w:rPr>
          <w:rFonts w:ascii="Times New Roman" w:hAnsi="Times New Roman" w:cs="Times New Roman"/>
        </w:rPr>
        <w:t>)</w:t>
      </w:r>
      <w:r w:rsidRPr="00E73F28">
        <w:rPr>
          <w:rFonts w:ascii="Times New Roman" w:hAnsi="Times New Roman" w:cs="Times New Roman"/>
        </w:rPr>
        <w:t xml:space="preserve"> </w:t>
      </w:r>
      <w:r>
        <w:rPr>
          <w:rFonts w:ascii="Times New Roman" w:hAnsi="Times New Roman" w:cs="Times New Roman"/>
        </w:rPr>
        <w:t>exemplifica</w:t>
      </w:r>
      <w:r w:rsidRPr="00E73F28">
        <w:rPr>
          <w:rFonts w:ascii="Times New Roman" w:hAnsi="Times New Roman" w:cs="Times New Roman"/>
        </w:rPr>
        <w:t xml:space="preserve"> o papel dos grupos terapêuticos como ponto de ancoragem afetiva nos CAPS. Nessas vivências coletivas, usuários relatam reconhecer-se nos relatos de pares, sentir-se acolhidos e construir laços que ultrapassam o espaço institucional</w:t>
      </w:r>
      <w:r>
        <w:rPr>
          <w:rFonts w:ascii="Times New Roman" w:hAnsi="Times New Roman" w:cs="Times New Roman"/>
        </w:rPr>
        <w:t xml:space="preserve">. </w:t>
      </w:r>
      <w:r w:rsidR="00115CA5" w:rsidRPr="00115CA5">
        <w:rPr>
          <w:rFonts w:ascii="Times New Roman" w:hAnsi="Times New Roman" w:cs="Times New Roman"/>
        </w:rPr>
        <w:t>A seguir, destacam-se os principais achados relacionados a essas práticas.</w:t>
      </w:r>
    </w:p>
    <w:p w14:paraId="6C4C13CF" w14:textId="57B4AD7F" w:rsidR="00CD695F" w:rsidRDefault="00B3007D" w:rsidP="00B3007D">
      <w:pPr>
        <w:spacing w:line="360" w:lineRule="auto"/>
        <w:ind w:firstLine="708"/>
        <w:jc w:val="both"/>
        <w:rPr>
          <w:rFonts w:ascii="Times New Roman" w:hAnsi="Times New Roman" w:cs="Times New Roman"/>
        </w:rPr>
      </w:pPr>
      <w:r>
        <w:rPr>
          <w:rFonts w:ascii="Times New Roman" w:hAnsi="Times New Roman" w:cs="Times New Roman"/>
        </w:rPr>
        <w:t>N</w:t>
      </w:r>
      <w:r w:rsidR="00B030A7">
        <w:rPr>
          <w:rFonts w:ascii="Times New Roman" w:hAnsi="Times New Roman" w:cs="Times New Roman"/>
        </w:rPr>
        <w:t>o</w:t>
      </w:r>
      <w:r w:rsidR="00CD695F">
        <w:rPr>
          <w:rFonts w:ascii="Times New Roman" w:hAnsi="Times New Roman" w:cs="Times New Roman"/>
        </w:rPr>
        <w:t xml:space="preserve"> </w:t>
      </w:r>
      <w:r w:rsidR="00CD695F" w:rsidRPr="00684457">
        <w:rPr>
          <w:rFonts w:ascii="Times New Roman" w:hAnsi="Times New Roman" w:cs="Times New Roman"/>
        </w:rPr>
        <w:t>estudo de</w:t>
      </w:r>
      <w:r w:rsidR="00B030A7">
        <w:rPr>
          <w:rFonts w:ascii="Times New Roman" w:hAnsi="Times New Roman" w:cs="Times New Roman"/>
        </w:rPr>
        <w:t xml:space="preserve"> </w:t>
      </w:r>
      <w:r w:rsidR="00CD695F" w:rsidRPr="00684457">
        <w:rPr>
          <w:rFonts w:ascii="Times New Roman" w:hAnsi="Times New Roman" w:cs="Times New Roman"/>
        </w:rPr>
        <w:t xml:space="preserve">Sousa </w:t>
      </w:r>
      <w:r w:rsidR="00CD695F" w:rsidRPr="00E54598">
        <w:rPr>
          <w:rFonts w:ascii="Times New Roman" w:hAnsi="Times New Roman" w:cs="Times New Roman"/>
        </w:rPr>
        <w:t>et al.</w:t>
      </w:r>
      <w:r w:rsidR="00CD695F" w:rsidRPr="00684457">
        <w:rPr>
          <w:rFonts w:ascii="Times New Roman" w:hAnsi="Times New Roman" w:cs="Times New Roman"/>
        </w:rPr>
        <w:t xml:space="preserve"> (2020) reforçam que os grupos terapêuticos se configuram como uma das principais atividades nos CAPS, conduzidas por diferentes categorias profissionais, com o objetivo de construir vínculos seguros, compartilhar informações, estimular o senso crítico e promover processos de ressocialização. Para isso, os autores ressaltam a importância da flexibilidade no planejamento das atividades, de modo a favorecer a coesão grupal, o compartilhamento de experiências e a construção coletiva de novos saberes.</w:t>
      </w:r>
    </w:p>
    <w:p w14:paraId="71354E30" w14:textId="6E32E9FC" w:rsidR="00B030A7" w:rsidRDefault="00CD695F" w:rsidP="0090122B">
      <w:pPr>
        <w:spacing w:line="360" w:lineRule="auto"/>
        <w:ind w:firstLine="708"/>
        <w:jc w:val="both"/>
        <w:rPr>
          <w:rFonts w:ascii="Times New Roman" w:hAnsi="Times New Roman" w:cs="Times New Roman"/>
        </w:rPr>
      </w:pPr>
      <w:r>
        <w:rPr>
          <w:rFonts w:ascii="Times New Roman" w:hAnsi="Times New Roman" w:cs="Times New Roman"/>
        </w:rPr>
        <w:t xml:space="preserve">Em consonância, para </w:t>
      </w:r>
      <w:r w:rsidR="00B030A7" w:rsidRPr="00684457">
        <w:rPr>
          <w:rFonts w:ascii="Times New Roman" w:hAnsi="Times New Roman" w:cs="Times New Roman"/>
        </w:rPr>
        <w:t xml:space="preserve">Rézio </w:t>
      </w:r>
      <w:r w:rsidR="00B030A7" w:rsidRPr="00E54598">
        <w:rPr>
          <w:rFonts w:ascii="Times New Roman" w:hAnsi="Times New Roman" w:cs="Times New Roman"/>
        </w:rPr>
        <w:t>et al.</w:t>
      </w:r>
      <w:r w:rsidR="00B030A7" w:rsidRPr="0090122B">
        <w:rPr>
          <w:rFonts w:ascii="Times New Roman" w:hAnsi="Times New Roman" w:cs="Times New Roman"/>
          <w:i/>
          <w:iCs/>
        </w:rPr>
        <w:t xml:space="preserve"> </w:t>
      </w:r>
      <w:r w:rsidR="00B030A7" w:rsidRPr="00684457">
        <w:rPr>
          <w:rFonts w:ascii="Times New Roman" w:hAnsi="Times New Roman" w:cs="Times New Roman"/>
        </w:rPr>
        <w:t xml:space="preserve">(2018), o acolhimento aparece como prática </w:t>
      </w:r>
      <w:r w:rsidR="00B030A7">
        <w:rPr>
          <w:rFonts w:ascii="Times New Roman" w:hAnsi="Times New Roman" w:cs="Times New Roman"/>
        </w:rPr>
        <w:t>necessária</w:t>
      </w:r>
      <w:r w:rsidR="00B030A7" w:rsidRPr="00684457">
        <w:rPr>
          <w:rFonts w:ascii="Times New Roman" w:hAnsi="Times New Roman" w:cs="Times New Roman"/>
        </w:rPr>
        <w:t xml:space="preserve"> para o êxito dos grupos terapêuticos, pois, sem vínculo, não há efetividade. O compromisso ético com acordos estabelecidos entre usuários, técnicos, coordenação e equipe é descrito como fundamental para a sustentabilidade das ações grupais.</w:t>
      </w:r>
    </w:p>
    <w:p w14:paraId="091F36BE" w14:textId="1E627CE6" w:rsidR="00F31963" w:rsidRDefault="00F31963" w:rsidP="00F31963">
      <w:pPr>
        <w:spacing w:line="360" w:lineRule="auto"/>
        <w:ind w:firstLine="708"/>
        <w:jc w:val="both"/>
        <w:rPr>
          <w:rFonts w:ascii="Times New Roman" w:hAnsi="Times New Roman" w:cs="Times New Roman"/>
        </w:rPr>
      </w:pPr>
      <w:r>
        <w:rPr>
          <w:rFonts w:ascii="Times New Roman" w:hAnsi="Times New Roman" w:cs="Times New Roman"/>
        </w:rPr>
        <w:t>S</w:t>
      </w:r>
      <w:r w:rsidRPr="00684457">
        <w:rPr>
          <w:rFonts w:ascii="Times New Roman" w:hAnsi="Times New Roman" w:cs="Times New Roman"/>
        </w:rPr>
        <w:t>egundo Nascimento e Galindo (2017), uma vez estabelecido o vínculo com o profissional, este torna-se corresponsável pelo Projeto Terapêutico Singular (PTS) do usuário, devendo inseri-lo em atividades que dialoguem com sua subjetividade e potencializem sua reinserção social, para além do contexto familiar, fortalecendo o empoderamento e a autonomia.</w:t>
      </w:r>
    </w:p>
    <w:p w14:paraId="0305F730" w14:textId="411908EE" w:rsidR="00684457" w:rsidRPr="00684457" w:rsidRDefault="00B030A7" w:rsidP="00CD695F">
      <w:pPr>
        <w:spacing w:line="360" w:lineRule="auto"/>
        <w:ind w:firstLine="708"/>
        <w:jc w:val="both"/>
        <w:rPr>
          <w:rFonts w:ascii="Times New Roman" w:hAnsi="Times New Roman" w:cs="Times New Roman"/>
        </w:rPr>
      </w:pPr>
      <w:r>
        <w:rPr>
          <w:rFonts w:ascii="Times New Roman" w:hAnsi="Times New Roman" w:cs="Times New Roman"/>
        </w:rPr>
        <w:t>O</w:t>
      </w:r>
      <w:r w:rsidR="00684457" w:rsidRPr="00684457">
        <w:rPr>
          <w:rFonts w:ascii="Times New Roman" w:hAnsi="Times New Roman" w:cs="Times New Roman"/>
        </w:rPr>
        <w:t xml:space="preserve"> </w:t>
      </w:r>
      <w:r w:rsidR="002B6712">
        <w:rPr>
          <w:rFonts w:ascii="Times New Roman" w:hAnsi="Times New Roman" w:cs="Times New Roman"/>
        </w:rPr>
        <w:t>artigo</w:t>
      </w:r>
      <w:r w:rsidR="00684457" w:rsidRPr="00684457">
        <w:rPr>
          <w:rFonts w:ascii="Times New Roman" w:hAnsi="Times New Roman" w:cs="Times New Roman"/>
        </w:rPr>
        <w:t xml:space="preserve"> de Nascimento e Galindo (2017) </w:t>
      </w:r>
      <w:r>
        <w:rPr>
          <w:rFonts w:ascii="Times New Roman" w:hAnsi="Times New Roman" w:cs="Times New Roman"/>
        </w:rPr>
        <w:t>aponta para</w:t>
      </w:r>
      <w:r w:rsidR="00545552">
        <w:rPr>
          <w:rFonts w:ascii="Times New Roman" w:hAnsi="Times New Roman" w:cs="Times New Roman"/>
        </w:rPr>
        <w:t xml:space="preserve"> </w:t>
      </w:r>
      <w:r w:rsidR="00684457" w:rsidRPr="00684457">
        <w:rPr>
          <w:rFonts w:ascii="Times New Roman" w:hAnsi="Times New Roman" w:cs="Times New Roman"/>
        </w:rPr>
        <w:t xml:space="preserve">o cuidado na condução de temas confidenciais nos grupos, </w:t>
      </w:r>
      <w:r w:rsidR="002B6712">
        <w:rPr>
          <w:rFonts w:ascii="Times New Roman" w:hAnsi="Times New Roman" w:cs="Times New Roman"/>
        </w:rPr>
        <w:t>analisando</w:t>
      </w:r>
      <w:r w:rsidR="00684457" w:rsidRPr="00684457">
        <w:rPr>
          <w:rFonts w:ascii="Times New Roman" w:hAnsi="Times New Roman" w:cs="Times New Roman"/>
        </w:rPr>
        <w:t xml:space="preserve"> a corresponsabilização entre </w:t>
      </w:r>
      <w:r w:rsidR="00A36142">
        <w:rPr>
          <w:rFonts w:ascii="Times New Roman" w:hAnsi="Times New Roman" w:cs="Times New Roman"/>
        </w:rPr>
        <w:t xml:space="preserve">a pessoa </w:t>
      </w:r>
      <w:r w:rsidR="00684457" w:rsidRPr="00684457">
        <w:rPr>
          <w:rFonts w:ascii="Times New Roman" w:hAnsi="Times New Roman" w:cs="Times New Roman"/>
        </w:rPr>
        <w:t>que fala e aquele que escuta. Também se destacam</w:t>
      </w:r>
      <w:r w:rsidR="009C6FB6">
        <w:rPr>
          <w:rFonts w:ascii="Times New Roman" w:hAnsi="Times New Roman" w:cs="Times New Roman"/>
        </w:rPr>
        <w:t>, nesse trabalho,</w:t>
      </w:r>
      <w:r w:rsidR="00684457" w:rsidRPr="00684457">
        <w:rPr>
          <w:rFonts w:ascii="Times New Roman" w:hAnsi="Times New Roman" w:cs="Times New Roman"/>
        </w:rPr>
        <w:t xml:space="preserve"> a integração e a interação entre os participantes, </w:t>
      </w:r>
      <w:r w:rsidR="009C6FB6">
        <w:rPr>
          <w:rFonts w:ascii="Times New Roman" w:hAnsi="Times New Roman" w:cs="Times New Roman"/>
        </w:rPr>
        <w:t>o que favorece</w:t>
      </w:r>
      <w:r w:rsidR="00684457" w:rsidRPr="00684457">
        <w:rPr>
          <w:rFonts w:ascii="Times New Roman" w:hAnsi="Times New Roman" w:cs="Times New Roman"/>
        </w:rPr>
        <w:t xml:space="preserve"> processos de ressignificação do presente e do passado, bem como o exercício de autoconscientização na relação com outras subjetividades.</w:t>
      </w:r>
    </w:p>
    <w:p w14:paraId="321D5077" w14:textId="6229A705" w:rsidR="00684457" w:rsidRPr="00684457" w:rsidRDefault="00F31963" w:rsidP="00C85295">
      <w:pPr>
        <w:spacing w:line="360" w:lineRule="auto"/>
        <w:ind w:firstLine="708"/>
        <w:jc w:val="both"/>
        <w:rPr>
          <w:rFonts w:ascii="Times New Roman" w:hAnsi="Times New Roman" w:cs="Times New Roman"/>
        </w:rPr>
      </w:pPr>
      <w:r>
        <w:rPr>
          <w:rFonts w:ascii="Times New Roman" w:hAnsi="Times New Roman" w:cs="Times New Roman"/>
        </w:rPr>
        <w:t>Todavia, d</w:t>
      </w:r>
      <w:r w:rsidR="00684457" w:rsidRPr="00684457">
        <w:rPr>
          <w:rFonts w:ascii="Times New Roman" w:hAnsi="Times New Roman" w:cs="Times New Roman"/>
        </w:rPr>
        <w:t xml:space="preserve">iante das lacunas estruturais e metodológicas que permeiam a condução dos grupos, muitos profissionais recorrem a seus repertórios subjetivos e teóricos para garantir o funcionamento adequado das atividades, em consonância com os princípios da Reforma </w:t>
      </w:r>
      <w:r w:rsidR="00684457" w:rsidRPr="00684457">
        <w:rPr>
          <w:rFonts w:ascii="Times New Roman" w:hAnsi="Times New Roman" w:cs="Times New Roman"/>
        </w:rPr>
        <w:lastRenderedPageBreak/>
        <w:t xml:space="preserve">Psiquiátrica. </w:t>
      </w:r>
      <w:r>
        <w:rPr>
          <w:rFonts w:ascii="Times New Roman" w:hAnsi="Times New Roman" w:cs="Times New Roman"/>
        </w:rPr>
        <w:t>Assim sendo</w:t>
      </w:r>
      <w:r w:rsidR="00684457" w:rsidRPr="00684457">
        <w:rPr>
          <w:rFonts w:ascii="Times New Roman" w:hAnsi="Times New Roman" w:cs="Times New Roman"/>
        </w:rPr>
        <w:t>, Sousa e Oliveira (2021) argumentam que, quando o profissional não domina os fundamentos da coordenação grupal e não assume com clareza o papel de facilitador, há o risco de o grupo perder seu potencial terapêutico e tornar-se apenas um agrupamento de pessoas.</w:t>
      </w:r>
    </w:p>
    <w:p w14:paraId="15332738" w14:textId="3CA164AB" w:rsidR="00651F29" w:rsidRDefault="00C85295" w:rsidP="007D2BBB">
      <w:pPr>
        <w:spacing w:line="360" w:lineRule="auto"/>
        <w:ind w:firstLine="708"/>
        <w:jc w:val="both"/>
        <w:rPr>
          <w:rFonts w:ascii="Times New Roman" w:hAnsi="Times New Roman" w:cs="Times New Roman"/>
        </w:rPr>
      </w:pPr>
      <w:r w:rsidRPr="00684457">
        <w:rPr>
          <w:rFonts w:ascii="Times New Roman" w:hAnsi="Times New Roman" w:cs="Times New Roman"/>
        </w:rPr>
        <w:t xml:space="preserve">Outro ponto relevante, </w:t>
      </w:r>
      <w:r>
        <w:rPr>
          <w:rFonts w:ascii="Times New Roman" w:hAnsi="Times New Roman" w:cs="Times New Roman"/>
        </w:rPr>
        <w:t>elaborado</w:t>
      </w:r>
      <w:r w:rsidRPr="00684457">
        <w:rPr>
          <w:rFonts w:ascii="Times New Roman" w:hAnsi="Times New Roman" w:cs="Times New Roman"/>
        </w:rPr>
        <w:t xml:space="preserve"> por Rézio </w:t>
      </w:r>
      <w:r w:rsidRPr="00E54598">
        <w:rPr>
          <w:rFonts w:ascii="Times New Roman" w:hAnsi="Times New Roman" w:cs="Times New Roman"/>
        </w:rPr>
        <w:t>et al.</w:t>
      </w:r>
      <w:r w:rsidRPr="00C85295">
        <w:rPr>
          <w:rFonts w:ascii="Times New Roman" w:hAnsi="Times New Roman" w:cs="Times New Roman"/>
          <w:i/>
          <w:iCs/>
        </w:rPr>
        <w:t xml:space="preserve"> </w:t>
      </w:r>
      <w:r w:rsidRPr="00684457">
        <w:rPr>
          <w:rFonts w:ascii="Times New Roman" w:hAnsi="Times New Roman" w:cs="Times New Roman"/>
        </w:rPr>
        <w:t xml:space="preserve">(2018), é a natureza flexível dos grupos nos CAPS: eles não seguem uma configuração fixa, podendo se adaptar conforme as condições de infraestrutura e o funcionamento das equipes. Essa maleabilidade, embora coerente com os princípios do cuidado em liberdade, </w:t>
      </w:r>
      <w:r w:rsidR="008F6A77">
        <w:rPr>
          <w:rFonts w:ascii="Times New Roman" w:hAnsi="Times New Roman" w:cs="Times New Roman"/>
        </w:rPr>
        <w:t xml:space="preserve">reverbera </w:t>
      </w:r>
      <w:r w:rsidR="004A086E">
        <w:rPr>
          <w:rFonts w:ascii="Times New Roman" w:hAnsi="Times New Roman" w:cs="Times New Roman"/>
        </w:rPr>
        <w:t>em uma</w:t>
      </w:r>
      <w:r w:rsidR="008F6A77">
        <w:rPr>
          <w:rFonts w:ascii="Times New Roman" w:hAnsi="Times New Roman" w:cs="Times New Roman"/>
        </w:rPr>
        <w:t xml:space="preserve"> </w:t>
      </w:r>
      <w:r w:rsidR="004A086E">
        <w:rPr>
          <w:rFonts w:ascii="Times New Roman" w:hAnsi="Times New Roman" w:cs="Times New Roman"/>
        </w:rPr>
        <w:t>ausência de</w:t>
      </w:r>
      <w:r w:rsidRPr="00684457">
        <w:rPr>
          <w:rFonts w:ascii="Times New Roman" w:hAnsi="Times New Roman" w:cs="Times New Roman"/>
        </w:rPr>
        <w:t xml:space="preserve"> padronização </w:t>
      </w:r>
      <w:r w:rsidR="004A086E">
        <w:rPr>
          <w:rFonts w:ascii="Times New Roman" w:hAnsi="Times New Roman" w:cs="Times New Roman"/>
        </w:rPr>
        <w:t>metodológica</w:t>
      </w:r>
      <w:r w:rsidRPr="00684457">
        <w:rPr>
          <w:rFonts w:ascii="Times New Roman" w:hAnsi="Times New Roman" w:cs="Times New Roman"/>
        </w:rPr>
        <w:t>, o que implica a adoção de abordagens diversas ajustadas à singularidade de cada situação.</w:t>
      </w:r>
    </w:p>
    <w:p w14:paraId="5550FDA1" w14:textId="77777777" w:rsidR="007D2BBB" w:rsidRDefault="007D2BBB" w:rsidP="007D2BBB">
      <w:pPr>
        <w:spacing w:line="360" w:lineRule="auto"/>
        <w:ind w:firstLine="708"/>
        <w:jc w:val="both"/>
        <w:rPr>
          <w:rFonts w:ascii="Times New Roman" w:hAnsi="Times New Roman" w:cs="Times New Roman"/>
        </w:rPr>
      </w:pPr>
    </w:p>
    <w:p w14:paraId="15537758" w14:textId="7B59D4C0" w:rsidR="00AD0292" w:rsidRPr="00466553" w:rsidRDefault="004B0D7E" w:rsidP="00AD0292">
      <w:pPr>
        <w:spacing w:line="360" w:lineRule="auto"/>
        <w:jc w:val="both"/>
        <w:rPr>
          <w:rFonts w:ascii="Times New Roman" w:hAnsi="Times New Roman" w:cs="Times New Roman"/>
          <w:b/>
          <w:bCs/>
        </w:rPr>
      </w:pPr>
      <w:r w:rsidRPr="00466553">
        <w:rPr>
          <w:rFonts w:ascii="Times New Roman" w:hAnsi="Times New Roman" w:cs="Times New Roman"/>
          <w:b/>
          <w:bCs/>
        </w:rPr>
        <w:t>Convergências teóricas sobre reinserção social nas práticas grupais</w:t>
      </w:r>
    </w:p>
    <w:p w14:paraId="1846A22C" w14:textId="77777777" w:rsidR="004B0D7E" w:rsidRPr="00466553" w:rsidRDefault="004B0D7E" w:rsidP="00AD0292">
      <w:pPr>
        <w:spacing w:line="360" w:lineRule="auto"/>
        <w:jc w:val="both"/>
        <w:rPr>
          <w:rFonts w:ascii="Times New Roman" w:hAnsi="Times New Roman" w:cs="Times New Roman"/>
        </w:rPr>
      </w:pPr>
    </w:p>
    <w:p w14:paraId="34CA91A5" w14:textId="690C292A" w:rsidR="000E75B5" w:rsidRPr="00466553" w:rsidRDefault="001D78E8" w:rsidP="000E75B5">
      <w:pPr>
        <w:spacing w:line="360" w:lineRule="auto"/>
        <w:ind w:firstLine="708"/>
        <w:jc w:val="both"/>
        <w:rPr>
          <w:rFonts w:ascii="Times New Roman" w:hAnsi="Times New Roman" w:cs="Times New Roman"/>
        </w:rPr>
      </w:pPr>
      <w:r w:rsidRPr="00466553">
        <w:rPr>
          <w:rFonts w:ascii="Times New Roman" w:hAnsi="Times New Roman" w:cs="Times New Roman"/>
        </w:rPr>
        <w:t>Q</w:t>
      </w:r>
      <w:r w:rsidR="00AF57BE" w:rsidRPr="00466553">
        <w:rPr>
          <w:rFonts w:ascii="Times New Roman" w:hAnsi="Times New Roman" w:cs="Times New Roman"/>
        </w:rPr>
        <w:t>uanto às</w:t>
      </w:r>
      <w:r w:rsidR="00700308" w:rsidRPr="00466553">
        <w:rPr>
          <w:rFonts w:ascii="Times New Roman" w:hAnsi="Times New Roman" w:cs="Times New Roman"/>
        </w:rPr>
        <w:t xml:space="preserve"> </w:t>
      </w:r>
      <w:r w:rsidR="000E75B5" w:rsidRPr="00466553">
        <w:rPr>
          <w:rFonts w:ascii="Times New Roman" w:hAnsi="Times New Roman" w:cs="Times New Roman"/>
        </w:rPr>
        <w:t>convergência</w:t>
      </w:r>
      <w:r w:rsidR="00700308" w:rsidRPr="00466553">
        <w:rPr>
          <w:rFonts w:ascii="Times New Roman" w:hAnsi="Times New Roman" w:cs="Times New Roman"/>
        </w:rPr>
        <w:t>s</w:t>
      </w:r>
      <w:r w:rsidR="000E75B5" w:rsidRPr="00466553">
        <w:rPr>
          <w:rFonts w:ascii="Times New Roman" w:hAnsi="Times New Roman" w:cs="Times New Roman"/>
        </w:rPr>
        <w:t xml:space="preserve"> sobre as práticas grupais na atenção psicossocial</w:t>
      </w:r>
      <w:r w:rsidR="004B0D7E" w:rsidRPr="00466553">
        <w:rPr>
          <w:rFonts w:ascii="Times New Roman" w:hAnsi="Times New Roman" w:cs="Times New Roman"/>
        </w:rPr>
        <w:t xml:space="preserve">, </w:t>
      </w:r>
      <w:r w:rsidR="00AF57BE" w:rsidRPr="00466553">
        <w:rPr>
          <w:rFonts w:ascii="Times New Roman" w:hAnsi="Times New Roman" w:cs="Times New Roman"/>
        </w:rPr>
        <w:t>esta revisão identificou</w:t>
      </w:r>
      <w:r w:rsidRPr="00466553">
        <w:rPr>
          <w:rFonts w:ascii="Times New Roman" w:hAnsi="Times New Roman" w:cs="Times New Roman"/>
        </w:rPr>
        <w:t xml:space="preserve">, entre os artigos analisados, </w:t>
      </w:r>
      <w:r w:rsidR="00466553" w:rsidRPr="00466553">
        <w:rPr>
          <w:rFonts w:ascii="Times New Roman" w:hAnsi="Times New Roman" w:cs="Times New Roman"/>
        </w:rPr>
        <w:t>que essas práticas terapêuticas coletivas</w:t>
      </w:r>
      <w:r w:rsidR="003C49C0" w:rsidRPr="00466553">
        <w:rPr>
          <w:rFonts w:ascii="Times New Roman" w:hAnsi="Times New Roman" w:cs="Times New Roman"/>
        </w:rPr>
        <w:t xml:space="preserve"> </w:t>
      </w:r>
      <w:r w:rsidR="000E75B5" w:rsidRPr="00466553">
        <w:rPr>
          <w:rFonts w:ascii="Times New Roman" w:hAnsi="Times New Roman" w:cs="Times New Roman"/>
        </w:rPr>
        <w:t>favorecem a reinserção social dos indivíduos por meio do compartilhamento de vivências, promovendo, assim, o desenvolvimento de sua autonomia. Ess</w:t>
      </w:r>
      <w:r w:rsidR="00B33FD1">
        <w:rPr>
          <w:rFonts w:ascii="Times New Roman" w:hAnsi="Times New Roman" w:cs="Times New Roman"/>
        </w:rPr>
        <w:t>a sintonia teórica ajuda a</w:t>
      </w:r>
      <w:r w:rsidR="000E75B5" w:rsidRPr="00466553">
        <w:rPr>
          <w:rFonts w:ascii="Times New Roman" w:hAnsi="Times New Roman" w:cs="Times New Roman"/>
        </w:rPr>
        <w:t xml:space="preserve"> entender a contribuição dessa ferramenta terapêutica na saúde mental, que se alinha aos objetivos de cuidado propostos pelos CAPS.</w:t>
      </w:r>
    </w:p>
    <w:p w14:paraId="5A423A69" w14:textId="4085390E" w:rsidR="000E75B5" w:rsidRPr="000E75B5" w:rsidRDefault="000E75B5" w:rsidP="000E75B5">
      <w:pPr>
        <w:spacing w:line="360" w:lineRule="auto"/>
        <w:ind w:firstLine="708"/>
        <w:jc w:val="both"/>
        <w:rPr>
          <w:rFonts w:ascii="Times New Roman" w:hAnsi="Times New Roman" w:cs="Times New Roman"/>
        </w:rPr>
      </w:pPr>
      <w:r w:rsidRPr="000E75B5">
        <w:rPr>
          <w:rFonts w:ascii="Times New Roman" w:hAnsi="Times New Roman" w:cs="Times New Roman"/>
        </w:rPr>
        <w:t xml:space="preserve">Com relação ao compartilhamento de vivências, Morais </w:t>
      </w:r>
      <w:r w:rsidRPr="00E54598">
        <w:rPr>
          <w:rFonts w:ascii="Times New Roman" w:hAnsi="Times New Roman" w:cs="Times New Roman"/>
        </w:rPr>
        <w:t xml:space="preserve">et al. </w:t>
      </w:r>
      <w:r w:rsidRPr="000E75B5">
        <w:rPr>
          <w:rFonts w:ascii="Times New Roman" w:hAnsi="Times New Roman" w:cs="Times New Roman"/>
        </w:rPr>
        <w:t xml:space="preserve">(2022) destacam que o grupo se configura como um </w:t>
      </w:r>
      <w:r w:rsidRPr="00FB66F8">
        <w:rPr>
          <w:rFonts w:ascii="Times New Roman" w:hAnsi="Times New Roman" w:cs="Times New Roman"/>
          <w:i/>
          <w:iCs/>
        </w:rPr>
        <w:t>lócus</w:t>
      </w:r>
      <w:r w:rsidRPr="000E75B5">
        <w:rPr>
          <w:rFonts w:ascii="Times New Roman" w:hAnsi="Times New Roman" w:cs="Times New Roman"/>
        </w:rPr>
        <w:t xml:space="preserve"> no qual os seus integrantes trocam ações e orientações práticas baseadas nas suas experiências, permitindo não só a identificação entre os membros do grupo, como também proporciona a produção significativa de vínculos. Tais vínculos </w:t>
      </w:r>
      <w:r w:rsidR="00FB66F8">
        <w:rPr>
          <w:rFonts w:ascii="Times New Roman" w:hAnsi="Times New Roman" w:cs="Times New Roman"/>
        </w:rPr>
        <w:t xml:space="preserve">estimulam </w:t>
      </w:r>
      <w:r w:rsidRPr="000E75B5">
        <w:rPr>
          <w:rFonts w:ascii="Times New Roman" w:hAnsi="Times New Roman" w:cs="Times New Roman"/>
        </w:rPr>
        <w:t xml:space="preserve">o empoderamento, pois proporcionam um ambiente </w:t>
      </w:r>
      <w:r w:rsidR="00FB66F8">
        <w:rPr>
          <w:rFonts w:ascii="Times New Roman" w:hAnsi="Times New Roman" w:cs="Times New Roman"/>
        </w:rPr>
        <w:t xml:space="preserve">mais </w:t>
      </w:r>
      <w:r w:rsidRPr="000E75B5">
        <w:rPr>
          <w:rFonts w:ascii="Times New Roman" w:hAnsi="Times New Roman" w:cs="Times New Roman"/>
        </w:rPr>
        <w:t xml:space="preserve">seguro e acolhedor, </w:t>
      </w:r>
      <w:r w:rsidR="00FB66F8">
        <w:rPr>
          <w:rFonts w:ascii="Times New Roman" w:hAnsi="Times New Roman" w:cs="Times New Roman"/>
        </w:rPr>
        <w:t>potencializando que</w:t>
      </w:r>
      <w:r w:rsidRPr="000E75B5">
        <w:rPr>
          <w:rFonts w:ascii="Times New Roman" w:hAnsi="Times New Roman" w:cs="Times New Roman"/>
        </w:rPr>
        <w:t xml:space="preserve"> cada indivíduo </w:t>
      </w:r>
      <w:r w:rsidR="00FB66F8">
        <w:rPr>
          <w:rFonts w:ascii="Times New Roman" w:hAnsi="Times New Roman" w:cs="Times New Roman"/>
        </w:rPr>
        <w:t>se sinta</w:t>
      </w:r>
      <w:r w:rsidRPr="000E75B5">
        <w:rPr>
          <w:rFonts w:ascii="Times New Roman" w:hAnsi="Times New Roman" w:cs="Times New Roman"/>
        </w:rPr>
        <w:t xml:space="preserve"> valorizado e compreendido.</w:t>
      </w:r>
    </w:p>
    <w:p w14:paraId="39C7B552" w14:textId="232FBC3E" w:rsidR="000E75B5" w:rsidRPr="000E75B5" w:rsidRDefault="000E75B5" w:rsidP="00FB66F8">
      <w:pPr>
        <w:spacing w:line="360" w:lineRule="auto"/>
        <w:ind w:firstLine="708"/>
        <w:jc w:val="both"/>
        <w:rPr>
          <w:rFonts w:ascii="Times New Roman" w:hAnsi="Times New Roman" w:cs="Times New Roman"/>
        </w:rPr>
      </w:pPr>
      <w:r w:rsidRPr="000E75B5">
        <w:rPr>
          <w:rFonts w:ascii="Times New Roman" w:hAnsi="Times New Roman" w:cs="Times New Roman"/>
        </w:rPr>
        <w:t xml:space="preserve">No estudo de Macedo e Souza (2021), é destacado que o </w:t>
      </w:r>
      <w:r w:rsidR="00FB66F8">
        <w:rPr>
          <w:rFonts w:ascii="Times New Roman" w:hAnsi="Times New Roman" w:cs="Times New Roman"/>
        </w:rPr>
        <w:t>g</w:t>
      </w:r>
      <w:r w:rsidRPr="000E75B5">
        <w:rPr>
          <w:rFonts w:ascii="Times New Roman" w:hAnsi="Times New Roman" w:cs="Times New Roman"/>
        </w:rPr>
        <w:t xml:space="preserve">rupo de </w:t>
      </w:r>
      <w:r w:rsidR="00FB66F8">
        <w:rPr>
          <w:rFonts w:ascii="Times New Roman" w:hAnsi="Times New Roman" w:cs="Times New Roman"/>
        </w:rPr>
        <w:t>m</w:t>
      </w:r>
      <w:r w:rsidRPr="000E75B5">
        <w:rPr>
          <w:rFonts w:ascii="Times New Roman" w:hAnsi="Times New Roman" w:cs="Times New Roman"/>
        </w:rPr>
        <w:t>ulheres forneceu um espaço significativo para a discussão acerca do peso e rigidez dos papéis sociais atribuídos à mulher. Esse ambiente acolhedor e colaborativo facilitou um discurso crítico, aberto e honesto acerca das expectativas e limitações relacionadas ao gênero. Como resultado, o grupo pôde produzir uma construção de vinculações mais profundas, permitindo que cada participante se reconhecesse e se valorizasse de maneira única, além de criar um senso de solidariedade e empoderamento coletivo que refletiu para além do encontro, trazendo impactos também em suas vidas cotidianas.</w:t>
      </w:r>
    </w:p>
    <w:p w14:paraId="3D83E933" w14:textId="40C1398B" w:rsidR="000E75B5" w:rsidRPr="000E75B5" w:rsidRDefault="000E75B5" w:rsidP="00FB66F8">
      <w:pPr>
        <w:spacing w:line="360" w:lineRule="auto"/>
        <w:ind w:firstLine="708"/>
        <w:jc w:val="both"/>
        <w:rPr>
          <w:rFonts w:ascii="Times New Roman" w:hAnsi="Times New Roman" w:cs="Times New Roman"/>
        </w:rPr>
      </w:pPr>
      <w:r w:rsidRPr="00E54598">
        <w:rPr>
          <w:rFonts w:ascii="Times New Roman" w:hAnsi="Times New Roman" w:cs="Times New Roman"/>
        </w:rPr>
        <w:t>Nunes et al</w:t>
      </w:r>
      <w:r w:rsidRPr="00FB66F8">
        <w:rPr>
          <w:rFonts w:ascii="Times New Roman" w:hAnsi="Times New Roman" w:cs="Times New Roman"/>
          <w:i/>
          <w:iCs/>
        </w:rPr>
        <w:t xml:space="preserve">. </w:t>
      </w:r>
      <w:r w:rsidRPr="000E75B5">
        <w:rPr>
          <w:rFonts w:ascii="Times New Roman" w:hAnsi="Times New Roman" w:cs="Times New Roman"/>
        </w:rPr>
        <w:t xml:space="preserve">(2022) ressaltam que, entre os principais fatores que incentivam a utilização de práticas grupais nos serviços de </w:t>
      </w:r>
      <w:r w:rsidR="005F2B7D">
        <w:rPr>
          <w:rFonts w:ascii="Times New Roman" w:hAnsi="Times New Roman" w:cs="Times New Roman"/>
        </w:rPr>
        <w:t>a</w:t>
      </w:r>
      <w:r w:rsidRPr="000E75B5">
        <w:rPr>
          <w:rFonts w:ascii="Times New Roman" w:hAnsi="Times New Roman" w:cs="Times New Roman"/>
        </w:rPr>
        <w:t xml:space="preserve">tenção </w:t>
      </w:r>
      <w:r w:rsidR="005F2B7D">
        <w:rPr>
          <w:rFonts w:ascii="Times New Roman" w:hAnsi="Times New Roman" w:cs="Times New Roman"/>
        </w:rPr>
        <w:t>p</w:t>
      </w:r>
      <w:r w:rsidRPr="000E75B5">
        <w:rPr>
          <w:rFonts w:ascii="Times New Roman" w:hAnsi="Times New Roman" w:cs="Times New Roman"/>
        </w:rPr>
        <w:t xml:space="preserve">sicossocial, está a capacidade dessas atividades de </w:t>
      </w:r>
      <w:r w:rsidRPr="000E75B5">
        <w:rPr>
          <w:rFonts w:ascii="Times New Roman" w:hAnsi="Times New Roman" w:cs="Times New Roman"/>
        </w:rPr>
        <w:lastRenderedPageBreak/>
        <w:t xml:space="preserve">promover sentimentos de pertencimento e acolhimento entre os participantes, o que faz desta ferramenta um mecanismo de mudança terapêutica. </w:t>
      </w:r>
    </w:p>
    <w:p w14:paraId="08961E46" w14:textId="7A9BBB6E" w:rsidR="000E75B5" w:rsidRPr="000E75B5" w:rsidRDefault="000E75B5" w:rsidP="005F2B7D">
      <w:pPr>
        <w:spacing w:line="360" w:lineRule="auto"/>
        <w:ind w:firstLine="708"/>
        <w:jc w:val="both"/>
        <w:rPr>
          <w:rFonts w:ascii="Times New Roman" w:hAnsi="Times New Roman" w:cs="Times New Roman"/>
        </w:rPr>
      </w:pPr>
      <w:r w:rsidRPr="000E75B5">
        <w:rPr>
          <w:rFonts w:ascii="Times New Roman" w:hAnsi="Times New Roman" w:cs="Times New Roman"/>
        </w:rPr>
        <w:t xml:space="preserve">Rézio </w:t>
      </w:r>
      <w:r w:rsidRPr="00E54598">
        <w:rPr>
          <w:rFonts w:ascii="Times New Roman" w:hAnsi="Times New Roman" w:cs="Times New Roman"/>
        </w:rPr>
        <w:t>et al.</w:t>
      </w:r>
      <w:r w:rsidRPr="000E75B5">
        <w:rPr>
          <w:rFonts w:ascii="Times New Roman" w:hAnsi="Times New Roman" w:cs="Times New Roman"/>
        </w:rPr>
        <w:t xml:space="preserve"> (2018) reconhecem que o fator terapêutico desenvolvido a partir das práticas grupais voltad</w:t>
      </w:r>
      <w:r w:rsidR="005F2B7D">
        <w:rPr>
          <w:rFonts w:ascii="Times New Roman" w:hAnsi="Times New Roman" w:cs="Times New Roman"/>
        </w:rPr>
        <w:t>a</w:t>
      </w:r>
      <w:r w:rsidRPr="000E75B5">
        <w:rPr>
          <w:rFonts w:ascii="Times New Roman" w:hAnsi="Times New Roman" w:cs="Times New Roman"/>
        </w:rPr>
        <w:t xml:space="preserve">s para mulheres em sofrimento psíquico é explicado pela capacidade das participantes de se reconhecerem no sofrimento compartilhado e enxergarem-se como aliadas para superarem juntas os preconceitos e rejeições sociais, apoiando-se mutuamente na busca pela continuidade de suas trajetórias de vida. Assim, o grupo se torna um ambiente propício para a construção de uma sinergia de solidariedade, onde a experiência coletiva se transforma em uma grande rede de apoio, permitindo que cada participante possa vislumbrar novas possibilidades para enfrentar os inúmeros desafios causados pelo adoecimento psíquico. </w:t>
      </w:r>
    </w:p>
    <w:p w14:paraId="0214279E" w14:textId="420CE321" w:rsidR="000E75B5" w:rsidRPr="00D06BC0" w:rsidRDefault="000E75B5" w:rsidP="005F2B7D">
      <w:pPr>
        <w:spacing w:line="360" w:lineRule="auto"/>
        <w:ind w:firstLine="708"/>
        <w:jc w:val="both"/>
        <w:rPr>
          <w:rFonts w:ascii="Times New Roman" w:hAnsi="Times New Roman" w:cs="Times New Roman"/>
        </w:rPr>
      </w:pPr>
      <w:r w:rsidRPr="00D06BC0">
        <w:rPr>
          <w:rFonts w:ascii="Times New Roman" w:hAnsi="Times New Roman" w:cs="Times New Roman"/>
        </w:rPr>
        <w:t xml:space="preserve">Fernandes e </w:t>
      </w:r>
      <w:proofErr w:type="spellStart"/>
      <w:r w:rsidRPr="00D06BC0">
        <w:rPr>
          <w:rFonts w:ascii="Times New Roman" w:hAnsi="Times New Roman" w:cs="Times New Roman"/>
        </w:rPr>
        <w:t>Zanello</w:t>
      </w:r>
      <w:proofErr w:type="spellEnd"/>
      <w:r w:rsidRPr="00D06BC0">
        <w:rPr>
          <w:rFonts w:ascii="Times New Roman" w:hAnsi="Times New Roman" w:cs="Times New Roman"/>
        </w:rPr>
        <w:t xml:space="preserve"> (2018) constroem seu estudo a partir da criação do Grupo Ouvidores de Vozes, o qual surgiu como uma resposta ao crescente incômodo entre os usuários de um </w:t>
      </w:r>
      <w:r w:rsidR="005F2B7D" w:rsidRPr="00D06BC0">
        <w:rPr>
          <w:rFonts w:ascii="Times New Roman" w:hAnsi="Times New Roman" w:cs="Times New Roman"/>
        </w:rPr>
        <w:t>CAPS</w:t>
      </w:r>
      <w:r w:rsidRPr="00D06BC0">
        <w:rPr>
          <w:rFonts w:ascii="Times New Roman" w:hAnsi="Times New Roman" w:cs="Times New Roman"/>
        </w:rPr>
        <w:t xml:space="preserve"> relacionad</w:t>
      </w:r>
      <w:r w:rsidR="00F72169" w:rsidRPr="00D06BC0">
        <w:rPr>
          <w:rFonts w:ascii="Times New Roman" w:hAnsi="Times New Roman" w:cs="Times New Roman"/>
        </w:rPr>
        <w:t>o</w:t>
      </w:r>
      <w:r w:rsidRPr="00D06BC0">
        <w:rPr>
          <w:rFonts w:ascii="Times New Roman" w:hAnsi="Times New Roman" w:cs="Times New Roman"/>
        </w:rPr>
        <w:t xml:space="preserve"> </w:t>
      </w:r>
      <w:r w:rsidR="00F72169" w:rsidRPr="00D06BC0">
        <w:rPr>
          <w:rFonts w:ascii="Times New Roman" w:hAnsi="Times New Roman" w:cs="Times New Roman"/>
        </w:rPr>
        <w:t>a um senso de</w:t>
      </w:r>
      <w:r w:rsidRPr="00D06BC0">
        <w:rPr>
          <w:rFonts w:ascii="Times New Roman" w:hAnsi="Times New Roman" w:cs="Times New Roman"/>
        </w:rPr>
        <w:t xml:space="preserve"> inutilidade </w:t>
      </w:r>
      <w:r w:rsidR="00A104C5" w:rsidRPr="00D06BC0">
        <w:rPr>
          <w:rFonts w:ascii="Times New Roman" w:hAnsi="Times New Roman" w:cs="Times New Roman"/>
        </w:rPr>
        <w:t>quanto às</w:t>
      </w:r>
      <w:r w:rsidRPr="00D06BC0">
        <w:rPr>
          <w:rFonts w:ascii="Times New Roman" w:hAnsi="Times New Roman" w:cs="Times New Roman"/>
        </w:rPr>
        <w:t xml:space="preserve"> medicações prescritas para o tratamento das vozes que apenas eles ouviam, </w:t>
      </w:r>
      <w:r w:rsidR="00F72169" w:rsidRPr="00D06BC0">
        <w:rPr>
          <w:rFonts w:ascii="Times New Roman" w:hAnsi="Times New Roman" w:cs="Times New Roman"/>
        </w:rPr>
        <w:t>tratando-se</w:t>
      </w:r>
      <w:r w:rsidRPr="00D06BC0">
        <w:rPr>
          <w:rFonts w:ascii="Times New Roman" w:hAnsi="Times New Roman" w:cs="Times New Roman"/>
        </w:rPr>
        <w:t xml:space="preserve"> de um sintoma conhecido como “alucinação auditiva”. Os autores destacam que a metodologia do grupo é inspirada no “Movimento de Audição de Vozes” (</w:t>
      </w:r>
      <w:proofErr w:type="spellStart"/>
      <w:r w:rsidRPr="00D06BC0">
        <w:rPr>
          <w:rFonts w:ascii="Times New Roman" w:hAnsi="Times New Roman" w:cs="Times New Roman"/>
        </w:rPr>
        <w:t>H</w:t>
      </w:r>
      <w:r w:rsidRPr="00D06BC0">
        <w:rPr>
          <w:rFonts w:ascii="Times New Roman" w:hAnsi="Times New Roman" w:cs="Times New Roman"/>
          <w:i/>
          <w:iCs/>
        </w:rPr>
        <w:t>earing</w:t>
      </w:r>
      <w:proofErr w:type="spellEnd"/>
      <w:r w:rsidRPr="00D06BC0">
        <w:rPr>
          <w:rFonts w:ascii="Times New Roman" w:hAnsi="Times New Roman" w:cs="Times New Roman"/>
          <w:i/>
          <w:iCs/>
        </w:rPr>
        <w:t xml:space="preserve"> Voices Movement </w:t>
      </w:r>
      <w:r w:rsidR="00A104C5" w:rsidRPr="00D06BC0">
        <w:rPr>
          <w:rFonts w:ascii="Times New Roman" w:hAnsi="Times New Roman" w:cs="Times New Roman"/>
        </w:rPr>
        <w:t>–</w:t>
      </w:r>
      <w:r w:rsidRPr="00D06BC0">
        <w:rPr>
          <w:rFonts w:ascii="Times New Roman" w:hAnsi="Times New Roman" w:cs="Times New Roman"/>
        </w:rPr>
        <w:t xml:space="preserve"> HVM), cujo objetivo é criar um ambiente seguro e acolhedor, onde os participantes possam compartilhar suas experiências e se ouvir mutuamente. Como um grupo de apoio, ele proporciona um sentimento de segurança</w:t>
      </w:r>
      <w:r w:rsidR="00A104C5" w:rsidRPr="00D06BC0">
        <w:rPr>
          <w:rFonts w:ascii="Times New Roman" w:hAnsi="Times New Roman" w:cs="Times New Roman"/>
        </w:rPr>
        <w:t xml:space="preserve"> </w:t>
      </w:r>
      <w:r w:rsidRPr="00D06BC0">
        <w:rPr>
          <w:rFonts w:ascii="Times New Roman" w:hAnsi="Times New Roman" w:cs="Times New Roman"/>
        </w:rPr>
        <w:t>para o processo de entendimento e enfrentamento das vozes. Um dos seus princípios está voltado para o empoderamento d</w:t>
      </w:r>
      <w:r w:rsidR="00694548">
        <w:rPr>
          <w:rFonts w:ascii="Times New Roman" w:hAnsi="Times New Roman" w:cs="Times New Roman"/>
        </w:rPr>
        <w:t xml:space="preserve">a pessoa </w:t>
      </w:r>
      <w:r w:rsidR="00CD17D5" w:rsidRPr="00D06BC0">
        <w:rPr>
          <w:rFonts w:ascii="Times New Roman" w:hAnsi="Times New Roman" w:cs="Times New Roman"/>
        </w:rPr>
        <w:t>em prol do controle dessa experiência</w:t>
      </w:r>
      <w:r w:rsidRPr="00D06BC0">
        <w:rPr>
          <w:rFonts w:ascii="Times New Roman" w:hAnsi="Times New Roman" w:cs="Times New Roman"/>
        </w:rPr>
        <w:t>, o que facilita o processo de recuperação e o desenvolvimento de uma relação mais harmoniosa com a audição de vozes. O alcance deste objetivo se d</w:t>
      </w:r>
      <w:r w:rsidR="00CD17D5" w:rsidRPr="00D06BC0">
        <w:rPr>
          <w:rFonts w:ascii="Times New Roman" w:hAnsi="Times New Roman" w:cs="Times New Roman"/>
        </w:rPr>
        <w:t>á</w:t>
      </w:r>
      <w:r w:rsidRPr="00D06BC0">
        <w:rPr>
          <w:rFonts w:ascii="Times New Roman" w:hAnsi="Times New Roman" w:cs="Times New Roman"/>
        </w:rPr>
        <w:t xml:space="preserve"> a partir do compartilhamento de vivências entre os participantes do grupo, que pode</w:t>
      </w:r>
      <w:r w:rsidR="00CD17D5" w:rsidRPr="00D06BC0">
        <w:rPr>
          <w:rFonts w:ascii="Times New Roman" w:hAnsi="Times New Roman" w:cs="Times New Roman"/>
        </w:rPr>
        <w:t>m</w:t>
      </w:r>
      <w:r w:rsidRPr="00D06BC0">
        <w:rPr>
          <w:rFonts w:ascii="Times New Roman" w:hAnsi="Times New Roman" w:cs="Times New Roman"/>
        </w:rPr>
        <w:t xml:space="preserve"> trocar suas experiências e angústias, </w:t>
      </w:r>
      <w:r w:rsidR="00D06BC0" w:rsidRPr="00D06BC0">
        <w:rPr>
          <w:rFonts w:ascii="Times New Roman" w:hAnsi="Times New Roman" w:cs="Times New Roman"/>
        </w:rPr>
        <w:t>com menor receio quanto ao</w:t>
      </w:r>
      <w:r w:rsidRPr="00D06BC0">
        <w:rPr>
          <w:rFonts w:ascii="Times New Roman" w:hAnsi="Times New Roman" w:cs="Times New Roman"/>
        </w:rPr>
        <w:t xml:space="preserve"> julgamento</w:t>
      </w:r>
      <w:r w:rsidR="00D06BC0" w:rsidRPr="00D06BC0">
        <w:rPr>
          <w:rFonts w:ascii="Times New Roman" w:hAnsi="Times New Roman" w:cs="Times New Roman"/>
        </w:rPr>
        <w:t xml:space="preserve"> social</w:t>
      </w:r>
      <w:r w:rsidRPr="00D06BC0">
        <w:rPr>
          <w:rFonts w:ascii="Times New Roman" w:hAnsi="Times New Roman" w:cs="Times New Roman"/>
        </w:rPr>
        <w:t>.</w:t>
      </w:r>
    </w:p>
    <w:p w14:paraId="5A40971D" w14:textId="08B12D7D" w:rsidR="000E75B5" w:rsidRPr="00D06BC0" w:rsidRDefault="00D06BC0" w:rsidP="00D06BC0">
      <w:pPr>
        <w:spacing w:line="360" w:lineRule="auto"/>
        <w:ind w:firstLine="708"/>
        <w:jc w:val="both"/>
        <w:rPr>
          <w:rFonts w:ascii="Times New Roman" w:hAnsi="Times New Roman" w:cs="Times New Roman"/>
        </w:rPr>
      </w:pPr>
      <w:r w:rsidRPr="00D06BC0">
        <w:rPr>
          <w:rFonts w:ascii="Times New Roman" w:hAnsi="Times New Roman" w:cs="Times New Roman"/>
        </w:rPr>
        <w:t>Ainda sobre o</w:t>
      </w:r>
      <w:r w:rsidR="000E75B5" w:rsidRPr="00D06BC0">
        <w:rPr>
          <w:rFonts w:ascii="Times New Roman" w:hAnsi="Times New Roman" w:cs="Times New Roman"/>
        </w:rPr>
        <w:t xml:space="preserve"> empoderamento d</w:t>
      </w:r>
      <w:r w:rsidR="00694548">
        <w:rPr>
          <w:rFonts w:ascii="Times New Roman" w:hAnsi="Times New Roman" w:cs="Times New Roman"/>
        </w:rPr>
        <w:t xml:space="preserve">a pessoa </w:t>
      </w:r>
      <w:r w:rsidR="000E75B5" w:rsidRPr="00D06BC0">
        <w:rPr>
          <w:rFonts w:ascii="Times New Roman" w:hAnsi="Times New Roman" w:cs="Times New Roman"/>
        </w:rPr>
        <w:t xml:space="preserve">através da reinserção social, Sousa </w:t>
      </w:r>
      <w:r w:rsidR="000E75B5" w:rsidRPr="00E54598">
        <w:rPr>
          <w:rFonts w:ascii="Times New Roman" w:hAnsi="Times New Roman" w:cs="Times New Roman"/>
        </w:rPr>
        <w:t>et al.</w:t>
      </w:r>
      <w:r w:rsidR="000E75B5" w:rsidRPr="00D06BC0">
        <w:rPr>
          <w:rFonts w:ascii="Times New Roman" w:hAnsi="Times New Roman" w:cs="Times New Roman"/>
        </w:rPr>
        <w:t xml:space="preserve"> (2020), concluem que as atividades grupais exercem uma função crucial ao estimular a colaboração entre os participantes, incentivando tanto a reflexão conjunta quanto a ação coletiva, respeitando a diversidade, a subjetividade e as capacidades individuais de cada participante. Ao criar um ambiente colaborativo e livre de julgamentos, es</w:t>
      </w:r>
      <w:r w:rsidRPr="00D06BC0">
        <w:rPr>
          <w:rFonts w:ascii="Times New Roman" w:hAnsi="Times New Roman" w:cs="Times New Roman"/>
        </w:rPr>
        <w:t>s</w:t>
      </w:r>
      <w:r w:rsidR="000E75B5" w:rsidRPr="00D06BC0">
        <w:rPr>
          <w:rFonts w:ascii="Times New Roman" w:hAnsi="Times New Roman" w:cs="Times New Roman"/>
        </w:rPr>
        <w:t>a abordagem permite a cada participante o desenvolvimento de autonomia e fortalecimento da autoestima.</w:t>
      </w:r>
    </w:p>
    <w:p w14:paraId="7AF20EA6" w14:textId="3353085D" w:rsidR="000E75B5" w:rsidRPr="00772D32" w:rsidRDefault="000E75B5" w:rsidP="00D06BC0">
      <w:pPr>
        <w:spacing w:line="360" w:lineRule="auto"/>
        <w:ind w:firstLine="708"/>
        <w:jc w:val="both"/>
        <w:rPr>
          <w:rFonts w:ascii="Times New Roman" w:hAnsi="Times New Roman" w:cs="Times New Roman"/>
        </w:rPr>
      </w:pPr>
      <w:r w:rsidRPr="00772D32">
        <w:rPr>
          <w:rFonts w:ascii="Times New Roman" w:hAnsi="Times New Roman" w:cs="Times New Roman"/>
        </w:rPr>
        <w:t xml:space="preserve">Em seu relato de experiência, Souza e Oliveira (2021), apontam a percepção de uma melhora significativa no que tange ao contato interpessoal entre os participantes do grupo em que conduziam em um CAPS. Essa interação não apenas facilitou a construção de vínculos, como também promoveu um ambiente de apoio e compreensão mútua, </w:t>
      </w:r>
      <w:r w:rsidR="00772D32" w:rsidRPr="00772D32">
        <w:rPr>
          <w:rFonts w:ascii="Times New Roman" w:hAnsi="Times New Roman" w:cs="Times New Roman"/>
        </w:rPr>
        <w:t>necessário</w:t>
      </w:r>
      <w:r w:rsidRPr="00772D32">
        <w:rPr>
          <w:rFonts w:ascii="Times New Roman" w:hAnsi="Times New Roman" w:cs="Times New Roman"/>
        </w:rPr>
        <w:t xml:space="preserve"> para o </w:t>
      </w:r>
      <w:r w:rsidRPr="00772D32">
        <w:rPr>
          <w:rFonts w:ascii="Times New Roman" w:hAnsi="Times New Roman" w:cs="Times New Roman"/>
        </w:rPr>
        <w:lastRenderedPageBreak/>
        <w:t xml:space="preserve">processo de reinserção social. Além disso, os autores destacam uma importante adesão ao tratamento, assim como declinação no sofrimento psíquico, o que </w:t>
      </w:r>
      <w:r w:rsidR="00772D32" w:rsidRPr="00772D32">
        <w:rPr>
          <w:rFonts w:ascii="Times New Roman" w:hAnsi="Times New Roman" w:cs="Times New Roman"/>
        </w:rPr>
        <w:t>ilustra</w:t>
      </w:r>
      <w:r w:rsidRPr="00772D32">
        <w:rPr>
          <w:rFonts w:ascii="Times New Roman" w:hAnsi="Times New Roman" w:cs="Times New Roman"/>
        </w:rPr>
        <w:t xml:space="preserve"> a contribuição das práticas grupais. Outro aspecto que </w:t>
      </w:r>
      <w:r w:rsidR="00772D32" w:rsidRPr="00772D32">
        <w:rPr>
          <w:rFonts w:ascii="Times New Roman" w:hAnsi="Times New Roman" w:cs="Times New Roman"/>
        </w:rPr>
        <w:t>surgiu</w:t>
      </w:r>
      <w:r w:rsidRPr="00772D32">
        <w:rPr>
          <w:rFonts w:ascii="Times New Roman" w:hAnsi="Times New Roman" w:cs="Times New Roman"/>
        </w:rPr>
        <w:t>, a partir des</w:t>
      </w:r>
      <w:r w:rsidR="00772D32" w:rsidRPr="00772D32">
        <w:rPr>
          <w:rFonts w:ascii="Times New Roman" w:hAnsi="Times New Roman" w:cs="Times New Roman"/>
        </w:rPr>
        <w:t>s</w:t>
      </w:r>
      <w:r w:rsidRPr="00772D32">
        <w:rPr>
          <w:rFonts w:ascii="Times New Roman" w:hAnsi="Times New Roman" w:cs="Times New Roman"/>
        </w:rPr>
        <w:t xml:space="preserve">a prática, foi </w:t>
      </w:r>
      <w:r w:rsidR="00772D32" w:rsidRPr="00772D32">
        <w:rPr>
          <w:rFonts w:ascii="Times New Roman" w:hAnsi="Times New Roman" w:cs="Times New Roman"/>
        </w:rPr>
        <w:t xml:space="preserve">a </w:t>
      </w:r>
      <w:r w:rsidRPr="00772D32">
        <w:rPr>
          <w:rFonts w:ascii="Times New Roman" w:hAnsi="Times New Roman" w:cs="Times New Roman"/>
        </w:rPr>
        <w:t>ampliação da consciência de si e do autoconhecimento entre os participantes, permitindo que cada um se reconhecesse não apenas nas suas dificuldades, mas também em suas potencialidades.</w:t>
      </w:r>
    </w:p>
    <w:p w14:paraId="3328E25A" w14:textId="6A686942" w:rsidR="000E75B5" w:rsidRPr="00067015" w:rsidRDefault="000E75B5" w:rsidP="00772D32">
      <w:pPr>
        <w:spacing w:line="360" w:lineRule="auto"/>
        <w:ind w:firstLine="708"/>
        <w:jc w:val="both"/>
        <w:rPr>
          <w:rFonts w:ascii="Times New Roman" w:hAnsi="Times New Roman" w:cs="Times New Roman"/>
        </w:rPr>
      </w:pPr>
      <w:r w:rsidRPr="00067015">
        <w:rPr>
          <w:rFonts w:ascii="Times New Roman" w:hAnsi="Times New Roman" w:cs="Times New Roman"/>
        </w:rPr>
        <w:t xml:space="preserve">No estudo de Menezes </w:t>
      </w:r>
      <w:r w:rsidRPr="00E54598">
        <w:rPr>
          <w:rFonts w:ascii="Times New Roman" w:hAnsi="Times New Roman" w:cs="Times New Roman"/>
        </w:rPr>
        <w:t>et al.</w:t>
      </w:r>
      <w:r w:rsidRPr="00067015">
        <w:rPr>
          <w:rFonts w:ascii="Times New Roman" w:hAnsi="Times New Roman" w:cs="Times New Roman"/>
        </w:rPr>
        <w:t xml:space="preserve"> (2020), os coordenadores de grupo</w:t>
      </w:r>
      <w:r w:rsidR="00A950A1" w:rsidRPr="00067015">
        <w:rPr>
          <w:rFonts w:ascii="Times New Roman" w:hAnsi="Times New Roman" w:cs="Times New Roman"/>
        </w:rPr>
        <w:t>s</w:t>
      </w:r>
      <w:r w:rsidRPr="00067015">
        <w:rPr>
          <w:rFonts w:ascii="Times New Roman" w:hAnsi="Times New Roman" w:cs="Times New Roman"/>
        </w:rPr>
        <w:t xml:space="preserve"> </w:t>
      </w:r>
      <w:r w:rsidR="00A950A1" w:rsidRPr="00067015">
        <w:rPr>
          <w:rFonts w:ascii="Times New Roman" w:hAnsi="Times New Roman" w:cs="Times New Roman"/>
        </w:rPr>
        <w:t>relatam</w:t>
      </w:r>
      <w:r w:rsidRPr="00067015">
        <w:rPr>
          <w:rFonts w:ascii="Times New Roman" w:hAnsi="Times New Roman" w:cs="Times New Roman"/>
        </w:rPr>
        <w:t xml:space="preserve"> que o objetivo </w:t>
      </w:r>
      <w:r w:rsidR="00067015" w:rsidRPr="00067015">
        <w:rPr>
          <w:rFonts w:ascii="Times New Roman" w:hAnsi="Times New Roman" w:cs="Times New Roman"/>
        </w:rPr>
        <w:t>central</w:t>
      </w:r>
      <w:r w:rsidR="00067015">
        <w:rPr>
          <w:rFonts w:ascii="Times New Roman" w:hAnsi="Times New Roman" w:cs="Times New Roman"/>
        </w:rPr>
        <w:t xml:space="preserve"> das práticas grupais</w:t>
      </w:r>
      <w:r w:rsidR="00067015" w:rsidRPr="00067015">
        <w:rPr>
          <w:rFonts w:ascii="Times New Roman" w:hAnsi="Times New Roman" w:cs="Times New Roman"/>
        </w:rPr>
        <w:t xml:space="preserve"> é a promoção de </w:t>
      </w:r>
      <w:r w:rsidRPr="00067015">
        <w:rPr>
          <w:rFonts w:ascii="Times New Roman" w:hAnsi="Times New Roman" w:cs="Times New Roman"/>
        </w:rPr>
        <w:t xml:space="preserve">uma aprendizagem mútua entre os participantes. </w:t>
      </w:r>
      <w:r w:rsidR="00067015" w:rsidRPr="00067015">
        <w:rPr>
          <w:rFonts w:ascii="Times New Roman" w:hAnsi="Times New Roman" w:cs="Times New Roman"/>
        </w:rPr>
        <w:t>Assim</w:t>
      </w:r>
      <w:r w:rsidRPr="00067015">
        <w:rPr>
          <w:rFonts w:ascii="Times New Roman" w:hAnsi="Times New Roman" w:cs="Times New Roman"/>
        </w:rPr>
        <w:t>, os integrantes têm a oportunidade de aprender uns com os outros a partir de suas experiências individuais, criando um espaço para trocas de vivências e reflexões. Es</w:t>
      </w:r>
      <w:r w:rsidR="00067015" w:rsidRPr="00067015">
        <w:rPr>
          <w:rFonts w:ascii="Times New Roman" w:hAnsi="Times New Roman" w:cs="Times New Roman"/>
        </w:rPr>
        <w:t>s</w:t>
      </w:r>
      <w:r w:rsidRPr="00067015">
        <w:rPr>
          <w:rFonts w:ascii="Times New Roman" w:hAnsi="Times New Roman" w:cs="Times New Roman"/>
        </w:rPr>
        <w:t xml:space="preserve">a dinâmica enriquece a compreensão de cada </w:t>
      </w:r>
      <w:r w:rsidR="00694548">
        <w:rPr>
          <w:rFonts w:ascii="Times New Roman" w:hAnsi="Times New Roman" w:cs="Times New Roman"/>
        </w:rPr>
        <w:t xml:space="preserve">pessoa </w:t>
      </w:r>
      <w:r w:rsidRPr="00067015">
        <w:rPr>
          <w:rFonts w:ascii="Times New Roman" w:hAnsi="Times New Roman" w:cs="Times New Roman"/>
        </w:rPr>
        <w:t>sobre si mesmo</w:t>
      </w:r>
      <w:r w:rsidR="00067015" w:rsidRPr="00067015">
        <w:rPr>
          <w:rFonts w:ascii="Times New Roman" w:hAnsi="Times New Roman" w:cs="Times New Roman"/>
        </w:rPr>
        <w:t xml:space="preserve"> e ainda </w:t>
      </w:r>
      <w:r w:rsidRPr="00067015">
        <w:rPr>
          <w:rFonts w:ascii="Times New Roman" w:hAnsi="Times New Roman" w:cs="Times New Roman"/>
        </w:rPr>
        <w:t xml:space="preserve">permite a ampliação da leitura de mundo de cada participante, favorecendo uma visão mais crítica da realidade </w:t>
      </w:r>
      <w:r w:rsidR="00067015" w:rsidRPr="00067015">
        <w:rPr>
          <w:rFonts w:ascii="Times New Roman" w:hAnsi="Times New Roman" w:cs="Times New Roman"/>
        </w:rPr>
        <w:t>circundante</w:t>
      </w:r>
      <w:r w:rsidRPr="00067015">
        <w:rPr>
          <w:rFonts w:ascii="Times New Roman" w:hAnsi="Times New Roman" w:cs="Times New Roman"/>
        </w:rPr>
        <w:t>. Além disso, os coordenadores enfatizam a importância de estimular a autonomia e o protagonismo dos integrante</w:t>
      </w:r>
      <w:r w:rsidR="00067015" w:rsidRPr="00067015">
        <w:rPr>
          <w:rFonts w:ascii="Times New Roman" w:hAnsi="Times New Roman" w:cs="Times New Roman"/>
        </w:rPr>
        <w:t>s,</w:t>
      </w:r>
      <w:r w:rsidRPr="00067015">
        <w:rPr>
          <w:rFonts w:ascii="Times New Roman" w:hAnsi="Times New Roman" w:cs="Times New Roman"/>
        </w:rPr>
        <w:t xml:space="preserve"> </w:t>
      </w:r>
      <w:r w:rsidR="00067015" w:rsidRPr="00067015">
        <w:rPr>
          <w:rFonts w:ascii="Times New Roman" w:hAnsi="Times New Roman" w:cs="Times New Roman"/>
        </w:rPr>
        <w:t>encorajando-os a</w:t>
      </w:r>
      <w:r w:rsidRPr="00067015">
        <w:rPr>
          <w:rFonts w:ascii="Times New Roman" w:hAnsi="Times New Roman" w:cs="Times New Roman"/>
        </w:rPr>
        <w:t xml:space="preserve"> reconhecer</w:t>
      </w:r>
      <w:r w:rsidR="00067015" w:rsidRPr="00067015">
        <w:rPr>
          <w:rFonts w:ascii="Times New Roman" w:hAnsi="Times New Roman" w:cs="Times New Roman"/>
        </w:rPr>
        <w:t>em</w:t>
      </w:r>
      <w:r w:rsidRPr="00067015">
        <w:rPr>
          <w:rFonts w:ascii="Times New Roman" w:hAnsi="Times New Roman" w:cs="Times New Roman"/>
        </w:rPr>
        <w:t xml:space="preserve"> suas próprias limitações e desenvolverem uma consciência de suas capacidades e potencialidades para que assim possam buscar as mudanças </w:t>
      </w:r>
      <w:r w:rsidR="00067015" w:rsidRPr="00067015">
        <w:rPr>
          <w:rFonts w:ascii="Times New Roman" w:hAnsi="Times New Roman" w:cs="Times New Roman"/>
        </w:rPr>
        <w:t>que consideram necessárias para as suas vidas.</w:t>
      </w:r>
    </w:p>
    <w:p w14:paraId="42806DB0" w14:textId="60236F65" w:rsidR="000E75B5" w:rsidRPr="00067015" w:rsidRDefault="000E75B5" w:rsidP="00067015">
      <w:pPr>
        <w:spacing w:line="360" w:lineRule="auto"/>
        <w:ind w:firstLine="708"/>
        <w:jc w:val="both"/>
        <w:rPr>
          <w:rFonts w:ascii="Times New Roman" w:hAnsi="Times New Roman" w:cs="Times New Roman"/>
        </w:rPr>
      </w:pPr>
      <w:r w:rsidRPr="00067015">
        <w:rPr>
          <w:rFonts w:ascii="Times New Roman" w:hAnsi="Times New Roman" w:cs="Times New Roman"/>
        </w:rPr>
        <w:t xml:space="preserve">No </w:t>
      </w:r>
      <w:r w:rsidR="00067015" w:rsidRPr="00067015">
        <w:rPr>
          <w:rFonts w:ascii="Times New Roman" w:hAnsi="Times New Roman" w:cs="Times New Roman"/>
        </w:rPr>
        <w:t>artigo</w:t>
      </w:r>
      <w:r w:rsidRPr="00067015">
        <w:rPr>
          <w:rFonts w:ascii="Times New Roman" w:hAnsi="Times New Roman" w:cs="Times New Roman"/>
        </w:rPr>
        <w:t xml:space="preserve"> de Nascimento e Galindo (2017), uma das psicólogas participantes da pesquisa afirma que as relações de </w:t>
      </w:r>
      <w:r w:rsidR="00067015" w:rsidRPr="00067015">
        <w:rPr>
          <w:rFonts w:ascii="Times New Roman" w:hAnsi="Times New Roman" w:cs="Times New Roman"/>
        </w:rPr>
        <w:t>identificação</w:t>
      </w:r>
      <w:r w:rsidRPr="00067015">
        <w:rPr>
          <w:rFonts w:ascii="Times New Roman" w:hAnsi="Times New Roman" w:cs="Times New Roman"/>
        </w:rPr>
        <w:t xml:space="preserve"> que surgem nos grupos permite</w:t>
      </w:r>
      <w:r w:rsidR="00067015" w:rsidRPr="00067015">
        <w:rPr>
          <w:rFonts w:ascii="Times New Roman" w:hAnsi="Times New Roman" w:cs="Times New Roman"/>
        </w:rPr>
        <w:t>m</w:t>
      </w:r>
      <w:r w:rsidRPr="00067015">
        <w:rPr>
          <w:rFonts w:ascii="Times New Roman" w:hAnsi="Times New Roman" w:cs="Times New Roman"/>
        </w:rPr>
        <w:t xml:space="preserve"> que os integrantes enxerguem </w:t>
      </w:r>
      <w:r w:rsidR="00067015" w:rsidRPr="00067015">
        <w:rPr>
          <w:rFonts w:ascii="Times New Roman" w:hAnsi="Times New Roman" w:cs="Times New Roman"/>
        </w:rPr>
        <w:t>uns aos outros como semelhantes</w:t>
      </w:r>
      <w:r w:rsidRPr="00067015">
        <w:rPr>
          <w:rFonts w:ascii="Times New Roman" w:hAnsi="Times New Roman" w:cs="Times New Roman"/>
        </w:rPr>
        <w:t xml:space="preserve">, propiciando um ambiente de pertencimento, acolhimento e empatia. Ao compartilharem suas experiências com o sofrimento psíquico, é possível a promoção de mudanças na maneira como se </w:t>
      </w:r>
      <w:r w:rsidR="00067015" w:rsidRPr="00067015">
        <w:rPr>
          <w:rFonts w:ascii="Times New Roman" w:hAnsi="Times New Roman" w:cs="Times New Roman"/>
        </w:rPr>
        <w:t>veem</w:t>
      </w:r>
      <w:r w:rsidRPr="00067015">
        <w:rPr>
          <w:rFonts w:ascii="Times New Roman" w:hAnsi="Times New Roman" w:cs="Times New Roman"/>
        </w:rPr>
        <w:t xml:space="preserve"> e se posicionam no mundo. Esse compartilhamento não só valida as experiências de cada um, como também encoraja cada participante a pensar a partir de um outro lugar social. </w:t>
      </w:r>
    </w:p>
    <w:p w14:paraId="53FCCE5B" w14:textId="4CA23AFB" w:rsidR="000E75B5" w:rsidRPr="00B94B63" w:rsidRDefault="000E75B5" w:rsidP="00067015">
      <w:pPr>
        <w:spacing w:line="360" w:lineRule="auto"/>
        <w:ind w:firstLine="708"/>
        <w:jc w:val="both"/>
        <w:rPr>
          <w:rFonts w:ascii="Times New Roman" w:hAnsi="Times New Roman" w:cs="Times New Roman"/>
        </w:rPr>
      </w:pPr>
      <w:r w:rsidRPr="00B94B63">
        <w:rPr>
          <w:rFonts w:ascii="Times New Roman" w:hAnsi="Times New Roman" w:cs="Times New Roman"/>
        </w:rPr>
        <w:t xml:space="preserve">Souza </w:t>
      </w:r>
      <w:r w:rsidRPr="00E54598">
        <w:rPr>
          <w:rFonts w:ascii="Times New Roman" w:hAnsi="Times New Roman" w:cs="Times New Roman"/>
        </w:rPr>
        <w:t>et al.</w:t>
      </w:r>
      <w:r w:rsidRPr="00B94B63">
        <w:rPr>
          <w:rFonts w:ascii="Times New Roman" w:hAnsi="Times New Roman" w:cs="Times New Roman"/>
        </w:rPr>
        <w:t xml:space="preserve"> (2020) </w:t>
      </w:r>
      <w:r w:rsidR="00B94B63" w:rsidRPr="00B94B63">
        <w:rPr>
          <w:rFonts w:ascii="Times New Roman" w:hAnsi="Times New Roman" w:cs="Times New Roman"/>
        </w:rPr>
        <w:t>entendem</w:t>
      </w:r>
      <w:r w:rsidRPr="00B94B63">
        <w:rPr>
          <w:rFonts w:ascii="Times New Roman" w:hAnsi="Times New Roman" w:cs="Times New Roman"/>
        </w:rPr>
        <w:t xml:space="preserve"> o altruísmo como um dos fatores terapêuticos que emergem das práticas grupais nos CAPS. Esse fenômeno se deve ao fato de que os participantes desenvolvem uma habilidade mútua de buscarem o bem-estar coletivo. Através da socialização de problemas semelhantes, cada integrante pode oferecer cuidado, suporte e compreensão, criando um ambiente de</w:t>
      </w:r>
      <w:r w:rsidR="00B94B63" w:rsidRPr="00B94B63">
        <w:rPr>
          <w:rFonts w:ascii="Times New Roman" w:hAnsi="Times New Roman" w:cs="Times New Roman"/>
        </w:rPr>
        <w:t xml:space="preserve"> maior</w:t>
      </w:r>
      <w:r w:rsidRPr="00B94B63">
        <w:rPr>
          <w:rFonts w:ascii="Times New Roman" w:hAnsi="Times New Roman" w:cs="Times New Roman"/>
        </w:rPr>
        <w:t xml:space="preserve"> empatia e solidariedade. Sob esta perspectiva, os usuários tornam-se ouvintes ativos e apoiadores uns dos outros para a expressão das suas vulnerabilidades e desafios.</w:t>
      </w:r>
    </w:p>
    <w:p w14:paraId="74DC6794" w14:textId="309972EF" w:rsidR="00AD0292" w:rsidRPr="00F00849" w:rsidRDefault="000E75B5" w:rsidP="00B94B63">
      <w:pPr>
        <w:spacing w:line="360" w:lineRule="auto"/>
        <w:ind w:firstLine="708"/>
        <w:jc w:val="both"/>
        <w:rPr>
          <w:rFonts w:ascii="Times New Roman" w:hAnsi="Times New Roman" w:cs="Times New Roman"/>
        </w:rPr>
      </w:pPr>
      <w:r w:rsidRPr="00F00849">
        <w:rPr>
          <w:rFonts w:ascii="Times New Roman" w:hAnsi="Times New Roman" w:cs="Times New Roman"/>
        </w:rPr>
        <w:t>Em suma, como discutido pelos estudos supracitados, a contribuição das práticas grupais na atenção psicossocial fomenta o desenvolvimento de reinserção social e empoderamento d</w:t>
      </w:r>
      <w:r w:rsidR="008220A4">
        <w:rPr>
          <w:rFonts w:ascii="Times New Roman" w:hAnsi="Times New Roman" w:cs="Times New Roman"/>
        </w:rPr>
        <w:t>a pessoa</w:t>
      </w:r>
      <w:r w:rsidRPr="00F00849">
        <w:rPr>
          <w:rFonts w:ascii="Times New Roman" w:hAnsi="Times New Roman" w:cs="Times New Roman"/>
        </w:rPr>
        <w:t xml:space="preserve">. Nesse </w:t>
      </w:r>
      <w:r w:rsidR="00B94B63" w:rsidRPr="00F00849">
        <w:rPr>
          <w:rFonts w:ascii="Times New Roman" w:hAnsi="Times New Roman" w:cs="Times New Roman"/>
        </w:rPr>
        <w:t>sentido</w:t>
      </w:r>
      <w:r w:rsidRPr="00F00849">
        <w:rPr>
          <w:rFonts w:ascii="Times New Roman" w:hAnsi="Times New Roman" w:cs="Times New Roman"/>
        </w:rPr>
        <w:t>, Rogers (</w:t>
      </w:r>
      <w:r w:rsidR="00B94B63" w:rsidRPr="00F00849">
        <w:rPr>
          <w:rFonts w:ascii="Times New Roman" w:hAnsi="Times New Roman" w:cs="Times New Roman"/>
        </w:rPr>
        <w:t>2009</w:t>
      </w:r>
      <w:r w:rsidRPr="00F00849">
        <w:rPr>
          <w:rFonts w:ascii="Times New Roman" w:hAnsi="Times New Roman" w:cs="Times New Roman"/>
        </w:rPr>
        <w:t xml:space="preserve">) afirma que, durante suas experiências com grupos terapêuticos, observou indivíduos modificarem suas perspectivas e conceitos de si </w:t>
      </w:r>
      <w:r w:rsidR="00B94B63" w:rsidRPr="00F00849">
        <w:rPr>
          <w:rFonts w:ascii="Times New Roman" w:hAnsi="Times New Roman" w:cs="Times New Roman"/>
        </w:rPr>
        <w:t>na</w:t>
      </w:r>
      <w:r w:rsidRPr="00F00849">
        <w:rPr>
          <w:rFonts w:ascii="Times New Roman" w:hAnsi="Times New Roman" w:cs="Times New Roman"/>
        </w:rPr>
        <w:t xml:space="preserve"> medida que se expressa</w:t>
      </w:r>
      <w:r w:rsidR="00F00849" w:rsidRPr="00F00849">
        <w:rPr>
          <w:rFonts w:ascii="Times New Roman" w:hAnsi="Times New Roman" w:cs="Times New Roman"/>
        </w:rPr>
        <w:t>v</w:t>
      </w:r>
      <w:r w:rsidRPr="00F00849">
        <w:rPr>
          <w:rFonts w:ascii="Times New Roman" w:hAnsi="Times New Roman" w:cs="Times New Roman"/>
        </w:rPr>
        <w:t>am e receb</w:t>
      </w:r>
      <w:r w:rsidR="00F00849" w:rsidRPr="00F00849">
        <w:rPr>
          <w:rFonts w:ascii="Times New Roman" w:hAnsi="Times New Roman" w:cs="Times New Roman"/>
        </w:rPr>
        <w:t>iam</w:t>
      </w:r>
      <w:r w:rsidRPr="00F00849">
        <w:rPr>
          <w:rFonts w:ascii="Times New Roman" w:hAnsi="Times New Roman" w:cs="Times New Roman"/>
        </w:rPr>
        <w:t xml:space="preserve"> a aceitação firme e afetuosa dos membros do grupo. </w:t>
      </w:r>
      <w:r w:rsidRPr="00F00849">
        <w:rPr>
          <w:rFonts w:ascii="Times New Roman" w:hAnsi="Times New Roman" w:cs="Times New Roman"/>
        </w:rPr>
        <w:lastRenderedPageBreak/>
        <w:t xml:space="preserve">Essa dinâmica de apoio e compreensão possibilita que os participantes se sintam valorizados e seguros, incentivando-os a explorar novas direções em suas vidas, como engajar em oportunidades de educação, trabalho e relacionamentos, contribuindo </w:t>
      </w:r>
      <w:r w:rsidR="00F00849" w:rsidRPr="00F00849">
        <w:rPr>
          <w:rFonts w:ascii="Times New Roman" w:hAnsi="Times New Roman" w:cs="Times New Roman"/>
        </w:rPr>
        <w:t>para uma maior</w:t>
      </w:r>
      <w:r w:rsidRPr="00F00849">
        <w:rPr>
          <w:rFonts w:ascii="Times New Roman" w:hAnsi="Times New Roman" w:cs="Times New Roman"/>
        </w:rPr>
        <w:t xml:space="preserve"> reintegração na sociedade.</w:t>
      </w:r>
    </w:p>
    <w:p w14:paraId="38EFB10C" w14:textId="77777777" w:rsidR="00AD0292" w:rsidRDefault="00AD0292" w:rsidP="00AD0292">
      <w:pPr>
        <w:spacing w:line="360" w:lineRule="auto"/>
        <w:jc w:val="both"/>
        <w:rPr>
          <w:rFonts w:ascii="Times New Roman" w:hAnsi="Times New Roman" w:cs="Times New Roman"/>
        </w:rPr>
      </w:pPr>
    </w:p>
    <w:p w14:paraId="60EE504E" w14:textId="1991F590" w:rsidR="00D66F38" w:rsidRPr="00112FC3" w:rsidRDefault="00A30ACF" w:rsidP="00C14EC1">
      <w:pPr>
        <w:spacing w:line="360" w:lineRule="auto"/>
        <w:jc w:val="both"/>
        <w:rPr>
          <w:rFonts w:ascii="Times New Roman" w:hAnsi="Times New Roman" w:cs="Times New Roman"/>
          <w:b/>
          <w:bCs/>
        </w:rPr>
      </w:pPr>
      <w:r>
        <w:rPr>
          <w:rFonts w:ascii="Times New Roman" w:hAnsi="Times New Roman" w:cs="Times New Roman"/>
          <w:b/>
          <w:bCs/>
        </w:rPr>
        <w:t>Desafios</w:t>
      </w:r>
      <w:r w:rsidR="00112FC3" w:rsidRPr="00112FC3">
        <w:rPr>
          <w:rFonts w:ascii="Times New Roman" w:hAnsi="Times New Roman" w:cs="Times New Roman"/>
          <w:b/>
          <w:bCs/>
        </w:rPr>
        <w:t xml:space="preserve"> do fazer grupal na atenção psicossocial</w:t>
      </w:r>
    </w:p>
    <w:p w14:paraId="3D8BB0FD" w14:textId="77777777" w:rsidR="00112FC3" w:rsidRDefault="00112FC3" w:rsidP="00C14EC1">
      <w:pPr>
        <w:spacing w:line="360" w:lineRule="auto"/>
        <w:jc w:val="both"/>
        <w:rPr>
          <w:rFonts w:ascii="Times New Roman" w:hAnsi="Times New Roman" w:cs="Times New Roman"/>
        </w:rPr>
      </w:pPr>
    </w:p>
    <w:p w14:paraId="60CAE7E5" w14:textId="62AF43F1" w:rsidR="00097D87" w:rsidRDefault="00097D87" w:rsidP="00097D87">
      <w:pPr>
        <w:spacing w:line="360" w:lineRule="auto"/>
        <w:ind w:firstLine="708"/>
        <w:jc w:val="both"/>
        <w:rPr>
          <w:rFonts w:ascii="Times New Roman" w:hAnsi="Times New Roman" w:cs="Times New Roman"/>
        </w:rPr>
      </w:pPr>
      <w:r w:rsidRPr="00097D87">
        <w:rPr>
          <w:rFonts w:ascii="Times New Roman" w:hAnsi="Times New Roman" w:cs="Times New Roman"/>
        </w:rPr>
        <w:t xml:space="preserve">À medida que se analisam os estudos incluídos nesta revisão, nota-se que a manutenção e o funcionamento dos grupos terapêuticos nos CAPS envolvem desafios significativos. No relato de experiência conduzido por Sousa e Oliveira (2021), os autores reconhecem que a realização dessas atividades é atravessada por entraves burocráticos e estruturais, especialmente no que diz respeito à limitação de recursos financeiros. Tais limitações comprometem a aquisição de materiais para oficinas terapêuticas voltadas à arteterapia, fotografia e trabalhos manuais </w:t>
      </w:r>
      <w:r>
        <w:rPr>
          <w:rFonts w:ascii="Times New Roman" w:hAnsi="Times New Roman" w:cs="Times New Roman"/>
        </w:rPr>
        <w:t>(</w:t>
      </w:r>
      <w:r w:rsidRPr="00097D87">
        <w:rPr>
          <w:rFonts w:ascii="Times New Roman" w:hAnsi="Times New Roman" w:cs="Times New Roman"/>
        </w:rPr>
        <w:t>como a confecção de quadros, vasos e peças em crochê</w:t>
      </w:r>
      <w:r>
        <w:rPr>
          <w:rFonts w:ascii="Times New Roman" w:hAnsi="Times New Roman" w:cs="Times New Roman"/>
        </w:rPr>
        <w:t>)</w:t>
      </w:r>
      <w:r w:rsidRPr="00097D87">
        <w:rPr>
          <w:rFonts w:ascii="Times New Roman" w:hAnsi="Times New Roman" w:cs="Times New Roman"/>
        </w:rPr>
        <w:t xml:space="preserve">, </w:t>
      </w:r>
      <w:r>
        <w:rPr>
          <w:rFonts w:ascii="Times New Roman" w:hAnsi="Times New Roman" w:cs="Times New Roman"/>
        </w:rPr>
        <w:t>exemplificando</w:t>
      </w:r>
      <w:r w:rsidRPr="00097D87">
        <w:rPr>
          <w:rFonts w:ascii="Times New Roman" w:hAnsi="Times New Roman" w:cs="Times New Roman"/>
        </w:rPr>
        <w:t xml:space="preserve"> a escassez de insumos</w:t>
      </w:r>
      <w:r>
        <w:rPr>
          <w:rFonts w:ascii="Times New Roman" w:hAnsi="Times New Roman" w:cs="Times New Roman"/>
        </w:rPr>
        <w:t xml:space="preserve"> e </w:t>
      </w:r>
      <w:r w:rsidRPr="00097D87">
        <w:rPr>
          <w:rFonts w:ascii="Times New Roman" w:hAnsi="Times New Roman" w:cs="Times New Roman"/>
        </w:rPr>
        <w:t xml:space="preserve">a insuficiência nos repasses municipais destinados à saúde mental. Esse cenário </w:t>
      </w:r>
      <w:r w:rsidR="00BC4FB7">
        <w:rPr>
          <w:rFonts w:ascii="Times New Roman" w:hAnsi="Times New Roman" w:cs="Times New Roman"/>
        </w:rPr>
        <w:t>ilustra</w:t>
      </w:r>
      <w:r w:rsidRPr="00097D87">
        <w:rPr>
          <w:rFonts w:ascii="Times New Roman" w:hAnsi="Times New Roman" w:cs="Times New Roman"/>
        </w:rPr>
        <w:t xml:space="preserve"> um contexto de subfinanciamento crônico e fragilidade institucional que impacta a viabilidade das práticas grupais como dispositivos de cuidado.</w:t>
      </w:r>
    </w:p>
    <w:p w14:paraId="44749735" w14:textId="216CCFBA" w:rsidR="00FE3604" w:rsidRDefault="00FE3604" w:rsidP="00BC4FB7">
      <w:pPr>
        <w:spacing w:line="360" w:lineRule="auto"/>
        <w:ind w:firstLine="708"/>
        <w:jc w:val="both"/>
        <w:rPr>
          <w:rFonts w:ascii="Times New Roman" w:hAnsi="Times New Roman" w:cs="Times New Roman"/>
        </w:rPr>
      </w:pPr>
      <w:r w:rsidRPr="00FE3604">
        <w:rPr>
          <w:rFonts w:ascii="Times New Roman" w:hAnsi="Times New Roman" w:cs="Times New Roman"/>
        </w:rPr>
        <w:t xml:space="preserve">Para além das limitações financeiras, destaca-se também a precariedade da infraestrutura física disponível nos CAPS, com a ausência de salas apropriadas e equipadas para a realização dos grupos terapêuticos. Essa escassez de espaços se soma à sobrecarga dos profissionais, frequentemente responsáveis por múltiplas tarefas, o que compromete a continuidade e a qualidade das intervenções grupais. Além disso, Nascimento e Galindo (2017) chamam atenção para a falta de investimento na escuta qualificada como eixo central do cuidado, muitas vezes desvalorizada no cotidiano dos serviços. Os autores defendem que essa escuta, especialmente quando conduzida por profissionais da </w:t>
      </w:r>
      <w:r>
        <w:rPr>
          <w:rFonts w:ascii="Times New Roman" w:hAnsi="Times New Roman" w:cs="Times New Roman"/>
        </w:rPr>
        <w:t>p</w:t>
      </w:r>
      <w:r w:rsidRPr="00FE3604">
        <w:rPr>
          <w:rFonts w:ascii="Times New Roman" w:hAnsi="Times New Roman" w:cs="Times New Roman"/>
        </w:rPr>
        <w:t>sicologia, contribui para uma abordagem integral, pautada em uma compreensão biopsicossocial, em contraste com a lógica biomédica ainda dominante em muitos contextos da saúde mental.</w:t>
      </w:r>
    </w:p>
    <w:p w14:paraId="15802813" w14:textId="77777777" w:rsidR="000476F8" w:rsidRDefault="00D77B57" w:rsidP="000476F8">
      <w:pPr>
        <w:spacing w:line="360" w:lineRule="auto"/>
        <w:ind w:firstLine="708"/>
        <w:jc w:val="both"/>
        <w:rPr>
          <w:rFonts w:ascii="Times New Roman" w:hAnsi="Times New Roman" w:cs="Times New Roman"/>
        </w:rPr>
      </w:pPr>
      <w:r w:rsidRPr="00D77B57">
        <w:rPr>
          <w:rFonts w:ascii="Times New Roman" w:hAnsi="Times New Roman" w:cs="Times New Roman"/>
        </w:rPr>
        <w:t xml:space="preserve">Nascimento e Galindo (2017) destacam a delicada relação entre as precárias condições de trabalho nos CAPS e a elevada demanda de usuários que necessitam do serviço, </w:t>
      </w:r>
      <w:r w:rsidR="000476F8">
        <w:rPr>
          <w:rFonts w:ascii="Times New Roman" w:hAnsi="Times New Roman" w:cs="Times New Roman"/>
        </w:rPr>
        <w:t>resultado de</w:t>
      </w:r>
      <w:r w:rsidRPr="00D77B57">
        <w:rPr>
          <w:rFonts w:ascii="Times New Roman" w:hAnsi="Times New Roman" w:cs="Times New Roman"/>
        </w:rPr>
        <w:t xml:space="preserve"> um desequilíbrio estrutural entre oferta e procura. Essa tensão cotidiana, vivida pelos profissionais de saúde mental, ultrapassa a esfera técnica e revela a necessidade de decisões políticas mais comprometidas com a consolidação das políticas públicas em saúde mental. Como apontam Macedo e Sousa (2021), a insuficiência de investimentos e de subsídios para a manutenção e expansão das práticas grupais é consequência da negligência institucional, </w:t>
      </w:r>
      <w:r w:rsidRPr="00D77B57">
        <w:rPr>
          <w:rFonts w:ascii="Times New Roman" w:hAnsi="Times New Roman" w:cs="Times New Roman"/>
        </w:rPr>
        <w:lastRenderedPageBreak/>
        <w:t>refletindo a fragilidade do compromisso de gestores e legisladores com os princípios da Reforma Psiquiátrica.</w:t>
      </w:r>
    </w:p>
    <w:p w14:paraId="7B1BD833" w14:textId="77777777" w:rsidR="00AE5C2B" w:rsidRDefault="008A157B" w:rsidP="008A157B">
      <w:pPr>
        <w:spacing w:line="360" w:lineRule="auto"/>
        <w:ind w:firstLine="708"/>
        <w:jc w:val="both"/>
        <w:rPr>
          <w:rFonts w:ascii="Times New Roman" w:hAnsi="Times New Roman" w:cs="Times New Roman"/>
        </w:rPr>
      </w:pPr>
      <w:r w:rsidRPr="008A157B">
        <w:rPr>
          <w:rFonts w:ascii="Times New Roman" w:hAnsi="Times New Roman" w:cs="Times New Roman"/>
        </w:rPr>
        <w:t xml:space="preserve">Outro </w:t>
      </w:r>
      <w:r>
        <w:rPr>
          <w:rFonts w:ascii="Times New Roman" w:hAnsi="Times New Roman" w:cs="Times New Roman"/>
        </w:rPr>
        <w:t>desafio</w:t>
      </w:r>
      <w:r w:rsidRPr="008A157B">
        <w:rPr>
          <w:rFonts w:ascii="Times New Roman" w:hAnsi="Times New Roman" w:cs="Times New Roman"/>
        </w:rPr>
        <w:t xml:space="preserve"> </w:t>
      </w:r>
      <w:r w:rsidR="001E6DBB">
        <w:rPr>
          <w:rFonts w:ascii="Times New Roman" w:hAnsi="Times New Roman" w:cs="Times New Roman"/>
        </w:rPr>
        <w:t>presente é a</w:t>
      </w:r>
      <w:r w:rsidRPr="008A157B">
        <w:rPr>
          <w:rFonts w:ascii="Times New Roman" w:hAnsi="Times New Roman" w:cs="Times New Roman"/>
        </w:rPr>
        <w:t xml:space="preserve"> escassez de recursos humanos qualificados, apontada por diversos estudos. Menezes </w:t>
      </w:r>
      <w:r w:rsidRPr="00E54598">
        <w:rPr>
          <w:rFonts w:ascii="Times New Roman" w:hAnsi="Times New Roman" w:cs="Times New Roman"/>
        </w:rPr>
        <w:t>et al.</w:t>
      </w:r>
      <w:r w:rsidRPr="008A157B">
        <w:rPr>
          <w:rFonts w:ascii="Times New Roman" w:hAnsi="Times New Roman" w:cs="Times New Roman"/>
        </w:rPr>
        <w:t xml:space="preserve"> (2020)</w:t>
      </w:r>
      <w:r w:rsidR="001E6DBB">
        <w:rPr>
          <w:rFonts w:ascii="Times New Roman" w:hAnsi="Times New Roman" w:cs="Times New Roman"/>
        </w:rPr>
        <w:t>, por exemplo, entendem que há</w:t>
      </w:r>
      <w:r w:rsidRPr="008A157B">
        <w:rPr>
          <w:rFonts w:ascii="Times New Roman" w:hAnsi="Times New Roman" w:cs="Times New Roman"/>
        </w:rPr>
        <w:t xml:space="preserve"> necessidade de ampliar a equipe técnica dos CAPS, com a inserção de profissionais capacitados para conduzir intervenções grupais de forma sistemática e qualificada. A atuação com tecnologias grupais, entendidas como dispositivos potentes de transformação da realidade, exige domínio técnico, escuta sensível e compromisso ético com a construção coletiva do cuidado. Nesse sentido, os autores enfatizam que a prática grupal deve estar alinhada aos princípios do Código de Ética Profissional, envolvendo o compartilhamento de saberes, a produção de novos conhecimentos e o fortalecimento da corresponsabilidade entre trabalhadores e usuários.</w:t>
      </w:r>
    </w:p>
    <w:p w14:paraId="5EEE4C80" w14:textId="3F32505F" w:rsidR="00112FC3" w:rsidRDefault="00A30ACF" w:rsidP="00A30ACF">
      <w:pPr>
        <w:spacing w:line="360" w:lineRule="auto"/>
        <w:jc w:val="both"/>
        <w:rPr>
          <w:rFonts w:ascii="Times New Roman" w:hAnsi="Times New Roman" w:cs="Times New Roman"/>
        </w:rPr>
      </w:pPr>
      <w:r w:rsidRPr="00A30ACF">
        <w:rPr>
          <w:rFonts w:ascii="Times New Roman" w:hAnsi="Times New Roman" w:cs="Times New Roman"/>
        </w:rPr>
        <w:t xml:space="preserve">          Esse cenário mostra-se bastante laborioso o trabalho fornecido pelo CAPS, já que é difícil sopesar a gravidade e emergência das subjetividades adentradas naquele espaço, sendo que em muitos momentos a escuta deve ser realizada de forma imediata e, devido a grande procura por tal serviço, não é possível atender com prontidão as necessidades que se revelam, já que a equipe apresenta sobrecarga e escassez de servidores. Carvalho (2015) esclarece que a excessiva instabilidade do </w:t>
      </w:r>
      <w:r w:rsidRPr="007A0F2B">
        <w:rPr>
          <w:rFonts w:ascii="Times New Roman" w:hAnsi="Times New Roman" w:cs="Times New Roman"/>
          <w:i/>
          <w:iCs/>
        </w:rPr>
        <w:t>setting</w:t>
      </w:r>
      <w:r w:rsidRPr="00A30ACF">
        <w:rPr>
          <w:rFonts w:ascii="Times New Roman" w:hAnsi="Times New Roman" w:cs="Times New Roman"/>
        </w:rPr>
        <w:t>, é motivo para que muitos grupos, infelizmente, fracassem.</w:t>
      </w:r>
    </w:p>
    <w:p w14:paraId="75D91F41" w14:textId="1FA65CFB" w:rsidR="00112FC3" w:rsidRDefault="009D18FC" w:rsidP="00C14EC1">
      <w:pPr>
        <w:spacing w:line="360" w:lineRule="auto"/>
        <w:jc w:val="both"/>
        <w:rPr>
          <w:rFonts w:ascii="Times New Roman" w:hAnsi="Times New Roman" w:cs="Times New Roman"/>
        </w:rPr>
      </w:pPr>
      <w:r>
        <w:rPr>
          <w:rFonts w:ascii="Times New Roman" w:hAnsi="Times New Roman" w:cs="Times New Roman"/>
        </w:rPr>
        <w:tab/>
      </w:r>
      <w:r w:rsidR="005A7E77">
        <w:rPr>
          <w:rFonts w:ascii="Times New Roman" w:hAnsi="Times New Roman" w:cs="Times New Roman"/>
        </w:rPr>
        <w:t>Esse panorama ecoa</w:t>
      </w:r>
      <w:r w:rsidRPr="009D18FC">
        <w:rPr>
          <w:rFonts w:ascii="Times New Roman" w:hAnsi="Times New Roman" w:cs="Times New Roman"/>
        </w:rPr>
        <w:t xml:space="preserve"> a complexidade do trabalho desenvolvido nos CAPS, especialmente diante da dificuldade em lidar, com prontidão, com a gravidade e a urgência das demandas subjetivas que emergem nesses contextos. Frequentemente, a escuta precisa ser imediata, mas a alta procura pelo serviço, associada à sobrecarga e à escassez de profissionais, inviabiliza o atendimento adequado às necessidades que se apresentam. Como aponta</w:t>
      </w:r>
      <w:r w:rsidR="009A7000">
        <w:rPr>
          <w:rFonts w:ascii="Times New Roman" w:hAnsi="Times New Roman" w:cs="Times New Roman"/>
        </w:rPr>
        <w:t xml:space="preserve">m </w:t>
      </w:r>
      <w:r w:rsidRPr="009D18FC">
        <w:rPr>
          <w:rFonts w:ascii="Times New Roman" w:hAnsi="Times New Roman" w:cs="Times New Roman"/>
        </w:rPr>
        <w:t xml:space="preserve">Sousa </w:t>
      </w:r>
      <w:r w:rsidR="009A7000">
        <w:rPr>
          <w:rFonts w:ascii="Times New Roman" w:hAnsi="Times New Roman" w:cs="Times New Roman"/>
        </w:rPr>
        <w:t>e</w:t>
      </w:r>
      <w:r w:rsidRPr="009D18FC">
        <w:rPr>
          <w:rFonts w:ascii="Times New Roman" w:hAnsi="Times New Roman" w:cs="Times New Roman"/>
        </w:rPr>
        <w:t xml:space="preserve"> Oliveira</w:t>
      </w:r>
      <w:r w:rsidR="009A7000">
        <w:rPr>
          <w:rFonts w:ascii="Times New Roman" w:hAnsi="Times New Roman" w:cs="Times New Roman"/>
        </w:rPr>
        <w:t xml:space="preserve"> (</w:t>
      </w:r>
      <w:r w:rsidRPr="009D18FC">
        <w:rPr>
          <w:rFonts w:ascii="Times New Roman" w:hAnsi="Times New Roman" w:cs="Times New Roman"/>
        </w:rPr>
        <w:t xml:space="preserve">2021), a instabilidade constante do </w:t>
      </w:r>
      <w:r w:rsidRPr="009A7000">
        <w:rPr>
          <w:rFonts w:ascii="Times New Roman" w:hAnsi="Times New Roman" w:cs="Times New Roman"/>
          <w:i/>
          <w:iCs/>
        </w:rPr>
        <w:t>setting</w:t>
      </w:r>
      <w:r w:rsidRPr="009D18FC">
        <w:rPr>
          <w:rFonts w:ascii="Times New Roman" w:hAnsi="Times New Roman" w:cs="Times New Roman"/>
        </w:rPr>
        <w:t xml:space="preserve"> grupal</w:t>
      </w:r>
      <w:r w:rsidR="009A7000">
        <w:rPr>
          <w:rFonts w:ascii="Times New Roman" w:hAnsi="Times New Roman" w:cs="Times New Roman"/>
        </w:rPr>
        <w:t xml:space="preserve">, </w:t>
      </w:r>
      <w:r w:rsidRPr="009D18FC">
        <w:rPr>
          <w:rFonts w:ascii="Times New Roman" w:hAnsi="Times New Roman" w:cs="Times New Roman"/>
        </w:rPr>
        <w:t>provocada por fatores estruturais e organizacionais</w:t>
      </w:r>
      <w:r w:rsidR="009A7000">
        <w:rPr>
          <w:rFonts w:ascii="Times New Roman" w:hAnsi="Times New Roman" w:cs="Times New Roman"/>
        </w:rPr>
        <w:t>,</w:t>
      </w:r>
      <w:r w:rsidRPr="009D18FC">
        <w:rPr>
          <w:rFonts w:ascii="Times New Roman" w:hAnsi="Times New Roman" w:cs="Times New Roman"/>
        </w:rPr>
        <w:t xml:space="preserve"> compromete a continuidade das ações, sendo uma das razões pelas quais muitos grupos não conseguem se consolidar ou alcançar os objetivos terapêuticos propostos.</w:t>
      </w:r>
    </w:p>
    <w:p w14:paraId="1DDA2D6B" w14:textId="77777777" w:rsidR="00F00849" w:rsidRDefault="00F00849" w:rsidP="00C14EC1">
      <w:pPr>
        <w:spacing w:line="360" w:lineRule="auto"/>
        <w:jc w:val="both"/>
        <w:rPr>
          <w:rFonts w:ascii="Times New Roman" w:hAnsi="Times New Roman" w:cs="Times New Roman"/>
        </w:rPr>
      </w:pPr>
    </w:p>
    <w:p w14:paraId="225E5515" w14:textId="027F0BC1" w:rsidR="006101D9" w:rsidRPr="006101D9" w:rsidRDefault="006101D9" w:rsidP="00C14EC1">
      <w:pPr>
        <w:spacing w:line="360" w:lineRule="auto"/>
        <w:jc w:val="both"/>
        <w:rPr>
          <w:rFonts w:ascii="Times New Roman" w:hAnsi="Times New Roman" w:cs="Times New Roman"/>
          <w:b/>
          <w:bCs/>
        </w:rPr>
      </w:pPr>
      <w:r w:rsidRPr="006101D9">
        <w:rPr>
          <w:rFonts w:ascii="Times New Roman" w:hAnsi="Times New Roman" w:cs="Times New Roman"/>
          <w:b/>
          <w:bCs/>
        </w:rPr>
        <w:t>As atividades grupais enquanto recurso da desinstitucionalização</w:t>
      </w:r>
    </w:p>
    <w:p w14:paraId="1E3EFE12" w14:textId="77777777" w:rsidR="006101D9" w:rsidRDefault="006101D9" w:rsidP="00C14EC1">
      <w:pPr>
        <w:spacing w:line="360" w:lineRule="auto"/>
        <w:jc w:val="both"/>
        <w:rPr>
          <w:rFonts w:ascii="Times New Roman" w:hAnsi="Times New Roman" w:cs="Times New Roman"/>
        </w:rPr>
      </w:pPr>
    </w:p>
    <w:p w14:paraId="4A2B75E9" w14:textId="35151C91" w:rsidR="00FD5317" w:rsidRPr="00FD5317" w:rsidRDefault="00FD5317" w:rsidP="00FD5317">
      <w:pPr>
        <w:spacing w:line="360" w:lineRule="auto"/>
        <w:ind w:firstLine="708"/>
        <w:jc w:val="both"/>
        <w:rPr>
          <w:rFonts w:ascii="Times New Roman" w:hAnsi="Times New Roman" w:cs="Times New Roman"/>
        </w:rPr>
      </w:pPr>
      <w:r w:rsidRPr="00FD5317">
        <w:rPr>
          <w:rFonts w:ascii="Times New Roman" w:hAnsi="Times New Roman" w:cs="Times New Roman"/>
        </w:rPr>
        <w:t xml:space="preserve">A </w:t>
      </w:r>
      <w:r>
        <w:rPr>
          <w:rFonts w:ascii="Times New Roman" w:hAnsi="Times New Roman" w:cs="Times New Roman"/>
        </w:rPr>
        <w:t>revisão</w:t>
      </w:r>
      <w:r w:rsidRPr="00FD5317">
        <w:rPr>
          <w:rFonts w:ascii="Times New Roman" w:hAnsi="Times New Roman" w:cs="Times New Roman"/>
        </w:rPr>
        <w:t xml:space="preserve"> dos artigos </w:t>
      </w:r>
      <w:r>
        <w:rPr>
          <w:rFonts w:ascii="Times New Roman" w:hAnsi="Times New Roman" w:cs="Times New Roman"/>
        </w:rPr>
        <w:t>selecionados por esta pesquisa</w:t>
      </w:r>
      <w:r w:rsidRPr="00FD5317">
        <w:rPr>
          <w:rFonts w:ascii="Times New Roman" w:hAnsi="Times New Roman" w:cs="Times New Roman"/>
        </w:rPr>
        <w:t xml:space="preserve"> revela como as práticas grupais no contexto de CAPS são reforçadoras para o rompimento com o modelo biomédico. A partir das narrativas das potentes experiências dos participantes dos grupos e dos profissionais que conduzem </w:t>
      </w:r>
      <w:r w:rsidR="005E10FA">
        <w:rPr>
          <w:rFonts w:ascii="Times New Roman" w:hAnsi="Times New Roman" w:cs="Times New Roman"/>
        </w:rPr>
        <w:t>os trabalhos</w:t>
      </w:r>
      <w:r w:rsidRPr="00FD5317">
        <w:rPr>
          <w:rFonts w:ascii="Times New Roman" w:hAnsi="Times New Roman" w:cs="Times New Roman"/>
        </w:rPr>
        <w:t xml:space="preserve">, </w:t>
      </w:r>
      <w:r w:rsidR="005E10FA">
        <w:rPr>
          <w:rFonts w:ascii="Times New Roman" w:hAnsi="Times New Roman" w:cs="Times New Roman"/>
        </w:rPr>
        <w:t xml:space="preserve">é possível entender </w:t>
      </w:r>
      <w:r w:rsidRPr="00FD5317">
        <w:rPr>
          <w:rFonts w:ascii="Times New Roman" w:hAnsi="Times New Roman" w:cs="Times New Roman"/>
        </w:rPr>
        <w:t>que essas práticas acolhem os sofrimentos psíquicos</w:t>
      </w:r>
      <w:r w:rsidR="005E10FA">
        <w:rPr>
          <w:rFonts w:ascii="Times New Roman" w:hAnsi="Times New Roman" w:cs="Times New Roman"/>
        </w:rPr>
        <w:t xml:space="preserve"> e </w:t>
      </w:r>
      <w:r w:rsidRPr="00FD5317">
        <w:rPr>
          <w:rFonts w:ascii="Times New Roman" w:hAnsi="Times New Roman" w:cs="Times New Roman"/>
        </w:rPr>
        <w:t xml:space="preserve">se alinham aos objetivos do cuidado psicossocial, </w:t>
      </w:r>
      <w:r w:rsidR="005E10FA">
        <w:rPr>
          <w:rFonts w:ascii="Times New Roman" w:hAnsi="Times New Roman" w:cs="Times New Roman"/>
        </w:rPr>
        <w:t>deixando de</w:t>
      </w:r>
      <w:r w:rsidRPr="00FD5317">
        <w:rPr>
          <w:rFonts w:ascii="Times New Roman" w:hAnsi="Times New Roman" w:cs="Times New Roman"/>
        </w:rPr>
        <w:t xml:space="preserve"> se restringir apenas à doença</w:t>
      </w:r>
      <w:r w:rsidR="00156ED0">
        <w:rPr>
          <w:rFonts w:ascii="Times New Roman" w:hAnsi="Times New Roman" w:cs="Times New Roman"/>
        </w:rPr>
        <w:t xml:space="preserve"> ao</w:t>
      </w:r>
      <w:r w:rsidRPr="00FD5317">
        <w:rPr>
          <w:rFonts w:ascii="Times New Roman" w:hAnsi="Times New Roman" w:cs="Times New Roman"/>
        </w:rPr>
        <w:t xml:space="preserve"> considerar</w:t>
      </w:r>
      <w:r w:rsidR="00156ED0">
        <w:rPr>
          <w:rFonts w:ascii="Times New Roman" w:hAnsi="Times New Roman" w:cs="Times New Roman"/>
        </w:rPr>
        <w:t>, de modo mais amplo,</w:t>
      </w:r>
      <w:r w:rsidRPr="00FD5317">
        <w:rPr>
          <w:rFonts w:ascii="Times New Roman" w:hAnsi="Times New Roman" w:cs="Times New Roman"/>
        </w:rPr>
        <w:t xml:space="preserve"> o sujeito que sofre</w:t>
      </w:r>
      <w:r w:rsidR="00156ED0">
        <w:rPr>
          <w:rFonts w:ascii="Times New Roman" w:hAnsi="Times New Roman" w:cs="Times New Roman"/>
        </w:rPr>
        <w:t xml:space="preserve"> como um todo</w:t>
      </w:r>
      <w:r w:rsidRPr="00FD5317">
        <w:rPr>
          <w:rFonts w:ascii="Times New Roman" w:hAnsi="Times New Roman" w:cs="Times New Roman"/>
        </w:rPr>
        <w:t xml:space="preserve">. </w:t>
      </w:r>
    </w:p>
    <w:p w14:paraId="00574F1E" w14:textId="563BB242" w:rsidR="00FD5317" w:rsidRPr="00FD5317" w:rsidRDefault="00FD5317" w:rsidP="00156ED0">
      <w:pPr>
        <w:spacing w:line="360" w:lineRule="auto"/>
        <w:ind w:firstLine="708"/>
        <w:jc w:val="both"/>
        <w:rPr>
          <w:rFonts w:ascii="Times New Roman" w:hAnsi="Times New Roman" w:cs="Times New Roman"/>
        </w:rPr>
      </w:pPr>
      <w:r w:rsidRPr="00FD5317">
        <w:rPr>
          <w:rFonts w:ascii="Times New Roman" w:hAnsi="Times New Roman" w:cs="Times New Roman"/>
        </w:rPr>
        <w:lastRenderedPageBreak/>
        <w:t xml:space="preserve">Uma das psicólogas participantes do estudo de Nascimento e Galindo (2017) enfatiza que os </w:t>
      </w:r>
      <w:r w:rsidR="00156ED0">
        <w:rPr>
          <w:rFonts w:ascii="Times New Roman" w:hAnsi="Times New Roman" w:cs="Times New Roman"/>
        </w:rPr>
        <w:t>CAPS</w:t>
      </w:r>
      <w:r w:rsidRPr="00FD5317">
        <w:rPr>
          <w:rFonts w:ascii="Times New Roman" w:hAnsi="Times New Roman" w:cs="Times New Roman"/>
        </w:rPr>
        <w:t xml:space="preserve"> são um serviço substitutivo ao modelo manicomial, atuantes como dispositivo que vive a constante busca de transformar a abordagem em saúde mental. Para isso, os CAPS oferecem uma gama de atividades que se alinham com o paradigma do cuidado psicossocial, focando na reintegração social e no fortalecimento da autonomia dos usuários. Nesse ínterim, os grupos são concebidos como um espaço terapêutico que possu</w:t>
      </w:r>
      <w:r w:rsidR="001B1118">
        <w:rPr>
          <w:rFonts w:ascii="Times New Roman" w:hAnsi="Times New Roman" w:cs="Times New Roman"/>
        </w:rPr>
        <w:t>i</w:t>
      </w:r>
      <w:r w:rsidRPr="00FD5317">
        <w:rPr>
          <w:rFonts w:ascii="Times New Roman" w:hAnsi="Times New Roman" w:cs="Times New Roman"/>
        </w:rPr>
        <w:t xml:space="preserve"> o objetivo de consolidar os direitos e deveres d</w:t>
      </w:r>
      <w:r w:rsidR="00AC6BE5">
        <w:rPr>
          <w:rFonts w:ascii="Times New Roman" w:hAnsi="Times New Roman" w:cs="Times New Roman"/>
        </w:rPr>
        <w:t xml:space="preserve">a pessoa </w:t>
      </w:r>
      <w:r w:rsidRPr="00FD5317">
        <w:rPr>
          <w:rFonts w:ascii="Times New Roman" w:hAnsi="Times New Roman" w:cs="Times New Roman"/>
        </w:rPr>
        <w:t xml:space="preserve">no resgate da sua cidadania. Assim, é viabilizado para cada participante um lugar de fala, reconhecendo a importância </w:t>
      </w:r>
      <w:r w:rsidR="001B1118">
        <w:rPr>
          <w:rFonts w:ascii="Times New Roman" w:hAnsi="Times New Roman" w:cs="Times New Roman"/>
        </w:rPr>
        <w:t xml:space="preserve">de </w:t>
      </w:r>
      <w:r w:rsidRPr="00FD5317">
        <w:rPr>
          <w:rFonts w:ascii="Times New Roman" w:hAnsi="Times New Roman" w:cs="Times New Roman"/>
        </w:rPr>
        <w:t>que todos expressem suas experiências com o sofrimento psíquico de modo singular</w:t>
      </w:r>
      <w:r w:rsidR="001B1118">
        <w:rPr>
          <w:rFonts w:ascii="Times New Roman" w:hAnsi="Times New Roman" w:cs="Times New Roman"/>
        </w:rPr>
        <w:t xml:space="preserve">, propiciando </w:t>
      </w:r>
      <w:r w:rsidRPr="00FD5317">
        <w:rPr>
          <w:rFonts w:ascii="Times New Roman" w:hAnsi="Times New Roman" w:cs="Times New Roman"/>
        </w:rPr>
        <w:t>um ambiente acolhedor para cada usuário que enxerga no grupo a possibilidade de ser visto para além do seu diagnóstico</w:t>
      </w:r>
      <w:r w:rsidR="00D768E7">
        <w:rPr>
          <w:rFonts w:ascii="Times New Roman" w:hAnsi="Times New Roman" w:cs="Times New Roman"/>
        </w:rPr>
        <w:t>.</w:t>
      </w:r>
    </w:p>
    <w:p w14:paraId="1C554309" w14:textId="5835A4B1" w:rsidR="00637851" w:rsidRDefault="00FD5317" w:rsidP="00637851">
      <w:pPr>
        <w:spacing w:line="360" w:lineRule="auto"/>
        <w:ind w:firstLine="708"/>
        <w:jc w:val="both"/>
        <w:rPr>
          <w:rFonts w:ascii="Times New Roman" w:hAnsi="Times New Roman" w:cs="Times New Roman"/>
        </w:rPr>
      </w:pPr>
      <w:r w:rsidRPr="00FD5317">
        <w:rPr>
          <w:rFonts w:ascii="Times New Roman" w:hAnsi="Times New Roman" w:cs="Times New Roman"/>
        </w:rPr>
        <w:t xml:space="preserve">Morais </w:t>
      </w:r>
      <w:r w:rsidRPr="00E54598">
        <w:rPr>
          <w:rFonts w:ascii="Times New Roman" w:hAnsi="Times New Roman" w:cs="Times New Roman"/>
        </w:rPr>
        <w:t>et al.</w:t>
      </w:r>
      <w:r w:rsidRPr="00FD5317">
        <w:rPr>
          <w:rFonts w:ascii="Times New Roman" w:hAnsi="Times New Roman" w:cs="Times New Roman"/>
        </w:rPr>
        <w:t xml:space="preserve"> (2022), descrevem, por meios dos relatos dos participantes do grupo Ouvidores de Vozes, </w:t>
      </w:r>
      <w:r w:rsidR="00637851" w:rsidRPr="00637851">
        <w:rPr>
          <w:rFonts w:ascii="Times New Roman" w:hAnsi="Times New Roman" w:cs="Times New Roman"/>
        </w:rPr>
        <w:t>as dificuldades enfrentadas no manejo do sofrimento psíquico, especialmente diante do preconceito frequentemente presente no próprio núcleo familiar. Os depoimentos revelam que esse estigma não apenas compromete a saúde mental, mas também restringe o acesso a direitos básicos, como educação, trabalho e vínculos sociais</w:t>
      </w:r>
      <w:r w:rsidR="00924533">
        <w:rPr>
          <w:rFonts w:ascii="Times New Roman" w:hAnsi="Times New Roman" w:cs="Times New Roman"/>
        </w:rPr>
        <w:t xml:space="preserve"> – </w:t>
      </w:r>
      <w:r w:rsidR="00637851" w:rsidRPr="00637851">
        <w:rPr>
          <w:rFonts w:ascii="Times New Roman" w:hAnsi="Times New Roman" w:cs="Times New Roman"/>
        </w:rPr>
        <w:t xml:space="preserve">exclusão </w:t>
      </w:r>
      <w:r w:rsidR="00924533">
        <w:rPr>
          <w:rFonts w:ascii="Times New Roman" w:hAnsi="Times New Roman" w:cs="Times New Roman"/>
        </w:rPr>
        <w:t xml:space="preserve">essa que </w:t>
      </w:r>
      <w:r w:rsidR="00637851" w:rsidRPr="00637851">
        <w:rPr>
          <w:rFonts w:ascii="Times New Roman" w:hAnsi="Times New Roman" w:cs="Times New Roman"/>
        </w:rPr>
        <w:t>contribui para a marginalização d</w:t>
      </w:r>
      <w:r w:rsidR="00AC6BE5">
        <w:rPr>
          <w:rFonts w:ascii="Times New Roman" w:hAnsi="Times New Roman" w:cs="Times New Roman"/>
        </w:rPr>
        <w:t xml:space="preserve">a pessoa </w:t>
      </w:r>
      <w:r w:rsidR="00637851" w:rsidRPr="00637851">
        <w:rPr>
          <w:rFonts w:ascii="Times New Roman" w:hAnsi="Times New Roman" w:cs="Times New Roman"/>
        </w:rPr>
        <w:t>e para a negação de sua cidadania. No entanto, a participação efetiva no grupo demonstrou impactos na promoção da reinserção social: ao encontrar um espaço acolhedor e livre de julgamentos, os usuários puderam compartilhar suas vivências, reconhecer-se mutuamente e reconstruir sua autoestima. Nesse processo, vislumbraram novas possibilidades de trajetória e retomaram, progressivamente, o sentimento de pertencimento e o exercício de seus direitos.</w:t>
      </w:r>
    </w:p>
    <w:p w14:paraId="7E198BE9" w14:textId="1792DE08" w:rsidR="001A3219" w:rsidRDefault="001A3219" w:rsidP="001A3219">
      <w:pPr>
        <w:spacing w:line="360" w:lineRule="auto"/>
        <w:ind w:firstLine="708"/>
        <w:jc w:val="both"/>
        <w:rPr>
          <w:rFonts w:ascii="Times New Roman" w:hAnsi="Times New Roman" w:cs="Times New Roman"/>
        </w:rPr>
      </w:pPr>
      <w:r w:rsidRPr="001A3219">
        <w:rPr>
          <w:rFonts w:ascii="Times New Roman" w:hAnsi="Times New Roman" w:cs="Times New Roman"/>
        </w:rPr>
        <w:t xml:space="preserve">Sousa e Oliveira (2021) destacam que, ao compartilhar suas histórias e atribuir significados ao próprio sofrimento, os usuários desenvolvem vínculos de pertencimento que fortalecem sua relação com o serviço e com a equipe. Tal envolvimento favorece uma participação mais ativa e espontânea no tratamento, ampliando as possibilidades de cuidado para além dos limites institucionais e contribuindo com o processo de desinstitucionalização ao estimular a construção de propostas terapêuticas que se enraízem na realidade e no potencial de cada </w:t>
      </w:r>
      <w:r w:rsidR="00AC6BE5">
        <w:rPr>
          <w:rFonts w:ascii="Times New Roman" w:hAnsi="Times New Roman" w:cs="Times New Roman"/>
        </w:rPr>
        <w:t>pessoa</w:t>
      </w:r>
      <w:r w:rsidRPr="001A3219">
        <w:rPr>
          <w:rFonts w:ascii="Times New Roman" w:hAnsi="Times New Roman" w:cs="Times New Roman"/>
        </w:rPr>
        <w:t>.</w:t>
      </w:r>
    </w:p>
    <w:p w14:paraId="0D2D63A3" w14:textId="2211168C" w:rsidR="00CD55D1" w:rsidRDefault="00FD5317" w:rsidP="00CD55D1">
      <w:pPr>
        <w:spacing w:line="360" w:lineRule="auto"/>
        <w:ind w:firstLine="708"/>
        <w:jc w:val="both"/>
        <w:rPr>
          <w:rFonts w:ascii="Times New Roman" w:hAnsi="Times New Roman" w:cs="Times New Roman"/>
        </w:rPr>
      </w:pPr>
      <w:r w:rsidRPr="00FD5317">
        <w:rPr>
          <w:rFonts w:ascii="Times New Roman" w:hAnsi="Times New Roman" w:cs="Times New Roman"/>
        </w:rPr>
        <w:t xml:space="preserve">Sousa </w:t>
      </w:r>
      <w:r w:rsidRPr="00E54598">
        <w:rPr>
          <w:rFonts w:ascii="Times New Roman" w:hAnsi="Times New Roman" w:cs="Times New Roman"/>
        </w:rPr>
        <w:t>et al.</w:t>
      </w:r>
      <w:r w:rsidRPr="001A3219">
        <w:rPr>
          <w:rFonts w:ascii="Times New Roman" w:hAnsi="Times New Roman" w:cs="Times New Roman"/>
          <w:i/>
          <w:iCs/>
        </w:rPr>
        <w:t xml:space="preserve"> </w:t>
      </w:r>
      <w:r w:rsidRPr="00FD5317">
        <w:rPr>
          <w:rFonts w:ascii="Times New Roman" w:hAnsi="Times New Roman" w:cs="Times New Roman"/>
        </w:rPr>
        <w:t>(2022)</w:t>
      </w:r>
      <w:r w:rsidR="0049757C">
        <w:rPr>
          <w:rFonts w:ascii="Times New Roman" w:hAnsi="Times New Roman" w:cs="Times New Roman"/>
        </w:rPr>
        <w:t xml:space="preserve">, ainda nessa linha, </w:t>
      </w:r>
      <w:r w:rsidR="001A3219">
        <w:rPr>
          <w:rFonts w:ascii="Times New Roman" w:hAnsi="Times New Roman" w:cs="Times New Roman"/>
        </w:rPr>
        <w:t>defendem</w:t>
      </w:r>
      <w:r w:rsidRPr="00FD5317">
        <w:rPr>
          <w:rFonts w:ascii="Times New Roman" w:hAnsi="Times New Roman" w:cs="Times New Roman"/>
        </w:rPr>
        <w:t xml:space="preserve"> </w:t>
      </w:r>
      <w:r w:rsidR="00CD55D1" w:rsidRPr="00CD55D1">
        <w:rPr>
          <w:rFonts w:ascii="Times New Roman" w:hAnsi="Times New Roman" w:cs="Times New Roman"/>
        </w:rPr>
        <w:t xml:space="preserve">que as práticas grupais constituem estratégias para a reintegração social de pessoas em sofrimento psíquico ao ampliarem o cuidado para além da lógica ambulatorial centrada na medicalização. Ao desafiar a primazia da </w:t>
      </w:r>
      <w:r w:rsidR="00CD55D1">
        <w:rPr>
          <w:rFonts w:ascii="Times New Roman" w:hAnsi="Times New Roman" w:cs="Times New Roman"/>
        </w:rPr>
        <w:t>psiquiatria</w:t>
      </w:r>
      <w:r w:rsidR="00CD55D1" w:rsidRPr="00CD55D1">
        <w:rPr>
          <w:rFonts w:ascii="Times New Roman" w:hAnsi="Times New Roman" w:cs="Times New Roman"/>
        </w:rPr>
        <w:t xml:space="preserve">, esses espaços coletivos promovem formas de cuidado mais integradas à vida </w:t>
      </w:r>
      <w:r w:rsidR="00CD55D1" w:rsidRPr="00CD55D1">
        <w:rPr>
          <w:rFonts w:ascii="Times New Roman" w:hAnsi="Times New Roman" w:cs="Times New Roman"/>
        </w:rPr>
        <w:lastRenderedPageBreak/>
        <w:t>comunitária, contribuindo para a construção de identidades menos marcadas pelo estigma e mais compatíveis com os princípios da desinstitucionalização.</w:t>
      </w:r>
    </w:p>
    <w:p w14:paraId="30EB50EA" w14:textId="31B44D34" w:rsidR="003C421E" w:rsidRDefault="003C1CF3" w:rsidP="00F870F3">
      <w:pPr>
        <w:spacing w:line="360" w:lineRule="auto"/>
        <w:ind w:firstLine="708"/>
        <w:jc w:val="both"/>
        <w:rPr>
          <w:rFonts w:ascii="Times New Roman" w:hAnsi="Times New Roman" w:cs="Times New Roman"/>
        </w:rPr>
      </w:pPr>
      <w:r>
        <w:rPr>
          <w:rFonts w:ascii="Times New Roman" w:hAnsi="Times New Roman" w:cs="Times New Roman"/>
        </w:rPr>
        <w:t>É possível concluir, diante disso,</w:t>
      </w:r>
      <w:r w:rsidR="00FD5317" w:rsidRPr="00FD5317">
        <w:rPr>
          <w:rFonts w:ascii="Times New Roman" w:hAnsi="Times New Roman" w:cs="Times New Roman"/>
        </w:rPr>
        <w:t xml:space="preserve"> </w:t>
      </w:r>
      <w:r w:rsidR="00F870F3" w:rsidRPr="00F870F3">
        <w:rPr>
          <w:rFonts w:ascii="Times New Roman" w:hAnsi="Times New Roman" w:cs="Times New Roman"/>
        </w:rPr>
        <w:t xml:space="preserve">que as práticas grupais se articulam diretamente aos princípios da desinstitucionalização ao promoverem a reinserção de </w:t>
      </w:r>
      <w:r w:rsidR="00411C5E">
        <w:rPr>
          <w:rFonts w:ascii="Times New Roman" w:hAnsi="Times New Roman" w:cs="Times New Roman"/>
        </w:rPr>
        <w:t>pessoas</w:t>
      </w:r>
      <w:r w:rsidR="00F870F3" w:rsidRPr="00F870F3">
        <w:rPr>
          <w:rFonts w:ascii="Times New Roman" w:hAnsi="Times New Roman" w:cs="Times New Roman"/>
        </w:rPr>
        <w:t xml:space="preserve"> historicamente marginalizad</w:t>
      </w:r>
      <w:r w:rsidR="00411C5E">
        <w:rPr>
          <w:rFonts w:ascii="Times New Roman" w:hAnsi="Times New Roman" w:cs="Times New Roman"/>
        </w:rPr>
        <w:t>a</w:t>
      </w:r>
      <w:r w:rsidR="00F870F3" w:rsidRPr="00F870F3">
        <w:rPr>
          <w:rFonts w:ascii="Times New Roman" w:hAnsi="Times New Roman" w:cs="Times New Roman"/>
        </w:rPr>
        <w:t xml:space="preserve">s em diferentes esferas sociais </w:t>
      </w:r>
      <w:r w:rsidR="00F870F3">
        <w:rPr>
          <w:rFonts w:ascii="Times New Roman" w:hAnsi="Times New Roman" w:cs="Times New Roman"/>
        </w:rPr>
        <w:t>(</w:t>
      </w:r>
      <w:r w:rsidR="00F870F3" w:rsidRPr="00F870F3">
        <w:rPr>
          <w:rFonts w:ascii="Times New Roman" w:hAnsi="Times New Roman" w:cs="Times New Roman"/>
        </w:rPr>
        <w:t>como o trabalho, a educação e os vínculos comunitários</w:t>
      </w:r>
      <w:r w:rsidR="00F870F3">
        <w:rPr>
          <w:rFonts w:ascii="Times New Roman" w:hAnsi="Times New Roman" w:cs="Times New Roman"/>
        </w:rPr>
        <w:t>)</w:t>
      </w:r>
      <w:r w:rsidR="00F870F3" w:rsidRPr="00F870F3">
        <w:rPr>
          <w:rFonts w:ascii="Times New Roman" w:hAnsi="Times New Roman" w:cs="Times New Roman"/>
        </w:rPr>
        <w:t>, fortalecendo seu pertencimento e protagonismo. Basaglia (1985) já advertia que a desinstitucionalização não se restringe ao encerramento dos hospitais psiquiátricos, mas implica uma mudança profunda nas relações de poder e no modo de compreender o sofrimento psíquico, reconhecendo a singularidade e os direitos de cada indivíduo. Nessa mesma perspectiva, Amarante (2007) propõe que romper com o modelo hospitalocêntrico requer colocar a doença entre parêntese</w:t>
      </w:r>
      <w:r w:rsidR="003C421E">
        <w:rPr>
          <w:rFonts w:ascii="Times New Roman" w:hAnsi="Times New Roman" w:cs="Times New Roman"/>
        </w:rPr>
        <w:t>s</w:t>
      </w:r>
      <w:r w:rsidR="00F870F3" w:rsidRPr="00F870F3">
        <w:rPr>
          <w:rFonts w:ascii="Times New Roman" w:hAnsi="Times New Roman" w:cs="Times New Roman"/>
        </w:rPr>
        <w:t xml:space="preserve"> para que se possa enxergar a complexidade das condições de vida d</w:t>
      </w:r>
      <w:r w:rsidR="00053589">
        <w:rPr>
          <w:rFonts w:ascii="Times New Roman" w:hAnsi="Times New Roman" w:cs="Times New Roman"/>
        </w:rPr>
        <w:t xml:space="preserve">as pessoas </w:t>
      </w:r>
      <w:r w:rsidR="00F870F3" w:rsidRPr="00F870F3">
        <w:rPr>
          <w:rFonts w:ascii="Times New Roman" w:hAnsi="Times New Roman" w:cs="Times New Roman"/>
        </w:rPr>
        <w:t>e avançar na direção de um cuidado integral em saúde mental.</w:t>
      </w:r>
    </w:p>
    <w:p w14:paraId="004871A6" w14:textId="77777777" w:rsidR="00F870F3" w:rsidRDefault="00F870F3" w:rsidP="003C421E">
      <w:pPr>
        <w:spacing w:line="360" w:lineRule="auto"/>
        <w:jc w:val="both"/>
        <w:rPr>
          <w:rFonts w:ascii="Times New Roman" w:hAnsi="Times New Roman" w:cs="Times New Roman"/>
        </w:rPr>
      </w:pPr>
    </w:p>
    <w:p w14:paraId="55BA4A18" w14:textId="0E59FEA0" w:rsidR="00D66F38" w:rsidRPr="009C4B66" w:rsidRDefault="006101D9" w:rsidP="006101D9">
      <w:pPr>
        <w:spacing w:line="360" w:lineRule="auto"/>
        <w:jc w:val="center"/>
        <w:rPr>
          <w:rFonts w:ascii="Times New Roman" w:hAnsi="Times New Roman" w:cs="Times New Roman"/>
          <w:b/>
          <w:bCs/>
        </w:rPr>
      </w:pPr>
      <w:r w:rsidRPr="009C4B66">
        <w:rPr>
          <w:rFonts w:ascii="Times New Roman" w:hAnsi="Times New Roman" w:cs="Times New Roman"/>
          <w:b/>
          <w:bCs/>
        </w:rPr>
        <w:t>Considerações finais</w:t>
      </w:r>
    </w:p>
    <w:p w14:paraId="64D66C60" w14:textId="77777777" w:rsidR="001808CB" w:rsidRDefault="001808CB" w:rsidP="00C14EC1">
      <w:pPr>
        <w:spacing w:line="360" w:lineRule="auto"/>
        <w:jc w:val="both"/>
        <w:rPr>
          <w:rFonts w:ascii="Times New Roman" w:hAnsi="Times New Roman" w:cs="Times New Roman"/>
        </w:rPr>
      </w:pPr>
    </w:p>
    <w:p w14:paraId="71D9FC2D" w14:textId="1398A566" w:rsidR="001A5DC8" w:rsidRPr="001A5DC8" w:rsidRDefault="001808CB" w:rsidP="001A5DC8">
      <w:pPr>
        <w:spacing w:line="360" w:lineRule="auto"/>
        <w:jc w:val="both"/>
        <w:rPr>
          <w:rFonts w:ascii="Times New Roman" w:hAnsi="Times New Roman" w:cs="Times New Roman"/>
        </w:rPr>
      </w:pPr>
      <w:r>
        <w:rPr>
          <w:rFonts w:ascii="Times New Roman" w:hAnsi="Times New Roman" w:cs="Times New Roman"/>
        </w:rPr>
        <w:tab/>
      </w:r>
      <w:r w:rsidR="001A5DC8" w:rsidRPr="001A5DC8">
        <w:rPr>
          <w:rFonts w:ascii="Times New Roman" w:hAnsi="Times New Roman" w:cs="Times New Roman"/>
        </w:rPr>
        <w:t>Esta revisão integrativa sistematizou evidências recentes (2016</w:t>
      </w:r>
      <w:r w:rsidR="001A5DC8">
        <w:rPr>
          <w:rFonts w:ascii="Times New Roman" w:hAnsi="Times New Roman" w:cs="Times New Roman"/>
        </w:rPr>
        <w:t xml:space="preserve"> a </w:t>
      </w:r>
      <w:r w:rsidR="001A5DC8" w:rsidRPr="001A5DC8">
        <w:rPr>
          <w:rFonts w:ascii="Times New Roman" w:hAnsi="Times New Roman" w:cs="Times New Roman"/>
        </w:rPr>
        <w:t>2024) sobre a contribuição dos grupos terapêuticos na atenção psicossocial brasileira. Os dez estudos analisados convergem em mostrar que as práticas grupais, quando articuladas ao modelo psicossocial dos CAPS e ao Projeto Terapêutico Singular, favorecem (i) o fortalecimento de vínculos e o sentimento de pertencimento; (ii) o desenvolvimento da autonomia e do protagonismo dos usuários; e (iii) a ampliação de estratégias coletivas de enfrentamento do sofrimento psíquico. Esses efeitos, centrados na escuta qualificada e no compartilhamento de vivências, confirmam o potencial dos grupos como dispositivos de desinstitucionalização e de reconstrução da cidadania de pessoas historicamente marginalizadas.</w:t>
      </w:r>
    </w:p>
    <w:p w14:paraId="37169093" w14:textId="57D5D597" w:rsidR="001A5DC8" w:rsidRPr="001A5DC8" w:rsidRDefault="001A5DC8" w:rsidP="001B573B">
      <w:pPr>
        <w:spacing w:line="360" w:lineRule="auto"/>
        <w:ind w:firstLine="708"/>
        <w:jc w:val="both"/>
        <w:rPr>
          <w:rFonts w:ascii="Times New Roman" w:hAnsi="Times New Roman" w:cs="Times New Roman"/>
        </w:rPr>
      </w:pPr>
      <w:r w:rsidRPr="001A5DC8">
        <w:rPr>
          <w:rFonts w:ascii="Times New Roman" w:hAnsi="Times New Roman" w:cs="Times New Roman"/>
        </w:rPr>
        <w:t xml:space="preserve">Apesar dos avanços, a síntese </w:t>
      </w:r>
      <w:r w:rsidR="001B573B">
        <w:rPr>
          <w:rFonts w:ascii="Times New Roman" w:hAnsi="Times New Roman" w:cs="Times New Roman"/>
        </w:rPr>
        <w:t>ilustrou</w:t>
      </w:r>
      <w:r w:rsidRPr="001A5DC8">
        <w:rPr>
          <w:rFonts w:ascii="Times New Roman" w:hAnsi="Times New Roman" w:cs="Times New Roman"/>
        </w:rPr>
        <w:t xml:space="preserve"> </w:t>
      </w:r>
      <w:r>
        <w:rPr>
          <w:rFonts w:ascii="Times New Roman" w:hAnsi="Times New Roman" w:cs="Times New Roman"/>
        </w:rPr>
        <w:t xml:space="preserve">algumas </w:t>
      </w:r>
      <w:r w:rsidRPr="001A5DC8">
        <w:rPr>
          <w:rFonts w:ascii="Times New Roman" w:hAnsi="Times New Roman" w:cs="Times New Roman"/>
        </w:rPr>
        <w:t>fragilidades estruturais que comprometem a sustentabilidade dos grupos: escassez de financiamento, limitações de infraestrutura física, rotatividade de profissionais e carência de formação específica em coordenação grupal. Somam-se a essas barreiras a baixa padronização das intervenções e o predomínio de delineamentos qualitativos transversais, o que dificulta a comparação de resultados e a avaliação de efetividade a médio e longo prazos. Tais lacunas apontam para a necessidade de políticas públicas que assegurem recursos estáveis, qualificação continuada das equipes e dispositivos de supervisão clínica-institucional.</w:t>
      </w:r>
    </w:p>
    <w:p w14:paraId="7A68E923" w14:textId="251F1046" w:rsidR="001A5DC8" w:rsidRPr="001A5DC8" w:rsidRDefault="001B573B" w:rsidP="0039465E">
      <w:pPr>
        <w:spacing w:line="360" w:lineRule="auto"/>
        <w:ind w:firstLine="708"/>
        <w:jc w:val="both"/>
        <w:rPr>
          <w:rFonts w:ascii="Times New Roman" w:hAnsi="Times New Roman" w:cs="Times New Roman"/>
        </w:rPr>
      </w:pPr>
      <w:r>
        <w:rPr>
          <w:rFonts w:ascii="Times New Roman" w:hAnsi="Times New Roman" w:cs="Times New Roman"/>
        </w:rPr>
        <w:t xml:space="preserve">Desse modo, </w:t>
      </w:r>
      <w:r w:rsidR="0039465E">
        <w:rPr>
          <w:rFonts w:ascii="Times New Roman" w:hAnsi="Times New Roman" w:cs="Times New Roman"/>
        </w:rPr>
        <w:t>r</w:t>
      </w:r>
      <w:r w:rsidR="001A5DC8" w:rsidRPr="001A5DC8">
        <w:rPr>
          <w:rFonts w:ascii="Times New Roman" w:hAnsi="Times New Roman" w:cs="Times New Roman"/>
        </w:rPr>
        <w:t xml:space="preserve">ecomenda-se que investigações futuras: (a) adotem desenhos longitudinais ou mistos que acompanhem indicadores clínicos, funcionais e econômicos; (b) </w:t>
      </w:r>
      <w:r w:rsidR="001A5DC8" w:rsidRPr="001A5DC8">
        <w:rPr>
          <w:rFonts w:ascii="Times New Roman" w:hAnsi="Times New Roman" w:cs="Times New Roman"/>
        </w:rPr>
        <w:lastRenderedPageBreak/>
        <w:t xml:space="preserve">descrevam, de forma detalhada, parâmetros essenciais das intervenções (objetivo, frequência, duração, composição do grupo e papel do facilitador) para favorecer replicabilidade e metassínteses; (c) integrem usuários, familiares e comunidade no processo avaliativo, fortalecendo o princípio da corresponsabilidade; e (d) explorem métricas de custo-efetividade, elemento </w:t>
      </w:r>
      <w:r w:rsidR="00443B71">
        <w:rPr>
          <w:rFonts w:ascii="Times New Roman" w:hAnsi="Times New Roman" w:cs="Times New Roman"/>
        </w:rPr>
        <w:t>relevante</w:t>
      </w:r>
      <w:r w:rsidR="001A5DC8" w:rsidRPr="001A5DC8">
        <w:rPr>
          <w:rFonts w:ascii="Times New Roman" w:hAnsi="Times New Roman" w:cs="Times New Roman"/>
        </w:rPr>
        <w:t xml:space="preserve"> para a consolidação de práticas grupais </w:t>
      </w:r>
      <w:r w:rsidR="00443B71">
        <w:rPr>
          <w:rFonts w:ascii="Times New Roman" w:hAnsi="Times New Roman" w:cs="Times New Roman"/>
        </w:rPr>
        <w:t>em meio aos serviços públicos.</w:t>
      </w:r>
    </w:p>
    <w:p w14:paraId="101C92D9" w14:textId="0D605149" w:rsidR="001808CB" w:rsidRDefault="001A5DC8" w:rsidP="00443B71">
      <w:pPr>
        <w:spacing w:line="360" w:lineRule="auto"/>
        <w:ind w:firstLine="708"/>
        <w:jc w:val="both"/>
        <w:rPr>
          <w:rFonts w:ascii="Times New Roman" w:hAnsi="Times New Roman" w:cs="Times New Roman"/>
        </w:rPr>
      </w:pPr>
      <w:r w:rsidRPr="001A5DC8">
        <w:rPr>
          <w:rFonts w:ascii="Times New Roman" w:hAnsi="Times New Roman" w:cs="Times New Roman"/>
        </w:rPr>
        <w:t>Por fim, os achados reafirmam que os CAPS devem ser reconhecidos e apoiados como dispositivos estratégicos de cuidado em liberdade. Grupos terapêuticos bem conduzidos ampliam redes de apoio, produzem subjetividades mais potentes e contribuem para a reinserção social de seus participantes</w:t>
      </w:r>
      <w:r w:rsidR="00217609">
        <w:rPr>
          <w:rFonts w:ascii="Times New Roman" w:hAnsi="Times New Roman" w:cs="Times New Roman"/>
        </w:rPr>
        <w:t xml:space="preserve"> –</w:t>
      </w:r>
      <w:r w:rsidRPr="001A5DC8">
        <w:rPr>
          <w:rFonts w:ascii="Times New Roman" w:hAnsi="Times New Roman" w:cs="Times New Roman"/>
        </w:rPr>
        <w:t xml:space="preserve"> objetivos da Reforma Psiquiátrica brasileira. Investir na potência transformadora do fazer grupal significa, portanto, avançar na construção de um sistema de saúde mental inclusivo e comprometido com a dignidade humana.</w:t>
      </w:r>
    </w:p>
    <w:p w14:paraId="1319F56E" w14:textId="77777777" w:rsidR="001808CB" w:rsidRDefault="001808CB" w:rsidP="00C14EC1">
      <w:pPr>
        <w:spacing w:line="360" w:lineRule="auto"/>
        <w:jc w:val="both"/>
        <w:rPr>
          <w:rFonts w:ascii="Times New Roman" w:hAnsi="Times New Roman" w:cs="Times New Roman"/>
        </w:rPr>
      </w:pPr>
    </w:p>
    <w:p w14:paraId="3C6FFBD2" w14:textId="24ED9B38" w:rsidR="001808CB" w:rsidRPr="009C4B66" w:rsidRDefault="001808CB" w:rsidP="00C14EC1">
      <w:pPr>
        <w:spacing w:line="360" w:lineRule="auto"/>
        <w:jc w:val="both"/>
        <w:rPr>
          <w:rFonts w:ascii="Times New Roman" w:hAnsi="Times New Roman" w:cs="Times New Roman"/>
          <w:b/>
          <w:bCs/>
        </w:rPr>
      </w:pPr>
      <w:r w:rsidRPr="009C4B66">
        <w:rPr>
          <w:rFonts w:ascii="Times New Roman" w:hAnsi="Times New Roman" w:cs="Times New Roman"/>
          <w:b/>
          <w:bCs/>
        </w:rPr>
        <w:t>REFERÊNCIAS</w:t>
      </w:r>
    </w:p>
    <w:p w14:paraId="2708C0BE" w14:textId="77777777" w:rsidR="001808CB" w:rsidRDefault="001808CB" w:rsidP="00C14EC1">
      <w:pPr>
        <w:spacing w:line="360" w:lineRule="auto"/>
        <w:jc w:val="both"/>
        <w:rPr>
          <w:rFonts w:ascii="Times New Roman" w:hAnsi="Times New Roman" w:cs="Times New Roman"/>
        </w:rPr>
      </w:pPr>
    </w:p>
    <w:p w14:paraId="0CA2F6CA" w14:textId="082D385C" w:rsidR="00EF4F1C" w:rsidRDefault="00A34623" w:rsidP="00EF4F1C">
      <w:pPr>
        <w:pStyle w:val="p1"/>
        <w:spacing w:before="0" w:beforeAutospacing="0" w:after="0" w:afterAutospacing="0" w:line="360" w:lineRule="auto"/>
        <w:ind w:left="709" w:hanging="709"/>
      </w:pPr>
      <w:r>
        <w:t xml:space="preserve">Alverga, A. R. &amp; Dimenstein, M. (2006). A reforma psiquiátrica e os desafios na desinstitucionalização da loucura. </w:t>
      </w:r>
      <w:r>
        <w:rPr>
          <w:i/>
          <w:iCs/>
        </w:rPr>
        <w:t>Interface - Comunicação, Saúde, Educação</w:t>
      </w:r>
      <w:r>
        <w:t xml:space="preserve">, 10(20), 299–316. </w:t>
      </w:r>
      <w:hyperlink r:id="rId5" w:history="1">
        <w:r w:rsidR="00EF4F1C" w:rsidRPr="00E11EE5">
          <w:rPr>
            <w:rStyle w:val="Hyperlink"/>
          </w:rPr>
          <w:t>https://doi.org/10.1590/S1414-32832006000200003</w:t>
        </w:r>
      </w:hyperlink>
    </w:p>
    <w:p w14:paraId="2D85564C" w14:textId="32345826" w:rsidR="00EF4F1C" w:rsidRDefault="0008476C" w:rsidP="00EF4F1C">
      <w:pPr>
        <w:pStyle w:val="p2"/>
        <w:spacing w:before="0" w:beforeAutospacing="0" w:after="0" w:afterAutospacing="0" w:line="360" w:lineRule="auto"/>
        <w:ind w:left="709" w:hanging="709"/>
      </w:pPr>
      <w:r w:rsidRPr="0008476C">
        <w:t xml:space="preserve">Alves, Z. M. M. B. &amp; Silva, M. H. G. F. D. (2012). Análise qualitativa de dados de entrevista: uma proposta. </w:t>
      </w:r>
      <w:r w:rsidRPr="0008476C">
        <w:rPr>
          <w:i/>
          <w:iCs/>
        </w:rPr>
        <w:t>Paidéia</w:t>
      </w:r>
      <w:r w:rsidRPr="0008476C">
        <w:t xml:space="preserve"> </w:t>
      </w:r>
      <w:r w:rsidRPr="00E54598">
        <w:rPr>
          <w:i/>
          <w:iCs/>
        </w:rPr>
        <w:t>(Ribeirão Preto)</w:t>
      </w:r>
      <w:r w:rsidRPr="0008476C">
        <w:t xml:space="preserve">, </w:t>
      </w:r>
      <w:r w:rsidRPr="00E54598">
        <w:rPr>
          <w:i/>
          <w:iCs/>
        </w:rPr>
        <w:t>2</w:t>
      </w:r>
      <w:r w:rsidRPr="0008476C">
        <w:t xml:space="preserve">, 61–69. </w:t>
      </w:r>
      <w:hyperlink r:id="rId6" w:history="1">
        <w:r w:rsidR="00EF4F1C" w:rsidRPr="00E11EE5">
          <w:rPr>
            <w:rStyle w:val="Hyperlink"/>
          </w:rPr>
          <w:t>http://www.revistas.usp.br/paideia/article/viewFile/46422/50178</w:t>
        </w:r>
      </w:hyperlink>
    </w:p>
    <w:p w14:paraId="45B49846" w14:textId="72827F31" w:rsidR="00A34623" w:rsidRDefault="00A34623" w:rsidP="00EF4F1C">
      <w:pPr>
        <w:pStyle w:val="p1"/>
        <w:spacing w:before="0" w:beforeAutospacing="0" w:after="0" w:afterAutospacing="0" w:line="360" w:lineRule="auto"/>
      </w:pPr>
      <w:r>
        <w:t xml:space="preserve">Amarante, P. (2007). </w:t>
      </w:r>
      <w:r>
        <w:rPr>
          <w:i/>
          <w:iCs/>
        </w:rPr>
        <w:t>Saúde mental e atenção psicossocial</w:t>
      </w:r>
      <w:r>
        <w:t>. Editora Fiocruz.</w:t>
      </w:r>
    </w:p>
    <w:p w14:paraId="45602350" w14:textId="5C531A8B" w:rsidR="00EF4F1C" w:rsidRDefault="00A34623" w:rsidP="00EF4F1C">
      <w:pPr>
        <w:pStyle w:val="p1"/>
        <w:spacing w:before="0" w:beforeAutospacing="0" w:after="0" w:afterAutospacing="0" w:line="360" w:lineRule="auto"/>
        <w:ind w:left="709" w:hanging="709"/>
      </w:pPr>
      <w:r>
        <w:t xml:space="preserve">Amarante, P. &amp; Torre, E. H. (2018). “De volta à cidade, Sr. cidadão!” – Reforma psiquiátrica e participação social: do isolamento institucional ao movimento antimanicomial. </w:t>
      </w:r>
      <w:r>
        <w:rPr>
          <w:i/>
          <w:iCs/>
        </w:rPr>
        <w:t>Revista de Administração Pública</w:t>
      </w:r>
      <w:r>
        <w:t xml:space="preserve">, </w:t>
      </w:r>
      <w:r w:rsidRPr="00E54598">
        <w:rPr>
          <w:i/>
          <w:iCs/>
        </w:rPr>
        <w:t>52</w:t>
      </w:r>
      <w:r>
        <w:t xml:space="preserve">(6), 1090–1107. </w:t>
      </w:r>
      <w:hyperlink r:id="rId7" w:history="1">
        <w:r w:rsidR="00EF4F1C" w:rsidRPr="00E11EE5">
          <w:rPr>
            <w:rStyle w:val="Hyperlink"/>
          </w:rPr>
          <w:t>https://doi.org/10.1590/0034-761220170130</w:t>
        </w:r>
      </w:hyperlink>
    </w:p>
    <w:p w14:paraId="6778AFB7" w14:textId="31B34C91" w:rsidR="00EF4F1C" w:rsidRPr="00E36C8C" w:rsidRDefault="00A34623" w:rsidP="00EF4F1C">
      <w:pPr>
        <w:pStyle w:val="p1"/>
        <w:spacing w:before="0" w:beforeAutospacing="0" w:after="0" w:afterAutospacing="0" w:line="360" w:lineRule="auto"/>
        <w:ind w:left="709" w:hanging="709"/>
      </w:pPr>
      <w:r>
        <w:t xml:space="preserve">Azevedo, D. M. &amp; Miranda, F. A. N. M. (2011). Oficinas terapêuticas como instrumento de reabilitação psicossocial: Percepção de familiares. </w:t>
      </w:r>
      <w:r>
        <w:rPr>
          <w:i/>
          <w:iCs/>
        </w:rPr>
        <w:t>Escola Anna Nery</w:t>
      </w:r>
      <w:r>
        <w:t xml:space="preserve">, </w:t>
      </w:r>
      <w:r w:rsidRPr="00B6697E">
        <w:rPr>
          <w:i/>
          <w:iCs/>
        </w:rPr>
        <w:t>15</w:t>
      </w:r>
      <w:r>
        <w:t xml:space="preserve">(2), 339–345. </w:t>
      </w:r>
      <w:hyperlink r:id="rId8" w:history="1">
        <w:r w:rsidR="00EF4F1C" w:rsidRPr="00E11EE5">
          <w:rPr>
            <w:rStyle w:val="Hyperlink"/>
          </w:rPr>
          <w:t>https://doi.org/10.1590/S1414-81452011000200017</w:t>
        </w:r>
      </w:hyperlink>
    </w:p>
    <w:p w14:paraId="04410FD8" w14:textId="1BB3EC3C" w:rsidR="00A34623" w:rsidRDefault="00A34623" w:rsidP="00515A73">
      <w:pPr>
        <w:pStyle w:val="p1"/>
        <w:spacing w:before="0" w:beforeAutospacing="0" w:after="0" w:afterAutospacing="0" w:line="360" w:lineRule="auto"/>
        <w:ind w:left="709" w:hanging="709"/>
      </w:pPr>
      <w:r>
        <w:t xml:space="preserve">Barbosa, L. H. (2004). Psicologia clínica na saúde mental: uma crítica à reforma psiquiátrica. </w:t>
      </w:r>
      <w:r>
        <w:rPr>
          <w:i/>
          <w:iCs/>
        </w:rPr>
        <w:t>Ciências e Cognição</w:t>
      </w:r>
      <w:r>
        <w:t xml:space="preserve">, </w:t>
      </w:r>
      <w:r w:rsidRPr="00B6697E">
        <w:rPr>
          <w:i/>
          <w:iCs/>
        </w:rPr>
        <w:t>3</w:t>
      </w:r>
      <w:r>
        <w:t xml:space="preserve">, 63–65. </w:t>
      </w:r>
      <w:hyperlink r:id="rId9" w:history="1">
        <w:r w:rsidR="00D01890" w:rsidRPr="00E11EE5">
          <w:rPr>
            <w:rStyle w:val="Hyperlink"/>
          </w:rPr>
          <w:t>http://pepsic.bvsalud.org/scielo.php?script=sci_arttext&amp;pid=S1806-58212004000300006</w:t>
        </w:r>
      </w:hyperlink>
    </w:p>
    <w:p w14:paraId="6BB8EB51" w14:textId="0E3644C1" w:rsidR="00B51819" w:rsidRDefault="00B51819" w:rsidP="00D01890">
      <w:pPr>
        <w:pStyle w:val="p2"/>
        <w:spacing w:before="0" w:beforeAutospacing="0" w:after="0" w:afterAutospacing="0" w:line="360" w:lineRule="auto"/>
      </w:pPr>
      <w:r w:rsidRPr="00B51819">
        <w:t xml:space="preserve">Basaglia, F. (1985). </w:t>
      </w:r>
      <w:r w:rsidRPr="00AB6A7E">
        <w:rPr>
          <w:i/>
          <w:iCs/>
        </w:rPr>
        <w:t>A instituição negada: Relato de um hospital psiquiátrico</w:t>
      </w:r>
      <w:r w:rsidRPr="00B51819">
        <w:t xml:space="preserve"> (4ª ed.). Graal.</w:t>
      </w:r>
    </w:p>
    <w:p w14:paraId="723E018E" w14:textId="78430102" w:rsidR="00D01890" w:rsidRDefault="00A34623" w:rsidP="00D01890">
      <w:pPr>
        <w:pStyle w:val="p1"/>
        <w:spacing w:before="0" w:beforeAutospacing="0" w:after="0" w:afterAutospacing="0" w:line="360" w:lineRule="auto"/>
        <w:ind w:left="709" w:hanging="709"/>
      </w:pPr>
      <w:r>
        <w:lastRenderedPageBreak/>
        <w:t xml:space="preserve">Bechelli, L. P. de C. &amp; Santos, M. A. dos. (2005). O terapeuta na psicoterapia de grupo. </w:t>
      </w:r>
      <w:r>
        <w:rPr>
          <w:i/>
          <w:iCs/>
        </w:rPr>
        <w:t>Revista Latino-Americana de Enfermagem</w:t>
      </w:r>
      <w:r>
        <w:t xml:space="preserve">, 13(2), 249–254. </w:t>
      </w:r>
      <w:hyperlink r:id="rId10" w:history="1">
        <w:r w:rsidR="00D01890" w:rsidRPr="00E11EE5">
          <w:rPr>
            <w:rStyle w:val="Hyperlink"/>
          </w:rPr>
          <w:t>https://doi.org/10.1590/S0104-11692005000200018</w:t>
        </w:r>
      </w:hyperlink>
    </w:p>
    <w:p w14:paraId="34F4138B" w14:textId="22B1385A" w:rsidR="00D01890" w:rsidRDefault="007C155E" w:rsidP="00D01890">
      <w:pPr>
        <w:pStyle w:val="p1"/>
        <w:spacing w:before="0" w:beforeAutospacing="0" w:after="0" w:afterAutospacing="0" w:line="360" w:lineRule="auto"/>
        <w:ind w:left="709" w:hanging="709"/>
      </w:pPr>
      <w:r w:rsidRPr="007C155E">
        <w:t xml:space="preserve">Bechelli, L. P. C. &amp; Santos, M. A. (2006). Psicoterapia de grupo: Noções básicas. </w:t>
      </w:r>
      <w:r w:rsidRPr="007C155E">
        <w:rPr>
          <w:i/>
          <w:iCs/>
        </w:rPr>
        <w:t>Revista de Psiquiatria Clínica</w:t>
      </w:r>
      <w:r w:rsidRPr="007C155E">
        <w:t xml:space="preserve">, 33(5), 286–287. </w:t>
      </w:r>
      <w:hyperlink r:id="rId11" w:history="1">
        <w:r w:rsidR="00D01890" w:rsidRPr="00E11EE5">
          <w:rPr>
            <w:rStyle w:val="Hyperlink"/>
          </w:rPr>
          <w:t>https://doi.org/10.1590/S0101-60832006000500010</w:t>
        </w:r>
      </w:hyperlink>
    </w:p>
    <w:p w14:paraId="720973C2" w14:textId="7FB285DA" w:rsidR="00D01890" w:rsidRDefault="00A34623" w:rsidP="00D01890">
      <w:pPr>
        <w:pStyle w:val="p1"/>
        <w:spacing w:before="0" w:beforeAutospacing="0" w:after="0" w:afterAutospacing="0" w:line="360" w:lineRule="auto"/>
        <w:ind w:left="709" w:hanging="709"/>
      </w:pPr>
      <w:r>
        <w:t xml:space="preserve">Caetano, H. (2018). </w:t>
      </w:r>
      <w:r>
        <w:rPr>
          <w:i/>
          <w:iCs/>
        </w:rPr>
        <w:t>Loucura e direito penal: pistas para extinção dos manicômios judiciários</w:t>
      </w:r>
      <w:r>
        <w:t xml:space="preserve"> [Tese de doutorado, Universidade Federal Fluminense]. </w:t>
      </w:r>
      <w:hyperlink r:id="rId12" w:history="1">
        <w:r w:rsidR="00D01890" w:rsidRPr="00E11EE5">
          <w:rPr>
            <w:rStyle w:val="Hyperlink"/>
          </w:rPr>
          <w:t>https://app.uff.br/slab/uploads/2018_t_HaroldoCaetanodaSilva.pdf</w:t>
        </w:r>
      </w:hyperlink>
    </w:p>
    <w:p w14:paraId="0717B0DB" w14:textId="5CF0BD4F" w:rsidR="00AD0B17" w:rsidRDefault="00A34623" w:rsidP="00AD0B17">
      <w:pPr>
        <w:pStyle w:val="p1"/>
        <w:spacing w:before="0" w:beforeAutospacing="0" w:after="0" w:afterAutospacing="0" w:line="360" w:lineRule="auto"/>
        <w:ind w:left="709" w:hanging="709"/>
      </w:pPr>
      <w:r>
        <w:t xml:space="preserve">Campos, G. W. S. &amp; Domitti, A. C. (2007). Apoio matricial e equipe de referência: uma metodologia para gestão do trabalho interdisciplinar em saúde. </w:t>
      </w:r>
      <w:r>
        <w:rPr>
          <w:i/>
          <w:iCs/>
        </w:rPr>
        <w:t>Cadernos de Saúde Pública</w:t>
      </w:r>
      <w:r>
        <w:t xml:space="preserve">, </w:t>
      </w:r>
      <w:r w:rsidRPr="00E54598">
        <w:rPr>
          <w:i/>
          <w:iCs/>
        </w:rPr>
        <w:t>23</w:t>
      </w:r>
      <w:r>
        <w:t xml:space="preserve">(2), 399–407. </w:t>
      </w:r>
      <w:hyperlink r:id="rId13" w:history="1">
        <w:r w:rsidR="00AD0B17" w:rsidRPr="00E11EE5">
          <w:rPr>
            <w:rStyle w:val="Hyperlink"/>
          </w:rPr>
          <w:t>https://doi.org/10.1590/S0102-311X2007000200016</w:t>
        </w:r>
      </w:hyperlink>
    </w:p>
    <w:p w14:paraId="204F6F2C" w14:textId="134D0E6A" w:rsidR="00AD0B17" w:rsidRDefault="00A34623" w:rsidP="00AD0B17">
      <w:pPr>
        <w:pStyle w:val="p1"/>
        <w:spacing w:before="0" w:beforeAutospacing="0" w:after="0" w:afterAutospacing="0" w:line="360" w:lineRule="auto"/>
        <w:ind w:left="709" w:hanging="709"/>
      </w:pPr>
      <w:r>
        <w:t xml:space="preserve">Cardoso, M. R. O., Oliveira, P. T. R. &amp; Piani, P. P. F. (2016). Práticas de cuidado em saúde mental na voz dos usuários de um Centro de Atenção Psicossocial do estado do Pará. </w:t>
      </w:r>
      <w:r>
        <w:rPr>
          <w:i/>
          <w:iCs/>
        </w:rPr>
        <w:t>Saúde em Debate</w:t>
      </w:r>
      <w:r>
        <w:t xml:space="preserve">, </w:t>
      </w:r>
      <w:r w:rsidRPr="00AE5A17">
        <w:rPr>
          <w:i/>
          <w:iCs/>
        </w:rPr>
        <w:t>40</w:t>
      </w:r>
      <w:r>
        <w:t xml:space="preserve">(109), 86–99. </w:t>
      </w:r>
      <w:hyperlink r:id="rId14" w:history="1">
        <w:r w:rsidR="00AD0B17" w:rsidRPr="00E11EE5">
          <w:rPr>
            <w:rStyle w:val="Hyperlink"/>
          </w:rPr>
          <w:t>https://doi.org/10.1590/0103-1104201610907</w:t>
        </w:r>
      </w:hyperlink>
    </w:p>
    <w:p w14:paraId="79461D2D" w14:textId="7759028B" w:rsidR="00AD0B17" w:rsidRDefault="00A34623" w:rsidP="00AD0B17">
      <w:pPr>
        <w:pStyle w:val="p1"/>
        <w:spacing w:before="0" w:beforeAutospacing="0" w:after="0" w:afterAutospacing="0" w:line="360" w:lineRule="auto"/>
        <w:ind w:left="709" w:hanging="709"/>
      </w:pPr>
      <w:r>
        <w:t xml:space="preserve">Deschamps, A. L. P. &amp; Rodrigues, J. (2016). Política de saúde mental e o projeto terapêutico singular. </w:t>
      </w:r>
      <w:r>
        <w:rPr>
          <w:i/>
          <w:iCs/>
        </w:rPr>
        <w:t>Caderno Brasileiro de Saúde Mental</w:t>
      </w:r>
      <w:r>
        <w:t xml:space="preserve">, </w:t>
      </w:r>
      <w:r w:rsidRPr="00AE5A17">
        <w:rPr>
          <w:i/>
          <w:iCs/>
        </w:rPr>
        <w:t>8</w:t>
      </w:r>
      <w:r>
        <w:t>(17), 78–92.</w:t>
      </w:r>
      <w:r w:rsidR="00AD0B17">
        <w:t xml:space="preserve"> </w:t>
      </w:r>
      <w:hyperlink r:id="rId15" w:history="1">
        <w:r w:rsidR="00AD0B17" w:rsidRPr="00E11EE5">
          <w:rPr>
            <w:rStyle w:val="Hyperlink"/>
          </w:rPr>
          <w:t>https://periodicos.ufsc.br/index.php/cbsm/article/view/68966</w:t>
        </w:r>
      </w:hyperlink>
    </w:p>
    <w:p w14:paraId="795693A5" w14:textId="7B8754E9" w:rsidR="00AD0B17" w:rsidRDefault="00A34623" w:rsidP="00AD0B17">
      <w:pPr>
        <w:pStyle w:val="p1"/>
        <w:spacing w:before="0" w:beforeAutospacing="0" w:after="0" w:afterAutospacing="0" w:line="360" w:lineRule="auto"/>
        <w:ind w:left="709" w:hanging="709"/>
      </w:pPr>
      <w:r>
        <w:t xml:space="preserve">Dias, J. D. da S. (2018). Oficinas terapêuticas como estratégia para reinserção psicossocial e produção de vínculo. </w:t>
      </w:r>
      <w:r>
        <w:rPr>
          <w:i/>
          <w:iCs/>
        </w:rPr>
        <w:t>Pretextos - Revista da Graduação em Psicologia da PUC Minas</w:t>
      </w:r>
      <w:r>
        <w:t xml:space="preserve">, </w:t>
      </w:r>
      <w:r w:rsidRPr="00AE5A17">
        <w:rPr>
          <w:i/>
          <w:iCs/>
        </w:rPr>
        <w:t>3</w:t>
      </w:r>
      <w:r>
        <w:t xml:space="preserve">(5), 129–145. </w:t>
      </w:r>
      <w:hyperlink r:id="rId16" w:history="1">
        <w:r w:rsidR="00AD0B17" w:rsidRPr="00E11EE5">
          <w:rPr>
            <w:rStyle w:val="Hyperlink"/>
          </w:rPr>
          <w:t>https://periodicos.pucminas.br/index.php/pretextos/article/view/15933</w:t>
        </w:r>
      </w:hyperlink>
    </w:p>
    <w:p w14:paraId="665E465C" w14:textId="35A0552E" w:rsidR="00AD0B17" w:rsidRPr="00E13E18" w:rsidRDefault="007E0848" w:rsidP="00AD0B17">
      <w:pPr>
        <w:pStyle w:val="p2"/>
        <w:spacing w:before="0" w:beforeAutospacing="0" w:after="0" w:afterAutospacing="0" w:line="360" w:lineRule="auto"/>
        <w:ind w:left="709" w:hanging="709"/>
      </w:pPr>
      <w:r w:rsidRPr="007E0848">
        <w:t xml:space="preserve">Fernandes, H. C. D. &amp; </w:t>
      </w:r>
      <w:proofErr w:type="spellStart"/>
      <w:r w:rsidRPr="007E0848">
        <w:t>Zanello</w:t>
      </w:r>
      <w:proofErr w:type="spellEnd"/>
      <w:r w:rsidRPr="007E0848">
        <w:t xml:space="preserve">, V. (2018). O grupo de ouvidores de vozes: Dispositivo de cuidado em saúde mental. </w:t>
      </w:r>
      <w:r w:rsidRPr="007E0848">
        <w:rPr>
          <w:i/>
          <w:iCs/>
        </w:rPr>
        <w:t>Psicologia em Estudo</w:t>
      </w:r>
      <w:r w:rsidRPr="007E0848">
        <w:t xml:space="preserve">, </w:t>
      </w:r>
      <w:r w:rsidRPr="00AE5A17">
        <w:rPr>
          <w:i/>
          <w:iCs/>
        </w:rPr>
        <w:t>23</w:t>
      </w:r>
      <w:r w:rsidRPr="007E0848">
        <w:t xml:space="preserve">, e39076. </w:t>
      </w:r>
      <w:hyperlink r:id="rId17" w:history="1">
        <w:r w:rsidR="00AD0B17" w:rsidRPr="00E11EE5">
          <w:rPr>
            <w:rStyle w:val="Hyperlink"/>
          </w:rPr>
          <w:t>https://www.scielo.br/j/pe/a/6ypvjvdFBqrQGHfHvyqMVKK/abstract/?lang=pt</w:t>
        </w:r>
      </w:hyperlink>
    </w:p>
    <w:p w14:paraId="6F870828" w14:textId="2AD92623" w:rsidR="00AD0B17" w:rsidRPr="00C11EF5" w:rsidRDefault="00A34623" w:rsidP="00AD0B17">
      <w:pPr>
        <w:pStyle w:val="p1"/>
        <w:spacing w:before="0" w:beforeAutospacing="0" w:after="0" w:afterAutospacing="0" w:line="360" w:lineRule="auto"/>
        <w:ind w:left="709" w:hanging="709"/>
      </w:pPr>
      <w:r>
        <w:t xml:space="preserve">Fontgalland, R. C. &amp; Moreira, V. (2012). Da empatia à compreensão empática: evolução do conceito no pensamento de Carl Rogers. </w:t>
      </w:r>
      <w:r>
        <w:rPr>
          <w:i/>
          <w:iCs/>
        </w:rPr>
        <w:t>Memorandum</w:t>
      </w:r>
      <w:r>
        <w:t xml:space="preserve">, </w:t>
      </w:r>
      <w:r w:rsidRPr="00AE5A17">
        <w:rPr>
          <w:i/>
          <w:iCs/>
        </w:rPr>
        <w:t>23</w:t>
      </w:r>
      <w:r>
        <w:t xml:space="preserve">, 32–56. </w:t>
      </w:r>
      <w:hyperlink r:id="rId18" w:history="1">
        <w:r w:rsidR="00AD0B17" w:rsidRPr="00E11EE5">
          <w:rPr>
            <w:rStyle w:val="Hyperlink"/>
          </w:rPr>
          <w:t>https://periodicos.ufmg.br/index.php/memorandum/article/view/6554</w:t>
        </w:r>
      </w:hyperlink>
    </w:p>
    <w:p w14:paraId="66E4902D" w14:textId="7FD5B97A" w:rsidR="00AD0B17" w:rsidRDefault="00B20892" w:rsidP="00AD0B17">
      <w:pPr>
        <w:pStyle w:val="p2"/>
        <w:spacing w:before="0" w:beforeAutospacing="0" w:after="0" w:afterAutospacing="0" w:line="360" w:lineRule="auto"/>
        <w:ind w:left="709" w:hanging="709"/>
      </w:pPr>
      <w:r w:rsidRPr="00B20892">
        <w:t xml:space="preserve">Macedo, C. R. de O. &amp; Souza, V. S. (2021). Grupo de mulheres: Um lugar de escuta clínica para mulheres em um centro de atenção psicossocial. </w:t>
      </w:r>
      <w:r w:rsidRPr="00B20892">
        <w:rPr>
          <w:i/>
          <w:iCs/>
        </w:rPr>
        <w:t>Vínculo</w:t>
      </w:r>
      <w:r w:rsidRPr="00B20892">
        <w:t xml:space="preserve">, </w:t>
      </w:r>
      <w:r w:rsidRPr="00307161">
        <w:rPr>
          <w:i/>
          <w:iCs/>
        </w:rPr>
        <w:t>18</w:t>
      </w:r>
      <w:r w:rsidRPr="00B20892">
        <w:t xml:space="preserve">(2), 544–564. </w:t>
      </w:r>
      <w:hyperlink r:id="rId19" w:history="1">
        <w:r w:rsidR="00AD0B17" w:rsidRPr="00E11EE5">
          <w:rPr>
            <w:rStyle w:val="Hyperlink"/>
          </w:rPr>
          <w:t>https://doi.org/10.32467/issn.19982-1492v18nesp.p544-564</w:t>
        </w:r>
      </w:hyperlink>
    </w:p>
    <w:p w14:paraId="1340C0CD" w14:textId="478443B1" w:rsidR="00AD0B17" w:rsidRDefault="0056644A" w:rsidP="00AD0B17">
      <w:pPr>
        <w:pStyle w:val="p2"/>
        <w:spacing w:before="0" w:beforeAutospacing="0" w:after="0" w:afterAutospacing="0" w:line="360" w:lineRule="auto"/>
        <w:ind w:left="709" w:hanging="709"/>
      </w:pPr>
      <w:r w:rsidRPr="0056644A">
        <w:t xml:space="preserve">Mendes, K. D. S., Silveira, R. C. C. P. &amp; Galvão, C. M. (2008). Revisão integrativa: Método de pesquisa para a incorporação de evidências na saúde e na enfermagem. </w:t>
      </w:r>
      <w:r w:rsidRPr="0056644A">
        <w:rPr>
          <w:i/>
          <w:iCs/>
        </w:rPr>
        <w:t>Texto &amp; Contexto - Enfermagem</w:t>
      </w:r>
      <w:r w:rsidRPr="0056644A">
        <w:t xml:space="preserve">, </w:t>
      </w:r>
      <w:r w:rsidRPr="00307161">
        <w:rPr>
          <w:i/>
          <w:iCs/>
        </w:rPr>
        <w:t>17</w:t>
      </w:r>
      <w:r w:rsidRPr="0056644A">
        <w:t xml:space="preserve">(4), 758–764. </w:t>
      </w:r>
      <w:hyperlink r:id="rId20" w:history="1">
        <w:r w:rsidR="00AD0B17" w:rsidRPr="00E11EE5">
          <w:rPr>
            <w:rStyle w:val="Hyperlink"/>
          </w:rPr>
          <w:t>https://doi.org/10.1590/S0104-07072008000400018</w:t>
        </w:r>
      </w:hyperlink>
    </w:p>
    <w:p w14:paraId="3CCEE598" w14:textId="60A4C364" w:rsidR="00AD0B17" w:rsidRDefault="00B20892" w:rsidP="00AD0B17">
      <w:pPr>
        <w:pStyle w:val="p2"/>
        <w:spacing w:before="0" w:beforeAutospacing="0" w:after="0" w:afterAutospacing="0" w:line="360" w:lineRule="auto"/>
        <w:ind w:left="709" w:hanging="709"/>
      </w:pPr>
      <w:r w:rsidRPr="00B20892">
        <w:lastRenderedPageBreak/>
        <w:t>Menezes, E. S. de,</w:t>
      </w:r>
      <w:r>
        <w:t xml:space="preserve"> </w:t>
      </w:r>
      <w:r w:rsidR="00396AF6" w:rsidRPr="00396AF6">
        <w:t>Kantorski, L. P.</w:t>
      </w:r>
      <w:r w:rsidR="00396AF6">
        <w:t xml:space="preserve"> &amp;</w:t>
      </w:r>
      <w:r w:rsidR="00396AF6" w:rsidRPr="00396AF6">
        <w:t xml:space="preserve"> Ramos, C. I.</w:t>
      </w:r>
      <w:r w:rsidRPr="00B20892">
        <w:t xml:space="preserve"> (2020). Grupo de adolescentes em serviços de saúde mental: Uma ferramenta de reabilitação psicossocial. </w:t>
      </w:r>
      <w:r w:rsidRPr="00B20892">
        <w:rPr>
          <w:i/>
          <w:iCs/>
        </w:rPr>
        <w:t>Vínculo</w:t>
      </w:r>
      <w:r w:rsidRPr="00B20892">
        <w:t xml:space="preserve">, </w:t>
      </w:r>
      <w:r w:rsidRPr="00307161">
        <w:rPr>
          <w:i/>
          <w:iCs/>
        </w:rPr>
        <w:t>17</w:t>
      </w:r>
      <w:r w:rsidRPr="00B20892">
        <w:t xml:space="preserve">(2), 118–140. </w:t>
      </w:r>
      <w:hyperlink r:id="rId21" w:history="1">
        <w:r w:rsidR="00AD0B17" w:rsidRPr="00E11EE5">
          <w:rPr>
            <w:rStyle w:val="Hyperlink"/>
          </w:rPr>
          <w:t>https://doi.org/10.32467/issn.19982-1492v17n2p118-140</w:t>
        </w:r>
      </w:hyperlink>
    </w:p>
    <w:p w14:paraId="575CC747" w14:textId="2BE62861" w:rsidR="00AD0B17" w:rsidRDefault="00671602" w:rsidP="00AD0B17">
      <w:pPr>
        <w:pStyle w:val="p1"/>
        <w:spacing w:before="0" w:beforeAutospacing="0" w:after="0" w:afterAutospacing="0" w:line="360" w:lineRule="auto"/>
        <w:ind w:left="709" w:hanging="709"/>
      </w:pPr>
      <w:r>
        <w:t xml:space="preserve">Ministério da Saúde. (2004). </w:t>
      </w:r>
      <w:r>
        <w:rPr>
          <w:i/>
          <w:iCs/>
        </w:rPr>
        <w:t>Saúde mental no SUS: os Centros de Atenção Psicossocial</w:t>
      </w:r>
      <w:r>
        <w:t xml:space="preserve">. </w:t>
      </w:r>
      <w:hyperlink r:id="rId22" w:history="1">
        <w:r w:rsidR="00AD0B17" w:rsidRPr="00E11EE5">
          <w:rPr>
            <w:rStyle w:val="Hyperlink"/>
          </w:rPr>
          <w:t>http://www.ccs.saude.gov.br/saude_mental/pdf/sm_sus.pdf</w:t>
        </w:r>
      </w:hyperlink>
    </w:p>
    <w:p w14:paraId="20AB1E16" w14:textId="655121DC" w:rsidR="00671602" w:rsidRDefault="00671602" w:rsidP="00515A73">
      <w:pPr>
        <w:pStyle w:val="p1"/>
        <w:spacing w:before="0" w:beforeAutospacing="0" w:after="0" w:afterAutospacing="0" w:line="360" w:lineRule="auto"/>
        <w:ind w:left="709" w:hanging="709"/>
      </w:pPr>
      <w:r>
        <w:t xml:space="preserve">Ministério da Saúde. (2005). </w:t>
      </w:r>
      <w:r>
        <w:rPr>
          <w:i/>
          <w:iCs/>
        </w:rPr>
        <w:t>Reforma psiquiátrica e política de saúde mental no Brasil</w:t>
      </w:r>
      <w:r>
        <w:t xml:space="preserve">. </w:t>
      </w:r>
      <w:hyperlink r:id="rId23" w:history="1">
        <w:r w:rsidR="00AD0B17" w:rsidRPr="00E11EE5">
          <w:rPr>
            <w:rStyle w:val="Hyperlink"/>
          </w:rPr>
          <w:t>https://bvsms.saude.gov.br/bvs/publicacoes/Relatorio15_anos_Caracas.pdf</w:t>
        </w:r>
      </w:hyperlink>
    </w:p>
    <w:p w14:paraId="467FD488" w14:textId="46D8596D" w:rsidR="00750E27" w:rsidRDefault="00671602" w:rsidP="00750E27">
      <w:pPr>
        <w:pStyle w:val="p1"/>
        <w:spacing w:before="0" w:beforeAutospacing="0" w:after="0" w:afterAutospacing="0" w:line="360" w:lineRule="auto"/>
        <w:ind w:left="709" w:hanging="709"/>
      </w:pPr>
      <w:r w:rsidRPr="00F42E19">
        <w:t>Ministério da Saúde</w:t>
      </w:r>
      <w:r>
        <w:t xml:space="preserve">. </w:t>
      </w:r>
      <w:r w:rsidRPr="00F42E19">
        <w:t xml:space="preserve">(2014). </w:t>
      </w:r>
      <w:r w:rsidRPr="00BF6FC0">
        <w:rPr>
          <w:i/>
          <w:iCs/>
        </w:rPr>
        <w:t>Diretrizes metodológicas: Sistema GRADE – manual de graduação da qualidade da evidência e força de recomendação para tomada de decisão em saúde</w:t>
      </w:r>
      <w:r w:rsidRPr="00F42E19">
        <w:t xml:space="preserve">. </w:t>
      </w:r>
      <w:hyperlink r:id="rId24" w:history="1">
        <w:r w:rsidR="00750E27" w:rsidRPr="00E11EE5">
          <w:rPr>
            <w:rStyle w:val="Hyperlink"/>
          </w:rPr>
          <w:t>https://www.gov.br/conitec/pt-br/midias/artigos_publicacoes/diretrizes/grade.pdf</w:t>
        </w:r>
      </w:hyperlink>
    </w:p>
    <w:p w14:paraId="56A58B3B" w14:textId="2FE90377" w:rsidR="00750E27" w:rsidRDefault="000F6D93" w:rsidP="00750E27">
      <w:pPr>
        <w:pStyle w:val="p1"/>
        <w:spacing w:before="0" w:beforeAutospacing="0" w:after="0" w:afterAutospacing="0" w:line="360" w:lineRule="auto"/>
        <w:ind w:left="709" w:hanging="709"/>
      </w:pPr>
      <w:r w:rsidRPr="000F6D93">
        <w:t xml:space="preserve">Morais, G., </w:t>
      </w:r>
      <w:r w:rsidR="005549DB">
        <w:t xml:space="preserve">Vinne, L., </w:t>
      </w:r>
      <w:r w:rsidR="00EE4660">
        <w:t xml:space="preserve">Santos, D. &amp; </w:t>
      </w:r>
      <w:r w:rsidR="00EE4660" w:rsidRPr="00EE4660">
        <w:t>Stefanello</w:t>
      </w:r>
      <w:r w:rsidR="00EE4660">
        <w:t>, S.</w:t>
      </w:r>
      <w:r w:rsidRPr="000F6D93">
        <w:t xml:space="preserve"> (2022). As vozes dos usuários participantes de grupos de ouvidores de vozes. </w:t>
      </w:r>
      <w:r w:rsidRPr="000F6D93">
        <w:rPr>
          <w:i/>
          <w:iCs/>
        </w:rPr>
        <w:t>Revista Latinoamericana de Psicopatologia Fundamental</w:t>
      </w:r>
      <w:r w:rsidRPr="000F6D93">
        <w:t xml:space="preserve">, </w:t>
      </w:r>
      <w:r w:rsidRPr="00204756">
        <w:rPr>
          <w:i/>
          <w:iCs/>
        </w:rPr>
        <w:t>25</w:t>
      </w:r>
      <w:r w:rsidRPr="000F6D93">
        <w:t xml:space="preserve">(1), 140-161. </w:t>
      </w:r>
      <w:hyperlink r:id="rId25" w:history="1">
        <w:r w:rsidR="00750E27" w:rsidRPr="00E11EE5">
          <w:rPr>
            <w:rStyle w:val="Hyperlink"/>
          </w:rPr>
          <w:t>https://doi.org/10.1590/1415-4714.2022v25n1p140.8</w:t>
        </w:r>
      </w:hyperlink>
    </w:p>
    <w:p w14:paraId="1F0C3349" w14:textId="3F7DB155" w:rsidR="00857500" w:rsidRDefault="00A34623" w:rsidP="00857500">
      <w:pPr>
        <w:pStyle w:val="p1"/>
        <w:spacing w:before="0" w:beforeAutospacing="0" w:after="0" w:afterAutospacing="0" w:line="360" w:lineRule="auto"/>
        <w:ind w:left="709" w:hanging="709"/>
      </w:pPr>
      <w:r>
        <w:t xml:space="preserve">Moreira, V. (2009). Da empatia à compreensão do lebenswelt (mundo vivo) na psicoterapia humanista-fenomenológica. </w:t>
      </w:r>
      <w:r>
        <w:rPr>
          <w:i/>
          <w:iCs/>
        </w:rPr>
        <w:t>Revista Latino-Americana de Psicopatologia Fundamental</w:t>
      </w:r>
      <w:r>
        <w:t xml:space="preserve">, </w:t>
      </w:r>
      <w:r w:rsidRPr="00A84FB4">
        <w:rPr>
          <w:i/>
          <w:iCs/>
        </w:rPr>
        <w:t>12</w:t>
      </w:r>
      <w:r>
        <w:t xml:space="preserve">(1), 59–70. </w:t>
      </w:r>
      <w:hyperlink r:id="rId26" w:history="1">
        <w:r w:rsidR="00857500" w:rsidRPr="00E11EE5">
          <w:rPr>
            <w:rStyle w:val="Hyperlink"/>
          </w:rPr>
          <w:t>https://doi.org/10.1590/S1415-47142009000100005</w:t>
        </w:r>
      </w:hyperlink>
    </w:p>
    <w:p w14:paraId="686C943A" w14:textId="64225338" w:rsidR="00857500" w:rsidRDefault="00EE4660" w:rsidP="00857500">
      <w:pPr>
        <w:pStyle w:val="p2"/>
        <w:spacing w:before="0" w:beforeAutospacing="0" w:after="0" w:afterAutospacing="0" w:line="360" w:lineRule="auto"/>
        <w:ind w:left="709" w:hanging="709"/>
      </w:pPr>
      <w:r w:rsidRPr="00EE4660">
        <w:t xml:space="preserve">Nascimento, T. M. do &amp; Galindo, W. C. M. (2017). Grupo operativo em Centros de Atenção Psicossocial na opinião de psicólogas. </w:t>
      </w:r>
      <w:r w:rsidRPr="00EE4660">
        <w:rPr>
          <w:i/>
          <w:iCs/>
        </w:rPr>
        <w:t>Pesquisas e Práticas Psicossociais</w:t>
      </w:r>
      <w:r w:rsidRPr="00EE4660">
        <w:t xml:space="preserve">, </w:t>
      </w:r>
      <w:r w:rsidRPr="00A84FB4">
        <w:rPr>
          <w:i/>
          <w:iCs/>
        </w:rPr>
        <w:t>12</w:t>
      </w:r>
      <w:r w:rsidRPr="00EE4660">
        <w:t xml:space="preserve">(2), 422–438. </w:t>
      </w:r>
      <w:hyperlink r:id="rId27" w:history="1">
        <w:r w:rsidR="00857500" w:rsidRPr="00E11EE5">
          <w:rPr>
            <w:rStyle w:val="Hyperlink"/>
          </w:rPr>
          <w:t>https://pepsic.bvsalud.org/scielo.php?script=sci_arttext&amp;pid=S1809-89082017000200013</w:t>
        </w:r>
      </w:hyperlink>
    </w:p>
    <w:p w14:paraId="5E75A113" w14:textId="5F867002" w:rsidR="00857500" w:rsidRDefault="00634270" w:rsidP="001A0268">
      <w:pPr>
        <w:pStyle w:val="p2"/>
        <w:spacing w:before="0" w:beforeAutospacing="0" w:after="0" w:afterAutospacing="0" w:line="360" w:lineRule="auto"/>
        <w:ind w:left="709" w:hanging="709"/>
      </w:pPr>
      <w:r w:rsidRPr="00634270">
        <w:t xml:space="preserve">Nunes, F. C., </w:t>
      </w:r>
      <w:r w:rsidR="008F3657">
        <w:t xml:space="preserve">Sousa, J. M., Pinho, E. S., </w:t>
      </w:r>
      <w:r w:rsidR="007E1111">
        <w:t>Caixeta, C. C., Barbosa, M. A. &amp; Costa A. P</w:t>
      </w:r>
      <w:r w:rsidRPr="00634270">
        <w:t xml:space="preserve">. (2022). Fatores impulsores e restritivos da prática com grupos em serviços comunitários de atenção psicossocial. </w:t>
      </w:r>
      <w:r w:rsidRPr="00634270">
        <w:rPr>
          <w:i/>
          <w:iCs/>
        </w:rPr>
        <w:t>Ciência &amp; Saúde Coletiva</w:t>
      </w:r>
      <w:r w:rsidRPr="00634270">
        <w:t xml:space="preserve">, </w:t>
      </w:r>
      <w:r w:rsidRPr="00613B09">
        <w:rPr>
          <w:i/>
          <w:iCs/>
        </w:rPr>
        <w:t>27</w:t>
      </w:r>
      <w:r w:rsidRPr="00634270">
        <w:t xml:space="preserve">(1), 183–192. </w:t>
      </w:r>
      <w:hyperlink r:id="rId28" w:history="1">
        <w:r w:rsidR="001A0268" w:rsidRPr="00E11EE5">
          <w:rPr>
            <w:rStyle w:val="Hyperlink"/>
          </w:rPr>
          <w:t>https://doi.org/10.1590/1413-81232022271.19992021</w:t>
        </w:r>
      </w:hyperlink>
    </w:p>
    <w:p w14:paraId="376CBADF" w14:textId="771EFF5C" w:rsidR="001A0268" w:rsidRDefault="00FB7467" w:rsidP="001A0268">
      <w:pPr>
        <w:pStyle w:val="p2"/>
        <w:spacing w:before="0" w:beforeAutospacing="0" w:after="0" w:afterAutospacing="0" w:line="360" w:lineRule="auto"/>
        <w:ind w:left="709" w:hanging="709"/>
      </w:pPr>
      <w:r w:rsidRPr="00FB7467">
        <w:t xml:space="preserve">Page, M. J., McKenzie, J. E., Bossuyt, P. M., Boutron, I., Hoffmann, T. C., Mulrow, C. D., Shamseer, L., Tetzlaff, J. M., Akl, E. A., Brennan, S. E., Chou, R., Glanville, J., Grimshaw, J. M., Hróbjartsson, A., Lalu, M. M., Li, T., Loder, E. W., Mayo-Wilson, E., McDonald, S., … </w:t>
      </w:r>
      <w:proofErr w:type="spellStart"/>
      <w:r w:rsidRPr="00FB7467">
        <w:t>Moher</w:t>
      </w:r>
      <w:proofErr w:type="spellEnd"/>
      <w:r w:rsidRPr="00FB7467">
        <w:t xml:space="preserve">, D. (2021). The PRISMA 2020 </w:t>
      </w:r>
      <w:proofErr w:type="spellStart"/>
      <w:r w:rsidRPr="00FB7467">
        <w:t>statement</w:t>
      </w:r>
      <w:proofErr w:type="spellEnd"/>
      <w:r w:rsidRPr="00FB7467">
        <w:t xml:space="preserve">: </w:t>
      </w:r>
      <w:proofErr w:type="spellStart"/>
      <w:r w:rsidRPr="00FB7467">
        <w:t>An</w:t>
      </w:r>
      <w:proofErr w:type="spellEnd"/>
      <w:r w:rsidRPr="00FB7467">
        <w:t xml:space="preserve"> </w:t>
      </w:r>
      <w:proofErr w:type="spellStart"/>
      <w:r w:rsidRPr="00FB7467">
        <w:t>updated</w:t>
      </w:r>
      <w:proofErr w:type="spellEnd"/>
      <w:r w:rsidRPr="00FB7467">
        <w:t xml:space="preserve"> </w:t>
      </w:r>
      <w:proofErr w:type="spellStart"/>
      <w:r w:rsidRPr="00FB7467">
        <w:t>guideline</w:t>
      </w:r>
      <w:proofErr w:type="spellEnd"/>
      <w:r w:rsidRPr="00FB7467">
        <w:t xml:space="preserve"> for </w:t>
      </w:r>
      <w:proofErr w:type="spellStart"/>
      <w:r w:rsidRPr="00FB7467">
        <w:t>reporting</w:t>
      </w:r>
      <w:proofErr w:type="spellEnd"/>
      <w:r w:rsidRPr="00FB7467">
        <w:t xml:space="preserve"> </w:t>
      </w:r>
      <w:proofErr w:type="spellStart"/>
      <w:r w:rsidRPr="00FB7467">
        <w:t>systematic</w:t>
      </w:r>
      <w:proofErr w:type="spellEnd"/>
      <w:r w:rsidRPr="00FB7467">
        <w:t xml:space="preserve"> reviews. </w:t>
      </w:r>
      <w:r w:rsidRPr="00FB7467">
        <w:rPr>
          <w:i/>
          <w:iCs/>
        </w:rPr>
        <w:t>BMJ</w:t>
      </w:r>
      <w:r w:rsidRPr="00FB7467">
        <w:t xml:space="preserve">, </w:t>
      </w:r>
      <w:r w:rsidRPr="00613B09">
        <w:rPr>
          <w:i/>
          <w:iCs/>
        </w:rPr>
        <w:t>372</w:t>
      </w:r>
      <w:r w:rsidRPr="00FB7467">
        <w:t xml:space="preserve">, n71. </w:t>
      </w:r>
      <w:hyperlink r:id="rId29" w:history="1">
        <w:r w:rsidR="001A0268" w:rsidRPr="00E11EE5">
          <w:rPr>
            <w:rStyle w:val="Hyperlink"/>
          </w:rPr>
          <w:t>https://doi.org/10.1136/bmj.n71</w:t>
        </w:r>
      </w:hyperlink>
    </w:p>
    <w:p w14:paraId="4AFB762D" w14:textId="270C602E" w:rsidR="001A0268" w:rsidRDefault="00FA3DF9" w:rsidP="001A0268">
      <w:pPr>
        <w:pStyle w:val="p2"/>
        <w:spacing w:before="0" w:beforeAutospacing="0" w:after="0" w:afterAutospacing="0" w:line="360" w:lineRule="auto"/>
        <w:ind w:left="709" w:hanging="709"/>
      </w:pPr>
      <w:r w:rsidRPr="00FA3DF9">
        <w:t xml:space="preserve">Paulon, S. M., </w:t>
      </w:r>
      <w:proofErr w:type="spellStart"/>
      <w:r w:rsidRPr="00FA3DF9">
        <w:t>Gageiro</w:t>
      </w:r>
      <w:proofErr w:type="spellEnd"/>
      <w:r w:rsidRPr="00FA3DF9">
        <w:t xml:space="preserve">, A. M., Corrêa da Costa, D. F., Londero, M. F. P., Pereira, R. G., Correa de Mello, V. R. &amp; Hack da Rosa, R. (2011). Práticas clínicas dos profissionais </w:t>
      </w:r>
      <w:r w:rsidRPr="00FA3DF9">
        <w:lastRenderedPageBreak/>
        <w:t xml:space="preserve">‘PSI’ dos Centros de Atenção Psicossocial do Vale do Rio dos Sinos. </w:t>
      </w:r>
      <w:r w:rsidRPr="00FA3DF9">
        <w:rPr>
          <w:i/>
          <w:iCs/>
        </w:rPr>
        <w:t>Psicologia &amp; Sociedade</w:t>
      </w:r>
      <w:r w:rsidRPr="00FA3DF9">
        <w:t xml:space="preserve">, </w:t>
      </w:r>
      <w:r w:rsidRPr="00613B09">
        <w:rPr>
          <w:i/>
          <w:iCs/>
        </w:rPr>
        <w:t>23</w:t>
      </w:r>
      <w:r w:rsidRPr="00FA3DF9">
        <w:t>(</w:t>
      </w:r>
      <w:proofErr w:type="spellStart"/>
      <w:r w:rsidRPr="00FA3DF9">
        <w:t>spe</w:t>
      </w:r>
      <w:proofErr w:type="spellEnd"/>
      <w:r w:rsidRPr="00FA3DF9">
        <w:t xml:space="preserve">), 109–119. </w:t>
      </w:r>
      <w:hyperlink r:id="rId30" w:history="1">
        <w:r w:rsidR="001A0268" w:rsidRPr="00E11EE5">
          <w:rPr>
            <w:rStyle w:val="Hyperlink"/>
          </w:rPr>
          <w:t>https://doi.org/10.1590/S0102-71822011000400014</w:t>
        </w:r>
      </w:hyperlink>
    </w:p>
    <w:p w14:paraId="5E2E7419" w14:textId="566DDC4B" w:rsidR="001A0268" w:rsidRDefault="007E1111" w:rsidP="001A0268">
      <w:pPr>
        <w:pStyle w:val="p2"/>
        <w:spacing w:before="0" w:beforeAutospacing="0" w:after="0" w:afterAutospacing="0" w:line="360" w:lineRule="auto"/>
        <w:ind w:left="709" w:hanging="709"/>
      </w:pPr>
      <w:r w:rsidRPr="007E1111">
        <w:t xml:space="preserve">Rézio, L. de A., </w:t>
      </w:r>
      <w:r w:rsidR="001479C2">
        <w:t>Moraes, P. D. de</w:t>
      </w:r>
      <w:r w:rsidR="009E47C5">
        <w:t xml:space="preserve"> &amp;</w:t>
      </w:r>
      <w:r w:rsidR="001479C2">
        <w:t xml:space="preserve"> Fortuna, C. M</w:t>
      </w:r>
      <w:r w:rsidRPr="007E1111">
        <w:t xml:space="preserve">. (2018). Ressonâncias de um grupo na vida das mulheres de um serviço de saúde mental. </w:t>
      </w:r>
      <w:r w:rsidRPr="000E7E38">
        <w:rPr>
          <w:i/>
          <w:iCs/>
        </w:rPr>
        <w:t>Revista Enfermagem UERJ</w:t>
      </w:r>
      <w:r w:rsidRPr="007E1111">
        <w:t xml:space="preserve">, </w:t>
      </w:r>
      <w:r w:rsidRPr="000E7E38">
        <w:rPr>
          <w:i/>
          <w:iCs/>
        </w:rPr>
        <w:t>26</w:t>
      </w:r>
      <w:r w:rsidRPr="007E1111">
        <w:t xml:space="preserve">, e11359. </w:t>
      </w:r>
      <w:hyperlink r:id="rId31" w:history="1">
        <w:r w:rsidR="001A0268" w:rsidRPr="00E11EE5">
          <w:rPr>
            <w:rStyle w:val="Hyperlink"/>
          </w:rPr>
          <w:t>https://doi.org/10.12957/reuerj.2018.11359</w:t>
        </w:r>
      </w:hyperlink>
    </w:p>
    <w:p w14:paraId="6EEB616D" w14:textId="7A358F3B" w:rsidR="00A34623" w:rsidRDefault="00A34623" w:rsidP="001A0268">
      <w:pPr>
        <w:pStyle w:val="p1"/>
        <w:spacing w:before="0" w:beforeAutospacing="0" w:after="0" w:afterAutospacing="0" w:line="360" w:lineRule="auto"/>
      </w:pPr>
      <w:r>
        <w:t xml:space="preserve">Rogers, C. (2009). </w:t>
      </w:r>
      <w:r>
        <w:rPr>
          <w:i/>
          <w:iCs/>
        </w:rPr>
        <w:t>Grupos de encontro</w:t>
      </w:r>
      <w:r>
        <w:t xml:space="preserve"> (9ª ed.). Martins Fontes.</w:t>
      </w:r>
    </w:p>
    <w:p w14:paraId="5054C7CF" w14:textId="7CA3343C" w:rsidR="001A0268" w:rsidRDefault="00A34623" w:rsidP="001A0268">
      <w:pPr>
        <w:pStyle w:val="p1"/>
        <w:spacing w:before="0" w:beforeAutospacing="0" w:after="0" w:afterAutospacing="0" w:line="360" w:lineRule="auto"/>
        <w:ind w:left="709" w:hanging="709"/>
      </w:pPr>
      <w:r>
        <w:t>Silva, N.,</w:t>
      </w:r>
      <w:r w:rsidR="00D77269">
        <w:t xml:space="preserve"> </w:t>
      </w:r>
      <w:r w:rsidR="005C399B">
        <w:t>Sousa, J. M</w:t>
      </w:r>
      <w:r w:rsidR="006429D2">
        <w:t xml:space="preserve">, Nunes, F. C., </w:t>
      </w:r>
      <w:r w:rsidR="00455300">
        <w:t>Farinha, M. G. &amp; Bezerra, A. L. Q</w:t>
      </w:r>
      <w:r>
        <w:t xml:space="preserve">. (2020). Desafios na operacionalização dos projetos terapêuticos singulares nos centros de atenção psicossocial. </w:t>
      </w:r>
      <w:r>
        <w:rPr>
          <w:i/>
          <w:iCs/>
        </w:rPr>
        <w:t>Psicologia em Estudo</w:t>
      </w:r>
      <w:r>
        <w:t xml:space="preserve">, </w:t>
      </w:r>
      <w:r w:rsidRPr="000E7E38">
        <w:rPr>
          <w:i/>
          <w:iCs/>
        </w:rPr>
        <w:t>25</w:t>
      </w:r>
      <w:r>
        <w:t xml:space="preserve">, e49996. </w:t>
      </w:r>
      <w:hyperlink r:id="rId32" w:history="1">
        <w:r w:rsidR="001A0268" w:rsidRPr="00E11EE5">
          <w:rPr>
            <w:rStyle w:val="Hyperlink"/>
          </w:rPr>
          <w:t>https://doi.org/10.4025/psicolestud.v25i0.49996</w:t>
        </w:r>
      </w:hyperlink>
    </w:p>
    <w:p w14:paraId="3E6462A7" w14:textId="7DE6CA91" w:rsidR="001A0268" w:rsidRPr="007060C1" w:rsidRDefault="00A34623" w:rsidP="001A0268">
      <w:pPr>
        <w:pStyle w:val="p1"/>
        <w:spacing w:before="0" w:beforeAutospacing="0" w:after="0" w:afterAutospacing="0" w:line="360" w:lineRule="auto"/>
        <w:ind w:left="709" w:hanging="709"/>
      </w:pPr>
      <w:r>
        <w:t>Sousa, J. M.,</w:t>
      </w:r>
      <w:r w:rsidR="00980E0C">
        <w:t xml:space="preserve"> Farinha, M</w:t>
      </w:r>
      <w:r>
        <w:t>.</w:t>
      </w:r>
      <w:r w:rsidR="00980E0C">
        <w:t xml:space="preserve"> G., </w:t>
      </w:r>
      <w:r w:rsidR="00311403">
        <w:t xml:space="preserve">Silva, N. dos S., Caixeta, C. C., </w:t>
      </w:r>
      <w:proofErr w:type="spellStart"/>
      <w:r w:rsidR="00F2265A" w:rsidRPr="00F2265A">
        <w:t>Lucchese</w:t>
      </w:r>
      <w:proofErr w:type="spellEnd"/>
      <w:r w:rsidR="00F2265A">
        <w:t xml:space="preserve">, R., &amp; </w:t>
      </w:r>
      <w:r w:rsidR="00F2265A" w:rsidRPr="00F2265A">
        <w:t>Esperidião</w:t>
      </w:r>
      <w:r w:rsidR="001D7B42">
        <w:t>, E.</w:t>
      </w:r>
      <w:r>
        <w:t xml:space="preserve"> </w:t>
      </w:r>
      <w:r w:rsidR="00F6781A" w:rsidRPr="001D7B42">
        <w:t xml:space="preserve">(2022). Potencialidades das intervenções grupais em Centros de Atenção Psicossocial Álcool e Drogas. </w:t>
      </w:r>
      <w:r w:rsidR="00F6781A" w:rsidRPr="00F6781A">
        <w:rPr>
          <w:i/>
          <w:iCs/>
        </w:rPr>
        <w:t>Escola Anna Nery</w:t>
      </w:r>
      <w:r w:rsidR="00F6781A" w:rsidRPr="001D7B42">
        <w:t xml:space="preserve">, </w:t>
      </w:r>
      <w:r w:rsidR="00F6781A" w:rsidRPr="000E7E38">
        <w:rPr>
          <w:i/>
          <w:iCs/>
        </w:rPr>
        <w:t>26</w:t>
      </w:r>
      <w:r w:rsidR="00F6781A" w:rsidRPr="001D7B42">
        <w:t xml:space="preserve">, e20210294. </w:t>
      </w:r>
      <w:hyperlink r:id="rId33" w:history="1">
        <w:r w:rsidR="001A0268" w:rsidRPr="00E11EE5">
          <w:rPr>
            <w:rStyle w:val="Hyperlink"/>
          </w:rPr>
          <w:t>https://doi.org/10.1590/2177-9465-EAN-2021-0294</w:t>
        </w:r>
      </w:hyperlink>
    </w:p>
    <w:p w14:paraId="2D208676" w14:textId="62CF1711" w:rsidR="001A0268" w:rsidRDefault="00F37E17" w:rsidP="001A0268">
      <w:pPr>
        <w:pStyle w:val="p2"/>
        <w:spacing w:before="0" w:beforeAutospacing="0" w:after="0" w:afterAutospacing="0" w:line="360" w:lineRule="auto"/>
        <w:ind w:left="709" w:hanging="709"/>
      </w:pPr>
      <w:r w:rsidRPr="00F6781A">
        <w:t xml:space="preserve">Sousa, J. M., </w:t>
      </w:r>
      <w:r>
        <w:t xml:space="preserve">Vale, </w:t>
      </w:r>
      <w:r w:rsidR="00FA786A">
        <w:t xml:space="preserve">R. R. M. do, Pinho, E. S., Almeida, D. R. de, </w:t>
      </w:r>
      <w:r w:rsidR="00527F09">
        <w:t xml:space="preserve">Nunes, F. C., Farinha, M. G. </w:t>
      </w:r>
      <w:r w:rsidR="00306BDC">
        <w:t xml:space="preserve">&amp; </w:t>
      </w:r>
      <w:r w:rsidR="00306BDC" w:rsidRPr="00306BDC">
        <w:t>Esperidião</w:t>
      </w:r>
      <w:r w:rsidR="00306BDC">
        <w:t>, E</w:t>
      </w:r>
      <w:r w:rsidRPr="00F6781A">
        <w:t>. (2020). Efetividade dos grupos terapêuticos na atenção psicossocial: Análise à luz do referencial dos fatores terapêuticos</w:t>
      </w:r>
      <w:r w:rsidRPr="00F6781A">
        <w:rPr>
          <w:i/>
          <w:iCs/>
        </w:rPr>
        <w:t>. Revista Brasileira de Enfermagem</w:t>
      </w:r>
      <w:r w:rsidRPr="00F6781A">
        <w:t xml:space="preserve">, </w:t>
      </w:r>
      <w:r w:rsidRPr="00F40A0A">
        <w:rPr>
          <w:i/>
          <w:iCs/>
        </w:rPr>
        <w:t>73</w:t>
      </w:r>
      <w:r w:rsidRPr="00F6781A">
        <w:t xml:space="preserve">, e20200410. </w:t>
      </w:r>
      <w:hyperlink r:id="rId34" w:history="1">
        <w:r w:rsidR="001A0268" w:rsidRPr="00E11EE5">
          <w:rPr>
            <w:rStyle w:val="Hyperlink"/>
          </w:rPr>
          <w:t>https://doi.org/10.1590/0034-7167-2020-0410</w:t>
        </w:r>
      </w:hyperlink>
    </w:p>
    <w:p w14:paraId="5799A7AE" w14:textId="54CC5EEC" w:rsidR="001A0268" w:rsidRDefault="00430B58" w:rsidP="001A0268">
      <w:pPr>
        <w:pStyle w:val="p1"/>
        <w:spacing w:before="0" w:beforeAutospacing="0" w:after="0" w:afterAutospacing="0" w:line="360" w:lineRule="auto"/>
        <w:ind w:left="709" w:hanging="709"/>
      </w:pPr>
      <w:r w:rsidRPr="00430B58">
        <w:t xml:space="preserve">Sousa, L. M. M., Marques, J. M., Firmino, C. F., Frade, F., Valentim, O. S. &amp; Antunes, A. V. (2018). Modelos de formulação da questão de investigação na Prática Baseada na Evidência. </w:t>
      </w:r>
      <w:r w:rsidRPr="00430B58">
        <w:rPr>
          <w:i/>
          <w:iCs/>
        </w:rPr>
        <w:t>Revista Investigação em Enfermagem</w:t>
      </w:r>
      <w:r w:rsidRPr="00430B58">
        <w:t xml:space="preserve">, </w:t>
      </w:r>
      <w:r w:rsidRPr="00F40A0A">
        <w:rPr>
          <w:i/>
          <w:iCs/>
        </w:rPr>
        <w:t>S2</w:t>
      </w:r>
      <w:r w:rsidRPr="00430B58">
        <w:t xml:space="preserve">(23), 31–39. </w:t>
      </w:r>
      <w:hyperlink r:id="rId35" w:history="1">
        <w:r w:rsidR="001A0268" w:rsidRPr="00E11EE5">
          <w:rPr>
            <w:rStyle w:val="Hyperlink"/>
          </w:rPr>
          <w:t>http://hdl.handle.net/20.500.12253/1287</w:t>
        </w:r>
      </w:hyperlink>
    </w:p>
    <w:p w14:paraId="5EC46EE5" w14:textId="776DD02F" w:rsidR="001A0268" w:rsidRDefault="00D21B0E" w:rsidP="00B46B7B">
      <w:pPr>
        <w:pStyle w:val="p2"/>
        <w:spacing w:before="0" w:beforeAutospacing="0" w:after="0" w:afterAutospacing="0" w:line="360" w:lineRule="auto"/>
        <w:ind w:left="709" w:hanging="709"/>
      </w:pPr>
      <w:r w:rsidRPr="00D21B0E">
        <w:t xml:space="preserve">Souza, L. K. (2019). Pesquisa com análise qualitativa de dados: conhecendo a análise temática. </w:t>
      </w:r>
      <w:r w:rsidRPr="00D21B0E">
        <w:rPr>
          <w:i/>
          <w:iCs/>
        </w:rPr>
        <w:t>Arquivos Brasileiros de Psicologia</w:t>
      </w:r>
      <w:r w:rsidRPr="00D21B0E">
        <w:t xml:space="preserve">, </w:t>
      </w:r>
      <w:r w:rsidRPr="00F40A0A">
        <w:rPr>
          <w:i/>
          <w:iCs/>
        </w:rPr>
        <w:t>71</w:t>
      </w:r>
      <w:r w:rsidRPr="00D21B0E">
        <w:t xml:space="preserve">(2), 51–67. </w:t>
      </w:r>
      <w:hyperlink r:id="rId36" w:history="1">
        <w:r w:rsidR="001A0268" w:rsidRPr="00E11EE5">
          <w:rPr>
            <w:rStyle w:val="Hyperlink"/>
          </w:rPr>
          <w:t>https://pepsic.bvsalud.org/scielo.php?pid=S1809-52672019000200005&amp;script=sci_abstract</w:t>
        </w:r>
      </w:hyperlink>
    </w:p>
    <w:p w14:paraId="11A0F220" w14:textId="178B692A" w:rsidR="00B46B7B" w:rsidRDefault="0079072A" w:rsidP="00B46B7B">
      <w:pPr>
        <w:pStyle w:val="p2"/>
        <w:spacing w:before="0" w:beforeAutospacing="0" w:after="0" w:afterAutospacing="0" w:line="360" w:lineRule="auto"/>
        <w:ind w:left="709" w:hanging="709"/>
      </w:pPr>
      <w:r w:rsidRPr="0079072A">
        <w:t xml:space="preserve">Souza, M. T., Silva, M. D. &amp; Carvalho, R. (2010). </w:t>
      </w:r>
      <w:r w:rsidR="0001741D" w:rsidRPr="0001741D">
        <w:t>Revisão integrativa: o que é e como fazer</w:t>
      </w:r>
      <w:r w:rsidR="0001741D">
        <w:t>.</w:t>
      </w:r>
      <w:r w:rsidR="0001741D" w:rsidRPr="0001741D">
        <w:t xml:space="preserve"> </w:t>
      </w:r>
      <w:r w:rsidRPr="0001741D">
        <w:rPr>
          <w:i/>
          <w:iCs/>
        </w:rPr>
        <w:t>Einstein</w:t>
      </w:r>
      <w:r w:rsidRPr="0079072A">
        <w:t xml:space="preserve"> </w:t>
      </w:r>
      <w:r w:rsidRPr="00F40A0A">
        <w:rPr>
          <w:i/>
          <w:iCs/>
        </w:rPr>
        <w:t>(São Paulo)</w:t>
      </w:r>
      <w:r w:rsidRPr="0079072A">
        <w:t xml:space="preserve">, </w:t>
      </w:r>
      <w:r w:rsidRPr="00F40A0A">
        <w:rPr>
          <w:i/>
          <w:iCs/>
        </w:rPr>
        <w:t>8</w:t>
      </w:r>
      <w:r w:rsidRPr="0079072A">
        <w:t xml:space="preserve">(1), 102–106. </w:t>
      </w:r>
      <w:hyperlink r:id="rId37" w:history="1">
        <w:r w:rsidR="00B46B7B" w:rsidRPr="00E11EE5">
          <w:rPr>
            <w:rStyle w:val="Hyperlink"/>
          </w:rPr>
          <w:t>https://doi.org/10.1590/S1679-45082010RW1134</w:t>
        </w:r>
      </w:hyperlink>
    </w:p>
    <w:p w14:paraId="67A6ED9A" w14:textId="6A7095B0" w:rsidR="00B46B7B" w:rsidRDefault="000A6F7A" w:rsidP="00B46B7B">
      <w:pPr>
        <w:pStyle w:val="p2"/>
        <w:spacing w:before="0" w:beforeAutospacing="0" w:after="0" w:afterAutospacing="0" w:line="360" w:lineRule="auto"/>
        <w:ind w:left="709" w:hanging="709"/>
      </w:pPr>
      <w:r w:rsidRPr="000A6F7A">
        <w:t xml:space="preserve">Souza, V. S. &amp; Oliveira, C. R. M. (2021). Grupo autoestima: Experiência de grupo operativo em CAPS. </w:t>
      </w:r>
      <w:r w:rsidRPr="000A6F7A">
        <w:rPr>
          <w:i/>
          <w:iCs/>
        </w:rPr>
        <w:t>Vínculo</w:t>
      </w:r>
      <w:r w:rsidRPr="000A6F7A">
        <w:t xml:space="preserve">, </w:t>
      </w:r>
      <w:r w:rsidRPr="00F40A0A">
        <w:rPr>
          <w:i/>
          <w:iCs/>
        </w:rPr>
        <w:t>18</w:t>
      </w:r>
      <w:r w:rsidRPr="000A6F7A">
        <w:t xml:space="preserve">(3), 507–522. </w:t>
      </w:r>
      <w:hyperlink r:id="rId38" w:history="1">
        <w:r w:rsidR="00B46B7B" w:rsidRPr="00E11EE5">
          <w:rPr>
            <w:rStyle w:val="Hyperlink"/>
          </w:rPr>
          <w:t>https://doi.org/10.32467/issn.19982-1492v18nesp.p507-522</w:t>
        </w:r>
      </w:hyperlink>
    </w:p>
    <w:p w14:paraId="257E34E1" w14:textId="6DC9DAAB" w:rsidR="00A34623" w:rsidRDefault="00A34623" w:rsidP="00B46B7B">
      <w:pPr>
        <w:pStyle w:val="p1"/>
        <w:spacing w:before="0" w:beforeAutospacing="0" w:after="0" w:afterAutospacing="0" w:line="360" w:lineRule="auto"/>
      </w:pPr>
      <w:r>
        <w:t xml:space="preserve">Zimerman, D. E. B. (2004). </w:t>
      </w:r>
      <w:r>
        <w:rPr>
          <w:i/>
          <w:iCs/>
        </w:rPr>
        <w:t>Teoria à prática</w:t>
      </w:r>
      <w:r w:rsidR="00F24726">
        <w:rPr>
          <w:i/>
          <w:iCs/>
        </w:rPr>
        <w:t>:</w:t>
      </w:r>
      <w:r>
        <w:rPr>
          <w:i/>
          <w:iCs/>
        </w:rPr>
        <w:t xml:space="preserve"> uma leitura didática</w:t>
      </w:r>
      <w:r>
        <w:t xml:space="preserve"> (2ª ed.). Artmed.</w:t>
      </w:r>
    </w:p>
    <w:p w14:paraId="71EB1448" w14:textId="560FA790" w:rsidR="001808CB" w:rsidRPr="0077560B" w:rsidRDefault="001808CB" w:rsidP="00A34623">
      <w:pPr>
        <w:spacing w:line="360" w:lineRule="auto"/>
        <w:jc w:val="both"/>
        <w:rPr>
          <w:rFonts w:ascii="Times New Roman" w:hAnsi="Times New Roman" w:cs="Times New Roman"/>
        </w:rPr>
      </w:pPr>
    </w:p>
    <w:sectPr w:rsidR="001808CB" w:rsidRPr="0077560B" w:rsidSect="00E7082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2D"/>
    <w:rsid w:val="00003E1D"/>
    <w:rsid w:val="00010E9E"/>
    <w:rsid w:val="0001741D"/>
    <w:rsid w:val="000278D8"/>
    <w:rsid w:val="00040B5A"/>
    <w:rsid w:val="00043F01"/>
    <w:rsid w:val="00046FA2"/>
    <w:rsid w:val="00047301"/>
    <w:rsid w:val="000476F8"/>
    <w:rsid w:val="000502BF"/>
    <w:rsid w:val="00053589"/>
    <w:rsid w:val="00054753"/>
    <w:rsid w:val="00057C63"/>
    <w:rsid w:val="00062BBE"/>
    <w:rsid w:val="00067015"/>
    <w:rsid w:val="00077ED6"/>
    <w:rsid w:val="0008114C"/>
    <w:rsid w:val="0008476C"/>
    <w:rsid w:val="0009607D"/>
    <w:rsid w:val="00097D87"/>
    <w:rsid w:val="000A6F7A"/>
    <w:rsid w:val="000B34CB"/>
    <w:rsid w:val="000B35BF"/>
    <w:rsid w:val="000C4442"/>
    <w:rsid w:val="000C63B9"/>
    <w:rsid w:val="000C6B78"/>
    <w:rsid w:val="000D1042"/>
    <w:rsid w:val="000D1363"/>
    <w:rsid w:val="000D660F"/>
    <w:rsid w:val="000E3F93"/>
    <w:rsid w:val="000E75B5"/>
    <w:rsid w:val="000E7E38"/>
    <w:rsid w:val="000F1067"/>
    <w:rsid w:val="000F660D"/>
    <w:rsid w:val="000F6D93"/>
    <w:rsid w:val="000F7E49"/>
    <w:rsid w:val="00104619"/>
    <w:rsid w:val="00105BF1"/>
    <w:rsid w:val="00112FC3"/>
    <w:rsid w:val="00115CA5"/>
    <w:rsid w:val="001170E2"/>
    <w:rsid w:val="00120432"/>
    <w:rsid w:val="00125481"/>
    <w:rsid w:val="0013137B"/>
    <w:rsid w:val="0013530C"/>
    <w:rsid w:val="001459AA"/>
    <w:rsid w:val="001479C2"/>
    <w:rsid w:val="00151BAB"/>
    <w:rsid w:val="001547CB"/>
    <w:rsid w:val="00156266"/>
    <w:rsid w:val="00156ED0"/>
    <w:rsid w:val="0016281B"/>
    <w:rsid w:val="00166529"/>
    <w:rsid w:val="00167246"/>
    <w:rsid w:val="001808CB"/>
    <w:rsid w:val="00183F27"/>
    <w:rsid w:val="001915B2"/>
    <w:rsid w:val="001A0268"/>
    <w:rsid w:val="001A1C39"/>
    <w:rsid w:val="001A3004"/>
    <w:rsid w:val="001A3219"/>
    <w:rsid w:val="001A373F"/>
    <w:rsid w:val="001A3A82"/>
    <w:rsid w:val="001A5DC8"/>
    <w:rsid w:val="001A7CBD"/>
    <w:rsid w:val="001B09BE"/>
    <w:rsid w:val="001B1118"/>
    <w:rsid w:val="001B3847"/>
    <w:rsid w:val="001B39CA"/>
    <w:rsid w:val="001B573B"/>
    <w:rsid w:val="001C2AB0"/>
    <w:rsid w:val="001D45B9"/>
    <w:rsid w:val="001D5629"/>
    <w:rsid w:val="001D679A"/>
    <w:rsid w:val="001D78E8"/>
    <w:rsid w:val="001D7B42"/>
    <w:rsid w:val="001E6DBB"/>
    <w:rsid w:val="001F063C"/>
    <w:rsid w:val="001F3B90"/>
    <w:rsid w:val="00201096"/>
    <w:rsid w:val="00202C54"/>
    <w:rsid w:val="00204756"/>
    <w:rsid w:val="00211091"/>
    <w:rsid w:val="00211441"/>
    <w:rsid w:val="0021628C"/>
    <w:rsid w:val="00217609"/>
    <w:rsid w:val="00225879"/>
    <w:rsid w:val="0024428D"/>
    <w:rsid w:val="00250E59"/>
    <w:rsid w:val="002532BF"/>
    <w:rsid w:val="00264C43"/>
    <w:rsid w:val="00265C42"/>
    <w:rsid w:val="00282EE6"/>
    <w:rsid w:val="0028360D"/>
    <w:rsid w:val="002841AD"/>
    <w:rsid w:val="002B6712"/>
    <w:rsid w:val="002C1A1B"/>
    <w:rsid w:val="002C1E97"/>
    <w:rsid w:val="002C3557"/>
    <w:rsid w:val="002D256E"/>
    <w:rsid w:val="002D462B"/>
    <w:rsid w:val="002E025F"/>
    <w:rsid w:val="003064D4"/>
    <w:rsid w:val="00306BDC"/>
    <w:rsid w:val="00307161"/>
    <w:rsid w:val="00311403"/>
    <w:rsid w:val="00317886"/>
    <w:rsid w:val="003340AD"/>
    <w:rsid w:val="0033785F"/>
    <w:rsid w:val="00340FE7"/>
    <w:rsid w:val="00341ACA"/>
    <w:rsid w:val="00344D79"/>
    <w:rsid w:val="00360235"/>
    <w:rsid w:val="00362261"/>
    <w:rsid w:val="00372E3A"/>
    <w:rsid w:val="0038288D"/>
    <w:rsid w:val="003848C1"/>
    <w:rsid w:val="00386B80"/>
    <w:rsid w:val="00391075"/>
    <w:rsid w:val="0039465E"/>
    <w:rsid w:val="00396AF6"/>
    <w:rsid w:val="003A3327"/>
    <w:rsid w:val="003A387A"/>
    <w:rsid w:val="003A3FF0"/>
    <w:rsid w:val="003A4266"/>
    <w:rsid w:val="003B4026"/>
    <w:rsid w:val="003C1CF3"/>
    <w:rsid w:val="003C1D95"/>
    <w:rsid w:val="003C421E"/>
    <w:rsid w:val="003C49C0"/>
    <w:rsid w:val="003D2356"/>
    <w:rsid w:val="003D40AE"/>
    <w:rsid w:val="003D52AA"/>
    <w:rsid w:val="003D56B7"/>
    <w:rsid w:val="003E4114"/>
    <w:rsid w:val="003E6BC0"/>
    <w:rsid w:val="00402520"/>
    <w:rsid w:val="00402708"/>
    <w:rsid w:val="00411C5E"/>
    <w:rsid w:val="00417A8F"/>
    <w:rsid w:val="00417F0B"/>
    <w:rsid w:val="00422BA5"/>
    <w:rsid w:val="004244F3"/>
    <w:rsid w:val="00430B58"/>
    <w:rsid w:val="00440695"/>
    <w:rsid w:val="00441A38"/>
    <w:rsid w:val="00443B71"/>
    <w:rsid w:val="00447798"/>
    <w:rsid w:val="00451962"/>
    <w:rsid w:val="00455300"/>
    <w:rsid w:val="00457A50"/>
    <w:rsid w:val="004620C1"/>
    <w:rsid w:val="00466553"/>
    <w:rsid w:val="00470782"/>
    <w:rsid w:val="00470899"/>
    <w:rsid w:val="00477CA5"/>
    <w:rsid w:val="004902D2"/>
    <w:rsid w:val="00494E2A"/>
    <w:rsid w:val="0049757C"/>
    <w:rsid w:val="004A00B0"/>
    <w:rsid w:val="004A086E"/>
    <w:rsid w:val="004A6FCB"/>
    <w:rsid w:val="004B0247"/>
    <w:rsid w:val="004B0D7E"/>
    <w:rsid w:val="004B1EDC"/>
    <w:rsid w:val="004B229E"/>
    <w:rsid w:val="004B2A6F"/>
    <w:rsid w:val="004B5573"/>
    <w:rsid w:val="004E31EF"/>
    <w:rsid w:val="0050772C"/>
    <w:rsid w:val="00513F5B"/>
    <w:rsid w:val="00515A73"/>
    <w:rsid w:val="005240F0"/>
    <w:rsid w:val="005254FB"/>
    <w:rsid w:val="00527F09"/>
    <w:rsid w:val="00530080"/>
    <w:rsid w:val="00532852"/>
    <w:rsid w:val="00532C2E"/>
    <w:rsid w:val="00542019"/>
    <w:rsid w:val="00545552"/>
    <w:rsid w:val="005549DB"/>
    <w:rsid w:val="0055522D"/>
    <w:rsid w:val="0056644A"/>
    <w:rsid w:val="00591DFF"/>
    <w:rsid w:val="00596AC5"/>
    <w:rsid w:val="005A7E77"/>
    <w:rsid w:val="005B2C8A"/>
    <w:rsid w:val="005B5315"/>
    <w:rsid w:val="005C1615"/>
    <w:rsid w:val="005C2C3C"/>
    <w:rsid w:val="005C399B"/>
    <w:rsid w:val="005C7EEA"/>
    <w:rsid w:val="005E10FA"/>
    <w:rsid w:val="005F2582"/>
    <w:rsid w:val="005F2B7D"/>
    <w:rsid w:val="005F4BD4"/>
    <w:rsid w:val="006101D9"/>
    <w:rsid w:val="00613B09"/>
    <w:rsid w:val="006253E2"/>
    <w:rsid w:val="00627FC2"/>
    <w:rsid w:val="00630A7E"/>
    <w:rsid w:val="00630FD9"/>
    <w:rsid w:val="00634270"/>
    <w:rsid w:val="006352A0"/>
    <w:rsid w:val="00637851"/>
    <w:rsid w:val="006429D2"/>
    <w:rsid w:val="00651F29"/>
    <w:rsid w:val="00661473"/>
    <w:rsid w:val="006647FC"/>
    <w:rsid w:val="00664956"/>
    <w:rsid w:val="006703F0"/>
    <w:rsid w:val="00671602"/>
    <w:rsid w:val="006752E0"/>
    <w:rsid w:val="0067560C"/>
    <w:rsid w:val="00682833"/>
    <w:rsid w:val="00684457"/>
    <w:rsid w:val="006849C1"/>
    <w:rsid w:val="00694548"/>
    <w:rsid w:val="006A273E"/>
    <w:rsid w:val="006A2BC0"/>
    <w:rsid w:val="006B28B6"/>
    <w:rsid w:val="006D22B0"/>
    <w:rsid w:val="006D50E3"/>
    <w:rsid w:val="006D76FF"/>
    <w:rsid w:val="006E453A"/>
    <w:rsid w:val="006E70AF"/>
    <w:rsid w:val="006E7803"/>
    <w:rsid w:val="006F6532"/>
    <w:rsid w:val="00700308"/>
    <w:rsid w:val="00705A1A"/>
    <w:rsid w:val="007060C1"/>
    <w:rsid w:val="007062C1"/>
    <w:rsid w:val="0071253C"/>
    <w:rsid w:val="00716068"/>
    <w:rsid w:val="0072222E"/>
    <w:rsid w:val="00750E27"/>
    <w:rsid w:val="0075137C"/>
    <w:rsid w:val="007578C8"/>
    <w:rsid w:val="00762DC2"/>
    <w:rsid w:val="00764AA4"/>
    <w:rsid w:val="00770491"/>
    <w:rsid w:val="00771DC5"/>
    <w:rsid w:val="00772D32"/>
    <w:rsid w:val="00773D41"/>
    <w:rsid w:val="00774EC6"/>
    <w:rsid w:val="0077560B"/>
    <w:rsid w:val="007844C5"/>
    <w:rsid w:val="007863D2"/>
    <w:rsid w:val="0079072A"/>
    <w:rsid w:val="007970C1"/>
    <w:rsid w:val="007A0F2B"/>
    <w:rsid w:val="007A4B9C"/>
    <w:rsid w:val="007A6499"/>
    <w:rsid w:val="007B6BB0"/>
    <w:rsid w:val="007C155E"/>
    <w:rsid w:val="007C7828"/>
    <w:rsid w:val="007D2BBB"/>
    <w:rsid w:val="007D4B6A"/>
    <w:rsid w:val="007D5FF5"/>
    <w:rsid w:val="007E0848"/>
    <w:rsid w:val="007E0CC8"/>
    <w:rsid w:val="007E0FC3"/>
    <w:rsid w:val="007E1111"/>
    <w:rsid w:val="00801D5C"/>
    <w:rsid w:val="00816EED"/>
    <w:rsid w:val="008220A4"/>
    <w:rsid w:val="0082259F"/>
    <w:rsid w:val="00822869"/>
    <w:rsid w:val="008334A8"/>
    <w:rsid w:val="00836363"/>
    <w:rsid w:val="00852D19"/>
    <w:rsid w:val="00857500"/>
    <w:rsid w:val="0086041D"/>
    <w:rsid w:val="00876007"/>
    <w:rsid w:val="008767F3"/>
    <w:rsid w:val="0088409D"/>
    <w:rsid w:val="00886A0C"/>
    <w:rsid w:val="0089308D"/>
    <w:rsid w:val="00897090"/>
    <w:rsid w:val="008A157B"/>
    <w:rsid w:val="008B5A41"/>
    <w:rsid w:val="008C37CD"/>
    <w:rsid w:val="008C4EE2"/>
    <w:rsid w:val="008D2541"/>
    <w:rsid w:val="008D5D19"/>
    <w:rsid w:val="008E0886"/>
    <w:rsid w:val="008E20F1"/>
    <w:rsid w:val="008E22FC"/>
    <w:rsid w:val="008F2E77"/>
    <w:rsid w:val="008F3657"/>
    <w:rsid w:val="008F6A77"/>
    <w:rsid w:val="0090122B"/>
    <w:rsid w:val="00901510"/>
    <w:rsid w:val="0092067E"/>
    <w:rsid w:val="00922E01"/>
    <w:rsid w:val="00924533"/>
    <w:rsid w:val="0094078D"/>
    <w:rsid w:val="00942993"/>
    <w:rsid w:val="00953D2D"/>
    <w:rsid w:val="00955891"/>
    <w:rsid w:val="00960B36"/>
    <w:rsid w:val="00962E33"/>
    <w:rsid w:val="009639F8"/>
    <w:rsid w:val="0096400E"/>
    <w:rsid w:val="009646C4"/>
    <w:rsid w:val="00980E0C"/>
    <w:rsid w:val="00981240"/>
    <w:rsid w:val="00983834"/>
    <w:rsid w:val="0099491B"/>
    <w:rsid w:val="00995103"/>
    <w:rsid w:val="009A370F"/>
    <w:rsid w:val="009A7000"/>
    <w:rsid w:val="009B147F"/>
    <w:rsid w:val="009C4B66"/>
    <w:rsid w:val="009C5C89"/>
    <w:rsid w:val="009C6FB6"/>
    <w:rsid w:val="009D18FC"/>
    <w:rsid w:val="009D3BB8"/>
    <w:rsid w:val="009D3CEF"/>
    <w:rsid w:val="009D47A7"/>
    <w:rsid w:val="009E3B9D"/>
    <w:rsid w:val="009E47C5"/>
    <w:rsid w:val="00A0119C"/>
    <w:rsid w:val="00A06059"/>
    <w:rsid w:val="00A067DD"/>
    <w:rsid w:val="00A104C5"/>
    <w:rsid w:val="00A303C2"/>
    <w:rsid w:val="00A30ACF"/>
    <w:rsid w:val="00A315A7"/>
    <w:rsid w:val="00A31CDA"/>
    <w:rsid w:val="00A325D7"/>
    <w:rsid w:val="00A34623"/>
    <w:rsid w:val="00A36142"/>
    <w:rsid w:val="00A4121F"/>
    <w:rsid w:val="00A465E6"/>
    <w:rsid w:val="00A528A9"/>
    <w:rsid w:val="00A55218"/>
    <w:rsid w:val="00A751D7"/>
    <w:rsid w:val="00A7582C"/>
    <w:rsid w:val="00A8304D"/>
    <w:rsid w:val="00A838F9"/>
    <w:rsid w:val="00A84FB4"/>
    <w:rsid w:val="00A93FC3"/>
    <w:rsid w:val="00A950A1"/>
    <w:rsid w:val="00A9524A"/>
    <w:rsid w:val="00A9778B"/>
    <w:rsid w:val="00AA085A"/>
    <w:rsid w:val="00AB65F1"/>
    <w:rsid w:val="00AB6A7E"/>
    <w:rsid w:val="00AC5FB4"/>
    <w:rsid w:val="00AC6BE5"/>
    <w:rsid w:val="00AD0292"/>
    <w:rsid w:val="00AD0B17"/>
    <w:rsid w:val="00AD4891"/>
    <w:rsid w:val="00AE5A17"/>
    <w:rsid w:val="00AE5C2B"/>
    <w:rsid w:val="00AF57BE"/>
    <w:rsid w:val="00B030A7"/>
    <w:rsid w:val="00B12434"/>
    <w:rsid w:val="00B13389"/>
    <w:rsid w:val="00B16F59"/>
    <w:rsid w:val="00B177CA"/>
    <w:rsid w:val="00B20892"/>
    <w:rsid w:val="00B26740"/>
    <w:rsid w:val="00B3007D"/>
    <w:rsid w:val="00B3192C"/>
    <w:rsid w:val="00B33FD1"/>
    <w:rsid w:val="00B34751"/>
    <w:rsid w:val="00B34F32"/>
    <w:rsid w:val="00B46B7B"/>
    <w:rsid w:val="00B51819"/>
    <w:rsid w:val="00B55AB2"/>
    <w:rsid w:val="00B63DCA"/>
    <w:rsid w:val="00B6697E"/>
    <w:rsid w:val="00B67BFD"/>
    <w:rsid w:val="00B705C5"/>
    <w:rsid w:val="00B708A4"/>
    <w:rsid w:val="00B76FAA"/>
    <w:rsid w:val="00B8050E"/>
    <w:rsid w:val="00B838BC"/>
    <w:rsid w:val="00B94B63"/>
    <w:rsid w:val="00BA623E"/>
    <w:rsid w:val="00BB49C8"/>
    <w:rsid w:val="00BB541E"/>
    <w:rsid w:val="00BC0358"/>
    <w:rsid w:val="00BC4FB7"/>
    <w:rsid w:val="00BC7942"/>
    <w:rsid w:val="00BD36F6"/>
    <w:rsid w:val="00BE3695"/>
    <w:rsid w:val="00BF6FC0"/>
    <w:rsid w:val="00C03D7C"/>
    <w:rsid w:val="00C0555F"/>
    <w:rsid w:val="00C068DC"/>
    <w:rsid w:val="00C10D51"/>
    <w:rsid w:val="00C11EF5"/>
    <w:rsid w:val="00C14EC1"/>
    <w:rsid w:val="00C26308"/>
    <w:rsid w:val="00C332FD"/>
    <w:rsid w:val="00C33957"/>
    <w:rsid w:val="00C36F5B"/>
    <w:rsid w:val="00C37B7A"/>
    <w:rsid w:val="00C37D11"/>
    <w:rsid w:val="00C439E7"/>
    <w:rsid w:val="00C46C80"/>
    <w:rsid w:val="00C50249"/>
    <w:rsid w:val="00C55454"/>
    <w:rsid w:val="00C65F53"/>
    <w:rsid w:val="00C66569"/>
    <w:rsid w:val="00C77794"/>
    <w:rsid w:val="00C81546"/>
    <w:rsid w:val="00C85295"/>
    <w:rsid w:val="00CA5326"/>
    <w:rsid w:val="00CC552A"/>
    <w:rsid w:val="00CC622D"/>
    <w:rsid w:val="00CC6CA6"/>
    <w:rsid w:val="00CD0797"/>
    <w:rsid w:val="00CD17D5"/>
    <w:rsid w:val="00CD55D1"/>
    <w:rsid w:val="00CD695F"/>
    <w:rsid w:val="00CF1875"/>
    <w:rsid w:val="00CF5E78"/>
    <w:rsid w:val="00CF7B91"/>
    <w:rsid w:val="00D01890"/>
    <w:rsid w:val="00D06BC0"/>
    <w:rsid w:val="00D11186"/>
    <w:rsid w:val="00D20491"/>
    <w:rsid w:val="00D21B0E"/>
    <w:rsid w:val="00D23D6C"/>
    <w:rsid w:val="00D43ABF"/>
    <w:rsid w:val="00D57E3A"/>
    <w:rsid w:val="00D60547"/>
    <w:rsid w:val="00D66F38"/>
    <w:rsid w:val="00D732EE"/>
    <w:rsid w:val="00D757BA"/>
    <w:rsid w:val="00D768E7"/>
    <w:rsid w:val="00D77269"/>
    <w:rsid w:val="00D77B57"/>
    <w:rsid w:val="00D817CE"/>
    <w:rsid w:val="00D82127"/>
    <w:rsid w:val="00D94385"/>
    <w:rsid w:val="00DA128C"/>
    <w:rsid w:val="00DA53BB"/>
    <w:rsid w:val="00DB2C0A"/>
    <w:rsid w:val="00DC2C41"/>
    <w:rsid w:val="00DC61E7"/>
    <w:rsid w:val="00DC6AA3"/>
    <w:rsid w:val="00DC709E"/>
    <w:rsid w:val="00DD6335"/>
    <w:rsid w:val="00DE6166"/>
    <w:rsid w:val="00DE7358"/>
    <w:rsid w:val="00E06ACC"/>
    <w:rsid w:val="00E13E18"/>
    <w:rsid w:val="00E14D88"/>
    <w:rsid w:val="00E1537F"/>
    <w:rsid w:val="00E22985"/>
    <w:rsid w:val="00E2385F"/>
    <w:rsid w:val="00E24F3D"/>
    <w:rsid w:val="00E36C8C"/>
    <w:rsid w:val="00E40E32"/>
    <w:rsid w:val="00E43C7A"/>
    <w:rsid w:val="00E51118"/>
    <w:rsid w:val="00E535B2"/>
    <w:rsid w:val="00E54598"/>
    <w:rsid w:val="00E60184"/>
    <w:rsid w:val="00E66152"/>
    <w:rsid w:val="00E70823"/>
    <w:rsid w:val="00E71B8D"/>
    <w:rsid w:val="00E728AC"/>
    <w:rsid w:val="00E73F28"/>
    <w:rsid w:val="00E81416"/>
    <w:rsid w:val="00E91DA5"/>
    <w:rsid w:val="00EA3BFE"/>
    <w:rsid w:val="00EE4660"/>
    <w:rsid w:val="00EF11D7"/>
    <w:rsid w:val="00EF4F1C"/>
    <w:rsid w:val="00EF76DF"/>
    <w:rsid w:val="00F006CE"/>
    <w:rsid w:val="00F00849"/>
    <w:rsid w:val="00F05518"/>
    <w:rsid w:val="00F07978"/>
    <w:rsid w:val="00F1336F"/>
    <w:rsid w:val="00F215F4"/>
    <w:rsid w:val="00F2265A"/>
    <w:rsid w:val="00F22773"/>
    <w:rsid w:val="00F24726"/>
    <w:rsid w:val="00F2491F"/>
    <w:rsid w:val="00F31963"/>
    <w:rsid w:val="00F34FA3"/>
    <w:rsid w:val="00F36FEF"/>
    <w:rsid w:val="00F37E17"/>
    <w:rsid w:val="00F40A0A"/>
    <w:rsid w:val="00F42E13"/>
    <w:rsid w:val="00F42E19"/>
    <w:rsid w:val="00F42EDE"/>
    <w:rsid w:val="00F47ADA"/>
    <w:rsid w:val="00F538C5"/>
    <w:rsid w:val="00F634F3"/>
    <w:rsid w:val="00F67797"/>
    <w:rsid w:val="00F6781A"/>
    <w:rsid w:val="00F72169"/>
    <w:rsid w:val="00F772D7"/>
    <w:rsid w:val="00F870F3"/>
    <w:rsid w:val="00FA0C51"/>
    <w:rsid w:val="00FA3DF9"/>
    <w:rsid w:val="00FA786A"/>
    <w:rsid w:val="00FB3F68"/>
    <w:rsid w:val="00FB3FE0"/>
    <w:rsid w:val="00FB66F8"/>
    <w:rsid w:val="00FB7467"/>
    <w:rsid w:val="00FC5095"/>
    <w:rsid w:val="00FC68B2"/>
    <w:rsid w:val="00FD2512"/>
    <w:rsid w:val="00FD3A12"/>
    <w:rsid w:val="00FD5317"/>
    <w:rsid w:val="00FD53C8"/>
    <w:rsid w:val="00FE15F1"/>
    <w:rsid w:val="00FE3604"/>
    <w:rsid w:val="00FF10FF"/>
    <w:rsid w:val="00FF2FBF"/>
    <w:rsid w:val="00FF5EBF"/>
    <w:rsid w:val="0A4F5E2F"/>
    <w:rsid w:val="6D4ED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3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5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52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52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52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52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52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52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522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22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522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522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522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522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522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522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522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522D"/>
    <w:rPr>
      <w:rFonts w:eastAsiaTheme="majorEastAsia" w:cstheme="majorBidi"/>
      <w:color w:val="272727" w:themeColor="text1" w:themeTint="D8"/>
    </w:rPr>
  </w:style>
  <w:style w:type="paragraph" w:styleId="Ttulo">
    <w:name w:val="Title"/>
    <w:basedOn w:val="Normal"/>
    <w:next w:val="Normal"/>
    <w:link w:val="TtuloChar"/>
    <w:uiPriority w:val="10"/>
    <w:qFormat/>
    <w:rsid w:val="0055522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52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522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522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522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5522D"/>
    <w:rPr>
      <w:i/>
      <w:iCs/>
      <w:color w:val="404040" w:themeColor="text1" w:themeTint="BF"/>
    </w:rPr>
  </w:style>
  <w:style w:type="paragraph" w:styleId="PargrafodaLista">
    <w:name w:val="List Paragraph"/>
    <w:basedOn w:val="Normal"/>
    <w:uiPriority w:val="34"/>
    <w:qFormat/>
    <w:rsid w:val="0055522D"/>
    <w:pPr>
      <w:ind w:left="720"/>
      <w:contextualSpacing/>
    </w:pPr>
  </w:style>
  <w:style w:type="character" w:styleId="nfaseIntensa">
    <w:name w:val="Intense Emphasis"/>
    <w:basedOn w:val="Fontepargpadro"/>
    <w:uiPriority w:val="21"/>
    <w:qFormat/>
    <w:rsid w:val="0055522D"/>
    <w:rPr>
      <w:i/>
      <w:iCs/>
      <w:color w:val="0F4761" w:themeColor="accent1" w:themeShade="BF"/>
    </w:rPr>
  </w:style>
  <w:style w:type="paragraph" w:styleId="CitaoIntensa">
    <w:name w:val="Intense Quote"/>
    <w:basedOn w:val="Normal"/>
    <w:next w:val="Normal"/>
    <w:link w:val="CitaoIntensaChar"/>
    <w:uiPriority w:val="30"/>
    <w:qFormat/>
    <w:rsid w:val="0055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522D"/>
    <w:rPr>
      <w:i/>
      <w:iCs/>
      <w:color w:val="0F4761" w:themeColor="accent1" w:themeShade="BF"/>
    </w:rPr>
  </w:style>
  <w:style w:type="character" w:styleId="RefernciaIntensa">
    <w:name w:val="Intense Reference"/>
    <w:basedOn w:val="Fontepargpadro"/>
    <w:uiPriority w:val="32"/>
    <w:qFormat/>
    <w:rsid w:val="0055522D"/>
    <w:rPr>
      <w:b/>
      <w:bCs/>
      <w:smallCaps/>
      <w:color w:val="0F4761" w:themeColor="accent1" w:themeShade="BF"/>
      <w:spacing w:val="5"/>
    </w:rPr>
  </w:style>
  <w:style w:type="paragraph" w:customStyle="1" w:styleId="p1">
    <w:name w:val="p1"/>
    <w:basedOn w:val="Normal"/>
    <w:rsid w:val="00A34623"/>
    <w:pPr>
      <w:spacing w:before="100" w:beforeAutospacing="1" w:after="100" w:afterAutospacing="1"/>
    </w:pPr>
    <w:rPr>
      <w:rFonts w:ascii="Times New Roman" w:eastAsia="Times New Roman" w:hAnsi="Times New Roman" w:cs="Times New Roman"/>
      <w:kern w:val="0"/>
      <w:lang w:eastAsia="pt-BR"/>
      <w14:ligatures w14:val="none"/>
    </w:rPr>
  </w:style>
  <w:style w:type="paragraph" w:customStyle="1" w:styleId="p2">
    <w:name w:val="p2"/>
    <w:basedOn w:val="Normal"/>
    <w:rsid w:val="00A34623"/>
    <w:pPr>
      <w:spacing w:before="100" w:beforeAutospacing="1" w:after="100" w:afterAutospacing="1"/>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5C2C3C"/>
    <w:rPr>
      <w:color w:val="467886" w:themeColor="hyperlink"/>
      <w:u w:val="single"/>
    </w:rPr>
  </w:style>
  <w:style w:type="character" w:styleId="MenoPendente">
    <w:name w:val="Unresolved Mention"/>
    <w:basedOn w:val="Fontepargpadro"/>
    <w:uiPriority w:val="99"/>
    <w:semiHidden/>
    <w:unhideWhenUsed/>
    <w:rsid w:val="005C2C3C"/>
    <w:rPr>
      <w:color w:val="605E5C"/>
      <w:shd w:val="clear" w:color="auto" w:fill="E1DFDD"/>
    </w:rPr>
  </w:style>
  <w:style w:type="table" w:styleId="Tabelacomgrade">
    <w:name w:val="Table Grid"/>
    <w:basedOn w:val="Tabelanormal"/>
    <w:uiPriority w:val="39"/>
    <w:rsid w:val="0077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CC6C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linkVisitado">
    <w:name w:val="FollowedHyperlink"/>
    <w:basedOn w:val="Fontepargpadro"/>
    <w:uiPriority w:val="99"/>
    <w:semiHidden/>
    <w:unhideWhenUsed/>
    <w:rsid w:val="003340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4503">
      <w:bodyDiv w:val="1"/>
      <w:marLeft w:val="0"/>
      <w:marRight w:val="0"/>
      <w:marTop w:val="0"/>
      <w:marBottom w:val="0"/>
      <w:divBdr>
        <w:top w:val="none" w:sz="0" w:space="0" w:color="auto"/>
        <w:left w:val="none" w:sz="0" w:space="0" w:color="auto"/>
        <w:bottom w:val="none" w:sz="0" w:space="0" w:color="auto"/>
        <w:right w:val="none" w:sz="0" w:space="0" w:color="auto"/>
      </w:divBdr>
    </w:div>
    <w:div w:id="1059137627">
      <w:bodyDiv w:val="1"/>
      <w:marLeft w:val="0"/>
      <w:marRight w:val="0"/>
      <w:marTop w:val="0"/>
      <w:marBottom w:val="0"/>
      <w:divBdr>
        <w:top w:val="none" w:sz="0" w:space="0" w:color="auto"/>
        <w:left w:val="none" w:sz="0" w:space="0" w:color="auto"/>
        <w:bottom w:val="none" w:sz="0" w:space="0" w:color="auto"/>
        <w:right w:val="none" w:sz="0" w:space="0" w:color="auto"/>
      </w:divBdr>
    </w:div>
    <w:div w:id="1800106019">
      <w:bodyDiv w:val="1"/>
      <w:marLeft w:val="0"/>
      <w:marRight w:val="0"/>
      <w:marTop w:val="0"/>
      <w:marBottom w:val="0"/>
      <w:divBdr>
        <w:top w:val="none" w:sz="0" w:space="0" w:color="auto"/>
        <w:left w:val="none" w:sz="0" w:space="0" w:color="auto"/>
        <w:bottom w:val="none" w:sz="0" w:space="0" w:color="auto"/>
        <w:right w:val="none" w:sz="0" w:space="0" w:color="auto"/>
      </w:divBdr>
      <w:divsChild>
        <w:div w:id="19385567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845301">
      <w:bodyDiv w:val="1"/>
      <w:marLeft w:val="0"/>
      <w:marRight w:val="0"/>
      <w:marTop w:val="0"/>
      <w:marBottom w:val="0"/>
      <w:divBdr>
        <w:top w:val="none" w:sz="0" w:space="0" w:color="auto"/>
        <w:left w:val="none" w:sz="0" w:space="0" w:color="auto"/>
        <w:bottom w:val="none" w:sz="0" w:space="0" w:color="auto"/>
        <w:right w:val="none" w:sz="0" w:space="0" w:color="auto"/>
      </w:divBdr>
      <w:divsChild>
        <w:div w:id="13045064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2-311X2007000200016" TargetMode="External"/><Relationship Id="rId18" Type="http://schemas.openxmlformats.org/officeDocument/2006/relationships/hyperlink" Target="https://periodicos.ufmg.br/index.php/memorandum/article/view/6554" TargetMode="External"/><Relationship Id="rId26" Type="http://schemas.openxmlformats.org/officeDocument/2006/relationships/hyperlink" Target="https://doi.org/10.1590/S1415-47142009000100005" TargetMode="External"/><Relationship Id="rId39" Type="http://schemas.openxmlformats.org/officeDocument/2006/relationships/fontTable" Target="fontTable.xml"/><Relationship Id="rId21" Type="http://schemas.openxmlformats.org/officeDocument/2006/relationships/hyperlink" Target="https://doi.org/10.32467/issn.19982-1492v17n2p118-140" TargetMode="External"/><Relationship Id="rId34" Type="http://schemas.openxmlformats.org/officeDocument/2006/relationships/hyperlink" Target="https://doi.org/10.1590/0034-7167-2020-0410" TargetMode="External"/><Relationship Id="rId7" Type="http://schemas.openxmlformats.org/officeDocument/2006/relationships/hyperlink" Target="https://doi.org/10.1590/0034-761220170130" TargetMode="External"/><Relationship Id="rId12" Type="http://schemas.openxmlformats.org/officeDocument/2006/relationships/hyperlink" Target="https://app.uff.br/slab/uploads/2018_t_HaroldoCaetanodaSilva.pdf" TargetMode="External"/><Relationship Id="rId17" Type="http://schemas.openxmlformats.org/officeDocument/2006/relationships/hyperlink" Target="https://www.scielo.br/j/pe/a/6ypvjvdFBqrQGHfHvyqMVKK/abstract/?lang=pt" TargetMode="External"/><Relationship Id="rId25" Type="http://schemas.openxmlformats.org/officeDocument/2006/relationships/hyperlink" Target="https://doi.org/10.1590/1415-4714.2022v25n1p140.8" TargetMode="External"/><Relationship Id="rId33" Type="http://schemas.openxmlformats.org/officeDocument/2006/relationships/hyperlink" Target="https://doi.org/10.1590/2177-9465-EAN-2021-0294" TargetMode="External"/><Relationship Id="rId38" Type="http://schemas.openxmlformats.org/officeDocument/2006/relationships/hyperlink" Target="https://doi.org/10.32467/issn.19982-1492v18nesp.p507-522" TargetMode="External"/><Relationship Id="rId2" Type="http://schemas.openxmlformats.org/officeDocument/2006/relationships/settings" Target="settings.xml"/><Relationship Id="rId16" Type="http://schemas.openxmlformats.org/officeDocument/2006/relationships/hyperlink" Target="https://periodicos.pucminas.br/index.php/pretextos/article/view/15933" TargetMode="External"/><Relationship Id="rId20" Type="http://schemas.openxmlformats.org/officeDocument/2006/relationships/hyperlink" Target="https://doi.org/10.1590/S0104-07072008000400018" TargetMode="External"/><Relationship Id="rId29" Type="http://schemas.openxmlformats.org/officeDocument/2006/relationships/hyperlink" Target="https://doi.org/10.1136/bmj.n71" TargetMode="External"/><Relationship Id="rId1" Type="http://schemas.openxmlformats.org/officeDocument/2006/relationships/styles" Target="styles.xml"/><Relationship Id="rId6" Type="http://schemas.openxmlformats.org/officeDocument/2006/relationships/hyperlink" Target="http://www.revistas.usp.br/paideia/article/viewFile/46422/50178" TargetMode="External"/><Relationship Id="rId11" Type="http://schemas.openxmlformats.org/officeDocument/2006/relationships/hyperlink" Target="https://doi.org/10.1590/S0101-60832006000500010" TargetMode="External"/><Relationship Id="rId24" Type="http://schemas.openxmlformats.org/officeDocument/2006/relationships/hyperlink" Target="https://www.gov.br/conitec/pt-br/midias/artigos_publicacoes/diretrizes/grade.pdf" TargetMode="External"/><Relationship Id="rId32" Type="http://schemas.openxmlformats.org/officeDocument/2006/relationships/hyperlink" Target="https://doi.org/10.4025/psicolestud.v25i0.49996" TargetMode="External"/><Relationship Id="rId37" Type="http://schemas.openxmlformats.org/officeDocument/2006/relationships/hyperlink" Target="https://doi.org/10.1590/S1679-45082010RW1134" TargetMode="External"/><Relationship Id="rId40" Type="http://schemas.openxmlformats.org/officeDocument/2006/relationships/theme" Target="theme/theme1.xml"/><Relationship Id="rId5" Type="http://schemas.openxmlformats.org/officeDocument/2006/relationships/hyperlink" Target="https://doi.org/10.1590/S1414-32832006000200003" TargetMode="External"/><Relationship Id="rId15" Type="http://schemas.openxmlformats.org/officeDocument/2006/relationships/hyperlink" Target="https://periodicos.ufsc.br/index.php/cbsm/article/view/68966" TargetMode="External"/><Relationship Id="rId23" Type="http://schemas.openxmlformats.org/officeDocument/2006/relationships/hyperlink" Target="https://bvsms.saude.gov.br/bvs/publicacoes/Relatorio15_anos_Caracas.pdf" TargetMode="External"/><Relationship Id="rId28" Type="http://schemas.openxmlformats.org/officeDocument/2006/relationships/hyperlink" Target="https://doi.org/10.1590/1413-81232022271.19992021" TargetMode="External"/><Relationship Id="rId36" Type="http://schemas.openxmlformats.org/officeDocument/2006/relationships/hyperlink" Target="https://pepsic.bvsalud.org/scielo.php?pid=S1809-52672019000200005&amp;script=sci_abstract" TargetMode="External"/><Relationship Id="rId10" Type="http://schemas.openxmlformats.org/officeDocument/2006/relationships/hyperlink" Target="https://doi.org/10.1590/S0104-11692005000200018" TargetMode="External"/><Relationship Id="rId19" Type="http://schemas.openxmlformats.org/officeDocument/2006/relationships/hyperlink" Target="https://doi.org/10.32467/issn.19982-1492v18nesp.p544-564" TargetMode="External"/><Relationship Id="rId31" Type="http://schemas.openxmlformats.org/officeDocument/2006/relationships/hyperlink" Target="https://doi.org/10.12957/reuerj.2018.11359" TargetMode="External"/><Relationship Id="rId4" Type="http://schemas.openxmlformats.org/officeDocument/2006/relationships/image" Target="media/image1.png"/><Relationship Id="rId9" Type="http://schemas.openxmlformats.org/officeDocument/2006/relationships/hyperlink" Target="http://pepsic.bvsalud.org/scielo.php?script=sci_arttext&amp;pid=S1806-58212004000300006" TargetMode="External"/><Relationship Id="rId14" Type="http://schemas.openxmlformats.org/officeDocument/2006/relationships/hyperlink" Target="https://doi.org/10.1590/0103-1104201610907" TargetMode="External"/><Relationship Id="rId22" Type="http://schemas.openxmlformats.org/officeDocument/2006/relationships/hyperlink" Target="http://www.ccs.saude.gov.br/saude_mental/pdf/sm_sus.pdf" TargetMode="External"/><Relationship Id="rId27" Type="http://schemas.openxmlformats.org/officeDocument/2006/relationships/hyperlink" Target="https://pepsic.bvsalud.org/scielo.php?script=sci_arttext&amp;pid=S1809-89082017000200013" TargetMode="External"/><Relationship Id="rId30" Type="http://schemas.openxmlformats.org/officeDocument/2006/relationships/hyperlink" Target="https://doi.org/10.1590/S0102-71822011000400014" TargetMode="External"/><Relationship Id="rId35" Type="http://schemas.openxmlformats.org/officeDocument/2006/relationships/hyperlink" Target="http://hdl.handle.net/20.500.12253/1287" TargetMode="External"/><Relationship Id="rId8" Type="http://schemas.openxmlformats.org/officeDocument/2006/relationships/hyperlink" Target="https://doi.org/10.1590/S1414-81452011000200017"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9413</Words>
  <Characters>50836</Characters>
  <Application>Microsoft Office Word</Application>
  <DocSecurity>0</DocSecurity>
  <Lines>423</Lines>
  <Paragraphs>120</Paragraphs>
  <ScaleCrop>false</ScaleCrop>
  <Company/>
  <LinksUpToDate>false</LinksUpToDate>
  <CharactersWithSpaces>60129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2025-07-02T13:08:00Z</cp:lastPrinted>
  <dcterms:created xsi:type="dcterms:W3CDTF">2025-07-29T23:07:00Z</dcterms:created>
  <dcterms:modified xsi:type="dcterms:W3CDTF">2025-07-29T23:07:00Z</dcterms:modified>
</cp:coreProperties>
</file>