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F702F" w14:textId="119E769A" w:rsidR="0050772C" w:rsidRPr="008B5A41" w:rsidRDefault="0050772C" w:rsidP="008B5A41">
      <w:pPr>
        <w:spacing w:line="360" w:lineRule="auto"/>
        <w:rPr>
          <w:rFonts w:ascii="Times New Roman" w:hAnsi="Times New Roman" w:cs="Times New Roman"/>
          <w:i/>
          <w:iCs/>
        </w:rPr>
      </w:pPr>
    </w:p>
    <w:tbl>
      <w:tblPr>
        <w:tblStyle w:val="SimplesTabela2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4245"/>
      </w:tblGrid>
      <w:tr w:rsidR="00774EC6" w14:paraId="075D7A91" w14:textId="77777777" w:rsidTr="00A412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79C826B" w14:textId="3D47B5FD" w:rsidR="00774EC6" w:rsidRPr="00A4121F" w:rsidRDefault="00774EC6" w:rsidP="008D5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1F">
              <w:rPr>
                <w:rFonts w:ascii="Times New Roman" w:hAnsi="Times New Roman" w:cs="Times New Roman"/>
                <w:sz w:val="18"/>
                <w:szCs w:val="18"/>
              </w:rPr>
              <w:t>Nº do artigo</w:t>
            </w:r>
          </w:p>
        </w:tc>
        <w:tc>
          <w:tcPr>
            <w:tcW w:w="4111" w:type="dxa"/>
          </w:tcPr>
          <w:p w14:paraId="6A43F30C" w14:textId="31308324" w:rsidR="00774EC6" w:rsidRPr="00A4121F" w:rsidRDefault="00774EC6" w:rsidP="008D5D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1F">
              <w:rPr>
                <w:rFonts w:ascii="Times New Roman" w:hAnsi="Times New Roman" w:cs="Times New Roman"/>
                <w:sz w:val="18"/>
                <w:szCs w:val="18"/>
              </w:rPr>
              <w:t>Contribuições do estudo / Resultados</w:t>
            </w:r>
          </w:p>
        </w:tc>
        <w:tc>
          <w:tcPr>
            <w:tcW w:w="4245" w:type="dxa"/>
          </w:tcPr>
          <w:p w14:paraId="4BD00BB2" w14:textId="632636DD" w:rsidR="00774EC6" w:rsidRPr="00A4121F" w:rsidRDefault="008D5D19" w:rsidP="008D5D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1F">
              <w:rPr>
                <w:rFonts w:ascii="Times New Roman" w:hAnsi="Times New Roman" w:cs="Times New Roman"/>
                <w:sz w:val="18"/>
                <w:szCs w:val="18"/>
              </w:rPr>
              <w:t>Contribuição para a reabilitação social dos participantes</w:t>
            </w:r>
          </w:p>
        </w:tc>
      </w:tr>
      <w:tr w:rsidR="00774EC6" w14:paraId="054A6025" w14:textId="77777777" w:rsidTr="00A4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833CA6B" w14:textId="1356CAF2" w:rsidR="00774EC6" w:rsidRPr="008D5D19" w:rsidRDefault="008D5D19" w:rsidP="008D5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14:paraId="65E9381F" w14:textId="4D1DD4EE" w:rsidR="00774EC6" w:rsidRPr="008D5D19" w:rsidRDefault="002D462B" w:rsidP="008D5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462B">
              <w:rPr>
                <w:rFonts w:ascii="Times New Roman" w:hAnsi="Times New Roman" w:cs="Times New Roman"/>
                <w:sz w:val="18"/>
                <w:szCs w:val="18"/>
              </w:rPr>
              <w:t>O grupo se estabeleceu para os participantes como um ambiente seguro, onde se sentiram acolhidos. Nesse espaço, tiveram a oportunidade de compartilhar suas experiências com outros membros e, juntos, desenvolver estratégias para melhorar a convivência com as vozes.</w:t>
            </w:r>
          </w:p>
        </w:tc>
        <w:tc>
          <w:tcPr>
            <w:tcW w:w="4245" w:type="dxa"/>
          </w:tcPr>
          <w:p w14:paraId="3F1AE184" w14:textId="17D30F98" w:rsidR="00774EC6" w:rsidRPr="008D5D19" w:rsidRDefault="002D462B" w:rsidP="008D5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462B">
              <w:rPr>
                <w:rFonts w:ascii="Times New Roman" w:hAnsi="Times New Roman" w:cs="Times New Roman"/>
                <w:sz w:val="18"/>
                <w:szCs w:val="18"/>
              </w:rPr>
              <w:t>A partir da relação de troca entre os participantes do grupo, foi proporcionado aos usuários trocas dialógicas a respeito do sofrimento que cada um vivencia, possibilitando a construção de uma rede de apoio.</w:t>
            </w:r>
          </w:p>
        </w:tc>
      </w:tr>
      <w:tr w:rsidR="00774EC6" w14:paraId="1C5E8413" w14:textId="77777777" w:rsidTr="00A412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1572118" w14:textId="03B46515" w:rsidR="00774EC6" w:rsidRPr="008D5D19" w:rsidRDefault="008D5D19" w:rsidP="008D5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11" w:type="dxa"/>
          </w:tcPr>
          <w:p w14:paraId="569D4B4B" w14:textId="6F77E1F0" w:rsidR="00774EC6" w:rsidRPr="008D5D19" w:rsidRDefault="000F1067" w:rsidP="008D5D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1067">
              <w:rPr>
                <w:rFonts w:ascii="Times New Roman" w:hAnsi="Times New Roman" w:cs="Times New Roman"/>
                <w:sz w:val="18"/>
                <w:szCs w:val="18"/>
              </w:rPr>
              <w:t>O estudo inclui fatores que potencializam a contribuição terapêutica e a coesão dos grupos, destacando as experiências positivas dos participantes que incluem melhorias emocionais e relacionais.</w:t>
            </w:r>
          </w:p>
        </w:tc>
        <w:tc>
          <w:tcPr>
            <w:tcW w:w="4245" w:type="dxa"/>
          </w:tcPr>
          <w:p w14:paraId="6B5E5136" w14:textId="72FF9687" w:rsidR="00774EC6" w:rsidRPr="008D5D19" w:rsidRDefault="000F1067" w:rsidP="008D5D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1067">
              <w:rPr>
                <w:rFonts w:ascii="Times New Roman" w:hAnsi="Times New Roman" w:cs="Times New Roman"/>
                <w:sz w:val="18"/>
                <w:szCs w:val="18"/>
              </w:rPr>
              <w:t>A troca de vivências entre os membros do grupo permite identificação de experiências promovendo melhorias significativas em aspectos emocionais, além de fortalecimento de habilidades sociais.</w:t>
            </w:r>
          </w:p>
        </w:tc>
      </w:tr>
      <w:tr w:rsidR="00774EC6" w14:paraId="453322A8" w14:textId="77777777" w:rsidTr="00A4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0FD7F54" w14:textId="3A968ED3" w:rsidR="00774EC6" w:rsidRPr="008D5D19" w:rsidRDefault="008D5D19" w:rsidP="008D5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11" w:type="dxa"/>
          </w:tcPr>
          <w:p w14:paraId="480A9CB8" w14:textId="6630E6B3" w:rsidR="00774EC6" w:rsidRPr="008D5D19" w:rsidRDefault="005254FB" w:rsidP="008D5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54FB">
              <w:rPr>
                <w:rFonts w:ascii="Times New Roman" w:hAnsi="Times New Roman" w:cs="Times New Roman"/>
                <w:sz w:val="18"/>
                <w:szCs w:val="18"/>
              </w:rPr>
              <w:t>Este trabalho grupal proporcionou um espaço para interação e trocas dialógicas, promovendo sentido de vida, a construção de vínculos e a reflexão aprofundada sobre diferentes temas.</w:t>
            </w:r>
          </w:p>
        </w:tc>
        <w:tc>
          <w:tcPr>
            <w:tcW w:w="4245" w:type="dxa"/>
          </w:tcPr>
          <w:p w14:paraId="5A2B2B90" w14:textId="3336F772" w:rsidR="00774EC6" w:rsidRPr="008D5D19" w:rsidRDefault="005254FB" w:rsidP="008D5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54FB">
              <w:rPr>
                <w:rFonts w:ascii="Times New Roman" w:hAnsi="Times New Roman" w:cs="Times New Roman"/>
                <w:sz w:val="18"/>
                <w:szCs w:val="18"/>
              </w:rPr>
              <w:t>Ao experimentarem trocas significativas e construção de vínculos, os participantes do grupo trabalharam a comunicação, empatia, autoconsciência e resolução de conflitos.</w:t>
            </w:r>
          </w:p>
        </w:tc>
      </w:tr>
      <w:tr w:rsidR="00774EC6" w14:paraId="77FE2F70" w14:textId="77777777" w:rsidTr="00A412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5C55DB9" w14:textId="3CF21755" w:rsidR="00774EC6" w:rsidRPr="008D5D19" w:rsidRDefault="008D5D19" w:rsidP="008D5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14:paraId="0FA9621E" w14:textId="57D7DEFB" w:rsidR="00774EC6" w:rsidRPr="008D5D19" w:rsidRDefault="001C2AB0" w:rsidP="008D5D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2AB0">
              <w:rPr>
                <w:rFonts w:ascii="Times New Roman" w:hAnsi="Times New Roman" w:cs="Times New Roman"/>
                <w:sz w:val="18"/>
                <w:szCs w:val="18"/>
              </w:rPr>
              <w:t>Os grupos se apresentam como ambientes significativos para a promoção de interação, compartilhamento de experiências, aprendizados, incluindo estratégias para lidar com o sofrimento psicológico e enfrentamento de conflitos.</w:t>
            </w:r>
          </w:p>
        </w:tc>
        <w:tc>
          <w:tcPr>
            <w:tcW w:w="4245" w:type="dxa"/>
          </w:tcPr>
          <w:p w14:paraId="7025DF8E" w14:textId="11AF664E" w:rsidR="00774EC6" w:rsidRPr="008D5D19" w:rsidRDefault="001C2AB0" w:rsidP="008D5D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2AB0">
              <w:rPr>
                <w:rFonts w:ascii="Times New Roman" w:hAnsi="Times New Roman" w:cs="Times New Roman"/>
                <w:sz w:val="18"/>
                <w:szCs w:val="18"/>
              </w:rPr>
              <w:t>A partir de interações sociais, os participantes se apoiam mutuamente na busca pelo enfrentamento do sofrimento psíquico, fomentando no grupo, um ambiente de apoio e trocas significativas.</w:t>
            </w:r>
          </w:p>
        </w:tc>
      </w:tr>
      <w:tr w:rsidR="00774EC6" w14:paraId="103CDBB1" w14:textId="77777777" w:rsidTr="00A4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D6EC842" w14:textId="2E75FA30" w:rsidR="00774EC6" w:rsidRPr="008D5D19" w:rsidRDefault="008D5D19" w:rsidP="008D5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11" w:type="dxa"/>
          </w:tcPr>
          <w:p w14:paraId="4E056D75" w14:textId="416A9315" w:rsidR="00774EC6" w:rsidRPr="008D5D19" w:rsidRDefault="000C6B78" w:rsidP="008D5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C6B78">
              <w:rPr>
                <w:rFonts w:ascii="Times New Roman" w:hAnsi="Times New Roman" w:cs="Times New Roman"/>
                <w:sz w:val="18"/>
                <w:szCs w:val="18"/>
              </w:rPr>
              <w:t xml:space="preserve">Os dados do grupo indicam que este dispositivo desempenha um papel </w:t>
            </w:r>
            <w:r w:rsidR="00C66569">
              <w:rPr>
                <w:rFonts w:ascii="Times New Roman" w:hAnsi="Times New Roman" w:cs="Times New Roman"/>
                <w:sz w:val="18"/>
                <w:szCs w:val="18"/>
              </w:rPr>
              <w:t>relevante</w:t>
            </w:r>
            <w:r w:rsidRPr="000C6B78">
              <w:rPr>
                <w:rFonts w:ascii="Times New Roman" w:hAnsi="Times New Roman" w:cs="Times New Roman"/>
                <w:sz w:val="18"/>
                <w:szCs w:val="18"/>
              </w:rPr>
              <w:t xml:space="preserve"> na promoção de fatores terapêuticos significativos para lidar com o fenômeno da audição de vozes e apoiar a recuperação em saúde mental.</w:t>
            </w:r>
          </w:p>
        </w:tc>
        <w:tc>
          <w:tcPr>
            <w:tcW w:w="4245" w:type="dxa"/>
          </w:tcPr>
          <w:p w14:paraId="4145077B" w14:textId="6251B915" w:rsidR="00774EC6" w:rsidRPr="008D5D19" w:rsidRDefault="00C66569" w:rsidP="008D5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6569">
              <w:rPr>
                <w:rFonts w:ascii="Times New Roman" w:hAnsi="Times New Roman" w:cs="Times New Roman"/>
                <w:sz w:val="18"/>
                <w:szCs w:val="18"/>
              </w:rPr>
              <w:t>Ao se tratar de um grupo representativo, ou seja, seus integrantes compartilham de experiências parecidas, que é o caso da audição de vozes, é fomentado nos participantes o sentimento de pertencimento, além das trocas dialógicas relacionadas a este sofrimento.</w:t>
            </w:r>
          </w:p>
        </w:tc>
      </w:tr>
      <w:tr w:rsidR="00774EC6" w14:paraId="71539C50" w14:textId="77777777" w:rsidTr="00A412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9C4DF42" w14:textId="7F0BC2E6" w:rsidR="00774EC6" w:rsidRPr="008D5D19" w:rsidRDefault="008D5D19" w:rsidP="008D5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111" w:type="dxa"/>
          </w:tcPr>
          <w:p w14:paraId="60B5A52A" w14:textId="6ECE506C" w:rsidR="00774EC6" w:rsidRPr="008D5D19" w:rsidRDefault="000B35BF" w:rsidP="008D5D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35BF">
              <w:rPr>
                <w:rFonts w:ascii="Times New Roman" w:hAnsi="Times New Roman" w:cs="Times New Roman"/>
                <w:sz w:val="18"/>
                <w:szCs w:val="18"/>
              </w:rPr>
              <w:t>As intervenções grupais nos serviços analisados demonstraram-se estratégias de cuidado, capazes de promover o compartilhamento de experiências relacionadas ao uso abusivo de álcool e drogas.</w:t>
            </w:r>
          </w:p>
        </w:tc>
        <w:tc>
          <w:tcPr>
            <w:tcW w:w="4245" w:type="dxa"/>
          </w:tcPr>
          <w:p w14:paraId="338E3352" w14:textId="43D6D59C" w:rsidR="00774EC6" w:rsidRPr="008D5D19" w:rsidRDefault="00542019" w:rsidP="008D5D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2019">
              <w:rPr>
                <w:rFonts w:ascii="Times New Roman" w:hAnsi="Times New Roman" w:cs="Times New Roman"/>
                <w:sz w:val="18"/>
                <w:szCs w:val="18"/>
              </w:rPr>
              <w:t>Os participantes trocam experiências e se reconhecem como pares, unindo-se no enfrentamento das dificuldades relacionadas à dependência química.</w:t>
            </w:r>
          </w:p>
        </w:tc>
      </w:tr>
      <w:tr w:rsidR="00774EC6" w14:paraId="082F1D8E" w14:textId="77777777" w:rsidTr="00A4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FA0ACDD" w14:textId="0140EBFE" w:rsidR="00774EC6" w:rsidRPr="008D5D19" w:rsidRDefault="008D5D19" w:rsidP="008D5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111" w:type="dxa"/>
          </w:tcPr>
          <w:p w14:paraId="4214613E" w14:textId="0428A7ED" w:rsidR="00774EC6" w:rsidRPr="008D5D19" w:rsidRDefault="00542019" w:rsidP="008D5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2019">
              <w:rPr>
                <w:rFonts w:ascii="Times New Roman" w:hAnsi="Times New Roman" w:cs="Times New Roman"/>
                <w:sz w:val="18"/>
                <w:szCs w:val="18"/>
              </w:rPr>
              <w:t>O grupo fortalece os vínculos sociais e familiares das mulheres atendidas, promove novas conexões e estimula o retorno às atividades diárias.</w:t>
            </w:r>
          </w:p>
        </w:tc>
        <w:tc>
          <w:tcPr>
            <w:tcW w:w="4245" w:type="dxa"/>
          </w:tcPr>
          <w:p w14:paraId="22E361E4" w14:textId="7A45E0C7" w:rsidR="00774EC6" w:rsidRPr="008D5D19" w:rsidRDefault="00542019" w:rsidP="008D5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2019">
              <w:rPr>
                <w:rFonts w:ascii="Times New Roman" w:hAnsi="Times New Roman" w:cs="Times New Roman"/>
                <w:sz w:val="18"/>
                <w:szCs w:val="18"/>
              </w:rPr>
              <w:t>As participantes experienciam a construção de novas trocas dialógicas, fomentando o sentimento de pertencimento e impulsionando-as ao caminho da autonomia.</w:t>
            </w:r>
          </w:p>
        </w:tc>
      </w:tr>
      <w:tr w:rsidR="00774EC6" w14:paraId="6A5F3872" w14:textId="77777777" w:rsidTr="00A412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28D8D22" w14:textId="32AA1B1C" w:rsidR="00774EC6" w:rsidRPr="008D5D19" w:rsidRDefault="008D5D19" w:rsidP="008D5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111" w:type="dxa"/>
          </w:tcPr>
          <w:p w14:paraId="5B6BFBD6" w14:textId="05EFA44A" w:rsidR="00774EC6" w:rsidRPr="008D5D19" w:rsidRDefault="00C439E7" w:rsidP="008D5D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39E7">
              <w:rPr>
                <w:rFonts w:ascii="Times New Roman" w:hAnsi="Times New Roman" w:cs="Times New Roman"/>
                <w:sz w:val="18"/>
                <w:szCs w:val="18"/>
              </w:rPr>
              <w:t>O potencial terapêutico do grupo é a criação de um espaço que permite aos participantes narrar e revisitar suas histórias favorecendo o compartilhamento de experiências, a troca de identidades e a acessibilidade das diferenças, além de expressarem suas perdas, dores e estigmas.</w:t>
            </w:r>
          </w:p>
        </w:tc>
        <w:tc>
          <w:tcPr>
            <w:tcW w:w="4245" w:type="dxa"/>
          </w:tcPr>
          <w:p w14:paraId="58A91A35" w14:textId="65CD3232" w:rsidR="00774EC6" w:rsidRPr="008D5D19" w:rsidRDefault="00C439E7" w:rsidP="008D5D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39E7">
              <w:rPr>
                <w:rFonts w:ascii="Times New Roman" w:hAnsi="Times New Roman" w:cs="Times New Roman"/>
                <w:sz w:val="18"/>
                <w:szCs w:val="18"/>
              </w:rPr>
              <w:t>As relações constituídas a partir do grupo possibilitam a integração/interação entre os membros, a elaboração de novos conhecimentos e questionamento acerca de si próprio, favorecendo a autoconscientização e a formação pessoal a partir do contato com o outro.</w:t>
            </w:r>
          </w:p>
        </w:tc>
      </w:tr>
      <w:tr w:rsidR="00774EC6" w14:paraId="1DB5AE6B" w14:textId="77777777" w:rsidTr="00A4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2055B68" w14:textId="42DEBE9D" w:rsidR="00774EC6" w:rsidRPr="008D5D19" w:rsidRDefault="008D5D19" w:rsidP="008D5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111" w:type="dxa"/>
          </w:tcPr>
          <w:p w14:paraId="02909780" w14:textId="39D0EB59" w:rsidR="00774EC6" w:rsidRPr="008D5D19" w:rsidRDefault="00C439E7" w:rsidP="008D5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39E7">
              <w:rPr>
                <w:rFonts w:ascii="Times New Roman" w:hAnsi="Times New Roman" w:cs="Times New Roman"/>
                <w:sz w:val="18"/>
                <w:szCs w:val="18"/>
              </w:rPr>
              <w:t>Os grupos são altamente benéficos, pois oferecem um espaço para que os usuários expressem suas angústias e promovam a compreensão mútua, além de estimular reflexões significativas.</w:t>
            </w:r>
          </w:p>
        </w:tc>
        <w:tc>
          <w:tcPr>
            <w:tcW w:w="4245" w:type="dxa"/>
          </w:tcPr>
          <w:p w14:paraId="0010C080" w14:textId="25F6AB9E" w:rsidR="00774EC6" w:rsidRPr="008D5D19" w:rsidRDefault="003B4026" w:rsidP="008D5D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B4026">
              <w:rPr>
                <w:rFonts w:ascii="Times New Roman" w:hAnsi="Times New Roman" w:cs="Times New Roman"/>
                <w:sz w:val="18"/>
                <w:szCs w:val="18"/>
              </w:rPr>
              <w:t>A técnica do fazer grupal possibilita uma nova condição para os seus participantes, ao se dispor de interações sociais que pode favorecer a construção de um novo lugar social.</w:t>
            </w:r>
          </w:p>
        </w:tc>
      </w:tr>
      <w:tr w:rsidR="00774EC6" w14:paraId="44B9EEFC" w14:textId="77777777" w:rsidTr="00A412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DF10705" w14:textId="143730DB" w:rsidR="00774EC6" w:rsidRPr="008D5D19" w:rsidRDefault="008D5D19" w:rsidP="008D5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111" w:type="dxa"/>
          </w:tcPr>
          <w:p w14:paraId="02A736FB" w14:textId="4F67F752" w:rsidR="00774EC6" w:rsidRPr="008D5D19" w:rsidRDefault="003B4026" w:rsidP="008D5D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B4026">
              <w:rPr>
                <w:rFonts w:ascii="Times New Roman" w:hAnsi="Times New Roman" w:cs="Times New Roman"/>
                <w:sz w:val="18"/>
                <w:szCs w:val="18"/>
              </w:rPr>
              <w:t>O estudo revelou a presença de diversos fatores terapêuticos nos grupos realizados nos CAPS AD, como a universalidade, o compartilhamento de informações, a coesão grupal, o comportamento imitativo, instilação de esperança, altruísmo, catarse, coesão e fatores existenciais, foram observados na maioria dos atendimentos grupais.</w:t>
            </w:r>
          </w:p>
        </w:tc>
        <w:tc>
          <w:tcPr>
            <w:tcW w:w="4245" w:type="dxa"/>
          </w:tcPr>
          <w:p w14:paraId="63F4E31E" w14:textId="294FDB28" w:rsidR="00774EC6" w:rsidRPr="008D5D19" w:rsidRDefault="00A4121F" w:rsidP="008D5D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1F">
              <w:rPr>
                <w:rFonts w:ascii="Times New Roman" w:hAnsi="Times New Roman" w:cs="Times New Roman"/>
                <w:sz w:val="18"/>
                <w:szCs w:val="18"/>
              </w:rPr>
              <w:t>Os elementos identificados no estudo ajudam a reduzir o isolamento, fortalecem os laços sociais e incentivam a expressão emocional, que são essenciais para a reintegração na sociedade.</w:t>
            </w:r>
          </w:p>
        </w:tc>
      </w:tr>
    </w:tbl>
    <w:p w14:paraId="71EB1448" w14:textId="560FA790" w:rsidR="001808CB" w:rsidRPr="0077560B" w:rsidRDefault="001808CB" w:rsidP="00A34623">
      <w:pPr>
        <w:spacing w:line="360" w:lineRule="auto"/>
        <w:jc w:val="both"/>
        <w:rPr>
          <w:rFonts w:ascii="Times New Roman" w:hAnsi="Times New Roman" w:cs="Times New Roman"/>
        </w:rPr>
      </w:pPr>
    </w:p>
    <w:sectPr w:rsidR="001808CB" w:rsidRPr="0077560B" w:rsidSect="00E7082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2D"/>
    <w:rsid w:val="00003E1D"/>
    <w:rsid w:val="00010E9E"/>
    <w:rsid w:val="0001741D"/>
    <w:rsid w:val="000278D8"/>
    <w:rsid w:val="00040B5A"/>
    <w:rsid w:val="00046FA2"/>
    <w:rsid w:val="00047301"/>
    <w:rsid w:val="000476F8"/>
    <w:rsid w:val="00054753"/>
    <w:rsid w:val="00057C63"/>
    <w:rsid w:val="00062BBE"/>
    <w:rsid w:val="00067015"/>
    <w:rsid w:val="0008476C"/>
    <w:rsid w:val="0009607D"/>
    <w:rsid w:val="00097D87"/>
    <w:rsid w:val="000A6F7A"/>
    <w:rsid w:val="000B34CB"/>
    <w:rsid w:val="000B35BF"/>
    <w:rsid w:val="000C4442"/>
    <w:rsid w:val="000C6B78"/>
    <w:rsid w:val="000D1042"/>
    <w:rsid w:val="000D660F"/>
    <w:rsid w:val="000E3F93"/>
    <w:rsid w:val="000E75B5"/>
    <w:rsid w:val="000F1067"/>
    <w:rsid w:val="000F660D"/>
    <w:rsid w:val="000F6D93"/>
    <w:rsid w:val="000F7E49"/>
    <w:rsid w:val="00104619"/>
    <w:rsid w:val="00105BF1"/>
    <w:rsid w:val="00112FC3"/>
    <w:rsid w:val="00115CA5"/>
    <w:rsid w:val="001170E2"/>
    <w:rsid w:val="00120432"/>
    <w:rsid w:val="00125481"/>
    <w:rsid w:val="0013137B"/>
    <w:rsid w:val="0013530C"/>
    <w:rsid w:val="001459AA"/>
    <w:rsid w:val="001479C2"/>
    <w:rsid w:val="00151BAB"/>
    <w:rsid w:val="001547CB"/>
    <w:rsid w:val="00156266"/>
    <w:rsid w:val="00156ED0"/>
    <w:rsid w:val="0016281B"/>
    <w:rsid w:val="00166529"/>
    <w:rsid w:val="00167246"/>
    <w:rsid w:val="001808CB"/>
    <w:rsid w:val="00183F27"/>
    <w:rsid w:val="001915B2"/>
    <w:rsid w:val="001A1C39"/>
    <w:rsid w:val="001A3004"/>
    <w:rsid w:val="001A3219"/>
    <w:rsid w:val="001A373F"/>
    <w:rsid w:val="001A3A82"/>
    <w:rsid w:val="001A5DC8"/>
    <w:rsid w:val="001A7CBD"/>
    <w:rsid w:val="001B09BE"/>
    <w:rsid w:val="001B1118"/>
    <w:rsid w:val="001B3847"/>
    <w:rsid w:val="001B39CA"/>
    <w:rsid w:val="001B573B"/>
    <w:rsid w:val="001C2AB0"/>
    <w:rsid w:val="001D45B9"/>
    <w:rsid w:val="001D5629"/>
    <w:rsid w:val="001D679A"/>
    <w:rsid w:val="001D78E8"/>
    <w:rsid w:val="001D7B42"/>
    <w:rsid w:val="001E6DBB"/>
    <w:rsid w:val="001F063C"/>
    <w:rsid w:val="001F3B90"/>
    <w:rsid w:val="00201096"/>
    <w:rsid w:val="00202C54"/>
    <w:rsid w:val="00211091"/>
    <w:rsid w:val="00211441"/>
    <w:rsid w:val="0021628C"/>
    <w:rsid w:val="00217609"/>
    <w:rsid w:val="00225879"/>
    <w:rsid w:val="0024428D"/>
    <w:rsid w:val="00250E59"/>
    <w:rsid w:val="002532BF"/>
    <w:rsid w:val="00264C43"/>
    <w:rsid w:val="00265C42"/>
    <w:rsid w:val="00282EE6"/>
    <w:rsid w:val="0028360D"/>
    <w:rsid w:val="002841AD"/>
    <w:rsid w:val="002B6712"/>
    <w:rsid w:val="002C1A1B"/>
    <w:rsid w:val="002C1E97"/>
    <w:rsid w:val="002C3557"/>
    <w:rsid w:val="002D462B"/>
    <w:rsid w:val="002E025F"/>
    <w:rsid w:val="003064D4"/>
    <w:rsid w:val="00306BDC"/>
    <w:rsid w:val="00311403"/>
    <w:rsid w:val="00317886"/>
    <w:rsid w:val="003340AD"/>
    <w:rsid w:val="0033785F"/>
    <w:rsid w:val="00340FE7"/>
    <w:rsid w:val="00341ACA"/>
    <w:rsid w:val="00344D79"/>
    <w:rsid w:val="00360235"/>
    <w:rsid w:val="00362261"/>
    <w:rsid w:val="00372E3A"/>
    <w:rsid w:val="0038288D"/>
    <w:rsid w:val="003848C1"/>
    <w:rsid w:val="00386B80"/>
    <w:rsid w:val="00391075"/>
    <w:rsid w:val="0039465E"/>
    <w:rsid w:val="00396AF6"/>
    <w:rsid w:val="003A3327"/>
    <w:rsid w:val="003A387A"/>
    <w:rsid w:val="003A3FF0"/>
    <w:rsid w:val="003A4266"/>
    <w:rsid w:val="003B4026"/>
    <w:rsid w:val="003C1CF3"/>
    <w:rsid w:val="003C1D95"/>
    <w:rsid w:val="003C421E"/>
    <w:rsid w:val="003C49C0"/>
    <w:rsid w:val="003D2356"/>
    <w:rsid w:val="003D40AE"/>
    <w:rsid w:val="003D52AA"/>
    <w:rsid w:val="003D56B7"/>
    <w:rsid w:val="003E4114"/>
    <w:rsid w:val="003E6BC0"/>
    <w:rsid w:val="00402520"/>
    <w:rsid w:val="00402708"/>
    <w:rsid w:val="00417A8F"/>
    <w:rsid w:val="00417F0B"/>
    <w:rsid w:val="00422BA5"/>
    <w:rsid w:val="004244F3"/>
    <w:rsid w:val="00430B58"/>
    <w:rsid w:val="00440695"/>
    <w:rsid w:val="00441A38"/>
    <w:rsid w:val="00443B71"/>
    <w:rsid w:val="00455300"/>
    <w:rsid w:val="00457A50"/>
    <w:rsid w:val="004620C1"/>
    <w:rsid w:val="00466553"/>
    <w:rsid w:val="00470782"/>
    <w:rsid w:val="00470899"/>
    <w:rsid w:val="004902D2"/>
    <w:rsid w:val="00494E2A"/>
    <w:rsid w:val="0049757C"/>
    <w:rsid w:val="004A00B0"/>
    <w:rsid w:val="004A086E"/>
    <w:rsid w:val="004A6FCB"/>
    <w:rsid w:val="004B0247"/>
    <w:rsid w:val="004B0D7E"/>
    <w:rsid w:val="004B1EDC"/>
    <w:rsid w:val="004B229E"/>
    <w:rsid w:val="004B2A6F"/>
    <w:rsid w:val="0050772C"/>
    <w:rsid w:val="00513F5B"/>
    <w:rsid w:val="00515A73"/>
    <w:rsid w:val="005240F0"/>
    <w:rsid w:val="005254FB"/>
    <w:rsid w:val="00527F09"/>
    <w:rsid w:val="00530080"/>
    <w:rsid w:val="00532852"/>
    <w:rsid w:val="00542019"/>
    <w:rsid w:val="00545552"/>
    <w:rsid w:val="005549DB"/>
    <w:rsid w:val="0055522D"/>
    <w:rsid w:val="0056644A"/>
    <w:rsid w:val="00591DFF"/>
    <w:rsid w:val="00596AC5"/>
    <w:rsid w:val="005A7E77"/>
    <w:rsid w:val="005B2C8A"/>
    <w:rsid w:val="005B5315"/>
    <w:rsid w:val="005C1615"/>
    <w:rsid w:val="005C2C3C"/>
    <w:rsid w:val="005C399B"/>
    <w:rsid w:val="005C7EEA"/>
    <w:rsid w:val="005E10FA"/>
    <w:rsid w:val="005F2582"/>
    <w:rsid w:val="005F2B7D"/>
    <w:rsid w:val="005F4BD4"/>
    <w:rsid w:val="006101D9"/>
    <w:rsid w:val="006253E2"/>
    <w:rsid w:val="00627FC2"/>
    <w:rsid w:val="00630A7E"/>
    <w:rsid w:val="00630FD9"/>
    <w:rsid w:val="00634270"/>
    <w:rsid w:val="00637851"/>
    <w:rsid w:val="006429D2"/>
    <w:rsid w:val="00651F29"/>
    <w:rsid w:val="00661473"/>
    <w:rsid w:val="006647FC"/>
    <w:rsid w:val="00664956"/>
    <w:rsid w:val="006703F0"/>
    <w:rsid w:val="00671602"/>
    <w:rsid w:val="006752E0"/>
    <w:rsid w:val="0067560C"/>
    <w:rsid w:val="00682833"/>
    <w:rsid w:val="00684457"/>
    <w:rsid w:val="006849C1"/>
    <w:rsid w:val="006A273E"/>
    <w:rsid w:val="006A2BC0"/>
    <w:rsid w:val="006B28B6"/>
    <w:rsid w:val="006D22B0"/>
    <w:rsid w:val="006D50E3"/>
    <w:rsid w:val="006D76FF"/>
    <w:rsid w:val="006E453A"/>
    <w:rsid w:val="006E70AF"/>
    <w:rsid w:val="006E7803"/>
    <w:rsid w:val="006F6532"/>
    <w:rsid w:val="00700308"/>
    <w:rsid w:val="00705A1A"/>
    <w:rsid w:val="007060C1"/>
    <w:rsid w:val="007062C1"/>
    <w:rsid w:val="0071253C"/>
    <w:rsid w:val="00716068"/>
    <w:rsid w:val="0072222E"/>
    <w:rsid w:val="0075137C"/>
    <w:rsid w:val="007578C8"/>
    <w:rsid w:val="00762DC2"/>
    <w:rsid w:val="00764AA4"/>
    <w:rsid w:val="00770491"/>
    <w:rsid w:val="00771DC5"/>
    <w:rsid w:val="00772D32"/>
    <w:rsid w:val="00773D41"/>
    <w:rsid w:val="00774EC6"/>
    <w:rsid w:val="0077560B"/>
    <w:rsid w:val="007844C5"/>
    <w:rsid w:val="007863D2"/>
    <w:rsid w:val="0079072A"/>
    <w:rsid w:val="007A0F2B"/>
    <w:rsid w:val="007A4B9C"/>
    <w:rsid w:val="007C155E"/>
    <w:rsid w:val="007C7828"/>
    <w:rsid w:val="007D2BBB"/>
    <w:rsid w:val="007D4B6A"/>
    <w:rsid w:val="007D5FF5"/>
    <w:rsid w:val="007E0848"/>
    <w:rsid w:val="007E0CC8"/>
    <w:rsid w:val="007E0FC3"/>
    <w:rsid w:val="007E1111"/>
    <w:rsid w:val="00801D5C"/>
    <w:rsid w:val="00816EED"/>
    <w:rsid w:val="0082259F"/>
    <w:rsid w:val="00822869"/>
    <w:rsid w:val="00836363"/>
    <w:rsid w:val="00852D19"/>
    <w:rsid w:val="0086041D"/>
    <w:rsid w:val="00876007"/>
    <w:rsid w:val="008767F3"/>
    <w:rsid w:val="0088409D"/>
    <w:rsid w:val="00886A0C"/>
    <w:rsid w:val="0089308D"/>
    <w:rsid w:val="00897090"/>
    <w:rsid w:val="008A157B"/>
    <w:rsid w:val="008B5A41"/>
    <w:rsid w:val="008C37CD"/>
    <w:rsid w:val="008C4EE2"/>
    <w:rsid w:val="008D2541"/>
    <w:rsid w:val="008D5D19"/>
    <w:rsid w:val="008E0886"/>
    <w:rsid w:val="008E20F1"/>
    <w:rsid w:val="008E22FC"/>
    <w:rsid w:val="008F2E77"/>
    <w:rsid w:val="008F3657"/>
    <w:rsid w:val="008F6A77"/>
    <w:rsid w:val="0090122B"/>
    <w:rsid w:val="00901510"/>
    <w:rsid w:val="0092067E"/>
    <w:rsid w:val="00922E01"/>
    <w:rsid w:val="00924533"/>
    <w:rsid w:val="0094078D"/>
    <w:rsid w:val="00942993"/>
    <w:rsid w:val="00953D2D"/>
    <w:rsid w:val="00955891"/>
    <w:rsid w:val="00960B36"/>
    <w:rsid w:val="00962E33"/>
    <w:rsid w:val="009639F8"/>
    <w:rsid w:val="0096400E"/>
    <w:rsid w:val="00980E0C"/>
    <w:rsid w:val="00981240"/>
    <w:rsid w:val="00983834"/>
    <w:rsid w:val="0099491B"/>
    <w:rsid w:val="00995103"/>
    <w:rsid w:val="009A370F"/>
    <w:rsid w:val="009A7000"/>
    <w:rsid w:val="009C4B66"/>
    <w:rsid w:val="009C5C89"/>
    <w:rsid w:val="009C6FB6"/>
    <w:rsid w:val="009D18FC"/>
    <w:rsid w:val="009D3BB8"/>
    <w:rsid w:val="009D3CEF"/>
    <w:rsid w:val="009D47A7"/>
    <w:rsid w:val="009E3B9D"/>
    <w:rsid w:val="009E47C5"/>
    <w:rsid w:val="00A0119C"/>
    <w:rsid w:val="00A067DD"/>
    <w:rsid w:val="00A104C5"/>
    <w:rsid w:val="00A303C2"/>
    <w:rsid w:val="00A30ACF"/>
    <w:rsid w:val="00A315A7"/>
    <w:rsid w:val="00A31CDA"/>
    <w:rsid w:val="00A325D7"/>
    <w:rsid w:val="00A34623"/>
    <w:rsid w:val="00A4121F"/>
    <w:rsid w:val="00A465E6"/>
    <w:rsid w:val="00A528A9"/>
    <w:rsid w:val="00A55218"/>
    <w:rsid w:val="00A751D7"/>
    <w:rsid w:val="00A7582C"/>
    <w:rsid w:val="00A8304D"/>
    <w:rsid w:val="00A838F9"/>
    <w:rsid w:val="00A93FC3"/>
    <w:rsid w:val="00A950A1"/>
    <w:rsid w:val="00A9524A"/>
    <w:rsid w:val="00A9778B"/>
    <w:rsid w:val="00AA085A"/>
    <w:rsid w:val="00AB65F1"/>
    <w:rsid w:val="00AB6A7E"/>
    <w:rsid w:val="00AC5FB4"/>
    <w:rsid w:val="00AD0292"/>
    <w:rsid w:val="00AD4891"/>
    <w:rsid w:val="00AE5C2B"/>
    <w:rsid w:val="00AF57BE"/>
    <w:rsid w:val="00B030A7"/>
    <w:rsid w:val="00B12434"/>
    <w:rsid w:val="00B13389"/>
    <w:rsid w:val="00B177CA"/>
    <w:rsid w:val="00B20892"/>
    <w:rsid w:val="00B26740"/>
    <w:rsid w:val="00B33FD1"/>
    <w:rsid w:val="00B34751"/>
    <w:rsid w:val="00B34F32"/>
    <w:rsid w:val="00B51819"/>
    <w:rsid w:val="00B55AB2"/>
    <w:rsid w:val="00B67BFD"/>
    <w:rsid w:val="00B705C5"/>
    <w:rsid w:val="00B708A4"/>
    <w:rsid w:val="00B76FAA"/>
    <w:rsid w:val="00B8050E"/>
    <w:rsid w:val="00B838BC"/>
    <w:rsid w:val="00B94B63"/>
    <w:rsid w:val="00BA623E"/>
    <w:rsid w:val="00BB49C8"/>
    <w:rsid w:val="00BB541E"/>
    <w:rsid w:val="00BC0358"/>
    <w:rsid w:val="00BC4FB7"/>
    <w:rsid w:val="00BD36F6"/>
    <w:rsid w:val="00BF6FC0"/>
    <w:rsid w:val="00C03D7C"/>
    <w:rsid w:val="00C0555F"/>
    <w:rsid w:val="00C068DC"/>
    <w:rsid w:val="00C10D51"/>
    <w:rsid w:val="00C11EF5"/>
    <w:rsid w:val="00C14EC1"/>
    <w:rsid w:val="00C332FD"/>
    <w:rsid w:val="00C33957"/>
    <w:rsid w:val="00C36F5B"/>
    <w:rsid w:val="00C37B7A"/>
    <w:rsid w:val="00C37D11"/>
    <w:rsid w:val="00C439E7"/>
    <w:rsid w:val="00C50249"/>
    <w:rsid w:val="00C66569"/>
    <w:rsid w:val="00C77794"/>
    <w:rsid w:val="00C81546"/>
    <w:rsid w:val="00C85295"/>
    <w:rsid w:val="00CA5326"/>
    <w:rsid w:val="00CC552A"/>
    <w:rsid w:val="00CC622D"/>
    <w:rsid w:val="00CC6CA6"/>
    <w:rsid w:val="00CD0797"/>
    <w:rsid w:val="00CD17D5"/>
    <w:rsid w:val="00CD55D1"/>
    <w:rsid w:val="00CD695F"/>
    <w:rsid w:val="00CF5E78"/>
    <w:rsid w:val="00CF7B91"/>
    <w:rsid w:val="00D06BC0"/>
    <w:rsid w:val="00D20491"/>
    <w:rsid w:val="00D21B0E"/>
    <w:rsid w:val="00D23D6C"/>
    <w:rsid w:val="00D43ABF"/>
    <w:rsid w:val="00D57E3A"/>
    <w:rsid w:val="00D60547"/>
    <w:rsid w:val="00D66F38"/>
    <w:rsid w:val="00D732EE"/>
    <w:rsid w:val="00D757BA"/>
    <w:rsid w:val="00D768E7"/>
    <w:rsid w:val="00D77269"/>
    <w:rsid w:val="00D77B57"/>
    <w:rsid w:val="00D817CE"/>
    <w:rsid w:val="00D82127"/>
    <w:rsid w:val="00D94385"/>
    <w:rsid w:val="00DA128C"/>
    <w:rsid w:val="00DA53BB"/>
    <w:rsid w:val="00DB2C0A"/>
    <w:rsid w:val="00DC6AA3"/>
    <w:rsid w:val="00DC709E"/>
    <w:rsid w:val="00DE6166"/>
    <w:rsid w:val="00DE7358"/>
    <w:rsid w:val="00E06ACC"/>
    <w:rsid w:val="00E13E18"/>
    <w:rsid w:val="00E14D88"/>
    <w:rsid w:val="00E1537F"/>
    <w:rsid w:val="00E22985"/>
    <w:rsid w:val="00E2385F"/>
    <w:rsid w:val="00E24F3D"/>
    <w:rsid w:val="00E36C8C"/>
    <w:rsid w:val="00E40E32"/>
    <w:rsid w:val="00E43C7A"/>
    <w:rsid w:val="00E51118"/>
    <w:rsid w:val="00E535B2"/>
    <w:rsid w:val="00E60184"/>
    <w:rsid w:val="00E66152"/>
    <w:rsid w:val="00E70823"/>
    <w:rsid w:val="00E71B8D"/>
    <w:rsid w:val="00E728AC"/>
    <w:rsid w:val="00E73F28"/>
    <w:rsid w:val="00E81416"/>
    <w:rsid w:val="00E91DA5"/>
    <w:rsid w:val="00EA3BFE"/>
    <w:rsid w:val="00EB318A"/>
    <w:rsid w:val="00EE4660"/>
    <w:rsid w:val="00EF11D7"/>
    <w:rsid w:val="00EF76DF"/>
    <w:rsid w:val="00F006CE"/>
    <w:rsid w:val="00F00849"/>
    <w:rsid w:val="00F05518"/>
    <w:rsid w:val="00F07978"/>
    <w:rsid w:val="00F1336F"/>
    <w:rsid w:val="00F2265A"/>
    <w:rsid w:val="00F22773"/>
    <w:rsid w:val="00F24726"/>
    <w:rsid w:val="00F2491F"/>
    <w:rsid w:val="00F31963"/>
    <w:rsid w:val="00F36FEF"/>
    <w:rsid w:val="00F37E17"/>
    <w:rsid w:val="00F42E13"/>
    <w:rsid w:val="00F42E19"/>
    <w:rsid w:val="00F42EDE"/>
    <w:rsid w:val="00F47ADA"/>
    <w:rsid w:val="00F538C5"/>
    <w:rsid w:val="00F634F3"/>
    <w:rsid w:val="00F67797"/>
    <w:rsid w:val="00F6781A"/>
    <w:rsid w:val="00F72169"/>
    <w:rsid w:val="00F772D7"/>
    <w:rsid w:val="00F870F3"/>
    <w:rsid w:val="00FA0C51"/>
    <w:rsid w:val="00FA3DF9"/>
    <w:rsid w:val="00FA786A"/>
    <w:rsid w:val="00FB3F68"/>
    <w:rsid w:val="00FB3FE0"/>
    <w:rsid w:val="00FB66F8"/>
    <w:rsid w:val="00FB7467"/>
    <w:rsid w:val="00FC5095"/>
    <w:rsid w:val="00FC68B2"/>
    <w:rsid w:val="00FD2512"/>
    <w:rsid w:val="00FD3A12"/>
    <w:rsid w:val="00FD5317"/>
    <w:rsid w:val="00FD53C8"/>
    <w:rsid w:val="00FE15F1"/>
    <w:rsid w:val="00FE3604"/>
    <w:rsid w:val="00FF10FF"/>
    <w:rsid w:val="00FF2FBF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53A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55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5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52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5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52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52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52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52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52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5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5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5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52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522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52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522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52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52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552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55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52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55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552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5522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522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5522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5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522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5522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A3462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p2">
    <w:name w:val="p2"/>
    <w:basedOn w:val="Normal"/>
    <w:rsid w:val="00A3462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5C2C3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C2C3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771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2">
    <w:name w:val="Plain Table 2"/>
    <w:basedOn w:val="Tabelanormal"/>
    <w:uiPriority w:val="42"/>
    <w:rsid w:val="00CC6CA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3340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784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6434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669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456</cp:revision>
  <cp:lastPrinted>2025-07-02T13:08:00Z</cp:lastPrinted>
  <dcterms:created xsi:type="dcterms:W3CDTF">2025-06-26T21:45:00Z</dcterms:created>
  <dcterms:modified xsi:type="dcterms:W3CDTF">2025-07-02T15:06:00Z</dcterms:modified>
</cp:coreProperties>
</file>