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E84C" w14:textId="77777777" w:rsidR="00392981" w:rsidRPr="00A503E5" w:rsidRDefault="00392981">
      <w:pPr>
        <w:rPr>
          <w:rFonts w:ascii="Times New Roman" w:hAnsi="Times New Roman" w:cs="Times New Roman"/>
        </w:rPr>
      </w:pPr>
    </w:p>
    <w:p w14:paraId="6740D94C" w14:textId="3C31E7E1" w:rsidR="00225E91" w:rsidRPr="00A503E5" w:rsidRDefault="00B75E01" w:rsidP="00B75E01">
      <w:pPr>
        <w:jc w:val="center"/>
        <w:rPr>
          <w:rFonts w:ascii="Times New Roman" w:hAnsi="Times New Roman" w:cs="Times New Roman"/>
          <w:b/>
          <w:bCs/>
        </w:rPr>
      </w:pPr>
      <w:r w:rsidRPr="00A503E5">
        <w:rPr>
          <w:rFonts w:ascii="Times New Roman" w:hAnsi="Times New Roman" w:cs="Times New Roman"/>
          <w:b/>
          <w:bCs/>
        </w:rPr>
        <w:t>COMMUNITY PROFILE BASED ON ADOLESCENT DRUG USE PATTERNS WITHIN A PREVENTION SYSTEM UNDERGOING CULTURAL ADAPTATION IN BRAZIL</w:t>
      </w:r>
    </w:p>
    <w:p w14:paraId="58B1A6E9" w14:textId="77777777" w:rsidR="00B75E01" w:rsidRPr="00A503E5" w:rsidRDefault="00B75E01" w:rsidP="00B75E01">
      <w:pPr>
        <w:jc w:val="center"/>
        <w:rPr>
          <w:rFonts w:ascii="Times New Roman" w:hAnsi="Times New Roman" w:cs="Times New Roman"/>
          <w:b/>
          <w:bCs/>
        </w:rPr>
      </w:pPr>
    </w:p>
    <w:p w14:paraId="5F3E588C" w14:textId="031CC3F4" w:rsidR="00225E91" w:rsidRPr="00752ACF" w:rsidRDefault="00225E91" w:rsidP="00225E91">
      <w:pPr>
        <w:jc w:val="center"/>
        <w:rPr>
          <w:rFonts w:ascii="Times New Roman" w:hAnsi="Times New Roman" w:cs="Times New Roman"/>
          <w:lang w:val="pt-BR"/>
        </w:rPr>
      </w:pPr>
      <w:r w:rsidRPr="00752ACF">
        <w:rPr>
          <w:rFonts w:ascii="Times New Roman" w:hAnsi="Times New Roman" w:cs="Times New Roman"/>
          <w:b/>
          <w:bCs/>
          <w:lang w:val="pt-BR"/>
        </w:rPr>
        <w:t>PERFIL COMUNITÁRIO COM BASE NO PADRÃO DE USO DE DROGAS DE ADOLESCENTES EM SISTEMA DE PREVENÇÃO EM ADAPTAÇÃO CULTURAL PARA O BRASIL</w:t>
      </w:r>
    </w:p>
    <w:p w14:paraId="24F09A17" w14:textId="77777777" w:rsidR="00B75E01" w:rsidRPr="00A503E5" w:rsidRDefault="00B75E01" w:rsidP="00E972B6">
      <w:pPr>
        <w:rPr>
          <w:rFonts w:ascii="Times New Roman" w:hAnsi="Times New Roman" w:cs="Times New Roman"/>
          <w:b/>
          <w:bCs/>
        </w:rPr>
      </w:pPr>
    </w:p>
    <w:p w14:paraId="30B26E76" w14:textId="77777777" w:rsidR="00B75E01" w:rsidRPr="00A503E5" w:rsidRDefault="00B75E01" w:rsidP="00752ACF">
      <w:pPr>
        <w:spacing w:after="0" w:line="360" w:lineRule="auto"/>
        <w:rPr>
          <w:rFonts w:ascii="Times New Roman" w:hAnsi="Times New Roman" w:cs="Times New Roman"/>
          <w:b/>
          <w:bCs/>
        </w:rPr>
      </w:pPr>
      <w:r w:rsidRPr="00A503E5">
        <w:rPr>
          <w:rFonts w:ascii="Times New Roman" w:hAnsi="Times New Roman" w:cs="Times New Roman"/>
          <w:b/>
          <w:bCs/>
        </w:rPr>
        <w:t xml:space="preserve">Abstract: </w:t>
      </w:r>
    </w:p>
    <w:p w14:paraId="25DD0667" w14:textId="4517FDDA" w:rsidR="00B75E01" w:rsidRPr="00A503E5" w:rsidRDefault="00B75E01" w:rsidP="00752ACF">
      <w:pPr>
        <w:spacing w:after="0" w:line="360" w:lineRule="auto"/>
        <w:jc w:val="both"/>
        <w:rPr>
          <w:rFonts w:ascii="Times New Roman" w:hAnsi="Times New Roman" w:cs="Times New Roman"/>
        </w:rPr>
      </w:pPr>
      <w:r w:rsidRPr="00A503E5">
        <w:rPr>
          <w:rFonts w:ascii="Times New Roman" w:hAnsi="Times New Roman" w:cs="Times New Roman"/>
        </w:rPr>
        <w:t xml:space="preserve">“Communities That Care” is an evidence-based drug use prevention system currently undergoing cultural adaptation for Brazil. It involves community leaders in developing preventive plans grounded in data on youth risk and protection factors. Using a cross-sectional design and mixed methods, the study included 326 adolescents from three schools in the pilot community who completed the Communities That Care Youth Survey. Descriptive statistics and association tests were applied. Subsequently, focus groups were conducted with 26 students </w:t>
      </w:r>
      <w:r w:rsidR="001A450D" w:rsidRPr="00A503E5">
        <w:rPr>
          <w:rFonts w:ascii="Times New Roman" w:hAnsi="Times New Roman" w:cs="Times New Roman"/>
        </w:rPr>
        <w:t>to explore the risk and protection data qualitatively</w:t>
      </w:r>
      <w:r w:rsidRPr="00A503E5">
        <w:rPr>
          <w:rFonts w:ascii="Times New Roman" w:hAnsi="Times New Roman" w:cs="Times New Roman"/>
        </w:rPr>
        <w:t>. Results indicated that higher consumption levels of alcohol and other drugs among girls, with alcohol use being particularly significant. The qualitative analysis identified multifactorial elements related to high substance use among adolescents, such as family dynamics, social belonging</w:t>
      </w:r>
      <w:r w:rsidR="001A450D" w:rsidRPr="00A503E5">
        <w:rPr>
          <w:rFonts w:ascii="Times New Roman" w:hAnsi="Times New Roman" w:cs="Times New Roman"/>
        </w:rPr>
        <w:t>,</w:t>
      </w:r>
      <w:r w:rsidRPr="00A503E5">
        <w:rPr>
          <w:rFonts w:ascii="Times New Roman" w:hAnsi="Times New Roman" w:cs="Times New Roman"/>
        </w:rPr>
        <w:t xml:space="preserve"> media influence, and emotional matters. The findings highlight the need for preventive plans that are responsive to contemporary social transformations and gender inequalities that permeate adolescent behavior.</w:t>
      </w:r>
    </w:p>
    <w:p w14:paraId="4D4D2B9A" w14:textId="77777777" w:rsidR="00752ACF" w:rsidRDefault="00752ACF" w:rsidP="00752ACF">
      <w:pPr>
        <w:spacing w:after="0" w:line="360" w:lineRule="auto"/>
        <w:rPr>
          <w:rFonts w:ascii="Times New Roman" w:hAnsi="Times New Roman" w:cs="Times New Roman"/>
          <w:b/>
          <w:bCs/>
        </w:rPr>
      </w:pPr>
    </w:p>
    <w:p w14:paraId="5A3D00F4" w14:textId="32143BF6" w:rsidR="00B75E01" w:rsidRPr="00752ACF" w:rsidRDefault="00B75E01" w:rsidP="00752ACF">
      <w:pPr>
        <w:spacing w:after="0" w:line="360" w:lineRule="auto"/>
        <w:rPr>
          <w:rFonts w:ascii="Times New Roman" w:hAnsi="Times New Roman" w:cs="Times New Roman"/>
          <w:lang w:val="pt-BR"/>
        </w:rPr>
      </w:pPr>
      <w:r w:rsidRPr="00A503E5">
        <w:rPr>
          <w:rFonts w:ascii="Times New Roman" w:hAnsi="Times New Roman" w:cs="Times New Roman"/>
          <w:b/>
          <w:bCs/>
        </w:rPr>
        <w:t>Keywords:</w:t>
      </w:r>
      <w:r w:rsidRPr="00A503E5">
        <w:rPr>
          <w:rFonts w:ascii="Times New Roman" w:hAnsi="Times New Roman" w:cs="Times New Roman"/>
        </w:rPr>
        <w:t xml:space="preserve"> Prevention System. Drug Abuse. </w:t>
      </w:r>
      <w:r w:rsidRPr="00752ACF">
        <w:rPr>
          <w:rFonts w:ascii="Times New Roman" w:hAnsi="Times New Roman" w:cs="Times New Roman"/>
          <w:lang w:val="pt-BR"/>
        </w:rPr>
        <w:t>Gender Perspective. Females. Adolescents.</w:t>
      </w:r>
    </w:p>
    <w:p w14:paraId="7A1DB5DA" w14:textId="77777777" w:rsidR="00B75E01" w:rsidRPr="00752ACF" w:rsidRDefault="00B75E01" w:rsidP="00752ACF">
      <w:pPr>
        <w:spacing w:after="0" w:line="360" w:lineRule="auto"/>
        <w:rPr>
          <w:rFonts w:ascii="Times New Roman" w:hAnsi="Times New Roman" w:cs="Times New Roman"/>
          <w:lang w:val="pt-BR"/>
        </w:rPr>
      </w:pPr>
    </w:p>
    <w:p w14:paraId="4A459F87" w14:textId="2122024D" w:rsidR="00B75E01" w:rsidRPr="00752ACF" w:rsidRDefault="00B75E01" w:rsidP="00752ACF">
      <w:pPr>
        <w:spacing w:after="0" w:line="360" w:lineRule="auto"/>
        <w:jc w:val="both"/>
        <w:rPr>
          <w:rFonts w:ascii="Times New Roman" w:hAnsi="Times New Roman" w:cs="Times New Roman"/>
          <w:lang w:val="pt-BR"/>
        </w:rPr>
      </w:pPr>
      <w:r w:rsidRPr="00752ACF">
        <w:rPr>
          <w:rFonts w:ascii="Times New Roman" w:hAnsi="Times New Roman" w:cs="Times New Roman"/>
          <w:b/>
          <w:bCs/>
          <w:lang w:val="pt-BR"/>
        </w:rPr>
        <w:t>Resumo</w:t>
      </w:r>
      <w:r w:rsidRPr="00752ACF">
        <w:rPr>
          <w:rFonts w:ascii="Times New Roman" w:hAnsi="Times New Roman" w:cs="Times New Roman"/>
          <w:lang w:val="pt-BR"/>
        </w:rPr>
        <w:t xml:space="preserve">: O “Comunidades Que Cuidam” é um sistema de prevenção ao uso de drogas baseado em evidências, atualmente em adaptação cultural para o Brasil. Envolve lideranças comunitárias na construção de planos preventivos fundamentados em dados sobre fatores de risco e proteção juvenil. Com delineamento transversal e métodos mistos, incluiu 326 adolescentes de três escolas da comunidade piloto, que responderam ao Communities That Care Youth Survey. </w:t>
      </w:r>
      <w:r w:rsidR="0023614E" w:rsidRPr="00752ACF">
        <w:rPr>
          <w:rFonts w:ascii="Times New Roman" w:hAnsi="Times New Roman" w:cs="Times New Roman"/>
          <w:lang w:val="pt-BR"/>
        </w:rPr>
        <w:t>Utilizaram-se</w:t>
      </w:r>
      <w:r w:rsidRPr="00752ACF">
        <w:rPr>
          <w:rFonts w:ascii="Times New Roman" w:hAnsi="Times New Roman" w:cs="Times New Roman"/>
          <w:lang w:val="pt-BR"/>
        </w:rPr>
        <w:t xml:space="preserve"> estatísticas descritivas e testes de associação. Posteriormente, </w:t>
      </w:r>
      <w:r w:rsidR="0023614E" w:rsidRPr="00752ACF">
        <w:rPr>
          <w:rFonts w:ascii="Times New Roman" w:hAnsi="Times New Roman" w:cs="Times New Roman"/>
          <w:lang w:val="pt-BR"/>
        </w:rPr>
        <w:t>realizaram-se</w:t>
      </w:r>
      <w:r w:rsidRPr="00752ACF">
        <w:rPr>
          <w:rFonts w:ascii="Times New Roman" w:hAnsi="Times New Roman" w:cs="Times New Roman"/>
          <w:lang w:val="pt-BR"/>
        </w:rPr>
        <w:t xml:space="preserve"> grupos focais com 26 estudantes, objetivando </w:t>
      </w:r>
      <w:r w:rsidRPr="00752ACF">
        <w:rPr>
          <w:rFonts w:ascii="Times New Roman" w:hAnsi="Times New Roman" w:cs="Times New Roman"/>
          <w:lang w:val="pt-BR"/>
        </w:rPr>
        <w:lastRenderedPageBreak/>
        <w:t>uma investigação qualitativa dos dados de risco e proteção. Os resultados indicaram maior consumo de álcool e outras drogas entre meninas, com destaque para o uso de álcool. A análise qualitativa identificou fatores multifatoriais relacionados ao consumo elevado entre adolescentes, como dinâmicas familiares, pertencimento social, mídias e questões emocionais. Os achados apontam para a necessidade de planos preventivos sensíveis às transformações contemporâneas e às desigualdades de gênero que atravessam o comportamento juvenil.</w:t>
      </w:r>
    </w:p>
    <w:p w14:paraId="0AF5759E" w14:textId="77777777" w:rsidR="00752ACF" w:rsidRDefault="00752ACF" w:rsidP="00752ACF">
      <w:pPr>
        <w:spacing w:after="0" w:line="360" w:lineRule="auto"/>
        <w:rPr>
          <w:rFonts w:ascii="Times New Roman" w:hAnsi="Times New Roman" w:cs="Times New Roman"/>
          <w:b/>
          <w:bCs/>
          <w:lang w:val="pt-BR"/>
        </w:rPr>
      </w:pPr>
    </w:p>
    <w:p w14:paraId="6C05ED75" w14:textId="248E879E" w:rsidR="00B75E01" w:rsidRPr="00B75E01" w:rsidRDefault="00B75E01" w:rsidP="00752ACF">
      <w:pPr>
        <w:spacing w:after="0" w:line="360" w:lineRule="auto"/>
        <w:rPr>
          <w:rFonts w:ascii="Times New Roman" w:hAnsi="Times New Roman" w:cs="Times New Roman"/>
        </w:rPr>
      </w:pPr>
      <w:r w:rsidRPr="00752ACF">
        <w:rPr>
          <w:rFonts w:ascii="Times New Roman" w:hAnsi="Times New Roman" w:cs="Times New Roman"/>
          <w:b/>
          <w:bCs/>
          <w:lang w:val="pt-BR"/>
        </w:rPr>
        <w:t>Palavras-Chave:</w:t>
      </w:r>
      <w:r w:rsidRPr="00752ACF">
        <w:rPr>
          <w:rFonts w:ascii="Times New Roman" w:hAnsi="Times New Roman" w:cs="Times New Roman"/>
          <w:lang w:val="pt-BR"/>
        </w:rPr>
        <w:t xml:space="preserve"> Sistema de Prevenção. Abuso de Drogas. Perspectiva de Gênero. </w:t>
      </w:r>
      <w:r w:rsidRPr="00B75E01">
        <w:rPr>
          <w:rFonts w:ascii="Times New Roman" w:hAnsi="Times New Roman" w:cs="Times New Roman"/>
        </w:rPr>
        <w:t>Mulheres. Adolescentes.</w:t>
      </w:r>
    </w:p>
    <w:p w14:paraId="1C70FDBC" w14:textId="77777777" w:rsidR="00B75E01" w:rsidRPr="00A503E5" w:rsidRDefault="00B75E01" w:rsidP="00B75E01">
      <w:pPr>
        <w:rPr>
          <w:rFonts w:ascii="Times New Roman" w:hAnsi="Times New Roman" w:cs="Times New Roman"/>
        </w:rPr>
      </w:pPr>
    </w:p>
    <w:p w14:paraId="02F50303" w14:textId="77777777" w:rsidR="00B75E01" w:rsidRPr="00A503E5" w:rsidRDefault="00B75E01" w:rsidP="00B75E01">
      <w:pPr>
        <w:rPr>
          <w:rFonts w:ascii="Times New Roman" w:hAnsi="Times New Roman" w:cs="Times New Roman"/>
        </w:rPr>
      </w:pPr>
    </w:p>
    <w:p w14:paraId="563A88CE" w14:textId="77777777" w:rsidR="00B75E01" w:rsidRPr="00A503E5" w:rsidRDefault="00B75E01" w:rsidP="00B75E01">
      <w:pPr>
        <w:rPr>
          <w:rFonts w:ascii="Times New Roman" w:hAnsi="Times New Roman" w:cs="Times New Roman"/>
        </w:rPr>
      </w:pPr>
    </w:p>
    <w:p w14:paraId="36D02A0B" w14:textId="77777777" w:rsidR="00B75E01" w:rsidRPr="00A503E5" w:rsidRDefault="00B75E01" w:rsidP="00225E91">
      <w:pPr>
        <w:rPr>
          <w:rFonts w:ascii="Times New Roman" w:hAnsi="Times New Roman" w:cs="Times New Roman"/>
          <w:b/>
          <w:bCs/>
        </w:rPr>
      </w:pPr>
    </w:p>
    <w:p w14:paraId="23930DDE" w14:textId="77777777" w:rsidR="00B75E01" w:rsidRPr="00A503E5" w:rsidRDefault="00B75E01" w:rsidP="00225E91">
      <w:pPr>
        <w:rPr>
          <w:rFonts w:ascii="Times New Roman" w:hAnsi="Times New Roman" w:cs="Times New Roman"/>
          <w:b/>
          <w:bCs/>
        </w:rPr>
      </w:pPr>
    </w:p>
    <w:p w14:paraId="02C04696" w14:textId="77777777" w:rsidR="00B75E01" w:rsidRPr="00A503E5" w:rsidRDefault="00B75E01">
      <w:pPr>
        <w:rPr>
          <w:rFonts w:ascii="Times New Roman" w:hAnsi="Times New Roman" w:cs="Times New Roman"/>
          <w:b/>
          <w:bCs/>
        </w:rPr>
      </w:pPr>
      <w:r w:rsidRPr="00A503E5">
        <w:rPr>
          <w:rFonts w:ascii="Times New Roman" w:hAnsi="Times New Roman" w:cs="Times New Roman"/>
          <w:b/>
          <w:bCs/>
        </w:rPr>
        <w:br w:type="page"/>
      </w:r>
    </w:p>
    <w:p w14:paraId="3A6A359B" w14:textId="4AE3083F" w:rsidR="00225E91" w:rsidRPr="00225E91" w:rsidRDefault="00225E91" w:rsidP="00E972B6">
      <w:pPr>
        <w:spacing w:after="0" w:line="360" w:lineRule="auto"/>
        <w:rPr>
          <w:rFonts w:ascii="Times New Roman" w:hAnsi="Times New Roman" w:cs="Times New Roman"/>
        </w:rPr>
      </w:pPr>
      <w:r w:rsidRPr="00225E91">
        <w:rPr>
          <w:rFonts w:ascii="Times New Roman" w:hAnsi="Times New Roman" w:cs="Times New Roman"/>
          <w:b/>
          <w:bCs/>
        </w:rPr>
        <w:lastRenderedPageBreak/>
        <w:t>Introduction</w:t>
      </w:r>
    </w:p>
    <w:p w14:paraId="17975DD8" w14:textId="77777777" w:rsidR="00225E91" w:rsidRPr="00225E91" w:rsidRDefault="00225E91" w:rsidP="00E972B6">
      <w:pPr>
        <w:spacing w:after="0" w:line="360" w:lineRule="auto"/>
        <w:ind w:firstLine="709"/>
        <w:jc w:val="both"/>
        <w:rPr>
          <w:rFonts w:ascii="Times New Roman" w:hAnsi="Times New Roman" w:cs="Times New Roman"/>
        </w:rPr>
      </w:pPr>
      <w:r w:rsidRPr="00225E91">
        <w:rPr>
          <w:rFonts w:ascii="Times New Roman" w:hAnsi="Times New Roman" w:cs="Times New Roman"/>
        </w:rPr>
        <w:t>The "Communities That Care" (CTC) prevention system, currently undergoing cultural adaptation in Brazil, is grounded in the mobilization of community leaders to develop processes aimed at improving health outcomes. In communities where the CTC intervention is implemented, mobilization efforts focus primarily on addressing issues related to alcohol and other drug use, as well as violence. This system is actively aligned with social mobilization and prevention science, as it is originally based on the "Communities That Care" model developed in the United States (Brown et al., 2011; Hawkins et al., 2008).</w:t>
      </w:r>
    </w:p>
    <w:p w14:paraId="24F7D57A" w14:textId="0D825273" w:rsidR="00225E91" w:rsidRPr="00225E91" w:rsidRDefault="00225E91" w:rsidP="00E972B6">
      <w:pPr>
        <w:spacing w:after="0" w:line="360" w:lineRule="auto"/>
        <w:ind w:firstLine="709"/>
        <w:jc w:val="both"/>
        <w:rPr>
          <w:rFonts w:ascii="Times New Roman" w:hAnsi="Times New Roman" w:cs="Times New Roman"/>
        </w:rPr>
      </w:pPr>
      <w:r w:rsidRPr="00225E91">
        <w:rPr>
          <w:rFonts w:ascii="Times New Roman" w:hAnsi="Times New Roman" w:cs="Times New Roman"/>
        </w:rPr>
        <w:t xml:space="preserve">CTC's community-based actions are </w:t>
      </w:r>
      <w:r w:rsidR="0023614E">
        <w:rPr>
          <w:rFonts w:ascii="Times New Roman" w:hAnsi="Times New Roman" w:cs="Times New Roman"/>
        </w:rPr>
        <w:t>explicitly tailored</w:t>
      </w:r>
      <w:r w:rsidRPr="00225E91">
        <w:rPr>
          <w:rFonts w:ascii="Times New Roman" w:hAnsi="Times New Roman" w:cs="Times New Roman"/>
        </w:rPr>
        <w:t xml:space="preserve"> to the local context, responding directly to the unique characteristics and needs of the target community. Through this organizational structure, a community prevention plan is developed (Brown et al., 2011; Thurow, 2020). This plan is created by local leaders, referred to as the community coalition, and is informed by data that reflect local conditions regarding protective and risk factors. These data are collected using assessment tools </w:t>
      </w:r>
      <w:r w:rsidR="0023614E">
        <w:rPr>
          <w:rFonts w:ascii="Times New Roman" w:hAnsi="Times New Roman" w:cs="Times New Roman"/>
        </w:rPr>
        <w:t>designed explicitly</w:t>
      </w:r>
      <w:r w:rsidRPr="00225E91">
        <w:rPr>
          <w:rFonts w:ascii="Times New Roman" w:hAnsi="Times New Roman" w:cs="Times New Roman"/>
        </w:rPr>
        <w:t xml:space="preserve"> for the CTC system and are administered to adolescents residing in the intervention area. Since these tools evaluate both risk and protective factors, the resulting prevention strategies aim to reduce specific risks and strengthen protective factors within the community (Hawkins et al., 2008).</w:t>
      </w:r>
    </w:p>
    <w:p w14:paraId="52C57107" w14:textId="77777777" w:rsidR="00225E91" w:rsidRPr="00225E91" w:rsidRDefault="00225E91" w:rsidP="00B75E01">
      <w:pPr>
        <w:spacing w:after="0" w:line="360" w:lineRule="auto"/>
        <w:ind w:firstLine="709"/>
        <w:jc w:val="both"/>
        <w:rPr>
          <w:rFonts w:ascii="Times New Roman" w:hAnsi="Times New Roman" w:cs="Times New Roman"/>
        </w:rPr>
      </w:pPr>
      <w:r w:rsidRPr="00225E91">
        <w:rPr>
          <w:rFonts w:ascii="Times New Roman" w:hAnsi="Times New Roman" w:cs="Times New Roman"/>
        </w:rPr>
        <w:t>The data collected serve as a community diagnosis and reveal patterns of alcohol and other drug use among students in lower and upper secondary education, aged 13 to 18. These findings highlight a public health concern, given the developmental consequences of substance use on youth and their broader social networks. This phenomenon is multifactorial, influenced by diverse spheres of life such as family, school, peer relationships, community context, social and economic inequalities, and racial and gender-based discrimination, among other factors (Hawkins et al., 2008). The problematic use of alcohol and other substances is also associated with various risk behaviors, including unprotected sex, accidents, mental health issues, and involvement in violence—factors that can severely impact adolescents' lives (Brazilian Institute of Geography and Statistics [IBGE], 2021; Charrier et al., 2024).</w:t>
      </w:r>
    </w:p>
    <w:p w14:paraId="7B8DECDC" w14:textId="77777777" w:rsidR="00225E91" w:rsidRPr="00225E91" w:rsidRDefault="00225E91" w:rsidP="00B75E01">
      <w:pPr>
        <w:spacing w:after="0" w:line="360" w:lineRule="auto"/>
        <w:ind w:firstLine="709"/>
        <w:jc w:val="both"/>
        <w:rPr>
          <w:rFonts w:ascii="Times New Roman" w:hAnsi="Times New Roman" w:cs="Times New Roman"/>
        </w:rPr>
      </w:pPr>
      <w:r w:rsidRPr="00225E91">
        <w:rPr>
          <w:rFonts w:ascii="Times New Roman" w:hAnsi="Times New Roman" w:cs="Times New Roman"/>
        </w:rPr>
        <w:t xml:space="preserve">Substance use patterns tend to vary not only across cultures but also by gender. Globally, there has been a gradual increase in drug use among girls, in some cases reaching or surpassing that of boys, who historically reported higher rates of use. A study conducted in countries across Europe, Central Asia, and Canada found that girls aged 13 </w:t>
      </w:r>
      <w:r w:rsidRPr="00225E91">
        <w:rPr>
          <w:rFonts w:ascii="Times New Roman" w:hAnsi="Times New Roman" w:cs="Times New Roman"/>
        </w:rPr>
        <w:lastRenderedPageBreak/>
        <w:t>to 15 reported higher lifetime use of tobacco cigarettes (age 13: 11%; age 15: 26%) compared to boys (age 13: 10%; age 15: 24%), with Denmark reporting particularly high rates among 15-year-old girls (64%) (Charrier et al., 2024). Lifetime use of e-cigarettes is also increasing, with higher consumption among 13-year-old girls in countries such as Lithuania (41%), Estonia (32%), Bulgaria (33%), Romania (31%), and England (24%). Among 15-year-olds, however, boys tend to report higher lifetime e-cigarette use. Lifetime alcohol use is higher among 15-year-old girls (59%), with Denmark again leading the statistics—though gender differences are minimal (girls: 84%; boys: 83%) (Charrier et al., 2024).</w:t>
      </w:r>
    </w:p>
    <w:p w14:paraId="0EC4B387" w14:textId="77777777" w:rsidR="00225E91" w:rsidRPr="00225E91" w:rsidRDefault="00225E91" w:rsidP="00B75E01">
      <w:pPr>
        <w:spacing w:after="0" w:line="360" w:lineRule="auto"/>
        <w:ind w:firstLine="709"/>
        <w:jc w:val="both"/>
        <w:rPr>
          <w:rFonts w:ascii="Times New Roman" w:hAnsi="Times New Roman" w:cs="Times New Roman"/>
        </w:rPr>
      </w:pPr>
      <w:r w:rsidRPr="00225E91">
        <w:rPr>
          <w:rFonts w:ascii="Times New Roman" w:hAnsi="Times New Roman" w:cs="Times New Roman"/>
        </w:rPr>
        <w:t>In Brazil, data from the National School Health Survey (PeNSE) corroborate this trend. Historical data reveal an increasing prevalence of alcohol experimentation among girls. In 2019, the prevalence of alcohol experimentation among girls rose to 66.9%, compared to 59.6% among boys. PeNSE also indicated a growing tendency for higher consumption of other drugs among girls compared to boys (IBGE, 2021).</w:t>
      </w:r>
    </w:p>
    <w:p w14:paraId="2B280268" w14:textId="77777777" w:rsidR="00225E91" w:rsidRPr="00A503E5" w:rsidRDefault="00225E91" w:rsidP="00B75E01">
      <w:pPr>
        <w:spacing w:after="0" w:line="360" w:lineRule="auto"/>
        <w:ind w:firstLine="709"/>
        <w:jc w:val="both"/>
        <w:rPr>
          <w:rFonts w:ascii="Times New Roman" w:hAnsi="Times New Roman" w:cs="Times New Roman"/>
        </w:rPr>
      </w:pPr>
      <w:r w:rsidRPr="00225E91">
        <w:rPr>
          <w:rFonts w:ascii="Times New Roman" w:hAnsi="Times New Roman" w:cs="Times New Roman"/>
        </w:rPr>
        <w:t>This article aims to analyze gender differences in alcohol and drug consumption within a community participating in the pilot study of the cultural adaptation of the CTC prevention system in Brazil. Subsequently, the study seeks to understand the meanings attributed to these findings by the students themselves, as a means of supporting the development of the community coalition's prevention plan. This study is part of a master’s thesis conducted between 2023 and 2024.</w:t>
      </w:r>
    </w:p>
    <w:p w14:paraId="0C476712" w14:textId="77777777" w:rsidR="00B75E01" w:rsidRPr="00A503E5" w:rsidRDefault="00B75E01" w:rsidP="00B75E01">
      <w:pPr>
        <w:spacing w:after="0" w:line="360" w:lineRule="auto"/>
        <w:ind w:firstLine="709"/>
        <w:jc w:val="both"/>
        <w:rPr>
          <w:rFonts w:ascii="Times New Roman" w:hAnsi="Times New Roman" w:cs="Times New Roman"/>
        </w:rPr>
      </w:pPr>
    </w:p>
    <w:p w14:paraId="25E5D660" w14:textId="670F535B" w:rsidR="00B75E01" w:rsidRPr="00A503E5" w:rsidRDefault="00B75E01" w:rsidP="00B75E01">
      <w:pPr>
        <w:spacing w:after="0" w:line="360" w:lineRule="auto"/>
        <w:jc w:val="both"/>
        <w:rPr>
          <w:rFonts w:ascii="Times New Roman" w:hAnsi="Times New Roman" w:cs="Times New Roman"/>
          <w:b/>
          <w:bCs/>
        </w:rPr>
      </w:pPr>
      <w:r w:rsidRPr="00A503E5">
        <w:rPr>
          <w:rFonts w:ascii="Times New Roman" w:hAnsi="Times New Roman" w:cs="Times New Roman"/>
          <w:b/>
          <w:bCs/>
        </w:rPr>
        <w:t>Method</w:t>
      </w:r>
    </w:p>
    <w:p w14:paraId="193FD1F7" w14:textId="740D69E6" w:rsidR="00B75E01" w:rsidRPr="00A503E5" w:rsidRDefault="00B75E01" w:rsidP="00B75E01">
      <w:pPr>
        <w:spacing w:after="0" w:line="360" w:lineRule="auto"/>
        <w:ind w:firstLine="709"/>
        <w:jc w:val="both"/>
        <w:rPr>
          <w:rFonts w:ascii="Times New Roman" w:hAnsi="Times New Roman" w:cs="Times New Roman"/>
        </w:rPr>
      </w:pPr>
      <w:r w:rsidRPr="00A503E5">
        <w:rPr>
          <w:rFonts w:ascii="Times New Roman" w:hAnsi="Times New Roman" w:cs="Times New Roman"/>
        </w:rPr>
        <w:t xml:space="preserve">This study employed a mixed-methods approach with a descriptive-exploratory design. It analyzed data extracted from a broader project involving the cultural adaptation of the “Communities That Care” (CTC) prevention system, originally developed in the United States. The dataset analyzed pertains to a pilot community that underwent the intervention between 2021 and 2023 (Schneider et al., 2023). This research was approved by the Ethics Committee for Research Involving Human Subjects (CEP) at the </w:t>
      </w:r>
      <w:r w:rsidR="00E972B6">
        <w:rPr>
          <w:rFonts w:ascii="Times New Roman" w:hAnsi="Times New Roman" w:cs="Times New Roman"/>
        </w:rPr>
        <w:t>Universidade Federal de Santa Catarina</w:t>
      </w:r>
      <w:r w:rsidRPr="00A503E5">
        <w:rPr>
          <w:rFonts w:ascii="Times New Roman" w:hAnsi="Times New Roman" w:cs="Times New Roman"/>
        </w:rPr>
        <w:t xml:space="preserve"> (UFSC), under protocol number CAAE: 50477321.3.0000.0121.</w:t>
      </w:r>
    </w:p>
    <w:p w14:paraId="3F8AB656" w14:textId="77777777" w:rsidR="00B75E01" w:rsidRPr="00A503E5" w:rsidRDefault="00B75E01" w:rsidP="00B75E01">
      <w:pPr>
        <w:spacing w:after="0" w:line="360" w:lineRule="auto"/>
        <w:ind w:firstLine="709"/>
        <w:jc w:val="both"/>
        <w:rPr>
          <w:rFonts w:ascii="Times New Roman" w:hAnsi="Times New Roman" w:cs="Times New Roman"/>
        </w:rPr>
      </w:pPr>
      <w:r w:rsidRPr="00A503E5">
        <w:rPr>
          <w:rFonts w:ascii="Times New Roman" w:hAnsi="Times New Roman" w:cs="Times New Roman"/>
        </w:rPr>
        <w:t xml:space="preserve">The study involved students from three schools in the target community: one public lower secondary school, one public upper secondary school, and one private school covering both educational levels. In the initial phase of the epidemiological survey, 326 adolescents aged 13 to 18 participated. These students were enrolled from the 8th grade </w:t>
      </w:r>
      <w:r w:rsidRPr="00A503E5">
        <w:rPr>
          <w:rFonts w:ascii="Times New Roman" w:hAnsi="Times New Roman" w:cs="Times New Roman"/>
        </w:rPr>
        <w:lastRenderedPageBreak/>
        <w:t>of lower secondary education through the 3rd grade of upper secondary education and completed the questionnaire in August 2022.</w:t>
      </w:r>
    </w:p>
    <w:p w14:paraId="5B45CBBB" w14:textId="2952868F" w:rsidR="00B75E01" w:rsidRPr="00A503E5" w:rsidRDefault="00B75E01" w:rsidP="00B75E01">
      <w:pPr>
        <w:spacing w:after="0" w:line="360" w:lineRule="auto"/>
        <w:ind w:firstLine="709"/>
        <w:jc w:val="both"/>
        <w:rPr>
          <w:rFonts w:ascii="Times New Roman" w:hAnsi="Times New Roman" w:cs="Times New Roman"/>
        </w:rPr>
      </w:pPr>
      <w:r w:rsidRPr="00A503E5">
        <w:rPr>
          <w:rFonts w:ascii="Times New Roman" w:hAnsi="Times New Roman" w:cs="Times New Roman"/>
        </w:rPr>
        <w:t xml:space="preserve">The study utilized the translated and validated Portuguese version of the </w:t>
      </w:r>
      <w:r w:rsidR="00260529" w:rsidRPr="00A503E5">
        <w:rPr>
          <w:rFonts w:ascii="Times New Roman" w:hAnsi="Times New Roman" w:cs="Times New Roman"/>
        </w:rPr>
        <w:t>“</w:t>
      </w:r>
      <w:r w:rsidRPr="00A503E5">
        <w:rPr>
          <w:rFonts w:ascii="Times New Roman" w:hAnsi="Times New Roman" w:cs="Times New Roman"/>
        </w:rPr>
        <w:t>Communities That Care Youth Survey</w:t>
      </w:r>
      <w:r w:rsidR="00260529" w:rsidRPr="00A503E5">
        <w:rPr>
          <w:rFonts w:ascii="Times New Roman" w:hAnsi="Times New Roman" w:cs="Times New Roman"/>
        </w:rPr>
        <w:t>”</w:t>
      </w:r>
      <w:r w:rsidRPr="00A503E5">
        <w:rPr>
          <w:rFonts w:ascii="Times New Roman" w:hAnsi="Times New Roman" w:cs="Times New Roman"/>
        </w:rPr>
        <w:t xml:space="preserve"> (CTCYS), which contains 251 items. Among these, 21 assess risk factors and 14 assess protective factors (Côrrea et al., 2022). The questionnaire was hosted on the online platform SurveyMonkey and administered via mobile phones provided by </w:t>
      </w:r>
      <w:r w:rsidR="00E972B6">
        <w:rPr>
          <w:rFonts w:ascii="Times New Roman" w:hAnsi="Times New Roman" w:cs="Times New Roman"/>
        </w:rPr>
        <w:t>our</w:t>
      </w:r>
      <w:r w:rsidRPr="00A503E5">
        <w:rPr>
          <w:rFonts w:ascii="Times New Roman" w:hAnsi="Times New Roman" w:cs="Times New Roman"/>
        </w:rPr>
        <w:t xml:space="preserve"> </w:t>
      </w:r>
      <w:r w:rsidR="00E972B6">
        <w:rPr>
          <w:rFonts w:ascii="Times New Roman" w:hAnsi="Times New Roman" w:cs="Times New Roman"/>
        </w:rPr>
        <w:t>research center</w:t>
      </w:r>
      <w:r w:rsidRPr="00A503E5">
        <w:rPr>
          <w:rFonts w:ascii="Times New Roman" w:hAnsi="Times New Roman" w:cs="Times New Roman"/>
        </w:rPr>
        <w:t xml:space="preserve">. Following the quantitative data collection, a qualitative phase was conducted, focusing specifically on the data related to alcohol and drug use from the CTCYS. This second stage aimed to explore students’ lifetime and </w:t>
      </w:r>
      <w:r w:rsidR="001E0357" w:rsidRPr="00A503E5">
        <w:rPr>
          <w:rFonts w:ascii="Times New Roman" w:hAnsi="Times New Roman" w:cs="Times New Roman"/>
        </w:rPr>
        <w:t>past-30-day</w:t>
      </w:r>
      <w:r w:rsidRPr="00A503E5">
        <w:rPr>
          <w:rFonts w:ascii="Times New Roman" w:hAnsi="Times New Roman" w:cs="Times New Roman"/>
        </w:rPr>
        <w:t xml:space="preserve"> use of alcohol and other drugs.</w:t>
      </w:r>
    </w:p>
    <w:p w14:paraId="32A8C27F" w14:textId="77777777" w:rsidR="00B75E01" w:rsidRPr="00A503E5" w:rsidRDefault="00B75E01" w:rsidP="00B75E01">
      <w:pPr>
        <w:spacing w:after="0" w:line="360" w:lineRule="auto"/>
        <w:ind w:firstLine="709"/>
        <w:jc w:val="both"/>
        <w:rPr>
          <w:rFonts w:ascii="Times New Roman" w:hAnsi="Times New Roman" w:cs="Times New Roman"/>
        </w:rPr>
      </w:pPr>
      <w:r w:rsidRPr="00A503E5">
        <w:rPr>
          <w:rFonts w:ascii="Times New Roman" w:hAnsi="Times New Roman" w:cs="Times New Roman"/>
        </w:rPr>
        <w:t>The qualitative phase was carried out in November 2023 and was structured using focus groups and a semi-structured script based on the CTCYS quantitative findings. Inclusion criteria for participation were: a) previous participation in the quantitative survey; b) current enrollment at the responding school; and c) parental/guardian consent. Based on these criteria, 11 volunteer adolescents from public schools and 15 from private schools participated in the focus groups. The gender distribution included 12 girls and 14 boys.</w:t>
      </w:r>
    </w:p>
    <w:p w14:paraId="49F63960" w14:textId="77777777" w:rsidR="00B75E01" w:rsidRPr="00A503E5" w:rsidRDefault="00B75E01" w:rsidP="00B75E01">
      <w:pPr>
        <w:spacing w:after="0" w:line="360" w:lineRule="auto"/>
        <w:ind w:firstLine="709"/>
        <w:jc w:val="both"/>
        <w:rPr>
          <w:rFonts w:ascii="Times New Roman" w:hAnsi="Times New Roman" w:cs="Times New Roman"/>
        </w:rPr>
      </w:pPr>
      <w:r w:rsidRPr="00A503E5">
        <w:rPr>
          <w:rFonts w:ascii="Times New Roman" w:hAnsi="Times New Roman" w:cs="Times New Roman"/>
        </w:rPr>
        <w:t>Quantitative data were exported from SurveyMonkey in SPSS format and processed using R programming language, following importation through the *haven* package. Initial data cleaning was performed, yielding a final sample size of N = 326. Survey item data were analyzed using both absolute and relative frequency statistics, as well as contingency tables with categorical outcome variables, such as drug use. Scale scores were examined through univariate descriptive statistics, including mean and standard deviation. To assess differences in drug use prevalence between female and male adolescents, item responses were dichotomized to differentiate between students who had used alcohol or other drugs at least once and those who had never used them. Prevalence rates for each group and gender differences were then calculated, using male gender as the reference category. A positive difference indicated higher use among female adolescents. Finally, a chi-square test for proportions with Yates' continuity correction was used to test the hypothesis of no gender difference (Veloso &amp; Cirillo, 2016).</w:t>
      </w:r>
    </w:p>
    <w:p w14:paraId="6120425B" w14:textId="3D1061F3" w:rsidR="00B75E01" w:rsidRPr="00A503E5" w:rsidRDefault="00B75E01" w:rsidP="00B75E01">
      <w:pPr>
        <w:spacing w:after="0" w:line="360" w:lineRule="auto"/>
        <w:ind w:firstLine="709"/>
        <w:jc w:val="both"/>
        <w:rPr>
          <w:rFonts w:ascii="Times New Roman" w:hAnsi="Times New Roman" w:cs="Times New Roman"/>
        </w:rPr>
      </w:pPr>
      <w:r w:rsidRPr="00A503E5">
        <w:rPr>
          <w:rFonts w:ascii="Times New Roman" w:hAnsi="Times New Roman" w:cs="Times New Roman"/>
        </w:rPr>
        <w:t xml:space="preserve">Additionally, qualitative data were analyzed using Thematic Analysis (TA), as proposed by Braun and Clarke (2012). This analytical method involves a preliminary understanding of the collected content, identification, and organization of the transcripts. During the transcription phase, an in-depth reading of the audio recordings was conducted </w:t>
      </w:r>
      <w:r w:rsidRPr="00A503E5">
        <w:rPr>
          <w:rFonts w:ascii="Times New Roman" w:hAnsi="Times New Roman" w:cs="Times New Roman"/>
        </w:rPr>
        <w:lastRenderedPageBreak/>
        <w:t>to generate initial codes. Subsequently, these codes were grouped into overarching themes. This type of analysis seeks to identify meaningful patterns within the data, which are later interpreted using theoretical frameworks. The analysis resulted in 58 codes, which were grouped into seven categories and consolidated into two overarching themes: “Substance Use” and “Gender Issues”.</w:t>
      </w:r>
    </w:p>
    <w:p w14:paraId="692D6322" w14:textId="77777777" w:rsidR="003953B6" w:rsidRPr="00A503E5" w:rsidRDefault="003953B6" w:rsidP="00B75E01">
      <w:pPr>
        <w:spacing w:after="0" w:line="360" w:lineRule="auto"/>
        <w:ind w:firstLine="709"/>
        <w:jc w:val="both"/>
        <w:rPr>
          <w:rFonts w:ascii="Times New Roman" w:hAnsi="Times New Roman" w:cs="Times New Roman"/>
        </w:rPr>
      </w:pPr>
    </w:p>
    <w:p w14:paraId="68ACA593" w14:textId="3D543F50" w:rsidR="003953B6" w:rsidRPr="00E972B6" w:rsidRDefault="003953B6" w:rsidP="00E972B6">
      <w:pPr>
        <w:spacing w:after="0" w:line="360" w:lineRule="auto"/>
        <w:jc w:val="both"/>
        <w:rPr>
          <w:rFonts w:ascii="Times New Roman" w:hAnsi="Times New Roman" w:cs="Times New Roman"/>
          <w:b/>
          <w:bCs/>
        </w:rPr>
      </w:pPr>
      <w:r w:rsidRPr="00A503E5">
        <w:rPr>
          <w:rFonts w:ascii="Times New Roman" w:hAnsi="Times New Roman" w:cs="Times New Roman"/>
          <w:b/>
          <w:bCs/>
        </w:rPr>
        <w:t>Results and Discussion</w:t>
      </w:r>
    </w:p>
    <w:p w14:paraId="0EB7890B" w14:textId="4258E666" w:rsidR="003953B6" w:rsidRPr="00A503E5" w:rsidRDefault="003953B6" w:rsidP="003953B6">
      <w:pPr>
        <w:spacing w:after="0" w:line="360" w:lineRule="auto"/>
        <w:ind w:firstLine="709"/>
        <w:jc w:val="both"/>
        <w:rPr>
          <w:rFonts w:ascii="Times New Roman" w:hAnsi="Times New Roman" w:cs="Times New Roman"/>
        </w:rPr>
      </w:pPr>
      <w:r w:rsidRPr="00A503E5">
        <w:rPr>
          <w:rFonts w:ascii="Times New Roman" w:hAnsi="Times New Roman" w:cs="Times New Roman"/>
        </w:rPr>
        <w:t>The majority of respondents were female (57.36%), cisgender (91.41%), and identified as White (70.86%). Most were Brazilian nationals (96.93%), with a mean age of 14.76 years. A greater proportion attended private schools (56.13%), with the majority enrolled in upper secondary education (51.84%) and predominantly studying in the morning period (55.21%).</w:t>
      </w:r>
    </w:p>
    <w:p w14:paraId="2893893E" w14:textId="77777777" w:rsidR="005E1A2C" w:rsidRPr="00A503E5" w:rsidRDefault="005E1A2C" w:rsidP="003953B6">
      <w:pPr>
        <w:spacing w:after="0" w:line="360" w:lineRule="auto"/>
        <w:ind w:firstLine="709"/>
        <w:jc w:val="both"/>
        <w:rPr>
          <w:rFonts w:ascii="Times New Roman" w:hAnsi="Times New Roman" w:cs="Times New Roman"/>
        </w:rPr>
      </w:pPr>
    </w:p>
    <w:p w14:paraId="64D386E6" w14:textId="7B08D6F5" w:rsidR="005E1A2C" w:rsidRPr="005E1A2C" w:rsidRDefault="005E1A2C" w:rsidP="005E1A2C">
      <w:pPr>
        <w:spacing w:after="0" w:line="360" w:lineRule="auto"/>
        <w:ind w:firstLine="709"/>
        <w:rPr>
          <w:rFonts w:ascii="Times New Roman" w:hAnsi="Times New Roman" w:cs="Times New Roman"/>
        </w:rPr>
      </w:pPr>
      <w:r w:rsidRPr="005E1A2C">
        <w:rPr>
          <w:rFonts w:ascii="Times New Roman" w:hAnsi="Times New Roman" w:cs="Times New Roman"/>
          <w:b/>
          <w:bCs/>
        </w:rPr>
        <w:t>Table</w:t>
      </w:r>
      <w:r w:rsidRPr="00A503E5">
        <w:rPr>
          <w:rFonts w:ascii="Times New Roman" w:hAnsi="Times New Roman" w:cs="Times New Roman"/>
          <w:b/>
          <w:bCs/>
        </w:rPr>
        <w:t xml:space="preserve"> </w:t>
      </w:r>
      <w:r w:rsidRPr="005E1A2C">
        <w:rPr>
          <w:rFonts w:ascii="Times New Roman" w:hAnsi="Times New Roman" w:cs="Times New Roman"/>
          <w:b/>
          <w:bCs/>
        </w:rPr>
        <w:t>1</w:t>
      </w:r>
      <w:r w:rsidRPr="005E1A2C">
        <w:rPr>
          <w:rFonts w:ascii="Times New Roman" w:hAnsi="Times New Roman" w:cs="Times New Roman"/>
        </w:rPr>
        <w:br/>
      </w:r>
      <w:r w:rsidRPr="005E1A2C">
        <w:rPr>
          <w:rFonts w:ascii="Times New Roman" w:hAnsi="Times New Roman" w:cs="Times New Roman"/>
          <w:i/>
          <w:iCs/>
        </w:rPr>
        <w:t>Profile of CTCYS questionnaire respondents in the pilot community in Florianópolis during the cultural adaptation of the CQC Prevention System (N = 326)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4"/>
        <w:gridCol w:w="1129"/>
        <w:gridCol w:w="1324"/>
      </w:tblGrid>
      <w:tr w:rsidR="005E1A2C" w:rsidRPr="005E1A2C" w14:paraId="542A587B" w14:textId="77777777" w:rsidTr="005E1A2C">
        <w:trPr>
          <w:tblHeader/>
          <w:tblCellSpacing w:w="15" w:type="dxa"/>
        </w:trPr>
        <w:tc>
          <w:tcPr>
            <w:tcW w:w="0" w:type="auto"/>
            <w:tcBorders>
              <w:bottom w:val="single" w:sz="4" w:space="0" w:color="auto"/>
            </w:tcBorders>
            <w:vAlign w:val="center"/>
            <w:hideMark/>
          </w:tcPr>
          <w:p w14:paraId="21EB0251" w14:textId="77777777" w:rsidR="005E1A2C" w:rsidRPr="005E1A2C" w:rsidRDefault="005E1A2C" w:rsidP="005E1A2C">
            <w:pPr>
              <w:spacing w:after="0" w:line="240" w:lineRule="auto"/>
              <w:ind w:firstLine="709"/>
              <w:jc w:val="both"/>
              <w:rPr>
                <w:rFonts w:ascii="Times New Roman" w:hAnsi="Times New Roman" w:cs="Times New Roman"/>
                <w:b/>
                <w:bCs/>
              </w:rPr>
            </w:pPr>
            <w:r w:rsidRPr="005E1A2C">
              <w:rPr>
                <w:rFonts w:ascii="Times New Roman" w:hAnsi="Times New Roman" w:cs="Times New Roman"/>
                <w:b/>
                <w:bCs/>
              </w:rPr>
              <w:t>Variable</w:t>
            </w:r>
          </w:p>
        </w:tc>
        <w:tc>
          <w:tcPr>
            <w:tcW w:w="0" w:type="auto"/>
            <w:tcBorders>
              <w:bottom w:val="single" w:sz="4" w:space="0" w:color="auto"/>
            </w:tcBorders>
            <w:vAlign w:val="center"/>
            <w:hideMark/>
          </w:tcPr>
          <w:p w14:paraId="4FC4B252" w14:textId="77777777" w:rsidR="005E1A2C" w:rsidRPr="005E1A2C" w:rsidRDefault="005E1A2C" w:rsidP="005E1A2C">
            <w:pPr>
              <w:spacing w:after="0" w:line="240" w:lineRule="auto"/>
              <w:ind w:firstLine="709"/>
              <w:jc w:val="both"/>
              <w:rPr>
                <w:rFonts w:ascii="Times New Roman" w:hAnsi="Times New Roman" w:cs="Times New Roman"/>
                <w:b/>
                <w:bCs/>
              </w:rPr>
            </w:pPr>
            <w:r w:rsidRPr="005E1A2C">
              <w:rPr>
                <w:rFonts w:ascii="Times New Roman" w:hAnsi="Times New Roman" w:cs="Times New Roman"/>
                <w:b/>
                <w:bCs/>
                <w:i/>
                <w:iCs/>
              </w:rPr>
              <w:t>n</w:t>
            </w:r>
          </w:p>
        </w:tc>
        <w:tc>
          <w:tcPr>
            <w:tcW w:w="0" w:type="auto"/>
            <w:tcBorders>
              <w:bottom w:val="single" w:sz="4" w:space="0" w:color="auto"/>
            </w:tcBorders>
            <w:vAlign w:val="center"/>
            <w:hideMark/>
          </w:tcPr>
          <w:p w14:paraId="47F9C5E9" w14:textId="77777777" w:rsidR="005E1A2C" w:rsidRPr="005E1A2C" w:rsidRDefault="005E1A2C" w:rsidP="005E1A2C">
            <w:pPr>
              <w:spacing w:after="0" w:line="240" w:lineRule="auto"/>
              <w:ind w:firstLine="709"/>
              <w:jc w:val="both"/>
              <w:rPr>
                <w:rFonts w:ascii="Times New Roman" w:hAnsi="Times New Roman" w:cs="Times New Roman"/>
                <w:b/>
                <w:bCs/>
              </w:rPr>
            </w:pPr>
            <w:r w:rsidRPr="005E1A2C">
              <w:rPr>
                <w:rFonts w:ascii="Times New Roman" w:hAnsi="Times New Roman" w:cs="Times New Roman"/>
                <w:b/>
                <w:bCs/>
              </w:rPr>
              <w:t>%</w:t>
            </w:r>
          </w:p>
        </w:tc>
      </w:tr>
      <w:tr w:rsidR="005E1A2C" w:rsidRPr="005E1A2C" w14:paraId="75ED838F" w14:textId="77777777" w:rsidTr="005E1A2C">
        <w:trPr>
          <w:tblCellSpacing w:w="15" w:type="dxa"/>
        </w:trPr>
        <w:tc>
          <w:tcPr>
            <w:tcW w:w="0" w:type="auto"/>
            <w:tcBorders>
              <w:top w:val="single" w:sz="4" w:space="0" w:color="auto"/>
              <w:bottom w:val="single" w:sz="4" w:space="0" w:color="auto"/>
            </w:tcBorders>
            <w:vAlign w:val="center"/>
            <w:hideMark/>
          </w:tcPr>
          <w:p w14:paraId="7791428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b/>
                <w:bCs/>
              </w:rPr>
              <w:t>Sex</w:t>
            </w:r>
          </w:p>
        </w:tc>
        <w:tc>
          <w:tcPr>
            <w:tcW w:w="0" w:type="auto"/>
            <w:tcBorders>
              <w:top w:val="single" w:sz="4" w:space="0" w:color="auto"/>
              <w:bottom w:val="single" w:sz="4" w:space="0" w:color="auto"/>
            </w:tcBorders>
            <w:vAlign w:val="center"/>
            <w:hideMark/>
          </w:tcPr>
          <w:p w14:paraId="1AB2C2DD" w14:textId="77777777" w:rsidR="005E1A2C" w:rsidRPr="005E1A2C" w:rsidRDefault="005E1A2C" w:rsidP="005E1A2C">
            <w:pPr>
              <w:spacing w:after="0" w:line="240" w:lineRule="auto"/>
              <w:ind w:firstLine="709"/>
              <w:jc w:val="both"/>
              <w:rPr>
                <w:rFonts w:ascii="Times New Roman" w:hAnsi="Times New Roman" w:cs="Times New Roman"/>
              </w:rPr>
            </w:pPr>
          </w:p>
        </w:tc>
        <w:tc>
          <w:tcPr>
            <w:tcW w:w="0" w:type="auto"/>
            <w:tcBorders>
              <w:top w:val="single" w:sz="4" w:space="0" w:color="auto"/>
              <w:bottom w:val="single" w:sz="4" w:space="0" w:color="auto"/>
            </w:tcBorders>
            <w:vAlign w:val="center"/>
            <w:hideMark/>
          </w:tcPr>
          <w:p w14:paraId="56EA4F35" w14:textId="77777777" w:rsidR="005E1A2C" w:rsidRPr="005E1A2C" w:rsidRDefault="005E1A2C" w:rsidP="005E1A2C">
            <w:pPr>
              <w:spacing w:after="0" w:line="240" w:lineRule="auto"/>
              <w:ind w:firstLine="709"/>
              <w:jc w:val="both"/>
              <w:rPr>
                <w:rFonts w:ascii="Times New Roman" w:hAnsi="Times New Roman" w:cs="Times New Roman"/>
              </w:rPr>
            </w:pPr>
          </w:p>
        </w:tc>
      </w:tr>
      <w:tr w:rsidR="005E1A2C" w:rsidRPr="005E1A2C" w14:paraId="5617BC1E" w14:textId="77777777">
        <w:trPr>
          <w:tblCellSpacing w:w="15" w:type="dxa"/>
        </w:trPr>
        <w:tc>
          <w:tcPr>
            <w:tcW w:w="0" w:type="auto"/>
            <w:vAlign w:val="center"/>
            <w:hideMark/>
          </w:tcPr>
          <w:p w14:paraId="33DD06F3"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Female</w:t>
            </w:r>
          </w:p>
        </w:tc>
        <w:tc>
          <w:tcPr>
            <w:tcW w:w="0" w:type="auto"/>
            <w:vAlign w:val="center"/>
            <w:hideMark/>
          </w:tcPr>
          <w:p w14:paraId="416077D0"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187</w:t>
            </w:r>
          </w:p>
        </w:tc>
        <w:tc>
          <w:tcPr>
            <w:tcW w:w="0" w:type="auto"/>
            <w:vAlign w:val="center"/>
            <w:hideMark/>
          </w:tcPr>
          <w:p w14:paraId="2CE130BE"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57.36</w:t>
            </w:r>
          </w:p>
        </w:tc>
      </w:tr>
      <w:tr w:rsidR="005E1A2C" w:rsidRPr="005E1A2C" w14:paraId="26B598EA" w14:textId="77777777">
        <w:trPr>
          <w:tblCellSpacing w:w="15" w:type="dxa"/>
        </w:trPr>
        <w:tc>
          <w:tcPr>
            <w:tcW w:w="0" w:type="auto"/>
            <w:vAlign w:val="center"/>
            <w:hideMark/>
          </w:tcPr>
          <w:p w14:paraId="6798B598"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Male</w:t>
            </w:r>
          </w:p>
        </w:tc>
        <w:tc>
          <w:tcPr>
            <w:tcW w:w="0" w:type="auto"/>
            <w:vAlign w:val="center"/>
            <w:hideMark/>
          </w:tcPr>
          <w:p w14:paraId="687B7B3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139</w:t>
            </w:r>
          </w:p>
        </w:tc>
        <w:tc>
          <w:tcPr>
            <w:tcW w:w="0" w:type="auto"/>
            <w:vAlign w:val="center"/>
            <w:hideMark/>
          </w:tcPr>
          <w:p w14:paraId="64337FAA"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42.64</w:t>
            </w:r>
          </w:p>
        </w:tc>
      </w:tr>
      <w:tr w:rsidR="005E1A2C" w:rsidRPr="005E1A2C" w14:paraId="1092FFC3" w14:textId="77777777" w:rsidTr="005E1A2C">
        <w:trPr>
          <w:tblCellSpacing w:w="15" w:type="dxa"/>
        </w:trPr>
        <w:tc>
          <w:tcPr>
            <w:tcW w:w="0" w:type="auto"/>
            <w:tcBorders>
              <w:bottom w:val="single" w:sz="4" w:space="0" w:color="auto"/>
            </w:tcBorders>
            <w:vAlign w:val="center"/>
            <w:hideMark/>
          </w:tcPr>
          <w:p w14:paraId="1FB82206"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b/>
                <w:bCs/>
              </w:rPr>
              <w:t>Gender</w:t>
            </w:r>
          </w:p>
        </w:tc>
        <w:tc>
          <w:tcPr>
            <w:tcW w:w="0" w:type="auto"/>
            <w:tcBorders>
              <w:bottom w:val="single" w:sz="4" w:space="0" w:color="auto"/>
            </w:tcBorders>
            <w:vAlign w:val="center"/>
            <w:hideMark/>
          </w:tcPr>
          <w:p w14:paraId="75FE11EC" w14:textId="77777777" w:rsidR="005E1A2C" w:rsidRPr="005E1A2C" w:rsidRDefault="005E1A2C" w:rsidP="005E1A2C">
            <w:pPr>
              <w:spacing w:after="0" w:line="240" w:lineRule="auto"/>
              <w:ind w:firstLine="709"/>
              <w:jc w:val="both"/>
              <w:rPr>
                <w:rFonts w:ascii="Times New Roman" w:hAnsi="Times New Roman" w:cs="Times New Roman"/>
              </w:rPr>
            </w:pPr>
          </w:p>
        </w:tc>
        <w:tc>
          <w:tcPr>
            <w:tcW w:w="0" w:type="auto"/>
            <w:tcBorders>
              <w:bottom w:val="single" w:sz="4" w:space="0" w:color="auto"/>
            </w:tcBorders>
            <w:vAlign w:val="center"/>
            <w:hideMark/>
          </w:tcPr>
          <w:p w14:paraId="2F029175" w14:textId="77777777" w:rsidR="005E1A2C" w:rsidRPr="005E1A2C" w:rsidRDefault="005E1A2C" w:rsidP="005E1A2C">
            <w:pPr>
              <w:spacing w:after="0" w:line="240" w:lineRule="auto"/>
              <w:ind w:firstLine="709"/>
              <w:jc w:val="both"/>
              <w:rPr>
                <w:rFonts w:ascii="Times New Roman" w:hAnsi="Times New Roman" w:cs="Times New Roman"/>
              </w:rPr>
            </w:pPr>
          </w:p>
        </w:tc>
      </w:tr>
      <w:tr w:rsidR="005E1A2C" w:rsidRPr="005E1A2C" w14:paraId="47E420BC" w14:textId="77777777">
        <w:trPr>
          <w:tblCellSpacing w:w="15" w:type="dxa"/>
        </w:trPr>
        <w:tc>
          <w:tcPr>
            <w:tcW w:w="0" w:type="auto"/>
            <w:vAlign w:val="center"/>
            <w:hideMark/>
          </w:tcPr>
          <w:p w14:paraId="726A8F8A"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Cisgender woman</w:t>
            </w:r>
          </w:p>
        </w:tc>
        <w:tc>
          <w:tcPr>
            <w:tcW w:w="0" w:type="auto"/>
            <w:vAlign w:val="center"/>
            <w:hideMark/>
          </w:tcPr>
          <w:p w14:paraId="7D1187B5"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164</w:t>
            </w:r>
          </w:p>
        </w:tc>
        <w:tc>
          <w:tcPr>
            <w:tcW w:w="0" w:type="auto"/>
            <w:vAlign w:val="center"/>
            <w:hideMark/>
          </w:tcPr>
          <w:p w14:paraId="24901E38"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50.31</w:t>
            </w:r>
          </w:p>
        </w:tc>
      </w:tr>
      <w:tr w:rsidR="005E1A2C" w:rsidRPr="005E1A2C" w14:paraId="709E0F18" w14:textId="77777777">
        <w:trPr>
          <w:tblCellSpacing w:w="15" w:type="dxa"/>
        </w:trPr>
        <w:tc>
          <w:tcPr>
            <w:tcW w:w="0" w:type="auto"/>
            <w:vAlign w:val="center"/>
            <w:hideMark/>
          </w:tcPr>
          <w:p w14:paraId="15C8B6B3"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Cisgender man</w:t>
            </w:r>
          </w:p>
        </w:tc>
        <w:tc>
          <w:tcPr>
            <w:tcW w:w="0" w:type="auto"/>
            <w:vAlign w:val="center"/>
            <w:hideMark/>
          </w:tcPr>
          <w:p w14:paraId="5015A1CE"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134</w:t>
            </w:r>
          </w:p>
        </w:tc>
        <w:tc>
          <w:tcPr>
            <w:tcW w:w="0" w:type="auto"/>
            <w:vAlign w:val="center"/>
            <w:hideMark/>
          </w:tcPr>
          <w:p w14:paraId="68ED3F30"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41.10</w:t>
            </w:r>
          </w:p>
        </w:tc>
      </w:tr>
      <w:tr w:rsidR="005E1A2C" w:rsidRPr="005E1A2C" w14:paraId="07B5C328" w14:textId="77777777">
        <w:trPr>
          <w:tblCellSpacing w:w="15" w:type="dxa"/>
        </w:trPr>
        <w:tc>
          <w:tcPr>
            <w:tcW w:w="0" w:type="auto"/>
            <w:vAlign w:val="center"/>
            <w:hideMark/>
          </w:tcPr>
          <w:p w14:paraId="7AB5F2D1"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Non-binary</w:t>
            </w:r>
          </w:p>
        </w:tc>
        <w:tc>
          <w:tcPr>
            <w:tcW w:w="0" w:type="auto"/>
            <w:vAlign w:val="center"/>
            <w:hideMark/>
          </w:tcPr>
          <w:p w14:paraId="313139B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17</w:t>
            </w:r>
          </w:p>
        </w:tc>
        <w:tc>
          <w:tcPr>
            <w:tcW w:w="0" w:type="auto"/>
            <w:vAlign w:val="center"/>
            <w:hideMark/>
          </w:tcPr>
          <w:p w14:paraId="488093E0"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5.21</w:t>
            </w:r>
          </w:p>
        </w:tc>
      </w:tr>
      <w:tr w:rsidR="005E1A2C" w:rsidRPr="005E1A2C" w14:paraId="696FF581" w14:textId="77777777">
        <w:trPr>
          <w:tblCellSpacing w:w="15" w:type="dxa"/>
        </w:trPr>
        <w:tc>
          <w:tcPr>
            <w:tcW w:w="0" w:type="auto"/>
            <w:vAlign w:val="center"/>
            <w:hideMark/>
          </w:tcPr>
          <w:p w14:paraId="630C93A5"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Preferred not to answer</w:t>
            </w:r>
          </w:p>
        </w:tc>
        <w:tc>
          <w:tcPr>
            <w:tcW w:w="0" w:type="auto"/>
            <w:vAlign w:val="center"/>
            <w:hideMark/>
          </w:tcPr>
          <w:p w14:paraId="74891108"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11</w:t>
            </w:r>
          </w:p>
        </w:tc>
        <w:tc>
          <w:tcPr>
            <w:tcW w:w="0" w:type="auto"/>
            <w:vAlign w:val="center"/>
            <w:hideMark/>
          </w:tcPr>
          <w:p w14:paraId="495F55E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3.37</w:t>
            </w:r>
          </w:p>
        </w:tc>
      </w:tr>
      <w:tr w:rsidR="005E1A2C" w:rsidRPr="005E1A2C" w14:paraId="5491CB05" w14:textId="77777777" w:rsidTr="005E1A2C">
        <w:trPr>
          <w:tblCellSpacing w:w="15" w:type="dxa"/>
        </w:trPr>
        <w:tc>
          <w:tcPr>
            <w:tcW w:w="0" w:type="auto"/>
            <w:tcBorders>
              <w:bottom w:val="single" w:sz="4" w:space="0" w:color="auto"/>
            </w:tcBorders>
            <w:vAlign w:val="center"/>
            <w:hideMark/>
          </w:tcPr>
          <w:p w14:paraId="072A4D9A"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b/>
                <w:bCs/>
              </w:rPr>
              <w:t>Race/Ethnicity</w:t>
            </w:r>
          </w:p>
        </w:tc>
        <w:tc>
          <w:tcPr>
            <w:tcW w:w="0" w:type="auto"/>
            <w:tcBorders>
              <w:bottom w:val="single" w:sz="4" w:space="0" w:color="auto"/>
            </w:tcBorders>
            <w:vAlign w:val="center"/>
            <w:hideMark/>
          </w:tcPr>
          <w:p w14:paraId="7CEFCA75" w14:textId="77777777" w:rsidR="005E1A2C" w:rsidRPr="005E1A2C" w:rsidRDefault="005E1A2C" w:rsidP="005E1A2C">
            <w:pPr>
              <w:spacing w:after="0" w:line="240" w:lineRule="auto"/>
              <w:ind w:firstLine="709"/>
              <w:jc w:val="both"/>
              <w:rPr>
                <w:rFonts w:ascii="Times New Roman" w:hAnsi="Times New Roman" w:cs="Times New Roman"/>
              </w:rPr>
            </w:pPr>
          </w:p>
        </w:tc>
        <w:tc>
          <w:tcPr>
            <w:tcW w:w="0" w:type="auto"/>
            <w:tcBorders>
              <w:bottom w:val="single" w:sz="4" w:space="0" w:color="auto"/>
            </w:tcBorders>
            <w:vAlign w:val="center"/>
            <w:hideMark/>
          </w:tcPr>
          <w:p w14:paraId="1636EF94" w14:textId="77777777" w:rsidR="005E1A2C" w:rsidRPr="005E1A2C" w:rsidRDefault="005E1A2C" w:rsidP="005E1A2C">
            <w:pPr>
              <w:spacing w:after="0" w:line="240" w:lineRule="auto"/>
              <w:ind w:firstLine="709"/>
              <w:jc w:val="both"/>
              <w:rPr>
                <w:rFonts w:ascii="Times New Roman" w:hAnsi="Times New Roman" w:cs="Times New Roman"/>
              </w:rPr>
            </w:pPr>
          </w:p>
        </w:tc>
      </w:tr>
      <w:tr w:rsidR="005E1A2C" w:rsidRPr="005E1A2C" w14:paraId="20900770" w14:textId="77777777">
        <w:trPr>
          <w:tblCellSpacing w:w="15" w:type="dxa"/>
        </w:trPr>
        <w:tc>
          <w:tcPr>
            <w:tcW w:w="0" w:type="auto"/>
            <w:vAlign w:val="center"/>
            <w:hideMark/>
          </w:tcPr>
          <w:p w14:paraId="782658E1"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White</w:t>
            </w:r>
          </w:p>
        </w:tc>
        <w:tc>
          <w:tcPr>
            <w:tcW w:w="0" w:type="auto"/>
            <w:vAlign w:val="center"/>
            <w:hideMark/>
          </w:tcPr>
          <w:p w14:paraId="722C9650"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231</w:t>
            </w:r>
          </w:p>
        </w:tc>
        <w:tc>
          <w:tcPr>
            <w:tcW w:w="0" w:type="auto"/>
            <w:vAlign w:val="center"/>
            <w:hideMark/>
          </w:tcPr>
          <w:p w14:paraId="338F6E87"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70.86</w:t>
            </w:r>
          </w:p>
        </w:tc>
      </w:tr>
      <w:tr w:rsidR="005E1A2C" w:rsidRPr="005E1A2C" w14:paraId="76A76C61" w14:textId="77777777">
        <w:trPr>
          <w:tblCellSpacing w:w="15" w:type="dxa"/>
        </w:trPr>
        <w:tc>
          <w:tcPr>
            <w:tcW w:w="0" w:type="auto"/>
            <w:vAlign w:val="center"/>
            <w:hideMark/>
          </w:tcPr>
          <w:p w14:paraId="507A17B9"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Mixed race (Parda)</w:t>
            </w:r>
          </w:p>
        </w:tc>
        <w:tc>
          <w:tcPr>
            <w:tcW w:w="0" w:type="auto"/>
            <w:vAlign w:val="center"/>
            <w:hideMark/>
          </w:tcPr>
          <w:p w14:paraId="76ECEB58"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71</w:t>
            </w:r>
          </w:p>
        </w:tc>
        <w:tc>
          <w:tcPr>
            <w:tcW w:w="0" w:type="auto"/>
            <w:vAlign w:val="center"/>
            <w:hideMark/>
          </w:tcPr>
          <w:p w14:paraId="7A0D98AF"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21.78</w:t>
            </w:r>
          </w:p>
        </w:tc>
      </w:tr>
      <w:tr w:rsidR="005E1A2C" w:rsidRPr="005E1A2C" w14:paraId="36856AB0" w14:textId="77777777">
        <w:trPr>
          <w:tblCellSpacing w:w="15" w:type="dxa"/>
        </w:trPr>
        <w:tc>
          <w:tcPr>
            <w:tcW w:w="0" w:type="auto"/>
            <w:vAlign w:val="center"/>
            <w:hideMark/>
          </w:tcPr>
          <w:p w14:paraId="0FF5BA5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Black</w:t>
            </w:r>
          </w:p>
        </w:tc>
        <w:tc>
          <w:tcPr>
            <w:tcW w:w="0" w:type="auto"/>
            <w:vAlign w:val="center"/>
            <w:hideMark/>
          </w:tcPr>
          <w:p w14:paraId="60FAE4F0"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9</w:t>
            </w:r>
          </w:p>
        </w:tc>
        <w:tc>
          <w:tcPr>
            <w:tcW w:w="0" w:type="auto"/>
            <w:vAlign w:val="center"/>
            <w:hideMark/>
          </w:tcPr>
          <w:p w14:paraId="142DA7A7"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2.76</w:t>
            </w:r>
          </w:p>
        </w:tc>
      </w:tr>
      <w:tr w:rsidR="005E1A2C" w:rsidRPr="005E1A2C" w14:paraId="688C0635" w14:textId="77777777">
        <w:trPr>
          <w:tblCellSpacing w:w="15" w:type="dxa"/>
        </w:trPr>
        <w:tc>
          <w:tcPr>
            <w:tcW w:w="0" w:type="auto"/>
            <w:vAlign w:val="center"/>
            <w:hideMark/>
          </w:tcPr>
          <w:p w14:paraId="375AC48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Asian</w:t>
            </w:r>
          </w:p>
        </w:tc>
        <w:tc>
          <w:tcPr>
            <w:tcW w:w="0" w:type="auto"/>
            <w:vAlign w:val="center"/>
            <w:hideMark/>
          </w:tcPr>
          <w:p w14:paraId="3032E3D6"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3</w:t>
            </w:r>
          </w:p>
        </w:tc>
        <w:tc>
          <w:tcPr>
            <w:tcW w:w="0" w:type="auto"/>
            <w:vAlign w:val="center"/>
            <w:hideMark/>
          </w:tcPr>
          <w:p w14:paraId="2B5B4C54"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0.92</w:t>
            </w:r>
          </w:p>
        </w:tc>
      </w:tr>
      <w:tr w:rsidR="005E1A2C" w:rsidRPr="005E1A2C" w14:paraId="74FE05E1" w14:textId="77777777">
        <w:trPr>
          <w:tblCellSpacing w:w="15" w:type="dxa"/>
        </w:trPr>
        <w:tc>
          <w:tcPr>
            <w:tcW w:w="0" w:type="auto"/>
            <w:vAlign w:val="center"/>
            <w:hideMark/>
          </w:tcPr>
          <w:p w14:paraId="5ED71B55"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Indigenous</w:t>
            </w:r>
          </w:p>
        </w:tc>
        <w:tc>
          <w:tcPr>
            <w:tcW w:w="0" w:type="auto"/>
            <w:vAlign w:val="center"/>
            <w:hideMark/>
          </w:tcPr>
          <w:p w14:paraId="7D408449"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w:t>
            </w:r>
          </w:p>
        </w:tc>
        <w:tc>
          <w:tcPr>
            <w:tcW w:w="0" w:type="auto"/>
            <w:vAlign w:val="center"/>
            <w:hideMark/>
          </w:tcPr>
          <w:p w14:paraId="2F1FE0C1"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0.61</w:t>
            </w:r>
          </w:p>
        </w:tc>
      </w:tr>
      <w:tr w:rsidR="005E1A2C" w:rsidRPr="005E1A2C" w14:paraId="453B38C1" w14:textId="77777777">
        <w:trPr>
          <w:tblCellSpacing w:w="15" w:type="dxa"/>
        </w:trPr>
        <w:tc>
          <w:tcPr>
            <w:tcW w:w="0" w:type="auto"/>
            <w:vAlign w:val="center"/>
            <w:hideMark/>
          </w:tcPr>
          <w:p w14:paraId="50348AAA"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Preferred not to answer</w:t>
            </w:r>
          </w:p>
        </w:tc>
        <w:tc>
          <w:tcPr>
            <w:tcW w:w="0" w:type="auto"/>
            <w:vAlign w:val="center"/>
            <w:hideMark/>
          </w:tcPr>
          <w:p w14:paraId="0AB87467"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10</w:t>
            </w:r>
          </w:p>
        </w:tc>
        <w:tc>
          <w:tcPr>
            <w:tcW w:w="0" w:type="auto"/>
            <w:vAlign w:val="center"/>
            <w:hideMark/>
          </w:tcPr>
          <w:p w14:paraId="61564252"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3.07</w:t>
            </w:r>
          </w:p>
        </w:tc>
      </w:tr>
      <w:tr w:rsidR="005E1A2C" w:rsidRPr="005E1A2C" w14:paraId="6A93D1B7" w14:textId="77777777" w:rsidTr="005E1A2C">
        <w:trPr>
          <w:tblCellSpacing w:w="15" w:type="dxa"/>
        </w:trPr>
        <w:tc>
          <w:tcPr>
            <w:tcW w:w="0" w:type="auto"/>
            <w:tcBorders>
              <w:bottom w:val="single" w:sz="4" w:space="0" w:color="auto"/>
            </w:tcBorders>
            <w:vAlign w:val="center"/>
            <w:hideMark/>
          </w:tcPr>
          <w:p w14:paraId="0BFD0C59"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b/>
                <w:bCs/>
              </w:rPr>
              <w:t>Nationality</w:t>
            </w:r>
          </w:p>
        </w:tc>
        <w:tc>
          <w:tcPr>
            <w:tcW w:w="0" w:type="auto"/>
            <w:tcBorders>
              <w:bottom w:val="single" w:sz="4" w:space="0" w:color="auto"/>
            </w:tcBorders>
            <w:vAlign w:val="center"/>
            <w:hideMark/>
          </w:tcPr>
          <w:p w14:paraId="05CF69B5" w14:textId="77777777" w:rsidR="005E1A2C" w:rsidRPr="005E1A2C" w:rsidRDefault="005E1A2C" w:rsidP="005E1A2C">
            <w:pPr>
              <w:spacing w:after="0" w:line="240" w:lineRule="auto"/>
              <w:ind w:firstLine="709"/>
              <w:jc w:val="both"/>
              <w:rPr>
                <w:rFonts w:ascii="Times New Roman" w:hAnsi="Times New Roman" w:cs="Times New Roman"/>
              </w:rPr>
            </w:pPr>
          </w:p>
        </w:tc>
        <w:tc>
          <w:tcPr>
            <w:tcW w:w="0" w:type="auto"/>
            <w:tcBorders>
              <w:bottom w:val="single" w:sz="4" w:space="0" w:color="auto"/>
            </w:tcBorders>
            <w:vAlign w:val="center"/>
            <w:hideMark/>
          </w:tcPr>
          <w:p w14:paraId="01170126" w14:textId="77777777" w:rsidR="005E1A2C" w:rsidRPr="005E1A2C" w:rsidRDefault="005E1A2C" w:rsidP="005E1A2C">
            <w:pPr>
              <w:spacing w:after="0" w:line="240" w:lineRule="auto"/>
              <w:ind w:firstLine="709"/>
              <w:jc w:val="both"/>
              <w:rPr>
                <w:rFonts w:ascii="Times New Roman" w:hAnsi="Times New Roman" w:cs="Times New Roman"/>
              </w:rPr>
            </w:pPr>
          </w:p>
        </w:tc>
      </w:tr>
      <w:tr w:rsidR="005E1A2C" w:rsidRPr="005E1A2C" w14:paraId="00A37AC5" w14:textId="77777777">
        <w:trPr>
          <w:tblCellSpacing w:w="15" w:type="dxa"/>
        </w:trPr>
        <w:tc>
          <w:tcPr>
            <w:tcW w:w="0" w:type="auto"/>
            <w:vAlign w:val="center"/>
            <w:hideMark/>
          </w:tcPr>
          <w:p w14:paraId="43E13B30"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Brazilian</w:t>
            </w:r>
          </w:p>
        </w:tc>
        <w:tc>
          <w:tcPr>
            <w:tcW w:w="0" w:type="auto"/>
            <w:vAlign w:val="center"/>
            <w:hideMark/>
          </w:tcPr>
          <w:p w14:paraId="32A88059"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316</w:t>
            </w:r>
          </w:p>
        </w:tc>
        <w:tc>
          <w:tcPr>
            <w:tcW w:w="0" w:type="auto"/>
            <w:vAlign w:val="center"/>
            <w:hideMark/>
          </w:tcPr>
          <w:p w14:paraId="05509CFE"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96.93</w:t>
            </w:r>
          </w:p>
        </w:tc>
      </w:tr>
      <w:tr w:rsidR="005E1A2C" w:rsidRPr="005E1A2C" w14:paraId="0FCDB1F4" w14:textId="77777777">
        <w:trPr>
          <w:tblCellSpacing w:w="15" w:type="dxa"/>
        </w:trPr>
        <w:tc>
          <w:tcPr>
            <w:tcW w:w="0" w:type="auto"/>
            <w:vAlign w:val="center"/>
            <w:hideMark/>
          </w:tcPr>
          <w:p w14:paraId="1AA9776A"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Foreigner</w:t>
            </w:r>
          </w:p>
        </w:tc>
        <w:tc>
          <w:tcPr>
            <w:tcW w:w="0" w:type="auto"/>
            <w:vAlign w:val="center"/>
            <w:hideMark/>
          </w:tcPr>
          <w:p w14:paraId="7256D88D"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10</w:t>
            </w:r>
          </w:p>
        </w:tc>
        <w:tc>
          <w:tcPr>
            <w:tcW w:w="0" w:type="auto"/>
            <w:vAlign w:val="center"/>
            <w:hideMark/>
          </w:tcPr>
          <w:p w14:paraId="08BE83A9"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3.07</w:t>
            </w:r>
          </w:p>
        </w:tc>
      </w:tr>
      <w:tr w:rsidR="005E1A2C" w:rsidRPr="005E1A2C" w14:paraId="457861A6" w14:textId="77777777" w:rsidTr="005E1A2C">
        <w:trPr>
          <w:tblCellSpacing w:w="15" w:type="dxa"/>
        </w:trPr>
        <w:tc>
          <w:tcPr>
            <w:tcW w:w="0" w:type="auto"/>
            <w:tcBorders>
              <w:bottom w:val="single" w:sz="4" w:space="0" w:color="auto"/>
            </w:tcBorders>
            <w:vAlign w:val="center"/>
            <w:hideMark/>
          </w:tcPr>
          <w:p w14:paraId="6130A306"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b/>
                <w:bCs/>
              </w:rPr>
              <w:t>Type of School</w:t>
            </w:r>
          </w:p>
        </w:tc>
        <w:tc>
          <w:tcPr>
            <w:tcW w:w="0" w:type="auto"/>
            <w:tcBorders>
              <w:bottom w:val="single" w:sz="4" w:space="0" w:color="auto"/>
            </w:tcBorders>
            <w:vAlign w:val="center"/>
            <w:hideMark/>
          </w:tcPr>
          <w:p w14:paraId="21EAFEAA" w14:textId="77777777" w:rsidR="005E1A2C" w:rsidRPr="005E1A2C" w:rsidRDefault="005E1A2C" w:rsidP="005E1A2C">
            <w:pPr>
              <w:spacing w:after="0" w:line="240" w:lineRule="auto"/>
              <w:ind w:firstLine="709"/>
              <w:jc w:val="both"/>
              <w:rPr>
                <w:rFonts w:ascii="Times New Roman" w:hAnsi="Times New Roman" w:cs="Times New Roman"/>
              </w:rPr>
            </w:pPr>
          </w:p>
        </w:tc>
        <w:tc>
          <w:tcPr>
            <w:tcW w:w="0" w:type="auto"/>
            <w:tcBorders>
              <w:bottom w:val="single" w:sz="4" w:space="0" w:color="auto"/>
            </w:tcBorders>
            <w:vAlign w:val="center"/>
            <w:hideMark/>
          </w:tcPr>
          <w:p w14:paraId="4F387F4C" w14:textId="77777777" w:rsidR="005E1A2C" w:rsidRPr="005E1A2C" w:rsidRDefault="005E1A2C" w:rsidP="005E1A2C">
            <w:pPr>
              <w:spacing w:after="0" w:line="240" w:lineRule="auto"/>
              <w:ind w:firstLine="709"/>
              <w:jc w:val="both"/>
              <w:rPr>
                <w:rFonts w:ascii="Times New Roman" w:hAnsi="Times New Roman" w:cs="Times New Roman"/>
              </w:rPr>
            </w:pPr>
          </w:p>
        </w:tc>
      </w:tr>
      <w:tr w:rsidR="005E1A2C" w:rsidRPr="005E1A2C" w14:paraId="4056C77D" w14:textId="77777777">
        <w:trPr>
          <w:tblCellSpacing w:w="15" w:type="dxa"/>
        </w:trPr>
        <w:tc>
          <w:tcPr>
            <w:tcW w:w="0" w:type="auto"/>
            <w:vAlign w:val="center"/>
            <w:hideMark/>
          </w:tcPr>
          <w:p w14:paraId="3646EB62"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Public – Elementary Education</w:t>
            </w:r>
          </w:p>
        </w:tc>
        <w:tc>
          <w:tcPr>
            <w:tcW w:w="0" w:type="auto"/>
            <w:vAlign w:val="center"/>
            <w:hideMark/>
          </w:tcPr>
          <w:p w14:paraId="59C0CC6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68</w:t>
            </w:r>
          </w:p>
        </w:tc>
        <w:tc>
          <w:tcPr>
            <w:tcW w:w="0" w:type="auto"/>
            <w:vAlign w:val="center"/>
            <w:hideMark/>
          </w:tcPr>
          <w:p w14:paraId="546EF917"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20.86</w:t>
            </w:r>
          </w:p>
        </w:tc>
      </w:tr>
      <w:tr w:rsidR="005E1A2C" w:rsidRPr="005E1A2C" w14:paraId="2AE9D184" w14:textId="77777777">
        <w:trPr>
          <w:tblCellSpacing w:w="15" w:type="dxa"/>
        </w:trPr>
        <w:tc>
          <w:tcPr>
            <w:tcW w:w="0" w:type="auto"/>
            <w:vAlign w:val="center"/>
            <w:hideMark/>
          </w:tcPr>
          <w:p w14:paraId="5C2FE1F9"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lastRenderedPageBreak/>
              <w:t> </w:t>
            </w:r>
            <w:r w:rsidRPr="005E1A2C">
              <w:rPr>
                <w:rFonts w:ascii="Times New Roman" w:hAnsi="Times New Roman" w:cs="Times New Roman"/>
              </w:rPr>
              <w:t>Public – High School</w:t>
            </w:r>
          </w:p>
        </w:tc>
        <w:tc>
          <w:tcPr>
            <w:tcW w:w="0" w:type="auto"/>
            <w:vAlign w:val="center"/>
            <w:hideMark/>
          </w:tcPr>
          <w:p w14:paraId="33FCE5F3"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75</w:t>
            </w:r>
          </w:p>
        </w:tc>
        <w:tc>
          <w:tcPr>
            <w:tcW w:w="0" w:type="auto"/>
            <w:vAlign w:val="center"/>
            <w:hideMark/>
          </w:tcPr>
          <w:p w14:paraId="080E629D"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23.01</w:t>
            </w:r>
          </w:p>
        </w:tc>
      </w:tr>
      <w:tr w:rsidR="005E1A2C" w:rsidRPr="005E1A2C" w14:paraId="4E79DBE3" w14:textId="77777777">
        <w:trPr>
          <w:tblCellSpacing w:w="15" w:type="dxa"/>
        </w:trPr>
        <w:tc>
          <w:tcPr>
            <w:tcW w:w="0" w:type="auto"/>
            <w:vAlign w:val="center"/>
            <w:hideMark/>
          </w:tcPr>
          <w:p w14:paraId="67177C6F"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Private – Elementary and High School</w:t>
            </w:r>
          </w:p>
        </w:tc>
        <w:tc>
          <w:tcPr>
            <w:tcW w:w="0" w:type="auto"/>
            <w:vAlign w:val="center"/>
            <w:hideMark/>
          </w:tcPr>
          <w:p w14:paraId="0B0D931B"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183</w:t>
            </w:r>
          </w:p>
        </w:tc>
        <w:tc>
          <w:tcPr>
            <w:tcW w:w="0" w:type="auto"/>
            <w:vAlign w:val="center"/>
            <w:hideMark/>
          </w:tcPr>
          <w:p w14:paraId="22D1320D"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56.13</w:t>
            </w:r>
          </w:p>
        </w:tc>
      </w:tr>
      <w:tr w:rsidR="005E1A2C" w:rsidRPr="005E1A2C" w14:paraId="266F0AE6" w14:textId="77777777" w:rsidTr="005E1A2C">
        <w:trPr>
          <w:tblCellSpacing w:w="15" w:type="dxa"/>
        </w:trPr>
        <w:tc>
          <w:tcPr>
            <w:tcW w:w="0" w:type="auto"/>
            <w:tcBorders>
              <w:bottom w:val="single" w:sz="4" w:space="0" w:color="auto"/>
            </w:tcBorders>
            <w:vAlign w:val="center"/>
            <w:hideMark/>
          </w:tcPr>
          <w:p w14:paraId="33F57207"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b/>
                <w:bCs/>
              </w:rPr>
              <w:t>School Year</w:t>
            </w:r>
          </w:p>
        </w:tc>
        <w:tc>
          <w:tcPr>
            <w:tcW w:w="0" w:type="auto"/>
            <w:tcBorders>
              <w:bottom w:val="single" w:sz="4" w:space="0" w:color="auto"/>
            </w:tcBorders>
            <w:vAlign w:val="center"/>
            <w:hideMark/>
          </w:tcPr>
          <w:p w14:paraId="6A2432DC" w14:textId="77777777" w:rsidR="005E1A2C" w:rsidRPr="005E1A2C" w:rsidRDefault="005E1A2C" w:rsidP="005E1A2C">
            <w:pPr>
              <w:spacing w:after="0" w:line="240" w:lineRule="auto"/>
              <w:ind w:firstLine="709"/>
              <w:jc w:val="both"/>
              <w:rPr>
                <w:rFonts w:ascii="Times New Roman" w:hAnsi="Times New Roman" w:cs="Times New Roman"/>
              </w:rPr>
            </w:pPr>
          </w:p>
        </w:tc>
        <w:tc>
          <w:tcPr>
            <w:tcW w:w="0" w:type="auto"/>
            <w:tcBorders>
              <w:bottom w:val="single" w:sz="4" w:space="0" w:color="auto"/>
            </w:tcBorders>
            <w:vAlign w:val="center"/>
            <w:hideMark/>
          </w:tcPr>
          <w:p w14:paraId="09C0043B" w14:textId="77777777" w:rsidR="005E1A2C" w:rsidRPr="005E1A2C" w:rsidRDefault="005E1A2C" w:rsidP="005E1A2C">
            <w:pPr>
              <w:spacing w:after="0" w:line="240" w:lineRule="auto"/>
              <w:ind w:firstLine="709"/>
              <w:jc w:val="both"/>
              <w:rPr>
                <w:rFonts w:ascii="Times New Roman" w:hAnsi="Times New Roman" w:cs="Times New Roman"/>
              </w:rPr>
            </w:pPr>
          </w:p>
        </w:tc>
      </w:tr>
      <w:tr w:rsidR="005E1A2C" w:rsidRPr="005E1A2C" w14:paraId="77A8C4F5" w14:textId="77777777">
        <w:trPr>
          <w:tblCellSpacing w:w="15" w:type="dxa"/>
        </w:trPr>
        <w:tc>
          <w:tcPr>
            <w:tcW w:w="0" w:type="auto"/>
            <w:vAlign w:val="center"/>
            <w:hideMark/>
          </w:tcPr>
          <w:p w14:paraId="0D01EDA1"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8th grade – Elementary Education</w:t>
            </w:r>
          </w:p>
        </w:tc>
        <w:tc>
          <w:tcPr>
            <w:tcW w:w="0" w:type="auto"/>
            <w:vAlign w:val="center"/>
            <w:hideMark/>
          </w:tcPr>
          <w:p w14:paraId="1E05E553"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79</w:t>
            </w:r>
          </w:p>
        </w:tc>
        <w:tc>
          <w:tcPr>
            <w:tcW w:w="0" w:type="auto"/>
            <w:vAlign w:val="center"/>
            <w:hideMark/>
          </w:tcPr>
          <w:p w14:paraId="633B5E97"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24.23</w:t>
            </w:r>
          </w:p>
        </w:tc>
      </w:tr>
      <w:tr w:rsidR="005E1A2C" w:rsidRPr="005E1A2C" w14:paraId="2D8B2065" w14:textId="77777777">
        <w:trPr>
          <w:tblCellSpacing w:w="15" w:type="dxa"/>
        </w:trPr>
        <w:tc>
          <w:tcPr>
            <w:tcW w:w="0" w:type="auto"/>
            <w:vAlign w:val="center"/>
            <w:hideMark/>
          </w:tcPr>
          <w:p w14:paraId="2098DFBF"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9th grade – Elementary Education</w:t>
            </w:r>
          </w:p>
        </w:tc>
        <w:tc>
          <w:tcPr>
            <w:tcW w:w="0" w:type="auto"/>
            <w:vAlign w:val="center"/>
            <w:hideMark/>
          </w:tcPr>
          <w:p w14:paraId="23CC55DD"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78</w:t>
            </w:r>
          </w:p>
        </w:tc>
        <w:tc>
          <w:tcPr>
            <w:tcW w:w="0" w:type="auto"/>
            <w:vAlign w:val="center"/>
            <w:hideMark/>
          </w:tcPr>
          <w:p w14:paraId="7106D0F4"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23.93</w:t>
            </w:r>
          </w:p>
        </w:tc>
      </w:tr>
      <w:tr w:rsidR="005E1A2C" w:rsidRPr="005E1A2C" w14:paraId="6BA84B1A" w14:textId="77777777">
        <w:trPr>
          <w:tblCellSpacing w:w="15" w:type="dxa"/>
        </w:trPr>
        <w:tc>
          <w:tcPr>
            <w:tcW w:w="0" w:type="auto"/>
            <w:vAlign w:val="center"/>
            <w:hideMark/>
          </w:tcPr>
          <w:p w14:paraId="4D6690FE"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1st year – High School</w:t>
            </w:r>
          </w:p>
        </w:tc>
        <w:tc>
          <w:tcPr>
            <w:tcW w:w="0" w:type="auto"/>
            <w:vAlign w:val="center"/>
            <w:hideMark/>
          </w:tcPr>
          <w:p w14:paraId="72D532FE"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34</w:t>
            </w:r>
          </w:p>
        </w:tc>
        <w:tc>
          <w:tcPr>
            <w:tcW w:w="0" w:type="auto"/>
            <w:vAlign w:val="center"/>
            <w:hideMark/>
          </w:tcPr>
          <w:p w14:paraId="7812287D"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19.63</w:t>
            </w:r>
          </w:p>
        </w:tc>
      </w:tr>
      <w:tr w:rsidR="005E1A2C" w:rsidRPr="005E1A2C" w14:paraId="3A6E87DE" w14:textId="77777777">
        <w:trPr>
          <w:tblCellSpacing w:w="15" w:type="dxa"/>
        </w:trPr>
        <w:tc>
          <w:tcPr>
            <w:tcW w:w="0" w:type="auto"/>
            <w:vAlign w:val="center"/>
            <w:hideMark/>
          </w:tcPr>
          <w:p w14:paraId="325622DA"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2nd year – High School</w:t>
            </w:r>
          </w:p>
        </w:tc>
        <w:tc>
          <w:tcPr>
            <w:tcW w:w="0" w:type="auto"/>
            <w:vAlign w:val="center"/>
            <w:hideMark/>
          </w:tcPr>
          <w:p w14:paraId="2D83C928"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51</w:t>
            </w:r>
          </w:p>
        </w:tc>
        <w:tc>
          <w:tcPr>
            <w:tcW w:w="0" w:type="auto"/>
            <w:vAlign w:val="center"/>
            <w:hideMark/>
          </w:tcPr>
          <w:p w14:paraId="33C8D3B5"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15.64</w:t>
            </w:r>
          </w:p>
        </w:tc>
      </w:tr>
      <w:tr w:rsidR="005E1A2C" w:rsidRPr="005E1A2C" w14:paraId="6AECF305" w14:textId="77777777">
        <w:trPr>
          <w:tblCellSpacing w:w="15" w:type="dxa"/>
        </w:trPr>
        <w:tc>
          <w:tcPr>
            <w:tcW w:w="0" w:type="auto"/>
            <w:vAlign w:val="center"/>
            <w:hideMark/>
          </w:tcPr>
          <w:p w14:paraId="3D5F2392"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3rd year – High School</w:t>
            </w:r>
          </w:p>
        </w:tc>
        <w:tc>
          <w:tcPr>
            <w:tcW w:w="0" w:type="auto"/>
            <w:vAlign w:val="center"/>
            <w:hideMark/>
          </w:tcPr>
          <w:p w14:paraId="05E45C4D"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54</w:t>
            </w:r>
          </w:p>
        </w:tc>
        <w:tc>
          <w:tcPr>
            <w:tcW w:w="0" w:type="auto"/>
            <w:vAlign w:val="center"/>
            <w:hideMark/>
          </w:tcPr>
          <w:p w14:paraId="24B5BBA8"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16.56</w:t>
            </w:r>
          </w:p>
        </w:tc>
      </w:tr>
      <w:tr w:rsidR="005E1A2C" w:rsidRPr="005E1A2C" w14:paraId="5A35CABC" w14:textId="77777777" w:rsidTr="005E1A2C">
        <w:trPr>
          <w:tblCellSpacing w:w="15" w:type="dxa"/>
        </w:trPr>
        <w:tc>
          <w:tcPr>
            <w:tcW w:w="0" w:type="auto"/>
            <w:tcBorders>
              <w:bottom w:val="single" w:sz="4" w:space="0" w:color="auto"/>
            </w:tcBorders>
            <w:vAlign w:val="center"/>
            <w:hideMark/>
          </w:tcPr>
          <w:p w14:paraId="1F34029A"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b/>
                <w:bCs/>
              </w:rPr>
              <w:t>Class Period</w:t>
            </w:r>
          </w:p>
        </w:tc>
        <w:tc>
          <w:tcPr>
            <w:tcW w:w="0" w:type="auto"/>
            <w:tcBorders>
              <w:bottom w:val="single" w:sz="4" w:space="0" w:color="auto"/>
            </w:tcBorders>
            <w:vAlign w:val="center"/>
            <w:hideMark/>
          </w:tcPr>
          <w:p w14:paraId="2954841F" w14:textId="77777777" w:rsidR="005E1A2C" w:rsidRPr="005E1A2C" w:rsidRDefault="005E1A2C" w:rsidP="005E1A2C">
            <w:pPr>
              <w:spacing w:after="0" w:line="240" w:lineRule="auto"/>
              <w:ind w:firstLine="709"/>
              <w:jc w:val="both"/>
              <w:rPr>
                <w:rFonts w:ascii="Times New Roman" w:hAnsi="Times New Roman" w:cs="Times New Roman"/>
              </w:rPr>
            </w:pPr>
          </w:p>
        </w:tc>
        <w:tc>
          <w:tcPr>
            <w:tcW w:w="0" w:type="auto"/>
            <w:tcBorders>
              <w:bottom w:val="single" w:sz="4" w:space="0" w:color="auto"/>
            </w:tcBorders>
            <w:vAlign w:val="center"/>
            <w:hideMark/>
          </w:tcPr>
          <w:p w14:paraId="2A5D5941" w14:textId="77777777" w:rsidR="005E1A2C" w:rsidRPr="005E1A2C" w:rsidRDefault="005E1A2C" w:rsidP="005E1A2C">
            <w:pPr>
              <w:spacing w:after="0" w:line="240" w:lineRule="auto"/>
              <w:ind w:firstLine="709"/>
              <w:jc w:val="both"/>
              <w:rPr>
                <w:rFonts w:ascii="Times New Roman" w:hAnsi="Times New Roman" w:cs="Times New Roman"/>
              </w:rPr>
            </w:pPr>
          </w:p>
        </w:tc>
      </w:tr>
      <w:tr w:rsidR="005E1A2C" w:rsidRPr="005E1A2C" w14:paraId="7A42715A" w14:textId="77777777">
        <w:trPr>
          <w:tblCellSpacing w:w="15" w:type="dxa"/>
        </w:trPr>
        <w:tc>
          <w:tcPr>
            <w:tcW w:w="0" w:type="auto"/>
            <w:vAlign w:val="center"/>
            <w:hideMark/>
          </w:tcPr>
          <w:p w14:paraId="5CAF6A02"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Morning</w:t>
            </w:r>
          </w:p>
        </w:tc>
        <w:tc>
          <w:tcPr>
            <w:tcW w:w="0" w:type="auto"/>
            <w:vAlign w:val="center"/>
            <w:hideMark/>
          </w:tcPr>
          <w:p w14:paraId="5082B527"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180</w:t>
            </w:r>
          </w:p>
        </w:tc>
        <w:tc>
          <w:tcPr>
            <w:tcW w:w="0" w:type="auto"/>
            <w:vAlign w:val="center"/>
            <w:hideMark/>
          </w:tcPr>
          <w:p w14:paraId="416C7E9F"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55.21</w:t>
            </w:r>
          </w:p>
        </w:tc>
      </w:tr>
      <w:tr w:rsidR="005E1A2C" w:rsidRPr="005E1A2C" w14:paraId="167E685B" w14:textId="77777777">
        <w:trPr>
          <w:tblCellSpacing w:w="15" w:type="dxa"/>
        </w:trPr>
        <w:tc>
          <w:tcPr>
            <w:tcW w:w="0" w:type="auto"/>
            <w:vAlign w:val="center"/>
            <w:hideMark/>
          </w:tcPr>
          <w:p w14:paraId="6203707F"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Afternoon</w:t>
            </w:r>
          </w:p>
        </w:tc>
        <w:tc>
          <w:tcPr>
            <w:tcW w:w="0" w:type="auto"/>
            <w:vAlign w:val="center"/>
            <w:hideMark/>
          </w:tcPr>
          <w:p w14:paraId="38FF9A12"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71</w:t>
            </w:r>
          </w:p>
        </w:tc>
        <w:tc>
          <w:tcPr>
            <w:tcW w:w="0" w:type="auto"/>
            <w:vAlign w:val="center"/>
            <w:hideMark/>
          </w:tcPr>
          <w:p w14:paraId="40C66786"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21.78</w:t>
            </w:r>
          </w:p>
        </w:tc>
      </w:tr>
      <w:tr w:rsidR="005E1A2C" w:rsidRPr="005E1A2C" w14:paraId="5F067A7D" w14:textId="77777777">
        <w:trPr>
          <w:tblCellSpacing w:w="15" w:type="dxa"/>
        </w:trPr>
        <w:tc>
          <w:tcPr>
            <w:tcW w:w="0" w:type="auto"/>
            <w:vAlign w:val="center"/>
            <w:hideMark/>
          </w:tcPr>
          <w:p w14:paraId="0A763B63"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 </w:t>
            </w:r>
            <w:r w:rsidRPr="005E1A2C">
              <w:rPr>
                <w:rFonts w:ascii="Times New Roman" w:hAnsi="Times New Roman" w:cs="Times New Roman"/>
              </w:rPr>
              <w:t>Evening</w:t>
            </w:r>
          </w:p>
        </w:tc>
        <w:tc>
          <w:tcPr>
            <w:tcW w:w="0" w:type="auto"/>
            <w:vAlign w:val="center"/>
            <w:hideMark/>
          </w:tcPr>
          <w:p w14:paraId="74D0EDA6"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75</w:t>
            </w:r>
          </w:p>
        </w:tc>
        <w:tc>
          <w:tcPr>
            <w:tcW w:w="0" w:type="auto"/>
            <w:vAlign w:val="center"/>
            <w:hideMark/>
          </w:tcPr>
          <w:p w14:paraId="0E39EB59" w14:textId="77777777" w:rsidR="005E1A2C" w:rsidRPr="005E1A2C" w:rsidRDefault="005E1A2C" w:rsidP="005E1A2C">
            <w:pPr>
              <w:spacing w:after="0" w:line="240" w:lineRule="auto"/>
              <w:ind w:firstLine="709"/>
              <w:jc w:val="both"/>
              <w:rPr>
                <w:rFonts w:ascii="Times New Roman" w:hAnsi="Times New Roman" w:cs="Times New Roman"/>
              </w:rPr>
            </w:pPr>
            <w:r w:rsidRPr="005E1A2C">
              <w:rPr>
                <w:rFonts w:ascii="Times New Roman" w:hAnsi="Times New Roman" w:cs="Times New Roman"/>
              </w:rPr>
              <w:t>23.01</w:t>
            </w:r>
          </w:p>
        </w:tc>
      </w:tr>
    </w:tbl>
    <w:p w14:paraId="1696005A" w14:textId="16213BB0" w:rsidR="005E1A2C" w:rsidRPr="005E1A2C" w:rsidRDefault="005E1A2C" w:rsidP="005E1A2C">
      <w:pPr>
        <w:pBdr>
          <w:top w:val="single" w:sz="4" w:space="1" w:color="auto"/>
        </w:pBdr>
        <w:spacing w:after="0" w:line="360" w:lineRule="auto"/>
        <w:ind w:firstLine="709"/>
        <w:jc w:val="both"/>
        <w:rPr>
          <w:rFonts w:ascii="Times New Roman" w:hAnsi="Times New Roman" w:cs="Times New Roman"/>
        </w:rPr>
      </w:pPr>
      <w:r w:rsidRPr="005E1A2C">
        <w:rPr>
          <w:rFonts w:ascii="Times New Roman" w:hAnsi="Times New Roman" w:cs="Times New Roman"/>
          <w:i/>
          <w:iCs/>
        </w:rPr>
        <w:t>Source.</w:t>
      </w:r>
      <w:r w:rsidRPr="005E1A2C">
        <w:rPr>
          <w:rFonts w:ascii="Times New Roman" w:hAnsi="Times New Roman" w:cs="Times New Roman"/>
        </w:rPr>
        <w:t xml:space="preserve"> The authors</w:t>
      </w:r>
    </w:p>
    <w:p w14:paraId="3623D861" w14:textId="77777777" w:rsidR="005E1A2C" w:rsidRPr="00A503E5" w:rsidRDefault="005E1A2C" w:rsidP="003953B6">
      <w:pPr>
        <w:spacing w:after="0" w:line="360" w:lineRule="auto"/>
        <w:ind w:firstLine="709"/>
        <w:jc w:val="both"/>
        <w:rPr>
          <w:rFonts w:ascii="Times New Roman" w:hAnsi="Times New Roman" w:cs="Times New Roman"/>
        </w:rPr>
      </w:pPr>
    </w:p>
    <w:p w14:paraId="2F572718" w14:textId="2E7B6242" w:rsidR="00967EB4" w:rsidRPr="00A503E5" w:rsidRDefault="00967EB4" w:rsidP="003953B6">
      <w:pPr>
        <w:spacing w:after="0" w:line="360" w:lineRule="auto"/>
        <w:ind w:firstLine="709"/>
        <w:jc w:val="both"/>
        <w:rPr>
          <w:rFonts w:ascii="Times New Roman" w:hAnsi="Times New Roman" w:cs="Times New Roman"/>
        </w:rPr>
      </w:pPr>
      <w:r w:rsidRPr="00A503E5">
        <w:rPr>
          <w:rFonts w:ascii="Times New Roman" w:hAnsi="Times New Roman" w:cs="Times New Roman"/>
        </w:rPr>
        <w:t>The results of the survey using the risk and protective factors instrument, the CTCYS, indicated that alcohol and other drug use among students aged 13 to 18 in the pilot community in Florianópolis was high. A higher prevalence was observed among female adolescents for most types of drugs and patterns of use, although only alcohol use reached statistical significance. Data were categorized into “lifetime use” and “use in the past thirty days”.</w:t>
      </w:r>
    </w:p>
    <w:p w14:paraId="71152A30" w14:textId="77777777" w:rsidR="00967EB4" w:rsidRPr="00A503E5" w:rsidRDefault="00967EB4" w:rsidP="003953B6">
      <w:pPr>
        <w:spacing w:after="0" w:line="360" w:lineRule="auto"/>
        <w:ind w:firstLine="709"/>
        <w:jc w:val="both"/>
        <w:rPr>
          <w:rFonts w:ascii="Times New Roman" w:hAnsi="Times New Roman" w:cs="Times New Roman"/>
        </w:rPr>
      </w:pPr>
    </w:p>
    <w:p w14:paraId="3FF49A22" w14:textId="2A5B6F33" w:rsidR="00967EB4" w:rsidRPr="00967EB4" w:rsidRDefault="00967EB4" w:rsidP="001A450D">
      <w:pPr>
        <w:spacing w:before="100" w:beforeAutospacing="1" w:after="100" w:afterAutospacing="1" w:line="360" w:lineRule="auto"/>
        <w:rPr>
          <w:rFonts w:ascii="Times New Roman" w:eastAsia="Times New Roman" w:hAnsi="Times New Roman" w:cs="Times New Roman"/>
          <w:kern w:val="0"/>
          <w:lang w:eastAsia="pt-BR"/>
          <w14:ligatures w14:val="none"/>
        </w:rPr>
      </w:pPr>
      <w:r w:rsidRPr="00967EB4">
        <w:rPr>
          <w:rFonts w:ascii="Times New Roman" w:eastAsia="Times New Roman" w:hAnsi="Times New Roman" w:cs="Times New Roman"/>
          <w:b/>
          <w:bCs/>
          <w:kern w:val="0"/>
          <w:lang w:eastAsia="pt-BR"/>
          <w14:ligatures w14:val="none"/>
        </w:rPr>
        <w:t>Table 2</w:t>
      </w:r>
      <w:r w:rsidRPr="00967EB4">
        <w:rPr>
          <w:rFonts w:ascii="Times New Roman" w:eastAsia="Times New Roman" w:hAnsi="Times New Roman" w:cs="Times New Roman"/>
          <w:kern w:val="0"/>
          <w:lang w:eastAsia="pt-BR"/>
          <w14:ligatures w14:val="none"/>
        </w:rPr>
        <w:br/>
      </w:r>
      <w:r w:rsidRPr="00967EB4">
        <w:rPr>
          <w:rFonts w:ascii="Times New Roman" w:eastAsia="Times New Roman" w:hAnsi="Times New Roman" w:cs="Times New Roman"/>
          <w:i/>
          <w:iCs/>
          <w:kern w:val="0"/>
          <w:lang w:eastAsia="pt-BR"/>
          <w14:ligatures w14:val="none"/>
        </w:rPr>
        <w:t>Lifetime and past 30-day use of alcohol and other drugs among students from public and private schools in the pilot community in Florianópolis, in the cultural adaptation study of the Communities That Care prevention system, collected in 2022, by sex</w:t>
      </w:r>
      <w:r w:rsidR="001A450D" w:rsidRPr="00A503E5">
        <w:rPr>
          <w:rFonts w:ascii="Times New Roman" w:eastAsia="Times New Roman" w:hAnsi="Times New Roman" w:cs="Times New Roman"/>
          <w:i/>
          <w:iCs/>
          <w:kern w:val="0"/>
          <w:lang w:eastAsia="pt-BR"/>
          <w14:ligatures w14:val="none"/>
        </w:rPr>
        <w:t>.</w:t>
      </w:r>
    </w:p>
    <w:tbl>
      <w:tblPr>
        <w:tblW w:w="8789" w:type="dxa"/>
        <w:tblCellSpacing w:w="15" w:type="dxa"/>
        <w:tblCellMar>
          <w:top w:w="15" w:type="dxa"/>
          <w:left w:w="15" w:type="dxa"/>
          <w:bottom w:w="15" w:type="dxa"/>
          <w:right w:w="15" w:type="dxa"/>
        </w:tblCellMar>
        <w:tblLook w:val="04A0" w:firstRow="1" w:lastRow="0" w:firstColumn="1" w:lastColumn="0" w:noHBand="0" w:noVBand="1"/>
      </w:tblPr>
      <w:tblGrid>
        <w:gridCol w:w="2127"/>
        <w:gridCol w:w="782"/>
        <w:gridCol w:w="635"/>
        <w:gridCol w:w="851"/>
        <w:gridCol w:w="536"/>
        <w:gridCol w:w="610"/>
        <w:gridCol w:w="666"/>
        <w:gridCol w:w="600"/>
        <w:gridCol w:w="677"/>
        <w:gridCol w:w="510"/>
        <w:gridCol w:w="795"/>
      </w:tblGrid>
      <w:tr w:rsidR="00967EB4" w:rsidRPr="00A503E5" w14:paraId="764DD9FA" w14:textId="77777777" w:rsidTr="00967EB4">
        <w:trPr>
          <w:tblHeader/>
          <w:tblCellSpacing w:w="15" w:type="dxa"/>
        </w:trPr>
        <w:tc>
          <w:tcPr>
            <w:tcW w:w="2082" w:type="dxa"/>
            <w:tcBorders>
              <w:bottom w:val="single" w:sz="4" w:space="0" w:color="auto"/>
            </w:tcBorders>
            <w:vAlign w:val="center"/>
            <w:hideMark/>
          </w:tcPr>
          <w:p w14:paraId="25C9D535" w14:textId="77777777" w:rsidR="00967EB4" w:rsidRPr="00967EB4" w:rsidRDefault="00967EB4" w:rsidP="00967EB4">
            <w:pPr>
              <w:spacing w:after="0" w:line="240" w:lineRule="auto"/>
              <w:jc w:val="center"/>
              <w:rPr>
                <w:rFonts w:ascii="Times New Roman" w:eastAsia="Times New Roman" w:hAnsi="Times New Roman" w:cs="Times New Roman"/>
                <w:b/>
                <w:bCs/>
                <w:kern w:val="0"/>
                <w:sz w:val="20"/>
                <w:szCs w:val="20"/>
                <w:lang w:eastAsia="pt-BR"/>
                <w14:ligatures w14:val="none"/>
              </w:rPr>
            </w:pPr>
            <w:r w:rsidRPr="00967EB4">
              <w:rPr>
                <w:rFonts w:ascii="Times New Roman" w:eastAsia="Times New Roman" w:hAnsi="Times New Roman" w:cs="Times New Roman"/>
                <w:b/>
                <w:bCs/>
                <w:kern w:val="0"/>
                <w:sz w:val="20"/>
                <w:szCs w:val="20"/>
                <w:lang w:eastAsia="pt-BR"/>
                <w14:ligatures w14:val="none"/>
              </w:rPr>
              <w:t>Substance</w:t>
            </w:r>
          </w:p>
        </w:tc>
        <w:tc>
          <w:tcPr>
            <w:tcW w:w="3384" w:type="dxa"/>
            <w:gridSpan w:val="5"/>
            <w:tcBorders>
              <w:bottom w:val="single" w:sz="4" w:space="0" w:color="auto"/>
            </w:tcBorders>
            <w:vAlign w:val="center"/>
            <w:hideMark/>
          </w:tcPr>
          <w:p w14:paraId="1741ED15" w14:textId="0AB53B0B" w:rsidR="00967EB4" w:rsidRPr="00967EB4" w:rsidRDefault="00967EB4" w:rsidP="00967EB4">
            <w:pPr>
              <w:spacing w:after="0" w:line="240" w:lineRule="auto"/>
              <w:jc w:val="center"/>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b/>
                <w:bCs/>
                <w:kern w:val="0"/>
                <w:sz w:val="20"/>
                <w:szCs w:val="20"/>
                <w:lang w:eastAsia="pt-BR"/>
                <w14:ligatures w14:val="none"/>
              </w:rPr>
              <w:t>Lifetime use</w:t>
            </w:r>
          </w:p>
        </w:tc>
        <w:tc>
          <w:tcPr>
            <w:tcW w:w="3203" w:type="dxa"/>
            <w:gridSpan w:val="5"/>
            <w:tcBorders>
              <w:bottom w:val="single" w:sz="4" w:space="0" w:color="auto"/>
            </w:tcBorders>
            <w:vAlign w:val="center"/>
            <w:hideMark/>
          </w:tcPr>
          <w:p w14:paraId="6406DCB4" w14:textId="53822540" w:rsidR="00967EB4" w:rsidRPr="00967EB4" w:rsidRDefault="00967EB4" w:rsidP="00967EB4">
            <w:pPr>
              <w:spacing w:after="0" w:line="240" w:lineRule="auto"/>
              <w:jc w:val="center"/>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b/>
                <w:bCs/>
                <w:kern w:val="0"/>
                <w:sz w:val="20"/>
                <w:szCs w:val="20"/>
                <w:lang w:eastAsia="pt-BR"/>
                <w14:ligatures w14:val="none"/>
              </w:rPr>
              <w:t>Past 30-day use</w:t>
            </w:r>
          </w:p>
        </w:tc>
      </w:tr>
      <w:tr w:rsidR="00967EB4" w:rsidRPr="00A503E5" w14:paraId="3C899DDB" w14:textId="77777777" w:rsidTr="00967EB4">
        <w:trPr>
          <w:tblCellSpacing w:w="15" w:type="dxa"/>
        </w:trPr>
        <w:tc>
          <w:tcPr>
            <w:tcW w:w="2082" w:type="dxa"/>
            <w:tcBorders>
              <w:bottom w:val="single" w:sz="4" w:space="0" w:color="auto"/>
            </w:tcBorders>
            <w:vAlign w:val="center"/>
            <w:hideMark/>
          </w:tcPr>
          <w:p w14:paraId="23B03DF0" w14:textId="77777777" w:rsidR="00967EB4" w:rsidRPr="00967EB4" w:rsidRDefault="00967EB4" w:rsidP="00967EB4">
            <w:pPr>
              <w:spacing w:after="0" w:line="240" w:lineRule="auto"/>
              <w:jc w:val="center"/>
              <w:rPr>
                <w:rFonts w:ascii="Times New Roman" w:eastAsia="Times New Roman" w:hAnsi="Times New Roman" w:cs="Times New Roman"/>
                <w:kern w:val="0"/>
                <w:sz w:val="20"/>
                <w:szCs w:val="20"/>
                <w:lang w:eastAsia="pt-BR"/>
                <w14:ligatures w14:val="none"/>
              </w:rPr>
            </w:pPr>
          </w:p>
        </w:tc>
        <w:tc>
          <w:tcPr>
            <w:tcW w:w="752" w:type="dxa"/>
            <w:tcBorders>
              <w:bottom w:val="single" w:sz="4" w:space="0" w:color="auto"/>
            </w:tcBorders>
            <w:vAlign w:val="center"/>
            <w:hideMark/>
          </w:tcPr>
          <w:p w14:paraId="3B44EC3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Total %</w:t>
            </w:r>
          </w:p>
        </w:tc>
        <w:tc>
          <w:tcPr>
            <w:tcW w:w="605" w:type="dxa"/>
            <w:tcBorders>
              <w:bottom w:val="single" w:sz="4" w:space="0" w:color="auto"/>
            </w:tcBorders>
            <w:vAlign w:val="center"/>
            <w:hideMark/>
          </w:tcPr>
          <w:p w14:paraId="5E27C80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Fem %</w:t>
            </w:r>
          </w:p>
        </w:tc>
        <w:tc>
          <w:tcPr>
            <w:tcW w:w="821" w:type="dxa"/>
            <w:tcBorders>
              <w:bottom w:val="single" w:sz="4" w:space="0" w:color="auto"/>
            </w:tcBorders>
            <w:vAlign w:val="center"/>
            <w:hideMark/>
          </w:tcPr>
          <w:p w14:paraId="3730EB7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Masc %</w:t>
            </w:r>
          </w:p>
        </w:tc>
        <w:tc>
          <w:tcPr>
            <w:tcW w:w="506" w:type="dxa"/>
            <w:tcBorders>
              <w:bottom w:val="single" w:sz="4" w:space="0" w:color="auto"/>
            </w:tcBorders>
            <w:vAlign w:val="center"/>
            <w:hideMark/>
          </w:tcPr>
          <w:p w14:paraId="6AC6F06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Diff</w:t>
            </w:r>
          </w:p>
        </w:tc>
        <w:tc>
          <w:tcPr>
            <w:tcW w:w="0" w:type="auto"/>
            <w:tcBorders>
              <w:bottom w:val="single" w:sz="4" w:space="0" w:color="auto"/>
            </w:tcBorders>
            <w:vAlign w:val="center"/>
            <w:hideMark/>
          </w:tcPr>
          <w:p w14:paraId="6D027384" w14:textId="77777777" w:rsidR="00967EB4" w:rsidRPr="00967EB4" w:rsidRDefault="00967EB4" w:rsidP="00967EB4">
            <w:pPr>
              <w:spacing w:after="0" w:line="240" w:lineRule="auto"/>
              <w:jc w:val="center"/>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i/>
                <w:iCs/>
                <w:kern w:val="0"/>
                <w:sz w:val="20"/>
                <w:szCs w:val="20"/>
                <w:lang w:eastAsia="pt-BR"/>
                <w14:ligatures w14:val="none"/>
              </w:rPr>
              <w:t>p</w:t>
            </w:r>
          </w:p>
        </w:tc>
        <w:tc>
          <w:tcPr>
            <w:tcW w:w="0" w:type="auto"/>
            <w:tcBorders>
              <w:bottom w:val="single" w:sz="4" w:space="0" w:color="auto"/>
            </w:tcBorders>
            <w:vAlign w:val="center"/>
            <w:hideMark/>
          </w:tcPr>
          <w:p w14:paraId="12167AC7"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Total %</w:t>
            </w:r>
          </w:p>
        </w:tc>
        <w:tc>
          <w:tcPr>
            <w:tcW w:w="0" w:type="auto"/>
            <w:tcBorders>
              <w:bottom w:val="single" w:sz="4" w:space="0" w:color="auto"/>
            </w:tcBorders>
            <w:vAlign w:val="center"/>
            <w:hideMark/>
          </w:tcPr>
          <w:p w14:paraId="0370E67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Fem %</w:t>
            </w:r>
          </w:p>
        </w:tc>
        <w:tc>
          <w:tcPr>
            <w:tcW w:w="647" w:type="dxa"/>
            <w:tcBorders>
              <w:bottom w:val="single" w:sz="4" w:space="0" w:color="auto"/>
            </w:tcBorders>
            <w:vAlign w:val="center"/>
            <w:hideMark/>
          </w:tcPr>
          <w:p w14:paraId="1D45D8E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Masc %</w:t>
            </w:r>
          </w:p>
        </w:tc>
        <w:tc>
          <w:tcPr>
            <w:tcW w:w="480" w:type="dxa"/>
            <w:tcBorders>
              <w:bottom w:val="single" w:sz="4" w:space="0" w:color="auto"/>
            </w:tcBorders>
            <w:vAlign w:val="center"/>
            <w:hideMark/>
          </w:tcPr>
          <w:p w14:paraId="1B9E7A1F"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Diff</w:t>
            </w:r>
          </w:p>
        </w:tc>
        <w:tc>
          <w:tcPr>
            <w:tcW w:w="750" w:type="dxa"/>
            <w:tcBorders>
              <w:bottom w:val="single" w:sz="4" w:space="0" w:color="auto"/>
            </w:tcBorders>
            <w:vAlign w:val="center"/>
            <w:hideMark/>
          </w:tcPr>
          <w:p w14:paraId="29BFC231" w14:textId="77777777" w:rsidR="00967EB4" w:rsidRPr="00967EB4" w:rsidRDefault="00967EB4" w:rsidP="00967EB4">
            <w:pPr>
              <w:spacing w:after="0" w:line="240" w:lineRule="auto"/>
              <w:jc w:val="center"/>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i/>
                <w:iCs/>
                <w:kern w:val="0"/>
                <w:sz w:val="20"/>
                <w:szCs w:val="20"/>
                <w:lang w:eastAsia="pt-BR"/>
                <w14:ligatures w14:val="none"/>
              </w:rPr>
              <w:t>p</w:t>
            </w:r>
          </w:p>
        </w:tc>
      </w:tr>
      <w:tr w:rsidR="00967EB4" w:rsidRPr="00A503E5" w14:paraId="0D9DFB60" w14:textId="77777777" w:rsidTr="00967EB4">
        <w:trPr>
          <w:tblCellSpacing w:w="15" w:type="dxa"/>
        </w:trPr>
        <w:tc>
          <w:tcPr>
            <w:tcW w:w="2082" w:type="dxa"/>
            <w:vAlign w:val="center"/>
            <w:hideMark/>
          </w:tcPr>
          <w:p w14:paraId="06799C0D"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Alcohol</w:t>
            </w:r>
          </w:p>
        </w:tc>
        <w:tc>
          <w:tcPr>
            <w:tcW w:w="752" w:type="dxa"/>
            <w:vAlign w:val="center"/>
            <w:hideMark/>
          </w:tcPr>
          <w:p w14:paraId="026448C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68.5</w:t>
            </w:r>
          </w:p>
        </w:tc>
        <w:tc>
          <w:tcPr>
            <w:tcW w:w="605" w:type="dxa"/>
            <w:vAlign w:val="center"/>
            <w:hideMark/>
          </w:tcPr>
          <w:p w14:paraId="5C48107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74.9</w:t>
            </w:r>
          </w:p>
        </w:tc>
        <w:tc>
          <w:tcPr>
            <w:tcW w:w="821" w:type="dxa"/>
            <w:vAlign w:val="center"/>
            <w:hideMark/>
          </w:tcPr>
          <w:p w14:paraId="53AD9FB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59.8</w:t>
            </w:r>
          </w:p>
        </w:tc>
        <w:tc>
          <w:tcPr>
            <w:tcW w:w="506" w:type="dxa"/>
            <w:vAlign w:val="center"/>
            <w:hideMark/>
          </w:tcPr>
          <w:p w14:paraId="46D44C0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15.1</w:t>
            </w:r>
          </w:p>
        </w:tc>
        <w:tc>
          <w:tcPr>
            <w:tcW w:w="0" w:type="auto"/>
            <w:vAlign w:val="center"/>
            <w:hideMark/>
          </w:tcPr>
          <w:p w14:paraId="5976672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0.007*</w:t>
            </w:r>
          </w:p>
        </w:tc>
        <w:tc>
          <w:tcPr>
            <w:tcW w:w="0" w:type="auto"/>
            <w:vAlign w:val="center"/>
            <w:hideMark/>
          </w:tcPr>
          <w:p w14:paraId="2E5F9071"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36.5</w:t>
            </w:r>
          </w:p>
        </w:tc>
        <w:tc>
          <w:tcPr>
            <w:tcW w:w="0" w:type="auto"/>
            <w:vAlign w:val="center"/>
            <w:hideMark/>
          </w:tcPr>
          <w:p w14:paraId="23351A0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40.2</w:t>
            </w:r>
          </w:p>
        </w:tc>
        <w:tc>
          <w:tcPr>
            <w:tcW w:w="647" w:type="dxa"/>
            <w:vAlign w:val="center"/>
            <w:hideMark/>
          </w:tcPr>
          <w:p w14:paraId="4733D28F"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31.6</w:t>
            </w:r>
          </w:p>
        </w:tc>
        <w:tc>
          <w:tcPr>
            <w:tcW w:w="480" w:type="dxa"/>
            <w:vAlign w:val="center"/>
            <w:hideMark/>
          </w:tcPr>
          <w:p w14:paraId="2A21A040"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0.146</w:t>
            </w:r>
          </w:p>
        </w:tc>
        <w:tc>
          <w:tcPr>
            <w:tcW w:w="750" w:type="dxa"/>
            <w:vAlign w:val="center"/>
            <w:hideMark/>
          </w:tcPr>
          <w:p w14:paraId="670D8B1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0.451</w:t>
            </w:r>
          </w:p>
        </w:tc>
      </w:tr>
      <w:tr w:rsidR="00967EB4" w:rsidRPr="00A503E5" w14:paraId="01D6F69E" w14:textId="77777777" w:rsidTr="00967EB4">
        <w:trPr>
          <w:tblCellSpacing w:w="15" w:type="dxa"/>
        </w:trPr>
        <w:tc>
          <w:tcPr>
            <w:tcW w:w="2082" w:type="dxa"/>
            <w:vAlign w:val="center"/>
            <w:hideMark/>
          </w:tcPr>
          <w:p w14:paraId="00C15BAF"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Binge drinking</w:t>
            </w:r>
          </w:p>
        </w:tc>
        <w:tc>
          <w:tcPr>
            <w:tcW w:w="752" w:type="dxa"/>
            <w:vAlign w:val="center"/>
            <w:hideMark/>
          </w:tcPr>
          <w:p w14:paraId="14E6F8D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19.4</w:t>
            </w:r>
          </w:p>
        </w:tc>
        <w:tc>
          <w:tcPr>
            <w:tcW w:w="605" w:type="dxa"/>
            <w:vAlign w:val="center"/>
            <w:hideMark/>
          </w:tcPr>
          <w:p w14:paraId="7BE4B5F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20.8</w:t>
            </w:r>
          </w:p>
        </w:tc>
        <w:tc>
          <w:tcPr>
            <w:tcW w:w="821" w:type="dxa"/>
            <w:vAlign w:val="center"/>
            <w:hideMark/>
          </w:tcPr>
          <w:p w14:paraId="10254E49"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17.6</w:t>
            </w:r>
          </w:p>
        </w:tc>
        <w:tc>
          <w:tcPr>
            <w:tcW w:w="506" w:type="dxa"/>
            <w:vAlign w:val="center"/>
            <w:hideMark/>
          </w:tcPr>
          <w:p w14:paraId="0239135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3.2</w:t>
            </w:r>
          </w:p>
        </w:tc>
        <w:tc>
          <w:tcPr>
            <w:tcW w:w="0" w:type="auto"/>
            <w:vAlign w:val="center"/>
            <w:hideMark/>
          </w:tcPr>
          <w:p w14:paraId="62A7119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0.580</w:t>
            </w:r>
          </w:p>
        </w:tc>
        <w:tc>
          <w:tcPr>
            <w:tcW w:w="0" w:type="auto"/>
            <w:vAlign w:val="center"/>
            <w:hideMark/>
          </w:tcPr>
          <w:p w14:paraId="3E5AE82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c>
          <w:tcPr>
            <w:tcW w:w="0" w:type="auto"/>
            <w:vAlign w:val="center"/>
            <w:hideMark/>
          </w:tcPr>
          <w:p w14:paraId="4088511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c>
          <w:tcPr>
            <w:tcW w:w="647" w:type="dxa"/>
            <w:vAlign w:val="center"/>
            <w:hideMark/>
          </w:tcPr>
          <w:p w14:paraId="489CD3E6"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c>
          <w:tcPr>
            <w:tcW w:w="480" w:type="dxa"/>
            <w:vAlign w:val="center"/>
            <w:hideMark/>
          </w:tcPr>
          <w:p w14:paraId="4379FCE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c>
          <w:tcPr>
            <w:tcW w:w="750" w:type="dxa"/>
            <w:vAlign w:val="center"/>
            <w:hideMark/>
          </w:tcPr>
          <w:p w14:paraId="39E7849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r>
      <w:tr w:rsidR="00967EB4" w:rsidRPr="00A503E5" w14:paraId="15B5CFAF" w14:textId="77777777" w:rsidTr="00967EB4">
        <w:trPr>
          <w:tblCellSpacing w:w="15" w:type="dxa"/>
        </w:trPr>
        <w:tc>
          <w:tcPr>
            <w:tcW w:w="2082" w:type="dxa"/>
            <w:vAlign w:val="center"/>
            <w:hideMark/>
          </w:tcPr>
          <w:p w14:paraId="2EBFC9BD"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Cigarette</w:t>
            </w:r>
          </w:p>
        </w:tc>
        <w:tc>
          <w:tcPr>
            <w:tcW w:w="752" w:type="dxa"/>
            <w:vAlign w:val="center"/>
            <w:hideMark/>
          </w:tcPr>
          <w:p w14:paraId="0EAB364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31.3</w:t>
            </w:r>
          </w:p>
        </w:tc>
        <w:tc>
          <w:tcPr>
            <w:tcW w:w="605" w:type="dxa"/>
            <w:vAlign w:val="center"/>
            <w:hideMark/>
          </w:tcPr>
          <w:p w14:paraId="594EDBE6"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33.1</w:t>
            </w:r>
          </w:p>
        </w:tc>
        <w:tc>
          <w:tcPr>
            <w:tcW w:w="821" w:type="dxa"/>
            <w:vAlign w:val="center"/>
            <w:hideMark/>
          </w:tcPr>
          <w:p w14:paraId="4156DBA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28.9</w:t>
            </w:r>
          </w:p>
        </w:tc>
        <w:tc>
          <w:tcPr>
            <w:tcW w:w="506" w:type="dxa"/>
            <w:vAlign w:val="center"/>
            <w:hideMark/>
          </w:tcPr>
          <w:p w14:paraId="3C363C8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4.2</w:t>
            </w:r>
          </w:p>
        </w:tc>
        <w:tc>
          <w:tcPr>
            <w:tcW w:w="0" w:type="auto"/>
            <w:vAlign w:val="center"/>
            <w:hideMark/>
          </w:tcPr>
          <w:p w14:paraId="07BC3E11"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0.493</w:t>
            </w:r>
          </w:p>
        </w:tc>
        <w:tc>
          <w:tcPr>
            <w:tcW w:w="0" w:type="auto"/>
            <w:vAlign w:val="center"/>
            <w:hideMark/>
          </w:tcPr>
          <w:p w14:paraId="5BA5C8C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14.8</w:t>
            </w:r>
          </w:p>
        </w:tc>
        <w:tc>
          <w:tcPr>
            <w:tcW w:w="0" w:type="auto"/>
            <w:vAlign w:val="center"/>
            <w:hideMark/>
          </w:tcPr>
          <w:p w14:paraId="021523EA"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17.5</w:t>
            </w:r>
          </w:p>
        </w:tc>
        <w:tc>
          <w:tcPr>
            <w:tcW w:w="647" w:type="dxa"/>
            <w:vAlign w:val="center"/>
            <w:hideMark/>
          </w:tcPr>
          <w:p w14:paraId="000F676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11.2</w:t>
            </w:r>
          </w:p>
        </w:tc>
        <w:tc>
          <w:tcPr>
            <w:tcW w:w="480" w:type="dxa"/>
            <w:vAlign w:val="center"/>
            <w:hideMark/>
          </w:tcPr>
          <w:p w14:paraId="69FEB861"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4.2</w:t>
            </w:r>
          </w:p>
        </w:tc>
        <w:tc>
          <w:tcPr>
            <w:tcW w:w="750" w:type="dxa"/>
            <w:vAlign w:val="center"/>
            <w:hideMark/>
          </w:tcPr>
          <w:p w14:paraId="6BF4498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0.493</w:t>
            </w:r>
          </w:p>
        </w:tc>
      </w:tr>
      <w:tr w:rsidR="00967EB4" w:rsidRPr="00A503E5" w14:paraId="0E45ADA9" w14:textId="77777777" w:rsidTr="00967EB4">
        <w:trPr>
          <w:tblCellSpacing w:w="15" w:type="dxa"/>
        </w:trPr>
        <w:tc>
          <w:tcPr>
            <w:tcW w:w="2082" w:type="dxa"/>
            <w:vAlign w:val="center"/>
            <w:hideMark/>
          </w:tcPr>
          <w:p w14:paraId="7AED27FD"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E-cigarette</w:t>
            </w:r>
          </w:p>
        </w:tc>
        <w:tc>
          <w:tcPr>
            <w:tcW w:w="752" w:type="dxa"/>
            <w:vAlign w:val="center"/>
            <w:hideMark/>
          </w:tcPr>
          <w:p w14:paraId="772416AF"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35.5</w:t>
            </w:r>
          </w:p>
        </w:tc>
        <w:tc>
          <w:tcPr>
            <w:tcW w:w="605" w:type="dxa"/>
            <w:vAlign w:val="center"/>
            <w:hideMark/>
          </w:tcPr>
          <w:p w14:paraId="3E87287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39.6</w:t>
            </w:r>
          </w:p>
        </w:tc>
        <w:tc>
          <w:tcPr>
            <w:tcW w:w="821" w:type="dxa"/>
            <w:vAlign w:val="center"/>
            <w:hideMark/>
          </w:tcPr>
          <w:p w14:paraId="6229396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30.1</w:t>
            </w:r>
          </w:p>
        </w:tc>
        <w:tc>
          <w:tcPr>
            <w:tcW w:w="506" w:type="dxa"/>
            <w:vAlign w:val="center"/>
            <w:hideMark/>
          </w:tcPr>
          <w:p w14:paraId="628CC14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9.5</w:t>
            </w:r>
          </w:p>
        </w:tc>
        <w:tc>
          <w:tcPr>
            <w:tcW w:w="0" w:type="auto"/>
            <w:vAlign w:val="center"/>
            <w:hideMark/>
          </w:tcPr>
          <w:p w14:paraId="4CE04B0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0.093</w:t>
            </w:r>
          </w:p>
        </w:tc>
        <w:tc>
          <w:tcPr>
            <w:tcW w:w="0" w:type="auto"/>
            <w:vAlign w:val="center"/>
            <w:hideMark/>
          </w:tcPr>
          <w:p w14:paraId="53AA9A17"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13.7</w:t>
            </w:r>
          </w:p>
        </w:tc>
        <w:tc>
          <w:tcPr>
            <w:tcW w:w="0" w:type="auto"/>
            <w:vAlign w:val="center"/>
            <w:hideMark/>
          </w:tcPr>
          <w:p w14:paraId="52E642B0"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15.6</w:t>
            </w:r>
          </w:p>
        </w:tc>
        <w:tc>
          <w:tcPr>
            <w:tcW w:w="647" w:type="dxa"/>
            <w:vAlign w:val="center"/>
            <w:hideMark/>
          </w:tcPr>
          <w:p w14:paraId="66994E1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11.2</w:t>
            </w:r>
          </w:p>
        </w:tc>
        <w:tc>
          <w:tcPr>
            <w:tcW w:w="480" w:type="dxa"/>
            <w:vAlign w:val="center"/>
            <w:hideMark/>
          </w:tcPr>
          <w:p w14:paraId="22551D9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9.5</w:t>
            </w:r>
          </w:p>
        </w:tc>
        <w:tc>
          <w:tcPr>
            <w:tcW w:w="750" w:type="dxa"/>
            <w:vAlign w:val="center"/>
            <w:hideMark/>
          </w:tcPr>
          <w:p w14:paraId="365C4EB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0.106</w:t>
            </w:r>
          </w:p>
        </w:tc>
      </w:tr>
      <w:tr w:rsidR="00967EB4" w:rsidRPr="00A503E5" w14:paraId="67F69186" w14:textId="77777777" w:rsidTr="00967EB4">
        <w:trPr>
          <w:tblCellSpacing w:w="15" w:type="dxa"/>
        </w:trPr>
        <w:tc>
          <w:tcPr>
            <w:tcW w:w="2082" w:type="dxa"/>
            <w:vAlign w:val="center"/>
            <w:hideMark/>
          </w:tcPr>
          <w:p w14:paraId="2223EFAF"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Hookah</w:t>
            </w:r>
          </w:p>
        </w:tc>
        <w:tc>
          <w:tcPr>
            <w:tcW w:w="752" w:type="dxa"/>
            <w:vAlign w:val="center"/>
            <w:hideMark/>
          </w:tcPr>
          <w:p w14:paraId="57AEC46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21.9</w:t>
            </w:r>
          </w:p>
        </w:tc>
        <w:tc>
          <w:tcPr>
            <w:tcW w:w="605" w:type="dxa"/>
            <w:vAlign w:val="center"/>
            <w:hideMark/>
          </w:tcPr>
          <w:p w14:paraId="66B13CE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25.0</w:t>
            </w:r>
          </w:p>
        </w:tc>
        <w:tc>
          <w:tcPr>
            <w:tcW w:w="821" w:type="dxa"/>
            <w:vAlign w:val="center"/>
            <w:hideMark/>
          </w:tcPr>
          <w:p w14:paraId="3879EDB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17.8</w:t>
            </w:r>
          </w:p>
        </w:tc>
        <w:tc>
          <w:tcPr>
            <w:tcW w:w="506" w:type="dxa"/>
            <w:vAlign w:val="center"/>
            <w:hideMark/>
          </w:tcPr>
          <w:p w14:paraId="38A24F9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5.1</w:t>
            </w:r>
          </w:p>
        </w:tc>
        <w:tc>
          <w:tcPr>
            <w:tcW w:w="0" w:type="auto"/>
            <w:vAlign w:val="center"/>
            <w:hideMark/>
          </w:tcPr>
          <w:p w14:paraId="45D51FB6"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0.259</w:t>
            </w:r>
          </w:p>
        </w:tc>
        <w:tc>
          <w:tcPr>
            <w:tcW w:w="0" w:type="auto"/>
            <w:vAlign w:val="center"/>
            <w:hideMark/>
          </w:tcPr>
          <w:p w14:paraId="1C2E759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11.6</w:t>
            </w:r>
          </w:p>
        </w:tc>
        <w:tc>
          <w:tcPr>
            <w:tcW w:w="0" w:type="auto"/>
            <w:vAlign w:val="center"/>
            <w:hideMark/>
          </w:tcPr>
          <w:p w14:paraId="3D62E279"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16.4</w:t>
            </w:r>
          </w:p>
        </w:tc>
        <w:tc>
          <w:tcPr>
            <w:tcW w:w="647" w:type="dxa"/>
            <w:vAlign w:val="center"/>
            <w:hideMark/>
          </w:tcPr>
          <w:p w14:paraId="15971F0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5.2</w:t>
            </w:r>
          </w:p>
        </w:tc>
        <w:tc>
          <w:tcPr>
            <w:tcW w:w="480" w:type="dxa"/>
            <w:vAlign w:val="center"/>
            <w:hideMark/>
          </w:tcPr>
          <w:p w14:paraId="618D94DF"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5.1</w:t>
            </w:r>
          </w:p>
        </w:tc>
        <w:tc>
          <w:tcPr>
            <w:tcW w:w="750" w:type="dxa"/>
            <w:vAlign w:val="center"/>
            <w:hideMark/>
          </w:tcPr>
          <w:p w14:paraId="0F95269A"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0.259</w:t>
            </w:r>
          </w:p>
        </w:tc>
      </w:tr>
      <w:tr w:rsidR="00967EB4" w:rsidRPr="00A503E5" w14:paraId="716CFF91" w14:textId="77777777" w:rsidTr="00967EB4">
        <w:trPr>
          <w:tblCellSpacing w:w="15" w:type="dxa"/>
        </w:trPr>
        <w:tc>
          <w:tcPr>
            <w:tcW w:w="2082" w:type="dxa"/>
            <w:vAlign w:val="center"/>
            <w:hideMark/>
          </w:tcPr>
          <w:p w14:paraId="7939A8A1"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Marijuana</w:t>
            </w:r>
          </w:p>
        </w:tc>
        <w:tc>
          <w:tcPr>
            <w:tcW w:w="752" w:type="dxa"/>
            <w:vAlign w:val="center"/>
            <w:hideMark/>
          </w:tcPr>
          <w:p w14:paraId="3407185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21.8</w:t>
            </w:r>
          </w:p>
        </w:tc>
        <w:tc>
          <w:tcPr>
            <w:tcW w:w="605" w:type="dxa"/>
            <w:vAlign w:val="center"/>
            <w:hideMark/>
          </w:tcPr>
          <w:p w14:paraId="0F3E3C3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22.0</w:t>
            </w:r>
          </w:p>
        </w:tc>
        <w:tc>
          <w:tcPr>
            <w:tcW w:w="821" w:type="dxa"/>
            <w:vAlign w:val="center"/>
            <w:hideMark/>
          </w:tcPr>
          <w:p w14:paraId="6199E08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21.5</w:t>
            </w:r>
          </w:p>
        </w:tc>
        <w:tc>
          <w:tcPr>
            <w:tcW w:w="506" w:type="dxa"/>
            <w:vAlign w:val="center"/>
            <w:hideMark/>
          </w:tcPr>
          <w:p w14:paraId="67486CB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7.2</w:t>
            </w:r>
          </w:p>
        </w:tc>
        <w:tc>
          <w:tcPr>
            <w:tcW w:w="0" w:type="auto"/>
            <w:vAlign w:val="center"/>
            <w:hideMark/>
          </w:tcPr>
          <w:p w14:paraId="6080A7F6"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0.161</w:t>
            </w:r>
          </w:p>
        </w:tc>
        <w:tc>
          <w:tcPr>
            <w:tcW w:w="0" w:type="auto"/>
            <w:vAlign w:val="center"/>
            <w:hideMark/>
          </w:tcPr>
          <w:p w14:paraId="42B87AA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9.7</w:t>
            </w:r>
          </w:p>
        </w:tc>
        <w:tc>
          <w:tcPr>
            <w:tcW w:w="0" w:type="auto"/>
            <w:vAlign w:val="center"/>
            <w:hideMark/>
          </w:tcPr>
          <w:p w14:paraId="3A4572C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11.4</w:t>
            </w:r>
          </w:p>
        </w:tc>
        <w:tc>
          <w:tcPr>
            <w:tcW w:w="647" w:type="dxa"/>
            <w:vAlign w:val="center"/>
            <w:hideMark/>
          </w:tcPr>
          <w:p w14:paraId="1550A1D9"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7.4</w:t>
            </w:r>
          </w:p>
        </w:tc>
        <w:tc>
          <w:tcPr>
            <w:tcW w:w="480" w:type="dxa"/>
            <w:vAlign w:val="center"/>
            <w:hideMark/>
          </w:tcPr>
          <w:p w14:paraId="515DB0B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7.2</w:t>
            </w:r>
          </w:p>
        </w:tc>
        <w:tc>
          <w:tcPr>
            <w:tcW w:w="750" w:type="dxa"/>
            <w:vAlign w:val="center"/>
            <w:hideMark/>
          </w:tcPr>
          <w:p w14:paraId="1252114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0.161</w:t>
            </w:r>
          </w:p>
        </w:tc>
      </w:tr>
      <w:tr w:rsidR="00967EB4" w:rsidRPr="00A503E5" w14:paraId="468C150F" w14:textId="77777777" w:rsidTr="00967EB4">
        <w:trPr>
          <w:tblCellSpacing w:w="15" w:type="dxa"/>
        </w:trPr>
        <w:tc>
          <w:tcPr>
            <w:tcW w:w="2082" w:type="dxa"/>
            <w:vAlign w:val="center"/>
            <w:hideMark/>
          </w:tcPr>
          <w:p w14:paraId="7D9561C5" w14:textId="07114CC5" w:rsidR="00967EB4" w:rsidRPr="00F75C93" w:rsidRDefault="0023614E" w:rsidP="00967EB4">
            <w:pPr>
              <w:spacing w:after="0" w:line="240" w:lineRule="auto"/>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t>Non-prescribed</w:t>
            </w:r>
            <w:r w:rsidR="00967EB4" w:rsidRPr="00F75C93">
              <w:rPr>
                <w:rFonts w:ascii="Times New Roman" w:eastAsia="Times New Roman" w:hAnsi="Times New Roman" w:cs="Times New Roman"/>
                <w:kern w:val="0"/>
                <w:lang w:eastAsia="pt-BR"/>
                <w14:ligatures w14:val="none"/>
              </w:rPr>
              <w:t xml:space="preserve"> medication </w:t>
            </w:r>
          </w:p>
        </w:tc>
        <w:tc>
          <w:tcPr>
            <w:tcW w:w="752" w:type="dxa"/>
            <w:vAlign w:val="center"/>
            <w:hideMark/>
          </w:tcPr>
          <w:p w14:paraId="66D4CBC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13.9</w:t>
            </w:r>
          </w:p>
        </w:tc>
        <w:tc>
          <w:tcPr>
            <w:tcW w:w="605" w:type="dxa"/>
            <w:vAlign w:val="center"/>
            <w:hideMark/>
          </w:tcPr>
          <w:p w14:paraId="0C99C1C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16.1</w:t>
            </w:r>
          </w:p>
        </w:tc>
        <w:tc>
          <w:tcPr>
            <w:tcW w:w="821" w:type="dxa"/>
            <w:vAlign w:val="center"/>
            <w:hideMark/>
          </w:tcPr>
          <w:p w14:paraId="01AC6D4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11.0</w:t>
            </w:r>
          </w:p>
        </w:tc>
        <w:tc>
          <w:tcPr>
            <w:tcW w:w="506" w:type="dxa"/>
            <w:vAlign w:val="center"/>
            <w:hideMark/>
          </w:tcPr>
          <w:p w14:paraId="4EE9F3A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0.5</w:t>
            </w:r>
          </w:p>
        </w:tc>
        <w:tc>
          <w:tcPr>
            <w:tcW w:w="0" w:type="auto"/>
            <w:vAlign w:val="center"/>
            <w:hideMark/>
          </w:tcPr>
          <w:p w14:paraId="0035D90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1.000</w:t>
            </w:r>
          </w:p>
        </w:tc>
        <w:tc>
          <w:tcPr>
            <w:tcW w:w="0" w:type="auto"/>
            <w:vAlign w:val="center"/>
            <w:hideMark/>
          </w:tcPr>
          <w:p w14:paraId="2CD33C8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6.6</w:t>
            </w:r>
          </w:p>
        </w:tc>
        <w:tc>
          <w:tcPr>
            <w:tcW w:w="0" w:type="auto"/>
            <w:vAlign w:val="center"/>
            <w:hideMark/>
          </w:tcPr>
          <w:p w14:paraId="3EC5EB39"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8.7</w:t>
            </w:r>
          </w:p>
        </w:tc>
        <w:tc>
          <w:tcPr>
            <w:tcW w:w="647" w:type="dxa"/>
            <w:vAlign w:val="center"/>
            <w:hideMark/>
          </w:tcPr>
          <w:p w14:paraId="49DDCC50"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3.7</w:t>
            </w:r>
          </w:p>
        </w:tc>
        <w:tc>
          <w:tcPr>
            <w:tcW w:w="480" w:type="dxa"/>
            <w:vAlign w:val="center"/>
            <w:hideMark/>
          </w:tcPr>
          <w:p w14:paraId="5CF3F466"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0.5</w:t>
            </w:r>
          </w:p>
        </w:tc>
        <w:tc>
          <w:tcPr>
            <w:tcW w:w="750" w:type="dxa"/>
            <w:vAlign w:val="center"/>
            <w:hideMark/>
          </w:tcPr>
          <w:p w14:paraId="15F3D70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1.000</w:t>
            </w:r>
          </w:p>
        </w:tc>
      </w:tr>
      <w:tr w:rsidR="00967EB4" w:rsidRPr="00A503E5" w14:paraId="004487E1" w14:textId="77777777" w:rsidTr="00967EB4">
        <w:trPr>
          <w:tblCellSpacing w:w="15" w:type="dxa"/>
        </w:trPr>
        <w:tc>
          <w:tcPr>
            <w:tcW w:w="2082" w:type="dxa"/>
            <w:vAlign w:val="center"/>
            <w:hideMark/>
          </w:tcPr>
          <w:p w14:paraId="0710B62C"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lastRenderedPageBreak/>
              <w:t>Inhalants</w:t>
            </w:r>
          </w:p>
        </w:tc>
        <w:tc>
          <w:tcPr>
            <w:tcW w:w="752" w:type="dxa"/>
            <w:vAlign w:val="center"/>
            <w:hideMark/>
          </w:tcPr>
          <w:p w14:paraId="272961A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9.4</w:t>
            </w:r>
          </w:p>
        </w:tc>
        <w:tc>
          <w:tcPr>
            <w:tcW w:w="605" w:type="dxa"/>
            <w:vAlign w:val="center"/>
            <w:hideMark/>
          </w:tcPr>
          <w:p w14:paraId="7994B2F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10.9</w:t>
            </w:r>
          </w:p>
        </w:tc>
        <w:tc>
          <w:tcPr>
            <w:tcW w:w="821" w:type="dxa"/>
            <w:vAlign w:val="center"/>
            <w:hideMark/>
          </w:tcPr>
          <w:p w14:paraId="58A373E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7.4</w:t>
            </w:r>
          </w:p>
        </w:tc>
        <w:tc>
          <w:tcPr>
            <w:tcW w:w="506" w:type="dxa"/>
            <w:vAlign w:val="center"/>
            <w:hideMark/>
          </w:tcPr>
          <w:p w14:paraId="11A1E5E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3.5</w:t>
            </w:r>
          </w:p>
        </w:tc>
        <w:tc>
          <w:tcPr>
            <w:tcW w:w="0" w:type="auto"/>
            <w:vAlign w:val="center"/>
            <w:hideMark/>
          </w:tcPr>
          <w:p w14:paraId="0AFD438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0.383</w:t>
            </w:r>
          </w:p>
        </w:tc>
        <w:tc>
          <w:tcPr>
            <w:tcW w:w="0" w:type="auto"/>
            <w:vAlign w:val="center"/>
            <w:hideMark/>
          </w:tcPr>
          <w:p w14:paraId="31147AD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4.1</w:t>
            </w:r>
          </w:p>
        </w:tc>
        <w:tc>
          <w:tcPr>
            <w:tcW w:w="0" w:type="auto"/>
            <w:vAlign w:val="center"/>
            <w:hideMark/>
          </w:tcPr>
          <w:p w14:paraId="79BA74E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6.0</w:t>
            </w:r>
          </w:p>
        </w:tc>
        <w:tc>
          <w:tcPr>
            <w:tcW w:w="647" w:type="dxa"/>
            <w:vAlign w:val="center"/>
            <w:hideMark/>
          </w:tcPr>
          <w:p w14:paraId="0123D57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1.5</w:t>
            </w:r>
          </w:p>
        </w:tc>
        <w:tc>
          <w:tcPr>
            <w:tcW w:w="480" w:type="dxa"/>
            <w:vAlign w:val="center"/>
            <w:hideMark/>
          </w:tcPr>
          <w:p w14:paraId="56C08FA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3.5</w:t>
            </w:r>
          </w:p>
        </w:tc>
        <w:tc>
          <w:tcPr>
            <w:tcW w:w="750" w:type="dxa"/>
            <w:vAlign w:val="center"/>
            <w:hideMark/>
          </w:tcPr>
          <w:p w14:paraId="345371E1"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0.383</w:t>
            </w:r>
          </w:p>
        </w:tc>
      </w:tr>
      <w:tr w:rsidR="00967EB4" w:rsidRPr="00A503E5" w14:paraId="51E0B944" w14:textId="77777777" w:rsidTr="00967EB4">
        <w:trPr>
          <w:tblCellSpacing w:w="15" w:type="dxa"/>
        </w:trPr>
        <w:tc>
          <w:tcPr>
            <w:tcW w:w="2082" w:type="dxa"/>
            <w:vAlign w:val="center"/>
            <w:hideMark/>
          </w:tcPr>
          <w:p w14:paraId="601D6C9F"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LSD</w:t>
            </w:r>
          </w:p>
        </w:tc>
        <w:tc>
          <w:tcPr>
            <w:tcW w:w="752" w:type="dxa"/>
            <w:vAlign w:val="center"/>
            <w:hideMark/>
          </w:tcPr>
          <w:p w14:paraId="63DCFE3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7.2</w:t>
            </w:r>
          </w:p>
        </w:tc>
        <w:tc>
          <w:tcPr>
            <w:tcW w:w="605" w:type="dxa"/>
            <w:vAlign w:val="center"/>
            <w:hideMark/>
          </w:tcPr>
          <w:p w14:paraId="30111571"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7.1</w:t>
            </w:r>
          </w:p>
        </w:tc>
        <w:tc>
          <w:tcPr>
            <w:tcW w:w="821" w:type="dxa"/>
            <w:vAlign w:val="center"/>
            <w:hideMark/>
          </w:tcPr>
          <w:p w14:paraId="1A704FE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7.5</w:t>
            </w:r>
          </w:p>
        </w:tc>
        <w:tc>
          <w:tcPr>
            <w:tcW w:w="506" w:type="dxa"/>
            <w:vAlign w:val="center"/>
            <w:hideMark/>
          </w:tcPr>
          <w:p w14:paraId="61B5AE60"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–0.4</w:t>
            </w:r>
          </w:p>
        </w:tc>
        <w:tc>
          <w:tcPr>
            <w:tcW w:w="0" w:type="auto"/>
            <w:vAlign w:val="center"/>
            <w:hideMark/>
          </w:tcPr>
          <w:p w14:paraId="11EF7CD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1.000</w:t>
            </w:r>
          </w:p>
        </w:tc>
        <w:tc>
          <w:tcPr>
            <w:tcW w:w="0" w:type="auto"/>
            <w:vAlign w:val="center"/>
            <w:hideMark/>
          </w:tcPr>
          <w:p w14:paraId="2B94B6B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2.8</w:t>
            </w:r>
          </w:p>
        </w:tc>
        <w:tc>
          <w:tcPr>
            <w:tcW w:w="0" w:type="auto"/>
            <w:vAlign w:val="center"/>
            <w:hideMark/>
          </w:tcPr>
          <w:p w14:paraId="033190C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2.7</w:t>
            </w:r>
          </w:p>
        </w:tc>
        <w:tc>
          <w:tcPr>
            <w:tcW w:w="647" w:type="dxa"/>
            <w:vAlign w:val="center"/>
            <w:hideMark/>
          </w:tcPr>
          <w:p w14:paraId="1F8CBC8D"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3.0</w:t>
            </w:r>
          </w:p>
        </w:tc>
        <w:tc>
          <w:tcPr>
            <w:tcW w:w="480" w:type="dxa"/>
            <w:vAlign w:val="center"/>
            <w:hideMark/>
          </w:tcPr>
          <w:p w14:paraId="752A29EA"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–0.4</w:t>
            </w:r>
          </w:p>
        </w:tc>
        <w:tc>
          <w:tcPr>
            <w:tcW w:w="750" w:type="dxa"/>
            <w:vAlign w:val="center"/>
            <w:hideMark/>
          </w:tcPr>
          <w:p w14:paraId="6D96EBC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1.000</w:t>
            </w:r>
          </w:p>
        </w:tc>
      </w:tr>
      <w:tr w:rsidR="00967EB4" w:rsidRPr="00A503E5" w14:paraId="494EAEE7" w14:textId="77777777" w:rsidTr="00967EB4">
        <w:trPr>
          <w:tblCellSpacing w:w="15" w:type="dxa"/>
        </w:trPr>
        <w:tc>
          <w:tcPr>
            <w:tcW w:w="2082" w:type="dxa"/>
            <w:vAlign w:val="center"/>
            <w:hideMark/>
          </w:tcPr>
          <w:p w14:paraId="35303C8C"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MDMA</w:t>
            </w:r>
          </w:p>
        </w:tc>
        <w:tc>
          <w:tcPr>
            <w:tcW w:w="752" w:type="dxa"/>
            <w:vAlign w:val="center"/>
            <w:hideMark/>
          </w:tcPr>
          <w:p w14:paraId="168F8E5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6.8</w:t>
            </w:r>
          </w:p>
        </w:tc>
        <w:tc>
          <w:tcPr>
            <w:tcW w:w="605" w:type="dxa"/>
            <w:vAlign w:val="center"/>
            <w:hideMark/>
          </w:tcPr>
          <w:p w14:paraId="1C54846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7.6</w:t>
            </w:r>
          </w:p>
        </w:tc>
        <w:tc>
          <w:tcPr>
            <w:tcW w:w="821" w:type="dxa"/>
            <w:vAlign w:val="center"/>
            <w:hideMark/>
          </w:tcPr>
          <w:p w14:paraId="7167893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6.0</w:t>
            </w:r>
          </w:p>
        </w:tc>
        <w:tc>
          <w:tcPr>
            <w:tcW w:w="506" w:type="dxa"/>
            <w:vAlign w:val="center"/>
            <w:hideMark/>
          </w:tcPr>
          <w:p w14:paraId="2C07756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1.6</w:t>
            </w:r>
          </w:p>
        </w:tc>
        <w:tc>
          <w:tcPr>
            <w:tcW w:w="0" w:type="auto"/>
            <w:vAlign w:val="center"/>
            <w:hideMark/>
          </w:tcPr>
          <w:p w14:paraId="3530688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0.730</w:t>
            </w:r>
          </w:p>
        </w:tc>
        <w:tc>
          <w:tcPr>
            <w:tcW w:w="0" w:type="auto"/>
            <w:vAlign w:val="center"/>
            <w:hideMark/>
          </w:tcPr>
          <w:p w14:paraId="1D26068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1.6</w:t>
            </w:r>
          </w:p>
        </w:tc>
        <w:tc>
          <w:tcPr>
            <w:tcW w:w="0" w:type="auto"/>
            <w:vAlign w:val="center"/>
            <w:hideMark/>
          </w:tcPr>
          <w:p w14:paraId="56D4ADC6"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w:t>
            </w:r>
          </w:p>
        </w:tc>
        <w:tc>
          <w:tcPr>
            <w:tcW w:w="647" w:type="dxa"/>
            <w:vAlign w:val="center"/>
            <w:hideMark/>
          </w:tcPr>
          <w:p w14:paraId="381B6B2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2.2</w:t>
            </w:r>
          </w:p>
        </w:tc>
        <w:tc>
          <w:tcPr>
            <w:tcW w:w="480" w:type="dxa"/>
            <w:vAlign w:val="center"/>
            <w:hideMark/>
          </w:tcPr>
          <w:p w14:paraId="0EE9C7E7"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1.6</w:t>
            </w:r>
          </w:p>
        </w:tc>
        <w:tc>
          <w:tcPr>
            <w:tcW w:w="750" w:type="dxa"/>
            <w:vAlign w:val="center"/>
            <w:hideMark/>
          </w:tcPr>
          <w:p w14:paraId="39A6A682"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0.730</w:t>
            </w:r>
          </w:p>
        </w:tc>
      </w:tr>
      <w:tr w:rsidR="00967EB4" w:rsidRPr="00A503E5" w14:paraId="1E66690C" w14:textId="77777777" w:rsidTr="00967EB4">
        <w:trPr>
          <w:tblCellSpacing w:w="15" w:type="dxa"/>
        </w:trPr>
        <w:tc>
          <w:tcPr>
            <w:tcW w:w="2082" w:type="dxa"/>
            <w:vAlign w:val="center"/>
            <w:hideMark/>
          </w:tcPr>
          <w:p w14:paraId="6A98C069"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Cocaine</w:t>
            </w:r>
          </w:p>
        </w:tc>
        <w:tc>
          <w:tcPr>
            <w:tcW w:w="752" w:type="dxa"/>
            <w:vAlign w:val="center"/>
            <w:hideMark/>
          </w:tcPr>
          <w:p w14:paraId="011A7CF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2.2</w:t>
            </w:r>
          </w:p>
        </w:tc>
        <w:tc>
          <w:tcPr>
            <w:tcW w:w="605" w:type="dxa"/>
            <w:vAlign w:val="center"/>
            <w:hideMark/>
          </w:tcPr>
          <w:p w14:paraId="703832F7"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w:t>
            </w:r>
          </w:p>
        </w:tc>
        <w:tc>
          <w:tcPr>
            <w:tcW w:w="821" w:type="dxa"/>
            <w:vAlign w:val="center"/>
            <w:hideMark/>
          </w:tcPr>
          <w:p w14:paraId="370832E1"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3.7</w:t>
            </w:r>
          </w:p>
        </w:tc>
        <w:tc>
          <w:tcPr>
            <w:tcW w:w="506" w:type="dxa"/>
            <w:vAlign w:val="center"/>
            <w:hideMark/>
          </w:tcPr>
          <w:p w14:paraId="5094BE9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–2.6</w:t>
            </w:r>
          </w:p>
        </w:tc>
        <w:tc>
          <w:tcPr>
            <w:tcW w:w="0" w:type="auto"/>
            <w:vAlign w:val="center"/>
            <w:hideMark/>
          </w:tcPr>
          <w:p w14:paraId="755FE94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0.231</w:t>
            </w:r>
          </w:p>
        </w:tc>
        <w:tc>
          <w:tcPr>
            <w:tcW w:w="0" w:type="auto"/>
            <w:vAlign w:val="center"/>
            <w:hideMark/>
          </w:tcPr>
          <w:p w14:paraId="7B84A3B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0.6</w:t>
            </w:r>
          </w:p>
        </w:tc>
        <w:tc>
          <w:tcPr>
            <w:tcW w:w="0" w:type="auto"/>
            <w:vAlign w:val="center"/>
            <w:hideMark/>
          </w:tcPr>
          <w:p w14:paraId="2A890DA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0.5</w:t>
            </w:r>
          </w:p>
        </w:tc>
        <w:tc>
          <w:tcPr>
            <w:tcW w:w="647" w:type="dxa"/>
            <w:vAlign w:val="center"/>
            <w:hideMark/>
          </w:tcPr>
          <w:p w14:paraId="66DE853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0.7</w:t>
            </w:r>
          </w:p>
        </w:tc>
        <w:tc>
          <w:tcPr>
            <w:tcW w:w="480" w:type="dxa"/>
            <w:vAlign w:val="center"/>
            <w:hideMark/>
          </w:tcPr>
          <w:p w14:paraId="01AA0B0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–2.6</w:t>
            </w:r>
          </w:p>
        </w:tc>
        <w:tc>
          <w:tcPr>
            <w:tcW w:w="750" w:type="dxa"/>
            <w:vAlign w:val="center"/>
            <w:hideMark/>
          </w:tcPr>
          <w:p w14:paraId="737659F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0.231</w:t>
            </w:r>
          </w:p>
        </w:tc>
      </w:tr>
      <w:tr w:rsidR="00967EB4" w:rsidRPr="00A503E5" w14:paraId="0596A33D" w14:textId="77777777" w:rsidTr="00967EB4">
        <w:trPr>
          <w:tblCellSpacing w:w="15" w:type="dxa"/>
        </w:trPr>
        <w:tc>
          <w:tcPr>
            <w:tcW w:w="2082" w:type="dxa"/>
            <w:vAlign w:val="center"/>
            <w:hideMark/>
          </w:tcPr>
          <w:p w14:paraId="59D8AA3B"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Amphetamines</w:t>
            </w:r>
          </w:p>
        </w:tc>
        <w:tc>
          <w:tcPr>
            <w:tcW w:w="752" w:type="dxa"/>
            <w:vAlign w:val="center"/>
            <w:hideMark/>
          </w:tcPr>
          <w:p w14:paraId="68076E1A"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1.2</w:t>
            </w:r>
          </w:p>
        </w:tc>
        <w:tc>
          <w:tcPr>
            <w:tcW w:w="605" w:type="dxa"/>
            <w:vAlign w:val="center"/>
            <w:hideMark/>
          </w:tcPr>
          <w:p w14:paraId="0017BF07"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1.1</w:t>
            </w:r>
          </w:p>
        </w:tc>
        <w:tc>
          <w:tcPr>
            <w:tcW w:w="821" w:type="dxa"/>
            <w:vAlign w:val="center"/>
            <w:hideMark/>
          </w:tcPr>
          <w:p w14:paraId="2A083261"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1.4</w:t>
            </w:r>
          </w:p>
        </w:tc>
        <w:tc>
          <w:tcPr>
            <w:tcW w:w="506" w:type="dxa"/>
            <w:vAlign w:val="center"/>
            <w:hideMark/>
          </w:tcPr>
          <w:p w14:paraId="17818DF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–0.3</w:t>
            </w:r>
          </w:p>
        </w:tc>
        <w:tc>
          <w:tcPr>
            <w:tcW w:w="0" w:type="auto"/>
            <w:vAlign w:val="center"/>
            <w:hideMark/>
          </w:tcPr>
          <w:p w14:paraId="60309605"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1.000</w:t>
            </w:r>
          </w:p>
        </w:tc>
        <w:tc>
          <w:tcPr>
            <w:tcW w:w="0" w:type="auto"/>
            <w:vAlign w:val="center"/>
            <w:hideMark/>
          </w:tcPr>
          <w:p w14:paraId="42F834BA"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0.6</w:t>
            </w:r>
          </w:p>
        </w:tc>
        <w:tc>
          <w:tcPr>
            <w:tcW w:w="0" w:type="auto"/>
            <w:vAlign w:val="center"/>
            <w:hideMark/>
          </w:tcPr>
          <w:p w14:paraId="470BA786"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0.5</w:t>
            </w:r>
          </w:p>
        </w:tc>
        <w:tc>
          <w:tcPr>
            <w:tcW w:w="647" w:type="dxa"/>
            <w:vAlign w:val="center"/>
            <w:hideMark/>
          </w:tcPr>
          <w:p w14:paraId="2526A55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0.7</w:t>
            </w:r>
          </w:p>
        </w:tc>
        <w:tc>
          <w:tcPr>
            <w:tcW w:w="480" w:type="dxa"/>
            <w:vAlign w:val="center"/>
            <w:hideMark/>
          </w:tcPr>
          <w:p w14:paraId="56A2808E"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–0.3</w:t>
            </w:r>
          </w:p>
        </w:tc>
        <w:tc>
          <w:tcPr>
            <w:tcW w:w="750" w:type="dxa"/>
            <w:vAlign w:val="center"/>
            <w:hideMark/>
          </w:tcPr>
          <w:p w14:paraId="332AA207"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1.000</w:t>
            </w:r>
          </w:p>
        </w:tc>
      </w:tr>
      <w:tr w:rsidR="00967EB4" w:rsidRPr="00A503E5" w14:paraId="6E4350EC" w14:textId="77777777" w:rsidTr="001A450D">
        <w:trPr>
          <w:tblCellSpacing w:w="15" w:type="dxa"/>
        </w:trPr>
        <w:tc>
          <w:tcPr>
            <w:tcW w:w="2082" w:type="dxa"/>
            <w:tcBorders>
              <w:bottom w:val="single" w:sz="4" w:space="0" w:color="auto"/>
            </w:tcBorders>
            <w:vAlign w:val="center"/>
            <w:hideMark/>
          </w:tcPr>
          <w:p w14:paraId="7F011394" w14:textId="77777777" w:rsidR="00967EB4" w:rsidRPr="00F75C93" w:rsidRDefault="00967EB4" w:rsidP="00967EB4">
            <w:pPr>
              <w:spacing w:after="0" w:line="240" w:lineRule="auto"/>
              <w:rPr>
                <w:rFonts w:ascii="Times New Roman" w:eastAsia="Times New Roman" w:hAnsi="Times New Roman" w:cs="Times New Roman"/>
                <w:kern w:val="0"/>
                <w:lang w:eastAsia="pt-BR"/>
                <w14:ligatures w14:val="none"/>
              </w:rPr>
            </w:pPr>
            <w:r w:rsidRPr="00F75C93">
              <w:rPr>
                <w:rFonts w:ascii="Times New Roman" w:eastAsia="Times New Roman" w:hAnsi="Times New Roman" w:cs="Times New Roman"/>
                <w:kern w:val="0"/>
                <w:lang w:eastAsia="pt-BR"/>
                <w14:ligatures w14:val="none"/>
              </w:rPr>
              <w:t>Crack</w:t>
            </w:r>
          </w:p>
        </w:tc>
        <w:tc>
          <w:tcPr>
            <w:tcW w:w="752" w:type="dxa"/>
            <w:tcBorders>
              <w:bottom w:val="single" w:sz="4" w:space="0" w:color="auto"/>
            </w:tcBorders>
            <w:vAlign w:val="center"/>
            <w:hideMark/>
          </w:tcPr>
          <w:p w14:paraId="67590C59"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w:t>
            </w:r>
          </w:p>
        </w:tc>
        <w:tc>
          <w:tcPr>
            <w:tcW w:w="605" w:type="dxa"/>
            <w:tcBorders>
              <w:bottom w:val="single" w:sz="4" w:space="0" w:color="auto"/>
            </w:tcBorders>
            <w:vAlign w:val="center"/>
            <w:hideMark/>
          </w:tcPr>
          <w:p w14:paraId="5E3BAEA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w:t>
            </w:r>
          </w:p>
        </w:tc>
        <w:tc>
          <w:tcPr>
            <w:tcW w:w="821" w:type="dxa"/>
            <w:tcBorders>
              <w:bottom w:val="single" w:sz="4" w:space="0" w:color="auto"/>
            </w:tcBorders>
            <w:vAlign w:val="center"/>
            <w:hideMark/>
          </w:tcPr>
          <w:p w14:paraId="32A78A2B"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w:t>
            </w:r>
          </w:p>
        </w:tc>
        <w:tc>
          <w:tcPr>
            <w:tcW w:w="506" w:type="dxa"/>
            <w:tcBorders>
              <w:bottom w:val="single" w:sz="4" w:space="0" w:color="auto"/>
            </w:tcBorders>
            <w:vAlign w:val="center"/>
            <w:hideMark/>
          </w:tcPr>
          <w:p w14:paraId="606C5D20"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c>
          <w:tcPr>
            <w:tcW w:w="0" w:type="auto"/>
            <w:tcBorders>
              <w:bottom w:val="single" w:sz="4" w:space="0" w:color="auto"/>
            </w:tcBorders>
            <w:vAlign w:val="center"/>
            <w:hideMark/>
          </w:tcPr>
          <w:p w14:paraId="383D75B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c>
          <w:tcPr>
            <w:tcW w:w="0" w:type="auto"/>
            <w:tcBorders>
              <w:bottom w:val="single" w:sz="4" w:space="0" w:color="auto"/>
            </w:tcBorders>
            <w:vAlign w:val="center"/>
            <w:hideMark/>
          </w:tcPr>
          <w:p w14:paraId="28DA705C"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w:t>
            </w:r>
          </w:p>
        </w:tc>
        <w:tc>
          <w:tcPr>
            <w:tcW w:w="0" w:type="auto"/>
            <w:tcBorders>
              <w:bottom w:val="single" w:sz="4" w:space="0" w:color="auto"/>
            </w:tcBorders>
            <w:vAlign w:val="center"/>
            <w:hideMark/>
          </w:tcPr>
          <w:p w14:paraId="5F1542B3"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w:t>
            </w:r>
          </w:p>
        </w:tc>
        <w:tc>
          <w:tcPr>
            <w:tcW w:w="647" w:type="dxa"/>
            <w:tcBorders>
              <w:bottom w:val="single" w:sz="4" w:space="0" w:color="auto"/>
            </w:tcBorders>
            <w:vAlign w:val="center"/>
            <w:hideMark/>
          </w:tcPr>
          <w:p w14:paraId="4DACBF98"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0.0</w:t>
            </w:r>
          </w:p>
        </w:tc>
        <w:tc>
          <w:tcPr>
            <w:tcW w:w="480" w:type="dxa"/>
            <w:tcBorders>
              <w:bottom w:val="single" w:sz="4" w:space="0" w:color="auto"/>
            </w:tcBorders>
            <w:vAlign w:val="center"/>
            <w:hideMark/>
          </w:tcPr>
          <w:p w14:paraId="773EF9A4"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c>
          <w:tcPr>
            <w:tcW w:w="750" w:type="dxa"/>
            <w:tcBorders>
              <w:bottom w:val="single" w:sz="4" w:space="0" w:color="auto"/>
            </w:tcBorders>
            <w:vAlign w:val="center"/>
            <w:hideMark/>
          </w:tcPr>
          <w:p w14:paraId="45FBF719" w14:textId="77777777" w:rsidR="00967EB4" w:rsidRPr="00967EB4" w:rsidRDefault="00967EB4" w:rsidP="00967EB4">
            <w:pPr>
              <w:spacing w:after="0" w:line="240" w:lineRule="auto"/>
              <w:rPr>
                <w:rFonts w:ascii="Times New Roman" w:eastAsia="Times New Roman" w:hAnsi="Times New Roman" w:cs="Times New Roman"/>
                <w:kern w:val="0"/>
                <w:sz w:val="20"/>
                <w:szCs w:val="20"/>
                <w:lang w:eastAsia="pt-BR"/>
                <w14:ligatures w14:val="none"/>
              </w:rPr>
            </w:pPr>
            <w:r w:rsidRPr="00967EB4">
              <w:rPr>
                <w:rFonts w:ascii="Times New Roman" w:eastAsia="Times New Roman" w:hAnsi="Times New Roman" w:cs="Times New Roman"/>
                <w:kern w:val="0"/>
                <w:sz w:val="20"/>
                <w:szCs w:val="20"/>
                <w:lang w:eastAsia="pt-BR"/>
                <w14:ligatures w14:val="none"/>
              </w:rPr>
              <w:t>–</w:t>
            </w:r>
          </w:p>
        </w:tc>
      </w:tr>
    </w:tbl>
    <w:p w14:paraId="27845B95" w14:textId="07F0DE79" w:rsidR="00967EB4" w:rsidRPr="00A503E5" w:rsidRDefault="00967EB4" w:rsidP="00967EB4">
      <w:pPr>
        <w:spacing w:before="100" w:beforeAutospacing="1" w:after="100" w:afterAutospacing="1" w:line="240" w:lineRule="auto"/>
        <w:rPr>
          <w:rFonts w:ascii="Times New Roman" w:eastAsia="Times New Roman" w:hAnsi="Times New Roman" w:cs="Times New Roman"/>
          <w:kern w:val="0"/>
          <w:lang w:eastAsia="pt-BR"/>
          <w14:ligatures w14:val="none"/>
        </w:rPr>
      </w:pPr>
      <w:r w:rsidRPr="00967EB4">
        <w:rPr>
          <w:rFonts w:ascii="Times New Roman" w:eastAsia="Times New Roman" w:hAnsi="Times New Roman" w:cs="Times New Roman"/>
          <w:i/>
          <w:iCs/>
          <w:kern w:val="0"/>
          <w:lang w:eastAsia="pt-BR"/>
          <w14:ligatures w14:val="none"/>
        </w:rPr>
        <w:t>Note.</w:t>
      </w:r>
      <w:r w:rsidRPr="00967EB4">
        <w:rPr>
          <w:rFonts w:ascii="Times New Roman" w:eastAsia="Times New Roman" w:hAnsi="Times New Roman" w:cs="Times New Roman"/>
          <w:kern w:val="0"/>
          <w:lang w:eastAsia="pt-BR"/>
          <w14:ligatures w14:val="none"/>
        </w:rPr>
        <w:t xml:space="preserve"> Fem = Female; Masc = Male; Diff = Difference between Fem and Masc; </w:t>
      </w:r>
      <w:r w:rsidRPr="00967EB4">
        <w:rPr>
          <w:rFonts w:ascii="Times New Roman" w:eastAsia="Times New Roman" w:hAnsi="Times New Roman" w:cs="Times New Roman"/>
          <w:i/>
          <w:iCs/>
          <w:kern w:val="0"/>
          <w:lang w:eastAsia="pt-BR"/>
          <w14:ligatures w14:val="none"/>
        </w:rPr>
        <w:t>p</w:t>
      </w:r>
      <w:r w:rsidRPr="00967EB4">
        <w:rPr>
          <w:rFonts w:ascii="Times New Roman" w:eastAsia="Times New Roman" w:hAnsi="Times New Roman" w:cs="Times New Roman"/>
          <w:kern w:val="0"/>
          <w:lang w:eastAsia="pt-BR"/>
          <w14:ligatures w14:val="none"/>
        </w:rPr>
        <w:t xml:space="preserve"> &lt; .05</w:t>
      </w:r>
      <w:r w:rsidR="00F75C93">
        <w:rPr>
          <w:rFonts w:ascii="Times New Roman" w:eastAsia="Times New Roman" w:hAnsi="Times New Roman" w:cs="Times New Roman"/>
          <w:kern w:val="0"/>
          <w:lang w:eastAsia="pt-BR"/>
          <w14:ligatures w14:val="none"/>
        </w:rPr>
        <w:t>.</w:t>
      </w:r>
    </w:p>
    <w:p w14:paraId="268DD61A" w14:textId="77777777" w:rsidR="001A450D" w:rsidRDefault="001A450D" w:rsidP="001A450D">
      <w:pPr>
        <w:pBdr>
          <w:top w:val="single" w:sz="4" w:space="1" w:color="auto"/>
        </w:pBdr>
        <w:spacing w:after="0" w:line="360" w:lineRule="auto"/>
        <w:ind w:firstLine="709"/>
        <w:jc w:val="both"/>
        <w:rPr>
          <w:rFonts w:ascii="Times New Roman" w:hAnsi="Times New Roman" w:cs="Times New Roman"/>
        </w:rPr>
      </w:pPr>
      <w:r w:rsidRPr="005E1A2C">
        <w:rPr>
          <w:rFonts w:ascii="Times New Roman" w:hAnsi="Times New Roman" w:cs="Times New Roman"/>
          <w:i/>
          <w:iCs/>
        </w:rPr>
        <w:t>Source.</w:t>
      </w:r>
      <w:r w:rsidRPr="005E1A2C">
        <w:rPr>
          <w:rFonts w:ascii="Times New Roman" w:hAnsi="Times New Roman" w:cs="Times New Roman"/>
        </w:rPr>
        <w:t xml:space="preserve"> The authors</w:t>
      </w:r>
    </w:p>
    <w:p w14:paraId="396338FD" w14:textId="77777777" w:rsidR="00F75C93" w:rsidRPr="005E1A2C" w:rsidRDefault="00F75C93" w:rsidP="001A450D">
      <w:pPr>
        <w:pBdr>
          <w:top w:val="single" w:sz="4" w:space="1" w:color="auto"/>
        </w:pBdr>
        <w:spacing w:after="0" w:line="360" w:lineRule="auto"/>
        <w:ind w:firstLine="709"/>
        <w:jc w:val="both"/>
        <w:rPr>
          <w:rFonts w:ascii="Times New Roman" w:hAnsi="Times New Roman" w:cs="Times New Roman"/>
        </w:rPr>
      </w:pPr>
    </w:p>
    <w:p w14:paraId="5656F9AE" w14:textId="230FDE8E"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The survey conducted by the CQC system in the community took place in 2022, close to other epidemiological surveys carried out in Brazil with students. In the pilot community, lifetime and past-30-day alcohol use rates were 68.5% and 36.5%, respectively. In the 2019 PeNSE survey, the values for Florianópolis were 64.9% and 27.6% (IBGE, 2021)</w:t>
      </w:r>
      <w:r w:rsidR="0023614E">
        <w:rPr>
          <w:rFonts w:ascii="Times New Roman" w:eastAsia="Times New Roman" w:hAnsi="Times New Roman" w:cs="Times New Roman"/>
          <w:kern w:val="0"/>
          <w:lang w:eastAsia="pt-BR"/>
          <w14:ligatures w14:val="none"/>
        </w:rPr>
        <w:t>. In</w:t>
      </w:r>
      <w:r w:rsidRPr="00A503E5">
        <w:rPr>
          <w:rFonts w:ascii="Times New Roman" w:eastAsia="Times New Roman" w:hAnsi="Times New Roman" w:cs="Times New Roman"/>
          <w:kern w:val="0"/>
          <w:lang w:eastAsia="pt-BR"/>
          <w14:ligatures w14:val="none"/>
        </w:rPr>
        <w:t xml:space="preserve"> the 2010 survey by the Brazilian Center for Information on Psychotropic Drugs (CEBRID), they were 70.9% and 33.1% (Carlini et al., 2010). Tobacco data showed differences, with lifetime and past-month use rates in the participating community of Florianópolis slightly higher than previous national figures: 31.3% and 14.8%, respectively. PeNSE indicated national rates of 22.6% lifetime use and 6.8% past-month use among school students, with the highest prevalence in the South Region (8.0%).</w:t>
      </w:r>
    </w:p>
    <w:p w14:paraId="06DB5A43"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E-cigarette data from the pilot community showed high rates, exceeding the most recent national data. This represents a challenging novelty of the last decade, as studies have identified potential physical harm and addictive potential (National Cancer Institute, 2019), possibly signaling a reversal of successful tobacco prevention policies (Delanos, 2023). In CEBRID’s 2010 survey, this type of tobacco use was not even assessed; however, in the 2019 PeNSE survey, the rate was already significant: 16.8% of students aged 13–17 had tried e-cigarettes, including 13.6% among those aged 13–15 and 22.7% among those aged 16–17, with the highest regional prevalence in the Central-West (23.7%) and South (21.0%) regions.</w:t>
      </w:r>
    </w:p>
    <w:p w14:paraId="3417821F" w14:textId="55C450E6" w:rsidR="00C064C8" w:rsidRPr="00A503E5" w:rsidRDefault="00C064C8" w:rsidP="00E972B6">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Conversely, marijuana use data in the pilot community were elevated, with lifetime and past-month rates of 21.8% and 9.7%, respectively, whereas IBGE (2021) reported a national past-month rate of 5.3%, with substantial variation among capitals. Florianópolis had the highest rate (9.4%), closely matching the findings of this study.</w:t>
      </w:r>
    </w:p>
    <w:p w14:paraId="04E7A40D" w14:textId="775C14B9"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lastRenderedPageBreak/>
        <w:t xml:space="preserve">An increasing trend in alcohol and other drug use among female adolescents has been reported in the literature. PeNSE 2019, regarding cigarettes, indicated earlier use among girls aged 13–15 (18.4%) compared to boys in the same age group (15.6%), whereas the 2015 survey found no statistically significant sex difference. Older adolescents (16–17 years) still showed higher rates among boys (IBGE, 2021), suggesting a rising consumption trend among younger girls. This sex and age difference in consumption was more pronounced in the South Region, where female adolescents had the highest percentage of cigarette experimentation (25.6%) and the </w:t>
      </w:r>
      <w:r w:rsidR="0023614E">
        <w:rPr>
          <w:rFonts w:ascii="Times New Roman" w:eastAsia="Times New Roman" w:hAnsi="Times New Roman" w:cs="Times New Roman"/>
          <w:kern w:val="0"/>
          <w:lang w:eastAsia="pt-BR"/>
          <w14:ligatures w14:val="none"/>
        </w:rPr>
        <w:t>most significant</w:t>
      </w:r>
      <w:r w:rsidRPr="00A503E5">
        <w:rPr>
          <w:rFonts w:ascii="Times New Roman" w:eastAsia="Times New Roman" w:hAnsi="Times New Roman" w:cs="Times New Roman"/>
          <w:kern w:val="0"/>
          <w:lang w:eastAsia="pt-BR"/>
          <w14:ligatures w14:val="none"/>
        </w:rPr>
        <w:t xml:space="preserve"> gap compared to male adolescents (19.2%)</w:t>
      </w:r>
      <w:r w:rsidR="0023614E">
        <w:rPr>
          <w:rFonts w:ascii="Times New Roman" w:eastAsia="Times New Roman" w:hAnsi="Times New Roman" w:cs="Times New Roman"/>
          <w:kern w:val="0"/>
          <w:lang w:eastAsia="pt-BR"/>
          <w14:ligatures w14:val="none"/>
        </w:rPr>
        <w:t>. In contrast,</w:t>
      </w:r>
      <w:r w:rsidRPr="00A503E5">
        <w:rPr>
          <w:rFonts w:ascii="Times New Roman" w:eastAsia="Times New Roman" w:hAnsi="Times New Roman" w:cs="Times New Roman"/>
          <w:kern w:val="0"/>
          <w:lang w:eastAsia="pt-BR"/>
          <w14:ligatures w14:val="none"/>
        </w:rPr>
        <w:t xml:space="preserve"> in other regions</w:t>
      </w:r>
      <w:r w:rsidR="00575CDB">
        <w:rPr>
          <w:rFonts w:ascii="Times New Roman" w:eastAsia="Times New Roman" w:hAnsi="Times New Roman" w:cs="Times New Roman"/>
          <w:kern w:val="0"/>
          <w:lang w:eastAsia="pt-BR"/>
          <w14:ligatures w14:val="none"/>
        </w:rPr>
        <w:t>,</w:t>
      </w:r>
      <w:r w:rsidRPr="00A503E5">
        <w:rPr>
          <w:rFonts w:ascii="Times New Roman" w:eastAsia="Times New Roman" w:hAnsi="Times New Roman" w:cs="Times New Roman"/>
          <w:kern w:val="0"/>
          <w:lang w:eastAsia="pt-BR"/>
          <w14:ligatures w14:val="none"/>
        </w:rPr>
        <w:t xml:space="preserve"> the difference was negligible or nonexistent (IBGE, 2021). The 2022 pilot community data corroborate this trend, with lifetime cigarette use at 33.1% among girls and 28.9% among boys, and past-month use at 17.5% and 11.2%, respectively.</w:t>
      </w:r>
    </w:p>
    <w:p w14:paraId="5488D903"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Alcohol was the only substance with a statistically significant difference in consumption between girls and boys in the CQC pilot community, both for lifetime use (74.9% vs. 59.8%) and past-month use (40.2% vs. 31.6%). IBGE (2021) reported increasing sex differences in past-month alcohol use—30.1% among girls versus 26.0% among boys in 2019—compared to 2015, when no statistically significant difference was found, particularly among younger girls aged 13–15, suggesting a possible behavioral shift in this generation toward greater engagement in risk behaviors.</w:t>
      </w:r>
    </w:p>
    <w:p w14:paraId="36AF7C3D"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There was also a difference in the non-medical use of psychotropic medication, with higher rates among girls for both lifetime (17% vs. 11%) and past-month use (9% vs. 2%), as well as higher inhalant use. For some illicit drugs, such as LSD, MDMA, cocaine, and amphetamines, there was little sex difference, consistent with PeNSE findings (IBGE, 2021).</w:t>
      </w:r>
    </w:p>
    <w:p w14:paraId="35945062"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These results caught the attention of the community coalition responsible for implementing the CQC, as they reinforce a growing trend in Brazil and worldwide of significantly increased drug use among women, especially adolescent girls. This prompted the coalition to seek a better understanding of the observed differences and their implications. A 2004 review study on psychosocial risk factors in the initiation of alcohol use among adolescents found results contrary to the general expectations of that historical moment, showing that gender was not predictive of alcohol initiation (Donavan, 2004).</w:t>
      </w:r>
    </w:p>
    <w:p w14:paraId="15DC9326"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p>
    <w:p w14:paraId="4A05E096" w14:textId="7BD0C6DA"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Freitas et al., in an epidemiological study published in 2012, discussed that among adolescents who had consumed alcohol, girls had higher rates</w:t>
      </w:r>
      <w:r w:rsidR="0023614E">
        <w:rPr>
          <w:rFonts w:ascii="Times New Roman" w:eastAsia="Times New Roman" w:hAnsi="Times New Roman" w:cs="Times New Roman"/>
          <w:kern w:val="0"/>
          <w:lang w:eastAsia="pt-BR"/>
          <w14:ligatures w14:val="none"/>
        </w:rPr>
        <w:t xml:space="preserve">, </w:t>
      </w:r>
      <w:r w:rsidRPr="00A503E5">
        <w:rPr>
          <w:rFonts w:ascii="Times New Roman" w:eastAsia="Times New Roman" w:hAnsi="Times New Roman" w:cs="Times New Roman"/>
          <w:kern w:val="0"/>
          <w:lang w:eastAsia="pt-BR"/>
          <w14:ligatures w14:val="none"/>
        </w:rPr>
        <w:t>44% were boys</w:t>
      </w:r>
      <w:r w:rsidR="00575CDB">
        <w:rPr>
          <w:rFonts w:ascii="Times New Roman" w:eastAsia="Times New Roman" w:hAnsi="Times New Roman" w:cs="Times New Roman"/>
          <w:kern w:val="0"/>
          <w:lang w:eastAsia="pt-BR"/>
          <w14:ligatures w14:val="none"/>
        </w:rPr>
        <w:t>,</w:t>
      </w:r>
      <w:r w:rsidRPr="00A503E5">
        <w:rPr>
          <w:rFonts w:ascii="Times New Roman" w:eastAsia="Times New Roman" w:hAnsi="Times New Roman" w:cs="Times New Roman"/>
          <w:kern w:val="0"/>
          <w:lang w:eastAsia="pt-BR"/>
          <w14:ligatures w14:val="none"/>
        </w:rPr>
        <w:t xml:space="preserve"> and 56% </w:t>
      </w:r>
      <w:r w:rsidRPr="00A503E5">
        <w:rPr>
          <w:rFonts w:ascii="Times New Roman" w:eastAsia="Times New Roman" w:hAnsi="Times New Roman" w:cs="Times New Roman"/>
          <w:kern w:val="0"/>
          <w:lang w:eastAsia="pt-BR"/>
          <w14:ligatures w14:val="none"/>
        </w:rPr>
        <w:lastRenderedPageBreak/>
        <w:t>were girls. They also consumed more alcohol in the previous month (a statistically significant difference), indicating that girls were drinking more than boys, contradicting previous literature. “The results of this study highlight that a high proportion of the adolescents investigated had consumed alcohol, with a predominance among females, confirming the reversal of the socially defined profile that positioned men as the main consumers” (Freitas et al., 2012, p. 293). Similarly, a 2013 study in Portugal found that it was mainly girls who drank alcohol between ages 13 and 15 (49% male; 61% female), although binge drinking rates were similar across sexes (Marques et al., 2013). A post-pandemic Brazilian study confirms the trend of higher consumption among adolescent girls (Silva et al., 2024).</w:t>
      </w:r>
    </w:p>
    <w:p w14:paraId="4A7531C6" w14:textId="5D3E3E00"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The community coalition</w:t>
      </w:r>
      <w:r w:rsidR="0023614E">
        <w:rPr>
          <w:rFonts w:ascii="Times New Roman" w:eastAsia="Times New Roman" w:hAnsi="Times New Roman" w:cs="Times New Roman"/>
          <w:kern w:val="0"/>
          <w:lang w:eastAsia="pt-BR"/>
          <w14:ligatures w14:val="none"/>
        </w:rPr>
        <w:t>, therefore,</w:t>
      </w:r>
      <w:r w:rsidRPr="00A503E5">
        <w:rPr>
          <w:rFonts w:ascii="Times New Roman" w:eastAsia="Times New Roman" w:hAnsi="Times New Roman" w:cs="Times New Roman"/>
          <w:kern w:val="0"/>
          <w:lang w:eastAsia="pt-BR"/>
          <w14:ligatures w14:val="none"/>
        </w:rPr>
        <w:t xml:space="preserve"> recognized the importance of planning prevention actions that consider gender issues, suggesting further investigation into the meanings young people themselves attribute to these findings. Accordingly, focus groups were conducted with students to discuss the epidemiological data, with the qualitative results described below.</w:t>
      </w:r>
    </w:p>
    <w:p w14:paraId="55850A7A"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The chosen qualitative data collection model involved open-ended questions. Initially, quantitative data from the previous survey (Schneider et al., 2023) were presented so that all students could visualize alcohol and other drug consumption rates among students, particularly the higher consumption among girls, at both regional and national levels. After the presentation, adolescents were asked about the reasons for increased adolescent consumption—especially among girls.</w:t>
      </w:r>
    </w:p>
    <w:p w14:paraId="59FD9DDF"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p>
    <w:p w14:paraId="5095FC93"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b/>
          <w:bCs/>
          <w:kern w:val="0"/>
          <w:lang w:eastAsia="pt-BR"/>
          <w14:ligatures w14:val="none"/>
        </w:rPr>
        <w:t>Meanings Attributed to Alcohol and Other Drug Use</w:t>
      </w:r>
    </w:p>
    <w:p w14:paraId="2507647A" w14:textId="18EE698B" w:rsidR="00C064C8" w:rsidRPr="00C064C8" w:rsidRDefault="00417B91"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This theme</w:t>
      </w:r>
      <w:r w:rsidR="00C064C8" w:rsidRPr="00C064C8">
        <w:rPr>
          <w:rFonts w:ascii="Times New Roman" w:eastAsia="Times New Roman" w:hAnsi="Times New Roman" w:cs="Times New Roman"/>
          <w:kern w:val="0"/>
          <w:lang w:eastAsia="pt-BR"/>
          <w14:ligatures w14:val="none"/>
        </w:rPr>
        <w:t xml:space="preserve"> encompasses all content discussed by the adolescents in the community related to this topic. Within this theme, particular emphasis was placed on alcohol and other drug use among individuals identified as female. Two categories were defined to illustrate the theme: </w:t>
      </w:r>
      <w:r w:rsidR="00C064C8" w:rsidRPr="00C064C8">
        <w:rPr>
          <w:rFonts w:ascii="Times New Roman" w:eastAsia="Times New Roman" w:hAnsi="Times New Roman" w:cs="Times New Roman"/>
          <w:i/>
          <w:iCs/>
          <w:kern w:val="0"/>
          <w:lang w:eastAsia="pt-BR"/>
          <w14:ligatures w14:val="none"/>
        </w:rPr>
        <w:t>“Reasons Attributed by Adolescents for Alcohol and Other Drug Use”</w:t>
      </w:r>
      <w:r w:rsidR="00C064C8" w:rsidRPr="00C064C8">
        <w:rPr>
          <w:rFonts w:ascii="Times New Roman" w:eastAsia="Times New Roman" w:hAnsi="Times New Roman" w:cs="Times New Roman"/>
          <w:kern w:val="0"/>
          <w:lang w:eastAsia="pt-BR"/>
          <w14:ligatures w14:val="none"/>
        </w:rPr>
        <w:t xml:space="preserve"> and </w:t>
      </w:r>
      <w:r w:rsidR="00C064C8" w:rsidRPr="00C064C8">
        <w:rPr>
          <w:rFonts w:ascii="Times New Roman" w:eastAsia="Times New Roman" w:hAnsi="Times New Roman" w:cs="Times New Roman"/>
          <w:i/>
          <w:iCs/>
          <w:kern w:val="0"/>
          <w:lang w:eastAsia="pt-BR"/>
          <w14:ligatures w14:val="none"/>
        </w:rPr>
        <w:t>“Perceptions of the Impact of Alcohol and Other Drug Use in Adolescence.”</w:t>
      </w:r>
      <w:r w:rsidR="00C064C8" w:rsidRPr="00C064C8">
        <w:rPr>
          <w:rFonts w:ascii="Times New Roman" w:eastAsia="Times New Roman" w:hAnsi="Times New Roman" w:cs="Times New Roman"/>
          <w:kern w:val="0"/>
          <w:lang w:eastAsia="pt-BR"/>
          <w14:ligatures w14:val="none"/>
        </w:rPr>
        <w:t xml:space="preserve"> The first category addresses the meanings assigned to adolescents’ use behavior, shaped by each individual’s experiences and subjective realities. The second category addresses young people’s perceptions regarding use behavior and the associated health risks.</w:t>
      </w:r>
    </w:p>
    <w:p w14:paraId="27A66FCB"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To protect participants’ identities, the study used identifiers that distinguished each volunteer’s statements. Female participants in the focus group were labeled with “F” </w:t>
      </w:r>
      <w:r w:rsidRPr="00C064C8">
        <w:rPr>
          <w:rFonts w:ascii="Times New Roman" w:eastAsia="Times New Roman" w:hAnsi="Times New Roman" w:cs="Times New Roman"/>
          <w:kern w:val="0"/>
          <w:lang w:eastAsia="pt-BR"/>
          <w14:ligatures w14:val="none"/>
        </w:rPr>
        <w:lastRenderedPageBreak/>
        <w:t>(for female) plus a personal identification number. Male participants followed the same logic, using “M” (for male) plus a personal identification number.</w:t>
      </w:r>
    </w:p>
    <w:p w14:paraId="371B7F8F" w14:textId="2C568ED0"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Among the reasons provided by students for the increase in alcohol and other drug use, the sense of belonging to a group was particularly recurrent—especially among those identifying as female. This sense of belonging was linked to forming friendships among adolescent girls, as expressed in the statements: </w:t>
      </w:r>
      <w:r w:rsidRPr="00C064C8">
        <w:rPr>
          <w:rFonts w:ascii="Times New Roman" w:eastAsia="Times New Roman" w:hAnsi="Times New Roman" w:cs="Times New Roman"/>
          <w:i/>
          <w:iCs/>
          <w:kern w:val="0"/>
          <w:lang w:eastAsia="pt-BR"/>
          <w14:ligatures w14:val="none"/>
        </w:rPr>
        <w:t xml:space="preserve">“I think, like, </w:t>
      </w:r>
      <w:r w:rsidR="0023614E">
        <w:rPr>
          <w:rFonts w:ascii="Times New Roman" w:eastAsia="Times New Roman" w:hAnsi="Times New Roman" w:cs="Times New Roman"/>
          <w:i/>
          <w:iCs/>
          <w:kern w:val="0"/>
          <w:lang w:eastAsia="pt-BR"/>
          <w14:ligatures w14:val="none"/>
        </w:rPr>
        <w:t>there is</w:t>
      </w:r>
      <w:r w:rsidRPr="00C064C8">
        <w:rPr>
          <w:rFonts w:ascii="Times New Roman" w:eastAsia="Times New Roman" w:hAnsi="Times New Roman" w:cs="Times New Roman"/>
          <w:i/>
          <w:iCs/>
          <w:kern w:val="0"/>
          <w:lang w:eastAsia="pt-BR"/>
          <w14:ligatures w14:val="none"/>
        </w:rPr>
        <w:t xml:space="preserve"> that thing about popularity, so everyone drinks to socialize, make more friends”</w:t>
      </w:r>
      <w:r w:rsidRPr="00C064C8">
        <w:rPr>
          <w:rFonts w:ascii="Times New Roman" w:eastAsia="Times New Roman" w:hAnsi="Times New Roman" w:cs="Times New Roman"/>
          <w:kern w:val="0"/>
          <w:lang w:eastAsia="pt-BR"/>
          <w14:ligatures w14:val="none"/>
        </w:rPr>
        <w:t xml:space="preserve"> [M5]; and </w:t>
      </w:r>
      <w:r w:rsidRPr="00C064C8">
        <w:rPr>
          <w:rFonts w:ascii="Times New Roman" w:eastAsia="Times New Roman" w:hAnsi="Times New Roman" w:cs="Times New Roman"/>
          <w:i/>
          <w:iCs/>
          <w:kern w:val="0"/>
          <w:lang w:eastAsia="pt-BR"/>
          <w14:ligatures w14:val="none"/>
        </w:rPr>
        <w:t xml:space="preserve">“I think girls are drinking a lot because… like… </w:t>
      </w:r>
      <w:r w:rsidR="0023614E">
        <w:rPr>
          <w:rFonts w:ascii="Times New Roman" w:eastAsia="Times New Roman" w:hAnsi="Times New Roman" w:cs="Times New Roman"/>
          <w:i/>
          <w:iCs/>
          <w:kern w:val="0"/>
          <w:lang w:eastAsia="pt-BR"/>
          <w14:ligatures w14:val="none"/>
        </w:rPr>
        <w:t>You</w:t>
      </w:r>
      <w:r w:rsidRPr="00C064C8">
        <w:rPr>
          <w:rFonts w:ascii="Times New Roman" w:eastAsia="Times New Roman" w:hAnsi="Times New Roman" w:cs="Times New Roman"/>
          <w:i/>
          <w:iCs/>
          <w:kern w:val="0"/>
          <w:lang w:eastAsia="pt-BR"/>
          <w14:ligatures w14:val="none"/>
        </w:rPr>
        <w:t xml:space="preserve"> fit in more… I </w:t>
      </w:r>
      <w:r w:rsidR="0023614E">
        <w:rPr>
          <w:rFonts w:ascii="Times New Roman" w:eastAsia="Times New Roman" w:hAnsi="Times New Roman" w:cs="Times New Roman"/>
          <w:i/>
          <w:iCs/>
          <w:kern w:val="0"/>
          <w:lang w:eastAsia="pt-BR"/>
          <w14:ligatures w14:val="none"/>
        </w:rPr>
        <w:t>do not</w:t>
      </w:r>
      <w:r w:rsidRPr="00C064C8">
        <w:rPr>
          <w:rFonts w:ascii="Times New Roman" w:eastAsia="Times New Roman" w:hAnsi="Times New Roman" w:cs="Times New Roman"/>
          <w:i/>
          <w:iCs/>
          <w:kern w:val="0"/>
          <w:lang w:eastAsia="pt-BR"/>
          <w14:ligatures w14:val="none"/>
        </w:rPr>
        <w:t xml:space="preserve"> know… </w:t>
      </w:r>
      <w:r w:rsidR="0023614E">
        <w:rPr>
          <w:rFonts w:ascii="Times New Roman" w:eastAsia="Times New Roman" w:hAnsi="Times New Roman" w:cs="Times New Roman"/>
          <w:i/>
          <w:iCs/>
          <w:kern w:val="0"/>
          <w:lang w:eastAsia="pt-BR"/>
          <w14:ligatures w14:val="none"/>
        </w:rPr>
        <w:t>everyone is</w:t>
      </w:r>
      <w:r w:rsidRPr="00C064C8">
        <w:rPr>
          <w:rFonts w:ascii="Times New Roman" w:eastAsia="Times New Roman" w:hAnsi="Times New Roman" w:cs="Times New Roman"/>
          <w:i/>
          <w:iCs/>
          <w:kern w:val="0"/>
          <w:lang w:eastAsia="pt-BR"/>
          <w14:ligatures w14:val="none"/>
        </w:rPr>
        <w:t xml:space="preserve"> there, so you want to join”</w:t>
      </w:r>
      <w:r w:rsidRPr="00C064C8">
        <w:rPr>
          <w:rFonts w:ascii="Times New Roman" w:eastAsia="Times New Roman" w:hAnsi="Times New Roman" w:cs="Times New Roman"/>
          <w:kern w:val="0"/>
          <w:lang w:eastAsia="pt-BR"/>
          <w14:ligatures w14:val="none"/>
        </w:rPr>
        <w:t xml:space="preserve"> [F7].</w:t>
      </w:r>
    </w:p>
    <w:p w14:paraId="34F96F5C"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Other factors related to adolescent alcohol and other drug use were also cited, indicating that such behavior is not explained by a single reason (Nwagu, 2015). The specialized literature likewise supports the idea that use is linked to the experience of belonging (Donavan, 2004; Doumas et al., 2017; Silva &amp; Ruzzi-Pereira, 2020). Adolescence is a life stage in which bonds are often formed in social contexts, significantly impacting identity formation. Thus, habits and lifestyles of peers influence behavior, fostering the sense of belonging mentioned above (Doumas et al., 2017). Belonging involves the young person’s pursuit of social identification and integration, which can lead to adopting the values and beliefs of certain groups. This may occur through interaction with peers who use alcohol or other drugs in both social and private settings (Silva &amp; Ruzzi-Pereira, 2020). The data also indicated that drug use is associated with social interactions, whose outcomes—positive or negative—depend on subjective dimensions, personal histories, and socio-cultural contexts.</w:t>
      </w:r>
    </w:p>
    <w:p w14:paraId="6031F12A" w14:textId="4D7725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Aligned with the belonging theme, participants also reported peer and friendship influences, as well as the normalization of alcohol and other drug use in social environments: </w:t>
      </w:r>
      <w:r w:rsidRPr="00C064C8">
        <w:rPr>
          <w:rFonts w:ascii="Times New Roman" w:eastAsia="Times New Roman" w:hAnsi="Times New Roman" w:cs="Times New Roman"/>
          <w:i/>
          <w:iCs/>
          <w:kern w:val="0"/>
          <w:lang w:eastAsia="pt-BR"/>
          <w14:ligatures w14:val="none"/>
        </w:rPr>
        <w:t xml:space="preserve">“In a group of friends where </w:t>
      </w:r>
      <w:r w:rsidR="0023614E">
        <w:rPr>
          <w:rFonts w:ascii="Times New Roman" w:eastAsia="Times New Roman" w:hAnsi="Times New Roman" w:cs="Times New Roman"/>
          <w:i/>
          <w:iCs/>
          <w:kern w:val="0"/>
          <w:lang w:eastAsia="pt-BR"/>
          <w14:ligatures w14:val="none"/>
        </w:rPr>
        <w:t>everyone is</w:t>
      </w:r>
      <w:r w:rsidRPr="00C064C8">
        <w:rPr>
          <w:rFonts w:ascii="Times New Roman" w:eastAsia="Times New Roman" w:hAnsi="Times New Roman" w:cs="Times New Roman"/>
          <w:i/>
          <w:iCs/>
          <w:kern w:val="0"/>
          <w:lang w:eastAsia="pt-BR"/>
          <w14:ligatures w14:val="none"/>
        </w:rPr>
        <w:t xml:space="preserve"> using, the person goes along and uses too, so they </w:t>
      </w:r>
      <w:r w:rsidR="0023614E">
        <w:rPr>
          <w:rFonts w:ascii="Times New Roman" w:eastAsia="Times New Roman" w:hAnsi="Times New Roman" w:cs="Times New Roman"/>
          <w:i/>
          <w:iCs/>
          <w:kern w:val="0"/>
          <w:lang w:eastAsia="pt-BR"/>
          <w14:ligatures w14:val="none"/>
        </w:rPr>
        <w:t>do not</w:t>
      </w:r>
      <w:r w:rsidRPr="00C064C8">
        <w:rPr>
          <w:rFonts w:ascii="Times New Roman" w:eastAsia="Times New Roman" w:hAnsi="Times New Roman" w:cs="Times New Roman"/>
          <w:i/>
          <w:iCs/>
          <w:kern w:val="0"/>
          <w:lang w:eastAsia="pt-BR"/>
          <w14:ligatures w14:val="none"/>
        </w:rPr>
        <w:t xml:space="preserve"> feel judged”</w:t>
      </w:r>
      <w:r w:rsidRPr="00C064C8">
        <w:rPr>
          <w:rFonts w:ascii="Times New Roman" w:eastAsia="Times New Roman" w:hAnsi="Times New Roman" w:cs="Times New Roman"/>
          <w:kern w:val="0"/>
          <w:lang w:eastAsia="pt-BR"/>
          <w14:ligatures w14:val="none"/>
        </w:rPr>
        <w:t xml:space="preserve"> [F7]; </w:t>
      </w:r>
      <w:r w:rsidRPr="00C064C8">
        <w:rPr>
          <w:rFonts w:ascii="Times New Roman" w:eastAsia="Times New Roman" w:hAnsi="Times New Roman" w:cs="Times New Roman"/>
          <w:i/>
          <w:iCs/>
          <w:kern w:val="0"/>
          <w:lang w:eastAsia="pt-BR"/>
          <w14:ligatures w14:val="none"/>
        </w:rPr>
        <w:t xml:space="preserve">“The places we go with friends, especially social ones, </w:t>
      </w:r>
      <w:r w:rsidR="0023614E">
        <w:rPr>
          <w:rFonts w:ascii="Times New Roman" w:eastAsia="Times New Roman" w:hAnsi="Times New Roman" w:cs="Times New Roman"/>
          <w:i/>
          <w:iCs/>
          <w:kern w:val="0"/>
          <w:lang w:eastAsia="pt-BR"/>
          <w14:ligatures w14:val="none"/>
        </w:rPr>
        <w:t>it is</w:t>
      </w:r>
      <w:r w:rsidRPr="00C064C8">
        <w:rPr>
          <w:rFonts w:ascii="Times New Roman" w:eastAsia="Times New Roman" w:hAnsi="Times New Roman" w:cs="Times New Roman"/>
          <w:i/>
          <w:iCs/>
          <w:kern w:val="0"/>
          <w:lang w:eastAsia="pt-BR"/>
          <w14:ligatures w14:val="none"/>
        </w:rPr>
        <w:t xml:space="preserve"> really normal to have alcohol or marijuana. </w:t>
      </w:r>
      <w:r w:rsidR="0023614E">
        <w:rPr>
          <w:rFonts w:ascii="Times New Roman" w:eastAsia="Times New Roman" w:hAnsi="Times New Roman" w:cs="Times New Roman"/>
          <w:i/>
          <w:iCs/>
          <w:kern w:val="0"/>
          <w:lang w:eastAsia="pt-BR"/>
          <w14:ligatures w14:val="none"/>
        </w:rPr>
        <w:t>It is</w:t>
      </w:r>
      <w:r w:rsidRPr="00C064C8">
        <w:rPr>
          <w:rFonts w:ascii="Times New Roman" w:eastAsia="Times New Roman" w:hAnsi="Times New Roman" w:cs="Times New Roman"/>
          <w:i/>
          <w:iCs/>
          <w:kern w:val="0"/>
          <w:lang w:eastAsia="pt-BR"/>
          <w14:ligatures w14:val="none"/>
        </w:rPr>
        <w:t xml:space="preserve"> something that’s become normal and expected, right?”</w:t>
      </w:r>
      <w:r w:rsidRPr="00C064C8">
        <w:rPr>
          <w:rFonts w:ascii="Times New Roman" w:eastAsia="Times New Roman" w:hAnsi="Times New Roman" w:cs="Times New Roman"/>
          <w:kern w:val="0"/>
          <w:lang w:eastAsia="pt-BR"/>
          <w14:ligatures w14:val="none"/>
        </w:rPr>
        <w:t xml:space="preserve"> [M3].</w:t>
      </w:r>
    </w:p>
    <w:p w14:paraId="76FDC2CE"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A literature review identified that peer-related risk factors can be correlated with alcohol use and engagement in violent behaviors (Donavan, 2004). Conversely, social support is an important protective factor, providing knowledge, material assistance, health information, and emotional support. Lack of social support may be linked to a higher risk of drug use. Quality support helps regulate adolescents’ emotions in the face </w:t>
      </w:r>
      <w:r w:rsidRPr="00C064C8">
        <w:rPr>
          <w:rFonts w:ascii="Times New Roman" w:eastAsia="Times New Roman" w:hAnsi="Times New Roman" w:cs="Times New Roman"/>
          <w:kern w:val="0"/>
          <w:lang w:eastAsia="pt-BR"/>
          <w14:ligatures w14:val="none"/>
        </w:rPr>
        <w:lastRenderedPageBreak/>
        <w:t>of daily challenges, thereby promoting well-being. This underscores the importance of prevention strategies that strengthen social support networks (Liu et al., 2022).</w:t>
      </w:r>
    </w:p>
    <w:p w14:paraId="00273DEB" w14:textId="445694A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Another point raised by students was the role of drug use as a coping mechanism for emotional problems: </w:t>
      </w:r>
      <w:r w:rsidRPr="00C064C8">
        <w:rPr>
          <w:rFonts w:ascii="Times New Roman" w:eastAsia="Times New Roman" w:hAnsi="Times New Roman" w:cs="Times New Roman"/>
          <w:i/>
          <w:iCs/>
          <w:kern w:val="0"/>
          <w:lang w:eastAsia="pt-BR"/>
          <w14:ligatures w14:val="none"/>
        </w:rPr>
        <w:t xml:space="preserve">“They might be going through an emotional problem. </w:t>
      </w:r>
      <w:r w:rsidR="0023614E">
        <w:rPr>
          <w:rFonts w:ascii="Times New Roman" w:eastAsia="Times New Roman" w:hAnsi="Times New Roman" w:cs="Times New Roman"/>
          <w:i/>
          <w:iCs/>
          <w:kern w:val="0"/>
          <w:lang w:eastAsia="pt-BR"/>
          <w14:ligatures w14:val="none"/>
        </w:rPr>
        <w:t>They are</w:t>
      </w:r>
      <w:r w:rsidRPr="00C064C8">
        <w:rPr>
          <w:rFonts w:ascii="Times New Roman" w:eastAsia="Times New Roman" w:hAnsi="Times New Roman" w:cs="Times New Roman"/>
          <w:i/>
          <w:iCs/>
          <w:kern w:val="0"/>
          <w:lang w:eastAsia="pt-BR"/>
          <w14:ligatures w14:val="none"/>
        </w:rPr>
        <w:t xml:space="preserve"> sad, </w:t>
      </w:r>
      <w:r w:rsidR="0023614E">
        <w:rPr>
          <w:rFonts w:ascii="Times New Roman" w:eastAsia="Times New Roman" w:hAnsi="Times New Roman" w:cs="Times New Roman"/>
          <w:i/>
          <w:iCs/>
          <w:kern w:val="0"/>
          <w:lang w:eastAsia="pt-BR"/>
          <w14:ligatures w14:val="none"/>
        </w:rPr>
        <w:t>they are</w:t>
      </w:r>
      <w:r w:rsidRPr="00C064C8">
        <w:rPr>
          <w:rFonts w:ascii="Times New Roman" w:eastAsia="Times New Roman" w:hAnsi="Times New Roman" w:cs="Times New Roman"/>
          <w:i/>
          <w:iCs/>
          <w:kern w:val="0"/>
          <w:lang w:eastAsia="pt-BR"/>
          <w14:ligatures w14:val="none"/>
        </w:rPr>
        <w:t xml:space="preserve"> angry, and then they take it out on that—on the drug, on the alcohol”</w:t>
      </w:r>
      <w:r w:rsidRPr="00C064C8">
        <w:rPr>
          <w:rFonts w:ascii="Times New Roman" w:eastAsia="Times New Roman" w:hAnsi="Times New Roman" w:cs="Times New Roman"/>
          <w:kern w:val="0"/>
          <w:lang w:eastAsia="pt-BR"/>
          <w14:ligatures w14:val="none"/>
        </w:rPr>
        <w:t xml:space="preserve"> [F7]; </w:t>
      </w:r>
      <w:r w:rsidRPr="00C064C8">
        <w:rPr>
          <w:rFonts w:ascii="Times New Roman" w:eastAsia="Times New Roman" w:hAnsi="Times New Roman" w:cs="Times New Roman"/>
          <w:i/>
          <w:iCs/>
          <w:kern w:val="0"/>
          <w:lang w:eastAsia="pt-BR"/>
          <w14:ligatures w14:val="none"/>
        </w:rPr>
        <w:t xml:space="preserve">“Whether you like it or not, </w:t>
      </w:r>
      <w:r w:rsidR="0023614E">
        <w:rPr>
          <w:rFonts w:ascii="Times New Roman" w:eastAsia="Times New Roman" w:hAnsi="Times New Roman" w:cs="Times New Roman"/>
          <w:i/>
          <w:iCs/>
          <w:kern w:val="0"/>
          <w:lang w:eastAsia="pt-BR"/>
          <w14:ligatures w14:val="none"/>
        </w:rPr>
        <w:t>it is</w:t>
      </w:r>
      <w:r w:rsidRPr="00C064C8">
        <w:rPr>
          <w:rFonts w:ascii="Times New Roman" w:eastAsia="Times New Roman" w:hAnsi="Times New Roman" w:cs="Times New Roman"/>
          <w:i/>
          <w:iCs/>
          <w:kern w:val="0"/>
          <w:lang w:eastAsia="pt-BR"/>
          <w14:ligatures w14:val="none"/>
        </w:rPr>
        <w:t xml:space="preserve"> a way to de-stress”</w:t>
      </w:r>
      <w:r w:rsidRPr="00C064C8">
        <w:rPr>
          <w:rFonts w:ascii="Times New Roman" w:eastAsia="Times New Roman" w:hAnsi="Times New Roman" w:cs="Times New Roman"/>
          <w:kern w:val="0"/>
          <w:lang w:eastAsia="pt-BR"/>
          <w14:ligatures w14:val="none"/>
        </w:rPr>
        <w:t xml:space="preserve"> [M7]. The transitional period from adolescence to adulthood can be a risk factor for alcohol and other drug use, as it involves challenges, personal complexities, demands, and delicate moments in interpersonal relationships, which can result in using substances to cope with difficult emotions (Borges &amp; Schneider, 2021).</w:t>
      </w:r>
    </w:p>
    <w:p w14:paraId="7C7F1531" w14:textId="1C8574B4"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Participants also mentioned the influence of social and media networks: </w:t>
      </w:r>
      <w:r w:rsidRPr="00C064C8">
        <w:rPr>
          <w:rFonts w:ascii="Times New Roman" w:eastAsia="Times New Roman" w:hAnsi="Times New Roman" w:cs="Times New Roman"/>
          <w:i/>
          <w:iCs/>
          <w:kern w:val="0"/>
          <w:lang w:eastAsia="pt-BR"/>
          <w14:ligatures w14:val="none"/>
        </w:rPr>
        <w:t xml:space="preserve">“The media influences drug use in general. […] Any movie you watch always has a scene where </w:t>
      </w:r>
      <w:r w:rsidR="0023614E">
        <w:rPr>
          <w:rFonts w:ascii="Times New Roman" w:eastAsia="Times New Roman" w:hAnsi="Times New Roman" w:cs="Times New Roman"/>
          <w:i/>
          <w:iCs/>
          <w:kern w:val="0"/>
          <w:lang w:eastAsia="pt-BR"/>
          <w14:ligatures w14:val="none"/>
        </w:rPr>
        <w:t>they are</w:t>
      </w:r>
      <w:r w:rsidRPr="00C064C8">
        <w:rPr>
          <w:rFonts w:ascii="Times New Roman" w:eastAsia="Times New Roman" w:hAnsi="Times New Roman" w:cs="Times New Roman"/>
          <w:i/>
          <w:iCs/>
          <w:kern w:val="0"/>
          <w:lang w:eastAsia="pt-BR"/>
          <w14:ligatures w14:val="none"/>
        </w:rPr>
        <w:t xml:space="preserve"> at a party, everyone drunk, and </w:t>
      </w:r>
      <w:r w:rsidR="0023614E">
        <w:rPr>
          <w:rFonts w:ascii="Times New Roman" w:eastAsia="Times New Roman" w:hAnsi="Times New Roman" w:cs="Times New Roman"/>
          <w:i/>
          <w:iCs/>
          <w:kern w:val="0"/>
          <w:lang w:eastAsia="pt-BR"/>
          <w14:ligatures w14:val="none"/>
        </w:rPr>
        <w:t>it is</w:t>
      </w:r>
      <w:r w:rsidRPr="00C064C8">
        <w:rPr>
          <w:rFonts w:ascii="Times New Roman" w:eastAsia="Times New Roman" w:hAnsi="Times New Roman" w:cs="Times New Roman"/>
          <w:i/>
          <w:iCs/>
          <w:kern w:val="0"/>
          <w:lang w:eastAsia="pt-BR"/>
          <w14:ligatures w14:val="none"/>
        </w:rPr>
        <w:t xml:space="preserve"> so cool, I </w:t>
      </w:r>
      <w:r w:rsidR="0023614E">
        <w:rPr>
          <w:rFonts w:ascii="Times New Roman" w:eastAsia="Times New Roman" w:hAnsi="Times New Roman" w:cs="Times New Roman"/>
          <w:i/>
          <w:iCs/>
          <w:kern w:val="0"/>
          <w:lang w:eastAsia="pt-BR"/>
          <w14:ligatures w14:val="none"/>
        </w:rPr>
        <w:t>do not</w:t>
      </w:r>
      <w:r w:rsidRPr="00C064C8">
        <w:rPr>
          <w:rFonts w:ascii="Times New Roman" w:eastAsia="Times New Roman" w:hAnsi="Times New Roman" w:cs="Times New Roman"/>
          <w:i/>
          <w:iCs/>
          <w:kern w:val="0"/>
          <w:lang w:eastAsia="pt-BR"/>
          <w14:ligatures w14:val="none"/>
        </w:rPr>
        <w:t xml:space="preserve"> know. Like, it ends up influencing that a lot”</w:t>
      </w:r>
      <w:r w:rsidRPr="00C064C8">
        <w:rPr>
          <w:rFonts w:ascii="Times New Roman" w:eastAsia="Times New Roman" w:hAnsi="Times New Roman" w:cs="Times New Roman"/>
          <w:kern w:val="0"/>
          <w:lang w:eastAsia="pt-BR"/>
          <w14:ligatures w14:val="none"/>
        </w:rPr>
        <w:t xml:space="preserve"> [F2]. Regarding social networks, there was a perceived link to girls’ self-esteem: </w:t>
      </w:r>
      <w:r w:rsidRPr="00C064C8">
        <w:rPr>
          <w:rFonts w:ascii="Times New Roman" w:eastAsia="Times New Roman" w:hAnsi="Times New Roman" w:cs="Times New Roman"/>
          <w:i/>
          <w:iCs/>
          <w:kern w:val="0"/>
          <w:lang w:eastAsia="pt-BR"/>
          <w14:ligatures w14:val="none"/>
        </w:rPr>
        <w:t>“I think because of the influence of social networks, because of comparison among women, they end up feeling pressured… and to make up for it, they drink alcohol to feel good”</w:t>
      </w:r>
      <w:r w:rsidRPr="00C064C8">
        <w:rPr>
          <w:rFonts w:ascii="Times New Roman" w:eastAsia="Times New Roman" w:hAnsi="Times New Roman" w:cs="Times New Roman"/>
          <w:kern w:val="0"/>
          <w:lang w:eastAsia="pt-BR"/>
          <w14:ligatures w14:val="none"/>
        </w:rPr>
        <w:t xml:space="preserve"> [M3]. In the digital era, adolescents’ daily lives are closely tied to online contexts. Research has shown that teenagers often use the internet to construct their self-image, with alcohol sometimes mediating the handling of </w:t>
      </w:r>
      <w:r w:rsidR="0023614E">
        <w:rPr>
          <w:rFonts w:ascii="Times New Roman" w:eastAsia="Times New Roman" w:hAnsi="Times New Roman" w:cs="Times New Roman"/>
          <w:kern w:val="0"/>
          <w:lang w:eastAsia="pt-BR"/>
          <w14:ligatures w14:val="none"/>
        </w:rPr>
        <w:t>complex</w:t>
      </w:r>
      <w:r w:rsidRPr="00C064C8">
        <w:rPr>
          <w:rFonts w:ascii="Times New Roman" w:eastAsia="Times New Roman" w:hAnsi="Times New Roman" w:cs="Times New Roman"/>
          <w:kern w:val="0"/>
          <w:lang w:eastAsia="pt-BR"/>
          <w14:ligatures w14:val="none"/>
        </w:rPr>
        <w:t xml:space="preserve"> emotions (IBGE, 2021). Excessive or inappropriate use of social networks can disrupt areas such as daily routines and sleep. Feelings of loneliness among girls were also present and exacerbated by social media (Cunha, 2022). After the COVID-19 pandemic, the use of digital devices increased, facilitating communication and access to information, but also causing harms—especially for adolescent girls, including body image issues and low self-esteem fueled by unrealistic beauty ideals. These factors contributed to social and real-life disconnection and increased risk behaviors such as substance misuse (Sales et al., 2021).</w:t>
      </w:r>
    </w:p>
    <w:p w14:paraId="325CFB2E" w14:textId="109CC063"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Finally, participants cited the family environment as an influential factor in substance use: </w:t>
      </w:r>
      <w:r w:rsidRPr="00C064C8">
        <w:rPr>
          <w:rFonts w:ascii="Times New Roman" w:eastAsia="Times New Roman" w:hAnsi="Times New Roman" w:cs="Times New Roman"/>
          <w:i/>
          <w:iCs/>
          <w:kern w:val="0"/>
          <w:lang w:eastAsia="pt-BR"/>
          <w14:ligatures w14:val="none"/>
        </w:rPr>
        <w:t xml:space="preserve">“I think in a way alcohol can come from the family, because there are </w:t>
      </w:r>
      <w:r w:rsidR="0023614E">
        <w:rPr>
          <w:rFonts w:ascii="Times New Roman" w:eastAsia="Times New Roman" w:hAnsi="Times New Roman" w:cs="Times New Roman"/>
          <w:i/>
          <w:iCs/>
          <w:kern w:val="0"/>
          <w:lang w:eastAsia="pt-BR"/>
          <w14:ligatures w14:val="none"/>
        </w:rPr>
        <w:t>many</w:t>
      </w:r>
      <w:r w:rsidRPr="00C064C8">
        <w:rPr>
          <w:rFonts w:ascii="Times New Roman" w:eastAsia="Times New Roman" w:hAnsi="Times New Roman" w:cs="Times New Roman"/>
          <w:i/>
          <w:iCs/>
          <w:kern w:val="0"/>
          <w:lang w:eastAsia="pt-BR"/>
          <w14:ligatures w14:val="none"/>
        </w:rPr>
        <w:t xml:space="preserve"> people who live with parents who have that kind of dependency and end up thinking </w:t>
      </w:r>
      <w:r w:rsidR="0023614E">
        <w:rPr>
          <w:rFonts w:ascii="Times New Roman" w:eastAsia="Times New Roman" w:hAnsi="Times New Roman" w:cs="Times New Roman"/>
          <w:i/>
          <w:iCs/>
          <w:kern w:val="0"/>
          <w:lang w:eastAsia="pt-BR"/>
          <w14:ligatures w14:val="none"/>
        </w:rPr>
        <w:t>it is</w:t>
      </w:r>
      <w:r w:rsidRPr="00C064C8">
        <w:rPr>
          <w:rFonts w:ascii="Times New Roman" w:eastAsia="Times New Roman" w:hAnsi="Times New Roman" w:cs="Times New Roman"/>
          <w:i/>
          <w:iCs/>
          <w:kern w:val="0"/>
          <w:lang w:eastAsia="pt-BR"/>
          <w14:ligatures w14:val="none"/>
        </w:rPr>
        <w:t xml:space="preserve"> normal, so for them it will be normal”</w:t>
      </w:r>
      <w:r w:rsidRPr="00C064C8">
        <w:rPr>
          <w:rFonts w:ascii="Times New Roman" w:eastAsia="Times New Roman" w:hAnsi="Times New Roman" w:cs="Times New Roman"/>
          <w:kern w:val="0"/>
          <w:lang w:eastAsia="pt-BR"/>
          <w14:ligatures w14:val="none"/>
        </w:rPr>
        <w:t xml:space="preserve"> [F5]; </w:t>
      </w:r>
      <w:r w:rsidRPr="00C064C8">
        <w:rPr>
          <w:rFonts w:ascii="Times New Roman" w:eastAsia="Times New Roman" w:hAnsi="Times New Roman" w:cs="Times New Roman"/>
          <w:i/>
          <w:iCs/>
          <w:kern w:val="0"/>
          <w:lang w:eastAsia="pt-BR"/>
          <w14:ligatures w14:val="none"/>
        </w:rPr>
        <w:t>“</w:t>
      </w:r>
      <w:r w:rsidR="0023614E">
        <w:rPr>
          <w:rFonts w:ascii="Times New Roman" w:eastAsia="Times New Roman" w:hAnsi="Times New Roman" w:cs="Times New Roman"/>
          <w:i/>
          <w:iCs/>
          <w:kern w:val="0"/>
          <w:lang w:eastAsia="pt-BR"/>
          <w14:ligatures w14:val="none"/>
        </w:rPr>
        <w:t>I have</w:t>
      </w:r>
      <w:r w:rsidRPr="00C064C8">
        <w:rPr>
          <w:rFonts w:ascii="Times New Roman" w:eastAsia="Times New Roman" w:hAnsi="Times New Roman" w:cs="Times New Roman"/>
          <w:i/>
          <w:iCs/>
          <w:kern w:val="0"/>
          <w:lang w:eastAsia="pt-BR"/>
          <w14:ligatures w14:val="none"/>
        </w:rPr>
        <w:t xml:space="preserve"> seen friends like that, drinking with their families, and over time they get used to it […] from a very young age, drinking with their parents, and then they develop the habit of drinking early”</w:t>
      </w:r>
      <w:r w:rsidRPr="00C064C8">
        <w:rPr>
          <w:rFonts w:ascii="Times New Roman" w:eastAsia="Times New Roman" w:hAnsi="Times New Roman" w:cs="Times New Roman"/>
          <w:kern w:val="0"/>
          <w:lang w:eastAsia="pt-BR"/>
          <w14:ligatures w14:val="none"/>
        </w:rPr>
        <w:t xml:space="preserve"> [F5].</w:t>
      </w:r>
    </w:p>
    <w:p w14:paraId="341CD7AC"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lastRenderedPageBreak/>
        <w:t>Studies in social development highlight the family as one of the main influences on adolescent drug use, through observation and learning in the family setting, where adolescents absorb and understand patterns, attitudes, and values. Parenting styles can determine protective or risk behaviors (Liu et al., 2022). Substance use within the family environment can be influential, as family members serve as role models in the adolescent’s development (Costa et al., 2012). The way perspectives and values are transmitted directly affects childhood and adolescence. The quality of the parent–child relationship is a key family variable and may predict the onset of alcohol use. Research has found that the likelihood of initiating alcohol and other drug use is linked to adolescents’ perception of greater parental permissiveness and lower social support from parents (Donavan, 2004). Other family risk factors—such as conflict, low or inadequate supervision, and poor communication—can negatively impact the emotional environment and support. In more vulnerable contexts, families in precarious social conditions may mediate the risk of drug use. However, when family relationships foster diversity and the positive development of emotions, they can serve as protective factors for adolescents (Benites &amp; Schneider, 2014).</w:t>
      </w:r>
    </w:p>
    <w:p w14:paraId="518AB1A8"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The meanings attributed by study participants largely aligned with existing specialized literature on reasons for alcohol and other drug use (Benites &amp; Schneider, 2014; Borges &amp; Schneider, 2021; Costa et al., 2012; Donovan, 2004; Doumas et al., 2017; Liu et al., 2022; Silva &amp; Ruzzi-Pereira, 2020).</w:t>
      </w:r>
    </w:p>
    <w:p w14:paraId="77609CCB"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p>
    <w:p w14:paraId="2E3B093C"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b/>
          <w:bCs/>
          <w:kern w:val="0"/>
          <w:lang w:eastAsia="pt-BR"/>
          <w14:ligatures w14:val="none"/>
        </w:rPr>
        <w:t>Gender Issues</w:t>
      </w:r>
    </w:p>
    <w:p w14:paraId="29DE1B97"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Studies have identified a significant increase in substance use among female adolescents. A systematic literature review examined gender aspects in alcohol and other drug use during youth. Donovan (2004) found that gender differences had emerged only recently, reflecting a changing social context in the early 21st century. Nearly two decades later, more recent research has shown shifts in these phenomena, indicating a progressive rise in drug use among female adolescents (IBGE, 2021; Charrier et al., 2024).</w:t>
      </w:r>
    </w:p>
    <w:p w14:paraId="48D52CB2"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The </w:t>
      </w:r>
      <w:r w:rsidRPr="00C064C8">
        <w:rPr>
          <w:rFonts w:ascii="Times New Roman" w:eastAsia="Times New Roman" w:hAnsi="Times New Roman" w:cs="Times New Roman"/>
          <w:i/>
          <w:iCs/>
          <w:kern w:val="0"/>
          <w:lang w:eastAsia="pt-BR"/>
          <w14:ligatures w14:val="none"/>
        </w:rPr>
        <w:t>Gender Issues</w:t>
      </w:r>
      <w:r w:rsidRPr="00C064C8">
        <w:rPr>
          <w:rFonts w:ascii="Times New Roman" w:eastAsia="Times New Roman" w:hAnsi="Times New Roman" w:cs="Times New Roman"/>
          <w:kern w:val="0"/>
          <w:lang w:eastAsia="pt-BR"/>
          <w14:ligatures w14:val="none"/>
        </w:rPr>
        <w:t xml:space="preserve"> section addresses the role of gender in adolescent alcohol and other drug use behaviors. Gender is understood as a social structure that shapes identity and ways of living within social contexts (Traverso-Yépez &amp; Pinheiro, 2005). Two categories were selected for this theme: </w:t>
      </w:r>
      <w:r w:rsidRPr="00C064C8">
        <w:rPr>
          <w:rFonts w:ascii="Times New Roman" w:eastAsia="Times New Roman" w:hAnsi="Times New Roman" w:cs="Times New Roman"/>
          <w:i/>
          <w:iCs/>
          <w:kern w:val="0"/>
          <w:lang w:eastAsia="pt-BR"/>
          <w14:ligatures w14:val="none"/>
        </w:rPr>
        <w:t>“Gender Stereotypes”</w:t>
      </w:r>
      <w:r w:rsidRPr="00C064C8">
        <w:rPr>
          <w:rFonts w:ascii="Times New Roman" w:eastAsia="Times New Roman" w:hAnsi="Times New Roman" w:cs="Times New Roman"/>
          <w:kern w:val="0"/>
          <w:lang w:eastAsia="pt-BR"/>
          <w14:ligatures w14:val="none"/>
        </w:rPr>
        <w:t xml:space="preserve"> and </w:t>
      </w:r>
      <w:r w:rsidRPr="00C064C8">
        <w:rPr>
          <w:rFonts w:ascii="Times New Roman" w:eastAsia="Times New Roman" w:hAnsi="Times New Roman" w:cs="Times New Roman"/>
          <w:i/>
          <w:iCs/>
          <w:kern w:val="0"/>
          <w:lang w:eastAsia="pt-BR"/>
          <w14:ligatures w14:val="none"/>
        </w:rPr>
        <w:t>“Risks of Female Intoxication.”</w:t>
      </w:r>
    </w:p>
    <w:p w14:paraId="1F5911EF" w14:textId="322F13E1" w:rsidR="00A503E5"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lastRenderedPageBreak/>
        <w:t xml:space="preserve">In the female focus group, participants expressed the following views: </w:t>
      </w:r>
      <w:r w:rsidRPr="00C064C8">
        <w:rPr>
          <w:rFonts w:ascii="Times New Roman" w:eastAsia="Times New Roman" w:hAnsi="Times New Roman" w:cs="Times New Roman"/>
          <w:i/>
          <w:iCs/>
          <w:kern w:val="0"/>
          <w:lang w:eastAsia="pt-BR"/>
          <w14:ligatures w14:val="none"/>
        </w:rPr>
        <w:t xml:space="preserve">“I think </w:t>
      </w:r>
      <w:r w:rsidR="0023614E">
        <w:rPr>
          <w:rFonts w:ascii="Times New Roman" w:eastAsia="Times New Roman" w:hAnsi="Times New Roman" w:cs="Times New Roman"/>
          <w:i/>
          <w:iCs/>
          <w:kern w:val="0"/>
          <w:lang w:eastAsia="pt-BR"/>
          <w14:ligatures w14:val="none"/>
        </w:rPr>
        <w:t>it is</w:t>
      </w:r>
      <w:r w:rsidRPr="00C064C8">
        <w:rPr>
          <w:rFonts w:ascii="Times New Roman" w:eastAsia="Times New Roman" w:hAnsi="Times New Roman" w:cs="Times New Roman"/>
          <w:i/>
          <w:iCs/>
          <w:kern w:val="0"/>
          <w:lang w:eastAsia="pt-BR"/>
          <w14:ligatures w14:val="none"/>
        </w:rPr>
        <w:t xml:space="preserve"> very much society… expecting boys to drink and go out, while girls are very restricted”</w:t>
      </w:r>
      <w:r w:rsidRPr="00C064C8">
        <w:rPr>
          <w:rFonts w:ascii="Times New Roman" w:eastAsia="Times New Roman" w:hAnsi="Times New Roman" w:cs="Times New Roman"/>
          <w:kern w:val="0"/>
          <w:lang w:eastAsia="pt-BR"/>
          <w14:ligatures w14:val="none"/>
        </w:rPr>
        <w:t xml:space="preserve"> [F2];</w:t>
      </w:r>
    </w:p>
    <w:p w14:paraId="35209563" w14:textId="7EAAFC5A" w:rsidR="00C064C8" w:rsidRPr="00C064C8" w:rsidRDefault="00C064C8" w:rsidP="00A503E5">
      <w:pPr>
        <w:spacing w:after="0" w:line="360" w:lineRule="auto"/>
        <w:ind w:left="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i/>
          <w:iCs/>
          <w:kern w:val="0"/>
          <w:lang w:eastAsia="pt-BR"/>
          <w14:ligatures w14:val="none"/>
        </w:rPr>
        <w:t xml:space="preserve">From a young age, society conveys a certain image of how men </w:t>
      </w:r>
      <w:r w:rsidR="0023614E">
        <w:rPr>
          <w:rFonts w:ascii="Times New Roman" w:eastAsia="Times New Roman" w:hAnsi="Times New Roman" w:cs="Times New Roman"/>
          <w:i/>
          <w:iCs/>
          <w:kern w:val="0"/>
          <w:lang w:eastAsia="pt-BR"/>
          <w14:ligatures w14:val="none"/>
        </w:rPr>
        <w:t xml:space="preserve">and </w:t>
      </w:r>
      <w:r w:rsidRPr="00C064C8">
        <w:rPr>
          <w:rFonts w:ascii="Times New Roman" w:eastAsia="Times New Roman" w:hAnsi="Times New Roman" w:cs="Times New Roman"/>
          <w:i/>
          <w:iCs/>
          <w:kern w:val="0"/>
          <w:lang w:eastAsia="pt-BR"/>
          <w14:ligatures w14:val="none"/>
        </w:rPr>
        <w:t xml:space="preserve">women should be treated. </w:t>
      </w:r>
      <w:r w:rsidR="0023614E">
        <w:rPr>
          <w:rFonts w:ascii="Times New Roman" w:eastAsia="Times New Roman" w:hAnsi="Times New Roman" w:cs="Times New Roman"/>
          <w:i/>
          <w:iCs/>
          <w:kern w:val="0"/>
          <w:lang w:eastAsia="pt-BR"/>
          <w14:ligatures w14:val="none"/>
        </w:rPr>
        <w:t>There is</w:t>
      </w:r>
      <w:r w:rsidRPr="00C064C8">
        <w:rPr>
          <w:rFonts w:ascii="Times New Roman" w:eastAsia="Times New Roman" w:hAnsi="Times New Roman" w:cs="Times New Roman"/>
          <w:i/>
          <w:iCs/>
          <w:kern w:val="0"/>
          <w:lang w:eastAsia="pt-BR"/>
          <w14:ligatures w14:val="none"/>
        </w:rPr>
        <w:t xml:space="preserve"> a big difference, and when you grow up, the way people see you as a woman is like… </w:t>
      </w:r>
      <w:r w:rsidR="0023614E">
        <w:rPr>
          <w:rFonts w:ascii="Times New Roman" w:eastAsia="Times New Roman" w:hAnsi="Times New Roman" w:cs="Times New Roman"/>
          <w:i/>
          <w:iCs/>
          <w:kern w:val="0"/>
          <w:lang w:eastAsia="pt-BR"/>
          <w14:ligatures w14:val="none"/>
        </w:rPr>
        <w:t>You</w:t>
      </w:r>
      <w:r w:rsidRPr="00C064C8">
        <w:rPr>
          <w:rFonts w:ascii="Times New Roman" w:eastAsia="Times New Roman" w:hAnsi="Times New Roman" w:cs="Times New Roman"/>
          <w:i/>
          <w:iCs/>
          <w:kern w:val="0"/>
          <w:lang w:eastAsia="pt-BR"/>
          <w14:ligatures w14:val="none"/>
        </w:rPr>
        <w:t xml:space="preserve"> have to be delicate, proper. If you have psychological problems, you need to get treatment, and so on. With men, </w:t>
      </w:r>
      <w:r w:rsidR="0023614E">
        <w:rPr>
          <w:rFonts w:ascii="Times New Roman" w:eastAsia="Times New Roman" w:hAnsi="Times New Roman" w:cs="Times New Roman"/>
          <w:i/>
          <w:iCs/>
          <w:kern w:val="0"/>
          <w:lang w:eastAsia="pt-BR"/>
          <w14:ligatures w14:val="none"/>
        </w:rPr>
        <w:t>it is</w:t>
      </w:r>
      <w:r w:rsidRPr="00C064C8">
        <w:rPr>
          <w:rFonts w:ascii="Times New Roman" w:eastAsia="Times New Roman" w:hAnsi="Times New Roman" w:cs="Times New Roman"/>
          <w:i/>
          <w:iCs/>
          <w:kern w:val="0"/>
          <w:lang w:eastAsia="pt-BR"/>
          <w14:ligatures w14:val="none"/>
        </w:rPr>
        <w:t xml:space="preserve"> totally different</w:t>
      </w:r>
      <w:r w:rsidRPr="00C064C8">
        <w:rPr>
          <w:rFonts w:ascii="Times New Roman" w:eastAsia="Times New Roman" w:hAnsi="Times New Roman" w:cs="Times New Roman"/>
          <w:kern w:val="0"/>
          <w:lang w:eastAsia="pt-BR"/>
          <w14:ligatures w14:val="none"/>
        </w:rPr>
        <w:t xml:space="preserve"> [F6].</w:t>
      </w:r>
    </w:p>
    <w:p w14:paraId="3E0FBFF2" w14:textId="3727FE59"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In the male focus group, comments on the rise in girls’ substance use included: </w:t>
      </w:r>
      <w:r w:rsidRPr="00C064C8">
        <w:rPr>
          <w:rFonts w:ascii="Times New Roman" w:eastAsia="Times New Roman" w:hAnsi="Times New Roman" w:cs="Times New Roman"/>
          <w:i/>
          <w:iCs/>
          <w:kern w:val="0"/>
          <w:lang w:eastAsia="pt-BR"/>
          <w14:ligatures w14:val="none"/>
        </w:rPr>
        <w:t xml:space="preserve">“Most of the girls I know go out, party, drink, and use stuff […] </w:t>
      </w:r>
      <w:r w:rsidR="0023614E">
        <w:rPr>
          <w:rFonts w:ascii="Times New Roman" w:eastAsia="Times New Roman" w:hAnsi="Times New Roman" w:cs="Times New Roman"/>
          <w:i/>
          <w:iCs/>
          <w:kern w:val="0"/>
          <w:lang w:eastAsia="pt-BR"/>
          <w14:ligatures w14:val="none"/>
        </w:rPr>
        <w:t>it has</w:t>
      </w:r>
      <w:r w:rsidRPr="00C064C8">
        <w:rPr>
          <w:rFonts w:ascii="Times New Roman" w:eastAsia="Times New Roman" w:hAnsi="Times New Roman" w:cs="Times New Roman"/>
          <w:i/>
          <w:iCs/>
          <w:kern w:val="0"/>
          <w:lang w:eastAsia="pt-BR"/>
          <w14:ligatures w14:val="none"/>
        </w:rPr>
        <w:t xml:space="preserve"> become a culture, I think… The person wants to feel accepted, included, maybe climb a social hierarchy, something like that… so they start drinking and doing these things”</w:t>
      </w:r>
      <w:r w:rsidRPr="00C064C8">
        <w:rPr>
          <w:rFonts w:ascii="Times New Roman" w:eastAsia="Times New Roman" w:hAnsi="Times New Roman" w:cs="Times New Roman"/>
          <w:kern w:val="0"/>
          <w:lang w:eastAsia="pt-BR"/>
          <w14:ligatures w14:val="none"/>
        </w:rPr>
        <w:t xml:space="preserve"> [M4]; and </w:t>
      </w:r>
      <w:r w:rsidRPr="00C064C8">
        <w:rPr>
          <w:rFonts w:ascii="Times New Roman" w:eastAsia="Times New Roman" w:hAnsi="Times New Roman" w:cs="Times New Roman"/>
          <w:i/>
          <w:iCs/>
          <w:kern w:val="0"/>
          <w:lang w:eastAsia="pt-BR"/>
          <w14:ligatures w14:val="none"/>
        </w:rPr>
        <w:t xml:space="preserve">“Many girls I see </w:t>
      </w:r>
      <w:r w:rsidR="0023614E">
        <w:rPr>
          <w:rFonts w:ascii="Times New Roman" w:eastAsia="Times New Roman" w:hAnsi="Times New Roman" w:cs="Times New Roman"/>
          <w:i/>
          <w:iCs/>
          <w:kern w:val="0"/>
          <w:lang w:eastAsia="pt-BR"/>
          <w14:ligatures w14:val="none"/>
        </w:rPr>
        <w:t>do not</w:t>
      </w:r>
      <w:r w:rsidRPr="00C064C8">
        <w:rPr>
          <w:rFonts w:ascii="Times New Roman" w:eastAsia="Times New Roman" w:hAnsi="Times New Roman" w:cs="Times New Roman"/>
          <w:i/>
          <w:iCs/>
          <w:kern w:val="0"/>
          <w:lang w:eastAsia="pt-BR"/>
          <w14:ligatures w14:val="none"/>
        </w:rPr>
        <w:t xml:space="preserve"> have a good relationship with their parents because they smoke, use something, or drink too much… this has become very common lately. Before, it was something more associated with men, now I see it with women”</w:t>
      </w:r>
      <w:r w:rsidRPr="00C064C8">
        <w:rPr>
          <w:rFonts w:ascii="Times New Roman" w:eastAsia="Times New Roman" w:hAnsi="Times New Roman" w:cs="Times New Roman"/>
          <w:kern w:val="0"/>
          <w:lang w:eastAsia="pt-BR"/>
          <w14:ligatures w14:val="none"/>
        </w:rPr>
        <w:t xml:space="preserve"> [M3].</w:t>
      </w:r>
    </w:p>
    <w:p w14:paraId="7D437D9A"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Differences emerged between female and male narratives about the reasons for higher alcohol and other drug use among girls. Female participants emphasized historical male privilege, social pressure to drink, and the repression of women—framing increased substance use as a form of female emancipation. A systematic literature review found that one reason for the rise in substance use among adolescent girls could be linked to social changes in women’s roles over time, including expanded social participation, greater openness to new experiences, and the double burden of work and household responsibilities (Pereira &amp; Silva, 2012). Male participants, in contrast, discussed the normalization of girls’ drinking and its possible links to emotional or social pressures they face.</w:t>
      </w:r>
    </w:p>
    <w:p w14:paraId="21368338" w14:textId="1645B0FB"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The discussion above relates to gender stereotypes—expectations imposed on individuals to conform to predetermined patterns of living. These patterns originate from historically established hegemonic norms considered “correct” (Quevedo-Camargo, 2020). Historically, gender </w:t>
      </w:r>
      <w:r w:rsidR="0023614E">
        <w:rPr>
          <w:rFonts w:ascii="Times New Roman" w:eastAsia="Times New Roman" w:hAnsi="Times New Roman" w:cs="Times New Roman"/>
          <w:kern w:val="0"/>
          <w:lang w:eastAsia="pt-BR"/>
          <w14:ligatures w14:val="none"/>
        </w:rPr>
        <w:t>expectations maintained</w:t>
      </w:r>
      <w:r w:rsidRPr="00C064C8">
        <w:rPr>
          <w:rFonts w:ascii="Times New Roman" w:eastAsia="Times New Roman" w:hAnsi="Times New Roman" w:cs="Times New Roman"/>
          <w:kern w:val="0"/>
          <w:lang w:eastAsia="pt-BR"/>
          <w14:ligatures w14:val="none"/>
        </w:rPr>
        <w:t xml:space="preserve"> distinctions between men’s and women’s social roles: men were often assigned physically demanding tasks away from home</w:t>
      </w:r>
      <w:r w:rsidR="0023614E">
        <w:rPr>
          <w:rFonts w:ascii="Times New Roman" w:eastAsia="Times New Roman" w:hAnsi="Times New Roman" w:cs="Times New Roman"/>
          <w:kern w:val="0"/>
          <w:lang w:eastAsia="pt-BR"/>
          <w14:ligatures w14:val="none"/>
        </w:rPr>
        <w:t>. In contrast,</w:t>
      </w:r>
      <w:r w:rsidRPr="00C064C8">
        <w:rPr>
          <w:rFonts w:ascii="Times New Roman" w:eastAsia="Times New Roman" w:hAnsi="Times New Roman" w:cs="Times New Roman"/>
          <w:kern w:val="0"/>
          <w:lang w:eastAsia="pt-BR"/>
          <w14:ligatures w14:val="none"/>
        </w:rPr>
        <w:t xml:space="preserve"> women were socially instructed to engage in caregiving and domestic roles (Menegatti &amp; Rubini, 2017). In contemporary society, gender divisions persist but have evolved: women now participate in the labor force, yet remain strongly associated with caregiving roles, such as in health and education (Cheron et al., 2022). Stereotypes </w:t>
      </w:r>
      <w:r w:rsidRPr="00C064C8">
        <w:rPr>
          <w:rFonts w:ascii="Times New Roman" w:eastAsia="Times New Roman" w:hAnsi="Times New Roman" w:cs="Times New Roman"/>
          <w:kern w:val="0"/>
          <w:lang w:eastAsia="pt-BR"/>
          <w14:ligatures w14:val="none"/>
        </w:rPr>
        <w:lastRenderedPageBreak/>
        <w:t>continue to generate stigma and limit cultural diversity by enforcing categorical norms (Souza et al., 2023).</w:t>
      </w:r>
    </w:p>
    <w:p w14:paraId="00BD3E6A" w14:textId="19216A88" w:rsidR="00A503E5"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 xml:space="preserve">The </w:t>
      </w:r>
      <w:r w:rsidRPr="00C064C8">
        <w:rPr>
          <w:rFonts w:ascii="Times New Roman" w:eastAsia="Times New Roman" w:hAnsi="Times New Roman" w:cs="Times New Roman"/>
          <w:i/>
          <w:iCs/>
          <w:kern w:val="0"/>
          <w:lang w:eastAsia="pt-BR"/>
          <w14:ligatures w14:val="none"/>
        </w:rPr>
        <w:t>Risks of Female Intoxication</w:t>
      </w:r>
      <w:r w:rsidRPr="00C064C8">
        <w:rPr>
          <w:rFonts w:ascii="Times New Roman" w:eastAsia="Times New Roman" w:hAnsi="Times New Roman" w:cs="Times New Roman"/>
          <w:kern w:val="0"/>
          <w:lang w:eastAsia="pt-BR"/>
          <w14:ligatures w14:val="none"/>
        </w:rPr>
        <w:t xml:space="preserve"> category brought forward adolescents’ perceptions of the risks associated with female drinking and drug use, particularly in social settings such as gatherings, parties, and other public places. Female participants expressed concerns about being intoxicated: </w:t>
      </w:r>
      <w:r w:rsidRPr="00C064C8">
        <w:rPr>
          <w:rFonts w:ascii="Times New Roman" w:eastAsia="Times New Roman" w:hAnsi="Times New Roman" w:cs="Times New Roman"/>
          <w:i/>
          <w:iCs/>
          <w:kern w:val="0"/>
          <w:lang w:eastAsia="pt-BR"/>
          <w14:ligatures w14:val="none"/>
        </w:rPr>
        <w:t xml:space="preserve">“Girls using more alcohol than boys </w:t>
      </w:r>
      <w:r w:rsidR="00F75C93" w:rsidRPr="00C064C8">
        <w:rPr>
          <w:rFonts w:ascii="Times New Roman" w:eastAsia="Times New Roman" w:hAnsi="Times New Roman" w:cs="Times New Roman"/>
          <w:i/>
          <w:iCs/>
          <w:kern w:val="0"/>
          <w:lang w:eastAsia="pt-BR"/>
          <w14:ligatures w14:val="none"/>
        </w:rPr>
        <w:t>surprise</w:t>
      </w:r>
      <w:r w:rsidRPr="00C064C8">
        <w:rPr>
          <w:rFonts w:ascii="Times New Roman" w:eastAsia="Times New Roman" w:hAnsi="Times New Roman" w:cs="Times New Roman"/>
          <w:i/>
          <w:iCs/>
          <w:kern w:val="0"/>
          <w:lang w:eastAsia="pt-BR"/>
          <w14:ligatures w14:val="none"/>
        </w:rPr>
        <w:t xml:space="preserve"> me, because </w:t>
      </w:r>
      <w:r w:rsidR="0023614E">
        <w:rPr>
          <w:rFonts w:ascii="Times New Roman" w:eastAsia="Times New Roman" w:hAnsi="Times New Roman" w:cs="Times New Roman"/>
          <w:i/>
          <w:iCs/>
          <w:kern w:val="0"/>
          <w:lang w:eastAsia="pt-BR"/>
          <w14:ligatures w14:val="none"/>
        </w:rPr>
        <w:t>I am</w:t>
      </w:r>
      <w:r w:rsidRPr="00C064C8">
        <w:rPr>
          <w:rFonts w:ascii="Times New Roman" w:eastAsia="Times New Roman" w:hAnsi="Times New Roman" w:cs="Times New Roman"/>
          <w:i/>
          <w:iCs/>
          <w:kern w:val="0"/>
          <w:lang w:eastAsia="pt-BR"/>
          <w14:ligatures w14:val="none"/>
        </w:rPr>
        <w:t xml:space="preserve"> very conscious about not going to parties and getting drunk, because </w:t>
      </w:r>
      <w:r w:rsidR="0023614E">
        <w:rPr>
          <w:rFonts w:ascii="Times New Roman" w:eastAsia="Times New Roman" w:hAnsi="Times New Roman" w:cs="Times New Roman"/>
          <w:i/>
          <w:iCs/>
          <w:kern w:val="0"/>
          <w:lang w:eastAsia="pt-BR"/>
          <w14:ligatures w14:val="none"/>
        </w:rPr>
        <w:t>I am</w:t>
      </w:r>
      <w:r w:rsidRPr="00C064C8">
        <w:rPr>
          <w:rFonts w:ascii="Times New Roman" w:eastAsia="Times New Roman" w:hAnsi="Times New Roman" w:cs="Times New Roman"/>
          <w:i/>
          <w:iCs/>
          <w:kern w:val="0"/>
          <w:lang w:eastAsia="pt-BR"/>
          <w14:ligatures w14:val="none"/>
        </w:rPr>
        <w:t xml:space="preserve"> afraid of what might happen […], whereas boys </w:t>
      </w:r>
      <w:r w:rsidR="0023614E">
        <w:rPr>
          <w:rFonts w:ascii="Times New Roman" w:eastAsia="Times New Roman" w:hAnsi="Times New Roman" w:cs="Times New Roman"/>
          <w:i/>
          <w:iCs/>
          <w:kern w:val="0"/>
          <w:lang w:eastAsia="pt-BR"/>
          <w14:ligatures w14:val="none"/>
        </w:rPr>
        <w:t>do not</w:t>
      </w:r>
      <w:r w:rsidRPr="00C064C8">
        <w:rPr>
          <w:rFonts w:ascii="Times New Roman" w:eastAsia="Times New Roman" w:hAnsi="Times New Roman" w:cs="Times New Roman"/>
          <w:i/>
          <w:iCs/>
          <w:kern w:val="0"/>
          <w:lang w:eastAsia="pt-BR"/>
          <w14:ligatures w14:val="none"/>
        </w:rPr>
        <w:t xml:space="preserve"> have that problem”</w:t>
      </w:r>
      <w:r w:rsidRPr="00C064C8">
        <w:rPr>
          <w:rFonts w:ascii="Times New Roman" w:eastAsia="Times New Roman" w:hAnsi="Times New Roman" w:cs="Times New Roman"/>
          <w:kern w:val="0"/>
          <w:lang w:eastAsia="pt-BR"/>
          <w14:ligatures w14:val="none"/>
        </w:rPr>
        <w:t xml:space="preserve"> [F2];</w:t>
      </w:r>
    </w:p>
    <w:p w14:paraId="4354C200" w14:textId="28354A0E" w:rsidR="00C064C8" w:rsidRPr="00C064C8" w:rsidRDefault="00C064C8" w:rsidP="00A503E5">
      <w:pPr>
        <w:spacing w:after="0" w:line="360" w:lineRule="auto"/>
        <w:ind w:left="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i/>
          <w:iCs/>
          <w:kern w:val="0"/>
          <w:lang w:eastAsia="pt-BR"/>
          <w14:ligatures w14:val="none"/>
        </w:rPr>
        <w:t xml:space="preserve">When someone drinks, they usually become more suggestible, more relaxed, and accept things more easily. </w:t>
      </w:r>
      <w:r w:rsidR="00F75C93" w:rsidRPr="00C064C8">
        <w:rPr>
          <w:rFonts w:ascii="Times New Roman" w:eastAsia="Times New Roman" w:hAnsi="Times New Roman" w:cs="Times New Roman"/>
          <w:i/>
          <w:iCs/>
          <w:kern w:val="0"/>
          <w:lang w:eastAsia="pt-BR"/>
          <w14:ligatures w14:val="none"/>
        </w:rPr>
        <w:t>So,</w:t>
      </w:r>
      <w:r w:rsidRPr="00C064C8">
        <w:rPr>
          <w:rFonts w:ascii="Times New Roman" w:eastAsia="Times New Roman" w:hAnsi="Times New Roman" w:cs="Times New Roman"/>
          <w:i/>
          <w:iCs/>
          <w:kern w:val="0"/>
          <w:lang w:eastAsia="pt-BR"/>
          <w14:ligatures w14:val="none"/>
        </w:rPr>
        <w:t xml:space="preserve"> it can be more dangerous for women—if a guy sees a girl more relaxed, he might try something that, when sober, she </w:t>
      </w:r>
      <w:r w:rsidR="0023614E">
        <w:rPr>
          <w:rFonts w:ascii="Times New Roman" w:eastAsia="Times New Roman" w:hAnsi="Times New Roman" w:cs="Times New Roman"/>
          <w:i/>
          <w:iCs/>
          <w:kern w:val="0"/>
          <w:lang w:eastAsia="pt-BR"/>
          <w14:ligatures w14:val="none"/>
        </w:rPr>
        <w:t>would not</w:t>
      </w:r>
      <w:r w:rsidRPr="00C064C8">
        <w:rPr>
          <w:rFonts w:ascii="Times New Roman" w:eastAsia="Times New Roman" w:hAnsi="Times New Roman" w:cs="Times New Roman"/>
          <w:i/>
          <w:iCs/>
          <w:kern w:val="0"/>
          <w:lang w:eastAsia="pt-BR"/>
          <w14:ligatures w14:val="none"/>
        </w:rPr>
        <w:t xml:space="preserve"> agree to or would react against</w:t>
      </w:r>
      <w:r w:rsidRPr="00C064C8">
        <w:rPr>
          <w:rFonts w:ascii="Times New Roman" w:eastAsia="Times New Roman" w:hAnsi="Times New Roman" w:cs="Times New Roman"/>
          <w:kern w:val="0"/>
          <w:lang w:eastAsia="pt-BR"/>
          <w14:ligatures w14:val="none"/>
        </w:rPr>
        <w:t xml:space="preserve"> [F7].</w:t>
      </w:r>
    </w:p>
    <w:p w14:paraId="25A35EDB"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Alcohol consumption can be a predictor of physical violence, both from the perspective of perpetrators and victims (Costa, 2024). An analysis of secondary data from Brazil’s Disease Notification System identified gender differences in types of violence, perpetrators, and means of aggression against adolescents. For females, the most prominent forms were sexual violence, violence perpetrated by fathers, partners, and ex-partners, and threats. Drug use by perpetrators and victims was significantly correlated with gender-based violence against women (Costa, 2024; IBGE, 2021).</w:t>
      </w:r>
    </w:p>
    <w:p w14:paraId="077ABDC5" w14:textId="77777777" w:rsidR="00C064C8" w:rsidRPr="00C064C8"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r w:rsidRPr="00C064C8">
        <w:rPr>
          <w:rFonts w:ascii="Times New Roman" w:eastAsia="Times New Roman" w:hAnsi="Times New Roman" w:cs="Times New Roman"/>
          <w:kern w:val="0"/>
          <w:lang w:eastAsia="pt-BR"/>
          <w14:ligatures w14:val="none"/>
        </w:rPr>
        <w:t>Another risk factor linked to female intoxication is fear of social exclusion. Girls may feel pressured to adopt group behaviors, such as drinking alcohol, to belong. However, this can also lead to fears of losing control over their bodies and actions, and of being exposed to unpleasant situations or difficult emotions (Sandberg &amp; Skjælaaen, 2018). For these reasons, participants emphasized the importance of addressing these issues in adolescent prevention action plans.</w:t>
      </w:r>
    </w:p>
    <w:p w14:paraId="00B676F2" w14:textId="77777777" w:rsidR="00C064C8" w:rsidRPr="00A503E5" w:rsidRDefault="00C064C8" w:rsidP="00C064C8">
      <w:pPr>
        <w:spacing w:after="0" w:line="360" w:lineRule="auto"/>
        <w:ind w:firstLine="709"/>
        <w:jc w:val="both"/>
        <w:rPr>
          <w:rFonts w:ascii="Times New Roman" w:eastAsia="Times New Roman" w:hAnsi="Times New Roman" w:cs="Times New Roman"/>
          <w:kern w:val="0"/>
          <w:lang w:eastAsia="pt-BR"/>
          <w14:ligatures w14:val="none"/>
        </w:rPr>
      </w:pPr>
    </w:p>
    <w:p w14:paraId="4487A601" w14:textId="77777777" w:rsidR="00A503E5" w:rsidRPr="00A503E5" w:rsidRDefault="00A503E5" w:rsidP="00A503E5">
      <w:pPr>
        <w:spacing w:after="0" w:line="360" w:lineRule="auto"/>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b/>
          <w:bCs/>
          <w:kern w:val="0"/>
          <w:lang w:eastAsia="pt-BR"/>
          <w14:ligatures w14:val="none"/>
        </w:rPr>
        <w:t>Final Considerations</w:t>
      </w:r>
    </w:p>
    <w:p w14:paraId="22F855EC" w14:textId="7ABBD4FF" w:rsidR="00A503E5" w:rsidRP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 xml:space="preserve">This study sought to understand, through a mixed-methods approach, the results from the community profile assessment of the target community in the pilot cultural adaptation of the </w:t>
      </w:r>
      <w:r w:rsidRPr="00A503E5">
        <w:rPr>
          <w:rFonts w:ascii="Times New Roman" w:eastAsia="Times New Roman" w:hAnsi="Times New Roman" w:cs="Times New Roman"/>
          <w:i/>
          <w:iCs/>
          <w:kern w:val="0"/>
          <w:lang w:eastAsia="pt-BR"/>
          <w14:ligatures w14:val="none"/>
        </w:rPr>
        <w:t>Communities That Care</w:t>
      </w:r>
      <w:r w:rsidRPr="00A503E5">
        <w:rPr>
          <w:rFonts w:ascii="Times New Roman" w:eastAsia="Times New Roman" w:hAnsi="Times New Roman" w:cs="Times New Roman"/>
          <w:kern w:val="0"/>
          <w:lang w:eastAsia="pt-BR"/>
          <w14:ligatures w14:val="none"/>
        </w:rPr>
        <w:t xml:space="preserve"> prevention system in Brazil. The epidemiological data indicate significant alcohol and other drug use among adolescents in the community, with a higher prevalence among girls. The community coalition sought </w:t>
      </w:r>
      <w:r w:rsidRPr="00A503E5">
        <w:rPr>
          <w:rFonts w:ascii="Times New Roman" w:eastAsia="Times New Roman" w:hAnsi="Times New Roman" w:cs="Times New Roman"/>
          <w:kern w:val="0"/>
          <w:lang w:eastAsia="pt-BR"/>
          <w14:ligatures w14:val="none"/>
        </w:rPr>
        <w:lastRenderedPageBreak/>
        <w:t>to complement these data with a qualitative study on students’ perceptions, aiming to develop a prevention plan aligned with the community’s actual needs.</w:t>
      </w:r>
    </w:p>
    <w:p w14:paraId="2C05053E" w14:textId="77777777" w:rsidR="00A503E5" w:rsidRP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The findings revealed multiple factors contributing to the rise in adolescent alcohol and other drug use, including among girls. The search for acceptance and belonging within peer groups, the influence of social media, family roles, and individual mental health issues emerged as consistent with previous studies in the field. Students’ narratives highlighted how substance use is marked by gender differences, reflecting both local and global shifts in alcohol and other drug use among adolescent girls. Moreover, risk exposure was evaluated in light of the limited critical reflection on the dangers of substance use, considering the adolescents’ socio-contextual environment.</w:t>
      </w:r>
    </w:p>
    <w:p w14:paraId="57A6F270" w14:textId="77777777" w:rsidR="00A503E5" w:rsidRP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The increase in substance use among females also has potential intergenerational impacts, underscoring the importance of public health initiatives and gender-based violence prevention. Preventive interventions should integrate a gender perspective, considering ongoing social and cultural transformations to enhance the effectiveness of actions.</w:t>
      </w:r>
    </w:p>
    <w:p w14:paraId="3AAFA780" w14:textId="77777777" w:rsidR="00A503E5" w:rsidRP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Given this, prevention strategies should include the perspectives of young people themselves, as they live the reality of substance use and can act as agents of change. These adolescents are embedded in a society shaped by historical, cultural, and political factors that influence lifestyles. Thus, risk factors for alcohol and drug use necessarily arise from the contexts in which individuals are situated, spanning micro- and macro-social dimensions, making a dialectical methodological approach essential to capture the complexity of the phenomena.</w:t>
      </w:r>
    </w:p>
    <w:p w14:paraId="7FB9BA27" w14:textId="77777777" w:rsidR="00A503E5" w:rsidRP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 xml:space="preserve">The integration of multiple data sources—epidemiological indicators, qualitative narratives, and socio-environmental factors—uncovers behavioral patterns and nuances that isolated analyses may overlook. This approach deepens the understanding of the phenomenon and supports the development of context-based preventive strategies within the community engaged in the prevention system. The </w:t>
      </w:r>
      <w:r w:rsidRPr="00A503E5">
        <w:rPr>
          <w:rFonts w:ascii="Times New Roman" w:eastAsia="Times New Roman" w:hAnsi="Times New Roman" w:cs="Times New Roman"/>
          <w:i/>
          <w:iCs/>
          <w:kern w:val="0"/>
          <w:lang w:eastAsia="pt-BR"/>
          <w14:ligatures w14:val="none"/>
        </w:rPr>
        <w:t>Communities That Care</w:t>
      </w:r>
      <w:r w:rsidRPr="00A503E5">
        <w:rPr>
          <w:rFonts w:ascii="Times New Roman" w:eastAsia="Times New Roman" w:hAnsi="Times New Roman" w:cs="Times New Roman"/>
          <w:kern w:val="0"/>
          <w:lang w:eastAsia="pt-BR"/>
          <w14:ligatures w14:val="none"/>
        </w:rPr>
        <w:t xml:space="preserve"> model benefits from this methodology by identifying both risk and protective factors, allowing for interventions tailored to the community’s territorial characteristics and lived dynamics. Thus, the study underscores the importance of combining quantitative and qualitative perspectives, demonstrating how both provide a more comprehensive view of the vulnerabilities and strengths present in the target territory.</w:t>
      </w:r>
    </w:p>
    <w:p w14:paraId="13277683" w14:textId="77777777" w:rsidR="00A503E5" w:rsidRP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 xml:space="preserve">It should be noted that, while the findings of this study can inform the development of a prevention plan, the prevention system requires continuous updates and </w:t>
      </w:r>
      <w:r w:rsidRPr="00A503E5">
        <w:rPr>
          <w:rFonts w:ascii="Times New Roman" w:eastAsia="Times New Roman" w:hAnsi="Times New Roman" w:cs="Times New Roman"/>
          <w:kern w:val="0"/>
          <w:lang w:eastAsia="pt-BR"/>
          <w14:ligatures w14:val="none"/>
        </w:rPr>
        <w:lastRenderedPageBreak/>
        <w:t>careful attention to the strategies adopted, ensuring that the community remains aligned with emerging, real-time demands. Ongoing community assessment enables flexibility in implementing preventive actions in response to contextual changes, contributing to a healthier environment and better life experiences for adolescents.</w:t>
      </w:r>
    </w:p>
    <w:p w14:paraId="6BFA3B4E" w14:textId="3ED599CA" w:rsidR="00A503E5" w:rsidRP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Some limitations of this study should be acknowledged. Caution is required when generalizing the findings, as the epidemiological survey was conducted in a single community. Similarly, the qualitative component involved only 26 adolescents, male and female, from two community schools, which may also limit generalizability. Since part of the data came from focus groups, self-report biases may have occurred, whereby participants, for various reasons, underreport or distort information related to alcohol and other drug use. The sensitivity of the topic may pose challenges to obtaining entirely accurate information. Furthermore, the cross-sectional design limits causal inferences between the identified factors and substance use, and the analysis may not capture behavioral changes over time—an essential aspect for a dynamic understanding and the development of effective prevention plans.</w:t>
      </w:r>
    </w:p>
    <w:p w14:paraId="79C2169E" w14:textId="61DA296C" w:rsid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r w:rsidRPr="00A503E5">
        <w:rPr>
          <w:rFonts w:ascii="Times New Roman" w:eastAsia="Times New Roman" w:hAnsi="Times New Roman" w:cs="Times New Roman"/>
          <w:kern w:val="0"/>
          <w:lang w:eastAsia="pt-BR"/>
          <w14:ligatures w14:val="none"/>
        </w:rPr>
        <w:t xml:space="preserve">Despite these limitations, this work contributes to advancing community-based prevention practices and to promoting evidence-based public policies. </w:t>
      </w:r>
      <w:r w:rsidR="0023614E">
        <w:rPr>
          <w:rFonts w:ascii="Times New Roman" w:eastAsia="Times New Roman" w:hAnsi="Times New Roman" w:cs="Times New Roman"/>
          <w:kern w:val="0"/>
          <w:lang w:eastAsia="pt-BR"/>
          <w14:ligatures w14:val="none"/>
        </w:rPr>
        <w:t xml:space="preserve">Employing a multi-method approach, as highlighted above, </w:t>
      </w:r>
      <w:r w:rsidRPr="00A503E5">
        <w:rPr>
          <w:rFonts w:ascii="Times New Roman" w:eastAsia="Times New Roman" w:hAnsi="Times New Roman" w:cs="Times New Roman"/>
          <w:kern w:val="0"/>
          <w:lang w:eastAsia="pt-BR"/>
          <w14:ligatures w14:val="none"/>
        </w:rPr>
        <w:t>offers robust support for community leaders’ decision-making in addressing challenges related to substance use within their territories.</w:t>
      </w:r>
    </w:p>
    <w:p w14:paraId="4B584A05" w14:textId="77777777" w:rsidR="00A503E5" w:rsidRDefault="00A503E5" w:rsidP="00A503E5">
      <w:pPr>
        <w:spacing w:after="0" w:line="360" w:lineRule="auto"/>
        <w:ind w:firstLine="709"/>
        <w:jc w:val="both"/>
        <w:rPr>
          <w:rFonts w:ascii="Times New Roman" w:eastAsia="Times New Roman" w:hAnsi="Times New Roman" w:cs="Times New Roman"/>
          <w:kern w:val="0"/>
          <w:lang w:eastAsia="pt-BR"/>
          <w14:ligatures w14:val="none"/>
        </w:rPr>
      </w:pPr>
    </w:p>
    <w:p w14:paraId="110929A9" w14:textId="63B11230" w:rsidR="00A503E5" w:rsidRPr="00696159" w:rsidRDefault="00A503E5" w:rsidP="00696159">
      <w:pPr>
        <w:spacing w:after="0" w:line="360" w:lineRule="auto"/>
        <w:jc w:val="both"/>
        <w:rPr>
          <w:rFonts w:ascii="Times New Roman" w:eastAsia="Times New Roman" w:hAnsi="Times New Roman" w:cs="Times New Roman"/>
          <w:b/>
          <w:bCs/>
          <w:kern w:val="0"/>
          <w:lang w:val="pt-BR" w:eastAsia="pt-BR"/>
          <w14:ligatures w14:val="none"/>
        </w:rPr>
      </w:pPr>
      <w:r w:rsidRPr="00752ACF">
        <w:rPr>
          <w:rFonts w:ascii="Times New Roman" w:eastAsia="Times New Roman" w:hAnsi="Times New Roman" w:cs="Times New Roman"/>
          <w:b/>
          <w:bCs/>
          <w:kern w:val="0"/>
          <w:lang w:val="pt-BR" w:eastAsia="pt-BR"/>
          <w14:ligatures w14:val="none"/>
        </w:rPr>
        <w:t>References</w:t>
      </w:r>
    </w:p>
    <w:p w14:paraId="24F57D9C" w14:textId="2068128E"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Almeida, C. S., &amp; Lana, F. C. F. (2020). Vivências dos adolescentes acerca das substâncias psicoativas e sua interface com gênero, políticas e mídia. </w:t>
      </w:r>
      <w:r w:rsidRPr="00746255">
        <w:rPr>
          <w:rFonts w:ascii="Times New Roman" w:hAnsi="Times New Roman" w:cs="Times New Roman"/>
          <w:i/>
          <w:iCs/>
          <w:lang w:val="pt-BR"/>
        </w:rPr>
        <w:t>Revista de Enfermagem Referência</w:t>
      </w:r>
      <w:r w:rsidRPr="00746255">
        <w:rPr>
          <w:rFonts w:ascii="Times New Roman" w:hAnsi="Times New Roman" w:cs="Times New Roman"/>
          <w:lang w:val="pt-BR"/>
        </w:rPr>
        <w:t xml:space="preserve">, </w:t>
      </w:r>
      <w:r w:rsidRPr="00746255">
        <w:rPr>
          <w:rFonts w:ascii="Times New Roman" w:hAnsi="Times New Roman" w:cs="Times New Roman"/>
          <w:i/>
          <w:iCs/>
          <w:lang w:val="pt-BR"/>
        </w:rPr>
        <w:t>5</w:t>
      </w:r>
      <w:r w:rsidRPr="00746255">
        <w:rPr>
          <w:rFonts w:ascii="Times New Roman" w:hAnsi="Times New Roman" w:cs="Times New Roman"/>
          <w:lang w:val="pt-BR"/>
        </w:rPr>
        <w:t>(3), 1–8.</w:t>
      </w:r>
      <w:r>
        <w:rPr>
          <w:rFonts w:ascii="Times New Roman" w:hAnsi="Times New Roman" w:cs="Times New Roman"/>
          <w:lang w:val="pt-BR"/>
        </w:rPr>
        <w:t xml:space="preserve"> </w:t>
      </w:r>
      <w:r w:rsidRPr="00746255">
        <w:rPr>
          <w:rFonts w:ascii="Times New Roman" w:hAnsi="Times New Roman" w:cs="Times New Roman"/>
        </w:rPr>
        <w:t>doi:</w:t>
      </w:r>
      <w:hyperlink r:id="rId4" w:history="1">
        <w:r w:rsidRPr="00746255">
          <w:rPr>
            <w:rStyle w:val="Hyperlink"/>
            <w:rFonts w:ascii="Times New Roman" w:hAnsi="Times New Roman" w:cs="Times New Roman"/>
          </w:rPr>
          <w:t>10.12707/RV20035</w:t>
        </w:r>
      </w:hyperlink>
    </w:p>
    <w:p w14:paraId="78E091D3" w14:textId="520F2397"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Benites, A. P. O., &amp; Schneider, D. R. (2014). Famílias e consumo de álcool em adolescentes do sexo feminino: uma revisão sistemática. </w:t>
      </w:r>
      <w:r w:rsidRPr="00746255">
        <w:rPr>
          <w:rFonts w:ascii="Times New Roman" w:hAnsi="Times New Roman" w:cs="Times New Roman"/>
          <w:i/>
          <w:iCs/>
          <w:lang w:val="pt-BR"/>
        </w:rPr>
        <w:t>Psicologia: Reflexão e Crítica</w:t>
      </w:r>
      <w:r w:rsidRPr="00746255">
        <w:rPr>
          <w:rFonts w:ascii="Times New Roman" w:hAnsi="Times New Roman" w:cs="Times New Roman"/>
          <w:lang w:val="pt-BR"/>
        </w:rPr>
        <w:t xml:space="preserve">, </w:t>
      </w:r>
      <w:r w:rsidRPr="00746255">
        <w:rPr>
          <w:rFonts w:ascii="Times New Roman" w:hAnsi="Times New Roman" w:cs="Times New Roman"/>
          <w:i/>
          <w:iCs/>
          <w:lang w:val="pt-BR"/>
        </w:rPr>
        <w:t>27</w:t>
      </w:r>
      <w:r w:rsidRPr="00746255">
        <w:rPr>
          <w:rFonts w:ascii="Times New Roman" w:hAnsi="Times New Roman" w:cs="Times New Roman"/>
          <w:lang w:val="pt-BR"/>
        </w:rPr>
        <w:t>(1), 145–152.</w:t>
      </w:r>
      <w:r>
        <w:rPr>
          <w:rFonts w:ascii="Times New Roman" w:hAnsi="Times New Roman" w:cs="Times New Roman"/>
          <w:lang w:val="pt-BR"/>
        </w:rPr>
        <w:t xml:space="preserve"> </w:t>
      </w:r>
      <w:r w:rsidRPr="00746255">
        <w:rPr>
          <w:rFonts w:ascii="Times New Roman" w:hAnsi="Times New Roman" w:cs="Times New Roman"/>
        </w:rPr>
        <w:t>doi:10.1590/S0102-79722014000100016</w:t>
      </w:r>
    </w:p>
    <w:p w14:paraId="5A4748C8" w14:textId="78B321DC"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Borges, C. D., &amp; Schneider, D. R. (2021). </w:t>
      </w:r>
      <w:r w:rsidRPr="00746255">
        <w:rPr>
          <w:rFonts w:ascii="Times New Roman" w:hAnsi="Times New Roman" w:cs="Times New Roman"/>
          <w:lang w:val="pt-BR"/>
        </w:rPr>
        <w:t xml:space="preserve">Vulnerabilidade, família e o uso de drogas: uma revisão integrativa de literatura. </w:t>
      </w:r>
      <w:r w:rsidRPr="00746255">
        <w:rPr>
          <w:rFonts w:ascii="Times New Roman" w:hAnsi="Times New Roman" w:cs="Times New Roman"/>
          <w:i/>
          <w:iCs/>
        </w:rPr>
        <w:t>Psicologia Revista</w:t>
      </w:r>
      <w:r w:rsidRPr="00746255">
        <w:rPr>
          <w:rFonts w:ascii="Times New Roman" w:hAnsi="Times New Roman" w:cs="Times New Roman"/>
        </w:rPr>
        <w:t xml:space="preserve">, </w:t>
      </w:r>
      <w:r w:rsidRPr="00746255">
        <w:rPr>
          <w:rFonts w:ascii="Times New Roman" w:hAnsi="Times New Roman" w:cs="Times New Roman"/>
          <w:i/>
          <w:iCs/>
        </w:rPr>
        <w:t>30</w:t>
      </w:r>
      <w:r w:rsidRPr="00746255">
        <w:rPr>
          <w:rFonts w:ascii="Times New Roman" w:hAnsi="Times New Roman" w:cs="Times New Roman"/>
        </w:rPr>
        <w:t>(1), 9–34.</w:t>
      </w:r>
      <w:r>
        <w:rPr>
          <w:rFonts w:ascii="Times New Roman" w:hAnsi="Times New Roman" w:cs="Times New Roman"/>
        </w:rPr>
        <w:t xml:space="preserve"> </w:t>
      </w:r>
      <w:r w:rsidRPr="00746255">
        <w:rPr>
          <w:rFonts w:ascii="Times New Roman" w:hAnsi="Times New Roman" w:cs="Times New Roman"/>
        </w:rPr>
        <w:t>doi:10.23925/2594-3871.2021v30i1p9-34</w:t>
      </w:r>
    </w:p>
    <w:p w14:paraId="7BC007AE" w14:textId="6230809F"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Braun, V., &amp; Clarke, V. (2012). Thematic analysis. In H. Cooper (Ed.), </w:t>
      </w:r>
      <w:r w:rsidRPr="00746255">
        <w:rPr>
          <w:rFonts w:ascii="Times New Roman" w:hAnsi="Times New Roman" w:cs="Times New Roman"/>
          <w:i/>
          <w:iCs/>
        </w:rPr>
        <w:t>Handbook of research methods in psycholog</w:t>
      </w:r>
      <w:r>
        <w:rPr>
          <w:rFonts w:ascii="Times New Roman" w:hAnsi="Times New Roman" w:cs="Times New Roman"/>
          <w:i/>
          <w:iCs/>
        </w:rPr>
        <w:t>y</w:t>
      </w:r>
      <w:r w:rsidRPr="00746255">
        <w:rPr>
          <w:rFonts w:ascii="Times New Roman" w:hAnsi="Times New Roman" w:cs="Times New Roman"/>
        </w:rPr>
        <w:t>. American Psychological Association.</w:t>
      </w:r>
      <w:r>
        <w:rPr>
          <w:rFonts w:ascii="Times New Roman" w:hAnsi="Times New Roman" w:cs="Times New Roman"/>
        </w:rPr>
        <w:t xml:space="preserve"> </w:t>
      </w:r>
      <w:r w:rsidRPr="00746255">
        <w:rPr>
          <w:rFonts w:ascii="Times New Roman" w:hAnsi="Times New Roman" w:cs="Times New Roman"/>
        </w:rPr>
        <w:t>doi:10.1037/13620-004</w:t>
      </w:r>
    </w:p>
    <w:p w14:paraId="10F3950D" w14:textId="664FB341"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rPr>
        <w:lastRenderedPageBreak/>
        <w:t xml:space="preserve">Brown, E. C., Hawkins, J. D., Arthur, M. W., Briney, J. S., &amp; </w:t>
      </w:r>
      <w:r>
        <w:rPr>
          <w:rFonts w:ascii="Times New Roman" w:hAnsi="Times New Roman" w:cs="Times New Roman"/>
        </w:rPr>
        <w:t>Fagan, A. A.</w:t>
      </w:r>
      <w:r w:rsidRPr="00746255">
        <w:rPr>
          <w:rFonts w:ascii="Times New Roman" w:hAnsi="Times New Roman" w:cs="Times New Roman"/>
        </w:rPr>
        <w:t xml:space="preserve"> (2011). Prevention service system transformation using Communities That Care. </w:t>
      </w:r>
      <w:r w:rsidRPr="00746255">
        <w:rPr>
          <w:rFonts w:ascii="Times New Roman" w:hAnsi="Times New Roman" w:cs="Times New Roman"/>
          <w:i/>
          <w:iCs/>
        </w:rPr>
        <w:t>Journal of Community Psychology</w:t>
      </w:r>
      <w:r w:rsidRPr="00746255">
        <w:rPr>
          <w:rFonts w:ascii="Times New Roman" w:hAnsi="Times New Roman" w:cs="Times New Roman"/>
        </w:rPr>
        <w:t xml:space="preserve">, </w:t>
      </w:r>
      <w:r w:rsidRPr="00746255">
        <w:rPr>
          <w:rFonts w:ascii="Times New Roman" w:hAnsi="Times New Roman" w:cs="Times New Roman"/>
          <w:i/>
          <w:iCs/>
        </w:rPr>
        <w:t>39</w:t>
      </w:r>
      <w:r w:rsidRPr="00746255">
        <w:rPr>
          <w:rFonts w:ascii="Times New Roman" w:hAnsi="Times New Roman" w:cs="Times New Roman"/>
        </w:rPr>
        <w:t>(2), 183–201.</w:t>
      </w:r>
      <w:r>
        <w:rPr>
          <w:rFonts w:ascii="Times New Roman" w:hAnsi="Times New Roman" w:cs="Times New Roman"/>
        </w:rPr>
        <w:t xml:space="preserve"> </w:t>
      </w:r>
      <w:r w:rsidRPr="00746255">
        <w:rPr>
          <w:rFonts w:ascii="Times New Roman" w:hAnsi="Times New Roman" w:cs="Times New Roman"/>
          <w:lang w:val="pt-BR"/>
        </w:rPr>
        <w:t>doi</w:t>
      </w:r>
      <w:r>
        <w:rPr>
          <w:rFonts w:ascii="Times New Roman" w:hAnsi="Times New Roman" w:cs="Times New Roman"/>
          <w:lang w:val="pt-BR"/>
        </w:rPr>
        <w:t>:</w:t>
      </w:r>
      <w:r w:rsidRPr="00746255">
        <w:rPr>
          <w:rFonts w:ascii="Times New Roman" w:hAnsi="Times New Roman" w:cs="Times New Roman"/>
          <w:lang w:val="pt-BR"/>
        </w:rPr>
        <w:t>10.1002/jcop.20426</w:t>
      </w:r>
    </w:p>
    <w:p w14:paraId="6BA9CA7E" w14:textId="62C2D1FE"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Carlini, E. L. A., Noto, A. R., Sanchez, Z. M., Carlini, C. M., Locatelli, D. P., Abeid, L. R., Amato, T. C., Opaleye, E. S., Tondowski, C. S., &amp; Moura, Y. G. (2010). </w:t>
      </w:r>
      <w:r w:rsidRPr="00746255">
        <w:rPr>
          <w:rFonts w:ascii="Times New Roman" w:hAnsi="Times New Roman" w:cs="Times New Roman"/>
          <w:i/>
          <w:iCs/>
          <w:lang w:val="pt-BR"/>
        </w:rPr>
        <w:t>VI levantamento nacional sobre o consumo de drogas psicotrópicas entre estudantes do Ensino Fundamental e Médio das redes pública e privada de ensino nas 27 capitais brasileiras</w:t>
      </w:r>
      <w:r w:rsidRPr="00746255">
        <w:rPr>
          <w:rFonts w:ascii="Times New Roman" w:hAnsi="Times New Roman" w:cs="Times New Roman"/>
          <w:lang w:val="pt-BR"/>
        </w:rPr>
        <w:t xml:space="preserve">. </w:t>
      </w:r>
      <w:r w:rsidRPr="00746255">
        <w:rPr>
          <w:rFonts w:ascii="Times New Roman" w:hAnsi="Times New Roman" w:cs="Times New Roman"/>
        </w:rPr>
        <w:t>CEBRID/UNIFESP; SENAD.</w:t>
      </w:r>
      <w:r>
        <w:rPr>
          <w:rFonts w:ascii="Times New Roman" w:hAnsi="Times New Roman" w:cs="Times New Roman"/>
        </w:rPr>
        <w:t xml:space="preserve"> </w:t>
      </w:r>
      <w:r w:rsidRPr="00746255">
        <w:rPr>
          <w:rFonts w:ascii="Times New Roman" w:hAnsi="Times New Roman" w:cs="Times New Roman"/>
        </w:rPr>
        <w:t>http://dspace.mj.gov.br/handle/1/13092</w:t>
      </w:r>
    </w:p>
    <w:p w14:paraId="6BCA3B82" w14:textId="19B093D4"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Charfi, N., Bhiri, S., Maatoug, J., Zammit, N., Batti, H., Harrabi, I., Ghammam, R., &amp; Mnif, L. (2020). Alcohol use and associated environmental factors among middle and high school students in Sfax (Tunisia). </w:t>
      </w:r>
      <w:r w:rsidRPr="00746255">
        <w:rPr>
          <w:rFonts w:ascii="Times New Roman" w:hAnsi="Times New Roman" w:cs="Times New Roman"/>
          <w:i/>
          <w:iCs/>
        </w:rPr>
        <w:t>International Journal of Mental Health and Addiction</w:t>
      </w:r>
      <w:r w:rsidRPr="00746255">
        <w:rPr>
          <w:rFonts w:ascii="Times New Roman" w:hAnsi="Times New Roman" w:cs="Times New Roman"/>
        </w:rPr>
        <w:t xml:space="preserve">, </w:t>
      </w:r>
      <w:r w:rsidRPr="00746255">
        <w:rPr>
          <w:rFonts w:ascii="Times New Roman" w:hAnsi="Times New Roman" w:cs="Times New Roman"/>
          <w:i/>
          <w:iCs/>
        </w:rPr>
        <w:t>18</w:t>
      </w:r>
      <w:r w:rsidRPr="00746255">
        <w:rPr>
          <w:rFonts w:ascii="Times New Roman" w:hAnsi="Times New Roman" w:cs="Times New Roman"/>
        </w:rPr>
        <w:t>(3), 658–673.</w:t>
      </w:r>
      <w:r>
        <w:rPr>
          <w:rFonts w:ascii="Times New Roman" w:hAnsi="Times New Roman" w:cs="Times New Roman"/>
        </w:rPr>
        <w:t xml:space="preserve"> </w:t>
      </w:r>
      <w:r w:rsidRPr="00746255">
        <w:rPr>
          <w:rFonts w:ascii="Times New Roman" w:hAnsi="Times New Roman" w:cs="Times New Roman"/>
        </w:rPr>
        <w:t>doi:10.1007/s11469-018-9969-6</w:t>
      </w:r>
    </w:p>
    <w:p w14:paraId="4859CE41" w14:textId="2419BC73"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Charrier, L., Arnarsson, A., Bendtsen, P., Gaspar de Matos, M., Gudmundsdottir, D. G., &amp; Demetrovics, Z. (Eds.). (2024). A focus on adolescent substance use in Europe, Central Asia, and Canada: Health Behaviour in School-aged Children international report from the 2021/2022 survey. World Health Organization.</w:t>
      </w:r>
      <w:r>
        <w:rPr>
          <w:rFonts w:ascii="Times New Roman" w:hAnsi="Times New Roman" w:cs="Times New Roman"/>
        </w:rPr>
        <w:t xml:space="preserve"> </w:t>
      </w:r>
      <w:r w:rsidRPr="00746255">
        <w:rPr>
          <w:rFonts w:ascii="Times New Roman" w:hAnsi="Times New Roman" w:cs="Times New Roman"/>
        </w:rPr>
        <w:t>https://www.who.int/europe/publications/i/item/9789289060936</w:t>
      </w:r>
    </w:p>
    <w:p w14:paraId="384A8056" w14:textId="777864AE" w:rsid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rPr>
        <w:t xml:space="preserve">Cheron, E. A., Salvagni, J., &amp; Colomby, R. K. (2022). </w:t>
      </w:r>
      <w:r w:rsidRPr="00746255">
        <w:rPr>
          <w:rFonts w:ascii="Times New Roman" w:hAnsi="Times New Roman" w:cs="Times New Roman"/>
          <w:lang w:val="pt-BR"/>
        </w:rPr>
        <w:t xml:space="preserve">"Homem só respeita homem": quando o machismo invisibiliza duplamente o trabalho das entregadoras por plataformas. In </w:t>
      </w:r>
      <w:r w:rsidRPr="00746255">
        <w:rPr>
          <w:rFonts w:ascii="Times New Roman" w:hAnsi="Times New Roman" w:cs="Times New Roman"/>
          <w:i/>
          <w:iCs/>
          <w:lang w:val="pt-BR"/>
        </w:rPr>
        <w:t>Anais do Encontro da ANPAD</w:t>
      </w:r>
      <w:r w:rsidRPr="00746255">
        <w:rPr>
          <w:rFonts w:ascii="Times New Roman" w:hAnsi="Times New Roman" w:cs="Times New Roman"/>
          <w:lang w:val="pt-BR"/>
        </w:rPr>
        <w:t xml:space="preserve"> (pp. 1–23).</w:t>
      </w:r>
      <w:r>
        <w:rPr>
          <w:rFonts w:ascii="Times New Roman" w:hAnsi="Times New Roman" w:cs="Times New Roman"/>
          <w:lang w:val="pt-BR"/>
        </w:rPr>
        <w:t xml:space="preserve"> </w:t>
      </w:r>
    </w:p>
    <w:p w14:paraId="608B4AE7" w14:textId="5DF5E38F"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https://anpad.com.br/uploads/articles/120/approved/df308fd90635b28d82558cf580c73ed9.pdf</w:t>
      </w:r>
    </w:p>
    <w:p w14:paraId="1D2A2C3A" w14:textId="66AEE989"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Corrêa, A. O., Brown, E. C., Murta, S. G., &amp; Briney, J. S. (2022). Adaptation of the Communities That Care Youth Survey for use in Brazil: A pilot study. </w:t>
      </w:r>
      <w:r w:rsidRPr="00746255">
        <w:rPr>
          <w:rFonts w:ascii="Times New Roman" w:hAnsi="Times New Roman" w:cs="Times New Roman"/>
          <w:i/>
          <w:iCs/>
        </w:rPr>
        <w:t>Health Promotion International</w:t>
      </w:r>
      <w:r w:rsidRPr="00746255">
        <w:rPr>
          <w:rFonts w:ascii="Times New Roman" w:hAnsi="Times New Roman" w:cs="Times New Roman"/>
        </w:rPr>
        <w:t xml:space="preserve">, </w:t>
      </w:r>
      <w:r w:rsidRPr="00746255">
        <w:rPr>
          <w:rFonts w:ascii="Times New Roman" w:hAnsi="Times New Roman" w:cs="Times New Roman"/>
          <w:i/>
          <w:iCs/>
        </w:rPr>
        <w:t>37</w:t>
      </w:r>
      <w:r w:rsidRPr="00746255">
        <w:rPr>
          <w:rFonts w:ascii="Times New Roman" w:hAnsi="Times New Roman" w:cs="Times New Roman"/>
        </w:rPr>
        <w:t>(2), 1–12.</w:t>
      </w:r>
    </w:p>
    <w:p w14:paraId="75EF5D65" w14:textId="3295B18F"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rPr>
        <w:t xml:space="preserve">Costa, A. G., Camurça, V. V., Braga, J. M., &amp; Tatmatsu, D. I. B. (2012). </w:t>
      </w:r>
      <w:r w:rsidRPr="00746255">
        <w:rPr>
          <w:rFonts w:ascii="Times New Roman" w:hAnsi="Times New Roman" w:cs="Times New Roman"/>
          <w:lang w:val="pt-BR"/>
        </w:rPr>
        <w:t xml:space="preserve">Drogas em área de risco: o que dizem os jovens. </w:t>
      </w:r>
      <w:r w:rsidRPr="00746255">
        <w:rPr>
          <w:rFonts w:ascii="Times New Roman" w:hAnsi="Times New Roman" w:cs="Times New Roman"/>
          <w:i/>
          <w:iCs/>
          <w:lang w:val="pt-BR"/>
        </w:rPr>
        <w:t>Revista de Saúde Coletiva</w:t>
      </w:r>
      <w:r w:rsidRPr="00746255">
        <w:rPr>
          <w:rFonts w:ascii="Times New Roman" w:hAnsi="Times New Roman" w:cs="Times New Roman"/>
          <w:lang w:val="pt-BR"/>
        </w:rPr>
        <w:t xml:space="preserve">, </w:t>
      </w:r>
      <w:r w:rsidRPr="00746255">
        <w:rPr>
          <w:rFonts w:ascii="Times New Roman" w:hAnsi="Times New Roman" w:cs="Times New Roman"/>
          <w:i/>
          <w:iCs/>
          <w:lang w:val="pt-BR"/>
        </w:rPr>
        <w:t>22</w:t>
      </w:r>
      <w:r w:rsidRPr="00746255">
        <w:rPr>
          <w:rFonts w:ascii="Times New Roman" w:hAnsi="Times New Roman" w:cs="Times New Roman"/>
          <w:lang w:val="pt-BR"/>
        </w:rPr>
        <w:t>(2), 803–819.</w:t>
      </w:r>
    </w:p>
    <w:p w14:paraId="7ADEF1F6" w14:textId="103AAB10"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Costa, G. S. (2024). </w:t>
      </w:r>
      <w:r w:rsidRPr="00746255">
        <w:rPr>
          <w:rFonts w:ascii="Times New Roman" w:hAnsi="Times New Roman" w:cs="Times New Roman"/>
          <w:i/>
          <w:iCs/>
          <w:lang w:val="pt-BR"/>
        </w:rPr>
        <w:t>Violência contra adolescentes no Brasil</w:t>
      </w:r>
      <w:r w:rsidRPr="00746255">
        <w:rPr>
          <w:rFonts w:ascii="Times New Roman" w:hAnsi="Times New Roman" w:cs="Times New Roman"/>
          <w:lang w:val="pt-BR"/>
        </w:rPr>
        <w:t xml:space="preserve"> [Dissertação de mestrado, Universidade Estadual de Montes Claros].</w:t>
      </w:r>
      <w:r w:rsidR="0064106C">
        <w:rPr>
          <w:rFonts w:ascii="Times New Roman" w:hAnsi="Times New Roman" w:cs="Times New Roman"/>
          <w:lang w:val="pt-BR"/>
        </w:rPr>
        <w:t xml:space="preserve"> </w:t>
      </w:r>
      <w:r w:rsidR="0064106C" w:rsidRPr="0064106C">
        <w:rPr>
          <w:rFonts w:ascii="Times New Roman" w:hAnsi="Times New Roman" w:cs="Times New Roman"/>
          <w:lang w:val="pt-BR"/>
        </w:rPr>
        <w:t>https://repositorio.unb.br/</w:t>
      </w:r>
    </w:p>
    <w:p w14:paraId="55F55763" w14:textId="25693F4F"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Cunha, N. A. C. (2022). </w:t>
      </w:r>
      <w:r w:rsidRPr="00746255">
        <w:rPr>
          <w:rFonts w:ascii="Times New Roman" w:hAnsi="Times New Roman" w:cs="Times New Roman"/>
          <w:i/>
          <w:iCs/>
          <w:lang w:val="pt-BR"/>
        </w:rPr>
        <w:t>Solidão, mídias sociais e saúde mental: uma revisão integrativa</w:t>
      </w:r>
      <w:r w:rsidRPr="00746255">
        <w:rPr>
          <w:rFonts w:ascii="Times New Roman" w:hAnsi="Times New Roman" w:cs="Times New Roman"/>
          <w:lang w:val="pt-BR"/>
        </w:rPr>
        <w:t xml:space="preserve"> [Trabalho de conclusão de curso, Universidade Federal do Rio Grande do Sul].</w:t>
      </w:r>
      <w:r w:rsidR="0064106C">
        <w:rPr>
          <w:rFonts w:ascii="Times New Roman" w:hAnsi="Times New Roman" w:cs="Times New Roman"/>
          <w:lang w:val="pt-BR"/>
        </w:rPr>
        <w:t xml:space="preserve"> </w:t>
      </w:r>
      <w:r w:rsidR="0064106C" w:rsidRPr="0064106C">
        <w:rPr>
          <w:rFonts w:ascii="Times New Roman" w:hAnsi="Times New Roman" w:cs="Times New Roman"/>
          <w:lang w:val="pt-BR"/>
        </w:rPr>
        <w:t>https://lume.ufrgs.br/</w:t>
      </w:r>
    </w:p>
    <w:p w14:paraId="402655E5" w14:textId="3C0979CD" w:rsidR="00746255" w:rsidRPr="00746255" w:rsidRDefault="00746255" w:rsidP="0064106C">
      <w:pPr>
        <w:spacing w:after="0" w:line="360" w:lineRule="auto"/>
        <w:ind w:left="709" w:hanging="709"/>
        <w:jc w:val="both"/>
        <w:rPr>
          <w:rFonts w:ascii="Times New Roman" w:hAnsi="Times New Roman" w:cs="Times New Roman"/>
          <w:b/>
          <w:bCs/>
          <w:lang w:val="pt-BR"/>
        </w:rPr>
      </w:pPr>
      <w:r w:rsidRPr="00746255">
        <w:rPr>
          <w:rFonts w:ascii="Times New Roman" w:hAnsi="Times New Roman" w:cs="Times New Roman"/>
          <w:lang w:val="pt-BR"/>
        </w:rPr>
        <w:lastRenderedPageBreak/>
        <w:t xml:space="preserve">Delanos, F. C. O., &amp; Bezerra, I. M. P. (2023). </w:t>
      </w:r>
      <w:r w:rsidRPr="00746255">
        <w:rPr>
          <w:rFonts w:ascii="Times New Roman" w:hAnsi="Times New Roman" w:cs="Times New Roman"/>
        </w:rPr>
        <w:t xml:space="preserve">Electronic cigarettes: A new social practice and the challenge of tobacco control policies. </w:t>
      </w:r>
      <w:r w:rsidRPr="00746255">
        <w:rPr>
          <w:rFonts w:ascii="Times New Roman" w:hAnsi="Times New Roman" w:cs="Times New Roman"/>
          <w:i/>
          <w:iCs/>
        </w:rPr>
        <w:t>Journal of Human Growth and Development</w:t>
      </w:r>
      <w:r w:rsidRPr="00746255">
        <w:rPr>
          <w:rFonts w:ascii="Times New Roman" w:hAnsi="Times New Roman" w:cs="Times New Roman"/>
        </w:rPr>
        <w:t xml:space="preserve">, </w:t>
      </w:r>
      <w:r w:rsidRPr="00746255">
        <w:rPr>
          <w:rFonts w:ascii="Times New Roman" w:hAnsi="Times New Roman" w:cs="Times New Roman"/>
          <w:i/>
          <w:iCs/>
        </w:rPr>
        <w:t>33</w:t>
      </w:r>
      <w:r w:rsidRPr="00746255">
        <w:rPr>
          <w:rFonts w:ascii="Times New Roman" w:hAnsi="Times New Roman" w:cs="Times New Roman"/>
        </w:rPr>
        <w:t>(2), 158–163.</w:t>
      </w:r>
      <w:r w:rsidR="0064106C">
        <w:rPr>
          <w:rFonts w:ascii="Times New Roman" w:hAnsi="Times New Roman" w:cs="Times New Roman"/>
        </w:rPr>
        <w:t xml:space="preserve"> </w:t>
      </w:r>
      <w:r w:rsidR="0064106C" w:rsidRPr="0064106C">
        <w:rPr>
          <w:rFonts w:ascii="Times New Roman" w:hAnsi="Times New Roman" w:cs="Times New Roman"/>
          <w:lang w:val="pt-BR"/>
        </w:rPr>
        <w:t>doi</w:t>
      </w:r>
      <w:r w:rsidR="0064106C" w:rsidRPr="0064106C">
        <w:rPr>
          <w:rFonts w:ascii="Times New Roman" w:hAnsi="Times New Roman" w:cs="Times New Roman"/>
          <w:lang w:val="pt-BR"/>
        </w:rPr>
        <w:t>:</w:t>
      </w:r>
      <w:r w:rsidR="0064106C" w:rsidRPr="0064106C">
        <w:rPr>
          <w:rFonts w:ascii="Times New Roman" w:hAnsi="Times New Roman" w:cs="Times New Roman"/>
          <w:lang w:val="pt-BR"/>
        </w:rPr>
        <w:t>10.36311/jhgd.v33.14897</w:t>
      </w:r>
      <w:r w:rsidR="0064106C" w:rsidRPr="0064106C">
        <w:rPr>
          <w:rFonts w:ascii="Times New Roman" w:hAnsi="Times New Roman" w:cs="Times New Roman"/>
          <w:b/>
          <w:bCs/>
          <w:lang w:val="pt-BR"/>
        </w:rPr>
        <w:t xml:space="preserve">  </w:t>
      </w:r>
    </w:p>
    <w:p w14:paraId="19B9FF5F" w14:textId="11C9A1A9"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Donavan, J. E. (2004). Adolescent alcohol initiation: A review of psychosocial risk factors. </w:t>
      </w:r>
      <w:r w:rsidRPr="00746255">
        <w:rPr>
          <w:rFonts w:ascii="Times New Roman" w:hAnsi="Times New Roman" w:cs="Times New Roman"/>
          <w:i/>
          <w:iCs/>
        </w:rPr>
        <w:t>Journal of Adolescent Health</w:t>
      </w:r>
      <w:r w:rsidRPr="00746255">
        <w:rPr>
          <w:rFonts w:ascii="Times New Roman" w:hAnsi="Times New Roman" w:cs="Times New Roman"/>
        </w:rPr>
        <w:t xml:space="preserve">, </w:t>
      </w:r>
      <w:r w:rsidRPr="00746255">
        <w:rPr>
          <w:rFonts w:ascii="Times New Roman" w:hAnsi="Times New Roman" w:cs="Times New Roman"/>
          <w:i/>
          <w:iCs/>
        </w:rPr>
        <w:t>35</w:t>
      </w:r>
      <w:r w:rsidRPr="00746255">
        <w:rPr>
          <w:rFonts w:ascii="Times New Roman" w:hAnsi="Times New Roman" w:cs="Times New Roman"/>
        </w:rPr>
        <w:t>(6), 529–547.</w:t>
      </w:r>
      <w:r w:rsidR="0064106C">
        <w:rPr>
          <w:rFonts w:ascii="Times New Roman" w:hAnsi="Times New Roman" w:cs="Times New Roman"/>
        </w:rPr>
        <w:t xml:space="preserve"> doi:</w:t>
      </w:r>
      <w:r w:rsidR="0064106C" w:rsidRPr="0064106C">
        <w:t xml:space="preserve"> </w:t>
      </w:r>
      <w:hyperlink r:id="rId5" w:tgtFrame="_blank" w:history="1">
        <w:r w:rsidR="0064106C" w:rsidRPr="0064106C">
          <w:rPr>
            <w:rFonts w:ascii="Times New Roman" w:hAnsi="Times New Roman" w:cs="Times New Roman"/>
          </w:rPr>
          <w:t xml:space="preserve">10.1016/j.jadohealth.2004.02.003 </w:t>
        </w:r>
      </w:hyperlink>
    </w:p>
    <w:p w14:paraId="0F869670" w14:textId="5B699193"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Doumas, D. M., Midgett, A., &amp; Johnston, A. D. (2017). Substance use and bullying victimization among middle and high school students: Is positive school climate a protective factor? </w:t>
      </w:r>
      <w:r w:rsidRPr="00746255">
        <w:rPr>
          <w:rFonts w:ascii="Times New Roman" w:hAnsi="Times New Roman" w:cs="Times New Roman"/>
          <w:i/>
          <w:iCs/>
        </w:rPr>
        <w:t>Journal of Addictions &amp; Offender Counseling</w:t>
      </w:r>
      <w:r w:rsidRPr="00746255">
        <w:rPr>
          <w:rFonts w:ascii="Times New Roman" w:hAnsi="Times New Roman" w:cs="Times New Roman"/>
        </w:rPr>
        <w:t xml:space="preserve">, </w:t>
      </w:r>
      <w:r w:rsidRPr="00746255">
        <w:rPr>
          <w:rFonts w:ascii="Times New Roman" w:hAnsi="Times New Roman" w:cs="Times New Roman"/>
          <w:i/>
          <w:iCs/>
        </w:rPr>
        <w:t>38</w:t>
      </w:r>
      <w:r w:rsidRPr="00746255">
        <w:rPr>
          <w:rFonts w:ascii="Times New Roman" w:hAnsi="Times New Roman" w:cs="Times New Roman"/>
        </w:rPr>
        <w:t>(1), 2–15.</w:t>
      </w:r>
      <w:r w:rsidR="0064106C">
        <w:rPr>
          <w:rFonts w:ascii="Times New Roman" w:hAnsi="Times New Roman" w:cs="Times New Roman"/>
        </w:rPr>
        <w:t xml:space="preserve"> </w:t>
      </w:r>
      <w:r w:rsidR="0064106C" w:rsidRPr="0064106C">
        <w:rPr>
          <w:rFonts w:ascii="Times New Roman" w:hAnsi="Times New Roman" w:cs="Times New Roman"/>
        </w:rPr>
        <w:t>doi:10.1002/jaoc.12025</w:t>
      </w:r>
    </w:p>
    <w:p w14:paraId="3945FFA2" w14:textId="6944A9E6"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rPr>
        <w:t xml:space="preserve">Ferreira, B. V. O., Santos, J. C., Lima, R. A., &amp; Oliveira, M. A. (2022). </w:t>
      </w:r>
      <w:r w:rsidRPr="00746255">
        <w:rPr>
          <w:rFonts w:ascii="Times New Roman" w:hAnsi="Times New Roman" w:cs="Times New Roman"/>
          <w:lang w:val="pt-BR"/>
        </w:rPr>
        <w:t xml:space="preserve">Atitudes de adolescentes escolares sobre o consumo de álcool e outras drogas: estudo transversal. </w:t>
      </w:r>
      <w:r w:rsidRPr="00746255">
        <w:rPr>
          <w:rFonts w:ascii="Times New Roman" w:hAnsi="Times New Roman" w:cs="Times New Roman"/>
          <w:i/>
          <w:iCs/>
          <w:lang w:val="pt-BR"/>
        </w:rPr>
        <w:t>Revista Baiana de Enfermagem</w:t>
      </w:r>
      <w:r w:rsidRPr="00746255">
        <w:rPr>
          <w:rFonts w:ascii="Times New Roman" w:hAnsi="Times New Roman" w:cs="Times New Roman"/>
          <w:lang w:val="pt-BR"/>
        </w:rPr>
        <w:t>, 36, 1–11.</w:t>
      </w:r>
      <w:r w:rsidR="0064106C">
        <w:rPr>
          <w:rFonts w:ascii="Times New Roman" w:hAnsi="Times New Roman" w:cs="Times New Roman"/>
          <w:lang w:val="pt-BR"/>
        </w:rPr>
        <w:t xml:space="preserve"> </w:t>
      </w:r>
      <w:r w:rsidR="0064106C" w:rsidRPr="0064106C">
        <w:rPr>
          <w:rFonts w:ascii="Times New Roman" w:hAnsi="Times New Roman" w:cs="Times New Roman"/>
        </w:rPr>
        <w:t>doi:10.18471/rbe.v36.44908</w:t>
      </w:r>
    </w:p>
    <w:p w14:paraId="4D6CC57D" w14:textId="4B7ADB9F"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lang w:val="pt-BR"/>
        </w:rPr>
        <w:t xml:space="preserve">Freitas, E. S., Ribeiro, K. C. S., &amp; Saldanha, A. A. W. (2017). O uso de álcool por adolescentes: uma comparação por gênero. </w:t>
      </w:r>
      <w:r w:rsidRPr="00746255">
        <w:rPr>
          <w:rFonts w:ascii="Times New Roman" w:hAnsi="Times New Roman" w:cs="Times New Roman"/>
          <w:i/>
          <w:iCs/>
        </w:rPr>
        <w:t>Psicologia Argumento</w:t>
      </w:r>
      <w:r w:rsidRPr="00746255">
        <w:rPr>
          <w:rFonts w:ascii="Times New Roman" w:hAnsi="Times New Roman" w:cs="Times New Roman"/>
        </w:rPr>
        <w:t>, 30(69), 1–10.</w:t>
      </w:r>
      <w:r w:rsidR="0064106C">
        <w:rPr>
          <w:rFonts w:ascii="Times New Roman" w:hAnsi="Times New Roman" w:cs="Times New Roman"/>
        </w:rPr>
        <w:t xml:space="preserve"> </w:t>
      </w:r>
      <w:r w:rsidR="0064106C" w:rsidRPr="0064106C">
        <w:rPr>
          <w:rFonts w:ascii="Times New Roman" w:hAnsi="Times New Roman" w:cs="Times New Roman"/>
        </w:rPr>
        <w:t>https://periodicos.pucpr.br/psicologiaargumento/article/view/23284/22357</w:t>
      </w:r>
    </w:p>
    <w:p w14:paraId="60E12BDE" w14:textId="05BAFE1B"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rPr>
        <w:t xml:space="preserve">Hawkins, J. D., Brown, E. C., Oesterle, S., Arthur, M. W., Abbott, R. D., &amp; Catalano, R. F. (2008). Testing Communities That Care: The rationale, design and behavioral baseline equivalence of the Community Youth Development Study. </w:t>
      </w:r>
      <w:r w:rsidRPr="00746255">
        <w:rPr>
          <w:rFonts w:ascii="Times New Roman" w:hAnsi="Times New Roman" w:cs="Times New Roman"/>
          <w:i/>
          <w:iCs/>
          <w:lang w:val="pt-BR"/>
        </w:rPr>
        <w:t>Prevention Science</w:t>
      </w:r>
      <w:r w:rsidRPr="00746255">
        <w:rPr>
          <w:rFonts w:ascii="Times New Roman" w:hAnsi="Times New Roman" w:cs="Times New Roman"/>
          <w:lang w:val="pt-BR"/>
        </w:rPr>
        <w:t xml:space="preserve">, </w:t>
      </w:r>
      <w:r w:rsidRPr="00746255">
        <w:rPr>
          <w:rFonts w:ascii="Times New Roman" w:hAnsi="Times New Roman" w:cs="Times New Roman"/>
          <w:i/>
          <w:iCs/>
          <w:lang w:val="pt-BR"/>
        </w:rPr>
        <w:t>9</w:t>
      </w:r>
      <w:r w:rsidRPr="00746255">
        <w:rPr>
          <w:rFonts w:ascii="Times New Roman" w:hAnsi="Times New Roman" w:cs="Times New Roman"/>
          <w:lang w:val="pt-BR"/>
        </w:rPr>
        <w:t>(3), 178–190.</w:t>
      </w:r>
      <w:r w:rsidR="0064106C">
        <w:rPr>
          <w:rFonts w:ascii="Times New Roman" w:hAnsi="Times New Roman" w:cs="Times New Roman"/>
          <w:lang w:val="pt-BR"/>
        </w:rPr>
        <w:t xml:space="preserve"> </w:t>
      </w:r>
      <w:r w:rsidR="0064106C" w:rsidRPr="0064106C">
        <w:rPr>
          <w:rFonts w:ascii="Times New Roman" w:hAnsi="Times New Roman" w:cs="Times New Roman"/>
        </w:rPr>
        <w:t>doi:10.1007/s11121-008-0092-y</w:t>
      </w:r>
    </w:p>
    <w:p w14:paraId="395CCD39" w14:textId="32CD1209"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Horta, R. G., Horta, B. L., Pinheiro, R. T., &amp; Krindges, M. (2007). Tabaco, álcool e outras drogas entre adolescentes em Pelotas, Rio Grande do Sul, Brasil: uma perspectiva de gênero. </w:t>
      </w:r>
      <w:r w:rsidRPr="00746255">
        <w:rPr>
          <w:rFonts w:ascii="Times New Roman" w:hAnsi="Times New Roman" w:cs="Times New Roman"/>
          <w:i/>
          <w:iCs/>
          <w:lang w:val="pt-BR"/>
        </w:rPr>
        <w:t>Cadernos de Saúde Pública</w:t>
      </w:r>
      <w:r w:rsidRPr="00746255">
        <w:rPr>
          <w:rFonts w:ascii="Times New Roman" w:hAnsi="Times New Roman" w:cs="Times New Roman"/>
          <w:lang w:val="pt-BR"/>
        </w:rPr>
        <w:t xml:space="preserve">, </w:t>
      </w:r>
      <w:r w:rsidRPr="00746255">
        <w:rPr>
          <w:rFonts w:ascii="Times New Roman" w:hAnsi="Times New Roman" w:cs="Times New Roman"/>
          <w:i/>
          <w:iCs/>
          <w:lang w:val="pt-BR"/>
        </w:rPr>
        <w:t>23</w:t>
      </w:r>
      <w:r w:rsidRPr="00746255">
        <w:rPr>
          <w:rFonts w:ascii="Times New Roman" w:hAnsi="Times New Roman" w:cs="Times New Roman"/>
          <w:lang w:val="pt-BR"/>
        </w:rPr>
        <w:t>(4), 775–783.</w:t>
      </w:r>
      <w:r w:rsidR="0064106C">
        <w:rPr>
          <w:rFonts w:ascii="Times New Roman" w:hAnsi="Times New Roman" w:cs="Times New Roman"/>
          <w:lang w:val="pt-BR"/>
        </w:rPr>
        <w:t xml:space="preserve"> </w:t>
      </w:r>
      <w:r w:rsidR="0064106C" w:rsidRPr="0064106C">
        <w:rPr>
          <w:rFonts w:ascii="Times New Roman" w:hAnsi="Times New Roman" w:cs="Times New Roman"/>
        </w:rPr>
        <w:t>doi:10.1590/S0102-311X2007000400005</w:t>
      </w:r>
    </w:p>
    <w:p w14:paraId="3839DAED" w14:textId="6409C527"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Iervolino, S. A., &amp; Pelicioni, M. C. F. (2001). A utilização do grupo focal como metodologia qualitativa na promoção da saúde. </w:t>
      </w:r>
      <w:r w:rsidRPr="00746255">
        <w:rPr>
          <w:rFonts w:ascii="Times New Roman" w:hAnsi="Times New Roman" w:cs="Times New Roman"/>
          <w:i/>
          <w:iCs/>
          <w:lang w:val="pt-BR"/>
        </w:rPr>
        <w:t>Revista da Escola de Enfermagem da USP</w:t>
      </w:r>
      <w:r w:rsidRPr="00746255">
        <w:rPr>
          <w:rFonts w:ascii="Times New Roman" w:hAnsi="Times New Roman" w:cs="Times New Roman"/>
          <w:lang w:val="pt-BR"/>
        </w:rPr>
        <w:t xml:space="preserve">, </w:t>
      </w:r>
      <w:r w:rsidRPr="00746255">
        <w:rPr>
          <w:rFonts w:ascii="Times New Roman" w:hAnsi="Times New Roman" w:cs="Times New Roman"/>
          <w:i/>
          <w:iCs/>
          <w:lang w:val="pt-BR"/>
        </w:rPr>
        <w:t>35</w:t>
      </w:r>
      <w:r w:rsidRPr="00746255">
        <w:rPr>
          <w:rFonts w:ascii="Times New Roman" w:hAnsi="Times New Roman" w:cs="Times New Roman"/>
          <w:lang w:val="pt-BR"/>
        </w:rPr>
        <w:t>(2), 115–121.</w:t>
      </w:r>
      <w:r w:rsidR="0064106C">
        <w:rPr>
          <w:rFonts w:ascii="Times New Roman" w:hAnsi="Times New Roman" w:cs="Times New Roman"/>
          <w:lang w:val="pt-BR"/>
        </w:rPr>
        <w:t xml:space="preserve"> </w:t>
      </w:r>
      <w:r w:rsidR="0064106C" w:rsidRPr="0064106C">
        <w:rPr>
          <w:rFonts w:ascii="Times New Roman" w:hAnsi="Times New Roman" w:cs="Times New Roman"/>
          <w:lang w:val="pt-BR"/>
        </w:rPr>
        <w:t>doi:10.1590/S0080-62342001000200004</w:t>
      </w:r>
    </w:p>
    <w:p w14:paraId="1E907A0F" w14:textId="3E5DE9F1"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Instituto Brasileiro de Geografia e Estatística. (2021). </w:t>
      </w:r>
      <w:r w:rsidRPr="00746255">
        <w:rPr>
          <w:rFonts w:ascii="Times New Roman" w:hAnsi="Times New Roman" w:cs="Times New Roman"/>
          <w:i/>
          <w:iCs/>
          <w:lang w:val="pt-BR"/>
        </w:rPr>
        <w:t>Pesquisa Nacional de Saúde do Escolar – PeNSE 2019</w:t>
      </w:r>
      <w:r w:rsidRPr="00746255">
        <w:rPr>
          <w:rFonts w:ascii="Times New Roman" w:hAnsi="Times New Roman" w:cs="Times New Roman"/>
          <w:lang w:val="pt-BR"/>
        </w:rPr>
        <w:t>.</w:t>
      </w:r>
      <w:r w:rsidR="0064106C">
        <w:rPr>
          <w:rFonts w:ascii="Times New Roman" w:hAnsi="Times New Roman" w:cs="Times New Roman"/>
          <w:lang w:val="pt-BR"/>
        </w:rPr>
        <w:t xml:space="preserve"> </w:t>
      </w:r>
      <w:r w:rsidR="0064106C" w:rsidRPr="0064106C">
        <w:rPr>
          <w:rFonts w:ascii="Times New Roman" w:hAnsi="Times New Roman" w:cs="Times New Roman"/>
          <w:lang w:val="pt-BR"/>
        </w:rPr>
        <w:t>biblioteca.ibge.gov.br/visualizacao/livros/liv101852.pdf</w:t>
      </w:r>
    </w:p>
    <w:p w14:paraId="27A761A0" w14:textId="77777777"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Instituto Nacional de Câncer José Alencar Gomes da Silva. (2019). </w:t>
      </w:r>
      <w:r w:rsidRPr="00746255">
        <w:rPr>
          <w:rFonts w:ascii="Times New Roman" w:hAnsi="Times New Roman" w:cs="Times New Roman"/>
          <w:i/>
          <w:iCs/>
          <w:lang w:val="pt-BR"/>
        </w:rPr>
        <w:t>Não se deixe enganar pelas novidades: dispositivos eletrônicos para fumar também matam</w:t>
      </w:r>
      <w:r w:rsidRPr="00746255">
        <w:rPr>
          <w:rFonts w:ascii="Times New Roman" w:hAnsi="Times New Roman" w:cs="Times New Roman"/>
          <w:lang w:val="pt-BR"/>
        </w:rPr>
        <w:t>.</w:t>
      </w:r>
    </w:p>
    <w:p w14:paraId="5B58F83D" w14:textId="4371560A"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lastRenderedPageBreak/>
        <w:t xml:space="preserve">Liu, L., Meng, W., &amp; Liu, B. (2022). </w:t>
      </w:r>
      <w:r w:rsidRPr="00746255">
        <w:rPr>
          <w:rFonts w:ascii="Times New Roman" w:hAnsi="Times New Roman" w:cs="Times New Roman"/>
        </w:rPr>
        <w:t xml:space="preserve">The mediating role of social support in the relationship between parenting styles and adolescent drug abuse identification. </w:t>
      </w:r>
      <w:r w:rsidRPr="00746255">
        <w:rPr>
          <w:rFonts w:ascii="Times New Roman" w:hAnsi="Times New Roman" w:cs="Times New Roman"/>
          <w:i/>
          <w:iCs/>
          <w:lang w:val="pt-BR"/>
        </w:rPr>
        <w:t>Frontiers in Psychology</w:t>
      </w:r>
      <w:r w:rsidRPr="00746255">
        <w:rPr>
          <w:rFonts w:ascii="Times New Roman" w:hAnsi="Times New Roman" w:cs="Times New Roman"/>
          <w:lang w:val="pt-BR"/>
        </w:rPr>
        <w:t>,</w:t>
      </w:r>
      <w:r w:rsidR="00D00283">
        <w:rPr>
          <w:rFonts w:ascii="Times New Roman" w:hAnsi="Times New Roman" w:cs="Times New Roman"/>
          <w:lang w:val="pt-BR"/>
        </w:rPr>
        <w:t xml:space="preserve"> </w:t>
      </w:r>
      <w:r w:rsidRPr="00746255">
        <w:rPr>
          <w:rFonts w:ascii="Times New Roman" w:hAnsi="Times New Roman" w:cs="Times New Roman"/>
          <w:i/>
          <w:iCs/>
          <w:lang w:val="pt-BR"/>
        </w:rPr>
        <w:t>12</w:t>
      </w:r>
      <w:r w:rsidRPr="00746255">
        <w:rPr>
          <w:rFonts w:ascii="Times New Roman" w:hAnsi="Times New Roman" w:cs="Times New Roman"/>
          <w:lang w:val="pt-BR"/>
        </w:rPr>
        <w:t>, 1–11.</w:t>
      </w:r>
      <w:r w:rsidR="00D00283">
        <w:rPr>
          <w:rFonts w:ascii="Times New Roman" w:hAnsi="Times New Roman" w:cs="Times New Roman"/>
          <w:lang w:val="pt-BR"/>
        </w:rPr>
        <w:t xml:space="preserve"> </w:t>
      </w:r>
      <w:r w:rsidR="00D00283" w:rsidRPr="00D00283">
        <w:rPr>
          <w:rFonts w:ascii="Times New Roman" w:hAnsi="Times New Roman" w:cs="Times New Roman"/>
        </w:rPr>
        <w:t>doi:10.3389/fpsyg.2021.802408</w:t>
      </w:r>
    </w:p>
    <w:p w14:paraId="7F381014" w14:textId="6DFEA3C2"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Marques, M., Viveiro, C., &amp; Passadouro, R. (2013). Uma velha questão numa população jovem: o consumo do álcool nos adolescentes escolarizados. </w:t>
      </w:r>
      <w:r w:rsidRPr="00746255">
        <w:rPr>
          <w:rFonts w:ascii="Times New Roman" w:hAnsi="Times New Roman" w:cs="Times New Roman"/>
          <w:i/>
          <w:iCs/>
          <w:lang w:val="pt-BR"/>
        </w:rPr>
        <w:t>Acta Médica Portuguesa</w:t>
      </w:r>
      <w:r w:rsidRPr="00746255">
        <w:rPr>
          <w:rFonts w:ascii="Times New Roman" w:hAnsi="Times New Roman" w:cs="Times New Roman"/>
          <w:lang w:val="pt-BR"/>
        </w:rPr>
        <w:t xml:space="preserve">, </w:t>
      </w:r>
      <w:r w:rsidRPr="00746255">
        <w:rPr>
          <w:rFonts w:ascii="Times New Roman" w:hAnsi="Times New Roman" w:cs="Times New Roman"/>
          <w:i/>
          <w:iCs/>
          <w:lang w:val="pt-BR"/>
        </w:rPr>
        <w:t>26</w:t>
      </w:r>
      <w:r w:rsidRPr="00746255">
        <w:rPr>
          <w:rFonts w:ascii="Times New Roman" w:hAnsi="Times New Roman" w:cs="Times New Roman"/>
          <w:lang w:val="pt-BR"/>
        </w:rPr>
        <w:t>(2), 133–138.</w:t>
      </w:r>
      <w:r w:rsidR="00D00283">
        <w:rPr>
          <w:rFonts w:ascii="Times New Roman" w:hAnsi="Times New Roman" w:cs="Times New Roman"/>
          <w:lang w:val="pt-BR"/>
        </w:rPr>
        <w:t xml:space="preserve"> </w:t>
      </w:r>
    </w:p>
    <w:p w14:paraId="24CDB9E4" w14:textId="785E09B4"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lang w:val="pt-BR"/>
        </w:rPr>
        <w:t xml:space="preserve">Menegatti, M., &amp; Rubini, M. (2017). Gender bias and sexism in language. </w:t>
      </w:r>
      <w:r w:rsidRPr="00746255">
        <w:rPr>
          <w:rFonts w:ascii="Times New Roman" w:hAnsi="Times New Roman" w:cs="Times New Roman"/>
          <w:i/>
          <w:iCs/>
        </w:rPr>
        <w:t>Oxford Research Encyclopedia of Communication</w:t>
      </w:r>
      <w:r w:rsidRPr="00746255">
        <w:rPr>
          <w:rFonts w:ascii="Times New Roman" w:hAnsi="Times New Roman" w:cs="Times New Roman"/>
        </w:rPr>
        <w:t>.</w:t>
      </w:r>
      <w:r w:rsidR="00D00283">
        <w:rPr>
          <w:rFonts w:ascii="Times New Roman" w:hAnsi="Times New Roman" w:cs="Times New Roman"/>
        </w:rPr>
        <w:t xml:space="preserve"> </w:t>
      </w:r>
      <w:r w:rsidR="00D00283" w:rsidRPr="00D00283">
        <w:rPr>
          <w:rFonts w:ascii="Times New Roman" w:hAnsi="Times New Roman" w:cs="Times New Roman"/>
        </w:rPr>
        <w:t>doi:10.1093/acrefore/9780190228613.013.470</w:t>
      </w:r>
    </w:p>
    <w:p w14:paraId="03612597" w14:textId="31889175"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rPr>
        <w:t xml:space="preserve">Nwagu, E. N. (2015). Alcohol and drug usage and adolescents' sexual behaviour in Nigeria. </w:t>
      </w:r>
      <w:r w:rsidRPr="00746255">
        <w:rPr>
          <w:rFonts w:ascii="Times New Roman" w:hAnsi="Times New Roman" w:cs="Times New Roman"/>
          <w:i/>
          <w:iCs/>
          <w:lang w:val="pt-BR"/>
        </w:rPr>
        <w:t>Health Promotion International</w:t>
      </w:r>
      <w:r w:rsidRPr="00746255">
        <w:rPr>
          <w:rFonts w:ascii="Times New Roman" w:hAnsi="Times New Roman" w:cs="Times New Roman"/>
          <w:lang w:val="pt-BR"/>
        </w:rPr>
        <w:t xml:space="preserve">, </w:t>
      </w:r>
      <w:r w:rsidRPr="00746255">
        <w:rPr>
          <w:rFonts w:ascii="Times New Roman" w:hAnsi="Times New Roman" w:cs="Times New Roman"/>
          <w:i/>
          <w:iCs/>
          <w:lang w:val="pt-BR"/>
        </w:rPr>
        <w:t>31</w:t>
      </w:r>
      <w:r w:rsidRPr="00746255">
        <w:rPr>
          <w:rFonts w:ascii="Times New Roman" w:hAnsi="Times New Roman" w:cs="Times New Roman"/>
          <w:lang w:val="pt-BR"/>
        </w:rPr>
        <w:t>(2), 405–413.</w:t>
      </w:r>
      <w:r w:rsidR="00D00283">
        <w:rPr>
          <w:rFonts w:ascii="Times New Roman" w:hAnsi="Times New Roman" w:cs="Times New Roman"/>
          <w:lang w:val="pt-BR"/>
        </w:rPr>
        <w:t xml:space="preserve"> </w:t>
      </w:r>
      <w:r w:rsidR="00D00283" w:rsidRPr="00D00283">
        <w:rPr>
          <w:rFonts w:ascii="Times New Roman" w:hAnsi="Times New Roman" w:cs="Times New Roman"/>
        </w:rPr>
        <w:t> doi:10.1093/heapro/dav001</w:t>
      </w:r>
    </w:p>
    <w:p w14:paraId="40EBC974" w14:textId="317B3174"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Pereira, D., &amp; Silva, I. S. (2012). Produção científica no Brasil sobre álcool e mulher: uma revisão bibliográfica. </w:t>
      </w:r>
      <w:r w:rsidRPr="00746255">
        <w:rPr>
          <w:rFonts w:ascii="Times New Roman" w:hAnsi="Times New Roman" w:cs="Times New Roman"/>
          <w:i/>
          <w:iCs/>
          <w:lang w:val="pt-BR"/>
        </w:rPr>
        <w:t>Serviço Social em Revista</w:t>
      </w:r>
      <w:r w:rsidRPr="00746255">
        <w:rPr>
          <w:rFonts w:ascii="Times New Roman" w:hAnsi="Times New Roman" w:cs="Times New Roman"/>
          <w:lang w:val="pt-BR"/>
        </w:rPr>
        <w:t xml:space="preserve">, </w:t>
      </w:r>
      <w:r w:rsidRPr="00746255">
        <w:rPr>
          <w:rFonts w:ascii="Times New Roman" w:hAnsi="Times New Roman" w:cs="Times New Roman"/>
          <w:i/>
          <w:iCs/>
          <w:lang w:val="pt-BR"/>
        </w:rPr>
        <w:t>14</w:t>
      </w:r>
      <w:r w:rsidRPr="00746255">
        <w:rPr>
          <w:rFonts w:ascii="Times New Roman" w:hAnsi="Times New Roman" w:cs="Times New Roman"/>
          <w:lang w:val="pt-BR"/>
        </w:rPr>
        <w:t>(1), 236–251.</w:t>
      </w:r>
      <w:r w:rsidR="00D00283">
        <w:rPr>
          <w:rFonts w:ascii="Times New Roman" w:hAnsi="Times New Roman" w:cs="Times New Roman"/>
          <w:lang w:val="pt-BR"/>
        </w:rPr>
        <w:t xml:space="preserve"> </w:t>
      </w:r>
      <w:r w:rsidR="00D00283" w:rsidRPr="00D00283">
        <w:rPr>
          <w:rFonts w:ascii="Times New Roman" w:hAnsi="Times New Roman" w:cs="Times New Roman"/>
        </w:rPr>
        <w:t>doi: 10.5433/1679-4842.2012v14n2p236</w:t>
      </w:r>
    </w:p>
    <w:p w14:paraId="309C3870" w14:textId="12860D4E"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Quevedo-Camargo, G. (2020). </w:t>
      </w:r>
      <w:r w:rsidRPr="00746255">
        <w:rPr>
          <w:rFonts w:ascii="Times New Roman" w:hAnsi="Times New Roman" w:cs="Times New Roman"/>
          <w:i/>
          <w:iCs/>
          <w:lang w:val="pt-BR"/>
        </w:rPr>
        <w:t>Projeto English Nuggets: etimologia de palavras e expressões em língua inglesa</w:t>
      </w:r>
      <w:r w:rsidRPr="00746255">
        <w:rPr>
          <w:rFonts w:ascii="Times New Roman" w:hAnsi="Times New Roman" w:cs="Times New Roman"/>
          <w:lang w:val="pt-BR"/>
        </w:rPr>
        <w:t>. Universidade de Brasília.</w:t>
      </w:r>
      <w:r w:rsidR="00D00283">
        <w:rPr>
          <w:rFonts w:ascii="Times New Roman" w:hAnsi="Times New Roman" w:cs="Times New Roman"/>
          <w:lang w:val="pt-BR"/>
        </w:rPr>
        <w:t xml:space="preserve"> </w:t>
      </w:r>
      <w:r w:rsidR="00D00283" w:rsidRPr="00D00283">
        <w:rPr>
          <w:rFonts w:ascii="Times New Roman" w:hAnsi="Times New Roman" w:cs="Times New Roman"/>
        </w:rPr>
        <w:t>https://repositorio.unb.br/handle/10482/3841</w:t>
      </w:r>
    </w:p>
    <w:p w14:paraId="742DFD99" w14:textId="1DC270DB"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lang w:val="pt-BR"/>
        </w:rPr>
        <w:t xml:space="preserve">Sales, S. S., Costa, T. M., &amp; Gai, M. J. P. (2021). Adolescentes na era digital: impactos na saúde mental. </w:t>
      </w:r>
      <w:r w:rsidRPr="00746255">
        <w:rPr>
          <w:rFonts w:ascii="Times New Roman" w:hAnsi="Times New Roman" w:cs="Times New Roman"/>
          <w:i/>
          <w:iCs/>
        </w:rPr>
        <w:t>Research, Society and Development</w:t>
      </w:r>
      <w:r w:rsidRPr="00746255">
        <w:rPr>
          <w:rFonts w:ascii="Times New Roman" w:hAnsi="Times New Roman" w:cs="Times New Roman"/>
        </w:rPr>
        <w:t xml:space="preserve">, </w:t>
      </w:r>
      <w:r w:rsidRPr="00746255">
        <w:rPr>
          <w:rFonts w:ascii="Times New Roman" w:hAnsi="Times New Roman" w:cs="Times New Roman"/>
          <w:i/>
          <w:iCs/>
        </w:rPr>
        <w:t>10</w:t>
      </w:r>
      <w:r w:rsidRPr="00746255">
        <w:rPr>
          <w:rFonts w:ascii="Times New Roman" w:hAnsi="Times New Roman" w:cs="Times New Roman"/>
        </w:rPr>
        <w:t>(9), 1–10.</w:t>
      </w:r>
      <w:r w:rsidR="00D00283">
        <w:rPr>
          <w:rFonts w:ascii="Times New Roman" w:hAnsi="Times New Roman" w:cs="Times New Roman"/>
        </w:rPr>
        <w:t xml:space="preserve"> </w:t>
      </w:r>
      <w:r w:rsidR="00D00283" w:rsidRPr="00D00283">
        <w:rPr>
          <w:rFonts w:ascii="Times New Roman" w:hAnsi="Times New Roman" w:cs="Times New Roman"/>
        </w:rPr>
        <w:t>doi:10.33448/rsdv10i9.17800</w:t>
      </w:r>
      <w:r w:rsidR="00D00283">
        <w:rPr>
          <w:rFonts w:ascii="Times New Roman" w:hAnsi="Times New Roman" w:cs="Times New Roman"/>
        </w:rPr>
        <w:t xml:space="preserve"> </w:t>
      </w:r>
    </w:p>
    <w:p w14:paraId="2366B96A" w14:textId="4C0A322B" w:rsidR="00746255" w:rsidRPr="00746255" w:rsidRDefault="00746255" w:rsidP="00746255">
      <w:pPr>
        <w:spacing w:after="0" w:line="360" w:lineRule="auto"/>
        <w:ind w:left="709" w:hanging="709"/>
        <w:jc w:val="both"/>
        <w:rPr>
          <w:rFonts w:ascii="Times New Roman" w:hAnsi="Times New Roman" w:cs="Times New Roman"/>
        </w:rPr>
      </w:pPr>
      <w:r w:rsidRPr="00746255">
        <w:rPr>
          <w:rFonts w:ascii="Times New Roman" w:hAnsi="Times New Roman" w:cs="Times New Roman"/>
        </w:rPr>
        <w:t xml:space="preserve">Sandberg, S., &amp; Skjælaaen, Ø. (2018). “Shoes on your hands”: Perceptions of alcohol among young adolescents in Norway. </w:t>
      </w:r>
      <w:r w:rsidRPr="00746255">
        <w:rPr>
          <w:rFonts w:ascii="Times New Roman" w:hAnsi="Times New Roman" w:cs="Times New Roman"/>
          <w:i/>
          <w:iCs/>
        </w:rPr>
        <w:t>Drugs: Education, Prevention and Policy</w:t>
      </w:r>
      <w:r w:rsidRPr="00746255">
        <w:rPr>
          <w:rFonts w:ascii="Times New Roman" w:hAnsi="Times New Roman" w:cs="Times New Roman"/>
        </w:rPr>
        <w:t xml:space="preserve">, </w:t>
      </w:r>
      <w:r w:rsidRPr="00746255">
        <w:rPr>
          <w:rFonts w:ascii="Times New Roman" w:hAnsi="Times New Roman" w:cs="Times New Roman"/>
          <w:i/>
          <w:iCs/>
        </w:rPr>
        <w:t>25</w:t>
      </w:r>
      <w:r w:rsidRPr="00746255">
        <w:rPr>
          <w:rFonts w:ascii="Times New Roman" w:hAnsi="Times New Roman" w:cs="Times New Roman"/>
        </w:rPr>
        <w:t>(6), 449–456.</w:t>
      </w:r>
      <w:r w:rsidR="00D00283">
        <w:rPr>
          <w:rFonts w:ascii="Times New Roman" w:hAnsi="Times New Roman" w:cs="Times New Roman"/>
        </w:rPr>
        <w:t xml:space="preserve"> </w:t>
      </w:r>
      <w:r w:rsidR="00D00283" w:rsidRPr="00D00283">
        <w:rPr>
          <w:rFonts w:ascii="Times New Roman" w:hAnsi="Times New Roman" w:cs="Times New Roman"/>
        </w:rPr>
        <w:t>doi:10.1080/09687637.2017.1335690</w:t>
      </w:r>
    </w:p>
    <w:p w14:paraId="36E3E177" w14:textId="49479CAE"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rPr>
        <w:t xml:space="preserve">Schneider, D. R., Thurow, C. F., Corrêa, A. O., &amp; Brown, E. C. (2023). </w:t>
      </w:r>
      <w:r w:rsidRPr="00746255">
        <w:rPr>
          <w:rFonts w:ascii="Times New Roman" w:hAnsi="Times New Roman" w:cs="Times New Roman"/>
          <w:i/>
          <w:iCs/>
          <w:lang w:val="pt-BR"/>
        </w:rPr>
        <w:t>Relatório técnico do projeto de pesquisa “Estudo piloto para a adaptação cultural do Sistema de Prevenção ‘Communities That Care’ ao Brasil”</w:t>
      </w:r>
      <w:r w:rsidRPr="00746255">
        <w:rPr>
          <w:rFonts w:ascii="Times New Roman" w:hAnsi="Times New Roman" w:cs="Times New Roman"/>
          <w:lang w:val="pt-BR"/>
        </w:rPr>
        <w:t>. Universidade Federal de Santa Catarina; FAPESC.</w:t>
      </w:r>
      <w:r w:rsidR="00D00283">
        <w:rPr>
          <w:rFonts w:ascii="Times New Roman" w:hAnsi="Times New Roman" w:cs="Times New Roman"/>
          <w:lang w:val="pt-BR"/>
        </w:rPr>
        <w:t xml:space="preserve"> </w:t>
      </w:r>
      <w:r w:rsidR="00D00283" w:rsidRPr="00D00283">
        <w:rPr>
          <w:rFonts w:ascii="Times New Roman" w:hAnsi="Times New Roman" w:cs="Times New Roman"/>
          <w:lang w:val="pt-BR"/>
        </w:rPr>
        <w:t>https://repositorio.ufsc.br/handle/123456789/263650</w:t>
      </w:r>
    </w:p>
    <w:p w14:paraId="5F4D506B" w14:textId="3F834468"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Silva, L. M. F., &amp; Ruzzi-Pereira, A. (2020). Percepções de adolescentes sobre influências e consequências do uso de drogas. </w:t>
      </w:r>
      <w:r w:rsidRPr="00746255">
        <w:rPr>
          <w:rFonts w:ascii="Times New Roman" w:hAnsi="Times New Roman" w:cs="Times New Roman"/>
          <w:i/>
          <w:iCs/>
          <w:lang w:val="pt-BR"/>
        </w:rPr>
        <w:t>Saúde e Desenvolvimento Humano</w:t>
      </w:r>
      <w:r w:rsidRPr="00746255">
        <w:rPr>
          <w:rFonts w:ascii="Times New Roman" w:hAnsi="Times New Roman" w:cs="Times New Roman"/>
          <w:lang w:val="pt-BR"/>
        </w:rPr>
        <w:t xml:space="preserve">, </w:t>
      </w:r>
      <w:r w:rsidRPr="00746255">
        <w:rPr>
          <w:rFonts w:ascii="Times New Roman" w:hAnsi="Times New Roman" w:cs="Times New Roman"/>
          <w:i/>
          <w:iCs/>
          <w:lang w:val="pt-BR"/>
        </w:rPr>
        <w:t>8</w:t>
      </w:r>
      <w:r w:rsidRPr="00746255">
        <w:rPr>
          <w:rFonts w:ascii="Times New Roman" w:hAnsi="Times New Roman" w:cs="Times New Roman"/>
          <w:lang w:val="pt-BR"/>
        </w:rPr>
        <w:t>(3), 1–9.</w:t>
      </w:r>
      <w:r w:rsidR="00D00283">
        <w:rPr>
          <w:rFonts w:ascii="Times New Roman" w:hAnsi="Times New Roman" w:cs="Times New Roman"/>
          <w:lang w:val="pt-BR"/>
        </w:rPr>
        <w:t xml:space="preserve"> </w:t>
      </w:r>
      <w:r w:rsidR="00D00283" w:rsidRPr="00D00283">
        <w:rPr>
          <w:rFonts w:ascii="Times New Roman" w:hAnsi="Times New Roman" w:cs="Times New Roman"/>
        </w:rPr>
        <w:t>doi:10.18316/sdh .v8i3.6751</w:t>
      </w:r>
    </w:p>
    <w:p w14:paraId="34130FEF" w14:textId="1D7D9A6D"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Silva, E. R. C., Lima, A. S., Souza, R. M., &amp; Oliveira, M. A. (2024). Fatores associados ao consumo de álcool por estudantes adolescentes no período pós-pandemia. </w:t>
      </w:r>
      <w:r w:rsidRPr="00746255">
        <w:rPr>
          <w:rFonts w:ascii="Times New Roman" w:hAnsi="Times New Roman" w:cs="Times New Roman"/>
          <w:i/>
          <w:iCs/>
          <w:lang w:val="pt-BR"/>
        </w:rPr>
        <w:lastRenderedPageBreak/>
        <w:t>Contribuciones a las Ciencias Sociales</w:t>
      </w:r>
      <w:r w:rsidRPr="00746255">
        <w:rPr>
          <w:rFonts w:ascii="Times New Roman" w:hAnsi="Times New Roman" w:cs="Times New Roman"/>
          <w:lang w:val="pt-BR"/>
        </w:rPr>
        <w:t xml:space="preserve">, </w:t>
      </w:r>
      <w:r w:rsidRPr="00746255">
        <w:rPr>
          <w:rFonts w:ascii="Times New Roman" w:hAnsi="Times New Roman" w:cs="Times New Roman"/>
          <w:i/>
          <w:iCs/>
          <w:lang w:val="pt-BR"/>
        </w:rPr>
        <w:t>17</w:t>
      </w:r>
      <w:r w:rsidRPr="00746255">
        <w:rPr>
          <w:rFonts w:ascii="Times New Roman" w:hAnsi="Times New Roman" w:cs="Times New Roman"/>
          <w:lang w:val="pt-BR"/>
        </w:rPr>
        <w:t>(2), e2194.</w:t>
      </w:r>
      <w:r w:rsidR="00D00283">
        <w:rPr>
          <w:rFonts w:ascii="Times New Roman" w:hAnsi="Times New Roman" w:cs="Times New Roman"/>
          <w:lang w:val="pt-BR"/>
        </w:rPr>
        <w:t xml:space="preserve"> </w:t>
      </w:r>
      <w:hyperlink r:id="rId6" w:history="1">
        <w:r w:rsidR="00D00283" w:rsidRPr="00D00283">
          <w:rPr>
            <w:rStyle w:val="Hyperlink"/>
            <w:rFonts w:ascii="Times New Roman" w:hAnsi="Times New Roman" w:cs="Times New Roman"/>
          </w:rPr>
          <w:t>doi</w:t>
        </w:r>
        <w:r w:rsidR="00D00283">
          <w:rPr>
            <w:rStyle w:val="Hyperlink"/>
            <w:rFonts w:ascii="Times New Roman" w:hAnsi="Times New Roman" w:cs="Times New Roman"/>
          </w:rPr>
          <w:t>:</w:t>
        </w:r>
        <w:r w:rsidR="00D00283" w:rsidRPr="00D00283">
          <w:rPr>
            <w:rStyle w:val="Hyperlink"/>
            <w:rFonts w:ascii="Times New Roman" w:hAnsi="Times New Roman" w:cs="Times New Roman"/>
          </w:rPr>
          <w:t xml:space="preserve">10.55905/revconv.17n.2-320 </w:t>
        </w:r>
      </w:hyperlink>
    </w:p>
    <w:p w14:paraId="5A570F5A" w14:textId="6B007DAD"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Souza, C. V. B. S., Lima, M. E. O., &amp; Ferreira, D. C. S. (2023). </w:t>
      </w:r>
      <w:r w:rsidRPr="00746255">
        <w:rPr>
          <w:rFonts w:ascii="Times New Roman" w:hAnsi="Times New Roman" w:cs="Times New Roman"/>
        </w:rPr>
        <w:t xml:space="preserve">Conceptions of hegemonic masculinity as a mediator of sexism directed at women. </w:t>
      </w:r>
      <w:r w:rsidRPr="00746255">
        <w:rPr>
          <w:rFonts w:ascii="Times New Roman" w:hAnsi="Times New Roman" w:cs="Times New Roman"/>
          <w:i/>
          <w:iCs/>
          <w:lang w:val="pt-BR"/>
        </w:rPr>
        <w:t>Psicologia: Teoria e Pesquisa</w:t>
      </w:r>
      <w:r w:rsidRPr="00746255">
        <w:rPr>
          <w:rFonts w:ascii="Times New Roman" w:hAnsi="Times New Roman" w:cs="Times New Roman"/>
          <w:lang w:val="pt-BR"/>
        </w:rPr>
        <w:t xml:space="preserve">, </w:t>
      </w:r>
      <w:r w:rsidRPr="00746255">
        <w:rPr>
          <w:rFonts w:ascii="Times New Roman" w:hAnsi="Times New Roman" w:cs="Times New Roman"/>
          <w:i/>
          <w:iCs/>
          <w:lang w:val="pt-BR"/>
        </w:rPr>
        <w:t>39</w:t>
      </w:r>
      <w:r w:rsidRPr="00746255">
        <w:rPr>
          <w:rFonts w:ascii="Times New Roman" w:hAnsi="Times New Roman" w:cs="Times New Roman"/>
          <w:lang w:val="pt-BR"/>
        </w:rPr>
        <w:t>, 1–12.</w:t>
      </w:r>
      <w:r w:rsidR="00DE05F6">
        <w:rPr>
          <w:rFonts w:ascii="Times New Roman" w:hAnsi="Times New Roman" w:cs="Times New Roman"/>
          <w:lang w:val="pt-BR"/>
        </w:rPr>
        <w:t xml:space="preserve"> </w:t>
      </w:r>
      <w:r w:rsidR="00DE05F6" w:rsidRPr="00DE05F6">
        <w:rPr>
          <w:rFonts w:ascii="Times New Roman" w:hAnsi="Times New Roman" w:cs="Times New Roman"/>
        </w:rPr>
        <w:t>doi:10.1590/0102.3772e39506.en</w:t>
      </w:r>
    </w:p>
    <w:p w14:paraId="58F4CD21" w14:textId="7DFD7F9F"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Thurow, C. F. (2020). </w:t>
      </w:r>
      <w:r w:rsidRPr="00746255">
        <w:rPr>
          <w:rFonts w:ascii="Times New Roman" w:hAnsi="Times New Roman" w:cs="Times New Roman"/>
          <w:i/>
          <w:iCs/>
          <w:lang w:val="pt-BR"/>
        </w:rPr>
        <w:t>Aplicabilidades e propriedades psicométricas do Communities That Care Youth Survey (CTCYS): subsídios para sua adaptação cultural ao contexto brasileiro</w:t>
      </w:r>
      <w:r w:rsidRPr="00746255">
        <w:rPr>
          <w:rFonts w:ascii="Times New Roman" w:hAnsi="Times New Roman" w:cs="Times New Roman"/>
          <w:lang w:val="pt-BR"/>
        </w:rPr>
        <w:t xml:space="preserve"> [Dissertação de mestrado, Universidade Federal de Santa Catarina].</w:t>
      </w:r>
      <w:r w:rsidR="00DE05F6">
        <w:rPr>
          <w:rFonts w:ascii="Times New Roman" w:hAnsi="Times New Roman" w:cs="Times New Roman"/>
          <w:lang w:val="pt-BR"/>
        </w:rPr>
        <w:t xml:space="preserve"> </w:t>
      </w:r>
      <w:r w:rsidR="00DE05F6" w:rsidRPr="00DE05F6">
        <w:rPr>
          <w:rFonts w:ascii="Times New Roman" w:hAnsi="Times New Roman" w:cs="Times New Roman"/>
          <w:lang w:val="pt-BR"/>
        </w:rPr>
        <w:t>https://repositorio.ufsc.br/</w:t>
      </w:r>
    </w:p>
    <w:p w14:paraId="426E583C" w14:textId="7905BD1B" w:rsidR="00746255"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Traverso-Yépez, M., &amp; Pinheiro, V. S. (2005). Socialização de gênero e adolescência. </w:t>
      </w:r>
      <w:r w:rsidRPr="00746255">
        <w:rPr>
          <w:rFonts w:ascii="Times New Roman" w:hAnsi="Times New Roman" w:cs="Times New Roman"/>
          <w:i/>
          <w:iCs/>
          <w:lang w:val="pt-BR"/>
        </w:rPr>
        <w:t>Revista Estudos Feministas</w:t>
      </w:r>
      <w:r w:rsidRPr="00746255">
        <w:rPr>
          <w:rFonts w:ascii="Times New Roman" w:hAnsi="Times New Roman" w:cs="Times New Roman"/>
          <w:lang w:val="pt-BR"/>
        </w:rPr>
        <w:t xml:space="preserve">, </w:t>
      </w:r>
      <w:r w:rsidRPr="00746255">
        <w:rPr>
          <w:rFonts w:ascii="Times New Roman" w:hAnsi="Times New Roman" w:cs="Times New Roman"/>
          <w:i/>
          <w:iCs/>
          <w:lang w:val="pt-BR"/>
        </w:rPr>
        <w:t>13</w:t>
      </w:r>
      <w:r w:rsidRPr="00746255">
        <w:rPr>
          <w:rFonts w:ascii="Times New Roman" w:hAnsi="Times New Roman" w:cs="Times New Roman"/>
          <w:lang w:val="pt-BR"/>
        </w:rPr>
        <w:t>(1), 1–8.</w:t>
      </w:r>
      <w:r w:rsidR="00DE05F6">
        <w:rPr>
          <w:rFonts w:ascii="Times New Roman" w:hAnsi="Times New Roman" w:cs="Times New Roman"/>
          <w:lang w:val="pt-BR"/>
        </w:rPr>
        <w:t xml:space="preserve"> </w:t>
      </w:r>
      <w:r w:rsidR="00DE05F6" w:rsidRPr="00DE05F6">
        <w:rPr>
          <w:rFonts w:ascii="Times New Roman" w:hAnsi="Times New Roman" w:cs="Times New Roman"/>
          <w:lang w:val="pt-BR"/>
        </w:rPr>
        <w:t>doi:10.1590/S0104-026X2005000100010</w:t>
      </w:r>
    </w:p>
    <w:p w14:paraId="5A312DE3" w14:textId="3806D140" w:rsidR="00B75E01" w:rsidRPr="00746255" w:rsidRDefault="00746255" w:rsidP="00746255">
      <w:pPr>
        <w:spacing w:after="0" w:line="360" w:lineRule="auto"/>
        <w:ind w:left="709" w:hanging="709"/>
        <w:jc w:val="both"/>
        <w:rPr>
          <w:rFonts w:ascii="Times New Roman" w:hAnsi="Times New Roman" w:cs="Times New Roman"/>
          <w:lang w:val="pt-BR"/>
        </w:rPr>
      </w:pPr>
      <w:r w:rsidRPr="00746255">
        <w:rPr>
          <w:rFonts w:ascii="Times New Roman" w:hAnsi="Times New Roman" w:cs="Times New Roman"/>
          <w:lang w:val="pt-BR"/>
        </w:rPr>
        <w:t xml:space="preserve">Veloso, M. V. S., &amp; Cirillo, M. A. (2016). </w:t>
      </w:r>
      <w:r w:rsidRPr="00746255">
        <w:rPr>
          <w:rFonts w:ascii="Times New Roman" w:hAnsi="Times New Roman" w:cs="Times New Roman"/>
        </w:rPr>
        <w:t xml:space="preserve">Principal components in the discrimination of outliers: A study in simulation sample data corrected by Pearson's and Yates’s chi-square distance. </w:t>
      </w:r>
      <w:r w:rsidRPr="00746255">
        <w:rPr>
          <w:rFonts w:ascii="Times New Roman" w:hAnsi="Times New Roman" w:cs="Times New Roman"/>
          <w:i/>
          <w:iCs/>
          <w:lang w:val="pt-BR"/>
        </w:rPr>
        <w:t>Acta Scientiarum. Technology</w:t>
      </w:r>
      <w:r w:rsidRPr="00746255">
        <w:rPr>
          <w:rFonts w:ascii="Times New Roman" w:hAnsi="Times New Roman" w:cs="Times New Roman"/>
          <w:lang w:val="pt-BR"/>
        </w:rPr>
        <w:t xml:space="preserve">, </w:t>
      </w:r>
      <w:r w:rsidRPr="00746255">
        <w:rPr>
          <w:rFonts w:ascii="Times New Roman" w:hAnsi="Times New Roman" w:cs="Times New Roman"/>
          <w:i/>
          <w:iCs/>
          <w:lang w:val="pt-BR"/>
        </w:rPr>
        <w:t>38</w:t>
      </w:r>
      <w:r w:rsidRPr="00746255">
        <w:rPr>
          <w:rFonts w:ascii="Times New Roman" w:hAnsi="Times New Roman" w:cs="Times New Roman"/>
          <w:lang w:val="pt-BR"/>
        </w:rPr>
        <w:t>(2), 193–200.</w:t>
      </w:r>
      <w:r w:rsidR="00DE05F6">
        <w:rPr>
          <w:rFonts w:ascii="Times New Roman" w:hAnsi="Times New Roman" w:cs="Times New Roman"/>
          <w:lang w:val="pt-BR"/>
        </w:rPr>
        <w:t xml:space="preserve"> doi:</w:t>
      </w:r>
      <w:r w:rsidR="00DE05F6" w:rsidRPr="00DE05F6">
        <w:t xml:space="preserve"> </w:t>
      </w:r>
      <w:r w:rsidR="00DE05F6" w:rsidRPr="00DE05F6">
        <w:rPr>
          <w:rFonts w:ascii="Times New Roman" w:hAnsi="Times New Roman" w:cs="Times New Roman"/>
        </w:rPr>
        <w:t>10.4025/actascitechnol.v28i2.26046</w:t>
      </w:r>
    </w:p>
    <w:sectPr w:rsidR="00B75E01" w:rsidRPr="007462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91"/>
    <w:rsid w:val="001A450D"/>
    <w:rsid w:val="001E0357"/>
    <w:rsid w:val="00225E91"/>
    <w:rsid w:val="0023614E"/>
    <w:rsid w:val="00260529"/>
    <w:rsid w:val="00322E95"/>
    <w:rsid w:val="00392981"/>
    <w:rsid w:val="003953B6"/>
    <w:rsid w:val="00417B91"/>
    <w:rsid w:val="00575CDB"/>
    <w:rsid w:val="005E1A2C"/>
    <w:rsid w:val="006170E1"/>
    <w:rsid w:val="0064106C"/>
    <w:rsid w:val="00696159"/>
    <w:rsid w:val="00715D50"/>
    <w:rsid w:val="00746255"/>
    <w:rsid w:val="00752ACF"/>
    <w:rsid w:val="009143F9"/>
    <w:rsid w:val="00967EB4"/>
    <w:rsid w:val="00A503E5"/>
    <w:rsid w:val="00AF40E1"/>
    <w:rsid w:val="00B75E01"/>
    <w:rsid w:val="00C064C8"/>
    <w:rsid w:val="00C4238A"/>
    <w:rsid w:val="00D00283"/>
    <w:rsid w:val="00D349D3"/>
    <w:rsid w:val="00D758F7"/>
    <w:rsid w:val="00DE05F6"/>
    <w:rsid w:val="00E972B6"/>
    <w:rsid w:val="00F75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F1E03"/>
  <w15:chartTrackingRefBased/>
  <w15:docId w15:val="{06406D2F-C196-421A-8C63-4A0FE1F8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har"/>
    <w:uiPriority w:val="9"/>
    <w:qFormat/>
    <w:rsid w:val="00225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25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25E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225E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25E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25E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25E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25E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25E9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5E9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25E9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25E9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225E9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25E9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25E9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25E9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25E9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25E91"/>
    <w:rPr>
      <w:rFonts w:eastAsiaTheme="majorEastAsia" w:cstheme="majorBidi"/>
      <w:color w:val="272727" w:themeColor="text1" w:themeTint="D8"/>
    </w:rPr>
  </w:style>
  <w:style w:type="paragraph" w:styleId="Ttulo">
    <w:name w:val="Title"/>
    <w:basedOn w:val="Normal"/>
    <w:next w:val="Normal"/>
    <w:link w:val="TtuloChar"/>
    <w:uiPriority w:val="10"/>
    <w:qFormat/>
    <w:rsid w:val="00225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25E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25E9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25E9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25E91"/>
    <w:pPr>
      <w:spacing w:before="160"/>
      <w:jc w:val="center"/>
    </w:pPr>
    <w:rPr>
      <w:i/>
      <w:iCs/>
      <w:color w:val="404040" w:themeColor="text1" w:themeTint="BF"/>
    </w:rPr>
  </w:style>
  <w:style w:type="character" w:customStyle="1" w:styleId="CitaoChar">
    <w:name w:val="Citação Char"/>
    <w:basedOn w:val="Fontepargpadro"/>
    <w:link w:val="Citao"/>
    <w:uiPriority w:val="29"/>
    <w:rsid w:val="00225E91"/>
    <w:rPr>
      <w:i/>
      <w:iCs/>
      <w:color w:val="404040" w:themeColor="text1" w:themeTint="BF"/>
    </w:rPr>
  </w:style>
  <w:style w:type="paragraph" w:styleId="PargrafodaLista">
    <w:name w:val="List Paragraph"/>
    <w:basedOn w:val="Normal"/>
    <w:uiPriority w:val="34"/>
    <w:qFormat/>
    <w:rsid w:val="00225E91"/>
    <w:pPr>
      <w:ind w:left="720"/>
      <w:contextualSpacing/>
    </w:pPr>
  </w:style>
  <w:style w:type="character" w:styleId="nfaseIntensa">
    <w:name w:val="Intense Emphasis"/>
    <w:basedOn w:val="Fontepargpadro"/>
    <w:uiPriority w:val="21"/>
    <w:qFormat/>
    <w:rsid w:val="00225E91"/>
    <w:rPr>
      <w:i/>
      <w:iCs/>
      <w:color w:val="2F5496" w:themeColor="accent1" w:themeShade="BF"/>
    </w:rPr>
  </w:style>
  <w:style w:type="paragraph" w:styleId="CitaoIntensa">
    <w:name w:val="Intense Quote"/>
    <w:basedOn w:val="Normal"/>
    <w:next w:val="Normal"/>
    <w:link w:val="CitaoIntensaChar"/>
    <w:uiPriority w:val="30"/>
    <w:qFormat/>
    <w:rsid w:val="00225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25E91"/>
    <w:rPr>
      <w:i/>
      <w:iCs/>
      <w:color w:val="2F5496" w:themeColor="accent1" w:themeShade="BF"/>
    </w:rPr>
  </w:style>
  <w:style w:type="character" w:styleId="RefernciaIntensa">
    <w:name w:val="Intense Reference"/>
    <w:basedOn w:val="Fontepargpadro"/>
    <w:uiPriority w:val="32"/>
    <w:qFormat/>
    <w:rsid w:val="00225E91"/>
    <w:rPr>
      <w:b/>
      <w:bCs/>
      <w:smallCaps/>
      <w:color w:val="2F5496" w:themeColor="accent1" w:themeShade="BF"/>
      <w:spacing w:val="5"/>
    </w:rPr>
  </w:style>
  <w:style w:type="character" w:styleId="Hyperlink">
    <w:name w:val="Hyperlink"/>
    <w:basedOn w:val="Fontepargpadro"/>
    <w:uiPriority w:val="99"/>
    <w:unhideWhenUsed/>
    <w:rsid w:val="00746255"/>
    <w:rPr>
      <w:color w:val="0563C1" w:themeColor="hyperlink"/>
      <w:u w:val="single"/>
    </w:rPr>
  </w:style>
  <w:style w:type="character" w:styleId="MenoPendente">
    <w:name w:val="Unresolved Mention"/>
    <w:basedOn w:val="Fontepargpadro"/>
    <w:uiPriority w:val="99"/>
    <w:semiHidden/>
    <w:unhideWhenUsed/>
    <w:rsid w:val="0074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5905/revconv.17n.2-320" TargetMode="External"/><Relationship Id="rId5" Type="http://schemas.openxmlformats.org/officeDocument/2006/relationships/hyperlink" Target="https://doi.org/10.1016/j.jadohealth.2004.02.003" TargetMode="External"/><Relationship Id="rId4" Type="http://schemas.openxmlformats.org/officeDocument/2006/relationships/hyperlink" Target="https://doi.org/10.12707/RV2003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2299</TotalTime>
  <Pages>21</Pages>
  <Words>7351</Words>
  <Characters>39701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Ribeiro Schneider</dc:creator>
  <cp:keywords/>
  <dc:description/>
  <cp:lastModifiedBy>Veronica Furini</cp:lastModifiedBy>
  <cp:revision>12</cp:revision>
  <dcterms:created xsi:type="dcterms:W3CDTF">2025-08-12T16:47:00Z</dcterms:created>
  <dcterms:modified xsi:type="dcterms:W3CDTF">2025-08-17T22:32:00Z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17e675b7-0577-4717-a052-4e78e0a82595</vt:lpwstr>
  </property>
</Properties>
</file>