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1"/>
          <w:sz w:val="28"/>
          <w:szCs w:val="28"/>
        </w:rPr>
      </w:pPr>
      <w:r w:rsidDel="00000000" w:rsidR="00000000" w:rsidRPr="00000000">
        <w:rPr>
          <w:b w:val="1"/>
          <w:sz w:val="36"/>
          <w:szCs w:val="36"/>
          <w:rtl w:val="0"/>
        </w:rPr>
        <w:t xml:space="preserve">Differentiation of Self Inventory: a review about the briefer versions of the DSI and the DSI-R</w:t>
      </w:r>
      <w:r w:rsidDel="00000000" w:rsidR="00000000" w:rsidRPr="00000000">
        <w:rPr>
          <w:rtl w:val="0"/>
        </w:rPr>
      </w:r>
    </w:p>
    <w:p w:rsidR="00000000" w:rsidDel="00000000" w:rsidP="00000000" w:rsidRDefault="00000000" w:rsidRPr="00000000" w14:paraId="00000002">
      <w:pPr>
        <w:pageBreakBefore w:val="0"/>
        <w:spacing w:line="360" w:lineRule="auto"/>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1"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p>
    <w:p w:rsidR="00000000" w:rsidDel="00000000" w:rsidP="00000000" w:rsidRDefault="00000000" w:rsidRPr="00000000" w14:paraId="00000004">
      <w:pPr>
        <w:pageBreakBefore w:val="0"/>
        <w:spacing w:line="240" w:lineRule="auto"/>
        <w:jc w:val="both"/>
        <w:rPr>
          <w:sz w:val="20"/>
          <w:szCs w:val="20"/>
        </w:rPr>
      </w:pPr>
      <w:r w:rsidDel="00000000" w:rsidR="00000000" w:rsidRPr="00000000">
        <w:rPr>
          <w:sz w:val="20"/>
          <w:szCs w:val="20"/>
          <w:rtl w:val="0"/>
        </w:rPr>
        <w:t xml:space="preserve">Differentiation of self is the individual's ability to maintain a proper and cohesive identity even in the face of divergent points of view or internal and external stressors, in addition to preserving social connections without losing individuality. The objective of this study was to identify and compare adaptations of the Differentiation of Self Inventory (DSI) and DSI-Revised (DSI-R) that presented reductions regarding the number of items in the original scale's structure. Seven adaptations of the DSI and DSI-R were identified that underwent significant reductions, with a decrease of 39.1% to 60.5% in relation to the total number of original items. The Emotional Reactivity scale showed the highest internal consistency in all abbreviated versions. The presence of items 21 and 34, as well as the absence of item 37, was common to all analyzed adaptations. Two identified adaptations presented a reduced number of factors compared to the original DSI/DSI-R. These findings highlight the need for critical and contextualized analysis of the instrument's factorial structure during the cross-cultural adaptation process, especially in contexts such as Brazil, in order to favor the compatibility and scientific deepening of investigations into differentiation of self.</w:t>
      </w:r>
    </w:p>
    <w:p w:rsidR="00000000" w:rsidDel="00000000" w:rsidP="00000000" w:rsidRDefault="00000000" w:rsidRPr="00000000" w14:paraId="00000005">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06">
      <w:pPr>
        <w:pageBreakBefore w:val="0"/>
        <w:spacing w:line="240" w:lineRule="auto"/>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7">
      <w:pPr>
        <w:pageBreakBefore w:val="0"/>
        <w:spacing w:line="240" w:lineRule="auto"/>
        <w:jc w:val="both"/>
        <w:rPr>
          <w:sz w:val="20"/>
          <w:szCs w:val="20"/>
        </w:rPr>
      </w:pPr>
      <w:r w:rsidDel="00000000" w:rsidR="00000000" w:rsidRPr="00000000">
        <w:rPr>
          <w:sz w:val="20"/>
          <w:szCs w:val="20"/>
          <w:rtl w:val="0"/>
        </w:rPr>
        <w:t xml:space="preserve">Differentiation of Self; Cross-cultural adaptation; DSI-R</w:t>
      </w:r>
    </w:p>
    <w:p w:rsidR="00000000" w:rsidDel="00000000" w:rsidP="00000000" w:rsidRDefault="00000000" w:rsidRPr="00000000" w14:paraId="00000008">
      <w:pPr>
        <w:pageBreakBefore w:val="0"/>
        <w:spacing w:line="240" w:lineRule="auto"/>
        <w:jc w:val="both"/>
        <w:rPr>
          <w:sz w:val="20"/>
          <w:szCs w:val="2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120" w:line="240" w:lineRule="auto"/>
        <w:jc w:val="center"/>
        <w:rPr>
          <w:b w:val="1"/>
          <w:smallCaps w:val="1"/>
          <w:color w:val="000000"/>
          <w:sz w:val="20"/>
          <w:szCs w:val="20"/>
        </w:rPr>
      </w:pPr>
      <w:r w:rsidDel="00000000" w:rsidR="00000000" w:rsidRPr="00000000">
        <w:rPr>
          <w:b w:val="1"/>
          <w:smallCaps w:val="1"/>
          <w:color w:val="000000"/>
          <w:sz w:val="20"/>
          <w:szCs w:val="20"/>
          <w:rtl w:val="0"/>
        </w:rPr>
        <w:t xml:space="preserve">Resumo</w:t>
      </w:r>
    </w:p>
    <w:p w:rsidR="00000000" w:rsidDel="00000000" w:rsidP="00000000" w:rsidRDefault="00000000" w:rsidRPr="00000000" w14:paraId="0000000A">
      <w:pPr>
        <w:spacing w:line="240" w:lineRule="auto"/>
        <w:jc w:val="both"/>
        <w:rPr>
          <w:sz w:val="20"/>
          <w:szCs w:val="20"/>
        </w:rPr>
      </w:pPr>
      <w:r w:rsidDel="00000000" w:rsidR="00000000" w:rsidRPr="00000000">
        <w:rPr>
          <w:sz w:val="20"/>
          <w:szCs w:val="20"/>
          <w:rtl w:val="0"/>
        </w:rPr>
        <w:t xml:space="preserve">A diferenciação do </w:t>
      </w:r>
      <w:r w:rsidDel="00000000" w:rsidR="00000000" w:rsidRPr="00000000">
        <w:rPr>
          <w:i w:val="1"/>
          <w:sz w:val="20"/>
          <w:szCs w:val="20"/>
          <w:rtl w:val="0"/>
        </w:rPr>
        <w:t xml:space="preserve">self </w:t>
      </w:r>
      <w:r w:rsidDel="00000000" w:rsidR="00000000" w:rsidRPr="00000000">
        <w:rPr>
          <w:sz w:val="20"/>
          <w:szCs w:val="20"/>
          <w:rtl w:val="0"/>
        </w:rPr>
        <w:t xml:space="preserve">é a capacidade do indivíduo de manter uma identidade própria e coesa mesmo frente a pontos de vista divergentes ou estressores internos e externos, além de preservar conexões sociais sem perda da individualidade</w:t>
      </w:r>
      <w:r w:rsidDel="00000000" w:rsidR="00000000" w:rsidRPr="00000000">
        <w:rPr>
          <w:sz w:val="20"/>
          <w:szCs w:val="20"/>
          <w:rtl w:val="0"/>
        </w:rPr>
        <w:t xml:space="preserve">. O objetivo deste estudo foi identificar e comparar adaptações do </w:t>
      </w:r>
      <w:r w:rsidDel="00000000" w:rsidR="00000000" w:rsidRPr="00000000">
        <w:rPr>
          <w:i w:val="1"/>
          <w:sz w:val="20"/>
          <w:szCs w:val="20"/>
          <w:rtl w:val="0"/>
        </w:rPr>
        <w:t xml:space="preserve">Differentiation of Self Inventory</w:t>
      </w:r>
      <w:r w:rsidDel="00000000" w:rsidR="00000000" w:rsidRPr="00000000">
        <w:rPr>
          <w:sz w:val="20"/>
          <w:szCs w:val="20"/>
          <w:rtl w:val="0"/>
        </w:rPr>
        <w:t xml:space="preserve"> (DSI) e DSI-Revisado (DSI-R) que apresentaram reduções no número de itens da escala original. Foram identificadas sete adaptações do DSI e DSI-R que passaram por reduções significativas, com diminuição de 39,1% a 60,5% em relação ao número total de itens originais. A escala de Reatividade Emocional apresentou a maior consistência interna em todas as versões abreviadas. A presença dos itens 21 e 34, assim como a ausência do item 37, foi comum a todas as adaptações analisadas. Duas adaptações identificadas apresentaram número reduzido de </w:t>
      </w:r>
      <w:r w:rsidDel="00000000" w:rsidR="00000000" w:rsidRPr="00000000">
        <w:rPr>
          <w:sz w:val="20"/>
          <w:szCs w:val="20"/>
          <w:rtl w:val="0"/>
        </w:rPr>
        <w:t xml:space="preserve">fatores</w:t>
      </w:r>
      <w:r w:rsidDel="00000000" w:rsidR="00000000" w:rsidRPr="00000000">
        <w:rPr>
          <w:sz w:val="20"/>
          <w:szCs w:val="20"/>
          <w:rtl w:val="0"/>
        </w:rPr>
        <w:t xml:space="preserve"> em comparação ao DSI/DSI-R originais. Esses achados ressaltam a necessidade de análise crítica e contextualizada da estrutura fatorial do instrumento durante o processo de adaptação transcultural, especialmente em contextos como o brasileiro, a fim de favorecer a </w:t>
      </w:r>
      <w:r w:rsidDel="00000000" w:rsidR="00000000" w:rsidRPr="00000000">
        <w:rPr>
          <w:sz w:val="20"/>
          <w:szCs w:val="20"/>
          <w:rtl w:val="0"/>
        </w:rPr>
        <w:t xml:space="preserve">compatibilidade</w:t>
      </w:r>
      <w:r w:rsidDel="00000000" w:rsidR="00000000" w:rsidRPr="00000000">
        <w:rPr>
          <w:sz w:val="20"/>
          <w:szCs w:val="20"/>
          <w:rtl w:val="0"/>
        </w:rPr>
        <w:t xml:space="preserve"> e aprofundamento científico das investigações sobre diferenciação do self.</w:t>
      </w:r>
      <w:r w:rsidDel="00000000" w:rsidR="00000000" w:rsidRPr="00000000">
        <w:rPr>
          <w:rtl w:val="0"/>
        </w:rPr>
      </w:r>
    </w:p>
    <w:p w:rsidR="00000000" w:rsidDel="00000000" w:rsidP="00000000" w:rsidRDefault="00000000" w:rsidRPr="00000000" w14:paraId="0000000B">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0C">
      <w:pPr>
        <w:pageBreakBefore w:val="0"/>
        <w:spacing w:line="240" w:lineRule="auto"/>
        <w:jc w:val="both"/>
        <w:rPr>
          <w:b w:val="1"/>
          <w:sz w:val="20"/>
          <w:szCs w:val="20"/>
        </w:rPr>
      </w:pPr>
      <w:r w:rsidDel="00000000" w:rsidR="00000000" w:rsidRPr="00000000">
        <w:rPr>
          <w:b w:val="1"/>
          <w:sz w:val="20"/>
          <w:szCs w:val="20"/>
          <w:rtl w:val="0"/>
        </w:rPr>
        <w:t xml:space="preserve">Palavras-chave</w:t>
      </w:r>
    </w:p>
    <w:p w:rsidR="00000000" w:rsidDel="00000000" w:rsidP="00000000" w:rsidRDefault="00000000" w:rsidRPr="00000000" w14:paraId="0000000D">
      <w:pPr>
        <w:pageBreakBefore w:val="0"/>
        <w:spacing w:line="240" w:lineRule="auto"/>
        <w:jc w:val="both"/>
        <w:rPr>
          <w:b w:val="1"/>
        </w:rPr>
      </w:pPr>
      <w:r w:rsidDel="00000000" w:rsidR="00000000" w:rsidRPr="00000000">
        <w:rPr>
          <w:sz w:val="20"/>
          <w:szCs w:val="20"/>
          <w:rtl w:val="0"/>
        </w:rPr>
        <w:t xml:space="preserve">Diferenciação do Self; Adaptação transcultural; DSI-R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br w:type="page"/>
      </w:r>
      <w:r w:rsidDel="00000000" w:rsidR="00000000" w:rsidRPr="00000000">
        <w:rPr>
          <w:rtl w:val="0"/>
        </w:rPr>
        <w:t xml:space="preserve">Differentiation of Self Inventory: Uma revisão sobre adaptações abreviadas da DSI e DSI-R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w:t>
      </w:r>
      <w:r w:rsidDel="00000000" w:rsidR="00000000" w:rsidRPr="00000000">
        <w:rPr>
          <w:b w:val="1"/>
          <w:rtl w:val="0"/>
        </w:rPr>
        <w:t xml:space="preserve">ção</w:t>
      </w:r>
      <w:r w:rsidDel="00000000" w:rsidR="00000000" w:rsidRPr="00000000">
        <w:rPr>
          <w:rtl w:val="0"/>
        </w:rPr>
      </w:r>
    </w:p>
    <w:p w:rsidR="00000000" w:rsidDel="00000000" w:rsidP="00000000" w:rsidRDefault="00000000" w:rsidRPr="00000000" w14:paraId="00000010">
      <w:pPr>
        <w:spacing w:line="360" w:lineRule="auto"/>
        <w:ind w:firstLine="720"/>
        <w:jc w:val="both"/>
        <w:rPr/>
      </w:pPr>
      <w:r w:rsidDel="00000000" w:rsidR="00000000" w:rsidRPr="00000000">
        <w:rPr>
          <w:rtl w:val="0"/>
        </w:rPr>
        <w:t xml:space="preserve">A diferenciação do </w:t>
      </w:r>
      <w:r w:rsidDel="00000000" w:rsidR="00000000" w:rsidRPr="00000000">
        <w:rPr>
          <w:i w:val="1"/>
          <w:rtl w:val="0"/>
        </w:rPr>
        <w:t xml:space="preserve">self </w:t>
      </w:r>
      <w:r w:rsidDel="00000000" w:rsidR="00000000" w:rsidRPr="00000000">
        <w:rPr>
          <w:rtl w:val="0"/>
        </w:rPr>
        <w:t xml:space="preserve">pode ser definida como a capacidade que um indivíduo tem de manter um entendimento contínuo sobre quem se é, exercendo autonomia em suas reflexões, ponderação na maneira de reagir a eventos internos e externos e mantendo conexões sociais íntimas sem comprometer a própria forma de ser (e.g., Lampis, 2016; Machado, 2020; Skowron</w:t>
      </w:r>
      <w:r w:rsidDel="00000000" w:rsidR="00000000" w:rsidRPr="00000000">
        <w:rPr>
          <w:rtl w:val="0"/>
        </w:rPr>
        <w:t xml:space="preserve"> &amp; </w:t>
      </w:r>
      <w:r w:rsidDel="00000000" w:rsidR="00000000" w:rsidRPr="00000000">
        <w:rPr>
          <w:rtl w:val="0"/>
        </w:rPr>
        <w:t xml:space="preserve">Schmitt, 2003). Skowron e Friedlander (1998) indicam que a diferenciação do </w:t>
      </w:r>
      <w:r w:rsidDel="00000000" w:rsidR="00000000" w:rsidRPr="00000000">
        <w:rPr>
          <w:i w:val="1"/>
          <w:rtl w:val="0"/>
        </w:rPr>
        <w:t xml:space="preserve">self </w:t>
      </w:r>
      <w:r w:rsidDel="00000000" w:rsidR="00000000" w:rsidRPr="00000000">
        <w:rPr>
          <w:rtl w:val="0"/>
        </w:rPr>
        <w:t xml:space="preserve">envolve tanto características do funcionamento interno (intelectual e emocional, organizados em um continuum entre razão e emoção), quanto </w:t>
      </w:r>
      <w:r w:rsidDel="00000000" w:rsidR="00000000" w:rsidRPr="00000000">
        <w:rPr>
          <w:rtl w:val="0"/>
        </w:rPr>
        <w:t xml:space="preserve">do funcionamento</w:t>
      </w:r>
      <w:r w:rsidDel="00000000" w:rsidR="00000000" w:rsidRPr="00000000">
        <w:rPr>
          <w:rtl w:val="0"/>
        </w:rPr>
        <w:t xml:space="preserve"> interpessoal (gestão de intimidade e autonomia nos relações, organizados em um continuum entre proximidade e separação do outro) de um indivíduo.</w:t>
      </w:r>
    </w:p>
    <w:p w:rsidR="00000000" w:rsidDel="00000000" w:rsidP="00000000" w:rsidRDefault="00000000" w:rsidRPr="00000000" w14:paraId="00000011">
      <w:pPr>
        <w:spacing w:line="360" w:lineRule="auto"/>
        <w:ind w:firstLine="720"/>
        <w:jc w:val="both"/>
        <w:rPr/>
      </w:pPr>
      <w:r w:rsidDel="00000000" w:rsidR="00000000" w:rsidRPr="00000000">
        <w:rPr>
          <w:rtl w:val="0"/>
        </w:rPr>
        <w:t xml:space="preserve">Segundo </w:t>
      </w:r>
      <w:r w:rsidDel="00000000" w:rsidR="00000000" w:rsidRPr="00000000">
        <w:rPr>
          <w:rtl w:val="0"/>
        </w:rPr>
        <w:t xml:space="preserve">Skowron e Friedlander (1998)</w:t>
      </w:r>
      <w:r w:rsidDel="00000000" w:rsidR="00000000" w:rsidRPr="00000000">
        <w:rPr>
          <w:rtl w:val="0"/>
        </w:rPr>
        <w:t xml:space="preserve">, pessoas altamente diferenciadas apresentam vários desfechos positivos, como, por exemplo, matrimônios mais satisfatórios, maior  autoestima, e menor prevalência de  ansiedade crônica. Diante da variedade de desfechos associados à diferenciação do </w:t>
      </w:r>
      <w:r w:rsidDel="00000000" w:rsidR="00000000" w:rsidRPr="00000000">
        <w:rPr>
          <w:i w:val="1"/>
          <w:rtl w:val="0"/>
        </w:rPr>
        <w:t xml:space="preserve">self</w:t>
      </w:r>
      <w:r w:rsidDel="00000000" w:rsidR="00000000" w:rsidRPr="00000000">
        <w:rPr>
          <w:rtl w:val="0"/>
        </w:rPr>
        <w:t xml:space="preserve">, os autores desenvolveram o </w:t>
      </w:r>
      <w:r w:rsidDel="00000000" w:rsidR="00000000" w:rsidRPr="00000000">
        <w:rPr>
          <w:i w:val="1"/>
          <w:rtl w:val="0"/>
        </w:rPr>
        <w:t xml:space="preserve">Differentiation of Self Inventory</w:t>
      </w:r>
      <w:r w:rsidDel="00000000" w:rsidR="00000000" w:rsidRPr="00000000">
        <w:rPr>
          <w:rtl w:val="0"/>
        </w:rPr>
        <w:t xml:space="preserve">  [DSI]</w:t>
      </w:r>
      <w:r w:rsidDel="00000000" w:rsidR="00000000" w:rsidRPr="00000000">
        <w:rPr>
          <w:rtl w:val="0"/>
        </w:rPr>
        <w:t xml:space="preserve">, destinado a  mensurar tanto as características intrapsíquicas quanto </w:t>
      </w:r>
      <w:r w:rsidDel="00000000" w:rsidR="00000000" w:rsidRPr="00000000">
        <w:rPr>
          <w:rtl w:val="0"/>
        </w:rPr>
        <w:t xml:space="preserve">interpessoais</w:t>
      </w:r>
      <w:r w:rsidDel="00000000" w:rsidR="00000000" w:rsidRPr="00000000">
        <w:rPr>
          <w:rtl w:val="0"/>
        </w:rPr>
        <w:t xml:space="preserve"> da diferenciação, visto que, até então, não existia instrumento capaz de abranger satisfatoriamente os fatores Reatividade Emocional, Distanciamento Emocional, Fusão com Outros e Posição do Eu (e.g. Haber, 1993). </w:t>
      </w:r>
    </w:p>
    <w:p w:rsidR="00000000" w:rsidDel="00000000" w:rsidP="00000000" w:rsidRDefault="00000000" w:rsidRPr="00000000" w14:paraId="00000012">
      <w:pPr>
        <w:spacing w:line="360" w:lineRule="auto"/>
        <w:ind w:firstLine="720"/>
        <w:jc w:val="both"/>
        <w:rPr/>
      </w:pPr>
      <w:r w:rsidDel="00000000" w:rsidR="00000000" w:rsidRPr="00000000">
        <w:rPr>
          <w:rtl w:val="0"/>
        </w:rPr>
        <w:t xml:space="preserve">Em uma revisão integrativa de literatura, </w:t>
      </w:r>
      <w:r w:rsidDel="00000000" w:rsidR="00000000" w:rsidRPr="00000000">
        <w:rPr>
          <w:rtl w:val="0"/>
        </w:rPr>
        <w:t xml:space="preserve">Fiorini</w:t>
      </w:r>
      <w:r w:rsidDel="00000000" w:rsidR="00000000" w:rsidRPr="00000000">
        <w:rPr>
          <w:rtl w:val="0"/>
        </w:rPr>
        <w:t xml:space="preserve"> et al. (2018) identificaram o </w:t>
      </w:r>
      <w:r w:rsidDel="00000000" w:rsidR="00000000" w:rsidRPr="00000000">
        <w:rPr>
          <w:i w:val="1"/>
          <w:rtl w:val="0"/>
        </w:rPr>
        <w:t xml:space="preserve">Differentiation of Self Inventory-Revised</w:t>
      </w:r>
      <w:r w:rsidDel="00000000" w:rsidR="00000000" w:rsidRPr="00000000">
        <w:rPr>
          <w:rtl w:val="0"/>
        </w:rPr>
        <w:t xml:space="preserve"> [DSI-R]</w:t>
      </w:r>
      <w:r w:rsidDel="00000000" w:rsidR="00000000" w:rsidRPr="00000000">
        <w:rPr>
          <w:i w:val="1"/>
          <w:rtl w:val="0"/>
        </w:rPr>
        <w:t xml:space="preserve"> </w:t>
      </w:r>
      <w:r w:rsidDel="00000000" w:rsidR="00000000" w:rsidRPr="00000000">
        <w:rPr>
          <w:rtl w:val="0"/>
        </w:rPr>
        <w:t xml:space="preserve">(Skowron &amp; Schmitt, 2003)</w:t>
      </w:r>
      <w:r w:rsidDel="00000000" w:rsidR="00000000" w:rsidRPr="00000000">
        <w:rPr>
          <w:rtl w:val="0"/>
        </w:rPr>
        <w:t xml:space="preserve"> como o instrumento mais amplamente utilizado para mensurar a diferenciação do </w:t>
      </w:r>
      <w:r w:rsidDel="00000000" w:rsidR="00000000" w:rsidRPr="00000000">
        <w:rPr>
          <w:i w:val="1"/>
          <w:rtl w:val="0"/>
        </w:rPr>
        <w:t xml:space="preserve">self </w:t>
      </w:r>
      <w:r w:rsidDel="00000000" w:rsidR="00000000" w:rsidRPr="00000000">
        <w:rPr>
          <w:rtl w:val="0"/>
        </w:rPr>
        <w:t xml:space="preserve">no cenário internacional. As autoras recorreram à base de dados internacional </w:t>
      </w:r>
      <w:r w:rsidDel="00000000" w:rsidR="00000000" w:rsidRPr="00000000">
        <w:rPr>
          <w:i w:val="1"/>
          <w:rtl w:val="0"/>
        </w:rPr>
        <w:t xml:space="preserve">Web of Science</w:t>
      </w:r>
      <w:r w:rsidDel="00000000" w:rsidR="00000000" w:rsidRPr="00000000">
        <w:rPr>
          <w:rtl w:val="0"/>
        </w:rPr>
        <w:t xml:space="preserve">, vinculada ao </w:t>
      </w:r>
      <w:r w:rsidDel="00000000" w:rsidR="00000000" w:rsidRPr="00000000">
        <w:rPr>
          <w:i w:val="1"/>
          <w:rtl w:val="0"/>
        </w:rPr>
        <w:t xml:space="preserve">Institute for Scientific Information (ISI)/Thompson Reuters</w:t>
      </w:r>
      <w:r w:rsidDel="00000000" w:rsidR="00000000" w:rsidRPr="00000000">
        <w:rPr>
          <w:rtl w:val="0"/>
        </w:rPr>
        <w:t xml:space="preserve">, utilizando o descritor </w:t>
      </w:r>
      <w:r w:rsidDel="00000000" w:rsidR="00000000" w:rsidRPr="00000000">
        <w:rPr>
          <w:rtl w:val="0"/>
        </w:rPr>
        <w:t xml:space="preserve">“</w:t>
      </w:r>
      <w:r w:rsidDel="00000000" w:rsidR="00000000" w:rsidRPr="00000000">
        <w:rPr>
          <w:i w:val="1"/>
          <w:rtl w:val="0"/>
        </w:rPr>
        <w:t xml:space="preserve">differentiation of self</w:t>
      </w:r>
      <w:r w:rsidDel="00000000" w:rsidR="00000000" w:rsidRPr="00000000">
        <w:rPr>
          <w:rtl w:val="0"/>
        </w:rPr>
        <w:t xml:space="preserve">” como palavra-chave. Foram incluídos artigos publicados nos cinco anos anteriores à realização do estudo, pertencentes ao campo das ciências sociais e com temáticas próximas à Psicologia e ao estudo de famílias. Como resultado, foram identificadas 38 publicações, das quais oito correspondem a adaptações internacionais do DSI-R e 21 utilizavam o instrumento para fins de mensuração da diferenciação do </w:t>
      </w:r>
      <w:r w:rsidDel="00000000" w:rsidR="00000000" w:rsidRPr="00000000">
        <w:rPr>
          <w:i w:val="1"/>
          <w:rtl w:val="0"/>
        </w:rPr>
        <w:t xml:space="preserve">self</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spacing w:line="360" w:lineRule="auto"/>
        <w:ind w:firstLine="720"/>
        <w:jc w:val="both"/>
        <w:rPr/>
      </w:pPr>
      <w:r w:rsidDel="00000000" w:rsidR="00000000" w:rsidRPr="00000000">
        <w:rPr>
          <w:rtl w:val="0"/>
        </w:rPr>
        <w:t xml:space="preserve">Oliver</w:t>
      </w:r>
      <w:r w:rsidDel="00000000" w:rsidR="00000000" w:rsidRPr="00000000">
        <w:rPr>
          <w:i w:val="1"/>
          <w:rtl w:val="0"/>
        </w:rPr>
        <w:t xml:space="preserve"> </w:t>
      </w:r>
      <w:r w:rsidDel="00000000" w:rsidR="00000000" w:rsidRPr="00000000">
        <w:rPr>
          <w:rtl w:val="0"/>
        </w:rPr>
        <w:t xml:space="preserve">et al</w:t>
      </w:r>
      <w:r w:rsidDel="00000000" w:rsidR="00000000" w:rsidRPr="00000000">
        <w:rPr>
          <w:i w:val="1"/>
          <w:rtl w:val="0"/>
        </w:rPr>
        <w:t xml:space="preserve">. </w:t>
      </w:r>
      <w:r w:rsidDel="00000000" w:rsidR="00000000" w:rsidRPr="00000000">
        <w:rPr>
          <w:rtl w:val="0"/>
        </w:rPr>
        <w:t xml:space="preserve">(2023), em uma amostra espanhola, mencionam sete traduções e adaptações do DSI-R, voltadas para as populações turca, chinesa, italiana, alemã, portuguesa, grega e espanhola. Assim, observa-se a ampla disseminação e relevância internacional do instrumento, refletida no expressivo número de estudos de adaptação realizados em diferentes contextos culturais. Na comunidade de pesquisa internacional, o DSI-R tem sido objeto de diversas adaptações linguísticas e transculturais (e.g., Lam &amp; Chan-So, 2010;  Rodríguez-González et al., 2015). Entretanto, a estrutura fatorial do instrumento tem se mostrado um ponto recorrente de divergência entre as versões, indicando que as dimensões do construto podem se manifestar de maneiras distintas conforme o contexto sociocultural investigado.</w:t>
      </w:r>
      <w:r w:rsidDel="00000000" w:rsidR="00000000" w:rsidRPr="00000000">
        <w:rPr>
          <w:rtl w:val="0"/>
        </w:rPr>
      </w:r>
    </w:p>
    <w:p w:rsidR="00000000" w:rsidDel="00000000" w:rsidP="00000000" w:rsidRDefault="00000000" w:rsidRPr="00000000" w14:paraId="00000014">
      <w:pPr>
        <w:spacing w:line="360" w:lineRule="auto"/>
        <w:ind w:firstLine="720"/>
        <w:jc w:val="both"/>
        <w:rPr>
          <w:highlight w:val="red"/>
        </w:rPr>
      </w:pPr>
      <w:r w:rsidDel="00000000" w:rsidR="00000000" w:rsidRPr="00000000">
        <w:rPr>
          <w:rtl w:val="0"/>
        </w:rPr>
        <w:t xml:space="preserve">No p</w:t>
      </w:r>
      <w:r w:rsidDel="00000000" w:rsidR="00000000" w:rsidRPr="00000000">
        <w:rPr>
          <w:rtl w:val="0"/>
        </w:rPr>
        <w:t xml:space="preserve">resente estudo, o objetivo é realizar uma revisão integrativa da literatura acerca das versões do DSI</w:t>
      </w:r>
      <w:r w:rsidDel="00000000" w:rsidR="00000000" w:rsidRPr="00000000">
        <w:rPr>
          <w:rtl w:val="0"/>
        </w:rPr>
        <w:t xml:space="preserve"> e do </w:t>
      </w:r>
      <w:r w:rsidDel="00000000" w:rsidR="00000000" w:rsidRPr="00000000">
        <w:rPr>
          <w:rtl w:val="0"/>
        </w:rPr>
        <w:t xml:space="preserve">DSI-R </w:t>
      </w:r>
      <w:r w:rsidDel="00000000" w:rsidR="00000000" w:rsidRPr="00000000">
        <w:rPr>
          <w:rtl w:val="0"/>
        </w:rPr>
        <w:t xml:space="preserve">que passaram por reduções de ao menos 10 itens na estrutura fatorial</w:t>
      </w:r>
      <w:r w:rsidDel="00000000" w:rsidR="00000000" w:rsidRPr="00000000">
        <w:rPr>
          <w:rtl w:val="0"/>
        </w:rPr>
        <w:t xml:space="preserve">. Em seguida, serão dis</w:t>
      </w:r>
      <w:r w:rsidDel="00000000" w:rsidR="00000000" w:rsidRPr="00000000">
        <w:rPr>
          <w:rtl w:val="0"/>
        </w:rPr>
        <w:t xml:space="preserve">cutidas as alterações identificadas nas diferentes versões, com o propósito de contribuir para a compreensão dos processos de adaptação transcultural e para uso clínico e prático do DSI e DSI-R. </w:t>
      </w: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b w:val="1"/>
          <w:i w:val="1"/>
          <w:rtl w:val="0"/>
        </w:rPr>
        <w:t xml:space="preserve">Dimensões da Diferenciação do Self</w:t>
      </w:r>
      <w:r w:rsidDel="00000000" w:rsidR="00000000" w:rsidRPr="00000000">
        <w:rPr>
          <w:rtl w:val="0"/>
        </w:rPr>
      </w:r>
    </w:p>
    <w:p w:rsidR="00000000" w:rsidDel="00000000" w:rsidP="00000000" w:rsidRDefault="00000000" w:rsidRPr="00000000" w14:paraId="00000016">
      <w:pPr>
        <w:spacing w:line="360" w:lineRule="auto"/>
        <w:ind w:firstLine="720"/>
        <w:jc w:val="both"/>
        <w:rPr/>
      </w:pPr>
      <w:r w:rsidDel="00000000" w:rsidR="00000000" w:rsidRPr="00000000">
        <w:rPr>
          <w:rtl w:val="0"/>
        </w:rPr>
        <w:t xml:space="preserve">Bowen</w:t>
      </w:r>
      <w:r w:rsidDel="00000000" w:rsidR="00000000" w:rsidRPr="00000000">
        <w:rPr>
          <w:rtl w:val="0"/>
        </w:rPr>
        <w:t xml:space="preserve">, como citado em Skowron e Schmitt (2003)</w:t>
      </w:r>
      <w:r w:rsidDel="00000000" w:rsidR="00000000" w:rsidRPr="00000000">
        <w:rPr>
          <w:rtl w:val="0"/>
        </w:rPr>
        <w:t xml:space="preserve">, </w:t>
      </w:r>
      <w:r w:rsidDel="00000000" w:rsidR="00000000" w:rsidRPr="00000000">
        <w:rPr>
          <w:rtl w:val="0"/>
        </w:rPr>
        <w:t xml:space="preserve">estabelece quatro dimensões para a compreensão da diferenciação do </w:t>
      </w:r>
      <w:r w:rsidDel="00000000" w:rsidR="00000000" w:rsidRPr="00000000">
        <w:rPr>
          <w:i w:val="1"/>
          <w:rtl w:val="0"/>
        </w:rPr>
        <w:t xml:space="preserve">self</w:t>
      </w:r>
      <w:r w:rsidDel="00000000" w:rsidR="00000000" w:rsidRPr="00000000">
        <w:rPr>
          <w:rtl w:val="0"/>
        </w:rPr>
        <w:t xml:space="preserve">: a Posição do Eu (IP), a Reatividade Emocional (ER), a Fusão com Outros (FO) e o Distanciamento Emocional (EC). Os dois primeiros (i.e., IP e ER) compõem a dimensão intrapsíquica da diferenciação do </w:t>
      </w:r>
      <w:r w:rsidDel="00000000" w:rsidR="00000000" w:rsidRPr="00000000">
        <w:rPr>
          <w:i w:val="1"/>
          <w:rtl w:val="0"/>
        </w:rPr>
        <w:t xml:space="preserve">self</w:t>
      </w:r>
      <w:r w:rsidDel="00000000" w:rsidR="00000000" w:rsidRPr="00000000">
        <w:rPr>
          <w:rtl w:val="0"/>
        </w:rPr>
        <w:t xml:space="preserve">, acerca de sua regulação emocional</w:t>
      </w:r>
      <w:r w:rsidDel="00000000" w:rsidR="00000000" w:rsidRPr="00000000">
        <w:rPr>
          <w:rtl w:val="0"/>
        </w:rPr>
        <w:t xml:space="preserve"> (Lampis, 2016); a FO e o EC abordam a experiência de se relacionar com terceiros e compõem a dimensão interpessoal da diferenciação do </w:t>
      </w:r>
      <w:r w:rsidDel="00000000" w:rsidR="00000000" w:rsidRPr="00000000">
        <w:rPr>
          <w:i w:val="1"/>
          <w:rtl w:val="0"/>
        </w:rPr>
        <w:t xml:space="preserve">self</w:t>
      </w:r>
      <w:r w:rsidDel="00000000" w:rsidR="00000000" w:rsidRPr="00000000">
        <w:rPr>
          <w:rtl w:val="0"/>
        </w:rPr>
        <w:t xml:space="preserve">, a partir da experiência de cultivar intimidade com outras pessoas assim como a própria autonomia (Machado, 2020). </w:t>
      </w:r>
    </w:p>
    <w:p w:rsidR="00000000" w:rsidDel="00000000" w:rsidP="00000000" w:rsidRDefault="00000000" w:rsidRPr="00000000" w14:paraId="00000017">
      <w:pPr>
        <w:spacing w:line="360" w:lineRule="auto"/>
        <w:ind w:firstLine="720"/>
        <w:jc w:val="both"/>
        <w:rPr/>
      </w:pPr>
      <w:r w:rsidDel="00000000" w:rsidR="00000000" w:rsidRPr="00000000">
        <w:rPr>
          <w:rtl w:val="0"/>
        </w:rPr>
        <w:t xml:space="preserve">A ER diz respeito à labilidade emocional do indivíduo: quanto mais intensas suas reações emocionais a eventos e estressores de sua vida, maior é sua ER (Skowron &amp; Schmitt, 2003). Altos níveis de Reatividade Emocional costumam corresponder a uma estratégia comportamental associada ao apego ansioso (Rodríguez-Gonzalez et al., 2023). Uma diferenciação do </w:t>
      </w:r>
      <w:r w:rsidDel="00000000" w:rsidR="00000000" w:rsidRPr="00000000">
        <w:rPr>
          <w:i w:val="1"/>
          <w:rtl w:val="0"/>
        </w:rPr>
        <w:t xml:space="preserve">self </w:t>
      </w:r>
      <w:r w:rsidDel="00000000" w:rsidR="00000000" w:rsidRPr="00000000">
        <w:rPr>
          <w:rtl w:val="0"/>
        </w:rPr>
        <w:t xml:space="preserve">mais elevada indica a capacidade da pessoa de refletir sobre suas respostas emocionais automáticas (Machado, 2020), em vez de experimentar sobrecarga emocional e estresse excessivo (Lampis et al., 2019). </w:t>
      </w:r>
    </w:p>
    <w:p w:rsidR="00000000" w:rsidDel="00000000" w:rsidP="00000000" w:rsidRDefault="00000000" w:rsidRPr="00000000" w14:paraId="00000018">
      <w:pPr>
        <w:spacing w:line="360" w:lineRule="auto"/>
        <w:ind w:firstLine="720"/>
        <w:jc w:val="both"/>
        <w:rPr/>
      </w:pPr>
      <w:r w:rsidDel="00000000" w:rsidR="00000000" w:rsidRPr="00000000">
        <w:rPr>
          <w:rtl w:val="0"/>
        </w:rPr>
        <w:t xml:space="preserve">A IP diz respeito à capacidade do indivíduo de se posicionar calma e autenticamente, ou seja, conforme suas próprias convicções. Lampis et al. (2019) apontam que pessoas com níveis elevados de Posição do Eu tendem a se sentir mais confortáveis em situações de conflito e são mais resolutivas, capazes de ser assertivas e negociar compromissos. A IP é a única dimensão da diferenciação do </w:t>
      </w:r>
      <w:r w:rsidDel="00000000" w:rsidR="00000000" w:rsidRPr="00000000">
        <w:rPr>
          <w:i w:val="1"/>
          <w:rtl w:val="0"/>
        </w:rPr>
        <w:t xml:space="preserve">self </w:t>
      </w:r>
      <w:r w:rsidDel="00000000" w:rsidR="00000000" w:rsidRPr="00000000">
        <w:rPr>
          <w:rtl w:val="0"/>
        </w:rPr>
        <w:t xml:space="preserve">correlacionada positivamente com  o escore geral da diferenciação do </w:t>
      </w:r>
      <w:r w:rsidDel="00000000" w:rsidR="00000000" w:rsidRPr="00000000">
        <w:rPr>
          <w:i w:val="1"/>
          <w:rtl w:val="0"/>
        </w:rPr>
        <w:t xml:space="preserve">self </w:t>
      </w:r>
      <w:r w:rsidDel="00000000" w:rsidR="00000000" w:rsidRPr="00000000">
        <w:rPr>
          <w:rtl w:val="0"/>
        </w:rPr>
        <w:t xml:space="preserve">(Skowron &amp; Schmitt, 2003).</w:t>
      </w:r>
    </w:p>
    <w:p w:rsidR="00000000" w:rsidDel="00000000" w:rsidP="00000000" w:rsidRDefault="00000000" w:rsidRPr="00000000" w14:paraId="00000019">
      <w:pPr>
        <w:spacing w:line="360" w:lineRule="auto"/>
        <w:ind w:firstLine="720"/>
        <w:jc w:val="both"/>
        <w:rPr/>
      </w:pPr>
      <w:r w:rsidDel="00000000" w:rsidR="00000000" w:rsidRPr="00000000">
        <w:rPr>
          <w:rtl w:val="0"/>
        </w:rPr>
        <w:t xml:space="preserve">O EC se apresenta por meio de tentativas de obter distância emocional em relacionamentos, como forma de suprimir emoções desconfortáveis associadas à experiência de intimidade com outras pessoas (Rodríguez-González et al., 2023). Pessoas com altos níveis de EC percebem a intimidade emocional como algo ameaçador (Skowron &amp; Friedlander, 1998) e, assim, prezam excessivamente por independência e autonomia (Lampis et al., 2019). O EC está fortemente correlacionada com o apego evitativo (e.g., Lampis &amp; Cautadella, 2019; Rodríguez-González</w:t>
      </w:r>
      <w:r w:rsidDel="00000000" w:rsidR="00000000" w:rsidRPr="00000000">
        <w:rPr>
          <w:i w:val="1"/>
          <w:rtl w:val="0"/>
        </w:rPr>
        <w:t xml:space="preserve"> </w:t>
      </w:r>
      <w:r w:rsidDel="00000000" w:rsidR="00000000" w:rsidRPr="00000000">
        <w:rPr>
          <w:rtl w:val="0"/>
        </w:rPr>
        <w:t xml:space="preserve">et al., 2023). </w:t>
      </w:r>
    </w:p>
    <w:p w:rsidR="00000000" w:rsidDel="00000000" w:rsidP="00000000" w:rsidRDefault="00000000" w:rsidRPr="00000000" w14:paraId="0000001A">
      <w:pPr>
        <w:spacing w:line="360" w:lineRule="auto"/>
        <w:ind w:firstLine="720"/>
        <w:jc w:val="both"/>
        <w:rPr>
          <w:highlight w:val="red"/>
        </w:rPr>
      </w:pPr>
      <w:r w:rsidDel="00000000" w:rsidR="00000000" w:rsidRPr="00000000">
        <w:rPr>
          <w:rtl w:val="0"/>
        </w:rPr>
        <w:t xml:space="preserve">A FO se caracteriza pela influência excessiva de relações importantes na forma que uma pessoa se percebe e se posiciona (Lampis</w:t>
      </w:r>
      <w:r w:rsidDel="00000000" w:rsidR="00000000" w:rsidRPr="00000000">
        <w:rPr>
          <w:i w:val="1"/>
          <w:rtl w:val="0"/>
        </w:rPr>
        <w:t xml:space="preserve"> </w:t>
      </w:r>
      <w:r w:rsidDel="00000000" w:rsidR="00000000" w:rsidRPr="00000000">
        <w:rPr>
          <w:rtl w:val="0"/>
        </w:rPr>
        <w:t xml:space="preserve">et al., 2019). Skowron e Schmitt (2003) argumentam que pessoas altamente fusionadas se comportam conforme as expectativas e valores de outras pessoas, em busca de aprovação e confirmação externa. Essas são pessoas menos flexíveis e mais vulneráveis a estresses em situações de conflitos interpessoais (Machado, 2020). A FO  se apresenta como uma estratégia de regulação da a tensão interna de uma pessoa por meio da proximidade de terceiros. O indivíduo altamente fusionado sente mais afetos negativos a partir da experiência ou percepção de separação das pessoas que considera importantes (Skowron &amp; Dendy, 2004).</w:t>
      </w:r>
      <w:r w:rsidDel="00000000" w:rsidR="00000000" w:rsidRPr="00000000">
        <w:rPr>
          <w:rtl w:val="0"/>
        </w:rPr>
      </w:r>
    </w:p>
    <w:p w:rsidR="00000000" w:rsidDel="00000000" w:rsidP="00000000" w:rsidRDefault="00000000" w:rsidRPr="00000000" w14:paraId="0000001B">
      <w:pPr>
        <w:spacing w:line="360" w:lineRule="auto"/>
        <w:jc w:val="both"/>
        <w:rPr>
          <w:b w:val="1"/>
          <w:i w:val="1"/>
        </w:rPr>
      </w:pPr>
      <w:r w:rsidDel="00000000" w:rsidR="00000000" w:rsidRPr="00000000">
        <w:rPr>
          <w:b w:val="1"/>
          <w:i w:val="1"/>
          <w:rtl w:val="0"/>
        </w:rPr>
        <w:t xml:space="preserve">Mensuração da Diferenciação do Self</w:t>
      </w:r>
      <w:r w:rsidDel="00000000" w:rsidR="00000000" w:rsidRPr="00000000">
        <w:rPr>
          <w:rtl w:val="0"/>
        </w:rPr>
      </w:r>
    </w:p>
    <w:p w:rsidR="00000000" w:rsidDel="00000000" w:rsidP="00000000" w:rsidRDefault="00000000" w:rsidRPr="00000000" w14:paraId="0000001C">
      <w:pPr>
        <w:spacing w:line="360" w:lineRule="auto"/>
        <w:ind w:left="0" w:firstLine="0"/>
        <w:jc w:val="both"/>
        <w:rPr>
          <w:b w:val="1"/>
          <w:i w:val="1"/>
        </w:rPr>
      </w:pPr>
      <w:r w:rsidDel="00000000" w:rsidR="00000000" w:rsidRPr="00000000">
        <w:rPr>
          <w:i w:val="1"/>
          <w:rtl w:val="0"/>
        </w:rPr>
        <w:t xml:space="preserve">Differentiation of Self Inventory (Skowron &amp; Friedlander, 1998)</w:t>
      </w:r>
      <w:r w:rsidDel="00000000" w:rsidR="00000000" w:rsidRPr="00000000">
        <w:rPr>
          <w:rtl w:val="0"/>
        </w:rPr>
      </w:r>
    </w:p>
    <w:p w:rsidR="00000000" w:rsidDel="00000000" w:rsidP="00000000" w:rsidRDefault="00000000" w:rsidRPr="00000000" w14:paraId="0000001D">
      <w:pPr>
        <w:spacing w:line="360" w:lineRule="auto"/>
        <w:ind w:firstLine="720"/>
        <w:jc w:val="both"/>
        <w:rPr/>
      </w:pPr>
      <w:r w:rsidDel="00000000" w:rsidR="00000000" w:rsidRPr="00000000">
        <w:rPr>
          <w:rtl w:val="0"/>
        </w:rPr>
        <w:t xml:space="preserve">A primeira versão do </w:t>
      </w:r>
      <w:r w:rsidDel="00000000" w:rsidR="00000000" w:rsidRPr="00000000">
        <w:rPr>
          <w:rtl w:val="0"/>
        </w:rPr>
        <w:t xml:space="preserve">DSI</w:t>
      </w:r>
      <w:r w:rsidDel="00000000" w:rsidR="00000000" w:rsidRPr="00000000">
        <w:rPr>
          <w:rtl w:val="0"/>
        </w:rPr>
        <w:t xml:space="preserve"> (Skowron &amp; Friedlander, 1998) foi criada com o objetivo de mensurar a diferenciação do </w:t>
      </w:r>
      <w:r w:rsidDel="00000000" w:rsidR="00000000" w:rsidRPr="00000000">
        <w:rPr>
          <w:i w:val="1"/>
          <w:rtl w:val="0"/>
        </w:rPr>
        <w:t xml:space="preserve">self</w:t>
      </w:r>
      <w:r w:rsidDel="00000000" w:rsidR="00000000" w:rsidRPr="00000000">
        <w:rPr>
          <w:rtl w:val="0"/>
        </w:rPr>
        <w:t xml:space="preserve"> e os fatores que a compõem, segundo a teoria sistêmica desenvolvida por Bowen (1976; 1978). O DSI passou por três estudos de suas propriedades psicométricas (Skowron &amp; Friedlander, 1998): o primeiro, com 313 participantes com média de idade 36,8 anos, avaliou a adequação de um total de 96 itens criados para ilustrar diferentes expressões da diferenciação do </w:t>
      </w:r>
      <w:r w:rsidDel="00000000" w:rsidR="00000000" w:rsidRPr="00000000">
        <w:rPr>
          <w:i w:val="1"/>
          <w:rtl w:val="0"/>
        </w:rPr>
        <w:t xml:space="preserve">self</w:t>
      </w:r>
      <w:r w:rsidDel="00000000" w:rsidR="00000000" w:rsidRPr="00000000">
        <w:rPr>
          <w:rtl w:val="0"/>
        </w:rPr>
        <w:t xml:space="preserve">. Foi utilizada a análise de componentes principais (ACP) com rotação ortogonal, como método de retenção de fatores, o </w:t>
      </w:r>
      <w:r w:rsidDel="00000000" w:rsidR="00000000" w:rsidRPr="00000000">
        <w:rPr>
          <w:i w:val="1"/>
          <w:rtl w:val="0"/>
        </w:rPr>
        <w:t xml:space="preserve">scree-plot</w:t>
      </w:r>
      <w:r w:rsidDel="00000000" w:rsidR="00000000" w:rsidRPr="00000000">
        <w:rPr>
          <w:rtl w:val="0"/>
        </w:rPr>
        <w:t xml:space="preserve"> de Cattel. As análises de confiabilidade foram realizadas e os fatores foram nomeados: Reatividade Emocional (12 itens; α = 0,83), Distanciamento Reativo (13 itens;  α = 0,80), Posição do Eu (10 itens; α = 0,80) e Fusão com Pais (9 itens; α = 0,82), totalizando 43 itens no DSI (α = 0,88). A análise fatorial exploratória (AFE) apontou que os fatores identificados explicaram somente 26,2% da </w:t>
      </w:r>
      <w:r w:rsidDel="00000000" w:rsidR="00000000" w:rsidRPr="00000000">
        <w:rPr>
          <w:rtl w:val="0"/>
        </w:rPr>
        <w:t xml:space="preserve">variância</w:t>
      </w:r>
      <w:r w:rsidDel="00000000" w:rsidR="00000000" w:rsidRPr="00000000">
        <w:rPr>
          <w:rtl w:val="0"/>
        </w:rPr>
        <w:t xml:space="preserve"> da diferenciação do </w:t>
      </w:r>
      <w:r w:rsidDel="00000000" w:rsidR="00000000" w:rsidRPr="00000000">
        <w:rPr>
          <w:i w:val="1"/>
          <w:rtl w:val="0"/>
        </w:rPr>
        <w:t xml:space="preserve">self.</w:t>
      </w:r>
      <w:r w:rsidDel="00000000" w:rsidR="00000000" w:rsidRPr="00000000">
        <w:rPr>
          <w:rtl w:val="0"/>
        </w:rPr>
      </w:r>
    </w:p>
    <w:p w:rsidR="00000000" w:rsidDel="00000000" w:rsidP="00000000" w:rsidRDefault="00000000" w:rsidRPr="00000000" w14:paraId="0000001E">
      <w:pPr>
        <w:spacing w:line="360" w:lineRule="auto"/>
        <w:ind w:firstLine="720"/>
        <w:jc w:val="both"/>
        <w:rPr/>
      </w:pPr>
      <w:r w:rsidDel="00000000" w:rsidR="00000000" w:rsidRPr="00000000">
        <w:rPr>
          <w:rtl w:val="0"/>
        </w:rPr>
        <w:t xml:space="preserve">O segundo estudo conduzido por Skowron e Friedlander (1998) teve como finalidade revisar a validade de conteúdo dos itens selecionados para o DSI. Os fatores </w:t>
      </w:r>
      <w:r w:rsidDel="00000000" w:rsidR="00000000" w:rsidRPr="00000000">
        <w:rPr>
          <w:rtl w:val="0"/>
        </w:rPr>
        <w:t xml:space="preserve">Reatividade Emocional</w:t>
      </w:r>
      <w:r w:rsidDel="00000000" w:rsidR="00000000" w:rsidRPr="00000000">
        <w:rPr>
          <w:rtl w:val="0"/>
        </w:rPr>
        <w:t xml:space="preserve"> (ER) e Posição do Eu (IP) passaram apenas por correções pontuais, enquanto os fatores originalmente denominados Fusão com Pais e Distanciamento Reativo foram redefinidos teoricamente, dando origem, na versão proposta pelos autores, aos fatores Fusão com Outros (FO) e Distanciamento Emocional (ER). Para esse estudo, foi elaborado um conjunto de 78 itens, revisado por dois especialistas na teoria de Bowen. Em seguida, 169 adultos, com média de idade 42,34 anos, compuseram a amostra que respondeu aos itens desenvolvidos. Trinta  e cinco itens foram eliminados por apresentarem cargas fatoriais inferiores a 0,45, e sete itens foram realocados para fatores distintos da estrutura esperada. As subescalas resultantes foram avaliadas quanto à consistência interna (alpha de Cronbach), apresentando os seguintes valores: ER com 11 itens (α = 0,84), IP com 11 itens (α = 0,83), EC com 12 itens (α = 0,82), FO com 9 itens (α = 0,74) e, por fim, o escore total do </w:t>
      </w:r>
      <w:r w:rsidDel="00000000" w:rsidR="00000000" w:rsidRPr="00000000">
        <w:rPr>
          <w:i w:val="1"/>
          <w:rtl w:val="0"/>
        </w:rPr>
        <w:t xml:space="preserve">Differentiation of Self Inventory</w:t>
      </w:r>
      <w:r w:rsidDel="00000000" w:rsidR="00000000" w:rsidRPr="00000000">
        <w:rPr>
          <w:rtl w:val="0"/>
        </w:rPr>
        <w:t xml:space="preserve"> com 43 itens (α = 0,88). </w:t>
      </w:r>
    </w:p>
    <w:p w:rsidR="00000000" w:rsidDel="00000000" w:rsidP="00000000" w:rsidRDefault="00000000" w:rsidRPr="00000000" w14:paraId="0000001F">
      <w:pPr>
        <w:spacing w:line="360" w:lineRule="auto"/>
        <w:ind w:firstLine="720"/>
        <w:jc w:val="both"/>
        <w:rPr/>
      </w:pPr>
      <w:r w:rsidDel="00000000" w:rsidR="00000000" w:rsidRPr="00000000">
        <w:rPr>
          <w:rtl w:val="0"/>
        </w:rPr>
        <w:t xml:space="preserve">O estudo 3 de Skowron e Friedlander (1998), por fim, consistiu no recrutamento de uma nova amostra, com 127 participantes, para realizar uma análise fatorial confirmatória (AFC). Nesse estudo, o modelo de quatro fatores foi considerado bom, assim como a consistência interna das subescalas (ER: α = 0,88; IP: α = 0,85; EC: 0,79; FO: α = 0,70 e DSI: α = 0,88).</w:t>
      </w:r>
    </w:p>
    <w:p w:rsidR="00000000" w:rsidDel="00000000" w:rsidP="00000000" w:rsidRDefault="00000000" w:rsidRPr="00000000" w14:paraId="00000020">
      <w:pPr>
        <w:spacing w:line="360" w:lineRule="auto"/>
        <w:ind w:left="0" w:firstLine="0"/>
        <w:jc w:val="both"/>
        <w:rPr>
          <w:i w:val="1"/>
        </w:rPr>
      </w:pPr>
      <w:r w:rsidDel="00000000" w:rsidR="00000000" w:rsidRPr="00000000">
        <w:rPr>
          <w:i w:val="1"/>
          <w:rtl w:val="0"/>
        </w:rPr>
        <w:t xml:space="preserve">Differentiation of Self Inventory - Revised (Skowron &amp; Schmitt, 2003)</w:t>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Skowron e Schmitt (2003) apontam que, em estudos posteriores à criação do DSI, a subescala de Fusão com Outros apresentava consistência interna menor que as outras subescalas, além de menor clareza conceitual e utilidade preditiva. A versão revisada do DSI [DSI-R] foi publicada cinco anos após a publicação da escala original (Skowron &amp; Schmitt, 2003). O estudo de base para a criação do DSI-R contou com 225 participantes adultos (média de idade de 36,3 anos), que responderam à versão revisada da subescala FO, inicialmente composta por 22 itens e que, após as análises, foi reduzida para 12 itens na versão final. A Fusão com Outros é definida, no estudo da versão revisada, como uma dificuldade de formular opiniões, crenças, valores e perspectivas de maneira independente, com excesso de envolvimento das pessoas significativas na vida do sujeito (Skowron &amp; Schmitt, 2003). Foram acrescentados os itens 44, 45 e 46, correspondentes aos novos itens da subescala FO, à estrutura original do do DSI, consolidando, assim, a versão revisada do instrumento (DSI-R).</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O DSI-R possui 46 itens, divididos em quatro subescalas que apresentaram adequados índices de consistência interna: ER (α = 0,89) e IP (α = 0,81), ambos com 11 itens, e EC (α = 0,84) e FO (α = 0,86), cada uma com 12 itens. Os itens são formulados como afirmações, às quais os respondentes devem indicar seu nível de concordância em uma escala tipo Likert de 6 pontos, variando de 1 (“Nada correta sobre mim”) a 6 (“Muito correta sobre mim”). O escore total da DSI-R reflete o nível de diferenciação do </w:t>
      </w:r>
      <w:r w:rsidDel="00000000" w:rsidR="00000000" w:rsidRPr="00000000">
        <w:rPr>
          <w:i w:val="1"/>
          <w:rtl w:val="0"/>
        </w:rPr>
        <w:t xml:space="preserve">self</w:t>
      </w:r>
      <w:r w:rsidDel="00000000" w:rsidR="00000000" w:rsidRPr="00000000">
        <w:rPr>
          <w:rtl w:val="0"/>
        </w:rPr>
        <w:t xml:space="preserve">, de modo que escores mais elevados  indicam maior diferenciação (Skowron &amp; Schmitt, 2003). Também é possível calcular a média dos escores de cada subescala, obtida pela soma dos itens correspondentes e e divisão pelo número de itens, o que permite gerar escores específicos para cada fator. A composição das subescalas do DSI-R é organizada da seguinte maneira: ER</w:t>
      </w:r>
      <w:r w:rsidDel="00000000" w:rsidR="00000000" w:rsidRPr="00000000">
        <w:rPr>
          <w:rtl w:val="0"/>
        </w:rPr>
        <w:t xml:space="preserve"> (itens: 1, 6, 10, 14, 18, 21, 26, 30, 34, 38, 40); IP (itens: 4, 7, 11, 15, 19, 23, 27, 31, 35, 41, 43); EC (itens: 2, 3, 8, 12, 16, 20, 24, 28, 32, 36, 39, 42); FO (itens: 5, 9, 13, 17, 22, 25, 29, 33, 37, 44, 45, 46).</w:t>
      </w:r>
    </w:p>
    <w:p w:rsidR="00000000" w:rsidDel="00000000" w:rsidP="00000000" w:rsidRDefault="00000000" w:rsidRPr="00000000" w14:paraId="00000023">
      <w:pPr>
        <w:spacing w:line="360" w:lineRule="auto"/>
        <w:ind w:left="0" w:firstLine="720"/>
        <w:jc w:val="both"/>
        <w:rPr/>
      </w:pPr>
      <w:r w:rsidDel="00000000" w:rsidR="00000000" w:rsidRPr="00000000">
        <w:rPr>
          <w:rtl w:val="0"/>
        </w:rPr>
        <w:t xml:space="preserve">Na literatura, podem ser encontradas críticas à extensão do inventário, por conta do dispêndio de tempo necessário para sua aplicação (e.g. Drake et al., 2015). </w:t>
      </w:r>
      <w:r w:rsidDel="00000000" w:rsidR="00000000" w:rsidRPr="00000000">
        <w:rPr>
          <w:rtl w:val="0"/>
        </w:rPr>
        <w:t xml:space="preserve">Portanto</w:t>
      </w:r>
      <w:r w:rsidDel="00000000" w:rsidR="00000000" w:rsidRPr="00000000">
        <w:rPr>
          <w:rtl w:val="0"/>
        </w:rPr>
        <w:t xml:space="preserve">, o presente estudo se trata de uma investigação acerca dos processos de adaptação do DSI e do DSI-R que, em diferentes contextos socioculturais, apresentaram reduções de ao menos dez itens na estrutura fatorial adaptada.</w:t>
      </w: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b w:val="1"/>
          <w:rtl w:val="0"/>
        </w:rPr>
        <w:t xml:space="preserve">M</w:t>
      </w:r>
      <w:r w:rsidDel="00000000" w:rsidR="00000000" w:rsidRPr="00000000">
        <w:rPr>
          <w:b w:val="1"/>
          <w:rtl w:val="0"/>
        </w:rPr>
        <w:t xml:space="preserve">étodo</w:t>
      </w:r>
      <w:r w:rsidDel="00000000" w:rsidR="00000000" w:rsidRPr="00000000">
        <w:rPr>
          <w:rtl w:val="0"/>
        </w:rPr>
      </w:r>
    </w:p>
    <w:p w:rsidR="00000000" w:rsidDel="00000000" w:rsidP="00000000" w:rsidRDefault="00000000" w:rsidRPr="00000000" w14:paraId="00000025">
      <w:pPr>
        <w:spacing w:line="360" w:lineRule="auto"/>
        <w:ind w:firstLine="708"/>
        <w:jc w:val="both"/>
        <w:rPr/>
      </w:pPr>
      <w:r w:rsidDel="00000000" w:rsidR="00000000" w:rsidRPr="00000000">
        <w:rPr>
          <w:rtl w:val="0"/>
        </w:rPr>
        <w:t xml:space="preserve">O presente estudo trata-se de uma revisão integrativa de literatura, com fins de identificar as adaptações do </w:t>
      </w:r>
      <w:r w:rsidDel="00000000" w:rsidR="00000000" w:rsidRPr="00000000">
        <w:rPr>
          <w:i w:val="1"/>
          <w:rtl w:val="0"/>
        </w:rPr>
        <w:t xml:space="preserve">Differentiation of Self Inventory</w:t>
      </w:r>
      <w:r w:rsidDel="00000000" w:rsidR="00000000" w:rsidRPr="00000000">
        <w:rPr>
          <w:rtl w:val="0"/>
        </w:rPr>
        <w:t xml:space="preserve">  [DSI] (</w:t>
      </w:r>
      <w:r w:rsidDel="00000000" w:rsidR="00000000" w:rsidRPr="00000000">
        <w:rPr>
          <w:rtl w:val="0"/>
        </w:rPr>
        <w:t xml:space="preserve">Skowron &amp; Friedlander, 1998)</w:t>
      </w:r>
      <w:r w:rsidDel="00000000" w:rsidR="00000000" w:rsidRPr="00000000">
        <w:rPr>
          <w:rtl w:val="0"/>
        </w:rPr>
        <w:t xml:space="preserve"> e do </w:t>
      </w:r>
      <w:r w:rsidDel="00000000" w:rsidR="00000000" w:rsidRPr="00000000">
        <w:rPr>
          <w:i w:val="1"/>
          <w:rtl w:val="0"/>
        </w:rPr>
        <w:t xml:space="preserve">Differentiation </w:t>
      </w:r>
      <w:r w:rsidDel="00000000" w:rsidR="00000000" w:rsidRPr="00000000">
        <w:rPr>
          <w:i w:val="1"/>
          <w:rtl w:val="0"/>
        </w:rPr>
        <w:t xml:space="preserve">of Self Inventory-Revised</w:t>
      </w:r>
      <w:r w:rsidDel="00000000" w:rsidR="00000000" w:rsidRPr="00000000">
        <w:rPr>
          <w:rtl w:val="0"/>
        </w:rPr>
        <w:t xml:space="preserve"> (Skowron &amp; Schmitt, 2003) que passaram pela exclusão de ao menos 10 itens do inventário. Para o levantamento de versões reduzidas do inventário e sua versão revisada, o método utilizado foi o </w:t>
      </w:r>
      <w:r w:rsidDel="00000000" w:rsidR="00000000" w:rsidRPr="00000000">
        <w:rPr>
          <w:i w:val="1"/>
          <w:rtl w:val="0"/>
        </w:rPr>
        <w:t xml:space="preserve">Backwards Snowballing</w:t>
      </w:r>
      <w:r w:rsidDel="00000000" w:rsidR="00000000" w:rsidRPr="00000000">
        <w:rPr>
          <w:rtl w:val="0"/>
        </w:rPr>
        <w:t xml:space="preserve">. Esse método, cujo nome pode ser livremente traduzido para método bola de neve reverso, consiste na escolha de artigos-semente como pontos de partida da pesquisa: a partir do escaneamento das referências feitas neles, são selecionados os estudos a serem incluídos na revisão; o processo de escaneamento das referências pode ser repetido com as publicações encontradas nas referências dos </w:t>
      </w:r>
      <w:r w:rsidDel="00000000" w:rsidR="00000000" w:rsidRPr="00000000">
        <w:rPr>
          <w:rtl w:val="0"/>
        </w:rPr>
        <w:t xml:space="preserve">artigos</w:t>
      </w:r>
      <w:r w:rsidDel="00000000" w:rsidR="00000000" w:rsidRPr="00000000">
        <w:rPr>
          <w:rtl w:val="0"/>
        </w:rPr>
        <w:t xml:space="preserve">-semente (Wohlin, 2014). </w:t>
      </w:r>
    </w:p>
    <w:p w:rsidR="00000000" w:rsidDel="00000000" w:rsidP="00000000" w:rsidRDefault="00000000" w:rsidRPr="00000000" w14:paraId="00000026">
      <w:pPr>
        <w:spacing w:line="360" w:lineRule="auto"/>
        <w:ind w:firstLine="708"/>
        <w:jc w:val="both"/>
        <w:rPr/>
      </w:pPr>
      <w:r w:rsidDel="00000000" w:rsidR="00000000" w:rsidRPr="00000000">
        <w:rPr>
          <w:rtl w:val="0"/>
        </w:rPr>
        <w:t xml:space="preserve">A decisão por esse método, em contraste com a busca protocolar em grandes buscadores acadêmicos, se deu a partir da perspectiva que é possível alcançar artigos de interesse de forma mais completa por meio do </w:t>
      </w:r>
      <w:r w:rsidDel="00000000" w:rsidR="00000000" w:rsidRPr="00000000">
        <w:rPr>
          <w:i w:val="1"/>
          <w:rtl w:val="0"/>
        </w:rPr>
        <w:t xml:space="preserve">Backwards Snowballing </w:t>
      </w:r>
      <w:r w:rsidDel="00000000" w:rsidR="00000000" w:rsidRPr="00000000">
        <w:rPr>
          <w:rtl w:val="0"/>
        </w:rPr>
        <w:t xml:space="preserve">(Jalali &amp; Wohlin, 2012)</w:t>
      </w:r>
      <w:r w:rsidDel="00000000" w:rsidR="00000000" w:rsidRPr="00000000">
        <w:rPr>
          <w:rtl w:val="0"/>
        </w:rPr>
        <w:t xml:space="preserve">. Em Greenhalgh e Peacock (2005), por exemplo, os autores encontraram que 51% dos 495 artigos de uma revisão de artigos primários foram encontrados a partir do método bola de neve, enquanto somente 30% foram encontrados a partir de uma perspectiva de protocolo (busca direta em revistas acadêmicas e base de dados).</w:t>
      </w:r>
    </w:p>
    <w:p w:rsidR="00000000" w:rsidDel="00000000" w:rsidP="00000000" w:rsidRDefault="00000000" w:rsidRPr="00000000" w14:paraId="00000027">
      <w:pPr>
        <w:spacing w:line="360" w:lineRule="auto"/>
        <w:ind w:firstLine="708"/>
        <w:jc w:val="both"/>
        <w:rPr/>
      </w:pPr>
      <w:r w:rsidDel="00000000" w:rsidR="00000000" w:rsidRPr="00000000">
        <w:rPr>
          <w:rtl w:val="0"/>
        </w:rPr>
        <w:t xml:space="preserve">Os</w:t>
      </w:r>
      <w:r w:rsidDel="00000000" w:rsidR="00000000" w:rsidRPr="00000000">
        <w:rPr>
          <w:rtl w:val="0"/>
        </w:rPr>
        <w:t xml:space="preserve"> critérios de inclusão foram: estudos de adaptação psicométrica do DSI-R identificados por meio do método </w:t>
      </w:r>
      <w:r w:rsidDel="00000000" w:rsidR="00000000" w:rsidRPr="00000000">
        <w:rPr>
          <w:i w:val="1"/>
          <w:rtl w:val="0"/>
        </w:rPr>
        <w:t xml:space="preserve">Backwards Snowballing</w:t>
      </w:r>
      <w:r w:rsidDel="00000000" w:rsidR="00000000" w:rsidRPr="00000000">
        <w:rPr>
          <w:rtl w:val="0"/>
        </w:rPr>
        <w:t xml:space="preserve"> a partir das referências do artigo-semente. Como critério de exclusão, definiu-se que seriam desconsiderados, para esta revisão, estudos que: (1) não estivessem disponíveis na íntegra online, (2) não estivessem em português, inglês, francês ou espanhol, devido ao domínio desses idiomas por parte das pesquisadoras e (3) tivessem eliminado menos de 10 itens do instrumento. Foi escolhido como </w:t>
      </w:r>
      <w:r w:rsidDel="00000000" w:rsidR="00000000" w:rsidRPr="00000000">
        <w:rPr>
          <w:rtl w:val="0"/>
        </w:rPr>
        <w:t xml:space="preserve">artigo-semente o </w:t>
      </w:r>
      <w:r w:rsidDel="00000000" w:rsidR="00000000" w:rsidRPr="00000000">
        <w:rPr>
          <w:rtl w:val="0"/>
        </w:rPr>
        <w:t xml:space="preserve">estudo de Neophytou et al. (2025), por se tratar da  adaptação do DSI-R mais recente conhecida pelas autoras. Esse estudo foi identificado por meio de uma busca na plataforma Google Acadêmico, na qual foram selecionadas as publicações que citavam o artigo de original de desenvolvimento do DSI-R (i.e., Skowron &amp; Schmitt, 2003), a partir de 2021. </w:t>
      </w:r>
    </w:p>
    <w:p w:rsidR="00000000" w:rsidDel="00000000" w:rsidP="00000000" w:rsidRDefault="00000000" w:rsidRPr="00000000" w14:paraId="00000028">
      <w:pPr>
        <w:spacing w:line="360" w:lineRule="auto"/>
        <w:ind w:firstLine="708"/>
        <w:jc w:val="both"/>
        <w:rPr/>
      </w:pPr>
      <w:r w:rsidDel="00000000" w:rsidR="00000000" w:rsidRPr="00000000">
        <w:rPr>
          <w:rtl w:val="0"/>
        </w:rPr>
        <w:t xml:space="preserve">A busca resultou em 211 estudos potencialmente relevantes para a pesquisa. A partir dessa busca, foi possível identificar e acessar a adaptação do DSI-R realizada por Neophytou et al. (2025) para a população grega. Em seguida, foram avaliados os títulos dos </w:t>
      </w:r>
      <w:r w:rsidDel="00000000" w:rsidR="00000000" w:rsidRPr="00000000">
        <w:rPr>
          <w:rtl w:val="0"/>
        </w:rPr>
        <w:t xml:space="preserve">32 estudos, referenciados no estudo de </w:t>
      </w:r>
      <w:r w:rsidDel="00000000" w:rsidR="00000000" w:rsidRPr="00000000">
        <w:rPr>
          <w:rtl w:val="0"/>
        </w:rPr>
        <w:t xml:space="preserve">Neophytou et al. (2025)</w:t>
      </w:r>
      <w:r w:rsidDel="00000000" w:rsidR="00000000" w:rsidRPr="00000000">
        <w:rPr>
          <w:rtl w:val="0"/>
        </w:rPr>
        <w:t xml:space="preserve"> de adaptação do DSI</w:t>
      </w:r>
      <w:r w:rsidDel="00000000" w:rsidR="00000000" w:rsidRPr="00000000">
        <w:rPr>
          <w:rtl w:val="0"/>
        </w:rPr>
        <w:t xml:space="preserve"> (</w:t>
      </w:r>
      <w:r w:rsidDel="00000000" w:rsidR="00000000" w:rsidRPr="00000000">
        <w:rPr>
          <w:i w:val="1"/>
          <w:rtl w:val="0"/>
        </w:rPr>
        <w:t xml:space="preserve">n</w:t>
      </w:r>
      <w:r w:rsidDel="00000000" w:rsidR="00000000" w:rsidRPr="00000000">
        <w:rPr>
          <w:rtl w:val="0"/>
        </w:rPr>
        <w:t xml:space="preserve"> = 2) e DSI-R (</w:t>
      </w:r>
      <w:r w:rsidDel="00000000" w:rsidR="00000000" w:rsidRPr="00000000">
        <w:rPr>
          <w:i w:val="1"/>
          <w:rtl w:val="0"/>
        </w:rPr>
        <w:t xml:space="preserve">n</w:t>
      </w:r>
      <w:r w:rsidDel="00000000" w:rsidR="00000000" w:rsidRPr="00000000">
        <w:rPr>
          <w:rtl w:val="0"/>
        </w:rPr>
        <w:t xml:space="preserve"> = 7).</w:t>
      </w:r>
      <w:r w:rsidDel="00000000" w:rsidR="00000000" w:rsidRPr="00000000">
        <w:rPr>
          <w:rtl w:val="0"/>
        </w:rPr>
        <w:t xml:space="preserve"> </w:t>
      </w:r>
      <w:r w:rsidDel="00000000" w:rsidR="00000000" w:rsidRPr="00000000">
        <w:rPr>
          <w:rtl w:val="0"/>
        </w:rPr>
        <w:t xml:space="preserve">Então, esses foram lidos na íntegra para identificação das adaptações com redução de dez ou mais itens. A partir dos estudos identificados, o método bola de neve reverso foi replicado por mais duas vezes até que não f</w:t>
      </w:r>
      <w:r w:rsidDel="00000000" w:rsidR="00000000" w:rsidRPr="00000000">
        <w:rPr>
          <w:rtl w:val="0"/>
        </w:rPr>
        <w:t xml:space="preserve">ossem identificados novos estudos de adaptação para inclusão na presente revisão.</w:t>
      </w:r>
      <w:r w:rsidDel="00000000" w:rsidR="00000000" w:rsidRPr="00000000">
        <w:rPr>
          <w:rtl w:val="0"/>
        </w:rPr>
      </w:r>
    </w:p>
    <w:p w:rsidR="00000000" w:rsidDel="00000000" w:rsidP="00000000" w:rsidRDefault="00000000" w:rsidRPr="00000000" w14:paraId="00000029">
      <w:pPr>
        <w:spacing w:line="360" w:lineRule="auto"/>
        <w:ind w:firstLine="708"/>
        <w:jc w:val="both"/>
        <w:rPr/>
      </w:pPr>
      <w:r w:rsidDel="00000000" w:rsidR="00000000" w:rsidRPr="00000000">
        <w:rPr>
          <w:rtl w:val="0"/>
        </w:rPr>
        <w:t xml:space="preserve">Foram incluídos na revisão sete artigos: </w:t>
      </w:r>
      <w:r w:rsidDel="00000000" w:rsidR="00000000" w:rsidRPr="00000000">
        <w:rPr>
          <w:rtl w:val="0"/>
        </w:rPr>
        <w:t xml:space="preserve">a versão espanhola (Rodríguez-González et al., 2015),</w:t>
      </w:r>
      <w:r w:rsidDel="00000000" w:rsidR="00000000" w:rsidRPr="00000000">
        <w:rPr>
          <w:rtl w:val="0"/>
        </w:rPr>
        <w:t xml:space="preserve"> a versão turca</w:t>
      </w:r>
      <w:r w:rsidDel="00000000" w:rsidR="00000000" w:rsidRPr="00000000">
        <w:rPr>
          <w:rtl w:val="0"/>
        </w:rPr>
        <w:t xml:space="preserve"> (Işık &amp; Bulduk, 2015), a versão curta (Drake et al., 2015), a versão breve (Sloan &amp; van Dierendonck, 2016), a </w:t>
      </w:r>
      <w:r w:rsidDel="00000000" w:rsidR="00000000" w:rsidRPr="00000000">
        <w:rPr>
          <w:rtl w:val="0"/>
        </w:rPr>
        <w:t xml:space="preserve">versão filipina (</w:t>
      </w:r>
      <w:r w:rsidDel="00000000" w:rsidR="00000000" w:rsidRPr="00000000">
        <w:rPr>
          <w:rtl w:val="0"/>
        </w:rPr>
        <w:t xml:space="preserve">Antazo</w:t>
      </w:r>
      <w:r w:rsidDel="00000000" w:rsidR="00000000" w:rsidRPr="00000000">
        <w:rPr>
          <w:rtl w:val="0"/>
        </w:rPr>
        <w:t xml:space="preserve">, 2020)</w:t>
      </w:r>
      <w:r w:rsidDel="00000000" w:rsidR="00000000" w:rsidRPr="00000000">
        <w:rPr>
          <w:rtl w:val="0"/>
        </w:rPr>
        <w:t xml:space="preserve">, a versão persa (Ghavibazou et al., 2022) e a versão grega (Neophytou et al., 2025).</w:t>
      </w:r>
      <w:r w:rsidDel="00000000" w:rsidR="00000000" w:rsidRPr="00000000">
        <w:rPr>
          <w:rtl w:val="0"/>
        </w:rPr>
      </w:r>
    </w:p>
    <w:p w:rsidR="00000000" w:rsidDel="00000000" w:rsidP="00000000" w:rsidRDefault="00000000" w:rsidRPr="00000000" w14:paraId="0000002A">
      <w:pPr>
        <w:spacing w:line="360" w:lineRule="auto"/>
        <w:jc w:val="both"/>
        <w:rPr>
          <w:b w:val="1"/>
          <w:i w:val="1"/>
        </w:rPr>
      </w:pPr>
      <w:r w:rsidDel="00000000" w:rsidR="00000000" w:rsidRPr="00000000">
        <w:rPr>
          <w:b w:val="1"/>
          <w:i w:val="1"/>
          <w:rtl w:val="0"/>
        </w:rPr>
        <w:t xml:space="preserve">Considerações éticas</w:t>
      </w:r>
    </w:p>
    <w:p w:rsidR="00000000" w:rsidDel="00000000" w:rsidP="00000000" w:rsidRDefault="00000000" w:rsidRPr="00000000" w14:paraId="0000002B">
      <w:pPr>
        <w:spacing w:line="360" w:lineRule="auto"/>
        <w:jc w:val="both"/>
        <w:rPr/>
      </w:pPr>
      <w:r w:rsidDel="00000000" w:rsidR="00000000" w:rsidRPr="00000000">
        <w:rPr>
          <w:rtl w:val="0"/>
        </w:rPr>
        <w:tab/>
        <w:t xml:space="preserve">Considerando que a presente investigação se trata de uma revisão integrada de literatura com método </w:t>
      </w:r>
      <w:r w:rsidDel="00000000" w:rsidR="00000000" w:rsidRPr="00000000">
        <w:rPr>
          <w:i w:val="1"/>
          <w:rtl w:val="0"/>
        </w:rPr>
        <w:t xml:space="preserve">Backwards Snowballing</w:t>
      </w:r>
      <w:r w:rsidDel="00000000" w:rsidR="00000000" w:rsidRPr="00000000">
        <w:rPr>
          <w:rtl w:val="0"/>
        </w:rPr>
        <w:t xml:space="preserve">, não foi necessário coletar dados de participantes para a realização da pesquisa. A condução da revisão integrativa de literatura se deu a partir da conceitualização de</w:t>
      </w:r>
      <w:r w:rsidDel="00000000" w:rsidR="00000000" w:rsidRPr="00000000">
        <w:rPr>
          <w:rtl w:val="0"/>
        </w:rPr>
        <w:t xml:space="preserve"> </w:t>
      </w:r>
      <w:r w:rsidDel="00000000" w:rsidR="00000000" w:rsidRPr="00000000">
        <w:rPr>
          <w:rtl w:val="0"/>
        </w:rPr>
        <w:t xml:space="preserve">Wohlin (2014).</w:t>
      </w:r>
    </w:p>
    <w:p w:rsidR="00000000" w:rsidDel="00000000" w:rsidP="00000000" w:rsidRDefault="00000000" w:rsidRPr="00000000" w14:paraId="0000002C">
      <w:pPr>
        <w:spacing w:line="360" w:lineRule="auto"/>
        <w:jc w:val="center"/>
        <w:rPr/>
      </w:pPr>
      <w:r w:rsidDel="00000000" w:rsidR="00000000" w:rsidRPr="00000000">
        <w:rPr>
          <w:b w:val="1"/>
          <w:rtl w:val="0"/>
        </w:rPr>
        <w:t xml:space="preserve">Resultados</w:t>
      </w:r>
      <w:r w:rsidDel="00000000" w:rsidR="00000000" w:rsidRPr="00000000">
        <w:rPr>
          <w:rtl w:val="0"/>
        </w:rPr>
      </w:r>
    </w:p>
    <w:p w:rsidR="00000000" w:rsidDel="00000000" w:rsidP="00000000" w:rsidRDefault="00000000" w:rsidRPr="00000000" w14:paraId="0000002D">
      <w:pPr>
        <w:spacing w:line="360" w:lineRule="auto"/>
        <w:jc w:val="both"/>
        <w:rPr>
          <w:b w:val="1"/>
          <w:i w:val="1"/>
        </w:rPr>
      </w:pPr>
      <w:r w:rsidDel="00000000" w:rsidR="00000000" w:rsidRPr="00000000">
        <w:rPr>
          <w:b w:val="1"/>
          <w:i w:val="1"/>
          <w:rtl w:val="0"/>
        </w:rPr>
        <w:t xml:space="preserve">Versões transculturais dos inventários de diferenciação do self com diferenças estruturais</w:t>
      </w:r>
    </w:p>
    <w:p w:rsidR="00000000" w:rsidDel="00000000" w:rsidP="00000000" w:rsidRDefault="00000000" w:rsidRPr="00000000" w14:paraId="0000002E">
      <w:pPr>
        <w:spacing w:line="360" w:lineRule="auto"/>
        <w:ind w:left="0" w:firstLine="0"/>
        <w:jc w:val="both"/>
        <w:rPr>
          <w:i w:val="1"/>
        </w:rPr>
      </w:pPr>
      <w:r w:rsidDel="00000000" w:rsidR="00000000" w:rsidRPr="00000000">
        <w:rPr>
          <w:i w:val="1"/>
          <w:rtl w:val="0"/>
        </w:rPr>
        <w:t xml:space="preserve">Adaptação espanhola do DSI-R</w:t>
      </w:r>
    </w:p>
    <w:p w:rsidR="00000000" w:rsidDel="00000000" w:rsidP="00000000" w:rsidRDefault="00000000" w:rsidRPr="00000000" w14:paraId="0000002F">
      <w:pPr>
        <w:spacing w:line="360" w:lineRule="auto"/>
        <w:ind w:firstLine="720"/>
        <w:jc w:val="both"/>
        <w:rPr/>
      </w:pPr>
      <w:r w:rsidDel="00000000" w:rsidR="00000000" w:rsidRPr="00000000">
        <w:rPr>
          <w:rtl w:val="0"/>
        </w:rPr>
        <w:t xml:space="preserve">Na adaptação do DSI-R para a </w:t>
      </w:r>
      <w:r w:rsidDel="00000000" w:rsidR="00000000" w:rsidRPr="00000000">
        <w:rPr>
          <w:rtl w:val="0"/>
        </w:rPr>
        <w:t xml:space="preserve">população espanhola </w:t>
      </w:r>
      <w:r w:rsidDel="00000000" w:rsidR="00000000" w:rsidRPr="00000000">
        <w:rPr>
          <w:rtl w:val="0"/>
        </w:rPr>
        <w:t xml:space="preserve">(Rodríguez-González et al., 2015), a análise fatorial exploratória indicou a retenção de dois fatores. </w:t>
      </w:r>
      <w:r w:rsidDel="00000000" w:rsidR="00000000" w:rsidRPr="00000000">
        <w:rPr>
          <w:rtl w:val="0"/>
        </w:rPr>
        <w:t xml:space="preserve">Diante disso, os autores </w:t>
      </w:r>
      <w:r w:rsidDel="00000000" w:rsidR="00000000" w:rsidRPr="00000000">
        <w:rPr>
          <w:rtl w:val="0"/>
        </w:rPr>
        <w:t xml:space="preserve">optaram </w:t>
      </w:r>
      <w:r w:rsidDel="00000000" w:rsidR="00000000" w:rsidRPr="00000000">
        <w:rPr>
          <w:rtl w:val="0"/>
        </w:rPr>
        <w:t xml:space="preserve">por manter apenas duas subescalas (ER e EC), cada uma com 13 itens, excluindo as subescalas IP e FO. Além disso, dois itens originalmente pertencentes à subescala FO foram remanejados para a ER, enquanto um item de ER foi realocado para EC. A consistência interna foi considerada adequada, com </w:t>
      </w:r>
      <w:r w:rsidDel="00000000" w:rsidR="00000000" w:rsidRPr="00000000">
        <w:rPr>
          <w:rtl w:val="0"/>
        </w:rPr>
        <w:t xml:space="preserve">α </w:t>
      </w:r>
      <w:r w:rsidDel="00000000" w:rsidR="00000000" w:rsidRPr="00000000">
        <w:rPr>
          <w:rtl w:val="0"/>
        </w:rPr>
        <w:t xml:space="preserve">= 0,84 para ER,  </w:t>
      </w:r>
      <w:r w:rsidDel="00000000" w:rsidR="00000000" w:rsidRPr="00000000">
        <w:rPr>
          <w:rtl w:val="0"/>
        </w:rPr>
        <w:t xml:space="preserve">α </w:t>
      </w:r>
      <w:r w:rsidDel="00000000" w:rsidR="00000000" w:rsidRPr="00000000">
        <w:rPr>
          <w:rtl w:val="0"/>
        </w:rPr>
        <w:t xml:space="preserve">= 0,78 para EC e α = 0,85 para o escore total do instrumento. A AFC  corroborou a  adequação do modelo bidimensional, apresentando índices de ajuste satisfatórios (CFI = 0,98; GFI = 0,98; TLI = 0,97; RMSEA = 0,07). </w:t>
      </w:r>
    </w:p>
    <w:p w:rsidR="00000000" w:rsidDel="00000000" w:rsidP="00000000" w:rsidRDefault="00000000" w:rsidRPr="00000000" w14:paraId="00000030">
      <w:pPr>
        <w:spacing w:line="360" w:lineRule="auto"/>
        <w:jc w:val="both"/>
        <w:rPr>
          <w:i w:val="1"/>
        </w:rPr>
      </w:pPr>
      <w:r w:rsidDel="00000000" w:rsidR="00000000" w:rsidRPr="00000000">
        <w:rPr>
          <w:i w:val="1"/>
          <w:rtl w:val="0"/>
        </w:rPr>
        <w:t xml:space="preserve">Adaptação turca do DSI-R</w:t>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A versão turca do DSI-R (Işık &amp; Bulduk, 2015) </w:t>
      </w:r>
      <w:r w:rsidDel="00000000" w:rsidR="00000000" w:rsidRPr="00000000">
        <w:rPr>
          <w:rtl w:val="0"/>
        </w:rPr>
        <w:t xml:space="preserve">passou por um processo de adaptação que inicialmente testou a estrutura original de quatro fatores com 46 itens. No entanto, a AFC apontou um ajuste insatisfatório ao modelo proposto. Diante disso, foi conduzida uma AFE, que resultou em um modelo revisado de quatro fatores com 26 itens, posteriormente refinado para uma versão final de 20 itens (DSI-T). A DSI-T apresentou índices </w:t>
      </w:r>
      <w:r w:rsidDel="00000000" w:rsidR="00000000" w:rsidRPr="00000000">
        <w:rPr>
          <w:rtl w:val="0"/>
        </w:rPr>
        <w:t xml:space="preserve">adequados</w:t>
      </w:r>
      <w:r w:rsidDel="00000000" w:rsidR="00000000" w:rsidRPr="00000000">
        <w:rPr>
          <w:rtl w:val="0"/>
        </w:rPr>
        <w:t xml:space="preserve"> de consistência interna (ER: α = 0,78; EC: α = 0,77; IP: α = 0,75; FO: α = 0,74; DSI-R total: α = 0,84) e estabilidade temporal </w:t>
      </w:r>
      <w:r w:rsidDel="00000000" w:rsidR="00000000" w:rsidRPr="00000000">
        <w:rPr>
          <w:i w:val="1"/>
          <w:rtl w:val="0"/>
        </w:rPr>
        <w:t xml:space="preserve">(r</w:t>
      </w:r>
      <w:r w:rsidDel="00000000" w:rsidR="00000000" w:rsidRPr="00000000">
        <w:rPr>
          <w:rtl w:val="0"/>
        </w:rPr>
        <w:t xml:space="preserve"> = 0,74 em teste-reteste após cinco semanas). Evidências de validade baseada na relação com outras variáveis foram observadas por meio de  correlação negativa entre diferenciação do self e ansiedade-traço (</w:t>
      </w:r>
      <w:r w:rsidDel="00000000" w:rsidR="00000000" w:rsidRPr="00000000">
        <w:rPr>
          <w:i w:val="1"/>
          <w:rtl w:val="0"/>
        </w:rPr>
        <w:t xml:space="preserve">r</w:t>
      </w:r>
      <w:r w:rsidDel="00000000" w:rsidR="00000000" w:rsidRPr="00000000">
        <w:rPr>
          <w:rFonts w:ascii="Gungsuh" w:cs="Gungsuh" w:eastAsia="Gungsuh" w:hAnsi="Gungsuh"/>
          <w:rtl w:val="0"/>
        </w:rPr>
        <w:t xml:space="preserve"> = −0,64</w:t>
      </w:r>
      <w:r w:rsidDel="00000000" w:rsidR="00000000" w:rsidRPr="00000000">
        <w:rPr>
          <w:rtl w:val="0"/>
        </w:rPr>
        <w:t xml:space="preserve">;</w:t>
      </w:r>
      <w:r w:rsidDel="00000000" w:rsidR="00000000" w:rsidRPr="00000000">
        <w:rPr>
          <w:rtl w:val="0"/>
        </w:rPr>
        <w:t xml:space="preserve"> </w:t>
      </w:r>
      <w:r w:rsidDel="00000000" w:rsidR="00000000" w:rsidRPr="00000000">
        <w:rPr>
          <w:i w:val="1"/>
          <w:rtl w:val="0"/>
        </w:rPr>
        <w:t xml:space="preserve">p </w:t>
      </w:r>
      <w:r w:rsidDel="00000000" w:rsidR="00000000" w:rsidRPr="00000000">
        <w:rPr>
          <w:rtl w:val="0"/>
        </w:rPr>
        <w:t xml:space="preserve">&lt; 0</w:t>
      </w:r>
      <w:r w:rsidDel="00000000" w:rsidR="00000000" w:rsidRPr="00000000">
        <w:rPr>
          <w:rtl w:val="0"/>
        </w:rPr>
        <w:t xml:space="preserve">,</w:t>
      </w:r>
      <w:r w:rsidDel="00000000" w:rsidR="00000000" w:rsidRPr="00000000">
        <w:rPr>
          <w:rtl w:val="0"/>
        </w:rPr>
        <w:t xml:space="preserve">001). As médias obtidas nas subescalas foram semelhantes às encontradas em estudos com amostras estadunidenses, sugerindo comparabilidade transcultural do instrumento. </w:t>
      </w:r>
    </w:p>
    <w:p w:rsidR="00000000" w:rsidDel="00000000" w:rsidP="00000000" w:rsidRDefault="00000000" w:rsidRPr="00000000" w14:paraId="00000032">
      <w:pPr>
        <w:spacing w:line="360" w:lineRule="auto"/>
        <w:jc w:val="both"/>
        <w:rPr/>
      </w:pPr>
      <w:r w:rsidDel="00000000" w:rsidR="00000000" w:rsidRPr="00000000">
        <w:rPr>
          <w:i w:val="1"/>
          <w:rtl w:val="0"/>
        </w:rPr>
        <w:t xml:space="preserve">Adaptação filipina do DSI-R</w:t>
      </w:r>
      <w:r w:rsidDel="00000000" w:rsidR="00000000" w:rsidRPr="00000000">
        <w:rPr>
          <w:rtl w:val="0"/>
        </w:rPr>
      </w:r>
    </w:p>
    <w:p w:rsidR="00000000" w:rsidDel="00000000" w:rsidP="00000000" w:rsidRDefault="00000000" w:rsidRPr="00000000" w14:paraId="00000033">
      <w:pPr>
        <w:spacing w:line="360" w:lineRule="auto"/>
        <w:ind w:firstLine="720"/>
        <w:jc w:val="both"/>
        <w:rPr/>
      </w:pPr>
      <w:r w:rsidDel="00000000" w:rsidR="00000000" w:rsidRPr="00000000">
        <w:rPr>
          <w:rtl w:val="0"/>
        </w:rPr>
        <w:t xml:space="preserve">Na adaptação filipina, </w:t>
      </w:r>
      <w:r w:rsidDel="00000000" w:rsidR="00000000" w:rsidRPr="00000000">
        <w:rPr>
          <w:rtl w:val="0"/>
        </w:rPr>
        <w:t xml:space="preserve">Antazo</w:t>
      </w:r>
      <w:r w:rsidDel="00000000" w:rsidR="00000000" w:rsidRPr="00000000">
        <w:rPr>
          <w:rtl w:val="0"/>
        </w:rPr>
        <w:t xml:space="preserve"> (2020) verificou que a estrutura original de quatro fatores não se mostrou adequada ao contexto cultural local. A AFE, conduzida com rotação promax, apontou uma estrutura de doze fatores, inconsistente com a literatura. Essa solução apresentava problemas de estrutura, e.g., cargas fatoriais inferiores a 0,40 e fatores compostos por apenas um item com carga superior a 0,40. Com base na inspeção do scree plot, o autor adotou um modelo alternativo de três fatores: Sensibilidade Interpessoal (formada por 11 itens provenientes das sub</w:t>
      </w:r>
      <w:r w:rsidDel="00000000" w:rsidR="00000000" w:rsidRPr="00000000">
        <w:rPr>
          <w:rtl w:val="0"/>
        </w:rPr>
        <w:t xml:space="preserve">escalas </w:t>
      </w:r>
      <w:r w:rsidDel="00000000" w:rsidR="00000000" w:rsidRPr="00000000">
        <w:rPr>
          <w:rtl w:val="0"/>
        </w:rPr>
        <w:t xml:space="preserve">de ER e FO), Isolamento Emocional (composta por 10 itens da escala EC) e Senso de</w:t>
      </w:r>
      <w:r w:rsidDel="00000000" w:rsidR="00000000" w:rsidRPr="00000000">
        <w:rPr>
          <w:i w:val="1"/>
          <w:rtl w:val="0"/>
        </w:rPr>
        <w:t xml:space="preserve"> Self</w:t>
      </w:r>
      <w:r w:rsidDel="00000000" w:rsidR="00000000" w:rsidRPr="00000000">
        <w:rPr>
          <w:rtl w:val="0"/>
        </w:rPr>
        <w:t xml:space="preserve"> (com 7 itens da escala IP). Essa versão reduzida, composta por 28 itens, apresentou consistência interna satisfatória (α = 0,81 para Sensibilidade Interpessoal, α = 0,77 para Isolamento Emocional, α = 0,74 para Senso de </w:t>
      </w:r>
      <w:r w:rsidDel="00000000" w:rsidR="00000000" w:rsidRPr="00000000">
        <w:rPr>
          <w:i w:val="1"/>
          <w:rtl w:val="0"/>
        </w:rPr>
        <w:t xml:space="preserve">Self</w:t>
      </w:r>
      <w:r w:rsidDel="00000000" w:rsidR="00000000" w:rsidRPr="00000000">
        <w:rPr>
          <w:rtl w:val="0"/>
        </w:rPr>
        <w:t xml:space="preserve">, e α = 0,82 para o escore total). Além disso, houve correlação elevada com o escore total da versão original do DSI-R (</w:t>
      </w:r>
      <w:r w:rsidDel="00000000" w:rsidR="00000000" w:rsidRPr="00000000">
        <w:rPr>
          <w:i w:val="1"/>
          <w:rtl w:val="0"/>
        </w:rPr>
        <w:t xml:space="preserve">r</w:t>
      </w:r>
      <w:r w:rsidDel="00000000" w:rsidR="00000000" w:rsidRPr="00000000">
        <w:rPr>
          <w:rtl w:val="0"/>
        </w:rPr>
        <w:t xml:space="preserve"> = 0,95), sugerindo proximidade teórica. No entanto, os autores apontam para uma fragilidade em termos de validade de conteúdo no contexto filipino da subescala FO, refletindo diferenças culturais entre sociedades individualistas e coletivistas: destaca-se que as dinâmicas familiares e interpessoais assumem significados distintos nesses contextos. </w:t>
      </w:r>
    </w:p>
    <w:p w:rsidR="00000000" w:rsidDel="00000000" w:rsidP="00000000" w:rsidRDefault="00000000" w:rsidRPr="00000000" w14:paraId="00000034">
      <w:pPr>
        <w:spacing w:line="360" w:lineRule="auto"/>
        <w:jc w:val="both"/>
        <w:rPr/>
      </w:pPr>
      <w:r w:rsidDel="00000000" w:rsidR="00000000" w:rsidRPr="00000000">
        <w:rPr>
          <w:i w:val="1"/>
          <w:rtl w:val="0"/>
        </w:rPr>
        <w:t xml:space="preserve">Adaptação persa do DSI</w:t>
      </w:r>
      <w:r w:rsidDel="00000000" w:rsidR="00000000" w:rsidRPr="00000000">
        <w:rPr>
          <w:rtl w:val="0"/>
        </w:rPr>
      </w:r>
    </w:p>
    <w:p w:rsidR="00000000" w:rsidDel="00000000" w:rsidP="00000000" w:rsidRDefault="00000000" w:rsidRPr="00000000" w14:paraId="00000035">
      <w:pPr>
        <w:spacing w:line="360" w:lineRule="auto"/>
        <w:ind w:firstLine="720"/>
        <w:jc w:val="both"/>
        <w:rPr/>
      </w:pPr>
      <w:r w:rsidDel="00000000" w:rsidR="00000000" w:rsidRPr="00000000">
        <w:rPr>
          <w:rtl w:val="0"/>
        </w:rPr>
        <w:t xml:space="preserve">Na adaptação persa do DSI aplicada à população iraniana (Ghavibazou et al., 2022), o processo de validação iniciou-se com análises de validade de face e de conteúdo, qualitativas e quantitativas, conduzidas com participantes leigos e especialistas, confirmando a pertinência, clareza e relevância de todos os itens (CVI &gt; 0,70; CVR &gt; 0,75). A AFC inicial não sustentou a estrutura de quatro fatores da versão original, resultando na exclusão de 26 itens com cargas fatoriais insatisfatórias. Subsequentemente, uma AFE indicou uma solução de quatro fatores (ER, EC, IP e FO), composta por 17 itens e responsável por 50,45% da variância explicada. Os índices de ajuste foram satisfatórios (RMSEA = 0</w:t>
      </w:r>
      <w:r w:rsidDel="00000000" w:rsidR="00000000" w:rsidRPr="00000000">
        <w:rPr>
          <w:rtl w:val="0"/>
        </w:rPr>
        <w:t xml:space="preserve">,</w:t>
      </w:r>
      <w:r w:rsidDel="00000000" w:rsidR="00000000" w:rsidRPr="00000000">
        <w:rPr>
          <w:rtl w:val="0"/>
        </w:rPr>
        <w:t xml:space="preserve">04; IFI = 0</w:t>
      </w:r>
      <w:r w:rsidDel="00000000" w:rsidR="00000000" w:rsidRPr="00000000">
        <w:rPr>
          <w:rtl w:val="0"/>
        </w:rPr>
        <w:t xml:space="preserve">,</w:t>
      </w:r>
      <w:r w:rsidDel="00000000" w:rsidR="00000000" w:rsidRPr="00000000">
        <w:rPr>
          <w:rtl w:val="0"/>
        </w:rPr>
        <w:t xml:space="preserve">92; CFI = 0,92; TLI = 0,91), corroborando a adequação estrutural da versão reduzida. Nove itens foram alocados em fatores diferentes da estrutura original do instrumento. A consistência interna apresentou níveis aceitáveis a bons (ER: α = 0,71; EC: α = 0,69; IP: α = 0,67; FO: α = 0,54; DSI: α = 0,84), e a confiabilidade composta foi de 0,73. </w:t>
      </w:r>
    </w:p>
    <w:p w:rsidR="00000000" w:rsidDel="00000000" w:rsidP="00000000" w:rsidRDefault="00000000" w:rsidRPr="00000000" w14:paraId="00000036">
      <w:pPr>
        <w:spacing w:line="360" w:lineRule="auto"/>
        <w:jc w:val="both"/>
        <w:rPr/>
      </w:pPr>
      <w:r w:rsidDel="00000000" w:rsidR="00000000" w:rsidRPr="00000000">
        <w:rPr>
          <w:i w:val="1"/>
          <w:rtl w:val="0"/>
        </w:rPr>
        <w:t xml:space="preserve">Adaptação grega do DSI-R</w:t>
      </w:r>
      <w:r w:rsidDel="00000000" w:rsidR="00000000" w:rsidRPr="00000000">
        <w:rPr>
          <w:rtl w:val="0"/>
        </w:rPr>
      </w:r>
    </w:p>
    <w:p w:rsidR="00000000" w:rsidDel="00000000" w:rsidP="00000000" w:rsidRDefault="00000000" w:rsidRPr="00000000" w14:paraId="00000037">
      <w:pPr>
        <w:spacing w:line="360" w:lineRule="auto"/>
        <w:ind w:firstLine="720"/>
        <w:jc w:val="both"/>
        <w:rPr/>
      </w:pPr>
      <w:r w:rsidDel="00000000" w:rsidR="00000000" w:rsidRPr="00000000">
        <w:rPr>
          <w:rtl w:val="0"/>
        </w:rPr>
        <w:t xml:space="preserve">A mais recente adaptação grega do DSI-R (Neophytou et al., 2025) passou por um processo de encurtamento e validação psicométrica que inicialmente utilizou AFE, evidenciando quatro fatores consistentes com a estrutura original do instrumento e explicando 43,61% da variância total. Após a remoção de itens com carga fatorial baixa e de itens com cargas fatoriais altas em mais de um fator, a versão final do DSI-R grego foi composta por 20 itens, distribuídos nas subescalas ER, EC, IP e um novo fator chamado Fusão com Pais. A AFC em uma amostra independente (</w:t>
      </w:r>
      <w:r w:rsidDel="00000000" w:rsidR="00000000" w:rsidRPr="00000000">
        <w:rPr>
          <w:i w:val="1"/>
          <w:rtl w:val="0"/>
        </w:rPr>
        <w:t xml:space="preserve">N</w:t>
      </w:r>
      <w:r w:rsidDel="00000000" w:rsidR="00000000" w:rsidRPr="00000000">
        <w:rPr>
          <w:rtl w:val="0"/>
        </w:rPr>
        <w:t xml:space="preserve"> = 335) indicou índices de ajuste adequados (χ²/df = 1,66; GFI = 0,926; CFI = 0,936; TLI = 0,926; RMSEA = 0,044), corroborando a estrutura da versão curta. A consistência interna foi satisfatória para a escala total (α = 0,82) e para as subescalas (ER: α = 0,83; EC: α = 0,73; IP: α = 0,70; FP: α = 0,72). Além disso, os escores do DSI-R original e do DSI-R </w:t>
      </w:r>
      <w:r w:rsidDel="00000000" w:rsidR="00000000" w:rsidRPr="00000000">
        <w:rPr>
          <w:i w:val="1"/>
          <w:rtl w:val="0"/>
        </w:rPr>
        <w:t xml:space="preserve">Short Form</w:t>
      </w:r>
      <w:r w:rsidDel="00000000" w:rsidR="00000000" w:rsidRPr="00000000">
        <w:rPr>
          <w:rtl w:val="0"/>
        </w:rPr>
        <w:t xml:space="preserve"> apresentaram alta correlação (</w:t>
      </w:r>
      <w:r w:rsidDel="00000000" w:rsidR="00000000" w:rsidRPr="00000000">
        <w:rPr>
          <w:i w:val="1"/>
          <w:rtl w:val="0"/>
        </w:rPr>
        <w:t xml:space="preserve">r</w:t>
      </w:r>
      <w:r w:rsidDel="00000000" w:rsidR="00000000" w:rsidRPr="00000000">
        <w:rPr>
          <w:rtl w:val="0"/>
        </w:rPr>
        <w:t xml:space="preserve"> = 0,95, </w:t>
      </w:r>
      <w:r w:rsidDel="00000000" w:rsidR="00000000" w:rsidRPr="00000000">
        <w:rPr>
          <w:i w:val="1"/>
          <w:rtl w:val="0"/>
        </w:rPr>
        <w:t xml:space="preserve">p </w:t>
      </w:r>
      <w:r w:rsidDel="00000000" w:rsidR="00000000" w:rsidRPr="00000000">
        <w:rPr>
          <w:rtl w:val="0"/>
        </w:rPr>
        <w:t xml:space="preserve">&lt; 0,001), assim como as subescalas (</w:t>
      </w:r>
      <w:r w:rsidDel="00000000" w:rsidR="00000000" w:rsidRPr="00000000">
        <w:rPr>
          <w:i w:val="1"/>
          <w:rtl w:val="0"/>
        </w:rPr>
        <w:t xml:space="preserve">r</w:t>
      </w:r>
      <w:r w:rsidDel="00000000" w:rsidR="00000000" w:rsidRPr="00000000">
        <w:rPr>
          <w:rtl w:val="0"/>
        </w:rPr>
        <w:t xml:space="preserve"> variando de 0,72 a 0,95, </w:t>
      </w:r>
      <w:r w:rsidDel="00000000" w:rsidR="00000000" w:rsidRPr="00000000">
        <w:rPr>
          <w:i w:val="1"/>
          <w:rtl w:val="0"/>
        </w:rPr>
        <w:t xml:space="preserve">p</w:t>
      </w:r>
      <w:r w:rsidDel="00000000" w:rsidR="00000000" w:rsidRPr="00000000">
        <w:rPr>
          <w:rtl w:val="0"/>
        </w:rPr>
        <w:t xml:space="preserve"> &lt; 0,01), indicando robustez psicométrica e proximidade teórica com a versão original. </w:t>
      </w:r>
    </w:p>
    <w:p w:rsidR="00000000" w:rsidDel="00000000" w:rsidP="00000000" w:rsidRDefault="00000000" w:rsidRPr="00000000" w14:paraId="00000038">
      <w:pPr>
        <w:spacing w:line="360" w:lineRule="auto"/>
        <w:jc w:val="both"/>
        <w:rPr/>
      </w:pPr>
      <w:r w:rsidDel="00000000" w:rsidR="00000000" w:rsidRPr="00000000">
        <w:rPr>
          <w:b w:val="1"/>
          <w:i w:val="1"/>
          <w:rtl w:val="0"/>
        </w:rPr>
        <w:t xml:space="preserve">Criação de versões mais breves do Differentiation of Self Inventory - Revised (Skowron &amp; Schmitt, 2003)</w:t>
      </w:r>
      <w:r w:rsidDel="00000000" w:rsidR="00000000" w:rsidRPr="00000000">
        <w:rPr>
          <w:rtl w:val="0"/>
        </w:rPr>
      </w:r>
    </w:p>
    <w:p w:rsidR="00000000" w:rsidDel="00000000" w:rsidP="00000000" w:rsidRDefault="00000000" w:rsidRPr="00000000" w14:paraId="00000039">
      <w:pPr>
        <w:spacing w:line="360" w:lineRule="auto"/>
        <w:ind w:left="0" w:firstLine="0"/>
        <w:jc w:val="both"/>
        <w:rPr>
          <w:i w:val="1"/>
        </w:rPr>
      </w:pPr>
      <w:r w:rsidDel="00000000" w:rsidR="00000000" w:rsidRPr="00000000">
        <w:rPr>
          <w:i w:val="1"/>
          <w:rtl w:val="0"/>
        </w:rPr>
        <w:t xml:space="preserve">Differentiation of Self Inventory - Short Form [DSI-SF]</w:t>
      </w:r>
    </w:p>
    <w:p w:rsidR="00000000" w:rsidDel="00000000" w:rsidP="00000000" w:rsidRDefault="00000000" w:rsidRPr="00000000" w14:paraId="0000003A">
      <w:pPr>
        <w:spacing w:line="360" w:lineRule="auto"/>
        <w:ind w:firstLine="720"/>
        <w:jc w:val="both"/>
        <w:rPr/>
      </w:pPr>
      <w:r w:rsidDel="00000000" w:rsidR="00000000" w:rsidRPr="00000000">
        <w:rPr>
          <w:rtl w:val="0"/>
        </w:rPr>
        <w:t xml:space="preserve">Drake et al. (2015) produziram o </w:t>
      </w:r>
      <w:r w:rsidDel="00000000" w:rsidR="00000000" w:rsidRPr="00000000">
        <w:rPr>
          <w:i w:val="1"/>
          <w:rtl w:val="0"/>
        </w:rPr>
        <w:t xml:space="preserve">Differentiation of Self Inventory - Short Form [DSI-SF]</w:t>
      </w:r>
      <w:r w:rsidDel="00000000" w:rsidR="00000000" w:rsidRPr="00000000">
        <w:rPr>
          <w:rtl w:val="0"/>
        </w:rPr>
        <w:t xml:space="preserve">, com 20 itens, a partir de três estudos com amostras estadunidenses, com objetivo de criar uma versão mais curta do DSI-R que demande menos tempo e promova menos fadiga nos respondentes. No estudo 1, foi realizada uma análise de componentes principais para cada subescala do DSI-R para avaliar sua unidimensionalidade. A partir disso, foram selecionados os itens de cada subescala que melhor apresentassem evidências de validade de conteúdo e, além disso, se ajustassem ao </w:t>
      </w:r>
      <w:r w:rsidDel="00000000" w:rsidR="00000000" w:rsidRPr="00000000">
        <w:rPr>
          <w:i w:val="1"/>
          <w:rtl w:val="0"/>
        </w:rPr>
        <w:t xml:space="preserve">Graded Response Model</w:t>
      </w:r>
      <w:r w:rsidDel="00000000" w:rsidR="00000000" w:rsidRPr="00000000">
        <w:rPr>
          <w:rtl w:val="0"/>
        </w:rPr>
        <w:t xml:space="preserve"> [GRM], a partir da Teoria de Resposta ao Item [TRI]. No estudo 2 de Drake et al., foram investigadas evidências de validade do DSI-SF baseadas na relação com outras variáveis. Nesse estudo, os níveis de consistência interna encontrados foram de ER: α = 0,80; EC: α = 0,79; IP: α = 0,70; FO: α = 0,68; DSI-SF total: α = 0,88. Os escores totais do DSI-SF foram correlacionados positivamente com autoestima e negativamente com sintomas de depressão, estresse, estado de ansiedade e traço de ansiedade. No estudo 3, Drake et al. (2015) usaram o método teste-reteste em uma amostra de 47 estudantes, que responderam o questionário duas vezes com um intervalo de cinco semanas. Os coeficientes de </w:t>
      </w:r>
      <w:r w:rsidDel="00000000" w:rsidR="00000000" w:rsidRPr="00000000">
        <w:rPr>
          <w:rtl w:val="0"/>
        </w:rPr>
        <w:t xml:space="preserve">estabilidade</w:t>
      </w:r>
      <w:r w:rsidDel="00000000" w:rsidR="00000000" w:rsidRPr="00000000">
        <w:rPr>
          <w:rtl w:val="0"/>
        </w:rPr>
        <w:t xml:space="preserve"> temporal de cada subescala e do DSI-SF como um todo foram considerados satisfatórios (EC: </w:t>
      </w:r>
      <w:r w:rsidDel="00000000" w:rsidR="00000000" w:rsidRPr="00000000">
        <w:rPr>
          <w:i w:val="1"/>
          <w:rtl w:val="0"/>
        </w:rPr>
        <w:t xml:space="preserve">r</w:t>
      </w:r>
      <w:r w:rsidDel="00000000" w:rsidR="00000000" w:rsidRPr="00000000">
        <w:rPr>
          <w:rtl w:val="0"/>
        </w:rPr>
        <w:t xml:space="preserve"> = 0</w:t>
      </w:r>
      <w:r w:rsidDel="00000000" w:rsidR="00000000" w:rsidRPr="00000000">
        <w:rPr>
          <w:i w:val="1"/>
          <w:rtl w:val="0"/>
        </w:rPr>
        <w:t xml:space="preserve">.</w:t>
      </w:r>
      <w:r w:rsidDel="00000000" w:rsidR="00000000" w:rsidRPr="00000000">
        <w:rPr>
          <w:rtl w:val="0"/>
        </w:rPr>
        <w:t xml:space="preserve">81; ER: </w:t>
      </w:r>
      <w:r w:rsidDel="00000000" w:rsidR="00000000" w:rsidRPr="00000000">
        <w:rPr>
          <w:i w:val="1"/>
          <w:rtl w:val="0"/>
        </w:rPr>
        <w:t xml:space="preserve">r</w:t>
      </w:r>
      <w:r w:rsidDel="00000000" w:rsidR="00000000" w:rsidRPr="00000000">
        <w:rPr>
          <w:rtl w:val="0"/>
        </w:rPr>
        <w:t xml:space="preserve"> = 0,82; FO: </w:t>
      </w:r>
      <w:r w:rsidDel="00000000" w:rsidR="00000000" w:rsidRPr="00000000">
        <w:rPr>
          <w:i w:val="1"/>
          <w:rtl w:val="0"/>
        </w:rPr>
        <w:t xml:space="preserve">r</w:t>
      </w:r>
      <w:r w:rsidDel="00000000" w:rsidR="00000000" w:rsidRPr="00000000">
        <w:rPr>
          <w:rtl w:val="0"/>
        </w:rPr>
        <w:t xml:space="preserve"> = 0,72; IP:</w:t>
      </w:r>
      <w:r w:rsidDel="00000000" w:rsidR="00000000" w:rsidRPr="00000000">
        <w:rPr>
          <w:i w:val="1"/>
          <w:rtl w:val="0"/>
        </w:rPr>
        <w:t xml:space="preserve"> r</w:t>
      </w:r>
      <w:r w:rsidDel="00000000" w:rsidR="00000000" w:rsidRPr="00000000">
        <w:rPr>
          <w:rtl w:val="0"/>
        </w:rPr>
        <w:t xml:space="preserve"> = 0</w:t>
      </w:r>
      <w:r w:rsidDel="00000000" w:rsidR="00000000" w:rsidRPr="00000000">
        <w:rPr>
          <w:rtl w:val="0"/>
        </w:rPr>
        <w:t xml:space="preserve">,</w:t>
      </w:r>
      <w:r w:rsidDel="00000000" w:rsidR="00000000" w:rsidRPr="00000000">
        <w:rPr>
          <w:rtl w:val="0"/>
        </w:rPr>
        <w:t xml:space="preserve">74; DSI-SF: </w:t>
      </w:r>
      <w:r w:rsidDel="00000000" w:rsidR="00000000" w:rsidRPr="00000000">
        <w:rPr>
          <w:i w:val="1"/>
          <w:rtl w:val="0"/>
        </w:rPr>
        <w:t xml:space="preserve">r</w:t>
      </w:r>
      <w:r w:rsidDel="00000000" w:rsidR="00000000" w:rsidRPr="00000000">
        <w:rPr>
          <w:rtl w:val="0"/>
        </w:rPr>
        <w:t xml:space="preserve"> = 0,85), os testes T pareados apontaram que não houve diferença significativa entre os escores do tempo 1 e tempo 2</w:t>
      </w:r>
      <w:r w:rsidDel="00000000" w:rsidR="00000000" w:rsidRPr="00000000">
        <w:rPr>
          <w:rtl w:val="0"/>
        </w:rPr>
        <w:t xml:space="preserve">.</w:t>
      </w:r>
    </w:p>
    <w:p w:rsidR="00000000" w:rsidDel="00000000" w:rsidP="00000000" w:rsidRDefault="00000000" w:rsidRPr="00000000" w14:paraId="0000003B">
      <w:pPr>
        <w:spacing w:line="360" w:lineRule="auto"/>
        <w:jc w:val="both"/>
        <w:rPr/>
      </w:pPr>
      <w:r w:rsidDel="00000000" w:rsidR="00000000" w:rsidRPr="00000000">
        <w:rPr>
          <w:i w:val="1"/>
          <w:rtl w:val="0"/>
        </w:rPr>
        <w:t xml:space="preserve">Brief Differentiation of Self Inventory [DSI-SF]</w:t>
      </w:r>
      <w:r w:rsidDel="00000000" w:rsidR="00000000" w:rsidRPr="00000000">
        <w:rPr>
          <w:rtl w:val="0"/>
        </w:rPr>
      </w:r>
    </w:p>
    <w:p w:rsidR="00000000" w:rsidDel="00000000" w:rsidP="00000000" w:rsidRDefault="00000000" w:rsidRPr="00000000" w14:paraId="0000003C">
      <w:pPr>
        <w:spacing w:line="360" w:lineRule="auto"/>
        <w:ind w:firstLine="720"/>
        <w:jc w:val="both"/>
        <w:rPr/>
      </w:pPr>
      <w:r w:rsidDel="00000000" w:rsidR="00000000" w:rsidRPr="00000000">
        <w:rPr>
          <w:rtl w:val="0"/>
        </w:rPr>
        <w:t xml:space="preserve">O DSI-breve (Sloan &amp; van Dierendonck, 2016), composto também por 20 itens, é outra proposta estadunidense para reduzir a extensão do DSI-R. As limitações apontadas por Sloan e van Dierendonck (2016) sobre o DSI-SF incluem o fato de as amostras utilizadas na criação do DSI-SF serem compostas apenas por uma população universitá</w:t>
      </w:r>
      <w:r w:rsidDel="00000000" w:rsidR="00000000" w:rsidRPr="00000000">
        <w:rPr>
          <w:rtl w:val="0"/>
        </w:rPr>
        <w:t xml:space="preserve">ria. Al</w:t>
      </w:r>
      <w:r w:rsidDel="00000000" w:rsidR="00000000" w:rsidRPr="00000000">
        <w:rPr>
          <w:rtl w:val="0"/>
        </w:rPr>
        <w:t xml:space="preserve">ém disso, a escolha por utilizar TRI em vez de apresentar análises fatoriais foi criticada - o que, no entendimento dos autores, contempla melhor a sobreposição existente entre os fatores que compõem a diferenciação do </w:t>
      </w:r>
      <w:r w:rsidDel="00000000" w:rsidR="00000000" w:rsidRPr="00000000">
        <w:rPr>
          <w:i w:val="1"/>
          <w:rtl w:val="0"/>
        </w:rPr>
        <w:t xml:space="preserve">self</w:t>
      </w:r>
      <w:r w:rsidDel="00000000" w:rsidR="00000000" w:rsidRPr="00000000">
        <w:rPr>
          <w:rtl w:val="0"/>
        </w:rPr>
        <w:t xml:space="preserve">. Após uma AFE, o DSI-breve contou com os itens que melhor carregavam em seus respectivos fatores, sendo eliminados aqueles que carregavam fortemente em dois ou mais fatores ou, alternativamente, não carregavam satisfatoriamente em nenhum fator. Doze dos 20 itens são comuns ao DSI-SF. </w:t>
      </w:r>
      <w:r w:rsidDel="00000000" w:rsidR="00000000" w:rsidRPr="00000000">
        <w:rPr>
          <w:rtl w:val="0"/>
        </w:rPr>
        <w:t xml:space="preserve">A consistência</w:t>
      </w:r>
      <w:r w:rsidDel="00000000" w:rsidR="00000000" w:rsidRPr="00000000">
        <w:rPr>
          <w:rtl w:val="0"/>
        </w:rPr>
        <w:t xml:space="preserve"> interna </w:t>
      </w:r>
      <w:r w:rsidDel="00000000" w:rsidR="00000000" w:rsidRPr="00000000">
        <w:rPr>
          <w:rtl w:val="0"/>
        </w:rPr>
        <w:t xml:space="preserve">apresentada</w:t>
      </w:r>
      <w:r w:rsidDel="00000000" w:rsidR="00000000" w:rsidRPr="00000000">
        <w:rPr>
          <w:rtl w:val="0"/>
        </w:rPr>
        <w:t xml:space="preserve"> por cada subescala do DSI-breve foi de ER: α = 0,85; EC: α = 0,76; IP: α = 0,70; FO: α = 0,76; DSI-R total: α = 0,90. Sloan e van Dierendonck (2016) investigaram, ainda, a correlação entre os escores do DSI-breve com os níveis de apego ansioso e evitativo, medidos por meio do ECR: os escores de apego ansioso e apego evitativo foram correlacionados negativamente com os escores de diferenciação do </w:t>
      </w:r>
      <w:r w:rsidDel="00000000" w:rsidR="00000000" w:rsidRPr="00000000">
        <w:rPr>
          <w:i w:val="1"/>
          <w:rtl w:val="0"/>
        </w:rPr>
        <w:t xml:space="preserve">self</w:t>
      </w:r>
      <w:r w:rsidDel="00000000" w:rsidR="00000000" w:rsidRPr="00000000">
        <w:rPr>
          <w:rtl w:val="0"/>
        </w:rPr>
        <w:t xml:space="preserve">.</w:t>
      </w:r>
    </w:p>
    <w:p w:rsidR="00000000" w:rsidDel="00000000" w:rsidP="00000000" w:rsidRDefault="00000000" w:rsidRPr="00000000" w14:paraId="0000003D">
      <w:pPr>
        <w:spacing w:line="360" w:lineRule="auto"/>
        <w:ind w:firstLine="720"/>
        <w:jc w:val="both"/>
        <w:rPr/>
      </w:pPr>
      <w:r w:rsidDel="00000000" w:rsidR="00000000" w:rsidRPr="00000000">
        <w:rPr>
          <w:rtl w:val="0"/>
        </w:rPr>
        <w:t xml:space="preserve">Na Tabela 1, é possível observar uma síntese das sete adaptações  do DSI e DSI-R incluídas na presente revisão de literatura, em ordem cronológica de publicação. Na Tabela 2 são apresentadas as principais informações sobre as análises estatísticas realizadas em cada estudo.</w:t>
      </w:r>
    </w:p>
    <w:p w:rsidR="00000000" w:rsidDel="00000000" w:rsidP="00000000" w:rsidRDefault="00000000" w:rsidRPr="00000000" w14:paraId="0000003E">
      <w:pPr>
        <w:spacing w:line="360" w:lineRule="auto"/>
        <w:ind w:firstLine="720"/>
        <w:jc w:val="both"/>
        <w:rPr/>
      </w:pPr>
      <w:r w:rsidDel="00000000" w:rsidR="00000000" w:rsidRPr="00000000">
        <w:rPr>
          <w:rtl w:val="0"/>
        </w:rPr>
      </w:r>
    </w:p>
    <w:p w:rsidR="00000000" w:rsidDel="00000000" w:rsidP="00000000" w:rsidRDefault="00000000" w:rsidRPr="00000000" w14:paraId="0000003F">
      <w:pPr>
        <w:keepNext w:val="1"/>
        <w:spacing w:line="360" w:lineRule="auto"/>
        <w:rPr>
          <w:i w:val="1"/>
          <w:color w:val="00000a"/>
          <w:sz w:val="20"/>
          <w:szCs w:val="20"/>
        </w:rPr>
      </w:pPr>
      <w:r w:rsidDel="00000000" w:rsidR="00000000" w:rsidRPr="00000000">
        <w:rPr>
          <w:color w:val="00000a"/>
          <w:sz w:val="20"/>
          <w:szCs w:val="20"/>
          <w:rtl w:val="0"/>
        </w:rPr>
        <w:t xml:space="preserve">Tabela 1</w:t>
      </w:r>
      <w:r w:rsidDel="00000000" w:rsidR="00000000" w:rsidRPr="00000000">
        <w:rPr>
          <w:rFonts w:ascii="Arimo" w:cs="Arimo" w:eastAsia="Arimo" w:hAnsi="Arimo"/>
          <w:color w:val="00000a"/>
          <w:sz w:val="20"/>
          <w:szCs w:val="20"/>
          <w:rtl w:val="0"/>
        </w:rPr>
        <w:br w:type="textWrapping"/>
      </w:r>
      <w:r w:rsidDel="00000000" w:rsidR="00000000" w:rsidRPr="00000000">
        <w:rPr>
          <w:i w:val="1"/>
          <w:color w:val="00000a"/>
          <w:sz w:val="20"/>
          <w:szCs w:val="20"/>
          <w:rtl w:val="0"/>
        </w:rPr>
        <w:t xml:space="preserve">Versões reduzidas do Differentiation of Self Inventory (Friedlander &amp; Skowwon, 1998) e Differentiation of Self Inventory - Revised (Skowron &amp; Schmitt, 2003)</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95"/>
        <w:gridCol w:w="1410"/>
        <w:gridCol w:w="1425"/>
        <w:gridCol w:w="1155"/>
        <w:gridCol w:w="2715"/>
        <w:tblGridChange w:id="0">
          <w:tblGrid>
            <w:gridCol w:w="1560"/>
            <w:gridCol w:w="1095"/>
            <w:gridCol w:w="1410"/>
            <w:gridCol w:w="1425"/>
            <w:gridCol w:w="1155"/>
            <w:gridCol w:w="2715"/>
          </w:tblGrid>
        </w:tblGridChange>
      </w:tblGrid>
      <w:tr>
        <w:trPr>
          <w:cantSplit w:val="1"/>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jc w:val="center"/>
              <w:rPr>
                <w:b w:val="1"/>
                <w:sz w:val="20"/>
                <w:szCs w:val="20"/>
              </w:rPr>
            </w:pPr>
            <w:r w:rsidDel="00000000" w:rsidR="00000000" w:rsidRPr="00000000">
              <w:rPr>
                <w:b w:val="1"/>
                <w:sz w:val="20"/>
                <w:szCs w:val="20"/>
                <w:rtl w:val="0"/>
              </w:rPr>
              <w:t xml:space="preserve">Autor(es)</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jc w:val="center"/>
              <w:rPr>
                <w:b w:val="1"/>
                <w:sz w:val="20"/>
                <w:szCs w:val="20"/>
              </w:rPr>
            </w:pPr>
            <w:r w:rsidDel="00000000" w:rsidR="00000000" w:rsidRPr="00000000">
              <w:rPr>
                <w:b w:val="1"/>
                <w:sz w:val="20"/>
                <w:szCs w:val="20"/>
                <w:rtl w:val="0"/>
              </w:rPr>
              <w:t xml:space="preserve">Ano</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jc w:val="center"/>
              <w:rPr>
                <w:b w:val="1"/>
                <w:sz w:val="20"/>
                <w:szCs w:val="20"/>
              </w:rPr>
            </w:pPr>
            <w:r w:rsidDel="00000000" w:rsidR="00000000" w:rsidRPr="00000000">
              <w:rPr>
                <w:b w:val="1"/>
                <w:sz w:val="20"/>
                <w:szCs w:val="20"/>
                <w:rtl w:val="0"/>
              </w:rPr>
              <w:t xml:space="preserve">Idioma</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360" w:lineRule="auto"/>
              <w:jc w:val="center"/>
              <w:rPr>
                <w:b w:val="1"/>
                <w:sz w:val="20"/>
                <w:szCs w:val="20"/>
              </w:rPr>
            </w:pPr>
            <w:r w:rsidDel="00000000" w:rsidR="00000000" w:rsidRPr="00000000">
              <w:rPr>
                <w:b w:val="1"/>
                <w:sz w:val="20"/>
                <w:szCs w:val="20"/>
                <w:rtl w:val="0"/>
              </w:rPr>
              <w:t xml:space="preserve">Nº de Fatores</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jc w:val="center"/>
              <w:rPr>
                <w:b w:val="1"/>
                <w:sz w:val="20"/>
                <w:szCs w:val="20"/>
              </w:rPr>
            </w:pPr>
            <w:r w:rsidDel="00000000" w:rsidR="00000000" w:rsidRPr="00000000">
              <w:rPr>
                <w:b w:val="1"/>
                <w:sz w:val="20"/>
                <w:szCs w:val="20"/>
                <w:rtl w:val="0"/>
              </w:rPr>
              <w:t xml:space="preserve">Nº de Itens</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jc w:val="center"/>
              <w:rPr>
                <w:b w:val="1"/>
                <w:sz w:val="20"/>
                <w:szCs w:val="20"/>
              </w:rPr>
            </w:pPr>
            <w:r w:rsidDel="00000000" w:rsidR="00000000" w:rsidRPr="00000000">
              <w:rPr>
                <w:b w:val="1"/>
                <w:sz w:val="20"/>
                <w:szCs w:val="20"/>
                <w:rtl w:val="0"/>
              </w:rPr>
              <w:t xml:space="preserve">Itens mantidos</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360" w:lineRule="auto"/>
              <w:rPr>
                <w:sz w:val="20"/>
                <w:szCs w:val="20"/>
              </w:rPr>
            </w:pPr>
            <w:r w:rsidDel="00000000" w:rsidR="00000000" w:rsidRPr="00000000">
              <w:rPr>
                <w:sz w:val="20"/>
                <w:szCs w:val="20"/>
                <w:rtl w:val="0"/>
              </w:rPr>
              <w:t xml:space="preserve">Rodríguez- González et al.</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rPr>
                <w:sz w:val="20"/>
                <w:szCs w:val="20"/>
              </w:rPr>
            </w:pPr>
            <w:r w:rsidDel="00000000" w:rsidR="00000000" w:rsidRPr="00000000">
              <w:rPr>
                <w:sz w:val="20"/>
                <w:szCs w:val="20"/>
                <w:rtl w:val="0"/>
              </w:rPr>
              <w:t xml:space="preserve">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rPr>
                <w:sz w:val="20"/>
                <w:szCs w:val="20"/>
              </w:rPr>
            </w:pPr>
            <w:r w:rsidDel="00000000" w:rsidR="00000000" w:rsidRPr="00000000">
              <w:rPr>
                <w:sz w:val="20"/>
                <w:szCs w:val="20"/>
                <w:rtl w:val="0"/>
              </w:rPr>
              <w:t xml:space="preserve">Espanhol</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rPr>
                <w:sz w:val="20"/>
                <w:szCs w:val="20"/>
              </w:rPr>
            </w:pPr>
            <w:r w:rsidDel="00000000" w:rsidR="00000000" w:rsidRPr="00000000">
              <w:rPr>
                <w:sz w:val="20"/>
                <w:szCs w:val="20"/>
                <w:rtl w:val="0"/>
              </w:rPr>
              <w:t xml:space="preserve">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26</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EC: 2, 3, 6*, 8, 12, 16, 20, 24, 28, 32, 36, 39, 42</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ER: 1, 10, 14, 18, 21, 26, 29, 30, 34, 38, 40, 44*, 46*</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360" w:lineRule="auto"/>
              <w:rPr>
                <w:sz w:val="20"/>
                <w:szCs w:val="20"/>
              </w:rPr>
            </w:pPr>
            <w:r w:rsidDel="00000000" w:rsidR="00000000" w:rsidRPr="00000000">
              <w:rPr>
                <w:sz w:val="20"/>
                <w:szCs w:val="20"/>
                <w:rtl w:val="0"/>
              </w:rPr>
              <w:t xml:space="preserve">Işık &amp; Bulduk</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rPr>
                <w:sz w:val="20"/>
                <w:szCs w:val="20"/>
              </w:rPr>
            </w:pPr>
            <w:r w:rsidDel="00000000" w:rsidR="00000000" w:rsidRPr="00000000">
              <w:rPr>
                <w:sz w:val="20"/>
                <w:szCs w:val="20"/>
                <w:rtl w:val="0"/>
              </w:rPr>
              <w:t xml:space="preserve">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360" w:lineRule="auto"/>
              <w:rPr>
                <w:sz w:val="20"/>
                <w:szCs w:val="20"/>
              </w:rPr>
            </w:pPr>
            <w:r w:rsidDel="00000000" w:rsidR="00000000" w:rsidRPr="00000000">
              <w:rPr>
                <w:sz w:val="20"/>
                <w:szCs w:val="20"/>
                <w:rtl w:val="0"/>
              </w:rPr>
              <w:t xml:space="preserve">Turco</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360" w:lineRule="auto"/>
              <w:rPr>
                <w:sz w:val="20"/>
                <w:szCs w:val="20"/>
              </w:rPr>
            </w:pPr>
            <w:r w:rsidDel="00000000" w:rsidR="00000000" w:rsidRPr="00000000">
              <w:rPr>
                <w:sz w:val="20"/>
                <w:szCs w:val="20"/>
                <w:rtl w:val="0"/>
              </w:rPr>
              <w:t xml:space="preserve">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rPr>
                <w:sz w:val="20"/>
                <w:szCs w:val="20"/>
              </w:rPr>
            </w:pPr>
            <w:r w:rsidDel="00000000" w:rsidR="00000000" w:rsidRPr="00000000">
              <w:rPr>
                <w:sz w:val="20"/>
                <w:szCs w:val="20"/>
                <w:rtl w:val="0"/>
              </w:rPr>
              <w:t xml:space="preserve">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EC: 3, 8, 16, 20, 36</w:t>
            </w:r>
          </w:p>
          <w:p w:rsidR="00000000" w:rsidDel="00000000" w:rsidP="00000000" w:rsidRDefault="00000000" w:rsidRPr="00000000" w14:paraId="00000053">
            <w:pPr>
              <w:rPr>
                <w:sz w:val="20"/>
                <w:szCs w:val="20"/>
              </w:rPr>
            </w:pPr>
            <w:r w:rsidDel="00000000" w:rsidR="00000000" w:rsidRPr="00000000">
              <w:rPr>
                <w:sz w:val="20"/>
                <w:szCs w:val="20"/>
                <w:rtl w:val="0"/>
              </w:rPr>
              <w:t xml:space="preserve">ER: 21, 26, 34, 38, 40</w:t>
            </w:r>
          </w:p>
          <w:p w:rsidR="00000000" w:rsidDel="00000000" w:rsidP="00000000" w:rsidRDefault="00000000" w:rsidRPr="00000000" w14:paraId="00000054">
            <w:pPr>
              <w:rPr>
                <w:sz w:val="20"/>
                <w:szCs w:val="20"/>
              </w:rPr>
            </w:pPr>
            <w:r w:rsidDel="00000000" w:rsidR="00000000" w:rsidRPr="00000000">
              <w:rPr>
                <w:sz w:val="20"/>
                <w:szCs w:val="20"/>
                <w:rtl w:val="0"/>
              </w:rPr>
              <w:t xml:space="preserve">IP: 19, 23, 27, 31, 41</w:t>
            </w:r>
          </w:p>
          <w:p w:rsidR="00000000" w:rsidDel="00000000" w:rsidP="00000000" w:rsidRDefault="00000000" w:rsidRPr="00000000" w14:paraId="00000055">
            <w:pPr>
              <w:rPr>
                <w:sz w:val="20"/>
                <w:szCs w:val="20"/>
              </w:rPr>
            </w:pPr>
            <w:r w:rsidDel="00000000" w:rsidR="00000000" w:rsidRPr="00000000">
              <w:rPr>
                <w:sz w:val="20"/>
                <w:szCs w:val="20"/>
                <w:rtl w:val="0"/>
              </w:rPr>
              <w:t xml:space="preserve">FO: 5, 17, 22, 33, 45</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rPr>
                <w:sz w:val="20"/>
                <w:szCs w:val="20"/>
              </w:rPr>
            </w:pPr>
            <w:r w:rsidDel="00000000" w:rsidR="00000000" w:rsidRPr="00000000">
              <w:rPr>
                <w:sz w:val="20"/>
                <w:szCs w:val="20"/>
                <w:rtl w:val="0"/>
              </w:rPr>
              <w:t xml:space="preserve">Drake et al.</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360" w:lineRule="auto"/>
              <w:rPr>
                <w:sz w:val="20"/>
                <w:szCs w:val="20"/>
              </w:rPr>
            </w:pPr>
            <w:r w:rsidDel="00000000" w:rsidR="00000000" w:rsidRPr="00000000">
              <w:rPr>
                <w:sz w:val="20"/>
                <w:szCs w:val="20"/>
                <w:rtl w:val="0"/>
              </w:rPr>
              <w:t xml:space="preserve">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360" w:lineRule="auto"/>
              <w:rPr>
                <w:sz w:val="20"/>
                <w:szCs w:val="20"/>
              </w:rPr>
            </w:pPr>
            <w:r w:rsidDel="00000000" w:rsidR="00000000" w:rsidRPr="00000000">
              <w:rPr>
                <w:sz w:val="20"/>
                <w:szCs w:val="20"/>
                <w:rtl w:val="0"/>
              </w:rPr>
              <w:t xml:space="preserve">Inglês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60" w:lineRule="auto"/>
              <w:rPr>
                <w:sz w:val="20"/>
                <w:szCs w:val="20"/>
              </w:rPr>
            </w:pPr>
            <w:r w:rsidDel="00000000" w:rsidR="00000000" w:rsidRPr="00000000">
              <w:rPr>
                <w:sz w:val="20"/>
                <w:szCs w:val="20"/>
                <w:rtl w:val="0"/>
              </w:rPr>
              <w:t xml:space="preserve">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360" w:lineRule="auto"/>
              <w:rPr>
                <w:sz w:val="20"/>
                <w:szCs w:val="20"/>
              </w:rPr>
            </w:pPr>
            <w:r w:rsidDel="00000000" w:rsidR="00000000" w:rsidRPr="00000000">
              <w:rPr>
                <w:sz w:val="20"/>
                <w:szCs w:val="20"/>
                <w:rtl w:val="0"/>
              </w:rPr>
              <w:t xml:space="preserve">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sz w:val="20"/>
                <w:szCs w:val="20"/>
                <w:rtl w:val="0"/>
              </w:rPr>
              <w:t xml:space="preserve">EC: 8, 16, 28</w:t>
            </w:r>
          </w:p>
          <w:p w:rsidR="00000000" w:rsidDel="00000000" w:rsidP="00000000" w:rsidRDefault="00000000" w:rsidRPr="00000000" w14:paraId="0000005C">
            <w:pPr>
              <w:rPr>
                <w:sz w:val="20"/>
                <w:szCs w:val="20"/>
              </w:rPr>
            </w:pPr>
            <w:r w:rsidDel="00000000" w:rsidR="00000000" w:rsidRPr="00000000">
              <w:rPr>
                <w:sz w:val="20"/>
                <w:szCs w:val="20"/>
                <w:rtl w:val="0"/>
              </w:rPr>
              <w:t xml:space="preserve">ER: 14, 18, 21, 26, 30, 34</w:t>
            </w:r>
          </w:p>
          <w:p w:rsidR="00000000" w:rsidDel="00000000" w:rsidP="00000000" w:rsidRDefault="00000000" w:rsidRPr="00000000" w14:paraId="0000005D">
            <w:pPr>
              <w:rPr>
                <w:sz w:val="20"/>
                <w:szCs w:val="20"/>
              </w:rPr>
            </w:pPr>
            <w:r w:rsidDel="00000000" w:rsidR="00000000" w:rsidRPr="00000000">
              <w:rPr>
                <w:sz w:val="20"/>
                <w:szCs w:val="20"/>
                <w:rtl w:val="0"/>
              </w:rPr>
              <w:t xml:space="preserve">IP: 4, 7, 11, 23, 35, 43</w:t>
            </w:r>
          </w:p>
          <w:p w:rsidR="00000000" w:rsidDel="00000000" w:rsidP="00000000" w:rsidRDefault="00000000" w:rsidRPr="00000000" w14:paraId="0000005E">
            <w:pPr>
              <w:rPr>
                <w:sz w:val="20"/>
                <w:szCs w:val="20"/>
              </w:rPr>
            </w:pPr>
            <w:r w:rsidDel="00000000" w:rsidR="00000000" w:rsidRPr="00000000">
              <w:rPr>
                <w:sz w:val="20"/>
                <w:szCs w:val="20"/>
                <w:rtl w:val="0"/>
              </w:rPr>
              <w:t xml:space="preserve">FO: 5, 13, 17, 25, 44</w:t>
            </w:r>
            <w:r w:rsidDel="00000000" w:rsidR="00000000" w:rsidRPr="00000000">
              <w:rPr>
                <w:rtl w:val="0"/>
              </w:rPr>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rPr>
                <w:sz w:val="20"/>
                <w:szCs w:val="20"/>
              </w:rPr>
            </w:pPr>
            <w:r w:rsidDel="00000000" w:rsidR="00000000" w:rsidRPr="00000000">
              <w:rPr>
                <w:sz w:val="20"/>
                <w:szCs w:val="20"/>
                <w:rtl w:val="0"/>
              </w:rPr>
              <w:t xml:space="preserve">Sloan &amp; van Dierendonck</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360" w:lineRule="auto"/>
              <w:rPr>
                <w:sz w:val="20"/>
                <w:szCs w:val="20"/>
              </w:rPr>
            </w:pPr>
            <w:r w:rsidDel="00000000" w:rsidR="00000000" w:rsidRPr="00000000">
              <w:rPr>
                <w:sz w:val="20"/>
                <w:szCs w:val="20"/>
                <w:rtl w:val="0"/>
              </w:rPr>
              <w:t xml:space="preserve">2016</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360" w:lineRule="auto"/>
              <w:rPr>
                <w:sz w:val="20"/>
                <w:szCs w:val="20"/>
              </w:rPr>
            </w:pPr>
            <w:r w:rsidDel="00000000" w:rsidR="00000000" w:rsidRPr="00000000">
              <w:rPr>
                <w:sz w:val="20"/>
                <w:szCs w:val="20"/>
                <w:rtl w:val="0"/>
              </w:rPr>
              <w:t xml:space="preserve">Inglês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360" w:lineRule="auto"/>
              <w:rPr>
                <w:sz w:val="20"/>
                <w:szCs w:val="20"/>
              </w:rPr>
            </w:pPr>
            <w:r w:rsidDel="00000000" w:rsidR="00000000" w:rsidRPr="00000000">
              <w:rPr>
                <w:sz w:val="20"/>
                <w:szCs w:val="20"/>
                <w:rtl w:val="0"/>
              </w:rPr>
              <w:t xml:space="preserve">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360" w:lineRule="auto"/>
              <w:rPr>
                <w:sz w:val="20"/>
                <w:szCs w:val="20"/>
              </w:rPr>
            </w:pPr>
            <w:r w:rsidDel="00000000" w:rsidR="00000000" w:rsidRPr="00000000">
              <w:rPr>
                <w:sz w:val="20"/>
                <w:szCs w:val="20"/>
                <w:rtl w:val="0"/>
              </w:rPr>
              <w:t xml:space="preserve">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sz w:val="20"/>
                <w:szCs w:val="20"/>
                <w:rtl w:val="0"/>
              </w:rPr>
              <w:t xml:space="preserve">EC: 3, 20, 24, 28, 39</w:t>
            </w:r>
          </w:p>
          <w:p w:rsidR="00000000" w:rsidDel="00000000" w:rsidP="00000000" w:rsidRDefault="00000000" w:rsidRPr="00000000" w14:paraId="00000065">
            <w:pPr>
              <w:rPr>
                <w:sz w:val="20"/>
                <w:szCs w:val="20"/>
              </w:rPr>
            </w:pPr>
            <w:r w:rsidDel="00000000" w:rsidR="00000000" w:rsidRPr="00000000">
              <w:rPr>
                <w:sz w:val="20"/>
                <w:szCs w:val="20"/>
                <w:rtl w:val="0"/>
              </w:rPr>
              <w:t xml:space="preserve">ER:  14, 18, 21, 30, 34</w:t>
            </w:r>
          </w:p>
          <w:p w:rsidR="00000000" w:rsidDel="00000000" w:rsidP="00000000" w:rsidRDefault="00000000" w:rsidRPr="00000000" w14:paraId="00000066">
            <w:pPr>
              <w:rPr>
                <w:sz w:val="20"/>
                <w:szCs w:val="20"/>
              </w:rPr>
            </w:pPr>
            <w:r w:rsidDel="00000000" w:rsidR="00000000" w:rsidRPr="00000000">
              <w:rPr>
                <w:sz w:val="20"/>
                <w:szCs w:val="20"/>
                <w:rtl w:val="0"/>
              </w:rPr>
              <w:t xml:space="preserve">IP: 7, 15, 19, 31, 43</w:t>
            </w:r>
          </w:p>
          <w:p w:rsidR="00000000" w:rsidDel="00000000" w:rsidP="00000000" w:rsidRDefault="00000000" w:rsidRPr="00000000" w14:paraId="00000067">
            <w:pPr>
              <w:rPr>
                <w:sz w:val="20"/>
                <w:szCs w:val="20"/>
              </w:rPr>
            </w:pPr>
            <w:r w:rsidDel="00000000" w:rsidR="00000000" w:rsidRPr="00000000">
              <w:rPr>
                <w:sz w:val="20"/>
                <w:szCs w:val="20"/>
                <w:rtl w:val="0"/>
              </w:rPr>
              <w:t xml:space="preserve">FO: 13, 17, 25, 33, 44</w:t>
            </w:r>
            <w:r w:rsidDel="00000000" w:rsidR="00000000" w:rsidRPr="00000000">
              <w:rPr>
                <w:rtl w:val="0"/>
              </w:rPr>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rPr>
                <w:sz w:val="20"/>
                <w:szCs w:val="20"/>
              </w:rPr>
            </w:pPr>
            <w:r w:rsidDel="00000000" w:rsidR="00000000" w:rsidRPr="00000000">
              <w:rPr>
                <w:sz w:val="20"/>
                <w:szCs w:val="20"/>
                <w:rtl w:val="0"/>
              </w:rPr>
              <w:t xml:space="preserve">Antazo</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rPr>
                <w:sz w:val="20"/>
                <w:szCs w:val="20"/>
              </w:rPr>
            </w:pPr>
            <w:r w:rsidDel="00000000" w:rsidR="00000000" w:rsidRPr="00000000">
              <w:rPr>
                <w:sz w:val="20"/>
                <w:szCs w:val="20"/>
                <w:rtl w:val="0"/>
              </w:rPr>
              <w:t xml:space="preserve">2020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360" w:lineRule="auto"/>
              <w:rPr>
                <w:sz w:val="20"/>
                <w:szCs w:val="20"/>
              </w:rPr>
            </w:pPr>
            <w:r w:rsidDel="00000000" w:rsidR="00000000" w:rsidRPr="00000000">
              <w:rPr>
                <w:sz w:val="20"/>
                <w:szCs w:val="20"/>
                <w:rtl w:val="0"/>
              </w:rPr>
              <w:t xml:space="preserve">Inglês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rPr>
                <w:sz w:val="20"/>
                <w:szCs w:val="20"/>
              </w:rPr>
            </w:pPr>
            <w:r w:rsidDel="00000000" w:rsidR="00000000" w:rsidRPr="00000000">
              <w:rPr>
                <w:sz w:val="20"/>
                <w:szCs w:val="20"/>
                <w:rtl w:val="0"/>
              </w:rPr>
              <w:t xml:space="preserve">3</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rPr>
                <w:sz w:val="20"/>
                <w:szCs w:val="20"/>
              </w:rPr>
            </w:pPr>
            <w:r w:rsidDel="00000000" w:rsidR="00000000" w:rsidRPr="00000000">
              <w:rPr>
                <w:sz w:val="20"/>
                <w:szCs w:val="20"/>
                <w:rtl w:val="0"/>
              </w:rPr>
              <w:t xml:space="preserve">28</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sz w:val="20"/>
                <w:szCs w:val="20"/>
                <w:rtl w:val="0"/>
              </w:rPr>
              <w:t xml:space="preserve">SI: 9, 21, 22, 26, 29, 30, 34, 38, 44, 45, 46</w:t>
            </w:r>
          </w:p>
          <w:p w:rsidR="00000000" w:rsidDel="00000000" w:rsidP="00000000" w:rsidRDefault="00000000" w:rsidRPr="00000000" w14:paraId="0000006E">
            <w:pPr>
              <w:rPr>
                <w:sz w:val="20"/>
                <w:szCs w:val="20"/>
              </w:rPr>
            </w:pPr>
            <w:r w:rsidDel="00000000" w:rsidR="00000000" w:rsidRPr="00000000">
              <w:rPr>
                <w:sz w:val="20"/>
                <w:szCs w:val="20"/>
                <w:rtl w:val="0"/>
              </w:rPr>
              <w:t xml:space="preserve">IE: 3, 8, 12, 16, 20, 24, 28, 32, 36, 42 </w:t>
            </w:r>
          </w:p>
          <w:p w:rsidR="00000000" w:rsidDel="00000000" w:rsidP="00000000" w:rsidRDefault="00000000" w:rsidRPr="00000000" w14:paraId="0000006F">
            <w:pPr>
              <w:rPr>
                <w:sz w:val="20"/>
                <w:szCs w:val="20"/>
              </w:rPr>
            </w:pPr>
            <w:r w:rsidDel="00000000" w:rsidR="00000000" w:rsidRPr="00000000">
              <w:rPr>
                <w:sz w:val="20"/>
                <w:szCs w:val="20"/>
                <w:rtl w:val="0"/>
              </w:rPr>
              <w:t xml:space="preserve">SS: 4, 7, 11, 15, 19, 23, 43</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360" w:lineRule="auto"/>
              <w:rPr>
                <w:sz w:val="20"/>
                <w:szCs w:val="20"/>
              </w:rPr>
            </w:pPr>
            <w:r w:rsidDel="00000000" w:rsidR="00000000" w:rsidRPr="00000000">
              <w:rPr>
                <w:sz w:val="20"/>
                <w:szCs w:val="20"/>
                <w:rtl w:val="0"/>
              </w:rPr>
              <w:t xml:space="preserve">Ghavibazou </w:t>
            </w:r>
            <w:r w:rsidDel="00000000" w:rsidR="00000000" w:rsidRPr="00000000">
              <w:rPr>
                <w:sz w:val="20"/>
                <w:szCs w:val="20"/>
                <w:rtl w:val="0"/>
              </w:rPr>
              <w:t xml:space="preserve">et al.</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rPr>
                <w:sz w:val="20"/>
                <w:szCs w:val="20"/>
              </w:rPr>
            </w:pPr>
            <w:r w:rsidDel="00000000" w:rsidR="00000000" w:rsidRPr="00000000">
              <w:rPr>
                <w:sz w:val="20"/>
                <w:szCs w:val="20"/>
                <w:rtl w:val="0"/>
              </w:rPr>
              <w:t xml:space="preserve">2022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rPr>
                <w:sz w:val="20"/>
                <w:szCs w:val="20"/>
              </w:rPr>
            </w:pPr>
            <w:r w:rsidDel="00000000" w:rsidR="00000000" w:rsidRPr="00000000">
              <w:rPr>
                <w:sz w:val="20"/>
                <w:szCs w:val="20"/>
                <w:rtl w:val="0"/>
              </w:rPr>
              <w:t xml:space="preserve">Persa</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rPr>
                <w:sz w:val="20"/>
                <w:szCs w:val="20"/>
              </w:rPr>
            </w:pPr>
            <w:r w:rsidDel="00000000" w:rsidR="00000000" w:rsidRPr="00000000">
              <w:rPr>
                <w:sz w:val="20"/>
                <w:szCs w:val="20"/>
                <w:rtl w:val="0"/>
              </w:rPr>
              <w:t xml:space="preserve">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rPr>
                <w:sz w:val="20"/>
                <w:szCs w:val="20"/>
              </w:rPr>
            </w:pPr>
            <w:r w:rsidDel="00000000" w:rsidR="00000000" w:rsidRPr="00000000">
              <w:rPr>
                <w:sz w:val="20"/>
                <w:szCs w:val="20"/>
                <w:rtl w:val="0"/>
              </w:rPr>
              <w:t xml:space="preserve">17</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sz w:val="20"/>
                <w:szCs w:val="20"/>
                <w:rtl w:val="0"/>
              </w:rPr>
              <w:t xml:space="preserve">EC: 3, 7*, 15*, 27*, 35*, 38*</w:t>
            </w:r>
          </w:p>
          <w:p w:rsidR="00000000" w:rsidDel="00000000" w:rsidP="00000000" w:rsidRDefault="00000000" w:rsidRPr="00000000" w14:paraId="00000076">
            <w:pPr>
              <w:rPr>
                <w:sz w:val="20"/>
                <w:szCs w:val="20"/>
              </w:rPr>
            </w:pPr>
            <w:r w:rsidDel="00000000" w:rsidR="00000000" w:rsidRPr="00000000">
              <w:rPr>
                <w:sz w:val="20"/>
                <w:szCs w:val="20"/>
                <w:rtl w:val="0"/>
              </w:rPr>
              <w:t xml:space="preserve">ER: 10, 13*, 14, 18, 20*, 21</w:t>
            </w:r>
          </w:p>
          <w:p w:rsidR="00000000" w:rsidDel="00000000" w:rsidP="00000000" w:rsidRDefault="00000000" w:rsidRPr="00000000" w14:paraId="00000077">
            <w:pPr>
              <w:rPr>
                <w:sz w:val="20"/>
                <w:szCs w:val="20"/>
              </w:rPr>
            </w:pPr>
            <w:r w:rsidDel="00000000" w:rsidR="00000000" w:rsidRPr="00000000">
              <w:rPr>
                <w:sz w:val="20"/>
                <w:szCs w:val="20"/>
                <w:rtl w:val="0"/>
              </w:rPr>
              <w:t xml:space="preserve">IP: 4, 19, 43 </w:t>
            </w:r>
          </w:p>
          <w:p w:rsidR="00000000" w:rsidDel="00000000" w:rsidP="00000000" w:rsidRDefault="00000000" w:rsidRPr="00000000" w14:paraId="00000078">
            <w:pPr>
              <w:rPr>
                <w:sz w:val="20"/>
                <w:szCs w:val="20"/>
              </w:rPr>
            </w:pPr>
            <w:r w:rsidDel="00000000" w:rsidR="00000000" w:rsidRPr="00000000">
              <w:rPr>
                <w:sz w:val="20"/>
                <w:szCs w:val="20"/>
                <w:rtl w:val="0"/>
              </w:rPr>
              <w:t xml:space="preserve">FO: 26*, 34*</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rPr>
                <w:sz w:val="20"/>
                <w:szCs w:val="20"/>
              </w:rPr>
            </w:pPr>
            <w:r w:rsidDel="00000000" w:rsidR="00000000" w:rsidRPr="00000000">
              <w:rPr>
                <w:sz w:val="20"/>
                <w:szCs w:val="20"/>
                <w:rtl w:val="0"/>
              </w:rPr>
              <w:t xml:space="preserve">Neophytou et al.</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rPr>
                <w:sz w:val="20"/>
                <w:szCs w:val="20"/>
              </w:rPr>
            </w:pPr>
            <w:r w:rsidDel="00000000" w:rsidR="00000000" w:rsidRPr="00000000">
              <w:rPr>
                <w:sz w:val="20"/>
                <w:szCs w:val="20"/>
                <w:rtl w:val="0"/>
              </w:rPr>
              <w:t xml:space="preserve">2025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rPr>
                <w:sz w:val="20"/>
                <w:szCs w:val="20"/>
              </w:rPr>
            </w:pPr>
            <w:r w:rsidDel="00000000" w:rsidR="00000000" w:rsidRPr="00000000">
              <w:rPr>
                <w:sz w:val="20"/>
                <w:szCs w:val="20"/>
                <w:rtl w:val="0"/>
              </w:rPr>
              <w:t xml:space="preserve">Grego</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rPr>
                <w:sz w:val="20"/>
                <w:szCs w:val="20"/>
              </w:rPr>
            </w:pPr>
            <w:r w:rsidDel="00000000" w:rsidR="00000000" w:rsidRPr="00000000">
              <w:rPr>
                <w:sz w:val="20"/>
                <w:szCs w:val="20"/>
                <w:rtl w:val="0"/>
              </w:rPr>
              <w:t xml:space="preserve">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rPr>
                <w:sz w:val="20"/>
                <w:szCs w:val="20"/>
              </w:rPr>
            </w:pPr>
            <w:r w:rsidDel="00000000" w:rsidR="00000000" w:rsidRPr="00000000">
              <w:rPr>
                <w:sz w:val="20"/>
                <w:szCs w:val="20"/>
                <w:rtl w:val="0"/>
              </w:rPr>
              <w:t xml:space="preserve">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sz w:val="20"/>
                <w:szCs w:val="20"/>
              </w:rPr>
            </w:pPr>
            <w:r w:rsidDel="00000000" w:rsidR="00000000" w:rsidRPr="00000000">
              <w:rPr>
                <w:sz w:val="20"/>
                <w:szCs w:val="20"/>
                <w:rtl w:val="0"/>
              </w:rPr>
              <w:t xml:space="preserve">EC: 12, 20, 28, 36, 42</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ER: 10, 21, 26, 30, 34, 40</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IP: 7, 19, 23, 27, 41, 43</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FP: 9, 22, 45</w:t>
            </w:r>
          </w:p>
        </w:tc>
      </w:tr>
    </w:tbl>
    <w:p w:rsidR="00000000" w:rsidDel="00000000" w:rsidP="00000000" w:rsidRDefault="00000000" w:rsidRPr="00000000" w14:paraId="00000082">
      <w:pPr>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os itens marcados com asterisco foram designados a fatores distintos da estrutura original do instrumento. O </w:t>
      </w:r>
      <w:r w:rsidDel="00000000" w:rsidR="00000000" w:rsidRPr="00000000">
        <w:rPr>
          <w:i w:val="1"/>
          <w:color w:val="00000a"/>
          <w:sz w:val="20"/>
          <w:szCs w:val="20"/>
          <w:rtl w:val="0"/>
        </w:rPr>
        <w:t xml:space="preserve">Differentiation of Self Inventory </w:t>
      </w:r>
      <w:r w:rsidDel="00000000" w:rsidR="00000000" w:rsidRPr="00000000">
        <w:rPr>
          <w:color w:val="00000a"/>
          <w:sz w:val="20"/>
          <w:szCs w:val="20"/>
          <w:rtl w:val="0"/>
        </w:rPr>
        <w:t xml:space="preserve">(Friedlander &amp; Skowwon, 1998) possui originalmente 43 itens e o</w:t>
      </w:r>
      <w:r w:rsidDel="00000000" w:rsidR="00000000" w:rsidRPr="00000000">
        <w:rPr>
          <w:i w:val="1"/>
          <w:color w:val="00000a"/>
          <w:sz w:val="20"/>
          <w:szCs w:val="20"/>
          <w:rtl w:val="0"/>
        </w:rPr>
        <w:t xml:space="preserve"> Differentiation of Self Inventory - Revised </w:t>
      </w:r>
      <w:r w:rsidDel="00000000" w:rsidR="00000000" w:rsidRPr="00000000">
        <w:rPr>
          <w:color w:val="00000a"/>
          <w:sz w:val="20"/>
          <w:szCs w:val="20"/>
          <w:rtl w:val="0"/>
        </w:rPr>
        <w:t xml:space="preserve">(Skowron &amp; Schmitt, 2003) possui 46 itens.</w:t>
      </w:r>
      <w:r w:rsidDel="00000000" w:rsidR="00000000" w:rsidRPr="00000000">
        <w:rPr>
          <w:i w:val="1"/>
          <w:color w:val="00000a"/>
          <w:sz w:val="20"/>
          <w:szCs w:val="20"/>
          <w:rtl w:val="0"/>
        </w:rPr>
        <w:t xml:space="preserve"> </w:t>
      </w:r>
      <w:r w:rsidDel="00000000" w:rsidR="00000000" w:rsidRPr="00000000">
        <w:rPr>
          <w:sz w:val="20"/>
          <w:szCs w:val="20"/>
          <w:rtl w:val="0"/>
        </w:rPr>
        <w:t xml:space="preserve">EC: Distanciamento Emocional; ER: Reatividade Emocional; IP: Posição do Eu; FO: Fusão com Outros; SI: Sensibilidade Interpessoal; IE: Isolamento Emocional; SS: Senso de </w:t>
      </w:r>
      <w:r w:rsidDel="00000000" w:rsidR="00000000" w:rsidRPr="00000000">
        <w:rPr>
          <w:i w:val="1"/>
          <w:sz w:val="20"/>
          <w:szCs w:val="20"/>
          <w:rtl w:val="0"/>
        </w:rPr>
        <w:t xml:space="preserve">Self</w:t>
      </w:r>
      <w:r w:rsidDel="00000000" w:rsidR="00000000" w:rsidRPr="00000000">
        <w:rPr>
          <w:sz w:val="20"/>
          <w:szCs w:val="20"/>
          <w:rtl w:val="0"/>
        </w:rPr>
        <w:t xml:space="preserve">.</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keepNext w:val="1"/>
        <w:spacing w:line="360" w:lineRule="auto"/>
        <w:rPr>
          <w:i w:val="1"/>
          <w:color w:val="00000a"/>
          <w:sz w:val="20"/>
          <w:szCs w:val="20"/>
        </w:rPr>
      </w:pPr>
      <w:r w:rsidDel="00000000" w:rsidR="00000000" w:rsidRPr="00000000">
        <w:rPr>
          <w:color w:val="00000a"/>
          <w:sz w:val="20"/>
          <w:szCs w:val="20"/>
          <w:rtl w:val="0"/>
        </w:rPr>
        <w:t xml:space="preserve">Tabela 2</w:t>
      </w:r>
      <w:r w:rsidDel="00000000" w:rsidR="00000000" w:rsidRPr="00000000">
        <w:rPr>
          <w:rFonts w:ascii="Arimo" w:cs="Arimo" w:eastAsia="Arimo" w:hAnsi="Arimo"/>
          <w:color w:val="00000a"/>
          <w:sz w:val="20"/>
          <w:szCs w:val="20"/>
          <w:rtl w:val="0"/>
        </w:rPr>
        <w:br w:type="textWrapping"/>
      </w:r>
      <w:r w:rsidDel="00000000" w:rsidR="00000000" w:rsidRPr="00000000">
        <w:rPr>
          <w:i w:val="1"/>
          <w:color w:val="00000a"/>
          <w:sz w:val="20"/>
          <w:szCs w:val="20"/>
          <w:rtl w:val="0"/>
        </w:rPr>
        <w:t xml:space="preserve">Procedimentos de análise fatorial das adaptações</w:t>
      </w:r>
      <w:r w:rsidDel="00000000" w:rsidR="00000000" w:rsidRPr="00000000">
        <w:rPr>
          <w:i w:val="1"/>
          <w:color w:val="00000a"/>
          <w:sz w:val="20"/>
          <w:szCs w:val="20"/>
          <w:rtl w:val="0"/>
        </w:rPr>
        <w:t xml:space="preserve"> do Differentiation of Self Inventory (Friedlander &amp; Skowron, 1998) e Differentiation of Self Inventory - Revised (Skowron &amp; Schmitt, 2003)</w:t>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930"/>
        <w:gridCol w:w="1335"/>
        <w:gridCol w:w="1275"/>
        <w:gridCol w:w="1140"/>
        <w:gridCol w:w="1410"/>
        <w:gridCol w:w="1185"/>
        <w:gridCol w:w="780"/>
        <w:tblGridChange w:id="0">
          <w:tblGrid>
            <w:gridCol w:w="1320"/>
            <w:gridCol w:w="930"/>
            <w:gridCol w:w="1335"/>
            <w:gridCol w:w="1275"/>
            <w:gridCol w:w="1140"/>
            <w:gridCol w:w="1410"/>
            <w:gridCol w:w="1185"/>
            <w:gridCol w:w="780"/>
          </w:tblGrid>
        </w:tblGridChange>
      </w:tblGrid>
      <w:tr>
        <w:trPr>
          <w:cantSplit w:val="1"/>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jc w:val="center"/>
              <w:rPr>
                <w:b w:val="1"/>
                <w:sz w:val="20"/>
                <w:szCs w:val="20"/>
              </w:rPr>
            </w:pPr>
            <w:r w:rsidDel="00000000" w:rsidR="00000000" w:rsidRPr="00000000">
              <w:rPr>
                <w:b w:val="1"/>
                <w:sz w:val="20"/>
                <w:szCs w:val="20"/>
                <w:rtl w:val="0"/>
              </w:rPr>
              <w:t xml:space="preserve">Autor(es)</w:t>
            </w:r>
            <w:r w:rsidDel="00000000" w:rsidR="00000000" w:rsidRPr="00000000">
              <w:rPr>
                <w:b w:val="1"/>
                <w:sz w:val="20"/>
                <w:szCs w:val="20"/>
                <w:rtl w:val="0"/>
              </w:rPr>
              <w:t xml:space="preserve"> (Ano)</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jc w:val="center"/>
              <w:rPr>
                <w:b w:val="1"/>
                <w:sz w:val="20"/>
                <w:szCs w:val="20"/>
              </w:rPr>
            </w:pPr>
            <w:r w:rsidDel="00000000" w:rsidR="00000000" w:rsidRPr="00000000">
              <w:rPr>
                <w:b w:val="1"/>
                <w:i w:val="1"/>
                <w:sz w:val="20"/>
                <w:szCs w:val="20"/>
                <w:rtl w:val="0"/>
              </w:rPr>
              <w:t xml:space="preserve">N</w:t>
            </w:r>
            <w:r w:rsidDel="00000000" w:rsidR="00000000" w:rsidRPr="00000000">
              <w:rPr>
                <w:b w:val="1"/>
                <w:sz w:val="20"/>
                <w:szCs w:val="20"/>
                <w:rtl w:val="0"/>
              </w:rPr>
              <w:t xml:space="preserve"> da(s) amostra(s)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jc w:val="center"/>
              <w:rPr>
                <w:b w:val="1"/>
                <w:sz w:val="20"/>
                <w:szCs w:val="20"/>
              </w:rPr>
            </w:pPr>
            <w:r w:rsidDel="00000000" w:rsidR="00000000" w:rsidRPr="00000000">
              <w:rPr>
                <w:b w:val="1"/>
                <w:sz w:val="20"/>
                <w:szCs w:val="20"/>
                <w:rtl w:val="0"/>
              </w:rPr>
              <w:t xml:space="preserve">Média (</w:t>
            </w:r>
            <w:r w:rsidDel="00000000" w:rsidR="00000000" w:rsidRPr="00000000">
              <w:rPr>
                <w:b w:val="1"/>
                <w:i w:val="1"/>
                <w:sz w:val="20"/>
                <w:szCs w:val="20"/>
                <w:rtl w:val="0"/>
              </w:rPr>
              <w:t xml:space="preserve">DP</w:t>
            </w:r>
            <w:r w:rsidDel="00000000" w:rsidR="00000000" w:rsidRPr="00000000">
              <w:rPr>
                <w:b w:val="1"/>
                <w:sz w:val="20"/>
                <w:szCs w:val="20"/>
                <w:rtl w:val="0"/>
              </w:rPr>
              <w:t xml:space="preserve">) de idade dos participantes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jc w:val="center"/>
              <w:rPr>
                <w:b w:val="1"/>
                <w:sz w:val="20"/>
                <w:szCs w:val="20"/>
              </w:rPr>
            </w:pPr>
            <w:r w:rsidDel="00000000" w:rsidR="00000000" w:rsidRPr="00000000">
              <w:rPr>
                <w:b w:val="1"/>
                <w:sz w:val="20"/>
                <w:szCs w:val="20"/>
                <w:rtl w:val="0"/>
              </w:rPr>
              <w:t xml:space="preserve">Análises</w:t>
            </w:r>
            <w:r w:rsidDel="00000000" w:rsidR="00000000" w:rsidRPr="00000000">
              <w:rPr>
                <w:b w:val="1"/>
                <w:sz w:val="20"/>
                <w:szCs w:val="20"/>
                <w:rtl w:val="0"/>
              </w:rPr>
              <w:t xml:space="preserve"> Estatísticas Principais</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jc w:val="center"/>
              <w:rPr>
                <w:b w:val="1"/>
                <w:sz w:val="20"/>
                <w:szCs w:val="20"/>
              </w:rPr>
            </w:pPr>
            <w:r w:rsidDel="00000000" w:rsidR="00000000" w:rsidRPr="00000000">
              <w:rPr>
                <w:b w:val="1"/>
                <w:sz w:val="20"/>
                <w:szCs w:val="20"/>
                <w:rtl w:val="0"/>
              </w:rPr>
              <w:t xml:space="preserve">Rotação na AFE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jc w:val="center"/>
              <w:rPr>
                <w:b w:val="1"/>
                <w:sz w:val="20"/>
                <w:szCs w:val="20"/>
              </w:rPr>
            </w:pPr>
            <w:r w:rsidDel="00000000" w:rsidR="00000000" w:rsidRPr="00000000">
              <w:rPr>
                <w:b w:val="1"/>
                <w:sz w:val="20"/>
                <w:szCs w:val="20"/>
                <w:rtl w:val="0"/>
              </w:rPr>
              <w:t xml:space="preserve">Estimador da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360" w:lineRule="auto"/>
              <w:jc w:val="center"/>
              <w:rPr>
                <w:b w:val="1"/>
                <w:sz w:val="20"/>
                <w:szCs w:val="20"/>
              </w:rPr>
            </w:pPr>
            <w:r w:rsidDel="00000000" w:rsidR="00000000" w:rsidRPr="00000000">
              <w:rPr>
                <w:b w:val="1"/>
                <w:sz w:val="20"/>
                <w:szCs w:val="20"/>
                <w:rtl w:val="0"/>
              </w:rPr>
              <w:t xml:space="preserve">Alpha de Cronbach</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360" w:lineRule="auto"/>
              <w:jc w:val="center"/>
              <w:rPr>
                <w:b w:val="1"/>
                <w:sz w:val="20"/>
                <w:szCs w:val="20"/>
              </w:rPr>
            </w:pPr>
            <w:r w:rsidDel="00000000" w:rsidR="00000000" w:rsidRPr="00000000">
              <w:rPr>
                <w:b w:val="1"/>
                <w:sz w:val="20"/>
                <w:szCs w:val="20"/>
                <w:rtl w:val="0"/>
              </w:rPr>
              <w:t xml:space="preserve">Teste-reteste</w:t>
            </w:r>
            <w:r w:rsidDel="00000000" w:rsidR="00000000" w:rsidRPr="00000000">
              <w:rPr>
                <w:rtl w:val="0"/>
              </w:rPr>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rPr>
                <w:sz w:val="20"/>
                <w:szCs w:val="20"/>
              </w:rPr>
            </w:pPr>
            <w:r w:rsidDel="00000000" w:rsidR="00000000" w:rsidRPr="00000000">
              <w:rPr>
                <w:sz w:val="20"/>
                <w:szCs w:val="20"/>
                <w:rtl w:val="0"/>
              </w:rPr>
              <w:t xml:space="preserve">Rodríguez- González et al.</w:t>
            </w:r>
            <w:r w:rsidDel="00000000" w:rsidR="00000000" w:rsidRPr="00000000">
              <w:rPr>
                <w:sz w:val="20"/>
                <w:szCs w:val="20"/>
                <w:rtl w:val="0"/>
              </w:rPr>
              <w:t xml:space="preserve"> (2015)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rPr>
                <w:sz w:val="20"/>
                <w:szCs w:val="20"/>
              </w:rPr>
            </w:pPr>
            <w:r w:rsidDel="00000000" w:rsidR="00000000" w:rsidRPr="00000000">
              <w:rPr>
                <w:sz w:val="20"/>
                <w:szCs w:val="20"/>
                <w:rtl w:val="0"/>
              </w:rPr>
              <w:t xml:space="preserve">1.047</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rPr>
                <w:sz w:val="20"/>
                <w:szCs w:val="20"/>
              </w:rPr>
            </w:pPr>
            <w:r w:rsidDel="00000000" w:rsidR="00000000" w:rsidRPr="00000000">
              <w:rPr>
                <w:sz w:val="20"/>
                <w:szCs w:val="20"/>
                <w:rtl w:val="0"/>
              </w:rPr>
              <w:t xml:space="preserve">38,9 (10,2)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360" w:lineRule="auto"/>
              <w:rPr>
                <w:sz w:val="20"/>
                <w:szCs w:val="20"/>
              </w:rPr>
            </w:pPr>
            <w:r w:rsidDel="00000000" w:rsidR="00000000" w:rsidRPr="00000000">
              <w:rPr>
                <w:sz w:val="20"/>
                <w:szCs w:val="20"/>
                <w:rtl w:val="0"/>
              </w:rPr>
              <w:t xml:space="preserve">AFE (ACP),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sz w:val="20"/>
                <w:szCs w:val="20"/>
                <w:rtl w:val="0"/>
              </w:rPr>
              <w:t xml:space="preserve">Ortogonal</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sz w:val="20"/>
                <w:szCs w:val="20"/>
                <w:rtl w:val="0"/>
              </w:rPr>
              <w:t xml:space="preserve">0,85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sz w:val="20"/>
                <w:szCs w:val="20"/>
              </w:rPr>
            </w:pPr>
            <w:r w:rsidDel="00000000" w:rsidR="00000000" w:rsidRPr="00000000">
              <w:rPr>
                <w:sz w:val="20"/>
                <w:szCs w:val="20"/>
                <w:rtl w:val="0"/>
              </w:rPr>
              <w:t xml:space="preserve">–</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rPr>
                <w:sz w:val="20"/>
                <w:szCs w:val="20"/>
              </w:rPr>
            </w:pPr>
            <w:r w:rsidDel="00000000" w:rsidR="00000000" w:rsidRPr="00000000">
              <w:rPr>
                <w:sz w:val="20"/>
                <w:szCs w:val="20"/>
                <w:rtl w:val="0"/>
              </w:rPr>
              <w:t xml:space="preserve">Işık &amp; Bulduk</w:t>
            </w:r>
            <w:r w:rsidDel="00000000" w:rsidR="00000000" w:rsidRPr="00000000">
              <w:rPr>
                <w:sz w:val="20"/>
                <w:szCs w:val="20"/>
                <w:rtl w:val="0"/>
              </w:rPr>
              <w:t xml:space="preserve"> (2015)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rPr>
                <w:sz w:val="20"/>
                <w:szCs w:val="20"/>
              </w:rPr>
            </w:pPr>
            <w:r w:rsidDel="00000000" w:rsidR="00000000" w:rsidRPr="00000000">
              <w:rPr>
                <w:i w:val="1"/>
                <w:sz w:val="20"/>
                <w:szCs w:val="20"/>
                <w:rtl w:val="0"/>
              </w:rPr>
              <w:t xml:space="preserve">E1</w:t>
            </w:r>
            <w:r w:rsidDel="00000000" w:rsidR="00000000" w:rsidRPr="00000000">
              <w:rPr>
                <w:sz w:val="20"/>
                <w:szCs w:val="20"/>
                <w:rtl w:val="0"/>
              </w:rPr>
              <w:t xml:space="preserve"> = 221;</w:t>
            </w:r>
          </w:p>
          <w:p w:rsidR="00000000" w:rsidDel="00000000" w:rsidP="00000000" w:rsidRDefault="00000000" w:rsidRPr="00000000" w14:paraId="00000097">
            <w:pPr>
              <w:widowControl w:val="0"/>
              <w:spacing w:line="360" w:lineRule="auto"/>
              <w:rPr>
                <w:sz w:val="20"/>
                <w:szCs w:val="20"/>
              </w:rPr>
            </w:pPr>
            <w:r w:rsidDel="00000000" w:rsidR="00000000" w:rsidRPr="00000000">
              <w:rPr>
                <w:sz w:val="20"/>
                <w:szCs w:val="20"/>
                <w:rtl w:val="0"/>
              </w:rPr>
              <w:t xml:space="preserve">E2 </w:t>
            </w:r>
            <w:r w:rsidDel="00000000" w:rsidR="00000000" w:rsidRPr="00000000">
              <w:rPr>
                <w:sz w:val="20"/>
                <w:szCs w:val="20"/>
                <w:rtl w:val="0"/>
              </w:rPr>
              <w:t xml:space="preserve">= 187</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360" w:lineRule="auto"/>
              <w:rPr>
                <w:sz w:val="20"/>
                <w:szCs w:val="20"/>
              </w:rPr>
            </w:pPr>
            <w:r w:rsidDel="00000000" w:rsidR="00000000" w:rsidRPr="00000000">
              <w:rPr>
                <w:sz w:val="20"/>
                <w:szCs w:val="20"/>
                <w:rtl w:val="0"/>
              </w:rPr>
              <w:t xml:space="preserve">E1 = 48,56 (8,68); </w:t>
            </w:r>
          </w:p>
          <w:p w:rsidR="00000000" w:rsidDel="00000000" w:rsidP="00000000" w:rsidRDefault="00000000" w:rsidRPr="00000000" w14:paraId="00000099">
            <w:pPr>
              <w:widowControl w:val="0"/>
              <w:spacing w:line="360" w:lineRule="auto"/>
              <w:rPr>
                <w:sz w:val="20"/>
                <w:szCs w:val="20"/>
              </w:rPr>
            </w:pPr>
            <w:r w:rsidDel="00000000" w:rsidR="00000000" w:rsidRPr="00000000">
              <w:rPr>
                <w:sz w:val="20"/>
                <w:szCs w:val="20"/>
                <w:rtl w:val="0"/>
              </w:rPr>
              <w:t xml:space="preserve">E2 = 37,48 (9,23)</w:t>
              <w:tab/>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360" w:lineRule="auto"/>
              <w:rPr>
                <w:sz w:val="20"/>
                <w:szCs w:val="20"/>
              </w:rPr>
            </w:pPr>
            <w:r w:rsidDel="00000000" w:rsidR="00000000" w:rsidRPr="00000000">
              <w:rPr>
                <w:sz w:val="20"/>
                <w:szCs w:val="20"/>
                <w:rtl w:val="0"/>
              </w:rPr>
              <w:t xml:space="preserve">AFE (ACP),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360" w:lineRule="auto"/>
              <w:rPr>
                <w:sz w:val="20"/>
                <w:szCs w:val="20"/>
              </w:rPr>
            </w:pPr>
            <w:r w:rsidDel="00000000" w:rsidR="00000000" w:rsidRPr="00000000">
              <w:rPr>
                <w:sz w:val="20"/>
                <w:szCs w:val="20"/>
                <w:rtl w:val="0"/>
              </w:rPr>
              <w:t xml:space="preserve">Oblíqua</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rPr>
                <w:sz w:val="20"/>
                <w:szCs w:val="20"/>
              </w:rPr>
            </w:pPr>
            <w:r w:rsidDel="00000000" w:rsidR="00000000" w:rsidRPr="00000000">
              <w:rPr>
                <w:sz w:val="20"/>
                <w:szCs w:val="20"/>
                <w:rtl w:val="0"/>
              </w:rPr>
              <w:t xml:space="preserve">ML</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rPr>
                <w:sz w:val="20"/>
                <w:szCs w:val="20"/>
              </w:rPr>
            </w:pPr>
            <w:r w:rsidDel="00000000" w:rsidR="00000000" w:rsidRPr="00000000">
              <w:rPr>
                <w:sz w:val="20"/>
                <w:szCs w:val="20"/>
                <w:rtl w:val="0"/>
              </w:rPr>
              <w:t xml:space="preserve">0,84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sz w:val="20"/>
                <w:szCs w:val="20"/>
              </w:rPr>
            </w:pPr>
            <w:r w:rsidDel="00000000" w:rsidR="00000000" w:rsidRPr="00000000">
              <w:rPr>
                <w:sz w:val="20"/>
                <w:szCs w:val="20"/>
                <w:rtl w:val="0"/>
              </w:rPr>
              <w:t xml:space="preserve">0,74</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rPr>
                <w:sz w:val="20"/>
                <w:szCs w:val="20"/>
              </w:rPr>
            </w:pPr>
            <w:r w:rsidDel="00000000" w:rsidR="00000000" w:rsidRPr="00000000">
              <w:rPr>
                <w:sz w:val="20"/>
                <w:szCs w:val="20"/>
                <w:rtl w:val="0"/>
              </w:rPr>
              <w:t xml:space="preserve">Drake et al.</w:t>
            </w:r>
            <w:r w:rsidDel="00000000" w:rsidR="00000000" w:rsidRPr="00000000">
              <w:rPr>
                <w:sz w:val="20"/>
                <w:szCs w:val="20"/>
                <w:rtl w:val="0"/>
              </w:rPr>
              <w:t xml:space="preserve"> (2015)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360" w:lineRule="auto"/>
              <w:rPr>
                <w:sz w:val="20"/>
                <w:szCs w:val="20"/>
              </w:rPr>
            </w:pPr>
            <w:r w:rsidDel="00000000" w:rsidR="00000000" w:rsidRPr="00000000">
              <w:rPr>
                <w:i w:val="1"/>
                <w:sz w:val="20"/>
                <w:szCs w:val="20"/>
                <w:rtl w:val="0"/>
              </w:rPr>
              <w:t xml:space="preserve">E1</w:t>
            </w:r>
            <w:r w:rsidDel="00000000" w:rsidR="00000000" w:rsidRPr="00000000">
              <w:rPr>
                <w:sz w:val="20"/>
                <w:szCs w:val="20"/>
                <w:rtl w:val="0"/>
              </w:rPr>
              <w:t xml:space="preserve"> = 344; </w:t>
            </w:r>
          </w:p>
          <w:p w:rsidR="00000000" w:rsidDel="00000000" w:rsidP="00000000" w:rsidRDefault="00000000" w:rsidRPr="00000000" w14:paraId="000000A1">
            <w:pPr>
              <w:widowControl w:val="0"/>
              <w:spacing w:line="360" w:lineRule="auto"/>
              <w:rPr>
                <w:sz w:val="20"/>
                <w:szCs w:val="20"/>
              </w:rPr>
            </w:pPr>
            <w:r w:rsidDel="00000000" w:rsidR="00000000" w:rsidRPr="00000000">
              <w:rPr>
                <w:i w:val="1"/>
                <w:sz w:val="20"/>
                <w:szCs w:val="20"/>
                <w:rtl w:val="0"/>
              </w:rPr>
              <w:t xml:space="preserve">E2</w:t>
            </w:r>
            <w:r w:rsidDel="00000000" w:rsidR="00000000" w:rsidRPr="00000000">
              <w:rPr>
                <w:sz w:val="20"/>
                <w:szCs w:val="20"/>
                <w:rtl w:val="0"/>
              </w:rPr>
              <w:t xml:space="preserve"> = 595; </w:t>
            </w:r>
          </w:p>
          <w:p w:rsidR="00000000" w:rsidDel="00000000" w:rsidP="00000000" w:rsidRDefault="00000000" w:rsidRPr="00000000" w14:paraId="000000A2">
            <w:pPr>
              <w:widowControl w:val="0"/>
              <w:spacing w:line="360" w:lineRule="auto"/>
              <w:rPr>
                <w:sz w:val="20"/>
                <w:szCs w:val="20"/>
              </w:rPr>
            </w:pPr>
            <w:r w:rsidDel="00000000" w:rsidR="00000000" w:rsidRPr="00000000">
              <w:rPr>
                <w:i w:val="1"/>
                <w:sz w:val="20"/>
                <w:szCs w:val="20"/>
                <w:rtl w:val="0"/>
              </w:rPr>
              <w:t xml:space="preserve">E3</w:t>
            </w:r>
            <w:r w:rsidDel="00000000" w:rsidR="00000000" w:rsidRPr="00000000">
              <w:rPr>
                <w:sz w:val="20"/>
                <w:szCs w:val="20"/>
                <w:rtl w:val="0"/>
              </w:rPr>
              <w:t xml:space="preserve"> = 47</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rPr>
                <w:sz w:val="20"/>
                <w:szCs w:val="20"/>
              </w:rPr>
            </w:pPr>
            <w:r w:rsidDel="00000000" w:rsidR="00000000" w:rsidRPr="00000000">
              <w:rPr>
                <w:i w:val="1"/>
                <w:sz w:val="20"/>
                <w:szCs w:val="20"/>
                <w:rtl w:val="0"/>
              </w:rPr>
              <w:t xml:space="preserve">E1</w:t>
            </w:r>
            <w:r w:rsidDel="00000000" w:rsidR="00000000" w:rsidRPr="00000000">
              <w:rPr>
                <w:sz w:val="20"/>
                <w:szCs w:val="20"/>
                <w:rtl w:val="0"/>
              </w:rPr>
              <w:t xml:space="preserve"> = 25,89 (8,00); </w:t>
            </w:r>
          </w:p>
          <w:p w:rsidR="00000000" w:rsidDel="00000000" w:rsidP="00000000" w:rsidRDefault="00000000" w:rsidRPr="00000000" w14:paraId="000000A4">
            <w:pPr>
              <w:widowControl w:val="0"/>
              <w:spacing w:line="360" w:lineRule="auto"/>
              <w:rPr>
                <w:sz w:val="20"/>
                <w:szCs w:val="20"/>
              </w:rPr>
            </w:pPr>
            <w:r w:rsidDel="00000000" w:rsidR="00000000" w:rsidRPr="00000000">
              <w:rPr>
                <w:i w:val="1"/>
                <w:sz w:val="20"/>
                <w:szCs w:val="20"/>
                <w:rtl w:val="0"/>
              </w:rPr>
              <w:t xml:space="preserve">E2</w:t>
            </w:r>
            <w:r w:rsidDel="00000000" w:rsidR="00000000" w:rsidRPr="00000000">
              <w:rPr>
                <w:sz w:val="20"/>
                <w:szCs w:val="20"/>
                <w:rtl w:val="0"/>
              </w:rPr>
              <w:t xml:space="preserve"> = 27,04, (9,29);</w:t>
            </w:r>
          </w:p>
          <w:p w:rsidR="00000000" w:rsidDel="00000000" w:rsidP="00000000" w:rsidRDefault="00000000" w:rsidRPr="00000000" w14:paraId="000000A5">
            <w:pPr>
              <w:widowControl w:val="0"/>
              <w:spacing w:line="360" w:lineRule="auto"/>
              <w:rPr>
                <w:sz w:val="20"/>
                <w:szCs w:val="20"/>
              </w:rPr>
            </w:pPr>
            <w:r w:rsidDel="00000000" w:rsidR="00000000" w:rsidRPr="00000000">
              <w:rPr>
                <w:i w:val="1"/>
                <w:sz w:val="20"/>
                <w:szCs w:val="20"/>
                <w:rtl w:val="0"/>
              </w:rPr>
              <w:t xml:space="preserve">E3</w:t>
            </w:r>
            <w:r w:rsidDel="00000000" w:rsidR="00000000" w:rsidRPr="00000000">
              <w:rPr>
                <w:sz w:val="20"/>
                <w:szCs w:val="20"/>
                <w:rtl w:val="0"/>
              </w:rPr>
              <w:t xml:space="preserve"> = 30,32 (9,09).</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rPr>
                <w:sz w:val="20"/>
                <w:szCs w:val="20"/>
              </w:rPr>
            </w:pPr>
            <w:r w:rsidDel="00000000" w:rsidR="00000000" w:rsidRPr="00000000">
              <w:rPr>
                <w:sz w:val="20"/>
                <w:szCs w:val="20"/>
                <w:rtl w:val="0"/>
              </w:rPr>
              <w:t xml:space="preserve">AFE (ACP), TRI (GRM)</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360" w:lineRule="auto"/>
              <w:rPr>
                <w:sz w:val="20"/>
                <w:szCs w:val="20"/>
              </w:rPr>
            </w:pPr>
            <w:r w:rsidDel="00000000" w:rsidR="00000000" w:rsidRPr="00000000">
              <w:rPr>
                <w:sz w:val="20"/>
                <w:szCs w:val="20"/>
                <w:rtl w:val="0"/>
              </w:rPr>
              <w:t xml:space="preserve">0,88</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sz w:val="20"/>
                <w:szCs w:val="20"/>
              </w:rPr>
            </w:pPr>
            <w:r w:rsidDel="00000000" w:rsidR="00000000" w:rsidRPr="00000000">
              <w:rPr>
                <w:sz w:val="20"/>
                <w:szCs w:val="20"/>
                <w:rtl w:val="0"/>
              </w:rPr>
              <w:t xml:space="preserve">0,85</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360" w:lineRule="auto"/>
              <w:rPr>
                <w:sz w:val="20"/>
                <w:szCs w:val="20"/>
              </w:rPr>
            </w:pPr>
            <w:r w:rsidDel="00000000" w:rsidR="00000000" w:rsidRPr="00000000">
              <w:rPr>
                <w:sz w:val="20"/>
                <w:szCs w:val="20"/>
                <w:rtl w:val="0"/>
              </w:rPr>
              <w:t xml:space="preserve">Sloan &amp; van Dierendonck</w:t>
            </w:r>
            <w:r w:rsidDel="00000000" w:rsidR="00000000" w:rsidRPr="00000000">
              <w:rPr>
                <w:sz w:val="20"/>
                <w:szCs w:val="20"/>
                <w:rtl w:val="0"/>
              </w:rPr>
              <w:t xml:space="preserve"> (2016)</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360" w:lineRule="auto"/>
              <w:rPr>
                <w:sz w:val="20"/>
                <w:szCs w:val="20"/>
              </w:rPr>
            </w:pPr>
            <w:r w:rsidDel="00000000" w:rsidR="00000000" w:rsidRPr="00000000">
              <w:rPr>
                <w:i w:val="1"/>
                <w:sz w:val="20"/>
                <w:szCs w:val="20"/>
                <w:rtl w:val="0"/>
              </w:rPr>
              <w:t xml:space="preserve">E1</w:t>
            </w:r>
            <w:r w:rsidDel="00000000" w:rsidR="00000000" w:rsidRPr="00000000">
              <w:rPr>
                <w:sz w:val="20"/>
                <w:szCs w:val="20"/>
                <w:rtl w:val="0"/>
              </w:rPr>
              <w:t xml:space="preserve"> = 541; </w:t>
            </w:r>
          </w:p>
          <w:p w:rsidR="00000000" w:rsidDel="00000000" w:rsidP="00000000" w:rsidRDefault="00000000" w:rsidRPr="00000000" w14:paraId="000000AD">
            <w:pPr>
              <w:widowControl w:val="0"/>
              <w:spacing w:line="360" w:lineRule="auto"/>
              <w:rPr>
                <w:sz w:val="20"/>
                <w:szCs w:val="20"/>
              </w:rPr>
            </w:pPr>
            <w:r w:rsidDel="00000000" w:rsidR="00000000" w:rsidRPr="00000000">
              <w:rPr>
                <w:i w:val="1"/>
                <w:sz w:val="20"/>
                <w:szCs w:val="20"/>
                <w:rtl w:val="0"/>
              </w:rPr>
              <w:t xml:space="preserve">E2</w:t>
            </w:r>
            <w:r w:rsidDel="00000000" w:rsidR="00000000" w:rsidRPr="00000000">
              <w:rPr>
                <w:sz w:val="20"/>
                <w:szCs w:val="20"/>
                <w:rtl w:val="0"/>
              </w:rPr>
              <w:t xml:space="preserve"> = 203</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360" w:lineRule="auto"/>
              <w:rPr>
                <w:sz w:val="20"/>
                <w:szCs w:val="20"/>
              </w:rPr>
            </w:pPr>
            <w:r w:rsidDel="00000000" w:rsidR="00000000" w:rsidRPr="00000000">
              <w:rPr>
                <w:sz w:val="20"/>
                <w:szCs w:val="20"/>
                <w:rtl w:val="0"/>
              </w:rPr>
              <w:t xml:space="preserve">E1 = –; </w:t>
            </w:r>
          </w:p>
          <w:p w:rsidR="00000000" w:rsidDel="00000000" w:rsidP="00000000" w:rsidRDefault="00000000" w:rsidRPr="00000000" w14:paraId="000000AF">
            <w:pPr>
              <w:widowControl w:val="0"/>
              <w:spacing w:line="360" w:lineRule="auto"/>
              <w:rPr>
                <w:sz w:val="20"/>
                <w:szCs w:val="20"/>
              </w:rPr>
            </w:pPr>
            <w:r w:rsidDel="00000000" w:rsidR="00000000" w:rsidRPr="00000000">
              <w:rPr>
                <w:i w:val="1"/>
                <w:sz w:val="20"/>
                <w:szCs w:val="20"/>
                <w:rtl w:val="0"/>
              </w:rPr>
              <w:t xml:space="preserve">E2</w:t>
            </w:r>
            <w:r w:rsidDel="00000000" w:rsidR="00000000" w:rsidRPr="00000000">
              <w:rPr>
                <w:sz w:val="20"/>
                <w:szCs w:val="20"/>
                <w:rtl w:val="0"/>
              </w:rPr>
              <w:t xml:space="preserve"> = 37,47 (12,52), </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360" w:lineRule="auto"/>
              <w:rPr>
                <w:sz w:val="20"/>
                <w:szCs w:val="20"/>
              </w:rPr>
            </w:pPr>
            <w:r w:rsidDel="00000000" w:rsidR="00000000" w:rsidRPr="00000000">
              <w:rPr>
                <w:sz w:val="20"/>
                <w:szCs w:val="20"/>
                <w:rtl w:val="0"/>
              </w:rPr>
              <w:t xml:space="preserve">AFE (ACP),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360" w:lineRule="auto"/>
              <w:rPr>
                <w:sz w:val="20"/>
                <w:szCs w:val="20"/>
              </w:rPr>
            </w:pPr>
            <w:r w:rsidDel="00000000" w:rsidR="00000000" w:rsidRPr="00000000">
              <w:rPr>
                <w:sz w:val="20"/>
                <w:szCs w:val="20"/>
                <w:rtl w:val="0"/>
              </w:rPr>
              <w:t xml:space="preserve">Varimax</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rPr>
                <w:sz w:val="20"/>
                <w:szCs w:val="20"/>
              </w:rPr>
            </w:pPr>
            <w:r w:rsidDel="00000000" w:rsidR="00000000" w:rsidRPr="00000000">
              <w:rPr>
                <w:sz w:val="20"/>
                <w:szCs w:val="20"/>
                <w:rtl w:val="0"/>
              </w:rPr>
              <w:t xml:space="preserve">MLM</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360" w:lineRule="auto"/>
              <w:rPr>
                <w:sz w:val="20"/>
                <w:szCs w:val="20"/>
              </w:rPr>
            </w:pPr>
            <w:r w:rsidDel="00000000" w:rsidR="00000000" w:rsidRPr="00000000">
              <w:rPr>
                <w:sz w:val="20"/>
                <w:szCs w:val="20"/>
                <w:rtl w:val="0"/>
              </w:rPr>
              <w:t xml:space="preserve">0,90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sz w:val="20"/>
                <w:szCs w:val="20"/>
              </w:rPr>
            </w:pPr>
            <w:r w:rsidDel="00000000" w:rsidR="00000000" w:rsidRPr="00000000">
              <w:rPr>
                <w:sz w:val="20"/>
                <w:szCs w:val="20"/>
                <w:rtl w:val="0"/>
              </w:rPr>
              <w:t xml:space="preserve">–</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360" w:lineRule="auto"/>
              <w:rPr>
                <w:sz w:val="20"/>
                <w:szCs w:val="20"/>
              </w:rPr>
            </w:pPr>
            <w:r w:rsidDel="00000000" w:rsidR="00000000" w:rsidRPr="00000000">
              <w:rPr>
                <w:sz w:val="20"/>
                <w:szCs w:val="20"/>
                <w:rtl w:val="0"/>
              </w:rPr>
              <w:t xml:space="preserve">Antazo</w:t>
            </w:r>
            <w:r w:rsidDel="00000000" w:rsidR="00000000" w:rsidRPr="00000000">
              <w:rPr>
                <w:rtl w:val="0"/>
              </w:rPr>
            </w:r>
          </w:p>
          <w:p w:rsidR="00000000" w:rsidDel="00000000" w:rsidP="00000000" w:rsidRDefault="00000000" w:rsidRPr="00000000" w14:paraId="000000B6">
            <w:pPr>
              <w:widowControl w:val="0"/>
              <w:spacing w:line="360" w:lineRule="auto"/>
              <w:rPr>
                <w:sz w:val="20"/>
                <w:szCs w:val="20"/>
              </w:rPr>
            </w:pPr>
            <w:r w:rsidDel="00000000" w:rsidR="00000000" w:rsidRPr="00000000">
              <w:rPr>
                <w:sz w:val="20"/>
                <w:szCs w:val="20"/>
                <w:rtl w:val="0"/>
              </w:rPr>
              <w:t xml:space="preserve">(2020)</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360" w:lineRule="auto"/>
              <w:rPr>
                <w:sz w:val="20"/>
                <w:szCs w:val="20"/>
              </w:rPr>
            </w:pPr>
            <w:r w:rsidDel="00000000" w:rsidR="00000000" w:rsidRPr="00000000">
              <w:rPr>
                <w:sz w:val="20"/>
                <w:szCs w:val="20"/>
                <w:rtl w:val="0"/>
              </w:rPr>
              <w:t xml:space="preserve">322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360" w:lineRule="auto"/>
              <w:rPr>
                <w:sz w:val="20"/>
                <w:szCs w:val="20"/>
              </w:rPr>
            </w:pPr>
            <w:r w:rsidDel="00000000" w:rsidR="00000000" w:rsidRPr="00000000">
              <w:rPr>
                <w:sz w:val="20"/>
                <w:szCs w:val="20"/>
                <w:rtl w:val="0"/>
              </w:rPr>
              <w:t xml:space="preserve">34,80 (DP=9,73)</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360" w:lineRule="auto"/>
              <w:rPr>
                <w:sz w:val="20"/>
                <w:szCs w:val="20"/>
              </w:rPr>
            </w:pPr>
            <w:r w:rsidDel="00000000" w:rsidR="00000000" w:rsidRPr="00000000">
              <w:rPr>
                <w:sz w:val="20"/>
                <w:szCs w:val="20"/>
                <w:rtl w:val="0"/>
              </w:rPr>
              <w:t xml:space="preserve">AFE (FEP)</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360" w:lineRule="auto"/>
              <w:rPr>
                <w:sz w:val="20"/>
                <w:szCs w:val="20"/>
              </w:rPr>
            </w:pPr>
            <w:r w:rsidDel="00000000" w:rsidR="00000000" w:rsidRPr="00000000">
              <w:rPr>
                <w:sz w:val="20"/>
                <w:szCs w:val="20"/>
                <w:rtl w:val="0"/>
              </w:rPr>
              <w:t xml:space="preserve">Promax</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360" w:lineRule="auto"/>
              <w:rPr>
                <w:sz w:val="20"/>
                <w:szCs w:val="20"/>
              </w:rPr>
            </w:pPr>
            <w:r w:rsidDel="00000000" w:rsidR="00000000" w:rsidRPr="00000000">
              <w:rPr>
                <w:sz w:val="20"/>
                <w:szCs w:val="20"/>
                <w:rtl w:val="0"/>
              </w:rPr>
              <w:t xml:space="preserve">0,82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sz w:val="20"/>
                <w:szCs w:val="20"/>
              </w:rPr>
            </w:pPr>
            <w:r w:rsidDel="00000000" w:rsidR="00000000" w:rsidRPr="00000000">
              <w:rPr>
                <w:sz w:val="20"/>
                <w:szCs w:val="20"/>
                <w:rtl w:val="0"/>
              </w:rPr>
              <w:t xml:space="preserve">–</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360" w:lineRule="auto"/>
              <w:rPr>
                <w:sz w:val="20"/>
                <w:szCs w:val="20"/>
              </w:rPr>
            </w:pPr>
            <w:r w:rsidDel="00000000" w:rsidR="00000000" w:rsidRPr="00000000">
              <w:rPr>
                <w:sz w:val="20"/>
                <w:szCs w:val="20"/>
                <w:rtl w:val="0"/>
              </w:rPr>
              <w:t xml:space="preserve">Ghavibazou</w:t>
            </w:r>
            <w:r w:rsidDel="00000000" w:rsidR="00000000" w:rsidRPr="00000000">
              <w:rPr>
                <w:sz w:val="20"/>
                <w:szCs w:val="20"/>
                <w:rtl w:val="0"/>
              </w:rPr>
              <w:t xml:space="preserve"> et al.</w:t>
            </w:r>
          </w:p>
          <w:p w:rsidR="00000000" w:rsidDel="00000000" w:rsidP="00000000" w:rsidRDefault="00000000" w:rsidRPr="00000000" w14:paraId="000000BF">
            <w:pPr>
              <w:widowControl w:val="0"/>
              <w:spacing w:line="360" w:lineRule="auto"/>
              <w:rPr>
                <w:sz w:val="20"/>
                <w:szCs w:val="20"/>
              </w:rPr>
            </w:pPr>
            <w:r w:rsidDel="00000000" w:rsidR="00000000" w:rsidRPr="00000000">
              <w:rPr>
                <w:sz w:val="20"/>
                <w:szCs w:val="20"/>
                <w:rtl w:val="0"/>
              </w:rPr>
              <w:t xml:space="preserve">(2022)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360" w:lineRule="auto"/>
              <w:rPr>
                <w:sz w:val="20"/>
                <w:szCs w:val="20"/>
              </w:rPr>
            </w:pPr>
            <w:r w:rsidDel="00000000" w:rsidR="00000000" w:rsidRPr="00000000">
              <w:rPr>
                <w:sz w:val="20"/>
                <w:szCs w:val="20"/>
                <w:rtl w:val="0"/>
              </w:rPr>
              <w:t xml:space="preserve">284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360" w:lineRule="auto"/>
              <w:rPr>
                <w:sz w:val="20"/>
                <w:szCs w:val="20"/>
              </w:rPr>
            </w:pPr>
            <w:r w:rsidDel="00000000" w:rsidR="00000000" w:rsidRPr="00000000">
              <w:rPr>
                <w:sz w:val="20"/>
                <w:szCs w:val="20"/>
                <w:rtl w:val="0"/>
              </w:rPr>
              <w:t xml:space="preserve">33,33 (7,68)</w:t>
              <w:tab/>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360" w:lineRule="auto"/>
              <w:rPr>
                <w:sz w:val="20"/>
                <w:szCs w:val="20"/>
              </w:rPr>
            </w:pPr>
            <w:r w:rsidDel="00000000" w:rsidR="00000000" w:rsidRPr="00000000">
              <w:rPr>
                <w:sz w:val="20"/>
                <w:szCs w:val="20"/>
                <w:rtl w:val="0"/>
              </w:rPr>
              <w:t xml:space="preserve">AFE (ACP),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360" w:lineRule="auto"/>
              <w:rPr>
                <w:sz w:val="20"/>
                <w:szCs w:val="20"/>
              </w:rPr>
            </w:pPr>
            <w:r w:rsidDel="00000000" w:rsidR="00000000" w:rsidRPr="00000000">
              <w:rPr>
                <w:sz w:val="20"/>
                <w:szCs w:val="20"/>
                <w:rtl w:val="0"/>
              </w:rPr>
              <w:t xml:space="preserve">Oblimín</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360" w:lineRule="auto"/>
              <w:rPr>
                <w:sz w:val="20"/>
                <w:szCs w:val="20"/>
              </w:rPr>
            </w:pPr>
            <w:r w:rsidDel="00000000" w:rsidR="00000000" w:rsidRPr="00000000">
              <w:rPr>
                <w:sz w:val="20"/>
                <w:szCs w:val="20"/>
                <w:rtl w:val="0"/>
              </w:rPr>
              <w:t xml:space="preserve">ML</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360" w:lineRule="auto"/>
              <w:rPr>
                <w:sz w:val="20"/>
                <w:szCs w:val="20"/>
              </w:rPr>
            </w:pPr>
            <w:r w:rsidDel="00000000" w:rsidR="00000000" w:rsidRPr="00000000">
              <w:rPr>
                <w:sz w:val="20"/>
                <w:szCs w:val="20"/>
                <w:rtl w:val="0"/>
              </w:rPr>
              <w:t xml:space="preserve">0,84</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sz w:val="20"/>
                <w:szCs w:val="20"/>
              </w:rPr>
            </w:pPr>
            <w:r w:rsidDel="00000000" w:rsidR="00000000" w:rsidRPr="00000000">
              <w:rPr>
                <w:sz w:val="20"/>
                <w:szCs w:val="20"/>
                <w:rtl w:val="0"/>
              </w:rPr>
              <w:t xml:space="preserve">–</w:t>
            </w:r>
          </w:p>
        </w:tc>
      </w:tr>
      <w:tr>
        <w:trPr>
          <w:cantSplit w:val="0"/>
          <w:tblHeader w:val="0"/>
        </w:trPr>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360" w:lineRule="auto"/>
              <w:rPr>
                <w:sz w:val="20"/>
                <w:szCs w:val="20"/>
              </w:rPr>
            </w:pPr>
            <w:r w:rsidDel="00000000" w:rsidR="00000000" w:rsidRPr="00000000">
              <w:rPr>
                <w:sz w:val="20"/>
                <w:szCs w:val="20"/>
                <w:rtl w:val="0"/>
              </w:rPr>
              <w:t xml:space="preserve">Neophytou et al.</w:t>
            </w:r>
            <w:r w:rsidDel="00000000" w:rsidR="00000000" w:rsidRPr="00000000">
              <w:rPr>
                <w:sz w:val="20"/>
                <w:szCs w:val="20"/>
                <w:rtl w:val="0"/>
              </w:rPr>
              <w:t xml:space="preserve"> (2025)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360" w:lineRule="auto"/>
              <w:rPr>
                <w:sz w:val="20"/>
                <w:szCs w:val="20"/>
              </w:rPr>
            </w:pPr>
            <w:r w:rsidDel="00000000" w:rsidR="00000000" w:rsidRPr="00000000">
              <w:rPr>
                <w:i w:val="1"/>
                <w:sz w:val="20"/>
                <w:szCs w:val="20"/>
                <w:rtl w:val="0"/>
              </w:rPr>
              <w:t xml:space="preserve">E1</w:t>
            </w:r>
            <w:r w:rsidDel="00000000" w:rsidR="00000000" w:rsidRPr="00000000">
              <w:rPr>
                <w:sz w:val="20"/>
                <w:szCs w:val="20"/>
                <w:rtl w:val="0"/>
              </w:rPr>
              <w:t xml:space="preserve"> = 502;</w:t>
            </w:r>
          </w:p>
          <w:p w:rsidR="00000000" w:rsidDel="00000000" w:rsidP="00000000" w:rsidRDefault="00000000" w:rsidRPr="00000000" w14:paraId="000000C9">
            <w:pPr>
              <w:widowControl w:val="0"/>
              <w:spacing w:line="360" w:lineRule="auto"/>
              <w:rPr>
                <w:sz w:val="20"/>
                <w:szCs w:val="20"/>
              </w:rPr>
            </w:pPr>
            <w:r w:rsidDel="00000000" w:rsidR="00000000" w:rsidRPr="00000000">
              <w:rPr>
                <w:i w:val="1"/>
                <w:sz w:val="20"/>
                <w:szCs w:val="20"/>
                <w:rtl w:val="0"/>
              </w:rPr>
              <w:t xml:space="preserve">E2</w:t>
            </w:r>
            <w:r w:rsidDel="00000000" w:rsidR="00000000" w:rsidRPr="00000000">
              <w:rPr>
                <w:sz w:val="20"/>
                <w:szCs w:val="20"/>
                <w:rtl w:val="0"/>
              </w:rPr>
              <w:t xml:space="preserve"> = 335</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360" w:lineRule="auto"/>
              <w:rPr>
                <w:sz w:val="20"/>
                <w:szCs w:val="20"/>
              </w:rPr>
            </w:pPr>
            <w:r w:rsidDel="00000000" w:rsidR="00000000" w:rsidRPr="00000000">
              <w:rPr>
                <w:sz w:val="20"/>
                <w:szCs w:val="20"/>
                <w:rtl w:val="0"/>
              </w:rPr>
              <w:t xml:space="preserve">AFE (ACP), AFC</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360" w:lineRule="auto"/>
              <w:rPr>
                <w:sz w:val="20"/>
                <w:szCs w:val="20"/>
              </w:rPr>
            </w:pPr>
            <w:r w:rsidDel="00000000" w:rsidR="00000000" w:rsidRPr="00000000">
              <w:rPr>
                <w:sz w:val="20"/>
                <w:szCs w:val="20"/>
                <w:rtl w:val="0"/>
              </w:rPr>
              <w:t xml:space="preserve">Varimax</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sz w:val="20"/>
                <w:szCs w:val="20"/>
              </w:rPr>
            </w:pPr>
            <w:r w:rsidDel="00000000" w:rsidR="00000000" w:rsidRPr="00000000">
              <w:rPr>
                <w:sz w:val="20"/>
                <w:szCs w:val="20"/>
                <w:rtl w:val="0"/>
              </w:rPr>
              <w:t xml:space="preserve">–</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360" w:lineRule="auto"/>
              <w:rPr>
                <w:sz w:val="20"/>
                <w:szCs w:val="20"/>
              </w:rPr>
            </w:pPr>
            <w:r w:rsidDel="00000000" w:rsidR="00000000" w:rsidRPr="00000000">
              <w:rPr>
                <w:sz w:val="20"/>
                <w:szCs w:val="20"/>
                <w:rtl w:val="0"/>
              </w:rPr>
              <w:t xml:space="preserve">0,82</w:t>
            </w:r>
          </w:p>
        </w:tc>
        <w:tc>
          <w:tcPr>
            <w:tcBorders>
              <w:top w:color="000000" w:space="0" w:sz="8" w:val="single"/>
              <w:left w:color="ffffff" w:space="0" w:sz="8" w:val="single"/>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0D0">
      <w:pPr>
        <w:jc w:val="both"/>
        <w:rPr>
          <w:sz w:val="20"/>
          <w:szCs w:val="20"/>
        </w:rPr>
      </w:pPr>
      <w:r w:rsidDel="00000000" w:rsidR="00000000" w:rsidRPr="00000000">
        <w:rPr>
          <w:i w:val="1"/>
          <w:sz w:val="20"/>
          <w:szCs w:val="20"/>
          <w:rtl w:val="0"/>
        </w:rPr>
        <w:t xml:space="preserve">Nota</w:t>
      </w:r>
      <w:r w:rsidDel="00000000" w:rsidR="00000000" w:rsidRPr="00000000">
        <w:rPr>
          <w:sz w:val="20"/>
          <w:szCs w:val="20"/>
          <w:rtl w:val="0"/>
        </w:rPr>
        <w:t xml:space="preserve">: ACP: Análise dos Componentes Principais; AFC: Análise Fatorial Confirmatória; AFE: Análise Fatorial Exploratória; FEP: Fatoração do Eixo Principal; GRM: Modelo de Resposta Gradual; ML: Máxima Verossimilhança; MLM; Máxima Verossimilhança Variada; TRI: Teoria de Resposta ao Item. – = Não presente no estudo. </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spacing w:line="360" w:lineRule="auto"/>
        <w:jc w:val="center"/>
        <w:rPr/>
      </w:pPr>
      <w:r w:rsidDel="00000000" w:rsidR="00000000" w:rsidRPr="00000000">
        <w:rPr>
          <w:b w:val="1"/>
          <w:rtl w:val="0"/>
        </w:rPr>
        <w:t xml:space="preserve">Discussão</w:t>
      </w:r>
      <w:r w:rsidDel="00000000" w:rsidR="00000000" w:rsidRPr="00000000">
        <w:rPr>
          <w:rtl w:val="0"/>
        </w:rPr>
      </w:r>
    </w:p>
    <w:p w:rsidR="00000000" w:rsidDel="00000000" w:rsidP="00000000" w:rsidRDefault="00000000" w:rsidRPr="00000000" w14:paraId="000000D4">
      <w:pPr>
        <w:spacing w:line="360" w:lineRule="auto"/>
        <w:ind w:firstLine="720"/>
        <w:jc w:val="both"/>
        <w:rPr/>
      </w:pPr>
      <w:r w:rsidDel="00000000" w:rsidR="00000000" w:rsidRPr="00000000">
        <w:rPr>
          <w:rtl w:val="0"/>
        </w:rPr>
        <w:t xml:space="preserve">O objetivo desse estudo foi a identificação de adaptações do DSI e do DSI-R que excluíram dez ou mais itens da estrutura fatorial.</w:t>
      </w:r>
      <w:r w:rsidDel="00000000" w:rsidR="00000000" w:rsidRPr="00000000">
        <w:rPr>
          <w:rtl w:val="0"/>
        </w:rPr>
        <w:t xml:space="preserve"> Foram identificadas sete adaptações do DSI e DSI-R que passaram por reduções significativas no número de itens dos inventários. A redução variou de 39,1% de diminuição no número de itens, como foi o caso da adaptação filipina (Antazo, 2020) em que 18 itens do DSI-R foram removidos,</w:t>
      </w:r>
      <w:r w:rsidDel="00000000" w:rsidR="00000000" w:rsidRPr="00000000">
        <w:rPr>
          <w:rtl w:val="0"/>
        </w:rPr>
        <w:t xml:space="preserve"> até 60,5% de redução como ocorreu na versão persa (</w:t>
      </w:r>
      <w:r w:rsidDel="00000000" w:rsidR="00000000" w:rsidRPr="00000000">
        <w:rPr>
          <w:rtl w:val="0"/>
        </w:rPr>
        <w:t xml:space="preserve">Ghavibazou</w:t>
      </w:r>
      <w:r w:rsidDel="00000000" w:rsidR="00000000" w:rsidRPr="00000000">
        <w:rPr>
          <w:rtl w:val="0"/>
        </w:rPr>
        <w:t xml:space="preserve"> et al., 2022), que conta com 26 itens a menos que o DSI.</w:t>
      </w:r>
      <w:r w:rsidDel="00000000" w:rsidR="00000000" w:rsidRPr="00000000">
        <w:rPr>
          <w:rtl w:val="0"/>
        </w:rPr>
        <w:t xml:space="preserve"> Para além da criação de duas versões abreviadas do DSI-R, cinco contextos culturais externos aos Estados Unidos (país de origem do DSI e do DSI-R) optaram por eliminar 18 ou mais itens e manter adaptações mais curtas. Retoma-se aqui a crítica feita por Drake et al. (2015), que apontou que a extensão do instrumento pode ser um obstáculo na sua adesão e implementação na prática psicológica. </w:t>
      </w:r>
    </w:p>
    <w:p w:rsidR="00000000" w:rsidDel="00000000" w:rsidP="00000000" w:rsidRDefault="00000000" w:rsidRPr="00000000" w14:paraId="000000D5">
      <w:pPr>
        <w:spacing w:line="360" w:lineRule="auto"/>
        <w:ind w:firstLine="720"/>
        <w:jc w:val="both"/>
        <w:rPr/>
      </w:pPr>
      <w:r w:rsidDel="00000000" w:rsidR="00000000" w:rsidRPr="00000000">
        <w:rPr>
          <w:rtl w:val="0"/>
        </w:rPr>
        <w:t xml:space="preserve">Algumas considerações podem ser feitas a partir do mapeamento dos itens mantidos em cada adaptação do inventário. Foi possível observar que os itens que apresentaram cargas fatoriais elevadas em fatores da diferenciação do </w:t>
      </w:r>
      <w:r w:rsidDel="00000000" w:rsidR="00000000" w:rsidRPr="00000000">
        <w:rPr>
          <w:i w:val="1"/>
          <w:rtl w:val="0"/>
        </w:rPr>
        <w:t xml:space="preserve">self </w:t>
      </w:r>
      <w:r w:rsidDel="00000000" w:rsidR="00000000" w:rsidRPr="00000000">
        <w:rPr>
          <w:rtl w:val="0"/>
        </w:rPr>
        <w:t xml:space="preserve">podem</w:t>
      </w:r>
      <w:r w:rsidDel="00000000" w:rsidR="00000000" w:rsidRPr="00000000">
        <w:rPr>
          <w:rtl w:val="0"/>
        </w:rPr>
        <w:t xml:space="preserve"> variar fortemente entre diferentes amostras. Alguns itens foram mantidos de forma mais recorrente: os itens 21 e 34, pertencentes à subescala de </w:t>
      </w:r>
      <w:r w:rsidDel="00000000" w:rsidR="00000000" w:rsidRPr="00000000">
        <w:rPr>
          <w:rtl w:val="0"/>
        </w:rPr>
        <w:t xml:space="preserve">ER</w:t>
      </w:r>
      <w:r w:rsidDel="00000000" w:rsidR="00000000" w:rsidRPr="00000000">
        <w:rPr>
          <w:rtl w:val="0"/>
        </w:rPr>
        <w:t xml:space="preserve">, estão presentes em todas as sete versões identificadas (respectivamente “Sou muito sensível a críticas” e “</w:t>
      </w:r>
      <w:r w:rsidDel="00000000" w:rsidR="00000000" w:rsidRPr="00000000">
        <w:rPr>
          <w:b w:val="1"/>
          <w:rtl w:val="0"/>
        </w:rPr>
        <w:t xml:space="preserve"> </w:t>
      </w:r>
      <w:r w:rsidDel="00000000" w:rsidR="00000000" w:rsidRPr="00000000">
        <w:rPr>
          <w:rtl w:val="0"/>
        </w:rPr>
        <w:t xml:space="preserve">Fico facilmente magoado(a) pelos outros”, em tradução livre).</w:t>
      </w:r>
      <w:r w:rsidDel="00000000" w:rsidR="00000000" w:rsidRPr="00000000">
        <w:rPr>
          <w:rtl w:val="0"/>
        </w:rPr>
        <w:t xml:space="preserve"> </w:t>
      </w:r>
      <w:r w:rsidDel="00000000" w:rsidR="00000000" w:rsidRPr="00000000">
        <w:rPr>
          <w:rtl w:val="0"/>
        </w:rPr>
        <w:t xml:space="preserve">Em todas as adaptações incluídas no presente estudo, a escala de ER foi a que apresentou maior consistência interna – ou, no caso da versão filipina (Antazo, 2020), foi a escala de Sensibilidade Interpessoal que inclui itens de ER. Isso pode apontar que a subescala ER é o fator da diferenciação do </w:t>
      </w:r>
      <w:r w:rsidDel="00000000" w:rsidR="00000000" w:rsidRPr="00000000">
        <w:rPr>
          <w:i w:val="1"/>
          <w:rtl w:val="0"/>
        </w:rPr>
        <w:t xml:space="preserve">self </w:t>
      </w:r>
      <w:r w:rsidDel="00000000" w:rsidR="00000000" w:rsidRPr="00000000">
        <w:rPr>
          <w:rtl w:val="0"/>
        </w:rPr>
        <w:t xml:space="preserve">que se mantém mais robusto nos diferentes contextos socioculturais.</w:t>
      </w:r>
      <w:r w:rsidDel="00000000" w:rsidR="00000000" w:rsidRPr="00000000">
        <w:rPr>
          <w:rtl w:val="0"/>
        </w:rPr>
      </w:r>
    </w:p>
    <w:p w:rsidR="00000000" w:rsidDel="00000000" w:rsidP="00000000" w:rsidRDefault="00000000" w:rsidRPr="00000000" w14:paraId="000000D6">
      <w:pPr>
        <w:spacing w:line="360" w:lineRule="auto"/>
        <w:ind w:firstLine="720"/>
        <w:jc w:val="both"/>
        <w:rPr/>
      </w:pPr>
      <w:r w:rsidDel="00000000" w:rsidR="00000000" w:rsidRPr="00000000">
        <w:rPr>
          <w:rtl w:val="0"/>
        </w:rPr>
        <w:t xml:space="preserve">Por outro lado, em nenhuma versão o item 37 (da subescala FO) foi mantido (“Ao tomar decisões, raramente me preocupo com o que os outros vão pensar”, em tradução livre). O fato de esse ser um item invertido pode ter colaborado com essa exclusão. Pode-se considerar, ainda, que o conteúdo do item reflete um pensamento individualista, de forma compatível com a cultura estadunidense em que os inventários foram criados. No caso de contextos mais coletivistas, como apontado nas adaptações iraniana (</w:t>
      </w:r>
      <w:r w:rsidDel="00000000" w:rsidR="00000000" w:rsidRPr="00000000">
        <w:rPr>
          <w:rtl w:val="0"/>
        </w:rPr>
        <w:t xml:space="preserve">Işık &amp; Bulduk</w:t>
      </w:r>
      <w:r w:rsidDel="00000000" w:rsidR="00000000" w:rsidRPr="00000000">
        <w:rPr>
          <w:rtl w:val="0"/>
        </w:rPr>
        <w:t xml:space="preserve">, 2015)</w:t>
      </w:r>
      <w:r w:rsidDel="00000000" w:rsidR="00000000" w:rsidRPr="00000000">
        <w:rPr>
          <w:rtl w:val="0"/>
        </w:rPr>
        <w:t xml:space="preserve"> e filipina (</w:t>
      </w:r>
      <w:r w:rsidDel="00000000" w:rsidR="00000000" w:rsidRPr="00000000">
        <w:rPr>
          <w:rtl w:val="0"/>
        </w:rPr>
        <w:t xml:space="preserve">Antazo</w:t>
      </w:r>
      <w:r w:rsidDel="00000000" w:rsidR="00000000" w:rsidRPr="00000000">
        <w:rPr>
          <w:rtl w:val="0"/>
        </w:rPr>
        <w:t xml:space="preserve">, 2020), o item 37 pode não representar o construto adequadamente. Em sociedades coletivistas, levar em conta o que outros pensam ao tomar uma decisão pode refletir o cuidado interpessoal e interdependência dessas sociedades, não necessariamente a FO. Ainda, os itens 1 (ER), 2 (EC), 6 (ER), 35 (IP) e 46 (FO) apareceram somente em uma adaptação cada um.</w:t>
      </w:r>
    </w:p>
    <w:p w:rsidR="00000000" w:rsidDel="00000000" w:rsidP="00000000" w:rsidRDefault="00000000" w:rsidRPr="00000000" w14:paraId="000000D7">
      <w:pPr>
        <w:spacing w:line="360" w:lineRule="auto"/>
        <w:ind w:firstLine="720"/>
        <w:jc w:val="both"/>
        <w:rPr/>
      </w:pPr>
      <w:r w:rsidDel="00000000" w:rsidR="00000000" w:rsidRPr="00000000">
        <w:rPr>
          <w:rtl w:val="0"/>
        </w:rPr>
        <w:t xml:space="preserve">Duas das adaptações apresentaram estruturas fatoriais com menos fatores que o DSI e o DSI-R. A versão </w:t>
      </w:r>
      <w:r w:rsidDel="00000000" w:rsidR="00000000" w:rsidRPr="00000000">
        <w:rPr>
          <w:rtl w:val="0"/>
        </w:rPr>
        <w:t xml:space="preserve">filipina</w:t>
      </w:r>
      <w:r w:rsidDel="00000000" w:rsidR="00000000" w:rsidRPr="00000000">
        <w:rPr>
          <w:rtl w:val="0"/>
        </w:rPr>
        <w:t xml:space="preserve"> (Antazo, 2020) criou uma escala de Sensibilidade Interpessoal a partir de itens das escalas ER e FO, sugerindo uma perspectiva distinta da divisão entre fatores intrapsíquicos e interpessoais. A versão </w:t>
      </w:r>
      <w:r w:rsidDel="00000000" w:rsidR="00000000" w:rsidRPr="00000000">
        <w:rPr>
          <w:rtl w:val="0"/>
        </w:rPr>
        <w:t xml:space="preserve">espanhola</w:t>
      </w:r>
      <w:r w:rsidDel="00000000" w:rsidR="00000000" w:rsidRPr="00000000">
        <w:rPr>
          <w:rtl w:val="0"/>
        </w:rPr>
        <w:t xml:space="preserve"> (</w:t>
      </w:r>
      <w:r w:rsidDel="00000000" w:rsidR="00000000" w:rsidRPr="00000000">
        <w:rPr>
          <w:rtl w:val="0"/>
        </w:rPr>
        <w:t xml:space="preserve">Rodríguez- González et al.</w:t>
      </w:r>
      <w:r w:rsidDel="00000000" w:rsidR="00000000" w:rsidRPr="00000000">
        <w:rPr>
          <w:rtl w:val="0"/>
        </w:rPr>
        <w:t xml:space="preserve">, 2015), por sua vez, optou por manter somente as escalas de ER e EC enquanto modelo suficiente para explicar a Diferenciação do </w:t>
      </w:r>
      <w:r w:rsidDel="00000000" w:rsidR="00000000" w:rsidRPr="00000000">
        <w:rPr>
          <w:i w:val="1"/>
          <w:rtl w:val="0"/>
        </w:rPr>
        <w:t xml:space="preserve">Self</w:t>
      </w:r>
      <w:r w:rsidDel="00000000" w:rsidR="00000000" w:rsidRPr="00000000">
        <w:rPr>
          <w:rtl w:val="0"/>
        </w:rPr>
        <w:t xml:space="preserve">. Além disso, </w:t>
      </w:r>
      <w:r w:rsidDel="00000000" w:rsidR="00000000" w:rsidRPr="00000000">
        <w:rPr>
          <w:rtl w:val="0"/>
        </w:rPr>
        <w:t xml:space="preserve">a versão grega (</w:t>
      </w:r>
      <w:r w:rsidDel="00000000" w:rsidR="00000000" w:rsidRPr="00000000">
        <w:rPr>
          <w:rtl w:val="0"/>
        </w:rPr>
        <w:t xml:space="preserve">Neophytou et al.</w:t>
      </w:r>
      <w:r w:rsidDel="00000000" w:rsidR="00000000" w:rsidRPr="00000000">
        <w:rPr>
          <w:rtl w:val="0"/>
        </w:rPr>
        <w:t xml:space="preserve">, 2025) </w:t>
      </w:r>
      <w:r w:rsidDel="00000000" w:rsidR="00000000" w:rsidRPr="00000000">
        <w:rPr>
          <w:rtl w:val="0"/>
        </w:rPr>
        <w:t xml:space="preserve">optou por renomear a escala de FO para </w:t>
      </w:r>
      <w:r w:rsidDel="00000000" w:rsidR="00000000" w:rsidRPr="00000000">
        <w:rPr>
          <w:rtl w:val="0"/>
        </w:rPr>
        <w:t xml:space="preserve">Fusão com Pais</w:t>
      </w:r>
      <w:r w:rsidDel="00000000" w:rsidR="00000000" w:rsidRPr="00000000">
        <w:rPr>
          <w:rtl w:val="0"/>
        </w:rPr>
        <w:t xml:space="preserve">, já que majoritariamente itens referentes aos pais permaneceram no fator. Vale mencionar que três dos sete estudos utilizaram rotações ortogonais (como a Varimax) em suas análises fatoriais, embora a literatura (e.g. Bowen, 1976) aponte que os quatro fatores da diferenciação do self são teoricamente relacionados. Os resultados do presente estudo apontam que a estrutura fatorial do DSI e do DSI-R apresenta dificuldades de replicação, levando à criação de versões alternativas para diferentes contextos socioculturais.</w:t>
      </w:r>
      <w:commentRangeStart w:id="0"/>
      <w:r w:rsidDel="00000000" w:rsidR="00000000" w:rsidRPr="00000000">
        <w:rPr>
          <w:rtl w:val="0"/>
        </w:rPr>
      </w:r>
    </w:p>
    <w:p w:rsidR="00000000" w:rsidDel="00000000" w:rsidP="00000000" w:rsidRDefault="00000000" w:rsidRPr="00000000" w14:paraId="000000D8">
      <w:pPr>
        <w:spacing w:line="360" w:lineRule="auto"/>
        <w:ind w:firstLine="720"/>
        <w:jc w:val="both"/>
        <w:rPr/>
      </w:pPr>
      <w:commentRangeEnd w:id="0"/>
      <w:r w:rsidDel="00000000" w:rsidR="00000000" w:rsidRPr="00000000">
        <w:commentReference w:id="0"/>
      </w:r>
      <w:r w:rsidDel="00000000" w:rsidR="00000000" w:rsidRPr="00000000">
        <w:rPr>
          <w:rtl w:val="0"/>
        </w:rPr>
        <w:t xml:space="preserve">Uma limitação deste estudo é a restrição a publicações disponibilizadas em português, espanhol, inglês e francês. Por tal razão, é possível que haja ainda outras adaptações do inventário que coubessem no escopo da presente pesquisa, mas que não foram incluídas. Sugere-se que, no futuro, outros idiomas sejam incluídos na revisão. Considerando os achados acerca de mudanças na estrutura fatorial do DSI e do DSI-R, recomenda-se que pesquisas futuras analisem a estrutura fatorial em adaptações que, apesar de terem mantido o número original de itens do inventário, apresentaram migração de itens para fatores diferentes da estrutura original, como é o caso da adaptação italiana (Lampis et al., 2017).</w:t>
      </w:r>
    </w:p>
    <w:p w:rsidR="00000000" w:rsidDel="00000000" w:rsidP="00000000" w:rsidRDefault="00000000" w:rsidRPr="00000000" w14:paraId="000000D9">
      <w:pPr>
        <w:spacing w:line="360" w:lineRule="auto"/>
        <w:ind w:firstLine="720"/>
        <w:jc w:val="both"/>
        <w:rPr/>
      </w:pPr>
      <w:r w:rsidDel="00000000" w:rsidR="00000000" w:rsidRPr="00000000">
        <w:rPr>
          <w:rtl w:val="0"/>
        </w:rPr>
        <w:t xml:space="preserve">No contexto brasileiro, parece coerente que haja a necessidade de avaliar se a divisão de itens entre intrapsíquico e interpessoal permanecerá a mesma do modelo original dos inventários de diferenciação do self. </w:t>
      </w:r>
      <w:r w:rsidDel="00000000" w:rsidR="00000000" w:rsidRPr="00000000">
        <w:rPr>
          <w:rtl w:val="0"/>
        </w:rPr>
        <w:t xml:space="preserve">Antazo (2020), </w:t>
      </w:r>
      <w:r w:rsidDel="00000000" w:rsidR="00000000" w:rsidRPr="00000000">
        <w:rPr>
          <w:rtl w:val="0"/>
        </w:rPr>
        <w:t xml:space="preserve">Işık e Bulduk</w:t>
      </w:r>
      <w:r w:rsidDel="00000000" w:rsidR="00000000" w:rsidRPr="00000000">
        <w:rPr>
          <w:rtl w:val="0"/>
        </w:rPr>
        <w:t xml:space="preserve"> (2015) discutiram o impacto da diferença entre as sociedades com viés individualista e as com viés coletivista no processo de diferenciação do </w:t>
      </w:r>
      <w:r w:rsidDel="00000000" w:rsidR="00000000" w:rsidRPr="00000000">
        <w:rPr>
          <w:i w:val="1"/>
          <w:rtl w:val="0"/>
        </w:rPr>
        <w:t xml:space="preserve">self</w:t>
      </w:r>
      <w:r w:rsidDel="00000000" w:rsidR="00000000" w:rsidRPr="00000000">
        <w:rPr>
          <w:rtl w:val="0"/>
        </w:rPr>
        <w:t xml:space="preserve">.</w:t>
      </w:r>
      <w:r w:rsidDel="00000000" w:rsidR="00000000" w:rsidRPr="00000000">
        <w:rPr>
          <w:rtl w:val="0"/>
        </w:rPr>
        <w:t xml:space="preserve"> Conforme discutido por Pérez-Nebra et al. (2023), a população brasileira apresenta um perfil de coletivismo vertical: assim, essa é uma população que se mostra sensível a dinâmicas de poder e, ao mesmo tempo, prioriza relações de grupo coletivas. Uma indicação para futuros pesquisadores seria realizar o processo de adaptação transcultural do DSI-R com atenção crítica à estrutura fatorial do instrumento, levando em consideração que outras amostras foram melhor representadas a partir da redução do instrumento. É importante ressaltar que não foram encontrados instrumentos que mensurem a diferenciação do </w:t>
      </w:r>
      <w:r w:rsidDel="00000000" w:rsidR="00000000" w:rsidRPr="00000000">
        <w:rPr>
          <w:i w:val="1"/>
          <w:rtl w:val="0"/>
        </w:rPr>
        <w:t xml:space="preserve">self </w:t>
      </w:r>
      <w:r w:rsidDel="00000000" w:rsidR="00000000" w:rsidRPr="00000000">
        <w:rPr>
          <w:rtl w:val="0"/>
        </w:rPr>
        <w:t xml:space="preserve">com evidências de validade para o contexto brasileiro. Fiorini et al. (2018) apontam a  necessidade de uma adaptação do DSI-R para a população brasileira.</w:t>
      </w:r>
      <w:r w:rsidDel="00000000" w:rsidR="00000000" w:rsidRPr="00000000">
        <w:rPr>
          <w:rtl w:val="0"/>
        </w:rPr>
      </w:r>
    </w:p>
    <w:p w:rsidR="00000000" w:rsidDel="00000000" w:rsidP="00000000" w:rsidRDefault="00000000" w:rsidRPr="00000000" w14:paraId="000000DA">
      <w:pPr>
        <w:spacing w:line="360" w:lineRule="auto"/>
        <w:ind w:firstLine="720"/>
        <w:jc w:val="both"/>
        <w:rPr/>
      </w:pPr>
      <w:r w:rsidDel="00000000" w:rsidR="00000000" w:rsidRPr="00000000">
        <w:rPr>
          <w:rtl w:val="0"/>
        </w:rPr>
        <w:t xml:space="preserve">A relevância deste estudo para o campo de pesquisa em psicologia reside, principalmente, na sistematização do processo de adaptação transcultural do</w:t>
      </w:r>
      <w:r w:rsidDel="00000000" w:rsidR="00000000" w:rsidRPr="00000000">
        <w:rPr>
          <w:rtl w:val="0"/>
        </w:rPr>
        <w:t xml:space="preserve"> DSI e do DSI-R a partir de um olhar crítico. A identificação e comparação das versões abreviadas proporciona um panorama de instrumentos mais concisos sobre a diferenciação do </w:t>
      </w:r>
      <w:r w:rsidDel="00000000" w:rsidR="00000000" w:rsidRPr="00000000">
        <w:rPr>
          <w:i w:val="1"/>
          <w:rtl w:val="0"/>
        </w:rPr>
        <w:t xml:space="preserve">self </w:t>
      </w:r>
      <w:r w:rsidDel="00000000" w:rsidR="00000000" w:rsidRPr="00000000">
        <w:rPr>
          <w:rtl w:val="0"/>
        </w:rPr>
        <w:t xml:space="preserve">– por conta da agilidade de seu preenchimento, eles podem se mostrar aliados da pesquisa e da prática clínica. O presente estudo lança luz, ainda, sobre a inconstância da estrutura fatorial do inventário em diferentes contextos socioculturais. Pesquisas futuras poderão se beneficiar do levantamento de quais itens são mais ou menos frequentes nas versões abreviadas pré-existentes do DSI e DSI-R, além de tomar decisões melhor informadas no processo de análises de dados ao realizar novas adaptações do inventário. Dessa forma, a produção de novos conhecimentos acerca da mensuração psicométrica da diferenciação do </w:t>
      </w:r>
      <w:r w:rsidDel="00000000" w:rsidR="00000000" w:rsidRPr="00000000">
        <w:rPr>
          <w:i w:val="1"/>
          <w:rtl w:val="0"/>
        </w:rPr>
        <w:t xml:space="preserve">self </w:t>
      </w:r>
      <w:r w:rsidDel="00000000" w:rsidR="00000000" w:rsidRPr="00000000">
        <w:rPr>
          <w:rtl w:val="0"/>
        </w:rPr>
        <w:t xml:space="preserve">poderá ser beneficiada de múltiplas maneiras a partir dessa revisão.</w:t>
      </w:r>
      <w:r w:rsidDel="00000000" w:rsidR="00000000" w:rsidRPr="00000000">
        <w:rPr>
          <w:rtl w:val="0"/>
        </w:rPr>
      </w:r>
    </w:p>
    <w:p w:rsidR="00000000" w:rsidDel="00000000" w:rsidP="00000000" w:rsidRDefault="00000000" w:rsidRPr="00000000" w14:paraId="000000DB">
      <w:pPr>
        <w:spacing w:line="360" w:lineRule="auto"/>
        <w:jc w:val="both"/>
        <w:rPr>
          <w:b w:val="1"/>
          <w:i w:val="1"/>
        </w:rPr>
      </w:pPr>
      <w:r w:rsidDel="00000000" w:rsidR="00000000" w:rsidRPr="00000000">
        <w:rPr>
          <w:b w:val="1"/>
          <w:i w:val="1"/>
          <w:rtl w:val="0"/>
        </w:rPr>
        <w:t xml:space="preserve">Declaração de Financiamento e Conflito de Interesses</w:t>
      </w:r>
    </w:p>
    <w:p w:rsidR="00000000" w:rsidDel="00000000" w:rsidP="00000000" w:rsidRDefault="00000000" w:rsidRPr="00000000" w14:paraId="000000DC">
      <w:pPr>
        <w:spacing w:line="360" w:lineRule="auto"/>
        <w:ind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As autoras declaram não haver conflito de interesses. Esta pesquisa foi financiada pela Coordenação de Aperfeiçoamento de Pessoal de Nível Superior [CAPES], sob o número de projeto 84102624.9.0000.5582.</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Referências</w:t>
      </w:r>
      <w:r w:rsidDel="00000000" w:rsidR="00000000" w:rsidRPr="00000000">
        <w:rPr>
          <w:rtl w:val="0"/>
        </w:rPr>
      </w:r>
    </w:p>
    <w:p w:rsidR="00000000" w:rsidDel="00000000" w:rsidP="00000000" w:rsidRDefault="00000000" w:rsidRPr="00000000" w14:paraId="000000DF">
      <w:pPr>
        <w:spacing w:line="360" w:lineRule="auto"/>
        <w:ind w:left="708.6614173228347" w:hanging="708.6614173228347"/>
        <w:jc w:val="both"/>
        <w:rPr/>
      </w:pPr>
      <w:r w:rsidDel="00000000" w:rsidR="00000000" w:rsidRPr="00000000">
        <w:rPr>
          <w:rtl w:val="0"/>
        </w:rPr>
        <w:t xml:space="preserve">Antazo, Benedict. (2020). Psychometric Evaluation of the Differentiation of Self Inventory-Revised and Mental Health Inventory-18 for Filipinos. 10.31234/</w:t>
      </w:r>
      <w:hyperlink r:id="rId9">
        <w:r w:rsidDel="00000000" w:rsidR="00000000" w:rsidRPr="00000000">
          <w:rPr>
            <w:color w:val="1155cc"/>
            <w:u w:val="single"/>
            <w:rtl w:val="0"/>
          </w:rPr>
          <w:t xml:space="preserve">osf.io/mnc2f</w:t>
        </w:r>
      </w:hyperlink>
      <w:r w:rsidDel="00000000" w:rsidR="00000000" w:rsidRPr="00000000">
        <w:rPr>
          <w:rtl w:val="0"/>
        </w:rPr>
        <w:t xml:space="preserve">.</w:t>
      </w:r>
    </w:p>
    <w:p w:rsidR="00000000" w:rsidDel="00000000" w:rsidP="00000000" w:rsidRDefault="00000000" w:rsidRPr="00000000" w14:paraId="000000E0">
      <w:pPr>
        <w:spacing w:line="360" w:lineRule="auto"/>
        <w:ind w:left="708.6614173228347" w:hanging="705"/>
        <w:jc w:val="both"/>
        <w:rPr/>
      </w:pPr>
      <w:r w:rsidDel="00000000" w:rsidR="00000000" w:rsidRPr="00000000">
        <w:rPr>
          <w:rtl w:val="0"/>
        </w:rPr>
        <w:t xml:space="preserve">Bowen, M. (1976). Theory in the practice of psychotherapy. In P. J. Guerin, Jr. (Ed.), Family therapy: Theory and practice (pp. 42-90). New York: Garner Press. </w:t>
      </w:r>
    </w:p>
    <w:p w:rsidR="00000000" w:rsidDel="00000000" w:rsidP="00000000" w:rsidRDefault="00000000" w:rsidRPr="00000000" w14:paraId="000000E1">
      <w:pPr>
        <w:spacing w:line="360" w:lineRule="auto"/>
        <w:ind w:left="708.6614173228347" w:hanging="705"/>
        <w:jc w:val="both"/>
        <w:rPr/>
      </w:pPr>
      <w:r w:rsidDel="00000000" w:rsidR="00000000" w:rsidRPr="00000000">
        <w:rPr>
          <w:rtl w:val="0"/>
        </w:rPr>
        <w:t xml:space="preserve">Bowen, M. (1978). Family therapy in clinical practice. New York: Jason Aronson.</w:t>
      </w:r>
    </w:p>
    <w:p w:rsidR="00000000" w:rsidDel="00000000" w:rsidP="00000000" w:rsidRDefault="00000000" w:rsidRPr="00000000" w14:paraId="000000E2">
      <w:pPr>
        <w:spacing w:line="360" w:lineRule="auto"/>
        <w:ind w:left="708.6614173228347" w:hanging="705"/>
        <w:jc w:val="both"/>
        <w:rPr/>
      </w:pPr>
      <w:r w:rsidDel="00000000" w:rsidR="00000000" w:rsidRPr="00000000">
        <w:rPr>
          <w:rtl w:val="0"/>
        </w:rPr>
        <w:t xml:space="preserve">Bowlby, J. (1982). Attachment and loss: Vol. 1 Attachment (2nd ed.). New York: Basic Books.</w:t>
      </w:r>
    </w:p>
    <w:p w:rsidR="00000000" w:rsidDel="00000000" w:rsidP="00000000" w:rsidRDefault="00000000" w:rsidRPr="00000000" w14:paraId="000000E3">
      <w:pPr>
        <w:spacing w:line="360" w:lineRule="auto"/>
        <w:ind w:left="708.6614173228347" w:hanging="705"/>
        <w:jc w:val="both"/>
        <w:rPr/>
      </w:pPr>
      <w:r w:rsidDel="00000000" w:rsidR="00000000" w:rsidRPr="00000000">
        <w:rPr>
          <w:rtl w:val="0"/>
        </w:rPr>
        <w:t xml:space="preserve">Drake, J. R., Murdock, N. L., Marszalek, J. M., &amp; Barber, C. E. (2015). Differentiation of self</w:t>
      </w:r>
    </w:p>
    <w:p w:rsidR="00000000" w:rsidDel="00000000" w:rsidP="00000000" w:rsidRDefault="00000000" w:rsidRPr="00000000" w14:paraId="000000E4">
      <w:pPr>
        <w:spacing w:line="360" w:lineRule="auto"/>
        <w:ind w:left="708.6614173228347" w:hanging="705"/>
        <w:jc w:val="both"/>
        <w:rPr/>
      </w:pPr>
      <w:r w:rsidDel="00000000" w:rsidR="00000000" w:rsidRPr="00000000">
        <w:rPr>
          <w:rtl w:val="0"/>
        </w:rPr>
        <w:t xml:space="preserve">inventory—Short form: Development and preliminary validation. Contemporary Family Therapy, 1–12.</w:t>
      </w:r>
    </w:p>
    <w:p w:rsidR="00000000" w:rsidDel="00000000" w:rsidP="00000000" w:rsidRDefault="00000000" w:rsidRPr="00000000" w14:paraId="000000E5">
      <w:pPr>
        <w:spacing w:line="360" w:lineRule="auto"/>
        <w:ind w:left="708.6614173228347" w:hanging="705"/>
        <w:jc w:val="both"/>
        <w:rPr/>
      </w:pPr>
      <w:r w:rsidDel="00000000" w:rsidR="00000000" w:rsidRPr="00000000">
        <w:rPr>
          <w:rtl w:val="0"/>
        </w:rPr>
        <w:t xml:space="preserve">Fiorini, M. C., Müller, F. G., &amp; Bolze, S. D. A. (2018). Diferenciação do self: Revisão integrativa de artigos empíricos internacionais. Pensando Famílias, 22(1), 146-162. </w:t>
      </w:r>
      <w:hyperlink r:id="rId10">
        <w:r w:rsidDel="00000000" w:rsidR="00000000" w:rsidRPr="00000000">
          <w:rPr>
            <w:rtl w:val="0"/>
          </w:rPr>
          <w:t xml:space="preserve">http://pepsic.bvsalud.org/scielo.php?pid=S1679-494X2018000100012&amp;script=sci_arttext</w:t>
        </w:r>
      </w:hyperlink>
      <w:r w:rsidDel="00000000" w:rsidR="00000000" w:rsidRPr="00000000">
        <w:rPr>
          <w:rtl w:val="0"/>
        </w:rPr>
      </w:r>
    </w:p>
    <w:p w:rsidR="00000000" w:rsidDel="00000000" w:rsidP="00000000" w:rsidRDefault="00000000" w:rsidRPr="00000000" w14:paraId="000000E6">
      <w:pPr>
        <w:spacing w:line="360" w:lineRule="auto"/>
        <w:ind w:left="705" w:hanging="705"/>
        <w:jc w:val="both"/>
        <w:rPr/>
      </w:pPr>
      <w:r w:rsidDel="00000000" w:rsidR="00000000" w:rsidRPr="00000000">
        <w:rPr>
          <w:rtl w:val="0"/>
        </w:rPr>
        <w:t xml:space="preserve">Ghavibazou, E., Abdollahi, A., &amp; Hosseinian, S. (2022). Validity of the Persian translation of the differentiation of self inventory (DSI) among Iranian adults. Heliyon, 8(7), e09834. https://doi.org/10.1016/j.heliyon.2022.e09834 </w:t>
      </w:r>
    </w:p>
    <w:p w:rsidR="00000000" w:rsidDel="00000000" w:rsidP="00000000" w:rsidRDefault="00000000" w:rsidRPr="00000000" w14:paraId="000000E7">
      <w:pPr>
        <w:spacing w:line="360" w:lineRule="auto"/>
        <w:ind w:left="705" w:hanging="705"/>
        <w:jc w:val="both"/>
        <w:rPr/>
      </w:pPr>
      <w:r w:rsidDel="00000000" w:rsidR="00000000" w:rsidRPr="00000000">
        <w:rPr>
          <w:rtl w:val="0"/>
        </w:rPr>
        <w:t xml:space="preserve">Greenhalgh, T., &amp; Peacock, R. (2005). Effectiveness and efficiency of search methods in systematic reviews of complex evidence: audit of primary sources. BMJ (Clinical research ed.), 331(7524), 1064–1065. https://doi.org/10.1136/bmj.38636.593461.68</w:t>
      </w:r>
    </w:p>
    <w:p w:rsidR="00000000" w:rsidDel="00000000" w:rsidP="00000000" w:rsidRDefault="00000000" w:rsidRPr="00000000" w14:paraId="000000E8">
      <w:pPr>
        <w:spacing w:line="360" w:lineRule="auto"/>
        <w:ind w:left="708.6614173228347" w:hanging="705"/>
        <w:jc w:val="both"/>
        <w:rPr/>
      </w:pPr>
      <w:r w:rsidDel="00000000" w:rsidR="00000000" w:rsidRPr="00000000">
        <w:rPr>
          <w:rtl w:val="0"/>
        </w:rPr>
        <w:t xml:space="preserve">Haber, J. (1993). A construct validity study of a Differentiation of Self Scale. Scholarly inquiry for nursing practice, 7(3), 165–182.</w:t>
      </w:r>
    </w:p>
    <w:p w:rsidR="00000000" w:rsidDel="00000000" w:rsidP="00000000" w:rsidRDefault="00000000" w:rsidRPr="00000000" w14:paraId="000000E9">
      <w:pPr>
        <w:spacing w:line="360" w:lineRule="auto"/>
        <w:ind w:left="705" w:hanging="705"/>
        <w:jc w:val="both"/>
        <w:rPr/>
      </w:pPr>
      <w:r w:rsidDel="00000000" w:rsidR="00000000" w:rsidRPr="00000000">
        <w:rPr>
          <w:rtl w:val="0"/>
        </w:rPr>
        <w:t xml:space="preserve">Işık, E., &amp; Bulduk, S. (2015). Psychometric properties of the Differentiation of Self Inventory-Revised in Turkish adults. Journal of marital and family therapy, 41(1), 102–112. https://doi.org/10.1111/jmft.12022</w:t>
      </w:r>
    </w:p>
    <w:p w:rsidR="00000000" w:rsidDel="00000000" w:rsidP="00000000" w:rsidRDefault="00000000" w:rsidRPr="00000000" w14:paraId="000000EA">
      <w:pPr>
        <w:spacing w:line="360" w:lineRule="auto"/>
        <w:ind w:left="705" w:hanging="705"/>
        <w:jc w:val="both"/>
        <w:rPr/>
      </w:pPr>
      <w:r w:rsidDel="00000000" w:rsidR="00000000" w:rsidRPr="00000000">
        <w:rPr>
          <w:rtl w:val="0"/>
        </w:rPr>
        <w:t xml:space="preserve">Jalali, S., &amp; Wohlin, C. (2012). Systematic literature studies: Database searches vs. backward snowballing. </w:t>
      </w:r>
      <w:r w:rsidDel="00000000" w:rsidR="00000000" w:rsidRPr="00000000">
        <w:rPr>
          <w:i w:val="1"/>
          <w:rtl w:val="0"/>
        </w:rPr>
        <w:t xml:space="preserve">2012 3rd International Workshop on Evidential Assessment of Software Technologies (EAST)</w:t>
      </w:r>
      <w:r w:rsidDel="00000000" w:rsidR="00000000" w:rsidRPr="00000000">
        <w:rPr>
          <w:rtl w:val="0"/>
        </w:rPr>
        <w:t xml:space="preserve">, 19–24. doi:10.1109/EAST.2012.6225892</w:t>
      </w:r>
    </w:p>
    <w:p w:rsidR="00000000" w:rsidDel="00000000" w:rsidP="00000000" w:rsidRDefault="00000000" w:rsidRPr="00000000" w14:paraId="000000EB">
      <w:pPr>
        <w:spacing w:line="360" w:lineRule="auto"/>
        <w:ind w:left="705" w:hanging="705"/>
        <w:jc w:val="both"/>
        <w:rPr/>
      </w:pPr>
      <w:r w:rsidDel="00000000" w:rsidR="00000000" w:rsidRPr="00000000">
        <w:rPr>
          <w:rtl w:val="0"/>
        </w:rPr>
        <w:t xml:space="preserve">Lam, C. M., &amp; Chan-So, C. (2010). Report on validation of the chinese version of the Differentiation of Self Inventory (C-DSI). Hong Kong: International Social Service Hong Kong Branch.</w:t>
      </w:r>
    </w:p>
    <w:p w:rsidR="00000000" w:rsidDel="00000000" w:rsidP="00000000" w:rsidRDefault="00000000" w:rsidRPr="00000000" w14:paraId="000000EC">
      <w:pPr>
        <w:spacing w:line="360" w:lineRule="auto"/>
        <w:ind w:left="708.6614173228347" w:hanging="705"/>
        <w:jc w:val="both"/>
        <w:rPr/>
      </w:pPr>
      <w:r w:rsidDel="00000000" w:rsidR="00000000" w:rsidRPr="00000000">
        <w:rPr>
          <w:rtl w:val="0"/>
        </w:rPr>
        <w:t xml:space="preserve">Lampis, J. (2016). Does partners’ differentiation of self predict dyadic adjustment?. Journal of Family Therapy, 38, 303-318. </w:t>
      </w:r>
      <w:hyperlink r:id="rId11">
        <w:r w:rsidDel="00000000" w:rsidR="00000000" w:rsidRPr="00000000">
          <w:rPr>
            <w:rtl w:val="0"/>
          </w:rPr>
          <w:t xml:space="preserve">https://doi.org/10.1111/1467-6427.12073</w:t>
        </w:r>
      </w:hyperlink>
      <w:r w:rsidDel="00000000" w:rsidR="00000000" w:rsidRPr="00000000">
        <w:rPr>
          <w:rtl w:val="0"/>
        </w:rPr>
      </w:r>
    </w:p>
    <w:p w:rsidR="00000000" w:rsidDel="00000000" w:rsidP="00000000" w:rsidRDefault="00000000" w:rsidRPr="00000000" w14:paraId="000000ED">
      <w:pPr>
        <w:spacing w:line="360" w:lineRule="auto"/>
        <w:ind w:left="708.6614173228347" w:hanging="705"/>
        <w:jc w:val="both"/>
        <w:rPr/>
      </w:pPr>
      <w:r w:rsidDel="00000000" w:rsidR="00000000" w:rsidRPr="00000000">
        <w:rPr>
          <w:rtl w:val="0"/>
        </w:rPr>
        <w:t xml:space="preserve">Lampis, J., Busonera, A., Cataudella, S., Tommasi, M., &amp; Skowron, E. A. (2017). Psychometric properties of an Italian version of the differentiation of self inventory-revised (It-DSI-R). Journal of Adult Development, 24(2), 144–154. </w:t>
      </w:r>
      <w:hyperlink r:id="rId12">
        <w:r w:rsidDel="00000000" w:rsidR="00000000" w:rsidRPr="00000000">
          <w:rPr>
            <w:rtl w:val="0"/>
          </w:rPr>
          <w:t xml:space="preserve">https://doi.org/10.1007/s10804-016-9253-6</w:t>
        </w:r>
      </w:hyperlink>
      <w:r w:rsidDel="00000000" w:rsidR="00000000" w:rsidRPr="00000000">
        <w:rPr>
          <w:rtl w:val="0"/>
        </w:rPr>
      </w:r>
    </w:p>
    <w:p w:rsidR="00000000" w:rsidDel="00000000" w:rsidP="00000000" w:rsidRDefault="00000000" w:rsidRPr="00000000" w14:paraId="000000EE">
      <w:pPr>
        <w:spacing w:line="360" w:lineRule="auto"/>
        <w:ind w:left="708.6614173228347" w:hanging="705"/>
        <w:jc w:val="both"/>
        <w:rPr/>
      </w:pPr>
      <w:r w:rsidDel="00000000" w:rsidR="00000000" w:rsidRPr="00000000">
        <w:rPr>
          <w:rtl w:val="0"/>
        </w:rPr>
        <w:t xml:space="preserve">Lampis, J., Cataudella, S. (2019). Adult Attachment and Differentiation of Self-Constructs: A Possible Dialogue?. Contemp Fam Ther 41, 227–235. https://doi.org/10.1007/s10591-019-09489-7</w:t>
      </w:r>
    </w:p>
    <w:p w:rsidR="00000000" w:rsidDel="00000000" w:rsidP="00000000" w:rsidRDefault="00000000" w:rsidRPr="00000000" w14:paraId="000000EF">
      <w:pPr>
        <w:spacing w:line="360" w:lineRule="auto"/>
        <w:ind w:left="708.6614173228347" w:hanging="705"/>
        <w:jc w:val="both"/>
        <w:rPr/>
      </w:pPr>
      <w:r w:rsidDel="00000000" w:rsidR="00000000" w:rsidRPr="00000000">
        <w:rPr>
          <w:rtl w:val="0"/>
        </w:rPr>
        <w:t xml:space="preserve">Lampis, J., Cataudella, S., Agus, M., Busonera, A., &amp; Skowron, E. A. (2019). Differentiation of Self and Dyadic Adjustment in Couple Relationships: A Dyadic Analysis Using the Actor-Partner Interdependence Model. Family process, 58(3), 698–715. </w:t>
      </w:r>
      <w:hyperlink r:id="rId13">
        <w:r w:rsidDel="00000000" w:rsidR="00000000" w:rsidRPr="00000000">
          <w:rPr>
            <w:color w:val="1155cc"/>
            <w:u w:val="single"/>
            <w:rtl w:val="0"/>
          </w:rPr>
          <w:t xml:space="preserve">https://doi.org/10.1111/famp.12370</w:t>
        </w:r>
      </w:hyperlink>
      <w:r w:rsidDel="00000000" w:rsidR="00000000" w:rsidRPr="00000000">
        <w:rPr>
          <w:rtl w:val="0"/>
        </w:rPr>
      </w:r>
    </w:p>
    <w:p w:rsidR="00000000" w:rsidDel="00000000" w:rsidP="00000000" w:rsidRDefault="00000000" w:rsidRPr="00000000" w14:paraId="000000F0">
      <w:pPr>
        <w:spacing w:line="360" w:lineRule="auto"/>
        <w:ind w:left="708.6614173228347" w:hanging="705"/>
        <w:jc w:val="both"/>
        <w:rPr/>
      </w:pPr>
      <w:r w:rsidDel="00000000" w:rsidR="00000000" w:rsidRPr="00000000">
        <w:rPr>
          <w:rtl w:val="0"/>
        </w:rPr>
        <w:t xml:space="preserve">Machado, N. J. (2020). </w:t>
      </w:r>
      <w:r w:rsidDel="00000000" w:rsidR="00000000" w:rsidRPr="00000000">
        <w:rPr>
          <w:i w:val="1"/>
          <w:rtl w:val="0"/>
        </w:rPr>
        <w:t xml:space="preserve">Intimidade e desejo nas relações de casais: contributos para validação de instrumento psicométrico</w:t>
      </w:r>
      <w:r w:rsidDel="00000000" w:rsidR="00000000" w:rsidRPr="00000000">
        <w:rPr>
          <w:rtl w:val="0"/>
        </w:rPr>
        <w:t xml:space="preserve"> [Dissertação de mestrado, Universidade de Lisboa]. </w:t>
      </w:r>
      <w:hyperlink r:id="rId14">
        <w:r w:rsidDel="00000000" w:rsidR="00000000" w:rsidRPr="00000000">
          <w:rPr>
            <w:rtl w:val="0"/>
          </w:rPr>
          <w:t xml:space="preserve">https://repositorio.ul.pt/handle/10451/58430</w:t>
        </w:r>
      </w:hyperlink>
      <w:r w:rsidDel="00000000" w:rsidR="00000000" w:rsidRPr="00000000">
        <w:rPr>
          <w:rtl w:val="0"/>
        </w:rPr>
      </w:r>
    </w:p>
    <w:p w:rsidR="00000000" w:rsidDel="00000000" w:rsidP="00000000" w:rsidRDefault="00000000" w:rsidRPr="00000000" w14:paraId="000000F1">
      <w:pPr>
        <w:spacing w:line="360" w:lineRule="auto"/>
        <w:ind w:left="708.6614173228347" w:hanging="708.6614173228347"/>
        <w:jc w:val="both"/>
        <w:rPr/>
      </w:pPr>
      <w:r w:rsidDel="00000000" w:rsidR="00000000" w:rsidRPr="00000000">
        <w:rPr>
          <w:rtl w:val="0"/>
        </w:rPr>
        <w:t xml:space="preserve">Neophytou, Kleanthis &amp; Čepukienė, Viktorija &amp; Yakın, Ecem &amp; Hallit, Souheil &amp; Skowron, Elizabeth. (2025). Measuring Differentiation of Self Within the Greek Culture: Theoretical and Psychometric Validation of a Greek Short Form of the Differentiation of Self Inventory-Revised. Journal of Marital and Family Therapy. 51. 10.1111/jmft.70012.</w:t>
      </w:r>
    </w:p>
    <w:p w:rsidR="00000000" w:rsidDel="00000000" w:rsidP="00000000" w:rsidRDefault="00000000" w:rsidRPr="00000000" w14:paraId="000000F2">
      <w:pPr>
        <w:spacing w:line="360" w:lineRule="auto"/>
        <w:ind w:left="708.6614173228347" w:hanging="705"/>
        <w:jc w:val="both"/>
        <w:rPr/>
      </w:pPr>
      <w:r w:rsidDel="00000000" w:rsidR="00000000" w:rsidRPr="00000000">
        <w:rPr>
          <w:rtl w:val="0"/>
        </w:rPr>
        <w:t xml:space="preserve">Oliver, J., Jódar, R., Berástegui, A., Skowron, E. A., Friedlander, M. L., &amp; Schmitt, T. A. (2023). Psychometric study of the differentiation of self scale-revised in a sample of Spanish adults. Current Psychology 42, 16894–16907. </w:t>
      </w:r>
      <w:hyperlink r:id="rId15">
        <w:r w:rsidDel="00000000" w:rsidR="00000000" w:rsidRPr="00000000">
          <w:rPr>
            <w:rtl w:val="0"/>
          </w:rPr>
          <w:t xml:space="preserve">https://doi.org/10.1007/s12144-022-02929-y</w:t>
        </w:r>
      </w:hyperlink>
      <w:r w:rsidDel="00000000" w:rsidR="00000000" w:rsidRPr="00000000">
        <w:rPr>
          <w:rtl w:val="0"/>
        </w:rPr>
      </w:r>
    </w:p>
    <w:p w:rsidR="00000000" w:rsidDel="00000000" w:rsidP="00000000" w:rsidRDefault="00000000" w:rsidRPr="00000000" w14:paraId="000000F3">
      <w:pPr>
        <w:spacing w:line="360" w:lineRule="auto"/>
        <w:ind w:left="708.6614173228347" w:hanging="705"/>
        <w:jc w:val="both"/>
        <w:rPr/>
      </w:pPr>
      <w:r w:rsidDel="00000000" w:rsidR="00000000" w:rsidRPr="00000000">
        <w:rPr>
          <w:rtl w:val="0"/>
        </w:rPr>
        <w:t xml:space="preserve">Pérez-Nebra, A. R., Tordera, N., Rodríguez, I., Sandall, H., Peiró, J. M., &amp; de São Paulo, E. (2023). Individualism-Collectivism: A Brazilian-Portuguese Version of Triandis and Gelfand’s Scale. </w:t>
      </w:r>
      <w:r w:rsidDel="00000000" w:rsidR="00000000" w:rsidRPr="00000000">
        <w:rPr>
          <w:i w:val="1"/>
          <w:rtl w:val="0"/>
        </w:rPr>
        <w:t xml:space="preserve">Trends in Psychology</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(2), 251–268.</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https://doi.org/10.1007/s43076-023-00275-x</w:t>
        </w:r>
      </w:hyperlink>
      <w:r w:rsidDel="00000000" w:rsidR="00000000" w:rsidRPr="00000000">
        <w:rPr>
          <w:rtl w:val="0"/>
        </w:rPr>
      </w:r>
    </w:p>
    <w:p w:rsidR="00000000" w:rsidDel="00000000" w:rsidP="00000000" w:rsidRDefault="00000000" w:rsidRPr="00000000" w14:paraId="000000F4">
      <w:pPr>
        <w:spacing w:line="360" w:lineRule="auto"/>
        <w:ind w:left="708.6614173228347" w:hanging="705"/>
        <w:jc w:val="both"/>
        <w:rPr/>
      </w:pPr>
      <w:r w:rsidDel="00000000" w:rsidR="00000000" w:rsidRPr="00000000">
        <w:rPr>
          <w:rtl w:val="0"/>
        </w:rPr>
        <w:t xml:space="preserve">Rodríguez-González, M., Bell, C. A., Pereyra, S. B., Martínez-Díaz, M. P., Schweer-Collins, M., &amp; Bean, R. A. (2023). Differentiation of self and relationship attachment, quality, and stability: A path analysis of dyadic and longitudinal data from Spanish and U.S. couples. PloS one, 18(3), e0282482. </w:t>
      </w:r>
      <w:hyperlink r:id="rId18">
        <w:r w:rsidDel="00000000" w:rsidR="00000000" w:rsidRPr="00000000">
          <w:rPr>
            <w:rtl w:val="0"/>
          </w:rPr>
          <w:t xml:space="preserve">https://doi.org/10.1371/journal.pone.0282482</w:t>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6614173228347" w:right="0" w:hanging="705"/>
        <w:jc w:val="both"/>
        <w:rPr/>
      </w:pPr>
      <w:r w:rsidDel="00000000" w:rsidR="00000000" w:rsidRPr="00000000">
        <w:rPr>
          <w:rtl w:val="0"/>
        </w:rPr>
        <w:t xml:space="preserve">Rodríguez-González, M., Skowron, E. A. &amp; Jódar-Anchía, R.. (2015). Spanish Adaptation Of The Differentiation Of Self Inventory-Revised (DSI-R). Terapia psicológica, 33(1), 47-58. </w:t>
      </w:r>
      <w:hyperlink r:id="rId19">
        <w:r w:rsidDel="00000000" w:rsidR="00000000" w:rsidRPr="00000000">
          <w:rPr>
            <w:rtl w:val="0"/>
          </w:rPr>
          <w:t xml:space="preserve">https://dx.doi.org/10.4067/S0718-48082015000100005</w:t>
        </w:r>
      </w:hyperlink>
      <w:r w:rsidDel="00000000" w:rsidR="00000000" w:rsidRPr="00000000">
        <w:rPr>
          <w:rtl w:val="0"/>
        </w:rPr>
      </w:r>
    </w:p>
    <w:p w:rsidR="00000000" w:rsidDel="00000000" w:rsidP="00000000" w:rsidRDefault="00000000" w:rsidRPr="00000000" w14:paraId="000000F6">
      <w:pPr>
        <w:spacing w:line="360" w:lineRule="auto"/>
        <w:ind w:left="708.6614173228347" w:hanging="705"/>
        <w:jc w:val="both"/>
        <w:rPr/>
      </w:pPr>
      <w:r w:rsidDel="00000000" w:rsidR="00000000" w:rsidRPr="00000000">
        <w:rPr>
          <w:rtl w:val="0"/>
        </w:rPr>
        <w:t xml:space="preserve">Sloan, D., &amp; van Dierendonck, D. (2016). Item selection and validation of a brief, 20-item version of the Differentiation of Self Inventory—Revised. Personality and Individual Differences, 97, 146–150, </w:t>
      </w:r>
      <w:hyperlink r:id="rId20">
        <w:r w:rsidDel="00000000" w:rsidR="00000000" w:rsidRPr="00000000">
          <w:rPr>
            <w:rtl w:val="0"/>
          </w:rPr>
          <w:t xml:space="preserve">https://doi.org/10.1016/j.paid.2016.03.037</w:t>
        </w:r>
      </w:hyperlink>
      <w:r w:rsidDel="00000000" w:rsidR="00000000" w:rsidRPr="00000000">
        <w:rPr>
          <w:rtl w:val="0"/>
        </w:rPr>
      </w:r>
    </w:p>
    <w:p w:rsidR="00000000" w:rsidDel="00000000" w:rsidP="00000000" w:rsidRDefault="00000000" w:rsidRPr="00000000" w14:paraId="000000F7">
      <w:pPr>
        <w:spacing w:line="360" w:lineRule="auto"/>
        <w:ind w:left="708.6614173228347" w:hanging="705"/>
        <w:jc w:val="both"/>
        <w:rPr/>
      </w:pPr>
      <w:r w:rsidDel="00000000" w:rsidR="00000000" w:rsidRPr="00000000">
        <w:rPr>
          <w:rtl w:val="0"/>
        </w:rPr>
        <w:t xml:space="preserve">Skowron, E.A., Dendy, A.K. (2004). Differentiation of Self and Attachment in Adulthood: Relational Correlates of Effortful Control. Contemporary Family Therapy 26, 337–357. https://doi.org/10.1023/B:COFT.0000037919.63750,9d</w:t>
      </w:r>
    </w:p>
    <w:p w:rsidR="00000000" w:rsidDel="00000000" w:rsidP="00000000" w:rsidRDefault="00000000" w:rsidRPr="00000000" w14:paraId="000000F8">
      <w:pPr>
        <w:spacing w:line="360" w:lineRule="auto"/>
        <w:ind w:left="708.6614173228347" w:hanging="705"/>
        <w:jc w:val="both"/>
        <w:rPr/>
      </w:pPr>
      <w:r w:rsidDel="00000000" w:rsidR="00000000" w:rsidRPr="00000000">
        <w:rPr>
          <w:rtl w:val="0"/>
        </w:rPr>
        <w:t xml:space="preserve">Skowron, E. A., &amp; Friedlander, M. L. (1998). The Differentiation of Self Inventory: Development and initial validation. Journal of Counseling Psychology, 45(3), 235–246. </w:t>
      </w:r>
      <w:hyperlink r:id="rId21">
        <w:r w:rsidDel="00000000" w:rsidR="00000000" w:rsidRPr="00000000">
          <w:rPr>
            <w:rtl w:val="0"/>
          </w:rPr>
          <w:t xml:space="preserve">https://doi.org/10.1037/0022-0167.45.3.235</w:t>
        </w:r>
      </w:hyperlink>
      <w:r w:rsidDel="00000000" w:rsidR="00000000" w:rsidRPr="00000000">
        <w:rPr>
          <w:rtl w:val="0"/>
        </w:rPr>
      </w:r>
    </w:p>
    <w:p w:rsidR="00000000" w:rsidDel="00000000" w:rsidP="00000000" w:rsidRDefault="00000000" w:rsidRPr="00000000" w14:paraId="000000F9">
      <w:pPr>
        <w:spacing w:line="360" w:lineRule="auto"/>
        <w:ind w:left="708.6614173228347" w:hanging="705"/>
        <w:jc w:val="both"/>
        <w:rPr/>
      </w:pPr>
      <w:r w:rsidDel="00000000" w:rsidR="00000000" w:rsidRPr="00000000">
        <w:rPr>
          <w:rtl w:val="0"/>
        </w:rPr>
        <w:t xml:space="preserve">Skowron, E. A., &amp; Schmitt, T. A. (2003). Assessing interpersonal fusion: reliability and validity of a new DSI fusion with others subscale. Journal of marital and family therapy, 29(2), 209–222. </w:t>
      </w:r>
      <w:hyperlink r:id="rId22">
        <w:r w:rsidDel="00000000" w:rsidR="00000000" w:rsidRPr="00000000">
          <w:rPr>
            <w:color w:val="1155cc"/>
            <w:u w:val="single"/>
            <w:rtl w:val="0"/>
          </w:rPr>
          <w:t xml:space="preserve">https://doi.org/10.1111/j.1752-0606.2003.tb01201.x</w:t>
        </w:r>
      </w:hyperlink>
      <w:r w:rsidDel="00000000" w:rsidR="00000000" w:rsidRPr="00000000">
        <w:rPr>
          <w:rtl w:val="0"/>
        </w:rPr>
      </w:r>
    </w:p>
    <w:p w:rsidR="00000000" w:rsidDel="00000000" w:rsidP="00000000" w:rsidRDefault="00000000" w:rsidRPr="00000000" w14:paraId="000000FA">
      <w:pPr>
        <w:spacing w:line="360" w:lineRule="auto"/>
        <w:ind w:left="705" w:hanging="705"/>
        <w:jc w:val="both"/>
        <w:rPr/>
      </w:pPr>
      <w:r w:rsidDel="00000000" w:rsidR="00000000" w:rsidRPr="00000000">
        <w:rPr>
          <w:rtl w:val="0"/>
        </w:rPr>
        <w:t xml:space="preserve">Wohlin, C. (2014). Guidelines for snowballing in systematic literature studies and a replication in software engineering. In </w:t>
      </w:r>
      <w:r w:rsidDel="00000000" w:rsidR="00000000" w:rsidRPr="00000000">
        <w:rPr>
          <w:i w:val="1"/>
          <w:rtl w:val="0"/>
        </w:rPr>
        <w:t xml:space="preserve">Proceedings of the 18th International Conference on Evaluation and Assessment in Software Engineering (EASE '14)</w:t>
      </w:r>
      <w:r w:rsidDel="00000000" w:rsidR="00000000" w:rsidRPr="00000000">
        <w:rPr>
          <w:rtl w:val="0"/>
        </w:rPr>
        <w:t xml:space="preserve"> (Artigo 38, pp. 1–10). Association for Computing Machinery.</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https://doi.org/10.1145/2601248.2601268</w:t>
        </w:r>
      </w:hyperlink>
      <w:r w:rsidDel="00000000" w:rsidR="00000000" w:rsidRPr="00000000">
        <w:rPr>
          <w:rtl w:val="0"/>
        </w:rPr>
      </w:r>
    </w:p>
    <w:p w:rsidR="00000000" w:rsidDel="00000000" w:rsidP="00000000" w:rsidRDefault="00000000" w:rsidRPr="00000000" w14:paraId="000000FB">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FC">
      <w:pPr>
        <w:pageBreakBefore w:val="0"/>
        <w:shd w:fill="ffffff" w:val="clear"/>
        <w:spacing w:line="360" w:lineRule="auto"/>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FD">
      <w:pPr>
        <w:pageBreakBefore w:val="0"/>
        <w:shd w:fill="ffffff" w:val="clear"/>
        <w:spacing w:line="360" w:lineRule="auto"/>
        <w:jc w:val="right"/>
        <w:rPr>
          <w:i w:val="1"/>
          <w:sz w:val="20"/>
          <w:szCs w:val="20"/>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p w:rsidR="00000000" w:rsidDel="00000000" w:rsidP="00000000" w:rsidRDefault="00000000" w:rsidRPr="00000000" w14:paraId="000000FE">
      <w:pPr>
        <w:pageBreakBefore w:val="0"/>
        <w:spacing w:line="36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sectPr>
      <w:headerReference r:id="rId25" w:type="default"/>
      <w:headerReference r:id="rId26" w:type="even"/>
      <w:footerReference r:id="rId27" w:type="default"/>
      <w:footerReference r:id="rId28"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abriela Neves" w:id="0" w:date="2025-10-06T19:45:26Z">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adicionar críticas que são feitas à escala de FO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*até aqui a discussão já foi pra dissertação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3"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paid.2016.03.037" TargetMode="External"/><Relationship Id="rId22" Type="http://schemas.openxmlformats.org/officeDocument/2006/relationships/hyperlink" Target="https://doi.org/10.1111/j.1752-0606.2003.tb01201.x" TargetMode="External"/><Relationship Id="rId21" Type="http://schemas.openxmlformats.org/officeDocument/2006/relationships/hyperlink" Target="https://psycnet.apa.org/doi/10.1037/0022-0167.45.3.235" TargetMode="External"/><Relationship Id="rId24" Type="http://schemas.openxmlformats.org/officeDocument/2006/relationships/hyperlink" Target="https://doi.org/10.1145/2601248.2601268" TargetMode="External"/><Relationship Id="rId23" Type="http://schemas.openxmlformats.org/officeDocument/2006/relationships/hyperlink" Target="https://doi.org/10.1145/2601248.2601268"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osf.io/mnc2f"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hyperlink" Target="https://doi.org/10.1111/1467-6427.12073" TargetMode="External"/><Relationship Id="rId10" Type="http://schemas.openxmlformats.org/officeDocument/2006/relationships/hyperlink" Target="http://pepsic.bvsalud.org/scielo.php?pid=S1679-494X2018000100012&amp;script=sci_arttext" TargetMode="External"/><Relationship Id="rId13" Type="http://schemas.openxmlformats.org/officeDocument/2006/relationships/hyperlink" Target="https://doi.org/10.1111/famp.12370" TargetMode="External"/><Relationship Id="rId12" Type="http://schemas.openxmlformats.org/officeDocument/2006/relationships/hyperlink" Target="https://psycnet.apa.org/doi/10.1007/s10804-016-9253-6" TargetMode="External"/><Relationship Id="rId15" Type="http://schemas.openxmlformats.org/officeDocument/2006/relationships/hyperlink" Target="https://doi.org/10.1007/s12144-022-02929-y" TargetMode="External"/><Relationship Id="rId14" Type="http://schemas.openxmlformats.org/officeDocument/2006/relationships/hyperlink" Target="https://repositorio.ul.pt/handle/10451/58430" TargetMode="External"/><Relationship Id="rId17" Type="http://schemas.openxmlformats.org/officeDocument/2006/relationships/hyperlink" Target="https://doi.org/10.1007/s43076-023-00275-x" TargetMode="External"/><Relationship Id="rId16" Type="http://schemas.openxmlformats.org/officeDocument/2006/relationships/hyperlink" Target="https://doi.org/10.1007/s43076-023-00275-x" TargetMode="External"/><Relationship Id="rId19" Type="http://schemas.openxmlformats.org/officeDocument/2006/relationships/hyperlink" Target="https://dx.doi.org/10.4067/S0718-48082015000100005" TargetMode="External"/><Relationship Id="rId18" Type="http://schemas.openxmlformats.org/officeDocument/2006/relationships/hyperlink" Target="https://doi.org/10.1371/journal.pone.02824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