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4185" w14:textId="3D34CC7E" w:rsidR="00CB6BC2" w:rsidRDefault="00CB6BC2" w:rsidP="00413B66">
      <w:pPr>
        <w:spacing w:line="235" w:lineRule="auto"/>
        <w:rPr>
          <w:rFonts w:asciiTheme="majorBidi" w:eastAsia="Calibri" w:hAnsiTheme="majorBidi" w:cs="B Nazanin"/>
          <w:sz w:val="23"/>
          <w:szCs w:val="23"/>
          <w:lang w:bidi="fa-IR"/>
        </w:rPr>
      </w:pPr>
    </w:p>
    <w:p w14:paraId="6131BF17" w14:textId="3E760C40" w:rsidR="00FC0649" w:rsidRDefault="00B22401" w:rsidP="00E701E9">
      <w:pPr>
        <w:bidi w:val="0"/>
        <w:jc w:val="center"/>
        <w:rPr>
          <w:rFonts w:asciiTheme="majorBidi" w:hAnsiTheme="majorBidi" w:cstheme="majorBidi"/>
          <w:b/>
          <w:bCs/>
          <w:sz w:val="28"/>
          <w:szCs w:val="28"/>
          <w:lang w:bidi="fa-IR"/>
        </w:rPr>
      </w:pPr>
      <w:bookmarkStart w:id="0" w:name="_Hlk200232397"/>
      <w:r w:rsidRPr="00C7359A">
        <w:rPr>
          <w:rFonts w:asciiTheme="majorBidi" w:hAnsiTheme="majorBidi" w:cstheme="majorBidi"/>
          <w:b/>
          <w:bCs/>
          <w:sz w:val="28"/>
          <w:szCs w:val="28"/>
          <w:lang w:bidi="fa-IR"/>
        </w:rPr>
        <w:t xml:space="preserve">Development of </w:t>
      </w:r>
      <w:r w:rsidR="00FA3398" w:rsidRPr="00C7359A">
        <w:rPr>
          <w:rFonts w:asciiTheme="majorBidi" w:hAnsiTheme="majorBidi" w:cstheme="majorBidi"/>
          <w:b/>
          <w:bCs/>
          <w:sz w:val="28"/>
          <w:szCs w:val="28"/>
          <w:lang w:bidi="fa-IR"/>
        </w:rPr>
        <w:t xml:space="preserve">the </w:t>
      </w:r>
      <w:r w:rsidR="003A7729" w:rsidRPr="00C7359A">
        <w:rPr>
          <w:rFonts w:asciiTheme="majorBidi" w:hAnsiTheme="majorBidi" w:cstheme="majorBidi"/>
          <w:b/>
          <w:bCs/>
          <w:sz w:val="28"/>
          <w:szCs w:val="28"/>
          <w:lang w:bidi="fa-IR"/>
        </w:rPr>
        <w:t>F</w:t>
      </w:r>
      <w:r w:rsidR="00324C13" w:rsidRPr="00C7359A">
        <w:rPr>
          <w:rFonts w:asciiTheme="majorBidi" w:hAnsiTheme="majorBidi" w:cstheme="majorBidi"/>
          <w:b/>
          <w:bCs/>
          <w:sz w:val="28"/>
          <w:szCs w:val="28"/>
          <w:lang w:bidi="fa-IR"/>
        </w:rPr>
        <w:t>a</w:t>
      </w:r>
      <w:r w:rsidR="00742BE4" w:rsidRPr="00C7359A">
        <w:rPr>
          <w:rFonts w:asciiTheme="majorBidi" w:hAnsiTheme="majorBidi" w:cstheme="majorBidi"/>
          <w:b/>
          <w:bCs/>
          <w:sz w:val="28"/>
          <w:szCs w:val="28"/>
          <w:lang w:bidi="fa-IR"/>
        </w:rPr>
        <w:t>ther</w:t>
      </w:r>
      <w:r w:rsidRPr="00C7359A">
        <w:rPr>
          <w:rFonts w:asciiTheme="majorBidi" w:hAnsiTheme="majorBidi" w:cstheme="majorBidi"/>
          <w:b/>
          <w:bCs/>
          <w:sz w:val="28"/>
          <w:szCs w:val="28"/>
          <w:lang w:bidi="fa-IR"/>
        </w:rPr>
        <w:t xml:space="preserve"> Abuse </w:t>
      </w:r>
      <w:r w:rsidR="00A14496" w:rsidRPr="00C7359A">
        <w:rPr>
          <w:rFonts w:asciiTheme="majorBidi" w:hAnsiTheme="majorBidi" w:cstheme="majorBidi"/>
          <w:b/>
          <w:bCs/>
          <w:sz w:val="28"/>
          <w:szCs w:val="28"/>
          <w:lang w:bidi="fa-IR"/>
        </w:rPr>
        <w:t xml:space="preserve">Self-Report </w:t>
      </w:r>
      <w:r w:rsidRPr="00C7359A">
        <w:rPr>
          <w:rFonts w:asciiTheme="majorBidi" w:hAnsiTheme="majorBidi" w:cstheme="majorBidi"/>
          <w:b/>
          <w:bCs/>
          <w:sz w:val="28"/>
          <w:szCs w:val="28"/>
          <w:lang w:bidi="fa-IR"/>
        </w:rPr>
        <w:t xml:space="preserve">Scale and </w:t>
      </w:r>
      <w:r w:rsidR="00DD4B4E" w:rsidRPr="00C7359A">
        <w:rPr>
          <w:rFonts w:asciiTheme="majorBidi" w:hAnsiTheme="majorBidi" w:cstheme="majorBidi"/>
          <w:b/>
          <w:bCs/>
          <w:sz w:val="28"/>
          <w:szCs w:val="28"/>
          <w:lang w:bidi="fa-IR"/>
        </w:rPr>
        <w:t>I</w:t>
      </w:r>
      <w:r w:rsidRPr="00C7359A">
        <w:rPr>
          <w:rFonts w:asciiTheme="majorBidi" w:hAnsiTheme="majorBidi" w:cstheme="majorBidi"/>
          <w:b/>
          <w:bCs/>
          <w:sz w:val="28"/>
          <w:szCs w:val="28"/>
          <w:lang w:bidi="fa-IR"/>
        </w:rPr>
        <w:t xml:space="preserve">nvestigation of its </w:t>
      </w:r>
      <w:r w:rsidR="00E701E9" w:rsidRPr="00C7359A">
        <w:rPr>
          <w:rFonts w:asciiTheme="majorBidi" w:hAnsiTheme="majorBidi" w:cstheme="majorBidi"/>
          <w:b/>
          <w:bCs/>
          <w:sz w:val="28"/>
          <w:szCs w:val="28"/>
          <w:lang w:bidi="fa-IR"/>
        </w:rPr>
        <w:t xml:space="preserve">Correlates </w:t>
      </w:r>
      <w:r w:rsidRPr="00C7359A">
        <w:rPr>
          <w:rFonts w:asciiTheme="majorBidi" w:hAnsiTheme="majorBidi" w:cstheme="majorBidi"/>
          <w:b/>
          <w:bCs/>
          <w:sz w:val="28"/>
          <w:szCs w:val="28"/>
          <w:lang w:bidi="fa-IR"/>
        </w:rPr>
        <w:t>in</w:t>
      </w:r>
      <w:r w:rsidR="00380852" w:rsidRPr="00C7359A">
        <w:rPr>
          <w:rFonts w:asciiTheme="majorBidi" w:hAnsiTheme="majorBidi" w:cstheme="majorBidi"/>
          <w:b/>
          <w:bCs/>
          <w:sz w:val="28"/>
          <w:szCs w:val="28"/>
          <w:lang w:bidi="fa-IR"/>
        </w:rPr>
        <w:t xml:space="preserve"> Male</w:t>
      </w:r>
      <w:r w:rsidRPr="00C7359A">
        <w:rPr>
          <w:rFonts w:asciiTheme="majorBidi" w:hAnsiTheme="majorBidi" w:cstheme="majorBidi"/>
          <w:b/>
          <w:bCs/>
          <w:sz w:val="28"/>
          <w:szCs w:val="28"/>
          <w:lang w:bidi="fa-IR"/>
        </w:rPr>
        <w:t xml:space="preserve"> </w:t>
      </w:r>
      <w:r w:rsidR="00DD4B4E" w:rsidRPr="00C7359A">
        <w:rPr>
          <w:rFonts w:asciiTheme="majorBidi" w:hAnsiTheme="majorBidi" w:cstheme="majorBidi"/>
          <w:b/>
          <w:bCs/>
          <w:sz w:val="28"/>
          <w:szCs w:val="28"/>
          <w:lang w:bidi="fa-IR"/>
        </w:rPr>
        <w:t>Adolescents</w:t>
      </w:r>
    </w:p>
    <w:p w14:paraId="4C6CE924" w14:textId="77777777" w:rsidR="00A04E2C" w:rsidRPr="00C7359A" w:rsidRDefault="00A04E2C" w:rsidP="00A04E2C">
      <w:pPr>
        <w:bidi w:val="0"/>
        <w:jc w:val="center"/>
        <w:rPr>
          <w:rFonts w:asciiTheme="majorBidi" w:hAnsiTheme="majorBidi" w:cstheme="majorBidi"/>
          <w:b/>
          <w:bCs/>
          <w:sz w:val="28"/>
          <w:szCs w:val="28"/>
          <w:lang w:bidi="fa-IR"/>
        </w:rPr>
      </w:pPr>
    </w:p>
    <w:bookmarkEnd w:id="0"/>
    <w:p w14:paraId="0E2DF32B" w14:textId="3FB2B708" w:rsidR="00A86955" w:rsidRPr="00C7359A" w:rsidRDefault="00A86955" w:rsidP="00351D0F">
      <w:pPr>
        <w:bidi w:val="0"/>
        <w:spacing w:line="235" w:lineRule="auto"/>
        <w:ind w:left="567" w:hanging="567"/>
        <w:rPr>
          <w:rFonts w:asciiTheme="majorBidi" w:hAnsiTheme="majorBidi" w:cs="B Lotus"/>
          <w:b/>
          <w:bCs/>
          <w:sz w:val="24"/>
          <w:szCs w:val="24"/>
          <w:shd w:val="clear" w:color="auto" w:fill="FFFFFF"/>
        </w:rPr>
      </w:pPr>
      <w:r w:rsidRPr="00C7359A">
        <w:rPr>
          <w:rFonts w:asciiTheme="majorBidi" w:hAnsiTheme="majorBidi" w:cs="B Lotus"/>
          <w:b/>
          <w:bCs/>
          <w:sz w:val="24"/>
          <w:szCs w:val="24"/>
          <w:shd w:val="clear" w:color="auto" w:fill="FFFFFF"/>
        </w:rPr>
        <w:t>Abstract</w:t>
      </w:r>
    </w:p>
    <w:p w14:paraId="46248B31" w14:textId="77777777" w:rsidR="00185825" w:rsidRPr="00C7359A" w:rsidRDefault="00185825" w:rsidP="00185825">
      <w:pPr>
        <w:bidi w:val="0"/>
        <w:spacing w:line="235" w:lineRule="auto"/>
        <w:ind w:left="567" w:hanging="567"/>
        <w:rPr>
          <w:rFonts w:asciiTheme="majorBidi" w:hAnsiTheme="majorBidi" w:cs="B Lotus"/>
          <w:sz w:val="20"/>
          <w:szCs w:val="20"/>
          <w:shd w:val="clear" w:color="auto" w:fill="FFFFFF"/>
          <w:lang w:bidi="fa-IR"/>
        </w:rPr>
      </w:pPr>
    </w:p>
    <w:p w14:paraId="10CDB0F4" w14:textId="440D6E37" w:rsidR="009B0BE1" w:rsidRPr="00C7359A" w:rsidRDefault="00ED22BC" w:rsidP="00E701E9">
      <w:pPr>
        <w:autoSpaceDE w:val="0"/>
        <w:autoSpaceDN w:val="0"/>
        <w:bidi w:val="0"/>
        <w:adjustRightInd w:val="0"/>
        <w:spacing w:line="276" w:lineRule="auto"/>
        <w:rPr>
          <w:rFonts w:asciiTheme="majorBidi" w:eastAsia="Times New Roman" w:hAnsiTheme="majorBidi" w:cstheme="majorBidi"/>
          <w:sz w:val="24"/>
          <w:szCs w:val="24"/>
        </w:rPr>
      </w:pPr>
      <w:r w:rsidRPr="00C7359A">
        <w:rPr>
          <w:rFonts w:asciiTheme="majorBidi" w:hAnsiTheme="majorBidi" w:cstheme="majorBidi"/>
          <w:b/>
          <w:bCs/>
          <w:color w:val="242021"/>
          <w:sz w:val="24"/>
          <w:szCs w:val="24"/>
        </w:rPr>
        <w:t>Objectives</w:t>
      </w:r>
      <w:r w:rsidRPr="00C7359A">
        <w:rPr>
          <w:rFonts w:asciiTheme="majorBidi" w:hAnsiTheme="majorBidi" w:cstheme="majorBidi"/>
          <w:sz w:val="24"/>
          <w:szCs w:val="24"/>
        </w:rPr>
        <w:t>:</w:t>
      </w:r>
      <w:r w:rsidR="00876979" w:rsidRPr="00C7359A">
        <w:rPr>
          <w:rFonts w:asciiTheme="majorBidi" w:hAnsiTheme="majorBidi" w:cstheme="majorBidi"/>
          <w:sz w:val="24"/>
          <w:szCs w:val="24"/>
        </w:rPr>
        <w:t xml:space="preserve"> </w:t>
      </w:r>
      <w:r w:rsidR="000C7574" w:rsidRPr="00C7359A">
        <w:rPr>
          <w:rFonts w:asciiTheme="majorBidi" w:eastAsia="Times New Roman" w:hAnsiTheme="majorBidi" w:cstheme="majorBidi"/>
          <w:sz w:val="24"/>
          <w:szCs w:val="24"/>
        </w:rPr>
        <w:t xml:space="preserve">The aim of this study was to develop and validate the </w:t>
      </w:r>
      <w:r w:rsidR="00A14496" w:rsidRPr="00C7359A">
        <w:rPr>
          <w:rFonts w:asciiTheme="majorBidi" w:eastAsia="Times New Roman" w:hAnsiTheme="majorBidi" w:cstheme="majorBidi"/>
          <w:sz w:val="24"/>
          <w:szCs w:val="24"/>
        </w:rPr>
        <w:t xml:space="preserve">Father Abuse Self-Report Scale </w:t>
      </w:r>
      <w:r w:rsidR="000C7574" w:rsidRPr="00C7359A">
        <w:rPr>
          <w:rFonts w:asciiTheme="majorBidi" w:eastAsia="Times New Roman" w:hAnsiTheme="majorBidi" w:cstheme="majorBidi"/>
          <w:sz w:val="24"/>
          <w:szCs w:val="24"/>
        </w:rPr>
        <w:t xml:space="preserve">and examine its </w:t>
      </w:r>
      <w:r w:rsidR="00E701E9" w:rsidRPr="00C7359A">
        <w:rPr>
          <w:rFonts w:asciiTheme="majorBidi" w:eastAsia="Times New Roman" w:hAnsiTheme="majorBidi" w:cstheme="majorBidi"/>
          <w:sz w:val="24"/>
          <w:szCs w:val="24"/>
        </w:rPr>
        <w:t xml:space="preserve">correlates </w:t>
      </w:r>
      <w:r w:rsidR="000C7574" w:rsidRPr="00C7359A">
        <w:rPr>
          <w:rFonts w:asciiTheme="majorBidi" w:eastAsia="Times New Roman" w:hAnsiTheme="majorBidi" w:cstheme="majorBidi"/>
          <w:sz w:val="24"/>
          <w:szCs w:val="24"/>
        </w:rPr>
        <w:t xml:space="preserve">among </w:t>
      </w:r>
      <w:r w:rsidR="00B102EA" w:rsidRPr="00C7359A">
        <w:rPr>
          <w:rFonts w:asciiTheme="majorBidi" w:eastAsia="Times New Roman" w:hAnsiTheme="majorBidi" w:cstheme="majorBidi"/>
          <w:sz w:val="24"/>
          <w:szCs w:val="24"/>
        </w:rPr>
        <w:t xml:space="preserve">male </w:t>
      </w:r>
      <w:r w:rsidR="003A7729" w:rsidRPr="00C7359A">
        <w:rPr>
          <w:rFonts w:asciiTheme="majorBidi" w:eastAsia="Times New Roman" w:hAnsiTheme="majorBidi" w:cstheme="majorBidi"/>
          <w:sz w:val="24"/>
          <w:szCs w:val="24"/>
        </w:rPr>
        <w:t>adolescents</w:t>
      </w:r>
      <w:r w:rsidR="000C7574" w:rsidRPr="00C7359A">
        <w:rPr>
          <w:rFonts w:asciiTheme="majorBidi" w:eastAsia="Times New Roman" w:hAnsiTheme="majorBidi" w:cstheme="majorBidi"/>
          <w:sz w:val="24"/>
          <w:szCs w:val="24"/>
        </w:rPr>
        <w:t xml:space="preserve">. </w:t>
      </w:r>
    </w:p>
    <w:p w14:paraId="2C160B30" w14:textId="6166FCBC" w:rsidR="009B0BE1" w:rsidRPr="00C7359A" w:rsidRDefault="007D318F" w:rsidP="009B0BE1">
      <w:pPr>
        <w:autoSpaceDE w:val="0"/>
        <w:autoSpaceDN w:val="0"/>
        <w:bidi w:val="0"/>
        <w:adjustRightInd w:val="0"/>
        <w:spacing w:line="276" w:lineRule="auto"/>
        <w:rPr>
          <w:rFonts w:asciiTheme="majorBidi" w:eastAsia="Times New Roman" w:hAnsiTheme="majorBidi" w:cstheme="majorBidi"/>
          <w:sz w:val="24"/>
          <w:szCs w:val="24"/>
        </w:rPr>
      </w:pPr>
      <w:r w:rsidRPr="00C7359A">
        <w:rPr>
          <w:rFonts w:asciiTheme="majorBidi" w:hAnsiTheme="majorBidi" w:cstheme="majorBidi"/>
          <w:b/>
          <w:bCs/>
          <w:color w:val="242021"/>
          <w:sz w:val="24"/>
          <w:szCs w:val="24"/>
        </w:rPr>
        <w:t>Methods</w:t>
      </w:r>
      <w:r w:rsidR="00AC3372">
        <w:rPr>
          <w:rFonts w:asciiTheme="majorBidi" w:hAnsiTheme="majorBidi" w:cstheme="majorBidi"/>
          <w:b/>
          <w:bCs/>
          <w:color w:val="242021"/>
          <w:sz w:val="24"/>
          <w:szCs w:val="24"/>
        </w:rPr>
        <w:t xml:space="preserve"> and Materials</w:t>
      </w:r>
      <w:r w:rsidRPr="00C7359A">
        <w:rPr>
          <w:rFonts w:asciiTheme="majorBidi" w:hAnsiTheme="majorBidi" w:cstheme="majorBidi"/>
          <w:b/>
          <w:bCs/>
          <w:color w:val="242021"/>
          <w:sz w:val="24"/>
          <w:szCs w:val="24"/>
        </w:rPr>
        <w:t>:</w:t>
      </w:r>
      <w:r w:rsidRPr="00C7359A">
        <w:t xml:space="preserve"> </w:t>
      </w:r>
      <w:r w:rsidR="000C7574" w:rsidRPr="00C7359A">
        <w:rPr>
          <w:rFonts w:asciiTheme="majorBidi" w:eastAsia="Times New Roman" w:hAnsiTheme="majorBidi" w:cstheme="majorBidi"/>
          <w:sz w:val="24"/>
          <w:szCs w:val="24"/>
        </w:rPr>
        <w:t xml:space="preserve">The statistical population included all first- and second-year male high school students in </w:t>
      </w:r>
      <w:proofErr w:type="spellStart"/>
      <w:r w:rsidR="003A7729" w:rsidRPr="00C7359A">
        <w:rPr>
          <w:rFonts w:asciiTheme="majorBidi" w:eastAsia="Times New Roman" w:hAnsiTheme="majorBidi" w:cstheme="majorBidi"/>
          <w:sz w:val="24"/>
          <w:szCs w:val="24"/>
        </w:rPr>
        <w:t>Shar</w:t>
      </w:r>
      <w:r w:rsidR="00C21107" w:rsidRPr="00C7359A">
        <w:rPr>
          <w:rFonts w:asciiTheme="majorBidi" w:eastAsia="Times New Roman" w:hAnsiTheme="majorBidi" w:cstheme="majorBidi"/>
          <w:sz w:val="24"/>
          <w:szCs w:val="24"/>
        </w:rPr>
        <w:t>e</w:t>
      </w:r>
      <w:r w:rsidR="003A7729" w:rsidRPr="00C7359A">
        <w:rPr>
          <w:rFonts w:asciiTheme="majorBidi" w:eastAsia="Times New Roman" w:hAnsiTheme="majorBidi" w:cstheme="majorBidi"/>
          <w:sz w:val="24"/>
          <w:szCs w:val="24"/>
        </w:rPr>
        <w:t>kord</w:t>
      </w:r>
      <w:proofErr w:type="spellEnd"/>
      <w:r w:rsidR="003A7729" w:rsidRPr="00C7359A">
        <w:rPr>
          <w:rFonts w:asciiTheme="majorBidi" w:eastAsia="Times New Roman" w:hAnsiTheme="majorBidi" w:cstheme="majorBidi"/>
          <w:sz w:val="24"/>
          <w:szCs w:val="24"/>
        </w:rPr>
        <w:t xml:space="preserve"> and Ahvaz</w:t>
      </w:r>
      <w:r w:rsidR="000C7574" w:rsidRPr="00C7359A">
        <w:rPr>
          <w:rFonts w:asciiTheme="majorBidi" w:eastAsia="Times New Roman" w:hAnsiTheme="majorBidi" w:cstheme="majorBidi"/>
          <w:sz w:val="24"/>
          <w:szCs w:val="24"/>
        </w:rPr>
        <w:t xml:space="preserve"> during the 2024-2025 academic year. The research was conducted in two phases, each with a different sample.</w:t>
      </w:r>
      <w:r w:rsidR="007D7C7A" w:rsidRPr="00C7359A">
        <w:rPr>
          <w:rFonts w:asciiTheme="majorBidi" w:eastAsia="Times New Roman" w:hAnsiTheme="majorBidi" w:cstheme="majorBidi"/>
          <w:sz w:val="24"/>
          <w:szCs w:val="24"/>
        </w:rPr>
        <w:t xml:space="preserve"> </w:t>
      </w:r>
      <w:r w:rsidR="000C7574" w:rsidRPr="00C7359A">
        <w:rPr>
          <w:rFonts w:asciiTheme="majorBidi" w:eastAsia="Times New Roman" w:hAnsiTheme="majorBidi" w:cstheme="majorBidi"/>
          <w:sz w:val="24"/>
          <w:szCs w:val="24"/>
        </w:rPr>
        <w:t xml:space="preserve">In the first phase, which focused on scale development and validation, </w:t>
      </w:r>
      <w:r w:rsidR="00C44B94" w:rsidRPr="00C7359A">
        <w:rPr>
          <w:rFonts w:asciiTheme="majorBidi" w:eastAsia="Times New Roman" w:hAnsiTheme="majorBidi" w:cstheme="majorBidi"/>
          <w:sz w:val="24"/>
          <w:szCs w:val="24"/>
        </w:rPr>
        <w:t>181</w:t>
      </w:r>
      <w:r w:rsidR="000C7574" w:rsidRPr="00C7359A">
        <w:rPr>
          <w:rFonts w:asciiTheme="majorBidi" w:eastAsia="Times New Roman" w:hAnsiTheme="majorBidi" w:cstheme="majorBidi"/>
          <w:sz w:val="24"/>
          <w:szCs w:val="24"/>
        </w:rPr>
        <w:t xml:space="preserve"> male students participated</w:t>
      </w:r>
      <w:r w:rsidR="00AD065A" w:rsidRPr="00C7359A">
        <w:rPr>
          <w:rFonts w:asciiTheme="majorBidi" w:eastAsia="Times New Roman" w:hAnsiTheme="majorBidi" w:cstheme="majorBidi"/>
          <w:sz w:val="24"/>
          <w:szCs w:val="24"/>
        </w:rPr>
        <w:t xml:space="preserve"> through convenience sampling</w:t>
      </w:r>
      <w:r w:rsidR="000C7574" w:rsidRPr="00C7359A">
        <w:rPr>
          <w:rFonts w:asciiTheme="majorBidi" w:eastAsia="Times New Roman" w:hAnsiTheme="majorBidi" w:cstheme="majorBidi"/>
          <w:sz w:val="24"/>
          <w:szCs w:val="24"/>
        </w:rPr>
        <w:t xml:space="preserve">. In the second phase, aimed at identifying </w:t>
      </w:r>
      <w:r w:rsidR="008D4C94" w:rsidRPr="00C7359A">
        <w:rPr>
          <w:rFonts w:asciiTheme="majorBidi" w:eastAsia="Times New Roman" w:hAnsiTheme="majorBidi" w:cstheme="majorBidi"/>
          <w:sz w:val="24"/>
          <w:szCs w:val="24"/>
        </w:rPr>
        <w:t xml:space="preserve">the </w:t>
      </w:r>
      <w:r w:rsidR="00E701E9" w:rsidRPr="00C7359A">
        <w:rPr>
          <w:rFonts w:asciiTheme="majorBidi" w:eastAsia="Times New Roman" w:hAnsiTheme="majorBidi" w:cstheme="majorBidi"/>
          <w:sz w:val="24"/>
          <w:szCs w:val="24"/>
        </w:rPr>
        <w:t xml:space="preserve">correlates </w:t>
      </w:r>
      <w:r w:rsidR="000C7574" w:rsidRPr="00C7359A">
        <w:rPr>
          <w:rFonts w:asciiTheme="majorBidi" w:eastAsia="Times New Roman" w:hAnsiTheme="majorBidi" w:cstheme="majorBidi"/>
          <w:sz w:val="24"/>
          <w:szCs w:val="24"/>
        </w:rPr>
        <w:t xml:space="preserve">of </w:t>
      </w:r>
      <w:r w:rsidR="00C519C9" w:rsidRPr="00C7359A">
        <w:rPr>
          <w:rFonts w:asciiTheme="majorBidi" w:eastAsia="Times New Roman" w:hAnsiTheme="majorBidi" w:cstheme="majorBidi"/>
          <w:sz w:val="24"/>
          <w:szCs w:val="24"/>
        </w:rPr>
        <w:t>fa</w:t>
      </w:r>
      <w:r w:rsidR="00742BE4" w:rsidRPr="00C7359A">
        <w:rPr>
          <w:rFonts w:asciiTheme="majorBidi" w:eastAsia="Times New Roman" w:hAnsiTheme="majorBidi" w:cstheme="majorBidi"/>
          <w:sz w:val="24"/>
          <w:szCs w:val="24"/>
        </w:rPr>
        <w:t>ther</w:t>
      </w:r>
      <w:r w:rsidR="000C7574" w:rsidRPr="00C7359A">
        <w:rPr>
          <w:rFonts w:asciiTheme="majorBidi" w:eastAsia="Times New Roman" w:hAnsiTheme="majorBidi" w:cstheme="majorBidi"/>
          <w:sz w:val="24"/>
          <w:szCs w:val="24"/>
        </w:rPr>
        <w:t xml:space="preserve"> abuse, 209 male students were selected through convenience sampling. Participants in the second phase completed </w:t>
      </w:r>
      <w:r w:rsidR="00050E3F" w:rsidRPr="00C7359A">
        <w:rPr>
          <w:rFonts w:asciiTheme="majorBidi" w:eastAsia="Times New Roman" w:hAnsiTheme="majorBidi" w:cstheme="majorBidi"/>
          <w:sz w:val="24"/>
          <w:szCs w:val="24"/>
        </w:rPr>
        <w:t xml:space="preserve">the </w:t>
      </w:r>
      <w:r w:rsidR="000C7574" w:rsidRPr="00C7359A">
        <w:rPr>
          <w:rFonts w:asciiTheme="majorBidi" w:eastAsia="Times New Roman" w:hAnsiTheme="majorBidi" w:cstheme="majorBidi"/>
          <w:sz w:val="24"/>
          <w:szCs w:val="24"/>
        </w:rPr>
        <w:t>Child Exposure to Domestic Violence (</w:t>
      </w:r>
      <w:proofErr w:type="spellStart"/>
      <w:r w:rsidR="000C7574" w:rsidRPr="00C7359A">
        <w:rPr>
          <w:rFonts w:asciiTheme="majorBidi" w:eastAsia="Times New Roman" w:hAnsiTheme="majorBidi" w:cstheme="majorBidi"/>
          <w:sz w:val="24"/>
          <w:szCs w:val="24"/>
        </w:rPr>
        <w:t>CEDV</w:t>
      </w:r>
      <w:proofErr w:type="spellEnd"/>
      <w:r w:rsidR="000C7574" w:rsidRPr="00C7359A">
        <w:rPr>
          <w:rFonts w:asciiTheme="majorBidi" w:eastAsia="Times New Roman" w:hAnsiTheme="majorBidi" w:cstheme="majorBidi"/>
          <w:sz w:val="24"/>
          <w:szCs w:val="24"/>
        </w:rPr>
        <w:t>)</w:t>
      </w:r>
      <w:r w:rsidR="00C774F0" w:rsidRPr="00C7359A">
        <w:rPr>
          <w:rFonts w:asciiTheme="majorBidi" w:eastAsia="Times New Roman" w:hAnsiTheme="majorBidi" w:cstheme="majorBidi"/>
          <w:sz w:val="24"/>
          <w:szCs w:val="24"/>
        </w:rPr>
        <w:t xml:space="preserve"> Scale</w:t>
      </w:r>
      <w:r w:rsidR="000C7574" w:rsidRPr="00C7359A">
        <w:rPr>
          <w:rFonts w:asciiTheme="majorBidi" w:eastAsia="Times New Roman" w:hAnsiTheme="majorBidi" w:cstheme="majorBidi"/>
          <w:sz w:val="24"/>
          <w:szCs w:val="24"/>
        </w:rPr>
        <w:t xml:space="preserve">, </w:t>
      </w:r>
      <w:r w:rsidR="00050E3F" w:rsidRPr="00C7359A">
        <w:rPr>
          <w:rFonts w:asciiTheme="majorBidi" w:eastAsia="Times New Roman" w:hAnsiTheme="majorBidi" w:cstheme="majorBidi"/>
          <w:sz w:val="24"/>
          <w:szCs w:val="24"/>
        </w:rPr>
        <w:t xml:space="preserve">the </w:t>
      </w:r>
      <w:r w:rsidR="000C7574" w:rsidRPr="00C7359A">
        <w:rPr>
          <w:rFonts w:asciiTheme="majorBidi" w:eastAsia="Times New Roman" w:hAnsiTheme="majorBidi" w:cstheme="majorBidi"/>
          <w:sz w:val="24"/>
          <w:szCs w:val="24"/>
        </w:rPr>
        <w:t xml:space="preserve">Parental Marital Conflict Scale (PMCS), </w:t>
      </w:r>
      <w:r w:rsidR="00050E3F" w:rsidRPr="00C7359A">
        <w:rPr>
          <w:rFonts w:asciiTheme="majorBidi" w:eastAsia="Times New Roman" w:hAnsiTheme="majorBidi" w:cstheme="majorBidi"/>
          <w:sz w:val="24"/>
          <w:szCs w:val="24"/>
        </w:rPr>
        <w:t xml:space="preserve">the </w:t>
      </w:r>
      <w:r w:rsidR="000C7574" w:rsidRPr="00C7359A">
        <w:rPr>
          <w:rFonts w:asciiTheme="majorBidi" w:eastAsia="Times New Roman" w:hAnsiTheme="majorBidi" w:cstheme="majorBidi"/>
          <w:sz w:val="24"/>
          <w:szCs w:val="24"/>
        </w:rPr>
        <w:t xml:space="preserve">Parenting Style Inventory (PSI), </w:t>
      </w:r>
      <w:r w:rsidR="00050E3F" w:rsidRPr="00C7359A">
        <w:rPr>
          <w:rFonts w:asciiTheme="majorBidi" w:eastAsia="Times New Roman" w:hAnsiTheme="majorBidi" w:cstheme="majorBidi"/>
          <w:sz w:val="24"/>
          <w:szCs w:val="24"/>
        </w:rPr>
        <w:t xml:space="preserve">the </w:t>
      </w:r>
      <w:r w:rsidR="000C7574" w:rsidRPr="00C7359A">
        <w:rPr>
          <w:rFonts w:asciiTheme="majorBidi" w:eastAsia="Times New Roman" w:hAnsiTheme="majorBidi" w:cstheme="majorBidi"/>
          <w:sz w:val="24"/>
          <w:szCs w:val="24"/>
        </w:rPr>
        <w:t>Connor-Davidson Resilience Scale</w:t>
      </w:r>
      <w:r w:rsidR="00396CDB" w:rsidRPr="00C7359A">
        <w:rPr>
          <w:rFonts w:asciiTheme="majorBidi" w:eastAsia="Times New Roman" w:hAnsiTheme="majorBidi" w:cstheme="majorBidi"/>
          <w:sz w:val="24"/>
          <w:szCs w:val="24"/>
        </w:rPr>
        <w:t xml:space="preserve"> </w:t>
      </w:r>
      <w:r w:rsidR="00396CDB" w:rsidRPr="00C7359A">
        <w:rPr>
          <w:rFonts w:asciiTheme="majorBidi" w:hAnsiTheme="majorBidi" w:cstheme="majorBidi"/>
          <w:sz w:val="24"/>
          <w:szCs w:val="24"/>
        </w:rPr>
        <w:t>(CD-RISC)</w:t>
      </w:r>
      <w:r w:rsidR="000C7574" w:rsidRPr="00C7359A">
        <w:rPr>
          <w:rFonts w:asciiTheme="majorBidi" w:eastAsia="Times New Roman" w:hAnsiTheme="majorBidi" w:cstheme="majorBidi"/>
          <w:sz w:val="24"/>
          <w:szCs w:val="24"/>
        </w:rPr>
        <w:t xml:space="preserve">, </w:t>
      </w:r>
      <w:r w:rsidR="00050E3F" w:rsidRPr="00C7359A">
        <w:rPr>
          <w:rFonts w:asciiTheme="majorBidi" w:eastAsia="Times New Roman" w:hAnsiTheme="majorBidi" w:cstheme="majorBidi"/>
          <w:sz w:val="24"/>
          <w:szCs w:val="24"/>
        </w:rPr>
        <w:t xml:space="preserve">the </w:t>
      </w:r>
      <w:r w:rsidR="000C7574" w:rsidRPr="00C7359A">
        <w:rPr>
          <w:rFonts w:asciiTheme="majorBidi" w:eastAsia="Times New Roman" w:hAnsiTheme="majorBidi" w:cstheme="majorBidi"/>
          <w:sz w:val="24"/>
          <w:szCs w:val="24"/>
        </w:rPr>
        <w:t>Emotion Regulation Questionnaire (</w:t>
      </w:r>
      <w:proofErr w:type="spellStart"/>
      <w:r w:rsidR="000C7574" w:rsidRPr="00C7359A">
        <w:rPr>
          <w:rFonts w:asciiTheme="majorBidi" w:eastAsia="Times New Roman" w:hAnsiTheme="majorBidi" w:cstheme="majorBidi"/>
          <w:sz w:val="24"/>
          <w:szCs w:val="24"/>
        </w:rPr>
        <w:t>ERQ</w:t>
      </w:r>
      <w:proofErr w:type="spellEnd"/>
      <w:r w:rsidR="000C7574" w:rsidRPr="00C7359A">
        <w:rPr>
          <w:rFonts w:asciiTheme="majorBidi" w:eastAsia="Times New Roman" w:hAnsiTheme="majorBidi" w:cstheme="majorBidi"/>
          <w:sz w:val="24"/>
          <w:szCs w:val="24"/>
        </w:rPr>
        <w:t xml:space="preserve">), and the </w:t>
      </w:r>
      <w:r w:rsidR="00A14496" w:rsidRPr="00C7359A">
        <w:rPr>
          <w:rFonts w:asciiTheme="majorBidi" w:eastAsia="Times New Roman" w:hAnsiTheme="majorBidi" w:cstheme="majorBidi"/>
          <w:sz w:val="24"/>
          <w:szCs w:val="24"/>
        </w:rPr>
        <w:t xml:space="preserve">Father Abuse Self-Report Scale </w:t>
      </w:r>
      <w:r w:rsidR="005A613F" w:rsidRPr="00C7359A">
        <w:rPr>
          <w:rFonts w:asciiTheme="majorBidi" w:eastAsia="Times New Roman" w:hAnsiTheme="majorBidi" w:cstheme="majorBidi"/>
          <w:sz w:val="24"/>
          <w:szCs w:val="24"/>
        </w:rPr>
        <w:t>(</w:t>
      </w:r>
      <w:r w:rsidR="00C519C9" w:rsidRPr="00C7359A">
        <w:rPr>
          <w:rFonts w:asciiTheme="majorBidi" w:eastAsia="Times New Roman" w:hAnsiTheme="majorBidi" w:cstheme="majorBidi"/>
          <w:sz w:val="24"/>
          <w:szCs w:val="24"/>
        </w:rPr>
        <w:t>F</w:t>
      </w:r>
      <w:r w:rsidR="005A613F" w:rsidRPr="00C7359A">
        <w:rPr>
          <w:rFonts w:asciiTheme="majorBidi" w:eastAsia="Times New Roman" w:hAnsiTheme="majorBidi" w:cstheme="majorBidi"/>
          <w:sz w:val="24"/>
          <w:szCs w:val="24"/>
        </w:rPr>
        <w:t>A</w:t>
      </w:r>
      <w:r w:rsidR="00D875D0" w:rsidRPr="00C7359A">
        <w:rPr>
          <w:rFonts w:asciiTheme="majorBidi" w:eastAsia="Times New Roman" w:hAnsiTheme="majorBidi" w:cstheme="majorBidi"/>
          <w:sz w:val="24"/>
          <w:szCs w:val="24"/>
        </w:rPr>
        <w:t>-</w:t>
      </w:r>
      <w:r w:rsidR="005A613F" w:rsidRPr="00C7359A">
        <w:rPr>
          <w:rFonts w:asciiTheme="majorBidi" w:eastAsia="Times New Roman" w:hAnsiTheme="majorBidi" w:cstheme="majorBidi"/>
          <w:sz w:val="24"/>
          <w:szCs w:val="24"/>
        </w:rPr>
        <w:t>SRS)</w:t>
      </w:r>
      <w:r w:rsidR="000C7574" w:rsidRPr="00C7359A">
        <w:rPr>
          <w:rFonts w:asciiTheme="majorBidi" w:eastAsia="Times New Roman" w:hAnsiTheme="majorBidi" w:cstheme="majorBidi"/>
          <w:sz w:val="24"/>
          <w:szCs w:val="24"/>
        </w:rPr>
        <w:t>.</w:t>
      </w:r>
      <w:r w:rsidR="007D7C7A" w:rsidRPr="00C7359A">
        <w:rPr>
          <w:rFonts w:asciiTheme="majorBidi" w:eastAsia="Times New Roman" w:hAnsiTheme="majorBidi" w:cstheme="majorBidi"/>
          <w:sz w:val="24"/>
          <w:szCs w:val="24"/>
        </w:rPr>
        <w:t xml:space="preserve"> </w:t>
      </w:r>
      <w:r w:rsidR="000C7574" w:rsidRPr="00C7359A">
        <w:rPr>
          <w:rFonts w:asciiTheme="majorBidi" w:eastAsia="Times New Roman" w:hAnsiTheme="majorBidi" w:cstheme="majorBidi"/>
          <w:sz w:val="24"/>
          <w:szCs w:val="24"/>
        </w:rPr>
        <w:t xml:space="preserve">Data analysis </w:t>
      </w:r>
      <w:r w:rsidR="00881E70" w:rsidRPr="00C7359A">
        <w:rPr>
          <w:rFonts w:asciiTheme="majorBidi" w:eastAsia="Times New Roman" w:hAnsiTheme="majorBidi" w:cstheme="majorBidi"/>
          <w:sz w:val="24"/>
          <w:szCs w:val="24"/>
        </w:rPr>
        <w:t>was conducted in two phases:</w:t>
      </w:r>
      <w:r w:rsidR="000C7574" w:rsidRPr="00C7359A">
        <w:rPr>
          <w:rFonts w:asciiTheme="majorBidi" w:eastAsia="Times New Roman" w:hAnsiTheme="majorBidi" w:cstheme="majorBidi"/>
          <w:sz w:val="24"/>
          <w:szCs w:val="24"/>
        </w:rPr>
        <w:t xml:space="preserve"> exploratory factor analysis </w:t>
      </w:r>
      <w:r w:rsidR="00881E70" w:rsidRPr="00C7359A">
        <w:rPr>
          <w:rFonts w:asciiTheme="majorBidi" w:eastAsia="Times New Roman" w:hAnsiTheme="majorBidi" w:cstheme="majorBidi"/>
          <w:sz w:val="24"/>
          <w:szCs w:val="24"/>
        </w:rPr>
        <w:t xml:space="preserve">(EFA) </w:t>
      </w:r>
      <w:r w:rsidR="000C7574" w:rsidRPr="00C7359A">
        <w:rPr>
          <w:rFonts w:asciiTheme="majorBidi" w:eastAsia="Times New Roman" w:hAnsiTheme="majorBidi" w:cstheme="majorBidi"/>
          <w:sz w:val="24"/>
          <w:szCs w:val="24"/>
        </w:rPr>
        <w:t xml:space="preserve">in the first phase and </w:t>
      </w:r>
      <w:r w:rsidR="009344F5" w:rsidRPr="00C7359A">
        <w:rPr>
          <w:rFonts w:ascii="Times New Roman" w:eastAsia="Times New Roman" w:hAnsi="Times New Roman" w:cs="Times New Roman"/>
          <w:sz w:val="24"/>
          <w:szCs w:val="24"/>
        </w:rPr>
        <w:t>multiple linear regression model</w:t>
      </w:r>
      <w:r w:rsidR="000C7574" w:rsidRPr="00C7359A">
        <w:rPr>
          <w:rFonts w:asciiTheme="majorBidi" w:eastAsia="Times New Roman" w:hAnsiTheme="majorBidi" w:cstheme="majorBidi"/>
          <w:sz w:val="24"/>
          <w:szCs w:val="24"/>
        </w:rPr>
        <w:t xml:space="preserve"> in the second</w:t>
      </w:r>
      <w:r w:rsidR="009F7ED0" w:rsidRPr="00C7359A">
        <w:rPr>
          <w:rFonts w:asciiTheme="majorBidi" w:eastAsia="Times New Roman" w:hAnsiTheme="majorBidi" w:cstheme="majorBidi"/>
          <w:sz w:val="24"/>
          <w:szCs w:val="24"/>
        </w:rPr>
        <w:t xml:space="preserve"> phase</w:t>
      </w:r>
      <w:r w:rsidR="00881E70" w:rsidRPr="00C7359A">
        <w:rPr>
          <w:rFonts w:asciiTheme="majorBidi" w:eastAsia="Times New Roman" w:hAnsiTheme="majorBidi" w:cstheme="majorBidi"/>
          <w:sz w:val="24"/>
          <w:szCs w:val="24"/>
        </w:rPr>
        <w:t xml:space="preserve">, using </w:t>
      </w:r>
      <w:r w:rsidR="009F7ED0" w:rsidRPr="00C7359A">
        <w:rPr>
          <w:rFonts w:asciiTheme="majorBidi" w:hAnsiTheme="majorBidi" w:cstheme="majorBidi"/>
        </w:rPr>
        <w:t>SPSS version 26</w:t>
      </w:r>
      <w:r w:rsidR="001B252D" w:rsidRPr="00C7359A">
        <w:rPr>
          <w:rFonts w:asciiTheme="majorBidi" w:hAnsiTheme="majorBidi" w:cstheme="majorBidi"/>
        </w:rPr>
        <w:t xml:space="preserve">. </w:t>
      </w:r>
      <w:r w:rsidR="00086770" w:rsidRPr="00C7359A">
        <w:rPr>
          <w:rFonts w:asciiTheme="majorBidi" w:eastAsia="Times New Roman" w:hAnsiTheme="majorBidi" w:cstheme="majorBidi"/>
          <w:sz w:val="24"/>
          <w:szCs w:val="24"/>
        </w:rPr>
        <w:t>A significance level of 0.05 was applied.</w:t>
      </w:r>
    </w:p>
    <w:p w14:paraId="4726A424" w14:textId="53DB48E5" w:rsidR="00E00065" w:rsidRPr="00C7359A" w:rsidRDefault="00AC3372" w:rsidP="009B0BE1">
      <w:pPr>
        <w:autoSpaceDE w:val="0"/>
        <w:autoSpaceDN w:val="0"/>
        <w:bidi w:val="0"/>
        <w:adjustRightInd w:val="0"/>
        <w:spacing w:line="276" w:lineRule="auto"/>
        <w:rPr>
          <w:rFonts w:asciiTheme="majorBidi" w:eastAsia="Times New Roman" w:hAnsiTheme="majorBidi" w:cstheme="majorBidi"/>
          <w:sz w:val="24"/>
          <w:szCs w:val="24"/>
        </w:rPr>
      </w:pPr>
      <w:r>
        <w:rPr>
          <w:rFonts w:asciiTheme="majorBidi" w:hAnsiTheme="majorBidi" w:cstheme="majorBidi"/>
          <w:b/>
          <w:bCs/>
          <w:color w:val="242021"/>
          <w:sz w:val="24"/>
          <w:szCs w:val="24"/>
        </w:rPr>
        <w:t>Findings</w:t>
      </w:r>
      <w:r w:rsidR="007D318F" w:rsidRPr="00C7359A">
        <w:rPr>
          <w:rFonts w:asciiTheme="majorBidi" w:hAnsiTheme="majorBidi" w:cstheme="majorBidi"/>
          <w:b/>
          <w:bCs/>
          <w:color w:val="242021"/>
          <w:sz w:val="24"/>
          <w:szCs w:val="24"/>
        </w:rPr>
        <w:t>:</w:t>
      </w:r>
      <w:r w:rsidR="007D318F" w:rsidRPr="00C7359A">
        <w:t xml:space="preserve"> </w:t>
      </w:r>
      <w:r w:rsidR="000C7574" w:rsidRPr="00C7359A">
        <w:rPr>
          <w:rFonts w:asciiTheme="majorBidi" w:eastAsia="Times New Roman" w:hAnsiTheme="majorBidi" w:cstheme="majorBidi"/>
          <w:sz w:val="24"/>
          <w:szCs w:val="24"/>
        </w:rPr>
        <w:t xml:space="preserve">The preliminary scale consisted </w:t>
      </w:r>
      <w:r w:rsidR="0010128B" w:rsidRPr="00C7359A">
        <w:rPr>
          <w:rFonts w:asciiTheme="majorBidi" w:eastAsia="Times New Roman" w:hAnsiTheme="majorBidi" w:cstheme="majorBidi"/>
          <w:sz w:val="24"/>
          <w:szCs w:val="24"/>
        </w:rPr>
        <w:t>of 20</w:t>
      </w:r>
      <w:r w:rsidR="000C7574" w:rsidRPr="00C7359A">
        <w:rPr>
          <w:rFonts w:asciiTheme="majorBidi" w:eastAsia="Times New Roman" w:hAnsiTheme="majorBidi" w:cstheme="majorBidi"/>
          <w:sz w:val="24"/>
          <w:szCs w:val="24"/>
        </w:rPr>
        <w:t xml:space="preserve"> items, with </w:t>
      </w:r>
      <w:r w:rsidR="006F394A" w:rsidRPr="00C7359A">
        <w:rPr>
          <w:rFonts w:asciiTheme="majorBidi" w:eastAsia="Times New Roman" w:hAnsiTheme="majorBidi" w:cstheme="majorBidi"/>
          <w:sz w:val="24"/>
          <w:szCs w:val="24"/>
        </w:rPr>
        <w:t xml:space="preserve">face </w:t>
      </w:r>
      <w:r w:rsidR="00891CCA" w:rsidRPr="00C7359A">
        <w:rPr>
          <w:rFonts w:asciiTheme="majorBidi" w:eastAsia="Times New Roman" w:hAnsiTheme="majorBidi" w:cstheme="majorBidi"/>
          <w:sz w:val="24"/>
          <w:szCs w:val="24"/>
        </w:rPr>
        <w:t xml:space="preserve">validity and </w:t>
      </w:r>
      <w:r w:rsidR="000C7574" w:rsidRPr="00C7359A">
        <w:rPr>
          <w:rFonts w:asciiTheme="majorBidi" w:eastAsia="Times New Roman" w:hAnsiTheme="majorBidi" w:cstheme="majorBidi"/>
          <w:sz w:val="24"/>
          <w:szCs w:val="24"/>
        </w:rPr>
        <w:t>content validity</w:t>
      </w:r>
      <w:r w:rsidR="00C93089" w:rsidRPr="00C7359A">
        <w:rPr>
          <w:rFonts w:asciiTheme="majorBidi" w:eastAsia="Times New Roman" w:hAnsiTheme="majorBidi" w:cstheme="majorBidi"/>
          <w:sz w:val="24"/>
          <w:szCs w:val="24"/>
        </w:rPr>
        <w:t xml:space="preserve"> (</w:t>
      </w:r>
      <w:r w:rsidR="00C93089" w:rsidRPr="00C7359A">
        <w:rPr>
          <w:rFonts w:asciiTheme="majorBidi" w:hAnsiTheme="majorBidi" w:cstheme="majorBidi"/>
          <w:sz w:val="24"/>
          <w:szCs w:val="24"/>
        </w:rPr>
        <w:t>CVR= 0.97</w:t>
      </w:r>
      <w:r w:rsidR="000C7574" w:rsidRPr="00C7359A">
        <w:rPr>
          <w:rFonts w:asciiTheme="majorBidi" w:eastAsia="Times New Roman" w:hAnsiTheme="majorBidi" w:cstheme="majorBidi"/>
          <w:sz w:val="24"/>
          <w:szCs w:val="24"/>
        </w:rPr>
        <w:t xml:space="preserve"> </w:t>
      </w:r>
      <w:r w:rsidR="00C93089" w:rsidRPr="00C7359A">
        <w:rPr>
          <w:rFonts w:asciiTheme="majorBidi" w:eastAsia="Times New Roman" w:hAnsiTheme="majorBidi" w:cstheme="majorBidi"/>
          <w:sz w:val="24"/>
          <w:szCs w:val="24"/>
        </w:rPr>
        <w:t xml:space="preserve">and </w:t>
      </w:r>
      <w:r w:rsidR="00C93089" w:rsidRPr="00C7359A">
        <w:rPr>
          <w:rFonts w:asciiTheme="majorBidi" w:hAnsiTheme="majorBidi" w:cstheme="majorBidi"/>
          <w:sz w:val="24"/>
          <w:szCs w:val="24"/>
        </w:rPr>
        <w:t>CV</w:t>
      </w:r>
      <w:r w:rsidR="00A4298A" w:rsidRPr="00C7359A">
        <w:rPr>
          <w:rFonts w:asciiTheme="majorBidi" w:hAnsiTheme="majorBidi" w:cstheme="majorBidi"/>
          <w:sz w:val="24"/>
          <w:szCs w:val="24"/>
        </w:rPr>
        <w:t>I</w:t>
      </w:r>
      <w:r w:rsidR="00C93089" w:rsidRPr="00C7359A">
        <w:rPr>
          <w:rFonts w:asciiTheme="majorBidi" w:hAnsiTheme="majorBidi" w:cstheme="majorBidi"/>
          <w:sz w:val="24"/>
          <w:szCs w:val="24"/>
        </w:rPr>
        <w:t>= 0.98</w:t>
      </w:r>
      <w:r w:rsidR="00C93089" w:rsidRPr="00C7359A">
        <w:rPr>
          <w:rFonts w:asciiTheme="majorBidi" w:eastAsia="Times New Roman" w:hAnsiTheme="majorBidi" w:cstheme="majorBidi"/>
          <w:sz w:val="24"/>
          <w:szCs w:val="24"/>
        </w:rPr>
        <w:t xml:space="preserve">) </w:t>
      </w:r>
      <w:r w:rsidR="000C7574" w:rsidRPr="00C7359A">
        <w:rPr>
          <w:rFonts w:asciiTheme="majorBidi" w:eastAsia="Times New Roman" w:hAnsiTheme="majorBidi" w:cstheme="majorBidi"/>
          <w:sz w:val="24"/>
          <w:szCs w:val="24"/>
        </w:rPr>
        <w:t>assessed by experts, psychologists, and family counselors.</w:t>
      </w:r>
      <w:r w:rsidR="007D7C7A" w:rsidRPr="00C7359A">
        <w:rPr>
          <w:rFonts w:asciiTheme="majorBidi" w:eastAsia="Times New Roman" w:hAnsiTheme="majorBidi" w:cstheme="majorBidi"/>
          <w:sz w:val="24"/>
          <w:szCs w:val="24"/>
        </w:rPr>
        <w:t xml:space="preserve"> </w:t>
      </w:r>
      <w:r w:rsidR="00922F39" w:rsidRPr="00C7359A">
        <w:rPr>
          <w:rFonts w:asciiTheme="majorBidi" w:eastAsia="Times New Roman" w:hAnsiTheme="majorBidi" w:cstheme="majorBidi"/>
          <w:sz w:val="24"/>
          <w:szCs w:val="24"/>
        </w:rPr>
        <w:t xml:space="preserve">The results of the exploratory factor analysis </w:t>
      </w:r>
      <w:r w:rsidR="000C7574" w:rsidRPr="00C7359A">
        <w:rPr>
          <w:rFonts w:asciiTheme="majorBidi" w:eastAsia="Times New Roman" w:hAnsiTheme="majorBidi" w:cstheme="majorBidi"/>
          <w:sz w:val="24"/>
          <w:szCs w:val="24"/>
        </w:rPr>
        <w:t xml:space="preserve">indicated that the final </w:t>
      </w:r>
      <w:r w:rsidR="00F30C4D" w:rsidRPr="00C7359A">
        <w:rPr>
          <w:rFonts w:asciiTheme="majorBidi" w:eastAsia="Times New Roman" w:hAnsiTheme="majorBidi" w:cstheme="majorBidi"/>
          <w:sz w:val="24"/>
          <w:szCs w:val="24"/>
        </w:rPr>
        <w:t xml:space="preserve">(FA-SRS) </w:t>
      </w:r>
      <w:r w:rsidR="000C7574" w:rsidRPr="00C7359A">
        <w:rPr>
          <w:rFonts w:asciiTheme="majorBidi" w:eastAsia="Times New Roman" w:hAnsiTheme="majorBidi" w:cstheme="majorBidi"/>
          <w:sz w:val="24"/>
          <w:szCs w:val="24"/>
        </w:rPr>
        <w:t xml:space="preserve">comprises </w:t>
      </w:r>
      <w:r w:rsidR="00C519C9" w:rsidRPr="00C7359A">
        <w:rPr>
          <w:rFonts w:asciiTheme="majorBidi" w:eastAsia="Times New Roman" w:hAnsiTheme="majorBidi" w:cstheme="majorBidi"/>
          <w:sz w:val="24"/>
          <w:szCs w:val="24"/>
        </w:rPr>
        <w:t>16</w:t>
      </w:r>
      <w:r w:rsidR="000C7574" w:rsidRPr="00C7359A">
        <w:rPr>
          <w:rFonts w:asciiTheme="majorBidi" w:eastAsia="Times New Roman" w:hAnsiTheme="majorBidi" w:cstheme="majorBidi"/>
          <w:sz w:val="24"/>
          <w:szCs w:val="24"/>
        </w:rPr>
        <w:t xml:space="preserve"> items across </w:t>
      </w:r>
      <w:r w:rsidR="00C519C9" w:rsidRPr="00C7359A">
        <w:rPr>
          <w:rFonts w:asciiTheme="majorBidi" w:eastAsia="Times New Roman" w:hAnsiTheme="majorBidi" w:cstheme="majorBidi"/>
          <w:sz w:val="24"/>
          <w:szCs w:val="24"/>
        </w:rPr>
        <w:t>three</w:t>
      </w:r>
      <w:r w:rsidR="000C7574" w:rsidRPr="00C7359A">
        <w:rPr>
          <w:rFonts w:asciiTheme="majorBidi" w:eastAsia="Times New Roman" w:hAnsiTheme="majorBidi" w:cstheme="majorBidi"/>
          <w:sz w:val="24"/>
          <w:szCs w:val="24"/>
        </w:rPr>
        <w:t xml:space="preserve"> factors: </w:t>
      </w:r>
      <w:r w:rsidR="0016674D" w:rsidRPr="00C7359A">
        <w:rPr>
          <w:rFonts w:asciiTheme="majorBidi" w:eastAsia="Times New Roman" w:hAnsiTheme="majorBidi" w:cstheme="majorBidi"/>
          <w:sz w:val="24"/>
          <w:szCs w:val="24"/>
        </w:rPr>
        <w:t>direct, indirect</w:t>
      </w:r>
      <w:r w:rsidR="000C7574" w:rsidRPr="00C7359A">
        <w:rPr>
          <w:rFonts w:asciiTheme="majorBidi" w:eastAsia="Times New Roman" w:hAnsiTheme="majorBidi" w:cstheme="majorBidi"/>
          <w:sz w:val="24"/>
          <w:szCs w:val="24"/>
        </w:rPr>
        <w:t xml:space="preserve"> and instrumental </w:t>
      </w:r>
      <w:r w:rsidR="0016674D" w:rsidRPr="00C7359A">
        <w:rPr>
          <w:rFonts w:asciiTheme="majorBidi" w:eastAsia="Times New Roman" w:hAnsiTheme="majorBidi" w:cstheme="majorBidi"/>
          <w:sz w:val="24"/>
          <w:szCs w:val="24"/>
        </w:rPr>
        <w:t>f</w:t>
      </w:r>
      <w:r w:rsidR="00FA3398" w:rsidRPr="00C7359A">
        <w:rPr>
          <w:rFonts w:asciiTheme="majorBidi" w:eastAsia="Times New Roman" w:hAnsiTheme="majorBidi" w:cstheme="majorBidi"/>
          <w:sz w:val="24"/>
          <w:szCs w:val="24"/>
        </w:rPr>
        <w:t>a</w:t>
      </w:r>
      <w:r w:rsidR="000C7574" w:rsidRPr="00C7359A">
        <w:rPr>
          <w:rFonts w:asciiTheme="majorBidi" w:eastAsia="Times New Roman" w:hAnsiTheme="majorBidi" w:cstheme="majorBidi"/>
          <w:sz w:val="24"/>
          <w:szCs w:val="24"/>
        </w:rPr>
        <w:t xml:space="preserve">ther abuse. </w:t>
      </w:r>
      <w:r w:rsidR="00565BA1" w:rsidRPr="00C7359A">
        <w:rPr>
          <w:rFonts w:asciiTheme="majorBidi" w:eastAsia="Times New Roman" w:hAnsiTheme="majorBidi" w:cstheme="majorBidi"/>
          <w:sz w:val="24"/>
          <w:szCs w:val="24"/>
        </w:rPr>
        <w:t>Cronbach’s alpha was 0.95 for the full scale, 0.95 for direct abuse, 0.93 for indirect abuse, and 0.76 for instrumental abuse</w:t>
      </w:r>
      <w:r w:rsidR="000C7574" w:rsidRPr="00C7359A">
        <w:rPr>
          <w:rFonts w:asciiTheme="majorBidi" w:eastAsia="Times New Roman" w:hAnsiTheme="majorBidi" w:cstheme="majorBidi"/>
          <w:sz w:val="24"/>
          <w:szCs w:val="24"/>
        </w:rPr>
        <w:t xml:space="preserve">. </w:t>
      </w:r>
      <w:r w:rsidR="00341AB2" w:rsidRPr="00C7359A">
        <w:rPr>
          <w:rFonts w:asciiTheme="majorBidi" w:eastAsia="Times New Roman" w:hAnsiTheme="majorBidi" w:cstheme="majorBidi"/>
          <w:sz w:val="24"/>
          <w:szCs w:val="24"/>
        </w:rPr>
        <w:t xml:space="preserve">Additionally, </w:t>
      </w:r>
      <w:r w:rsidR="009344F5" w:rsidRPr="00C7359A">
        <w:rPr>
          <w:rFonts w:ascii="Times New Roman" w:eastAsia="Times New Roman" w:hAnsi="Times New Roman" w:cs="Times New Roman"/>
          <w:sz w:val="24"/>
          <w:szCs w:val="24"/>
        </w:rPr>
        <w:t>multiple linear regression model</w:t>
      </w:r>
      <w:r w:rsidR="009344F5" w:rsidRPr="00C7359A">
        <w:rPr>
          <w:rFonts w:asciiTheme="majorBidi" w:eastAsia="Times New Roman" w:hAnsiTheme="majorBidi" w:cstheme="majorBidi"/>
          <w:sz w:val="24"/>
          <w:szCs w:val="24"/>
        </w:rPr>
        <w:t xml:space="preserve"> </w:t>
      </w:r>
      <w:r w:rsidR="00341AB2" w:rsidRPr="00C7359A">
        <w:rPr>
          <w:rFonts w:asciiTheme="majorBidi" w:eastAsia="Times New Roman" w:hAnsiTheme="majorBidi" w:cstheme="majorBidi"/>
          <w:sz w:val="24"/>
          <w:szCs w:val="24"/>
        </w:rPr>
        <w:t xml:space="preserve">revealed that </w:t>
      </w:r>
      <w:r w:rsidR="00DF7334" w:rsidRPr="00C7359A">
        <w:rPr>
          <w:rFonts w:asciiTheme="majorBidi" w:eastAsia="Times New Roman" w:hAnsiTheme="majorBidi" w:cstheme="majorBidi"/>
          <w:sz w:val="24"/>
          <w:szCs w:val="24"/>
        </w:rPr>
        <w:t>emotion regulation (</w:t>
      </w:r>
      <w:r w:rsidR="00FA176D" w:rsidRPr="00C7359A">
        <w:rPr>
          <w:rFonts w:asciiTheme="majorBidi" w:eastAsia="Times New Roman" w:hAnsiTheme="majorBidi" w:cstheme="majorBidi"/>
          <w:sz w:val="24"/>
          <w:szCs w:val="24"/>
        </w:rPr>
        <w:t>β=</w:t>
      </w:r>
      <w:r w:rsidR="008566D6" w:rsidRPr="00C7359A">
        <w:rPr>
          <w:rFonts w:asciiTheme="majorBidi" w:eastAsia="Times New Roman" w:hAnsiTheme="majorBidi" w:cstheme="majorBidi"/>
          <w:sz w:val="24"/>
          <w:szCs w:val="24"/>
        </w:rPr>
        <w:t xml:space="preserve"> -</w:t>
      </w:r>
      <w:r w:rsidR="00DF7334" w:rsidRPr="00C7359A">
        <w:rPr>
          <w:rFonts w:asciiTheme="majorBidi" w:eastAsia="Times New Roman" w:hAnsiTheme="majorBidi" w:cstheme="majorBidi"/>
          <w:sz w:val="24"/>
          <w:szCs w:val="24"/>
        </w:rPr>
        <w:t>0.</w:t>
      </w:r>
      <w:r w:rsidR="00B50E8A" w:rsidRPr="00C7359A">
        <w:rPr>
          <w:rFonts w:asciiTheme="majorBidi" w:eastAsia="Times New Roman" w:hAnsiTheme="majorBidi" w:cstheme="majorBidi"/>
          <w:sz w:val="24"/>
          <w:szCs w:val="24"/>
        </w:rPr>
        <w:t>18</w:t>
      </w:r>
      <w:r w:rsidR="00FA176D" w:rsidRPr="00C7359A">
        <w:rPr>
          <w:rFonts w:asciiTheme="majorBidi" w:eastAsia="Times New Roman" w:hAnsiTheme="majorBidi" w:cstheme="majorBidi"/>
          <w:sz w:val="24"/>
          <w:szCs w:val="24"/>
        </w:rPr>
        <w:t>, p&lt;0.006</w:t>
      </w:r>
      <w:r w:rsidR="00DF7334" w:rsidRPr="00C7359A">
        <w:rPr>
          <w:rFonts w:asciiTheme="majorBidi" w:eastAsia="Times New Roman" w:hAnsiTheme="majorBidi" w:cstheme="majorBidi"/>
          <w:sz w:val="24"/>
          <w:szCs w:val="24"/>
        </w:rPr>
        <w:t>), domestic violence (</w:t>
      </w:r>
      <w:r w:rsidR="00FA176D" w:rsidRPr="00C7359A">
        <w:rPr>
          <w:rFonts w:asciiTheme="majorBidi" w:eastAsia="Times New Roman" w:hAnsiTheme="majorBidi" w:cstheme="majorBidi"/>
          <w:sz w:val="24"/>
          <w:szCs w:val="24"/>
        </w:rPr>
        <w:t>β=</w:t>
      </w:r>
      <w:r w:rsidR="008566D6" w:rsidRPr="00C7359A">
        <w:rPr>
          <w:rFonts w:asciiTheme="majorBidi" w:eastAsia="Times New Roman" w:hAnsiTheme="majorBidi" w:cstheme="majorBidi"/>
          <w:sz w:val="24"/>
          <w:szCs w:val="24"/>
        </w:rPr>
        <w:t xml:space="preserve"> +</w:t>
      </w:r>
      <w:r w:rsidR="00DF7334" w:rsidRPr="00C7359A">
        <w:rPr>
          <w:rFonts w:asciiTheme="majorBidi" w:eastAsia="Times New Roman" w:hAnsiTheme="majorBidi" w:cstheme="majorBidi"/>
          <w:sz w:val="24"/>
          <w:szCs w:val="24"/>
        </w:rPr>
        <w:t>0.</w:t>
      </w:r>
      <w:r w:rsidR="00B50E8A" w:rsidRPr="00C7359A">
        <w:rPr>
          <w:rFonts w:asciiTheme="majorBidi" w:eastAsia="Times New Roman" w:hAnsiTheme="majorBidi" w:cstheme="majorBidi"/>
          <w:sz w:val="24"/>
          <w:szCs w:val="24"/>
        </w:rPr>
        <w:t>21</w:t>
      </w:r>
      <w:r w:rsidR="00FA176D" w:rsidRPr="00C7359A">
        <w:rPr>
          <w:rFonts w:asciiTheme="majorBidi" w:eastAsia="Times New Roman" w:hAnsiTheme="majorBidi" w:cstheme="majorBidi"/>
          <w:sz w:val="24"/>
          <w:szCs w:val="24"/>
        </w:rPr>
        <w:t>, p&lt;0.009</w:t>
      </w:r>
      <w:r w:rsidR="00DF7334" w:rsidRPr="00C7359A">
        <w:rPr>
          <w:rFonts w:asciiTheme="majorBidi" w:eastAsia="Times New Roman" w:hAnsiTheme="majorBidi" w:cstheme="majorBidi"/>
          <w:sz w:val="24"/>
          <w:szCs w:val="24"/>
        </w:rPr>
        <w:t>), and marital conflict (</w:t>
      </w:r>
      <w:r w:rsidR="00FA176D" w:rsidRPr="00C7359A">
        <w:rPr>
          <w:rFonts w:asciiTheme="majorBidi" w:eastAsia="Times New Roman" w:hAnsiTheme="majorBidi" w:cstheme="majorBidi"/>
          <w:sz w:val="24"/>
          <w:szCs w:val="24"/>
        </w:rPr>
        <w:t>β=</w:t>
      </w:r>
      <w:r w:rsidR="008566D6" w:rsidRPr="00C7359A">
        <w:rPr>
          <w:rFonts w:asciiTheme="majorBidi" w:eastAsia="Times New Roman" w:hAnsiTheme="majorBidi" w:cstheme="majorBidi"/>
          <w:sz w:val="24"/>
          <w:szCs w:val="24"/>
        </w:rPr>
        <w:t xml:space="preserve"> +</w:t>
      </w:r>
      <w:r w:rsidR="00DF7334" w:rsidRPr="00C7359A">
        <w:rPr>
          <w:rFonts w:asciiTheme="majorBidi" w:eastAsia="Times New Roman" w:hAnsiTheme="majorBidi" w:cstheme="majorBidi"/>
          <w:sz w:val="24"/>
          <w:szCs w:val="24"/>
        </w:rPr>
        <w:t>0.</w:t>
      </w:r>
      <w:r w:rsidR="00B50E8A" w:rsidRPr="00C7359A">
        <w:rPr>
          <w:rFonts w:asciiTheme="majorBidi" w:eastAsia="Times New Roman" w:hAnsiTheme="majorBidi" w:cstheme="majorBidi"/>
          <w:sz w:val="24"/>
          <w:szCs w:val="24"/>
        </w:rPr>
        <w:t>29</w:t>
      </w:r>
      <w:r w:rsidR="00FA176D" w:rsidRPr="00C7359A">
        <w:rPr>
          <w:rFonts w:asciiTheme="majorBidi" w:eastAsia="Times New Roman" w:hAnsiTheme="majorBidi" w:cstheme="majorBidi"/>
          <w:sz w:val="24"/>
          <w:szCs w:val="24"/>
        </w:rPr>
        <w:t>, p&lt;0.001</w:t>
      </w:r>
      <w:r w:rsidR="00DF7334" w:rsidRPr="00C7359A">
        <w:rPr>
          <w:rFonts w:asciiTheme="majorBidi" w:eastAsia="Times New Roman" w:hAnsiTheme="majorBidi" w:cstheme="majorBidi"/>
          <w:sz w:val="24"/>
          <w:szCs w:val="24"/>
        </w:rPr>
        <w:t xml:space="preserve">) </w:t>
      </w:r>
      <w:r w:rsidR="00341AB2" w:rsidRPr="00C7359A">
        <w:rPr>
          <w:rFonts w:asciiTheme="majorBidi" w:eastAsia="Times New Roman" w:hAnsiTheme="majorBidi" w:cstheme="majorBidi"/>
          <w:sz w:val="24"/>
          <w:szCs w:val="24"/>
        </w:rPr>
        <w:t xml:space="preserve">were the </w:t>
      </w:r>
      <w:r w:rsidR="00267572" w:rsidRPr="00C7359A">
        <w:rPr>
          <w:rFonts w:asciiTheme="majorBidi" w:eastAsia="Times New Roman" w:hAnsiTheme="majorBidi" w:cstheme="majorBidi"/>
          <w:sz w:val="24"/>
          <w:szCs w:val="24"/>
        </w:rPr>
        <w:t>predictors</w:t>
      </w:r>
      <w:r w:rsidR="00E701E9" w:rsidRPr="00C7359A">
        <w:rPr>
          <w:rFonts w:asciiTheme="majorBidi" w:eastAsia="Times New Roman" w:hAnsiTheme="majorBidi" w:cstheme="majorBidi"/>
          <w:sz w:val="24"/>
          <w:szCs w:val="24"/>
        </w:rPr>
        <w:t xml:space="preserve"> </w:t>
      </w:r>
      <w:r w:rsidR="00341AB2" w:rsidRPr="00C7359A">
        <w:rPr>
          <w:rFonts w:asciiTheme="majorBidi" w:eastAsia="Times New Roman" w:hAnsiTheme="majorBidi" w:cstheme="majorBidi"/>
          <w:sz w:val="24"/>
          <w:szCs w:val="24"/>
        </w:rPr>
        <w:t xml:space="preserve">of father abuse. </w:t>
      </w:r>
    </w:p>
    <w:p w14:paraId="1F6506AC" w14:textId="58D6E546" w:rsidR="000C7574" w:rsidRPr="00C7359A" w:rsidRDefault="007D318F" w:rsidP="00E00065">
      <w:pPr>
        <w:autoSpaceDE w:val="0"/>
        <w:autoSpaceDN w:val="0"/>
        <w:bidi w:val="0"/>
        <w:adjustRightInd w:val="0"/>
        <w:spacing w:line="276" w:lineRule="auto"/>
        <w:rPr>
          <w:rFonts w:asciiTheme="majorBidi" w:eastAsia="Times New Roman" w:hAnsiTheme="majorBidi" w:cstheme="majorBidi"/>
          <w:sz w:val="24"/>
          <w:szCs w:val="24"/>
        </w:rPr>
      </w:pPr>
      <w:r w:rsidRPr="00C7359A">
        <w:rPr>
          <w:rFonts w:asciiTheme="majorBidi" w:hAnsiTheme="majorBidi" w:cstheme="majorBidi"/>
          <w:b/>
          <w:bCs/>
          <w:color w:val="242021"/>
          <w:sz w:val="24"/>
          <w:szCs w:val="24"/>
        </w:rPr>
        <w:t>Conclusions</w:t>
      </w:r>
      <w:r w:rsidRPr="00C7359A">
        <w:rPr>
          <w:rFonts w:asciiTheme="majorBidi" w:eastAsia="Times New Roman" w:hAnsiTheme="majorBidi" w:cstheme="majorBidi"/>
          <w:sz w:val="24"/>
          <w:szCs w:val="24"/>
        </w:rPr>
        <w:t xml:space="preserve">: </w:t>
      </w:r>
      <w:r w:rsidR="00785E7A" w:rsidRPr="00C7359A">
        <w:rPr>
          <w:rFonts w:asciiTheme="majorBidi" w:eastAsia="Times New Roman" w:hAnsiTheme="majorBidi" w:cstheme="majorBidi"/>
          <w:sz w:val="24"/>
          <w:szCs w:val="24"/>
        </w:rPr>
        <w:t xml:space="preserve">Based on the findings of this study, </w:t>
      </w:r>
      <w:r w:rsidR="00F30C4D" w:rsidRPr="00C7359A">
        <w:rPr>
          <w:rFonts w:asciiTheme="majorBidi" w:eastAsia="Times New Roman" w:hAnsiTheme="majorBidi" w:cstheme="majorBidi"/>
          <w:sz w:val="24"/>
          <w:szCs w:val="24"/>
        </w:rPr>
        <w:t>(FA-SRS)</w:t>
      </w:r>
      <w:r w:rsidR="00785E7A" w:rsidRPr="00C7359A">
        <w:rPr>
          <w:rFonts w:asciiTheme="majorBidi" w:eastAsia="Times New Roman" w:hAnsiTheme="majorBidi" w:cstheme="majorBidi"/>
          <w:sz w:val="24"/>
          <w:szCs w:val="24"/>
        </w:rPr>
        <w:t xml:space="preserve"> is a valid and appropriate tool for assessing this phenomenon in related research. It is recommended that therapists consider both individual and family-related factors in their interventions when addressing cases of father abuse.</w:t>
      </w:r>
    </w:p>
    <w:p w14:paraId="6F2FBFF3" w14:textId="77777777" w:rsidR="004C3719" w:rsidRPr="00C7359A" w:rsidRDefault="004C3719" w:rsidP="004C3719">
      <w:pPr>
        <w:autoSpaceDE w:val="0"/>
        <w:autoSpaceDN w:val="0"/>
        <w:bidi w:val="0"/>
        <w:adjustRightInd w:val="0"/>
        <w:spacing w:line="276" w:lineRule="auto"/>
        <w:rPr>
          <w:rFonts w:asciiTheme="majorBidi" w:eastAsia="Times New Roman" w:hAnsiTheme="majorBidi" w:cstheme="majorBidi"/>
          <w:sz w:val="24"/>
          <w:szCs w:val="24"/>
          <w:lang w:bidi="fa-IR"/>
        </w:rPr>
      </w:pPr>
    </w:p>
    <w:p w14:paraId="1E9BC30B" w14:textId="40C39421" w:rsidR="00B156F3" w:rsidRPr="00C7359A" w:rsidRDefault="005B5096" w:rsidP="00413B66">
      <w:pPr>
        <w:bidi w:val="0"/>
        <w:spacing w:line="235" w:lineRule="auto"/>
        <w:rPr>
          <w:rStyle w:val="rynqvb"/>
          <w:rFonts w:asciiTheme="majorBidi" w:hAnsiTheme="majorBidi" w:cstheme="majorBidi"/>
          <w:sz w:val="24"/>
          <w:szCs w:val="24"/>
          <w:rtl/>
          <w:lang w:val="en" w:bidi="fa-IR"/>
        </w:rPr>
      </w:pPr>
      <w:r w:rsidRPr="00C7359A">
        <w:rPr>
          <w:rFonts w:asciiTheme="majorBidi" w:hAnsiTheme="majorBidi" w:cstheme="majorBidi"/>
          <w:b/>
          <w:bCs/>
          <w:i/>
          <w:iCs/>
          <w:sz w:val="24"/>
          <w:szCs w:val="24"/>
          <w:shd w:val="clear" w:color="auto" w:fill="FFFFFF"/>
        </w:rPr>
        <w:t>Keywords</w:t>
      </w:r>
      <w:r w:rsidR="002760B8" w:rsidRPr="00C7359A">
        <w:rPr>
          <w:rFonts w:asciiTheme="majorBidi" w:hAnsiTheme="majorBidi" w:cstheme="majorBidi"/>
          <w:b/>
          <w:bCs/>
          <w:sz w:val="24"/>
          <w:szCs w:val="24"/>
          <w:shd w:val="clear" w:color="auto" w:fill="FFFFFF"/>
        </w:rPr>
        <w:t>:</w:t>
      </w:r>
      <w:r w:rsidRPr="00C7359A">
        <w:rPr>
          <w:rFonts w:asciiTheme="majorBidi" w:hAnsiTheme="majorBidi" w:cstheme="majorBidi"/>
          <w:sz w:val="24"/>
          <w:szCs w:val="24"/>
        </w:rPr>
        <w:t xml:space="preserve"> </w:t>
      </w:r>
      <w:r w:rsidR="008B0708" w:rsidRPr="00C7359A">
        <w:rPr>
          <w:rFonts w:asciiTheme="majorBidi" w:hAnsiTheme="majorBidi" w:cstheme="majorBidi"/>
          <w:sz w:val="24"/>
          <w:szCs w:val="24"/>
        </w:rPr>
        <w:t xml:space="preserve">Parental </w:t>
      </w:r>
      <w:r w:rsidR="00A26BEC" w:rsidRPr="00C7359A">
        <w:rPr>
          <w:rFonts w:asciiTheme="majorBidi" w:hAnsiTheme="majorBidi" w:cstheme="majorBidi"/>
          <w:sz w:val="24"/>
          <w:szCs w:val="24"/>
        </w:rPr>
        <w:t>Psychopathology</w:t>
      </w:r>
      <w:r w:rsidR="007D7C7A" w:rsidRPr="00C7359A">
        <w:rPr>
          <w:rStyle w:val="rynqvb"/>
          <w:rFonts w:asciiTheme="majorBidi" w:hAnsiTheme="majorBidi" w:cstheme="majorBidi"/>
          <w:sz w:val="24"/>
          <w:szCs w:val="24"/>
          <w:lang w:val="en"/>
        </w:rPr>
        <w:t xml:space="preserve">, </w:t>
      </w:r>
      <w:r w:rsidR="00A26BEC" w:rsidRPr="00C7359A">
        <w:rPr>
          <w:rStyle w:val="rynqvb"/>
          <w:rFonts w:asciiTheme="majorBidi" w:hAnsiTheme="majorBidi" w:cstheme="majorBidi"/>
          <w:sz w:val="24"/>
          <w:szCs w:val="24"/>
          <w:lang w:val="en"/>
        </w:rPr>
        <w:t>A</w:t>
      </w:r>
      <w:r w:rsidR="00EF2D29" w:rsidRPr="00C7359A">
        <w:rPr>
          <w:rStyle w:val="rynqvb"/>
          <w:rFonts w:asciiTheme="majorBidi" w:hAnsiTheme="majorBidi" w:cstheme="majorBidi"/>
          <w:sz w:val="24"/>
          <w:szCs w:val="24"/>
          <w:lang w:val="en"/>
        </w:rPr>
        <w:t>dolescent</w:t>
      </w:r>
      <w:r w:rsidR="008B0708" w:rsidRPr="00C7359A">
        <w:rPr>
          <w:rStyle w:val="rynqvb"/>
          <w:rFonts w:asciiTheme="majorBidi" w:hAnsiTheme="majorBidi" w:cstheme="majorBidi"/>
          <w:sz w:val="24"/>
          <w:szCs w:val="24"/>
          <w:lang w:val="en"/>
        </w:rPr>
        <w:t xml:space="preserve">, </w:t>
      </w:r>
      <w:r w:rsidR="00A26BEC" w:rsidRPr="00C7359A">
        <w:rPr>
          <w:rFonts w:asciiTheme="majorBidi" w:hAnsiTheme="majorBidi" w:cstheme="majorBidi"/>
          <w:sz w:val="24"/>
          <w:szCs w:val="24"/>
        </w:rPr>
        <w:t>P</w:t>
      </w:r>
      <w:r w:rsidR="008B0708" w:rsidRPr="00C7359A">
        <w:rPr>
          <w:rFonts w:asciiTheme="majorBidi" w:hAnsiTheme="majorBidi" w:cstheme="majorBidi"/>
          <w:sz w:val="24"/>
          <w:szCs w:val="24"/>
        </w:rPr>
        <w:t>sychometric</w:t>
      </w:r>
    </w:p>
    <w:p w14:paraId="70CBF5B8" w14:textId="77777777" w:rsidR="00AC3372" w:rsidRDefault="00AC3372" w:rsidP="00522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sz w:val="24"/>
          <w:szCs w:val="24"/>
        </w:rPr>
      </w:pPr>
    </w:p>
    <w:p w14:paraId="588FBE87" w14:textId="77777777" w:rsidR="00A04E2C" w:rsidRDefault="00A04E2C" w:rsidP="00AC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b/>
          <w:bCs/>
          <w:sz w:val="24"/>
          <w:szCs w:val="24"/>
        </w:rPr>
      </w:pPr>
    </w:p>
    <w:p w14:paraId="093DE715" w14:textId="77777777" w:rsidR="00A04E2C" w:rsidRDefault="00A04E2C" w:rsidP="00A04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b/>
          <w:bCs/>
          <w:sz w:val="24"/>
          <w:szCs w:val="24"/>
        </w:rPr>
      </w:pPr>
    </w:p>
    <w:p w14:paraId="17E354D8" w14:textId="77777777" w:rsidR="00A04E2C" w:rsidRDefault="00A04E2C" w:rsidP="00A04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b/>
          <w:bCs/>
          <w:sz w:val="24"/>
          <w:szCs w:val="24"/>
        </w:rPr>
      </w:pPr>
    </w:p>
    <w:p w14:paraId="721502DA" w14:textId="77777777" w:rsidR="00A04E2C" w:rsidRDefault="00A04E2C" w:rsidP="00A04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b/>
          <w:bCs/>
          <w:sz w:val="24"/>
          <w:szCs w:val="24"/>
        </w:rPr>
      </w:pPr>
    </w:p>
    <w:p w14:paraId="552A8A82" w14:textId="77777777" w:rsidR="00A04E2C" w:rsidRDefault="00A04E2C" w:rsidP="00A04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b/>
          <w:bCs/>
          <w:sz w:val="24"/>
          <w:szCs w:val="24"/>
        </w:rPr>
      </w:pPr>
    </w:p>
    <w:p w14:paraId="7F417282" w14:textId="77777777" w:rsidR="00A04E2C" w:rsidRDefault="00A04E2C" w:rsidP="00A04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b/>
          <w:bCs/>
          <w:sz w:val="24"/>
          <w:szCs w:val="24"/>
        </w:rPr>
      </w:pPr>
    </w:p>
    <w:p w14:paraId="10233105" w14:textId="77777777" w:rsidR="00A04E2C" w:rsidRDefault="00A04E2C" w:rsidP="00A04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b/>
          <w:bCs/>
          <w:sz w:val="24"/>
          <w:szCs w:val="24"/>
        </w:rPr>
      </w:pPr>
    </w:p>
    <w:p w14:paraId="26B84DF1" w14:textId="77777777" w:rsidR="00A04E2C" w:rsidRDefault="00A04E2C" w:rsidP="00A04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b/>
          <w:bCs/>
          <w:sz w:val="24"/>
          <w:szCs w:val="24"/>
        </w:rPr>
      </w:pPr>
    </w:p>
    <w:p w14:paraId="6CAE0D2C" w14:textId="311C5366" w:rsidR="00AC3372" w:rsidRPr="00AC3372" w:rsidRDefault="00AC3372" w:rsidP="00A04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b/>
          <w:bCs/>
          <w:sz w:val="24"/>
          <w:szCs w:val="24"/>
        </w:rPr>
      </w:pPr>
      <w:r w:rsidRPr="00AC3372">
        <w:rPr>
          <w:rFonts w:asciiTheme="majorBidi" w:hAnsiTheme="majorBidi" w:cstheme="majorBidi"/>
          <w:b/>
          <w:bCs/>
          <w:sz w:val="24"/>
          <w:szCs w:val="24"/>
        </w:rPr>
        <w:lastRenderedPageBreak/>
        <w:t>Introduction</w:t>
      </w:r>
    </w:p>
    <w:p w14:paraId="7BECB3F8" w14:textId="63FAF99F" w:rsidR="00522FD8" w:rsidRPr="00C7359A" w:rsidRDefault="008A67FA" w:rsidP="00AC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sz w:val="24"/>
          <w:szCs w:val="24"/>
          <w:lang w:bidi="fa-IR"/>
        </w:rPr>
      </w:pPr>
      <w:r w:rsidRPr="00C7359A">
        <w:rPr>
          <w:rFonts w:asciiTheme="majorBidi" w:hAnsiTheme="majorBidi" w:cstheme="majorBidi"/>
          <w:sz w:val="24"/>
          <w:szCs w:val="24"/>
        </w:rPr>
        <w:t>P</w:t>
      </w:r>
      <w:r w:rsidR="00522FD8" w:rsidRPr="00C7359A">
        <w:rPr>
          <w:rFonts w:asciiTheme="majorBidi" w:hAnsiTheme="majorBidi" w:cstheme="majorBidi"/>
          <w:sz w:val="24"/>
          <w:szCs w:val="24"/>
        </w:rPr>
        <w:t>arent abuse</w:t>
      </w:r>
      <w:r w:rsidR="00255A06" w:rsidRPr="00C7359A">
        <w:rPr>
          <w:rFonts w:asciiTheme="majorBidi" w:hAnsiTheme="majorBidi" w:cstheme="majorBidi"/>
          <w:sz w:val="24"/>
          <w:szCs w:val="24"/>
        </w:rPr>
        <w:t>d by children</w:t>
      </w:r>
      <w:r w:rsidR="00522FD8" w:rsidRPr="00C7359A">
        <w:rPr>
          <w:rFonts w:asciiTheme="majorBidi" w:hAnsiTheme="majorBidi" w:cstheme="majorBidi"/>
          <w:sz w:val="24"/>
          <w:szCs w:val="24"/>
        </w:rPr>
        <w:t xml:space="preserve"> is a type of domestic violence that, while encompassing a wide range of harmful behaviors similar to other forms of violence, often goes unrecognized</w:t>
      </w:r>
      <w:r w:rsidR="00CB47E1" w:rsidRPr="00C7359A">
        <w:rPr>
          <w:rFonts w:asciiTheme="majorBidi" w:hAnsiTheme="majorBidi" w:cstheme="majorBidi"/>
          <w:sz w:val="24"/>
          <w:szCs w:val="24"/>
        </w:rPr>
        <w:t xml:space="preserve"> </w:t>
      </w:r>
      <w:r w:rsidR="00896EAB"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&lt;EndNote&gt;&lt;Cite&gt;&lt;Author&gt;Burgos‐Benavides&lt;/Author&gt;&lt;Year&gt;2025&lt;/Year&gt;&lt;RecNum&gt;41&lt;/RecNum&gt;&lt;DisplayText&gt;(Burgos‐Benavides et al., 2025; Tambasco, 2024)&lt;/DisplayText&gt;&lt;record&gt;&lt;rec-number&gt;41&lt;/rec-number&gt;&lt;foreign-keys&gt;&lt;key app="EN" db-id="pv5z9x259efp9beawp15v2wsw2t0s2fr25wz" timestamp="1749402845"&gt;41&lt;/key&gt;&lt;/foreign-keys&gt;&lt;ref-type name="Journal Article"&gt;17&lt;/ref-type&gt;&lt;contributors&gt;&lt;authors&gt;&lt;author&gt;Burgos‐Benavides, Luis&lt;/author&gt;&lt;author&gt;Cano‐Lozano, M Carmen&lt;/author&gt;&lt;author&gt;Ramírez, Andrés&lt;/author&gt;&lt;author&gt;Palacios, MD&lt;/author&gt;&lt;author&gt;Sinchi Sinchi, Hugo Fernando&lt;/author&gt;&lt;author&gt;Rodríguez‐Díaz, Francisco Javier&lt;/author&gt;&lt;/authors&gt;&lt;/contributors&gt;&lt;titles&gt;&lt;title&gt;Assessing child‐to‐parent violence: Measures of invariance and frequencies in young adults&lt;/title&gt;&lt;secondary-title&gt;Family Relations&lt;/secondary-title&gt;&lt;/titles&gt;&lt;periodical&gt;&lt;full-title&gt;Family Relations&lt;/full-title&gt;&lt;/periodical&gt;&lt;pages&gt;https://doi.org/10.1111/fare.13170&lt;/pages&gt;&lt;dates&gt;&lt;year&gt;2025&lt;/year&gt;&lt;/dates&gt;&lt;isbn&gt;0197-6664&lt;/isbn&gt;&lt;urls&gt;&lt;/urls&gt;&lt;/record&gt;&lt;/Cite&gt;&lt;Cite&gt;&lt;Author&gt;Tambasco&lt;/Author&gt;&lt;Year&gt;2024&lt;/Year&gt;&lt;RecNum&gt;1&lt;/RecNum&gt;&lt;record&gt;&lt;rec-number&gt;1&lt;/rec-number&gt;&lt;foreign-keys&gt;&lt;key app="EN" db-id="pv5z9x259efp9beawp15v2wsw2t0s2fr25wz" timestamp="1743658500"&gt;1&lt;/key&gt;&lt;/foreign-keys&gt;&lt;ref-type name="Journal Article"&gt;17&lt;/ref-type&gt;&lt;contributors&gt;&lt;authors&gt;&lt;author&gt;Tambasco, Cristina&lt;/author&gt;&lt;/authors&gt;&lt;/contributors&gt;&lt;titles&gt;&lt;title&gt;“I Knew Exactly How to Break Her”: Accounting for Child-to-parent Abuse in the Context of Men’s Violence in the Home&lt;/title&gt;&lt;secondary-title&gt;Journal of Family Violence&lt;/secondary-title&gt;&lt;/titles&gt;&lt;periodical&gt;&lt;full-title&gt;Journal of Family Violence&lt;/full-title&gt;&lt;/periodical&gt;&lt;pages&gt;1-17. https://doi.org/10.1007/s10896-024-00782-0&lt;/pages&gt;&lt;dates&gt;&lt;year&gt;2024&lt;/year&gt;&lt;/dates&gt;&lt;isbn&gt;1573-2851&lt;/isbn&gt;&lt;urls&gt;&lt;/urls&gt;&lt;/record&gt;&lt;/Cite&gt;&lt;/EndNote&gt;</w:instrText>
      </w:r>
      <w:r w:rsidR="00896EAB"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(Burgos‐Benavides et al., 2025; Tambasco, 2024)</w:t>
      </w:r>
      <w:r w:rsidR="00896EAB" w:rsidRPr="00C7359A">
        <w:rPr>
          <w:rFonts w:asciiTheme="majorBidi" w:hAnsiTheme="majorBidi" w:cstheme="majorBidi"/>
          <w:sz w:val="24"/>
          <w:szCs w:val="24"/>
        </w:rPr>
        <w:fldChar w:fldCharType="end"/>
      </w:r>
      <w:r w:rsidR="00522FD8" w:rsidRPr="00C7359A">
        <w:rPr>
          <w:rFonts w:asciiTheme="majorBidi" w:hAnsiTheme="majorBidi" w:cstheme="majorBidi"/>
          <w:sz w:val="24"/>
          <w:szCs w:val="24"/>
        </w:rPr>
        <w:t>. "</w:t>
      </w:r>
      <w:r w:rsidR="00522FD8" w:rsidRPr="00C7359A">
        <w:rPr>
          <w:rFonts w:asciiTheme="majorBidi" w:hAnsiTheme="majorBidi" w:cstheme="majorBidi"/>
          <w:i/>
          <w:iCs/>
          <w:sz w:val="24"/>
          <w:szCs w:val="24"/>
        </w:rPr>
        <w:t>Parent abuse refers to a pattern of behavior that uses verbal, financial, physical, or emotional methods to exert power and control over parents</w:t>
      </w:r>
      <w:r w:rsidR="00522FD8" w:rsidRPr="00C7359A">
        <w:rPr>
          <w:rFonts w:asciiTheme="majorBidi" w:hAnsiTheme="majorBidi" w:cstheme="majorBidi"/>
          <w:sz w:val="24"/>
          <w:szCs w:val="24"/>
        </w:rPr>
        <w:t xml:space="preserve">" </w:t>
      </w:r>
      <w:r w:rsidR="00896EAB"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&lt;EndNote&gt;&lt;Cite&gt;&lt;Author&gt;Holt&lt;/Author&gt;&lt;Year&gt;2013&lt;/Year&gt;&lt;RecNum&gt;2&lt;/RecNum&gt;&lt;DisplayText&gt;(Holt, 2013)&lt;/DisplayText&gt;&lt;record&gt;&lt;rec-number&gt;2&lt;/rec-number&gt;&lt;foreign-keys&gt;&lt;key app="EN" db-id="pv5z9x259efp9beawp15v2wsw2t0s2fr25wz" timestamp="1743658882"&gt;2&lt;/key&gt;&lt;/foreign-keys&gt;&lt;ref-type name="Book"&gt;6&lt;/ref-type&gt;&lt;contributors&gt;&lt;authors&gt;&lt;author&gt;Holt, Amanda&lt;/author&gt;&lt;/authors&gt;&lt;/contributors&gt;&lt;titles&gt;&lt;title&gt;Adolescent-to-parent abuse: Current understandings in research, policy and practice&lt;/title&gt;&lt;/titles&gt;&lt;dates&gt;&lt;year&gt;2013&lt;/year&gt;&lt;/dates&gt;&lt;publisher&gt;Policy Press&lt;/publisher&gt;&lt;isbn&gt;1447300556&lt;/isbn&gt;&lt;urls&gt;&lt;/urls&gt;&lt;/record&gt;&lt;/Cite&gt;&lt;/EndNote&gt;</w:instrText>
      </w:r>
      <w:r w:rsidR="00896EAB"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(Holt, 2013)</w:t>
      </w:r>
      <w:r w:rsidR="00896EAB" w:rsidRPr="00C7359A">
        <w:rPr>
          <w:rFonts w:asciiTheme="majorBidi" w:hAnsiTheme="majorBidi" w:cstheme="majorBidi"/>
          <w:sz w:val="24"/>
          <w:szCs w:val="24"/>
        </w:rPr>
        <w:fldChar w:fldCharType="end"/>
      </w:r>
      <w:r w:rsidR="00522FD8" w:rsidRPr="00C7359A">
        <w:rPr>
          <w:rFonts w:asciiTheme="majorBidi" w:hAnsiTheme="majorBidi" w:cstheme="majorBidi"/>
          <w:sz w:val="24"/>
          <w:szCs w:val="24"/>
        </w:rPr>
        <w:t>. In essence, parent abuse refers to a consistent set of aggressive and manipulative behaviors directed at parents or caregivers, which may be physical, verbal, emotional, psychological, financial, or even sexual in nature</w:t>
      </w:r>
      <w:r w:rsidR="00A4241B" w:rsidRPr="00C7359A">
        <w:rPr>
          <w:rFonts w:asciiTheme="majorBidi" w:hAnsiTheme="majorBidi" w:cstheme="majorBidi"/>
          <w:sz w:val="24"/>
          <w:szCs w:val="24"/>
        </w:rPr>
        <w:t xml:space="preserve"> </w:t>
      </w:r>
      <w:r w:rsidR="00A4241B"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&lt;EndNote&gt;&lt;Cite&gt;&lt;Author&gt;Baker&lt;/Author&gt;&lt;Year&gt;2021&lt;/Year&gt;&lt;RecNum&gt;36&lt;/RecNum&gt;&lt;DisplayText&gt;(Baker &amp;amp; Bonnick, 2021)&lt;/DisplayText&gt;&lt;record&gt;&lt;rec-number&gt;36&lt;/rec-number&gt;&lt;foreign-keys&gt;&lt;key app="EN" db-id="pv5z9x259efp9beawp15v2wsw2t0s2fr25wz" timestamp="1749408584"&gt;36&lt;/key&gt;&lt;/foreign-keys&gt;&lt;ref-type name="Journal Article"&gt;17&lt;/ref-type&gt;&lt;contributors&gt;&lt;authors&gt;&lt;author&gt;Baker, V&lt;/author&gt;&lt;author&gt;Bonnick, H&lt;/author&gt;&lt;/authors&gt;&lt;/contributors&gt;&lt;titles&gt;&lt;title&gt;Understanding CAPVA: A rapid literature review on child and adolescent to parent violence and abuse for the Domestic Abuse Commissioner’s Office&lt;/title&gt;&lt;secondary-title&gt;Available at: CAPVA-Rapid-Literature-Review-Full-November-2021-Baker-and-Bonnick. pdf&lt;/secondary-title&gt;&lt;/titles&gt;&lt;periodical&gt;&lt;full-title&gt;Available at: CAPVA-Rapid-Literature-Review-Full-November-2021-Baker-and-Bonnick. pdf&lt;/full-title&gt;&lt;/periodical&gt;&lt;pages&gt;https://holesinthewall.co.uk/2021/11/16/understanding-capva-a-rapid-literature-review/&lt;/pages&gt;&lt;dates&gt;&lt;year&gt;2021&lt;/year&gt;&lt;/dates&gt;&lt;urls&gt;&lt;/urls&gt;&lt;/record&gt;&lt;/Cite&gt;&lt;/EndNote&gt;</w:instrText>
      </w:r>
      <w:r w:rsidR="00A4241B"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(Baker &amp; Bonnick, 2021)</w:t>
      </w:r>
      <w:r w:rsidR="00A4241B" w:rsidRPr="00C7359A">
        <w:rPr>
          <w:rFonts w:asciiTheme="majorBidi" w:hAnsiTheme="majorBidi" w:cstheme="majorBidi"/>
          <w:sz w:val="24"/>
          <w:szCs w:val="24"/>
        </w:rPr>
        <w:fldChar w:fldCharType="end"/>
      </w:r>
      <w:r w:rsidR="00522FD8" w:rsidRPr="00C7359A">
        <w:rPr>
          <w:rFonts w:asciiTheme="majorBidi" w:hAnsiTheme="majorBidi" w:cstheme="majorBidi"/>
          <w:sz w:val="24"/>
          <w:szCs w:val="24"/>
        </w:rPr>
        <w:t xml:space="preserve">. Recent data suggest that this form of abuse is on the rise, with boys engaging in it more frequently than girls </w:t>
      </w:r>
      <w:r w:rsidR="00A4241B"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&lt;EndNote&gt;&lt;Cite&gt;&lt;Author&gt;Cuervo&lt;/Author&gt;&lt;Year&gt;2025&lt;/Year&gt;&lt;RecNum&gt;46&lt;/RecNum&gt;&lt;DisplayText&gt;(Cuervo, 2025)&lt;/DisplayText&gt;&lt;record&gt;&lt;rec-number&gt;46&lt;/rec-number&gt;&lt;foreign-keys&gt;&lt;key app="EN" db-id="pv5z9x259efp9beawp15v2wsw2t0s2fr25wz" timestamp="1749486797"&gt;46&lt;/key&gt;&lt;/foreign-keys&gt;&lt;ref-type name="Journal Article"&gt;17&lt;/ref-type&gt;&lt;contributors&gt;&lt;authors&gt;&lt;author&gt;Cuervo, Keren&lt;/author&gt;&lt;/authors&gt;&lt;/contributors&gt;&lt;titles&gt;&lt;title&gt;Risk Factor Profile in Child-to-Parent Violence: A Gender Analysis&lt;/title&gt;&lt;secondary-title&gt;Criminal Justice and Behavior&lt;/secondary-title&gt;&lt;/titles&gt;&lt;periodical&gt;&lt;full-title&gt;Criminal Justice and Behavior&lt;/full-title&gt;&lt;/periodical&gt;&lt;pages&gt;1-36.https://doi.org/10.1177/009385482413047&lt;/pages&gt;&lt;dates&gt;&lt;year&gt;2025&lt;/year&gt;&lt;/dates&gt;&lt;isbn&gt;0093-8548&lt;/isbn&gt;&lt;urls&gt;&lt;/urls&gt;&lt;/record&gt;&lt;/Cite&gt;&lt;/EndNote&gt;</w:instrText>
      </w:r>
      <w:r w:rsidR="00A4241B"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(Cuervo, 2025)</w:t>
      </w:r>
      <w:r w:rsidR="00A4241B" w:rsidRPr="00C7359A">
        <w:rPr>
          <w:rFonts w:asciiTheme="majorBidi" w:hAnsiTheme="majorBidi" w:cstheme="majorBidi"/>
          <w:sz w:val="24"/>
          <w:szCs w:val="24"/>
        </w:rPr>
        <w:fldChar w:fldCharType="end"/>
      </w:r>
      <w:r w:rsidR="00522FD8" w:rsidRPr="00C7359A">
        <w:rPr>
          <w:rFonts w:asciiTheme="majorBidi" w:hAnsiTheme="majorBidi" w:cstheme="majorBidi"/>
          <w:sz w:val="24"/>
          <w:szCs w:val="24"/>
        </w:rPr>
        <w:t xml:space="preserve">. Moreover, boys are more likely than girls to abuse their fathers, particularly in contexts involving marital conflict or instances of paternal violence against mothers </w:t>
      </w:r>
      <w:r w:rsidR="00A4241B"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&lt;EndNote&gt;&lt;Cite&gt;&lt;Author&gt;Cano-Lozano&lt;/Author&gt;&lt;Year&gt;2024&lt;/Year&gt;&lt;RecNum&gt;47&lt;/RecNum&gt;&lt;DisplayText&gt;(Cano-Lozano et al., 2024)&lt;/DisplayText&gt;&lt;record&gt;&lt;rec-number&gt;47&lt;/rec-number&gt;&lt;foreign-keys&gt;&lt;key app="EN" db-id="pv5z9x259efp9beawp15v2wsw2t0s2fr25wz" timestamp="1749486800"&gt;47&lt;/key&gt;&lt;/foreign-keys&gt;&lt;ref-type name="Journal Article"&gt;17&lt;/ref-type&gt;&lt;contributors&gt;&lt;authors&gt;&lt;author&gt;Cano-Lozano, M Carmen&lt;/author&gt;&lt;author&gt;Navas-Martínez, María J&lt;/author&gt;&lt;author&gt;Contreras, Lourdes&lt;/author&gt;&lt;/authors&gt;&lt;/contributors&gt;&lt;titles&gt;&lt;title&gt;Lagged and simultaneous effects of exposure to violence at home on child-to-parent violence: gender differences&lt;/title&gt;&lt;secondary-title&gt;Frontiers in Psychiatry&lt;/secondary-title&gt;&lt;/titles&gt;&lt;periodical&gt;&lt;full-title&gt;Frontiers in Psychiatry&lt;/full-title&gt;&lt;/periodical&gt;&lt;pages&gt;1441871&lt;/pages&gt;&lt;volume&gt;15&lt;/volume&gt;&lt;dates&gt;&lt;year&gt;2024&lt;/year&gt;&lt;/dates&gt;&lt;isbn&gt;1664-0640&lt;/isbn&gt;&lt;urls&gt;&lt;/urls&gt;&lt;/record&gt;&lt;/Cite&gt;&lt;/EndNote&gt;</w:instrText>
      </w:r>
      <w:r w:rsidR="00A4241B"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(Cano-Lozano et al., 2024)</w:t>
      </w:r>
      <w:r w:rsidR="00A4241B" w:rsidRPr="00C7359A">
        <w:rPr>
          <w:rFonts w:asciiTheme="majorBidi" w:hAnsiTheme="majorBidi" w:cstheme="majorBidi"/>
          <w:sz w:val="24"/>
          <w:szCs w:val="24"/>
        </w:rPr>
        <w:fldChar w:fldCharType="end"/>
      </w:r>
      <w:r w:rsidR="00522FD8" w:rsidRPr="00C7359A">
        <w:rPr>
          <w:rFonts w:asciiTheme="majorBidi" w:hAnsiTheme="majorBidi" w:cstheme="majorBidi"/>
          <w:sz w:val="24"/>
          <w:szCs w:val="24"/>
        </w:rPr>
        <w:t>.</w:t>
      </w:r>
    </w:p>
    <w:p w14:paraId="47D6DB97" w14:textId="6C53EFA0" w:rsidR="00C35080" w:rsidRPr="00C7359A" w:rsidRDefault="009F4332" w:rsidP="00B1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sz w:val="24"/>
          <w:szCs w:val="24"/>
        </w:rPr>
      </w:pPr>
      <w:r w:rsidRPr="00C7359A">
        <w:rPr>
          <w:rFonts w:asciiTheme="majorBidi" w:hAnsiTheme="majorBidi" w:cstheme="majorBidi"/>
          <w:sz w:val="24"/>
          <w:szCs w:val="24"/>
          <w:rtl/>
        </w:rPr>
        <w:t xml:space="preserve"> </w:t>
      </w:r>
      <w:r w:rsidR="00C35080" w:rsidRPr="00C7359A">
        <w:rPr>
          <w:rFonts w:asciiTheme="majorBidi" w:hAnsiTheme="majorBidi" w:cstheme="majorBidi"/>
          <w:sz w:val="24"/>
          <w:szCs w:val="24"/>
        </w:rPr>
        <w:t>Identifying</w:t>
      </w:r>
      <w:r w:rsidR="00C35080" w:rsidRPr="00C7359A">
        <w:rPr>
          <w:rFonts w:asciiTheme="majorBidi" w:eastAsia="Times New Roman" w:hAnsiTheme="majorBidi" w:cstheme="majorBidi"/>
          <w:sz w:val="24"/>
          <w:szCs w:val="24"/>
        </w:rPr>
        <w:t xml:space="preserve">, defining, and measuring father abuse presents significant challenges. A recent review revealed that researchers have used as many as 59 different terms to describe this phenomenon </w:t>
      </w:r>
      <w:r w:rsidR="00A4241B" w:rsidRPr="00C7359A">
        <w:rPr>
          <w:rFonts w:asciiTheme="majorBidi" w:eastAsia="Times New Roman" w:hAnsiTheme="majorBidi" w:cstheme="majorBidi"/>
          <w:sz w:val="24"/>
          <w:szCs w:val="24"/>
        </w:rPr>
        <w:fldChar w:fldCharType="begin"/>
      </w:r>
      <w:r w:rsidR="00A344EB">
        <w:rPr>
          <w:rFonts w:asciiTheme="majorBidi" w:eastAsia="Times New Roman" w:hAnsiTheme="majorBidi" w:cstheme="majorBidi"/>
          <w:sz w:val="24"/>
          <w:szCs w:val="24"/>
        </w:rPr>
        <w:instrText xml:space="preserve"> ADDIN EN.CITE &lt;EndNote&gt;&lt;Cite&gt;&lt;Author&gt;Burgos-Benavides&lt;/Author&gt;&lt;Year&gt;2024&lt;/Year&gt;&lt;RecNum&gt;5&lt;/RecNum&gt;&lt;DisplayText&gt;(Burgos-Benavides et al., 2024)&lt;/DisplayText&gt;&lt;record&gt;&lt;rec-number&gt;5&lt;/rec-number&gt;&lt;foreign-keys&gt;&lt;key app="EN" db-id="pv5z9x259efp9beawp15v2wsw2t0s2fr25wz" timestamp="1743659683"&gt;5&lt;/key&gt;&lt;/foreign-keys&gt;&lt;ref-type name="Journal Article"&gt;17&lt;/ref-type&gt;&lt;contributors&gt;&lt;authors&gt;&lt;author&gt;Burgos-Benavides, Luis&lt;/author&gt;&lt;author&gt;Cano-Lozano, M Carmen&lt;/author&gt;&lt;author&gt;Ramírez, Andrés&lt;/author&gt;&lt;author&gt;Contreras, Lourdes&lt;/author&gt;&lt;author&gt;Rodríguez-Díaz, Francisco Javier&lt;/author&gt;&lt;/authors&gt;&lt;/contributors&gt;&lt;titles&gt;&lt;title&gt;To what extent is child-to-parent violence known in Latin America? A systematic review and meta-analysis&lt;/title&gt;&lt;secondary-title&gt;Rev. Iberoam. Psicol. Salud&lt;/secondary-title&gt;&lt;/titles&gt;&lt;periodical&gt;&lt;full-title&gt;Rev. Iberoam. Psicol. Salud&lt;/full-title&gt;&lt;/periodical&gt;&lt;pages&gt;80-95. https://doi.org/10.23923/j.rips.2024.02.078&lt;/pages&gt;&lt;volume&gt;15&lt;/volume&gt;&lt;dates&gt;&lt;year&gt;2024&lt;/year&gt;&lt;/dates&gt;&lt;urls&gt;&lt;/urls&gt;&lt;/record&gt;&lt;/Cite&gt;&lt;/EndNote&gt;</w:instrText>
      </w:r>
      <w:r w:rsidR="00A4241B" w:rsidRPr="00C7359A">
        <w:rPr>
          <w:rFonts w:asciiTheme="majorBidi" w:eastAsia="Times New Roman" w:hAnsiTheme="majorBidi" w:cstheme="majorBidi"/>
          <w:sz w:val="24"/>
          <w:szCs w:val="24"/>
        </w:rPr>
        <w:fldChar w:fldCharType="separate"/>
      </w:r>
      <w:r w:rsidR="00A344EB">
        <w:rPr>
          <w:rFonts w:asciiTheme="majorBidi" w:eastAsia="Times New Roman" w:hAnsiTheme="majorBidi" w:cstheme="majorBidi"/>
          <w:noProof/>
          <w:sz w:val="24"/>
          <w:szCs w:val="24"/>
        </w:rPr>
        <w:t>(Burgos-Benavides et al., 2024)</w:t>
      </w:r>
      <w:r w:rsidR="00A4241B" w:rsidRPr="00C7359A">
        <w:rPr>
          <w:rFonts w:asciiTheme="majorBidi" w:eastAsia="Times New Roman" w:hAnsiTheme="majorBidi" w:cstheme="majorBidi"/>
          <w:sz w:val="24"/>
          <w:szCs w:val="24"/>
        </w:rPr>
        <w:fldChar w:fldCharType="end"/>
      </w:r>
      <w:r w:rsidR="00C35080" w:rsidRPr="00C7359A">
        <w:rPr>
          <w:rFonts w:asciiTheme="majorBidi" w:eastAsia="Times New Roman" w:hAnsiTheme="majorBidi" w:cstheme="majorBidi"/>
          <w:sz w:val="24"/>
          <w:szCs w:val="24"/>
        </w:rPr>
        <w:t xml:space="preserve">. Within the academic literature, "violence" and "abuse" are often used interchangeably, and some scholars, such as </w:t>
      </w:r>
      <w:proofErr w:type="spellStart"/>
      <w:r w:rsidR="00C35080" w:rsidRPr="00C7359A">
        <w:rPr>
          <w:rFonts w:asciiTheme="majorBidi" w:eastAsia="Times New Roman" w:hAnsiTheme="majorBidi" w:cstheme="majorBidi"/>
          <w:sz w:val="24"/>
          <w:szCs w:val="24"/>
        </w:rPr>
        <w:t>Ibabe</w:t>
      </w:r>
      <w:proofErr w:type="spellEnd"/>
      <w:r w:rsidR="00C35080" w:rsidRPr="00C7359A">
        <w:rPr>
          <w:rFonts w:asciiTheme="majorBidi" w:eastAsia="Times New Roman" w:hAnsiTheme="majorBidi" w:cstheme="majorBidi"/>
          <w:sz w:val="24"/>
          <w:szCs w:val="24"/>
        </w:rPr>
        <w:t xml:space="preserve"> and </w:t>
      </w:r>
      <w:proofErr w:type="spellStart"/>
      <w:r w:rsidR="00C35080" w:rsidRPr="00C7359A">
        <w:rPr>
          <w:rFonts w:asciiTheme="majorBidi" w:eastAsia="Times New Roman" w:hAnsiTheme="majorBidi" w:cstheme="majorBidi"/>
          <w:sz w:val="24"/>
          <w:szCs w:val="24"/>
        </w:rPr>
        <w:t>Jaureguizar</w:t>
      </w:r>
      <w:proofErr w:type="spellEnd"/>
      <w:r w:rsidR="00367DCB" w:rsidRPr="00C7359A">
        <w:rPr>
          <w:rFonts w:asciiTheme="majorBidi" w:eastAsia="Times New Roman" w:hAnsiTheme="majorBidi" w:cstheme="majorBidi"/>
          <w:sz w:val="24"/>
          <w:szCs w:val="24"/>
        </w:rPr>
        <w:t xml:space="preserve"> </w:t>
      </w:r>
      <w:r w:rsidR="00367DCB" w:rsidRPr="00C7359A">
        <w:rPr>
          <w:rFonts w:asciiTheme="majorBidi" w:eastAsia="Times New Roman" w:hAnsiTheme="majorBidi" w:cstheme="majorBidi"/>
          <w:sz w:val="24"/>
          <w:szCs w:val="24"/>
        </w:rPr>
        <w:fldChar w:fldCharType="begin"/>
      </w:r>
      <w:r w:rsidR="00A344EB">
        <w:rPr>
          <w:rFonts w:asciiTheme="majorBidi" w:eastAsia="Times New Roman" w:hAnsiTheme="majorBidi" w:cstheme="majorBidi"/>
          <w:sz w:val="24"/>
          <w:szCs w:val="24"/>
        </w:rPr>
        <w:instrText xml:space="preserve"> ADDIN EN.CITE &lt;EndNote&gt;&lt;Cite&gt;&lt;Author&gt;Ibabe&lt;/Author&gt;&lt;Year&gt;2010&lt;/Year&gt;&lt;RecNum&gt;42&lt;/RecNum&gt;&lt;DisplayText&gt;(Ibabe &amp;amp; Jaureguizar, 2010)&lt;/DisplayText&gt;&lt;record&gt;&lt;rec-number&gt;42&lt;/rec-number&gt;&lt;foreign-keys&gt;&lt;key app="EN" db-id="pv5z9x259efp9beawp15v2wsw2t0s2fr25wz" timestamp="1749486786"&gt;42&lt;/key&gt;&lt;/foreign-keys&gt;&lt;ref-type name="Journal Article"&gt;17&lt;/ref-type&gt;&lt;contributors&gt;&lt;authors&gt;&lt;author&gt;Ibabe, Izaskun&lt;/author&gt;&lt;author&gt;Jaureguizar, Joana&lt;/author&gt;&lt;/authors&gt;&lt;/contributors&gt;&lt;titles&gt;&lt;title&gt;Child-to-parent violence: Profile of abusive adolescents and their families&lt;/title&gt;&lt;secondary-title&gt;Journal of Criminal Justice&lt;/secondary-title&gt;&lt;/titles&gt;&lt;periodical&gt;&lt;full-title&gt;Journal of Criminal Justice&lt;/full-title&gt;&lt;/periodical&gt;&lt;pages&gt;616-624.https://doi.org/10.1016/j.jcrimjus.2010.04.034&lt;/pages&gt;&lt;volume&gt;38&lt;/volume&gt;&lt;number&gt;4&lt;/number&gt;&lt;dates&gt;&lt;year&gt;2010&lt;/year&gt;&lt;/dates&gt;&lt;isbn&gt;0047-2352&lt;/isbn&gt;&lt;urls&gt;&lt;/urls&gt;&lt;/record&gt;&lt;/Cite&gt;&lt;/EndNote&gt;</w:instrText>
      </w:r>
      <w:r w:rsidR="00367DCB" w:rsidRPr="00C7359A">
        <w:rPr>
          <w:rFonts w:asciiTheme="majorBidi" w:eastAsia="Times New Roman" w:hAnsiTheme="majorBidi" w:cstheme="majorBidi"/>
          <w:sz w:val="24"/>
          <w:szCs w:val="24"/>
        </w:rPr>
        <w:fldChar w:fldCharType="separate"/>
      </w:r>
      <w:r w:rsidR="00A344EB">
        <w:rPr>
          <w:rFonts w:asciiTheme="majorBidi" w:eastAsia="Times New Roman" w:hAnsiTheme="majorBidi" w:cstheme="majorBidi"/>
          <w:noProof/>
          <w:sz w:val="24"/>
          <w:szCs w:val="24"/>
        </w:rPr>
        <w:t>(Ibabe &amp; Jaureguizar, 2010)</w:t>
      </w:r>
      <w:r w:rsidR="00367DCB" w:rsidRPr="00C7359A">
        <w:rPr>
          <w:rFonts w:asciiTheme="majorBidi" w:eastAsia="Times New Roman" w:hAnsiTheme="majorBidi" w:cstheme="majorBidi"/>
          <w:sz w:val="24"/>
          <w:szCs w:val="24"/>
        </w:rPr>
        <w:fldChar w:fldCharType="end"/>
      </w:r>
      <w:r w:rsidR="00C35080" w:rsidRPr="00C7359A">
        <w:rPr>
          <w:rFonts w:asciiTheme="majorBidi" w:eastAsia="Times New Roman" w:hAnsiTheme="majorBidi" w:cstheme="majorBidi"/>
          <w:sz w:val="24"/>
          <w:szCs w:val="24"/>
        </w:rPr>
        <w:t xml:space="preserve">, argue that parent abuse is synonymous with child-to-parent violence. However, despite their similarities, these terms carry distinct meanings. They differ notably in aspects such as intent, frequency, relational context, and the presence of power and control dynamics </w:t>
      </w:r>
      <w:r w:rsidR="00A4241B" w:rsidRPr="00C7359A">
        <w:rPr>
          <w:rFonts w:asciiTheme="majorBidi" w:eastAsia="Times New Roman" w:hAnsiTheme="majorBidi" w:cstheme="majorBidi"/>
          <w:sz w:val="24"/>
          <w:szCs w:val="24"/>
        </w:rPr>
        <w:fldChar w:fldCharType="begin"/>
      </w:r>
      <w:r w:rsidR="00A344EB">
        <w:rPr>
          <w:rFonts w:asciiTheme="majorBidi" w:eastAsia="Times New Roman" w:hAnsiTheme="majorBidi" w:cstheme="majorBidi"/>
          <w:sz w:val="24"/>
          <w:szCs w:val="24"/>
        </w:rPr>
        <w:instrText xml:space="preserve"> ADDIN EN.CITE &lt;EndNote&gt;&lt;Cite&gt;&lt;Author&gt;Ahmad&lt;/Author&gt;&lt;Year&gt;2023&lt;/Year&gt;&lt;RecNum&gt;6&lt;/RecNum&gt;&lt;DisplayText&gt;(Ahmad, 2023)&lt;/DisplayText&gt;&lt;record&gt;&lt;rec-number&gt;6&lt;/rec-number&gt;&lt;foreign-keys&gt;&lt;key app="EN" db-id="pv5z9x259efp9beawp15v2wsw2t0s2fr25wz" timestamp="1743659935"&gt;6&lt;/key&gt;&lt;/foreign-keys&gt;&lt;ref-type name="Journal Article"&gt;17&lt;/ref-type&gt;&lt;contributors&gt;&lt;authors&gt;&lt;author&gt;Ahmad, Raees&lt;/author&gt;&lt;/authors&gt;&lt;/contributors&gt;&lt;titles&gt;&lt;title&gt;What is the difference between Violence and Abuse? &lt;/title&gt;&lt;secondary-title&gt;Know differences&lt;/secondary-title&gt;&lt;/titles&gt;&lt;periodical&gt;&lt;full-title&gt;Know differences&lt;/full-title&gt;&lt;/periodical&gt;&lt;pages&gt;https://knowdifferences.com/violence-and-abuse/&lt;/pages&gt;&lt;dates&gt;&lt;year&gt;2023&lt;/year&gt;&lt;/dates&gt;&lt;urls&gt;&lt;/urls&gt;&lt;/record&gt;&lt;/Cite&gt;&lt;/EndNote&gt;</w:instrText>
      </w:r>
      <w:r w:rsidR="00A4241B" w:rsidRPr="00C7359A">
        <w:rPr>
          <w:rFonts w:asciiTheme="majorBidi" w:eastAsia="Times New Roman" w:hAnsiTheme="majorBidi" w:cstheme="majorBidi"/>
          <w:sz w:val="24"/>
          <w:szCs w:val="24"/>
        </w:rPr>
        <w:fldChar w:fldCharType="separate"/>
      </w:r>
      <w:r w:rsidR="00A344EB">
        <w:rPr>
          <w:rFonts w:asciiTheme="majorBidi" w:eastAsia="Times New Roman" w:hAnsiTheme="majorBidi" w:cstheme="majorBidi"/>
          <w:noProof/>
          <w:sz w:val="24"/>
          <w:szCs w:val="24"/>
        </w:rPr>
        <w:t>(Ahmad, 2023)</w:t>
      </w:r>
      <w:r w:rsidR="00A4241B" w:rsidRPr="00C7359A">
        <w:rPr>
          <w:rFonts w:asciiTheme="majorBidi" w:eastAsia="Times New Roman" w:hAnsiTheme="majorBidi" w:cstheme="majorBidi"/>
          <w:sz w:val="24"/>
          <w:szCs w:val="24"/>
        </w:rPr>
        <w:fldChar w:fldCharType="end"/>
      </w:r>
      <w:r w:rsidR="00C35080" w:rsidRPr="00C7359A">
        <w:rPr>
          <w:rFonts w:asciiTheme="majorBidi" w:eastAsia="Times New Roman" w:hAnsiTheme="majorBidi" w:cstheme="majorBidi"/>
          <w:sz w:val="24"/>
          <w:szCs w:val="24"/>
        </w:rPr>
        <w:t xml:space="preserve">. Additionally, not all instances of adolescent violence in the home qualify as abuse. Depending on the social and relational context, such behaviors may be defensive, mutually aggressive, or expressive in nature </w:t>
      </w:r>
      <w:r w:rsidR="00A4241B" w:rsidRPr="00C7359A">
        <w:rPr>
          <w:rFonts w:asciiTheme="majorBidi" w:eastAsia="Times New Roman" w:hAnsiTheme="majorBidi" w:cstheme="majorBidi"/>
          <w:sz w:val="24"/>
          <w:szCs w:val="24"/>
        </w:rPr>
        <w:fldChar w:fldCharType="begin"/>
      </w:r>
      <w:r w:rsidR="00A344EB">
        <w:rPr>
          <w:rFonts w:asciiTheme="majorBidi" w:eastAsia="Times New Roman" w:hAnsiTheme="majorBidi" w:cstheme="majorBidi"/>
          <w:sz w:val="24"/>
          <w:szCs w:val="24"/>
        </w:rPr>
        <w:instrText xml:space="preserve"> ADDIN EN.CITE &lt;EndNote&gt;&lt;Cite&gt;&lt;Author&gt;Gallagher&lt;/Author&gt;&lt;Year&gt;2008&lt;/Year&gt;&lt;RecNum&gt;44&lt;/RecNum&gt;&lt;DisplayText&gt;(Gallagher, 2008)&lt;/DisplayText&gt;&lt;record&gt;&lt;rec-number&gt;44&lt;/rec-number&gt;&lt;foreign-keys&gt;&lt;key app="EN" db-id="pv5z9x259efp9beawp15v2wsw2t0s2fr25wz" timestamp="1749486792"&gt;44&lt;/key&gt;&lt;/foreign-keys&gt;&lt;ref-type name="Thesis"&gt;32&lt;/ref-type&gt;&lt;contributors&gt;&lt;authors&gt;&lt;author&gt;Gallagher, Edward&lt;/author&gt;&lt;/authors&gt;&lt;/contributors&gt;&lt;titles&gt;&lt;title&gt;Children&amp;apos;s violence to parents: A critical literature review&lt;/title&gt;&lt;/titles&gt;&lt;dates&gt;&lt;year&gt;2008&lt;/year&gt;&lt;/dates&gt;&lt;publisher&gt;Monash University&lt;/publisher&gt;&lt;urls&gt;&lt;/urls&gt;&lt;/record&gt;&lt;/Cite&gt;&lt;/EndNote&gt;</w:instrText>
      </w:r>
      <w:r w:rsidR="00A4241B" w:rsidRPr="00C7359A">
        <w:rPr>
          <w:rFonts w:asciiTheme="majorBidi" w:eastAsia="Times New Roman" w:hAnsiTheme="majorBidi" w:cstheme="majorBidi"/>
          <w:sz w:val="24"/>
          <w:szCs w:val="24"/>
        </w:rPr>
        <w:fldChar w:fldCharType="separate"/>
      </w:r>
      <w:r w:rsidR="00A344EB">
        <w:rPr>
          <w:rFonts w:asciiTheme="majorBidi" w:eastAsia="Times New Roman" w:hAnsiTheme="majorBidi" w:cstheme="majorBidi"/>
          <w:noProof/>
          <w:sz w:val="24"/>
          <w:szCs w:val="24"/>
        </w:rPr>
        <w:t>(Gallagher, 2008)</w:t>
      </w:r>
      <w:r w:rsidR="00A4241B" w:rsidRPr="00C7359A">
        <w:rPr>
          <w:rFonts w:asciiTheme="majorBidi" w:eastAsia="Times New Roman" w:hAnsiTheme="majorBidi" w:cstheme="majorBidi"/>
          <w:sz w:val="24"/>
          <w:szCs w:val="24"/>
        </w:rPr>
        <w:fldChar w:fldCharType="end"/>
      </w:r>
      <w:r w:rsidR="00C35080" w:rsidRPr="00C7359A">
        <w:rPr>
          <w:rFonts w:asciiTheme="majorBidi" w:eastAsia="Times New Roman" w:hAnsiTheme="majorBidi" w:cstheme="majorBidi"/>
          <w:sz w:val="24"/>
          <w:szCs w:val="24"/>
        </w:rPr>
        <w:t xml:space="preserve">. Terms like “child-to-parent violence” or “adolescent-to-parent violence” are frequently used in legal and judicial contexts, but they tend to overlook more subtle or psychological forms of abuse, which may still be deeply harmful </w:t>
      </w:r>
      <w:r w:rsidR="00A4241B" w:rsidRPr="00C7359A">
        <w:rPr>
          <w:rFonts w:asciiTheme="majorBidi" w:eastAsia="Times New Roman" w:hAnsiTheme="majorBidi" w:cstheme="majorBidi"/>
          <w:sz w:val="24"/>
          <w:szCs w:val="24"/>
        </w:rPr>
        <w:fldChar w:fldCharType="begin"/>
      </w:r>
      <w:r w:rsidR="00A344EB">
        <w:rPr>
          <w:rFonts w:asciiTheme="majorBidi" w:eastAsia="Times New Roman" w:hAnsiTheme="majorBidi" w:cstheme="majorBidi"/>
          <w:sz w:val="24"/>
          <w:szCs w:val="24"/>
        </w:rPr>
        <w:instrText xml:space="preserve"> ADDIN EN.CITE &lt;EndNote&gt;&lt;Cite&gt;&lt;Author&gt;Holt&lt;/Author&gt;&lt;Year&gt;2013&lt;/Year&gt;&lt;RecNum&gt;2&lt;/RecNum&gt;&lt;DisplayText&gt;(Holt, 2013)&lt;/DisplayText&gt;&lt;record&gt;&lt;rec-number&gt;2&lt;/rec-number&gt;&lt;foreign-keys&gt;&lt;key app="EN" db-id="pv5z9x259efp9beawp15v2wsw2t0s2fr25wz" timestamp="1743658882"&gt;2&lt;/key&gt;&lt;/foreign-keys&gt;&lt;ref-type name="Book"&gt;6&lt;/ref-type&gt;&lt;contributors&gt;&lt;authors&gt;&lt;author&gt;Holt, Amanda&lt;/author&gt;&lt;/authors&gt;&lt;/contributors&gt;&lt;titles&gt;&lt;title&gt;Adolescent-to-parent abuse: Current understandings in research, policy and practice&lt;/title&gt;&lt;/titles&gt;&lt;dates&gt;&lt;year&gt;2013&lt;/year&gt;&lt;/dates&gt;&lt;publisher&gt;Policy Press&lt;/publisher&gt;&lt;isbn&gt;1447300556&lt;/isbn&gt;&lt;urls&gt;&lt;/urls&gt;&lt;/record&gt;&lt;/Cite&gt;&lt;/EndNote&gt;</w:instrText>
      </w:r>
      <w:r w:rsidR="00A4241B" w:rsidRPr="00C7359A">
        <w:rPr>
          <w:rFonts w:asciiTheme="majorBidi" w:eastAsia="Times New Roman" w:hAnsiTheme="majorBidi" w:cstheme="majorBidi"/>
          <w:sz w:val="24"/>
          <w:szCs w:val="24"/>
        </w:rPr>
        <w:fldChar w:fldCharType="separate"/>
      </w:r>
      <w:r w:rsidR="00A344EB">
        <w:rPr>
          <w:rFonts w:asciiTheme="majorBidi" w:eastAsia="Times New Roman" w:hAnsiTheme="majorBidi" w:cstheme="majorBidi"/>
          <w:noProof/>
          <w:sz w:val="24"/>
          <w:szCs w:val="24"/>
        </w:rPr>
        <w:t>(Holt, 2013)</w:t>
      </w:r>
      <w:r w:rsidR="00A4241B" w:rsidRPr="00C7359A">
        <w:rPr>
          <w:rFonts w:asciiTheme="majorBidi" w:eastAsia="Times New Roman" w:hAnsiTheme="majorBidi" w:cstheme="majorBidi"/>
          <w:sz w:val="24"/>
          <w:szCs w:val="24"/>
        </w:rPr>
        <w:fldChar w:fldCharType="end"/>
      </w:r>
      <w:r w:rsidR="00C35080" w:rsidRPr="00C7359A">
        <w:rPr>
          <w:rFonts w:asciiTheme="majorBidi" w:eastAsia="Times New Roman" w:hAnsiTheme="majorBidi" w:cstheme="majorBidi"/>
          <w:sz w:val="24"/>
          <w:szCs w:val="24"/>
        </w:rPr>
        <w:t>.</w:t>
      </w:r>
    </w:p>
    <w:p w14:paraId="25A3F71C" w14:textId="724EAB74" w:rsidR="002B38B7" w:rsidRPr="00C7359A" w:rsidRDefault="002B38B7" w:rsidP="002B38B7">
      <w:pPr>
        <w:bidi w:val="0"/>
        <w:rPr>
          <w:rFonts w:asciiTheme="majorBidi" w:hAnsiTheme="majorBidi" w:cstheme="majorBidi"/>
          <w:sz w:val="24"/>
          <w:szCs w:val="24"/>
          <w:lang w:bidi="fa-IR"/>
        </w:rPr>
      </w:pPr>
      <w:r w:rsidRPr="00C7359A">
        <w:rPr>
          <w:rFonts w:asciiTheme="majorBidi" w:hAnsiTheme="majorBidi" w:cstheme="majorBidi"/>
          <w:sz w:val="24"/>
          <w:szCs w:val="24"/>
        </w:rPr>
        <w:t>There is currently no clear agreement on which specific behaviors qualify as father abuse</w:t>
      </w:r>
      <w:r w:rsidR="00CB47E1" w:rsidRPr="00C7359A">
        <w:rPr>
          <w:rFonts w:asciiTheme="majorBidi" w:hAnsiTheme="majorBidi" w:cstheme="majorBidi"/>
          <w:sz w:val="24"/>
          <w:szCs w:val="24"/>
        </w:rPr>
        <w:t xml:space="preserve"> </w:t>
      </w:r>
      <w:r w:rsidR="00CB47E1"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&lt;EndNote&gt;&lt;Cite&gt;&lt;Author&gt;Cortina&lt;/Author&gt;&lt;Year&gt;2023&lt;/Year&gt;&lt;RecNum&gt;11&lt;/RecNum&gt;&lt;DisplayText&gt;(Cortina &amp;amp; Martín, 2023)&lt;/DisplayText&gt;&lt;record&gt;&lt;rec-number&gt;11&lt;/rec-number&gt;&lt;foreign-keys&gt;&lt;key app="EN" db-id="pv5z9x259efp9beawp15v2wsw2t0s2fr25wz" timestamp="1743661153"&gt;11&lt;/key&gt;&lt;/foreign-keys&gt;&lt;ref-type name="Journal Article"&gt;17&lt;/ref-type&gt;&lt;contributors&gt;&lt;authors&gt;&lt;author&gt;Cortina, Helena&lt;/author&gt;&lt;author&gt;Martín, Ana M&lt;/author&gt;&lt;/authors&gt;&lt;/contributors&gt;&lt;titles&gt;&lt;title&gt;Normative beliefs about adolescent-to-parent violence: the Spanish adaptations of the Beliefs about Child-to-Parent Abuse Questionnaire and the Abusive Behavior by Children-Indices&lt;/title&gt;&lt;secondary-title&gt;Healthcare&lt;/secondary-title&gt;&lt;/titles&gt;&lt;pages&gt;2775.https://doi.org/10.3390/healthcare11202775&lt;/pages&gt;&lt;volume&gt;11&lt;/volume&gt;&lt;number&gt;20&lt;/number&gt;&lt;dates&gt;&lt;year&gt;2023&lt;/year&gt;&lt;/dates&gt;&lt;isbn&gt;2227-9032&lt;/isbn&gt;&lt;urls&gt;&lt;/urls&gt;&lt;/record&gt;&lt;/Cite&gt;&lt;/EndNote&gt;</w:instrText>
      </w:r>
      <w:r w:rsidR="00CB47E1"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(Cortina &amp; Martín, 2023)</w:t>
      </w:r>
      <w:r w:rsidR="00CB47E1" w:rsidRPr="00C7359A">
        <w:rPr>
          <w:rFonts w:asciiTheme="majorBidi" w:hAnsiTheme="majorBidi" w:cstheme="majorBidi"/>
          <w:sz w:val="24"/>
          <w:szCs w:val="24"/>
        </w:rPr>
        <w:fldChar w:fldCharType="end"/>
      </w:r>
      <w:r w:rsidR="00367DCB" w:rsidRPr="00C7359A">
        <w:rPr>
          <w:rFonts w:asciiTheme="majorBidi" w:hAnsiTheme="majorBidi" w:cstheme="majorBidi"/>
          <w:sz w:val="24"/>
          <w:szCs w:val="24"/>
        </w:rPr>
        <w:t>.</w:t>
      </w:r>
      <w:r w:rsidRPr="00C7359A">
        <w:rPr>
          <w:rFonts w:asciiTheme="majorBidi" w:hAnsiTheme="majorBidi" w:cstheme="majorBidi"/>
          <w:sz w:val="24"/>
          <w:szCs w:val="24"/>
        </w:rPr>
        <w:t xml:space="preserve"> Most assessment tools designed to measure violence or abuse directed at parents tend to evaluate a broad spectrum of actions, focusing primarily on how often each behavior occurs rather than its intensity or impact. As a result, children who regularly engage in mild aggressive acts may score higher on these measures than those who exhibit more serious but infrequent abusive behaviors.</w:t>
      </w:r>
      <w:r w:rsidR="00753E76" w:rsidRPr="00C7359A">
        <w:rPr>
          <w:rFonts w:asciiTheme="majorBidi" w:hAnsiTheme="majorBidi" w:cstheme="majorBidi"/>
          <w:sz w:val="24"/>
          <w:szCs w:val="24"/>
        </w:rPr>
        <w:t xml:space="preserve"> For example, even a single instance of physical father abuse can have far-reaching consequences.</w:t>
      </w:r>
    </w:p>
    <w:p w14:paraId="70F66A42" w14:textId="77777777" w:rsidR="00B102EA" w:rsidRPr="00C7359A" w:rsidRDefault="00B102EA" w:rsidP="00B1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imes New Roman" w:eastAsia="Times New Roman" w:hAnsi="Times New Roman" w:cs="Times New Roman"/>
          <w:sz w:val="24"/>
          <w:szCs w:val="24"/>
        </w:rPr>
      </w:pPr>
    </w:p>
    <w:p w14:paraId="6BF5B769" w14:textId="438CFB34" w:rsidR="00B102EA" w:rsidRPr="00C7359A" w:rsidRDefault="00B102EA" w:rsidP="00B1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imes New Roman" w:eastAsia="Times New Roman" w:hAnsi="Times New Roman" w:cs="Times New Roman"/>
          <w:sz w:val="24"/>
          <w:szCs w:val="24"/>
        </w:rPr>
      </w:pPr>
      <w:r w:rsidRPr="00C7359A">
        <w:rPr>
          <w:rFonts w:ascii="Times New Roman" w:eastAsia="Times New Roman" w:hAnsi="Times New Roman" w:cs="Times New Roman"/>
          <w:sz w:val="24"/>
          <w:szCs w:val="24"/>
        </w:rPr>
        <w:t xml:space="preserve">Several factors are </w:t>
      </w:r>
      <w:r w:rsidRPr="00C7359A">
        <w:rPr>
          <w:rFonts w:asciiTheme="majorBidi" w:hAnsiTheme="majorBidi" w:cstheme="majorBidi"/>
          <w:sz w:val="24"/>
          <w:szCs w:val="24"/>
        </w:rPr>
        <w:t>linked</w:t>
      </w:r>
      <w:r w:rsidRPr="00C7359A">
        <w:rPr>
          <w:rFonts w:ascii="Times New Roman" w:eastAsia="Times New Roman" w:hAnsi="Times New Roman" w:cs="Times New Roman"/>
          <w:sz w:val="24"/>
          <w:szCs w:val="24"/>
        </w:rPr>
        <w:t xml:space="preserve"> to father abuse, including low adolescent self-esteem, parental conflict </w:t>
      </w:r>
      <w:r w:rsidRPr="00C7359A">
        <w:rPr>
          <w:rFonts w:ascii="Times New Roman" w:eastAsia="Times New Roman" w:hAnsi="Times New Roman" w:cs="Times New Roman"/>
          <w:sz w:val="24"/>
          <w:szCs w:val="24"/>
        </w:rPr>
        <w:fldChar w:fldCharType="begin"/>
      </w:r>
      <w:r w:rsidR="00A344EB">
        <w:rPr>
          <w:rFonts w:ascii="Times New Roman" w:eastAsia="Times New Roman" w:hAnsi="Times New Roman" w:cs="Times New Roman"/>
          <w:sz w:val="24"/>
          <w:szCs w:val="24"/>
        </w:rPr>
        <w:instrText xml:space="preserve"> ADDIN EN.CITE &lt;EndNote&gt;&lt;Cite&gt;&lt;Author&gt;Abbaspour&lt;/Author&gt;&lt;Year&gt;2022&lt;/Year&gt;&lt;RecNum&gt;8&lt;/RecNum&gt;&lt;DisplayText&gt;(Abbaspour et al., 2022)&lt;/DisplayText&gt;&lt;record&gt;&lt;rec-number&gt;8&lt;/rec-number&gt;&lt;foreign-keys&gt;&lt;key app="EN" db-id="pv5z9x259efp9beawp15v2wsw2t0s2fr25wz" timestamp="1743660256"&gt;8&lt;/key&gt;&lt;/foreign-keys&gt;&lt;ref-type name="Journal Article"&gt;17&lt;/ref-type&gt;&lt;contributors&gt;&lt;authors&gt;&lt;author&gt;Abbaspour, Zabihollah&lt;/author&gt;&lt;author&gt;Laki, Parisa Souri&lt;/author&gt;&lt;author&gt;Rajabi, Gholamreza&lt;/author&gt;&lt;/authors&gt;&lt;/contributors&gt;&lt;titles&gt;&lt;title&gt;The Predictors of Mother Abuse in Male Students: Domestic Violence, Marital Conflict, Family Coherence, Parenting Styles, and Self-esteem&lt;/title&gt;&lt;secondary-title&gt;Iranian Journal of Psychiatry and Behavioral Sciences&lt;/secondary-title&gt;&lt;/titles&gt;&lt;periodical&gt;&lt;full-title&gt;Iranian Journal of Psychiatry and Behavioral Sciences&lt;/full-title&gt;&lt;/periodical&gt;&lt;pages&gt;https://doi.org/10.5812/ijpbs.115767.&lt;/pages&gt;&lt;volume&gt;16&lt;/volume&gt;&lt;number&gt;1&lt;/number&gt;&lt;dates&gt;&lt;year&gt;2022&lt;/year&gt;&lt;/dates&gt;&lt;isbn&gt;1735-9287&lt;/isbn&gt;&lt;urls&gt;&lt;/urls&gt;&lt;/record&gt;&lt;/Cite&gt;&lt;Cite&gt;&lt;Author&gt;Abbaspour&lt;/Author&gt;&lt;Year&gt;2022&lt;/Year&gt;&lt;RecNum&gt;8&lt;/RecNum&gt;&lt;record&gt;&lt;rec-number&gt;8&lt;/rec-number&gt;&lt;foreign-keys&gt;&lt;key app="EN" db-id="pv5z9x259efp9beawp15v2wsw2t0s2fr25wz" timestamp="1743660256"&gt;8&lt;/key&gt;&lt;/foreign-keys&gt;&lt;ref-type name="Journal Article"&gt;17&lt;/ref-type&gt;&lt;contributors&gt;&lt;authors&gt;&lt;author&gt;Abbaspour, Zabihollah&lt;/author&gt;&lt;author&gt;Laki, Parisa Souri&lt;/author&gt;&lt;author&gt;Rajabi, Gholamreza&lt;/author&gt;&lt;/authors&gt;&lt;/contributors&gt;&lt;titles&gt;&lt;title&gt;The Predictors of Mother Abuse in Male Students: Domestic Violence, Marital Conflict, Family Coherence, Parenting Styles, and Self-esteem&lt;/title&gt;&lt;secondary-title&gt;Iranian Journal of Psychiatry and Behavioral Sciences&lt;/secondary-title&gt;&lt;/titles&gt;&lt;periodical&gt;&lt;full-title&gt;Iranian Journal of Psychiatry and Behavioral Sciences&lt;/full-title&gt;&lt;/periodical&gt;&lt;pages&gt;https://doi.org/10.5812/ijpbs.115767.&lt;/pages&gt;&lt;volume&gt;16&lt;/volume&gt;&lt;number&gt;1&lt;/number&gt;&lt;dates&gt;&lt;year&gt;2022&lt;/year&gt;&lt;/dates&gt;&lt;isbn&gt;1735-9287&lt;/isbn&gt;&lt;urls&gt;&lt;/urls&gt;&lt;/record&gt;&lt;/Cite&gt;&lt;/EndNote&gt;</w:instrText>
      </w:r>
      <w:r w:rsidRPr="00C7359A">
        <w:rPr>
          <w:rFonts w:ascii="Times New Roman" w:eastAsia="Times New Roman" w:hAnsi="Times New Roman" w:cs="Times New Roman"/>
          <w:sz w:val="24"/>
          <w:szCs w:val="24"/>
        </w:rPr>
        <w:fldChar w:fldCharType="separate"/>
      </w:r>
      <w:r w:rsidR="00A344EB">
        <w:rPr>
          <w:rFonts w:ascii="Times New Roman" w:eastAsia="Times New Roman" w:hAnsi="Times New Roman" w:cs="Times New Roman"/>
          <w:noProof/>
          <w:sz w:val="24"/>
          <w:szCs w:val="24"/>
        </w:rPr>
        <w:t>(Abbaspour et al., 2022)</w:t>
      </w:r>
      <w:r w:rsidRPr="00C7359A">
        <w:rPr>
          <w:rFonts w:ascii="Times New Roman" w:eastAsia="Times New Roman" w:hAnsi="Times New Roman" w:cs="Times New Roman"/>
          <w:sz w:val="24"/>
          <w:szCs w:val="24"/>
        </w:rPr>
        <w:fldChar w:fldCharType="end"/>
      </w:r>
      <w:r w:rsidRPr="00C7359A">
        <w:rPr>
          <w:rFonts w:ascii="Times New Roman" w:eastAsia="Times New Roman" w:hAnsi="Times New Roman" w:cs="Times New Roman"/>
          <w:sz w:val="24"/>
          <w:szCs w:val="24"/>
        </w:rPr>
        <w:t xml:space="preserve"> domestic violence, authoritarian or neglectful parenting, corporal punishment, physical abuse, family disputes, substance use, child or adolescent mental health issues, school problems, peer influence, and delinquent behavior </w:t>
      </w:r>
      <w:r w:rsidRPr="00C7359A">
        <w:rPr>
          <w:rFonts w:ascii="Times New Roman" w:eastAsia="Times New Roman" w:hAnsi="Times New Roman" w:cs="Times New Roman"/>
          <w:sz w:val="24"/>
          <w:szCs w:val="24"/>
        </w:rPr>
        <w:fldChar w:fldCharType="begin"/>
      </w:r>
      <w:r w:rsidR="00A344EB">
        <w:rPr>
          <w:rFonts w:ascii="Times New Roman" w:eastAsia="Times New Roman" w:hAnsi="Times New Roman" w:cs="Times New Roman"/>
          <w:sz w:val="24"/>
          <w:szCs w:val="24"/>
        </w:rPr>
        <w:instrText xml:space="preserve"> ADDIN EN.CITE &lt;EndNote&gt;&lt;Cite&gt;&lt;Author&gt;Rogers&lt;/Author&gt;&lt;Year&gt;2024&lt;/Year&gt;&lt;RecNum&gt;9&lt;/RecNum&gt;&lt;DisplayText&gt;(Rogers &amp;amp; Ashworth, 2024)&lt;/DisplayText&gt;&lt;record&gt;&lt;rec-number&gt;9&lt;/rec-number&gt;&lt;foreign-keys&gt;&lt;key app="EN" db-id="pv5z9x259efp9beawp15v2wsw2t0s2fr25wz" timestamp="1743660308"&gt;9&lt;/key&gt;&lt;/foreign-keys&gt;&lt;ref-type name="Journal Article"&gt;17&lt;/ref-type&gt;&lt;contributors&gt;&lt;authors&gt;&lt;author&gt;Rogers, Michaela M&lt;/author&gt;&lt;author&gt;Ashworth, Charlotte&lt;/author&gt;&lt;/authors&gt;&lt;/contributors&gt;&lt;titles&gt;&lt;title&gt;Child-to-parent violence and abuse: A scoping review&lt;/title&gt;&lt;secondary-title&gt;Trauma, Violence, &amp;amp; Abuse&lt;/secondary-title&gt;&lt;/titles&gt;&lt;periodical&gt;&lt;full-title&gt;Trauma, Violence, &amp;amp; Abuse&lt;/full-title&gt;&lt;/periodical&gt;&lt;pages&gt;3285-3298. https://doi.org/10.1177/15248380241246033&lt;/pages&gt;&lt;volume&gt;25&lt;/volume&gt;&lt;number&gt;4&lt;/number&gt;&lt;dates&gt;&lt;year&gt;2024&lt;/year&gt;&lt;/dates&gt;&lt;isbn&gt;1524-8380&lt;/isbn&gt;&lt;urls&gt;&lt;/urls&gt;&lt;/record&gt;&lt;/Cite&gt;&lt;/EndNote&gt;</w:instrText>
      </w:r>
      <w:r w:rsidRPr="00C7359A">
        <w:rPr>
          <w:rFonts w:ascii="Times New Roman" w:eastAsia="Times New Roman" w:hAnsi="Times New Roman" w:cs="Times New Roman"/>
          <w:sz w:val="24"/>
          <w:szCs w:val="24"/>
        </w:rPr>
        <w:fldChar w:fldCharType="separate"/>
      </w:r>
      <w:r w:rsidR="00A344EB">
        <w:rPr>
          <w:rFonts w:ascii="Times New Roman" w:eastAsia="Times New Roman" w:hAnsi="Times New Roman" w:cs="Times New Roman"/>
          <w:noProof/>
          <w:sz w:val="24"/>
          <w:szCs w:val="24"/>
        </w:rPr>
        <w:t>(Rogers &amp; Ashworth, 2024)</w:t>
      </w:r>
      <w:r w:rsidRPr="00C7359A">
        <w:rPr>
          <w:rFonts w:ascii="Times New Roman" w:eastAsia="Times New Roman" w:hAnsi="Times New Roman" w:cs="Times New Roman"/>
          <w:sz w:val="24"/>
          <w:szCs w:val="24"/>
        </w:rPr>
        <w:fldChar w:fldCharType="end"/>
      </w:r>
      <w:r w:rsidRPr="00C7359A">
        <w:rPr>
          <w:rFonts w:ascii="Times New Roman" w:eastAsia="Times New Roman" w:hAnsi="Times New Roman" w:cs="Times New Roman"/>
          <w:sz w:val="24"/>
          <w:szCs w:val="24"/>
        </w:rPr>
        <w:t xml:space="preserve">. Children exposed to parental violence are 71% more likely to engage in parent abuse, though some studies report no significant link </w:t>
      </w:r>
      <w:r w:rsidRPr="00C7359A">
        <w:rPr>
          <w:rFonts w:ascii="Times New Roman" w:eastAsia="Times New Roman" w:hAnsi="Times New Roman" w:cs="Times New Roman"/>
          <w:sz w:val="24"/>
          <w:szCs w:val="24"/>
        </w:rPr>
        <w:fldChar w:fldCharType="begin">
          <w:fldData xml:space="preserve">PEVuZE5vdGU+PENpdGU+PEF1dGhvcj5DYWx2ZXRlPC9BdXRob3I+PFllYXI+MjAyMzwvWWVhcj48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</w:fldData>
        </w:fldChar>
      </w:r>
      <w:r w:rsidR="00A344EB">
        <w:rPr>
          <w:rFonts w:ascii="Times New Roman" w:eastAsia="Times New Roman" w:hAnsi="Times New Roman" w:cs="Times New Roman"/>
          <w:sz w:val="24"/>
          <w:szCs w:val="24"/>
        </w:rPr>
        <w:instrText xml:space="preserve"> ADDIN EN.CITE </w:instrText>
      </w:r>
      <w:r w:rsidR="00A344EB">
        <w:rPr>
          <w:rFonts w:ascii="Times New Roman" w:eastAsia="Times New Roman" w:hAnsi="Times New Roman" w:cs="Times New Roman"/>
          <w:sz w:val="24"/>
          <w:szCs w:val="24"/>
        </w:rPr>
        <w:fldChar w:fldCharType="begin">
          <w:fldData xml:space="preserve">PEVuZE5vdGU+PENpdGU+PEF1dGhvcj5DYWx2ZXRlPC9BdXRob3I+PFllYXI+MjAyMzwvWWVhcj48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</w:fldData>
        </w:fldChar>
      </w:r>
      <w:r w:rsidR="00A344EB">
        <w:rPr>
          <w:rFonts w:ascii="Times New Roman" w:eastAsia="Times New Roman" w:hAnsi="Times New Roman" w:cs="Times New Roman"/>
          <w:sz w:val="24"/>
          <w:szCs w:val="24"/>
        </w:rPr>
        <w:instrText xml:space="preserve"> ADDIN EN.CITE.DATA </w:instrText>
      </w:r>
      <w:r w:rsidR="00A344EB">
        <w:rPr>
          <w:rFonts w:ascii="Times New Roman" w:eastAsia="Times New Roman" w:hAnsi="Times New Roman" w:cs="Times New Roman"/>
          <w:sz w:val="24"/>
          <w:szCs w:val="24"/>
        </w:rPr>
      </w:r>
      <w:r w:rsidR="00A344EB">
        <w:rPr>
          <w:rFonts w:ascii="Times New Roman" w:eastAsia="Times New Roman" w:hAnsi="Times New Roman" w:cs="Times New Roman"/>
          <w:sz w:val="24"/>
          <w:szCs w:val="24"/>
        </w:rPr>
        <w:fldChar w:fldCharType="end"/>
      </w:r>
      <w:r w:rsidRPr="00C7359A">
        <w:rPr>
          <w:rFonts w:ascii="Times New Roman" w:eastAsia="Times New Roman" w:hAnsi="Times New Roman" w:cs="Times New Roman"/>
          <w:sz w:val="24"/>
          <w:szCs w:val="24"/>
        </w:rPr>
      </w:r>
      <w:r w:rsidRPr="00C7359A">
        <w:rPr>
          <w:rFonts w:ascii="Times New Roman" w:eastAsia="Times New Roman" w:hAnsi="Times New Roman" w:cs="Times New Roman"/>
          <w:sz w:val="24"/>
          <w:szCs w:val="24"/>
        </w:rPr>
        <w:fldChar w:fldCharType="separate"/>
      </w:r>
      <w:r w:rsidR="00A344EB">
        <w:rPr>
          <w:rFonts w:ascii="Times New Roman" w:eastAsia="Times New Roman" w:hAnsi="Times New Roman" w:cs="Times New Roman"/>
          <w:noProof/>
          <w:sz w:val="24"/>
          <w:szCs w:val="24"/>
        </w:rPr>
        <w:t>(Calvete, 2023; Gallego et al., 2019; Kirn et al., 2017)</w:t>
      </w:r>
      <w:r w:rsidRPr="00C7359A">
        <w:rPr>
          <w:rFonts w:ascii="Times New Roman" w:eastAsia="Times New Roman" w:hAnsi="Times New Roman" w:cs="Times New Roman"/>
          <w:sz w:val="24"/>
          <w:szCs w:val="24"/>
        </w:rPr>
        <w:fldChar w:fldCharType="end"/>
      </w:r>
      <w:r w:rsidRPr="00C7359A">
        <w:rPr>
          <w:rFonts w:ascii="Times New Roman" w:eastAsia="Times New Roman" w:hAnsi="Times New Roman" w:cs="Times New Roman"/>
          <w:sz w:val="24"/>
          <w:szCs w:val="24"/>
        </w:rPr>
        <w:t xml:space="preserve">. Fathers subjected to such abuse often struggle to express emotions, leading to reduced self-efficacy, anxiety, and depression </w:t>
      </w:r>
      <w:r w:rsidRPr="00C7359A">
        <w:rPr>
          <w:rFonts w:ascii="Times New Roman" w:eastAsia="Times New Roman" w:hAnsi="Times New Roman" w:cs="Times New Roman"/>
          <w:sz w:val="24"/>
          <w:szCs w:val="24"/>
        </w:rPr>
        <w:fldChar w:fldCharType="begin"/>
      </w:r>
      <w:r w:rsidR="00A344EB">
        <w:rPr>
          <w:rFonts w:ascii="Times New Roman" w:eastAsia="Times New Roman" w:hAnsi="Times New Roman" w:cs="Times New Roman"/>
          <w:sz w:val="24"/>
          <w:szCs w:val="24"/>
        </w:rPr>
        <w:instrText xml:space="preserve"> ADDIN EN.CITE &lt;EndNote&gt;&lt;Cite&gt;&lt;Author&gt;Ibabe&lt;/Author&gt;&lt;Year&gt;2025&lt;/Year&gt;&lt;RecNum&gt;43&lt;/RecNum&gt;&lt;DisplayText&gt;(Ibabe &amp;amp; Maranon, 2025)&lt;/DisplayText&gt;&lt;record&gt;&lt;rec-number&gt;43&lt;/rec-number&gt;&lt;foreign-keys&gt;&lt;key app="EN" db-id="pv5z9x259efp9beawp15v2wsw2t0s2fr25wz" timestamp="1749486789"&gt;43&lt;/key&gt;&lt;/foreign-keys&gt;&lt;ref-type name="Journal Article"&gt;17&lt;/ref-type&gt;&lt;contributors&gt;&lt;authors&gt;&lt;author&gt;Ibabe, Izaskun&lt;/author&gt;&lt;author&gt;Maranon, Daniel&lt;/author&gt;&lt;/authors&gt;&lt;/contributors&gt;&lt;titles&gt;&lt;title&gt;Parent Victims of Youth-to-Parent Abuse: Psychological and Family Functioning&lt;/title&gt;&lt;secondary-title&gt;Journal of Family Violence&lt;/secondary-title&gt;&lt;/titles&gt;&lt;periodical&gt;&lt;full-title&gt;Journal of Family Violence&lt;/full-title&gt;&lt;/periodical&gt;&lt;pages&gt;1-12.https://doi.org/10.1007/s10896-025-00883-4&lt;/pages&gt;&lt;dates&gt;&lt;year&gt;2025&lt;/year&gt;&lt;/dates&gt;&lt;isbn&gt;1573-2851&lt;/isbn&gt;&lt;urls&gt;&lt;/urls&gt;&lt;/record&gt;&lt;/Cite&gt;&lt;/EndNote&gt;</w:instrText>
      </w:r>
      <w:r w:rsidRPr="00C7359A">
        <w:rPr>
          <w:rFonts w:ascii="Times New Roman" w:eastAsia="Times New Roman" w:hAnsi="Times New Roman" w:cs="Times New Roman"/>
          <w:sz w:val="24"/>
          <w:szCs w:val="24"/>
        </w:rPr>
        <w:fldChar w:fldCharType="separate"/>
      </w:r>
      <w:r w:rsidR="00A344EB">
        <w:rPr>
          <w:rFonts w:ascii="Times New Roman" w:eastAsia="Times New Roman" w:hAnsi="Times New Roman" w:cs="Times New Roman"/>
          <w:noProof/>
          <w:sz w:val="24"/>
          <w:szCs w:val="24"/>
        </w:rPr>
        <w:t>(Ibabe &amp; Maranon, 2025)</w:t>
      </w:r>
      <w:r w:rsidRPr="00C7359A">
        <w:rPr>
          <w:rFonts w:ascii="Times New Roman" w:eastAsia="Times New Roman" w:hAnsi="Times New Roman" w:cs="Times New Roman"/>
          <w:sz w:val="24"/>
          <w:szCs w:val="24"/>
        </w:rPr>
        <w:fldChar w:fldCharType="end"/>
      </w:r>
      <w:r w:rsidRPr="00C7359A">
        <w:rPr>
          <w:rFonts w:ascii="Times New Roman" w:eastAsia="Times New Roman" w:hAnsi="Times New Roman" w:cs="Times New Roman"/>
          <w:sz w:val="24"/>
          <w:szCs w:val="24"/>
        </w:rPr>
        <w:t xml:space="preserve">. Parent abuse is increasingly seen as a two-way process harming both parents and children, with serious short- and long-term effects on the family unit </w:t>
      </w:r>
      <w:r w:rsidRPr="00C7359A">
        <w:rPr>
          <w:rFonts w:ascii="Times New Roman" w:eastAsia="Times New Roman" w:hAnsi="Times New Roman" w:cs="Times New Roman"/>
          <w:sz w:val="24"/>
          <w:szCs w:val="24"/>
        </w:rPr>
        <w:fldChar w:fldCharType="begin"/>
      </w:r>
      <w:r w:rsidR="00A344EB">
        <w:rPr>
          <w:rFonts w:ascii="Times New Roman" w:eastAsia="Times New Roman" w:hAnsi="Times New Roman" w:cs="Times New Roman"/>
          <w:sz w:val="24"/>
          <w:szCs w:val="24"/>
        </w:rPr>
        <w:instrText xml:space="preserve"> ADDIN EN.CITE &lt;EndNote&gt;&lt;Cite&gt;&lt;Author&gt;Abbaspour&lt;/Author&gt;&lt;Year&gt;2022&lt;/Year&gt;&lt;RecNum&gt;8&lt;/RecNum&gt;&lt;DisplayText&gt;(Abbaspour et al., 2022; Rogers &amp;amp; Ashworth, 2024)&lt;/DisplayText&gt;&lt;record&gt;&lt;rec-number&gt;8&lt;/rec-number&gt;&lt;foreign-keys&gt;&lt;key app="EN" db-id="pv5z9x259efp9beawp15v2wsw2t0s2fr25wz" timestamp="1743660256"&gt;8&lt;/key&gt;&lt;/foreign-keys&gt;&lt;ref-type name="Journal Article"&gt;17&lt;/ref-type&gt;&lt;contributors&gt;&lt;authors&gt;&lt;author&gt;Abbaspour, Zabihollah&lt;/author&gt;&lt;author&gt;Laki, Parisa Souri&lt;/author&gt;&lt;author&gt;Rajabi, Gholamreza&lt;/author&gt;&lt;/authors&gt;&lt;/contributors&gt;&lt;titles&gt;&lt;title&gt;The Predictors of Mother Abuse in Male Students: Domestic Violence, Marital Conflict, Family Coherence, Parenting Styles, and Self-esteem&lt;/title&gt;&lt;secondary-title&gt;Iranian Journal of Psychiatry and Behavioral Sciences&lt;/secondary-title&gt;&lt;/titles&gt;&lt;periodical&gt;&lt;full-title&gt;Iranian Journal of Psychiatry and Behavioral Sciences&lt;/full-title&gt;&lt;/periodical&gt;&lt;pages&gt;https://doi.org/10.5812/ijpbs.115767.&lt;/pages&gt;&lt;volume&gt;16&lt;/volume&gt;&lt;number&gt;1&lt;/number&gt;&lt;dates&gt;&lt;year&gt;2022&lt;/year&gt;&lt;/dates&gt;&lt;isbn&gt;1735-9287&lt;/isbn&gt;&lt;urls&gt;&lt;/urls&gt;&lt;/record&gt;&lt;/Cite&gt;&lt;Cite&gt;&lt;Author&gt;Rogers&lt;/Author&gt;&lt;Year&gt;2024&lt;/Year&gt;&lt;RecNum&gt;4&lt;/RecNum&gt;&lt;record&gt;&lt;rec-number&gt;4&lt;/rec-number&gt;&lt;foreign-keys&gt;&lt;key app="EN" db-id="pv5z9x259efp9beawp15v2wsw2t0s2fr25wz" timestamp="1743659501"&gt;4&lt;/key&gt;&lt;/foreign-keys&gt;&lt;ref-type name="Journal Article"&gt;17&lt;/ref-type&gt;&lt;contributors&gt;&lt;authors&gt;&lt;author&gt;Rogers, Michaela M&lt;/author&gt;&lt;author&gt;Ashworth, Charlotte&lt;/author&gt;&lt;/authors&gt;&lt;/contributors&gt;&lt;titles&gt;&lt;title&gt;Child-to-parent violence and abuse: A scoping review&lt;/title&gt;&lt;secondary-title&gt;Trauma, Violence, &amp;amp; Abuse&lt;/secondary-title&gt;&lt;/titles&gt;&lt;periodical&gt;&lt;full-title&gt;Trauma, Violence, &amp;amp; Abuse&lt;/full-title&gt;&lt;/periodical&gt;&lt;pages&gt;3285-3298. https://doi.org/10.1177/15248380241246033&lt;/pages&gt;&lt;volume&gt;25&lt;/volume&gt;&lt;number&gt;4&lt;/number&gt;&lt;dates&gt;&lt;year&gt;2024&lt;/year&gt;&lt;/dates&gt;&lt;isbn&gt;1524-8380&lt;/isbn&gt;&lt;urls&gt;&lt;/urls&gt;&lt;/record&gt;&lt;/Cite&gt;&lt;/EndNote&gt;</w:instrText>
      </w:r>
      <w:r w:rsidRPr="00C7359A">
        <w:rPr>
          <w:rFonts w:ascii="Times New Roman" w:eastAsia="Times New Roman" w:hAnsi="Times New Roman" w:cs="Times New Roman"/>
          <w:sz w:val="24"/>
          <w:szCs w:val="24"/>
        </w:rPr>
        <w:fldChar w:fldCharType="separate"/>
      </w:r>
      <w:r w:rsidR="00A344EB">
        <w:rPr>
          <w:rFonts w:ascii="Times New Roman" w:eastAsia="Times New Roman" w:hAnsi="Times New Roman" w:cs="Times New Roman"/>
          <w:noProof/>
          <w:sz w:val="24"/>
          <w:szCs w:val="24"/>
        </w:rPr>
        <w:t>(Abbaspour et al., 2022; Rogers &amp; Ashworth, 2024)</w:t>
      </w:r>
      <w:r w:rsidRPr="00C7359A">
        <w:rPr>
          <w:rFonts w:ascii="Times New Roman" w:eastAsia="Times New Roman" w:hAnsi="Times New Roman" w:cs="Times New Roman"/>
          <w:sz w:val="24"/>
          <w:szCs w:val="24"/>
        </w:rPr>
        <w:fldChar w:fldCharType="end"/>
      </w:r>
      <w:r w:rsidRPr="00C7359A">
        <w:rPr>
          <w:rFonts w:ascii="Times New Roman" w:eastAsia="Times New Roman" w:hAnsi="Times New Roman" w:cs="Times New Roman"/>
          <w:sz w:val="24"/>
          <w:szCs w:val="24"/>
        </w:rPr>
        <w:t>.</w:t>
      </w:r>
    </w:p>
    <w:p w14:paraId="45578E18" w14:textId="77777777" w:rsidR="00B102EA" w:rsidRPr="00C7359A" w:rsidRDefault="00B102EA" w:rsidP="00B1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imes New Roman" w:eastAsia="Times New Roman" w:hAnsi="Times New Roman" w:cs="Times New Roman"/>
          <w:sz w:val="24"/>
          <w:szCs w:val="24"/>
        </w:rPr>
      </w:pPr>
    </w:p>
    <w:p w14:paraId="646D60D7" w14:textId="2C3A908D" w:rsidR="00026253" w:rsidRPr="00C7359A" w:rsidRDefault="00B102EA" w:rsidP="00B1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imes New Roman" w:eastAsia="Times New Roman" w:hAnsi="Times New Roman" w:cs="Times New Roman"/>
          <w:sz w:val="24"/>
          <w:szCs w:val="24"/>
        </w:rPr>
      </w:pPr>
      <w:r w:rsidRPr="00C7359A">
        <w:rPr>
          <w:rFonts w:ascii="Times New Roman" w:eastAsia="Times New Roman" w:hAnsi="Times New Roman" w:cs="Times New Roman"/>
          <w:sz w:val="24"/>
          <w:szCs w:val="24"/>
        </w:rPr>
        <w:t xml:space="preserve">Parent abuse is a growing social and educational concern, prompting fields such as law, education, healthcare, and psychotherapy to explore its causes, contributing factors, and prevention strategies </w:t>
      </w:r>
      <w:r w:rsidRPr="00C7359A">
        <w:rPr>
          <w:rFonts w:ascii="Times New Roman" w:eastAsia="Times New Roman" w:hAnsi="Times New Roman" w:cs="Times New Roman"/>
          <w:sz w:val="24"/>
          <w:szCs w:val="24"/>
        </w:rPr>
        <w:fldChar w:fldCharType="begin"/>
      </w:r>
      <w:r w:rsidR="00A344EB">
        <w:rPr>
          <w:rFonts w:ascii="Times New Roman" w:eastAsia="Times New Roman" w:hAnsi="Times New Roman" w:cs="Times New Roman"/>
          <w:sz w:val="24"/>
          <w:szCs w:val="24"/>
        </w:rPr>
        <w:instrText xml:space="preserve"> ADDIN EN.CITE &lt;EndNote&gt;&lt;Cite&gt;&lt;Author&gt;Ibabe&lt;/Author&gt;&lt;Year&gt;2010&lt;/Year&gt;&lt;RecNum&gt;42&lt;/RecNum&gt;&lt;DisplayText&gt;(Ibabe &amp;amp; Jaureguizar, 2010)&lt;/DisplayText&gt;&lt;record&gt;&lt;rec-number&gt;42&lt;/rec-number&gt;&lt;foreign-keys&gt;&lt;key app="EN" db-id="pv5z9x259efp9beawp15v2wsw2t0s2fr25wz" timestamp="1749486786"&gt;42&lt;/key&gt;&lt;/foreign-keys&gt;&lt;ref-type name="Journal Article"&gt;17&lt;/ref-type&gt;&lt;contributors&gt;&lt;authors&gt;&lt;author&gt;Ibabe, Izaskun&lt;/author&gt;&lt;author&gt;Jaureguizar, Joana&lt;/author&gt;&lt;/authors&gt;&lt;/contributors&gt;&lt;titles&gt;&lt;title&gt;Child-to-parent violence: Profile of abusive adolescents and their families&lt;/title&gt;&lt;secondary-title&gt;Journal of Criminal Justice&lt;/secondary-title&gt;&lt;/titles&gt;&lt;periodical&gt;&lt;full-title&gt;Journal of Criminal Justice&lt;/full-title&gt;&lt;/periodical&gt;&lt;pages&gt;616-624.https://doi.org/10.1016/j.jcrimjus.2010.04.034&lt;/pages&gt;&lt;volume&gt;38&lt;/volume&gt;&lt;number&gt;4&lt;/number&gt;&lt;dates&gt;&lt;year&gt;2010&lt;/year&gt;&lt;/dates&gt;&lt;isbn&gt;0047-2352&lt;/isbn&gt;&lt;urls&gt;&lt;/urls&gt;&lt;/record&gt;&lt;/Cite&gt;&lt;/EndNote&gt;</w:instrText>
      </w:r>
      <w:r w:rsidRPr="00C7359A">
        <w:rPr>
          <w:rFonts w:ascii="Times New Roman" w:eastAsia="Times New Roman" w:hAnsi="Times New Roman" w:cs="Times New Roman"/>
          <w:sz w:val="24"/>
          <w:szCs w:val="24"/>
        </w:rPr>
        <w:fldChar w:fldCharType="separate"/>
      </w:r>
      <w:r w:rsidR="00A344EB">
        <w:rPr>
          <w:rFonts w:ascii="Times New Roman" w:eastAsia="Times New Roman" w:hAnsi="Times New Roman" w:cs="Times New Roman"/>
          <w:noProof/>
          <w:sz w:val="24"/>
          <w:szCs w:val="24"/>
        </w:rPr>
        <w:t>(Ibabe &amp; Jaureguizar, 2010)</w:t>
      </w:r>
      <w:r w:rsidRPr="00C7359A">
        <w:rPr>
          <w:rFonts w:ascii="Times New Roman" w:eastAsia="Times New Roman" w:hAnsi="Times New Roman" w:cs="Times New Roman"/>
          <w:sz w:val="24"/>
          <w:szCs w:val="24"/>
        </w:rPr>
        <w:fldChar w:fldCharType="end"/>
      </w:r>
      <w:r w:rsidRPr="00C7359A">
        <w:rPr>
          <w:rFonts w:ascii="Times New Roman" w:eastAsia="Times New Roman" w:hAnsi="Times New Roman" w:cs="Times New Roman"/>
          <w:sz w:val="24"/>
          <w:szCs w:val="24"/>
        </w:rPr>
        <w:t xml:space="preserve">. However, apart from two parent-report instruments </w:t>
      </w:r>
      <w:r w:rsidRPr="00C7359A">
        <w:rPr>
          <w:rFonts w:ascii="Times New Roman" w:eastAsia="Times New Roman" w:hAnsi="Times New Roman" w:cs="Times New Roman"/>
          <w:sz w:val="24"/>
          <w:szCs w:val="24"/>
        </w:rPr>
        <w:fldChar w:fldCharType="begin"/>
      </w:r>
      <w:r w:rsidR="00A344EB">
        <w:rPr>
          <w:rFonts w:ascii="Times New Roman" w:eastAsia="Times New Roman" w:hAnsi="Times New Roman" w:cs="Times New Roman"/>
          <w:sz w:val="24"/>
          <w:szCs w:val="24"/>
        </w:rPr>
        <w:instrText xml:space="preserve"> ADDIN EN.CITE &lt;EndNote&gt;&lt;Cite&gt;&lt;Author&gt;Abbaspour&lt;/Author&gt;&lt;Year&gt;2018&lt;/Year&gt;&lt;RecNum&gt;19&lt;/RecNum&gt;&lt;DisplayText&gt;(Abbaspour et al., 2018; Abbaspour et al., 2019)&lt;/DisplayText&gt;&lt;record&gt;&lt;rec-number&gt;19&lt;/rec-number&gt;&lt;foreign-keys&gt;&lt;key app="EN" db-id="pv5z9x259efp9beawp15v2wsw2t0s2fr25wz" timestamp="1743662115"&gt;19&lt;/key&gt;&lt;/foreign-keys&gt;&lt;ref-type name="Journal Article"&gt;17&lt;/ref-type&gt;&lt;contributors&gt;&lt;authors&gt;&lt;author&gt;Abbaspour, Zabihollah&lt;/author&gt;&lt;author&gt;Poursardar, Feizolah&lt;/author&gt;&lt;author&gt;Ghanbari, Zahra&lt;/author&gt;&lt;author&gt;Shahuri, Shiva&lt;/author&gt;&lt;author&gt;Shadfar, Afrooz&lt;/author&gt;&lt;/authors&gt;&lt;/contributors&gt;&lt;titles&gt;&lt;title&gt;Development and validation of parent abuse scale (boy-mother)&lt;/title&gt;&lt;secondary-title&gt;Quarterly of Educational Measurement&lt;/secondary-title&gt;&lt;/titles&gt;&lt;periodical&gt;&lt;full-title&gt;Quarterly of Educational Measurement&lt;/full-title&gt;&lt;/periodical&gt;&lt;pages&gt;33-46. https://jem.atu.ac.ir/article_8986.html&lt;/pages&gt;&lt;volume&gt;9&lt;/volume&gt;&lt;number&gt;31&lt;/number&gt;&lt;dates&gt;&lt;year&gt;2018&lt;/year&gt;&lt;/dates&gt;&lt;isbn&gt;2252-004X&lt;/isbn&gt;&lt;urls&gt;&lt;/urls&gt;&lt;/record&gt;&lt;/Cite&gt;&lt;Cite&gt;&lt;Author&gt;Abbaspour&lt;/Author&gt;&lt;Year&gt;2019&lt;/Year&gt;&lt;RecNum&gt;18&lt;/RecNum&gt;&lt;record&gt;&lt;rec-number&gt;18&lt;/rec-number&gt;&lt;foreign-keys&gt;&lt;key app="EN" db-id="pv5z9x259efp9beawp15v2wsw2t0s2fr25wz" timestamp="1743662083"&gt;18&lt;/key&gt;&lt;/foreign-keys&gt;&lt;ref-type name="Journal Article"&gt;17&lt;/ref-type&gt;&lt;contributors&gt;&lt;authors&gt;&lt;author&gt;Abbaspour, Zabihollah&lt;/author&gt;&lt;author&gt;Salehi, Somaieh&lt;/author&gt;&lt;author&gt;Koraei, Amin&lt;/author&gt;&lt;author&gt;Charkhab, Narges&lt;/author&gt;&lt;author&gt;Kardani, Azadeh&lt;/author&gt;&lt;/authors&gt;&lt;/contributors&gt;&lt;titles&gt;&lt;title&gt;Development and validation of parent abuse scale (girl-mother version)&lt;/title&gt;&lt;secondary-title&gt;Iran J Psychiatry Behav Sci&lt;/secondary-title&gt;&lt;/titles&gt;&lt;periodical&gt;&lt;full-title&gt;Iran J Psychiatry Behav Sci&lt;/full-title&gt;&lt;/periodical&gt;&lt;pages&gt;e83010. https://doi.org/10.5812/ijpbs.83010.&lt;/pages&gt;&lt;volume&gt;13&lt;/volume&gt;&lt;number&gt;2&lt;/number&gt;&lt;dates&gt;&lt;year&gt;2019&lt;/year&gt;&lt;/dates&gt;&lt;urls&gt;&lt;/urls&gt;&lt;/record&gt;&lt;/Cite&gt;&lt;/EndNote&gt;</w:instrText>
      </w:r>
      <w:r w:rsidRPr="00C7359A">
        <w:rPr>
          <w:rFonts w:ascii="Times New Roman" w:eastAsia="Times New Roman" w:hAnsi="Times New Roman" w:cs="Times New Roman"/>
          <w:sz w:val="24"/>
          <w:szCs w:val="24"/>
        </w:rPr>
        <w:fldChar w:fldCharType="separate"/>
      </w:r>
      <w:r w:rsidR="00A344EB">
        <w:rPr>
          <w:rFonts w:ascii="Times New Roman" w:eastAsia="Times New Roman" w:hAnsi="Times New Roman" w:cs="Times New Roman"/>
          <w:noProof/>
          <w:sz w:val="24"/>
          <w:szCs w:val="24"/>
        </w:rPr>
        <w:t>(Abbaspour et al., 2018; Abbaspour et al., 2019)</w:t>
      </w:r>
      <w:r w:rsidRPr="00C7359A">
        <w:rPr>
          <w:rFonts w:ascii="Times New Roman" w:eastAsia="Times New Roman" w:hAnsi="Times New Roman" w:cs="Times New Roman"/>
          <w:sz w:val="24"/>
          <w:szCs w:val="24"/>
        </w:rPr>
        <w:fldChar w:fldCharType="end"/>
      </w:r>
      <w:r w:rsidRPr="00C7359A">
        <w:rPr>
          <w:rFonts w:ascii="Times New Roman" w:eastAsia="Times New Roman" w:hAnsi="Times New Roman" w:cs="Times New Roman"/>
          <w:sz w:val="24"/>
          <w:szCs w:val="24"/>
        </w:rPr>
        <w:t xml:space="preserve">, no tools exist specifically for measuring father abuse among </w:t>
      </w:r>
      <w:r w:rsidRPr="00C7359A">
        <w:rPr>
          <w:rFonts w:ascii="Times New Roman" w:eastAsia="Times New Roman" w:hAnsi="Times New Roman" w:cs="Times New Roman"/>
          <w:sz w:val="24"/>
          <w:szCs w:val="24"/>
        </w:rPr>
        <w:lastRenderedPageBreak/>
        <w:t>Iranian adolescents. This complexity is compounded by family privacy, potential parental bias, and the influence of cultural norms</w:t>
      </w:r>
      <w:r w:rsidR="005F75D2" w:rsidRPr="00C7359A">
        <w:rPr>
          <w:rFonts w:ascii="Times New Roman" w:eastAsia="Times New Roman" w:hAnsi="Times New Roman" w:cs="Times New Roman"/>
          <w:sz w:val="24"/>
          <w:szCs w:val="24"/>
        </w:rPr>
        <w:t xml:space="preserve"> </w:t>
      </w:r>
      <w:r w:rsidR="005F75D2" w:rsidRPr="00C7359A">
        <w:rPr>
          <w:rFonts w:ascii="Times New Roman" w:eastAsia="Times New Roman" w:hAnsi="Times New Roman" w:cs="Times New Roman"/>
          <w:sz w:val="24"/>
          <w:szCs w:val="24"/>
        </w:rPr>
        <w:fldChar w:fldCharType="begin"/>
      </w:r>
      <w:r w:rsidR="00A344EB">
        <w:rPr>
          <w:rFonts w:ascii="Times New Roman" w:eastAsia="Times New Roman" w:hAnsi="Times New Roman" w:cs="Times New Roman"/>
          <w:sz w:val="24"/>
          <w:szCs w:val="24"/>
        </w:rPr>
        <w:instrText xml:space="preserve"> ADDIN EN.CITE &lt;EndNote&gt;&lt;Cite&gt;&lt;Author&gt;Abbaspour&lt;/Author&gt;&lt;Year&gt;2021&lt;/Year&gt;&lt;RecNum&gt;33&lt;/RecNum&gt;&lt;DisplayText&gt;(Abbaspour et al., 2021; Simmons et al., 2019)&lt;/DisplayText&gt;&lt;record&gt;&lt;rec-number&gt;33&lt;/rec-number&gt;&lt;foreign-keys&gt;&lt;key app="EN" db-id="pv5z9x259efp9beawp15v2wsw2t0s2fr25wz" timestamp="1743664632"&gt;33&lt;/key&gt;&lt;/foreign-keys&gt;&lt;ref-type name="Journal Article"&gt;17&lt;/ref-type&gt;&lt;contributors&gt;&lt;authors&gt;&lt;author&gt;Abbaspour, Zabihollah&lt;/author&gt;&lt;author&gt;Vasel, Golshan&lt;/author&gt;&lt;author&gt;Khojastehmehr, Reza&lt;/author&gt;&lt;/authors&gt;&lt;/contributors&gt;&lt;titles&gt;&lt;title&gt;Investigating the lived experiences of abused mothers: a phenomenological study&lt;/title&gt;&lt;secondary-title&gt;Journal of Qualitative Research in Health Sciences&lt;/secondary-title&gt;&lt;/titles&gt;&lt;periodical&gt;&lt;full-title&gt;Journal of Qualitative Research in Health Sciences&lt;/full-title&gt;&lt;/periodical&gt;&lt;pages&gt;108-114. https://doi.org/10.22062/jqr.2021.193653.0&lt;/pages&gt;&lt;volume&gt;10&lt;/volume&gt;&lt;number&gt;2&lt;/number&gt;&lt;dates&gt;&lt;year&gt;2021&lt;/year&gt;&lt;/dates&gt;&lt;isbn&gt;2645-6109&lt;/isbn&gt;&lt;urls&gt;&lt;/urls&gt;&lt;/record&gt;&lt;/Cite&gt;&lt;Cite&gt;&lt;Author&gt;Simmons&lt;/Author&gt;&lt;Year&gt;2019&lt;/Year&gt;&lt;RecNum&gt;53&lt;/RecNum&gt;&lt;record&gt;&lt;rec-number&gt;53&lt;/rec-number&gt;&lt;foreign-keys&gt;&lt;key app="EN" db-id="pv5z9x259efp9beawp15v2wsw2t0s2fr25wz" timestamp="1749487318"&gt;53&lt;/key&gt;&lt;/foreign-keys&gt;&lt;ref-type name="Journal Article"&gt;17&lt;/ref-type&gt;&lt;contributors&gt;&lt;authors&gt;&lt;author&gt;Simmons, Melanie L&lt;/author&gt;&lt;author&gt;McEwan, Troy E&lt;/author&gt;&lt;author&gt;Purcell, Rosemary&lt;/author&gt;&lt;/authors&gt;&lt;/contributors&gt;&lt;titles&gt;&lt;title&gt;“But all kids yell at their parents, don’t they?”: Social norms about child-to-parent abuse in Australia&lt;/title&gt;&lt;secondary-title&gt;Journal of family issues&lt;/secondary-title&gt;&lt;/titles&gt;&lt;periodical&gt;&lt;full-title&gt;Journal of family issues&lt;/full-title&gt;&lt;/periodical&gt;&lt;pages&gt;1486-1508.https://doi.org/10.1177/0192513X198425&lt;/pages&gt;&lt;volume&gt;40&lt;/volume&gt;&lt;number&gt;11&lt;/number&gt;&lt;dates&gt;&lt;year&gt;2019&lt;/year&gt;&lt;/dates&gt;&lt;isbn&gt;0192-513X&lt;/isbn&gt;&lt;urls&gt;&lt;/urls&gt;&lt;/record&gt;&lt;/Cite&gt;&lt;/EndNote&gt;</w:instrText>
      </w:r>
      <w:r w:rsidR="005F75D2" w:rsidRPr="00C7359A">
        <w:rPr>
          <w:rFonts w:ascii="Times New Roman" w:eastAsia="Times New Roman" w:hAnsi="Times New Roman" w:cs="Times New Roman"/>
          <w:sz w:val="24"/>
          <w:szCs w:val="24"/>
        </w:rPr>
        <w:fldChar w:fldCharType="separate"/>
      </w:r>
      <w:r w:rsidR="00A344EB">
        <w:rPr>
          <w:rFonts w:ascii="Times New Roman" w:eastAsia="Times New Roman" w:hAnsi="Times New Roman" w:cs="Times New Roman"/>
          <w:noProof/>
          <w:sz w:val="24"/>
          <w:szCs w:val="24"/>
        </w:rPr>
        <w:t>(Abbaspour et al., 2021; Simmons et al., 2019)</w:t>
      </w:r>
      <w:r w:rsidR="005F75D2" w:rsidRPr="00C7359A">
        <w:rPr>
          <w:rFonts w:ascii="Times New Roman" w:eastAsia="Times New Roman" w:hAnsi="Times New Roman" w:cs="Times New Roman"/>
          <w:sz w:val="24"/>
          <w:szCs w:val="24"/>
        </w:rPr>
        <w:fldChar w:fldCharType="end"/>
      </w:r>
      <w:r w:rsidRPr="00C7359A">
        <w:rPr>
          <w:rFonts w:ascii="Times New Roman" w:eastAsia="Times New Roman" w:hAnsi="Times New Roman" w:cs="Times New Roman"/>
          <w:sz w:val="24"/>
          <w:szCs w:val="24"/>
        </w:rPr>
        <w:t xml:space="preserve">. </w:t>
      </w:r>
    </w:p>
    <w:p w14:paraId="695A2E98" w14:textId="77777777" w:rsidR="00026253" w:rsidRPr="00C7359A" w:rsidRDefault="00026253" w:rsidP="00026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imes New Roman" w:eastAsia="Times New Roman" w:hAnsi="Times New Roman" w:cs="Times New Roman"/>
          <w:sz w:val="24"/>
          <w:szCs w:val="24"/>
        </w:rPr>
      </w:pPr>
    </w:p>
    <w:p w14:paraId="058F8102" w14:textId="77777777" w:rsidR="009C68B8" w:rsidRPr="00C7359A" w:rsidRDefault="009C68B8" w:rsidP="009C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imes New Roman" w:eastAsia="Times New Roman" w:hAnsi="Times New Roman" w:cs="Times New Roman"/>
          <w:sz w:val="24"/>
          <w:szCs w:val="24"/>
        </w:rPr>
      </w:pPr>
    </w:p>
    <w:p w14:paraId="51260490" w14:textId="6ABF0887" w:rsidR="00B955A8" w:rsidRDefault="00AC3372" w:rsidP="00B955A8">
      <w:pPr>
        <w:bidi w:val="0"/>
        <w:rPr>
          <w:rFonts w:asciiTheme="majorBidi" w:hAnsiTheme="majorBidi" w:cstheme="majorBidi"/>
          <w:b/>
          <w:bCs/>
          <w:sz w:val="24"/>
          <w:szCs w:val="24"/>
          <w:lang w:bidi="fa-IR"/>
        </w:rPr>
      </w:pPr>
      <w:r w:rsidRPr="00AC3372">
        <w:rPr>
          <w:rFonts w:asciiTheme="majorBidi" w:hAnsiTheme="majorBidi" w:cstheme="majorBidi"/>
          <w:b/>
          <w:bCs/>
          <w:sz w:val="24"/>
          <w:szCs w:val="24"/>
          <w:lang w:bidi="fa-IR"/>
        </w:rPr>
        <w:t>Methods and Materials</w:t>
      </w:r>
    </w:p>
    <w:p w14:paraId="1EB7B684" w14:textId="2B8A12FA" w:rsidR="00AC3372" w:rsidRPr="00AC3372" w:rsidRDefault="00AC3372" w:rsidP="00AC3372">
      <w:pPr>
        <w:bidi w:val="0"/>
        <w:rPr>
          <w:rFonts w:asciiTheme="majorBidi" w:hAnsiTheme="majorBidi" w:cstheme="majorBidi"/>
          <w:i/>
          <w:iCs/>
          <w:sz w:val="24"/>
          <w:szCs w:val="24"/>
          <w:lang w:bidi="fa-IR"/>
        </w:rPr>
      </w:pPr>
      <w:r w:rsidRPr="00AC3372">
        <w:rPr>
          <w:rFonts w:asciiTheme="majorBidi" w:hAnsiTheme="majorBidi" w:cstheme="majorBidi"/>
          <w:i/>
          <w:iCs/>
          <w:sz w:val="24"/>
          <w:szCs w:val="24"/>
          <w:lang w:bidi="fa-IR"/>
        </w:rPr>
        <w:t>Design and Sampling</w:t>
      </w:r>
    </w:p>
    <w:p w14:paraId="6751EF80" w14:textId="45E138F9" w:rsidR="006D1488" w:rsidRPr="00C7359A" w:rsidRDefault="006D1488" w:rsidP="00AC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imes New Roman" w:eastAsia="Times New Roman" w:hAnsi="Times New Roman" w:cs="Times New Roman"/>
          <w:sz w:val="24"/>
          <w:szCs w:val="24"/>
        </w:rPr>
      </w:pPr>
      <w:r w:rsidRPr="00C7359A">
        <w:rPr>
          <w:rFonts w:ascii="Times New Roman" w:eastAsia="Times New Roman" w:hAnsi="Times New Roman" w:cs="Times New Roman"/>
          <w:sz w:val="24"/>
          <w:szCs w:val="24"/>
        </w:rPr>
        <w:t xml:space="preserve">This descriptive correlational study was conducted in two phases. The first phase involved developing and validating a self-report scale to measure father abuse; the second examined </w:t>
      </w:r>
      <w:r w:rsidR="00410043" w:rsidRPr="00C7359A">
        <w:rPr>
          <w:rFonts w:ascii="Times New Roman" w:eastAsia="Times New Roman" w:hAnsi="Times New Roman" w:cs="Times New Roman"/>
          <w:sz w:val="24"/>
          <w:szCs w:val="24"/>
        </w:rPr>
        <w:t xml:space="preserve">the </w:t>
      </w:r>
      <w:r w:rsidR="00E701E9" w:rsidRPr="00C7359A">
        <w:rPr>
          <w:rFonts w:asciiTheme="majorBidi" w:eastAsia="Times New Roman" w:hAnsiTheme="majorBidi" w:cstheme="majorBidi"/>
          <w:sz w:val="24"/>
          <w:szCs w:val="24"/>
        </w:rPr>
        <w:t xml:space="preserve">correlates </w:t>
      </w:r>
      <w:r w:rsidRPr="00C7359A">
        <w:rPr>
          <w:rFonts w:ascii="Times New Roman" w:eastAsia="Times New Roman" w:hAnsi="Times New Roman" w:cs="Times New Roman"/>
          <w:sz w:val="24"/>
          <w:szCs w:val="24"/>
        </w:rPr>
        <w:t xml:space="preserve">of father abuse. Participants were male high school students from </w:t>
      </w:r>
      <w:proofErr w:type="spellStart"/>
      <w:r w:rsidRPr="00C7359A">
        <w:rPr>
          <w:rFonts w:ascii="Times New Roman" w:eastAsia="Times New Roman" w:hAnsi="Times New Roman" w:cs="Times New Roman"/>
          <w:sz w:val="24"/>
          <w:szCs w:val="24"/>
        </w:rPr>
        <w:t>ShahreKord</w:t>
      </w:r>
      <w:proofErr w:type="spellEnd"/>
      <w:r w:rsidRPr="00C7359A">
        <w:rPr>
          <w:rFonts w:ascii="Times New Roman" w:eastAsia="Times New Roman" w:hAnsi="Times New Roman" w:cs="Times New Roman"/>
          <w:sz w:val="24"/>
          <w:szCs w:val="24"/>
        </w:rPr>
        <w:t xml:space="preserve"> and Ahvaz, selected through convenience sampling due to concerns about participation and completion rates. </w:t>
      </w:r>
      <w:r w:rsidR="00D20B47" w:rsidRPr="00C7359A">
        <w:rPr>
          <w:rFonts w:ascii="Times New Roman" w:eastAsia="Times New Roman" w:hAnsi="Times New Roman" w:cs="Times New Roman"/>
          <w:sz w:val="24"/>
          <w:szCs w:val="24"/>
        </w:rPr>
        <w:t>The purpose of selecting two cities was to increase sample diversity and enhance the external validity of the study, ensuring that the findings are not limited to a single setting or city and can, to some extent, be generalized to similar populations in other regions. This approach also allows the study to account for potential cultural, social, or economic differences between cities, facilitating the identification of common patterns across settings</w:t>
      </w:r>
      <w:r w:rsidR="00F06B5F" w:rsidRPr="00C7359A">
        <w:rPr>
          <w:rFonts w:ascii="Times New Roman" w:eastAsia="Times New Roman" w:hAnsi="Times New Roman" w:cs="Times New Roman"/>
          <w:sz w:val="24"/>
          <w:szCs w:val="24"/>
        </w:rPr>
        <w:t xml:space="preserve">. </w:t>
      </w:r>
      <w:r w:rsidR="00A241B7" w:rsidRPr="00C7359A">
        <w:rPr>
          <w:rFonts w:ascii="Times New Roman" w:eastAsia="Times New Roman" w:hAnsi="Times New Roman" w:cs="Times New Roman"/>
          <w:sz w:val="24"/>
          <w:szCs w:val="24"/>
        </w:rPr>
        <w:t xml:space="preserve">Although </w:t>
      </w:r>
      <w:r w:rsidR="00F33A44" w:rsidRPr="00C7359A">
        <w:rPr>
          <w:rFonts w:ascii="Times New Roman" w:eastAsia="Times New Roman" w:hAnsi="Times New Roman" w:cs="Times New Roman"/>
          <w:sz w:val="24"/>
          <w:szCs w:val="24"/>
        </w:rPr>
        <w:t xml:space="preserve">convenience sampling </w:t>
      </w:r>
      <w:r w:rsidR="00A241B7" w:rsidRPr="00C7359A">
        <w:rPr>
          <w:rFonts w:ascii="Times New Roman" w:eastAsia="Times New Roman" w:hAnsi="Times New Roman" w:cs="Times New Roman"/>
          <w:sz w:val="24"/>
          <w:szCs w:val="24"/>
        </w:rPr>
        <w:t>method is simple and quick to implement, it may introduce selection bias and reduce the external validity of the study, as the sample may not accurately represent the target population.</w:t>
      </w:r>
      <w:r w:rsidR="004B7B0B" w:rsidRPr="00C7359A">
        <w:rPr>
          <w:rFonts w:ascii="Times New Roman" w:eastAsia="Times New Roman" w:hAnsi="Times New Roman" w:cs="Times New Roman"/>
          <w:sz w:val="24"/>
          <w:szCs w:val="24"/>
        </w:rPr>
        <w:t xml:space="preserve"> However, </w:t>
      </w:r>
      <w:r w:rsidR="00F33A44" w:rsidRPr="00C7359A">
        <w:rPr>
          <w:rFonts w:ascii="Times New Roman" w:eastAsia="Times New Roman" w:hAnsi="Times New Roman" w:cs="Times New Roman"/>
          <w:sz w:val="24"/>
          <w:szCs w:val="24"/>
        </w:rPr>
        <w:t>this</w:t>
      </w:r>
      <w:r w:rsidR="004B7B0B" w:rsidRPr="00C7359A">
        <w:rPr>
          <w:rFonts w:ascii="Times New Roman" w:eastAsia="Times New Roman" w:hAnsi="Times New Roman" w:cs="Times New Roman"/>
          <w:sz w:val="24"/>
          <w:szCs w:val="24"/>
        </w:rPr>
        <w:t xml:space="preserve"> sampling </w:t>
      </w:r>
      <w:r w:rsidR="00F33A44" w:rsidRPr="00C7359A">
        <w:rPr>
          <w:rFonts w:ascii="Times New Roman" w:eastAsia="Times New Roman" w:hAnsi="Times New Roman" w:cs="Times New Roman"/>
          <w:sz w:val="24"/>
          <w:szCs w:val="24"/>
        </w:rPr>
        <w:t xml:space="preserve">method </w:t>
      </w:r>
      <w:r w:rsidR="004B7B0B" w:rsidRPr="00C7359A">
        <w:rPr>
          <w:rFonts w:ascii="Times New Roman" w:eastAsia="Times New Roman" w:hAnsi="Times New Roman" w:cs="Times New Roman"/>
          <w:sz w:val="24"/>
          <w:szCs w:val="24"/>
        </w:rPr>
        <w:t xml:space="preserve">is considered an accepted and practical method </w:t>
      </w:r>
      <w:r w:rsidR="00C52A1B" w:rsidRPr="00C7359A">
        <w:rPr>
          <w:rFonts w:ascii="Times New Roman" w:eastAsia="Times New Roman" w:hAnsi="Times New Roman" w:cs="Times New Roman"/>
          <w:sz w:val="24"/>
          <w:szCs w:val="24"/>
        </w:rPr>
        <w:fldChar w:fldCharType="begin"/>
      </w:r>
      <w:r w:rsidR="00A344EB">
        <w:rPr>
          <w:rFonts w:ascii="Times New Roman" w:eastAsia="Times New Roman" w:hAnsi="Times New Roman" w:cs="Times New Roman"/>
          <w:sz w:val="24"/>
          <w:szCs w:val="24"/>
        </w:rPr>
        <w:instrText xml:space="preserve"> ADDIN EN.CITE &lt;EndNote&gt;&lt;Cite&gt;&lt;Author&gt;Etikan&lt;/Author&gt;&lt;Year&gt;2016&lt;/Year&gt;&lt;RecNum&gt;59&lt;/RecNum&gt;&lt;DisplayText&gt;(Etikan et al., 2016)&lt;/DisplayText&gt;&lt;record&gt;&lt;rec-number&gt;59&lt;/rec-number&gt;&lt;foreign-keys&gt;&lt;key app="EN" db-id="pv5z9x259efp9beawp15v2wsw2t0s2fr25wz" timestamp="1760743323"&gt;59&lt;/key&gt;&lt;/foreign-keys&gt;&lt;ref-type name="Journal Article"&gt;17&lt;/ref-type&gt;&lt;contributors&gt;&lt;authors&gt;&lt;author&gt;Etikan, Ilker&lt;/author&gt;&lt;author&gt;Musa, Sulaiman Abubakar&lt;/author&gt;&lt;author&gt;Alkassim, Rukayya Sunusi&lt;/author&gt;&lt;/authors&gt;&lt;/contributors&gt;&lt;titles&gt;&lt;title&gt;Comparison of convenience sampling and purposive sampling&lt;/title&gt;&lt;secondary-title&gt;American journal of theoretical and applied statistics&lt;/secondary-title&gt;&lt;/titles&gt;&lt;periodical&gt;&lt;full-title&gt;American journal of theoretical and applied statistics&lt;/full-title&gt;&lt;/periodical&gt;&lt;pages&gt;1-4.https://doi.org/10.11648/j.ajtas.20160501.11&lt;/pages&gt;&lt;volume&gt;5&lt;/volume&gt;&lt;number&gt;1&lt;/number&gt;&lt;dates&gt;&lt;year&gt;2016&lt;/year&gt;&lt;/dates&gt;&lt;urls&gt;&lt;/urls&gt;&lt;/record&gt;&lt;/Cite&gt;&lt;/EndNote&gt;</w:instrText>
      </w:r>
      <w:r w:rsidR="00C52A1B" w:rsidRPr="00C7359A">
        <w:rPr>
          <w:rFonts w:ascii="Times New Roman" w:eastAsia="Times New Roman" w:hAnsi="Times New Roman" w:cs="Times New Roman"/>
          <w:sz w:val="24"/>
          <w:szCs w:val="24"/>
        </w:rPr>
        <w:fldChar w:fldCharType="separate"/>
      </w:r>
      <w:r w:rsidR="00A344EB">
        <w:rPr>
          <w:rFonts w:ascii="Times New Roman" w:eastAsia="Times New Roman" w:hAnsi="Times New Roman" w:cs="Times New Roman"/>
          <w:noProof/>
          <w:sz w:val="24"/>
          <w:szCs w:val="24"/>
        </w:rPr>
        <w:t>(Etikan et al., 2016)</w:t>
      </w:r>
      <w:r w:rsidR="00C52A1B" w:rsidRPr="00C7359A">
        <w:rPr>
          <w:rFonts w:ascii="Times New Roman" w:eastAsia="Times New Roman" w:hAnsi="Times New Roman" w:cs="Times New Roman"/>
          <w:sz w:val="24"/>
          <w:szCs w:val="24"/>
        </w:rPr>
        <w:fldChar w:fldCharType="end"/>
      </w:r>
      <w:r w:rsidR="00C52A1B" w:rsidRPr="00C7359A">
        <w:rPr>
          <w:rFonts w:ascii="Times New Roman" w:eastAsia="Times New Roman" w:hAnsi="Times New Roman" w:cs="Times New Roman"/>
          <w:sz w:val="24"/>
          <w:szCs w:val="24"/>
        </w:rPr>
        <w:t xml:space="preserve">. </w:t>
      </w:r>
      <w:r w:rsidRPr="00C7359A">
        <w:rPr>
          <w:rFonts w:ascii="Times New Roman" w:eastAsia="Times New Roman" w:hAnsi="Times New Roman" w:cs="Times New Roman"/>
          <w:sz w:val="24"/>
          <w:szCs w:val="24"/>
        </w:rPr>
        <w:t>In phase one, 210 students (105 from each city) were recruited; eligibility required that fathers be alive and living with the student. After excluding 29 incomplete responses, the final sample was 181 students—65 (35.9%) in lower secondary and 116 (64.1%) in upper secondary school. In phase two, 240 students (120 from each city) were recruited; after excluding 31 for incomplete data, 209 remained—104 (49.8%) in lower secondary and 105 (50.2%) in upper secondary school.</w:t>
      </w:r>
    </w:p>
    <w:p w14:paraId="1C361674" w14:textId="6FEB17FC" w:rsidR="0008729D" w:rsidRPr="00AC3372" w:rsidRDefault="0008729D" w:rsidP="0008729D">
      <w:pPr>
        <w:bidi w:val="0"/>
        <w:rPr>
          <w:rFonts w:asciiTheme="majorBidi" w:hAnsiTheme="majorBidi" w:cstheme="majorBidi"/>
          <w:i/>
          <w:iCs/>
          <w:sz w:val="24"/>
          <w:szCs w:val="24"/>
          <w:lang w:bidi="fa-IR"/>
        </w:rPr>
      </w:pPr>
      <w:r w:rsidRPr="00AC3372">
        <w:rPr>
          <w:rFonts w:asciiTheme="majorBidi" w:hAnsiTheme="majorBidi" w:cstheme="majorBidi"/>
          <w:i/>
          <w:iCs/>
          <w:sz w:val="24"/>
          <w:szCs w:val="24"/>
          <w:lang w:bidi="fa-IR"/>
        </w:rPr>
        <w:t>Measures</w:t>
      </w:r>
    </w:p>
    <w:p w14:paraId="6B8EFE70" w14:textId="4CFF4543" w:rsidR="0008729D" w:rsidRPr="00C7359A" w:rsidRDefault="0008729D" w:rsidP="0008729D">
      <w:pPr>
        <w:bidi w:val="0"/>
        <w:rPr>
          <w:rFonts w:asciiTheme="majorBidi" w:hAnsiTheme="majorBidi" w:cstheme="majorBidi"/>
          <w:sz w:val="24"/>
          <w:szCs w:val="24"/>
        </w:rPr>
      </w:pPr>
      <w:r w:rsidRPr="00C7359A">
        <w:rPr>
          <w:rFonts w:asciiTheme="majorBidi" w:eastAsia="Times New Roman" w:hAnsiTheme="majorBidi" w:cstheme="majorBidi"/>
          <w:sz w:val="24"/>
          <w:szCs w:val="24"/>
        </w:rPr>
        <w:t>The Child Exposure to Domestic Violence (</w:t>
      </w:r>
      <w:proofErr w:type="spellStart"/>
      <w:r w:rsidRPr="00C7359A">
        <w:rPr>
          <w:rFonts w:asciiTheme="majorBidi" w:eastAsia="Times New Roman" w:hAnsiTheme="majorBidi" w:cstheme="majorBidi"/>
          <w:sz w:val="24"/>
          <w:szCs w:val="24"/>
        </w:rPr>
        <w:t>CEDV</w:t>
      </w:r>
      <w:proofErr w:type="spellEnd"/>
      <w:r w:rsidRPr="00C7359A">
        <w:rPr>
          <w:rFonts w:asciiTheme="majorBidi" w:eastAsia="Times New Roman" w:hAnsiTheme="majorBidi" w:cstheme="majorBidi"/>
          <w:sz w:val="24"/>
          <w:szCs w:val="24"/>
        </w:rPr>
        <w:t>) Scale</w:t>
      </w:r>
      <w:r w:rsidRPr="00C7359A">
        <w:rPr>
          <w:rFonts w:asciiTheme="majorBidi" w:hAnsiTheme="majorBidi" w:cstheme="majorBidi"/>
          <w:sz w:val="24"/>
          <w:szCs w:val="24"/>
        </w:rPr>
        <w:t xml:space="preserve">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&lt;EndNote&gt;&lt;Cite&gt;&lt;Author&gt;Haghi&lt;/Author&gt;&lt;Year&gt;2017&lt;/Year&gt;&lt;RecNum&gt;22&lt;/RecNum&gt;&lt;DisplayText&gt;(Haghi et al., 2017)&lt;/DisplayText&gt;&lt;record&gt;&lt;rec-number&gt;22&lt;/rec-number&gt;&lt;foreign-keys&gt;&lt;key app="EN" db-id="pv5z9x259efp9beawp15v2wsw2t0s2fr25wz" timestamp="1743662582"&gt;22&lt;/key&gt;&lt;/foreign-keys&gt;&lt;ref-type name="Journal Article"&gt;17&lt;/ref-type&gt;&lt;contributors&gt;&lt;authors&gt;&lt;author&gt;Haghi, Zeinab&lt;/author&gt;&lt;author&gt;MarvaeVekghi, Homeira&lt;/author&gt;&lt;author&gt;Sajjadi, Gholamreza Ghayed Amini&lt;/author&gt;&lt;author&gt;Harouni, Mehrdad Namdari&lt;/author&gt;&lt;/authors&gt;&lt;/contributors&gt;&lt;titles&gt;&lt;title&gt;Predicting Risk Taking Behavior by Exposure to Domes tic Violence Among Khorram-Abad Adolescents&lt;/title&gt;&lt;secondary-title&gt;Social Welfare Quarterly&lt;/secondary-title&gt;&lt;/titles&gt;&lt;periodical&gt;&lt;full-title&gt;Social Welfare Quarterly&lt;/full-title&gt;&lt;/periodical&gt;&lt;volume&gt;17&lt;/volume&gt;&lt;number&gt;65&lt;/number&gt;&lt;dates&gt;&lt;year&gt;2017&lt;/year&gt;&lt;/dates&gt;&lt;urls&gt;&lt;/urls&gt;&lt;/record&gt;&lt;/Cite&gt;&lt;/EndNote&gt;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(Haghi et al., 2017)</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is designed to assess children's exposure to different types of domestic violence. The instrument includes 33 </w:t>
      </w:r>
      <w:proofErr w:type="gramStart"/>
      <w:r w:rsidRPr="00C7359A">
        <w:rPr>
          <w:rFonts w:asciiTheme="majorBidi" w:hAnsiTheme="majorBidi" w:cstheme="majorBidi"/>
          <w:sz w:val="24"/>
          <w:szCs w:val="24"/>
        </w:rPr>
        <w:t>items,</w:t>
      </w:r>
      <w:proofErr w:type="gramEnd"/>
      <w:r w:rsidRPr="00C7359A">
        <w:rPr>
          <w:rFonts w:asciiTheme="majorBidi" w:hAnsiTheme="majorBidi" w:cstheme="majorBidi"/>
          <w:sz w:val="24"/>
          <w:szCs w:val="24"/>
        </w:rPr>
        <w:t xml:space="preserve"> each rated on a four-point scale from 0 (Never) to 3 (Almost Always). Higher scores on each subscale reflect greater exposure to that specific form of violence. The  Cronbach’s alpha values were between 0.59 and 0.85 for the subscales, and 0.86 for the overall scale, indicating acceptable to good internal consistency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&lt;EndNote&gt;&lt;Cite&gt;&lt;Author&gt;Haghi&lt;/Author&gt;&lt;Year&gt;2017&lt;/Year&gt;&lt;RecNum&gt;22&lt;/RecNum&gt;&lt;DisplayText&gt;(Haghi et al., 2017)&lt;/DisplayText&gt;&lt;record&gt;&lt;rec-number&gt;22&lt;/rec-number&gt;&lt;foreign-keys&gt;&lt;key app="EN" db-id="pv5z9x259efp9beawp15v2wsw2t0s2fr25wz" timestamp="1743662582"&gt;22&lt;/key&gt;&lt;/foreign-keys&gt;&lt;ref-type name="Journal Article"&gt;17&lt;/ref-type&gt;&lt;contributors&gt;&lt;authors&gt;&lt;author&gt;Haghi, Zeinab&lt;/author&gt;&lt;author&gt;MarvaeVekghi, Homeira&lt;/author&gt;&lt;author&gt;Sajjadi, Gholamreza Ghayed Amini&lt;/author&gt;&lt;author&gt;Harouni, Mehrdad Namdari&lt;/author&gt;&lt;/authors&gt;&lt;/contributors&gt;&lt;titles&gt;&lt;title&gt;Predicting Risk Taking Behavior by Exposure to Domes tic Violence Among Khorram-Abad Adolescents&lt;/title&gt;&lt;secondary-title&gt;Social Welfare Quarterly&lt;/secondary-title&gt;&lt;/titles&gt;&lt;periodical&gt;&lt;full-title&gt;Social Welfare Quarterly&lt;/full-title&gt;&lt;/periodical&gt;&lt;volume&gt;17&lt;/volume&gt;&lt;number&gt;65&lt;/number&gt;&lt;dates&gt;&lt;year&gt;2017&lt;/year&gt;&lt;/dates&gt;&lt;urls&gt;&lt;/urls&gt;&lt;/record&gt;&lt;/Cite&gt;&lt;/EndNote&gt;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(Haghi et al., 2017)</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Additionally, Rahimi et al.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&lt;EndNote&gt;&lt;Cite&gt;&lt;Author&gt;Haghi&lt;/Author&gt;&lt;Year&gt;2017&lt;/Year&gt;&lt;RecNum&gt;22&lt;/RecNum&gt;&lt;DisplayText&gt;(Haghi et al., 2017)&lt;/DisplayText&gt;&lt;record&gt;&lt;rec-number&gt;22&lt;/rec-number&gt;&lt;foreign-keys&gt;&lt;key app="EN" db-id="pv5z9x259efp9beawp15v2wsw2t0s2fr25wz" timestamp="1743662582"&gt;22&lt;/key&gt;&lt;/foreign-keys&gt;&lt;ref-type name="Journal Article"&gt;17&lt;/ref-type&gt;&lt;contributors&gt;&lt;authors&gt;&lt;author&gt;Haghi, Zeinab&lt;/author&gt;&lt;author&gt;MarvaeVekghi, Homeira&lt;/author&gt;&lt;author&gt;Sajjadi, Gholamreza Ghayed Amini&lt;/author&gt;&lt;author&gt;Harouni, Mehrdad Namdari&lt;/author&gt;&lt;/authors&gt;&lt;/contributors&gt;&lt;titles&gt;&lt;title&gt;Predicting Risk Taking Behavior by Exposure to Domes tic Violence Among Khorram-Abad Adolescents&lt;/title&gt;&lt;secondary-title&gt;Social Welfare Quarterly&lt;/secondary-title&gt;&lt;/titles&gt;&lt;periodical&gt;&lt;full-title&gt;Social Welfare Quarterly&lt;/full-title&gt;&lt;/periodical&gt;&lt;volume&gt;17&lt;/volume&gt;&lt;number&gt;65&lt;/number&gt;&lt;dates&gt;&lt;year&gt;2017&lt;/year&gt;&lt;/dates&gt;&lt;urls&gt;&lt;/urls&gt;&lt;/record&gt;&lt;/Cite&gt;&lt;/EndNote&gt;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(Haghi et al., 2017)</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supported the scale’s concurrent validity by comparing it with a physical violence assessment tool. More recently, Abbaspour et al.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&lt;EndNote&gt;&lt;Cite&gt;&lt;Author&gt;Abbaspour&lt;/Author&gt;&lt;Year&gt;2023&lt;/Year&gt;&lt;RecNum&gt;23&lt;/RecNum&gt;&lt;DisplayText&gt;(Abbaspour et al., 2023)&lt;/DisplayText&gt;&lt;record&gt;&lt;rec-number&gt;23&lt;/rec-number&gt;&lt;foreign-keys&gt;&lt;key app="EN" db-id="pv5z9x259efp9beawp15v2wsw2t0s2fr25wz" timestamp="1743662758"&gt;23&lt;/key&gt;&lt;/foreign-keys&gt;&lt;ref-type name="Journal Article"&gt;17&lt;/ref-type&gt;&lt;contributors&gt;&lt;authors&gt;&lt;author&gt;Abbaspour, Zabihollah&lt;/author&gt;&lt;author&gt;Nazarian Samani, Razieh&lt;/author&gt;&lt;author&gt;Shiralinia, Khadijeh&lt;/author&gt;&lt;/authors&gt;&lt;/contributors&gt;&lt;titles&gt;&lt;title&gt;Family Cohesion and Parent Abuse: The Mediating Role of Domestic Violence, Marital Conflict, Self-Esteem and Resilience&lt;/title&gt;&lt;secondary-title&gt;Journal of Psychology&lt;/secondary-title&gt;&lt;/titles&gt;&lt;periodical&gt;&lt;full-title&gt;Journal of Psychology&lt;/full-title&gt;&lt;/periodical&gt;&lt;pages&gt;19-27. http://www.iranapsy.ir/Article/38604.&lt;/pages&gt;&lt;volume&gt;105&lt;/volume&gt;&lt;number&gt;1&lt;/number&gt;&lt;dates&gt;&lt;year&gt;2023&lt;/year&gt;&lt;/dates&gt;&lt;urls&gt;&lt;/urls&gt;&lt;/record&gt;&lt;/Cite&gt;&lt;/EndNote&gt;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(Abbaspour et al., 2023)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found the total scale to be reliable, reporting a Cronbach’s alpha of 0.85.</w:t>
      </w:r>
    </w:p>
    <w:p w14:paraId="287B79EF" w14:textId="77777777" w:rsidR="0008729D" w:rsidRPr="00C7359A" w:rsidRDefault="0008729D" w:rsidP="0008729D">
      <w:pPr>
        <w:bidi w:val="0"/>
        <w:rPr>
          <w:rFonts w:asciiTheme="majorBidi" w:hAnsiTheme="majorBidi" w:cstheme="majorBidi"/>
          <w:sz w:val="24"/>
          <w:szCs w:val="24"/>
          <w:lang w:bidi="fa-IR"/>
        </w:rPr>
      </w:pPr>
    </w:p>
    <w:p w14:paraId="69A838D9" w14:textId="0AC76829" w:rsidR="0008729D" w:rsidRPr="00C7359A" w:rsidRDefault="0008729D" w:rsidP="0008729D">
      <w:pPr>
        <w:bidi w:val="0"/>
        <w:rPr>
          <w:rFonts w:asciiTheme="majorBidi" w:hAnsiTheme="majorBidi" w:cstheme="majorBidi"/>
          <w:sz w:val="24"/>
          <w:szCs w:val="24"/>
        </w:rPr>
      </w:pPr>
      <w:bookmarkStart w:id="1" w:name="_Toc190411867"/>
      <w:r w:rsidRPr="00C7359A">
        <w:rPr>
          <w:rFonts w:asciiTheme="majorBidi" w:hAnsiTheme="majorBidi" w:cstheme="majorBidi"/>
          <w:sz w:val="24"/>
          <w:szCs w:val="24"/>
        </w:rPr>
        <w:t xml:space="preserve">The Parental Marital Conflict Scale (PMCS) measures conflict and instability in marital relationships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&lt;EndNote&gt;&lt;Cite&gt;&lt;Author&gt;Ebadi&lt;/Author&gt;&lt;Year&gt;2013&lt;/Year&gt;&lt;RecNum&gt;24&lt;/RecNum&gt;&lt;DisplayText&gt;(Ebadi &amp;amp; Borun, 2013)&lt;/DisplayText&gt;&lt;record&gt;&lt;rec-number&gt;24&lt;/rec-number&gt;&lt;foreign-keys&gt;&lt;key app="EN" db-id="pv5z9x259efp9beawp15v2wsw2t0s2fr25wz" timestamp="1743662901"&gt;24&lt;/key&gt;&lt;/foreign-keys&gt;&lt;ref-type name="Journal Article"&gt;17&lt;/ref-type&gt;&lt;contributors&gt;&lt;authors&gt;&lt;author&gt;Ebadi, Gholamhosein&lt;/author&gt;&lt;author&gt;Borun, Reza&lt;/author&gt;&lt;/authors&gt;&lt;/contributors&gt;&lt;titles&gt;&lt;title&gt;The relationship between marital conflict and parental monitoring with academic motivation in first graders of Ahwaz high schools&lt;/title&gt;&lt;secondary-title&gt;Biannual Journal of Applied Counseling&lt;/secondary-title&gt;&lt;/titles&gt;&lt;periodical&gt;&lt;full-title&gt;Biannual Journal of Applied Counseling&lt;/full-title&gt;&lt;/periodical&gt;&lt;pages&gt;35-50&lt;/pages&gt;&lt;volume&gt;3&lt;/volume&gt;&lt;number&gt;3&lt;/number&gt;&lt;dates&gt;&lt;year&gt;2013&lt;/year&gt;&lt;/dates&gt;&lt;isbn&gt;2251-7243&lt;/isbn&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(Ebadi &amp; Borun, 2013)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and has four subscales: impact on children, fear of separation, role reversal, and marital conflict. In this study, only the 13-item marital conflict subscale was used, rated on a 5-point Likert scale (1 = completely false to 5 = completely true), with higher scores indicating greater conflict. The overall reliability of the scale is 0.90, with satisfactory construct validity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&lt;EndNote&gt;&lt;Cite&gt;&lt;Author&gt;Ebadi&lt;/Author&gt;&lt;Year&gt;2013&lt;/Year&gt;&lt;RecNum&gt;24&lt;/RecNum&gt;&lt;DisplayText&gt;(Ebadi &amp;amp; Borun, 2013)&lt;/DisplayText&gt;&lt;record&gt;&lt;rec-number&gt;24&lt;/rec-number&gt;&lt;foreign-keys&gt;&lt;key app="EN" db-id="pv5z9x259efp9beawp15v2wsw2t0s2fr25wz" timestamp="1743662901"&gt;24&lt;/key&gt;&lt;/foreign-keys&gt;&lt;ref-type name="Journal Article"&gt;17&lt;/ref-type&gt;&lt;contributors&gt;&lt;authors&gt;&lt;author&gt;Ebadi, Gholamhosein&lt;/author&gt;&lt;author&gt;Borun, Reza&lt;/author&gt;&lt;/authors&gt;&lt;/contributors&gt;&lt;titles&gt;&lt;title&gt;The relationship between marital conflict and parental monitoring with academic motivation in first graders of Ahwaz high schools&lt;/title&gt;&lt;secondary-title&gt;Biannual Journal of Applied Counseling&lt;/secondary-title&gt;&lt;/titles&gt;&lt;periodical&gt;&lt;full-title&gt;Biannual Journal of Applied Counseling&lt;/full-title&gt;&lt;/periodical&gt;&lt;pages&gt;35-50&lt;/pages&gt;&lt;volume&gt;3&lt;/volume&gt;&lt;number&gt;3&lt;/number&gt;&lt;dates&gt;&lt;year&gt;2013&lt;/year&gt;&lt;/dates&gt;&lt;isbn&gt;2251-7243&lt;/isbn&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(Ebadi &amp; Borun, 2013)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The subscale showed a Cronbach’s alpha of 0.83, with content validity confirmed by psychologists and experts, and Abbaspour et al.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&lt;EndNote&gt;&lt;Cite&gt;&lt;Author&gt;Abbaspour&lt;/Author&gt;&lt;Year&gt;2023&lt;/Year&gt;&lt;RecNum&gt;23&lt;/RecNum&gt;&lt;DisplayText&gt;(Abbaspour et al., 2023)&lt;/DisplayText&gt;&lt;record&gt;&lt;rec-number&gt;23&lt;/rec-number&gt;&lt;foreign-keys&gt;&lt;key app="EN" db-id="pv5z9x259efp9beawp15v2wsw2t0s2fr25wz" timestamp="1743662758"&gt;23&lt;/key&gt;&lt;/foreign-keys&gt;&lt;ref-type name="Journal Article"&gt;17&lt;/ref-type&gt;&lt;contributors&gt;&lt;authors&gt;&lt;author&gt;Abbaspour, Zabihollah&lt;/author&gt;&lt;author&gt;Nazarian Samani, Razieh&lt;/author&gt;&lt;author&gt;Shiralinia, Khadijeh&lt;/author&gt;&lt;/authors&gt;&lt;/contributors&gt;&lt;titles&gt;&lt;title&gt;Family Cohesion and Parent Abuse: The Mediating Role of Domestic Violence, Marital Conflict, Self-Esteem and Resilience&lt;/title&gt;&lt;secondary-title&gt;Journal of Psychology&lt;/secondary-title&gt;&lt;/titles&gt;&lt;periodical&gt;&lt;full-title&gt;Journal of Psychology&lt;/full-title&gt;&lt;/periodical&gt;&lt;pages&gt;19-27. http://www.iranapsy.ir/Article/38604.&lt;/pages&gt;&lt;volume&gt;105&lt;/volume&gt;&lt;number&gt;1&lt;/number&gt;&lt;dates&gt;&lt;year&gt;2023&lt;/year&gt;&lt;/dates&gt;&lt;urls&gt;&lt;/urls&gt;&lt;/record&gt;&lt;/Cite&gt;&lt;/EndNote&gt;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(Abbaspour et al., 2023)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reported a reliability of 0.89.</w:t>
      </w:r>
    </w:p>
    <w:p w14:paraId="7599BF36" w14:textId="77777777" w:rsidR="0008729D" w:rsidRPr="00C7359A" w:rsidRDefault="0008729D" w:rsidP="0008729D">
      <w:pPr>
        <w:bidi w:val="0"/>
        <w:rPr>
          <w:rFonts w:asciiTheme="majorBidi" w:eastAsia="Times New Roman" w:hAnsiTheme="majorBidi" w:cstheme="majorBidi"/>
          <w:sz w:val="24"/>
          <w:szCs w:val="24"/>
        </w:rPr>
      </w:pPr>
    </w:p>
    <w:bookmarkEnd w:id="1"/>
    <w:p w14:paraId="69111D74" w14:textId="2BFD5DCB" w:rsidR="0008729D" w:rsidRPr="00C7359A" w:rsidRDefault="0008729D" w:rsidP="0008729D">
      <w:pPr>
        <w:bidi w:val="0"/>
        <w:rPr>
          <w:rFonts w:asciiTheme="majorBidi" w:hAnsiTheme="majorBidi" w:cstheme="majorBidi"/>
          <w:sz w:val="24"/>
          <w:szCs w:val="24"/>
          <w:lang w:bidi="fa-IR"/>
        </w:rPr>
      </w:pPr>
      <w:r w:rsidRPr="00C7359A">
        <w:rPr>
          <w:rFonts w:asciiTheme="majorBidi" w:hAnsiTheme="majorBidi" w:cstheme="majorBidi"/>
          <w:sz w:val="24"/>
          <w:szCs w:val="24"/>
        </w:rPr>
        <w:t xml:space="preserve">The Connor-Davidson Resilience Scale (CD-RISC) has 25 items rated from 0 (completely disagree) to 4 (completely agree), with higher scores indicating greater resilience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&lt;EndNote&gt;&lt;Cite&gt;&lt;Author&gt;Abbaspour&lt;/Author&gt;&lt;Year&gt;2023&lt;/Year&gt;&lt;RecNum&gt;23&lt;/RecNum&gt;&lt;DisplayText&gt;(Abbaspour et al., 2023)&lt;/DisplayText&gt;&lt;record&gt;&lt;rec-number&gt;23&lt;/rec-number&gt;&lt;foreign-keys&gt;&lt;key app="EN" db-id="pv5z9x259efp9beawp15v2wsw2t0s2fr25wz" timestamp="1743662758"&gt;23&lt;/key&gt;&lt;/foreign-keys&gt;&lt;ref-type name="Journal Article"&gt;17&lt;/ref-type&gt;&lt;contributors&gt;&lt;authors&gt;&lt;author&gt;Abbaspour, Zabihollah&lt;/author&gt;&lt;author&gt;Nazarian Samani, Razieh&lt;/author&gt;&lt;author&gt;Shiralinia, Khadijeh&lt;/author&gt;&lt;/authors&gt;&lt;/contributors&gt;&lt;titles&gt;&lt;title&gt;Family Cohesion and Parent Abuse: The Mediating Role of Domestic Violence, Marital Conflict, Self-Esteem and Resilience&lt;/title&gt;&lt;secondary-title&gt;Journal of Psychology&lt;/secondary-title&gt;&lt;/titles&gt;&lt;periodical&gt;&lt;full-title&gt;Journal of Psychology&lt;/full-title&gt;&lt;/periodical&gt;&lt;pages&gt;19-27. http://www.iranapsy.ir/Article/38604.&lt;/pages&gt;&lt;volume&gt;105&lt;/volume&gt;&lt;number&gt;1&lt;/number&gt;&lt;dates&gt;&lt;year&gt;2023&lt;/year&gt;&lt;/dates&gt;&lt;urls&gt;&lt;/urls&gt;&lt;/record&gt;&lt;/Cite&gt;&lt;/EndNote&gt;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(Abbaspour et al., 2023)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It shows strong internal consistency (Cronbach’s alpha = 0.89) and validity confirmed </w:t>
      </w:r>
      <w:r w:rsidRPr="00C7359A">
        <w:rPr>
          <w:rFonts w:asciiTheme="majorBidi" w:hAnsiTheme="majorBidi" w:cstheme="majorBidi"/>
          <w:sz w:val="24"/>
          <w:szCs w:val="24"/>
        </w:rPr>
        <w:lastRenderedPageBreak/>
        <w:t xml:space="preserve">through factor analysis, convergent and divergent validity, and test-retest reliability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&lt;EndNote&gt;&lt;Cite&gt;&lt;Author&gt;Abbaspour&lt;/Author&gt;&lt;Year&gt;2023&lt;/Year&gt;&lt;RecNum&gt;23&lt;/RecNum&gt;&lt;DisplayText&gt;(Abbaspour et al., 2023)&lt;/DisplayText&gt;&lt;record&gt;&lt;rec-number&gt;23&lt;/rec-number&gt;&lt;foreign-keys&gt;&lt;key app="EN" db-id="pv5z9x259efp9beawp15v2wsw2t0s2fr25wz" timestamp="1743662758"&gt;23&lt;/key&gt;&lt;/foreign-keys&gt;&lt;ref-type name="Journal Article"&gt;17&lt;/ref-type&gt;&lt;contributors&gt;&lt;authors&gt;&lt;author&gt;Abbaspour, Zabihollah&lt;/author&gt;&lt;author&gt;Nazarian Samani, Razieh&lt;/author&gt;&lt;author&gt;Shiralinia, Khadijeh&lt;/author&gt;&lt;/authors&gt;&lt;/contributors&gt;&lt;titles&gt;&lt;title&gt;Family Cohesion and Parent Abuse: The Mediating Role of Domestic Violence, Marital Conflict, Self-Esteem and Resilience&lt;/title&gt;&lt;secondary-title&gt;Journal of Psychology&lt;/secondary-title&gt;&lt;/titles&gt;&lt;periodical&gt;&lt;full-title&gt;Journal of Psychology&lt;/full-title&gt;&lt;/periodical&gt;&lt;pages&gt;19-27. http://www.iranapsy.ir/Article/38604.&lt;/pages&gt;&lt;volume&gt;105&lt;/volume&gt;&lt;number&gt;1&lt;/number&gt;&lt;dates&gt;&lt;year&gt;2023&lt;/year&gt;&lt;/dates&gt;&lt;urls&gt;&lt;/urls&gt;&lt;/record&gt;&lt;/Cite&gt;&lt;/EndNote&gt;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(Abbaspour et al., 2023)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w:t>
      </w:r>
      <w:proofErr w:type="spellStart"/>
      <w:r w:rsidRPr="00C7359A">
        <w:rPr>
          <w:rFonts w:asciiTheme="majorBidi" w:hAnsiTheme="majorBidi" w:cstheme="majorBidi"/>
          <w:sz w:val="24"/>
          <w:szCs w:val="24"/>
        </w:rPr>
        <w:t>Khanjani</w:t>
      </w:r>
      <w:proofErr w:type="spellEnd"/>
      <w:r w:rsidRPr="00C7359A">
        <w:rPr>
          <w:rFonts w:asciiTheme="majorBidi" w:hAnsiTheme="majorBidi" w:cstheme="majorBidi"/>
          <w:sz w:val="24"/>
          <w:szCs w:val="24"/>
        </w:rPr>
        <w:t xml:space="preserve"> et al.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&lt;EndNote&gt;&lt;Cite&gt;&lt;Author&gt;Khanjan&lt;/Author&gt;&lt;Year&gt;2023&lt;/Year&gt;&lt;RecNum&gt;25&lt;/RecNum&gt;&lt;DisplayText&gt;(Khanjan et al., 2023)&lt;/DisplayText&gt;&lt;record&gt;&lt;rec-number&gt;25&lt;/rec-number&gt;&lt;foreign-keys&gt;&lt;key app="EN" db-id="pv5z9x259efp9beawp15v2wsw2t0s2fr25wz" timestamp="1743663264"&gt;25&lt;/key&gt;&lt;/foreign-keys&gt;&lt;ref-type name="Journal Article"&gt;17&lt;/ref-type&gt;&lt;contributors&gt;&lt;authors&gt;&lt;author&gt;Khanjan, Sajad&lt;/author&gt;&lt;author&gt;Ameri, Mohammad Ali&lt;/author&gt;&lt;author&gt;Bardezard, Yousef Asmari&lt;/author&gt;&lt;/authors&gt;&lt;/contributors&gt;&lt;titles&gt;&lt;title&gt;Developing Resilience Protocol with a Preventive Approach, and Its Effectiveness on Stress, Psychological Well-Being, and Resilience of Officer Understudies&lt;/title&gt;&lt;secondary-title&gt;Journal of Military Medicine&lt;/secondary-title&gt;&lt;/titles&gt;&lt;periodical&gt;&lt;full-title&gt;Journal of Military Medicine&lt;/full-title&gt;&lt;/periodical&gt;&lt;pages&gt;1929-1939&lt;/pages&gt;&lt;volume&gt;25&lt;/volume&gt;&lt;number&gt;4&lt;/number&gt;&lt;dates&gt;&lt;year&gt;2023&lt;/year&gt;&lt;/dates&gt;&lt;isbn&gt;1735-1537&lt;/isbn&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(Khanjan et al., 2023)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supported its validity via exploratory factor analysis, and Abbaspour et al.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&lt;EndNote&gt;&lt;Cite&gt;&lt;Author&gt;Abbaspour&lt;/Author&gt;&lt;Year&gt;2023&lt;/Year&gt;&lt;RecNum&gt;23&lt;/RecNum&gt;&lt;DisplayText&gt;(Abbaspour et al., 2023)&lt;/DisplayText&gt;&lt;record&gt;&lt;rec-number&gt;23&lt;/rec-number&gt;&lt;foreign-keys&gt;&lt;key app="EN" db-id="pv5z9x259efp9beawp15v2wsw2t0s2fr25wz" timestamp="1743662758"&gt;23&lt;/key&gt;&lt;/foreign-keys&gt;&lt;ref-type name="Journal Article"&gt;17&lt;/ref-type&gt;&lt;contributors&gt;&lt;authors&gt;&lt;author&gt;Abbaspour, Zabihollah&lt;/author&gt;&lt;author&gt;Nazarian Samani, Razieh&lt;/author&gt;&lt;author&gt;Shiralinia, Khadijeh&lt;/author&gt;&lt;/authors&gt;&lt;/contributors&gt;&lt;titles&gt;&lt;title&gt;Family Cohesion and Parent Abuse: The Mediating Role of Domestic Violence, Marital Conflict, Self-Esteem and Resilience&lt;/title&gt;&lt;secondary-title&gt;Journal of Psychology&lt;/secondary-title&gt;&lt;/titles&gt;&lt;periodical&gt;&lt;full-title&gt;Journal of Psychology&lt;/full-title&gt;&lt;/periodical&gt;&lt;pages&gt;19-27. http://www.iranapsy.ir/Article/38604.&lt;/pages&gt;&lt;volume&gt;105&lt;/volume&gt;&lt;number&gt;1&lt;/number&gt;&lt;dates&gt;&lt;year&gt;2023&lt;/year&gt;&lt;/dates&gt;&lt;urls&gt;&lt;/urls&gt;&lt;/record&gt;&lt;/Cite&gt;&lt;/EndNote&gt;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(Abbaspour et al., 2023)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reported an even higher alpha of 0.93.</w:t>
      </w:r>
    </w:p>
    <w:p w14:paraId="50A3E413" w14:textId="77777777" w:rsidR="0008729D" w:rsidRPr="00C7359A" w:rsidRDefault="0008729D" w:rsidP="0008729D">
      <w:pPr>
        <w:bidi w:val="0"/>
        <w:rPr>
          <w:rFonts w:asciiTheme="majorBidi" w:hAnsiTheme="majorBidi" w:cstheme="majorBidi"/>
          <w:sz w:val="24"/>
          <w:szCs w:val="24"/>
          <w:lang w:bidi="fa-IR"/>
        </w:rPr>
      </w:pPr>
    </w:p>
    <w:p w14:paraId="31422D93" w14:textId="0E88E4B1" w:rsidR="0008729D" w:rsidRPr="00C7359A" w:rsidRDefault="0008729D" w:rsidP="0008729D">
      <w:pPr>
        <w:bidi w:val="0"/>
        <w:rPr>
          <w:rFonts w:asciiTheme="majorBidi" w:hAnsiTheme="majorBidi" w:cstheme="majorBidi"/>
          <w:sz w:val="24"/>
          <w:szCs w:val="24"/>
        </w:rPr>
      </w:pPr>
      <w:r w:rsidRPr="00C7359A">
        <w:rPr>
          <w:rFonts w:asciiTheme="majorBidi" w:hAnsiTheme="majorBidi" w:cstheme="majorBidi"/>
          <w:sz w:val="24"/>
          <w:szCs w:val="24"/>
        </w:rPr>
        <w:t>The Emotion Regulation Questionnaire (</w:t>
      </w:r>
      <w:proofErr w:type="spellStart"/>
      <w:r w:rsidRPr="00C7359A">
        <w:rPr>
          <w:rFonts w:asciiTheme="majorBidi" w:hAnsiTheme="majorBidi" w:cstheme="majorBidi"/>
          <w:sz w:val="24"/>
          <w:szCs w:val="24"/>
        </w:rPr>
        <w:t>ERQ</w:t>
      </w:r>
      <w:proofErr w:type="spellEnd"/>
      <w:r w:rsidRPr="00C7359A">
        <w:rPr>
          <w:rFonts w:asciiTheme="majorBidi" w:hAnsiTheme="majorBidi" w:cstheme="majorBidi"/>
          <w:sz w:val="24"/>
          <w:szCs w:val="24"/>
        </w:rPr>
        <w:t xml:space="preserve">) contains 10 items across two subscales: cognitive reappraisal and emotional suppression. Items are rated on a seven-point Likert scale (1= completely disagree to 7= completely agree), with higher scores indicating stronger regulation skills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&lt;EndNote&gt;&lt;Cite&gt;&lt;Author&gt;Mohammadi&lt;/Author&gt;&lt;Year&gt;2023&lt;/Year&gt;&lt;RecNum&gt;26&lt;/RecNum&gt;&lt;DisplayText&gt;(Mohammadi et al., 2023)&lt;/DisplayText&gt;&lt;record&gt;&lt;rec-number&gt;26&lt;/rec-number&gt;&lt;foreign-keys&gt;&lt;key app="EN" db-id="pv5z9x259efp9beawp15v2wsw2t0s2fr25wz" timestamp="1743663739"&gt;26&lt;/key&gt;&lt;/foreign-keys&gt;&lt;ref-type name="Journal Article"&gt;17&lt;/ref-type&gt;&lt;contributors&gt;&lt;authors&gt;&lt;author&gt;Mohammadi, Reza Barzegar&lt;/author&gt;&lt;author&gt;Arbab, Melika&lt;/author&gt;&lt;author&gt;Golestani, Ehsan&lt;/author&gt;&lt;author&gt;Momivand, Hosana&lt;/author&gt;&lt;/authors&gt;&lt;/contributors&gt;&lt;titles&gt;&lt;title&gt;Investigating the Relationship of Religious Beliefs with Emotion Regulation and Impulsivity in High School Students in Hamedan&lt;/title&gt;&lt;secondary-title&gt;11&lt;/secondary-title&gt;&lt;/titles&gt;&lt;periodical&gt;&lt;full-title&gt;11&lt;/full-title&gt;&lt;/periodical&gt;&lt;pages&gt;22-31&lt;/pages&gt;&lt;number&gt;2&lt;/number&gt;&lt;dates&gt;&lt;year&gt;2023&lt;/year&gt;&lt;/dates&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(Mohammadi et al., 2023)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Reported Cronbach’s alphas are 0.79 for reappraisal and 0.73 for suppression, with overall test-retest reliability of 0.69. Barzegar Mohammadi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&lt;EndNote&gt;&lt;Cite&gt;&lt;Author&gt;Mohammadi&lt;/Author&gt;&lt;Year&gt;2023&lt;/Year&gt;&lt;RecNum&gt;26&lt;/RecNum&gt;&lt;DisplayText&gt;(Mohammadi et al., 2023)&lt;/DisplayText&gt;&lt;record&gt;&lt;rec-number&gt;26&lt;/rec-number&gt;&lt;foreign-keys&gt;&lt;key app="EN" db-id="pv5z9x259efp9beawp15v2wsw2t0s2fr25wz" timestamp="1743663739"&gt;26&lt;/key&gt;&lt;/foreign-keys&gt;&lt;ref-type name="Journal Article"&gt;17&lt;/ref-type&gt;&lt;contributors&gt;&lt;authors&gt;&lt;author&gt;Mohammadi, Reza Barzegar&lt;/author&gt;&lt;author&gt;Arbab, Melika&lt;/author&gt;&lt;author&gt;Golestani, Ehsan&lt;/author&gt;&lt;author&gt;Momivand, Hosana&lt;/author&gt;&lt;/authors&gt;&lt;/contributors&gt;&lt;titles&gt;&lt;title&gt;Investigating the Relationship of Religious Beliefs with Emotion Regulation and Impulsivity in High School Students in Hamedan&lt;/title&gt;&lt;secondary-title&gt;11&lt;/secondary-title&gt;&lt;/titles&gt;&lt;periodical&gt;&lt;full-title&gt;11&lt;/full-title&gt;&lt;/periodical&gt;&lt;pages&gt;22-31&lt;/pages&gt;&lt;number&gt;2&lt;/number&gt;&lt;dates&gt;&lt;year&gt;2023&lt;/year&gt;&lt;/dates&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(Mohammadi et al., 2023)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also confirmed reliability, reporting an alpha of 0.79.</w:t>
      </w:r>
    </w:p>
    <w:p w14:paraId="52DB30A6" w14:textId="77777777" w:rsidR="0008729D" w:rsidRPr="00C7359A" w:rsidRDefault="0008729D" w:rsidP="0008729D">
      <w:pPr>
        <w:bidi w:val="0"/>
        <w:rPr>
          <w:rFonts w:asciiTheme="majorBidi" w:hAnsiTheme="majorBidi" w:cstheme="majorBidi"/>
          <w:sz w:val="24"/>
          <w:szCs w:val="24"/>
        </w:rPr>
      </w:pPr>
    </w:p>
    <w:p w14:paraId="45021B8C" w14:textId="77777777" w:rsidR="0008729D" w:rsidRPr="00C7359A" w:rsidRDefault="0008729D" w:rsidP="0008729D">
      <w:pPr>
        <w:bidi w:val="0"/>
        <w:rPr>
          <w:rFonts w:asciiTheme="majorBidi" w:hAnsiTheme="majorBidi" w:cstheme="majorBidi"/>
          <w:sz w:val="24"/>
          <w:szCs w:val="24"/>
        </w:rPr>
      </w:pPr>
      <w:r w:rsidRPr="00C7359A">
        <w:rPr>
          <w:rFonts w:asciiTheme="majorBidi" w:hAnsiTheme="majorBidi" w:cstheme="majorBidi"/>
          <w:sz w:val="24"/>
          <w:szCs w:val="24"/>
        </w:rPr>
        <w:t>The Father Abuse Self-Report Scale (FA-SRS) is a 16-item tool developed to assess father abuse by adolescents. It evaluates two key dimensions of abuse—direct, indirect, and instrumental—using a 5-point Likert scale from 1 (strongly disagree) to 5 (strongly agree). In addition to separate scores for each dimension, the scale provides a total score ranging from 16 to 80, with higher scores reflecting more severe levels of father abuse.</w:t>
      </w:r>
    </w:p>
    <w:p w14:paraId="7CE7B4DB" w14:textId="6B161B2E" w:rsidR="0008729D" w:rsidRPr="00C7359A" w:rsidRDefault="0008729D" w:rsidP="0008729D">
      <w:pPr>
        <w:bidi w:val="0"/>
        <w:spacing w:before="100" w:beforeAutospacing="1" w:after="100" w:afterAutospacing="1"/>
        <w:rPr>
          <w:rFonts w:asciiTheme="majorBidi" w:eastAsia="Times New Roman" w:hAnsiTheme="majorBidi" w:cstheme="majorBidi"/>
          <w:sz w:val="24"/>
          <w:szCs w:val="24"/>
        </w:rPr>
      </w:pPr>
      <w:r w:rsidRPr="00C7359A">
        <w:rPr>
          <w:rFonts w:asciiTheme="majorBidi" w:eastAsia="Times New Roman" w:hAnsiTheme="majorBidi" w:cstheme="majorBidi"/>
          <w:sz w:val="24"/>
          <w:szCs w:val="24"/>
        </w:rPr>
        <w:t xml:space="preserve">Steps in Developing the Father Abuse Self-Report Scale (FA-SRS) included: 1)Setting clear goals for the scale’s development; 2) Reviewing theoretical frameworks and research related to parent abuse along with relevant models; 3) Examining prior studies that utilized parent abuse assessment tools; 4) Creating an initial pool of 20 items based on theoretical and empirical literature; 5) Validating the scale’s face and content validity; 6) Drafting instructions for both participants and administrators; 7) Randomizing the order of items within the scale; 8) Designing the scoring system and guidelines; 9) Identifying the scale’s factor structure; and 10) Administering the finalized scale and evaluating its psychometric properties </w:t>
      </w:r>
      <w:r w:rsidRPr="00C7359A">
        <w:rPr>
          <w:rFonts w:asciiTheme="majorBidi" w:eastAsia="Times New Roman" w:hAnsiTheme="majorBidi" w:cstheme="majorBidi"/>
          <w:sz w:val="24"/>
          <w:szCs w:val="24"/>
        </w:rPr>
        <w:fldChar w:fldCharType="begin"/>
      </w:r>
      <w:r w:rsidR="00A344EB">
        <w:rPr>
          <w:rFonts w:asciiTheme="majorBidi" w:eastAsia="Times New Roman" w:hAnsiTheme="majorBidi" w:cstheme="majorBidi"/>
          <w:sz w:val="24"/>
          <w:szCs w:val="24"/>
        </w:rPr>
        <w:instrText xml:space="preserve"> ADDIN EN.CITE &lt;EndNote&gt;&lt;Cite&gt;&lt;Author&gt;Abbaspour&lt;/Author&gt;&lt;Year&gt;2018&lt;/Year&gt;&lt;RecNum&gt;19&lt;/RecNum&gt;&lt;DisplayText&gt;(Abbaspour et al., 2018)&lt;/DisplayText&gt;&lt;record&gt;&lt;rec-number&gt;19&lt;/rec-number&gt;&lt;foreign-keys&gt;&lt;key app="EN" db-id="pv5z9x259efp9beawp15v2wsw2t0s2fr25wz" timestamp="1743662115"&gt;19&lt;/key&gt;&lt;/foreign-keys&gt;&lt;ref-type name="Journal Article"&gt;17&lt;/ref-type&gt;&lt;contributors&gt;&lt;authors&gt;&lt;author&gt;Abbaspour, Zabihollah&lt;/author&gt;&lt;author&gt;Poursardar, Feizolah&lt;/author&gt;&lt;author&gt;Ghanbari, Zahra&lt;/author&gt;&lt;author&gt;Shahuri, Shiva&lt;/author&gt;&lt;author&gt;Shadfar, Afrooz&lt;/author&gt;&lt;/authors&gt;&lt;/contributors&gt;&lt;titles&gt;&lt;title&gt;Development and validation of parent abuse scale (boy-mother)&lt;/title&gt;&lt;secondary-title&gt;Quarterly of Educational Measurement&lt;/secondary-title&gt;&lt;/titles&gt;&lt;periodical&gt;&lt;full-title&gt;Quarterly of Educational Measurement&lt;/full-title&gt;&lt;/periodical&gt;&lt;pages&gt;33-46. https://jem.atu.ac.ir/article_8986.html&lt;/pages&gt;&lt;volume&gt;9&lt;/volume&gt;&lt;number&gt;31&lt;/number&gt;&lt;dates&gt;&lt;year&gt;2018&lt;/year&gt;&lt;/dates&gt;&lt;isbn&gt;2252-004X&lt;/isbn&gt;&lt;urls&gt;&lt;/urls&gt;&lt;/record&gt;&lt;/Cite&gt;&lt;/EndNote&gt;</w:instrText>
      </w:r>
      <w:r w:rsidRPr="00C7359A">
        <w:rPr>
          <w:rFonts w:asciiTheme="majorBidi" w:eastAsia="Times New Roman" w:hAnsiTheme="majorBidi" w:cstheme="majorBidi"/>
          <w:sz w:val="24"/>
          <w:szCs w:val="24"/>
        </w:rPr>
        <w:fldChar w:fldCharType="separate"/>
      </w:r>
      <w:r w:rsidR="00A344EB">
        <w:rPr>
          <w:rFonts w:asciiTheme="majorBidi" w:eastAsia="Times New Roman" w:hAnsiTheme="majorBidi" w:cstheme="majorBidi"/>
          <w:noProof/>
          <w:sz w:val="24"/>
          <w:szCs w:val="24"/>
        </w:rPr>
        <w:t>(Abbaspour et al., 2018)</w:t>
      </w:r>
      <w:r w:rsidRPr="00C7359A">
        <w:rPr>
          <w:rFonts w:asciiTheme="majorBidi" w:eastAsia="Times New Roman" w:hAnsiTheme="majorBidi" w:cstheme="majorBidi"/>
          <w:sz w:val="24"/>
          <w:szCs w:val="24"/>
        </w:rPr>
        <w:fldChar w:fldCharType="end"/>
      </w:r>
      <w:r w:rsidR="00187DB8" w:rsidRPr="00C7359A">
        <w:rPr>
          <w:rFonts w:asciiTheme="majorBidi" w:eastAsia="Times New Roman" w:hAnsiTheme="majorBidi" w:cstheme="majorBidi"/>
          <w:sz w:val="24"/>
          <w:szCs w:val="24"/>
        </w:rPr>
        <w:t xml:space="preserve">. </w:t>
      </w:r>
    </w:p>
    <w:p w14:paraId="60121E15" w14:textId="5E5B40DB" w:rsidR="0008729D" w:rsidRPr="00C7359A" w:rsidRDefault="0008729D" w:rsidP="0008729D">
      <w:pPr>
        <w:bidi w:val="0"/>
        <w:rPr>
          <w:rFonts w:asciiTheme="majorBidi" w:hAnsiTheme="majorBidi" w:cstheme="majorBidi"/>
          <w:sz w:val="24"/>
          <w:szCs w:val="24"/>
        </w:rPr>
      </w:pPr>
      <w:r w:rsidRPr="00C7359A">
        <w:rPr>
          <w:rFonts w:asciiTheme="majorBidi" w:hAnsiTheme="majorBidi" w:cstheme="majorBidi"/>
          <w:sz w:val="24"/>
          <w:szCs w:val="24"/>
        </w:rPr>
        <w:t xml:space="preserve">Following the development of the initial 20 items, face validity was evaluated and confirmed by a panel of five experts holding Ph.D. degrees in counseling and psychology. The scale’s content validity was assessed using the Content Validity Ratio (CVR) and Content Validity Index (CVI). For the CVR, 10 experts holding Ph.D. degrees in counseling and psychology rated each item on a three-point scale: "essential," "useful but not essential," and "not necessary." The resulting CVR coefficient was 0.97, which surpasses the minimum acceptable value of 0.62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&lt;EndNote&gt;&lt;Cite&gt;&lt;Author&gt;Lawshe&lt;/Author&gt;&lt;Year&gt;1975&lt;/Year&gt;&lt;RecNum&gt;27&lt;/RecNum&gt;&lt;DisplayText&gt;(Lawshe, 1975)&lt;/DisplayText&gt;&lt;record&gt;&lt;rec-number&gt;27&lt;/rec-number&gt;&lt;foreign-keys&gt;&lt;key app="EN" db-id="pv5z9x259efp9beawp15v2wsw2t0s2fr25wz" timestamp="1743663936"&gt;27&lt;/key&gt;&lt;/foreign-keys&gt;&lt;ref-type name="Journal Article"&gt;17&lt;/ref-type&gt;&lt;contributors&gt;&lt;authors&gt;&lt;author&gt;Lawshe, Charles H&lt;/author&gt;&lt;/authors&gt;&lt;/contributors&gt;&lt;titles&gt;&lt;title&gt;A quantitative approach to content validity&lt;/title&gt;&lt;secondary-title&gt;Personnel psychology&lt;/secondary-title&gt;&lt;/titles&gt;&lt;periodical&gt;&lt;full-title&gt;Personnel psychology&lt;/full-title&gt;&lt;/periodical&gt;&lt;pages&gt;https://doi.org//10.1111/j.1744-6570.1975.tb01393.x&lt;/pages&gt;&lt;volume&gt;28&lt;/volume&gt;&lt;number&gt;4&lt;/number&gt;&lt;dates&gt;&lt;year&gt;1975&lt;/year&gt;&lt;/dates&gt;&lt;isbn&gt;0031-5826&lt;/isbn&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(Lawshe, 1975)</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confirming the content validity of the items. To evaluate the CVI, the Waltz and Bausell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&lt;EndNote&gt;&lt;Cite&gt;&lt;Author&gt;Waltz&lt;/Author&gt;&lt;Year&gt;1981&lt;/Year&gt;&lt;RecNum&gt;28&lt;/RecNum&gt;&lt;DisplayText&gt;(Waltz &amp;amp; Bausell, 1981)&lt;/DisplayText&gt;&lt;record&gt;&lt;rec-number&gt;28&lt;/rec-number&gt;&lt;foreign-keys&gt;&lt;key app="EN" db-id="pv5z9x259efp9beawp15v2wsw2t0s2fr25wz" timestamp="1743664012"&gt;28&lt;/key&gt;&lt;/foreign-keys&gt;&lt;ref-type name="Book"&gt;6&lt;/ref-type&gt;&lt;contributors&gt;&lt;authors&gt;&lt;author&gt;Waltz, Carolyn Feher&lt;/author&gt;&lt;author&gt;Bausell, Barker R&lt;/author&gt;&lt;/authors&gt;&lt;/contributors&gt;&lt;titles&gt;&lt;title&gt;Nursing research: design statistics and computer analysis&lt;/title&gt;&lt;/titles&gt;&lt;dates&gt;&lt;year&gt;1981&lt;/year&gt;&lt;/dates&gt;&lt;publisher&gt;Davis Fa&lt;/publisher&gt;&lt;isbn&gt;0803690401&lt;/isbn&gt;&lt;urls&gt;&lt;/urls&gt;&lt;/record&gt;&lt;/Cite&gt;&lt;/EndNote&gt;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(Waltz &amp; Bausell, 1981)</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approach was applied, where the number of experts rating items as “relevant but needs revision” or “completely relevant” was divided by the total number of responses per item. Ten experts reviewed the clarity, relevance, and suitability of the items, yielding an average CVI of 0.98. Since this exceeds the acceptable threshold of 0.80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&lt;EndNote&gt;&lt;Cite&gt;&lt;Author&gt;Waltz&lt;/Author&gt;&lt;Year&gt;1981&lt;/Year&gt;&lt;RecNum&gt;28&lt;/RecNum&gt;&lt;DisplayText&gt;(Waltz &amp;amp; Bausell, 1981)&lt;/DisplayText&gt;&lt;record&gt;&lt;rec-number&gt;28&lt;/rec-number&gt;&lt;foreign-keys&gt;&lt;key app="EN" db-id="pv5z9x259efp9beawp15v2wsw2t0s2fr25wz" timestamp="1743664012"&gt;28&lt;/key&gt;&lt;/foreign-keys&gt;&lt;ref-type name="Book"&gt;6&lt;/ref-type&gt;&lt;contributors&gt;&lt;authors&gt;&lt;author&gt;Waltz, Carolyn Feher&lt;/author&gt;&lt;author&gt;Bausell, Barker R&lt;/author&gt;&lt;/authors&gt;&lt;/contributors&gt;&lt;titles&gt;&lt;title&gt;Nursing research: design statistics and computer analysis&lt;/title&gt;&lt;/titles&gt;&lt;dates&gt;&lt;year&gt;1981&lt;/year&gt;&lt;/dates&gt;&lt;publisher&gt;Davis Fa&lt;/publisher&gt;&lt;isbn&gt;0803690401&lt;/isbn&gt;&lt;urls&gt;&lt;/urls&gt;&lt;/record&gt;&lt;/Cite&gt;&lt;/EndNote&gt;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(Waltz &amp; Bausell, 1981)</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the scale’s content validity index was validated.</w:t>
      </w:r>
    </w:p>
    <w:p w14:paraId="346D485B" w14:textId="725D600B" w:rsidR="00187DB8" w:rsidRPr="00AC3372" w:rsidRDefault="00187DB8" w:rsidP="00187DB8">
      <w:pPr>
        <w:bidi w:val="0"/>
        <w:rPr>
          <w:rFonts w:asciiTheme="majorBidi" w:hAnsiTheme="majorBidi" w:cstheme="majorBidi"/>
          <w:i/>
          <w:iCs/>
          <w:sz w:val="24"/>
          <w:szCs w:val="24"/>
          <w:rtl/>
          <w:lang w:bidi="fa-IR"/>
        </w:rPr>
      </w:pPr>
      <w:r w:rsidRPr="00AC3372">
        <w:rPr>
          <w:rFonts w:asciiTheme="majorBidi" w:hAnsiTheme="majorBidi" w:cstheme="majorBidi"/>
          <w:i/>
          <w:iCs/>
          <w:sz w:val="24"/>
          <w:szCs w:val="24"/>
          <w:lang w:bidi="fa-IR"/>
        </w:rPr>
        <w:t>Data Analysis</w:t>
      </w:r>
    </w:p>
    <w:p w14:paraId="5F7D8D85" w14:textId="46DB3D83" w:rsidR="00187DB8" w:rsidRPr="00C7359A" w:rsidRDefault="00187DB8" w:rsidP="00187DB8">
      <w:pPr>
        <w:bidi w:val="0"/>
        <w:rPr>
          <w:rFonts w:asciiTheme="majorBidi" w:hAnsiTheme="majorBidi" w:cstheme="majorBidi"/>
          <w:sz w:val="24"/>
          <w:szCs w:val="24"/>
        </w:rPr>
      </w:pPr>
      <w:r w:rsidRPr="00C7359A">
        <w:rPr>
          <w:rFonts w:asciiTheme="majorBidi" w:hAnsiTheme="majorBidi" w:cstheme="majorBidi"/>
          <w:sz w:val="24"/>
          <w:szCs w:val="24"/>
        </w:rPr>
        <w:t xml:space="preserve">This study employed exploratory factor analysis (EFA) to develop the Father Abuse Self-Report Scale and conducted multiple regression analysis using the enter method to examine the </w:t>
      </w:r>
      <w:r w:rsidR="00E701E9" w:rsidRPr="00C7359A">
        <w:rPr>
          <w:rFonts w:asciiTheme="majorBidi" w:eastAsia="Times New Roman" w:hAnsiTheme="majorBidi" w:cstheme="majorBidi"/>
          <w:sz w:val="24"/>
          <w:szCs w:val="24"/>
        </w:rPr>
        <w:t xml:space="preserve">correlates </w:t>
      </w:r>
      <w:r w:rsidRPr="00C7359A">
        <w:rPr>
          <w:rFonts w:asciiTheme="majorBidi" w:hAnsiTheme="majorBidi" w:cstheme="majorBidi"/>
          <w:sz w:val="24"/>
          <w:szCs w:val="24"/>
        </w:rPr>
        <w:t>of father abuse among adolescents. Data were analyzed using SPSS version 26.</w:t>
      </w:r>
    </w:p>
    <w:p w14:paraId="7149B9E4" w14:textId="77777777" w:rsidR="00187DB8" w:rsidRPr="00AC3372" w:rsidRDefault="00187DB8" w:rsidP="00187DB8">
      <w:pPr>
        <w:bidi w:val="0"/>
        <w:rPr>
          <w:rFonts w:asciiTheme="majorBidi" w:hAnsiTheme="majorBidi" w:cstheme="majorBidi"/>
          <w:i/>
          <w:iCs/>
          <w:sz w:val="24"/>
          <w:szCs w:val="24"/>
        </w:rPr>
      </w:pPr>
    </w:p>
    <w:p w14:paraId="6FC92C5E" w14:textId="033A7A24" w:rsidR="00187DB8" w:rsidRPr="00AC3372" w:rsidRDefault="00187DB8" w:rsidP="00187DB8">
      <w:pPr>
        <w:bidi w:val="0"/>
        <w:rPr>
          <w:rFonts w:asciiTheme="majorBidi" w:eastAsia="Times New Roman" w:hAnsiTheme="majorBidi" w:cstheme="majorBidi"/>
          <w:i/>
          <w:iCs/>
          <w:sz w:val="24"/>
          <w:szCs w:val="24"/>
          <w:lang w:bidi="fa-IR"/>
        </w:rPr>
      </w:pPr>
      <w:r w:rsidRPr="00AC3372">
        <w:rPr>
          <w:rFonts w:asciiTheme="majorBidi" w:hAnsiTheme="majorBidi" w:cstheme="majorBidi"/>
          <w:i/>
          <w:iCs/>
          <w:sz w:val="24"/>
          <w:szCs w:val="24"/>
          <w:lang w:bidi="fa-IR"/>
        </w:rPr>
        <w:t>Ethical Considerations</w:t>
      </w:r>
      <w:r w:rsidRPr="00AC3372">
        <w:rPr>
          <w:rFonts w:asciiTheme="majorBidi" w:eastAsia="Times New Roman" w:hAnsiTheme="majorBidi" w:cstheme="majorBidi"/>
          <w:i/>
          <w:iCs/>
          <w:sz w:val="24"/>
          <w:szCs w:val="24"/>
          <w:lang w:bidi="fa-IR"/>
        </w:rPr>
        <w:t xml:space="preserve"> </w:t>
      </w:r>
    </w:p>
    <w:p w14:paraId="13B7FD4D" w14:textId="77777777" w:rsidR="00187DB8" w:rsidRPr="00C7359A" w:rsidRDefault="00187DB8" w:rsidP="00187DB8">
      <w:pPr>
        <w:bidi w:val="0"/>
        <w:rPr>
          <w:rFonts w:asciiTheme="majorBidi" w:eastAsia="Times New Roman" w:hAnsiTheme="majorBidi" w:cstheme="majorBidi"/>
          <w:sz w:val="24"/>
          <w:szCs w:val="24"/>
        </w:rPr>
      </w:pPr>
      <w:r w:rsidRPr="00C7359A">
        <w:rPr>
          <w:rFonts w:asciiTheme="majorBidi" w:eastAsia="Times New Roman" w:hAnsiTheme="majorBidi" w:cstheme="majorBidi"/>
          <w:sz w:val="24"/>
          <w:szCs w:val="24"/>
        </w:rPr>
        <w:t>Prior to commencing the study, ethical approval was obtained from the university’s Ethics Committee (</w:t>
      </w:r>
      <w:bookmarkStart w:id="2" w:name="_Hlk200232051"/>
      <w:proofErr w:type="spellStart"/>
      <w:r w:rsidRPr="00C7359A">
        <w:rPr>
          <w:rFonts w:asciiTheme="majorBidi" w:eastAsia="Times New Roman" w:hAnsiTheme="majorBidi" w:cstheme="majorBidi"/>
          <w:sz w:val="24"/>
          <w:szCs w:val="24"/>
        </w:rPr>
        <w:t>scu.ec.ps.403.1115</w:t>
      </w:r>
      <w:bookmarkEnd w:id="2"/>
      <w:proofErr w:type="spellEnd"/>
      <w:r w:rsidRPr="00C7359A">
        <w:rPr>
          <w:rFonts w:asciiTheme="majorBidi" w:eastAsia="Times New Roman" w:hAnsiTheme="majorBidi" w:cstheme="majorBidi"/>
          <w:sz w:val="24"/>
          <w:szCs w:val="24"/>
        </w:rPr>
        <w:t xml:space="preserve">). Participants were provided with a brief explanation of the </w:t>
      </w:r>
      <w:r w:rsidRPr="00C7359A">
        <w:rPr>
          <w:rFonts w:asciiTheme="majorBidi" w:eastAsia="Times New Roman" w:hAnsiTheme="majorBidi" w:cstheme="majorBidi"/>
          <w:sz w:val="24"/>
          <w:szCs w:val="24"/>
        </w:rPr>
        <w:lastRenderedPageBreak/>
        <w:t>purpose of the study and its potential benefits, and were given clear instructions on how to complete self-report measures. Participants were informed that all information would be kept confidential and that their participation in the study was entirely voluntary.</w:t>
      </w:r>
    </w:p>
    <w:p w14:paraId="2CD48398" w14:textId="77777777" w:rsidR="00187DB8" w:rsidRPr="00C7359A" w:rsidRDefault="00187DB8" w:rsidP="00187DB8">
      <w:pPr>
        <w:bidi w:val="0"/>
        <w:rPr>
          <w:rFonts w:asciiTheme="majorBidi" w:hAnsiTheme="majorBidi" w:cstheme="majorBidi"/>
          <w:sz w:val="24"/>
          <w:szCs w:val="24"/>
        </w:rPr>
      </w:pPr>
    </w:p>
    <w:p w14:paraId="4CCFB608" w14:textId="77777777" w:rsidR="006F3110" w:rsidRPr="00C7359A" w:rsidRDefault="006F3110" w:rsidP="006F3110">
      <w:pPr>
        <w:bidi w:val="0"/>
        <w:rPr>
          <w:rFonts w:asciiTheme="majorBidi" w:hAnsiTheme="majorBidi" w:cstheme="majorBidi"/>
          <w:b/>
          <w:bCs/>
          <w:sz w:val="24"/>
          <w:szCs w:val="24"/>
          <w:lang w:bidi="fa-IR"/>
        </w:rPr>
      </w:pPr>
    </w:p>
    <w:p w14:paraId="46AAAD05" w14:textId="7ECB9988" w:rsidR="005E786A" w:rsidRPr="00AC3372" w:rsidRDefault="00AC3372" w:rsidP="00D62117">
      <w:pPr>
        <w:bidi w:val="0"/>
        <w:spacing w:after="200" w:line="276" w:lineRule="auto"/>
        <w:rPr>
          <w:rFonts w:ascii="Times New Roman" w:hAnsi="Times New Roman" w:cs="Times New Roman"/>
          <w:b/>
          <w:bCs/>
          <w:sz w:val="24"/>
          <w:szCs w:val="24"/>
          <w:lang w:bidi="fa-IR"/>
        </w:rPr>
      </w:pPr>
      <w:r w:rsidRPr="00AC3372">
        <w:rPr>
          <w:rFonts w:ascii="Times New Roman" w:hAnsi="Times New Roman" w:cs="Times New Roman"/>
          <w:b/>
          <w:bCs/>
          <w:sz w:val="24"/>
          <w:szCs w:val="24"/>
          <w:lang w:bidi="fa-IR"/>
        </w:rPr>
        <w:t>Findings</w:t>
      </w:r>
    </w:p>
    <w:p w14:paraId="00F59E37" w14:textId="3E92CF60" w:rsidR="00A94EE1" w:rsidRPr="00C7359A" w:rsidRDefault="00A227A6" w:rsidP="00CC4F12">
      <w:pPr>
        <w:bidi w:val="0"/>
        <w:rPr>
          <w:rFonts w:cs="B Nazanin"/>
          <w:sz w:val="20"/>
          <w:szCs w:val="20"/>
          <w:rtl/>
          <w:lang w:bidi="fa-IR"/>
        </w:rPr>
      </w:pPr>
      <w:r w:rsidRPr="00C7359A">
        <w:rPr>
          <w:rFonts w:asciiTheme="majorBidi" w:hAnsiTheme="majorBidi" w:cstheme="majorBidi"/>
          <w:sz w:val="24"/>
          <w:szCs w:val="24"/>
        </w:rPr>
        <w:t xml:space="preserve">Participants in both phases were aged 12–18, with the fewest at age 12 (0.06%) and the most at age 17 (36.50%). In phase one, birth order distribution was 86 first-born, 60 second-born, 26 third-born, 7 fourth-born, and 2 sixth-born. In phase two, there were 100 first-born, 74 second-born, 24 third-born, 7 fourth-born, 3 sixth-born, and 1 seventh-born. Data normality, assessed via skewness (2.55) and kurtosis (7.38) with standard errors of 0.18 and 0.36, met criteria (skewness&lt; 3, kurtosis&lt; 10) </w:t>
      </w:r>
      <w:r w:rsidR="00176193"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&lt;EndNote&gt;&lt;Cite&gt;&lt;Author&gt;Morovati&lt;/Author&gt;&lt;Year&gt;2013&lt;/Year&gt;&lt;RecNum&gt;29&lt;/RecNum&gt;&lt;DisplayText&gt;(Morovati et al., 2013)&lt;/DisplayText&gt;&lt;record&gt;&lt;rec-number&gt;29&lt;/rec-number&gt;&lt;foreign-keys&gt;&lt;key app="EN" db-id="pv5z9x259efp9beawp15v2wsw2t0s2fr25wz" timestamp="1743664174"&gt;29&lt;/key&gt;&lt;/foreign-keys&gt;&lt;ref-type name="Journal Article"&gt;17&lt;/ref-type&gt;&lt;contributors&gt;&lt;authors&gt;&lt;author&gt;Morovati, Z&lt;/author&gt;&lt;author&gt;Shehni Yailagh, M&lt;/author&gt;&lt;author&gt;Mehrabizadeh Honarmand, M&lt;/author&gt;&lt;author&gt;Kianpoor Ghahfarokhi, F&lt;/author&gt;&lt;/authors&gt;&lt;/contributors&gt;&lt;titles&gt;&lt;title&gt;The Casual Relationship Between Perceived Constructive Learning Environment and Mathematics Performance with Mediating Role of Intrinsic Goal Orientation, Task Value, Attitude Toward Mathematics and Mathematics Self Efficacy of Male Junior High School Students in Ahvaz&lt;/title&gt;&lt;secondary-title&gt;Psychological Achievements&lt;/secondary-title&gt;&lt;/titles&gt;&lt;periodical&gt;&lt;full-title&gt;Psychological Achievements&lt;/full-title&gt;&lt;/periodical&gt;&lt;pages&gt;91-122&lt;/pages&gt;&lt;volume&gt;20&lt;/volume&gt;&lt;number&gt;1&lt;/number&gt;&lt;dates&gt;&lt;year&gt;2013&lt;/year&gt;&lt;/dates&gt;&lt;isbn&gt;2228-6144&lt;/isbn&gt;&lt;urls&gt;&lt;/urls&gt;&lt;/record&gt;&lt;/Cite&gt;&lt;/EndNote&gt;</w:instrText>
      </w:r>
      <w:r w:rsidR="00176193"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(Morovati et al., 2013)</w:t>
      </w:r>
      <w:r w:rsidR="00176193"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w:t>
      </w:r>
    </w:p>
    <w:p w14:paraId="19DA4792" w14:textId="78E63D73" w:rsidR="00176193" w:rsidRPr="00C7359A" w:rsidRDefault="00176193" w:rsidP="00B254D3">
      <w:pPr>
        <w:bidi w:val="0"/>
        <w:spacing w:before="100" w:beforeAutospacing="1" w:after="100" w:afterAutospacing="1"/>
        <w:rPr>
          <w:rFonts w:asciiTheme="majorBidi" w:hAnsiTheme="majorBidi" w:cstheme="majorBidi"/>
          <w:sz w:val="24"/>
          <w:szCs w:val="24"/>
        </w:rPr>
      </w:pPr>
      <w:bookmarkStart w:id="3" w:name="_Toc189923716"/>
      <w:r w:rsidRPr="00C7359A">
        <w:rPr>
          <w:rFonts w:asciiTheme="majorBidi" w:hAnsiTheme="majorBidi" w:cstheme="majorBidi"/>
          <w:sz w:val="24"/>
          <w:szCs w:val="24"/>
        </w:rPr>
        <w:t xml:space="preserve">Principal axis factor analysis with Varimax rotation was conducted on the FA-SRS. </w:t>
      </w:r>
      <w:r w:rsidR="00657939" w:rsidRPr="00C7359A">
        <w:rPr>
          <w:rFonts w:asciiTheme="majorBidi" w:hAnsiTheme="majorBidi" w:cstheme="majorBidi"/>
          <w:sz w:val="24"/>
          <w:szCs w:val="24"/>
        </w:rPr>
        <w:t xml:space="preserve">The data’s suitability for exploratory factor analysis (EFA) was confirmed by a </w:t>
      </w:r>
      <w:proofErr w:type="spellStart"/>
      <w:r w:rsidR="00657939" w:rsidRPr="00C7359A">
        <w:rPr>
          <w:rFonts w:asciiTheme="majorBidi" w:hAnsiTheme="majorBidi" w:cstheme="majorBidi"/>
          <w:sz w:val="24"/>
          <w:szCs w:val="24"/>
        </w:rPr>
        <w:t>KMO</w:t>
      </w:r>
      <w:proofErr w:type="spellEnd"/>
      <w:r w:rsidR="00657939" w:rsidRPr="00C7359A">
        <w:rPr>
          <w:rFonts w:asciiTheme="majorBidi" w:hAnsiTheme="majorBidi" w:cstheme="majorBidi"/>
          <w:sz w:val="24"/>
          <w:szCs w:val="24"/>
        </w:rPr>
        <w:t xml:space="preserve"> value above 0.60 and a significant Bartlett’s test (p&lt;.001). Factors with eigenvalues greater than 1 were retained, and items with loadings below 0.40 were removed. The extracted factors explained over 50% of the total variance, and all communalities exceeded 0.30, indicating adequate construct representation</w:t>
      </w:r>
      <w:r w:rsidR="00B254D3" w:rsidRPr="00C7359A">
        <w:rPr>
          <w:rFonts w:asciiTheme="majorBidi" w:hAnsiTheme="majorBidi" w:cstheme="majorBidi"/>
          <w:sz w:val="24"/>
          <w:szCs w:val="24"/>
        </w:rPr>
        <w:t xml:space="preserve"> </w:t>
      </w:r>
      <w:r w:rsidR="003F1311"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&lt;EndNote&gt;&lt;Cite&gt;&lt;Author&gt;Tabachnick&lt;/Author&gt;&lt;Year&gt;2007&lt;/Year&gt;&lt;RecNum&gt;60&lt;/RecNum&gt;&lt;DisplayText&gt;(Tabachnick, 2007)&lt;/DisplayText&gt;&lt;record&gt;&lt;rec-number&gt;60&lt;/rec-number&gt;&lt;foreign-keys&gt;&lt;key app="EN" db-id="pv5z9x259efp9beawp15v2wsw2t0s2fr25wz" timestamp="1760743610"&gt;60&lt;/key&gt;&lt;/foreign-keys&gt;&lt;ref-type name="Journal Article"&gt;17&lt;/ref-type&gt;&lt;contributors&gt;&lt;authors&gt;&lt;author&gt;Tabachnick, Barbara G&lt;/author&gt;&lt;/authors&gt;&lt;/contributors&gt;&lt;titles&gt;&lt;title&gt;Using multivariate statistics&lt;/title&gt;&lt;secondary-title&gt;Alyn and Bacon&lt;/secondary-title&gt;&lt;/titles&gt;&lt;periodical&gt;&lt;full-title&gt;Alyn and Bacon&lt;/full-title&gt;&lt;/periodical&gt;&lt;dates&gt;&lt;year&gt;2007&lt;/year&gt;&lt;/dates&gt;&lt;urls&gt;&lt;/urls&gt;&lt;/record&gt;&lt;/Cite&gt;&lt;/EndNote&gt;</w:instrText>
      </w:r>
      <w:r w:rsidR="003F1311"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(Tabachnick, 2007)</w:t>
      </w:r>
      <w:r w:rsidR="003F1311" w:rsidRPr="00C7359A">
        <w:rPr>
          <w:rFonts w:asciiTheme="majorBidi" w:hAnsiTheme="majorBidi" w:cstheme="majorBidi"/>
          <w:sz w:val="24"/>
          <w:szCs w:val="24"/>
        </w:rPr>
        <w:fldChar w:fldCharType="end"/>
      </w:r>
      <w:r w:rsidR="003F1311" w:rsidRPr="00C7359A">
        <w:rPr>
          <w:rFonts w:asciiTheme="majorBidi" w:hAnsiTheme="majorBidi" w:cstheme="majorBidi"/>
          <w:sz w:val="24"/>
          <w:szCs w:val="24"/>
        </w:rPr>
        <w:t xml:space="preserve">. </w:t>
      </w:r>
      <w:r w:rsidRPr="00C7359A">
        <w:rPr>
          <w:rFonts w:asciiTheme="majorBidi" w:hAnsiTheme="majorBidi" w:cstheme="majorBidi"/>
          <w:sz w:val="24"/>
          <w:szCs w:val="24"/>
        </w:rPr>
        <w:t xml:space="preserve">The </w:t>
      </w:r>
      <w:proofErr w:type="spellStart"/>
      <w:r w:rsidRPr="00C7359A">
        <w:rPr>
          <w:rFonts w:asciiTheme="majorBidi" w:hAnsiTheme="majorBidi" w:cstheme="majorBidi"/>
          <w:sz w:val="24"/>
          <w:szCs w:val="24"/>
        </w:rPr>
        <w:t>KMO</w:t>
      </w:r>
      <w:proofErr w:type="spellEnd"/>
      <w:r w:rsidRPr="00C7359A">
        <w:rPr>
          <w:rFonts w:asciiTheme="majorBidi" w:hAnsiTheme="majorBidi" w:cstheme="majorBidi"/>
          <w:sz w:val="24"/>
          <w:szCs w:val="24"/>
        </w:rPr>
        <w:t xml:space="preserve"> was 0.91, and Bartlett’s test (</w:t>
      </w:r>
      <w:proofErr w:type="spellStart"/>
      <w:r w:rsidRPr="00C7359A">
        <w:rPr>
          <w:rFonts w:asciiTheme="majorBidi" w:hAnsiTheme="majorBidi" w:cstheme="majorBidi"/>
          <w:sz w:val="24"/>
          <w:szCs w:val="24"/>
        </w:rPr>
        <w:t>χ²</w:t>
      </w:r>
      <w:proofErr w:type="spellEnd"/>
      <w:r w:rsidRPr="00C7359A">
        <w:rPr>
          <w:rFonts w:asciiTheme="majorBidi" w:hAnsiTheme="majorBidi" w:cstheme="majorBidi"/>
          <w:sz w:val="24"/>
          <w:szCs w:val="24"/>
        </w:rPr>
        <w:t xml:space="preserve">= 3276.80) confirmed suitability for factor analysis. Three factors with eigenvalues &gt;1 emerged, explaining 69.26% of the total variance. Items 6, 13, 14, and 16 were removed for loadings &lt;0.40. “Direct Father Abuse” (items 1, 4, 12, 10, 7, 2, 9, 5) explained 59.52% of the variance; “Indirect Father Abuse” (items 19, 17, 3, 20, 15, 18) accounted for 6.30%; and “Instrumental Father Abuse” (items 11, 8) explained 3.45%. </w:t>
      </w:r>
      <w:r w:rsidR="004D5C55" w:rsidRPr="00C7359A">
        <w:rPr>
          <w:rFonts w:asciiTheme="majorBidi" w:hAnsiTheme="majorBidi" w:cstheme="majorBidi"/>
          <w:sz w:val="24"/>
          <w:szCs w:val="24"/>
        </w:rPr>
        <w:t>“Direct father abuse” refers to overt verbal expressions intended to hurt the father (e.g., saying “I wish you weren’t my father”). “Indirect father abuse” involves behaviors aimed at causing harm to the father (e.g., deliberately disobeying the father’s requests). “Instrumental father abuse” refers to the use of specific means or tools to inflict harm on the father (e.g., driving without permission).</w:t>
      </w:r>
      <w:r w:rsidR="009B5E57" w:rsidRPr="00C7359A">
        <w:rPr>
          <w:rFonts w:asciiTheme="majorBidi" w:hAnsiTheme="majorBidi" w:cstheme="majorBidi"/>
          <w:sz w:val="24"/>
          <w:szCs w:val="24"/>
        </w:rPr>
        <w:t xml:space="preserve"> </w:t>
      </w:r>
      <w:r w:rsidRPr="00C7359A">
        <w:rPr>
          <w:rFonts w:asciiTheme="majorBidi" w:hAnsiTheme="majorBidi" w:cstheme="majorBidi"/>
          <w:sz w:val="24"/>
          <w:szCs w:val="24"/>
        </w:rPr>
        <w:t xml:space="preserve">Table </w:t>
      </w:r>
      <w:r w:rsidR="00CC4F12" w:rsidRPr="00C7359A">
        <w:rPr>
          <w:rFonts w:asciiTheme="majorBidi" w:hAnsiTheme="majorBidi" w:cstheme="majorBidi"/>
          <w:sz w:val="24"/>
          <w:szCs w:val="24"/>
        </w:rPr>
        <w:t>1</w:t>
      </w:r>
      <w:r w:rsidRPr="00C7359A">
        <w:rPr>
          <w:rFonts w:asciiTheme="majorBidi" w:hAnsiTheme="majorBidi" w:cstheme="majorBidi"/>
          <w:sz w:val="24"/>
          <w:szCs w:val="24"/>
        </w:rPr>
        <w:t xml:space="preserve"> and the scree plot show the exploratory factor loadings.</w:t>
      </w:r>
    </w:p>
    <w:p w14:paraId="0207F616" w14:textId="77777777" w:rsidR="00CC4F12" w:rsidRPr="00C7359A" w:rsidRDefault="00CC4F12" w:rsidP="00CC4F12">
      <w:pPr>
        <w:bidi w:val="0"/>
        <w:spacing w:before="100" w:beforeAutospacing="1" w:after="100" w:afterAutospacing="1"/>
        <w:rPr>
          <w:rFonts w:asciiTheme="majorBidi" w:eastAsia="Times New Roman" w:hAnsiTheme="majorBidi" w:cstheme="majorBidi"/>
          <w:sz w:val="24"/>
          <w:szCs w:val="24"/>
        </w:rPr>
      </w:pPr>
    </w:p>
    <w:p w14:paraId="5195B0BE" w14:textId="18813FC9" w:rsidR="0006745F" w:rsidRPr="00C7359A" w:rsidRDefault="0006745F" w:rsidP="00EC20BB">
      <w:pPr>
        <w:pStyle w:val="Style1"/>
        <w:bidi w:val="0"/>
        <w:rPr>
          <w:rFonts w:asciiTheme="majorBidi" w:hAnsiTheme="majorBidi" w:cstheme="majorBidi"/>
          <w:rtl/>
        </w:rPr>
      </w:pPr>
      <w:bookmarkStart w:id="4" w:name="_Hlk205982816"/>
      <w:bookmarkEnd w:id="3"/>
      <w:r w:rsidRPr="00C7359A">
        <w:rPr>
          <w:rFonts w:asciiTheme="majorBidi" w:hAnsiTheme="majorBidi" w:cstheme="majorBidi"/>
        </w:rPr>
        <w:t xml:space="preserve">Table </w:t>
      </w:r>
      <w:r w:rsidR="00CC4F12" w:rsidRPr="00C7359A">
        <w:rPr>
          <w:rFonts w:asciiTheme="majorBidi" w:hAnsiTheme="majorBidi" w:cstheme="majorBidi"/>
        </w:rPr>
        <w:t>1</w:t>
      </w:r>
      <w:r w:rsidRPr="00C7359A">
        <w:rPr>
          <w:rFonts w:asciiTheme="majorBidi" w:hAnsiTheme="majorBidi" w:cstheme="majorBidi"/>
        </w:rPr>
        <w:t xml:space="preserve">. Exploratory Factor Loadings of the </w:t>
      </w:r>
      <w:r w:rsidR="00F30C4D" w:rsidRPr="00C7359A">
        <w:rPr>
          <w:rFonts w:asciiTheme="majorBidi" w:hAnsiTheme="majorBidi" w:cstheme="majorBidi"/>
        </w:rPr>
        <w:t>(FA-SRS)</w:t>
      </w:r>
    </w:p>
    <w:tbl>
      <w:tblPr>
        <w:tblStyle w:val="TableGrid1"/>
        <w:bidiVisual/>
        <w:tblW w:w="0" w:type="auto"/>
        <w:tblLook w:val="04A0" w:firstRow="1" w:lastRow="0" w:firstColumn="1" w:lastColumn="0" w:noHBand="0" w:noVBand="1"/>
      </w:tblPr>
      <w:tblGrid>
        <w:gridCol w:w="1982"/>
        <w:gridCol w:w="1984"/>
        <w:gridCol w:w="709"/>
        <w:gridCol w:w="1984"/>
        <w:gridCol w:w="1995"/>
        <w:gridCol w:w="696"/>
      </w:tblGrid>
      <w:tr w:rsidR="00047438" w:rsidRPr="00C7359A" w14:paraId="280647AF" w14:textId="77777777" w:rsidTr="00AC3372">
        <w:tc>
          <w:tcPr>
            <w:tcW w:w="1982" w:type="dxa"/>
            <w:tcBorders>
              <w:left w:val="single" w:sz="4" w:space="0" w:color="FFFFFF" w:themeColor="background1"/>
              <w:right w:val="single" w:sz="4" w:space="0" w:color="FFFFFF" w:themeColor="background1"/>
            </w:tcBorders>
            <w:vAlign w:val="center"/>
          </w:tcPr>
          <w:p w14:paraId="0733F3A4" w14:textId="2DB93D40" w:rsidR="00047438" w:rsidRPr="00C7359A" w:rsidRDefault="00047438"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Exploratory Factor Loadings</w:t>
            </w:r>
          </w:p>
        </w:tc>
        <w:tc>
          <w:tcPr>
            <w:tcW w:w="1984" w:type="dxa"/>
            <w:tcBorders>
              <w:left w:val="single" w:sz="4" w:space="0" w:color="FFFFFF" w:themeColor="background1"/>
              <w:right w:val="single" w:sz="4" w:space="0" w:color="FFFFFF" w:themeColor="background1"/>
            </w:tcBorders>
            <w:vAlign w:val="center"/>
          </w:tcPr>
          <w:p w14:paraId="6F16873C" w14:textId="712CA4E6" w:rsidR="00047438" w:rsidRPr="00C7359A" w:rsidRDefault="00047438"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Factor</w:t>
            </w:r>
          </w:p>
        </w:tc>
        <w:tc>
          <w:tcPr>
            <w:tcW w:w="709" w:type="dxa"/>
            <w:tcBorders>
              <w:left w:val="single" w:sz="4" w:space="0" w:color="FFFFFF" w:themeColor="background1"/>
              <w:right w:val="single" w:sz="4" w:space="0" w:color="FFFFFF" w:themeColor="background1"/>
            </w:tcBorders>
          </w:tcPr>
          <w:p w14:paraId="4E4EEC87" w14:textId="306A2EE2" w:rsidR="00047438" w:rsidRPr="00C7359A" w:rsidRDefault="00047438"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Item</w:t>
            </w:r>
          </w:p>
        </w:tc>
        <w:tc>
          <w:tcPr>
            <w:tcW w:w="1984" w:type="dxa"/>
            <w:tcBorders>
              <w:left w:val="single" w:sz="4" w:space="0" w:color="FFFFFF" w:themeColor="background1"/>
              <w:right w:val="single" w:sz="4" w:space="0" w:color="FFFFFF" w:themeColor="background1"/>
            </w:tcBorders>
            <w:vAlign w:val="center"/>
          </w:tcPr>
          <w:p w14:paraId="44D4C7E4" w14:textId="2927DFB6" w:rsidR="00047438" w:rsidRPr="00C7359A" w:rsidRDefault="00047438"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Exploratory Factor Loadings</w:t>
            </w:r>
          </w:p>
        </w:tc>
        <w:tc>
          <w:tcPr>
            <w:tcW w:w="1995" w:type="dxa"/>
            <w:tcBorders>
              <w:left w:val="single" w:sz="4" w:space="0" w:color="FFFFFF" w:themeColor="background1"/>
              <w:right w:val="single" w:sz="4" w:space="0" w:color="FFFFFF" w:themeColor="background1"/>
            </w:tcBorders>
            <w:vAlign w:val="center"/>
          </w:tcPr>
          <w:p w14:paraId="32054F4B" w14:textId="4C92BBF2" w:rsidR="00047438" w:rsidRPr="00C7359A" w:rsidRDefault="00047438"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Factor</w:t>
            </w:r>
          </w:p>
        </w:tc>
        <w:tc>
          <w:tcPr>
            <w:tcW w:w="696" w:type="dxa"/>
            <w:tcBorders>
              <w:left w:val="single" w:sz="4" w:space="0" w:color="FFFFFF" w:themeColor="background1"/>
              <w:right w:val="single" w:sz="4" w:space="0" w:color="FFFFFF" w:themeColor="background1"/>
            </w:tcBorders>
          </w:tcPr>
          <w:p w14:paraId="10BFC571" w14:textId="77777777" w:rsidR="00047438" w:rsidRPr="00C7359A" w:rsidRDefault="00047438"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Item</w:t>
            </w:r>
          </w:p>
        </w:tc>
      </w:tr>
      <w:tr w:rsidR="004D48D6" w:rsidRPr="00C7359A" w14:paraId="4E51C4CB" w14:textId="77777777" w:rsidTr="00AC3372">
        <w:tc>
          <w:tcPr>
            <w:tcW w:w="1982" w:type="dxa"/>
            <w:tcBorders>
              <w:left w:val="single" w:sz="4" w:space="0" w:color="FFFFFF" w:themeColor="background1"/>
              <w:bottom w:val="single" w:sz="4" w:space="0" w:color="FFFFFF" w:themeColor="background1"/>
              <w:right w:val="single" w:sz="4" w:space="0" w:color="FFFFFF" w:themeColor="background1"/>
            </w:tcBorders>
            <w:vAlign w:val="center"/>
          </w:tcPr>
          <w:p w14:paraId="13F8D0EE" w14:textId="48DC98D3"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0.71</w:t>
            </w:r>
          </w:p>
        </w:tc>
        <w:tc>
          <w:tcPr>
            <w:tcW w:w="1984" w:type="dxa"/>
            <w:tcBorders>
              <w:left w:val="single" w:sz="4" w:space="0" w:color="FFFFFF" w:themeColor="background1"/>
              <w:bottom w:val="single" w:sz="4" w:space="0" w:color="FFFFFF" w:themeColor="background1"/>
              <w:right w:val="single" w:sz="4" w:space="0" w:color="FFFFFF" w:themeColor="background1"/>
            </w:tcBorders>
            <w:vAlign w:val="center"/>
          </w:tcPr>
          <w:p w14:paraId="4B73F175" w14:textId="51DFB3CA"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2</w:t>
            </w:r>
          </w:p>
        </w:tc>
        <w:tc>
          <w:tcPr>
            <w:tcW w:w="709" w:type="dxa"/>
            <w:tcBorders>
              <w:left w:val="single" w:sz="4" w:space="0" w:color="FFFFFF" w:themeColor="background1"/>
              <w:bottom w:val="single" w:sz="4" w:space="0" w:color="FFFFFF" w:themeColor="background1"/>
              <w:right w:val="single" w:sz="4" w:space="0" w:color="FFFFFF" w:themeColor="background1"/>
            </w:tcBorders>
            <w:vAlign w:val="center"/>
          </w:tcPr>
          <w:p w14:paraId="3A02FBC8" w14:textId="0E011DC2"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3</w:t>
            </w:r>
          </w:p>
        </w:tc>
        <w:tc>
          <w:tcPr>
            <w:tcW w:w="1984" w:type="dxa"/>
            <w:tcBorders>
              <w:left w:val="single" w:sz="4" w:space="0" w:color="FFFFFF" w:themeColor="background1"/>
              <w:bottom w:val="single" w:sz="4" w:space="0" w:color="FFFFFF" w:themeColor="background1"/>
              <w:right w:val="single" w:sz="4" w:space="0" w:color="FFFFFF" w:themeColor="background1"/>
            </w:tcBorders>
            <w:vAlign w:val="center"/>
          </w:tcPr>
          <w:p w14:paraId="1F81FF2D" w14:textId="7EF442F2"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0.76</w:t>
            </w:r>
          </w:p>
        </w:tc>
        <w:tc>
          <w:tcPr>
            <w:tcW w:w="1995" w:type="dxa"/>
            <w:tcBorders>
              <w:left w:val="single" w:sz="4" w:space="0" w:color="FFFFFF" w:themeColor="background1"/>
              <w:bottom w:val="single" w:sz="4" w:space="0" w:color="FFFFFF" w:themeColor="background1"/>
              <w:right w:val="single" w:sz="4" w:space="0" w:color="FFFFFF" w:themeColor="background1"/>
            </w:tcBorders>
            <w:vAlign w:val="center"/>
          </w:tcPr>
          <w:p w14:paraId="59271AD1" w14:textId="682C2DFC"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1</w:t>
            </w:r>
          </w:p>
        </w:tc>
        <w:tc>
          <w:tcPr>
            <w:tcW w:w="696" w:type="dxa"/>
            <w:tcBorders>
              <w:left w:val="single" w:sz="4" w:space="0" w:color="FFFFFF" w:themeColor="background1"/>
              <w:bottom w:val="single" w:sz="4" w:space="0" w:color="FFFFFF" w:themeColor="background1"/>
              <w:right w:val="single" w:sz="4" w:space="0" w:color="FFFFFF" w:themeColor="background1"/>
            </w:tcBorders>
            <w:vAlign w:val="center"/>
          </w:tcPr>
          <w:p w14:paraId="4C3CA9FA" w14:textId="77AEA093"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1</w:t>
            </w:r>
          </w:p>
        </w:tc>
      </w:tr>
      <w:tr w:rsidR="004D48D6" w:rsidRPr="00C7359A" w14:paraId="6233CAC9" w14:textId="77777777" w:rsidTr="00AC3372">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F78BF2" w14:textId="5BDF58FE"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0.70</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C0817C" w14:textId="2265E6FC"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3418DB" w14:textId="3A5B1BCD"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20</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AA8D36" w14:textId="0D5CED8B"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0.72</w:t>
            </w:r>
          </w:p>
        </w:tc>
        <w:tc>
          <w:tcPr>
            <w:tcW w:w="1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F8152D" w14:textId="7DBD22B7"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1</w:t>
            </w:r>
          </w:p>
        </w:tc>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5140E7" w14:textId="6A40A3CD"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4</w:t>
            </w:r>
          </w:p>
        </w:tc>
      </w:tr>
      <w:tr w:rsidR="004D48D6" w:rsidRPr="00C7359A" w14:paraId="42A44240" w14:textId="77777777" w:rsidTr="00AC3372">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F77E4C" w14:textId="54466189"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0.69</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B51E6C" w14:textId="2B18AB59"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5CF5F7" w14:textId="6C72425B"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15</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54F1C0" w14:textId="5AC6D43C"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0.72</w:t>
            </w:r>
          </w:p>
        </w:tc>
        <w:tc>
          <w:tcPr>
            <w:tcW w:w="1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CB37AE" w14:textId="32611149"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1</w:t>
            </w:r>
          </w:p>
        </w:tc>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23DB63" w14:textId="35A128D3"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12</w:t>
            </w:r>
          </w:p>
        </w:tc>
      </w:tr>
      <w:tr w:rsidR="004D48D6" w:rsidRPr="00C7359A" w14:paraId="50E262A8" w14:textId="77777777" w:rsidTr="00AC3372">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8E708F" w14:textId="766892C5"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0.68</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80F997" w14:textId="24D37732"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F3CEF3" w14:textId="5F9074BB"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18</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5729DA" w14:textId="6CC70C13"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0.69</w:t>
            </w:r>
          </w:p>
        </w:tc>
        <w:tc>
          <w:tcPr>
            <w:tcW w:w="1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ED677D" w14:textId="5F424FD4"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1</w:t>
            </w:r>
          </w:p>
        </w:tc>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A7F158" w14:textId="03472684"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10</w:t>
            </w:r>
          </w:p>
        </w:tc>
      </w:tr>
      <w:tr w:rsidR="004D48D6" w:rsidRPr="00C7359A" w14:paraId="533B94AB" w14:textId="77777777" w:rsidTr="00AC3372">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EFAEE2" w14:textId="43DB1348"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0.74</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14E47F" w14:textId="467F99D5"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3</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8ED884" w14:textId="283D50B4"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11</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152DDF" w14:textId="173640B3"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0.68</w:t>
            </w:r>
          </w:p>
        </w:tc>
        <w:tc>
          <w:tcPr>
            <w:tcW w:w="1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8DAFD5" w14:textId="4C53980C"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1</w:t>
            </w:r>
          </w:p>
        </w:tc>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9F66E7" w14:textId="3D811956"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7</w:t>
            </w:r>
          </w:p>
        </w:tc>
      </w:tr>
      <w:tr w:rsidR="004D48D6" w:rsidRPr="00C7359A" w14:paraId="5B9A7FF6" w14:textId="77777777" w:rsidTr="00AC3372">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C33B6A" w14:textId="329B0F59"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0.70</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CB1C6F" w14:textId="01A88774"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3</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0EC0BD" w14:textId="39611082"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8</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04FA95" w14:textId="6043117C"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0.67</w:t>
            </w:r>
          </w:p>
        </w:tc>
        <w:tc>
          <w:tcPr>
            <w:tcW w:w="1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0E23DD" w14:textId="285282CC"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1</w:t>
            </w:r>
          </w:p>
        </w:tc>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8280F8" w14:textId="06632024"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2</w:t>
            </w:r>
          </w:p>
        </w:tc>
      </w:tr>
      <w:tr w:rsidR="00047438" w:rsidRPr="00C7359A" w14:paraId="4094F417" w14:textId="77777777" w:rsidTr="00AC3372">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2BE059" w14:textId="4CEA3847" w:rsidR="00047438" w:rsidRPr="00C7359A" w:rsidRDefault="00EB4854" w:rsidP="00D40D23">
            <w:pPr>
              <w:tabs>
                <w:tab w:val="left" w:pos="2899"/>
                <w:tab w:val="center" w:pos="4680"/>
              </w:tabs>
              <w:rPr>
                <w:rFonts w:cs="B Nazanin"/>
                <w:sz w:val="20"/>
                <w:szCs w:val="20"/>
                <w:rtl/>
                <w:lang w:bidi="fa-IR"/>
              </w:rPr>
            </w:pPr>
            <w:r w:rsidRPr="00C7359A">
              <w:rPr>
                <w:rFonts w:cs="B Nazanin"/>
                <w:sz w:val="20"/>
                <w:szCs w:val="20"/>
                <w:lang w:bidi="fa-IR"/>
              </w:rPr>
              <w:t>0.39</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4AAA53" w14:textId="4B6FC1A2" w:rsidR="00047438" w:rsidRPr="00C7359A" w:rsidRDefault="00A60B8A" w:rsidP="00D40D23">
            <w:pPr>
              <w:tabs>
                <w:tab w:val="left" w:pos="2899"/>
                <w:tab w:val="center" w:pos="4680"/>
              </w:tabs>
              <w:rPr>
                <w:rFonts w:cs="B Nazanin"/>
                <w:sz w:val="20"/>
                <w:szCs w:val="20"/>
                <w:rtl/>
                <w:lang w:bidi="fa-IR"/>
              </w:rPr>
            </w:pPr>
            <w:r w:rsidRPr="00C7359A">
              <w:rPr>
                <w:rFonts w:cs="B Nazanin"/>
                <w:sz w:val="20"/>
                <w:szCs w:val="20"/>
                <w:lang w:bidi="fa-IR"/>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74EC86" w14:textId="5A5D5312" w:rsidR="00047438" w:rsidRPr="00C7359A" w:rsidRDefault="00A60B8A" w:rsidP="00D40D23">
            <w:pPr>
              <w:tabs>
                <w:tab w:val="left" w:pos="2899"/>
                <w:tab w:val="center" w:pos="4680"/>
              </w:tabs>
              <w:rPr>
                <w:rFonts w:cs="B Nazanin"/>
                <w:sz w:val="20"/>
                <w:szCs w:val="20"/>
                <w:rtl/>
                <w:lang w:bidi="fa-IR"/>
              </w:rPr>
            </w:pPr>
            <w:r w:rsidRPr="00C7359A">
              <w:rPr>
                <w:rFonts w:cs="B Nazanin"/>
                <w:sz w:val="20"/>
                <w:szCs w:val="20"/>
                <w:lang w:bidi="fa-IR"/>
              </w:rPr>
              <w:t>6</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A29744" w14:textId="6C2DCB11" w:rsidR="00047438" w:rsidRPr="00C7359A" w:rsidRDefault="00047438"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0.63</w:t>
            </w:r>
          </w:p>
        </w:tc>
        <w:tc>
          <w:tcPr>
            <w:tcW w:w="1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91C33B" w14:textId="798A7041" w:rsidR="00047438" w:rsidRPr="00C7359A" w:rsidRDefault="00047438"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1</w:t>
            </w:r>
          </w:p>
        </w:tc>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FB5267" w14:textId="32D88FD6" w:rsidR="00047438" w:rsidRPr="00C7359A" w:rsidRDefault="00047438"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9</w:t>
            </w:r>
          </w:p>
        </w:tc>
      </w:tr>
      <w:tr w:rsidR="004D48D6" w:rsidRPr="00C7359A" w14:paraId="11EDE461" w14:textId="77777777" w:rsidTr="00AC3372">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987DE3" w14:textId="01E90242" w:rsidR="004D48D6" w:rsidRPr="00C7359A" w:rsidRDefault="00EB4854"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0.39</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2223F1" w14:textId="196443FD" w:rsidR="004D48D6" w:rsidRPr="00C7359A" w:rsidRDefault="00A60B8A"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C98A0C" w14:textId="07C56301" w:rsidR="004D48D6" w:rsidRPr="00C7359A" w:rsidRDefault="00A60B8A"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13</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C1E2B9" w14:textId="5118618C" w:rsidR="004D48D6" w:rsidRPr="00C7359A" w:rsidRDefault="004D48D6"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0.61</w:t>
            </w:r>
          </w:p>
        </w:tc>
        <w:tc>
          <w:tcPr>
            <w:tcW w:w="1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23B06C" w14:textId="2F630AE2" w:rsidR="004D48D6" w:rsidRPr="00C7359A" w:rsidRDefault="004D48D6"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Factor 1</w:t>
            </w:r>
          </w:p>
        </w:tc>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33D136" w14:textId="05A53D79" w:rsidR="004D48D6" w:rsidRPr="00C7359A" w:rsidRDefault="004D48D6"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5</w:t>
            </w:r>
          </w:p>
        </w:tc>
      </w:tr>
      <w:tr w:rsidR="004D48D6" w:rsidRPr="00C7359A" w14:paraId="7F37556A" w14:textId="77777777" w:rsidTr="00AC3372">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6FE4ED" w14:textId="514E3338" w:rsidR="004D48D6" w:rsidRPr="00C7359A" w:rsidRDefault="00EB4854"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0.38</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AE4E1B" w14:textId="3690F61C" w:rsidR="004D48D6" w:rsidRPr="00C7359A" w:rsidRDefault="00A60B8A"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F7653C" w14:textId="09EE64F6" w:rsidR="004D48D6" w:rsidRPr="00C7359A" w:rsidRDefault="00A60B8A"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14</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F3795A" w14:textId="441A26DA" w:rsidR="004D48D6" w:rsidRPr="00C7359A" w:rsidRDefault="004D48D6"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0.89</w:t>
            </w:r>
          </w:p>
        </w:tc>
        <w:tc>
          <w:tcPr>
            <w:tcW w:w="19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834145" w14:textId="3A5148D8" w:rsidR="004D48D6" w:rsidRPr="00C7359A" w:rsidRDefault="004D48D6"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Factor 2</w:t>
            </w:r>
          </w:p>
        </w:tc>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6BCA28" w14:textId="5B646387" w:rsidR="004D48D6" w:rsidRPr="00C7359A" w:rsidRDefault="004D48D6"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19</w:t>
            </w:r>
          </w:p>
        </w:tc>
      </w:tr>
      <w:tr w:rsidR="004D48D6" w:rsidRPr="00C7359A" w14:paraId="7CEF99F8" w14:textId="77777777" w:rsidTr="00AC3372">
        <w:tc>
          <w:tcPr>
            <w:tcW w:w="1982" w:type="dxa"/>
            <w:tcBorders>
              <w:top w:val="single" w:sz="4" w:space="0" w:color="FFFFFF" w:themeColor="background1"/>
              <w:left w:val="single" w:sz="4" w:space="0" w:color="FFFFFF" w:themeColor="background1"/>
              <w:right w:val="single" w:sz="4" w:space="0" w:color="FFFFFF" w:themeColor="background1"/>
            </w:tcBorders>
            <w:vAlign w:val="center"/>
          </w:tcPr>
          <w:p w14:paraId="349CF00C" w14:textId="6853D258" w:rsidR="004D48D6" w:rsidRPr="00C7359A" w:rsidRDefault="00EB4854" w:rsidP="00D40D23">
            <w:pPr>
              <w:tabs>
                <w:tab w:val="left" w:pos="2899"/>
                <w:tab w:val="center" w:pos="4680"/>
              </w:tabs>
              <w:rPr>
                <w:rFonts w:cs="B Nazanin"/>
                <w:sz w:val="20"/>
                <w:szCs w:val="20"/>
                <w:rtl/>
                <w:lang w:bidi="fa-IR"/>
              </w:rPr>
            </w:pPr>
            <w:r w:rsidRPr="00C7359A">
              <w:rPr>
                <w:rFonts w:cs="B Nazanin"/>
                <w:sz w:val="20"/>
                <w:szCs w:val="20"/>
                <w:lang w:bidi="fa-IR"/>
              </w:rPr>
              <w:t>0.38</w:t>
            </w:r>
          </w:p>
        </w:tc>
        <w:tc>
          <w:tcPr>
            <w:tcW w:w="1984" w:type="dxa"/>
            <w:tcBorders>
              <w:top w:val="single" w:sz="4" w:space="0" w:color="FFFFFF" w:themeColor="background1"/>
              <w:left w:val="single" w:sz="4" w:space="0" w:color="FFFFFF" w:themeColor="background1"/>
              <w:right w:val="single" w:sz="4" w:space="0" w:color="FFFFFF" w:themeColor="background1"/>
            </w:tcBorders>
            <w:vAlign w:val="center"/>
          </w:tcPr>
          <w:p w14:paraId="03B1BE60" w14:textId="723E68A9" w:rsidR="004D48D6" w:rsidRPr="00C7359A" w:rsidRDefault="00A60B8A" w:rsidP="00D40D23">
            <w:pPr>
              <w:tabs>
                <w:tab w:val="left" w:pos="2899"/>
                <w:tab w:val="center" w:pos="4680"/>
              </w:tabs>
              <w:rPr>
                <w:rFonts w:cs="B Nazanin"/>
                <w:sz w:val="20"/>
                <w:szCs w:val="20"/>
                <w:rtl/>
                <w:lang w:bidi="fa-IR"/>
              </w:rPr>
            </w:pPr>
            <w:r w:rsidRPr="00C7359A">
              <w:rPr>
                <w:rFonts w:cs="B Nazanin"/>
                <w:sz w:val="20"/>
                <w:szCs w:val="20"/>
                <w:lang w:bidi="fa-IR"/>
              </w:rPr>
              <w:t>-</w:t>
            </w:r>
          </w:p>
        </w:tc>
        <w:tc>
          <w:tcPr>
            <w:tcW w:w="709" w:type="dxa"/>
            <w:tcBorders>
              <w:top w:val="single" w:sz="4" w:space="0" w:color="FFFFFF" w:themeColor="background1"/>
              <w:left w:val="single" w:sz="4" w:space="0" w:color="FFFFFF" w:themeColor="background1"/>
              <w:right w:val="single" w:sz="4" w:space="0" w:color="FFFFFF" w:themeColor="background1"/>
            </w:tcBorders>
            <w:vAlign w:val="center"/>
          </w:tcPr>
          <w:p w14:paraId="54E11D53" w14:textId="3DCBB872" w:rsidR="004D48D6" w:rsidRPr="00C7359A" w:rsidRDefault="00A60B8A" w:rsidP="00D40D23">
            <w:pPr>
              <w:tabs>
                <w:tab w:val="left" w:pos="2899"/>
                <w:tab w:val="center" w:pos="4680"/>
              </w:tabs>
              <w:rPr>
                <w:rFonts w:cs="B Nazanin"/>
                <w:sz w:val="20"/>
                <w:szCs w:val="20"/>
                <w:rtl/>
                <w:lang w:bidi="fa-IR"/>
              </w:rPr>
            </w:pPr>
            <w:r w:rsidRPr="00C7359A">
              <w:rPr>
                <w:rFonts w:cs="B Nazanin"/>
                <w:sz w:val="20"/>
                <w:szCs w:val="20"/>
                <w:lang w:bidi="fa-IR"/>
              </w:rPr>
              <w:t>16</w:t>
            </w:r>
          </w:p>
        </w:tc>
        <w:tc>
          <w:tcPr>
            <w:tcW w:w="1984" w:type="dxa"/>
            <w:tcBorders>
              <w:top w:val="single" w:sz="4" w:space="0" w:color="FFFFFF" w:themeColor="background1"/>
              <w:left w:val="single" w:sz="4" w:space="0" w:color="FFFFFF" w:themeColor="background1"/>
              <w:right w:val="single" w:sz="4" w:space="0" w:color="FFFFFF" w:themeColor="background1"/>
            </w:tcBorders>
            <w:vAlign w:val="center"/>
          </w:tcPr>
          <w:p w14:paraId="5B2ED8AF" w14:textId="354B22D0"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0.76</w:t>
            </w:r>
          </w:p>
        </w:tc>
        <w:tc>
          <w:tcPr>
            <w:tcW w:w="1995" w:type="dxa"/>
            <w:tcBorders>
              <w:top w:val="single" w:sz="4" w:space="0" w:color="FFFFFF" w:themeColor="background1"/>
              <w:left w:val="single" w:sz="4" w:space="0" w:color="FFFFFF" w:themeColor="background1"/>
              <w:right w:val="single" w:sz="4" w:space="0" w:color="FFFFFF" w:themeColor="background1"/>
            </w:tcBorders>
            <w:vAlign w:val="center"/>
          </w:tcPr>
          <w:p w14:paraId="2F3BA21E" w14:textId="1E834734"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Factor 2</w:t>
            </w:r>
          </w:p>
        </w:tc>
        <w:tc>
          <w:tcPr>
            <w:tcW w:w="696" w:type="dxa"/>
            <w:tcBorders>
              <w:top w:val="single" w:sz="4" w:space="0" w:color="FFFFFF" w:themeColor="background1"/>
              <w:left w:val="single" w:sz="4" w:space="0" w:color="FFFFFF" w:themeColor="background1"/>
              <w:right w:val="single" w:sz="4" w:space="0" w:color="FFFFFF" w:themeColor="background1"/>
            </w:tcBorders>
            <w:vAlign w:val="center"/>
          </w:tcPr>
          <w:p w14:paraId="1DC72BFF" w14:textId="2D4F4DDD" w:rsidR="004D48D6" w:rsidRPr="00C7359A" w:rsidRDefault="004D48D6"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17</w:t>
            </w:r>
          </w:p>
        </w:tc>
      </w:tr>
    </w:tbl>
    <w:p w14:paraId="5C7AE9DF" w14:textId="4EBB38C2" w:rsidR="0039278C" w:rsidRPr="00C7359A" w:rsidRDefault="000C4A6B" w:rsidP="0039278C">
      <w:pPr>
        <w:bidi w:val="0"/>
        <w:spacing w:before="100" w:beforeAutospacing="1" w:after="100" w:afterAutospacing="1"/>
        <w:rPr>
          <w:rFonts w:asciiTheme="majorBidi" w:hAnsiTheme="majorBidi" w:cstheme="majorBidi"/>
        </w:rPr>
      </w:pPr>
      <w:bookmarkStart w:id="5" w:name="_Toc189923717"/>
      <w:bookmarkEnd w:id="4"/>
      <w:r w:rsidRPr="00C7359A">
        <w:rPr>
          <w:rFonts w:asciiTheme="majorBidi" w:hAnsiTheme="majorBidi" w:cstheme="majorBidi"/>
        </w:rPr>
        <w:t xml:space="preserve">As shown in Table </w:t>
      </w:r>
      <w:r w:rsidR="00CC4F12" w:rsidRPr="00C7359A">
        <w:rPr>
          <w:rFonts w:asciiTheme="majorBidi" w:hAnsiTheme="majorBidi" w:cstheme="majorBidi"/>
        </w:rPr>
        <w:t>2</w:t>
      </w:r>
      <w:r w:rsidRPr="00C7359A">
        <w:rPr>
          <w:rFonts w:asciiTheme="majorBidi" w:hAnsiTheme="majorBidi" w:cstheme="majorBidi"/>
        </w:rPr>
        <w:t xml:space="preserve">, the overall FA-SRS Cronbach’s alpha was 0.95. Reliability coefficients were 0.95 for Direct Father Abuse, 0.93 for Indirect Father Abuse, and 0.76 for Instrumental Father Abuse. Concurrent </w:t>
      </w:r>
      <w:r w:rsidRPr="00C7359A">
        <w:rPr>
          <w:rFonts w:asciiTheme="majorBidi" w:hAnsiTheme="majorBidi" w:cstheme="majorBidi"/>
        </w:rPr>
        <w:lastRenderedPageBreak/>
        <w:t xml:space="preserve">validity was assessed using the general item “Overall, I intentionally hurt my father,” which correlated significantly with the three factors (0.36, 0.50, 0.32) and the total scale (0.51), all p &lt; 0.01. </w:t>
      </w:r>
      <w:bookmarkStart w:id="6" w:name="_Hlk205982831"/>
      <w:bookmarkEnd w:id="5"/>
      <w:r w:rsidR="0039278C" w:rsidRPr="00C7359A">
        <w:rPr>
          <w:rFonts w:asciiTheme="majorBidi" w:hAnsiTheme="majorBidi" w:cstheme="majorBidi"/>
        </w:rPr>
        <w:t xml:space="preserve">The cutoff scores were established as follows: 12 for direct father abuse, 11 for indirect father abuse, 4 for instrumental father abuse, and 24 for the overall score on the Father Abuse Self-Report Scale. </w:t>
      </w:r>
    </w:p>
    <w:p w14:paraId="6A488864" w14:textId="061F8D2B" w:rsidR="0094330F" w:rsidRPr="00C7359A" w:rsidRDefault="0006745F" w:rsidP="0039278C">
      <w:pPr>
        <w:bidi w:val="0"/>
        <w:spacing w:before="100" w:beforeAutospacing="1" w:after="100" w:afterAutospacing="1"/>
        <w:rPr>
          <w:rFonts w:asciiTheme="majorBidi" w:hAnsiTheme="majorBidi" w:cstheme="majorBidi"/>
          <w:rtl/>
        </w:rPr>
      </w:pPr>
      <w:r w:rsidRPr="00C7359A">
        <w:rPr>
          <w:rFonts w:asciiTheme="majorBidi" w:hAnsiTheme="majorBidi" w:cstheme="majorBidi"/>
        </w:rPr>
        <w:t xml:space="preserve">Table </w:t>
      </w:r>
      <w:r w:rsidR="00CC4F12" w:rsidRPr="00C7359A">
        <w:rPr>
          <w:rFonts w:asciiTheme="majorBidi" w:hAnsiTheme="majorBidi" w:cstheme="majorBidi"/>
        </w:rPr>
        <w:t>2</w:t>
      </w:r>
      <w:r w:rsidRPr="00C7359A">
        <w:rPr>
          <w:rFonts w:asciiTheme="majorBidi" w:hAnsiTheme="majorBidi" w:cstheme="majorBidi"/>
        </w:rPr>
        <w:t xml:space="preserve">. Cronbach’s Alpha Reliability and Concurrent Validity Coefficients of the </w:t>
      </w:r>
      <w:r w:rsidR="00F30C4D" w:rsidRPr="00C7359A">
        <w:rPr>
          <w:rFonts w:asciiTheme="majorBidi" w:hAnsiTheme="majorBidi" w:cstheme="majorBidi"/>
        </w:rPr>
        <w:t>(FA-SRS)</w:t>
      </w:r>
    </w:p>
    <w:tbl>
      <w:tblPr>
        <w:tblStyle w:val="TableGrid1"/>
        <w:bidiVisual/>
        <w:tblW w:w="9770" w:type="dxa"/>
        <w:tblLook w:val="04A0" w:firstRow="1" w:lastRow="0" w:firstColumn="1" w:lastColumn="0" w:noHBand="0" w:noVBand="1"/>
      </w:tblPr>
      <w:tblGrid>
        <w:gridCol w:w="1204"/>
        <w:gridCol w:w="1033"/>
        <w:gridCol w:w="1416"/>
        <w:gridCol w:w="1403"/>
        <w:gridCol w:w="1316"/>
        <w:gridCol w:w="3398"/>
      </w:tblGrid>
      <w:tr w:rsidR="0094330F" w:rsidRPr="00C7359A" w14:paraId="3D640266" w14:textId="77777777" w:rsidTr="00AC3372">
        <w:tc>
          <w:tcPr>
            <w:tcW w:w="1204" w:type="dxa"/>
            <w:tcBorders>
              <w:left w:val="single" w:sz="4" w:space="0" w:color="FFFFFF" w:themeColor="background1"/>
              <w:right w:val="single" w:sz="4" w:space="0" w:color="FFFFFF" w:themeColor="background1"/>
            </w:tcBorders>
            <w:vAlign w:val="center"/>
          </w:tcPr>
          <w:p w14:paraId="418AE28E" w14:textId="60E7A40D" w:rsidR="0094330F" w:rsidRPr="00C7359A" w:rsidRDefault="0094330F" w:rsidP="00D40D23">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Standard Deviation</w:t>
            </w:r>
          </w:p>
        </w:tc>
        <w:tc>
          <w:tcPr>
            <w:tcW w:w="1033" w:type="dxa"/>
            <w:tcBorders>
              <w:left w:val="single" w:sz="4" w:space="0" w:color="FFFFFF" w:themeColor="background1"/>
              <w:right w:val="single" w:sz="4" w:space="0" w:color="FFFFFF" w:themeColor="background1"/>
            </w:tcBorders>
            <w:vAlign w:val="center"/>
          </w:tcPr>
          <w:p w14:paraId="50280A8A" w14:textId="7527FC8C" w:rsidR="0094330F" w:rsidRPr="00C7359A" w:rsidRDefault="0094330F" w:rsidP="00D40D23">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Mean</w:t>
            </w:r>
          </w:p>
        </w:tc>
        <w:tc>
          <w:tcPr>
            <w:tcW w:w="1416" w:type="dxa"/>
            <w:tcBorders>
              <w:left w:val="single" w:sz="4" w:space="0" w:color="FFFFFF" w:themeColor="background1"/>
              <w:right w:val="single" w:sz="4" w:space="0" w:color="FFFFFF" w:themeColor="background1"/>
            </w:tcBorders>
            <w:vAlign w:val="center"/>
          </w:tcPr>
          <w:p w14:paraId="50965582" w14:textId="1AFE9273" w:rsidR="0094330F" w:rsidRPr="00C7359A" w:rsidRDefault="0094330F" w:rsidP="00D40D23">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Concurrent Validity</w:t>
            </w:r>
          </w:p>
        </w:tc>
        <w:tc>
          <w:tcPr>
            <w:tcW w:w="1403" w:type="dxa"/>
            <w:tcBorders>
              <w:left w:val="single" w:sz="4" w:space="0" w:color="FFFFFF" w:themeColor="background1"/>
              <w:right w:val="single" w:sz="4" w:space="0" w:color="FFFFFF" w:themeColor="background1"/>
            </w:tcBorders>
            <w:vAlign w:val="center"/>
          </w:tcPr>
          <w:p w14:paraId="545DE5CE" w14:textId="08492238"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Cronbach's Alpha</w:t>
            </w:r>
          </w:p>
        </w:tc>
        <w:tc>
          <w:tcPr>
            <w:tcW w:w="1316" w:type="dxa"/>
            <w:tcBorders>
              <w:left w:val="single" w:sz="4" w:space="0" w:color="FFFFFF" w:themeColor="background1"/>
              <w:right w:val="single" w:sz="4" w:space="0" w:color="FFFFFF" w:themeColor="background1"/>
            </w:tcBorders>
            <w:vAlign w:val="center"/>
          </w:tcPr>
          <w:p w14:paraId="499A10C0" w14:textId="429EF868"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Number of Items</w:t>
            </w:r>
          </w:p>
        </w:tc>
        <w:tc>
          <w:tcPr>
            <w:tcW w:w="3398" w:type="dxa"/>
            <w:tcBorders>
              <w:left w:val="single" w:sz="4" w:space="0" w:color="FFFFFF" w:themeColor="background1"/>
              <w:right w:val="single" w:sz="4" w:space="0" w:color="FFFFFF" w:themeColor="background1"/>
            </w:tcBorders>
            <w:vAlign w:val="center"/>
          </w:tcPr>
          <w:p w14:paraId="54621C27" w14:textId="299AFE2A"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Factor (Subscale)</w:t>
            </w:r>
          </w:p>
        </w:tc>
      </w:tr>
      <w:tr w:rsidR="0094330F" w:rsidRPr="00C7359A" w14:paraId="183AEF66" w14:textId="77777777" w:rsidTr="00AC3372">
        <w:tc>
          <w:tcPr>
            <w:tcW w:w="1204" w:type="dxa"/>
            <w:tcBorders>
              <w:left w:val="single" w:sz="4" w:space="0" w:color="FFFFFF" w:themeColor="background1"/>
              <w:bottom w:val="single" w:sz="4" w:space="0" w:color="FFFFFF" w:themeColor="background1"/>
              <w:right w:val="single" w:sz="4" w:space="0" w:color="FFFFFF" w:themeColor="background1"/>
            </w:tcBorders>
            <w:vAlign w:val="center"/>
          </w:tcPr>
          <w:p w14:paraId="220430A7" w14:textId="318D71A6"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6.80</w:t>
            </w:r>
          </w:p>
        </w:tc>
        <w:tc>
          <w:tcPr>
            <w:tcW w:w="1033" w:type="dxa"/>
            <w:tcBorders>
              <w:left w:val="single" w:sz="4" w:space="0" w:color="FFFFFF" w:themeColor="background1"/>
              <w:bottom w:val="single" w:sz="4" w:space="0" w:color="FFFFFF" w:themeColor="background1"/>
              <w:right w:val="single" w:sz="4" w:space="0" w:color="FFFFFF" w:themeColor="background1"/>
            </w:tcBorders>
            <w:vAlign w:val="center"/>
          </w:tcPr>
          <w:p w14:paraId="6402B539" w14:textId="1A108FC2"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11.55</w:t>
            </w:r>
          </w:p>
        </w:tc>
        <w:tc>
          <w:tcPr>
            <w:tcW w:w="1416" w:type="dxa"/>
            <w:tcBorders>
              <w:left w:val="single" w:sz="4" w:space="0" w:color="FFFFFF" w:themeColor="background1"/>
              <w:bottom w:val="single" w:sz="4" w:space="0" w:color="FFFFFF" w:themeColor="background1"/>
              <w:right w:val="single" w:sz="4" w:space="0" w:color="FFFFFF" w:themeColor="background1"/>
            </w:tcBorders>
            <w:vAlign w:val="center"/>
          </w:tcPr>
          <w:p w14:paraId="6F476694" w14:textId="4C9F0AED"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0.36</w:t>
            </w:r>
            <w:r w:rsidR="00CB41C8" w:rsidRPr="00C7359A">
              <w:rPr>
                <w:rFonts w:ascii="Times New Roman" w:eastAsia="Times New Roman" w:hAnsi="Times New Roman" w:cs="Times New Roman"/>
                <w:sz w:val="20"/>
                <w:szCs w:val="20"/>
                <w:vertAlign w:val="superscript"/>
              </w:rPr>
              <w:t>**</w:t>
            </w:r>
          </w:p>
        </w:tc>
        <w:tc>
          <w:tcPr>
            <w:tcW w:w="1403" w:type="dxa"/>
            <w:tcBorders>
              <w:left w:val="single" w:sz="4" w:space="0" w:color="FFFFFF" w:themeColor="background1"/>
              <w:bottom w:val="single" w:sz="4" w:space="0" w:color="FFFFFF" w:themeColor="background1"/>
              <w:right w:val="single" w:sz="4" w:space="0" w:color="FFFFFF" w:themeColor="background1"/>
            </w:tcBorders>
            <w:vAlign w:val="center"/>
          </w:tcPr>
          <w:p w14:paraId="61816AC3" w14:textId="78B27D21"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0.95</w:t>
            </w:r>
          </w:p>
        </w:tc>
        <w:tc>
          <w:tcPr>
            <w:tcW w:w="1316" w:type="dxa"/>
            <w:tcBorders>
              <w:left w:val="single" w:sz="4" w:space="0" w:color="FFFFFF" w:themeColor="background1"/>
              <w:bottom w:val="single" w:sz="4" w:space="0" w:color="FFFFFF" w:themeColor="background1"/>
              <w:right w:val="single" w:sz="4" w:space="0" w:color="FFFFFF" w:themeColor="background1"/>
            </w:tcBorders>
            <w:vAlign w:val="center"/>
          </w:tcPr>
          <w:p w14:paraId="1F15C05B" w14:textId="67AC79D5"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8</w:t>
            </w:r>
          </w:p>
        </w:tc>
        <w:tc>
          <w:tcPr>
            <w:tcW w:w="3398" w:type="dxa"/>
            <w:tcBorders>
              <w:left w:val="single" w:sz="4" w:space="0" w:color="FFFFFF" w:themeColor="background1"/>
              <w:bottom w:val="single" w:sz="4" w:space="0" w:color="FFFFFF" w:themeColor="background1"/>
              <w:right w:val="single" w:sz="4" w:space="0" w:color="FFFFFF" w:themeColor="background1"/>
            </w:tcBorders>
            <w:vAlign w:val="center"/>
          </w:tcPr>
          <w:p w14:paraId="4D78C78F" w14:textId="3A1551D9"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First (Direct Father Abuse)</w:t>
            </w:r>
          </w:p>
        </w:tc>
      </w:tr>
      <w:tr w:rsidR="0094330F" w:rsidRPr="00C7359A" w14:paraId="61DE1F49" w14:textId="77777777" w:rsidTr="00AC3372">
        <w:tc>
          <w:tcPr>
            <w:tcW w:w="12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4CA35E" w14:textId="1A4DA880"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5.98</w:t>
            </w:r>
          </w:p>
        </w:tc>
        <w:tc>
          <w:tcPr>
            <w:tcW w:w="1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826F5D" w14:textId="0867B390"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10.01</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779140" w14:textId="3324C81C"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0.50</w:t>
            </w:r>
            <w:r w:rsidR="00CB41C8" w:rsidRPr="00C7359A">
              <w:rPr>
                <w:rFonts w:ascii="Times New Roman" w:eastAsia="Times New Roman" w:hAnsi="Times New Roman" w:cs="Times New Roman"/>
                <w:sz w:val="20"/>
                <w:szCs w:val="20"/>
                <w:vertAlign w:val="superscript"/>
              </w:rPr>
              <w:t>**</w:t>
            </w: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FF689F" w14:textId="7277636E"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0.93</w:t>
            </w:r>
          </w:p>
        </w:tc>
        <w:tc>
          <w:tcPr>
            <w:tcW w:w="13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43E9AA" w14:textId="5ECAC83A"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6</w:t>
            </w:r>
          </w:p>
        </w:tc>
        <w:tc>
          <w:tcPr>
            <w:tcW w:w="3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18FEDC" w14:textId="5EF1BB56"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First (Indirect Father Abuse)</w:t>
            </w:r>
          </w:p>
        </w:tc>
      </w:tr>
      <w:tr w:rsidR="0094330F" w:rsidRPr="00C7359A" w14:paraId="593ADE3D" w14:textId="77777777" w:rsidTr="00AC3372">
        <w:tc>
          <w:tcPr>
            <w:tcW w:w="12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49B400" w14:textId="3045FD02"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2.25</w:t>
            </w:r>
          </w:p>
        </w:tc>
        <w:tc>
          <w:tcPr>
            <w:tcW w:w="1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FE2FB8" w14:textId="0D6043A1"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3.66</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74A14A" w14:textId="251DAF24"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0.32</w:t>
            </w:r>
            <w:r w:rsidR="00CB41C8" w:rsidRPr="00C7359A">
              <w:rPr>
                <w:rFonts w:ascii="Times New Roman" w:eastAsia="Times New Roman" w:hAnsi="Times New Roman" w:cs="Times New Roman"/>
                <w:sz w:val="20"/>
                <w:szCs w:val="20"/>
                <w:vertAlign w:val="superscript"/>
              </w:rPr>
              <w:t>**</w:t>
            </w: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E7B368" w14:textId="692E6A52"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0.76</w:t>
            </w:r>
          </w:p>
        </w:tc>
        <w:tc>
          <w:tcPr>
            <w:tcW w:w="13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BF9C0E" w14:textId="24704FD5"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2</w:t>
            </w:r>
          </w:p>
        </w:tc>
        <w:tc>
          <w:tcPr>
            <w:tcW w:w="3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293CFE" w14:textId="7AACB359"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First (Instrumental Father Abuse)</w:t>
            </w:r>
          </w:p>
        </w:tc>
      </w:tr>
      <w:tr w:rsidR="0094330F" w:rsidRPr="00C7359A" w14:paraId="6E475353" w14:textId="77777777" w:rsidTr="00AC3372">
        <w:tc>
          <w:tcPr>
            <w:tcW w:w="1204" w:type="dxa"/>
            <w:tcBorders>
              <w:top w:val="single" w:sz="4" w:space="0" w:color="FFFFFF" w:themeColor="background1"/>
              <w:left w:val="single" w:sz="4" w:space="0" w:color="FFFFFF" w:themeColor="background1"/>
              <w:right w:val="single" w:sz="4" w:space="0" w:color="FFFFFF" w:themeColor="background1"/>
            </w:tcBorders>
            <w:vAlign w:val="center"/>
          </w:tcPr>
          <w:p w14:paraId="7017E408" w14:textId="08080CA6"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13.49</w:t>
            </w:r>
          </w:p>
        </w:tc>
        <w:tc>
          <w:tcPr>
            <w:tcW w:w="1033" w:type="dxa"/>
            <w:tcBorders>
              <w:top w:val="single" w:sz="4" w:space="0" w:color="FFFFFF" w:themeColor="background1"/>
              <w:left w:val="single" w:sz="4" w:space="0" w:color="FFFFFF" w:themeColor="background1"/>
              <w:right w:val="single" w:sz="4" w:space="0" w:color="FFFFFF" w:themeColor="background1"/>
            </w:tcBorders>
            <w:vAlign w:val="center"/>
          </w:tcPr>
          <w:p w14:paraId="0017D538" w14:textId="410F2053"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25.22</w:t>
            </w:r>
          </w:p>
        </w:tc>
        <w:tc>
          <w:tcPr>
            <w:tcW w:w="1416" w:type="dxa"/>
            <w:tcBorders>
              <w:top w:val="single" w:sz="4" w:space="0" w:color="FFFFFF" w:themeColor="background1"/>
              <w:left w:val="single" w:sz="4" w:space="0" w:color="FFFFFF" w:themeColor="background1"/>
              <w:right w:val="single" w:sz="4" w:space="0" w:color="FFFFFF" w:themeColor="background1"/>
            </w:tcBorders>
            <w:vAlign w:val="center"/>
          </w:tcPr>
          <w:p w14:paraId="19C779EC" w14:textId="7ED4D12A" w:rsidR="0094330F" w:rsidRPr="00C7359A" w:rsidRDefault="0094330F"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0.51</w:t>
            </w:r>
            <w:r w:rsidR="00CB41C8" w:rsidRPr="00C7359A">
              <w:rPr>
                <w:rFonts w:ascii="Times New Roman" w:eastAsia="Times New Roman" w:hAnsi="Times New Roman" w:cs="Times New Roman"/>
                <w:sz w:val="20"/>
                <w:szCs w:val="20"/>
                <w:vertAlign w:val="superscript"/>
              </w:rPr>
              <w:t>**</w:t>
            </w:r>
          </w:p>
        </w:tc>
        <w:tc>
          <w:tcPr>
            <w:tcW w:w="1403" w:type="dxa"/>
            <w:tcBorders>
              <w:top w:val="single" w:sz="4" w:space="0" w:color="FFFFFF" w:themeColor="background1"/>
              <w:left w:val="single" w:sz="4" w:space="0" w:color="FFFFFF" w:themeColor="background1"/>
              <w:right w:val="single" w:sz="4" w:space="0" w:color="FFFFFF" w:themeColor="background1"/>
            </w:tcBorders>
            <w:vAlign w:val="center"/>
          </w:tcPr>
          <w:p w14:paraId="17DAE7E8" w14:textId="34B1B344"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0.95</w:t>
            </w:r>
          </w:p>
        </w:tc>
        <w:tc>
          <w:tcPr>
            <w:tcW w:w="1316" w:type="dxa"/>
            <w:tcBorders>
              <w:top w:val="single" w:sz="4" w:space="0" w:color="FFFFFF" w:themeColor="background1"/>
              <w:left w:val="single" w:sz="4" w:space="0" w:color="FFFFFF" w:themeColor="background1"/>
              <w:right w:val="single" w:sz="4" w:space="0" w:color="FFFFFF" w:themeColor="background1"/>
            </w:tcBorders>
            <w:vAlign w:val="center"/>
          </w:tcPr>
          <w:p w14:paraId="78F0F2B7" w14:textId="03B37467"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16</w:t>
            </w:r>
          </w:p>
        </w:tc>
        <w:tc>
          <w:tcPr>
            <w:tcW w:w="3398" w:type="dxa"/>
            <w:tcBorders>
              <w:top w:val="single" w:sz="4" w:space="0" w:color="FFFFFF" w:themeColor="background1"/>
              <w:left w:val="single" w:sz="4" w:space="0" w:color="FFFFFF" w:themeColor="background1"/>
              <w:right w:val="single" w:sz="4" w:space="0" w:color="FFFFFF" w:themeColor="background1"/>
            </w:tcBorders>
            <w:vAlign w:val="center"/>
          </w:tcPr>
          <w:p w14:paraId="2262A36D" w14:textId="4E6946C1" w:rsidR="0094330F" w:rsidRPr="00C7359A" w:rsidRDefault="0094330F"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Total</w:t>
            </w:r>
          </w:p>
        </w:tc>
      </w:tr>
    </w:tbl>
    <w:p w14:paraId="266E424C" w14:textId="77777777" w:rsidR="003C3C11" w:rsidRPr="00C7359A" w:rsidRDefault="003C3C11" w:rsidP="003C3C11">
      <w:pPr>
        <w:tabs>
          <w:tab w:val="left" w:pos="2899"/>
          <w:tab w:val="center" w:pos="4680"/>
        </w:tabs>
        <w:bidi w:val="0"/>
        <w:rPr>
          <w:rFonts w:cs="B Nazanin"/>
          <w:sz w:val="20"/>
          <w:szCs w:val="20"/>
          <w:rtl/>
          <w:lang w:bidi="fa-IR"/>
        </w:rPr>
      </w:pPr>
      <w:r w:rsidRPr="00C7359A">
        <w:rPr>
          <w:rFonts w:ascii="Times New Roman" w:eastAsia="Times New Roman" w:hAnsi="Times New Roman" w:cs="Times New Roman"/>
          <w:sz w:val="20"/>
          <w:szCs w:val="20"/>
          <w:rtl/>
          <w:lang w:bidi="fa-IR"/>
        </w:rPr>
        <w:t>**</w:t>
      </w:r>
      <w:r w:rsidRPr="00C7359A">
        <w:rPr>
          <w:rFonts w:ascii="Times New Roman" w:eastAsia="Times New Roman" w:hAnsi="Times New Roman" w:cs="B Nazanin"/>
          <w:sz w:val="20"/>
          <w:szCs w:val="20"/>
          <w:lang w:bidi="fa-IR"/>
        </w:rPr>
        <w:t xml:space="preserve"> (P&lt;0/01)</w:t>
      </w:r>
    </w:p>
    <w:p w14:paraId="470C8C57" w14:textId="142B44B9" w:rsidR="00384248" w:rsidRPr="00C7359A" w:rsidRDefault="00384248" w:rsidP="00FA3243">
      <w:pPr>
        <w:bidi w:val="0"/>
        <w:spacing w:before="100" w:beforeAutospacing="1" w:after="100" w:afterAutospacing="1"/>
        <w:rPr>
          <w:rFonts w:asciiTheme="majorBidi" w:eastAsia="Times New Roman" w:hAnsiTheme="majorBidi" w:cstheme="majorBidi"/>
          <w:sz w:val="24"/>
          <w:szCs w:val="24"/>
          <w:rtl/>
        </w:rPr>
      </w:pPr>
      <w:bookmarkStart w:id="7" w:name="_Toc189923723"/>
      <w:bookmarkEnd w:id="6"/>
      <w:r w:rsidRPr="00C7359A">
        <w:rPr>
          <w:rFonts w:asciiTheme="majorBidi" w:eastAsia="Times New Roman" w:hAnsiTheme="majorBidi" w:cstheme="majorBidi"/>
          <w:sz w:val="24"/>
          <w:szCs w:val="24"/>
        </w:rPr>
        <w:t xml:space="preserve">In the second phase, the study explored how </w:t>
      </w:r>
      <w:r w:rsidR="00C0058D" w:rsidRPr="00C7359A">
        <w:rPr>
          <w:rFonts w:asciiTheme="majorBidi" w:eastAsia="Times New Roman" w:hAnsiTheme="majorBidi" w:cstheme="majorBidi"/>
          <w:sz w:val="24"/>
          <w:szCs w:val="24"/>
        </w:rPr>
        <w:t>domestic</w:t>
      </w:r>
      <w:r w:rsidRPr="00C7359A">
        <w:rPr>
          <w:rFonts w:asciiTheme="majorBidi" w:eastAsia="Times New Roman" w:hAnsiTheme="majorBidi" w:cstheme="majorBidi"/>
          <w:sz w:val="24"/>
          <w:szCs w:val="24"/>
        </w:rPr>
        <w:t xml:space="preserve"> violence, marital conflict, resilience, and emotion regulation could predict father abuse. Table </w:t>
      </w:r>
      <w:r w:rsidR="00CC4F12" w:rsidRPr="00C7359A">
        <w:rPr>
          <w:rFonts w:asciiTheme="majorBidi" w:eastAsia="Times New Roman" w:hAnsiTheme="majorBidi" w:cstheme="majorBidi"/>
          <w:sz w:val="24"/>
          <w:szCs w:val="24"/>
        </w:rPr>
        <w:t>3</w:t>
      </w:r>
      <w:r w:rsidRPr="00C7359A">
        <w:rPr>
          <w:rFonts w:asciiTheme="majorBidi" w:eastAsia="Times New Roman" w:hAnsiTheme="majorBidi" w:cstheme="majorBidi"/>
          <w:sz w:val="24"/>
          <w:szCs w:val="24"/>
        </w:rPr>
        <w:t xml:space="preserve"> provides the descriptive statistics for these variables.</w:t>
      </w:r>
    </w:p>
    <w:p w14:paraId="6C32E0D5" w14:textId="7F6EC430" w:rsidR="0006745F" w:rsidRPr="00C7359A" w:rsidRDefault="0006745F" w:rsidP="000E270D">
      <w:pPr>
        <w:pStyle w:val="Style1"/>
        <w:bidi w:val="0"/>
        <w:rPr>
          <w:rFonts w:asciiTheme="majorBidi" w:hAnsiTheme="majorBidi" w:cstheme="majorBidi"/>
        </w:rPr>
      </w:pPr>
      <w:bookmarkStart w:id="8" w:name="_Hlk205982845"/>
      <w:bookmarkEnd w:id="7"/>
      <w:r w:rsidRPr="00C7359A">
        <w:rPr>
          <w:rFonts w:asciiTheme="majorBidi" w:hAnsiTheme="majorBidi" w:cstheme="majorBidi"/>
        </w:rPr>
        <w:t xml:space="preserve">Table </w:t>
      </w:r>
      <w:r w:rsidR="00CC4F12" w:rsidRPr="00C7359A">
        <w:rPr>
          <w:rFonts w:asciiTheme="majorBidi" w:hAnsiTheme="majorBidi" w:cstheme="majorBidi"/>
        </w:rPr>
        <w:t>3</w:t>
      </w:r>
      <w:r w:rsidRPr="00C7359A">
        <w:rPr>
          <w:rFonts w:asciiTheme="majorBidi" w:hAnsiTheme="majorBidi" w:cstheme="majorBidi"/>
        </w:rPr>
        <w:t xml:space="preserve">. Descriptive Statistics of the Study Variables </w:t>
      </w:r>
    </w:p>
    <w:tbl>
      <w:tblPr>
        <w:tblStyle w:val="TableGrid1"/>
        <w:bidiVisual/>
        <w:tblW w:w="8487" w:type="dxa"/>
        <w:jc w:val="center"/>
        <w:tblLook w:val="04A0" w:firstRow="1" w:lastRow="0" w:firstColumn="1" w:lastColumn="0" w:noHBand="0" w:noVBand="1"/>
      </w:tblPr>
      <w:tblGrid>
        <w:gridCol w:w="1283"/>
        <w:gridCol w:w="1397"/>
        <w:gridCol w:w="1381"/>
        <w:gridCol w:w="1260"/>
        <w:gridCol w:w="3166"/>
      </w:tblGrid>
      <w:tr w:rsidR="003C3C11" w:rsidRPr="00C7359A" w14:paraId="2EBC2ED4" w14:textId="77777777" w:rsidTr="00AC3372">
        <w:trPr>
          <w:jc w:val="center"/>
        </w:trPr>
        <w:tc>
          <w:tcPr>
            <w:tcW w:w="1283" w:type="dxa"/>
            <w:tcBorders>
              <w:left w:val="single" w:sz="4" w:space="0" w:color="FFFFFF" w:themeColor="background1"/>
              <w:right w:val="single" w:sz="4" w:space="0" w:color="FFFFFF" w:themeColor="background1"/>
            </w:tcBorders>
            <w:vAlign w:val="center"/>
          </w:tcPr>
          <w:p w14:paraId="12C9CBF6" w14:textId="54022565" w:rsidR="003C3C11" w:rsidRPr="00C7359A" w:rsidRDefault="003C3C11" w:rsidP="00D40D23">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Maximum Score</w:t>
            </w:r>
          </w:p>
        </w:tc>
        <w:tc>
          <w:tcPr>
            <w:tcW w:w="1397" w:type="dxa"/>
            <w:tcBorders>
              <w:left w:val="single" w:sz="4" w:space="0" w:color="FFFFFF" w:themeColor="background1"/>
              <w:right w:val="single" w:sz="4" w:space="0" w:color="FFFFFF" w:themeColor="background1"/>
            </w:tcBorders>
            <w:vAlign w:val="center"/>
          </w:tcPr>
          <w:p w14:paraId="06907225" w14:textId="3EA49D92" w:rsidR="003C3C11" w:rsidRPr="00C7359A" w:rsidRDefault="003C3C11" w:rsidP="00D40D23">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Minimum Score</w:t>
            </w:r>
          </w:p>
        </w:tc>
        <w:tc>
          <w:tcPr>
            <w:tcW w:w="1381" w:type="dxa"/>
            <w:tcBorders>
              <w:left w:val="single" w:sz="4" w:space="0" w:color="FFFFFF" w:themeColor="background1"/>
              <w:right w:val="single" w:sz="4" w:space="0" w:color="FFFFFF" w:themeColor="background1"/>
            </w:tcBorders>
            <w:vAlign w:val="center"/>
          </w:tcPr>
          <w:p w14:paraId="6E77BA26" w14:textId="52D389DB"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Standard Deviation</w:t>
            </w:r>
          </w:p>
        </w:tc>
        <w:tc>
          <w:tcPr>
            <w:tcW w:w="1260" w:type="dxa"/>
            <w:tcBorders>
              <w:left w:val="single" w:sz="4" w:space="0" w:color="FFFFFF" w:themeColor="background1"/>
              <w:right w:val="single" w:sz="4" w:space="0" w:color="FFFFFF" w:themeColor="background1"/>
            </w:tcBorders>
            <w:vAlign w:val="center"/>
          </w:tcPr>
          <w:p w14:paraId="022D334D" w14:textId="5537B40E"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Mean</w:t>
            </w:r>
          </w:p>
        </w:tc>
        <w:tc>
          <w:tcPr>
            <w:tcW w:w="3166" w:type="dxa"/>
            <w:tcBorders>
              <w:left w:val="single" w:sz="4" w:space="0" w:color="FFFFFF" w:themeColor="background1"/>
              <w:right w:val="single" w:sz="4" w:space="0" w:color="FFFFFF" w:themeColor="background1"/>
            </w:tcBorders>
            <w:vAlign w:val="center"/>
          </w:tcPr>
          <w:p w14:paraId="1B15CF3E" w14:textId="5FFCE21F"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Variable</w:t>
            </w:r>
          </w:p>
        </w:tc>
      </w:tr>
      <w:tr w:rsidR="003C3C11" w:rsidRPr="00C7359A" w14:paraId="5B9B0B0E" w14:textId="77777777" w:rsidTr="00AC3372">
        <w:trPr>
          <w:jc w:val="center"/>
        </w:trPr>
        <w:tc>
          <w:tcPr>
            <w:tcW w:w="1283" w:type="dxa"/>
            <w:tcBorders>
              <w:left w:val="single" w:sz="4" w:space="0" w:color="FFFFFF" w:themeColor="background1"/>
              <w:bottom w:val="single" w:sz="4" w:space="0" w:color="FFFFFF" w:themeColor="background1"/>
              <w:right w:val="single" w:sz="4" w:space="0" w:color="FFFFFF" w:themeColor="background1"/>
            </w:tcBorders>
            <w:vAlign w:val="center"/>
          </w:tcPr>
          <w:p w14:paraId="045D596E" w14:textId="3338AE00"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125</w:t>
            </w:r>
          </w:p>
        </w:tc>
        <w:tc>
          <w:tcPr>
            <w:tcW w:w="1397" w:type="dxa"/>
            <w:tcBorders>
              <w:left w:val="single" w:sz="4" w:space="0" w:color="FFFFFF" w:themeColor="background1"/>
              <w:bottom w:val="single" w:sz="4" w:space="0" w:color="FFFFFF" w:themeColor="background1"/>
              <w:right w:val="single" w:sz="4" w:space="0" w:color="FFFFFF" w:themeColor="background1"/>
            </w:tcBorders>
            <w:vAlign w:val="center"/>
          </w:tcPr>
          <w:p w14:paraId="07EE1728" w14:textId="089C503F"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25</w:t>
            </w:r>
          </w:p>
        </w:tc>
        <w:tc>
          <w:tcPr>
            <w:tcW w:w="1381" w:type="dxa"/>
            <w:tcBorders>
              <w:left w:val="single" w:sz="4" w:space="0" w:color="FFFFFF" w:themeColor="background1"/>
              <w:bottom w:val="single" w:sz="4" w:space="0" w:color="FFFFFF" w:themeColor="background1"/>
              <w:right w:val="single" w:sz="4" w:space="0" w:color="FFFFFF" w:themeColor="background1"/>
            </w:tcBorders>
            <w:vAlign w:val="center"/>
          </w:tcPr>
          <w:p w14:paraId="53FB183F" w14:textId="6D13D1CD"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15.14</w:t>
            </w:r>
          </w:p>
        </w:tc>
        <w:tc>
          <w:tcPr>
            <w:tcW w:w="1260" w:type="dxa"/>
            <w:tcBorders>
              <w:left w:val="single" w:sz="4" w:space="0" w:color="FFFFFF" w:themeColor="background1"/>
              <w:bottom w:val="single" w:sz="4" w:space="0" w:color="FFFFFF" w:themeColor="background1"/>
              <w:right w:val="single" w:sz="4" w:space="0" w:color="FFFFFF" w:themeColor="background1"/>
            </w:tcBorders>
            <w:vAlign w:val="center"/>
          </w:tcPr>
          <w:p w14:paraId="62DE03FF" w14:textId="271761A6"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91.82</w:t>
            </w:r>
          </w:p>
        </w:tc>
        <w:tc>
          <w:tcPr>
            <w:tcW w:w="3166" w:type="dxa"/>
            <w:tcBorders>
              <w:left w:val="single" w:sz="4" w:space="0" w:color="FFFFFF" w:themeColor="background1"/>
              <w:bottom w:val="single" w:sz="4" w:space="0" w:color="FFFFFF" w:themeColor="background1"/>
              <w:right w:val="single" w:sz="4" w:space="0" w:color="FFFFFF" w:themeColor="background1"/>
            </w:tcBorders>
            <w:vAlign w:val="center"/>
          </w:tcPr>
          <w:p w14:paraId="7A4C490A" w14:textId="36CCC72F"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Resilience</w:t>
            </w:r>
          </w:p>
        </w:tc>
      </w:tr>
      <w:tr w:rsidR="003C3C11" w:rsidRPr="00C7359A" w14:paraId="31642DE3" w14:textId="77777777" w:rsidTr="00AC3372">
        <w:trPr>
          <w:jc w:val="center"/>
        </w:trPr>
        <w:tc>
          <w:tcPr>
            <w:tcW w:w="1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03ECD4" w14:textId="3541881A"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70</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A85864" w14:textId="1534865D"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20</w:t>
            </w:r>
          </w:p>
        </w:tc>
        <w:tc>
          <w:tcPr>
            <w:tcW w:w="1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53CF72" w14:textId="2B65B8E8"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9.31</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49F719" w14:textId="5F142065"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81.46</w:t>
            </w:r>
          </w:p>
        </w:tc>
        <w:tc>
          <w:tcPr>
            <w:tcW w:w="31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9933C8" w14:textId="10689E8D"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Emotion Regulation</w:t>
            </w:r>
          </w:p>
        </w:tc>
      </w:tr>
      <w:tr w:rsidR="003C3C11" w:rsidRPr="00C7359A" w14:paraId="451BA5B4" w14:textId="77777777" w:rsidTr="00AC3372">
        <w:trPr>
          <w:jc w:val="center"/>
        </w:trPr>
        <w:tc>
          <w:tcPr>
            <w:tcW w:w="1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B7D94E" w14:textId="2E0F2650"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108</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D0F306" w14:textId="1B136DBC"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30</w:t>
            </w:r>
          </w:p>
        </w:tc>
        <w:tc>
          <w:tcPr>
            <w:tcW w:w="1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07F4F5" w14:textId="78737272"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15.73</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4D5BA9" w14:textId="222BBD6D"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47.63</w:t>
            </w:r>
          </w:p>
        </w:tc>
        <w:tc>
          <w:tcPr>
            <w:tcW w:w="31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C2113A" w14:textId="18973827"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Domestic Violence</w:t>
            </w:r>
          </w:p>
        </w:tc>
      </w:tr>
      <w:tr w:rsidR="003C3C11" w:rsidRPr="00C7359A" w14:paraId="32D43FBB" w14:textId="77777777" w:rsidTr="00AC3372">
        <w:trPr>
          <w:jc w:val="center"/>
        </w:trPr>
        <w:tc>
          <w:tcPr>
            <w:tcW w:w="1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413A13" w14:textId="529EE99C"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56</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3CDD25" w14:textId="7B7FFFEE"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18</w:t>
            </w:r>
          </w:p>
        </w:tc>
        <w:tc>
          <w:tcPr>
            <w:tcW w:w="1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FCB780" w14:textId="4757E9A5"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8.11</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186212" w14:textId="68DA71A7"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30.86</w:t>
            </w:r>
          </w:p>
        </w:tc>
        <w:tc>
          <w:tcPr>
            <w:tcW w:w="31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772BB2" w14:textId="701ABA22"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Marital Conflict</w:t>
            </w:r>
          </w:p>
        </w:tc>
      </w:tr>
      <w:tr w:rsidR="003C3C11" w:rsidRPr="00C7359A" w14:paraId="5D7A0F28" w14:textId="77777777" w:rsidTr="00AC3372">
        <w:trPr>
          <w:jc w:val="center"/>
        </w:trPr>
        <w:tc>
          <w:tcPr>
            <w:tcW w:w="1283" w:type="dxa"/>
            <w:tcBorders>
              <w:top w:val="single" w:sz="4" w:space="0" w:color="FFFFFF" w:themeColor="background1"/>
              <w:left w:val="single" w:sz="4" w:space="0" w:color="FFFFFF" w:themeColor="background1"/>
              <w:right w:val="single" w:sz="4" w:space="0" w:color="FFFFFF" w:themeColor="background1"/>
            </w:tcBorders>
            <w:vAlign w:val="center"/>
          </w:tcPr>
          <w:p w14:paraId="139DAA59" w14:textId="62F6D07F"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79</w:t>
            </w:r>
          </w:p>
        </w:tc>
        <w:tc>
          <w:tcPr>
            <w:tcW w:w="1397" w:type="dxa"/>
            <w:tcBorders>
              <w:top w:val="single" w:sz="4" w:space="0" w:color="FFFFFF" w:themeColor="background1"/>
              <w:left w:val="single" w:sz="4" w:space="0" w:color="FFFFFF" w:themeColor="background1"/>
              <w:right w:val="single" w:sz="4" w:space="0" w:color="FFFFFF" w:themeColor="background1"/>
            </w:tcBorders>
            <w:vAlign w:val="center"/>
          </w:tcPr>
          <w:p w14:paraId="778DCFFA" w14:textId="696B4B9D" w:rsidR="003C3C11" w:rsidRPr="00C7359A" w:rsidRDefault="003C3C1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16</w:t>
            </w:r>
          </w:p>
        </w:tc>
        <w:tc>
          <w:tcPr>
            <w:tcW w:w="1381" w:type="dxa"/>
            <w:tcBorders>
              <w:top w:val="single" w:sz="4" w:space="0" w:color="FFFFFF" w:themeColor="background1"/>
              <w:left w:val="single" w:sz="4" w:space="0" w:color="FFFFFF" w:themeColor="background1"/>
              <w:right w:val="single" w:sz="4" w:space="0" w:color="FFFFFF" w:themeColor="background1"/>
            </w:tcBorders>
            <w:vAlign w:val="center"/>
          </w:tcPr>
          <w:p w14:paraId="1670975E" w14:textId="4FFE47B0"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14.18</w:t>
            </w:r>
          </w:p>
        </w:tc>
        <w:tc>
          <w:tcPr>
            <w:tcW w:w="1260" w:type="dxa"/>
            <w:tcBorders>
              <w:top w:val="single" w:sz="4" w:space="0" w:color="FFFFFF" w:themeColor="background1"/>
              <w:left w:val="single" w:sz="4" w:space="0" w:color="FFFFFF" w:themeColor="background1"/>
              <w:right w:val="single" w:sz="4" w:space="0" w:color="FFFFFF" w:themeColor="background1"/>
            </w:tcBorders>
            <w:vAlign w:val="center"/>
          </w:tcPr>
          <w:p w14:paraId="786BBA33" w14:textId="04BB3BBA"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23.59</w:t>
            </w:r>
          </w:p>
        </w:tc>
        <w:tc>
          <w:tcPr>
            <w:tcW w:w="3166" w:type="dxa"/>
            <w:tcBorders>
              <w:top w:val="single" w:sz="4" w:space="0" w:color="FFFFFF" w:themeColor="background1"/>
              <w:left w:val="single" w:sz="4" w:space="0" w:color="FFFFFF" w:themeColor="background1"/>
              <w:right w:val="single" w:sz="4" w:space="0" w:color="FFFFFF" w:themeColor="background1"/>
            </w:tcBorders>
            <w:vAlign w:val="center"/>
          </w:tcPr>
          <w:p w14:paraId="57D33A8D" w14:textId="22EF853D" w:rsidR="003C3C11" w:rsidRPr="00C7359A" w:rsidRDefault="003C3C1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Father Abuse</w:t>
            </w:r>
          </w:p>
        </w:tc>
      </w:tr>
    </w:tbl>
    <w:bookmarkEnd w:id="8"/>
    <w:p w14:paraId="7B3C03C8" w14:textId="20D0E8BA" w:rsidR="0024607C" w:rsidRPr="00C7359A" w:rsidRDefault="0024607C" w:rsidP="0024607C">
      <w:pPr>
        <w:bidi w:val="0"/>
        <w:spacing w:before="100" w:beforeAutospacing="1" w:after="100" w:afterAutospacing="1"/>
        <w:rPr>
          <w:rFonts w:asciiTheme="majorBidi" w:eastAsia="Times New Roman" w:hAnsiTheme="majorBidi" w:cstheme="majorBidi"/>
          <w:sz w:val="24"/>
          <w:szCs w:val="24"/>
          <w:rtl/>
          <w:lang w:bidi="fa-IR"/>
        </w:rPr>
      </w:pPr>
      <w:r w:rsidRPr="00C7359A">
        <w:rPr>
          <w:rFonts w:asciiTheme="majorBidi" w:hAnsiTheme="majorBidi" w:cstheme="majorBidi"/>
          <w:sz w:val="24"/>
          <w:szCs w:val="24"/>
        </w:rPr>
        <w:t xml:space="preserve">Table </w:t>
      </w:r>
      <w:r w:rsidR="00CC4F12" w:rsidRPr="00C7359A">
        <w:rPr>
          <w:rFonts w:asciiTheme="majorBidi" w:hAnsiTheme="majorBidi" w:cstheme="majorBidi"/>
          <w:sz w:val="24"/>
          <w:szCs w:val="24"/>
        </w:rPr>
        <w:t>4</w:t>
      </w:r>
      <w:r w:rsidRPr="00C7359A">
        <w:rPr>
          <w:rFonts w:asciiTheme="majorBidi" w:hAnsiTheme="majorBidi" w:cstheme="majorBidi"/>
          <w:sz w:val="24"/>
          <w:szCs w:val="24"/>
        </w:rPr>
        <w:t xml:space="preserve"> shows correlations between </w:t>
      </w:r>
      <w:r w:rsidR="00410043" w:rsidRPr="00C7359A">
        <w:rPr>
          <w:rFonts w:asciiTheme="majorBidi" w:hAnsiTheme="majorBidi" w:cstheme="majorBidi"/>
          <w:sz w:val="24"/>
          <w:szCs w:val="24"/>
        </w:rPr>
        <w:t xml:space="preserve">the </w:t>
      </w:r>
      <w:r w:rsidR="00410043" w:rsidRPr="00C7359A">
        <w:rPr>
          <w:rFonts w:asciiTheme="majorBidi" w:eastAsia="Times New Roman" w:hAnsiTheme="majorBidi" w:cstheme="majorBidi"/>
          <w:sz w:val="24"/>
          <w:szCs w:val="24"/>
        </w:rPr>
        <w:t>correlate’s</w:t>
      </w:r>
      <w:r w:rsidR="00E701E9" w:rsidRPr="00C7359A">
        <w:rPr>
          <w:rFonts w:asciiTheme="majorBidi" w:eastAsia="Times New Roman" w:hAnsiTheme="majorBidi" w:cstheme="majorBidi"/>
          <w:sz w:val="24"/>
          <w:szCs w:val="24"/>
        </w:rPr>
        <w:t xml:space="preserve"> </w:t>
      </w:r>
      <w:r w:rsidRPr="00C7359A">
        <w:rPr>
          <w:rFonts w:asciiTheme="majorBidi" w:hAnsiTheme="majorBidi" w:cstheme="majorBidi"/>
          <w:sz w:val="24"/>
          <w:szCs w:val="24"/>
        </w:rPr>
        <w:t xml:space="preserve">variables and father abuse: resilience (-0.17), emotion regulation (-0.19), domestic violence (0.50), and marital conflict (0.60), all significant. For path analysis, assumptions were checked: no missing data; no univariate outliers (Z-scores within ±3 SD); normality confirmed (skewness&lt; 3, kurtosis&lt; 10)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&lt;EndNote&gt;&lt;Cite&gt;&lt;Author&gt;Morovati&lt;/Author&gt;&lt;Year&gt;2013&lt;/Year&gt;&lt;RecNum&gt;29&lt;/RecNum&gt;&lt;DisplayText&gt;(Morovati et al., 2013)&lt;/DisplayText&gt;&lt;record&gt;&lt;rec-number&gt;29&lt;/rec-number&gt;&lt;foreign-keys&gt;&lt;key app="EN" db-id="pv5z9x259efp9beawp15v2wsw2t0s2fr25wz" timestamp="1743664174"&gt;29&lt;/key&gt;&lt;/foreign-keys&gt;&lt;ref-type name="Journal Article"&gt;17&lt;/ref-type&gt;&lt;contributors&gt;&lt;authors&gt;&lt;author&gt;Morovati, Z&lt;/author&gt;&lt;author&gt;Shehni Yailagh, M&lt;/author&gt;&lt;author&gt;Mehrabizadeh Honarmand, M&lt;/author&gt;&lt;author&gt;Kianpoor Ghahfarokhi, F&lt;/author&gt;&lt;/authors&gt;&lt;/contributors&gt;&lt;titles&gt;&lt;title&gt;The Casual Relationship Between Perceived Constructive Learning Environment and Mathematics Performance with Mediating Role of Intrinsic Goal Orientation, Task Value, Attitude Toward Mathematics and Mathematics Self Efficacy of Male Junior High School Students in Ahvaz&lt;/title&gt;&lt;secondary-title&gt;Psychological Achievements&lt;/secondary-title&gt;&lt;/titles&gt;&lt;periodical&gt;&lt;full-title&gt;Psychological Achievements&lt;/full-title&gt;&lt;/periodical&gt;&lt;pages&gt;91-122&lt;/pages&gt;&lt;volume&gt;20&lt;/volume&gt;&lt;number&gt;1&lt;/number&gt;&lt;dates&gt;&lt;year&gt;2013&lt;/year&gt;&lt;/dates&gt;&lt;isbn&gt;2228-6144&lt;/isbn&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(Morovati et al., 2013)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and no multicollinearity (tolerance &gt; 0.10, VIF &lt; 10).</w:t>
      </w:r>
    </w:p>
    <w:p w14:paraId="570A54A5" w14:textId="49EE12CD" w:rsidR="005715E9" w:rsidRPr="00C7359A" w:rsidRDefault="005715E9" w:rsidP="00FA3243">
      <w:pPr>
        <w:pStyle w:val="Style1"/>
        <w:bidi w:val="0"/>
        <w:rPr>
          <w:rFonts w:asciiTheme="majorBidi" w:hAnsiTheme="majorBidi" w:cstheme="majorBidi"/>
          <w:rtl/>
        </w:rPr>
      </w:pPr>
      <w:bookmarkStart w:id="9" w:name="_Hlk205982924"/>
      <w:r w:rsidRPr="00C7359A">
        <w:rPr>
          <w:rFonts w:asciiTheme="majorBidi" w:hAnsiTheme="majorBidi" w:cstheme="majorBidi"/>
        </w:rPr>
        <w:t xml:space="preserve">Table </w:t>
      </w:r>
      <w:r w:rsidR="00CC4F12" w:rsidRPr="00C7359A">
        <w:rPr>
          <w:rFonts w:asciiTheme="majorBidi" w:hAnsiTheme="majorBidi" w:cstheme="majorBidi"/>
        </w:rPr>
        <w:t>4</w:t>
      </w:r>
      <w:r w:rsidRPr="00C7359A">
        <w:rPr>
          <w:rFonts w:asciiTheme="majorBidi" w:hAnsiTheme="majorBidi" w:cstheme="majorBidi"/>
        </w:rPr>
        <w:t>. Pearson Correlation Coefficient Results</w:t>
      </w:r>
    </w:p>
    <w:tbl>
      <w:tblPr>
        <w:tblStyle w:val="TableGrid1"/>
        <w:bidiVisual/>
        <w:tblW w:w="9350" w:type="dxa"/>
        <w:jc w:val="right"/>
        <w:tblLook w:val="04A0" w:firstRow="1" w:lastRow="0" w:firstColumn="1" w:lastColumn="0" w:noHBand="0" w:noVBand="1"/>
      </w:tblPr>
      <w:tblGrid>
        <w:gridCol w:w="1206"/>
        <w:gridCol w:w="1231"/>
        <w:gridCol w:w="1328"/>
        <w:gridCol w:w="1335"/>
        <w:gridCol w:w="1223"/>
        <w:gridCol w:w="3027"/>
      </w:tblGrid>
      <w:tr w:rsidR="005715E9" w:rsidRPr="00C7359A" w14:paraId="5B109607" w14:textId="77777777" w:rsidTr="00AC3372">
        <w:trPr>
          <w:jc w:val="right"/>
        </w:trPr>
        <w:tc>
          <w:tcPr>
            <w:tcW w:w="1206" w:type="dxa"/>
            <w:tcBorders>
              <w:left w:val="single" w:sz="4" w:space="0" w:color="FFFFFF" w:themeColor="background1"/>
              <w:right w:val="single" w:sz="4" w:space="0" w:color="FFFFFF" w:themeColor="background1"/>
            </w:tcBorders>
          </w:tcPr>
          <w:p w14:paraId="19EBCE85" w14:textId="1F0E1BE9" w:rsidR="005715E9" w:rsidRPr="00C7359A" w:rsidRDefault="005715E9" w:rsidP="00D40D23">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5</w:t>
            </w:r>
          </w:p>
        </w:tc>
        <w:tc>
          <w:tcPr>
            <w:tcW w:w="1231" w:type="dxa"/>
            <w:tcBorders>
              <w:left w:val="single" w:sz="4" w:space="0" w:color="FFFFFF" w:themeColor="background1"/>
              <w:right w:val="single" w:sz="4" w:space="0" w:color="FFFFFF" w:themeColor="background1"/>
            </w:tcBorders>
            <w:vAlign w:val="center"/>
          </w:tcPr>
          <w:p w14:paraId="7D964CCA" w14:textId="003C072C" w:rsidR="005715E9" w:rsidRPr="00C7359A" w:rsidRDefault="005715E9" w:rsidP="00D40D23">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4</w:t>
            </w:r>
          </w:p>
        </w:tc>
        <w:tc>
          <w:tcPr>
            <w:tcW w:w="1328" w:type="dxa"/>
            <w:tcBorders>
              <w:left w:val="single" w:sz="4" w:space="0" w:color="FFFFFF" w:themeColor="background1"/>
              <w:right w:val="single" w:sz="4" w:space="0" w:color="FFFFFF" w:themeColor="background1"/>
            </w:tcBorders>
            <w:vAlign w:val="center"/>
          </w:tcPr>
          <w:p w14:paraId="0A0CDF7E" w14:textId="5A26FC29" w:rsidR="005715E9" w:rsidRPr="00C7359A" w:rsidRDefault="005715E9" w:rsidP="00D40D23">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3</w:t>
            </w:r>
          </w:p>
        </w:tc>
        <w:tc>
          <w:tcPr>
            <w:tcW w:w="1335" w:type="dxa"/>
            <w:tcBorders>
              <w:left w:val="single" w:sz="4" w:space="0" w:color="FFFFFF" w:themeColor="background1"/>
              <w:right w:val="single" w:sz="4" w:space="0" w:color="FFFFFF" w:themeColor="background1"/>
            </w:tcBorders>
            <w:vAlign w:val="center"/>
          </w:tcPr>
          <w:p w14:paraId="2AE68CDD" w14:textId="106978EA" w:rsidR="005715E9" w:rsidRPr="00C7359A" w:rsidRDefault="005715E9" w:rsidP="00D40D23">
            <w:pPr>
              <w:tabs>
                <w:tab w:val="left" w:pos="2899"/>
                <w:tab w:val="center" w:pos="4680"/>
              </w:tabs>
              <w:rPr>
                <w:rFonts w:ascii="Times New Roman" w:eastAsia="Times New Roman" w:hAnsi="Times New Roman" w:cs="Times New Roman"/>
                <w:b/>
                <w:bCs/>
                <w:sz w:val="20"/>
                <w:szCs w:val="20"/>
                <w:rtl/>
              </w:rPr>
            </w:pPr>
            <w:r w:rsidRPr="00C7359A">
              <w:rPr>
                <w:rFonts w:ascii="Times New Roman" w:eastAsia="Times New Roman" w:hAnsi="Times New Roman" w:cs="Times New Roman"/>
                <w:b/>
                <w:bCs/>
                <w:sz w:val="20"/>
                <w:szCs w:val="20"/>
              </w:rPr>
              <w:t>2</w:t>
            </w:r>
          </w:p>
        </w:tc>
        <w:tc>
          <w:tcPr>
            <w:tcW w:w="1223" w:type="dxa"/>
            <w:tcBorders>
              <w:left w:val="single" w:sz="4" w:space="0" w:color="FFFFFF" w:themeColor="background1"/>
              <w:right w:val="single" w:sz="4" w:space="0" w:color="FFFFFF" w:themeColor="background1"/>
            </w:tcBorders>
            <w:vAlign w:val="center"/>
          </w:tcPr>
          <w:p w14:paraId="69B6B494" w14:textId="41C92C20" w:rsidR="005715E9" w:rsidRPr="00C7359A" w:rsidRDefault="005715E9" w:rsidP="00D40D23">
            <w:pPr>
              <w:tabs>
                <w:tab w:val="left" w:pos="2899"/>
                <w:tab w:val="center" w:pos="4680"/>
              </w:tabs>
              <w:rPr>
                <w:rFonts w:ascii="Times New Roman" w:eastAsia="Times New Roman" w:hAnsi="Times New Roman" w:cs="Times New Roman"/>
                <w:b/>
                <w:bCs/>
                <w:sz w:val="20"/>
                <w:szCs w:val="20"/>
                <w:rtl/>
              </w:rPr>
            </w:pPr>
            <w:r w:rsidRPr="00C7359A">
              <w:rPr>
                <w:rFonts w:ascii="Times New Roman" w:eastAsia="Times New Roman" w:hAnsi="Times New Roman" w:cs="Times New Roman"/>
                <w:b/>
                <w:bCs/>
                <w:sz w:val="20"/>
                <w:szCs w:val="20"/>
              </w:rPr>
              <w:t>1</w:t>
            </w:r>
          </w:p>
        </w:tc>
        <w:tc>
          <w:tcPr>
            <w:tcW w:w="3027" w:type="dxa"/>
            <w:tcBorders>
              <w:left w:val="single" w:sz="4" w:space="0" w:color="FFFFFF" w:themeColor="background1"/>
              <w:right w:val="single" w:sz="4" w:space="0" w:color="FFFFFF" w:themeColor="background1"/>
            </w:tcBorders>
            <w:vAlign w:val="center"/>
          </w:tcPr>
          <w:p w14:paraId="213A77BF" w14:textId="77777777" w:rsidR="005715E9" w:rsidRPr="00C7359A" w:rsidRDefault="005715E9"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b/>
                <w:bCs/>
                <w:sz w:val="20"/>
                <w:szCs w:val="20"/>
              </w:rPr>
              <w:t>Variable</w:t>
            </w:r>
          </w:p>
        </w:tc>
      </w:tr>
      <w:tr w:rsidR="005715E9" w:rsidRPr="00C7359A" w14:paraId="3B5B43AA" w14:textId="77777777" w:rsidTr="00AC3372">
        <w:trPr>
          <w:jc w:val="right"/>
        </w:trPr>
        <w:tc>
          <w:tcPr>
            <w:tcW w:w="1206" w:type="dxa"/>
            <w:tcBorders>
              <w:left w:val="single" w:sz="4" w:space="0" w:color="FFFFFF" w:themeColor="background1"/>
              <w:bottom w:val="single" w:sz="4" w:space="0" w:color="FFFFFF" w:themeColor="background1"/>
              <w:right w:val="single" w:sz="4" w:space="0" w:color="FFFFFF" w:themeColor="background1"/>
            </w:tcBorders>
          </w:tcPr>
          <w:p w14:paraId="7437437A" w14:textId="4145AED4" w:rsidR="005715E9" w:rsidRPr="00C7359A" w:rsidRDefault="00FE09E3"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1231" w:type="dxa"/>
            <w:tcBorders>
              <w:left w:val="single" w:sz="4" w:space="0" w:color="FFFFFF" w:themeColor="background1"/>
              <w:bottom w:val="single" w:sz="4" w:space="0" w:color="FFFFFF" w:themeColor="background1"/>
              <w:right w:val="single" w:sz="4" w:space="0" w:color="FFFFFF" w:themeColor="background1"/>
            </w:tcBorders>
            <w:vAlign w:val="center"/>
          </w:tcPr>
          <w:p w14:paraId="26587ADD" w14:textId="0A7EC948" w:rsidR="005715E9" w:rsidRPr="00C7359A" w:rsidRDefault="00FE09E3"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1328" w:type="dxa"/>
            <w:tcBorders>
              <w:left w:val="single" w:sz="4" w:space="0" w:color="FFFFFF" w:themeColor="background1"/>
              <w:bottom w:val="single" w:sz="4" w:space="0" w:color="FFFFFF" w:themeColor="background1"/>
              <w:right w:val="single" w:sz="4" w:space="0" w:color="FFFFFF" w:themeColor="background1"/>
            </w:tcBorders>
            <w:vAlign w:val="center"/>
          </w:tcPr>
          <w:p w14:paraId="2B6E2E7A" w14:textId="1736AABF" w:rsidR="005715E9" w:rsidRPr="00C7359A" w:rsidRDefault="00FE09E3" w:rsidP="00D40D23">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w:t>
            </w:r>
          </w:p>
        </w:tc>
        <w:tc>
          <w:tcPr>
            <w:tcW w:w="1335" w:type="dxa"/>
            <w:tcBorders>
              <w:left w:val="single" w:sz="4" w:space="0" w:color="FFFFFF" w:themeColor="background1"/>
              <w:bottom w:val="single" w:sz="4" w:space="0" w:color="FFFFFF" w:themeColor="background1"/>
              <w:right w:val="single" w:sz="4" w:space="0" w:color="FFFFFF" w:themeColor="background1"/>
            </w:tcBorders>
            <w:vAlign w:val="center"/>
          </w:tcPr>
          <w:p w14:paraId="3CF9CF05" w14:textId="2A0FC6EF" w:rsidR="005715E9" w:rsidRPr="00C7359A" w:rsidRDefault="00FE09E3"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w:t>
            </w:r>
          </w:p>
        </w:tc>
        <w:tc>
          <w:tcPr>
            <w:tcW w:w="1223" w:type="dxa"/>
            <w:tcBorders>
              <w:left w:val="single" w:sz="4" w:space="0" w:color="FFFFFF" w:themeColor="background1"/>
              <w:bottom w:val="single" w:sz="4" w:space="0" w:color="FFFFFF" w:themeColor="background1"/>
              <w:right w:val="single" w:sz="4" w:space="0" w:color="FFFFFF" w:themeColor="background1"/>
            </w:tcBorders>
            <w:vAlign w:val="center"/>
          </w:tcPr>
          <w:p w14:paraId="5687BE58" w14:textId="1551D45A" w:rsidR="005715E9" w:rsidRPr="00C7359A" w:rsidRDefault="00FE09E3"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w:t>
            </w:r>
          </w:p>
        </w:tc>
        <w:tc>
          <w:tcPr>
            <w:tcW w:w="3027" w:type="dxa"/>
            <w:tcBorders>
              <w:left w:val="single" w:sz="4" w:space="0" w:color="FFFFFF" w:themeColor="background1"/>
              <w:bottom w:val="single" w:sz="4" w:space="0" w:color="FFFFFF" w:themeColor="background1"/>
              <w:right w:val="single" w:sz="4" w:space="0" w:color="FFFFFF" w:themeColor="background1"/>
            </w:tcBorders>
            <w:vAlign w:val="center"/>
          </w:tcPr>
          <w:p w14:paraId="309E1368" w14:textId="77777777" w:rsidR="005715E9" w:rsidRPr="00C7359A" w:rsidRDefault="005715E9"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Resilience</w:t>
            </w:r>
          </w:p>
        </w:tc>
      </w:tr>
      <w:tr w:rsidR="005715E9" w:rsidRPr="00C7359A" w14:paraId="3F3E8670" w14:textId="77777777" w:rsidTr="00AC3372">
        <w:trPr>
          <w:jc w:val="right"/>
        </w:trPr>
        <w:tc>
          <w:tcPr>
            <w:tcW w:w="1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8C827A" w14:textId="2B74E684" w:rsidR="005715E9" w:rsidRPr="00C7359A" w:rsidRDefault="00FE09E3"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3FA427" w14:textId="1EF6D0BB" w:rsidR="005715E9" w:rsidRPr="00C7359A" w:rsidRDefault="00FE09E3"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13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894C61" w14:textId="3D6BFF29" w:rsidR="005715E9" w:rsidRPr="00C7359A" w:rsidRDefault="00FE09E3"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1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43E167" w14:textId="76E31136" w:rsidR="005715E9" w:rsidRPr="00C7359A" w:rsidRDefault="00FE09E3"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w:t>
            </w:r>
          </w:p>
        </w:tc>
        <w:tc>
          <w:tcPr>
            <w:tcW w:w="12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2B2726" w14:textId="0D3FDC97" w:rsidR="005715E9" w:rsidRPr="00C7359A" w:rsidRDefault="005715E9"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0.17</w:t>
            </w:r>
            <w:r w:rsidRPr="00C7359A">
              <w:rPr>
                <w:rFonts w:ascii="Times New Roman" w:eastAsia="Times New Roman" w:hAnsi="Times New Roman" w:cs="Times New Roman"/>
                <w:sz w:val="20"/>
                <w:szCs w:val="20"/>
                <w:vertAlign w:val="superscript"/>
              </w:rPr>
              <w:t>*</w:t>
            </w:r>
          </w:p>
        </w:tc>
        <w:tc>
          <w:tcPr>
            <w:tcW w:w="3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89CB07" w14:textId="77777777" w:rsidR="005715E9" w:rsidRPr="00C7359A" w:rsidRDefault="005715E9"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Emotion Regulation</w:t>
            </w:r>
          </w:p>
        </w:tc>
      </w:tr>
      <w:tr w:rsidR="005715E9" w:rsidRPr="00C7359A" w14:paraId="32C0CF07" w14:textId="77777777" w:rsidTr="00AC3372">
        <w:trPr>
          <w:jc w:val="right"/>
        </w:trPr>
        <w:tc>
          <w:tcPr>
            <w:tcW w:w="1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5C34E0" w14:textId="1FA38D9E" w:rsidR="005715E9" w:rsidRPr="00C7359A" w:rsidRDefault="00FE09E3"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B847AF" w14:textId="4AB1E414" w:rsidR="005715E9" w:rsidRPr="00C7359A" w:rsidRDefault="00FE09E3"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13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4A2EBFA" w14:textId="3B072137" w:rsidR="005715E9" w:rsidRPr="00C7359A" w:rsidRDefault="00FE09E3"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1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43A2C6" w14:textId="560097CC" w:rsidR="005715E9" w:rsidRPr="00C7359A" w:rsidRDefault="005715E9"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-0.04</w:t>
            </w:r>
          </w:p>
        </w:tc>
        <w:tc>
          <w:tcPr>
            <w:tcW w:w="12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C84E4F" w14:textId="109D8A6A" w:rsidR="005715E9" w:rsidRPr="00C7359A" w:rsidRDefault="005715E9"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-0.04</w:t>
            </w:r>
          </w:p>
        </w:tc>
        <w:tc>
          <w:tcPr>
            <w:tcW w:w="3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71185E" w14:textId="77777777" w:rsidR="005715E9" w:rsidRPr="00C7359A" w:rsidRDefault="005715E9"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Domestic Violence</w:t>
            </w:r>
          </w:p>
        </w:tc>
      </w:tr>
      <w:tr w:rsidR="005715E9" w:rsidRPr="00C7359A" w14:paraId="08CD106E" w14:textId="77777777" w:rsidTr="00AC3372">
        <w:trPr>
          <w:jc w:val="right"/>
        </w:trPr>
        <w:tc>
          <w:tcPr>
            <w:tcW w:w="1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523186" w14:textId="76EEDFCF" w:rsidR="005715E9" w:rsidRPr="00C7359A" w:rsidRDefault="00FE09E3"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D30334" w14:textId="5F22EC56" w:rsidR="005715E9" w:rsidRPr="00C7359A" w:rsidRDefault="00FE09E3"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13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2EBC8E" w14:textId="22EA0268" w:rsidR="005715E9" w:rsidRPr="00C7359A" w:rsidRDefault="005715E9"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0.46</w:t>
            </w:r>
            <w:r w:rsidRPr="00C7359A">
              <w:rPr>
                <w:rFonts w:ascii="Times New Roman" w:eastAsia="Times New Roman" w:hAnsi="Times New Roman" w:cs="Times New Roman"/>
                <w:sz w:val="20"/>
                <w:szCs w:val="20"/>
                <w:vertAlign w:val="superscript"/>
              </w:rPr>
              <w:t>**</w:t>
            </w:r>
          </w:p>
        </w:tc>
        <w:tc>
          <w:tcPr>
            <w:tcW w:w="1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04652E" w14:textId="0E0C4473" w:rsidR="005715E9" w:rsidRPr="00C7359A" w:rsidRDefault="005715E9"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0.05</w:t>
            </w:r>
          </w:p>
        </w:tc>
        <w:tc>
          <w:tcPr>
            <w:tcW w:w="12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AA8E7F" w14:textId="0584F65C" w:rsidR="005715E9" w:rsidRPr="00C7359A" w:rsidRDefault="005715E9"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-0.17</w:t>
            </w:r>
            <w:r w:rsidRPr="00C7359A">
              <w:rPr>
                <w:rFonts w:ascii="Times New Roman" w:eastAsia="Times New Roman" w:hAnsi="Times New Roman" w:cs="Times New Roman"/>
                <w:sz w:val="20"/>
                <w:szCs w:val="20"/>
                <w:vertAlign w:val="superscript"/>
              </w:rPr>
              <w:t>*</w:t>
            </w:r>
          </w:p>
        </w:tc>
        <w:tc>
          <w:tcPr>
            <w:tcW w:w="3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29707C" w14:textId="77777777" w:rsidR="005715E9" w:rsidRPr="00C7359A" w:rsidRDefault="005715E9"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Marital Conflict</w:t>
            </w:r>
          </w:p>
        </w:tc>
      </w:tr>
      <w:tr w:rsidR="005715E9" w:rsidRPr="00C7359A" w14:paraId="563D9EAD" w14:textId="77777777" w:rsidTr="00AC3372">
        <w:trPr>
          <w:jc w:val="right"/>
        </w:trPr>
        <w:tc>
          <w:tcPr>
            <w:tcW w:w="1206" w:type="dxa"/>
            <w:tcBorders>
              <w:top w:val="single" w:sz="4" w:space="0" w:color="FFFFFF" w:themeColor="background1"/>
              <w:left w:val="single" w:sz="4" w:space="0" w:color="FFFFFF" w:themeColor="background1"/>
              <w:right w:val="single" w:sz="4" w:space="0" w:color="FFFFFF" w:themeColor="background1"/>
            </w:tcBorders>
          </w:tcPr>
          <w:p w14:paraId="6E17B881" w14:textId="54F0C2DC" w:rsidR="005715E9" w:rsidRPr="00C7359A" w:rsidRDefault="00FE09E3"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w:t>
            </w:r>
          </w:p>
        </w:tc>
        <w:tc>
          <w:tcPr>
            <w:tcW w:w="1231" w:type="dxa"/>
            <w:tcBorders>
              <w:top w:val="single" w:sz="4" w:space="0" w:color="FFFFFF" w:themeColor="background1"/>
              <w:left w:val="single" w:sz="4" w:space="0" w:color="FFFFFF" w:themeColor="background1"/>
              <w:right w:val="single" w:sz="4" w:space="0" w:color="FFFFFF" w:themeColor="background1"/>
            </w:tcBorders>
            <w:vAlign w:val="center"/>
          </w:tcPr>
          <w:p w14:paraId="3DFBF519" w14:textId="03BA3D3F" w:rsidR="005715E9" w:rsidRPr="00C7359A" w:rsidRDefault="005715E9"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0.60</w:t>
            </w:r>
            <w:r w:rsidRPr="00C7359A">
              <w:rPr>
                <w:rFonts w:ascii="Times New Roman" w:eastAsia="Times New Roman" w:hAnsi="Times New Roman" w:cs="Times New Roman"/>
                <w:sz w:val="20"/>
                <w:szCs w:val="20"/>
                <w:vertAlign w:val="superscript"/>
              </w:rPr>
              <w:t>**</w:t>
            </w:r>
          </w:p>
        </w:tc>
        <w:tc>
          <w:tcPr>
            <w:tcW w:w="1328" w:type="dxa"/>
            <w:tcBorders>
              <w:top w:val="single" w:sz="4" w:space="0" w:color="FFFFFF" w:themeColor="background1"/>
              <w:left w:val="single" w:sz="4" w:space="0" w:color="FFFFFF" w:themeColor="background1"/>
              <w:right w:val="single" w:sz="4" w:space="0" w:color="FFFFFF" w:themeColor="background1"/>
            </w:tcBorders>
            <w:vAlign w:val="center"/>
          </w:tcPr>
          <w:p w14:paraId="05F68F36" w14:textId="066B07AE" w:rsidR="005715E9" w:rsidRPr="00C7359A" w:rsidRDefault="005715E9"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0.50</w:t>
            </w:r>
            <w:r w:rsidRPr="00C7359A">
              <w:rPr>
                <w:rFonts w:ascii="Times New Roman" w:eastAsia="Times New Roman" w:hAnsi="Times New Roman" w:cs="Times New Roman"/>
                <w:sz w:val="20"/>
                <w:szCs w:val="20"/>
                <w:vertAlign w:val="superscript"/>
              </w:rPr>
              <w:t>**</w:t>
            </w:r>
          </w:p>
        </w:tc>
        <w:tc>
          <w:tcPr>
            <w:tcW w:w="1335" w:type="dxa"/>
            <w:tcBorders>
              <w:top w:val="single" w:sz="4" w:space="0" w:color="FFFFFF" w:themeColor="background1"/>
              <w:left w:val="single" w:sz="4" w:space="0" w:color="FFFFFF" w:themeColor="background1"/>
              <w:right w:val="single" w:sz="4" w:space="0" w:color="FFFFFF" w:themeColor="background1"/>
            </w:tcBorders>
            <w:vAlign w:val="center"/>
          </w:tcPr>
          <w:p w14:paraId="5EE0B6E6" w14:textId="37545126" w:rsidR="005715E9" w:rsidRPr="00C7359A" w:rsidRDefault="005715E9"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-0.19</w:t>
            </w:r>
            <w:r w:rsidRPr="00C7359A">
              <w:rPr>
                <w:rFonts w:ascii="Times New Roman" w:eastAsia="Times New Roman" w:hAnsi="Times New Roman" w:cs="Times New Roman"/>
                <w:sz w:val="20"/>
                <w:szCs w:val="20"/>
                <w:vertAlign w:val="superscript"/>
              </w:rPr>
              <w:t>*</w:t>
            </w:r>
          </w:p>
        </w:tc>
        <w:tc>
          <w:tcPr>
            <w:tcW w:w="1223" w:type="dxa"/>
            <w:tcBorders>
              <w:top w:val="single" w:sz="4" w:space="0" w:color="FFFFFF" w:themeColor="background1"/>
              <w:left w:val="single" w:sz="4" w:space="0" w:color="FFFFFF" w:themeColor="background1"/>
              <w:right w:val="single" w:sz="4" w:space="0" w:color="FFFFFF" w:themeColor="background1"/>
            </w:tcBorders>
            <w:vAlign w:val="center"/>
          </w:tcPr>
          <w:p w14:paraId="6DD57CCE" w14:textId="685F5C13" w:rsidR="005715E9" w:rsidRPr="00C7359A" w:rsidRDefault="005715E9"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-0.17</w:t>
            </w:r>
            <w:r w:rsidRPr="00C7359A">
              <w:rPr>
                <w:rFonts w:ascii="Times New Roman" w:eastAsia="Times New Roman" w:hAnsi="Times New Roman" w:cs="Times New Roman"/>
                <w:sz w:val="20"/>
                <w:szCs w:val="20"/>
                <w:vertAlign w:val="superscript"/>
              </w:rPr>
              <w:t>*</w:t>
            </w:r>
          </w:p>
        </w:tc>
        <w:tc>
          <w:tcPr>
            <w:tcW w:w="3027" w:type="dxa"/>
            <w:tcBorders>
              <w:top w:val="single" w:sz="4" w:space="0" w:color="FFFFFF" w:themeColor="background1"/>
              <w:left w:val="single" w:sz="4" w:space="0" w:color="FFFFFF" w:themeColor="background1"/>
              <w:right w:val="single" w:sz="4" w:space="0" w:color="FFFFFF" w:themeColor="background1"/>
            </w:tcBorders>
            <w:vAlign w:val="center"/>
          </w:tcPr>
          <w:p w14:paraId="3221D037" w14:textId="77777777" w:rsidR="005715E9" w:rsidRPr="00C7359A" w:rsidRDefault="005715E9"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Father Abuse</w:t>
            </w:r>
          </w:p>
        </w:tc>
      </w:tr>
    </w:tbl>
    <w:p w14:paraId="73C83739" w14:textId="03EF5258" w:rsidR="00C22D46" w:rsidRPr="00C7359A" w:rsidRDefault="00C22D46" w:rsidP="00C22D46">
      <w:pPr>
        <w:tabs>
          <w:tab w:val="left" w:pos="2899"/>
          <w:tab w:val="center" w:pos="4680"/>
        </w:tabs>
        <w:bidi w:val="0"/>
        <w:rPr>
          <w:rFonts w:cs="B Nazanin"/>
          <w:sz w:val="20"/>
          <w:szCs w:val="20"/>
          <w:rtl/>
          <w:lang w:bidi="fa-IR"/>
        </w:rPr>
      </w:pPr>
      <w:r w:rsidRPr="00C7359A">
        <w:rPr>
          <w:rFonts w:ascii="Times New Roman" w:eastAsia="Times New Roman" w:hAnsi="Times New Roman" w:cs="Times New Roman"/>
          <w:sz w:val="20"/>
          <w:szCs w:val="20"/>
          <w:rtl/>
          <w:lang w:bidi="fa-IR"/>
        </w:rPr>
        <w:t>**</w:t>
      </w:r>
      <w:r w:rsidRPr="00C7359A">
        <w:rPr>
          <w:rFonts w:ascii="Times New Roman" w:eastAsia="Times New Roman" w:hAnsi="Times New Roman" w:cs="B Nazanin"/>
          <w:sz w:val="20"/>
          <w:szCs w:val="20"/>
          <w:lang w:bidi="fa-IR"/>
        </w:rPr>
        <w:t xml:space="preserve"> (P&lt;0/01), </w:t>
      </w:r>
      <w:r w:rsidRPr="00C7359A">
        <w:rPr>
          <w:rFonts w:ascii="Times New Roman" w:eastAsia="Times New Roman" w:hAnsi="Times New Roman" w:cs="Times New Roman"/>
          <w:sz w:val="20"/>
          <w:szCs w:val="20"/>
          <w:rtl/>
          <w:lang w:bidi="fa-IR"/>
        </w:rPr>
        <w:t>*</w:t>
      </w:r>
      <w:r w:rsidRPr="00C7359A">
        <w:rPr>
          <w:rFonts w:ascii="Times New Roman" w:eastAsia="Times New Roman" w:hAnsi="Times New Roman" w:cs="B Nazanin"/>
          <w:sz w:val="20"/>
          <w:szCs w:val="20"/>
          <w:lang w:bidi="fa-IR"/>
        </w:rPr>
        <w:t xml:space="preserve"> (P&lt;0/05)</w:t>
      </w:r>
    </w:p>
    <w:bookmarkEnd w:id="9"/>
    <w:p w14:paraId="23D49BAD" w14:textId="308C86B1" w:rsidR="001E1A70" w:rsidRPr="00C7359A" w:rsidRDefault="001E1A70" w:rsidP="001E1A70">
      <w:pPr>
        <w:bidi w:val="0"/>
        <w:spacing w:before="100" w:beforeAutospacing="1" w:after="100" w:afterAutospacing="1"/>
        <w:rPr>
          <w:rFonts w:asciiTheme="majorBidi" w:eastAsia="Times New Roman" w:hAnsiTheme="majorBidi" w:cstheme="majorBidi"/>
          <w:sz w:val="24"/>
          <w:szCs w:val="24"/>
          <w:rtl/>
          <w:lang w:bidi="fa-IR"/>
        </w:rPr>
      </w:pPr>
      <w:r w:rsidRPr="00C7359A">
        <w:rPr>
          <w:rFonts w:asciiTheme="majorBidi" w:hAnsiTheme="majorBidi" w:cstheme="majorBidi"/>
          <w:sz w:val="24"/>
          <w:szCs w:val="24"/>
        </w:rPr>
        <w:t xml:space="preserve">To examine </w:t>
      </w:r>
      <w:r w:rsidR="00410043" w:rsidRPr="00C7359A">
        <w:rPr>
          <w:rFonts w:asciiTheme="majorBidi" w:hAnsiTheme="majorBidi" w:cstheme="majorBidi"/>
          <w:sz w:val="24"/>
          <w:szCs w:val="24"/>
        </w:rPr>
        <w:t xml:space="preserve">the </w:t>
      </w:r>
      <w:r w:rsidR="00E701E9" w:rsidRPr="00C7359A">
        <w:rPr>
          <w:rFonts w:asciiTheme="majorBidi" w:eastAsia="Times New Roman" w:hAnsiTheme="majorBidi" w:cstheme="majorBidi"/>
          <w:sz w:val="24"/>
          <w:szCs w:val="24"/>
        </w:rPr>
        <w:t xml:space="preserve">correlates </w:t>
      </w:r>
      <w:r w:rsidRPr="00C7359A">
        <w:rPr>
          <w:rFonts w:asciiTheme="majorBidi" w:hAnsiTheme="majorBidi" w:cstheme="majorBidi"/>
          <w:sz w:val="24"/>
          <w:szCs w:val="24"/>
        </w:rPr>
        <w:t xml:space="preserve">of father abuse, domestic violence, parental conflict, emotion regulation, and resilience were entered into a regression model (Enter method). As shown in Table </w:t>
      </w:r>
      <w:r w:rsidR="00CC4F12" w:rsidRPr="00C7359A">
        <w:rPr>
          <w:rFonts w:asciiTheme="majorBidi" w:hAnsiTheme="majorBidi" w:cstheme="majorBidi"/>
          <w:sz w:val="24"/>
          <w:szCs w:val="24"/>
        </w:rPr>
        <w:t>5</w:t>
      </w:r>
      <w:r w:rsidRPr="00C7359A">
        <w:rPr>
          <w:rFonts w:asciiTheme="majorBidi" w:hAnsiTheme="majorBidi" w:cstheme="majorBidi"/>
          <w:sz w:val="24"/>
          <w:szCs w:val="24"/>
        </w:rPr>
        <w:t>, emotion regulation (</w:t>
      </w:r>
      <w:r w:rsidR="003F4DC1" w:rsidRPr="00C7359A">
        <w:rPr>
          <w:rFonts w:asciiTheme="majorBidi" w:hAnsiTheme="majorBidi" w:cstheme="majorBidi"/>
          <w:sz w:val="24"/>
          <w:szCs w:val="24"/>
        </w:rPr>
        <w:t>-</w:t>
      </w:r>
      <w:r w:rsidRPr="00C7359A">
        <w:rPr>
          <w:rFonts w:asciiTheme="majorBidi" w:hAnsiTheme="majorBidi" w:cstheme="majorBidi"/>
          <w:sz w:val="24"/>
          <w:szCs w:val="24"/>
        </w:rPr>
        <w:t>0.</w:t>
      </w:r>
      <w:r w:rsidR="00912286" w:rsidRPr="00C7359A">
        <w:rPr>
          <w:rFonts w:asciiTheme="majorBidi" w:hAnsiTheme="majorBidi" w:cstheme="majorBidi"/>
          <w:sz w:val="24"/>
          <w:szCs w:val="24"/>
        </w:rPr>
        <w:t>18</w:t>
      </w:r>
      <w:r w:rsidRPr="00C7359A">
        <w:rPr>
          <w:rFonts w:asciiTheme="majorBidi" w:hAnsiTheme="majorBidi" w:cstheme="majorBidi"/>
          <w:sz w:val="24"/>
          <w:szCs w:val="24"/>
        </w:rPr>
        <w:t>), domestic violence (0.</w:t>
      </w:r>
      <w:r w:rsidR="00912286" w:rsidRPr="00C7359A">
        <w:rPr>
          <w:rFonts w:asciiTheme="majorBidi" w:hAnsiTheme="majorBidi" w:cstheme="majorBidi"/>
          <w:sz w:val="24"/>
          <w:szCs w:val="24"/>
        </w:rPr>
        <w:t>21</w:t>
      </w:r>
      <w:r w:rsidRPr="00C7359A">
        <w:rPr>
          <w:rFonts w:asciiTheme="majorBidi" w:hAnsiTheme="majorBidi" w:cstheme="majorBidi"/>
          <w:sz w:val="24"/>
          <w:szCs w:val="24"/>
        </w:rPr>
        <w:t>), and marital conflict (0.</w:t>
      </w:r>
      <w:r w:rsidR="00912286" w:rsidRPr="00C7359A">
        <w:rPr>
          <w:rFonts w:asciiTheme="majorBidi" w:hAnsiTheme="majorBidi" w:cstheme="majorBidi"/>
          <w:sz w:val="24"/>
          <w:szCs w:val="24"/>
        </w:rPr>
        <w:t>29</w:t>
      </w:r>
      <w:r w:rsidRPr="00C7359A">
        <w:rPr>
          <w:rFonts w:asciiTheme="majorBidi" w:hAnsiTheme="majorBidi" w:cstheme="majorBidi"/>
          <w:sz w:val="24"/>
          <w:szCs w:val="24"/>
        </w:rPr>
        <w:t xml:space="preserve">) were significant </w:t>
      </w:r>
      <w:r w:rsidR="00E701E9" w:rsidRPr="00C7359A">
        <w:rPr>
          <w:rFonts w:asciiTheme="majorBidi" w:eastAsia="Times New Roman" w:hAnsiTheme="majorBidi" w:cstheme="majorBidi"/>
          <w:sz w:val="24"/>
          <w:szCs w:val="24"/>
        </w:rPr>
        <w:t>correlates</w:t>
      </w:r>
      <w:r w:rsidRPr="00C7359A">
        <w:rPr>
          <w:rFonts w:asciiTheme="majorBidi" w:hAnsiTheme="majorBidi" w:cstheme="majorBidi"/>
          <w:sz w:val="24"/>
          <w:szCs w:val="24"/>
        </w:rPr>
        <w:t>, while resilience was not.</w:t>
      </w:r>
      <w:r w:rsidR="001B36BB" w:rsidRPr="00C7359A">
        <w:rPr>
          <w:rFonts w:asciiTheme="majorBidi" w:hAnsiTheme="majorBidi" w:cstheme="majorBidi"/>
          <w:sz w:val="24"/>
          <w:szCs w:val="24"/>
        </w:rPr>
        <w:t xml:space="preserve"> These results indicate that difficulties in emotion regulation, along with </w:t>
      </w:r>
      <w:r w:rsidR="001B36BB" w:rsidRPr="00C7359A">
        <w:rPr>
          <w:rFonts w:asciiTheme="majorBidi" w:hAnsiTheme="majorBidi" w:cstheme="majorBidi"/>
          <w:sz w:val="24"/>
          <w:szCs w:val="24"/>
        </w:rPr>
        <w:lastRenderedPageBreak/>
        <w:t>higher levels of domestic violence and parental marital conflict, are significant predictors of father abuse.</w:t>
      </w:r>
    </w:p>
    <w:p w14:paraId="5E4215D4" w14:textId="2414D898" w:rsidR="0006745F" w:rsidRPr="00C7359A" w:rsidRDefault="0006745F" w:rsidP="00A87A6C">
      <w:pPr>
        <w:pStyle w:val="Style1"/>
        <w:bidi w:val="0"/>
        <w:rPr>
          <w:rFonts w:asciiTheme="majorBidi" w:hAnsiTheme="majorBidi" w:cstheme="majorBidi"/>
        </w:rPr>
      </w:pPr>
      <w:bookmarkStart w:id="10" w:name="_Hlk205982945"/>
      <w:r w:rsidRPr="00C7359A">
        <w:rPr>
          <w:rFonts w:asciiTheme="majorBidi" w:hAnsiTheme="majorBidi" w:cstheme="majorBidi"/>
        </w:rPr>
        <w:t xml:space="preserve">Table </w:t>
      </w:r>
      <w:r w:rsidR="00CC4F12" w:rsidRPr="00C7359A">
        <w:rPr>
          <w:rFonts w:asciiTheme="majorBidi" w:hAnsiTheme="majorBidi" w:cstheme="majorBidi"/>
        </w:rPr>
        <w:t>5</w:t>
      </w:r>
      <w:r w:rsidRPr="00C7359A">
        <w:rPr>
          <w:rFonts w:asciiTheme="majorBidi" w:hAnsiTheme="majorBidi" w:cstheme="majorBidi"/>
        </w:rPr>
        <w:t xml:space="preserve">. </w:t>
      </w:r>
      <w:r w:rsidR="00A87A6C" w:rsidRPr="00C7359A">
        <w:rPr>
          <w:rFonts w:asciiTheme="majorBidi" w:hAnsiTheme="majorBidi" w:cstheme="majorBidi"/>
        </w:rPr>
        <w:t xml:space="preserve">Standardized and Unstandardized Regression Coefficients for Variables </w:t>
      </w:r>
      <w:r w:rsidR="00E701E9" w:rsidRPr="00C7359A">
        <w:rPr>
          <w:rFonts w:asciiTheme="majorBidi" w:hAnsiTheme="majorBidi" w:cstheme="majorBidi"/>
          <w:sz w:val="24"/>
          <w:szCs w:val="24"/>
        </w:rPr>
        <w:t xml:space="preserve">Correlates with </w:t>
      </w:r>
      <w:r w:rsidR="00A87A6C" w:rsidRPr="00C7359A">
        <w:rPr>
          <w:rFonts w:asciiTheme="majorBidi" w:hAnsiTheme="majorBidi" w:cstheme="majorBidi"/>
        </w:rPr>
        <w:t>Father A</w:t>
      </w:r>
      <w:r w:rsidR="00F13F29" w:rsidRPr="00C7359A">
        <w:rPr>
          <w:rFonts w:asciiTheme="majorBidi" w:hAnsiTheme="majorBidi" w:cstheme="majorBidi"/>
        </w:rPr>
        <w:t>buse</w:t>
      </w:r>
    </w:p>
    <w:tbl>
      <w:tblPr>
        <w:tblStyle w:val="TableGrid1"/>
        <w:bidiVisual/>
        <w:tblW w:w="8423" w:type="dxa"/>
        <w:jc w:val="center"/>
        <w:tblLook w:val="04A0" w:firstRow="1" w:lastRow="0" w:firstColumn="1" w:lastColumn="0" w:noHBand="0" w:noVBand="1"/>
      </w:tblPr>
      <w:tblGrid>
        <w:gridCol w:w="1767"/>
        <w:gridCol w:w="1560"/>
        <w:gridCol w:w="1701"/>
        <w:gridCol w:w="1134"/>
        <w:gridCol w:w="2261"/>
      </w:tblGrid>
      <w:tr w:rsidR="006B5E81" w:rsidRPr="00C7359A" w14:paraId="15EC241A" w14:textId="77777777" w:rsidTr="00AC3372">
        <w:trPr>
          <w:jc w:val="center"/>
        </w:trPr>
        <w:tc>
          <w:tcPr>
            <w:tcW w:w="1767" w:type="dxa"/>
            <w:tcBorders>
              <w:left w:val="single" w:sz="4" w:space="0" w:color="FFFFFF" w:themeColor="background1"/>
              <w:right w:val="single" w:sz="4" w:space="0" w:color="FFFFFF" w:themeColor="background1"/>
            </w:tcBorders>
          </w:tcPr>
          <w:p w14:paraId="78A62031" w14:textId="4F94CCE5" w:rsidR="006B5E81" w:rsidRPr="00C7359A" w:rsidRDefault="006B5E81" w:rsidP="006B5E81">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CI 95%</w:t>
            </w:r>
          </w:p>
        </w:tc>
        <w:tc>
          <w:tcPr>
            <w:tcW w:w="1560" w:type="dxa"/>
            <w:tcBorders>
              <w:left w:val="single" w:sz="4" w:space="0" w:color="FFFFFF" w:themeColor="background1"/>
              <w:right w:val="single" w:sz="4" w:space="0" w:color="FFFFFF" w:themeColor="background1"/>
            </w:tcBorders>
            <w:vAlign w:val="center"/>
          </w:tcPr>
          <w:p w14:paraId="502BA44A" w14:textId="64FDD375" w:rsidR="006B5E81" w:rsidRPr="00C7359A" w:rsidRDefault="006B5E81" w:rsidP="006B5E81">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P</w:t>
            </w:r>
          </w:p>
        </w:tc>
        <w:tc>
          <w:tcPr>
            <w:tcW w:w="1701" w:type="dxa"/>
            <w:tcBorders>
              <w:left w:val="single" w:sz="4" w:space="0" w:color="FFFFFF" w:themeColor="background1"/>
              <w:right w:val="single" w:sz="4" w:space="0" w:color="FFFFFF" w:themeColor="background1"/>
            </w:tcBorders>
            <w:vAlign w:val="center"/>
          </w:tcPr>
          <w:p w14:paraId="0803312D" w14:textId="464AD232" w:rsidR="006B5E81" w:rsidRPr="00C7359A" w:rsidRDefault="006B5E81" w:rsidP="006B5E81">
            <w:pPr>
              <w:tabs>
                <w:tab w:val="left" w:pos="2899"/>
                <w:tab w:val="center" w:pos="4680"/>
              </w:tabs>
              <w:rPr>
                <w:rFonts w:ascii="Times New Roman" w:eastAsia="Times New Roman" w:hAnsi="Times New Roman" w:cs="Times New Roman"/>
                <w:b/>
                <w:bCs/>
                <w:sz w:val="20"/>
                <w:szCs w:val="20"/>
              </w:rPr>
            </w:pPr>
            <w:r w:rsidRPr="00C7359A">
              <w:rPr>
                <w:rFonts w:ascii="Times New Roman" w:eastAsia="Times New Roman" w:hAnsi="Times New Roman" w:cs="Times New Roman"/>
                <w:b/>
                <w:bCs/>
                <w:sz w:val="20"/>
                <w:szCs w:val="20"/>
              </w:rPr>
              <w:t>β</w:t>
            </w:r>
          </w:p>
        </w:tc>
        <w:tc>
          <w:tcPr>
            <w:tcW w:w="1134" w:type="dxa"/>
            <w:tcBorders>
              <w:left w:val="single" w:sz="4" w:space="0" w:color="FFFFFF" w:themeColor="background1"/>
              <w:right w:val="single" w:sz="4" w:space="0" w:color="FFFFFF" w:themeColor="background1"/>
            </w:tcBorders>
            <w:vAlign w:val="center"/>
          </w:tcPr>
          <w:p w14:paraId="7D822F89" w14:textId="373C7098" w:rsidR="006B5E81" w:rsidRPr="00C7359A" w:rsidRDefault="006B5E81" w:rsidP="006B5E81">
            <w:pPr>
              <w:tabs>
                <w:tab w:val="left" w:pos="2899"/>
                <w:tab w:val="center" w:pos="4680"/>
              </w:tabs>
              <w:rPr>
                <w:rFonts w:ascii="Times New Roman" w:eastAsia="Times New Roman" w:hAnsi="Times New Roman" w:cs="Times New Roman"/>
                <w:b/>
                <w:bCs/>
                <w:sz w:val="20"/>
                <w:szCs w:val="20"/>
                <w:rtl/>
              </w:rPr>
            </w:pPr>
            <w:r w:rsidRPr="00C7359A">
              <w:rPr>
                <w:rFonts w:ascii="Times New Roman" w:eastAsia="Times New Roman" w:hAnsi="Times New Roman" w:cs="Times New Roman"/>
                <w:b/>
                <w:bCs/>
                <w:sz w:val="20"/>
                <w:szCs w:val="20"/>
              </w:rPr>
              <w:t>SE</w:t>
            </w:r>
          </w:p>
        </w:tc>
        <w:tc>
          <w:tcPr>
            <w:tcW w:w="2261" w:type="dxa"/>
            <w:tcBorders>
              <w:left w:val="single" w:sz="4" w:space="0" w:color="FFFFFF" w:themeColor="background1"/>
              <w:right w:val="single" w:sz="4" w:space="0" w:color="FFFFFF" w:themeColor="background1"/>
            </w:tcBorders>
            <w:vAlign w:val="center"/>
          </w:tcPr>
          <w:p w14:paraId="27CA4600" w14:textId="0482037B" w:rsidR="006B5E81" w:rsidRPr="00C7359A" w:rsidRDefault="006B5E81" w:rsidP="00D15E81">
            <w:pPr>
              <w:tabs>
                <w:tab w:val="left" w:pos="2899"/>
                <w:tab w:val="center" w:pos="4680"/>
              </w:tabs>
              <w:rPr>
                <w:rFonts w:cs="B Nazanin"/>
                <w:sz w:val="20"/>
                <w:szCs w:val="20"/>
                <w:rtl/>
                <w:lang w:bidi="fa-IR"/>
              </w:rPr>
            </w:pPr>
          </w:p>
        </w:tc>
      </w:tr>
      <w:tr w:rsidR="006B5E81" w:rsidRPr="00C7359A" w14:paraId="108002F0" w14:textId="77777777" w:rsidTr="00AC3372">
        <w:trPr>
          <w:jc w:val="center"/>
        </w:trPr>
        <w:tc>
          <w:tcPr>
            <w:tcW w:w="1767" w:type="dxa"/>
            <w:tcBorders>
              <w:left w:val="single" w:sz="4" w:space="0" w:color="FFFFFF" w:themeColor="background1"/>
              <w:bottom w:val="single" w:sz="4" w:space="0" w:color="FFFFFF" w:themeColor="background1"/>
              <w:right w:val="single" w:sz="4" w:space="0" w:color="FFFFFF" w:themeColor="background1"/>
            </w:tcBorders>
          </w:tcPr>
          <w:p w14:paraId="37A403B2" w14:textId="6847E58C"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[7.91, 24.83]</w:t>
            </w:r>
          </w:p>
        </w:tc>
        <w:tc>
          <w:tcPr>
            <w:tcW w:w="1560" w:type="dxa"/>
            <w:tcBorders>
              <w:left w:val="single" w:sz="4" w:space="0" w:color="FFFFFF" w:themeColor="background1"/>
              <w:bottom w:val="single" w:sz="4" w:space="0" w:color="FFFFFF" w:themeColor="background1"/>
              <w:right w:val="single" w:sz="4" w:space="0" w:color="FFFFFF" w:themeColor="background1"/>
            </w:tcBorders>
            <w:vAlign w:val="center"/>
          </w:tcPr>
          <w:p w14:paraId="1F31B278" w14:textId="42F7DDDF"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0.001</w:t>
            </w:r>
          </w:p>
        </w:tc>
        <w:tc>
          <w:tcPr>
            <w:tcW w:w="1701" w:type="dxa"/>
            <w:tcBorders>
              <w:left w:val="single" w:sz="4" w:space="0" w:color="FFFFFF" w:themeColor="background1"/>
              <w:bottom w:val="single" w:sz="4" w:space="0" w:color="FFFFFF" w:themeColor="background1"/>
              <w:right w:val="single" w:sz="4" w:space="0" w:color="FFFFFF" w:themeColor="background1"/>
            </w:tcBorders>
            <w:vAlign w:val="center"/>
          </w:tcPr>
          <w:p w14:paraId="00EE2A15" w14:textId="03493A02" w:rsidR="006B5E81" w:rsidRPr="00C7359A" w:rsidRDefault="006B5E81" w:rsidP="00D40D23">
            <w:pPr>
              <w:tabs>
                <w:tab w:val="left" w:pos="2899"/>
                <w:tab w:val="center" w:pos="4680"/>
              </w:tabs>
              <w:rPr>
                <w:rFonts w:ascii="Times New Roman" w:eastAsia="Times New Roman" w:hAnsi="Times New Roman" w:cs="Times New Roman"/>
                <w:b/>
                <w:bCs/>
                <w:sz w:val="20"/>
                <w:szCs w:val="20"/>
              </w:rPr>
            </w:pPr>
          </w:p>
        </w:tc>
        <w:tc>
          <w:tcPr>
            <w:tcW w:w="1134" w:type="dxa"/>
            <w:tcBorders>
              <w:left w:val="single" w:sz="4" w:space="0" w:color="FFFFFF" w:themeColor="background1"/>
              <w:bottom w:val="single" w:sz="4" w:space="0" w:color="FFFFFF" w:themeColor="background1"/>
              <w:right w:val="single" w:sz="4" w:space="0" w:color="FFFFFF" w:themeColor="background1"/>
            </w:tcBorders>
            <w:vAlign w:val="center"/>
          </w:tcPr>
          <w:p w14:paraId="4BD12B37" w14:textId="747981AB" w:rsidR="006B5E81" w:rsidRPr="00C7359A" w:rsidRDefault="006B5E8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4.29</w:t>
            </w:r>
          </w:p>
        </w:tc>
        <w:tc>
          <w:tcPr>
            <w:tcW w:w="2261" w:type="dxa"/>
            <w:tcBorders>
              <w:left w:val="single" w:sz="4" w:space="0" w:color="FFFFFF" w:themeColor="background1"/>
              <w:bottom w:val="single" w:sz="4" w:space="0" w:color="FFFFFF" w:themeColor="background1"/>
              <w:right w:val="single" w:sz="4" w:space="0" w:color="FFFFFF" w:themeColor="background1"/>
            </w:tcBorders>
            <w:vAlign w:val="center"/>
          </w:tcPr>
          <w:p w14:paraId="1B4DBE08" w14:textId="50671240" w:rsidR="006B5E81" w:rsidRPr="00C7359A" w:rsidRDefault="006B5E8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Constant</w:t>
            </w:r>
          </w:p>
        </w:tc>
      </w:tr>
      <w:tr w:rsidR="006B5E81" w:rsidRPr="00C7359A" w14:paraId="52CF214C" w14:textId="77777777" w:rsidTr="00AC3372">
        <w:trPr>
          <w:jc w:val="center"/>
        </w:trPr>
        <w:tc>
          <w:tcPr>
            <w:tcW w:w="1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B58FA" w14:textId="2CF37F85"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[-0.10, 0.02]</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FD7659" w14:textId="73B491B6"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0.22</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D9B68B" w14:textId="68CAA332"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-0.08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3CF2C6" w14:textId="09D4BF63" w:rsidR="006B5E81" w:rsidRPr="00C7359A" w:rsidRDefault="006B5E8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0.03</w:t>
            </w:r>
          </w:p>
        </w:tc>
        <w:tc>
          <w:tcPr>
            <w:tcW w:w="2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B0AC4E" w14:textId="6DC45812" w:rsidR="006B5E81" w:rsidRPr="00C7359A" w:rsidRDefault="006B5E8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Resilience</w:t>
            </w:r>
          </w:p>
        </w:tc>
      </w:tr>
      <w:tr w:rsidR="006B5E81" w:rsidRPr="00C7359A" w14:paraId="7E21CF92" w14:textId="77777777" w:rsidTr="00AC3372">
        <w:trPr>
          <w:jc w:val="center"/>
        </w:trPr>
        <w:tc>
          <w:tcPr>
            <w:tcW w:w="1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B33852" w14:textId="4540F357"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[-0.02, -0.04]</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3D4F33" w14:textId="74E14223"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0.006</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0BEBF5" w14:textId="354EECD0"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-0.18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67DFE1" w14:textId="53A146CF"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0.05</w:t>
            </w:r>
          </w:p>
        </w:tc>
        <w:tc>
          <w:tcPr>
            <w:tcW w:w="2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143AD6" w14:textId="0BAFE34B"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Emotion Regulation</w:t>
            </w:r>
          </w:p>
        </w:tc>
      </w:tr>
      <w:tr w:rsidR="006B5E81" w:rsidRPr="00C7359A" w14:paraId="330FE1FF" w14:textId="77777777" w:rsidTr="00AC3372">
        <w:trPr>
          <w:jc w:val="center"/>
        </w:trPr>
        <w:tc>
          <w:tcPr>
            <w:tcW w:w="1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B64D22" w14:textId="3FE2B7BE"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[0.04, 0.02]</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251E34" w14:textId="75A86E2F"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0.002</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BA3B16" w14:textId="6EC16C1A"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0.21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799BA6" w14:textId="7382B1FD" w:rsidR="006B5E81" w:rsidRPr="00C7359A" w:rsidRDefault="006B5E8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0.04</w:t>
            </w:r>
          </w:p>
        </w:tc>
        <w:tc>
          <w:tcPr>
            <w:tcW w:w="2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240CE7" w14:textId="687AEFBA" w:rsidR="006B5E81" w:rsidRPr="00C7359A" w:rsidRDefault="006B5E8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Domestic Violence</w:t>
            </w:r>
          </w:p>
        </w:tc>
      </w:tr>
      <w:tr w:rsidR="006B5E81" w:rsidRPr="00C7359A" w14:paraId="1537C1B6" w14:textId="77777777" w:rsidTr="00AC3372">
        <w:trPr>
          <w:jc w:val="center"/>
        </w:trPr>
        <w:tc>
          <w:tcPr>
            <w:tcW w:w="1767" w:type="dxa"/>
            <w:tcBorders>
              <w:top w:val="single" w:sz="4" w:space="0" w:color="FFFFFF" w:themeColor="background1"/>
              <w:left w:val="single" w:sz="4" w:space="0" w:color="FFFFFF" w:themeColor="background1"/>
              <w:right w:val="single" w:sz="4" w:space="0" w:color="FFFFFF" w:themeColor="background1"/>
            </w:tcBorders>
          </w:tcPr>
          <w:p w14:paraId="396C94E3" w14:textId="29E3F08A"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[0.16, 0.44]</w:t>
            </w:r>
          </w:p>
        </w:tc>
        <w:tc>
          <w:tcPr>
            <w:tcW w:w="1560" w:type="dxa"/>
            <w:tcBorders>
              <w:top w:val="single" w:sz="4" w:space="0" w:color="FFFFFF" w:themeColor="background1"/>
              <w:left w:val="single" w:sz="4" w:space="0" w:color="FFFFFF" w:themeColor="background1"/>
              <w:right w:val="single" w:sz="4" w:space="0" w:color="FFFFFF" w:themeColor="background1"/>
            </w:tcBorders>
            <w:vAlign w:val="center"/>
          </w:tcPr>
          <w:p w14:paraId="035DB295" w14:textId="1FB9E400"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0.001</w:t>
            </w:r>
          </w:p>
        </w:tc>
        <w:tc>
          <w:tcPr>
            <w:tcW w:w="1701" w:type="dxa"/>
            <w:tcBorders>
              <w:top w:val="single" w:sz="4" w:space="0" w:color="FFFFFF" w:themeColor="background1"/>
              <w:left w:val="single" w:sz="4" w:space="0" w:color="FFFFFF" w:themeColor="background1"/>
              <w:right w:val="single" w:sz="4" w:space="0" w:color="FFFFFF" w:themeColor="background1"/>
            </w:tcBorders>
            <w:vAlign w:val="center"/>
          </w:tcPr>
          <w:p w14:paraId="467574EA" w14:textId="16745E52" w:rsidR="006B5E81" w:rsidRPr="00C7359A" w:rsidRDefault="006B5E81" w:rsidP="00D40D23">
            <w:pPr>
              <w:tabs>
                <w:tab w:val="left" w:pos="2899"/>
                <w:tab w:val="center" w:pos="4680"/>
              </w:tabs>
              <w:rPr>
                <w:rFonts w:ascii="Times New Roman" w:eastAsia="Times New Roman" w:hAnsi="Times New Roman" w:cs="Times New Roman"/>
                <w:sz w:val="20"/>
                <w:szCs w:val="20"/>
              </w:rPr>
            </w:pPr>
            <w:r w:rsidRPr="00C7359A">
              <w:rPr>
                <w:rFonts w:ascii="Times New Roman" w:eastAsia="Times New Roman" w:hAnsi="Times New Roman" w:cs="Times New Roman"/>
                <w:sz w:val="20"/>
                <w:szCs w:val="20"/>
              </w:rPr>
              <w:t>0.29</w:t>
            </w: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14:paraId="23131631" w14:textId="476B32BB" w:rsidR="006B5E81" w:rsidRPr="00C7359A" w:rsidRDefault="006B5E8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0.07</w:t>
            </w:r>
          </w:p>
        </w:tc>
        <w:tc>
          <w:tcPr>
            <w:tcW w:w="2261" w:type="dxa"/>
            <w:tcBorders>
              <w:top w:val="single" w:sz="4" w:space="0" w:color="FFFFFF" w:themeColor="background1"/>
              <w:left w:val="single" w:sz="4" w:space="0" w:color="FFFFFF" w:themeColor="background1"/>
              <w:right w:val="single" w:sz="4" w:space="0" w:color="FFFFFF" w:themeColor="background1"/>
            </w:tcBorders>
            <w:vAlign w:val="center"/>
          </w:tcPr>
          <w:p w14:paraId="799CF389" w14:textId="221115E7" w:rsidR="006B5E81" w:rsidRPr="00C7359A" w:rsidRDefault="006B5E81" w:rsidP="00D40D23">
            <w:pPr>
              <w:tabs>
                <w:tab w:val="left" w:pos="2899"/>
                <w:tab w:val="center" w:pos="4680"/>
              </w:tabs>
              <w:rPr>
                <w:rFonts w:cs="B Nazanin"/>
                <w:sz w:val="20"/>
                <w:szCs w:val="20"/>
                <w:rtl/>
                <w:lang w:bidi="fa-IR"/>
              </w:rPr>
            </w:pPr>
            <w:r w:rsidRPr="00C7359A">
              <w:rPr>
                <w:rFonts w:ascii="Times New Roman" w:eastAsia="Times New Roman" w:hAnsi="Times New Roman" w:cs="Times New Roman"/>
                <w:sz w:val="20"/>
                <w:szCs w:val="20"/>
              </w:rPr>
              <w:t>Marital Conflict</w:t>
            </w:r>
          </w:p>
        </w:tc>
      </w:tr>
      <w:bookmarkEnd w:id="10"/>
    </w:tbl>
    <w:p w14:paraId="38499700" w14:textId="77777777" w:rsidR="00625601" w:rsidRPr="00C7359A" w:rsidRDefault="00625601" w:rsidP="00625601">
      <w:pPr>
        <w:bidi w:val="0"/>
        <w:rPr>
          <w:rFonts w:asciiTheme="majorBidi" w:hAnsiTheme="majorBidi" w:cstheme="majorBidi"/>
          <w:sz w:val="24"/>
          <w:szCs w:val="24"/>
          <w:lang w:bidi="fa-IR"/>
        </w:rPr>
      </w:pPr>
    </w:p>
    <w:p w14:paraId="64774E98" w14:textId="14EE3DAD" w:rsidR="00914B32" w:rsidRPr="00C7359A" w:rsidRDefault="006F11D2" w:rsidP="00D62117">
      <w:pPr>
        <w:pStyle w:val="ListParagraph"/>
        <w:bidi w:val="0"/>
        <w:spacing w:after="200" w:line="276" w:lineRule="auto"/>
        <w:rPr>
          <w:rFonts w:ascii="Times New Roman" w:hAnsi="Times New Roman" w:cs="Times New Roman"/>
          <w:b/>
          <w:bCs/>
          <w:sz w:val="24"/>
          <w:szCs w:val="24"/>
          <w:lang w:bidi="fa-IR"/>
        </w:rPr>
      </w:pPr>
      <w:r w:rsidRPr="00C7359A">
        <w:rPr>
          <w:rFonts w:ascii="Times New Roman" w:hAnsi="Times New Roman" w:cs="Times New Roman"/>
          <w:b/>
          <w:bCs/>
          <w:sz w:val="24"/>
          <w:szCs w:val="24"/>
          <w:lang w:bidi="fa-IR"/>
        </w:rPr>
        <w:t>Discussion</w:t>
      </w:r>
      <w:r w:rsidR="00AC3372">
        <w:rPr>
          <w:rFonts w:ascii="Times New Roman" w:hAnsi="Times New Roman" w:cs="Times New Roman"/>
          <w:b/>
          <w:bCs/>
          <w:sz w:val="24"/>
          <w:szCs w:val="24"/>
          <w:lang w:bidi="fa-IR"/>
        </w:rPr>
        <w:t xml:space="preserve"> and Conclusion</w:t>
      </w:r>
    </w:p>
    <w:p w14:paraId="639A1F34" w14:textId="2AAC0062" w:rsidR="00853CCE" w:rsidRPr="00C7359A" w:rsidRDefault="00853CCE" w:rsidP="00853CCE">
      <w:pPr>
        <w:bidi w:val="0"/>
        <w:rPr>
          <w:rFonts w:asciiTheme="majorBidi" w:hAnsiTheme="majorBidi" w:cstheme="majorBidi"/>
          <w:sz w:val="24"/>
          <w:szCs w:val="24"/>
          <w:lang w:bidi="fa-IR"/>
        </w:rPr>
      </w:pPr>
    </w:p>
    <w:p w14:paraId="2397780F" w14:textId="0659FA7F" w:rsidR="00853CCE" w:rsidRPr="00C7359A" w:rsidRDefault="00853CCE" w:rsidP="00853CCE">
      <w:pPr>
        <w:bidi w:val="0"/>
        <w:rPr>
          <w:rFonts w:asciiTheme="majorBidi" w:hAnsiTheme="majorBidi" w:cstheme="majorBidi"/>
          <w:sz w:val="24"/>
          <w:szCs w:val="24"/>
          <w:lang w:bidi="fa-IR"/>
        </w:rPr>
      </w:pPr>
      <w:r w:rsidRPr="00C7359A">
        <w:rPr>
          <w:rFonts w:asciiTheme="majorBidi" w:hAnsiTheme="majorBidi" w:cstheme="majorBidi"/>
          <w:sz w:val="24"/>
          <w:szCs w:val="24"/>
        </w:rPr>
        <w:t xml:space="preserve">Parent-child relationships vary across cultures, with norms shaping typical and atypical behaviors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&lt;EndNote&gt;&lt;Cite&gt;&lt;Author&gt;Andersson&lt;/Author&gt;&lt;Year&gt;2025&lt;/Year&gt;&lt;RecNum&gt;52&lt;/RecNum&gt;&lt;DisplayText&gt;(Andersson et al., 2025)&lt;/DisplayText&gt;&lt;record&gt;&lt;rec-number&gt;52&lt;/rec-number&gt;&lt;foreign-keys&gt;&lt;key app="EN" db-id="pv5z9x259efp9beawp15v2wsw2t0s2fr25wz" timestamp="1749486815"&gt;52&lt;/key&gt;&lt;/foreign-keys&gt;&lt;ref-type name="Journal Article"&gt;17&lt;/ref-type&gt;&lt;contributors&gt;&lt;authors&gt;&lt;author&gt;Andersson, Lisa&lt;/author&gt;&lt;author&gt;Johnson, Björn&lt;/author&gt;&lt;author&gt;Svensson, Robert&lt;/author&gt;&lt;author&gt;Kapetanovic, Sabina&lt;/author&gt;&lt;/authors&gt;&lt;/contributors&gt;&lt;titles&gt;&lt;title&gt;Child-to-Parent Violence in Sweden–Validation of the Abusive Behavior by Children-Indices (ABC-I) and the Prevalence of Abusive Behavior&lt;/title&gt;&lt;secondary-title&gt;Journal of family Violence&lt;/secondary-title&gt;&lt;/titles&gt;&lt;periodical&gt;&lt;full-title&gt;Journal of Family Violence&lt;/full-title&gt;&lt;/periodical&gt;&lt;pages&gt;1-17. https://doi.org/10.1007/s10896-025-00890-5&lt;/pages&gt;&lt;dates&gt;&lt;year&gt;2025&lt;/year&gt;&lt;/dates&gt;&lt;isbn&gt;1573-2851&lt;/isbn&gt;&lt;urls&gt;&lt;/urls&gt;&lt;/record&gt;&lt;/Cite&gt;&lt;/EndNote&gt;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(Andersson et al., 2025)</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Cultural influences and gender socialization affect parental abuse: girls, often freer in expressing emotions, may use verbal abuse, while boys tend toward physical means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&lt;EndNote&gt;&lt;Cite&gt;&lt;Author&gt;Espuig&lt;/Author&gt;&lt;Year&gt;2025&lt;/Year&gt;&lt;RecNum&gt;45&lt;/RecNum&gt;&lt;DisplayText&gt;(Espuig et al., 2025)&lt;/DisplayText&gt;&lt;record&gt;&lt;rec-number&gt;45&lt;/rec-number&gt;&lt;foreign-keys&gt;&lt;key app="EN" db-id="pv5z9x259efp9beawp15v2wsw2t0s2fr25wz" timestamp="1749486795"&gt;45&lt;/key&gt;&lt;/foreign-keys&gt;&lt;ref-type name="Journal Article"&gt;17&lt;/ref-type&gt;&lt;contributors&gt;&lt;authors&gt;&lt;author&gt;Espuig, Alba&lt;/author&gt;&lt;author&gt;Lacomba-Trejo, Laura&lt;/author&gt;&lt;author&gt;González-Sala, Francisco&lt;/author&gt;&lt;/authors&gt;&lt;/contributors&gt;&lt;titles&gt;&lt;title&gt;Child-to-Parent Violence Among Adolescents: A Preliminary Analysis of Its Association with Sociodemographic Variables, Dating Violence, and Antisocial Traits&lt;/title&gt;&lt;secondary-title&gt;Children&lt;/secondary-title&gt;&lt;/titles&gt;&lt;periodical&gt;&lt;full-title&gt;Children&lt;/full-title&gt;&lt;/periodical&gt;&lt;pages&gt;243.https://doi.org/10.3390/children12020243&lt;/pages&gt;&lt;volume&gt;12&lt;/volume&gt;&lt;number&gt;2&lt;/number&gt;&lt;dates&gt;&lt;year&gt;2025&lt;/year&gt;&lt;/dates&gt;&lt;isbn&gt;2227-9067&lt;/isbn&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(Espuig et al., 2025)</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Boys’ actions are often judged as more threatening and harmful, leading to harsher evaluations </w:t>
      </w:r>
      <w:r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&lt;EndNote&gt;&lt;Cite&gt;&lt;Author&gt;Cortina&lt;/Author&gt;&lt;Year&gt;2023&lt;/Year&gt;&lt;RecNum&gt;11&lt;/RecNum&gt;&lt;DisplayText&gt;(Cortina &amp;amp; Martín, 2023)&lt;/DisplayText&gt;&lt;record&gt;&lt;rec-number&gt;11&lt;/rec-number&gt;&lt;foreign-keys&gt;&lt;key app="EN" db-id="pv5z9x259efp9beawp15v2wsw2t0s2fr25wz" timestamp="1743661153"&gt;11&lt;/key&gt;&lt;/foreign-keys&gt;&lt;ref-type name="Journal Article"&gt;17&lt;/ref-type&gt;&lt;contributors&gt;&lt;authors&gt;&lt;author&gt;Cortina, Helena&lt;/author&gt;&lt;author&gt;Martín, Ana M&lt;/author&gt;&lt;/authors&gt;&lt;/contributors&gt;&lt;titles&gt;&lt;title&gt;Normative beliefs about adolescent-to-parent violence: the Spanish adaptations of the Beliefs about Child-to-Parent Abuse Questionnaire and the Abusive Behavior by Children-Indices&lt;/title&gt;&lt;secondary-title&gt;Healthcare&lt;/secondary-title&gt;&lt;/titles&gt;&lt;pages&gt;2775.https://doi.org/10.3390/healthcare11202775&lt;/pages&gt;&lt;volume&gt;11&lt;/volume&gt;&lt;number&gt;20&lt;/number&gt;&lt;dates&gt;&lt;year&gt;2023&lt;/year&gt;&lt;/dates&gt;&lt;isbn&gt;2227-9032&lt;/isbn&gt;&lt;urls&gt;&lt;/urls&gt;&lt;/record&gt;&lt;/Cite&gt;&lt;/EndNote&gt;</w:instrText>
      </w:r>
      <w:r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(Cortina &amp; Martín, 2023)</w:t>
      </w:r>
      <w:r w:rsidRPr="00C7359A">
        <w:rPr>
          <w:rFonts w:asciiTheme="majorBidi" w:hAnsiTheme="majorBidi" w:cstheme="majorBidi"/>
          <w:sz w:val="24"/>
          <w:szCs w:val="24"/>
        </w:rPr>
        <w:fldChar w:fldCharType="end"/>
      </w:r>
      <w:r w:rsidRPr="00C7359A">
        <w:rPr>
          <w:rFonts w:asciiTheme="majorBidi" w:hAnsiTheme="majorBidi" w:cstheme="majorBidi"/>
          <w:sz w:val="24"/>
          <w:szCs w:val="24"/>
        </w:rPr>
        <w:t>. Studying father abuse is hindered by a lack of culturally sensitive tools and by privacy norms in some societies. In Iran, psychological and family problems are often stigmatized</w:t>
      </w:r>
      <w:r w:rsidR="001F03B2" w:rsidRPr="00C7359A">
        <w:rPr>
          <w:rFonts w:asciiTheme="majorBidi" w:hAnsiTheme="majorBidi" w:cstheme="majorBidi"/>
          <w:sz w:val="24"/>
          <w:szCs w:val="24"/>
        </w:rPr>
        <w:t xml:space="preserve"> </w:t>
      </w:r>
      <w:r w:rsidR="001F03B2"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&lt;EndNote&gt;&lt;Cite&gt;&lt;Author&gt;Hamedani&lt;/Author&gt;&lt;Year&gt;2022&lt;/Year&gt;&lt;RecNum&gt;55&lt;/RecNum&gt;&lt;DisplayText&gt;(Hamedani et al., 2022; Hamedani et al., 2023)&lt;/DisplayText&gt;&lt;record&gt;&lt;rec-number&gt;55&lt;/rec-number&gt;&lt;foreign-keys&gt;&lt;key app="EN" db-id="pv5z9x259efp9beawp15v2wsw2t0s2fr25wz" timestamp="1753569764"&gt;55&lt;/key&gt;&lt;/foreign-keys&gt;&lt;ref-type name="Journal Article"&gt;17&lt;/ref-type&gt;&lt;contributors&gt;&lt;authors&gt;&lt;author&gt;Hamedani, Behzad&lt;/author&gt;&lt;author&gt;Alavi, Mousa&lt;/author&gt;&lt;author&gt;Taleghani, Fariba&lt;/author&gt;&lt;author&gt;Fereidoonimoghadam, Malek&lt;/author&gt;&lt;/authors&gt;&lt;/contributors&gt;&lt;titles&gt;&lt;title&gt;Challenges of help-seeking in Iranian family caregivers of patients with Cancer: a qualitative study&lt;/title&gt;&lt;secondary-title&gt;International Journal of Cancer Management&lt;/secondary-title&gt;&lt;/titles&gt;&lt;periodical&gt;&lt;full-title&gt;International Journal of Cancer Management&lt;/full-title&gt;&lt;/periodical&gt;&lt;pages&gt;e127060.https://doi.org/10.5812/ijcm-127060&lt;/pages&gt;&lt;volume&gt;15&lt;/volume&gt;&lt;number&gt;5&lt;/number&gt;&lt;dates&gt;&lt;year&gt;2022&lt;/year&gt;&lt;/dates&gt;&lt;isbn&gt;2538-497X&lt;/isbn&gt;&lt;urls&gt;&lt;/urls&gt;&lt;/record&gt;&lt;/Cite&gt;&lt;Cite&gt;&lt;Author&gt;Hamedani&lt;/Author&gt;&lt;Year&gt;2023&lt;/Year&gt;&lt;RecNum&gt;57&lt;/RecNum&gt;&lt;record&gt;&lt;rec-number&gt;57&lt;/rec-number&gt;&lt;foreign-keys&gt;&lt;key app="EN" db-id="pv5z9x259efp9beawp15v2wsw2t0s2fr25wz" timestamp="1753570151"&gt;57&lt;/key&gt;&lt;/foreign-keys&gt;&lt;ref-type name="Journal Article"&gt;17&lt;/ref-type&gt;&lt;contributors&gt;&lt;authors&gt;&lt;author&gt;Hamedani, Behzad&lt;/author&gt;&lt;author&gt;Alavi, Mousa&lt;/author&gt;&lt;author&gt;Taleghani, Fariba&lt;/author&gt;&lt;author&gt;Moghadam, Malek Fereidooni&lt;/author&gt;&lt;/authors&gt;&lt;/contributors&gt;&lt;titles&gt;&lt;title&gt;Requirements for promoting help-seeking behaviors in family caregivers of cancer patients: A qualitative study&lt;/title&gt;&lt;secondary-title&gt;Journal of education and health promotion&lt;/secondary-title&gt;&lt;/titles&gt;&lt;periodical&gt;&lt;full-title&gt;Journal of education and health promotion&lt;/full-title&gt;&lt;/periodical&gt;&lt;pages&gt;1-7. https://doi.org/10.4103/jehp.jehp_512_22&lt;/pages&gt;&lt;volume&gt;12&lt;/volume&gt;&lt;number&gt;1&lt;/number&gt;&lt;dates&gt;&lt;year&gt;2023&lt;/year&gt;&lt;/dates&gt;&lt;isbn&gt;2277-9531&lt;/isbn&gt;&lt;urls&gt;&lt;/urls&gt;&lt;/record&gt;&lt;/Cite&gt;&lt;/EndNote&gt;</w:instrText>
      </w:r>
      <w:r w:rsidR="001F03B2"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(Hamedani et al., 2022; Hamedani et al., 2023)</w:t>
      </w:r>
      <w:r w:rsidR="001F03B2" w:rsidRPr="00C7359A">
        <w:rPr>
          <w:rFonts w:asciiTheme="majorBidi" w:hAnsiTheme="majorBidi" w:cstheme="majorBidi"/>
          <w:sz w:val="24"/>
          <w:szCs w:val="24"/>
        </w:rPr>
        <w:fldChar w:fldCharType="end"/>
      </w:r>
      <w:r w:rsidR="001F03B2" w:rsidRPr="00C7359A">
        <w:rPr>
          <w:rFonts w:asciiTheme="majorBidi" w:hAnsiTheme="majorBidi" w:cstheme="majorBidi"/>
          <w:sz w:val="24"/>
          <w:szCs w:val="24"/>
        </w:rPr>
        <w:t xml:space="preserve"> </w:t>
      </w:r>
      <w:r w:rsidRPr="00C7359A">
        <w:rPr>
          <w:rFonts w:asciiTheme="majorBidi" w:hAnsiTheme="majorBidi" w:cstheme="majorBidi"/>
          <w:sz w:val="24"/>
          <w:szCs w:val="24"/>
        </w:rPr>
        <w:t>and caregivers may avoid seeking help due to fear of judgment, with topics like serious illness considered taboo. These conditions underscore the need for culturally appropriate tools to assess issues such as father abuse.</w:t>
      </w:r>
    </w:p>
    <w:p w14:paraId="0C73E363" w14:textId="101507AA" w:rsidR="00853CCE" w:rsidRPr="00C7359A" w:rsidRDefault="00853CCE" w:rsidP="00853CCE">
      <w:pPr>
        <w:bidi w:val="0"/>
        <w:spacing w:before="100" w:beforeAutospacing="1" w:after="100" w:afterAutospacing="1"/>
        <w:rPr>
          <w:rFonts w:ascii="Times New Roman" w:eastAsia="Times New Roman" w:hAnsi="Times New Roman" w:cs="Times New Roman"/>
          <w:sz w:val="24"/>
          <w:szCs w:val="24"/>
        </w:rPr>
      </w:pPr>
      <w:r w:rsidRPr="00C7359A">
        <w:rPr>
          <w:rFonts w:ascii="Times New Roman" w:eastAsia="Times New Roman" w:hAnsi="Times New Roman" w:cs="Times New Roman"/>
          <w:sz w:val="24"/>
          <w:szCs w:val="24"/>
        </w:rPr>
        <w:t>The study confirmed the psychometric strengths of the FA-SRS, demonstrating construct and convergent validity and high internal consistency among high school students. Factor analysis with Varimax rotation identified three factors—direct, indirect, and instrumental father abuse—explaining 69.26% of the total variance, with direct abuse accounting for over 59%. Item-total correlations ranged from 0.59 to 0.88 (p&lt; 0.01). Cronbach’s alpha values were 0.95 for the total scale, 0.95 for direct, 0.93 for indirect, and 0.76 for instrumental abuse. Concurrent validity with a general item yielded correlation of 0.36, 0.50, 0.32, and 0.51 for the factors and total scale, respectively, indicating that FA-SRS is a reliable and valid tool for research and clinical use. The study also found that emotion regulation, domestic violence, and parental marital conflict predict father abuse among adolescents. Difficulty managing emotions during adolescence, coupled with poor parent-child communication, can lead to aggressive behavior, as teens may use abuse to release emotional tension</w:t>
      </w:r>
      <w:r w:rsidR="00ED32F4" w:rsidRPr="00C7359A">
        <w:rPr>
          <w:rFonts w:ascii="Times New Roman" w:eastAsia="Times New Roman" w:hAnsi="Times New Roman" w:cs="Times New Roman"/>
          <w:sz w:val="24"/>
          <w:szCs w:val="24"/>
        </w:rPr>
        <w:t xml:space="preserve"> </w:t>
      </w:r>
      <w:r w:rsidR="00ED32F4" w:rsidRPr="00C7359A">
        <w:rPr>
          <w:rFonts w:ascii="Times New Roman" w:eastAsia="Times New Roman" w:hAnsi="Times New Roman" w:cs="Times New Roman"/>
          <w:sz w:val="24"/>
          <w:szCs w:val="24"/>
        </w:rPr>
        <w:fldChar w:fldCharType="begin"/>
      </w:r>
      <w:r w:rsidR="00A344EB">
        <w:rPr>
          <w:rFonts w:ascii="Times New Roman" w:eastAsia="Times New Roman" w:hAnsi="Times New Roman" w:cs="Times New Roman"/>
          <w:sz w:val="24"/>
          <w:szCs w:val="24"/>
        </w:rPr>
        <w:instrText xml:space="preserve"> ADDIN EN.CITE &lt;EndNote&gt;&lt;Cite&gt;&lt;Author&gt;Baker&lt;/Author&gt;&lt;Year&gt;2025&lt;/Year&gt;&lt;RecNum&gt;37&lt;/RecNum&gt;&lt;DisplayText&gt;(Baker et al., 2025)&lt;/DisplayText&gt;&lt;record&gt;&lt;rec-number&gt;37&lt;/rec-number&gt;&lt;foreign-keys&gt;&lt;key app="EN" db-id="pv5z9x259efp9beawp15v2wsw2t0s2fr25wz" timestamp="1749408729"&gt;37&lt;/key&gt;&lt;/foreign-keys&gt;&lt;ref-type name="Journal Article"&gt;17&lt;/ref-type&gt;&lt;contributors&gt;&lt;authors&gt;&lt;author&gt;Baker, Victoria&lt;/author&gt;&lt;author&gt;Radford, Lorraine&lt;/author&gt;&lt;author&gt;Harbin, Fiona&lt;/author&gt;&lt;author&gt;Barter, Christine&lt;/author&gt;&lt;/authors&gt;&lt;/contributors&gt;&lt;titles&gt;&lt;title&gt;Young People’s Accounts of their Violence and Abuse Towards Parents: Causes, Contexts, and Motivations&lt;/title&gt;&lt;secondary-title&gt;Journal of Family Violence&lt;/secondary-title&gt;&lt;/titles&gt;&lt;periodical&gt;&lt;full-title&gt;Journal of Family Violence&lt;/full-title&gt;&lt;/periodical&gt;&lt;pages&gt;1-18.https://doi.org/10.1007/s10896-025-00870-9&lt;/pages&gt;&lt;dates&gt;&lt;year&gt;2025&lt;/year&gt;&lt;/dates&gt;&lt;isbn&gt;1573-2851&lt;/isbn&gt;&lt;urls&gt;&lt;/urls&gt;&lt;/record&gt;&lt;/Cite&gt;&lt;/EndNote&gt;</w:instrText>
      </w:r>
      <w:r w:rsidR="00ED32F4" w:rsidRPr="00C7359A">
        <w:rPr>
          <w:rFonts w:ascii="Times New Roman" w:eastAsia="Times New Roman" w:hAnsi="Times New Roman" w:cs="Times New Roman"/>
          <w:sz w:val="24"/>
          <w:szCs w:val="24"/>
        </w:rPr>
        <w:fldChar w:fldCharType="separate"/>
      </w:r>
      <w:r w:rsidR="00A344EB">
        <w:rPr>
          <w:rFonts w:ascii="Times New Roman" w:eastAsia="Times New Roman" w:hAnsi="Times New Roman" w:cs="Times New Roman"/>
          <w:noProof/>
          <w:sz w:val="24"/>
          <w:szCs w:val="24"/>
        </w:rPr>
        <w:t>(Baker et al., 2025)</w:t>
      </w:r>
      <w:r w:rsidR="00ED32F4" w:rsidRPr="00C7359A">
        <w:rPr>
          <w:rFonts w:ascii="Times New Roman" w:eastAsia="Times New Roman" w:hAnsi="Times New Roman" w:cs="Times New Roman"/>
          <w:sz w:val="24"/>
          <w:szCs w:val="24"/>
        </w:rPr>
        <w:fldChar w:fldCharType="end"/>
      </w:r>
      <w:r w:rsidRPr="00C7359A">
        <w:rPr>
          <w:rFonts w:ascii="Times New Roman" w:eastAsia="Times New Roman" w:hAnsi="Times New Roman" w:cs="Times New Roman"/>
          <w:sz w:val="24"/>
          <w:szCs w:val="24"/>
        </w:rPr>
        <w:t>. Fathers’ responses to such behaviors can create a damaging cycle that further impairs adolescents’ emotional regulation.</w:t>
      </w:r>
      <w:r w:rsidR="0043182F" w:rsidRPr="00C7359A">
        <w:rPr>
          <w:rFonts w:ascii="Times New Roman" w:eastAsia="Times New Roman" w:hAnsi="Times New Roman" w:cs="Times New Roman"/>
          <w:sz w:val="24"/>
          <w:szCs w:val="24"/>
        </w:rPr>
        <w:t xml:space="preserve"> </w:t>
      </w:r>
    </w:p>
    <w:p w14:paraId="6E6E35C9" w14:textId="7E5D53BF" w:rsidR="00853CCE" w:rsidRPr="00C7359A" w:rsidRDefault="00853CCE" w:rsidP="00853CCE">
      <w:pPr>
        <w:bidi w:val="0"/>
        <w:rPr>
          <w:rFonts w:asciiTheme="majorBidi" w:hAnsiTheme="majorBidi" w:cstheme="majorBidi"/>
          <w:b/>
          <w:bCs/>
          <w:sz w:val="24"/>
          <w:szCs w:val="24"/>
          <w:rtl/>
          <w:lang w:bidi="fa-IR"/>
        </w:rPr>
      </w:pPr>
      <w:r w:rsidRPr="00C7359A">
        <w:rPr>
          <w:rFonts w:asciiTheme="majorBidi" w:hAnsiTheme="majorBidi" w:cstheme="majorBidi"/>
          <w:sz w:val="24"/>
          <w:szCs w:val="24"/>
        </w:rPr>
        <w:t xml:space="preserve">Rogers and Ashworth </w:t>
      </w:r>
      <w:r w:rsidR="002132A2"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&lt;EndNote&gt;&lt;Cite&gt;&lt;Author&gt;Rogers&lt;/Author&gt;&lt;Year&gt;2024&lt;/Year&gt;&lt;RecNum&gt;4&lt;/RecNum&gt;&lt;DisplayText&gt;(Rogers &amp;amp; Ashworth, 2024)&lt;/DisplayText&gt;&lt;record&gt;&lt;rec-number&gt;4&lt;/rec-number&gt;&lt;foreign-keys&gt;&lt;key app="EN" db-id="pv5z9x259efp9beawp15v2wsw2t0s2fr25wz" timestamp="1743659501"&gt;4&lt;/key&gt;&lt;/foreign-keys&gt;&lt;ref-type name="Journal Article"&gt;17&lt;/ref-type&gt;&lt;contributors&gt;&lt;authors&gt;&lt;author&gt;Rogers, Michaela M&lt;/author&gt;&lt;author&gt;Ashworth, Charlotte&lt;/author&gt;&lt;/authors&gt;&lt;/contributors&gt;&lt;titles&gt;&lt;title&gt;Child-to-parent violence and abuse: A scoping review&lt;/title&gt;&lt;secondary-title&gt;Trauma, Violence, &amp;amp; Abuse&lt;/secondary-title&gt;&lt;/titles&gt;&lt;periodical&gt;&lt;full-title&gt;Trauma, Violence, &amp;amp; Abuse&lt;/full-title&gt;&lt;/periodical&gt;&lt;pages&gt;3285-3298. https://doi.org/10.1177/15248380241246033&lt;/pages&gt;&lt;volume&gt;25&lt;/volume&gt;&lt;number&gt;4&lt;/number&gt;&lt;dates&gt;&lt;year&gt;2024&lt;/year&gt;&lt;/dates&gt;&lt;isbn&gt;1524-8380&lt;/isbn&gt;&lt;urls&gt;&lt;/urls&gt;&lt;/record&gt;&lt;/Cite&gt;&lt;/EndNote&gt;</w:instrText>
      </w:r>
      <w:r w:rsidR="002132A2"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(Rogers &amp; Ashworth, 2024)</w:t>
      </w:r>
      <w:r w:rsidR="002132A2" w:rsidRPr="00C7359A">
        <w:rPr>
          <w:rFonts w:asciiTheme="majorBidi" w:hAnsiTheme="majorBidi" w:cstheme="majorBidi"/>
          <w:sz w:val="24"/>
          <w:szCs w:val="24"/>
        </w:rPr>
        <w:fldChar w:fldCharType="end"/>
      </w:r>
      <w:r w:rsidR="002132A2" w:rsidRPr="00C7359A">
        <w:rPr>
          <w:rFonts w:asciiTheme="majorBidi" w:hAnsiTheme="majorBidi" w:cstheme="majorBidi"/>
          <w:sz w:val="24"/>
          <w:szCs w:val="24"/>
        </w:rPr>
        <w:t xml:space="preserve"> </w:t>
      </w:r>
      <w:r w:rsidRPr="00C7359A">
        <w:rPr>
          <w:rFonts w:asciiTheme="majorBidi" w:hAnsiTheme="majorBidi" w:cstheme="majorBidi"/>
          <w:sz w:val="24"/>
          <w:szCs w:val="24"/>
        </w:rPr>
        <w:t xml:space="preserve">argue that parent abuse is not domestic violence itself but a consequence of it, reflecting a cycle of family violence. Children who witness or endure abuse often replicate these behaviors with family members </w:t>
      </w:r>
      <w:r w:rsidR="002132A2"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&lt;EndNote&gt;&lt;Cite&gt;&lt;Author&gt;Ibabe&lt;/Author&gt;&lt;Year&gt;2010&lt;/Year&gt;&lt;RecNum&gt;42&lt;/RecNum&gt;&lt;DisplayText&gt;(Ibabe &amp;amp; Jaureguizar, 2010)&lt;/DisplayText&gt;&lt;record&gt;&lt;rec-number&gt;42&lt;/rec-number&gt;&lt;foreign-keys&gt;&lt;key app="EN" db-id="pv5z9x259efp9beawp15v2wsw2t0s2fr25wz" timestamp="1749486786"&gt;42&lt;/key&gt;&lt;/foreign-keys&gt;&lt;ref-type name="Journal Article"&gt;17&lt;/ref-type&gt;&lt;contributors&gt;&lt;authors&gt;&lt;author&gt;Ibabe, Izaskun&lt;/author&gt;&lt;author&gt;Jaureguizar, Joana&lt;/author&gt;&lt;/authors&gt;&lt;/contributors&gt;&lt;titles&gt;&lt;title&gt;Child-to-parent violence: Profile of abusive adolescents and their families&lt;/title&gt;&lt;secondary-title&gt;Journal of Criminal Justice&lt;/secondary-title&gt;&lt;/titles&gt;&lt;periodical&gt;&lt;full-title&gt;Journal of Criminal Justice&lt;/full-title&gt;&lt;/periodical&gt;&lt;pages&gt;616-624.https://doi.org/10.1016/j.jcrimjus.2010.04.034&lt;/pages&gt;&lt;volume&gt;38&lt;/volume&gt;&lt;number&gt;4&lt;/number&gt;&lt;dates&gt;&lt;year&gt;2010&lt;/year&gt;&lt;/dates&gt;&lt;isbn&gt;0047-2352&lt;/isbn&gt;&lt;urls&gt;&lt;/urls&gt;&lt;/record&gt;&lt;/Cite&gt;&lt;/EndNote&gt;</w:instrText>
      </w:r>
      <w:r w:rsidR="002132A2"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(Ibabe &amp; Jaureguizar, 2010)</w:t>
      </w:r>
      <w:r w:rsidR="002132A2"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Social learning theory suggests that children learn conflict resolution and interpersonal behaviors by observing their parents; high marital conflict and parental aggression shape how children handle disagreements. Witnessing such dynamics can harm emotional well-being and contribute to problematic behaviors, including father abuse. Sons often cite their father’s aggression toward </w:t>
      </w:r>
      <w:r w:rsidRPr="00C7359A">
        <w:rPr>
          <w:rFonts w:asciiTheme="majorBidi" w:hAnsiTheme="majorBidi" w:cstheme="majorBidi"/>
          <w:sz w:val="24"/>
          <w:szCs w:val="24"/>
        </w:rPr>
        <w:lastRenderedPageBreak/>
        <w:t xml:space="preserve">their mother as influencing their own abusive actions </w:t>
      </w:r>
      <w:r w:rsidR="002132A2"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&lt;EndNote&gt;&lt;Cite&gt;&lt;Author&gt;Tambasco&lt;/Author&gt;&lt;Year&gt;2024&lt;/Year&gt;&lt;RecNum&gt;1&lt;/RecNum&gt;&lt;DisplayText&gt;(Tambasco, 2024)&lt;/DisplayText&gt;&lt;record&gt;&lt;rec-number&gt;1&lt;/rec-number&gt;&lt;foreign-keys&gt;&lt;key app="EN" db-id="pv5z9x259efp9beawp15v2wsw2t0s2fr25wz" timestamp="1743658500"&gt;1&lt;/key&gt;&lt;/foreign-keys&gt;&lt;ref-type name="Journal Article"&gt;17&lt;/ref-type&gt;&lt;contributors&gt;&lt;authors&gt;&lt;author&gt;Tambasco, Cristina&lt;/author&gt;&lt;/authors&gt;&lt;/contributors&gt;&lt;titles&gt;&lt;title&gt;“I Knew Exactly How to Break Her”: Accounting for Child-to-parent Abuse in the Context of Men’s Violence in the Home&lt;/title&gt;&lt;secondary-title&gt;Journal of Family Violence&lt;/secondary-title&gt;&lt;/titles&gt;&lt;periodical&gt;&lt;full-title&gt;Journal of Family Violence&lt;/full-title&gt;&lt;/periodical&gt;&lt;pages&gt;1-17. https://doi.org/10.1007/s10896-024-00782-0&lt;/pages&gt;&lt;dates&gt;&lt;year&gt;2024&lt;/year&gt;&lt;/dates&gt;&lt;isbn&gt;1573-2851&lt;/isbn&gt;&lt;urls&gt;&lt;/urls&gt;&lt;/record&gt;&lt;/Cite&gt;&lt;/EndNote&gt;</w:instrText>
      </w:r>
      <w:r w:rsidR="002132A2"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(Tambasco, 2024)</w:t>
      </w:r>
      <w:r w:rsidR="002132A2"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Intense marital discord can blur family boundaries and weaken discipline, reducing parental control and supervision—conditions that foster parent abuse </w:t>
      </w:r>
      <w:r w:rsidR="002132A2"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&lt;EndNote&gt;&lt;Cite&gt;&lt;Author&gt;Cuervo&lt;/Author&gt;&lt;Year&gt;2025&lt;/Year&gt;&lt;RecNum&gt;46&lt;/RecNum&gt;&lt;DisplayText&gt;(Cuervo, 2025)&lt;/DisplayText&gt;&lt;record&gt;&lt;rec-number&gt;46&lt;/rec-number&gt;&lt;foreign-keys&gt;&lt;key app="EN" db-id="pv5z9x259efp9beawp15v2wsw2t0s2fr25wz" timestamp="1749486797"&gt;46&lt;/key&gt;&lt;/foreign-keys&gt;&lt;ref-type name="Journal Article"&gt;17&lt;/ref-type&gt;&lt;contributors&gt;&lt;authors&gt;&lt;author&gt;Cuervo, Keren&lt;/author&gt;&lt;/authors&gt;&lt;/contributors&gt;&lt;titles&gt;&lt;title&gt;Risk Factor Profile in Child-to-Parent Violence: A Gender Analysis&lt;/title&gt;&lt;secondary-title&gt;Criminal Justice and Behavior&lt;/secondary-title&gt;&lt;/titles&gt;&lt;periodical&gt;&lt;full-title&gt;Criminal Justice and Behavior&lt;/full-title&gt;&lt;/periodical&gt;&lt;pages&gt;1-36.https://doi.org/10.1177/009385482413047&lt;/pages&gt;&lt;dates&gt;&lt;year&gt;2025&lt;/year&gt;&lt;/dates&gt;&lt;isbn&gt;0093-8548&lt;/isbn&gt;&lt;urls&gt;&lt;/urls&gt;&lt;/record&gt;&lt;/Cite&gt;&lt;/EndNote&gt;</w:instrText>
      </w:r>
      <w:r w:rsidR="002132A2"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(Cuervo, 2025)</w:t>
      </w:r>
      <w:r w:rsidR="002132A2" w:rsidRPr="00C7359A">
        <w:rPr>
          <w:rFonts w:asciiTheme="majorBidi" w:hAnsiTheme="majorBidi" w:cstheme="majorBidi"/>
          <w:sz w:val="24"/>
          <w:szCs w:val="24"/>
        </w:rPr>
        <w:fldChar w:fldCharType="end"/>
      </w:r>
      <w:r w:rsidRPr="00C7359A">
        <w:rPr>
          <w:rFonts w:asciiTheme="majorBidi" w:hAnsiTheme="majorBidi" w:cstheme="majorBidi"/>
          <w:sz w:val="24"/>
          <w:szCs w:val="24"/>
        </w:rPr>
        <w:t xml:space="preserve">. Adolescents may also resist paternal authority, especially when fathers enforce family rules and limits </w:t>
      </w:r>
      <w:r w:rsidR="002132A2" w:rsidRPr="00C7359A">
        <w:rPr>
          <w:rFonts w:asciiTheme="majorBidi" w:hAnsiTheme="majorBidi" w:cstheme="majorBidi"/>
          <w:sz w:val="24"/>
          <w:szCs w:val="24"/>
        </w:rPr>
        <w:fldChar w:fldCharType="begin"/>
      </w:r>
      <w:r w:rsidR="00A344EB">
        <w:rPr>
          <w:rFonts w:asciiTheme="majorBidi" w:hAnsiTheme="majorBidi" w:cstheme="majorBidi"/>
          <w:sz w:val="24"/>
          <w:szCs w:val="24"/>
        </w:rPr>
        <w:instrText xml:space="preserve"> ADDIN EN.CITE &lt;EndNote&gt;&lt;Cite&gt;&lt;Author&gt;Espuig&lt;/Author&gt;&lt;Year&gt;2025&lt;/Year&gt;&lt;RecNum&gt;45&lt;/RecNum&gt;&lt;DisplayText&gt;(Espuig et al., 2025)&lt;/DisplayText&gt;&lt;record&gt;&lt;rec-number&gt;45&lt;/rec-number&gt;&lt;foreign-keys&gt;&lt;key app="EN" db-id="pv5z9x259efp9beawp15v2wsw2t0s2fr25wz" timestamp="1749486795"&gt;45&lt;/key&gt;&lt;/foreign-keys&gt;&lt;ref-type name="Journal Article"&gt;17&lt;/ref-type&gt;&lt;contributors&gt;&lt;authors&gt;&lt;author&gt;Espuig, Alba&lt;/author&gt;&lt;author&gt;Lacomba-Trejo, Laura&lt;/author&gt;&lt;author&gt;González-Sala, Francisco&lt;/author&gt;&lt;/authors&gt;&lt;/contributors&gt;&lt;titles&gt;&lt;title&gt;Child-to-Parent Violence Among Adolescents: A Preliminary Analysis of Its Association with Sociodemographic Variables, Dating Violence, and Antisocial Traits&lt;/title&gt;&lt;secondary-title&gt;Children&lt;/secondary-title&gt;&lt;/titles&gt;&lt;periodical&gt;&lt;full-title&gt;Children&lt;/full-title&gt;&lt;/periodical&gt;&lt;pages&gt;243.https://doi.org/10.3390/children12020243&lt;/pages&gt;&lt;volume&gt;12&lt;/volume&gt;&lt;number&gt;2&lt;/number&gt;&lt;dates&gt;&lt;year&gt;2025&lt;/year&gt;&lt;/dates&gt;&lt;isbn&gt;2227-9067&lt;/isbn&gt;&lt;urls&gt;&lt;/urls&gt;&lt;/record&gt;&lt;/Cite&gt;&lt;/EndNote&gt;</w:instrText>
      </w:r>
      <w:r w:rsidR="002132A2" w:rsidRPr="00C7359A">
        <w:rPr>
          <w:rFonts w:asciiTheme="majorBidi" w:hAnsiTheme="majorBidi" w:cstheme="majorBidi"/>
          <w:sz w:val="24"/>
          <w:szCs w:val="24"/>
        </w:rPr>
        <w:fldChar w:fldCharType="separate"/>
      </w:r>
      <w:r w:rsidR="00A344EB">
        <w:rPr>
          <w:rFonts w:asciiTheme="majorBidi" w:hAnsiTheme="majorBidi" w:cstheme="majorBidi"/>
          <w:noProof/>
          <w:sz w:val="24"/>
          <w:szCs w:val="24"/>
        </w:rPr>
        <w:t>(Espuig et al., 2025)</w:t>
      </w:r>
      <w:r w:rsidR="002132A2" w:rsidRPr="00C7359A">
        <w:rPr>
          <w:rFonts w:asciiTheme="majorBidi" w:hAnsiTheme="majorBidi" w:cstheme="majorBidi"/>
          <w:sz w:val="24"/>
          <w:szCs w:val="24"/>
        </w:rPr>
        <w:fldChar w:fldCharType="end"/>
      </w:r>
      <w:r w:rsidRPr="00C7359A">
        <w:rPr>
          <w:rFonts w:asciiTheme="majorBidi" w:hAnsiTheme="majorBidi" w:cstheme="majorBidi"/>
          <w:sz w:val="24"/>
          <w:szCs w:val="24"/>
        </w:rPr>
        <w:t>, increasing the risk of father abuse.</w:t>
      </w:r>
    </w:p>
    <w:p w14:paraId="458F9854" w14:textId="77777777" w:rsidR="00E737B7" w:rsidRPr="00C7359A" w:rsidRDefault="00E737B7" w:rsidP="00625601">
      <w:pPr>
        <w:bidi w:val="0"/>
        <w:rPr>
          <w:rFonts w:asciiTheme="majorBidi" w:hAnsiTheme="majorBidi" w:cstheme="majorBidi"/>
          <w:b/>
          <w:bCs/>
          <w:sz w:val="24"/>
          <w:szCs w:val="24"/>
          <w:rtl/>
          <w:lang w:bidi="fa-IR"/>
        </w:rPr>
      </w:pPr>
    </w:p>
    <w:p w14:paraId="28522EF9" w14:textId="68FE7760" w:rsidR="002132A2" w:rsidRPr="00C7359A" w:rsidRDefault="002132A2" w:rsidP="00D62117">
      <w:pPr>
        <w:bidi w:val="0"/>
        <w:spacing w:before="100" w:beforeAutospacing="1" w:after="100" w:afterAutospacing="1"/>
        <w:rPr>
          <w:rFonts w:ascii="Times New Roman" w:eastAsia="Times New Roman" w:hAnsi="Times New Roman" w:cs="Times New Roman"/>
          <w:sz w:val="24"/>
          <w:szCs w:val="24"/>
          <w:lang w:bidi="fa-IR"/>
        </w:rPr>
      </w:pPr>
      <w:bookmarkStart w:id="11" w:name="_Hlk200025925"/>
      <w:r w:rsidRPr="00C7359A">
        <w:rPr>
          <w:rFonts w:ascii="Times New Roman" w:eastAsia="Times New Roman" w:hAnsi="Times New Roman" w:cs="Times New Roman"/>
          <w:sz w:val="24"/>
          <w:szCs w:val="24"/>
        </w:rPr>
        <w:t xml:space="preserve">Parent abuse arises from a combination of individual and environmental factors </w:t>
      </w:r>
      <w:r w:rsidRPr="00C7359A">
        <w:rPr>
          <w:rFonts w:ascii="Times New Roman" w:eastAsia="Times New Roman" w:hAnsi="Times New Roman" w:cs="Times New Roman"/>
          <w:sz w:val="24"/>
          <w:szCs w:val="24"/>
        </w:rPr>
        <w:fldChar w:fldCharType="begin"/>
      </w:r>
      <w:r w:rsidR="00A344EB">
        <w:rPr>
          <w:rFonts w:ascii="Times New Roman" w:eastAsia="Times New Roman" w:hAnsi="Times New Roman" w:cs="Times New Roman"/>
          <w:sz w:val="24"/>
          <w:szCs w:val="24"/>
        </w:rPr>
        <w:instrText xml:space="preserve"> ADDIN EN.CITE &lt;EndNote&gt;&lt;Cite&gt;&lt;Author&gt;Cuervo&lt;/Author&gt;&lt;Year&gt;2025&lt;/Year&gt;&lt;RecNum&gt;46&lt;/RecNum&gt;&lt;DisplayText&gt;(Cuervo, 2025)&lt;/DisplayText&gt;&lt;record&gt;&lt;rec-number&gt;46&lt;/rec-number&gt;&lt;foreign-keys&gt;&lt;key app="EN" db-id="pv5z9x259efp9beawp15v2wsw2t0s2fr25wz" timestamp="1749486797"&gt;46&lt;/key&gt;&lt;/foreign-keys&gt;&lt;ref-type name="Journal Article"&gt;17&lt;/ref-type&gt;&lt;contributors&gt;&lt;authors&gt;&lt;author&gt;Cuervo, Keren&lt;/author&gt;&lt;/authors&gt;&lt;/contributors&gt;&lt;titles&gt;&lt;title&gt;Risk Factor Profile in Child-to-Parent Violence: A Gender Analysis&lt;/title&gt;&lt;secondary-title&gt;Criminal Justice and Behavior&lt;/secondary-title&gt;&lt;/titles&gt;&lt;periodical&gt;&lt;full-title&gt;Criminal Justice and Behavior&lt;/full-title&gt;&lt;/periodical&gt;&lt;pages&gt;1-36.https://doi.org/10.1177/009385482413047&lt;/pages&gt;&lt;dates&gt;&lt;year&gt;2025&lt;/year&gt;&lt;/dates&gt;&lt;isbn&gt;0093-8548&lt;/isbn&gt;&lt;urls&gt;&lt;/urls&gt;&lt;/record&gt;&lt;/Cite&gt;&lt;/EndNote&gt;</w:instrText>
      </w:r>
      <w:r w:rsidRPr="00C7359A">
        <w:rPr>
          <w:rFonts w:ascii="Times New Roman" w:eastAsia="Times New Roman" w:hAnsi="Times New Roman" w:cs="Times New Roman"/>
          <w:sz w:val="24"/>
          <w:szCs w:val="24"/>
        </w:rPr>
        <w:fldChar w:fldCharType="separate"/>
      </w:r>
      <w:r w:rsidR="00A344EB">
        <w:rPr>
          <w:rFonts w:ascii="Times New Roman" w:eastAsia="Times New Roman" w:hAnsi="Times New Roman" w:cs="Times New Roman"/>
          <w:noProof/>
          <w:sz w:val="24"/>
          <w:szCs w:val="24"/>
        </w:rPr>
        <w:t>(Cuervo, 2025)</w:t>
      </w:r>
      <w:r w:rsidRPr="00C7359A">
        <w:rPr>
          <w:rFonts w:ascii="Times New Roman" w:eastAsia="Times New Roman" w:hAnsi="Times New Roman" w:cs="Times New Roman"/>
          <w:sz w:val="24"/>
          <w:szCs w:val="24"/>
        </w:rPr>
        <w:fldChar w:fldCharType="end"/>
      </w:r>
      <w:r w:rsidRPr="00C7359A">
        <w:rPr>
          <w:rFonts w:ascii="Times New Roman" w:eastAsia="Times New Roman" w:hAnsi="Times New Roman" w:cs="Times New Roman"/>
          <w:sz w:val="24"/>
          <w:szCs w:val="24"/>
        </w:rPr>
        <w:t xml:space="preserve">. The Father Abuse Self-Report Scale (FA-SRS) effectively measures father abuse, identifies at-risk adolescents and parents, and guides therapeutic interventions. Findings indicate that parent-child interaction patterns directly and indirectly </w:t>
      </w:r>
      <w:r w:rsidR="00410043" w:rsidRPr="00C7359A">
        <w:rPr>
          <w:rFonts w:ascii="Times New Roman" w:eastAsia="Times New Roman" w:hAnsi="Times New Roman" w:cs="Times New Roman"/>
          <w:sz w:val="24"/>
          <w:szCs w:val="24"/>
        </w:rPr>
        <w:t xml:space="preserve">the </w:t>
      </w:r>
      <w:r w:rsidR="00E701E9" w:rsidRPr="00C7359A">
        <w:rPr>
          <w:rFonts w:asciiTheme="majorBidi" w:eastAsia="Times New Roman" w:hAnsiTheme="majorBidi" w:cstheme="majorBidi"/>
          <w:sz w:val="24"/>
          <w:szCs w:val="24"/>
        </w:rPr>
        <w:t xml:space="preserve">correlates of </w:t>
      </w:r>
      <w:r w:rsidRPr="00C7359A">
        <w:rPr>
          <w:rFonts w:ascii="Times New Roman" w:eastAsia="Times New Roman" w:hAnsi="Times New Roman" w:cs="Times New Roman"/>
          <w:sz w:val="24"/>
          <w:szCs w:val="24"/>
        </w:rPr>
        <w:t>father abuse, suggesting systemic interventions addressing family dynamics are most effective.</w:t>
      </w:r>
      <w:r w:rsidR="00721C99" w:rsidRPr="00C7359A">
        <w:rPr>
          <w:rFonts w:ascii="Times New Roman" w:eastAsia="Times New Roman" w:hAnsi="Times New Roman" w:cs="Times New Roman"/>
          <w:sz w:val="24"/>
          <w:szCs w:val="24"/>
          <w:lang w:bidi="fa-IR"/>
        </w:rPr>
        <w:t xml:space="preserve"> </w:t>
      </w:r>
      <w:r w:rsidR="00721C99" w:rsidRPr="00C7359A">
        <w:rPr>
          <w:rFonts w:ascii="Times New Roman" w:eastAsia="Times New Roman" w:hAnsi="Times New Roman" w:cs="Times New Roman"/>
          <w:sz w:val="24"/>
          <w:szCs w:val="24"/>
        </w:rPr>
        <w:t>Since this instrument is capable of identifying father abuse, it can be utilized in clinical settings such as family therapy sessions, as well as in educational contexts.</w:t>
      </w:r>
    </w:p>
    <w:p w14:paraId="0BE4FEC3" w14:textId="5AF52709" w:rsidR="007C1FFF" w:rsidRPr="00C7359A" w:rsidRDefault="002132A2" w:rsidP="002427B3">
      <w:pPr>
        <w:bidi w:val="0"/>
        <w:spacing w:before="100" w:beforeAutospacing="1" w:after="100" w:afterAutospacing="1"/>
        <w:rPr>
          <w:rFonts w:asciiTheme="majorBidi" w:eastAsia="Times New Roman" w:hAnsiTheme="majorBidi" w:cstheme="majorBidi"/>
          <w:sz w:val="24"/>
          <w:szCs w:val="24"/>
          <w:lang w:bidi="fa-IR"/>
        </w:rPr>
      </w:pPr>
      <w:r w:rsidRPr="00C7359A">
        <w:rPr>
          <w:rFonts w:ascii="Times New Roman" w:eastAsia="Times New Roman" w:hAnsi="Times New Roman" w:cs="Times New Roman"/>
          <w:sz w:val="24"/>
          <w:szCs w:val="24"/>
        </w:rPr>
        <w:t xml:space="preserve">The study has limitations. It focused only on adolescent boys using self-reports, limiting applicability to girls, and cultural sensitivities may have caused underreporting. Age and developmental stage were not considered, and convenience sampling restricts generalizability. </w:t>
      </w:r>
      <w:r w:rsidR="00F514B3" w:rsidRPr="00C7359A">
        <w:rPr>
          <w:rFonts w:ascii="Times New Roman" w:eastAsia="Times New Roman" w:hAnsi="Times New Roman" w:cs="Times New Roman"/>
          <w:sz w:val="24"/>
          <w:szCs w:val="24"/>
        </w:rPr>
        <w:t xml:space="preserve">Some </w:t>
      </w:r>
      <w:r w:rsidR="00C065EA" w:rsidRPr="00C7359A">
        <w:rPr>
          <w:rFonts w:ascii="Times New Roman" w:eastAsia="Times New Roman" w:hAnsi="Times New Roman" w:cs="Times New Roman"/>
          <w:sz w:val="24"/>
          <w:szCs w:val="24"/>
        </w:rPr>
        <w:t xml:space="preserve">confounding </w:t>
      </w:r>
      <w:r w:rsidR="00F514B3" w:rsidRPr="00C7359A">
        <w:rPr>
          <w:rFonts w:ascii="Times New Roman" w:eastAsia="Times New Roman" w:hAnsi="Times New Roman" w:cs="Times New Roman"/>
          <w:sz w:val="24"/>
          <w:szCs w:val="24"/>
        </w:rPr>
        <w:t xml:space="preserve">variables were not controlled in this study. </w:t>
      </w:r>
      <w:r w:rsidRPr="00C7359A">
        <w:rPr>
          <w:rFonts w:ascii="Times New Roman" w:eastAsia="Times New Roman" w:hAnsi="Times New Roman" w:cs="Times New Roman"/>
          <w:sz w:val="24"/>
          <w:szCs w:val="24"/>
        </w:rPr>
        <w:t>Future research should examine social and demographic factors, confirm the scale’s validity via CFA, and test it in diverse populations. The FA-SRS can be applied in clinical and educational settings to identify father abuse.</w:t>
      </w:r>
    </w:p>
    <w:p w14:paraId="1E0DA6E1" w14:textId="77777777" w:rsidR="002427B3" w:rsidRPr="00C7359A" w:rsidRDefault="002427B3" w:rsidP="002427B3">
      <w:pPr>
        <w:tabs>
          <w:tab w:val="left" w:pos="2246"/>
        </w:tabs>
        <w:bidi w:val="0"/>
        <w:rPr>
          <w:rFonts w:asciiTheme="majorBidi" w:eastAsia="Times New Roman" w:hAnsiTheme="majorBidi" w:cstheme="majorBidi"/>
          <w:b/>
          <w:bCs/>
          <w:sz w:val="24"/>
          <w:szCs w:val="24"/>
          <w:lang w:bidi="fa-IR"/>
        </w:rPr>
      </w:pPr>
      <w:bookmarkStart w:id="12" w:name="_Hlk200231874"/>
      <w:r w:rsidRPr="00C7359A">
        <w:rPr>
          <w:rFonts w:asciiTheme="majorBidi" w:eastAsia="Times New Roman" w:hAnsiTheme="majorBidi" w:cstheme="majorBidi"/>
          <w:b/>
          <w:bCs/>
          <w:sz w:val="24"/>
          <w:szCs w:val="24"/>
          <w:lang w:bidi="fa-IR"/>
        </w:rPr>
        <w:t>Author Contributions</w:t>
      </w:r>
    </w:p>
    <w:p w14:paraId="1531B6EC" w14:textId="78F148D7" w:rsidR="002427B3" w:rsidRPr="00C7359A" w:rsidRDefault="002427B3" w:rsidP="00AC3629">
      <w:pPr>
        <w:bidi w:val="0"/>
        <w:rPr>
          <w:rFonts w:asciiTheme="majorBidi" w:eastAsia="Times New Roman" w:hAnsiTheme="majorBidi" w:cstheme="majorBidi"/>
          <w:sz w:val="24"/>
          <w:szCs w:val="24"/>
          <w:lang w:bidi="fa-IR"/>
        </w:rPr>
      </w:pPr>
      <w:r w:rsidRPr="00C7359A">
        <w:rPr>
          <w:rFonts w:asciiTheme="majorBidi" w:eastAsia="Times New Roman" w:hAnsiTheme="majorBidi" w:cstheme="majorBidi"/>
          <w:sz w:val="24"/>
          <w:szCs w:val="24"/>
          <w:lang w:bidi="fa-IR"/>
        </w:rPr>
        <w:t xml:space="preserve"> Study concept and design, analysis and interpretation of data: Z. A., and F. </w:t>
      </w:r>
      <w:proofErr w:type="spellStart"/>
      <w:r w:rsidRPr="00C7359A">
        <w:rPr>
          <w:rFonts w:asciiTheme="majorBidi" w:eastAsia="Times New Roman" w:hAnsiTheme="majorBidi" w:cstheme="majorBidi"/>
          <w:sz w:val="24"/>
          <w:szCs w:val="24"/>
          <w:lang w:bidi="fa-IR"/>
        </w:rPr>
        <w:t>R.P</w:t>
      </w:r>
      <w:proofErr w:type="spellEnd"/>
      <w:r w:rsidRPr="00C7359A">
        <w:rPr>
          <w:rFonts w:asciiTheme="majorBidi" w:eastAsia="Times New Roman" w:hAnsiTheme="majorBidi" w:cstheme="majorBidi"/>
          <w:sz w:val="24"/>
          <w:szCs w:val="24"/>
          <w:lang w:bidi="fa-IR"/>
        </w:rPr>
        <w:t xml:space="preserve">; </w:t>
      </w:r>
      <w:r w:rsidR="002110DB" w:rsidRPr="00C7359A">
        <w:rPr>
          <w:rFonts w:asciiTheme="majorBidi" w:eastAsia="Times New Roman" w:hAnsiTheme="majorBidi" w:cstheme="majorBidi"/>
          <w:sz w:val="24"/>
          <w:szCs w:val="24"/>
          <w:lang w:bidi="fa-IR"/>
        </w:rPr>
        <w:t>a</w:t>
      </w:r>
      <w:r w:rsidR="00A06135" w:rsidRPr="00C7359A">
        <w:rPr>
          <w:rFonts w:asciiTheme="majorBidi" w:eastAsia="Times New Roman" w:hAnsiTheme="majorBidi" w:cstheme="majorBidi"/>
          <w:sz w:val="24"/>
          <w:szCs w:val="24"/>
          <w:lang w:bidi="fa-IR"/>
        </w:rPr>
        <w:t xml:space="preserve">cquisition of data, F. </w:t>
      </w:r>
      <w:proofErr w:type="spellStart"/>
      <w:r w:rsidR="00A06135" w:rsidRPr="00C7359A">
        <w:rPr>
          <w:rFonts w:asciiTheme="majorBidi" w:eastAsia="Times New Roman" w:hAnsiTheme="majorBidi" w:cstheme="majorBidi"/>
          <w:sz w:val="24"/>
          <w:szCs w:val="24"/>
          <w:lang w:bidi="fa-IR"/>
        </w:rPr>
        <w:t>R.P</w:t>
      </w:r>
      <w:proofErr w:type="spellEnd"/>
      <w:r w:rsidR="00A06135" w:rsidRPr="00C7359A">
        <w:rPr>
          <w:rFonts w:asciiTheme="majorBidi" w:eastAsia="Times New Roman" w:hAnsiTheme="majorBidi" w:cstheme="majorBidi"/>
          <w:sz w:val="24"/>
          <w:szCs w:val="24"/>
          <w:lang w:bidi="fa-IR"/>
        </w:rPr>
        <w:t xml:space="preserve">; </w:t>
      </w:r>
      <w:r w:rsidR="002110DB" w:rsidRPr="00C7359A">
        <w:rPr>
          <w:rFonts w:asciiTheme="majorBidi" w:eastAsia="Times New Roman" w:hAnsiTheme="majorBidi" w:cstheme="majorBidi"/>
          <w:sz w:val="24"/>
          <w:szCs w:val="24"/>
          <w:lang w:bidi="fa-IR"/>
        </w:rPr>
        <w:t>a</w:t>
      </w:r>
      <w:r w:rsidR="00AC3629" w:rsidRPr="00C7359A">
        <w:rPr>
          <w:rFonts w:asciiTheme="majorBidi" w:eastAsia="Times New Roman" w:hAnsiTheme="majorBidi" w:cstheme="majorBidi"/>
          <w:sz w:val="24"/>
          <w:szCs w:val="24"/>
          <w:lang w:bidi="fa-IR"/>
        </w:rPr>
        <w:t>dministrative, technical, and material support</w:t>
      </w:r>
      <w:r w:rsidR="002110DB" w:rsidRPr="00C7359A">
        <w:rPr>
          <w:rFonts w:asciiTheme="majorBidi" w:eastAsia="Times New Roman" w:hAnsiTheme="majorBidi" w:cstheme="majorBidi"/>
          <w:sz w:val="24"/>
          <w:szCs w:val="24"/>
          <w:lang w:bidi="fa-IR"/>
        </w:rPr>
        <w:t xml:space="preserve">, and </w:t>
      </w:r>
      <w:r w:rsidRPr="00C7359A">
        <w:rPr>
          <w:rFonts w:asciiTheme="majorBidi" w:eastAsia="Times New Roman" w:hAnsiTheme="majorBidi" w:cstheme="majorBidi"/>
          <w:sz w:val="24"/>
          <w:szCs w:val="24"/>
          <w:lang w:bidi="fa-IR"/>
        </w:rPr>
        <w:t xml:space="preserve">drafting of the manuscript: Z. A.; critical revision of the manuscript for important intellectual content: K, </w:t>
      </w:r>
      <w:proofErr w:type="spellStart"/>
      <w:r w:rsidRPr="00C7359A">
        <w:rPr>
          <w:rFonts w:asciiTheme="majorBidi" w:eastAsia="Times New Roman" w:hAnsiTheme="majorBidi" w:cstheme="majorBidi"/>
          <w:sz w:val="24"/>
          <w:szCs w:val="24"/>
          <w:lang w:bidi="fa-IR"/>
        </w:rPr>
        <w:t>S.N</w:t>
      </w:r>
      <w:proofErr w:type="spellEnd"/>
      <w:r w:rsidRPr="00C7359A">
        <w:rPr>
          <w:rFonts w:asciiTheme="majorBidi" w:eastAsia="Times New Roman" w:hAnsiTheme="majorBidi" w:cstheme="majorBidi"/>
          <w:sz w:val="24"/>
          <w:szCs w:val="24"/>
          <w:lang w:bidi="fa-IR"/>
        </w:rPr>
        <w:t>; statistical analysis: Z. A. All authors read and approved the final manuscript.</w:t>
      </w:r>
    </w:p>
    <w:p w14:paraId="179E2122" w14:textId="1D838943" w:rsidR="00A06135" w:rsidRPr="00C7359A" w:rsidRDefault="00A06135" w:rsidP="00A06135">
      <w:pPr>
        <w:bidi w:val="0"/>
        <w:rPr>
          <w:rFonts w:asciiTheme="majorBidi" w:eastAsia="Times New Roman" w:hAnsiTheme="majorBidi" w:cstheme="majorBidi"/>
          <w:sz w:val="24"/>
          <w:szCs w:val="24"/>
          <w:lang w:bidi="fa-IR"/>
        </w:rPr>
      </w:pPr>
    </w:p>
    <w:bookmarkEnd w:id="12"/>
    <w:p w14:paraId="64AAFCDE" w14:textId="77777777" w:rsidR="002427B3" w:rsidRPr="00C7359A" w:rsidRDefault="002427B3" w:rsidP="007250C0">
      <w:pPr>
        <w:tabs>
          <w:tab w:val="left" w:pos="2246"/>
        </w:tabs>
        <w:bidi w:val="0"/>
        <w:rPr>
          <w:rFonts w:asciiTheme="majorBidi" w:eastAsia="Times New Roman" w:hAnsiTheme="majorBidi" w:cstheme="majorBidi"/>
          <w:b/>
          <w:bCs/>
          <w:sz w:val="24"/>
          <w:szCs w:val="24"/>
          <w:lang w:bidi="fa-IR"/>
        </w:rPr>
      </w:pPr>
    </w:p>
    <w:p w14:paraId="0070D6F5" w14:textId="00DACB04" w:rsidR="008F3DD8" w:rsidRPr="00C7359A" w:rsidRDefault="007C1FFF" w:rsidP="002427B3">
      <w:pPr>
        <w:tabs>
          <w:tab w:val="left" w:pos="2246"/>
        </w:tabs>
        <w:bidi w:val="0"/>
        <w:rPr>
          <w:rFonts w:asciiTheme="majorBidi" w:eastAsia="Times New Roman" w:hAnsiTheme="majorBidi" w:cstheme="majorBidi"/>
          <w:b/>
          <w:bCs/>
          <w:sz w:val="24"/>
          <w:szCs w:val="24"/>
          <w:lang w:bidi="fa-IR"/>
        </w:rPr>
      </w:pPr>
      <w:r w:rsidRPr="00C7359A">
        <w:rPr>
          <w:rFonts w:asciiTheme="majorBidi" w:eastAsia="Times New Roman" w:hAnsiTheme="majorBidi" w:cstheme="majorBidi"/>
          <w:b/>
          <w:bCs/>
          <w:sz w:val="24"/>
          <w:szCs w:val="24"/>
          <w:lang w:bidi="fa-IR"/>
        </w:rPr>
        <w:t>Acknowledgments</w:t>
      </w:r>
    </w:p>
    <w:p w14:paraId="37E0AD1F" w14:textId="3ACA845A" w:rsidR="008F3DD8" w:rsidRPr="00C7359A" w:rsidRDefault="007C1FFF" w:rsidP="00003CCC">
      <w:pPr>
        <w:bidi w:val="0"/>
        <w:rPr>
          <w:rFonts w:asciiTheme="majorBidi" w:eastAsia="Times New Roman" w:hAnsiTheme="majorBidi" w:cstheme="majorBidi"/>
          <w:sz w:val="24"/>
          <w:szCs w:val="24"/>
          <w:rtl/>
          <w:lang w:bidi="fa-IR"/>
        </w:rPr>
      </w:pPr>
      <w:r w:rsidRPr="00C7359A">
        <w:rPr>
          <w:rFonts w:asciiTheme="majorBidi" w:eastAsia="Times New Roman" w:hAnsiTheme="majorBidi" w:cstheme="majorBidi"/>
          <w:sz w:val="24"/>
          <w:szCs w:val="24"/>
          <w:lang w:bidi="fa-IR"/>
        </w:rPr>
        <w:t xml:space="preserve">The authors would like to appreciate all </w:t>
      </w:r>
      <w:r w:rsidR="00EC07EF" w:rsidRPr="00C7359A">
        <w:rPr>
          <w:rFonts w:asciiTheme="majorBidi" w:eastAsia="Times New Roman" w:hAnsiTheme="majorBidi" w:cstheme="majorBidi"/>
          <w:sz w:val="24"/>
          <w:szCs w:val="24"/>
          <w:lang w:bidi="fa-IR"/>
        </w:rPr>
        <w:t xml:space="preserve">school staff and </w:t>
      </w:r>
      <w:r w:rsidRPr="00C7359A">
        <w:rPr>
          <w:rFonts w:asciiTheme="majorBidi" w:eastAsia="Times New Roman" w:hAnsiTheme="majorBidi" w:cstheme="majorBidi"/>
          <w:sz w:val="24"/>
          <w:szCs w:val="24"/>
          <w:lang w:bidi="fa-IR"/>
        </w:rPr>
        <w:t>students</w:t>
      </w:r>
      <w:r w:rsidR="00EC07EF" w:rsidRPr="00C7359A">
        <w:rPr>
          <w:rFonts w:asciiTheme="majorBidi" w:eastAsia="Times New Roman" w:hAnsiTheme="majorBidi" w:cstheme="majorBidi"/>
          <w:sz w:val="24"/>
          <w:szCs w:val="24"/>
          <w:lang w:bidi="fa-IR"/>
        </w:rPr>
        <w:t xml:space="preserve"> </w:t>
      </w:r>
      <w:r w:rsidRPr="00C7359A">
        <w:rPr>
          <w:rFonts w:asciiTheme="majorBidi" w:eastAsia="Times New Roman" w:hAnsiTheme="majorBidi" w:cstheme="majorBidi"/>
          <w:sz w:val="24"/>
          <w:szCs w:val="24"/>
          <w:lang w:bidi="fa-IR"/>
        </w:rPr>
        <w:t>participating in this study. Also,</w:t>
      </w:r>
      <w:r w:rsidR="00003CCC" w:rsidRPr="00C7359A">
        <w:rPr>
          <w:rFonts w:asciiTheme="majorBidi" w:eastAsia="Times New Roman" w:hAnsiTheme="majorBidi" w:cstheme="majorBidi"/>
          <w:sz w:val="24"/>
          <w:szCs w:val="24"/>
          <w:lang w:bidi="fa-IR"/>
        </w:rPr>
        <w:t xml:space="preserve"> </w:t>
      </w:r>
      <w:r w:rsidRPr="00C7359A">
        <w:rPr>
          <w:rFonts w:asciiTheme="majorBidi" w:eastAsia="Times New Roman" w:hAnsiTheme="majorBidi" w:cstheme="majorBidi"/>
          <w:sz w:val="24"/>
          <w:szCs w:val="24"/>
          <w:lang w:bidi="fa-IR"/>
        </w:rPr>
        <w:t>we are grateful to the research council of Shahid Chamran</w:t>
      </w:r>
      <w:r w:rsidR="00EC07EF" w:rsidRPr="00C7359A">
        <w:rPr>
          <w:rFonts w:asciiTheme="majorBidi" w:eastAsia="Times New Roman" w:hAnsiTheme="majorBidi" w:cstheme="majorBidi"/>
          <w:sz w:val="24"/>
          <w:szCs w:val="24"/>
          <w:lang w:bidi="fa-IR"/>
        </w:rPr>
        <w:t xml:space="preserve"> </w:t>
      </w:r>
      <w:r w:rsidRPr="00C7359A">
        <w:rPr>
          <w:rFonts w:asciiTheme="majorBidi" w:eastAsia="Times New Roman" w:hAnsiTheme="majorBidi" w:cstheme="majorBidi"/>
          <w:sz w:val="24"/>
          <w:szCs w:val="24"/>
          <w:lang w:bidi="fa-IR"/>
        </w:rPr>
        <w:t>University of Ahvaz for financial support (</w:t>
      </w:r>
      <w:proofErr w:type="spellStart"/>
      <w:r w:rsidRPr="00C7359A">
        <w:rPr>
          <w:rFonts w:asciiTheme="majorBidi" w:eastAsia="Times New Roman" w:hAnsiTheme="majorBidi" w:cstheme="majorBidi"/>
          <w:sz w:val="24"/>
          <w:szCs w:val="24"/>
          <w:lang w:bidi="fa-IR"/>
        </w:rPr>
        <w:t>GN</w:t>
      </w:r>
      <w:proofErr w:type="spellEnd"/>
      <w:r w:rsidRPr="00C7359A">
        <w:rPr>
          <w:rFonts w:asciiTheme="majorBidi" w:eastAsia="Times New Roman" w:hAnsiTheme="majorBidi" w:cstheme="majorBidi"/>
          <w:sz w:val="24"/>
          <w:szCs w:val="24"/>
          <w:lang w:bidi="fa-IR"/>
        </w:rPr>
        <w:t>).</w:t>
      </w:r>
    </w:p>
    <w:p w14:paraId="06444DC3" w14:textId="0E837E77" w:rsidR="00D038CC" w:rsidRPr="00C7359A" w:rsidRDefault="00D038CC" w:rsidP="00D038CC">
      <w:pPr>
        <w:bidi w:val="0"/>
        <w:rPr>
          <w:rFonts w:asciiTheme="majorBidi" w:eastAsia="Times New Roman" w:hAnsiTheme="majorBidi" w:cstheme="majorBidi"/>
          <w:sz w:val="24"/>
          <w:szCs w:val="24"/>
          <w:rtl/>
          <w:lang w:bidi="fa-IR"/>
        </w:rPr>
      </w:pPr>
    </w:p>
    <w:p w14:paraId="17917641" w14:textId="77777777" w:rsidR="002F5E8D" w:rsidRPr="00C7359A" w:rsidRDefault="002F5E8D" w:rsidP="002F5E8D">
      <w:pPr>
        <w:bidi w:val="0"/>
        <w:rPr>
          <w:rFonts w:asciiTheme="majorBidi" w:eastAsia="Times New Roman" w:hAnsiTheme="majorBidi" w:cstheme="majorBidi"/>
          <w:b/>
          <w:bCs/>
          <w:sz w:val="24"/>
          <w:szCs w:val="24"/>
          <w:rtl/>
          <w:lang w:bidi="fa-IR"/>
        </w:rPr>
      </w:pPr>
      <w:r w:rsidRPr="00C7359A">
        <w:rPr>
          <w:rFonts w:asciiTheme="majorBidi" w:eastAsia="Times New Roman" w:hAnsiTheme="majorBidi" w:cstheme="majorBidi"/>
          <w:b/>
          <w:bCs/>
          <w:sz w:val="24"/>
          <w:szCs w:val="24"/>
          <w:lang w:bidi="fa-IR"/>
        </w:rPr>
        <w:t>Informed Consent</w:t>
      </w:r>
    </w:p>
    <w:p w14:paraId="7B8500BC" w14:textId="19ACDC70" w:rsidR="00D038CC" w:rsidRPr="00C7359A" w:rsidRDefault="002F5E8D" w:rsidP="002F5E8D">
      <w:pPr>
        <w:bidi w:val="0"/>
        <w:rPr>
          <w:b/>
          <w:bCs/>
          <w:rtl/>
        </w:rPr>
      </w:pPr>
      <w:r w:rsidRPr="00C7359A">
        <w:rPr>
          <w:rStyle w:val="Strong"/>
          <w:rFonts w:hint="cs"/>
          <w:rtl/>
        </w:rPr>
        <w:t xml:space="preserve"> </w:t>
      </w:r>
      <w:r w:rsidR="00D038CC" w:rsidRPr="00C7359A">
        <w:rPr>
          <w:rFonts w:asciiTheme="majorBidi" w:eastAsia="Times New Roman" w:hAnsiTheme="majorBidi" w:cstheme="majorBidi"/>
          <w:sz w:val="24"/>
          <w:szCs w:val="24"/>
          <w:lang w:bidi="fa-IR"/>
        </w:rPr>
        <w:t>Participation in this study was voluntary, and all volunteers were informed about their right to participate and the confidentiality of the information.</w:t>
      </w:r>
    </w:p>
    <w:p w14:paraId="5CA3DF2A" w14:textId="550F7AF5" w:rsidR="00D03809" w:rsidRPr="00C7359A" w:rsidRDefault="007C1FFF" w:rsidP="00F77ABA">
      <w:pPr>
        <w:bidi w:val="0"/>
        <w:rPr>
          <w:rFonts w:asciiTheme="majorBidi" w:eastAsia="Times New Roman" w:hAnsiTheme="majorBidi" w:cstheme="majorBidi"/>
          <w:sz w:val="24"/>
          <w:szCs w:val="24"/>
          <w:lang w:bidi="fa-IR"/>
        </w:rPr>
      </w:pPr>
      <w:r w:rsidRPr="00C7359A">
        <w:rPr>
          <w:rFonts w:asciiTheme="majorBidi" w:eastAsia="Times New Roman" w:hAnsiTheme="majorBidi" w:cstheme="majorBidi"/>
          <w:sz w:val="24"/>
          <w:szCs w:val="24"/>
          <w:lang w:bidi="fa-IR"/>
        </w:rPr>
        <w:br/>
      </w:r>
      <w:r w:rsidRPr="00C7359A">
        <w:rPr>
          <w:rFonts w:asciiTheme="majorBidi" w:eastAsia="Times New Roman" w:hAnsiTheme="majorBidi" w:cstheme="majorBidi"/>
          <w:b/>
          <w:bCs/>
          <w:sz w:val="24"/>
          <w:szCs w:val="24"/>
          <w:lang w:bidi="fa-IR"/>
        </w:rPr>
        <w:t>Conflict of Interests:</w:t>
      </w:r>
      <w:r w:rsidRPr="00C7359A">
        <w:rPr>
          <w:rFonts w:asciiTheme="majorBidi" w:eastAsia="Times New Roman" w:hAnsiTheme="majorBidi" w:cstheme="majorBidi"/>
          <w:sz w:val="24"/>
          <w:szCs w:val="24"/>
          <w:lang w:bidi="fa-IR"/>
        </w:rPr>
        <w:t xml:space="preserve"> </w:t>
      </w:r>
      <w:bookmarkStart w:id="13" w:name="_Hlk200232194"/>
      <w:r w:rsidRPr="00C7359A">
        <w:rPr>
          <w:rFonts w:asciiTheme="majorBidi" w:eastAsia="Times New Roman" w:hAnsiTheme="majorBidi" w:cstheme="majorBidi"/>
          <w:sz w:val="24"/>
          <w:szCs w:val="24"/>
          <w:lang w:bidi="fa-IR"/>
        </w:rPr>
        <w:t>The authors declare that they have</w:t>
      </w:r>
      <w:r w:rsidR="00EC07EF" w:rsidRPr="00C7359A">
        <w:rPr>
          <w:rFonts w:asciiTheme="majorBidi" w:eastAsia="Times New Roman" w:hAnsiTheme="majorBidi" w:cstheme="majorBidi"/>
          <w:sz w:val="24"/>
          <w:szCs w:val="24"/>
          <w:lang w:bidi="fa-IR"/>
        </w:rPr>
        <w:t xml:space="preserve"> </w:t>
      </w:r>
      <w:r w:rsidRPr="00C7359A">
        <w:rPr>
          <w:rFonts w:asciiTheme="majorBidi" w:eastAsia="Times New Roman" w:hAnsiTheme="majorBidi" w:cstheme="majorBidi"/>
          <w:sz w:val="24"/>
          <w:szCs w:val="24"/>
          <w:lang w:bidi="fa-IR"/>
        </w:rPr>
        <w:t>no conflict of interest.</w:t>
      </w:r>
      <w:r w:rsidR="00DD1A27" w:rsidRPr="00C7359A">
        <w:rPr>
          <w:rFonts w:asciiTheme="majorBidi" w:eastAsia="Times New Roman" w:hAnsiTheme="majorBidi" w:cstheme="majorBidi"/>
          <w:sz w:val="24"/>
          <w:szCs w:val="24"/>
          <w:lang w:bidi="fa-IR"/>
        </w:rPr>
        <w:t xml:space="preserve"> </w:t>
      </w:r>
      <w:r w:rsidRPr="00C7359A">
        <w:rPr>
          <w:rFonts w:asciiTheme="majorBidi" w:eastAsia="Times New Roman" w:hAnsiTheme="majorBidi" w:cstheme="majorBidi"/>
          <w:sz w:val="24"/>
          <w:szCs w:val="24"/>
          <w:lang w:bidi="fa-IR"/>
        </w:rPr>
        <w:t>This study is the results of a master’s</w:t>
      </w:r>
      <w:r w:rsidR="00EC07EF" w:rsidRPr="00C7359A">
        <w:rPr>
          <w:rFonts w:asciiTheme="majorBidi" w:eastAsia="Times New Roman" w:hAnsiTheme="majorBidi" w:cstheme="majorBidi"/>
          <w:sz w:val="24"/>
          <w:szCs w:val="24"/>
          <w:lang w:bidi="fa-IR"/>
        </w:rPr>
        <w:t xml:space="preserve"> </w:t>
      </w:r>
      <w:r w:rsidRPr="00C7359A">
        <w:rPr>
          <w:rFonts w:asciiTheme="majorBidi" w:eastAsia="Times New Roman" w:hAnsiTheme="majorBidi" w:cstheme="majorBidi"/>
          <w:sz w:val="24"/>
          <w:szCs w:val="24"/>
          <w:lang w:bidi="fa-IR"/>
        </w:rPr>
        <w:t xml:space="preserve">thesis in </w:t>
      </w:r>
      <w:r w:rsidR="00EC07EF" w:rsidRPr="00C7359A">
        <w:rPr>
          <w:rFonts w:asciiTheme="majorBidi" w:eastAsia="Times New Roman" w:hAnsiTheme="majorBidi" w:cstheme="majorBidi"/>
          <w:sz w:val="24"/>
          <w:szCs w:val="24"/>
          <w:lang w:bidi="fa-IR"/>
        </w:rPr>
        <w:t>family</w:t>
      </w:r>
      <w:r w:rsidRPr="00C7359A">
        <w:rPr>
          <w:rFonts w:asciiTheme="majorBidi" w:eastAsia="Times New Roman" w:hAnsiTheme="majorBidi" w:cstheme="majorBidi"/>
          <w:sz w:val="24"/>
          <w:szCs w:val="24"/>
          <w:lang w:bidi="fa-IR"/>
        </w:rPr>
        <w:t xml:space="preserve"> counseling conducted with the assistance</w:t>
      </w:r>
      <w:r w:rsidR="00EC07EF" w:rsidRPr="00C7359A">
        <w:rPr>
          <w:rFonts w:asciiTheme="majorBidi" w:eastAsia="Times New Roman" w:hAnsiTheme="majorBidi" w:cstheme="majorBidi"/>
          <w:sz w:val="24"/>
          <w:szCs w:val="24"/>
          <w:lang w:bidi="fa-IR"/>
        </w:rPr>
        <w:t xml:space="preserve"> </w:t>
      </w:r>
      <w:r w:rsidRPr="00C7359A">
        <w:rPr>
          <w:rFonts w:asciiTheme="majorBidi" w:eastAsia="Times New Roman" w:hAnsiTheme="majorBidi" w:cstheme="majorBidi"/>
          <w:sz w:val="24"/>
          <w:szCs w:val="24"/>
          <w:lang w:bidi="fa-IR"/>
        </w:rPr>
        <w:t>of the officials of Shahid Chamran University of Ahvaz. This</w:t>
      </w:r>
      <w:r w:rsidR="00EC07EF" w:rsidRPr="00C7359A">
        <w:rPr>
          <w:rFonts w:asciiTheme="majorBidi" w:eastAsia="Times New Roman" w:hAnsiTheme="majorBidi" w:cstheme="majorBidi"/>
          <w:sz w:val="24"/>
          <w:szCs w:val="24"/>
          <w:lang w:bidi="fa-IR"/>
        </w:rPr>
        <w:t xml:space="preserve"> </w:t>
      </w:r>
      <w:r w:rsidRPr="00C7359A">
        <w:rPr>
          <w:rFonts w:asciiTheme="majorBidi" w:eastAsia="Times New Roman" w:hAnsiTheme="majorBidi" w:cstheme="majorBidi"/>
          <w:sz w:val="24"/>
          <w:szCs w:val="24"/>
          <w:lang w:bidi="fa-IR"/>
        </w:rPr>
        <w:t>study benefited from the support of the Faculty of Education and Psychology of the Shahid</w:t>
      </w:r>
      <w:r w:rsidR="00EC07EF" w:rsidRPr="00C7359A">
        <w:rPr>
          <w:rFonts w:asciiTheme="majorBidi" w:eastAsia="Times New Roman" w:hAnsiTheme="majorBidi" w:cstheme="majorBidi"/>
          <w:sz w:val="24"/>
          <w:szCs w:val="24"/>
          <w:lang w:bidi="fa-IR"/>
        </w:rPr>
        <w:t xml:space="preserve"> </w:t>
      </w:r>
      <w:r w:rsidRPr="00C7359A">
        <w:rPr>
          <w:rFonts w:asciiTheme="majorBidi" w:eastAsia="Times New Roman" w:hAnsiTheme="majorBidi" w:cstheme="majorBidi"/>
          <w:sz w:val="24"/>
          <w:szCs w:val="24"/>
          <w:lang w:bidi="fa-IR"/>
        </w:rPr>
        <w:t>Chamran University of</w:t>
      </w:r>
      <w:r w:rsidR="00EC07EF" w:rsidRPr="00C7359A">
        <w:rPr>
          <w:rFonts w:asciiTheme="majorBidi" w:eastAsia="Times New Roman" w:hAnsiTheme="majorBidi" w:cstheme="majorBidi"/>
          <w:sz w:val="24"/>
          <w:szCs w:val="24"/>
          <w:lang w:bidi="fa-IR"/>
        </w:rPr>
        <w:t xml:space="preserve"> </w:t>
      </w:r>
      <w:r w:rsidRPr="00C7359A">
        <w:rPr>
          <w:rFonts w:asciiTheme="majorBidi" w:eastAsia="Times New Roman" w:hAnsiTheme="majorBidi" w:cstheme="majorBidi"/>
          <w:sz w:val="24"/>
          <w:szCs w:val="24"/>
          <w:lang w:bidi="fa-IR"/>
        </w:rPr>
        <w:t xml:space="preserve">Ahvaz by grant No </w:t>
      </w:r>
      <w:bookmarkEnd w:id="13"/>
      <w:r w:rsidR="00F77ABA" w:rsidRPr="00C7359A">
        <w:rPr>
          <w:rFonts w:asciiTheme="majorBidi" w:eastAsia="Times New Roman" w:hAnsiTheme="majorBidi" w:cstheme="majorBidi"/>
          <w:sz w:val="24"/>
          <w:szCs w:val="24"/>
          <w:rtl/>
          <w:lang w:bidi="fa-IR"/>
        </w:rPr>
        <w:t>SCU.E</w:t>
      </w:r>
      <w:proofErr w:type="spellStart"/>
      <w:r w:rsidR="00F77ABA" w:rsidRPr="00C7359A">
        <w:rPr>
          <w:rFonts w:asciiTheme="majorBidi" w:eastAsia="Times New Roman" w:hAnsiTheme="majorBidi" w:cstheme="majorBidi"/>
          <w:sz w:val="24"/>
          <w:szCs w:val="24"/>
          <w:lang w:bidi="fa-IR"/>
        </w:rPr>
        <w:t>M1403.28544</w:t>
      </w:r>
      <w:proofErr w:type="spellEnd"/>
    </w:p>
    <w:bookmarkEnd w:id="11"/>
    <w:p w14:paraId="2841FA30" w14:textId="34C1C263" w:rsidR="00EF29CC" w:rsidRPr="00C7359A" w:rsidRDefault="00BA7502" w:rsidP="003F1311">
      <w:pPr>
        <w:rPr>
          <w:rStyle w:val="fontstyle01"/>
          <w:rFonts w:eastAsia="Calibri" w:cs="B Nazanin"/>
          <w:b/>
          <w:bCs/>
          <w:noProof/>
          <w:sz w:val="28"/>
          <w:szCs w:val="28"/>
          <w:rtl/>
          <w:lang w:val="x-none" w:eastAsia="x-none"/>
        </w:rPr>
      </w:pPr>
      <w:r w:rsidRPr="00C7359A">
        <w:rPr>
          <w:rStyle w:val="fontstyle01"/>
          <w:rFonts w:eastAsia="Calibri" w:cs="B Nazanin"/>
          <w:b/>
          <w:bCs/>
          <w:noProof/>
          <w:sz w:val="28"/>
          <w:szCs w:val="28"/>
          <w:rtl/>
          <w:lang w:val="x-none" w:eastAsia="x-none"/>
        </w:rPr>
        <w:br w:type="page"/>
      </w:r>
    </w:p>
    <w:p w14:paraId="0C148C92" w14:textId="77777777" w:rsidR="00BA7502" w:rsidRPr="00C7359A" w:rsidRDefault="00BA7502" w:rsidP="00652A81">
      <w:pPr>
        <w:bidi w:val="0"/>
        <w:rPr>
          <w:rStyle w:val="fontstyle01"/>
          <w:rFonts w:cs="B Nazanin"/>
          <w:b/>
          <w:bCs/>
          <w:sz w:val="28"/>
          <w:szCs w:val="28"/>
        </w:rPr>
      </w:pPr>
    </w:p>
    <w:p w14:paraId="368D6DF3" w14:textId="77777777" w:rsidR="00BA7502" w:rsidRPr="00C7359A" w:rsidRDefault="00BA7502" w:rsidP="00BA7502">
      <w:pPr>
        <w:bidi w:val="0"/>
        <w:rPr>
          <w:rStyle w:val="fontstyle01"/>
          <w:rFonts w:cs="B Nazanin"/>
          <w:b/>
          <w:bCs/>
          <w:sz w:val="28"/>
          <w:szCs w:val="28"/>
        </w:rPr>
      </w:pPr>
    </w:p>
    <w:p w14:paraId="09B7F641" w14:textId="18861778" w:rsidR="00A344EB" w:rsidRPr="00A344EB" w:rsidRDefault="00BA7502" w:rsidP="00A344EB">
      <w:pPr>
        <w:pStyle w:val="EndNoteBibliography"/>
        <w:spacing w:after="0"/>
        <w:ind w:left="720" w:hanging="720"/>
      </w:pPr>
      <w:r w:rsidRPr="00C7359A">
        <w:rPr>
          <w:rStyle w:val="fontstyle01"/>
          <w:rFonts w:cs="B Nazanin"/>
          <w:b/>
          <w:bCs/>
          <w:sz w:val="28"/>
          <w:szCs w:val="28"/>
        </w:rPr>
        <w:fldChar w:fldCharType="begin"/>
      </w:r>
      <w:r w:rsidRPr="00C7359A">
        <w:rPr>
          <w:rStyle w:val="fontstyle01"/>
          <w:rFonts w:cs="B Nazanin"/>
          <w:b/>
          <w:bCs/>
          <w:sz w:val="28"/>
          <w:szCs w:val="28"/>
        </w:rPr>
        <w:instrText xml:space="preserve"> ADDIN EN.REFLIST </w:instrText>
      </w:r>
      <w:r w:rsidRPr="00C7359A">
        <w:rPr>
          <w:rStyle w:val="fontstyle01"/>
          <w:rFonts w:cs="B Nazanin"/>
          <w:b/>
          <w:bCs/>
          <w:sz w:val="28"/>
          <w:szCs w:val="28"/>
        </w:rPr>
        <w:fldChar w:fldCharType="separate"/>
      </w:r>
      <w:r w:rsidR="00A344EB" w:rsidRPr="00A344EB">
        <w:t xml:space="preserve">Abbaspour, Z., Laki, P. S., &amp; Rajabi, G. (2022). The Predictors of Mother Abuse in Male Students: Domestic Violence, Marital Conflict, Family Coherence, Parenting Styles, and Self-esteem. </w:t>
      </w:r>
      <w:r w:rsidR="00A344EB" w:rsidRPr="00A344EB">
        <w:rPr>
          <w:i/>
        </w:rPr>
        <w:t>Iranian Journal of Psychiatry and Behavioral Sciences</w:t>
      </w:r>
      <w:r w:rsidR="00A344EB" w:rsidRPr="00A344EB">
        <w:t>,</w:t>
      </w:r>
      <w:r w:rsidR="00A344EB" w:rsidRPr="00A344EB">
        <w:rPr>
          <w:i/>
        </w:rPr>
        <w:t xml:space="preserve"> 16</w:t>
      </w:r>
      <w:r w:rsidR="00A344EB" w:rsidRPr="00A344EB">
        <w:t xml:space="preserve">(1), </w:t>
      </w:r>
      <w:hyperlink r:id="rId8" w:history="1">
        <w:r w:rsidR="00A344EB" w:rsidRPr="00A344EB">
          <w:rPr>
            <w:rStyle w:val="Hyperlink"/>
            <w:rFonts w:ascii="TimesNewRoman" w:hAnsi="TimesNewRoman" w:cs="Times New Roman"/>
            <w:sz w:val="18"/>
            <w:szCs w:val="22"/>
          </w:rPr>
          <w:t>https://doi.org/10.5812/ijpbs.115767</w:t>
        </w:r>
      </w:hyperlink>
      <w:r w:rsidR="00A344EB" w:rsidRPr="00A344EB">
        <w:t xml:space="preserve">. </w:t>
      </w:r>
    </w:p>
    <w:p w14:paraId="7FFF9A07" w14:textId="33904634" w:rsidR="00A344EB" w:rsidRPr="00A344EB" w:rsidRDefault="00A344EB" w:rsidP="00A344EB">
      <w:pPr>
        <w:pStyle w:val="EndNoteBibliography"/>
        <w:spacing w:after="0"/>
        <w:ind w:left="720" w:hanging="720"/>
      </w:pPr>
      <w:r w:rsidRPr="00A344EB">
        <w:t xml:space="preserve">Abbaspour, Z., Nazarian Samani, R., &amp; Shiralinia, K. (2023). Family Cohesion and Parent Abuse: The Mediating Role of Domestic Violence, Marital Conflict, Self-Esteem and Resilience. </w:t>
      </w:r>
      <w:r w:rsidRPr="00A344EB">
        <w:rPr>
          <w:i/>
        </w:rPr>
        <w:t>Journal of Psychology</w:t>
      </w:r>
      <w:r w:rsidRPr="00A344EB">
        <w:t>,</w:t>
      </w:r>
      <w:r w:rsidRPr="00A344EB">
        <w:rPr>
          <w:i/>
        </w:rPr>
        <w:t xml:space="preserve"> 105</w:t>
      </w:r>
      <w:r w:rsidRPr="00A344EB">
        <w:t xml:space="preserve">(1), 19-27. </w:t>
      </w:r>
      <w:hyperlink r:id="rId9" w:history="1">
        <w:r w:rsidRPr="00A344EB">
          <w:rPr>
            <w:rStyle w:val="Hyperlink"/>
            <w:rFonts w:ascii="TimesNewRoman" w:hAnsi="TimesNewRoman" w:cs="Times New Roman"/>
            <w:sz w:val="18"/>
            <w:szCs w:val="22"/>
          </w:rPr>
          <w:t>http://www.iranapsy.ir/Article/38604</w:t>
        </w:r>
      </w:hyperlink>
      <w:r w:rsidRPr="00A344EB">
        <w:t xml:space="preserve">. </w:t>
      </w:r>
    </w:p>
    <w:p w14:paraId="31B92AE0" w14:textId="6FCCFFE5" w:rsidR="00A344EB" w:rsidRPr="00A344EB" w:rsidRDefault="00A344EB" w:rsidP="00A344EB">
      <w:pPr>
        <w:pStyle w:val="EndNoteBibliography"/>
        <w:spacing w:after="0"/>
        <w:ind w:left="720" w:hanging="720"/>
      </w:pPr>
      <w:r w:rsidRPr="00A344EB">
        <w:t xml:space="preserve">Abbaspour, Z., Poursardar, F., Ghanbari, Z., Shahuri, S., &amp; Shadfar, A. (2018). Development and validation of parent abuse scale (boy-mother). </w:t>
      </w:r>
      <w:r w:rsidRPr="00A344EB">
        <w:rPr>
          <w:i/>
        </w:rPr>
        <w:t>Quarterly of Educational Measurement</w:t>
      </w:r>
      <w:r w:rsidRPr="00A344EB">
        <w:t>,</w:t>
      </w:r>
      <w:r w:rsidRPr="00A344EB">
        <w:rPr>
          <w:i/>
        </w:rPr>
        <w:t xml:space="preserve"> 9</w:t>
      </w:r>
      <w:r w:rsidRPr="00A344EB">
        <w:t xml:space="preserve">(31), 33-46. </w:t>
      </w:r>
      <w:hyperlink r:id="rId10" w:history="1">
        <w:r w:rsidRPr="00A344EB">
          <w:rPr>
            <w:rStyle w:val="Hyperlink"/>
            <w:rFonts w:ascii="TimesNewRoman" w:hAnsi="TimesNewRoman" w:cs="Times New Roman"/>
            <w:sz w:val="18"/>
            <w:szCs w:val="22"/>
          </w:rPr>
          <w:t>https://jem.atu.ac.ir/article_8986.html</w:t>
        </w:r>
      </w:hyperlink>
      <w:r w:rsidRPr="00A344EB">
        <w:t xml:space="preserve">. </w:t>
      </w:r>
    </w:p>
    <w:p w14:paraId="71383FAB" w14:textId="223CDE5A" w:rsidR="00A344EB" w:rsidRPr="00A344EB" w:rsidRDefault="00A344EB" w:rsidP="00A344EB">
      <w:pPr>
        <w:pStyle w:val="EndNoteBibliography"/>
        <w:spacing w:after="0"/>
        <w:ind w:left="720" w:hanging="720"/>
      </w:pPr>
      <w:r w:rsidRPr="00A344EB">
        <w:t xml:space="preserve">Abbaspour, Z., Salehi, S., Koraei, A., Charkhab, N., &amp; Kardani, A. (2019). Development and validation of parent abuse scale (girl-mother version). </w:t>
      </w:r>
      <w:r w:rsidRPr="00A344EB">
        <w:rPr>
          <w:i/>
        </w:rPr>
        <w:t>Iran J Psychiatry Behav Sci</w:t>
      </w:r>
      <w:r w:rsidRPr="00A344EB">
        <w:t>,</w:t>
      </w:r>
      <w:r w:rsidRPr="00A344EB">
        <w:rPr>
          <w:i/>
        </w:rPr>
        <w:t xml:space="preserve"> 13</w:t>
      </w:r>
      <w:r w:rsidRPr="00A344EB">
        <w:t xml:space="preserve">(2), e83010. </w:t>
      </w:r>
      <w:hyperlink r:id="rId11" w:history="1">
        <w:r w:rsidRPr="00A344EB">
          <w:rPr>
            <w:rStyle w:val="Hyperlink"/>
            <w:rFonts w:ascii="TimesNewRoman" w:hAnsi="TimesNewRoman" w:cs="Times New Roman"/>
            <w:sz w:val="18"/>
            <w:szCs w:val="22"/>
          </w:rPr>
          <w:t>https://doi.org/83010.85812/ijpbs.83010</w:t>
        </w:r>
      </w:hyperlink>
      <w:r w:rsidRPr="00A344EB">
        <w:t xml:space="preserve">. </w:t>
      </w:r>
    </w:p>
    <w:p w14:paraId="1C2DF9CB" w14:textId="7EA9349A" w:rsidR="00A344EB" w:rsidRPr="00A344EB" w:rsidRDefault="00A344EB" w:rsidP="00A344EB">
      <w:pPr>
        <w:pStyle w:val="EndNoteBibliography"/>
        <w:spacing w:after="0"/>
        <w:ind w:left="720" w:hanging="720"/>
      </w:pPr>
      <w:r w:rsidRPr="00A344EB">
        <w:t xml:space="preserve">Abbaspour, Z., Vasel, G., &amp; Khojastehmehr, R. (2021). Investigating the lived experiences of abused mothers: a phenomenological study. </w:t>
      </w:r>
      <w:r w:rsidRPr="00A344EB">
        <w:rPr>
          <w:i/>
        </w:rPr>
        <w:t>Journal of Qualitative Research in Health Sciences</w:t>
      </w:r>
      <w:r w:rsidRPr="00A344EB">
        <w:t>,</w:t>
      </w:r>
      <w:r w:rsidRPr="00A344EB">
        <w:rPr>
          <w:i/>
        </w:rPr>
        <w:t xml:space="preserve"> 10</w:t>
      </w:r>
      <w:r w:rsidRPr="00A344EB">
        <w:t xml:space="preserve">(2), 108-114. </w:t>
      </w:r>
      <w:hyperlink r:id="rId12" w:history="1">
        <w:r w:rsidRPr="00A344EB">
          <w:rPr>
            <w:rStyle w:val="Hyperlink"/>
            <w:rFonts w:ascii="TimesNewRoman" w:hAnsi="TimesNewRoman" w:cs="Times New Roman"/>
            <w:sz w:val="18"/>
            <w:szCs w:val="22"/>
          </w:rPr>
          <w:t>https://doi.org/110.22062/jqr.22021.193653.193650</w:t>
        </w:r>
      </w:hyperlink>
      <w:r w:rsidRPr="00A344EB">
        <w:t xml:space="preserve">. </w:t>
      </w:r>
    </w:p>
    <w:p w14:paraId="42F2F6F9" w14:textId="3FF66670" w:rsidR="00A344EB" w:rsidRPr="00A344EB" w:rsidRDefault="00A344EB" w:rsidP="00A344EB">
      <w:pPr>
        <w:pStyle w:val="EndNoteBibliography"/>
        <w:spacing w:after="0"/>
        <w:ind w:left="720" w:hanging="720"/>
      </w:pPr>
      <w:r w:rsidRPr="00A344EB">
        <w:t xml:space="preserve">Ahmad, R. (2023). What is the difference between Violence and Abuse? . </w:t>
      </w:r>
      <w:r w:rsidRPr="00A344EB">
        <w:rPr>
          <w:i/>
        </w:rPr>
        <w:t>Know differences</w:t>
      </w:r>
      <w:r w:rsidRPr="00A344EB">
        <w:t xml:space="preserve">, </w:t>
      </w:r>
      <w:hyperlink r:id="rId13" w:history="1">
        <w:r w:rsidRPr="00A344EB">
          <w:rPr>
            <w:rStyle w:val="Hyperlink"/>
            <w:rFonts w:ascii="TimesNewRoman" w:hAnsi="TimesNewRoman" w:cs="Times New Roman"/>
            <w:sz w:val="18"/>
            <w:szCs w:val="22"/>
          </w:rPr>
          <w:t>https://knowdifferences.com/violence-and-abuse/</w:t>
        </w:r>
      </w:hyperlink>
      <w:r w:rsidRPr="00A344EB">
        <w:t xml:space="preserve">. </w:t>
      </w:r>
    </w:p>
    <w:p w14:paraId="29307F76" w14:textId="6AB46F11" w:rsidR="00A344EB" w:rsidRPr="00A344EB" w:rsidRDefault="00A344EB" w:rsidP="00A344EB">
      <w:pPr>
        <w:pStyle w:val="EndNoteBibliography"/>
        <w:spacing w:after="0"/>
        <w:ind w:left="720" w:hanging="720"/>
      </w:pPr>
      <w:r w:rsidRPr="00A344EB">
        <w:t>Andersson, L., Johnson, B., Svensson, R., &amp; Kapetanovic, S. (2025). Child-to-Parent Violence in Sweden</w:t>
      </w:r>
      <w:r w:rsidRPr="00A344EB">
        <w:rPr>
          <w:rFonts w:hint="eastAsia"/>
        </w:rPr>
        <w:t>–</w:t>
      </w:r>
      <w:r w:rsidRPr="00A344EB">
        <w:t xml:space="preserve">Validation of the Abusive Behavior by Children-Indices (ABC-I) and the Prevalence of Abusive Behavior. </w:t>
      </w:r>
      <w:r w:rsidRPr="00A344EB">
        <w:rPr>
          <w:i/>
        </w:rPr>
        <w:t>Journal of Family Violence</w:t>
      </w:r>
      <w:r w:rsidRPr="00A344EB">
        <w:t xml:space="preserve">, 1-17. </w:t>
      </w:r>
      <w:hyperlink r:id="rId14" w:history="1">
        <w:r w:rsidRPr="00A344EB">
          <w:rPr>
            <w:rStyle w:val="Hyperlink"/>
            <w:rFonts w:ascii="TimesNewRoman" w:hAnsi="TimesNewRoman" w:cs="Times New Roman"/>
            <w:sz w:val="18"/>
            <w:szCs w:val="22"/>
          </w:rPr>
          <w:t>https://doi.org/10.1007/s10896-10025-00890-10895</w:t>
        </w:r>
      </w:hyperlink>
      <w:r w:rsidRPr="00A344EB">
        <w:t xml:space="preserve">. </w:t>
      </w:r>
    </w:p>
    <w:p w14:paraId="6505B4ED" w14:textId="74ACCAF1" w:rsidR="00A344EB" w:rsidRPr="00A344EB" w:rsidRDefault="00A344EB" w:rsidP="00A344EB">
      <w:pPr>
        <w:pStyle w:val="EndNoteBibliography"/>
        <w:spacing w:after="0"/>
        <w:ind w:left="720" w:hanging="720"/>
      </w:pPr>
      <w:r w:rsidRPr="00A344EB">
        <w:t>Baker, V., &amp; Bonnick, H. (2021). Understanding CAPVA: A rapid literature review on child and adolescent to parent violence and abuse for the Domestic Abuse Commissioner</w:t>
      </w:r>
      <w:r w:rsidRPr="00A344EB">
        <w:rPr>
          <w:rFonts w:hint="eastAsia"/>
        </w:rPr>
        <w:t>’</w:t>
      </w:r>
      <w:r w:rsidRPr="00A344EB">
        <w:t xml:space="preserve">s Office. </w:t>
      </w:r>
      <w:r w:rsidRPr="00A344EB">
        <w:rPr>
          <w:i/>
        </w:rPr>
        <w:t>Available at: CAPVA-Rapid-Literature-Review-Full-November-2021-Baker-and-Bonnick. pdf</w:t>
      </w:r>
      <w:r w:rsidRPr="00A344EB">
        <w:t xml:space="preserve">, </w:t>
      </w:r>
      <w:hyperlink r:id="rId15" w:history="1">
        <w:r w:rsidRPr="00A344EB">
          <w:rPr>
            <w:rStyle w:val="Hyperlink"/>
            <w:rFonts w:ascii="TimesNewRoman" w:hAnsi="TimesNewRoman" w:cs="Times New Roman"/>
            <w:sz w:val="18"/>
            <w:szCs w:val="22"/>
          </w:rPr>
          <w:t>https://holesinthewall.co.uk/2021/2011/2016/understanding-capva-a-rapid-literature-review/</w:t>
        </w:r>
      </w:hyperlink>
      <w:r w:rsidRPr="00A344EB">
        <w:t xml:space="preserve">. </w:t>
      </w:r>
    </w:p>
    <w:p w14:paraId="171A5112" w14:textId="7BA698B2" w:rsidR="00A344EB" w:rsidRPr="00A344EB" w:rsidRDefault="00A344EB" w:rsidP="00A344EB">
      <w:pPr>
        <w:pStyle w:val="EndNoteBibliography"/>
        <w:spacing w:after="0"/>
        <w:ind w:left="720" w:hanging="720"/>
      </w:pPr>
      <w:r w:rsidRPr="00A344EB">
        <w:t>Baker, V., Radford, L., Harbin, F., &amp; Barter, C. (2025). Young People</w:t>
      </w:r>
      <w:r w:rsidRPr="00A344EB">
        <w:rPr>
          <w:rFonts w:hint="eastAsia"/>
        </w:rPr>
        <w:t>’</w:t>
      </w:r>
      <w:r w:rsidRPr="00A344EB">
        <w:t xml:space="preserve">s Accounts of their Violence and Abuse Towards Parents: Causes, Contexts, and Motivations. </w:t>
      </w:r>
      <w:r w:rsidRPr="00A344EB">
        <w:rPr>
          <w:i/>
        </w:rPr>
        <w:t>Journal of Family Violence</w:t>
      </w:r>
      <w:r w:rsidRPr="00A344EB">
        <w:t>, 1-18.</w:t>
      </w:r>
      <w:hyperlink r:id="rId16" w:history="1">
        <w:r w:rsidRPr="00A344EB">
          <w:rPr>
            <w:rStyle w:val="Hyperlink"/>
            <w:rFonts w:ascii="TimesNewRoman" w:hAnsi="TimesNewRoman" w:cs="Times New Roman"/>
            <w:sz w:val="18"/>
            <w:szCs w:val="22"/>
          </w:rPr>
          <w:t>https://doi.org/10.1007/s10896-10025-00870-10899</w:t>
        </w:r>
      </w:hyperlink>
      <w:r w:rsidRPr="00A344EB">
        <w:t xml:space="preserve">. </w:t>
      </w:r>
    </w:p>
    <w:p w14:paraId="3107F51E" w14:textId="5C6D6F2B" w:rsidR="00A344EB" w:rsidRPr="00A344EB" w:rsidRDefault="00A344EB" w:rsidP="00A344EB">
      <w:pPr>
        <w:pStyle w:val="EndNoteBibliography"/>
        <w:spacing w:after="0"/>
        <w:ind w:left="720" w:hanging="720"/>
      </w:pPr>
      <w:r w:rsidRPr="00A344EB">
        <w:t>Burgos-Benavides, L., Cano-Lozano, M. C., Ram</w:t>
      </w:r>
      <w:r w:rsidRPr="00A344EB">
        <w:rPr>
          <w:rFonts w:hint="eastAsia"/>
        </w:rPr>
        <w:t>í</w:t>
      </w:r>
      <w:r w:rsidRPr="00A344EB">
        <w:t>rez, A., Contreras, L., &amp; Rodr</w:t>
      </w:r>
      <w:r w:rsidRPr="00A344EB">
        <w:rPr>
          <w:rFonts w:hint="eastAsia"/>
        </w:rPr>
        <w:t>í</w:t>
      </w:r>
      <w:r w:rsidRPr="00A344EB">
        <w:t>guez-D</w:t>
      </w:r>
      <w:r w:rsidRPr="00A344EB">
        <w:rPr>
          <w:rFonts w:hint="eastAsia"/>
        </w:rPr>
        <w:t>í</w:t>
      </w:r>
      <w:r w:rsidRPr="00A344EB">
        <w:t xml:space="preserve">az, F. J. (2024). To what extent is child-to-parent violence known in Latin America? A systematic review and meta-analysis. </w:t>
      </w:r>
      <w:r w:rsidRPr="00A344EB">
        <w:rPr>
          <w:i/>
        </w:rPr>
        <w:t>Rev. Iberoam. Psicol. Salud</w:t>
      </w:r>
      <w:r w:rsidRPr="00A344EB">
        <w:t>,</w:t>
      </w:r>
      <w:r w:rsidRPr="00A344EB">
        <w:rPr>
          <w:i/>
        </w:rPr>
        <w:t xml:space="preserve"> 15</w:t>
      </w:r>
      <w:r w:rsidRPr="00A344EB">
        <w:t xml:space="preserve">, 80-95. </w:t>
      </w:r>
      <w:hyperlink r:id="rId17" w:history="1">
        <w:r w:rsidRPr="00A344EB">
          <w:rPr>
            <w:rStyle w:val="Hyperlink"/>
            <w:rFonts w:ascii="TimesNewRoman" w:hAnsi="TimesNewRoman" w:cs="Times New Roman"/>
            <w:sz w:val="18"/>
            <w:szCs w:val="22"/>
          </w:rPr>
          <w:t>https://doi.org/10.23923/j.rips.22024.23902.23078</w:t>
        </w:r>
      </w:hyperlink>
      <w:r w:rsidRPr="00A344EB">
        <w:t xml:space="preserve">. </w:t>
      </w:r>
    </w:p>
    <w:p w14:paraId="7B4DB590" w14:textId="74286EAA" w:rsidR="00A344EB" w:rsidRPr="00A344EB" w:rsidRDefault="00A344EB" w:rsidP="00A344EB">
      <w:pPr>
        <w:pStyle w:val="EndNoteBibliography"/>
        <w:spacing w:after="0"/>
        <w:ind w:left="720" w:hanging="720"/>
      </w:pPr>
      <w:r w:rsidRPr="00A344EB">
        <w:t>Burgos‐Benavides, L., Cano‐Lozano, M. C., Ram</w:t>
      </w:r>
      <w:r w:rsidRPr="00A344EB">
        <w:rPr>
          <w:rFonts w:hint="eastAsia"/>
        </w:rPr>
        <w:t>í</w:t>
      </w:r>
      <w:r w:rsidRPr="00A344EB">
        <w:t>rez, A., Palacios, M., Sinchi Sinchi, H. F., &amp; Rodr</w:t>
      </w:r>
      <w:r w:rsidRPr="00A344EB">
        <w:rPr>
          <w:rFonts w:hint="eastAsia"/>
        </w:rPr>
        <w:t>í</w:t>
      </w:r>
      <w:r w:rsidRPr="00A344EB">
        <w:t>guez‐D</w:t>
      </w:r>
      <w:r w:rsidRPr="00A344EB">
        <w:rPr>
          <w:rFonts w:hint="eastAsia"/>
        </w:rPr>
        <w:t>í</w:t>
      </w:r>
      <w:r w:rsidRPr="00A344EB">
        <w:t xml:space="preserve">az, F. J. (2025). Assessing child‐to‐parent violence: Measures of invariance and frequencies in young adults. </w:t>
      </w:r>
      <w:r w:rsidRPr="00A344EB">
        <w:rPr>
          <w:i/>
        </w:rPr>
        <w:t>Family Relations</w:t>
      </w:r>
      <w:r w:rsidRPr="00A344EB">
        <w:t xml:space="preserve">, </w:t>
      </w:r>
      <w:hyperlink r:id="rId18" w:history="1">
        <w:r w:rsidRPr="00A344EB">
          <w:rPr>
            <w:rStyle w:val="Hyperlink"/>
            <w:rFonts w:ascii="TimesNewRoman" w:hAnsi="TimesNewRoman" w:cs="Times New Roman"/>
            <w:sz w:val="18"/>
            <w:szCs w:val="22"/>
          </w:rPr>
          <w:t>https://doi.org/10.1111/fare.13170</w:t>
        </w:r>
      </w:hyperlink>
      <w:r w:rsidRPr="00A344EB">
        <w:t xml:space="preserve">. </w:t>
      </w:r>
    </w:p>
    <w:p w14:paraId="5371AD82" w14:textId="77777777" w:rsidR="00A344EB" w:rsidRPr="00A344EB" w:rsidRDefault="00A344EB" w:rsidP="00A344EB">
      <w:pPr>
        <w:pStyle w:val="EndNoteBibliography"/>
        <w:spacing w:after="0"/>
        <w:ind w:left="720" w:hanging="720"/>
      </w:pPr>
      <w:r w:rsidRPr="00A344EB">
        <w:t xml:space="preserve">Calvete, E. (2023). Are all child-to-parent violence profiles associated with exposure to family violence? Findings from a sample of Spanish adolescents. Healthcare, </w:t>
      </w:r>
    </w:p>
    <w:p w14:paraId="34F94C2B" w14:textId="77777777" w:rsidR="00A344EB" w:rsidRPr="00A344EB" w:rsidRDefault="00A344EB" w:rsidP="00A344EB">
      <w:pPr>
        <w:pStyle w:val="EndNoteBibliography"/>
        <w:spacing w:after="0"/>
        <w:ind w:left="720" w:hanging="720"/>
      </w:pPr>
      <w:r w:rsidRPr="00A344EB">
        <w:t>Cano-Lozano, M. C., Navas-Mart</w:t>
      </w:r>
      <w:r w:rsidRPr="00A344EB">
        <w:rPr>
          <w:rFonts w:hint="eastAsia"/>
        </w:rPr>
        <w:t>í</w:t>
      </w:r>
      <w:r w:rsidRPr="00A344EB">
        <w:t xml:space="preserve">nez, M. J., &amp; Contreras, L. (2024). Lagged and simultaneous effects of exposure to violence at home on child-to-parent violence: gender differences. </w:t>
      </w:r>
      <w:r w:rsidRPr="00A344EB">
        <w:rPr>
          <w:i/>
        </w:rPr>
        <w:t>Frontiers in Psychiatry</w:t>
      </w:r>
      <w:r w:rsidRPr="00A344EB">
        <w:t>,</w:t>
      </w:r>
      <w:r w:rsidRPr="00A344EB">
        <w:rPr>
          <w:i/>
        </w:rPr>
        <w:t xml:space="preserve"> 15</w:t>
      </w:r>
      <w:r w:rsidRPr="00A344EB">
        <w:t xml:space="preserve">, 1441871. </w:t>
      </w:r>
    </w:p>
    <w:p w14:paraId="24CE9EA5" w14:textId="063250E9" w:rsidR="00A344EB" w:rsidRPr="00A344EB" w:rsidRDefault="00A344EB" w:rsidP="00A344EB">
      <w:pPr>
        <w:pStyle w:val="EndNoteBibliography"/>
        <w:spacing w:after="0"/>
        <w:ind w:left="720" w:hanging="720"/>
      </w:pPr>
      <w:r w:rsidRPr="00A344EB">
        <w:t>Cortina, H., &amp; Mart</w:t>
      </w:r>
      <w:r w:rsidRPr="00A344EB">
        <w:rPr>
          <w:rFonts w:hint="eastAsia"/>
        </w:rPr>
        <w:t>í</w:t>
      </w:r>
      <w:r w:rsidRPr="00A344EB">
        <w:t xml:space="preserve">n, A. M. (2023). Normative beliefs about adolescent-to-parent violence: the Spanish adaptations of the Beliefs about Child-to-Parent Abuse Questionnaire and the Abusive Behavior by Children-Indices. </w:t>
      </w:r>
      <w:r w:rsidRPr="00A344EB">
        <w:rPr>
          <w:i/>
        </w:rPr>
        <w:t>Healthcare</w:t>
      </w:r>
      <w:r w:rsidRPr="00A344EB">
        <w:t>,</w:t>
      </w:r>
      <w:r w:rsidRPr="00A344EB">
        <w:rPr>
          <w:i/>
        </w:rPr>
        <w:t xml:space="preserve"> 11</w:t>
      </w:r>
      <w:r w:rsidRPr="00A344EB">
        <w:t>(20), 2775.</w:t>
      </w:r>
      <w:hyperlink r:id="rId19" w:history="1">
        <w:r w:rsidRPr="00A344EB">
          <w:rPr>
            <w:rStyle w:val="Hyperlink"/>
            <w:rFonts w:ascii="TimesNewRoman" w:hAnsi="TimesNewRoman" w:cs="Times New Roman"/>
            <w:sz w:val="18"/>
            <w:szCs w:val="22"/>
          </w:rPr>
          <w:t>https://doi.org/2710.3390/healthcare11202775</w:t>
        </w:r>
      </w:hyperlink>
      <w:r w:rsidRPr="00A344EB">
        <w:t xml:space="preserve">. </w:t>
      </w:r>
    </w:p>
    <w:p w14:paraId="78E0EB76" w14:textId="47A0E566" w:rsidR="00A344EB" w:rsidRPr="00A344EB" w:rsidRDefault="00A344EB" w:rsidP="00A344EB">
      <w:pPr>
        <w:pStyle w:val="EndNoteBibliography"/>
        <w:spacing w:after="0"/>
        <w:ind w:left="720" w:hanging="720"/>
      </w:pPr>
      <w:r w:rsidRPr="00A344EB">
        <w:t xml:space="preserve">Cuervo, K. (2025). Risk Factor Profile in Child-to-Parent Violence: A Gender Analysis. </w:t>
      </w:r>
      <w:r w:rsidRPr="00A344EB">
        <w:rPr>
          <w:i/>
        </w:rPr>
        <w:t>Criminal Justice and Behavior</w:t>
      </w:r>
      <w:r w:rsidRPr="00A344EB">
        <w:t>, 1-36.</w:t>
      </w:r>
      <w:hyperlink r:id="rId20" w:history="1">
        <w:r w:rsidRPr="00A344EB">
          <w:rPr>
            <w:rStyle w:val="Hyperlink"/>
            <w:rFonts w:ascii="TimesNewRoman" w:hAnsi="TimesNewRoman" w:cs="Times New Roman"/>
            <w:sz w:val="18"/>
            <w:szCs w:val="22"/>
          </w:rPr>
          <w:t>https://doi.org/10.1177/009385482413047</w:t>
        </w:r>
      </w:hyperlink>
      <w:r w:rsidRPr="00A344EB">
        <w:t xml:space="preserve">. </w:t>
      </w:r>
    </w:p>
    <w:p w14:paraId="40D888B8" w14:textId="77777777" w:rsidR="00A344EB" w:rsidRPr="00A344EB" w:rsidRDefault="00A344EB" w:rsidP="00A344EB">
      <w:pPr>
        <w:pStyle w:val="EndNoteBibliography"/>
        <w:spacing w:after="0"/>
        <w:ind w:left="720" w:hanging="720"/>
      </w:pPr>
      <w:r w:rsidRPr="00A344EB">
        <w:t xml:space="preserve">Ebadi, G., &amp; Borun, R. (2013). The relationship between marital conflict and parental monitoring with academic motivation in first graders of Ahwaz high schools. </w:t>
      </w:r>
      <w:r w:rsidRPr="00A344EB">
        <w:rPr>
          <w:i/>
        </w:rPr>
        <w:t>Biannual Journal of Applied Counseling</w:t>
      </w:r>
      <w:r w:rsidRPr="00A344EB">
        <w:t>,</w:t>
      </w:r>
      <w:r w:rsidRPr="00A344EB">
        <w:rPr>
          <w:i/>
        </w:rPr>
        <w:t xml:space="preserve"> 3</w:t>
      </w:r>
      <w:r w:rsidRPr="00A344EB">
        <w:t xml:space="preserve">(3), 35-50. </w:t>
      </w:r>
    </w:p>
    <w:p w14:paraId="0CC8D7F6" w14:textId="24BE005C" w:rsidR="00A344EB" w:rsidRPr="00A344EB" w:rsidRDefault="00A344EB" w:rsidP="00A344EB">
      <w:pPr>
        <w:pStyle w:val="EndNoteBibliography"/>
        <w:spacing w:after="0"/>
        <w:ind w:left="720" w:hanging="720"/>
      </w:pPr>
      <w:r w:rsidRPr="00A344EB">
        <w:t>Espuig, A., Lacomba-Trejo, L., &amp; Gonz</w:t>
      </w:r>
      <w:r w:rsidRPr="00A344EB">
        <w:rPr>
          <w:rFonts w:hint="eastAsia"/>
        </w:rPr>
        <w:t>á</w:t>
      </w:r>
      <w:r w:rsidRPr="00A344EB">
        <w:t xml:space="preserve">lez-Sala, F. (2025). Child-to-Parent Violence Among Adolescents: A Preliminary Analysis of Its Association with Sociodemographic Variables, Dating Violence, and Antisocial Traits. </w:t>
      </w:r>
      <w:r w:rsidRPr="00A344EB">
        <w:rPr>
          <w:i/>
        </w:rPr>
        <w:t>Children</w:t>
      </w:r>
      <w:r w:rsidRPr="00A344EB">
        <w:t>,</w:t>
      </w:r>
      <w:r w:rsidRPr="00A344EB">
        <w:rPr>
          <w:i/>
        </w:rPr>
        <w:t xml:space="preserve"> 12</w:t>
      </w:r>
      <w:r w:rsidRPr="00A344EB">
        <w:t>(2), 243.</w:t>
      </w:r>
      <w:hyperlink r:id="rId21" w:history="1">
        <w:r w:rsidRPr="00A344EB">
          <w:rPr>
            <w:rStyle w:val="Hyperlink"/>
            <w:rFonts w:ascii="TimesNewRoman" w:hAnsi="TimesNewRoman" w:cs="Times New Roman"/>
            <w:sz w:val="18"/>
            <w:szCs w:val="22"/>
          </w:rPr>
          <w:t>https://doi.org/210.3390/children12020243</w:t>
        </w:r>
      </w:hyperlink>
      <w:r w:rsidRPr="00A344EB">
        <w:t xml:space="preserve">. </w:t>
      </w:r>
    </w:p>
    <w:p w14:paraId="4A28A824" w14:textId="5B8B93AD" w:rsidR="00A344EB" w:rsidRPr="00A344EB" w:rsidRDefault="00A344EB" w:rsidP="00A344EB">
      <w:pPr>
        <w:pStyle w:val="EndNoteBibliography"/>
        <w:spacing w:after="0"/>
        <w:ind w:left="720" w:hanging="720"/>
      </w:pPr>
      <w:r w:rsidRPr="00A344EB">
        <w:t xml:space="preserve">Etikan, I., Musa, S. A., &amp; Alkassim, R. S. (2016). Comparison of convenience sampling and purposive sampling. </w:t>
      </w:r>
      <w:r w:rsidRPr="00A344EB">
        <w:rPr>
          <w:i/>
        </w:rPr>
        <w:t>American journal of theoretical and applied statistics</w:t>
      </w:r>
      <w:r w:rsidRPr="00A344EB">
        <w:t>,</w:t>
      </w:r>
      <w:r w:rsidRPr="00A344EB">
        <w:rPr>
          <w:i/>
        </w:rPr>
        <w:t xml:space="preserve"> 5</w:t>
      </w:r>
      <w:r w:rsidRPr="00A344EB">
        <w:t>(1), 1-4.</w:t>
      </w:r>
      <w:hyperlink r:id="rId22" w:history="1">
        <w:r w:rsidRPr="00A344EB">
          <w:rPr>
            <w:rStyle w:val="Hyperlink"/>
            <w:rFonts w:ascii="TimesNewRoman" w:hAnsi="TimesNewRoman" w:cs="Times New Roman"/>
            <w:sz w:val="18"/>
            <w:szCs w:val="22"/>
          </w:rPr>
          <w:t>https://doi.org/10.11648/j.ajtas.20160501.20160511</w:t>
        </w:r>
      </w:hyperlink>
      <w:r w:rsidRPr="00A344EB">
        <w:t xml:space="preserve">. </w:t>
      </w:r>
    </w:p>
    <w:p w14:paraId="3DFDDFC4" w14:textId="77777777" w:rsidR="00A344EB" w:rsidRPr="00A344EB" w:rsidRDefault="00A344EB" w:rsidP="00A344EB">
      <w:pPr>
        <w:pStyle w:val="EndNoteBibliography"/>
        <w:spacing w:after="0"/>
        <w:ind w:left="720" w:hanging="720"/>
      </w:pPr>
      <w:r w:rsidRPr="00A344EB">
        <w:t xml:space="preserve">Gallagher, E. (2008). </w:t>
      </w:r>
      <w:r w:rsidRPr="00A344EB">
        <w:rPr>
          <w:i/>
        </w:rPr>
        <w:t>Children's violence to parents: A critical literature review</w:t>
      </w:r>
      <w:r w:rsidRPr="00A344EB">
        <w:t xml:space="preserve"> Monash University]. </w:t>
      </w:r>
    </w:p>
    <w:p w14:paraId="439600FF" w14:textId="7BF8B428" w:rsidR="00A344EB" w:rsidRPr="00A344EB" w:rsidRDefault="00A344EB" w:rsidP="00A344EB">
      <w:pPr>
        <w:pStyle w:val="EndNoteBibliography"/>
        <w:spacing w:after="0"/>
        <w:ind w:left="720" w:hanging="720"/>
      </w:pPr>
      <w:r w:rsidRPr="00A344EB">
        <w:t>Gallego, R., Novo, M., Fari</w:t>
      </w:r>
      <w:r w:rsidRPr="00A344EB">
        <w:rPr>
          <w:rFonts w:hint="eastAsia"/>
        </w:rPr>
        <w:t>ñ</w:t>
      </w:r>
      <w:r w:rsidRPr="00A344EB">
        <w:t xml:space="preserve">a, F., &amp; Arce, R. (2019). Child-to-parent violence and parent-to-child violence: A meta-analytic review. </w:t>
      </w:r>
      <w:r w:rsidRPr="00A344EB">
        <w:rPr>
          <w:i/>
        </w:rPr>
        <w:t>European Journal of Psychology Applied to Legal Context</w:t>
      </w:r>
      <w:r w:rsidRPr="00A344EB">
        <w:t>,</w:t>
      </w:r>
      <w:r w:rsidRPr="00A344EB">
        <w:rPr>
          <w:i/>
        </w:rPr>
        <w:t xml:space="preserve"> 11</w:t>
      </w:r>
      <w:r w:rsidRPr="00A344EB">
        <w:t xml:space="preserve">(2), 51-59. </w:t>
      </w:r>
      <w:hyperlink r:id="rId23" w:history="1">
        <w:r w:rsidRPr="00A344EB">
          <w:rPr>
            <w:rStyle w:val="Hyperlink"/>
            <w:rFonts w:ascii="TimesNewRoman" w:hAnsi="TimesNewRoman" w:cs="Times New Roman"/>
            <w:sz w:val="18"/>
            <w:szCs w:val="22"/>
          </w:rPr>
          <w:t>https://doi.org/10.5093/ejpalc2019a5094</w:t>
        </w:r>
      </w:hyperlink>
      <w:r w:rsidRPr="00A344EB">
        <w:t xml:space="preserve">. </w:t>
      </w:r>
    </w:p>
    <w:p w14:paraId="6B6C4312" w14:textId="77777777" w:rsidR="00A344EB" w:rsidRPr="00A344EB" w:rsidRDefault="00A344EB" w:rsidP="00A344EB">
      <w:pPr>
        <w:pStyle w:val="EndNoteBibliography"/>
        <w:spacing w:after="0"/>
        <w:ind w:left="720" w:hanging="720"/>
      </w:pPr>
      <w:r w:rsidRPr="00A344EB">
        <w:t xml:space="preserve">Haghi, Z., MarvaeVekghi, H., Sajjadi, G. G. A., &amp; Harouni, M. N. (2017). Predicting Risk Taking Behavior by Exposure to Domes tic Violence Among Khorram-Abad Adolescents. </w:t>
      </w:r>
      <w:r w:rsidRPr="00A344EB">
        <w:rPr>
          <w:i/>
        </w:rPr>
        <w:t>Social Welfare Quarterly</w:t>
      </w:r>
      <w:r w:rsidRPr="00A344EB">
        <w:t>,</w:t>
      </w:r>
      <w:r w:rsidRPr="00A344EB">
        <w:rPr>
          <w:i/>
        </w:rPr>
        <w:t xml:space="preserve"> 17</w:t>
      </w:r>
      <w:r w:rsidRPr="00A344EB">
        <w:t xml:space="preserve">(65). </w:t>
      </w:r>
    </w:p>
    <w:p w14:paraId="0F8E8934" w14:textId="3EEA9C8E" w:rsidR="00A344EB" w:rsidRPr="00A344EB" w:rsidRDefault="00A344EB" w:rsidP="00A344EB">
      <w:pPr>
        <w:pStyle w:val="EndNoteBibliography"/>
        <w:spacing w:after="0"/>
        <w:ind w:left="720" w:hanging="720"/>
      </w:pPr>
      <w:r w:rsidRPr="00A344EB">
        <w:t xml:space="preserve">Hamedani, B., Alavi, M., Taleghani, F., &amp; Fereidoonimoghadam, M. (2022). Challenges of help-seeking in Iranian family caregivers of patients with Cancer: a qualitative study. </w:t>
      </w:r>
      <w:r w:rsidRPr="00A344EB">
        <w:rPr>
          <w:i/>
        </w:rPr>
        <w:t>International Journal of Cancer Management</w:t>
      </w:r>
      <w:r w:rsidRPr="00A344EB">
        <w:t>,</w:t>
      </w:r>
      <w:r w:rsidRPr="00A344EB">
        <w:rPr>
          <w:i/>
        </w:rPr>
        <w:t xml:space="preserve"> 15</w:t>
      </w:r>
      <w:r w:rsidRPr="00A344EB">
        <w:t>(5), e127060.</w:t>
      </w:r>
      <w:hyperlink r:id="rId24" w:history="1">
        <w:r w:rsidRPr="00A344EB">
          <w:rPr>
            <w:rStyle w:val="Hyperlink"/>
            <w:rFonts w:ascii="TimesNewRoman" w:hAnsi="TimesNewRoman" w:cs="Times New Roman"/>
            <w:sz w:val="18"/>
            <w:szCs w:val="22"/>
          </w:rPr>
          <w:t>https://doi.org/127010.125812/ijcm-127060</w:t>
        </w:r>
      </w:hyperlink>
      <w:r w:rsidRPr="00A344EB">
        <w:t xml:space="preserve">. </w:t>
      </w:r>
    </w:p>
    <w:p w14:paraId="1F22F0E3" w14:textId="6095B1CD" w:rsidR="00A344EB" w:rsidRPr="00A344EB" w:rsidRDefault="00A344EB" w:rsidP="00A344EB">
      <w:pPr>
        <w:pStyle w:val="EndNoteBibliography"/>
        <w:spacing w:after="0"/>
        <w:ind w:left="720" w:hanging="720"/>
      </w:pPr>
      <w:r w:rsidRPr="00A344EB">
        <w:t xml:space="preserve">Hamedani, B., Alavi, M., Taleghani, F., &amp; Moghadam, M. F. (2023). Requirements for promoting help-seeking behaviors in family caregivers of cancer patients: A qualitative study. </w:t>
      </w:r>
      <w:r w:rsidRPr="00A344EB">
        <w:rPr>
          <w:i/>
        </w:rPr>
        <w:t>Journal of education and health promotion</w:t>
      </w:r>
      <w:r w:rsidRPr="00A344EB">
        <w:t>,</w:t>
      </w:r>
      <w:r w:rsidRPr="00A344EB">
        <w:rPr>
          <w:i/>
        </w:rPr>
        <w:t xml:space="preserve"> 12</w:t>
      </w:r>
      <w:r w:rsidRPr="00A344EB">
        <w:t xml:space="preserve">(1), 1-7. </w:t>
      </w:r>
      <w:hyperlink r:id="rId25" w:history="1">
        <w:r w:rsidRPr="00A344EB">
          <w:rPr>
            <w:rStyle w:val="Hyperlink"/>
            <w:rFonts w:ascii="TimesNewRoman" w:hAnsi="TimesNewRoman" w:cs="Times New Roman"/>
            <w:sz w:val="18"/>
            <w:szCs w:val="22"/>
          </w:rPr>
          <w:t>https://doi.org/10.4103/jehp.jehp_4512_4122</w:t>
        </w:r>
      </w:hyperlink>
      <w:r w:rsidRPr="00A344EB">
        <w:t xml:space="preserve">. </w:t>
      </w:r>
    </w:p>
    <w:p w14:paraId="230DB901" w14:textId="77777777" w:rsidR="00A344EB" w:rsidRPr="00A344EB" w:rsidRDefault="00A344EB" w:rsidP="00A344EB">
      <w:pPr>
        <w:pStyle w:val="EndNoteBibliography"/>
        <w:spacing w:after="0"/>
        <w:ind w:left="720" w:hanging="720"/>
      </w:pPr>
      <w:r w:rsidRPr="00A344EB">
        <w:lastRenderedPageBreak/>
        <w:t xml:space="preserve">Holt, A. (2013). </w:t>
      </w:r>
      <w:r w:rsidRPr="00A344EB">
        <w:rPr>
          <w:i/>
        </w:rPr>
        <w:t>Adolescent-to-parent abuse: Current understandings in research, policy and practice</w:t>
      </w:r>
      <w:r w:rsidRPr="00A344EB">
        <w:t xml:space="preserve">. Policy Press. </w:t>
      </w:r>
    </w:p>
    <w:p w14:paraId="7EE7482E" w14:textId="0CBB9F37" w:rsidR="00A344EB" w:rsidRPr="00A344EB" w:rsidRDefault="00A344EB" w:rsidP="00A344EB">
      <w:pPr>
        <w:pStyle w:val="EndNoteBibliography"/>
        <w:spacing w:after="0"/>
        <w:ind w:left="720" w:hanging="720"/>
      </w:pPr>
      <w:r w:rsidRPr="00A344EB">
        <w:t xml:space="preserve">Ibabe, I., &amp; Jaureguizar, J. (2010). Child-to-parent violence: Profile of abusive adolescents and their families. </w:t>
      </w:r>
      <w:r w:rsidRPr="00A344EB">
        <w:rPr>
          <w:i/>
        </w:rPr>
        <w:t>Journal of Criminal Justice</w:t>
      </w:r>
      <w:r w:rsidRPr="00A344EB">
        <w:t>,</w:t>
      </w:r>
      <w:r w:rsidRPr="00A344EB">
        <w:rPr>
          <w:i/>
        </w:rPr>
        <w:t xml:space="preserve"> 38</w:t>
      </w:r>
      <w:r w:rsidRPr="00A344EB">
        <w:t>(4), 616-624.</w:t>
      </w:r>
      <w:hyperlink r:id="rId26" w:history="1">
        <w:r w:rsidRPr="00A344EB">
          <w:rPr>
            <w:rStyle w:val="Hyperlink"/>
            <w:rFonts w:ascii="TimesNewRoman" w:hAnsi="TimesNewRoman" w:cs="Times New Roman"/>
            <w:sz w:val="18"/>
            <w:szCs w:val="22"/>
          </w:rPr>
          <w:t>https://doi.org/610.1016/j.jcrimjus.2010.1004.1034</w:t>
        </w:r>
      </w:hyperlink>
      <w:r w:rsidRPr="00A344EB">
        <w:t xml:space="preserve">. </w:t>
      </w:r>
    </w:p>
    <w:p w14:paraId="7F1E547A" w14:textId="089474D7" w:rsidR="00A344EB" w:rsidRPr="00A344EB" w:rsidRDefault="00A344EB" w:rsidP="00A344EB">
      <w:pPr>
        <w:pStyle w:val="EndNoteBibliography"/>
        <w:spacing w:after="0"/>
        <w:ind w:left="720" w:hanging="720"/>
      </w:pPr>
      <w:r w:rsidRPr="00A344EB">
        <w:t xml:space="preserve">Ibabe, I., &amp; Maranon, D. (2025). Parent Victims of Youth-to-Parent Abuse: Psychological and Family Functioning. </w:t>
      </w:r>
      <w:r w:rsidRPr="00A344EB">
        <w:rPr>
          <w:i/>
        </w:rPr>
        <w:t>Journal of Family Violence</w:t>
      </w:r>
      <w:r w:rsidRPr="00A344EB">
        <w:t>, 1-12.</w:t>
      </w:r>
      <w:hyperlink r:id="rId27" w:history="1">
        <w:r w:rsidRPr="00A344EB">
          <w:rPr>
            <w:rStyle w:val="Hyperlink"/>
            <w:rFonts w:ascii="TimesNewRoman" w:hAnsi="TimesNewRoman" w:cs="Times New Roman"/>
            <w:sz w:val="18"/>
            <w:szCs w:val="22"/>
          </w:rPr>
          <w:t>https://doi.org/10.1007/s10896-10025-00883-10894</w:t>
        </w:r>
      </w:hyperlink>
      <w:r w:rsidRPr="00A344EB">
        <w:t xml:space="preserve">. </w:t>
      </w:r>
    </w:p>
    <w:p w14:paraId="2DAEB9B1" w14:textId="77777777" w:rsidR="00A344EB" w:rsidRPr="00A344EB" w:rsidRDefault="00A344EB" w:rsidP="00A344EB">
      <w:pPr>
        <w:pStyle w:val="EndNoteBibliography"/>
        <w:spacing w:after="0"/>
        <w:ind w:left="720" w:hanging="720"/>
      </w:pPr>
      <w:r w:rsidRPr="00A344EB">
        <w:t xml:space="preserve">Khanjan, S., Ameri, M. A., &amp; Bardezard, Y. A. (2023). Developing Resilience Protocol with a Preventive Approach, and Its Effectiveness on Stress, Psychological Well-Being, and Resilience of Officer Understudies. </w:t>
      </w:r>
      <w:r w:rsidRPr="00A344EB">
        <w:rPr>
          <w:i/>
        </w:rPr>
        <w:t>Journal of Military Medicine</w:t>
      </w:r>
      <w:r w:rsidRPr="00A344EB">
        <w:t>,</w:t>
      </w:r>
      <w:r w:rsidRPr="00A344EB">
        <w:rPr>
          <w:i/>
        </w:rPr>
        <w:t xml:space="preserve"> 25</w:t>
      </w:r>
      <w:r w:rsidRPr="00A344EB">
        <w:t xml:space="preserve">(4), 1929-1939. </w:t>
      </w:r>
    </w:p>
    <w:p w14:paraId="581696A6" w14:textId="77777777" w:rsidR="00A344EB" w:rsidRPr="00A344EB" w:rsidRDefault="00A344EB" w:rsidP="00A344EB">
      <w:pPr>
        <w:pStyle w:val="EndNoteBibliography"/>
        <w:spacing w:after="0"/>
        <w:ind w:left="720" w:hanging="720"/>
      </w:pPr>
      <w:r w:rsidRPr="00A344EB">
        <w:t>Kirn, U., Farooqi, M. T. K., &amp; Zia, S. (2017). Relationship of fathers</w:t>
      </w:r>
      <w:r w:rsidRPr="00A344EB">
        <w:rPr>
          <w:rFonts w:hint="eastAsia"/>
        </w:rPr>
        <w:t>’</w:t>
      </w:r>
      <w:r w:rsidRPr="00A344EB">
        <w:t xml:space="preserve"> parenting style with secondary school students</w:t>
      </w:r>
      <w:r w:rsidRPr="00A344EB">
        <w:rPr>
          <w:rFonts w:hint="eastAsia"/>
        </w:rPr>
        <w:t>’</w:t>
      </w:r>
      <w:r w:rsidRPr="00A344EB">
        <w:t xml:space="preserve"> anti social behaviour. </w:t>
      </w:r>
      <w:r w:rsidRPr="00A344EB">
        <w:rPr>
          <w:i/>
        </w:rPr>
        <w:t>Journal of Educational Research</w:t>
      </w:r>
      <w:r w:rsidRPr="00A344EB">
        <w:t>,</w:t>
      </w:r>
      <w:r w:rsidRPr="00A344EB">
        <w:rPr>
          <w:i/>
        </w:rPr>
        <w:t xml:space="preserve"> 20</w:t>
      </w:r>
      <w:r w:rsidRPr="00A344EB">
        <w:t xml:space="preserve">(2), 54-69. </w:t>
      </w:r>
    </w:p>
    <w:p w14:paraId="35FBA609" w14:textId="1B3D8D55" w:rsidR="00A344EB" w:rsidRPr="00A344EB" w:rsidRDefault="00A344EB" w:rsidP="00A344EB">
      <w:pPr>
        <w:pStyle w:val="EndNoteBibliography"/>
        <w:spacing w:after="0"/>
        <w:ind w:left="720" w:hanging="720"/>
      </w:pPr>
      <w:r w:rsidRPr="00A344EB">
        <w:t xml:space="preserve">Lawshe, C. H. (1975). A quantitative approach to content validity. </w:t>
      </w:r>
      <w:r w:rsidRPr="00A344EB">
        <w:rPr>
          <w:i/>
        </w:rPr>
        <w:t>Personnel psychology</w:t>
      </w:r>
      <w:r w:rsidRPr="00A344EB">
        <w:t>,</w:t>
      </w:r>
      <w:r w:rsidRPr="00A344EB">
        <w:rPr>
          <w:i/>
        </w:rPr>
        <w:t xml:space="preserve"> 28</w:t>
      </w:r>
      <w:r w:rsidRPr="00A344EB">
        <w:t xml:space="preserve">(4), </w:t>
      </w:r>
      <w:hyperlink r:id="rId28" w:history="1">
        <w:r w:rsidRPr="00A344EB">
          <w:rPr>
            <w:rStyle w:val="Hyperlink"/>
            <w:rFonts w:ascii="TimesNewRoman" w:hAnsi="TimesNewRoman" w:cs="Times New Roman"/>
            <w:sz w:val="18"/>
            <w:szCs w:val="22"/>
          </w:rPr>
          <w:t>https://doi.org//10.1111/j.1744-6570.1975.tb01393.x</w:t>
        </w:r>
      </w:hyperlink>
      <w:r w:rsidRPr="00A344EB">
        <w:t xml:space="preserve">. </w:t>
      </w:r>
    </w:p>
    <w:p w14:paraId="459CDA44" w14:textId="77777777" w:rsidR="00A344EB" w:rsidRPr="00A344EB" w:rsidRDefault="00A344EB" w:rsidP="00A344EB">
      <w:pPr>
        <w:pStyle w:val="EndNoteBibliography"/>
        <w:spacing w:after="0"/>
        <w:ind w:left="720" w:hanging="720"/>
      </w:pPr>
      <w:r w:rsidRPr="00A344EB">
        <w:t xml:space="preserve">Mohammadi, R. B., Arbab, M., Golestani, E., &amp; Momivand, H. (2023). Investigating the Relationship of Religious Beliefs with Emotion Regulation and Impulsivity in High School Students in Hamedan. </w:t>
      </w:r>
      <w:r w:rsidRPr="00A344EB">
        <w:rPr>
          <w:i/>
        </w:rPr>
        <w:t>11</w:t>
      </w:r>
      <w:r w:rsidRPr="00A344EB">
        <w:t xml:space="preserve">(2), 22-31. </w:t>
      </w:r>
    </w:p>
    <w:p w14:paraId="7D800414" w14:textId="77777777" w:rsidR="00A344EB" w:rsidRPr="00A344EB" w:rsidRDefault="00A344EB" w:rsidP="00A344EB">
      <w:pPr>
        <w:pStyle w:val="EndNoteBibliography"/>
        <w:spacing w:after="0"/>
        <w:ind w:left="720" w:hanging="720"/>
      </w:pPr>
      <w:r w:rsidRPr="00A344EB">
        <w:t xml:space="preserve">Morovati, Z., Shehni Yailagh, M., Mehrabizadeh Honarmand, M., &amp; Kianpoor Ghahfarokhi, F. (2013). The Casual Relationship Between Perceived Constructive Learning Environment and Mathematics Performance with Mediating Role of Intrinsic Goal Orientation, Task Value, Attitude Toward Mathematics and Mathematics Self Efficacy of Male Junior High School Students in Ahvaz. </w:t>
      </w:r>
      <w:r w:rsidRPr="00A344EB">
        <w:rPr>
          <w:i/>
        </w:rPr>
        <w:t>Psychological Achievements</w:t>
      </w:r>
      <w:r w:rsidRPr="00A344EB">
        <w:t>,</w:t>
      </w:r>
      <w:r w:rsidRPr="00A344EB">
        <w:rPr>
          <w:i/>
        </w:rPr>
        <w:t xml:space="preserve"> 20</w:t>
      </w:r>
      <w:r w:rsidRPr="00A344EB">
        <w:t xml:space="preserve">(1), 91-122. </w:t>
      </w:r>
    </w:p>
    <w:p w14:paraId="3BB6F61E" w14:textId="4D5CA5BC" w:rsidR="00A344EB" w:rsidRPr="00A344EB" w:rsidRDefault="00A344EB" w:rsidP="00A344EB">
      <w:pPr>
        <w:pStyle w:val="EndNoteBibliography"/>
        <w:spacing w:after="0"/>
        <w:ind w:left="720" w:hanging="720"/>
      </w:pPr>
      <w:r w:rsidRPr="00A344EB">
        <w:t xml:space="preserve">Rogers, M. M., &amp; Ashworth, C. (2024). Child-to-parent violence and abuse: A scoping review. </w:t>
      </w:r>
      <w:r w:rsidRPr="00A344EB">
        <w:rPr>
          <w:i/>
        </w:rPr>
        <w:t>Trauma, Violence, &amp; Abuse</w:t>
      </w:r>
      <w:r w:rsidRPr="00A344EB">
        <w:t>,</w:t>
      </w:r>
      <w:r w:rsidRPr="00A344EB">
        <w:rPr>
          <w:i/>
        </w:rPr>
        <w:t xml:space="preserve"> 25</w:t>
      </w:r>
      <w:r w:rsidRPr="00A344EB">
        <w:t xml:space="preserve">(4), 3285-3298. </w:t>
      </w:r>
      <w:hyperlink r:id="rId29" w:history="1">
        <w:r w:rsidRPr="00A344EB">
          <w:rPr>
            <w:rStyle w:val="Hyperlink"/>
            <w:rFonts w:ascii="TimesNewRoman" w:hAnsi="TimesNewRoman" w:cs="Times New Roman"/>
            <w:sz w:val="18"/>
            <w:szCs w:val="22"/>
          </w:rPr>
          <w:t>https://doi.org/3210.1177/15248380241246033</w:t>
        </w:r>
      </w:hyperlink>
      <w:r w:rsidRPr="00A344EB">
        <w:t xml:space="preserve">. </w:t>
      </w:r>
    </w:p>
    <w:p w14:paraId="4051CCEB" w14:textId="46BCEF75" w:rsidR="00A344EB" w:rsidRPr="00A344EB" w:rsidRDefault="00A344EB" w:rsidP="00A344EB">
      <w:pPr>
        <w:pStyle w:val="EndNoteBibliography"/>
        <w:spacing w:after="0"/>
        <w:ind w:left="720" w:hanging="720"/>
      </w:pPr>
      <w:r w:rsidRPr="00A344EB">
        <w:t xml:space="preserve">Simmons, M. L., McEwan, T. E., &amp; Purcell, R. (2019). </w:t>
      </w:r>
      <w:r w:rsidRPr="00A344EB">
        <w:rPr>
          <w:rFonts w:hint="eastAsia"/>
        </w:rPr>
        <w:t>“</w:t>
      </w:r>
      <w:r w:rsidRPr="00A344EB">
        <w:t>But all kids yell at their parents, don</w:t>
      </w:r>
      <w:r w:rsidRPr="00A344EB">
        <w:rPr>
          <w:rFonts w:hint="eastAsia"/>
        </w:rPr>
        <w:t>’</w:t>
      </w:r>
      <w:r w:rsidRPr="00A344EB">
        <w:t>t they?</w:t>
      </w:r>
      <w:r w:rsidRPr="00A344EB">
        <w:rPr>
          <w:rFonts w:hint="eastAsia"/>
        </w:rPr>
        <w:t>”</w:t>
      </w:r>
      <w:r w:rsidRPr="00A344EB">
        <w:t xml:space="preserve">: Social norms about child-to-parent abuse in Australia. </w:t>
      </w:r>
      <w:r w:rsidRPr="00A344EB">
        <w:rPr>
          <w:i/>
        </w:rPr>
        <w:t>Journal of family issues</w:t>
      </w:r>
      <w:r w:rsidRPr="00A344EB">
        <w:t>,</w:t>
      </w:r>
      <w:r w:rsidRPr="00A344EB">
        <w:rPr>
          <w:i/>
        </w:rPr>
        <w:t xml:space="preserve"> 40</w:t>
      </w:r>
      <w:r w:rsidRPr="00A344EB">
        <w:t>(11), 1486-1508.</w:t>
      </w:r>
      <w:hyperlink r:id="rId30" w:history="1">
        <w:r w:rsidRPr="00A344EB">
          <w:rPr>
            <w:rStyle w:val="Hyperlink"/>
            <w:rFonts w:ascii="TimesNewRoman" w:hAnsi="TimesNewRoman" w:cs="Times New Roman"/>
            <w:sz w:val="18"/>
            <w:szCs w:val="22"/>
          </w:rPr>
          <w:t>https://doi.org/1410.1177/0192513X0198425</w:t>
        </w:r>
      </w:hyperlink>
      <w:r w:rsidRPr="00A344EB">
        <w:t xml:space="preserve">. </w:t>
      </w:r>
    </w:p>
    <w:p w14:paraId="350BCC1E" w14:textId="77777777" w:rsidR="00A344EB" w:rsidRPr="00A344EB" w:rsidRDefault="00A344EB" w:rsidP="00A344EB">
      <w:pPr>
        <w:pStyle w:val="EndNoteBibliography"/>
        <w:spacing w:after="0"/>
        <w:ind w:left="720" w:hanging="720"/>
      </w:pPr>
      <w:r w:rsidRPr="00A344EB">
        <w:t xml:space="preserve">Tabachnick, B. G. (2007). Using multivariate statistics. </w:t>
      </w:r>
      <w:r w:rsidRPr="00A344EB">
        <w:rPr>
          <w:i/>
        </w:rPr>
        <w:t>Alyn and Bacon</w:t>
      </w:r>
      <w:r w:rsidRPr="00A344EB">
        <w:t xml:space="preserve">. </w:t>
      </w:r>
    </w:p>
    <w:p w14:paraId="6F04FBB8" w14:textId="380E777D" w:rsidR="00A344EB" w:rsidRPr="00A344EB" w:rsidRDefault="00A344EB" w:rsidP="00A344EB">
      <w:pPr>
        <w:pStyle w:val="EndNoteBibliography"/>
        <w:spacing w:after="0"/>
        <w:ind w:left="720" w:hanging="720"/>
      </w:pPr>
      <w:r w:rsidRPr="00A344EB">
        <w:t xml:space="preserve">Tambasco, C. (2024). </w:t>
      </w:r>
      <w:r w:rsidRPr="00A344EB">
        <w:rPr>
          <w:rFonts w:hint="eastAsia"/>
        </w:rPr>
        <w:t>“</w:t>
      </w:r>
      <w:r w:rsidRPr="00A344EB">
        <w:t>I Knew Exactly How to Break Her</w:t>
      </w:r>
      <w:r w:rsidRPr="00A344EB">
        <w:rPr>
          <w:rFonts w:hint="eastAsia"/>
        </w:rPr>
        <w:t>”</w:t>
      </w:r>
      <w:r w:rsidRPr="00A344EB">
        <w:t>: Accounting for Child-to-parent Abuse in the Context of Men</w:t>
      </w:r>
      <w:r w:rsidRPr="00A344EB">
        <w:rPr>
          <w:rFonts w:hint="eastAsia"/>
        </w:rPr>
        <w:t>’</w:t>
      </w:r>
      <w:r w:rsidRPr="00A344EB">
        <w:t xml:space="preserve">s Violence in the Home. </w:t>
      </w:r>
      <w:r w:rsidRPr="00A344EB">
        <w:rPr>
          <w:i/>
        </w:rPr>
        <w:t>Journal of Family Violence</w:t>
      </w:r>
      <w:r w:rsidRPr="00A344EB">
        <w:t xml:space="preserve">, 1-17. </w:t>
      </w:r>
      <w:hyperlink r:id="rId31" w:history="1">
        <w:r w:rsidRPr="00A344EB">
          <w:rPr>
            <w:rStyle w:val="Hyperlink"/>
            <w:rFonts w:ascii="TimesNewRoman" w:hAnsi="TimesNewRoman" w:cs="Times New Roman"/>
            <w:sz w:val="18"/>
            <w:szCs w:val="22"/>
          </w:rPr>
          <w:t>https://doi.org/10.1007/s10896-10024-00782-10890</w:t>
        </w:r>
      </w:hyperlink>
      <w:r w:rsidRPr="00A344EB">
        <w:t xml:space="preserve">. </w:t>
      </w:r>
    </w:p>
    <w:p w14:paraId="1957F4D2" w14:textId="77777777" w:rsidR="00A344EB" w:rsidRPr="00A344EB" w:rsidRDefault="00A344EB" w:rsidP="00A344EB">
      <w:pPr>
        <w:pStyle w:val="EndNoteBibliography"/>
        <w:ind w:left="720" w:hanging="720"/>
      </w:pPr>
      <w:r w:rsidRPr="00A344EB">
        <w:t xml:space="preserve">Waltz, C. F., &amp; Bausell, B. R. (1981). </w:t>
      </w:r>
      <w:r w:rsidRPr="00A344EB">
        <w:rPr>
          <w:i/>
        </w:rPr>
        <w:t>Nursing research: design statistics and computer analysis</w:t>
      </w:r>
      <w:r w:rsidRPr="00A344EB">
        <w:t xml:space="preserve">. Davis Fa. </w:t>
      </w:r>
    </w:p>
    <w:p w14:paraId="5A9EA430" w14:textId="2D39B16A" w:rsidR="00553A06" w:rsidRDefault="00BA7502" w:rsidP="00A344EB">
      <w:pPr>
        <w:bidi w:val="0"/>
        <w:rPr>
          <w:rStyle w:val="fontstyle01"/>
          <w:rFonts w:cs="B Nazanin"/>
          <w:b/>
          <w:bCs/>
          <w:sz w:val="28"/>
          <w:szCs w:val="28"/>
          <w:rtl/>
        </w:rPr>
      </w:pPr>
      <w:r w:rsidRPr="00C7359A">
        <w:rPr>
          <w:rStyle w:val="fontstyle01"/>
          <w:rFonts w:cs="B Nazanin"/>
          <w:b/>
          <w:bCs/>
          <w:sz w:val="28"/>
          <w:szCs w:val="28"/>
        </w:rPr>
        <w:fldChar w:fldCharType="end"/>
      </w:r>
    </w:p>
    <w:sectPr w:rsidR="00553A06" w:rsidSect="00CD47D1">
      <w:footerReference w:type="default" r:id="rId32"/>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35E6" w14:textId="77777777" w:rsidR="00F96F70" w:rsidRDefault="00F96F70" w:rsidP="00B156F3">
      <w:r>
        <w:separator/>
      </w:r>
    </w:p>
  </w:endnote>
  <w:endnote w:type="continuationSeparator" w:id="0">
    <w:p w14:paraId="6A0FD5C9" w14:textId="77777777" w:rsidR="00F96F70" w:rsidRDefault="00F96F70" w:rsidP="00B1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2  Nazanin">
    <w:altName w:val="Courier New"/>
    <w:charset w:val="B2"/>
    <w:family w:val="auto"/>
    <w:pitch w:val="variable"/>
    <w:sig w:usb0="00006001" w:usb1="80000000" w:usb2="00000008" w:usb3="00000000" w:csb0="00000040" w:csb1="00000000"/>
  </w:font>
  <w:font w:name="TimesNewRoman">
    <w:altName w:val="Times New Roman"/>
    <w:panose1 w:val="00000000000000000000"/>
    <w:charset w:val="00"/>
    <w:family w:val="roman"/>
    <w:notTrueType/>
    <w:pitch w:val="default"/>
  </w:font>
  <w:font w:name="Zar">
    <w:charset w:val="B2"/>
    <w:family w:val="auto"/>
    <w:pitch w:val="variable"/>
    <w:sig w:usb0="00002001" w:usb1="00000000" w:usb2="00000000" w:usb3="00000000" w:csb0="00000040" w:csb1="00000000"/>
  </w:font>
  <w:font w:name="TimesNewRomanPS-ItalicM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dvOTa20b42a7+20">
    <w:altName w:val="Cambria"/>
    <w:panose1 w:val="00000000000000000000"/>
    <w:charset w:val="00"/>
    <w:family w:val="roman"/>
    <w:notTrueType/>
    <w:pitch w:val="default"/>
  </w:font>
  <w:font w:name="CapitoliumNews-Regular">
    <w:altName w:val="Cambria"/>
    <w:panose1 w:val="00000000000000000000"/>
    <w:charset w:val="00"/>
    <w:family w:val="roman"/>
    <w:notTrueType/>
    <w:pitch w:val="default"/>
  </w:font>
  <w:font w:name="B Lotus">
    <w:altName w:val="Arial"/>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61301639"/>
      <w:docPartObj>
        <w:docPartGallery w:val="Page Numbers (Bottom of Page)"/>
        <w:docPartUnique/>
      </w:docPartObj>
    </w:sdtPr>
    <w:sdtEndPr>
      <w:rPr>
        <w:noProof/>
      </w:rPr>
    </w:sdtEndPr>
    <w:sdtContent>
      <w:p w14:paraId="0E79FE71" w14:textId="27932FD0" w:rsidR="00A04E2C" w:rsidRDefault="00A04E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082E20" w14:textId="77777777" w:rsidR="002125B4" w:rsidRDefault="00212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B566" w14:textId="77777777" w:rsidR="00F96F70" w:rsidRDefault="00F96F70" w:rsidP="00B156F3">
      <w:r>
        <w:separator/>
      </w:r>
    </w:p>
  </w:footnote>
  <w:footnote w:type="continuationSeparator" w:id="0">
    <w:p w14:paraId="6A5F8634" w14:textId="77777777" w:rsidR="00F96F70" w:rsidRDefault="00F96F70" w:rsidP="00B15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47C4"/>
    <w:multiLevelType w:val="hybridMultilevel"/>
    <w:tmpl w:val="80165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B30F3F"/>
    <w:multiLevelType w:val="multilevel"/>
    <w:tmpl w:val="40FA2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62385"/>
    <w:multiLevelType w:val="multilevel"/>
    <w:tmpl w:val="B1606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C3E5B"/>
    <w:multiLevelType w:val="hybridMultilevel"/>
    <w:tmpl w:val="80165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16267"/>
    <w:multiLevelType w:val="multilevel"/>
    <w:tmpl w:val="50309E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01723"/>
    <w:multiLevelType w:val="multilevel"/>
    <w:tmpl w:val="5A40B9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7F11B1"/>
    <w:multiLevelType w:val="hybridMultilevel"/>
    <w:tmpl w:val="6DE2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92935"/>
    <w:multiLevelType w:val="hybridMultilevel"/>
    <w:tmpl w:val="4300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334B50"/>
    <w:multiLevelType w:val="multilevel"/>
    <w:tmpl w:val="EAB6C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7D720B"/>
    <w:multiLevelType w:val="multilevel"/>
    <w:tmpl w:val="5A40B9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C7F5B18"/>
    <w:multiLevelType w:val="hybridMultilevel"/>
    <w:tmpl w:val="664ABA7A"/>
    <w:lvl w:ilvl="0" w:tplc="498A9832">
      <w:start w:val="1"/>
      <w:numFmt w:val="decimal"/>
      <w:lvlText w:val="%1."/>
      <w:lvlJc w:val="left"/>
      <w:pPr>
        <w:ind w:left="9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551147">
    <w:abstractNumId w:val="10"/>
  </w:num>
  <w:num w:numId="2" w16cid:durableId="1141077919">
    <w:abstractNumId w:val="3"/>
  </w:num>
  <w:num w:numId="3" w16cid:durableId="731392983">
    <w:abstractNumId w:val="0"/>
  </w:num>
  <w:num w:numId="4" w16cid:durableId="865026964">
    <w:abstractNumId w:val="2"/>
  </w:num>
  <w:num w:numId="5" w16cid:durableId="745154599">
    <w:abstractNumId w:val="1"/>
  </w:num>
  <w:num w:numId="6" w16cid:durableId="1527601894">
    <w:abstractNumId w:val="8"/>
  </w:num>
  <w:num w:numId="7" w16cid:durableId="685059468">
    <w:abstractNumId w:val="7"/>
  </w:num>
  <w:num w:numId="8" w16cid:durableId="16590807">
    <w:abstractNumId w:val="6"/>
  </w:num>
  <w:num w:numId="9" w16cid:durableId="1162813012">
    <w:abstractNumId w:val="5"/>
  </w:num>
  <w:num w:numId="10" w16cid:durableId="1423646804">
    <w:abstractNumId w:val="4"/>
  </w:num>
  <w:num w:numId="11" w16cid:durableId="126239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NewRoman&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766CE"/>
    <w:rsid w:val="00002702"/>
    <w:rsid w:val="000027CA"/>
    <w:rsid w:val="00002C34"/>
    <w:rsid w:val="00003CCC"/>
    <w:rsid w:val="000055CD"/>
    <w:rsid w:val="00006F00"/>
    <w:rsid w:val="000121C0"/>
    <w:rsid w:val="00013423"/>
    <w:rsid w:val="000138A6"/>
    <w:rsid w:val="000149D1"/>
    <w:rsid w:val="00015B49"/>
    <w:rsid w:val="00017A6C"/>
    <w:rsid w:val="000211D3"/>
    <w:rsid w:val="000214BB"/>
    <w:rsid w:val="000225B8"/>
    <w:rsid w:val="000229BC"/>
    <w:rsid w:val="000252EF"/>
    <w:rsid w:val="00026253"/>
    <w:rsid w:val="0003065F"/>
    <w:rsid w:val="000336F9"/>
    <w:rsid w:val="000363D9"/>
    <w:rsid w:val="00036F98"/>
    <w:rsid w:val="00043150"/>
    <w:rsid w:val="00044338"/>
    <w:rsid w:val="00044C9F"/>
    <w:rsid w:val="00047438"/>
    <w:rsid w:val="00047B35"/>
    <w:rsid w:val="00050E3F"/>
    <w:rsid w:val="000518E9"/>
    <w:rsid w:val="00052256"/>
    <w:rsid w:val="00052CAA"/>
    <w:rsid w:val="00052D2B"/>
    <w:rsid w:val="0005302E"/>
    <w:rsid w:val="0005402D"/>
    <w:rsid w:val="0005461F"/>
    <w:rsid w:val="000548B0"/>
    <w:rsid w:val="00054F86"/>
    <w:rsid w:val="00056330"/>
    <w:rsid w:val="0005635D"/>
    <w:rsid w:val="00057C30"/>
    <w:rsid w:val="00061985"/>
    <w:rsid w:val="00063118"/>
    <w:rsid w:val="00065028"/>
    <w:rsid w:val="0006745F"/>
    <w:rsid w:val="00070797"/>
    <w:rsid w:val="00072FC5"/>
    <w:rsid w:val="00073C68"/>
    <w:rsid w:val="00074251"/>
    <w:rsid w:val="00075F6C"/>
    <w:rsid w:val="0008134C"/>
    <w:rsid w:val="00082CFB"/>
    <w:rsid w:val="00084F62"/>
    <w:rsid w:val="00086770"/>
    <w:rsid w:val="0008729D"/>
    <w:rsid w:val="0008784F"/>
    <w:rsid w:val="0009229D"/>
    <w:rsid w:val="00092585"/>
    <w:rsid w:val="00095D5F"/>
    <w:rsid w:val="00095E82"/>
    <w:rsid w:val="000A2A8C"/>
    <w:rsid w:val="000A34BF"/>
    <w:rsid w:val="000A3BD7"/>
    <w:rsid w:val="000A457E"/>
    <w:rsid w:val="000A5627"/>
    <w:rsid w:val="000A7709"/>
    <w:rsid w:val="000B0DD8"/>
    <w:rsid w:val="000B25A7"/>
    <w:rsid w:val="000B30E4"/>
    <w:rsid w:val="000C0FC1"/>
    <w:rsid w:val="000C2CD4"/>
    <w:rsid w:val="000C3C96"/>
    <w:rsid w:val="000C4A6B"/>
    <w:rsid w:val="000C5FE9"/>
    <w:rsid w:val="000C7574"/>
    <w:rsid w:val="000D2CAD"/>
    <w:rsid w:val="000D3A58"/>
    <w:rsid w:val="000D5105"/>
    <w:rsid w:val="000D5C0D"/>
    <w:rsid w:val="000D74FC"/>
    <w:rsid w:val="000D7EED"/>
    <w:rsid w:val="000E270D"/>
    <w:rsid w:val="000E2DBD"/>
    <w:rsid w:val="000E2F0C"/>
    <w:rsid w:val="000E4947"/>
    <w:rsid w:val="000F0CFE"/>
    <w:rsid w:val="000F39DF"/>
    <w:rsid w:val="000F42AE"/>
    <w:rsid w:val="000F4844"/>
    <w:rsid w:val="000F6B9E"/>
    <w:rsid w:val="0010128B"/>
    <w:rsid w:val="00101EE6"/>
    <w:rsid w:val="00103B52"/>
    <w:rsid w:val="00105124"/>
    <w:rsid w:val="001068AC"/>
    <w:rsid w:val="00110F7E"/>
    <w:rsid w:val="0011419B"/>
    <w:rsid w:val="0011493D"/>
    <w:rsid w:val="00114D11"/>
    <w:rsid w:val="00114F22"/>
    <w:rsid w:val="00117A25"/>
    <w:rsid w:val="00126175"/>
    <w:rsid w:val="00126FFB"/>
    <w:rsid w:val="001312B4"/>
    <w:rsid w:val="00132240"/>
    <w:rsid w:val="0013252B"/>
    <w:rsid w:val="00133759"/>
    <w:rsid w:val="001341B9"/>
    <w:rsid w:val="00135432"/>
    <w:rsid w:val="0013587E"/>
    <w:rsid w:val="00136AC0"/>
    <w:rsid w:val="001406A4"/>
    <w:rsid w:val="001424B8"/>
    <w:rsid w:val="001457B0"/>
    <w:rsid w:val="0015040C"/>
    <w:rsid w:val="001509D1"/>
    <w:rsid w:val="00150A4B"/>
    <w:rsid w:val="00150C70"/>
    <w:rsid w:val="001549F6"/>
    <w:rsid w:val="00154BFA"/>
    <w:rsid w:val="00157D76"/>
    <w:rsid w:val="00160BFF"/>
    <w:rsid w:val="00160C35"/>
    <w:rsid w:val="00162C45"/>
    <w:rsid w:val="00164381"/>
    <w:rsid w:val="0016468F"/>
    <w:rsid w:val="00164DD7"/>
    <w:rsid w:val="00164E97"/>
    <w:rsid w:val="001654BE"/>
    <w:rsid w:val="00165F19"/>
    <w:rsid w:val="0016674D"/>
    <w:rsid w:val="00167567"/>
    <w:rsid w:val="00170881"/>
    <w:rsid w:val="0017111A"/>
    <w:rsid w:val="00173E43"/>
    <w:rsid w:val="001741F7"/>
    <w:rsid w:val="00176193"/>
    <w:rsid w:val="001766CE"/>
    <w:rsid w:val="00180965"/>
    <w:rsid w:val="001816BB"/>
    <w:rsid w:val="001816E3"/>
    <w:rsid w:val="00183097"/>
    <w:rsid w:val="00183D9E"/>
    <w:rsid w:val="00185825"/>
    <w:rsid w:val="00185AD0"/>
    <w:rsid w:val="00187DB8"/>
    <w:rsid w:val="001913C8"/>
    <w:rsid w:val="0019169A"/>
    <w:rsid w:val="001929EF"/>
    <w:rsid w:val="00193AE3"/>
    <w:rsid w:val="001944AE"/>
    <w:rsid w:val="001945D9"/>
    <w:rsid w:val="00194678"/>
    <w:rsid w:val="0019476F"/>
    <w:rsid w:val="00196BF2"/>
    <w:rsid w:val="00196F72"/>
    <w:rsid w:val="001A0CCB"/>
    <w:rsid w:val="001A146D"/>
    <w:rsid w:val="001A1F3B"/>
    <w:rsid w:val="001A2565"/>
    <w:rsid w:val="001A46A1"/>
    <w:rsid w:val="001B252D"/>
    <w:rsid w:val="001B2C4C"/>
    <w:rsid w:val="001B34DA"/>
    <w:rsid w:val="001B36BB"/>
    <w:rsid w:val="001B39C5"/>
    <w:rsid w:val="001B40AC"/>
    <w:rsid w:val="001B4845"/>
    <w:rsid w:val="001B71EB"/>
    <w:rsid w:val="001C0A6E"/>
    <w:rsid w:val="001C0C14"/>
    <w:rsid w:val="001C2C07"/>
    <w:rsid w:val="001C61DA"/>
    <w:rsid w:val="001C7F1B"/>
    <w:rsid w:val="001D2A54"/>
    <w:rsid w:val="001D2B65"/>
    <w:rsid w:val="001D3D39"/>
    <w:rsid w:val="001D3EAC"/>
    <w:rsid w:val="001D5033"/>
    <w:rsid w:val="001D690D"/>
    <w:rsid w:val="001D6B7D"/>
    <w:rsid w:val="001D6CB9"/>
    <w:rsid w:val="001E0562"/>
    <w:rsid w:val="001E144B"/>
    <w:rsid w:val="001E14E7"/>
    <w:rsid w:val="001E1A70"/>
    <w:rsid w:val="001E1F6B"/>
    <w:rsid w:val="001E2F21"/>
    <w:rsid w:val="001E67BD"/>
    <w:rsid w:val="001E794A"/>
    <w:rsid w:val="001F03B2"/>
    <w:rsid w:val="001F0DE1"/>
    <w:rsid w:val="001F14AC"/>
    <w:rsid w:val="001F3EE2"/>
    <w:rsid w:val="001F5B5F"/>
    <w:rsid w:val="001F6D18"/>
    <w:rsid w:val="001F7643"/>
    <w:rsid w:val="002009E4"/>
    <w:rsid w:val="002022B6"/>
    <w:rsid w:val="002022D4"/>
    <w:rsid w:val="00204BD3"/>
    <w:rsid w:val="0020524F"/>
    <w:rsid w:val="00205F6A"/>
    <w:rsid w:val="0020686A"/>
    <w:rsid w:val="00210178"/>
    <w:rsid w:val="002110DB"/>
    <w:rsid w:val="002125B4"/>
    <w:rsid w:val="002132A2"/>
    <w:rsid w:val="00213FC3"/>
    <w:rsid w:val="00214861"/>
    <w:rsid w:val="00214FBC"/>
    <w:rsid w:val="002207C6"/>
    <w:rsid w:val="0022113B"/>
    <w:rsid w:val="00223CA6"/>
    <w:rsid w:val="00225B23"/>
    <w:rsid w:val="00227786"/>
    <w:rsid w:val="0023464D"/>
    <w:rsid w:val="002358C9"/>
    <w:rsid w:val="00235CB4"/>
    <w:rsid w:val="0023612A"/>
    <w:rsid w:val="002363FA"/>
    <w:rsid w:val="00236505"/>
    <w:rsid w:val="00236DD9"/>
    <w:rsid w:val="002427B3"/>
    <w:rsid w:val="002428F4"/>
    <w:rsid w:val="0024607C"/>
    <w:rsid w:val="00246745"/>
    <w:rsid w:val="002474DA"/>
    <w:rsid w:val="00250302"/>
    <w:rsid w:val="00252345"/>
    <w:rsid w:val="002543CC"/>
    <w:rsid w:val="00254D31"/>
    <w:rsid w:val="00254E82"/>
    <w:rsid w:val="00254EDD"/>
    <w:rsid w:val="00255A06"/>
    <w:rsid w:val="00255EDE"/>
    <w:rsid w:val="00256373"/>
    <w:rsid w:val="0025687C"/>
    <w:rsid w:val="0025740B"/>
    <w:rsid w:val="00257E7A"/>
    <w:rsid w:val="002606F9"/>
    <w:rsid w:val="00261AA2"/>
    <w:rsid w:val="00263EC6"/>
    <w:rsid w:val="00265639"/>
    <w:rsid w:val="002669C0"/>
    <w:rsid w:val="00267572"/>
    <w:rsid w:val="002700D9"/>
    <w:rsid w:val="00270B27"/>
    <w:rsid w:val="00272038"/>
    <w:rsid w:val="00275D16"/>
    <w:rsid w:val="002760B8"/>
    <w:rsid w:val="00280733"/>
    <w:rsid w:val="00282B74"/>
    <w:rsid w:val="00282FC7"/>
    <w:rsid w:val="00283326"/>
    <w:rsid w:val="00287A92"/>
    <w:rsid w:val="002903C0"/>
    <w:rsid w:val="002911A6"/>
    <w:rsid w:val="002934AD"/>
    <w:rsid w:val="00294027"/>
    <w:rsid w:val="00295303"/>
    <w:rsid w:val="00295B58"/>
    <w:rsid w:val="00296001"/>
    <w:rsid w:val="0029798A"/>
    <w:rsid w:val="002A006C"/>
    <w:rsid w:val="002A2168"/>
    <w:rsid w:val="002A2339"/>
    <w:rsid w:val="002A33E3"/>
    <w:rsid w:val="002A7116"/>
    <w:rsid w:val="002B09D4"/>
    <w:rsid w:val="002B21B2"/>
    <w:rsid w:val="002B38B7"/>
    <w:rsid w:val="002B426E"/>
    <w:rsid w:val="002B4C28"/>
    <w:rsid w:val="002B6B2E"/>
    <w:rsid w:val="002B78CD"/>
    <w:rsid w:val="002C16E0"/>
    <w:rsid w:val="002C21D0"/>
    <w:rsid w:val="002C449B"/>
    <w:rsid w:val="002C60C9"/>
    <w:rsid w:val="002D0E64"/>
    <w:rsid w:val="002D2022"/>
    <w:rsid w:val="002D4558"/>
    <w:rsid w:val="002D5139"/>
    <w:rsid w:val="002D6AB7"/>
    <w:rsid w:val="002D7755"/>
    <w:rsid w:val="002E01D3"/>
    <w:rsid w:val="002E11AD"/>
    <w:rsid w:val="002E1CD9"/>
    <w:rsid w:val="002E5823"/>
    <w:rsid w:val="002F2055"/>
    <w:rsid w:val="002F4EAC"/>
    <w:rsid w:val="002F5E8D"/>
    <w:rsid w:val="0030003B"/>
    <w:rsid w:val="00301685"/>
    <w:rsid w:val="00301AE1"/>
    <w:rsid w:val="003031B4"/>
    <w:rsid w:val="003033FE"/>
    <w:rsid w:val="00310751"/>
    <w:rsid w:val="00310F5F"/>
    <w:rsid w:val="00311A4F"/>
    <w:rsid w:val="00311F0D"/>
    <w:rsid w:val="00312CD1"/>
    <w:rsid w:val="00322E15"/>
    <w:rsid w:val="00324C13"/>
    <w:rsid w:val="00327F0A"/>
    <w:rsid w:val="00330B8F"/>
    <w:rsid w:val="003316AC"/>
    <w:rsid w:val="00331B38"/>
    <w:rsid w:val="003326A8"/>
    <w:rsid w:val="0033361A"/>
    <w:rsid w:val="003360FB"/>
    <w:rsid w:val="003367A3"/>
    <w:rsid w:val="00336A16"/>
    <w:rsid w:val="00341AB2"/>
    <w:rsid w:val="0034343C"/>
    <w:rsid w:val="00343726"/>
    <w:rsid w:val="00344853"/>
    <w:rsid w:val="00346CD1"/>
    <w:rsid w:val="00347B55"/>
    <w:rsid w:val="00350116"/>
    <w:rsid w:val="00350C68"/>
    <w:rsid w:val="00351D0F"/>
    <w:rsid w:val="003553D6"/>
    <w:rsid w:val="00356CB6"/>
    <w:rsid w:val="00357B5A"/>
    <w:rsid w:val="00357EAF"/>
    <w:rsid w:val="00360876"/>
    <w:rsid w:val="00362C4C"/>
    <w:rsid w:val="003669D8"/>
    <w:rsid w:val="00366C0C"/>
    <w:rsid w:val="00367DCB"/>
    <w:rsid w:val="00372E58"/>
    <w:rsid w:val="00373C49"/>
    <w:rsid w:val="0037516B"/>
    <w:rsid w:val="003761FB"/>
    <w:rsid w:val="00377CE7"/>
    <w:rsid w:val="00380852"/>
    <w:rsid w:val="00380D7D"/>
    <w:rsid w:val="00381595"/>
    <w:rsid w:val="00382225"/>
    <w:rsid w:val="00384248"/>
    <w:rsid w:val="00384EA4"/>
    <w:rsid w:val="00385A4A"/>
    <w:rsid w:val="00391528"/>
    <w:rsid w:val="003917EC"/>
    <w:rsid w:val="0039278C"/>
    <w:rsid w:val="0039538D"/>
    <w:rsid w:val="00396CDB"/>
    <w:rsid w:val="003A2DB0"/>
    <w:rsid w:val="003A4CB0"/>
    <w:rsid w:val="003A4F72"/>
    <w:rsid w:val="003A5C49"/>
    <w:rsid w:val="003A64AB"/>
    <w:rsid w:val="003A6C12"/>
    <w:rsid w:val="003A7729"/>
    <w:rsid w:val="003B2CD1"/>
    <w:rsid w:val="003B3457"/>
    <w:rsid w:val="003B34AE"/>
    <w:rsid w:val="003B3672"/>
    <w:rsid w:val="003B45B1"/>
    <w:rsid w:val="003B69BB"/>
    <w:rsid w:val="003B72A7"/>
    <w:rsid w:val="003B72B5"/>
    <w:rsid w:val="003C111C"/>
    <w:rsid w:val="003C38FE"/>
    <w:rsid w:val="003C3C11"/>
    <w:rsid w:val="003C413B"/>
    <w:rsid w:val="003C4672"/>
    <w:rsid w:val="003C6731"/>
    <w:rsid w:val="003C6EE7"/>
    <w:rsid w:val="003C7293"/>
    <w:rsid w:val="003D343E"/>
    <w:rsid w:val="003D4AE5"/>
    <w:rsid w:val="003D608D"/>
    <w:rsid w:val="003E0721"/>
    <w:rsid w:val="003E1569"/>
    <w:rsid w:val="003E1A04"/>
    <w:rsid w:val="003E34B9"/>
    <w:rsid w:val="003E365B"/>
    <w:rsid w:val="003E413B"/>
    <w:rsid w:val="003E43AD"/>
    <w:rsid w:val="003E4929"/>
    <w:rsid w:val="003E4D0D"/>
    <w:rsid w:val="003E527A"/>
    <w:rsid w:val="003E7D89"/>
    <w:rsid w:val="003F127E"/>
    <w:rsid w:val="003F1311"/>
    <w:rsid w:val="003F4384"/>
    <w:rsid w:val="003F4BBF"/>
    <w:rsid w:val="003F4DC1"/>
    <w:rsid w:val="004022F9"/>
    <w:rsid w:val="00405EB4"/>
    <w:rsid w:val="00407FD4"/>
    <w:rsid w:val="00410043"/>
    <w:rsid w:val="00410EE5"/>
    <w:rsid w:val="004112AA"/>
    <w:rsid w:val="00413B66"/>
    <w:rsid w:val="00414DE4"/>
    <w:rsid w:val="00416EB4"/>
    <w:rsid w:val="00417BD4"/>
    <w:rsid w:val="00417C9F"/>
    <w:rsid w:val="0042125D"/>
    <w:rsid w:val="0042174C"/>
    <w:rsid w:val="004252B0"/>
    <w:rsid w:val="00425B35"/>
    <w:rsid w:val="004272F9"/>
    <w:rsid w:val="0042758A"/>
    <w:rsid w:val="004279AA"/>
    <w:rsid w:val="004317EB"/>
    <w:rsid w:val="0043182F"/>
    <w:rsid w:val="0043208F"/>
    <w:rsid w:val="004332A9"/>
    <w:rsid w:val="004333F2"/>
    <w:rsid w:val="00440378"/>
    <w:rsid w:val="00441732"/>
    <w:rsid w:val="00441E1F"/>
    <w:rsid w:val="00443421"/>
    <w:rsid w:val="004436AD"/>
    <w:rsid w:val="0044378D"/>
    <w:rsid w:val="00444F5A"/>
    <w:rsid w:val="004460B9"/>
    <w:rsid w:val="004462A0"/>
    <w:rsid w:val="0044788D"/>
    <w:rsid w:val="00450A16"/>
    <w:rsid w:val="00452024"/>
    <w:rsid w:val="00453F58"/>
    <w:rsid w:val="00462480"/>
    <w:rsid w:val="00462866"/>
    <w:rsid w:val="00466DD3"/>
    <w:rsid w:val="0047127F"/>
    <w:rsid w:val="004736F7"/>
    <w:rsid w:val="004743F2"/>
    <w:rsid w:val="00475E99"/>
    <w:rsid w:val="00477FB2"/>
    <w:rsid w:val="00480B29"/>
    <w:rsid w:val="00487FAD"/>
    <w:rsid w:val="00492504"/>
    <w:rsid w:val="00494614"/>
    <w:rsid w:val="0049661E"/>
    <w:rsid w:val="004A2FD2"/>
    <w:rsid w:val="004A3530"/>
    <w:rsid w:val="004A3C42"/>
    <w:rsid w:val="004A7316"/>
    <w:rsid w:val="004A7CD8"/>
    <w:rsid w:val="004A7DD1"/>
    <w:rsid w:val="004B2E3A"/>
    <w:rsid w:val="004B5705"/>
    <w:rsid w:val="004B65F0"/>
    <w:rsid w:val="004B7B0B"/>
    <w:rsid w:val="004C04C8"/>
    <w:rsid w:val="004C2946"/>
    <w:rsid w:val="004C3719"/>
    <w:rsid w:val="004C38DC"/>
    <w:rsid w:val="004C7682"/>
    <w:rsid w:val="004D1F78"/>
    <w:rsid w:val="004D2EBE"/>
    <w:rsid w:val="004D3A8D"/>
    <w:rsid w:val="004D48D6"/>
    <w:rsid w:val="004D4B8B"/>
    <w:rsid w:val="004D5C55"/>
    <w:rsid w:val="004D5E6D"/>
    <w:rsid w:val="004D6BAD"/>
    <w:rsid w:val="004E3265"/>
    <w:rsid w:val="004E6787"/>
    <w:rsid w:val="004E6E32"/>
    <w:rsid w:val="004F17CB"/>
    <w:rsid w:val="00501021"/>
    <w:rsid w:val="00502ABB"/>
    <w:rsid w:val="0050390B"/>
    <w:rsid w:val="0050425B"/>
    <w:rsid w:val="005042BB"/>
    <w:rsid w:val="005066F8"/>
    <w:rsid w:val="0050699A"/>
    <w:rsid w:val="00512F7B"/>
    <w:rsid w:val="005131CD"/>
    <w:rsid w:val="00513BDD"/>
    <w:rsid w:val="00516755"/>
    <w:rsid w:val="00520A2D"/>
    <w:rsid w:val="00522FD8"/>
    <w:rsid w:val="00523BE0"/>
    <w:rsid w:val="00524217"/>
    <w:rsid w:val="00524298"/>
    <w:rsid w:val="00525DC9"/>
    <w:rsid w:val="00530699"/>
    <w:rsid w:val="005321E1"/>
    <w:rsid w:val="00532DE1"/>
    <w:rsid w:val="00535811"/>
    <w:rsid w:val="00535BBD"/>
    <w:rsid w:val="00542081"/>
    <w:rsid w:val="005428BF"/>
    <w:rsid w:val="00543755"/>
    <w:rsid w:val="00546644"/>
    <w:rsid w:val="005510EA"/>
    <w:rsid w:val="00553233"/>
    <w:rsid w:val="00553A06"/>
    <w:rsid w:val="00557C92"/>
    <w:rsid w:val="00560524"/>
    <w:rsid w:val="005609D5"/>
    <w:rsid w:val="00560CAC"/>
    <w:rsid w:val="00563527"/>
    <w:rsid w:val="00564979"/>
    <w:rsid w:val="00565BA1"/>
    <w:rsid w:val="00565CED"/>
    <w:rsid w:val="00567B5F"/>
    <w:rsid w:val="005715E9"/>
    <w:rsid w:val="0057273D"/>
    <w:rsid w:val="00572C3A"/>
    <w:rsid w:val="00573131"/>
    <w:rsid w:val="00573C40"/>
    <w:rsid w:val="00576127"/>
    <w:rsid w:val="00581D12"/>
    <w:rsid w:val="00583F83"/>
    <w:rsid w:val="00584BC6"/>
    <w:rsid w:val="00584DC9"/>
    <w:rsid w:val="00585CA9"/>
    <w:rsid w:val="005864B3"/>
    <w:rsid w:val="0058797F"/>
    <w:rsid w:val="005900CA"/>
    <w:rsid w:val="00591B96"/>
    <w:rsid w:val="00592CE8"/>
    <w:rsid w:val="0059382B"/>
    <w:rsid w:val="005938E0"/>
    <w:rsid w:val="00596391"/>
    <w:rsid w:val="00596E0B"/>
    <w:rsid w:val="005A1D62"/>
    <w:rsid w:val="005A613F"/>
    <w:rsid w:val="005A7367"/>
    <w:rsid w:val="005B08C3"/>
    <w:rsid w:val="005B3E26"/>
    <w:rsid w:val="005B495C"/>
    <w:rsid w:val="005B5096"/>
    <w:rsid w:val="005B50DB"/>
    <w:rsid w:val="005B531E"/>
    <w:rsid w:val="005B5424"/>
    <w:rsid w:val="005B6674"/>
    <w:rsid w:val="005B6CA6"/>
    <w:rsid w:val="005B7176"/>
    <w:rsid w:val="005C0FD7"/>
    <w:rsid w:val="005C2A12"/>
    <w:rsid w:val="005C5476"/>
    <w:rsid w:val="005D640E"/>
    <w:rsid w:val="005E112C"/>
    <w:rsid w:val="005E1FD6"/>
    <w:rsid w:val="005E2441"/>
    <w:rsid w:val="005E2773"/>
    <w:rsid w:val="005E7429"/>
    <w:rsid w:val="005E786A"/>
    <w:rsid w:val="005F14A8"/>
    <w:rsid w:val="005F1734"/>
    <w:rsid w:val="005F2428"/>
    <w:rsid w:val="005F2FA7"/>
    <w:rsid w:val="005F3191"/>
    <w:rsid w:val="005F4ABA"/>
    <w:rsid w:val="005F4F4D"/>
    <w:rsid w:val="005F75D2"/>
    <w:rsid w:val="005F7FD7"/>
    <w:rsid w:val="00601C0C"/>
    <w:rsid w:val="0060554A"/>
    <w:rsid w:val="006058E6"/>
    <w:rsid w:val="0060773F"/>
    <w:rsid w:val="006142D1"/>
    <w:rsid w:val="00615BBD"/>
    <w:rsid w:val="00617DC7"/>
    <w:rsid w:val="006218F1"/>
    <w:rsid w:val="00622451"/>
    <w:rsid w:val="00624752"/>
    <w:rsid w:val="0062495E"/>
    <w:rsid w:val="00625601"/>
    <w:rsid w:val="00625669"/>
    <w:rsid w:val="00626595"/>
    <w:rsid w:val="00627642"/>
    <w:rsid w:val="0063192B"/>
    <w:rsid w:val="00632D67"/>
    <w:rsid w:val="00635343"/>
    <w:rsid w:val="006356A2"/>
    <w:rsid w:val="00637119"/>
    <w:rsid w:val="00637497"/>
    <w:rsid w:val="00637671"/>
    <w:rsid w:val="00637DAC"/>
    <w:rsid w:val="00641D71"/>
    <w:rsid w:val="0064406A"/>
    <w:rsid w:val="00645D6B"/>
    <w:rsid w:val="00647A28"/>
    <w:rsid w:val="00651E63"/>
    <w:rsid w:val="00652A81"/>
    <w:rsid w:val="00653119"/>
    <w:rsid w:val="006535D7"/>
    <w:rsid w:val="006538B9"/>
    <w:rsid w:val="00653AA0"/>
    <w:rsid w:val="00653C21"/>
    <w:rsid w:val="00655705"/>
    <w:rsid w:val="00656690"/>
    <w:rsid w:val="00657939"/>
    <w:rsid w:val="0066163C"/>
    <w:rsid w:val="00662465"/>
    <w:rsid w:val="00662963"/>
    <w:rsid w:val="006644E2"/>
    <w:rsid w:val="0066595B"/>
    <w:rsid w:val="006671EB"/>
    <w:rsid w:val="0066726F"/>
    <w:rsid w:val="00667EAF"/>
    <w:rsid w:val="00672616"/>
    <w:rsid w:val="00674229"/>
    <w:rsid w:val="00675B17"/>
    <w:rsid w:val="00676488"/>
    <w:rsid w:val="00677839"/>
    <w:rsid w:val="006802BE"/>
    <w:rsid w:val="0068285B"/>
    <w:rsid w:val="00682B89"/>
    <w:rsid w:val="00682D95"/>
    <w:rsid w:val="006830F2"/>
    <w:rsid w:val="00684F30"/>
    <w:rsid w:val="0068621F"/>
    <w:rsid w:val="006867C5"/>
    <w:rsid w:val="0069039F"/>
    <w:rsid w:val="006905D3"/>
    <w:rsid w:val="00690B49"/>
    <w:rsid w:val="006943F6"/>
    <w:rsid w:val="006958F9"/>
    <w:rsid w:val="00697928"/>
    <w:rsid w:val="00697F0B"/>
    <w:rsid w:val="006A0FB1"/>
    <w:rsid w:val="006A5C17"/>
    <w:rsid w:val="006A6727"/>
    <w:rsid w:val="006A6F53"/>
    <w:rsid w:val="006A747D"/>
    <w:rsid w:val="006A7B07"/>
    <w:rsid w:val="006B2C35"/>
    <w:rsid w:val="006B340F"/>
    <w:rsid w:val="006B4730"/>
    <w:rsid w:val="006B5E81"/>
    <w:rsid w:val="006B65E4"/>
    <w:rsid w:val="006C0128"/>
    <w:rsid w:val="006C2407"/>
    <w:rsid w:val="006C3539"/>
    <w:rsid w:val="006C6F0F"/>
    <w:rsid w:val="006C77F2"/>
    <w:rsid w:val="006D090C"/>
    <w:rsid w:val="006D129E"/>
    <w:rsid w:val="006D1488"/>
    <w:rsid w:val="006D17D3"/>
    <w:rsid w:val="006D303C"/>
    <w:rsid w:val="006E0873"/>
    <w:rsid w:val="006E1123"/>
    <w:rsid w:val="006E20D9"/>
    <w:rsid w:val="006E4167"/>
    <w:rsid w:val="006E56A9"/>
    <w:rsid w:val="006F11D2"/>
    <w:rsid w:val="006F1588"/>
    <w:rsid w:val="006F2269"/>
    <w:rsid w:val="006F3110"/>
    <w:rsid w:val="006F3688"/>
    <w:rsid w:val="006F394A"/>
    <w:rsid w:val="006F55D5"/>
    <w:rsid w:val="006F75E4"/>
    <w:rsid w:val="007001DD"/>
    <w:rsid w:val="00700B40"/>
    <w:rsid w:val="00701266"/>
    <w:rsid w:val="00701932"/>
    <w:rsid w:val="007019C5"/>
    <w:rsid w:val="007021FB"/>
    <w:rsid w:val="007025BE"/>
    <w:rsid w:val="00702F71"/>
    <w:rsid w:val="00703D8B"/>
    <w:rsid w:val="00706082"/>
    <w:rsid w:val="00706126"/>
    <w:rsid w:val="00706F77"/>
    <w:rsid w:val="00710EC5"/>
    <w:rsid w:val="007116A9"/>
    <w:rsid w:val="00712182"/>
    <w:rsid w:val="00713617"/>
    <w:rsid w:val="00713802"/>
    <w:rsid w:val="00714B4D"/>
    <w:rsid w:val="00720C89"/>
    <w:rsid w:val="00721C99"/>
    <w:rsid w:val="00721CE2"/>
    <w:rsid w:val="00722213"/>
    <w:rsid w:val="00723F9F"/>
    <w:rsid w:val="00724844"/>
    <w:rsid w:val="007250C0"/>
    <w:rsid w:val="0072586D"/>
    <w:rsid w:val="007260C4"/>
    <w:rsid w:val="007261F6"/>
    <w:rsid w:val="00726F71"/>
    <w:rsid w:val="007279FB"/>
    <w:rsid w:val="007344F1"/>
    <w:rsid w:val="00735F26"/>
    <w:rsid w:val="00737775"/>
    <w:rsid w:val="00737E19"/>
    <w:rsid w:val="007404A4"/>
    <w:rsid w:val="00742AD0"/>
    <w:rsid w:val="00742BE4"/>
    <w:rsid w:val="00750A08"/>
    <w:rsid w:val="00750A8D"/>
    <w:rsid w:val="007526F3"/>
    <w:rsid w:val="0075286F"/>
    <w:rsid w:val="00753BED"/>
    <w:rsid w:val="00753E76"/>
    <w:rsid w:val="00755A41"/>
    <w:rsid w:val="0076005E"/>
    <w:rsid w:val="0076280C"/>
    <w:rsid w:val="007628AD"/>
    <w:rsid w:val="007700F2"/>
    <w:rsid w:val="00770A6B"/>
    <w:rsid w:val="00770DA3"/>
    <w:rsid w:val="00771337"/>
    <w:rsid w:val="00774560"/>
    <w:rsid w:val="00774804"/>
    <w:rsid w:val="00777FCD"/>
    <w:rsid w:val="0078096A"/>
    <w:rsid w:val="00784925"/>
    <w:rsid w:val="00785B81"/>
    <w:rsid w:val="00785E7A"/>
    <w:rsid w:val="00786A12"/>
    <w:rsid w:val="00787D22"/>
    <w:rsid w:val="00792C78"/>
    <w:rsid w:val="00795F1F"/>
    <w:rsid w:val="007A09E5"/>
    <w:rsid w:val="007A2400"/>
    <w:rsid w:val="007A3F13"/>
    <w:rsid w:val="007A4BF1"/>
    <w:rsid w:val="007A565A"/>
    <w:rsid w:val="007B0BB7"/>
    <w:rsid w:val="007B0EE3"/>
    <w:rsid w:val="007B4549"/>
    <w:rsid w:val="007B6FF7"/>
    <w:rsid w:val="007C1FFF"/>
    <w:rsid w:val="007C4A5A"/>
    <w:rsid w:val="007C4D29"/>
    <w:rsid w:val="007C6157"/>
    <w:rsid w:val="007C676D"/>
    <w:rsid w:val="007C758E"/>
    <w:rsid w:val="007D1CF9"/>
    <w:rsid w:val="007D318F"/>
    <w:rsid w:val="007D46C3"/>
    <w:rsid w:val="007D7C7A"/>
    <w:rsid w:val="007E22C5"/>
    <w:rsid w:val="007E7B1B"/>
    <w:rsid w:val="007E7D8C"/>
    <w:rsid w:val="007F0324"/>
    <w:rsid w:val="007F0467"/>
    <w:rsid w:val="007F0FB3"/>
    <w:rsid w:val="007F136C"/>
    <w:rsid w:val="007F4FA1"/>
    <w:rsid w:val="007F66DC"/>
    <w:rsid w:val="007F6F67"/>
    <w:rsid w:val="007F6F8D"/>
    <w:rsid w:val="0080022B"/>
    <w:rsid w:val="00800961"/>
    <w:rsid w:val="00802E63"/>
    <w:rsid w:val="008042F6"/>
    <w:rsid w:val="00805776"/>
    <w:rsid w:val="00805D89"/>
    <w:rsid w:val="0080637C"/>
    <w:rsid w:val="008110DE"/>
    <w:rsid w:val="008120A9"/>
    <w:rsid w:val="00812AED"/>
    <w:rsid w:val="00812DE9"/>
    <w:rsid w:val="008138A9"/>
    <w:rsid w:val="00813D2D"/>
    <w:rsid w:val="008142BC"/>
    <w:rsid w:val="00814A15"/>
    <w:rsid w:val="00814BE8"/>
    <w:rsid w:val="00815D51"/>
    <w:rsid w:val="00816813"/>
    <w:rsid w:val="00817154"/>
    <w:rsid w:val="008208F1"/>
    <w:rsid w:val="00821C6F"/>
    <w:rsid w:val="00821CAB"/>
    <w:rsid w:val="00821D9A"/>
    <w:rsid w:val="008245EC"/>
    <w:rsid w:val="008249B3"/>
    <w:rsid w:val="00824A09"/>
    <w:rsid w:val="00830397"/>
    <w:rsid w:val="0083105A"/>
    <w:rsid w:val="008318B4"/>
    <w:rsid w:val="008319EA"/>
    <w:rsid w:val="008331D2"/>
    <w:rsid w:val="008334BF"/>
    <w:rsid w:val="0083412A"/>
    <w:rsid w:val="008361BB"/>
    <w:rsid w:val="00837332"/>
    <w:rsid w:val="00837922"/>
    <w:rsid w:val="00841058"/>
    <w:rsid w:val="00842B9D"/>
    <w:rsid w:val="00843B6D"/>
    <w:rsid w:val="00846B5E"/>
    <w:rsid w:val="00853609"/>
    <w:rsid w:val="00853CCE"/>
    <w:rsid w:val="008566D6"/>
    <w:rsid w:val="00860343"/>
    <w:rsid w:val="00862091"/>
    <w:rsid w:val="0086297F"/>
    <w:rsid w:val="00862EA0"/>
    <w:rsid w:val="0086303A"/>
    <w:rsid w:val="00863438"/>
    <w:rsid w:val="008652DF"/>
    <w:rsid w:val="00865990"/>
    <w:rsid w:val="00866678"/>
    <w:rsid w:val="00866962"/>
    <w:rsid w:val="0086762C"/>
    <w:rsid w:val="008677AE"/>
    <w:rsid w:val="008724FA"/>
    <w:rsid w:val="008731BB"/>
    <w:rsid w:val="00874D62"/>
    <w:rsid w:val="00876979"/>
    <w:rsid w:val="00880D2E"/>
    <w:rsid w:val="00881114"/>
    <w:rsid w:val="00881E70"/>
    <w:rsid w:val="008821D6"/>
    <w:rsid w:val="008822D9"/>
    <w:rsid w:val="00882A42"/>
    <w:rsid w:val="00885963"/>
    <w:rsid w:val="00886A45"/>
    <w:rsid w:val="008870C9"/>
    <w:rsid w:val="008909FB"/>
    <w:rsid w:val="00891CCA"/>
    <w:rsid w:val="008923E2"/>
    <w:rsid w:val="00896C55"/>
    <w:rsid w:val="00896EAB"/>
    <w:rsid w:val="00897EA0"/>
    <w:rsid w:val="008A0C05"/>
    <w:rsid w:val="008A6271"/>
    <w:rsid w:val="008A67FA"/>
    <w:rsid w:val="008A7E0A"/>
    <w:rsid w:val="008B012D"/>
    <w:rsid w:val="008B06E2"/>
    <w:rsid w:val="008B0708"/>
    <w:rsid w:val="008B0DB9"/>
    <w:rsid w:val="008B17A8"/>
    <w:rsid w:val="008B1D7A"/>
    <w:rsid w:val="008B63FB"/>
    <w:rsid w:val="008B70B1"/>
    <w:rsid w:val="008C0E13"/>
    <w:rsid w:val="008C300C"/>
    <w:rsid w:val="008D10AF"/>
    <w:rsid w:val="008D1B7C"/>
    <w:rsid w:val="008D1E91"/>
    <w:rsid w:val="008D2E43"/>
    <w:rsid w:val="008D3736"/>
    <w:rsid w:val="008D4AED"/>
    <w:rsid w:val="008D4C94"/>
    <w:rsid w:val="008D6D28"/>
    <w:rsid w:val="008D71FE"/>
    <w:rsid w:val="008E0672"/>
    <w:rsid w:val="008E3E20"/>
    <w:rsid w:val="008E4C61"/>
    <w:rsid w:val="008E6344"/>
    <w:rsid w:val="008F1715"/>
    <w:rsid w:val="008F199F"/>
    <w:rsid w:val="008F30A6"/>
    <w:rsid w:val="008F3BCC"/>
    <w:rsid w:val="008F3DD8"/>
    <w:rsid w:val="00900A73"/>
    <w:rsid w:val="0090465B"/>
    <w:rsid w:val="00907286"/>
    <w:rsid w:val="00910D36"/>
    <w:rsid w:val="00911387"/>
    <w:rsid w:val="00912286"/>
    <w:rsid w:val="009128C8"/>
    <w:rsid w:val="009130E8"/>
    <w:rsid w:val="00914B32"/>
    <w:rsid w:val="0091527F"/>
    <w:rsid w:val="00915F7B"/>
    <w:rsid w:val="009164CC"/>
    <w:rsid w:val="0091702A"/>
    <w:rsid w:val="009226C6"/>
    <w:rsid w:val="00922D07"/>
    <w:rsid w:val="00922F39"/>
    <w:rsid w:val="00923F71"/>
    <w:rsid w:val="00924610"/>
    <w:rsid w:val="00924622"/>
    <w:rsid w:val="00924A32"/>
    <w:rsid w:val="00924C2A"/>
    <w:rsid w:val="00926DCC"/>
    <w:rsid w:val="009318F4"/>
    <w:rsid w:val="009344F5"/>
    <w:rsid w:val="00935BC1"/>
    <w:rsid w:val="00936077"/>
    <w:rsid w:val="00937738"/>
    <w:rsid w:val="009408CA"/>
    <w:rsid w:val="009410D0"/>
    <w:rsid w:val="00941689"/>
    <w:rsid w:val="009431CF"/>
    <w:rsid w:val="0094330F"/>
    <w:rsid w:val="009445CC"/>
    <w:rsid w:val="00945755"/>
    <w:rsid w:val="00946529"/>
    <w:rsid w:val="00950569"/>
    <w:rsid w:val="009507D0"/>
    <w:rsid w:val="009516A1"/>
    <w:rsid w:val="009534A0"/>
    <w:rsid w:val="00953B24"/>
    <w:rsid w:val="00961E53"/>
    <w:rsid w:val="009620E6"/>
    <w:rsid w:val="00962F0F"/>
    <w:rsid w:val="00965773"/>
    <w:rsid w:val="00966452"/>
    <w:rsid w:val="00966C4E"/>
    <w:rsid w:val="00967BC8"/>
    <w:rsid w:val="00970DFB"/>
    <w:rsid w:val="00971D32"/>
    <w:rsid w:val="00972D95"/>
    <w:rsid w:val="009739DF"/>
    <w:rsid w:val="0097544F"/>
    <w:rsid w:val="00975EBC"/>
    <w:rsid w:val="009769FD"/>
    <w:rsid w:val="00981CBB"/>
    <w:rsid w:val="00982D05"/>
    <w:rsid w:val="00984EA4"/>
    <w:rsid w:val="009857C9"/>
    <w:rsid w:val="0098619F"/>
    <w:rsid w:val="0099149B"/>
    <w:rsid w:val="009931C3"/>
    <w:rsid w:val="00996496"/>
    <w:rsid w:val="0099691C"/>
    <w:rsid w:val="009A031E"/>
    <w:rsid w:val="009A2E0A"/>
    <w:rsid w:val="009A4A05"/>
    <w:rsid w:val="009A699E"/>
    <w:rsid w:val="009B0BE1"/>
    <w:rsid w:val="009B5E57"/>
    <w:rsid w:val="009B62B5"/>
    <w:rsid w:val="009C28BF"/>
    <w:rsid w:val="009C4783"/>
    <w:rsid w:val="009C68B8"/>
    <w:rsid w:val="009D28B2"/>
    <w:rsid w:val="009D470B"/>
    <w:rsid w:val="009D4F80"/>
    <w:rsid w:val="009E374C"/>
    <w:rsid w:val="009E5878"/>
    <w:rsid w:val="009E7425"/>
    <w:rsid w:val="009F0DCE"/>
    <w:rsid w:val="009F1A1F"/>
    <w:rsid w:val="009F21FB"/>
    <w:rsid w:val="009F2271"/>
    <w:rsid w:val="009F3FC6"/>
    <w:rsid w:val="009F4332"/>
    <w:rsid w:val="009F5EC7"/>
    <w:rsid w:val="009F6FAF"/>
    <w:rsid w:val="009F7ED0"/>
    <w:rsid w:val="00A0244C"/>
    <w:rsid w:val="00A03AEA"/>
    <w:rsid w:val="00A0466B"/>
    <w:rsid w:val="00A04890"/>
    <w:rsid w:val="00A04E2C"/>
    <w:rsid w:val="00A05669"/>
    <w:rsid w:val="00A05EC0"/>
    <w:rsid w:val="00A06135"/>
    <w:rsid w:val="00A07EAD"/>
    <w:rsid w:val="00A1205B"/>
    <w:rsid w:val="00A14496"/>
    <w:rsid w:val="00A15D51"/>
    <w:rsid w:val="00A16088"/>
    <w:rsid w:val="00A17994"/>
    <w:rsid w:val="00A2000E"/>
    <w:rsid w:val="00A227A6"/>
    <w:rsid w:val="00A23313"/>
    <w:rsid w:val="00A241B7"/>
    <w:rsid w:val="00A26BEC"/>
    <w:rsid w:val="00A27750"/>
    <w:rsid w:val="00A27D78"/>
    <w:rsid w:val="00A27FF8"/>
    <w:rsid w:val="00A344EB"/>
    <w:rsid w:val="00A34D98"/>
    <w:rsid w:val="00A3799C"/>
    <w:rsid w:val="00A4031D"/>
    <w:rsid w:val="00A4034A"/>
    <w:rsid w:val="00A4241B"/>
    <w:rsid w:val="00A4298A"/>
    <w:rsid w:val="00A4325F"/>
    <w:rsid w:val="00A443BC"/>
    <w:rsid w:val="00A447D8"/>
    <w:rsid w:val="00A44CD1"/>
    <w:rsid w:val="00A46A5A"/>
    <w:rsid w:val="00A478D2"/>
    <w:rsid w:val="00A5069B"/>
    <w:rsid w:val="00A506D6"/>
    <w:rsid w:val="00A52051"/>
    <w:rsid w:val="00A535DB"/>
    <w:rsid w:val="00A5532A"/>
    <w:rsid w:val="00A56600"/>
    <w:rsid w:val="00A56D87"/>
    <w:rsid w:val="00A5741F"/>
    <w:rsid w:val="00A60641"/>
    <w:rsid w:val="00A60B8A"/>
    <w:rsid w:val="00A60EB8"/>
    <w:rsid w:val="00A621F0"/>
    <w:rsid w:val="00A63F2C"/>
    <w:rsid w:val="00A64495"/>
    <w:rsid w:val="00A64C02"/>
    <w:rsid w:val="00A657F6"/>
    <w:rsid w:val="00A66C1E"/>
    <w:rsid w:val="00A67B61"/>
    <w:rsid w:val="00A72F09"/>
    <w:rsid w:val="00A7792E"/>
    <w:rsid w:val="00A80BB2"/>
    <w:rsid w:val="00A811BB"/>
    <w:rsid w:val="00A8152E"/>
    <w:rsid w:val="00A81692"/>
    <w:rsid w:val="00A82BB3"/>
    <w:rsid w:val="00A86955"/>
    <w:rsid w:val="00A8783B"/>
    <w:rsid w:val="00A87A6C"/>
    <w:rsid w:val="00A87B2C"/>
    <w:rsid w:val="00A94EE1"/>
    <w:rsid w:val="00A9537D"/>
    <w:rsid w:val="00A955DB"/>
    <w:rsid w:val="00A959F1"/>
    <w:rsid w:val="00AA0186"/>
    <w:rsid w:val="00AA1A41"/>
    <w:rsid w:val="00AA27FA"/>
    <w:rsid w:val="00AA2D6F"/>
    <w:rsid w:val="00AA5E3D"/>
    <w:rsid w:val="00AA6642"/>
    <w:rsid w:val="00AB30DC"/>
    <w:rsid w:val="00AB3B54"/>
    <w:rsid w:val="00AB4B24"/>
    <w:rsid w:val="00AB698B"/>
    <w:rsid w:val="00AB79A8"/>
    <w:rsid w:val="00AC04A3"/>
    <w:rsid w:val="00AC1E1D"/>
    <w:rsid w:val="00AC3372"/>
    <w:rsid w:val="00AC3629"/>
    <w:rsid w:val="00AC7E3D"/>
    <w:rsid w:val="00AD0454"/>
    <w:rsid w:val="00AD065A"/>
    <w:rsid w:val="00AD0D37"/>
    <w:rsid w:val="00AD179B"/>
    <w:rsid w:val="00AD3261"/>
    <w:rsid w:val="00AD360C"/>
    <w:rsid w:val="00AD39FE"/>
    <w:rsid w:val="00AD5AF1"/>
    <w:rsid w:val="00AD6C35"/>
    <w:rsid w:val="00AD72C2"/>
    <w:rsid w:val="00AD75C8"/>
    <w:rsid w:val="00AE00B4"/>
    <w:rsid w:val="00AE0A18"/>
    <w:rsid w:val="00AE1F5C"/>
    <w:rsid w:val="00AE2320"/>
    <w:rsid w:val="00AE4EE4"/>
    <w:rsid w:val="00AE5C51"/>
    <w:rsid w:val="00AE774B"/>
    <w:rsid w:val="00AF1614"/>
    <w:rsid w:val="00AF2FB0"/>
    <w:rsid w:val="00AF4ED2"/>
    <w:rsid w:val="00AF6F77"/>
    <w:rsid w:val="00B03688"/>
    <w:rsid w:val="00B102EA"/>
    <w:rsid w:val="00B10BFE"/>
    <w:rsid w:val="00B128F0"/>
    <w:rsid w:val="00B14FC1"/>
    <w:rsid w:val="00B156F3"/>
    <w:rsid w:val="00B160F9"/>
    <w:rsid w:val="00B170C9"/>
    <w:rsid w:val="00B17E3A"/>
    <w:rsid w:val="00B20154"/>
    <w:rsid w:val="00B2076D"/>
    <w:rsid w:val="00B22401"/>
    <w:rsid w:val="00B22797"/>
    <w:rsid w:val="00B24DC2"/>
    <w:rsid w:val="00B254D3"/>
    <w:rsid w:val="00B30BF8"/>
    <w:rsid w:val="00B331BE"/>
    <w:rsid w:val="00B3527E"/>
    <w:rsid w:val="00B35699"/>
    <w:rsid w:val="00B35FAC"/>
    <w:rsid w:val="00B37D00"/>
    <w:rsid w:val="00B40468"/>
    <w:rsid w:val="00B4083F"/>
    <w:rsid w:val="00B418C8"/>
    <w:rsid w:val="00B42A37"/>
    <w:rsid w:val="00B42E95"/>
    <w:rsid w:val="00B4518D"/>
    <w:rsid w:val="00B464E1"/>
    <w:rsid w:val="00B50E8A"/>
    <w:rsid w:val="00B5287E"/>
    <w:rsid w:val="00B549A6"/>
    <w:rsid w:val="00B57519"/>
    <w:rsid w:val="00B5797C"/>
    <w:rsid w:val="00B60E62"/>
    <w:rsid w:val="00B623AC"/>
    <w:rsid w:val="00B6446D"/>
    <w:rsid w:val="00B65EF7"/>
    <w:rsid w:val="00B67AE6"/>
    <w:rsid w:val="00B718CD"/>
    <w:rsid w:val="00B72074"/>
    <w:rsid w:val="00B721F5"/>
    <w:rsid w:val="00B74AEA"/>
    <w:rsid w:val="00B75E50"/>
    <w:rsid w:val="00B76D56"/>
    <w:rsid w:val="00B773BA"/>
    <w:rsid w:val="00B779E6"/>
    <w:rsid w:val="00B801AC"/>
    <w:rsid w:val="00B828E0"/>
    <w:rsid w:val="00B83582"/>
    <w:rsid w:val="00B83B3E"/>
    <w:rsid w:val="00B84EBC"/>
    <w:rsid w:val="00B85FA2"/>
    <w:rsid w:val="00B942F2"/>
    <w:rsid w:val="00B94BDF"/>
    <w:rsid w:val="00B94BE9"/>
    <w:rsid w:val="00B955A8"/>
    <w:rsid w:val="00B96BD6"/>
    <w:rsid w:val="00B96C31"/>
    <w:rsid w:val="00B97CFA"/>
    <w:rsid w:val="00BA1515"/>
    <w:rsid w:val="00BA55A4"/>
    <w:rsid w:val="00BA7502"/>
    <w:rsid w:val="00BB0E10"/>
    <w:rsid w:val="00BB0E99"/>
    <w:rsid w:val="00BB1C86"/>
    <w:rsid w:val="00BB4277"/>
    <w:rsid w:val="00BB434B"/>
    <w:rsid w:val="00BB6ABC"/>
    <w:rsid w:val="00BB7199"/>
    <w:rsid w:val="00BB78CF"/>
    <w:rsid w:val="00BC397F"/>
    <w:rsid w:val="00BC67B0"/>
    <w:rsid w:val="00BC7ADD"/>
    <w:rsid w:val="00BD05FA"/>
    <w:rsid w:val="00BD0757"/>
    <w:rsid w:val="00BD0B9F"/>
    <w:rsid w:val="00BD0C38"/>
    <w:rsid w:val="00BD3C75"/>
    <w:rsid w:val="00BD4BFC"/>
    <w:rsid w:val="00BD5EAB"/>
    <w:rsid w:val="00BD6B08"/>
    <w:rsid w:val="00BD70B8"/>
    <w:rsid w:val="00BD71C3"/>
    <w:rsid w:val="00BE12C3"/>
    <w:rsid w:val="00BE18A0"/>
    <w:rsid w:val="00BE2649"/>
    <w:rsid w:val="00BE2D8F"/>
    <w:rsid w:val="00BF0010"/>
    <w:rsid w:val="00BF053B"/>
    <w:rsid w:val="00BF57A1"/>
    <w:rsid w:val="00C0058D"/>
    <w:rsid w:val="00C00687"/>
    <w:rsid w:val="00C02980"/>
    <w:rsid w:val="00C05225"/>
    <w:rsid w:val="00C065EA"/>
    <w:rsid w:val="00C11DA3"/>
    <w:rsid w:val="00C148F9"/>
    <w:rsid w:val="00C15F40"/>
    <w:rsid w:val="00C20133"/>
    <w:rsid w:val="00C21107"/>
    <w:rsid w:val="00C21B33"/>
    <w:rsid w:val="00C21BCD"/>
    <w:rsid w:val="00C22015"/>
    <w:rsid w:val="00C22D46"/>
    <w:rsid w:val="00C27AD5"/>
    <w:rsid w:val="00C27EB5"/>
    <w:rsid w:val="00C303FD"/>
    <w:rsid w:val="00C32CBE"/>
    <w:rsid w:val="00C34246"/>
    <w:rsid w:val="00C35080"/>
    <w:rsid w:val="00C358CE"/>
    <w:rsid w:val="00C36F06"/>
    <w:rsid w:val="00C370A5"/>
    <w:rsid w:val="00C41FE3"/>
    <w:rsid w:val="00C42093"/>
    <w:rsid w:val="00C428DD"/>
    <w:rsid w:val="00C42F6B"/>
    <w:rsid w:val="00C439A4"/>
    <w:rsid w:val="00C44B94"/>
    <w:rsid w:val="00C46A78"/>
    <w:rsid w:val="00C503E9"/>
    <w:rsid w:val="00C50E86"/>
    <w:rsid w:val="00C519C9"/>
    <w:rsid w:val="00C52A1B"/>
    <w:rsid w:val="00C53BFD"/>
    <w:rsid w:val="00C550BB"/>
    <w:rsid w:val="00C55869"/>
    <w:rsid w:val="00C55EBD"/>
    <w:rsid w:val="00C57255"/>
    <w:rsid w:val="00C57D25"/>
    <w:rsid w:val="00C61BBF"/>
    <w:rsid w:val="00C62345"/>
    <w:rsid w:val="00C6349E"/>
    <w:rsid w:val="00C6461D"/>
    <w:rsid w:val="00C6631A"/>
    <w:rsid w:val="00C7089E"/>
    <w:rsid w:val="00C70D78"/>
    <w:rsid w:val="00C72BF2"/>
    <w:rsid w:val="00C7359A"/>
    <w:rsid w:val="00C73FD7"/>
    <w:rsid w:val="00C749EB"/>
    <w:rsid w:val="00C76121"/>
    <w:rsid w:val="00C774F0"/>
    <w:rsid w:val="00C80C1B"/>
    <w:rsid w:val="00C80F4A"/>
    <w:rsid w:val="00C8104F"/>
    <w:rsid w:val="00C8130A"/>
    <w:rsid w:val="00C84856"/>
    <w:rsid w:val="00C855A9"/>
    <w:rsid w:val="00C86D11"/>
    <w:rsid w:val="00C90E4A"/>
    <w:rsid w:val="00C93089"/>
    <w:rsid w:val="00C93DB7"/>
    <w:rsid w:val="00C93FCC"/>
    <w:rsid w:val="00C95A3B"/>
    <w:rsid w:val="00C95AC6"/>
    <w:rsid w:val="00CA24EF"/>
    <w:rsid w:val="00CA2DBF"/>
    <w:rsid w:val="00CA6023"/>
    <w:rsid w:val="00CB0525"/>
    <w:rsid w:val="00CB1DCD"/>
    <w:rsid w:val="00CB41C8"/>
    <w:rsid w:val="00CB47E1"/>
    <w:rsid w:val="00CB522C"/>
    <w:rsid w:val="00CB6330"/>
    <w:rsid w:val="00CB6BC2"/>
    <w:rsid w:val="00CB785E"/>
    <w:rsid w:val="00CC0479"/>
    <w:rsid w:val="00CC184B"/>
    <w:rsid w:val="00CC3520"/>
    <w:rsid w:val="00CC4F12"/>
    <w:rsid w:val="00CC7657"/>
    <w:rsid w:val="00CC7BE3"/>
    <w:rsid w:val="00CD1B47"/>
    <w:rsid w:val="00CD47D1"/>
    <w:rsid w:val="00CD58A9"/>
    <w:rsid w:val="00CD7F95"/>
    <w:rsid w:val="00CE0435"/>
    <w:rsid w:val="00CE17F0"/>
    <w:rsid w:val="00CE1CEF"/>
    <w:rsid w:val="00CE318A"/>
    <w:rsid w:val="00CE3438"/>
    <w:rsid w:val="00CE4ED9"/>
    <w:rsid w:val="00CE5200"/>
    <w:rsid w:val="00CE55E1"/>
    <w:rsid w:val="00CE65AE"/>
    <w:rsid w:val="00CE6B0F"/>
    <w:rsid w:val="00CF0C9D"/>
    <w:rsid w:val="00CF21D9"/>
    <w:rsid w:val="00CF303C"/>
    <w:rsid w:val="00CF34B8"/>
    <w:rsid w:val="00CF44BA"/>
    <w:rsid w:val="00CF6244"/>
    <w:rsid w:val="00CF694B"/>
    <w:rsid w:val="00CF769B"/>
    <w:rsid w:val="00D003CB"/>
    <w:rsid w:val="00D017B9"/>
    <w:rsid w:val="00D01BBF"/>
    <w:rsid w:val="00D0215A"/>
    <w:rsid w:val="00D03809"/>
    <w:rsid w:val="00D038CC"/>
    <w:rsid w:val="00D03E9A"/>
    <w:rsid w:val="00D0517F"/>
    <w:rsid w:val="00D06EC0"/>
    <w:rsid w:val="00D073A3"/>
    <w:rsid w:val="00D1024A"/>
    <w:rsid w:val="00D1183F"/>
    <w:rsid w:val="00D15E81"/>
    <w:rsid w:val="00D16E21"/>
    <w:rsid w:val="00D17158"/>
    <w:rsid w:val="00D171E8"/>
    <w:rsid w:val="00D20B47"/>
    <w:rsid w:val="00D248CC"/>
    <w:rsid w:val="00D25ADE"/>
    <w:rsid w:val="00D2763A"/>
    <w:rsid w:val="00D27F75"/>
    <w:rsid w:val="00D30298"/>
    <w:rsid w:val="00D30C1C"/>
    <w:rsid w:val="00D30C93"/>
    <w:rsid w:val="00D32852"/>
    <w:rsid w:val="00D328DA"/>
    <w:rsid w:val="00D33236"/>
    <w:rsid w:val="00D40D23"/>
    <w:rsid w:val="00D4164E"/>
    <w:rsid w:val="00D41702"/>
    <w:rsid w:val="00D417B5"/>
    <w:rsid w:val="00D43168"/>
    <w:rsid w:val="00D4339D"/>
    <w:rsid w:val="00D448AF"/>
    <w:rsid w:val="00D50C5D"/>
    <w:rsid w:val="00D51701"/>
    <w:rsid w:val="00D51E07"/>
    <w:rsid w:val="00D548BC"/>
    <w:rsid w:val="00D5627B"/>
    <w:rsid w:val="00D5641A"/>
    <w:rsid w:val="00D57132"/>
    <w:rsid w:val="00D57F4F"/>
    <w:rsid w:val="00D6049B"/>
    <w:rsid w:val="00D607F6"/>
    <w:rsid w:val="00D61291"/>
    <w:rsid w:val="00D61741"/>
    <w:rsid w:val="00D62117"/>
    <w:rsid w:val="00D62487"/>
    <w:rsid w:val="00D62686"/>
    <w:rsid w:val="00D63A4D"/>
    <w:rsid w:val="00D65233"/>
    <w:rsid w:val="00D65266"/>
    <w:rsid w:val="00D6595D"/>
    <w:rsid w:val="00D6675E"/>
    <w:rsid w:val="00D70D16"/>
    <w:rsid w:val="00D70E56"/>
    <w:rsid w:val="00D70E90"/>
    <w:rsid w:val="00D718CC"/>
    <w:rsid w:val="00D74B38"/>
    <w:rsid w:val="00D76902"/>
    <w:rsid w:val="00D77720"/>
    <w:rsid w:val="00D80773"/>
    <w:rsid w:val="00D81F3D"/>
    <w:rsid w:val="00D84DE6"/>
    <w:rsid w:val="00D86097"/>
    <w:rsid w:val="00D863A2"/>
    <w:rsid w:val="00D86AAC"/>
    <w:rsid w:val="00D875D0"/>
    <w:rsid w:val="00D9294D"/>
    <w:rsid w:val="00D92C30"/>
    <w:rsid w:val="00D92C9A"/>
    <w:rsid w:val="00D92EE3"/>
    <w:rsid w:val="00D94059"/>
    <w:rsid w:val="00D94D04"/>
    <w:rsid w:val="00D9595E"/>
    <w:rsid w:val="00D966A0"/>
    <w:rsid w:val="00DA28C3"/>
    <w:rsid w:val="00DA4227"/>
    <w:rsid w:val="00DA45BB"/>
    <w:rsid w:val="00DA55AD"/>
    <w:rsid w:val="00DA75FC"/>
    <w:rsid w:val="00DB03FC"/>
    <w:rsid w:val="00DB12FB"/>
    <w:rsid w:val="00DB18F1"/>
    <w:rsid w:val="00DB3D6E"/>
    <w:rsid w:val="00DB4199"/>
    <w:rsid w:val="00DB66B0"/>
    <w:rsid w:val="00DB7796"/>
    <w:rsid w:val="00DC0F9C"/>
    <w:rsid w:val="00DC27A8"/>
    <w:rsid w:val="00DC3E24"/>
    <w:rsid w:val="00DC440F"/>
    <w:rsid w:val="00DC64CC"/>
    <w:rsid w:val="00DC7F5B"/>
    <w:rsid w:val="00DD1A27"/>
    <w:rsid w:val="00DD282B"/>
    <w:rsid w:val="00DD2ECF"/>
    <w:rsid w:val="00DD435D"/>
    <w:rsid w:val="00DD4B4E"/>
    <w:rsid w:val="00DD4D69"/>
    <w:rsid w:val="00DD585B"/>
    <w:rsid w:val="00DD5A9A"/>
    <w:rsid w:val="00DD610C"/>
    <w:rsid w:val="00DD79BA"/>
    <w:rsid w:val="00DD7DE5"/>
    <w:rsid w:val="00DE10DD"/>
    <w:rsid w:val="00DE2CA1"/>
    <w:rsid w:val="00DE323A"/>
    <w:rsid w:val="00DE4227"/>
    <w:rsid w:val="00DE6678"/>
    <w:rsid w:val="00DF0177"/>
    <w:rsid w:val="00DF2DC9"/>
    <w:rsid w:val="00DF2EA3"/>
    <w:rsid w:val="00DF398D"/>
    <w:rsid w:val="00DF516F"/>
    <w:rsid w:val="00DF51D2"/>
    <w:rsid w:val="00DF7334"/>
    <w:rsid w:val="00DF7535"/>
    <w:rsid w:val="00E00065"/>
    <w:rsid w:val="00E00308"/>
    <w:rsid w:val="00E01C95"/>
    <w:rsid w:val="00E022DF"/>
    <w:rsid w:val="00E04BF5"/>
    <w:rsid w:val="00E06FAB"/>
    <w:rsid w:val="00E100B3"/>
    <w:rsid w:val="00E139E4"/>
    <w:rsid w:val="00E148A9"/>
    <w:rsid w:val="00E151AD"/>
    <w:rsid w:val="00E15DEE"/>
    <w:rsid w:val="00E16340"/>
    <w:rsid w:val="00E1648B"/>
    <w:rsid w:val="00E176EA"/>
    <w:rsid w:val="00E20DD8"/>
    <w:rsid w:val="00E21603"/>
    <w:rsid w:val="00E21A7E"/>
    <w:rsid w:val="00E22517"/>
    <w:rsid w:val="00E270A2"/>
    <w:rsid w:val="00E278A6"/>
    <w:rsid w:val="00E30921"/>
    <w:rsid w:val="00E334D4"/>
    <w:rsid w:val="00E34103"/>
    <w:rsid w:val="00E35A8A"/>
    <w:rsid w:val="00E35E8D"/>
    <w:rsid w:val="00E373D5"/>
    <w:rsid w:val="00E41090"/>
    <w:rsid w:val="00E42513"/>
    <w:rsid w:val="00E4486C"/>
    <w:rsid w:val="00E44B83"/>
    <w:rsid w:val="00E4558F"/>
    <w:rsid w:val="00E45C0D"/>
    <w:rsid w:val="00E47A3F"/>
    <w:rsid w:val="00E51205"/>
    <w:rsid w:val="00E54E35"/>
    <w:rsid w:val="00E573A7"/>
    <w:rsid w:val="00E576AF"/>
    <w:rsid w:val="00E61085"/>
    <w:rsid w:val="00E61A9C"/>
    <w:rsid w:val="00E64129"/>
    <w:rsid w:val="00E65932"/>
    <w:rsid w:val="00E6606B"/>
    <w:rsid w:val="00E66E22"/>
    <w:rsid w:val="00E67194"/>
    <w:rsid w:val="00E67E0D"/>
    <w:rsid w:val="00E701E9"/>
    <w:rsid w:val="00E707C0"/>
    <w:rsid w:val="00E715AA"/>
    <w:rsid w:val="00E737B7"/>
    <w:rsid w:val="00E74F30"/>
    <w:rsid w:val="00E752F3"/>
    <w:rsid w:val="00E76128"/>
    <w:rsid w:val="00E77619"/>
    <w:rsid w:val="00E806B1"/>
    <w:rsid w:val="00E81203"/>
    <w:rsid w:val="00E817E4"/>
    <w:rsid w:val="00E832D4"/>
    <w:rsid w:val="00E84FC2"/>
    <w:rsid w:val="00E91825"/>
    <w:rsid w:val="00E95354"/>
    <w:rsid w:val="00E954A4"/>
    <w:rsid w:val="00E96DC3"/>
    <w:rsid w:val="00E973C3"/>
    <w:rsid w:val="00E97A43"/>
    <w:rsid w:val="00EA07A2"/>
    <w:rsid w:val="00EA3FED"/>
    <w:rsid w:val="00EA41A5"/>
    <w:rsid w:val="00EA46CA"/>
    <w:rsid w:val="00EA5E93"/>
    <w:rsid w:val="00EA61D6"/>
    <w:rsid w:val="00EA7552"/>
    <w:rsid w:val="00EB177C"/>
    <w:rsid w:val="00EB19BB"/>
    <w:rsid w:val="00EB2F06"/>
    <w:rsid w:val="00EB4854"/>
    <w:rsid w:val="00EB5760"/>
    <w:rsid w:val="00EB6179"/>
    <w:rsid w:val="00EB7174"/>
    <w:rsid w:val="00EC07EF"/>
    <w:rsid w:val="00EC1C84"/>
    <w:rsid w:val="00EC20BB"/>
    <w:rsid w:val="00EC28DB"/>
    <w:rsid w:val="00EC5A5E"/>
    <w:rsid w:val="00ED0D2B"/>
    <w:rsid w:val="00ED22BC"/>
    <w:rsid w:val="00ED30E2"/>
    <w:rsid w:val="00ED32F4"/>
    <w:rsid w:val="00ED47DE"/>
    <w:rsid w:val="00ED50D8"/>
    <w:rsid w:val="00ED5EBC"/>
    <w:rsid w:val="00ED68BC"/>
    <w:rsid w:val="00ED6A01"/>
    <w:rsid w:val="00EE18E6"/>
    <w:rsid w:val="00EE2550"/>
    <w:rsid w:val="00EE361D"/>
    <w:rsid w:val="00EE5FA0"/>
    <w:rsid w:val="00EE6328"/>
    <w:rsid w:val="00EE67E6"/>
    <w:rsid w:val="00EF0FF7"/>
    <w:rsid w:val="00EF2561"/>
    <w:rsid w:val="00EF29CC"/>
    <w:rsid w:val="00EF2D29"/>
    <w:rsid w:val="00EF350D"/>
    <w:rsid w:val="00EF4C64"/>
    <w:rsid w:val="00EF51DF"/>
    <w:rsid w:val="00EF6EEE"/>
    <w:rsid w:val="00EF773F"/>
    <w:rsid w:val="00F00285"/>
    <w:rsid w:val="00F0412A"/>
    <w:rsid w:val="00F04924"/>
    <w:rsid w:val="00F04D98"/>
    <w:rsid w:val="00F04FED"/>
    <w:rsid w:val="00F052C2"/>
    <w:rsid w:val="00F0596A"/>
    <w:rsid w:val="00F0632C"/>
    <w:rsid w:val="00F06B5F"/>
    <w:rsid w:val="00F06CC7"/>
    <w:rsid w:val="00F10A72"/>
    <w:rsid w:val="00F13686"/>
    <w:rsid w:val="00F13F29"/>
    <w:rsid w:val="00F14339"/>
    <w:rsid w:val="00F165AD"/>
    <w:rsid w:val="00F16F4D"/>
    <w:rsid w:val="00F17526"/>
    <w:rsid w:val="00F20D6B"/>
    <w:rsid w:val="00F20FB6"/>
    <w:rsid w:val="00F2319E"/>
    <w:rsid w:val="00F26ECC"/>
    <w:rsid w:val="00F27AEB"/>
    <w:rsid w:val="00F30C4D"/>
    <w:rsid w:val="00F31DDE"/>
    <w:rsid w:val="00F33A44"/>
    <w:rsid w:val="00F33ABD"/>
    <w:rsid w:val="00F3516C"/>
    <w:rsid w:val="00F40F97"/>
    <w:rsid w:val="00F427E0"/>
    <w:rsid w:val="00F42EDD"/>
    <w:rsid w:val="00F437BA"/>
    <w:rsid w:val="00F43D01"/>
    <w:rsid w:val="00F446F7"/>
    <w:rsid w:val="00F44B77"/>
    <w:rsid w:val="00F45663"/>
    <w:rsid w:val="00F45964"/>
    <w:rsid w:val="00F46794"/>
    <w:rsid w:val="00F46C1C"/>
    <w:rsid w:val="00F5082D"/>
    <w:rsid w:val="00F514B3"/>
    <w:rsid w:val="00F54351"/>
    <w:rsid w:val="00F5529E"/>
    <w:rsid w:val="00F55CC5"/>
    <w:rsid w:val="00F56643"/>
    <w:rsid w:val="00F6006C"/>
    <w:rsid w:val="00F60136"/>
    <w:rsid w:val="00F603F9"/>
    <w:rsid w:val="00F64735"/>
    <w:rsid w:val="00F6535A"/>
    <w:rsid w:val="00F6606E"/>
    <w:rsid w:val="00F67139"/>
    <w:rsid w:val="00F67A67"/>
    <w:rsid w:val="00F67FCA"/>
    <w:rsid w:val="00F70332"/>
    <w:rsid w:val="00F71135"/>
    <w:rsid w:val="00F71568"/>
    <w:rsid w:val="00F72CB9"/>
    <w:rsid w:val="00F731FD"/>
    <w:rsid w:val="00F7342A"/>
    <w:rsid w:val="00F7521C"/>
    <w:rsid w:val="00F76B9A"/>
    <w:rsid w:val="00F77213"/>
    <w:rsid w:val="00F77ABA"/>
    <w:rsid w:val="00F810A3"/>
    <w:rsid w:val="00F82759"/>
    <w:rsid w:val="00F8281D"/>
    <w:rsid w:val="00F82B4D"/>
    <w:rsid w:val="00F82F68"/>
    <w:rsid w:val="00F84AEC"/>
    <w:rsid w:val="00F84E1A"/>
    <w:rsid w:val="00F86216"/>
    <w:rsid w:val="00F9282A"/>
    <w:rsid w:val="00F93AC5"/>
    <w:rsid w:val="00F948AA"/>
    <w:rsid w:val="00F96543"/>
    <w:rsid w:val="00F96B98"/>
    <w:rsid w:val="00F96F70"/>
    <w:rsid w:val="00FA176D"/>
    <w:rsid w:val="00FA3243"/>
    <w:rsid w:val="00FA3398"/>
    <w:rsid w:val="00FA3B78"/>
    <w:rsid w:val="00FA53AD"/>
    <w:rsid w:val="00FA55DB"/>
    <w:rsid w:val="00FA6589"/>
    <w:rsid w:val="00FB2861"/>
    <w:rsid w:val="00FB3369"/>
    <w:rsid w:val="00FB3CF7"/>
    <w:rsid w:val="00FB3E30"/>
    <w:rsid w:val="00FB3FB2"/>
    <w:rsid w:val="00FB4ECF"/>
    <w:rsid w:val="00FC0649"/>
    <w:rsid w:val="00FC1936"/>
    <w:rsid w:val="00FC1CFD"/>
    <w:rsid w:val="00FC2099"/>
    <w:rsid w:val="00FC4AE9"/>
    <w:rsid w:val="00FC58D3"/>
    <w:rsid w:val="00FC7153"/>
    <w:rsid w:val="00FD1491"/>
    <w:rsid w:val="00FD2882"/>
    <w:rsid w:val="00FD40FD"/>
    <w:rsid w:val="00FD4540"/>
    <w:rsid w:val="00FD4C74"/>
    <w:rsid w:val="00FD615E"/>
    <w:rsid w:val="00FD647E"/>
    <w:rsid w:val="00FE09E3"/>
    <w:rsid w:val="00FE0DEC"/>
    <w:rsid w:val="00FE0E96"/>
    <w:rsid w:val="00FE21FD"/>
    <w:rsid w:val="00FE2758"/>
    <w:rsid w:val="00FE3855"/>
    <w:rsid w:val="00FE3FFD"/>
    <w:rsid w:val="00FE5365"/>
    <w:rsid w:val="00FE6FD3"/>
    <w:rsid w:val="00FE7D85"/>
    <w:rsid w:val="00FF10C5"/>
    <w:rsid w:val="00FF202F"/>
    <w:rsid w:val="00FF288D"/>
    <w:rsid w:val="00FF415B"/>
    <w:rsid w:val="00FF4653"/>
    <w:rsid w:val="00FF4EAF"/>
    <w:rsid w:val="00FF5DA9"/>
    <w:rsid w:val="00FF79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7FA8D"/>
  <w15:chartTrackingRefBased/>
  <w15:docId w15:val="{52BE7760-C904-4183-907E-F7189F39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EA3"/>
  </w:style>
  <w:style w:type="paragraph" w:styleId="Heading1">
    <w:name w:val="heading 1"/>
    <w:basedOn w:val="Normal"/>
    <w:next w:val="Normal"/>
    <w:link w:val="Heading1Char"/>
    <w:uiPriority w:val="9"/>
    <w:qFormat/>
    <w:rsid w:val="00236D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3A06"/>
    <w:pPr>
      <w:keepNext/>
      <w:outlineLvl w:val="1"/>
    </w:pPr>
    <w:rPr>
      <w:rFonts w:ascii="Times New Roman" w:eastAsia="Times New Roman" w:hAnsi="Times New Roman" w:cs="2  Nazanin"/>
      <w:b/>
      <w:bCs/>
      <w:sz w:val="24"/>
      <w:szCs w:val="24"/>
      <w:lang w:bidi="fa-IR"/>
    </w:rPr>
  </w:style>
  <w:style w:type="paragraph" w:styleId="Heading3">
    <w:name w:val="heading 3"/>
    <w:basedOn w:val="Normal"/>
    <w:next w:val="Normal"/>
    <w:link w:val="Heading3Char"/>
    <w:uiPriority w:val="9"/>
    <w:unhideWhenUsed/>
    <w:qFormat/>
    <w:rsid w:val="00501021"/>
    <w:pPr>
      <w:keepNext/>
      <w:keepLines/>
      <w:bidi w:val="0"/>
      <w:spacing w:before="40" w:line="259" w:lineRule="auto"/>
      <w:jc w:val="left"/>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B66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D9"/>
    <w:rPr>
      <w:rFonts w:asciiTheme="majorHAnsi" w:eastAsiaTheme="majorEastAsia" w:hAnsiTheme="majorHAnsi" w:cstheme="majorBidi"/>
      <w:color w:val="2F5496" w:themeColor="accent1" w:themeShade="BF"/>
      <w:sz w:val="32"/>
      <w:szCs w:val="32"/>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Cha"/>
    <w:basedOn w:val="Normal"/>
    <w:link w:val="FootnoteTextChar"/>
    <w:uiPriority w:val="99"/>
    <w:unhideWhenUsed/>
    <w:qFormat/>
    <w:rsid w:val="00B156F3"/>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B156F3"/>
    <w:rPr>
      <w:sz w:val="20"/>
      <w:szCs w:val="20"/>
    </w:rPr>
  </w:style>
  <w:style w:type="character" w:styleId="FootnoteReference">
    <w:name w:val="footnote reference"/>
    <w:aliases w:val="شماره زيرنويس,ماخذ,Footnote,ارجاعات,شماره پ,مرجع پاورقي,Omid Footnote,پاورقی, Char Char1 Char,Char Char1 Char,ÔãÇÑå ÒíÑäæíÓ,Footnote text,علامت پاورقی,مرجع  من,6566,heading1,ÚáÇãÊ ÇæÑÞی,ãÑÌÚ  ãä,زيرنويس,ãÑÌÚ ÇæÑÞí,Salmani,شماره"/>
    <w:uiPriority w:val="99"/>
    <w:qFormat/>
    <w:rsid w:val="00B156F3"/>
    <w:rPr>
      <w:vertAlign w:val="superscript"/>
    </w:rPr>
  </w:style>
  <w:style w:type="table" w:customStyle="1" w:styleId="11">
    <w:name w:val="جدول ساده 11"/>
    <w:basedOn w:val="TableNormal"/>
    <w:uiPriority w:val="41"/>
    <w:rsid w:val="00D16E21"/>
    <w:rPr>
      <w:rFonts w:ascii="Calibri" w:eastAsia="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uiPriority w:val="99"/>
    <w:unhideWhenUsed/>
    <w:rsid w:val="00F27AEB"/>
    <w:pPr>
      <w:tabs>
        <w:tab w:val="center" w:pos="4680"/>
        <w:tab w:val="right" w:pos="9360"/>
      </w:tabs>
    </w:pPr>
  </w:style>
  <w:style w:type="character" w:customStyle="1" w:styleId="HeaderChar">
    <w:name w:val="Header Char"/>
    <w:basedOn w:val="DefaultParagraphFont"/>
    <w:link w:val="Header"/>
    <w:uiPriority w:val="99"/>
    <w:rsid w:val="00F27AEB"/>
  </w:style>
  <w:style w:type="paragraph" w:styleId="Footer">
    <w:name w:val="footer"/>
    <w:basedOn w:val="Normal"/>
    <w:link w:val="FooterChar"/>
    <w:uiPriority w:val="99"/>
    <w:unhideWhenUsed/>
    <w:rsid w:val="00F27AEB"/>
    <w:pPr>
      <w:tabs>
        <w:tab w:val="center" w:pos="4680"/>
        <w:tab w:val="right" w:pos="9360"/>
      </w:tabs>
    </w:pPr>
  </w:style>
  <w:style w:type="character" w:customStyle="1" w:styleId="FooterChar">
    <w:name w:val="Footer Char"/>
    <w:basedOn w:val="DefaultParagraphFont"/>
    <w:link w:val="Footer"/>
    <w:uiPriority w:val="99"/>
    <w:rsid w:val="00F27AEB"/>
  </w:style>
  <w:style w:type="paragraph" w:styleId="ListParagraph">
    <w:name w:val="List Paragraph"/>
    <w:basedOn w:val="Normal"/>
    <w:uiPriority w:val="34"/>
    <w:qFormat/>
    <w:rsid w:val="009C28BF"/>
    <w:pPr>
      <w:ind w:left="720"/>
      <w:contextualSpacing/>
    </w:pPr>
  </w:style>
  <w:style w:type="character" w:styleId="Emphasis">
    <w:name w:val="Emphasis"/>
    <w:uiPriority w:val="20"/>
    <w:qFormat/>
    <w:rsid w:val="008652DF"/>
    <w:rPr>
      <w:i/>
      <w:iCs/>
    </w:rPr>
  </w:style>
  <w:style w:type="table" w:styleId="TableGrid">
    <w:name w:val="Table Grid"/>
    <w:basedOn w:val="TableNormal"/>
    <w:uiPriority w:val="59"/>
    <w:rsid w:val="00D70E56"/>
    <w:pPr>
      <w:bidi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F4ABA"/>
    <w:rPr>
      <w:rFonts w:ascii="TimesNewRoman" w:hAnsi="TimesNewRoman" w:hint="default"/>
      <w:b w:val="0"/>
      <w:bCs w:val="0"/>
      <w:i w:val="0"/>
      <w:iCs w:val="0"/>
      <w:color w:val="000000"/>
      <w:sz w:val="18"/>
      <w:szCs w:val="18"/>
    </w:rPr>
  </w:style>
  <w:style w:type="character" w:styleId="Hyperlink">
    <w:name w:val="Hyperlink"/>
    <w:uiPriority w:val="99"/>
    <w:unhideWhenUsed/>
    <w:rsid w:val="00936077"/>
    <w:rPr>
      <w:rFonts w:ascii="Times New Roman" w:hAnsi="Times New Roman" w:cs="Zar" w:hint="default"/>
      <w:b/>
      <w:bCs/>
      <w:color w:val="0000FF"/>
      <w:sz w:val="24"/>
      <w:szCs w:val="28"/>
      <w:u w:val="single"/>
    </w:rPr>
  </w:style>
  <w:style w:type="character" w:customStyle="1" w:styleId="fontstyle21">
    <w:name w:val="fontstyle21"/>
    <w:basedOn w:val="DefaultParagraphFont"/>
    <w:rsid w:val="000F6B9E"/>
    <w:rPr>
      <w:rFonts w:ascii="TimesNewRomanPS-ItalicMT" w:hAnsi="TimesNewRomanPS-ItalicMT" w:hint="default"/>
      <w:b w:val="0"/>
      <w:bCs w:val="0"/>
      <w:i/>
      <w:iCs/>
      <w:color w:val="000000"/>
      <w:sz w:val="22"/>
      <w:szCs w:val="22"/>
    </w:rPr>
  </w:style>
  <w:style w:type="character" w:customStyle="1" w:styleId="vol">
    <w:name w:val="vol"/>
    <w:basedOn w:val="DefaultParagraphFont"/>
    <w:rsid w:val="000F6B9E"/>
  </w:style>
  <w:style w:type="character" w:styleId="CommentReference">
    <w:name w:val="annotation reference"/>
    <w:basedOn w:val="DefaultParagraphFont"/>
    <w:uiPriority w:val="99"/>
    <w:rsid w:val="00F54351"/>
    <w:rPr>
      <w:sz w:val="16"/>
      <w:szCs w:val="16"/>
    </w:rPr>
  </w:style>
  <w:style w:type="paragraph" w:styleId="CommentText">
    <w:name w:val="annotation text"/>
    <w:basedOn w:val="Normal"/>
    <w:link w:val="CommentTextChar"/>
    <w:uiPriority w:val="99"/>
    <w:rsid w:val="00F54351"/>
    <w:pPr>
      <w:bidi w:val="0"/>
      <w:spacing w:after="160"/>
      <w:jc w:val="right"/>
    </w:pPr>
    <w:rPr>
      <w:rFonts w:ascii="B Nazanin" w:eastAsia="Calibri" w:hAnsi="B Nazanin" w:cs="B Nazanin"/>
      <w:sz w:val="20"/>
      <w:szCs w:val="20"/>
    </w:rPr>
  </w:style>
  <w:style w:type="character" w:customStyle="1" w:styleId="CommentTextChar">
    <w:name w:val="Comment Text Char"/>
    <w:basedOn w:val="DefaultParagraphFont"/>
    <w:link w:val="CommentText"/>
    <w:uiPriority w:val="99"/>
    <w:rsid w:val="00F54351"/>
    <w:rPr>
      <w:rFonts w:ascii="B Nazanin" w:eastAsia="Calibri" w:hAnsi="B Nazanin" w:cs="B Nazanin"/>
      <w:sz w:val="20"/>
      <w:szCs w:val="20"/>
    </w:rPr>
  </w:style>
  <w:style w:type="paragraph" w:styleId="BalloonText">
    <w:name w:val="Balloon Text"/>
    <w:basedOn w:val="Normal"/>
    <w:link w:val="BalloonTextChar"/>
    <w:uiPriority w:val="99"/>
    <w:semiHidden/>
    <w:unhideWhenUsed/>
    <w:rsid w:val="00F54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351"/>
    <w:rPr>
      <w:rFonts w:ascii="Segoe UI" w:hAnsi="Segoe UI" w:cs="Segoe UI"/>
      <w:sz w:val="18"/>
      <w:szCs w:val="18"/>
    </w:rPr>
  </w:style>
  <w:style w:type="paragraph" w:styleId="BodyText">
    <w:name w:val="Body Text"/>
    <w:basedOn w:val="Normal"/>
    <w:link w:val="BodyTextChar"/>
    <w:rsid w:val="00EE6328"/>
    <w:pPr>
      <w:bidi w:val="0"/>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E6328"/>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CB0525"/>
    <w:pPr>
      <w:bidi w:val="0"/>
      <w:jc w:val="left"/>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جدول ساده 41"/>
    <w:basedOn w:val="TableNormal"/>
    <w:uiPriority w:val="44"/>
    <w:rsid w:val="00A63F2C"/>
    <w:pPr>
      <w:bidi w:val="0"/>
      <w:ind w:firstLine="288"/>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7E7D8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ynqvb">
    <w:name w:val="rynqvb"/>
    <w:basedOn w:val="DefaultParagraphFont"/>
    <w:rsid w:val="007A3F13"/>
  </w:style>
  <w:style w:type="paragraph" w:styleId="CommentSubject">
    <w:name w:val="annotation subject"/>
    <w:basedOn w:val="CommentText"/>
    <w:next w:val="CommentText"/>
    <w:link w:val="CommentSubjectChar"/>
    <w:uiPriority w:val="99"/>
    <w:semiHidden/>
    <w:unhideWhenUsed/>
    <w:rsid w:val="00F16F4D"/>
    <w:pPr>
      <w:bidi/>
      <w:spacing w:after="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6F4D"/>
    <w:rPr>
      <w:rFonts w:ascii="B Nazanin" w:eastAsia="Calibri" w:hAnsi="B Nazanin" w:cs="B Nazanin"/>
      <w:b/>
      <w:bCs/>
      <w:sz w:val="20"/>
      <w:szCs w:val="20"/>
    </w:rPr>
  </w:style>
  <w:style w:type="character" w:customStyle="1" w:styleId="Heading2Char">
    <w:name w:val="Heading 2 Char"/>
    <w:basedOn w:val="DefaultParagraphFont"/>
    <w:link w:val="Heading2"/>
    <w:rsid w:val="00553A06"/>
    <w:rPr>
      <w:rFonts w:ascii="Times New Roman" w:eastAsia="Times New Roman" w:hAnsi="Times New Roman" w:cs="2  Nazanin"/>
      <w:b/>
      <w:bCs/>
      <w:sz w:val="24"/>
      <w:szCs w:val="24"/>
      <w:lang w:bidi="fa-IR"/>
    </w:rPr>
  </w:style>
  <w:style w:type="character" w:customStyle="1" w:styleId="EndnoteTextChar">
    <w:name w:val="Endnote Text Char"/>
    <w:basedOn w:val="DefaultParagraphFont"/>
    <w:link w:val="EndnoteText"/>
    <w:uiPriority w:val="99"/>
    <w:semiHidden/>
    <w:rsid w:val="00553A06"/>
    <w:rPr>
      <w:rFonts w:eastAsiaTheme="minorEastAsia"/>
      <w:sz w:val="20"/>
      <w:szCs w:val="20"/>
    </w:rPr>
  </w:style>
  <w:style w:type="paragraph" w:styleId="EndnoteText">
    <w:name w:val="endnote text"/>
    <w:basedOn w:val="Normal"/>
    <w:link w:val="EndnoteTextChar"/>
    <w:uiPriority w:val="99"/>
    <w:semiHidden/>
    <w:unhideWhenUsed/>
    <w:rsid w:val="00553A06"/>
    <w:pPr>
      <w:bidi w:val="0"/>
      <w:jc w:val="left"/>
    </w:pPr>
    <w:rPr>
      <w:rFonts w:eastAsiaTheme="minorEastAsia"/>
      <w:sz w:val="20"/>
      <w:szCs w:val="20"/>
    </w:rPr>
  </w:style>
  <w:style w:type="character" w:styleId="UnresolvedMention">
    <w:name w:val="Unresolved Mention"/>
    <w:basedOn w:val="DefaultParagraphFont"/>
    <w:uiPriority w:val="99"/>
    <w:semiHidden/>
    <w:unhideWhenUsed/>
    <w:rsid w:val="00910D36"/>
    <w:rPr>
      <w:color w:val="605E5C"/>
      <w:shd w:val="clear" w:color="auto" w:fill="E1DFDD"/>
    </w:rPr>
  </w:style>
  <w:style w:type="paragraph" w:styleId="NormalWeb">
    <w:name w:val="Normal (Web)"/>
    <w:basedOn w:val="Normal"/>
    <w:uiPriority w:val="99"/>
    <w:semiHidden/>
    <w:unhideWhenUsed/>
    <w:rsid w:val="00E35E8D"/>
    <w:pPr>
      <w:bidi w:val="0"/>
      <w:spacing w:before="100" w:beforeAutospacing="1" w:after="100" w:afterAutospacing="1"/>
      <w:jc w:val="left"/>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B66B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5B5424"/>
    <w:rPr>
      <w:b/>
      <w:bCs/>
    </w:rPr>
  </w:style>
  <w:style w:type="character" w:customStyle="1" w:styleId="EndNoteBibliographyChar">
    <w:name w:val="EndNote Bibliography Char"/>
    <w:link w:val="EndNoteBibliography"/>
    <w:locked/>
    <w:rsid w:val="008821D6"/>
    <w:rPr>
      <w:rFonts w:ascii="TimesNewRoman" w:eastAsia="Calibri" w:hAnsi="TimesNewRoman" w:cs="Times New Roman"/>
      <w:noProof/>
      <w:sz w:val="18"/>
      <w:lang w:val="x-none" w:eastAsia="x-none"/>
    </w:rPr>
  </w:style>
  <w:style w:type="paragraph" w:customStyle="1" w:styleId="EndNoteBibliography">
    <w:name w:val="EndNote Bibliography"/>
    <w:basedOn w:val="Normal"/>
    <w:link w:val="EndNoteBibliographyChar"/>
    <w:rsid w:val="008821D6"/>
    <w:pPr>
      <w:bidi w:val="0"/>
      <w:spacing w:after="160"/>
      <w:jc w:val="left"/>
    </w:pPr>
    <w:rPr>
      <w:rFonts w:ascii="TimesNewRoman" w:eastAsia="Calibri" w:hAnsi="TimesNewRoman" w:cs="Times New Roman"/>
      <w:noProof/>
      <w:sz w:val="18"/>
      <w:lang w:val="x-none" w:eastAsia="x-none"/>
    </w:rPr>
  </w:style>
  <w:style w:type="character" w:customStyle="1" w:styleId="Heading3Char">
    <w:name w:val="Heading 3 Char"/>
    <w:basedOn w:val="DefaultParagraphFont"/>
    <w:link w:val="Heading3"/>
    <w:uiPriority w:val="9"/>
    <w:rsid w:val="00501021"/>
    <w:rPr>
      <w:rFonts w:asciiTheme="majorHAnsi" w:eastAsiaTheme="majorEastAsia" w:hAnsiTheme="majorHAnsi" w:cstheme="majorBidi"/>
      <w:color w:val="1F3763" w:themeColor="accent1" w:themeShade="7F"/>
      <w:sz w:val="24"/>
      <w:szCs w:val="24"/>
    </w:rPr>
  </w:style>
  <w:style w:type="paragraph" w:customStyle="1" w:styleId="Style1">
    <w:name w:val="Style1"/>
    <w:basedOn w:val="Normal"/>
    <w:link w:val="Style1Char"/>
    <w:qFormat/>
    <w:rsid w:val="00662963"/>
    <w:pPr>
      <w:spacing w:after="200"/>
      <w:ind w:firstLine="284"/>
      <w:jc w:val="center"/>
    </w:pPr>
    <w:rPr>
      <w:rFonts w:ascii="Calibri" w:eastAsia="Times New Roman" w:hAnsi="Calibri" w:cs="B Nazanin"/>
      <w:b/>
      <w:bCs/>
      <w:sz w:val="20"/>
      <w:szCs w:val="20"/>
      <w:lang w:bidi="fa-IR"/>
    </w:rPr>
  </w:style>
  <w:style w:type="character" w:customStyle="1" w:styleId="Style1Char">
    <w:name w:val="Style1 Char"/>
    <w:basedOn w:val="DefaultParagraphFont"/>
    <w:link w:val="Style1"/>
    <w:rsid w:val="00662963"/>
    <w:rPr>
      <w:rFonts w:ascii="Calibri" w:eastAsia="Times New Roman" w:hAnsi="Calibri" w:cs="B Nazanin"/>
      <w:b/>
      <w:bCs/>
      <w:sz w:val="20"/>
      <w:szCs w:val="20"/>
      <w:lang w:bidi="fa-IR"/>
    </w:rPr>
  </w:style>
  <w:style w:type="paragraph" w:styleId="Title">
    <w:name w:val="Title"/>
    <w:basedOn w:val="Normal"/>
    <w:next w:val="Normal"/>
    <w:link w:val="TitleChar"/>
    <w:uiPriority w:val="10"/>
    <w:qFormat/>
    <w:rsid w:val="00662963"/>
    <w:pPr>
      <w:bidi w:val="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963"/>
    <w:rPr>
      <w:rFonts w:asciiTheme="majorHAnsi" w:eastAsiaTheme="majorEastAsia" w:hAnsiTheme="majorHAnsi" w:cstheme="majorBidi"/>
      <w:spacing w:val="-10"/>
      <w:kern w:val="28"/>
      <w:sz w:val="56"/>
      <w:szCs w:val="56"/>
    </w:rPr>
  </w:style>
  <w:style w:type="character" w:customStyle="1" w:styleId="value">
    <w:name w:val="value"/>
    <w:basedOn w:val="DefaultParagraphFont"/>
    <w:rsid w:val="004E6E32"/>
  </w:style>
  <w:style w:type="character" w:customStyle="1" w:styleId="citation-doi">
    <w:name w:val="citation-doi"/>
    <w:basedOn w:val="DefaultParagraphFont"/>
    <w:rsid w:val="00492504"/>
  </w:style>
  <w:style w:type="character" w:customStyle="1" w:styleId="identifier">
    <w:name w:val="identifier"/>
    <w:basedOn w:val="DefaultParagraphFont"/>
    <w:rsid w:val="007025BE"/>
  </w:style>
  <w:style w:type="character" w:customStyle="1" w:styleId="anchor-text">
    <w:name w:val="anchor-text"/>
    <w:basedOn w:val="DefaultParagraphFont"/>
    <w:rsid w:val="00E61085"/>
  </w:style>
  <w:style w:type="character" w:customStyle="1" w:styleId="fontstyle31">
    <w:name w:val="fontstyle31"/>
    <w:basedOn w:val="DefaultParagraphFont"/>
    <w:rsid w:val="009F3FC6"/>
    <w:rPr>
      <w:rFonts w:ascii="AdvOTa20b42a7+20" w:hAnsi="AdvOTa20b42a7+20" w:hint="default"/>
      <w:b w:val="0"/>
      <w:bCs w:val="0"/>
      <w:i w:val="0"/>
      <w:iCs w:val="0"/>
      <w:color w:val="000000"/>
      <w:sz w:val="20"/>
      <w:szCs w:val="20"/>
    </w:rPr>
  </w:style>
  <w:style w:type="paragraph" w:styleId="HTMLPreformatted">
    <w:name w:val="HTML Preformatted"/>
    <w:basedOn w:val="Normal"/>
    <w:link w:val="HTMLPreformattedChar"/>
    <w:uiPriority w:val="99"/>
    <w:semiHidden/>
    <w:unhideWhenUsed/>
    <w:rsid w:val="00522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2FD8"/>
    <w:rPr>
      <w:rFonts w:ascii="Courier New" w:eastAsia="Times New Roman" w:hAnsi="Courier New" w:cs="Courier New"/>
      <w:sz w:val="20"/>
      <w:szCs w:val="20"/>
    </w:rPr>
  </w:style>
  <w:style w:type="character" w:customStyle="1" w:styleId="y2iqfc">
    <w:name w:val="y2iqfc"/>
    <w:basedOn w:val="DefaultParagraphFont"/>
    <w:rsid w:val="00522FD8"/>
  </w:style>
  <w:style w:type="character" w:customStyle="1" w:styleId="fontstyle11">
    <w:name w:val="fontstyle11"/>
    <w:basedOn w:val="DefaultParagraphFont"/>
    <w:rsid w:val="007C1FFF"/>
    <w:rPr>
      <w:rFonts w:ascii="CapitoliumNews-Regular" w:hAnsi="CapitoliumNews-Regular" w:hint="default"/>
      <w:b w:val="0"/>
      <w:bCs w:val="0"/>
      <w:i w:val="0"/>
      <w:iCs w:val="0"/>
      <w:color w:val="000000"/>
      <w:sz w:val="18"/>
      <w:szCs w:val="18"/>
    </w:rPr>
  </w:style>
  <w:style w:type="paragraph" w:customStyle="1" w:styleId="EndNoteBibliographyTitle">
    <w:name w:val="EndNote Bibliography Title"/>
    <w:basedOn w:val="Normal"/>
    <w:link w:val="EndNoteBibliographyTitleChar"/>
    <w:rsid w:val="00896EAB"/>
    <w:pPr>
      <w:jc w:val="center"/>
    </w:pPr>
    <w:rPr>
      <w:rFonts w:ascii="TimesNewRoman" w:hAnsi="TimesNewRoman"/>
      <w:noProof/>
      <w:sz w:val="18"/>
    </w:rPr>
  </w:style>
  <w:style w:type="character" w:customStyle="1" w:styleId="EndNoteBibliographyTitleChar">
    <w:name w:val="EndNote Bibliography Title Char"/>
    <w:basedOn w:val="DefaultParagraphFont"/>
    <w:link w:val="EndNoteBibliographyTitle"/>
    <w:rsid w:val="00896EAB"/>
    <w:rPr>
      <w:rFonts w:ascii="TimesNewRoman" w:hAnsi="TimesNewRoman"/>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411">
      <w:bodyDiv w:val="1"/>
      <w:marLeft w:val="0"/>
      <w:marRight w:val="0"/>
      <w:marTop w:val="0"/>
      <w:marBottom w:val="0"/>
      <w:divBdr>
        <w:top w:val="none" w:sz="0" w:space="0" w:color="auto"/>
        <w:left w:val="none" w:sz="0" w:space="0" w:color="auto"/>
        <w:bottom w:val="none" w:sz="0" w:space="0" w:color="auto"/>
        <w:right w:val="none" w:sz="0" w:space="0" w:color="auto"/>
      </w:divBdr>
    </w:div>
    <w:div w:id="10450335">
      <w:bodyDiv w:val="1"/>
      <w:marLeft w:val="0"/>
      <w:marRight w:val="0"/>
      <w:marTop w:val="0"/>
      <w:marBottom w:val="0"/>
      <w:divBdr>
        <w:top w:val="none" w:sz="0" w:space="0" w:color="auto"/>
        <w:left w:val="none" w:sz="0" w:space="0" w:color="auto"/>
        <w:bottom w:val="none" w:sz="0" w:space="0" w:color="auto"/>
        <w:right w:val="none" w:sz="0" w:space="0" w:color="auto"/>
      </w:divBdr>
      <w:divsChild>
        <w:div w:id="673990738">
          <w:marLeft w:val="0"/>
          <w:marRight w:val="0"/>
          <w:marTop w:val="0"/>
          <w:marBottom w:val="0"/>
          <w:divBdr>
            <w:top w:val="none" w:sz="0" w:space="0" w:color="auto"/>
            <w:left w:val="none" w:sz="0" w:space="0" w:color="auto"/>
            <w:bottom w:val="none" w:sz="0" w:space="0" w:color="auto"/>
            <w:right w:val="none" w:sz="0" w:space="0" w:color="auto"/>
          </w:divBdr>
        </w:div>
      </w:divsChild>
    </w:div>
    <w:div w:id="42873640">
      <w:bodyDiv w:val="1"/>
      <w:marLeft w:val="0"/>
      <w:marRight w:val="0"/>
      <w:marTop w:val="0"/>
      <w:marBottom w:val="0"/>
      <w:divBdr>
        <w:top w:val="none" w:sz="0" w:space="0" w:color="auto"/>
        <w:left w:val="none" w:sz="0" w:space="0" w:color="auto"/>
        <w:bottom w:val="none" w:sz="0" w:space="0" w:color="auto"/>
        <w:right w:val="none" w:sz="0" w:space="0" w:color="auto"/>
      </w:divBdr>
    </w:div>
    <w:div w:id="44447757">
      <w:bodyDiv w:val="1"/>
      <w:marLeft w:val="0"/>
      <w:marRight w:val="0"/>
      <w:marTop w:val="0"/>
      <w:marBottom w:val="0"/>
      <w:divBdr>
        <w:top w:val="none" w:sz="0" w:space="0" w:color="auto"/>
        <w:left w:val="none" w:sz="0" w:space="0" w:color="auto"/>
        <w:bottom w:val="none" w:sz="0" w:space="0" w:color="auto"/>
        <w:right w:val="none" w:sz="0" w:space="0" w:color="auto"/>
      </w:divBdr>
    </w:div>
    <w:div w:id="45833984">
      <w:bodyDiv w:val="1"/>
      <w:marLeft w:val="0"/>
      <w:marRight w:val="0"/>
      <w:marTop w:val="0"/>
      <w:marBottom w:val="0"/>
      <w:divBdr>
        <w:top w:val="none" w:sz="0" w:space="0" w:color="auto"/>
        <w:left w:val="none" w:sz="0" w:space="0" w:color="auto"/>
        <w:bottom w:val="none" w:sz="0" w:space="0" w:color="auto"/>
        <w:right w:val="none" w:sz="0" w:space="0" w:color="auto"/>
      </w:divBdr>
      <w:divsChild>
        <w:div w:id="441219604">
          <w:marLeft w:val="0"/>
          <w:marRight w:val="0"/>
          <w:marTop w:val="0"/>
          <w:marBottom w:val="0"/>
          <w:divBdr>
            <w:top w:val="none" w:sz="0" w:space="0" w:color="auto"/>
            <w:left w:val="none" w:sz="0" w:space="0" w:color="auto"/>
            <w:bottom w:val="none" w:sz="0" w:space="0" w:color="auto"/>
            <w:right w:val="none" w:sz="0" w:space="0" w:color="auto"/>
          </w:divBdr>
        </w:div>
      </w:divsChild>
    </w:div>
    <w:div w:id="70008298">
      <w:bodyDiv w:val="1"/>
      <w:marLeft w:val="0"/>
      <w:marRight w:val="0"/>
      <w:marTop w:val="0"/>
      <w:marBottom w:val="0"/>
      <w:divBdr>
        <w:top w:val="none" w:sz="0" w:space="0" w:color="auto"/>
        <w:left w:val="none" w:sz="0" w:space="0" w:color="auto"/>
        <w:bottom w:val="none" w:sz="0" w:space="0" w:color="auto"/>
        <w:right w:val="none" w:sz="0" w:space="0" w:color="auto"/>
      </w:divBdr>
    </w:div>
    <w:div w:id="76098668">
      <w:bodyDiv w:val="1"/>
      <w:marLeft w:val="0"/>
      <w:marRight w:val="0"/>
      <w:marTop w:val="0"/>
      <w:marBottom w:val="0"/>
      <w:divBdr>
        <w:top w:val="none" w:sz="0" w:space="0" w:color="auto"/>
        <w:left w:val="none" w:sz="0" w:space="0" w:color="auto"/>
        <w:bottom w:val="none" w:sz="0" w:space="0" w:color="auto"/>
        <w:right w:val="none" w:sz="0" w:space="0" w:color="auto"/>
      </w:divBdr>
    </w:div>
    <w:div w:id="95712888">
      <w:bodyDiv w:val="1"/>
      <w:marLeft w:val="0"/>
      <w:marRight w:val="0"/>
      <w:marTop w:val="0"/>
      <w:marBottom w:val="0"/>
      <w:divBdr>
        <w:top w:val="none" w:sz="0" w:space="0" w:color="auto"/>
        <w:left w:val="none" w:sz="0" w:space="0" w:color="auto"/>
        <w:bottom w:val="none" w:sz="0" w:space="0" w:color="auto"/>
        <w:right w:val="none" w:sz="0" w:space="0" w:color="auto"/>
      </w:divBdr>
    </w:div>
    <w:div w:id="109714536">
      <w:bodyDiv w:val="1"/>
      <w:marLeft w:val="0"/>
      <w:marRight w:val="0"/>
      <w:marTop w:val="0"/>
      <w:marBottom w:val="0"/>
      <w:divBdr>
        <w:top w:val="none" w:sz="0" w:space="0" w:color="auto"/>
        <w:left w:val="none" w:sz="0" w:space="0" w:color="auto"/>
        <w:bottom w:val="none" w:sz="0" w:space="0" w:color="auto"/>
        <w:right w:val="none" w:sz="0" w:space="0" w:color="auto"/>
      </w:divBdr>
      <w:divsChild>
        <w:div w:id="353576996">
          <w:marLeft w:val="0"/>
          <w:marRight w:val="0"/>
          <w:marTop w:val="0"/>
          <w:marBottom w:val="0"/>
          <w:divBdr>
            <w:top w:val="none" w:sz="0" w:space="0" w:color="auto"/>
            <w:left w:val="none" w:sz="0" w:space="0" w:color="auto"/>
            <w:bottom w:val="none" w:sz="0" w:space="0" w:color="auto"/>
            <w:right w:val="none" w:sz="0" w:space="0" w:color="auto"/>
          </w:divBdr>
        </w:div>
      </w:divsChild>
    </w:div>
    <w:div w:id="142085626">
      <w:bodyDiv w:val="1"/>
      <w:marLeft w:val="0"/>
      <w:marRight w:val="0"/>
      <w:marTop w:val="0"/>
      <w:marBottom w:val="0"/>
      <w:divBdr>
        <w:top w:val="none" w:sz="0" w:space="0" w:color="auto"/>
        <w:left w:val="none" w:sz="0" w:space="0" w:color="auto"/>
        <w:bottom w:val="none" w:sz="0" w:space="0" w:color="auto"/>
        <w:right w:val="none" w:sz="0" w:space="0" w:color="auto"/>
      </w:divBdr>
      <w:divsChild>
        <w:div w:id="230390309">
          <w:marLeft w:val="0"/>
          <w:marRight w:val="0"/>
          <w:marTop w:val="0"/>
          <w:marBottom w:val="0"/>
          <w:divBdr>
            <w:top w:val="none" w:sz="0" w:space="0" w:color="auto"/>
            <w:left w:val="none" w:sz="0" w:space="0" w:color="auto"/>
            <w:bottom w:val="none" w:sz="0" w:space="0" w:color="auto"/>
            <w:right w:val="none" w:sz="0" w:space="0" w:color="auto"/>
          </w:divBdr>
        </w:div>
      </w:divsChild>
    </w:div>
    <w:div w:id="143548841">
      <w:bodyDiv w:val="1"/>
      <w:marLeft w:val="0"/>
      <w:marRight w:val="0"/>
      <w:marTop w:val="0"/>
      <w:marBottom w:val="0"/>
      <w:divBdr>
        <w:top w:val="none" w:sz="0" w:space="0" w:color="auto"/>
        <w:left w:val="none" w:sz="0" w:space="0" w:color="auto"/>
        <w:bottom w:val="none" w:sz="0" w:space="0" w:color="auto"/>
        <w:right w:val="none" w:sz="0" w:space="0" w:color="auto"/>
      </w:divBdr>
    </w:div>
    <w:div w:id="185563343">
      <w:bodyDiv w:val="1"/>
      <w:marLeft w:val="0"/>
      <w:marRight w:val="0"/>
      <w:marTop w:val="0"/>
      <w:marBottom w:val="0"/>
      <w:divBdr>
        <w:top w:val="none" w:sz="0" w:space="0" w:color="auto"/>
        <w:left w:val="none" w:sz="0" w:space="0" w:color="auto"/>
        <w:bottom w:val="none" w:sz="0" w:space="0" w:color="auto"/>
        <w:right w:val="none" w:sz="0" w:space="0" w:color="auto"/>
      </w:divBdr>
    </w:div>
    <w:div w:id="209613253">
      <w:bodyDiv w:val="1"/>
      <w:marLeft w:val="0"/>
      <w:marRight w:val="0"/>
      <w:marTop w:val="0"/>
      <w:marBottom w:val="0"/>
      <w:divBdr>
        <w:top w:val="none" w:sz="0" w:space="0" w:color="auto"/>
        <w:left w:val="none" w:sz="0" w:space="0" w:color="auto"/>
        <w:bottom w:val="none" w:sz="0" w:space="0" w:color="auto"/>
        <w:right w:val="none" w:sz="0" w:space="0" w:color="auto"/>
      </w:divBdr>
    </w:div>
    <w:div w:id="240456704">
      <w:bodyDiv w:val="1"/>
      <w:marLeft w:val="0"/>
      <w:marRight w:val="0"/>
      <w:marTop w:val="0"/>
      <w:marBottom w:val="0"/>
      <w:divBdr>
        <w:top w:val="none" w:sz="0" w:space="0" w:color="auto"/>
        <w:left w:val="none" w:sz="0" w:space="0" w:color="auto"/>
        <w:bottom w:val="none" w:sz="0" w:space="0" w:color="auto"/>
        <w:right w:val="none" w:sz="0" w:space="0" w:color="auto"/>
      </w:divBdr>
    </w:div>
    <w:div w:id="247035283">
      <w:bodyDiv w:val="1"/>
      <w:marLeft w:val="0"/>
      <w:marRight w:val="0"/>
      <w:marTop w:val="0"/>
      <w:marBottom w:val="0"/>
      <w:divBdr>
        <w:top w:val="none" w:sz="0" w:space="0" w:color="auto"/>
        <w:left w:val="none" w:sz="0" w:space="0" w:color="auto"/>
        <w:bottom w:val="none" w:sz="0" w:space="0" w:color="auto"/>
        <w:right w:val="none" w:sz="0" w:space="0" w:color="auto"/>
      </w:divBdr>
    </w:div>
    <w:div w:id="268464972">
      <w:bodyDiv w:val="1"/>
      <w:marLeft w:val="0"/>
      <w:marRight w:val="0"/>
      <w:marTop w:val="0"/>
      <w:marBottom w:val="0"/>
      <w:divBdr>
        <w:top w:val="none" w:sz="0" w:space="0" w:color="auto"/>
        <w:left w:val="none" w:sz="0" w:space="0" w:color="auto"/>
        <w:bottom w:val="none" w:sz="0" w:space="0" w:color="auto"/>
        <w:right w:val="none" w:sz="0" w:space="0" w:color="auto"/>
      </w:divBdr>
      <w:divsChild>
        <w:div w:id="1501391473">
          <w:marLeft w:val="0"/>
          <w:marRight w:val="0"/>
          <w:marTop w:val="0"/>
          <w:marBottom w:val="0"/>
          <w:divBdr>
            <w:top w:val="none" w:sz="0" w:space="0" w:color="auto"/>
            <w:left w:val="none" w:sz="0" w:space="0" w:color="auto"/>
            <w:bottom w:val="none" w:sz="0" w:space="0" w:color="auto"/>
            <w:right w:val="none" w:sz="0" w:space="0" w:color="auto"/>
          </w:divBdr>
        </w:div>
      </w:divsChild>
    </w:div>
    <w:div w:id="283316613">
      <w:bodyDiv w:val="1"/>
      <w:marLeft w:val="0"/>
      <w:marRight w:val="0"/>
      <w:marTop w:val="0"/>
      <w:marBottom w:val="0"/>
      <w:divBdr>
        <w:top w:val="none" w:sz="0" w:space="0" w:color="auto"/>
        <w:left w:val="none" w:sz="0" w:space="0" w:color="auto"/>
        <w:bottom w:val="none" w:sz="0" w:space="0" w:color="auto"/>
        <w:right w:val="none" w:sz="0" w:space="0" w:color="auto"/>
      </w:divBdr>
      <w:divsChild>
        <w:div w:id="394593611">
          <w:marLeft w:val="0"/>
          <w:marRight w:val="0"/>
          <w:marTop w:val="0"/>
          <w:marBottom w:val="0"/>
          <w:divBdr>
            <w:top w:val="none" w:sz="0" w:space="0" w:color="auto"/>
            <w:left w:val="none" w:sz="0" w:space="0" w:color="auto"/>
            <w:bottom w:val="none" w:sz="0" w:space="0" w:color="auto"/>
            <w:right w:val="none" w:sz="0" w:space="0" w:color="auto"/>
          </w:divBdr>
        </w:div>
      </w:divsChild>
    </w:div>
    <w:div w:id="285694495">
      <w:bodyDiv w:val="1"/>
      <w:marLeft w:val="0"/>
      <w:marRight w:val="0"/>
      <w:marTop w:val="0"/>
      <w:marBottom w:val="0"/>
      <w:divBdr>
        <w:top w:val="none" w:sz="0" w:space="0" w:color="auto"/>
        <w:left w:val="none" w:sz="0" w:space="0" w:color="auto"/>
        <w:bottom w:val="none" w:sz="0" w:space="0" w:color="auto"/>
        <w:right w:val="none" w:sz="0" w:space="0" w:color="auto"/>
      </w:divBdr>
      <w:divsChild>
        <w:div w:id="2144078529">
          <w:marLeft w:val="0"/>
          <w:marRight w:val="0"/>
          <w:marTop w:val="0"/>
          <w:marBottom w:val="0"/>
          <w:divBdr>
            <w:top w:val="none" w:sz="0" w:space="0" w:color="auto"/>
            <w:left w:val="none" w:sz="0" w:space="0" w:color="auto"/>
            <w:bottom w:val="none" w:sz="0" w:space="0" w:color="auto"/>
            <w:right w:val="none" w:sz="0" w:space="0" w:color="auto"/>
          </w:divBdr>
        </w:div>
      </w:divsChild>
    </w:div>
    <w:div w:id="308363134">
      <w:bodyDiv w:val="1"/>
      <w:marLeft w:val="0"/>
      <w:marRight w:val="0"/>
      <w:marTop w:val="0"/>
      <w:marBottom w:val="0"/>
      <w:divBdr>
        <w:top w:val="none" w:sz="0" w:space="0" w:color="auto"/>
        <w:left w:val="none" w:sz="0" w:space="0" w:color="auto"/>
        <w:bottom w:val="none" w:sz="0" w:space="0" w:color="auto"/>
        <w:right w:val="none" w:sz="0" w:space="0" w:color="auto"/>
      </w:divBdr>
      <w:divsChild>
        <w:div w:id="674963185">
          <w:marLeft w:val="0"/>
          <w:marRight w:val="0"/>
          <w:marTop w:val="0"/>
          <w:marBottom w:val="0"/>
          <w:divBdr>
            <w:top w:val="none" w:sz="0" w:space="0" w:color="auto"/>
            <w:left w:val="none" w:sz="0" w:space="0" w:color="auto"/>
            <w:bottom w:val="none" w:sz="0" w:space="0" w:color="auto"/>
            <w:right w:val="none" w:sz="0" w:space="0" w:color="auto"/>
          </w:divBdr>
        </w:div>
      </w:divsChild>
    </w:div>
    <w:div w:id="308440345">
      <w:bodyDiv w:val="1"/>
      <w:marLeft w:val="0"/>
      <w:marRight w:val="0"/>
      <w:marTop w:val="0"/>
      <w:marBottom w:val="0"/>
      <w:divBdr>
        <w:top w:val="none" w:sz="0" w:space="0" w:color="auto"/>
        <w:left w:val="none" w:sz="0" w:space="0" w:color="auto"/>
        <w:bottom w:val="none" w:sz="0" w:space="0" w:color="auto"/>
        <w:right w:val="none" w:sz="0" w:space="0" w:color="auto"/>
      </w:divBdr>
      <w:divsChild>
        <w:div w:id="519662633">
          <w:marLeft w:val="0"/>
          <w:marRight w:val="0"/>
          <w:marTop w:val="0"/>
          <w:marBottom w:val="0"/>
          <w:divBdr>
            <w:top w:val="none" w:sz="0" w:space="0" w:color="auto"/>
            <w:left w:val="none" w:sz="0" w:space="0" w:color="auto"/>
            <w:bottom w:val="none" w:sz="0" w:space="0" w:color="auto"/>
            <w:right w:val="none" w:sz="0" w:space="0" w:color="auto"/>
          </w:divBdr>
        </w:div>
      </w:divsChild>
    </w:div>
    <w:div w:id="326833564">
      <w:bodyDiv w:val="1"/>
      <w:marLeft w:val="0"/>
      <w:marRight w:val="0"/>
      <w:marTop w:val="0"/>
      <w:marBottom w:val="0"/>
      <w:divBdr>
        <w:top w:val="none" w:sz="0" w:space="0" w:color="auto"/>
        <w:left w:val="none" w:sz="0" w:space="0" w:color="auto"/>
        <w:bottom w:val="none" w:sz="0" w:space="0" w:color="auto"/>
        <w:right w:val="none" w:sz="0" w:space="0" w:color="auto"/>
      </w:divBdr>
      <w:divsChild>
        <w:div w:id="821383498">
          <w:marLeft w:val="0"/>
          <w:marRight w:val="0"/>
          <w:marTop w:val="0"/>
          <w:marBottom w:val="0"/>
          <w:divBdr>
            <w:top w:val="none" w:sz="0" w:space="0" w:color="auto"/>
            <w:left w:val="none" w:sz="0" w:space="0" w:color="auto"/>
            <w:bottom w:val="none" w:sz="0" w:space="0" w:color="auto"/>
            <w:right w:val="none" w:sz="0" w:space="0" w:color="auto"/>
          </w:divBdr>
        </w:div>
      </w:divsChild>
    </w:div>
    <w:div w:id="382945373">
      <w:bodyDiv w:val="1"/>
      <w:marLeft w:val="0"/>
      <w:marRight w:val="0"/>
      <w:marTop w:val="0"/>
      <w:marBottom w:val="0"/>
      <w:divBdr>
        <w:top w:val="none" w:sz="0" w:space="0" w:color="auto"/>
        <w:left w:val="none" w:sz="0" w:space="0" w:color="auto"/>
        <w:bottom w:val="none" w:sz="0" w:space="0" w:color="auto"/>
        <w:right w:val="none" w:sz="0" w:space="0" w:color="auto"/>
      </w:divBdr>
      <w:divsChild>
        <w:div w:id="2095467883">
          <w:marLeft w:val="0"/>
          <w:marRight w:val="0"/>
          <w:marTop w:val="0"/>
          <w:marBottom w:val="0"/>
          <w:divBdr>
            <w:top w:val="none" w:sz="0" w:space="0" w:color="auto"/>
            <w:left w:val="none" w:sz="0" w:space="0" w:color="auto"/>
            <w:bottom w:val="none" w:sz="0" w:space="0" w:color="auto"/>
            <w:right w:val="none" w:sz="0" w:space="0" w:color="auto"/>
          </w:divBdr>
        </w:div>
      </w:divsChild>
    </w:div>
    <w:div w:id="414479382">
      <w:bodyDiv w:val="1"/>
      <w:marLeft w:val="0"/>
      <w:marRight w:val="0"/>
      <w:marTop w:val="0"/>
      <w:marBottom w:val="0"/>
      <w:divBdr>
        <w:top w:val="none" w:sz="0" w:space="0" w:color="auto"/>
        <w:left w:val="none" w:sz="0" w:space="0" w:color="auto"/>
        <w:bottom w:val="none" w:sz="0" w:space="0" w:color="auto"/>
        <w:right w:val="none" w:sz="0" w:space="0" w:color="auto"/>
      </w:divBdr>
      <w:divsChild>
        <w:div w:id="1429621756">
          <w:marLeft w:val="0"/>
          <w:marRight w:val="0"/>
          <w:marTop w:val="0"/>
          <w:marBottom w:val="0"/>
          <w:divBdr>
            <w:top w:val="none" w:sz="0" w:space="0" w:color="auto"/>
            <w:left w:val="none" w:sz="0" w:space="0" w:color="auto"/>
            <w:bottom w:val="none" w:sz="0" w:space="0" w:color="auto"/>
            <w:right w:val="none" w:sz="0" w:space="0" w:color="auto"/>
          </w:divBdr>
        </w:div>
      </w:divsChild>
    </w:div>
    <w:div w:id="498929903">
      <w:bodyDiv w:val="1"/>
      <w:marLeft w:val="0"/>
      <w:marRight w:val="0"/>
      <w:marTop w:val="0"/>
      <w:marBottom w:val="0"/>
      <w:divBdr>
        <w:top w:val="none" w:sz="0" w:space="0" w:color="auto"/>
        <w:left w:val="none" w:sz="0" w:space="0" w:color="auto"/>
        <w:bottom w:val="none" w:sz="0" w:space="0" w:color="auto"/>
        <w:right w:val="none" w:sz="0" w:space="0" w:color="auto"/>
      </w:divBdr>
    </w:div>
    <w:div w:id="500392666">
      <w:bodyDiv w:val="1"/>
      <w:marLeft w:val="0"/>
      <w:marRight w:val="0"/>
      <w:marTop w:val="0"/>
      <w:marBottom w:val="0"/>
      <w:divBdr>
        <w:top w:val="none" w:sz="0" w:space="0" w:color="auto"/>
        <w:left w:val="none" w:sz="0" w:space="0" w:color="auto"/>
        <w:bottom w:val="none" w:sz="0" w:space="0" w:color="auto"/>
        <w:right w:val="none" w:sz="0" w:space="0" w:color="auto"/>
      </w:divBdr>
      <w:divsChild>
        <w:div w:id="1230381339">
          <w:marLeft w:val="0"/>
          <w:marRight w:val="0"/>
          <w:marTop w:val="0"/>
          <w:marBottom w:val="0"/>
          <w:divBdr>
            <w:top w:val="none" w:sz="0" w:space="0" w:color="auto"/>
            <w:left w:val="none" w:sz="0" w:space="0" w:color="auto"/>
            <w:bottom w:val="none" w:sz="0" w:space="0" w:color="auto"/>
            <w:right w:val="none" w:sz="0" w:space="0" w:color="auto"/>
          </w:divBdr>
        </w:div>
      </w:divsChild>
    </w:div>
    <w:div w:id="516843821">
      <w:bodyDiv w:val="1"/>
      <w:marLeft w:val="0"/>
      <w:marRight w:val="0"/>
      <w:marTop w:val="0"/>
      <w:marBottom w:val="0"/>
      <w:divBdr>
        <w:top w:val="none" w:sz="0" w:space="0" w:color="auto"/>
        <w:left w:val="none" w:sz="0" w:space="0" w:color="auto"/>
        <w:bottom w:val="none" w:sz="0" w:space="0" w:color="auto"/>
        <w:right w:val="none" w:sz="0" w:space="0" w:color="auto"/>
      </w:divBdr>
    </w:div>
    <w:div w:id="541983253">
      <w:bodyDiv w:val="1"/>
      <w:marLeft w:val="0"/>
      <w:marRight w:val="0"/>
      <w:marTop w:val="0"/>
      <w:marBottom w:val="0"/>
      <w:divBdr>
        <w:top w:val="none" w:sz="0" w:space="0" w:color="auto"/>
        <w:left w:val="none" w:sz="0" w:space="0" w:color="auto"/>
        <w:bottom w:val="none" w:sz="0" w:space="0" w:color="auto"/>
        <w:right w:val="none" w:sz="0" w:space="0" w:color="auto"/>
      </w:divBdr>
    </w:div>
    <w:div w:id="561402193">
      <w:bodyDiv w:val="1"/>
      <w:marLeft w:val="0"/>
      <w:marRight w:val="0"/>
      <w:marTop w:val="0"/>
      <w:marBottom w:val="0"/>
      <w:divBdr>
        <w:top w:val="none" w:sz="0" w:space="0" w:color="auto"/>
        <w:left w:val="none" w:sz="0" w:space="0" w:color="auto"/>
        <w:bottom w:val="none" w:sz="0" w:space="0" w:color="auto"/>
        <w:right w:val="none" w:sz="0" w:space="0" w:color="auto"/>
      </w:divBdr>
      <w:divsChild>
        <w:div w:id="924412085">
          <w:marLeft w:val="0"/>
          <w:marRight w:val="0"/>
          <w:marTop w:val="0"/>
          <w:marBottom w:val="0"/>
          <w:divBdr>
            <w:top w:val="none" w:sz="0" w:space="0" w:color="auto"/>
            <w:left w:val="none" w:sz="0" w:space="0" w:color="auto"/>
            <w:bottom w:val="none" w:sz="0" w:space="0" w:color="auto"/>
            <w:right w:val="none" w:sz="0" w:space="0" w:color="auto"/>
          </w:divBdr>
        </w:div>
      </w:divsChild>
    </w:div>
    <w:div w:id="573197407">
      <w:bodyDiv w:val="1"/>
      <w:marLeft w:val="0"/>
      <w:marRight w:val="0"/>
      <w:marTop w:val="0"/>
      <w:marBottom w:val="0"/>
      <w:divBdr>
        <w:top w:val="none" w:sz="0" w:space="0" w:color="auto"/>
        <w:left w:val="none" w:sz="0" w:space="0" w:color="auto"/>
        <w:bottom w:val="none" w:sz="0" w:space="0" w:color="auto"/>
        <w:right w:val="none" w:sz="0" w:space="0" w:color="auto"/>
      </w:divBdr>
    </w:div>
    <w:div w:id="578249849">
      <w:bodyDiv w:val="1"/>
      <w:marLeft w:val="0"/>
      <w:marRight w:val="0"/>
      <w:marTop w:val="0"/>
      <w:marBottom w:val="0"/>
      <w:divBdr>
        <w:top w:val="none" w:sz="0" w:space="0" w:color="auto"/>
        <w:left w:val="none" w:sz="0" w:space="0" w:color="auto"/>
        <w:bottom w:val="none" w:sz="0" w:space="0" w:color="auto"/>
        <w:right w:val="none" w:sz="0" w:space="0" w:color="auto"/>
      </w:divBdr>
    </w:div>
    <w:div w:id="580211998">
      <w:bodyDiv w:val="1"/>
      <w:marLeft w:val="0"/>
      <w:marRight w:val="0"/>
      <w:marTop w:val="0"/>
      <w:marBottom w:val="0"/>
      <w:divBdr>
        <w:top w:val="none" w:sz="0" w:space="0" w:color="auto"/>
        <w:left w:val="none" w:sz="0" w:space="0" w:color="auto"/>
        <w:bottom w:val="none" w:sz="0" w:space="0" w:color="auto"/>
        <w:right w:val="none" w:sz="0" w:space="0" w:color="auto"/>
      </w:divBdr>
    </w:div>
    <w:div w:id="639966278">
      <w:bodyDiv w:val="1"/>
      <w:marLeft w:val="0"/>
      <w:marRight w:val="0"/>
      <w:marTop w:val="0"/>
      <w:marBottom w:val="0"/>
      <w:divBdr>
        <w:top w:val="none" w:sz="0" w:space="0" w:color="auto"/>
        <w:left w:val="none" w:sz="0" w:space="0" w:color="auto"/>
        <w:bottom w:val="none" w:sz="0" w:space="0" w:color="auto"/>
        <w:right w:val="none" w:sz="0" w:space="0" w:color="auto"/>
      </w:divBdr>
      <w:divsChild>
        <w:div w:id="826557362">
          <w:marLeft w:val="0"/>
          <w:marRight w:val="0"/>
          <w:marTop w:val="0"/>
          <w:marBottom w:val="0"/>
          <w:divBdr>
            <w:top w:val="none" w:sz="0" w:space="0" w:color="auto"/>
            <w:left w:val="none" w:sz="0" w:space="0" w:color="auto"/>
            <w:bottom w:val="none" w:sz="0" w:space="0" w:color="auto"/>
            <w:right w:val="none" w:sz="0" w:space="0" w:color="auto"/>
          </w:divBdr>
        </w:div>
      </w:divsChild>
    </w:div>
    <w:div w:id="649292217">
      <w:bodyDiv w:val="1"/>
      <w:marLeft w:val="0"/>
      <w:marRight w:val="0"/>
      <w:marTop w:val="0"/>
      <w:marBottom w:val="0"/>
      <w:divBdr>
        <w:top w:val="none" w:sz="0" w:space="0" w:color="auto"/>
        <w:left w:val="none" w:sz="0" w:space="0" w:color="auto"/>
        <w:bottom w:val="none" w:sz="0" w:space="0" w:color="auto"/>
        <w:right w:val="none" w:sz="0" w:space="0" w:color="auto"/>
      </w:divBdr>
    </w:div>
    <w:div w:id="740832402">
      <w:bodyDiv w:val="1"/>
      <w:marLeft w:val="0"/>
      <w:marRight w:val="0"/>
      <w:marTop w:val="0"/>
      <w:marBottom w:val="0"/>
      <w:divBdr>
        <w:top w:val="none" w:sz="0" w:space="0" w:color="auto"/>
        <w:left w:val="none" w:sz="0" w:space="0" w:color="auto"/>
        <w:bottom w:val="none" w:sz="0" w:space="0" w:color="auto"/>
        <w:right w:val="none" w:sz="0" w:space="0" w:color="auto"/>
      </w:divBdr>
    </w:div>
    <w:div w:id="756293820">
      <w:bodyDiv w:val="1"/>
      <w:marLeft w:val="0"/>
      <w:marRight w:val="0"/>
      <w:marTop w:val="0"/>
      <w:marBottom w:val="0"/>
      <w:divBdr>
        <w:top w:val="none" w:sz="0" w:space="0" w:color="auto"/>
        <w:left w:val="none" w:sz="0" w:space="0" w:color="auto"/>
        <w:bottom w:val="none" w:sz="0" w:space="0" w:color="auto"/>
        <w:right w:val="none" w:sz="0" w:space="0" w:color="auto"/>
      </w:divBdr>
    </w:div>
    <w:div w:id="786585692">
      <w:bodyDiv w:val="1"/>
      <w:marLeft w:val="0"/>
      <w:marRight w:val="0"/>
      <w:marTop w:val="0"/>
      <w:marBottom w:val="0"/>
      <w:divBdr>
        <w:top w:val="none" w:sz="0" w:space="0" w:color="auto"/>
        <w:left w:val="none" w:sz="0" w:space="0" w:color="auto"/>
        <w:bottom w:val="none" w:sz="0" w:space="0" w:color="auto"/>
        <w:right w:val="none" w:sz="0" w:space="0" w:color="auto"/>
      </w:divBdr>
    </w:div>
    <w:div w:id="813831647">
      <w:bodyDiv w:val="1"/>
      <w:marLeft w:val="0"/>
      <w:marRight w:val="0"/>
      <w:marTop w:val="0"/>
      <w:marBottom w:val="0"/>
      <w:divBdr>
        <w:top w:val="none" w:sz="0" w:space="0" w:color="auto"/>
        <w:left w:val="none" w:sz="0" w:space="0" w:color="auto"/>
        <w:bottom w:val="none" w:sz="0" w:space="0" w:color="auto"/>
        <w:right w:val="none" w:sz="0" w:space="0" w:color="auto"/>
      </w:divBdr>
    </w:div>
    <w:div w:id="826676883">
      <w:bodyDiv w:val="1"/>
      <w:marLeft w:val="0"/>
      <w:marRight w:val="0"/>
      <w:marTop w:val="0"/>
      <w:marBottom w:val="0"/>
      <w:divBdr>
        <w:top w:val="none" w:sz="0" w:space="0" w:color="auto"/>
        <w:left w:val="none" w:sz="0" w:space="0" w:color="auto"/>
        <w:bottom w:val="none" w:sz="0" w:space="0" w:color="auto"/>
        <w:right w:val="none" w:sz="0" w:space="0" w:color="auto"/>
      </w:divBdr>
    </w:div>
    <w:div w:id="846942716">
      <w:bodyDiv w:val="1"/>
      <w:marLeft w:val="0"/>
      <w:marRight w:val="0"/>
      <w:marTop w:val="0"/>
      <w:marBottom w:val="0"/>
      <w:divBdr>
        <w:top w:val="none" w:sz="0" w:space="0" w:color="auto"/>
        <w:left w:val="none" w:sz="0" w:space="0" w:color="auto"/>
        <w:bottom w:val="none" w:sz="0" w:space="0" w:color="auto"/>
        <w:right w:val="none" w:sz="0" w:space="0" w:color="auto"/>
      </w:divBdr>
    </w:div>
    <w:div w:id="862667743">
      <w:bodyDiv w:val="1"/>
      <w:marLeft w:val="0"/>
      <w:marRight w:val="0"/>
      <w:marTop w:val="0"/>
      <w:marBottom w:val="0"/>
      <w:divBdr>
        <w:top w:val="none" w:sz="0" w:space="0" w:color="auto"/>
        <w:left w:val="none" w:sz="0" w:space="0" w:color="auto"/>
        <w:bottom w:val="none" w:sz="0" w:space="0" w:color="auto"/>
        <w:right w:val="none" w:sz="0" w:space="0" w:color="auto"/>
      </w:divBdr>
      <w:divsChild>
        <w:div w:id="876313296">
          <w:marLeft w:val="0"/>
          <w:marRight w:val="0"/>
          <w:marTop w:val="0"/>
          <w:marBottom w:val="0"/>
          <w:divBdr>
            <w:top w:val="none" w:sz="0" w:space="0" w:color="auto"/>
            <w:left w:val="none" w:sz="0" w:space="0" w:color="auto"/>
            <w:bottom w:val="none" w:sz="0" w:space="0" w:color="auto"/>
            <w:right w:val="none" w:sz="0" w:space="0" w:color="auto"/>
          </w:divBdr>
        </w:div>
      </w:divsChild>
    </w:div>
    <w:div w:id="867376233">
      <w:bodyDiv w:val="1"/>
      <w:marLeft w:val="0"/>
      <w:marRight w:val="0"/>
      <w:marTop w:val="0"/>
      <w:marBottom w:val="0"/>
      <w:divBdr>
        <w:top w:val="none" w:sz="0" w:space="0" w:color="auto"/>
        <w:left w:val="none" w:sz="0" w:space="0" w:color="auto"/>
        <w:bottom w:val="none" w:sz="0" w:space="0" w:color="auto"/>
        <w:right w:val="none" w:sz="0" w:space="0" w:color="auto"/>
      </w:divBdr>
    </w:div>
    <w:div w:id="873032271">
      <w:bodyDiv w:val="1"/>
      <w:marLeft w:val="0"/>
      <w:marRight w:val="0"/>
      <w:marTop w:val="0"/>
      <w:marBottom w:val="0"/>
      <w:divBdr>
        <w:top w:val="none" w:sz="0" w:space="0" w:color="auto"/>
        <w:left w:val="none" w:sz="0" w:space="0" w:color="auto"/>
        <w:bottom w:val="none" w:sz="0" w:space="0" w:color="auto"/>
        <w:right w:val="none" w:sz="0" w:space="0" w:color="auto"/>
      </w:divBdr>
    </w:div>
    <w:div w:id="879052144">
      <w:bodyDiv w:val="1"/>
      <w:marLeft w:val="0"/>
      <w:marRight w:val="0"/>
      <w:marTop w:val="0"/>
      <w:marBottom w:val="0"/>
      <w:divBdr>
        <w:top w:val="none" w:sz="0" w:space="0" w:color="auto"/>
        <w:left w:val="none" w:sz="0" w:space="0" w:color="auto"/>
        <w:bottom w:val="none" w:sz="0" w:space="0" w:color="auto"/>
        <w:right w:val="none" w:sz="0" w:space="0" w:color="auto"/>
      </w:divBdr>
      <w:divsChild>
        <w:div w:id="990135419">
          <w:marLeft w:val="0"/>
          <w:marRight w:val="0"/>
          <w:marTop w:val="0"/>
          <w:marBottom w:val="0"/>
          <w:divBdr>
            <w:top w:val="none" w:sz="0" w:space="0" w:color="auto"/>
            <w:left w:val="none" w:sz="0" w:space="0" w:color="auto"/>
            <w:bottom w:val="none" w:sz="0" w:space="0" w:color="auto"/>
            <w:right w:val="none" w:sz="0" w:space="0" w:color="auto"/>
          </w:divBdr>
        </w:div>
      </w:divsChild>
    </w:div>
    <w:div w:id="888305706">
      <w:bodyDiv w:val="1"/>
      <w:marLeft w:val="0"/>
      <w:marRight w:val="0"/>
      <w:marTop w:val="0"/>
      <w:marBottom w:val="0"/>
      <w:divBdr>
        <w:top w:val="none" w:sz="0" w:space="0" w:color="auto"/>
        <w:left w:val="none" w:sz="0" w:space="0" w:color="auto"/>
        <w:bottom w:val="none" w:sz="0" w:space="0" w:color="auto"/>
        <w:right w:val="none" w:sz="0" w:space="0" w:color="auto"/>
      </w:divBdr>
    </w:div>
    <w:div w:id="908077461">
      <w:bodyDiv w:val="1"/>
      <w:marLeft w:val="0"/>
      <w:marRight w:val="0"/>
      <w:marTop w:val="0"/>
      <w:marBottom w:val="0"/>
      <w:divBdr>
        <w:top w:val="none" w:sz="0" w:space="0" w:color="auto"/>
        <w:left w:val="none" w:sz="0" w:space="0" w:color="auto"/>
        <w:bottom w:val="none" w:sz="0" w:space="0" w:color="auto"/>
        <w:right w:val="none" w:sz="0" w:space="0" w:color="auto"/>
      </w:divBdr>
    </w:div>
    <w:div w:id="988091632">
      <w:bodyDiv w:val="1"/>
      <w:marLeft w:val="0"/>
      <w:marRight w:val="0"/>
      <w:marTop w:val="0"/>
      <w:marBottom w:val="0"/>
      <w:divBdr>
        <w:top w:val="none" w:sz="0" w:space="0" w:color="auto"/>
        <w:left w:val="none" w:sz="0" w:space="0" w:color="auto"/>
        <w:bottom w:val="none" w:sz="0" w:space="0" w:color="auto"/>
        <w:right w:val="none" w:sz="0" w:space="0" w:color="auto"/>
      </w:divBdr>
      <w:divsChild>
        <w:div w:id="1406877178">
          <w:marLeft w:val="0"/>
          <w:marRight w:val="0"/>
          <w:marTop w:val="0"/>
          <w:marBottom w:val="0"/>
          <w:divBdr>
            <w:top w:val="none" w:sz="0" w:space="0" w:color="auto"/>
            <w:left w:val="none" w:sz="0" w:space="0" w:color="auto"/>
            <w:bottom w:val="none" w:sz="0" w:space="0" w:color="auto"/>
            <w:right w:val="none" w:sz="0" w:space="0" w:color="auto"/>
          </w:divBdr>
        </w:div>
      </w:divsChild>
    </w:div>
    <w:div w:id="1001539814">
      <w:bodyDiv w:val="1"/>
      <w:marLeft w:val="0"/>
      <w:marRight w:val="0"/>
      <w:marTop w:val="0"/>
      <w:marBottom w:val="0"/>
      <w:divBdr>
        <w:top w:val="none" w:sz="0" w:space="0" w:color="auto"/>
        <w:left w:val="none" w:sz="0" w:space="0" w:color="auto"/>
        <w:bottom w:val="none" w:sz="0" w:space="0" w:color="auto"/>
        <w:right w:val="none" w:sz="0" w:space="0" w:color="auto"/>
      </w:divBdr>
      <w:divsChild>
        <w:div w:id="1715814493">
          <w:marLeft w:val="0"/>
          <w:marRight w:val="0"/>
          <w:marTop w:val="0"/>
          <w:marBottom w:val="0"/>
          <w:divBdr>
            <w:top w:val="none" w:sz="0" w:space="0" w:color="auto"/>
            <w:left w:val="none" w:sz="0" w:space="0" w:color="auto"/>
            <w:bottom w:val="none" w:sz="0" w:space="0" w:color="auto"/>
            <w:right w:val="none" w:sz="0" w:space="0" w:color="auto"/>
          </w:divBdr>
        </w:div>
      </w:divsChild>
    </w:div>
    <w:div w:id="1025711559">
      <w:bodyDiv w:val="1"/>
      <w:marLeft w:val="0"/>
      <w:marRight w:val="0"/>
      <w:marTop w:val="0"/>
      <w:marBottom w:val="0"/>
      <w:divBdr>
        <w:top w:val="none" w:sz="0" w:space="0" w:color="auto"/>
        <w:left w:val="none" w:sz="0" w:space="0" w:color="auto"/>
        <w:bottom w:val="none" w:sz="0" w:space="0" w:color="auto"/>
        <w:right w:val="none" w:sz="0" w:space="0" w:color="auto"/>
      </w:divBdr>
    </w:div>
    <w:div w:id="1031685654">
      <w:bodyDiv w:val="1"/>
      <w:marLeft w:val="0"/>
      <w:marRight w:val="0"/>
      <w:marTop w:val="0"/>
      <w:marBottom w:val="0"/>
      <w:divBdr>
        <w:top w:val="none" w:sz="0" w:space="0" w:color="auto"/>
        <w:left w:val="none" w:sz="0" w:space="0" w:color="auto"/>
        <w:bottom w:val="none" w:sz="0" w:space="0" w:color="auto"/>
        <w:right w:val="none" w:sz="0" w:space="0" w:color="auto"/>
      </w:divBdr>
    </w:div>
    <w:div w:id="1052851605">
      <w:bodyDiv w:val="1"/>
      <w:marLeft w:val="0"/>
      <w:marRight w:val="0"/>
      <w:marTop w:val="0"/>
      <w:marBottom w:val="0"/>
      <w:divBdr>
        <w:top w:val="none" w:sz="0" w:space="0" w:color="auto"/>
        <w:left w:val="none" w:sz="0" w:space="0" w:color="auto"/>
        <w:bottom w:val="none" w:sz="0" w:space="0" w:color="auto"/>
        <w:right w:val="none" w:sz="0" w:space="0" w:color="auto"/>
      </w:divBdr>
      <w:divsChild>
        <w:div w:id="903493841">
          <w:marLeft w:val="0"/>
          <w:marRight w:val="0"/>
          <w:marTop w:val="0"/>
          <w:marBottom w:val="0"/>
          <w:divBdr>
            <w:top w:val="none" w:sz="0" w:space="0" w:color="auto"/>
            <w:left w:val="none" w:sz="0" w:space="0" w:color="auto"/>
            <w:bottom w:val="none" w:sz="0" w:space="0" w:color="auto"/>
            <w:right w:val="none" w:sz="0" w:space="0" w:color="auto"/>
          </w:divBdr>
        </w:div>
      </w:divsChild>
    </w:div>
    <w:div w:id="1090858324">
      <w:bodyDiv w:val="1"/>
      <w:marLeft w:val="0"/>
      <w:marRight w:val="0"/>
      <w:marTop w:val="0"/>
      <w:marBottom w:val="0"/>
      <w:divBdr>
        <w:top w:val="none" w:sz="0" w:space="0" w:color="auto"/>
        <w:left w:val="none" w:sz="0" w:space="0" w:color="auto"/>
        <w:bottom w:val="none" w:sz="0" w:space="0" w:color="auto"/>
        <w:right w:val="none" w:sz="0" w:space="0" w:color="auto"/>
      </w:divBdr>
    </w:div>
    <w:div w:id="1096511730">
      <w:bodyDiv w:val="1"/>
      <w:marLeft w:val="0"/>
      <w:marRight w:val="0"/>
      <w:marTop w:val="0"/>
      <w:marBottom w:val="0"/>
      <w:divBdr>
        <w:top w:val="none" w:sz="0" w:space="0" w:color="auto"/>
        <w:left w:val="none" w:sz="0" w:space="0" w:color="auto"/>
        <w:bottom w:val="none" w:sz="0" w:space="0" w:color="auto"/>
        <w:right w:val="none" w:sz="0" w:space="0" w:color="auto"/>
      </w:divBdr>
    </w:div>
    <w:div w:id="1109740147">
      <w:bodyDiv w:val="1"/>
      <w:marLeft w:val="0"/>
      <w:marRight w:val="0"/>
      <w:marTop w:val="0"/>
      <w:marBottom w:val="0"/>
      <w:divBdr>
        <w:top w:val="none" w:sz="0" w:space="0" w:color="auto"/>
        <w:left w:val="none" w:sz="0" w:space="0" w:color="auto"/>
        <w:bottom w:val="none" w:sz="0" w:space="0" w:color="auto"/>
        <w:right w:val="none" w:sz="0" w:space="0" w:color="auto"/>
      </w:divBdr>
    </w:div>
    <w:div w:id="1124690879">
      <w:bodyDiv w:val="1"/>
      <w:marLeft w:val="0"/>
      <w:marRight w:val="0"/>
      <w:marTop w:val="0"/>
      <w:marBottom w:val="0"/>
      <w:divBdr>
        <w:top w:val="none" w:sz="0" w:space="0" w:color="auto"/>
        <w:left w:val="none" w:sz="0" w:space="0" w:color="auto"/>
        <w:bottom w:val="none" w:sz="0" w:space="0" w:color="auto"/>
        <w:right w:val="none" w:sz="0" w:space="0" w:color="auto"/>
      </w:divBdr>
      <w:divsChild>
        <w:div w:id="1577401824">
          <w:marLeft w:val="0"/>
          <w:marRight w:val="0"/>
          <w:marTop w:val="0"/>
          <w:marBottom w:val="0"/>
          <w:divBdr>
            <w:top w:val="none" w:sz="0" w:space="0" w:color="auto"/>
            <w:left w:val="none" w:sz="0" w:space="0" w:color="auto"/>
            <w:bottom w:val="none" w:sz="0" w:space="0" w:color="auto"/>
            <w:right w:val="none" w:sz="0" w:space="0" w:color="auto"/>
          </w:divBdr>
        </w:div>
      </w:divsChild>
    </w:div>
    <w:div w:id="1148932863">
      <w:bodyDiv w:val="1"/>
      <w:marLeft w:val="0"/>
      <w:marRight w:val="0"/>
      <w:marTop w:val="0"/>
      <w:marBottom w:val="0"/>
      <w:divBdr>
        <w:top w:val="none" w:sz="0" w:space="0" w:color="auto"/>
        <w:left w:val="none" w:sz="0" w:space="0" w:color="auto"/>
        <w:bottom w:val="none" w:sz="0" w:space="0" w:color="auto"/>
        <w:right w:val="none" w:sz="0" w:space="0" w:color="auto"/>
      </w:divBdr>
    </w:div>
    <w:div w:id="1151796259">
      <w:bodyDiv w:val="1"/>
      <w:marLeft w:val="0"/>
      <w:marRight w:val="0"/>
      <w:marTop w:val="0"/>
      <w:marBottom w:val="0"/>
      <w:divBdr>
        <w:top w:val="none" w:sz="0" w:space="0" w:color="auto"/>
        <w:left w:val="none" w:sz="0" w:space="0" w:color="auto"/>
        <w:bottom w:val="none" w:sz="0" w:space="0" w:color="auto"/>
        <w:right w:val="none" w:sz="0" w:space="0" w:color="auto"/>
      </w:divBdr>
    </w:div>
    <w:div w:id="1156990203">
      <w:bodyDiv w:val="1"/>
      <w:marLeft w:val="0"/>
      <w:marRight w:val="0"/>
      <w:marTop w:val="0"/>
      <w:marBottom w:val="0"/>
      <w:divBdr>
        <w:top w:val="none" w:sz="0" w:space="0" w:color="auto"/>
        <w:left w:val="none" w:sz="0" w:space="0" w:color="auto"/>
        <w:bottom w:val="none" w:sz="0" w:space="0" w:color="auto"/>
        <w:right w:val="none" w:sz="0" w:space="0" w:color="auto"/>
      </w:divBdr>
      <w:divsChild>
        <w:div w:id="1534534186">
          <w:marLeft w:val="0"/>
          <w:marRight w:val="0"/>
          <w:marTop w:val="0"/>
          <w:marBottom w:val="0"/>
          <w:divBdr>
            <w:top w:val="none" w:sz="0" w:space="0" w:color="auto"/>
            <w:left w:val="none" w:sz="0" w:space="0" w:color="auto"/>
            <w:bottom w:val="none" w:sz="0" w:space="0" w:color="auto"/>
            <w:right w:val="none" w:sz="0" w:space="0" w:color="auto"/>
          </w:divBdr>
        </w:div>
      </w:divsChild>
    </w:div>
    <w:div w:id="1160197199">
      <w:bodyDiv w:val="1"/>
      <w:marLeft w:val="0"/>
      <w:marRight w:val="0"/>
      <w:marTop w:val="0"/>
      <w:marBottom w:val="0"/>
      <w:divBdr>
        <w:top w:val="none" w:sz="0" w:space="0" w:color="auto"/>
        <w:left w:val="none" w:sz="0" w:space="0" w:color="auto"/>
        <w:bottom w:val="none" w:sz="0" w:space="0" w:color="auto"/>
        <w:right w:val="none" w:sz="0" w:space="0" w:color="auto"/>
      </w:divBdr>
    </w:div>
    <w:div w:id="1172523076">
      <w:bodyDiv w:val="1"/>
      <w:marLeft w:val="0"/>
      <w:marRight w:val="0"/>
      <w:marTop w:val="0"/>
      <w:marBottom w:val="0"/>
      <w:divBdr>
        <w:top w:val="none" w:sz="0" w:space="0" w:color="auto"/>
        <w:left w:val="none" w:sz="0" w:space="0" w:color="auto"/>
        <w:bottom w:val="none" w:sz="0" w:space="0" w:color="auto"/>
        <w:right w:val="none" w:sz="0" w:space="0" w:color="auto"/>
      </w:divBdr>
    </w:div>
    <w:div w:id="1194341440">
      <w:bodyDiv w:val="1"/>
      <w:marLeft w:val="0"/>
      <w:marRight w:val="0"/>
      <w:marTop w:val="0"/>
      <w:marBottom w:val="0"/>
      <w:divBdr>
        <w:top w:val="none" w:sz="0" w:space="0" w:color="auto"/>
        <w:left w:val="none" w:sz="0" w:space="0" w:color="auto"/>
        <w:bottom w:val="none" w:sz="0" w:space="0" w:color="auto"/>
        <w:right w:val="none" w:sz="0" w:space="0" w:color="auto"/>
      </w:divBdr>
    </w:div>
    <w:div w:id="1207371196">
      <w:bodyDiv w:val="1"/>
      <w:marLeft w:val="0"/>
      <w:marRight w:val="0"/>
      <w:marTop w:val="0"/>
      <w:marBottom w:val="0"/>
      <w:divBdr>
        <w:top w:val="none" w:sz="0" w:space="0" w:color="auto"/>
        <w:left w:val="none" w:sz="0" w:space="0" w:color="auto"/>
        <w:bottom w:val="none" w:sz="0" w:space="0" w:color="auto"/>
        <w:right w:val="none" w:sz="0" w:space="0" w:color="auto"/>
      </w:divBdr>
      <w:divsChild>
        <w:div w:id="347680503">
          <w:marLeft w:val="0"/>
          <w:marRight w:val="0"/>
          <w:marTop w:val="0"/>
          <w:marBottom w:val="0"/>
          <w:divBdr>
            <w:top w:val="none" w:sz="0" w:space="0" w:color="auto"/>
            <w:left w:val="none" w:sz="0" w:space="0" w:color="auto"/>
            <w:bottom w:val="none" w:sz="0" w:space="0" w:color="auto"/>
            <w:right w:val="none" w:sz="0" w:space="0" w:color="auto"/>
          </w:divBdr>
        </w:div>
      </w:divsChild>
    </w:div>
    <w:div w:id="1232039600">
      <w:bodyDiv w:val="1"/>
      <w:marLeft w:val="0"/>
      <w:marRight w:val="0"/>
      <w:marTop w:val="0"/>
      <w:marBottom w:val="0"/>
      <w:divBdr>
        <w:top w:val="none" w:sz="0" w:space="0" w:color="auto"/>
        <w:left w:val="none" w:sz="0" w:space="0" w:color="auto"/>
        <w:bottom w:val="none" w:sz="0" w:space="0" w:color="auto"/>
        <w:right w:val="none" w:sz="0" w:space="0" w:color="auto"/>
      </w:divBdr>
      <w:divsChild>
        <w:div w:id="344333242">
          <w:marLeft w:val="0"/>
          <w:marRight w:val="0"/>
          <w:marTop w:val="0"/>
          <w:marBottom w:val="0"/>
          <w:divBdr>
            <w:top w:val="none" w:sz="0" w:space="0" w:color="auto"/>
            <w:left w:val="none" w:sz="0" w:space="0" w:color="auto"/>
            <w:bottom w:val="none" w:sz="0" w:space="0" w:color="auto"/>
            <w:right w:val="none" w:sz="0" w:space="0" w:color="auto"/>
          </w:divBdr>
        </w:div>
      </w:divsChild>
    </w:div>
    <w:div w:id="1233084653">
      <w:bodyDiv w:val="1"/>
      <w:marLeft w:val="0"/>
      <w:marRight w:val="0"/>
      <w:marTop w:val="0"/>
      <w:marBottom w:val="0"/>
      <w:divBdr>
        <w:top w:val="none" w:sz="0" w:space="0" w:color="auto"/>
        <w:left w:val="none" w:sz="0" w:space="0" w:color="auto"/>
        <w:bottom w:val="none" w:sz="0" w:space="0" w:color="auto"/>
        <w:right w:val="none" w:sz="0" w:space="0" w:color="auto"/>
      </w:divBdr>
      <w:divsChild>
        <w:div w:id="772164065">
          <w:marLeft w:val="0"/>
          <w:marRight w:val="0"/>
          <w:marTop w:val="0"/>
          <w:marBottom w:val="0"/>
          <w:divBdr>
            <w:top w:val="none" w:sz="0" w:space="0" w:color="auto"/>
            <w:left w:val="none" w:sz="0" w:space="0" w:color="auto"/>
            <w:bottom w:val="none" w:sz="0" w:space="0" w:color="auto"/>
            <w:right w:val="none" w:sz="0" w:space="0" w:color="auto"/>
          </w:divBdr>
        </w:div>
      </w:divsChild>
    </w:div>
    <w:div w:id="1237205069">
      <w:bodyDiv w:val="1"/>
      <w:marLeft w:val="0"/>
      <w:marRight w:val="0"/>
      <w:marTop w:val="0"/>
      <w:marBottom w:val="0"/>
      <w:divBdr>
        <w:top w:val="none" w:sz="0" w:space="0" w:color="auto"/>
        <w:left w:val="none" w:sz="0" w:space="0" w:color="auto"/>
        <w:bottom w:val="none" w:sz="0" w:space="0" w:color="auto"/>
        <w:right w:val="none" w:sz="0" w:space="0" w:color="auto"/>
      </w:divBdr>
      <w:divsChild>
        <w:div w:id="1851719942">
          <w:marLeft w:val="0"/>
          <w:marRight w:val="0"/>
          <w:marTop w:val="0"/>
          <w:marBottom w:val="0"/>
          <w:divBdr>
            <w:top w:val="none" w:sz="0" w:space="0" w:color="auto"/>
            <w:left w:val="none" w:sz="0" w:space="0" w:color="auto"/>
            <w:bottom w:val="none" w:sz="0" w:space="0" w:color="auto"/>
            <w:right w:val="none" w:sz="0" w:space="0" w:color="auto"/>
          </w:divBdr>
        </w:div>
      </w:divsChild>
    </w:div>
    <w:div w:id="1239633609">
      <w:bodyDiv w:val="1"/>
      <w:marLeft w:val="0"/>
      <w:marRight w:val="0"/>
      <w:marTop w:val="0"/>
      <w:marBottom w:val="0"/>
      <w:divBdr>
        <w:top w:val="none" w:sz="0" w:space="0" w:color="auto"/>
        <w:left w:val="none" w:sz="0" w:space="0" w:color="auto"/>
        <w:bottom w:val="none" w:sz="0" w:space="0" w:color="auto"/>
        <w:right w:val="none" w:sz="0" w:space="0" w:color="auto"/>
      </w:divBdr>
      <w:divsChild>
        <w:div w:id="1683193837">
          <w:marLeft w:val="0"/>
          <w:marRight w:val="0"/>
          <w:marTop w:val="0"/>
          <w:marBottom w:val="0"/>
          <w:divBdr>
            <w:top w:val="none" w:sz="0" w:space="0" w:color="auto"/>
            <w:left w:val="none" w:sz="0" w:space="0" w:color="auto"/>
            <w:bottom w:val="none" w:sz="0" w:space="0" w:color="auto"/>
            <w:right w:val="none" w:sz="0" w:space="0" w:color="auto"/>
          </w:divBdr>
          <w:divsChild>
            <w:div w:id="1182010261">
              <w:marLeft w:val="0"/>
              <w:marRight w:val="0"/>
              <w:marTop w:val="0"/>
              <w:marBottom w:val="0"/>
              <w:divBdr>
                <w:top w:val="none" w:sz="0" w:space="0" w:color="auto"/>
                <w:left w:val="none" w:sz="0" w:space="0" w:color="auto"/>
                <w:bottom w:val="none" w:sz="0" w:space="0" w:color="auto"/>
                <w:right w:val="none" w:sz="0" w:space="0" w:color="auto"/>
              </w:divBdr>
              <w:divsChild>
                <w:div w:id="477116582">
                  <w:marLeft w:val="0"/>
                  <w:marRight w:val="0"/>
                  <w:marTop w:val="0"/>
                  <w:marBottom w:val="0"/>
                  <w:divBdr>
                    <w:top w:val="none" w:sz="0" w:space="0" w:color="auto"/>
                    <w:left w:val="none" w:sz="0" w:space="0" w:color="auto"/>
                    <w:bottom w:val="none" w:sz="0" w:space="0" w:color="auto"/>
                    <w:right w:val="none" w:sz="0" w:space="0" w:color="auto"/>
                  </w:divBdr>
                  <w:divsChild>
                    <w:div w:id="3875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13739">
      <w:bodyDiv w:val="1"/>
      <w:marLeft w:val="0"/>
      <w:marRight w:val="0"/>
      <w:marTop w:val="0"/>
      <w:marBottom w:val="0"/>
      <w:divBdr>
        <w:top w:val="none" w:sz="0" w:space="0" w:color="auto"/>
        <w:left w:val="none" w:sz="0" w:space="0" w:color="auto"/>
        <w:bottom w:val="none" w:sz="0" w:space="0" w:color="auto"/>
        <w:right w:val="none" w:sz="0" w:space="0" w:color="auto"/>
      </w:divBdr>
    </w:div>
    <w:div w:id="1271475005">
      <w:bodyDiv w:val="1"/>
      <w:marLeft w:val="0"/>
      <w:marRight w:val="0"/>
      <w:marTop w:val="0"/>
      <w:marBottom w:val="0"/>
      <w:divBdr>
        <w:top w:val="none" w:sz="0" w:space="0" w:color="auto"/>
        <w:left w:val="none" w:sz="0" w:space="0" w:color="auto"/>
        <w:bottom w:val="none" w:sz="0" w:space="0" w:color="auto"/>
        <w:right w:val="none" w:sz="0" w:space="0" w:color="auto"/>
      </w:divBdr>
    </w:div>
    <w:div w:id="1277441545">
      <w:bodyDiv w:val="1"/>
      <w:marLeft w:val="0"/>
      <w:marRight w:val="0"/>
      <w:marTop w:val="0"/>
      <w:marBottom w:val="0"/>
      <w:divBdr>
        <w:top w:val="none" w:sz="0" w:space="0" w:color="auto"/>
        <w:left w:val="none" w:sz="0" w:space="0" w:color="auto"/>
        <w:bottom w:val="none" w:sz="0" w:space="0" w:color="auto"/>
        <w:right w:val="none" w:sz="0" w:space="0" w:color="auto"/>
      </w:divBdr>
    </w:div>
    <w:div w:id="1283532371">
      <w:bodyDiv w:val="1"/>
      <w:marLeft w:val="0"/>
      <w:marRight w:val="0"/>
      <w:marTop w:val="0"/>
      <w:marBottom w:val="0"/>
      <w:divBdr>
        <w:top w:val="none" w:sz="0" w:space="0" w:color="auto"/>
        <w:left w:val="none" w:sz="0" w:space="0" w:color="auto"/>
        <w:bottom w:val="none" w:sz="0" w:space="0" w:color="auto"/>
        <w:right w:val="none" w:sz="0" w:space="0" w:color="auto"/>
      </w:divBdr>
      <w:divsChild>
        <w:div w:id="1618639489">
          <w:marLeft w:val="0"/>
          <w:marRight w:val="0"/>
          <w:marTop w:val="0"/>
          <w:marBottom w:val="0"/>
          <w:divBdr>
            <w:top w:val="none" w:sz="0" w:space="0" w:color="auto"/>
            <w:left w:val="none" w:sz="0" w:space="0" w:color="auto"/>
            <w:bottom w:val="none" w:sz="0" w:space="0" w:color="auto"/>
            <w:right w:val="none" w:sz="0" w:space="0" w:color="auto"/>
          </w:divBdr>
        </w:div>
      </w:divsChild>
    </w:div>
    <w:div w:id="1290892382">
      <w:bodyDiv w:val="1"/>
      <w:marLeft w:val="0"/>
      <w:marRight w:val="0"/>
      <w:marTop w:val="0"/>
      <w:marBottom w:val="0"/>
      <w:divBdr>
        <w:top w:val="none" w:sz="0" w:space="0" w:color="auto"/>
        <w:left w:val="none" w:sz="0" w:space="0" w:color="auto"/>
        <w:bottom w:val="none" w:sz="0" w:space="0" w:color="auto"/>
        <w:right w:val="none" w:sz="0" w:space="0" w:color="auto"/>
      </w:divBdr>
    </w:div>
    <w:div w:id="1299414572">
      <w:bodyDiv w:val="1"/>
      <w:marLeft w:val="0"/>
      <w:marRight w:val="0"/>
      <w:marTop w:val="0"/>
      <w:marBottom w:val="0"/>
      <w:divBdr>
        <w:top w:val="none" w:sz="0" w:space="0" w:color="auto"/>
        <w:left w:val="none" w:sz="0" w:space="0" w:color="auto"/>
        <w:bottom w:val="none" w:sz="0" w:space="0" w:color="auto"/>
        <w:right w:val="none" w:sz="0" w:space="0" w:color="auto"/>
      </w:divBdr>
    </w:div>
    <w:div w:id="1301425948">
      <w:bodyDiv w:val="1"/>
      <w:marLeft w:val="0"/>
      <w:marRight w:val="0"/>
      <w:marTop w:val="0"/>
      <w:marBottom w:val="0"/>
      <w:divBdr>
        <w:top w:val="none" w:sz="0" w:space="0" w:color="auto"/>
        <w:left w:val="none" w:sz="0" w:space="0" w:color="auto"/>
        <w:bottom w:val="none" w:sz="0" w:space="0" w:color="auto"/>
        <w:right w:val="none" w:sz="0" w:space="0" w:color="auto"/>
      </w:divBdr>
    </w:div>
    <w:div w:id="1319185672">
      <w:bodyDiv w:val="1"/>
      <w:marLeft w:val="0"/>
      <w:marRight w:val="0"/>
      <w:marTop w:val="0"/>
      <w:marBottom w:val="0"/>
      <w:divBdr>
        <w:top w:val="none" w:sz="0" w:space="0" w:color="auto"/>
        <w:left w:val="none" w:sz="0" w:space="0" w:color="auto"/>
        <w:bottom w:val="none" w:sz="0" w:space="0" w:color="auto"/>
        <w:right w:val="none" w:sz="0" w:space="0" w:color="auto"/>
      </w:divBdr>
      <w:divsChild>
        <w:div w:id="524253134">
          <w:marLeft w:val="0"/>
          <w:marRight w:val="0"/>
          <w:marTop w:val="0"/>
          <w:marBottom w:val="0"/>
          <w:divBdr>
            <w:top w:val="none" w:sz="0" w:space="0" w:color="auto"/>
            <w:left w:val="none" w:sz="0" w:space="0" w:color="auto"/>
            <w:bottom w:val="none" w:sz="0" w:space="0" w:color="auto"/>
            <w:right w:val="none" w:sz="0" w:space="0" w:color="auto"/>
          </w:divBdr>
        </w:div>
      </w:divsChild>
    </w:div>
    <w:div w:id="1360887321">
      <w:bodyDiv w:val="1"/>
      <w:marLeft w:val="0"/>
      <w:marRight w:val="0"/>
      <w:marTop w:val="0"/>
      <w:marBottom w:val="0"/>
      <w:divBdr>
        <w:top w:val="none" w:sz="0" w:space="0" w:color="auto"/>
        <w:left w:val="none" w:sz="0" w:space="0" w:color="auto"/>
        <w:bottom w:val="none" w:sz="0" w:space="0" w:color="auto"/>
        <w:right w:val="none" w:sz="0" w:space="0" w:color="auto"/>
      </w:divBdr>
    </w:div>
    <w:div w:id="1402829841">
      <w:bodyDiv w:val="1"/>
      <w:marLeft w:val="0"/>
      <w:marRight w:val="0"/>
      <w:marTop w:val="0"/>
      <w:marBottom w:val="0"/>
      <w:divBdr>
        <w:top w:val="none" w:sz="0" w:space="0" w:color="auto"/>
        <w:left w:val="none" w:sz="0" w:space="0" w:color="auto"/>
        <w:bottom w:val="none" w:sz="0" w:space="0" w:color="auto"/>
        <w:right w:val="none" w:sz="0" w:space="0" w:color="auto"/>
      </w:divBdr>
      <w:divsChild>
        <w:div w:id="346564906">
          <w:marLeft w:val="0"/>
          <w:marRight w:val="0"/>
          <w:marTop w:val="0"/>
          <w:marBottom w:val="0"/>
          <w:divBdr>
            <w:top w:val="none" w:sz="0" w:space="0" w:color="auto"/>
            <w:left w:val="none" w:sz="0" w:space="0" w:color="auto"/>
            <w:bottom w:val="none" w:sz="0" w:space="0" w:color="auto"/>
            <w:right w:val="none" w:sz="0" w:space="0" w:color="auto"/>
          </w:divBdr>
        </w:div>
      </w:divsChild>
    </w:div>
    <w:div w:id="1409763842">
      <w:bodyDiv w:val="1"/>
      <w:marLeft w:val="0"/>
      <w:marRight w:val="0"/>
      <w:marTop w:val="0"/>
      <w:marBottom w:val="0"/>
      <w:divBdr>
        <w:top w:val="none" w:sz="0" w:space="0" w:color="auto"/>
        <w:left w:val="none" w:sz="0" w:space="0" w:color="auto"/>
        <w:bottom w:val="none" w:sz="0" w:space="0" w:color="auto"/>
        <w:right w:val="none" w:sz="0" w:space="0" w:color="auto"/>
      </w:divBdr>
    </w:div>
    <w:div w:id="1428772411">
      <w:bodyDiv w:val="1"/>
      <w:marLeft w:val="0"/>
      <w:marRight w:val="0"/>
      <w:marTop w:val="0"/>
      <w:marBottom w:val="0"/>
      <w:divBdr>
        <w:top w:val="none" w:sz="0" w:space="0" w:color="auto"/>
        <w:left w:val="none" w:sz="0" w:space="0" w:color="auto"/>
        <w:bottom w:val="none" w:sz="0" w:space="0" w:color="auto"/>
        <w:right w:val="none" w:sz="0" w:space="0" w:color="auto"/>
      </w:divBdr>
    </w:div>
    <w:div w:id="1449080119">
      <w:bodyDiv w:val="1"/>
      <w:marLeft w:val="0"/>
      <w:marRight w:val="0"/>
      <w:marTop w:val="0"/>
      <w:marBottom w:val="0"/>
      <w:divBdr>
        <w:top w:val="none" w:sz="0" w:space="0" w:color="auto"/>
        <w:left w:val="none" w:sz="0" w:space="0" w:color="auto"/>
        <w:bottom w:val="none" w:sz="0" w:space="0" w:color="auto"/>
        <w:right w:val="none" w:sz="0" w:space="0" w:color="auto"/>
      </w:divBdr>
      <w:divsChild>
        <w:div w:id="2066291276">
          <w:marLeft w:val="0"/>
          <w:marRight w:val="0"/>
          <w:marTop w:val="0"/>
          <w:marBottom w:val="0"/>
          <w:divBdr>
            <w:top w:val="none" w:sz="0" w:space="0" w:color="auto"/>
            <w:left w:val="none" w:sz="0" w:space="0" w:color="auto"/>
            <w:bottom w:val="none" w:sz="0" w:space="0" w:color="auto"/>
            <w:right w:val="none" w:sz="0" w:space="0" w:color="auto"/>
          </w:divBdr>
        </w:div>
      </w:divsChild>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86505276">
      <w:bodyDiv w:val="1"/>
      <w:marLeft w:val="0"/>
      <w:marRight w:val="0"/>
      <w:marTop w:val="0"/>
      <w:marBottom w:val="0"/>
      <w:divBdr>
        <w:top w:val="none" w:sz="0" w:space="0" w:color="auto"/>
        <w:left w:val="none" w:sz="0" w:space="0" w:color="auto"/>
        <w:bottom w:val="none" w:sz="0" w:space="0" w:color="auto"/>
        <w:right w:val="none" w:sz="0" w:space="0" w:color="auto"/>
      </w:divBdr>
      <w:divsChild>
        <w:div w:id="316882133">
          <w:marLeft w:val="0"/>
          <w:marRight w:val="0"/>
          <w:marTop w:val="0"/>
          <w:marBottom w:val="0"/>
          <w:divBdr>
            <w:top w:val="none" w:sz="0" w:space="0" w:color="auto"/>
            <w:left w:val="none" w:sz="0" w:space="0" w:color="auto"/>
            <w:bottom w:val="none" w:sz="0" w:space="0" w:color="auto"/>
            <w:right w:val="none" w:sz="0" w:space="0" w:color="auto"/>
          </w:divBdr>
        </w:div>
      </w:divsChild>
    </w:div>
    <w:div w:id="1518036951">
      <w:bodyDiv w:val="1"/>
      <w:marLeft w:val="0"/>
      <w:marRight w:val="0"/>
      <w:marTop w:val="0"/>
      <w:marBottom w:val="0"/>
      <w:divBdr>
        <w:top w:val="none" w:sz="0" w:space="0" w:color="auto"/>
        <w:left w:val="none" w:sz="0" w:space="0" w:color="auto"/>
        <w:bottom w:val="none" w:sz="0" w:space="0" w:color="auto"/>
        <w:right w:val="none" w:sz="0" w:space="0" w:color="auto"/>
      </w:divBdr>
      <w:divsChild>
        <w:div w:id="1421872651">
          <w:marLeft w:val="0"/>
          <w:marRight w:val="0"/>
          <w:marTop w:val="0"/>
          <w:marBottom w:val="0"/>
          <w:divBdr>
            <w:top w:val="none" w:sz="0" w:space="0" w:color="auto"/>
            <w:left w:val="none" w:sz="0" w:space="0" w:color="auto"/>
            <w:bottom w:val="none" w:sz="0" w:space="0" w:color="auto"/>
            <w:right w:val="none" w:sz="0" w:space="0" w:color="auto"/>
          </w:divBdr>
        </w:div>
      </w:divsChild>
    </w:div>
    <w:div w:id="1518153160">
      <w:bodyDiv w:val="1"/>
      <w:marLeft w:val="0"/>
      <w:marRight w:val="0"/>
      <w:marTop w:val="0"/>
      <w:marBottom w:val="0"/>
      <w:divBdr>
        <w:top w:val="none" w:sz="0" w:space="0" w:color="auto"/>
        <w:left w:val="none" w:sz="0" w:space="0" w:color="auto"/>
        <w:bottom w:val="none" w:sz="0" w:space="0" w:color="auto"/>
        <w:right w:val="none" w:sz="0" w:space="0" w:color="auto"/>
      </w:divBdr>
    </w:div>
    <w:div w:id="1527980461">
      <w:bodyDiv w:val="1"/>
      <w:marLeft w:val="0"/>
      <w:marRight w:val="0"/>
      <w:marTop w:val="0"/>
      <w:marBottom w:val="0"/>
      <w:divBdr>
        <w:top w:val="none" w:sz="0" w:space="0" w:color="auto"/>
        <w:left w:val="none" w:sz="0" w:space="0" w:color="auto"/>
        <w:bottom w:val="none" w:sz="0" w:space="0" w:color="auto"/>
        <w:right w:val="none" w:sz="0" w:space="0" w:color="auto"/>
      </w:divBdr>
      <w:divsChild>
        <w:div w:id="903445925">
          <w:marLeft w:val="0"/>
          <w:marRight w:val="0"/>
          <w:marTop w:val="0"/>
          <w:marBottom w:val="0"/>
          <w:divBdr>
            <w:top w:val="none" w:sz="0" w:space="0" w:color="auto"/>
            <w:left w:val="none" w:sz="0" w:space="0" w:color="auto"/>
            <w:bottom w:val="none" w:sz="0" w:space="0" w:color="auto"/>
            <w:right w:val="none" w:sz="0" w:space="0" w:color="auto"/>
          </w:divBdr>
        </w:div>
      </w:divsChild>
    </w:div>
    <w:div w:id="1532717836">
      <w:bodyDiv w:val="1"/>
      <w:marLeft w:val="0"/>
      <w:marRight w:val="0"/>
      <w:marTop w:val="0"/>
      <w:marBottom w:val="0"/>
      <w:divBdr>
        <w:top w:val="none" w:sz="0" w:space="0" w:color="auto"/>
        <w:left w:val="none" w:sz="0" w:space="0" w:color="auto"/>
        <w:bottom w:val="none" w:sz="0" w:space="0" w:color="auto"/>
        <w:right w:val="none" w:sz="0" w:space="0" w:color="auto"/>
      </w:divBdr>
      <w:divsChild>
        <w:div w:id="731807295">
          <w:marLeft w:val="0"/>
          <w:marRight w:val="0"/>
          <w:marTop w:val="0"/>
          <w:marBottom w:val="0"/>
          <w:divBdr>
            <w:top w:val="none" w:sz="0" w:space="0" w:color="auto"/>
            <w:left w:val="none" w:sz="0" w:space="0" w:color="auto"/>
            <w:bottom w:val="none" w:sz="0" w:space="0" w:color="auto"/>
            <w:right w:val="none" w:sz="0" w:space="0" w:color="auto"/>
          </w:divBdr>
        </w:div>
      </w:divsChild>
    </w:div>
    <w:div w:id="1560558481">
      <w:bodyDiv w:val="1"/>
      <w:marLeft w:val="0"/>
      <w:marRight w:val="0"/>
      <w:marTop w:val="0"/>
      <w:marBottom w:val="0"/>
      <w:divBdr>
        <w:top w:val="none" w:sz="0" w:space="0" w:color="auto"/>
        <w:left w:val="none" w:sz="0" w:space="0" w:color="auto"/>
        <w:bottom w:val="none" w:sz="0" w:space="0" w:color="auto"/>
        <w:right w:val="none" w:sz="0" w:space="0" w:color="auto"/>
      </w:divBdr>
    </w:div>
    <w:div w:id="1565676609">
      <w:bodyDiv w:val="1"/>
      <w:marLeft w:val="0"/>
      <w:marRight w:val="0"/>
      <w:marTop w:val="0"/>
      <w:marBottom w:val="0"/>
      <w:divBdr>
        <w:top w:val="none" w:sz="0" w:space="0" w:color="auto"/>
        <w:left w:val="none" w:sz="0" w:space="0" w:color="auto"/>
        <w:bottom w:val="none" w:sz="0" w:space="0" w:color="auto"/>
        <w:right w:val="none" w:sz="0" w:space="0" w:color="auto"/>
      </w:divBdr>
    </w:div>
    <w:div w:id="1587181066">
      <w:bodyDiv w:val="1"/>
      <w:marLeft w:val="0"/>
      <w:marRight w:val="0"/>
      <w:marTop w:val="0"/>
      <w:marBottom w:val="0"/>
      <w:divBdr>
        <w:top w:val="none" w:sz="0" w:space="0" w:color="auto"/>
        <w:left w:val="none" w:sz="0" w:space="0" w:color="auto"/>
        <w:bottom w:val="none" w:sz="0" w:space="0" w:color="auto"/>
        <w:right w:val="none" w:sz="0" w:space="0" w:color="auto"/>
      </w:divBdr>
      <w:divsChild>
        <w:div w:id="1929583527">
          <w:marLeft w:val="0"/>
          <w:marRight w:val="0"/>
          <w:marTop w:val="0"/>
          <w:marBottom w:val="0"/>
          <w:divBdr>
            <w:top w:val="none" w:sz="0" w:space="0" w:color="auto"/>
            <w:left w:val="none" w:sz="0" w:space="0" w:color="auto"/>
            <w:bottom w:val="none" w:sz="0" w:space="0" w:color="auto"/>
            <w:right w:val="none" w:sz="0" w:space="0" w:color="auto"/>
          </w:divBdr>
        </w:div>
      </w:divsChild>
    </w:div>
    <w:div w:id="1599024980">
      <w:bodyDiv w:val="1"/>
      <w:marLeft w:val="0"/>
      <w:marRight w:val="0"/>
      <w:marTop w:val="0"/>
      <w:marBottom w:val="0"/>
      <w:divBdr>
        <w:top w:val="none" w:sz="0" w:space="0" w:color="auto"/>
        <w:left w:val="none" w:sz="0" w:space="0" w:color="auto"/>
        <w:bottom w:val="none" w:sz="0" w:space="0" w:color="auto"/>
        <w:right w:val="none" w:sz="0" w:space="0" w:color="auto"/>
      </w:divBdr>
    </w:div>
    <w:div w:id="1630896113">
      <w:bodyDiv w:val="1"/>
      <w:marLeft w:val="0"/>
      <w:marRight w:val="0"/>
      <w:marTop w:val="0"/>
      <w:marBottom w:val="0"/>
      <w:divBdr>
        <w:top w:val="none" w:sz="0" w:space="0" w:color="auto"/>
        <w:left w:val="none" w:sz="0" w:space="0" w:color="auto"/>
        <w:bottom w:val="none" w:sz="0" w:space="0" w:color="auto"/>
        <w:right w:val="none" w:sz="0" w:space="0" w:color="auto"/>
      </w:divBdr>
    </w:div>
    <w:div w:id="1680808912">
      <w:bodyDiv w:val="1"/>
      <w:marLeft w:val="0"/>
      <w:marRight w:val="0"/>
      <w:marTop w:val="0"/>
      <w:marBottom w:val="0"/>
      <w:divBdr>
        <w:top w:val="none" w:sz="0" w:space="0" w:color="auto"/>
        <w:left w:val="none" w:sz="0" w:space="0" w:color="auto"/>
        <w:bottom w:val="none" w:sz="0" w:space="0" w:color="auto"/>
        <w:right w:val="none" w:sz="0" w:space="0" w:color="auto"/>
      </w:divBdr>
    </w:div>
    <w:div w:id="1694963733">
      <w:bodyDiv w:val="1"/>
      <w:marLeft w:val="0"/>
      <w:marRight w:val="0"/>
      <w:marTop w:val="0"/>
      <w:marBottom w:val="0"/>
      <w:divBdr>
        <w:top w:val="none" w:sz="0" w:space="0" w:color="auto"/>
        <w:left w:val="none" w:sz="0" w:space="0" w:color="auto"/>
        <w:bottom w:val="none" w:sz="0" w:space="0" w:color="auto"/>
        <w:right w:val="none" w:sz="0" w:space="0" w:color="auto"/>
      </w:divBdr>
    </w:div>
    <w:div w:id="1715932743">
      <w:bodyDiv w:val="1"/>
      <w:marLeft w:val="0"/>
      <w:marRight w:val="0"/>
      <w:marTop w:val="0"/>
      <w:marBottom w:val="0"/>
      <w:divBdr>
        <w:top w:val="none" w:sz="0" w:space="0" w:color="auto"/>
        <w:left w:val="none" w:sz="0" w:space="0" w:color="auto"/>
        <w:bottom w:val="none" w:sz="0" w:space="0" w:color="auto"/>
        <w:right w:val="none" w:sz="0" w:space="0" w:color="auto"/>
      </w:divBdr>
    </w:div>
    <w:div w:id="1730571029">
      <w:bodyDiv w:val="1"/>
      <w:marLeft w:val="0"/>
      <w:marRight w:val="0"/>
      <w:marTop w:val="0"/>
      <w:marBottom w:val="0"/>
      <w:divBdr>
        <w:top w:val="none" w:sz="0" w:space="0" w:color="auto"/>
        <w:left w:val="none" w:sz="0" w:space="0" w:color="auto"/>
        <w:bottom w:val="none" w:sz="0" w:space="0" w:color="auto"/>
        <w:right w:val="none" w:sz="0" w:space="0" w:color="auto"/>
      </w:divBdr>
      <w:divsChild>
        <w:div w:id="1621838205">
          <w:marLeft w:val="0"/>
          <w:marRight w:val="0"/>
          <w:marTop w:val="0"/>
          <w:marBottom w:val="0"/>
          <w:divBdr>
            <w:top w:val="none" w:sz="0" w:space="0" w:color="auto"/>
            <w:left w:val="none" w:sz="0" w:space="0" w:color="auto"/>
            <w:bottom w:val="none" w:sz="0" w:space="0" w:color="auto"/>
            <w:right w:val="none" w:sz="0" w:space="0" w:color="auto"/>
          </w:divBdr>
        </w:div>
      </w:divsChild>
    </w:div>
    <w:div w:id="1778719090">
      <w:bodyDiv w:val="1"/>
      <w:marLeft w:val="0"/>
      <w:marRight w:val="0"/>
      <w:marTop w:val="0"/>
      <w:marBottom w:val="0"/>
      <w:divBdr>
        <w:top w:val="none" w:sz="0" w:space="0" w:color="auto"/>
        <w:left w:val="none" w:sz="0" w:space="0" w:color="auto"/>
        <w:bottom w:val="none" w:sz="0" w:space="0" w:color="auto"/>
        <w:right w:val="none" w:sz="0" w:space="0" w:color="auto"/>
      </w:divBdr>
    </w:div>
    <w:div w:id="1781684880">
      <w:bodyDiv w:val="1"/>
      <w:marLeft w:val="0"/>
      <w:marRight w:val="0"/>
      <w:marTop w:val="0"/>
      <w:marBottom w:val="0"/>
      <w:divBdr>
        <w:top w:val="none" w:sz="0" w:space="0" w:color="auto"/>
        <w:left w:val="none" w:sz="0" w:space="0" w:color="auto"/>
        <w:bottom w:val="none" w:sz="0" w:space="0" w:color="auto"/>
        <w:right w:val="none" w:sz="0" w:space="0" w:color="auto"/>
      </w:divBdr>
    </w:div>
    <w:div w:id="1786729529">
      <w:bodyDiv w:val="1"/>
      <w:marLeft w:val="0"/>
      <w:marRight w:val="0"/>
      <w:marTop w:val="0"/>
      <w:marBottom w:val="0"/>
      <w:divBdr>
        <w:top w:val="none" w:sz="0" w:space="0" w:color="auto"/>
        <w:left w:val="none" w:sz="0" w:space="0" w:color="auto"/>
        <w:bottom w:val="none" w:sz="0" w:space="0" w:color="auto"/>
        <w:right w:val="none" w:sz="0" w:space="0" w:color="auto"/>
      </w:divBdr>
      <w:divsChild>
        <w:div w:id="826213719">
          <w:marLeft w:val="0"/>
          <w:marRight w:val="0"/>
          <w:marTop w:val="0"/>
          <w:marBottom w:val="0"/>
          <w:divBdr>
            <w:top w:val="none" w:sz="0" w:space="0" w:color="auto"/>
            <w:left w:val="none" w:sz="0" w:space="0" w:color="auto"/>
            <w:bottom w:val="none" w:sz="0" w:space="0" w:color="auto"/>
            <w:right w:val="none" w:sz="0" w:space="0" w:color="auto"/>
          </w:divBdr>
          <w:divsChild>
            <w:div w:id="938559434">
              <w:marLeft w:val="0"/>
              <w:marRight w:val="0"/>
              <w:marTop w:val="0"/>
              <w:marBottom w:val="0"/>
              <w:divBdr>
                <w:top w:val="none" w:sz="0" w:space="0" w:color="auto"/>
                <w:left w:val="none" w:sz="0" w:space="0" w:color="auto"/>
                <w:bottom w:val="none" w:sz="0" w:space="0" w:color="auto"/>
                <w:right w:val="none" w:sz="0" w:space="0" w:color="auto"/>
              </w:divBdr>
              <w:divsChild>
                <w:div w:id="289091135">
                  <w:marLeft w:val="0"/>
                  <w:marRight w:val="0"/>
                  <w:marTop w:val="0"/>
                  <w:marBottom w:val="0"/>
                  <w:divBdr>
                    <w:top w:val="none" w:sz="0" w:space="0" w:color="auto"/>
                    <w:left w:val="none" w:sz="0" w:space="0" w:color="auto"/>
                    <w:bottom w:val="none" w:sz="0" w:space="0" w:color="auto"/>
                    <w:right w:val="none" w:sz="0" w:space="0" w:color="auto"/>
                  </w:divBdr>
                  <w:divsChild>
                    <w:div w:id="1789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82640">
      <w:bodyDiv w:val="1"/>
      <w:marLeft w:val="0"/>
      <w:marRight w:val="0"/>
      <w:marTop w:val="0"/>
      <w:marBottom w:val="0"/>
      <w:divBdr>
        <w:top w:val="none" w:sz="0" w:space="0" w:color="auto"/>
        <w:left w:val="none" w:sz="0" w:space="0" w:color="auto"/>
        <w:bottom w:val="none" w:sz="0" w:space="0" w:color="auto"/>
        <w:right w:val="none" w:sz="0" w:space="0" w:color="auto"/>
      </w:divBdr>
    </w:div>
    <w:div w:id="1851021656">
      <w:bodyDiv w:val="1"/>
      <w:marLeft w:val="0"/>
      <w:marRight w:val="0"/>
      <w:marTop w:val="0"/>
      <w:marBottom w:val="0"/>
      <w:divBdr>
        <w:top w:val="none" w:sz="0" w:space="0" w:color="auto"/>
        <w:left w:val="none" w:sz="0" w:space="0" w:color="auto"/>
        <w:bottom w:val="none" w:sz="0" w:space="0" w:color="auto"/>
        <w:right w:val="none" w:sz="0" w:space="0" w:color="auto"/>
      </w:divBdr>
      <w:divsChild>
        <w:div w:id="145586294">
          <w:marLeft w:val="0"/>
          <w:marRight w:val="0"/>
          <w:marTop w:val="0"/>
          <w:marBottom w:val="0"/>
          <w:divBdr>
            <w:top w:val="none" w:sz="0" w:space="0" w:color="auto"/>
            <w:left w:val="none" w:sz="0" w:space="0" w:color="auto"/>
            <w:bottom w:val="none" w:sz="0" w:space="0" w:color="auto"/>
            <w:right w:val="none" w:sz="0" w:space="0" w:color="auto"/>
          </w:divBdr>
        </w:div>
      </w:divsChild>
    </w:div>
    <w:div w:id="1857966299">
      <w:bodyDiv w:val="1"/>
      <w:marLeft w:val="0"/>
      <w:marRight w:val="0"/>
      <w:marTop w:val="0"/>
      <w:marBottom w:val="0"/>
      <w:divBdr>
        <w:top w:val="none" w:sz="0" w:space="0" w:color="auto"/>
        <w:left w:val="none" w:sz="0" w:space="0" w:color="auto"/>
        <w:bottom w:val="none" w:sz="0" w:space="0" w:color="auto"/>
        <w:right w:val="none" w:sz="0" w:space="0" w:color="auto"/>
      </w:divBdr>
      <w:divsChild>
        <w:div w:id="1125391515">
          <w:marLeft w:val="0"/>
          <w:marRight w:val="0"/>
          <w:marTop w:val="0"/>
          <w:marBottom w:val="0"/>
          <w:divBdr>
            <w:top w:val="none" w:sz="0" w:space="0" w:color="auto"/>
            <w:left w:val="none" w:sz="0" w:space="0" w:color="auto"/>
            <w:bottom w:val="none" w:sz="0" w:space="0" w:color="auto"/>
            <w:right w:val="none" w:sz="0" w:space="0" w:color="auto"/>
          </w:divBdr>
        </w:div>
      </w:divsChild>
    </w:div>
    <w:div w:id="1891962363">
      <w:bodyDiv w:val="1"/>
      <w:marLeft w:val="0"/>
      <w:marRight w:val="0"/>
      <w:marTop w:val="0"/>
      <w:marBottom w:val="0"/>
      <w:divBdr>
        <w:top w:val="none" w:sz="0" w:space="0" w:color="auto"/>
        <w:left w:val="none" w:sz="0" w:space="0" w:color="auto"/>
        <w:bottom w:val="none" w:sz="0" w:space="0" w:color="auto"/>
        <w:right w:val="none" w:sz="0" w:space="0" w:color="auto"/>
      </w:divBdr>
    </w:div>
    <w:div w:id="1919703275">
      <w:bodyDiv w:val="1"/>
      <w:marLeft w:val="0"/>
      <w:marRight w:val="0"/>
      <w:marTop w:val="0"/>
      <w:marBottom w:val="0"/>
      <w:divBdr>
        <w:top w:val="none" w:sz="0" w:space="0" w:color="auto"/>
        <w:left w:val="none" w:sz="0" w:space="0" w:color="auto"/>
        <w:bottom w:val="none" w:sz="0" w:space="0" w:color="auto"/>
        <w:right w:val="none" w:sz="0" w:space="0" w:color="auto"/>
      </w:divBdr>
      <w:divsChild>
        <w:div w:id="1886061197">
          <w:marLeft w:val="0"/>
          <w:marRight w:val="0"/>
          <w:marTop w:val="0"/>
          <w:marBottom w:val="0"/>
          <w:divBdr>
            <w:top w:val="none" w:sz="0" w:space="0" w:color="auto"/>
            <w:left w:val="none" w:sz="0" w:space="0" w:color="auto"/>
            <w:bottom w:val="none" w:sz="0" w:space="0" w:color="auto"/>
            <w:right w:val="none" w:sz="0" w:space="0" w:color="auto"/>
          </w:divBdr>
        </w:div>
      </w:divsChild>
    </w:div>
    <w:div w:id="1926759948">
      <w:bodyDiv w:val="1"/>
      <w:marLeft w:val="0"/>
      <w:marRight w:val="0"/>
      <w:marTop w:val="0"/>
      <w:marBottom w:val="0"/>
      <w:divBdr>
        <w:top w:val="none" w:sz="0" w:space="0" w:color="auto"/>
        <w:left w:val="none" w:sz="0" w:space="0" w:color="auto"/>
        <w:bottom w:val="none" w:sz="0" w:space="0" w:color="auto"/>
        <w:right w:val="none" w:sz="0" w:space="0" w:color="auto"/>
      </w:divBdr>
    </w:div>
    <w:div w:id="1953895740">
      <w:bodyDiv w:val="1"/>
      <w:marLeft w:val="0"/>
      <w:marRight w:val="0"/>
      <w:marTop w:val="0"/>
      <w:marBottom w:val="0"/>
      <w:divBdr>
        <w:top w:val="none" w:sz="0" w:space="0" w:color="auto"/>
        <w:left w:val="none" w:sz="0" w:space="0" w:color="auto"/>
        <w:bottom w:val="none" w:sz="0" w:space="0" w:color="auto"/>
        <w:right w:val="none" w:sz="0" w:space="0" w:color="auto"/>
      </w:divBdr>
      <w:divsChild>
        <w:div w:id="359011813">
          <w:marLeft w:val="0"/>
          <w:marRight w:val="0"/>
          <w:marTop w:val="0"/>
          <w:marBottom w:val="0"/>
          <w:divBdr>
            <w:top w:val="none" w:sz="0" w:space="0" w:color="auto"/>
            <w:left w:val="none" w:sz="0" w:space="0" w:color="auto"/>
            <w:bottom w:val="none" w:sz="0" w:space="0" w:color="auto"/>
            <w:right w:val="none" w:sz="0" w:space="0" w:color="auto"/>
          </w:divBdr>
        </w:div>
      </w:divsChild>
    </w:div>
    <w:div w:id="1971588404">
      <w:bodyDiv w:val="1"/>
      <w:marLeft w:val="0"/>
      <w:marRight w:val="0"/>
      <w:marTop w:val="0"/>
      <w:marBottom w:val="0"/>
      <w:divBdr>
        <w:top w:val="none" w:sz="0" w:space="0" w:color="auto"/>
        <w:left w:val="none" w:sz="0" w:space="0" w:color="auto"/>
        <w:bottom w:val="none" w:sz="0" w:space="0" w:color="auto"/>
        <w:right w:val="none" w:sz="0" w:space="0" w:color="auto"/>
      </w:divBdr>
      <w:divsChild>
        <w:div w:id="688800282">
          <w:marLeft w:val="0"/>
          <w:marRight w:val="0"/>
          <w:marTop w:val="0"/>
          <w:marBottom w:val="0"/>
          <w:divBdr>
            <w:top w:val="none" w:sz="0" w:space="0" w:color="auto"/>
            <w:left w:val="none" w:sz="0" w:space="0" w:color="auto"/>
            <w:bottom w:val="none" w:sz="0" w:space="0" w:color="auto"/>
            <w:right w:val="none" w:sz="0" w:space="0" w:color="auto"/>
          </w:divBdr>
        </w:div>
      </w:divsChild>
    </w:div>
    <w:div w:id="1981768550">
      <w:bodyDiv w:val="1"/>
      <w:marLeft w:val="0"/>
      <w:marRight w:val="0"/>
      <w:marTop w:val="0"/>
      <w:marBottom w:val="0"/>
      <w:divBdr>
        <w:top w:val="none" w:sz="0" w:space="0" w:color="auto"/>
        <w:left w:val="none" w:sz="0" w:space="0" w:color="auto"/>
        <w:bottom w:val="none" w:sz="0" w:space="0" w:color="auto"/>
        <w:right w:val="none" w:sz="0" w:space="0" w:color="auto"/>
      </w:divBdr>
      <w:divsChild>
        <w:div w:id="1141314287">
          <w:marLeft w:val="0"/>
          <w:marRight w:val="0"/>
          <w:marTop w:val="0"/>
          <w:marBottom w:val="0"/>
          <w:divBdr>
            <w:top w:val="none" w:sz="0" w:space="0" w:color="auto"/>
            <w:left w:val="none" w:sz="0" w:space="0" w:color="auto"/>
            <w:bottom w:val="none" w:sz="0" w:space="0" w:color="auto"/>
            <w:right w:val="none" w:sz="0" w:space="0" w:color="auto"/>
          </w:divBdr>
        </w:div>
      </w:divsChild>
    </w:div>
    <w:div w:id="2006125662">
      <w:bodyDiv w:val="1"/>
      <w:marLeft w:val="0"/>
      <w:marRight w:val="0"/>
      <w:marTop w:val="0"/>
      <w:marBottom w:val="0"/>
      <w:divBdr>
        <w:top w:val="none" w:sz="0" w:space="0" w:color="auto"/>
        <w:left w:val="none" w:sz="0" w:space="0" w:color="auto"/>
        <w:bottom w:val="none" w:sz="0" w:space="0" w:color="auto"/>
        <w:right w:val="none" w:sz="0" w:space="0" w:color="auto"/>
      </w:divBdr>
    </w:div>
    <w:div w:id="2009089071">
      <w:bodyDiv w:val="1"/>
      <w:marLeft w:val="0"/>
      <w:marRight w:val="0"/>
      <w:marTop w:val="0"/>
      <w:marBottom w:val="0"/>
      <w:divBdr>
        <w:top w:val="none" w:sz="0" w:space="0" w:color="auto"/>
        <w:left w:val="none" w:sz="0" w:space="0" w:color="auto"/>
        <w:bottom w:val="none" w:sz="0" w:space="0" w:color="auto"/>
        <w:right w:val="none" w:sz="0" w:space="0" w:color="auto"/>
      </w:divBdr>
    </w:div>
    <w:div w:id="2024041289">
      <w:bodyDiv w:val="1"/>
      <w:marLeft w:val="0"/>
      <w:marRight w:val="0"/>
      <w:marTop w:val="0"/>
      <w:marBottom w:val="0"/>
      <w:divBdr>
        <w:top w:val="none" w:sz="0" w:space="0" w:color="auto"/>
        <w:left w:val="none" w:sz="0" w:space="0" w:color="auto"/>
        <w:bottom w:val="none" w:sz="0" w:space="0" w:color="auto"/>
        <w:right w:val="none" w:sz="0" w:space="0" w:color="auto"/>
      </w:divBdr>
    </w:div>
    <w:div w:id="2024167668">
      <w:bodyDiv w:val="1"/>
      <w:marLeft w:val="0"/>
      <w:marRight w:val="0"/>
      <w:marTop w:val="0"/>
      <w:marBottom w:val="0"/>
      <w:divBdr>
        <w:top w:val="none" w:sz="0" w:space="0" w:color="auto"/>
        <w:left w:val="none" w:sz="0" w:space="0" w:color="auto"/>
        <w:bottom w:val="none" w:sz="0" w:space="0" w:color="auto"/>
        <w:right w:val="none" w:sz="0" w:space="0" w:color="auto"/>
      </w:divBdr>
    </w:div>
    <w:div w:id="2084141776">
      <w:bodyDiv w:val="1"/>
      <w:marLeft w:val="0"/>
      <w:marRight w:val="0"/>
      <w:marTop w:val="0"/>
      <w:marBottom w:val="0"/>
      <w:divBdr>
        <w:top w:val="none" w:sz="0" w:space="0" w:color="auto"/>
        <w:left w:val="none" w:sz="0" w:space="0" w:color="auto"/>
        <w:bottom w:val="none" w:sz="0" w:space="0" w:color="auto"/>
        <w:right w:val="none" w:sz="0" w:space="0" w:color="auto"/>
      </w:divBdr>
    </w:div>
    <w:div w:id="2089036448">
      <w:bodyDiv w:val="1"/>
      <w:marLeft w:val="0"/>
      <w:marRight w:val="0"/>
      <w:marTop w:val="0"/>
      <w:marBottom w:val="0"/>
      <w:divBdr>
        <w:top w:val="none" w:sz="0" w:space="0" w:color="auto"/>
        <w:left w:val="none" w:sz="0" w:space="0" w:color="auto"/>
        <w:bottom w:val="none" w:sz="0" w:space="0" w:color="auto"/>
        <w:right w:val="none" w:sz="0" w:space="0" w:color="auto"/>
      </w:divBdr>
      <w:divsChild>
        <w:div w:id="1037243033">
          <w:marLeft w:val="0"/>
          <w:marRight w:val="0"/>
          <w:marTop w:val="0"/>
          <w:marBottom w:val="0"/>
          <w:divBdr>
            <w:top w:val="none" w:sz="0" w:space="0" w:color="auto"/>
            <w:left w:val="none" w:sz="0" w:space="0" w:color="auto"/>
            <w:bottom w:val="none" w:sz="0" w:space="0" w:color="auto"/>
            <w:right w:val="none" w:sz="0" w:space="0" w:color="auto"/>
          </w:divBdr>
        </w:div>
      </w:divsChild>
    </w:div>
    <w:div w:id="2099985076">
      <w:bodyDiv w:val="1"/>
      <w:marLeft w:val="0"/>
      <w:marRight w:val="0"/>
      <w:marTop w:val="0"/>
      <w:marBottom w:val="0"/>
      <w:divBdr>
        <w:top w:val="none" w:sz="0" w:space="0" w:color="auto"/>
        <w:left w:val="none" w:sz="0" w:space="0" w:color="auto"/>
        <w:bottom w:val="none" w:sz="0" w:space="0" w:color="auto"/>
        <w:right w:val="none" w:sz="0" w:space="0" w:color="auto"/>
      </w:divBdr>
    </w:div>
    <w:div w:id="2128959855">
      <w:bodyDiv w:val="1"/>
      <w:marLeft w:val="0"/>
      <w:marRight w:val="0"/>
      <w:marTop w:val="0"/>
      <w:marBottom w:val="0"/>
      <w:divBdr>
        <w:top w:val="none" w:sz="0" w:space="0" w:color="auto"/>
        <w:left w:val="none" w:sz="0" w:space="0" w:color="auto"/>
        <w:bottom w:val="none" w:sz="0" w:space="0" w:color="auto"/>
        <w:right w:val="none" w:sz="0" w:space="0" w:color="auto"/>
      </w:divBdr>
      <w:divsChild>
        <w:div w:id="768934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12/ijpbs.115767" TargetMode="External"/><Relationship Id="rId13" Type="http://schemas.openxmlformats.org/officeDocument/2006/relationships/hyperlink" Target="https://knowdifferences.com/violence-and-abuse/" TargetMode="External"/><Relationship Id="rId18" Type="http://schemas.openxmlformats.org/officeDocument/2006/relationships/hyperlink" Target="https://doi.org/10.1111/fare.13170" TargetMode="External"/><Relationship Id="rId26" Type="http://schemas.openxmlformats.org/officeDocument/2006/relationships/hyperlink" Target="https://doi.org/610.1016/j.jcrimjus.2010.1004.1034" TargetMode="External"/><Relationship Id="rId3" Type="http://schemas.openxmlformats.org/officeDocument/2006/relationships/styles" Target="styles.xml"/><Relationship Id="rId21" Type="http://schemas.openxmlformats.org/officeDocument/2006/relationships/hyperlink" Target="https://doi.org/210.3390/children1202024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10.22062/jqr.22021.193653.193650" TargetMode="External"/><Relationship Id="rId17" Type="http://schemas.openxmlformats.org/officeDocument/2006/relationships/hyperlink" Target="https://doi.org/10.23923/j.rips.22024.23902.23078" TargetMode="External"/><Relationship Id="rId25" Type="http://schemas.openxmlformats.org/officeDocument/2006/relationships/hyperlink" Target="https://doi.org/10.4103/jehp.jehp_4512_412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0896-10025-00870-10899" TargetMode="External"/><Relationship Id="rId20" Type="http://schemas.openxmlformats.org/officeDocument/2006/relationships/hyperlink" Target="https://doi.org/10.1177/009385482413047" TargetMode="External"/><Relationship Id="rId29" Type="http://schemas.openxmlformats.org/officeDocument/2006/relationships/hyperlink" Target="https://doi.org/3210.1177/15248380241246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83010.85812/ijpbs.83010" TargetMode="External"/><Relationship Id="rId24" Type="http://schemas.openxmlformats.org/officeDocument/2006/relationships/hyperlink" Target="https://doi.org/127010.125812/ijcm-12706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olesinthewall.co.uk/2021/2011/2016/understanding-capva-a-rapid-literature-review/" TargetMode="External"/><Relationship Id="rId23" Type="http://schemas.openxmlformats.org/officeDocument/2006/relationships/hyperlink" Target="https://doi.org/10.5093/ejpalc2019a5094" TargetMode="External"/><Relationship Id="rId28" Type="http://schemas.openxmlformats.org/officeDocument/2006/relationships/hyperlink" Target="https://doi.org//10.1111/j.1744-6570.1975.tb01393.x" TargetMode="External"/><Relationship Id="rId10" Type="http://schemas.openxmlformats.org/officeDocument/2006/relationships/hyperlink" Target="https://jem.atu.ac.ir/article_8986.html" TargetMode="External"/><Relationship Id="rId19" Type="http://schemas.openxmlformats.org/officeDocument/2006/relationships/hyperlink" Target="https://doi.org/2710.3390/healthcare11202775" TargetMode="External"/><Relationship Id="rId31" Type="http://schemas.openxmlformats.org/officeDocument/2006/relationships/hyperlink" Target="https://doi.org/10.1007/s10896-10024-00782-10890" TargetMode="External"/><Relationship Id="rId4" Type="http://schemas.openxmlformats.org/officeDocument/2006/relationships/settings" Target="settings.xml"/><Relationship Id="rId9" Type="http://schemas.openxmlformats.org/officeDocument/2006/relationships/hyperlink" Target="http://www.iranapsy.ir/Article/38604" TargetMode="External"/><Relationship Id="rId14" Type="http://schemas.openxmlformats.org/officeDocument/2006/relationships/hyperlink" Target="https://doi.org/10.1007/s10896-10025-00890-10895" TargetMode="External"/><Relationship Id="rId22" Type="http://schemas.openxmlformats.org/officeDocument/2006/relationships/hyperlink" Target="https://doi.org/10.11648/j.ajtas.20160501.20160511" TargetMode="External"/><Relationship Id="rId27" Type="http://schemas.openxmlformats.org/officeDocument/2006/relationships/hyperlink" Target="https://doi.org/10.1007/s10896-10025-00883-10894" TargetMode="External"/><Relationship Id="rId30" Type="http://schemas.openxmlformats.org/officeDocument/2006/relationships/hyperlink" Target="https://doi.org/1410.1177/0192513X0198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A892-5653-4C54-8C60-E4725DBC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10</Pages>
  <Words>12725</Words>
  <Characters>72535</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psnetshop9381825052</dc:creator>
  <cp:keywords/>
  <dc:description/>
  <cp:lastModifiedBy>Hi</cp:lastModifiedBy>
  <cp:revision>165</cp:revision>
  <dcterms:created xsi:type="dcterms:W3CDTF">2025-07-27T13:36:00Z</dcterms:created>
  <dcterms:modified xsi:type="dcterms:W3CDTF">2025-11-13T19:40:00Z</dcterms:modified>
</cp:coreProperties>
</file>