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5CF65" w14:textId="4115C57C" w:rsidR="00F00A65" w:rsidRPr="00DD50F9" w:rsidRDefault="006D0575" w:rsidP="00DD50F9">
      <w:pPr>
        <w:spacing w:line="240" w:lineRule="auto"/>
        <w:jc w:val="center"/>
        <w:rPr>
          <w:rFonts w:ascii="Times New Roman" w:hAnsi="Times New Roman" w:cs="Times New Roman"/>
          <w:b/>
          <w:bCs/>
          <w:sz w:val="36"/>
          <w:szCs w:val="36"/>
        </w:rPr>
      </w:pPr>
      <w:r w:rsidRPr="00DD50F9">
        <w:rPr>
          <w:rFonts w:ascii="Times New Roman" w:hAnsi="Times New Roman" w:cs="Times New Roman"/>
          <w:b/>
          <w:bCs/>
          <w:sz w:val="36"/>
          <w:szCs w:val="36"/>
        </w:rPr>
        <w:t>O Diagnóstico de Autismo em mulheres adultas e suas implicações</w:t>
      </w:r>
      <w:r w:rsidR="00E55439" w:rsidRPr="00DD50F9">
        <w:rPr>
          <w:rFonts w:ascii="Times New Roman" w:hAnsi="Times New Roman" w:cs="Times New Roman"/>
          <w:b/>
          <w:bCs/>
          <w:sz w:val="36"/>
          <w:szCs w:val="36"/>
        </w:rPr>
        <w:t xml:space="preserve"> </w:t>
      </w:r>
      <w:r w:rsidR="004A6E44" w:rsidRPr="00DD50F9">
        <w:rPr>
          <w:rFonts w:ascii="Times New Roman" w:hAnsi="Times New Roman" w:cs="Times New Roman"/>
          <w:b/>
          <w:bCs/>
          <w:sz w:val="36"/>
          <w:szCs w:val="36"/>
        </w:rPr>
        <w:t>no</w:t>
      </w:r>
      <w:r w:rsidR="00CE40C7">
        <w:rPr>
          <w:rFonts w:ascii="Times New Roman" w:hAnsi="Times New Roman" w:cs="Times New Roman"/>
          <w:b/>
          <w:bCs/>
          <w:sz w:val="36"/>
          <w:szCs w:val="36"/>
        </w:rPr>
        <w:t>s</w:t>
      </w:r>
      <w:r w:rsidR="004A6E44" w:rsidRPr="00DD50F9">
        <w:rPr>
          <w:rFonts w:ascii="Times New Roman" w:hAnsi="Times New Roman" w:cs="Times New Roman"/>
          <w:b/>
          <w:bCs/>
          <w:sz w:val="36"/>
          <w:szCs w:val="36"/>
        </w:rPr>
        <w:t xml:space="preserve"> </w:t>
      </w:r>
      <w:r w:rsidR="00E11893">
        <w:rPr>
          <w:rFonts w:ascii="Times New Roman" w:hAnsi="Times New Roman" w:cs="Times New Roman"/>
          <w:b/>
          <w:bCs/>
          <w:sz w:val="36"/>
          <w:szCs w:val="36"/>
        </w:rPr>
        <w:t>contexto</w:t>
      </w:r>
      <w:r w:rsidR="00CE40C7">
        <w:rPr>
          <w:rFonts w:ascii="Times New Roman" w:hAnsi="Times New Roman" w:cs="Times New Roman"/>
          <w:b/>
          <w:bCs/>
          <w:sz w:val="36"/>
          <w:szCs w:val="36"/>
        </w:rPr>
        <w:t>s</w:t>
      </w:r>
      <w:r w:rsidR="00B67679" w:rsidRPr="00DD50F9">
        <w:rPr>
          <w:rFonts w:ascii="Times New Roman" w:hAnsi="Times New Roman" w:cs="Times New Roman"/>
          <w:b/>
          <w:bCs/>
          <w:sz w:val="36"/>
          <w:szCs w:val="36"/>
        </w:rPr>
        <w:t xml:space="preserve"> s</w:t>
      </w:r>
      <w:r w:rsidR="00B01724" w:rsidRPr="00DD50F9">
        <w:rPr>
          <w:rFonts w:ascii="Times New Roman" w:hAnsi="Times New Roman" w:cs="Times New Roman"/>
          <w:b/>
          <w:bCs/>
          <w:sz w:val="36"/>
          <w:szCs w:val="36"/>
        </w:rPr>
        <w:t>ocial, profissional e familiar</w:t>
      </w:r>
      <w:r w:rsidRPr="00DD50F9">
        <w:rPr>
          <w:rFonts w:ascii="Times New Roman" w:hAnsi="Times New Roman" w:cs="Times New Roman"/>
          <w:b/>
          <w:bCs/>
          <w:sz w:val="36"/>
          <w:szCs w:val="36"/>
        </w:rPr>
        <w:t xml:space="preserve">: </w:t>
      </w:r>
      <w:r w:rsidR="00B030EC" w:rsidRPr="00DD50F9">
        <w:rPr>
          <w:rFonts w:ascii="Times New Roman" w:hAnsi="Times New Roman" w:cs="Times New Roman"/>
          <w:b/>
          <w:bCs/>
          <w:sz w:val="36"/>
          <w:szCs w:val="36"/>
        </w:rPr>
        <w:t>R</w:t>
      </w:r>
      <w:r w:rsidRPr="00DD50F9">
        <w:rPr>
          <w:rFonts w:ascii="Times New Roman" w:hAnsi="Times New Roman" w:cs="Times New Roman"/>
          <w:b/>
          <w:bCs/>
          <w:sz w:val="36"/>
          <w:szCs w:val="36"/>
        </w:rPr>
        <w:t>evisão integrativa</w:t>
      </w:r>
    </w:p>
    <w:p w14:paraId="223F528D" w14:textId="77777777" w:rsidR="002615E0" w:rsidRDefault="002615E0" w:rsidP="00066767">
      <w:pPr>
        <w:spacing w:line="360" w:lineRule="auto"/>
        <w:jc w:val="center"/>
        <w:rPr>
          <w:rFonts w:ascii="Times New Roman" w:hAnsi="Times New Roman" w:cs="Times New Roman"/>
        </w:rPr>
      </w:pPr>
    </w:p>
    <w:p w14:paraId="5A020472" w14:textId="34A4282C" w:rsidR="004F3AFC" w:rsidRPr="00DD50F9" w:rsidRDefault="007040A6" w:rsidP="00245434">
      <w:pPr>
        <w:spacing w:line="360" w:lineRule="auto"/>
        <w:ind w:firstLine="0"/>
        <w:jc w:val="center"/>
        <w:rPr>
          <w:rFonts w:ascii="Times New Roman" w:hAnsi="Times New Roman" w:cs="Times New Roman"/>
          <w:sz w:val="20"/>
          <w:szCs w:val="20"/>
        </w:rPr>
      </w:pPr>
      <w:r w:rsidRPr="00DD50F9">
        <w:rPr>
          <w:rFonts w:ascii="Times New Roman" w:hAnsi="Times New Roman" w:cs="Times New Roman"/>
          <w:sz w:val="20"/>
          <w:szCs w:val="20"/>
        </w:rPr>
        <w:t>RESUMO</w:t>
      </w:r>
    </w:p>
    <w:p w14:paraId="3BAADD3B" w14:textId="0F779B4F" w:rsidR="004409E9" w:rsidRDefault="00AF2CB6" w:rsidP="00245434">
      <w:pPr>
        <w:spacing w:line="240" w:lineRule="auto"/>
        <w:ind w:firstLine="0"/>
        <w:rPr>
          <w:rFonts w:ascii="Times New Roman" w:hAnsi="Times New Roman" w:cs="Times New Roman"/>
          <w:sz w:val="20"/>
          <w:szCs w:val="20"/>
        </w:rPr>
      </w:pPr>
      <w:r w:rsidRPr="00AF2CB6">
        <w:rPr>
          <w:rFonts w:ascii="Times New Roman" w:hAnsi="Times New Roman" w:cs="Times New Roman"/>
          <w:sz w:val="20"/>
          <w:szCs w:val="20"/>
        </w:rPr>
        <w:t>O diagnóstico tardio de autismo pode ser desafiador para adultos</w:t>
      </w:r>
      <w:r w:rsidR="005823D5">
        <w:rPr>
          <w:rFonts w:ascii="Times New Roman" w:hAnsi="Times New Roman" w:cs="Times New Roman"/>
          <w:sz w:val="20"/>
          <w:szCs w:val="20"/>
        </w:rPr>
        <w:t xml:space="preserve">, </w:t>
      </w:r>
      <w:r w:rsidR="00AB7E7E">
        <w:rPr>
          <w:rFonts w:ascii="Times New Roman" w:hAnsi="Times New Roman" w:cs="Times New Roman"/>
          <w:sz w:val="20"/>
          <w:szCs w:val="20"/>
        </w:rPr>
        <w:t>p</w:t>
      </w:r>
      <w:r w:rsidRPr="00AF2CB6">
        <w:rPr>
          <w:rFonts w:ascii="Times New Roman" w:hAnsi="Times New Roman" w:cs="Times New Roman"/>
          <w:sz w:val="20"/>
          <w:szCs w:val="20"/>
        </w:rPr>
        <w:t xml:space="preserve">rincipalmente para as mulheres que </w:t>
      </w:r>
      <w:r w:rsidR="005823D5">
        <w:rPr>
          <w:rFonts w:ascii="Times New Roman" w:hAnsi="Times New Roman" w:cs="Times New Roman"/>
          <w:sz w:val="20"/>
          <w:szCs w:val="20"/>
        </w:rPr>
        <w:t xml:space="preserve">tendem a </w:t>
      </w:r>
      <w:r w:rsidRPr="00AF2CB6">
        <w:rPr>
          <w:rFonts w:ascii="Times New Roman" w:hAnsi="Times New Roman" w:cs="Times New Roman"/>
          <w:sz w:val="20"/>
          <w:szCs w:val="20"/>
        </w:rPr>
        <w:t xml:space="preserve"> </w:t>
      </w:r>
      <w:r w:rsidR="005823D5">
        <w:rPr>
          <w:rFonts w:ascii="Times New Roman" w:hAnsi="Times New Roman" w:cs="Times New Roman"/>
          <w:sz w:val="20"/>
          <w:szCs w:val="20"/>
        </w:rPr>
        <w:t>camuflar seus</w:t>
      </w:r>
      <w:r w:rsidRPr="00AF2CB6">
        <w:rPr>
          <w:rFonts w:ascii="Times New Roman" w:hAnsi="Times New Roman" w:cs="Times New Roman"/>
          <w:sz w:val="20"/>
          <w:szCs w:val="20"/>
        </w:rPr>
        <w:t xml:space="preserve"> traços. No entanto</w:t>
      </w:r>
      <w:r w:rsidR="00BC3B8F">
        <w:rPr>
          <w:rFonts w:ascii="Times New Roman" w:hAnsi="Times New Roman" w:cs="Times New Roman"/>
          <w:sz w:val="20"/>
          <w:szCs w:val="20"/>
        </w:rPr>
        <w:t>,</w:t>
      </w:r>
      <w:r w:rsidRPr="00AF2CB6">
        <w:rPr>
          <w:rFonts w:ascii="Times New Roman" w:hAnsi="Times New Roman" w:cs="Times New Roman"/>
          <w:sz w:val="20"/>
          <w:szCs w:val="20"/>
        </w:rPr>
        <w:t xml:space="preserve"> receber o diagnóstico nesta fase pode trazer alívio, </w:t>
      </w:r>
      <w:r w:rsidR="00815EE7">
        <w:rPr>
          <w:rFonts w:ascii="Times New Roman" w:hAnsi="Times New Roman" w:cs="Times New Roman"/>
          <w:sz w:val="20"/>
          <w:szCs w:val="20"/>
        </w:rPr>
        <w:t xml:space="preserve">além de </w:t>
      </w:r>
      <w:r w:rsidRPr="00AF2CB6">
        <w:rPr>
          <w:rFonts w:ascii="Times New Roman" w:hAnsi="Times New Roman" w:cs="Times New Roman"/>
          <w:sz w:val="20"/>
          <w:szCs w:val="20"/>
        </w:rPr>
        <w:t>impacta</w:t>
      </w:r>
      <w:r w:rsidR="000503F8">
        <w:rPr>
          <w:rFonts w:ascii="Times New Roman" w:hAnsi="Times New Roman" w:cs="Times New Roman"/>
          <w:sz w:val="20"/>
          <w:szCs w:val="20"/>
        </w:rPr>
        <w:t>r</w:t>
      </w:r>
      <w:r w:rsidRPr="00AF2CB6">
        <w:rPr>
          <w:rFonts w:ascii="Times New Roman" w:hAnsi="Times New Roman" w:cs="Times New Roman"/>
          <w:sz w:val="20"/>
          <w:szCs w:val="20"/>
        </w:rPr>
        <w:t xml:space="preserve"> significativamente a autopercepção</w:t>
      </w:r>
      <w:r w:rsidR="004E2392">
        <w:rPr>
          <w:rFonts w:ascii="Times New Roman" w:hAnsi="Times New Roman" w:cs="Times New Roman"/>
          <w:sz w:val="20"/>
          <w:szCs w:val="20"/>
        </w:rPr>
        <w:t xml:space="preserve">, </w:t>
      </w:r>
      <w:r w:rsidR="000503F8">
        <w:rPr>
          <w:rFonts w:ascii="Times New Roman" w:hAnsi="Times New Roman" w:cs="Times New Roman"/>
          <w:sz w:val="20"/>
          <w:szCs w:val="20"/>
        </w:rPr>
        <w:t>a</w:t>
      </w:r>
      <w:r w:rsidRPr="00AF2CB6">
        <w:rPr>
          <w:rFonts w:ascii="Times New Roman" w:hAnsi="Times New Roman" w:cs="Times New Roman"/>
          <w:sz w:val="20"/>
          <w:szCs w:val="20"/>
        </w:rPr>
        <w:t xml:space="preserve"> identidade</w:t>
      </w:r>
      <w:r w:rsidR="00DC5D15">
        <w:rPr>
          <w:rFonts w:ascii="Times New Roman" w:hAnsi="Times New Roman" w:cs="Times New Roman"/>
          <w:sz w:val="20"/>
          <w:szCs w:val="20"/>
        </w:rPr>
        <w:t xml:space="preserve">, </w:t>
      </w:r>
      <w:r w:rsidR="00056498">
        <w:rPr>
          <w:rFonts w:ascii="Times New Roman" w:hAnsi="Times New Roman" w:cs="Times New Roman"/>
          <w:sz w:val="20"/>
          <w:szCs w:val="20"/>
        </w:rPr>
        <w:t xml:space="preserve"> e </w:t>
      </w:r>
      <w:r w:rsidR="00BC3B8F">
        <w:rPr>
          <w:rFonts w:ascii="Times New Roman" w:hAnsi="Times New Roman" w:cs="Times New Roman"/>
          <w:sz w:val="20"/>
          <w:szCs w:val="20"/>
        </w:rPr>
        <w:t>a</w:t>
      </w:r>
      <w:r w:rsidR="007A0EFB">
        <w:rPr>
          <w:rFonts w:ascii="Times New Roman" w:hAnsi="Times New Roman" w:cs="Times New Roman"/>
          <w:sz w:val="20"/>
          <w:szCs w:val="20"/>
        </w:rPr>
        <w:t xml:space="preserve"> aceitação</w:t>
      </w:r>
      <w:r w:rsidR="00BC3B8F">
        <w:rPr>
          <w:rFonts w:ascii="Times New Roman" w:hAnsi="Times New Roman" w:cs="Times New Roman"/>
          <w:sz w:val="20"/>
          <w:szCs w:val="20"/>
        </w:rPr>
        <w:t xml:space="preserve">. </w:t>
      </w:r>
      <w:r w:rsidR="002E1A22" w:rsidRPr="00BC082F">
        <w:rPr>
          <w:rFonts w:ascii="Times New Roman" w:hAnsi="Times New Roman" w:cs="Times New Roman"/>
          <w:sz w:val="20"/>
          <w:szCs w:val="20"/>
        </w:rPr>
        <w:t xml:space="preserve">O objetivo deste </w:t>
      </w:r>
      <w:r w:rsidR="00FA48A2" w:rsidRPr="00BC082F">
        <w:rPr>
          <w:rFonts w:ascii="Times New Roman" w:hAnsi="Times New Roman" w:cs="Times New Roman"/>
          <w:sz w:val="20"/>
          <w:szCs w:val="20"/>
        </w:rPr>
        <w:t>estudo</w:t>
      </w:r>
      <w:r w:rsidR="002E1A22" w:rsidRPr="00BC082F">
        <w:rPr>
          <w:rFonts w:ascii="Times New Roman" w:hAnsi="Times New Roman" w:cs="Times New Roman"/>
          <w:sz w:val="20"/>
          <w:szCs w:val="20"/>
        </w:rPr>
        <w:t xml:space="preserve"> </w:t>
      </w:r>
      <w:r w:rsidR="00846B61" w:rsidRPr="00BC082F">
        <w:rPr>
          <w:rFonts w:ascii="Times New Roman" w:hAnsi="Times New Roman" w:cs="Times New Roman"/>
          <w:sz w:val="20"/>
          <w:szCs w:val="20"/>
        </w:rPr>
        <w:t>foi</w:t>
      </w:r>
      <w:r w:rsidR="002E1A22" w:rsidRPr="00BC082F">
        <w:rPr>
          <w:rFonts w:ascii="Times New Roman" w:hAnsi="Times New Roman" w:cs="Times New Roman"/>
          <w:sz w:val="20"/>
          <w:szCs w:val="20"/>
        </w:rPr>
        <w:t xml:space="preserve"> </w:t>
      </w:r>
      <w:r w:rsidR="00E900D3" w:rsidRPr="00BC082F">
        <w:rPr>
          <w:rFonts w:ascii="Times New Roman" w:hAnsi="Times New Roman" w:cs="Times New Roman"/>
          <w:sz w:val="20"/>
          <w:szCs w:val="20"/>
          <w:shd w:val="clear" w:color="auto" w:fill="FFFFFF"/>
        </w:rPr>
        <w:t xml:space="preserve">revisar </w:t>
      </w:r>
      <w:r w:rsidR="00E900D3" w:rsidRPr="00BC082F">
        <w:rPr>
          <w:rFonts w:ascii="Times New Roman" w:hAnsi="Times New Roman" w:cs="Times New Roman"/>
          <w:sz w:val="20"/>
          <w:szCs w:val="20"/>
        </w:rPr>
        <w:t xml:space="preserve">a produção científica </w:t>
      </w:r>
      <w:r w:rsidR="004F6E4D" w:rsidRPr="00BC082F">
        <w:rPr>
          <w:rFonts w:ascii="Times New Roman" w:hAnsi="Times New Roman" w:cs="Times New Roman"/>
          <w:sz w:val="20"/>
          <w:szCs w:val="20"/>
        </w:rPr>
        <w:t xml:space="preserve">dos </w:t>
      </w:r>
      <w:r w:rsidR="00E900D3" w:rsidRPr="00BC082F">
        <w:rPr>
          <w:rFonts w:ascii="Times New Roman" w:hAnsi="Times New Roman" w:cs="Times New Roman"/>
          <w:sz w:val="20"/>
          <w:szCs w:val="20"/>
        </w:rPr>
        <w:t>últimos 10 anos</w:t>
      </w:r>
      <w:r w:rsidR="004F6E4D" w:rsidRPr="00BC082F">
        <w:rPr>
          <w:rFonts w:ascii="Times New Roman" w:hAnsi="Times New Roman" w:cs="Times New Roman"/>
          <w:sz w:val="20"/>
          <w:szCs w:val="20"/>
        </w:rPr>
        <w:t xml:space="preserve"> </w:t>
      </w:r>
      <w:r w:rsidR="00E900D3" w:rsidRPr="00BC082F">
        <w:rPr>
          <w:rFonts w:ascii="Times New Roman" w:hAnsi="Times New Roman" w:cs="Times New Roman"/>
          <w:sz w:val="20"/>
          <w:szCs w:val="20"/>
        </w:rPr>
        <w:t>sobre o diagnóstico do TEA em mulheres adultas e suas implicações no</w:t>
      </w:r>
      <w:r w:rsidR="0080586D">
        <w:rPr>
          <w:rFonts w:ascii="Times New Roman" w:hAnsi="Times New Roman" w:cs="Times New Roman"/>
          <w:sz w:val="20"/>
          <w:szCs w:val="20"/>
        </w:rPr>
        <w:t>s</w:t>
      </w:r>
      <w:r w:rsidR="00A240C7">
        <w:rPr>
          <w:rFonts w:ascii="Times New Roman" w:hAnsi="Times New Roman" w:cs="Times New Roman"/>
          <w:sz w:val="20"/>
          <w:szCs w:val="20"/>
        </w:rPr>
        <w:t xml:space="preserve"> contexto</w:t>
      </w:r>
      <w:r w:rsidR="0080586D">
        <w:rPr>
          <w:rFonts w:ascii="Times New Roman" w:hAnsi="Times New Roman" w:cs="Times New Roman"/>
          <w:sz w:val="20"/>
          <w:szCs w:val="20"/>
        </w:rPr>
        <w:t>s</w:t>
      </w:r>
      <w:r w:rsidR="00E900D3" w:rsidRPr="00BC082F">
        <w:rPr>
          <w:rFonts w:ascii="Times New Roman" w:hAnsi="Times New Roman" w:cs="Times New Roman"/>
          <w:sz w:val="20"/>
          <w:szCs w:val="20"/>
        </w:rPr>
        <w:t xml:space="preserve"> social, profissional e familiar</w:t>
      </w:r>
      <w:r w:rsidR="004F6E4D" w:rsidRPr="00BC082F">
        <w:rPr>
          <w:rFonts w:ascii="Times New Roman" w:hAnsi="Times New Roman" w:cs="Times New Roman"/>
          <w:sz w:val="20"/>
          <w:szCs w:val="20"/>
        </w:rPr>
        <w:t xml:space="preserve">. </w:t>
      </w:r>
      <w:r w:rsidR="00B526C1" w:rsidRPr="00BC082F">
        <w:rPr>
          <w:rFonts w:ascii="Times New Roman" w:hAnsi="Times New Roman" w:cs="Times New Roman"/>
          <w:sz w:val="20"/>
          <w:szCs w:val="20"/>
        </w:rPr>
        <w:t>A</w:t>
      </w:r>
      <w:r w:rsidR="004F6E4D" w:rsidRPr="00BC082F">
        <w:rPr>
          <w:rFonts w:ascii="Times New Roman" w:hAnsi="Times New Roman" w:cs="Times New Roman"/>
          <w:sz w:val="20"/>
          <w:szCs w:val="20"/>
        </w:rPr>
        <w:t xml:space="preserve"> busca </w:t>
      </w:r>
      <w:r w:rsidR="00190530" w:rsidRPr="00BC082F">
        <w:rPr>
          <w:rFonts w:ascii="Times New Roman" w:hAnsi="Times New Roman" w:cs="Times New Roman"/>
          <w:sz w:val="20"/>
          <w:szCs w:val="20"/>
        </w:rPr>
        <w:t xml:space="preserve">eletrônica de artigos nacionais e internacionais </w:t>
      </w:r>
      <w:r w:rsidR="00B526C1" w:rsidRPr="00BC082F">
        <w:rPr>
          <w:rFonts w:ascii="Times New Roman" w:hAnsi="Times New Roman" w:cs="Times New Roman"/>
          <w:sz w:val="20"/>
          <w:szCs w:val="20"/>
        </w:rPr>
        <w:t xml:space="preserve">foi realizada </w:t>
      </w:r>
      <w:r w:rsidR="00782603" w:rsidRPr="00BC082F">
        <w:rPr>
          <w:rFonts w:ascii="Times New Roman" w:hAnsi="Times New Roman" w:cs="Times New Roman"/>
          <w:sz w:val="20"/>
          <w:szCs w:val="20"/>
        </w:rPr>
        <w:t xml:space="preserve">nas bases de dados </w:t>
      </w:r>
      <w:r w:rsidR="000A519E" w:rsidRPr="00BC082F">
        <w:rPr>
          <w:rFonts w:ascii="Times New Roman" w:hAnsi="Times New Roman" w:cs="Times New Roman"/>
          <w:sz w:val="20"/>
          <w:szCs w:val="20"/>
        </w:rPr>
        <w:t xml:space="preserve">SciELO, </w:t>
      </w:r>
      <w:r w:rsidR="000A519E" w:rsidRPr="00BC082F">
        <w:rPr>
          <w:rFonts w:ascii="Times New Roman" w:hAnsi="Times New Roman" w:cs="Times New Roman"/>
          <w:i/>
          <w:iCs/>
          <w:sz w:val="20"/>
          <w:szCs w:val="20"/>
        </w:rPr>
        <w:t>Pubmed</w:t>
      </w:r>
      <w:r w:rsidR="000A519E" w:rsidRPr="00BC082F">
        <w:rPr>
          <w:rFonts w:ascii="Times New Roman" w:hAnsi="Times New Roman" w:cs="Times New Roman"/>
          <w:sz w:val="20"/>
          <w:szCs w:val="20"/>
        </w:rPr>
        <w:t xml:space="preserve"> e Google Acadêmico</w:t>
      </w:r>
      <w:r w:rsidR="00FB5A99">
        <w:rPr>
          <w:rFonts w:ascii="Times New Roman" w:hAnsi="Times New Roman" w:cs="Times New Roman"/>
          <w:sz w:val="20"/>
          <w:szCs w:val="20"/>
        </w:rPr>
        <w:t>,</w:t>
      </w:r>
      <w:r w:rsidR="00282DF4">
        <w:rPr>
          <w:rFonts w:ascii="Times New Roman" w:hAnsi="Times New Roman" w:cs="Times New Roman"/>
          <w:sz w:val="20"/>
          <w:szCs w:val="20"/>
        </w:rPr>
        <w:t xml:space="preserve"> </w:t>
      </w:r>
      <w:r w:rsidR="00C75CC9" w:rsidRPr="00BC082F">
        <w:rPr>
          <w:rFonts w:ascii="Times New Roman" w:hAnsi="Times New Roman" w:cs="Times New Roman"/>
          <w:sz w:val="20"/>
          <w:szCs w:val="20"/>
        </w:rPr>
        <w:t xml:space="preserve">seguindo </w:t>
      </w:r>
      <w:r w:rsidR="00B92FC1" w:rsidRPr="00DD50F9">
        <w:rPr>
          <w:rFonts w:ascii="Times New Roman" w:hAnsi="Times New Roman" w:cs="Times New Roman"/>
          <w:sz w:val="20"/>
          <w:szCs w:val="20"/>
        </w:rPr>
        <w:t xml:space="preserve">as diretrizes para </w:t>
      </w:r>
      <w:r w:rsidR="00155321" w:rsidRPr="00DD50F9">
        <w:rPr>
          <w:rFonts w:ascii="Times New Roman" w:hAnsi="Times New Roman" w:cs="Times New Roman"/>
          <w:sz w:val="20"/>
          <w:szCs w:val="20"/>
        </w:rPr>
        <w:t xml:space="preserve">Revisões Integrativas de </w:t>
      </w:r>
      <w:r w:rsidR="00C75CC9" w:rsidRPr="00DD50F9">
        <w:rPr>
          <w:rFonts w:ascii="Times New Roman" w:hAnsi="Times New Roman" w:cs="Times New Roman"/>
          <w:sz w:val="20"/>
          <w:szCs w:val="20"/>
        </w:rPr>
        <w:t>Lemos et al. (2025)</w:t>
      </w:r>
      <w:r w:rsidR="00B0733D" w:rsidRPr="00DD50F9">
        <w:rPr>
          <w:rFonts w:ascii="Times New Roman" w:hAnsi="Times New Roman" w:cs="Times New Roman"/>
          <w:sz w:val="20"/>
          <w:szCs w:val="20"/>
        </w:rPr>
        <w:t xml:space="preserve"> adaptado do protocolo PRISMA.</w:t>
      </w:r>
      <w:r w:rsidR="0046044D" w:rsidRPr="00DD50F9">
        <w:rPr>
          <w:rFonts w:ascii="Times New Roman" w:hAnsi="Times New Roman" w:cs="Times New Roman"/>
          <w:sz w:val="20"/>
          <w:szCs w:val="20"/>
        </w:rPr>
        <w:t xml:space="preserve"> Os resultados </w:t>
      </w:r>
      <w:r w:rsidR="00EC3CF6" w:rsidRPr="00DD50F9">
        <w:rPr>
          <w:rFonts w:ascii="Times New Roman" w:hAnsi="Times New Roman" w:cs="Times New Roman"/>
          <w:sz w:val="20"/>
          <w:szCs w:val="20"/>
        </w:rPr>
        <w:t xml:space="preserve"> </w:t>
      </w:r>
      <w:r w:rsidR="00873B16">
        <w:rPr>
          <w:rFonts w:ascii="Times New Roman" w:hAnsi="Times New Roman" w:cs="Times New Roman"/>
          <w:sz w:val="20"/>
          <w:szCs w:val="20"/>
        </w:rPr>
        <w:t>destacaram</w:t>
      </w:r>
      <w:r w:rsidR="00873B16" w:rsidRPr="00DD50F9">
        <w:rPr>
          <w:rFonts w:ascii="Times New Roman" w:hAnsi="Times New Roman" w:cs="Times New Roman"/>
          <w:sz w:val="20"/>
          <w:szCs w:val="20"/>
        </w:rPr>
        <w:t xml:space="preserve"> </w:t>
      </w:r>
      <w:r w:rsidR="00EC3CF6" w:rsidRPr="00DD50F9">
        <w:rPr>
          <w:rFonts w:ascii="Times New Roman" w:hAnsi="Times New Roman" w:cs="Times New Roman"/>
          <w:sz w:val="20"/>
          <w:szCs w:val="20"/>
        </w:rPr>
        <w:t>que a va</w:t>
      </w:r>
      <w:r w:rsidR="00B241E9">
        <w:rPr>
          <w:rFonts w:ascii="Times New Roman" w:hAnsi="Times New Roman" w:cs="Times New Roman"/>
          <w:sz w:val="20"/>
          <w:szCs w:val="20"/>
        </w:rPr>
        <w:t>r</w:t>
      </w:r>
      <w:r w:rsidR="00EC3CF6" w:rsidRPr="00DD50F9">
        <w:rPr>
          <w:rFonts w:ascii="Times New Roman" w:hAnsi="Times New Roman" w:cs="Times New Roman"/>
          <w:sz w:val="20"/>
          <w:szCs w:val="20"/>
        </w:rPr>
        <w:t xml:space="preserve">iável sexo pode representar um fator de dificuldade para o diagnóstico precoce em mulheres, considerando que a maioria dos instrumentos avaliativos se concentram em características </w:t>
      </w:r>
      <w:r w:rsidR="00703C24">
        <w:rPr>
          <w:rFonts w:ascii="Times New Roman" w:hAnsi="Times New Roman" w:cs="Times New Roman"/>
          <w:sz w:val="20"/>
          <w:szCs w:val="20"/>
        </w:rPr>
        <w:t>próprias</w:t>
      </w:r>
      <w:r w:rsidR="00703C24" w:rsidRPr="00703C24">
        <w:rPr>
          <w:rFonts w:ascii="Times New Roman" w:hAnsi="Times New Roman" w:cs="Times New Roman"/>
          <w:sz w:val="20"/>
          <w:szCs w:val="20"/>
        </w:rPr>
        <w:t xml:space="preserve"> </w:t>
      </w:r>
      <w:r w:rsidR="00703C24">
        <w:rPr>
          <w:rFonts w:ascii="Times New Roman" w:hAnsi="Times New Roman" w:cs="Times New Roman"/>
          <w:sz w:val="20"/>
          <w:szCs w:val="20"/>
        </w:rPr>
        <w:t>d</w:t>
      </w:r>
      <w:r w:rsidR="00EC3CF6" w:rsidRPr="00703C24">
        <w:rPr>
          <w:rFonts w:ascii="Times New Roman" w:hAnsi="Times New Roman" w:cs="Times New Roman"/>
          <w:sz w:val="20"/>
          <w:szCs w:val="20"/>
        </w:rPr>
        <w:t xml:space="preserve">os </w:t>
      </w:r>
      <w:r w:rsidR="00EC3CF6" w:rsidRPr="00DD50F9">
        <w:rPr>
          <w:rFonts w:ascii="Times New Roman" w:hAnsi="Times New Roman" w:cs="Times New Roman"/>
          <w:sz w:val="20"/>
          <w:szCs w:val="20"/>
        </w:rPr>
        <w:t xml:space="preserve">homens. Ademais, a expectativa social relacionada ao comportamento das meninas contribui para o  mascaramento dos sintomas, resultando frequentemente em </w:t>
      </w:r>
      <w:r w:rsidR="00EC3CF6" w:rsidRPr="004409E9">
        <w:rPr>
          <w:rFonts w:ascii="Times New Roman" w:hAnsi="Times New Roman" w:cs="Times New Roman"/>
          <w:sz w:val="20"/>
          <w:szCs w:val="20"/>
        </w:rPr>
        <w:t>subdiagnóstico.</w:t>
      </w:r>
      <w:r w:rsidR="00FF0211">
        <w:rPr>
          <w:rFonts w:ascii="Times New Roman" w:hAnsi="Times New Roman" w:cs="Times New Roman"/>
          <w:sz w:val="20"/>
          <w:szCs w:val="20"/>
        </w:rPr>
        <w:t xml:space="preserve"> </w:t>
      </w:r>
      <w:r w:rsidR="00C5668A">
        <w:rPr>
          <w:rFonts w:ascii="Times New Roman" w:hAnsi="Times New Roman" w:cs="Times New Roman"/>
          <w:sz w:val="20"/>
          <w:szCs w:val="20"/>
        </w:rPr>
        <w:t>Conclui</w:t>
      </w:r>
      <w:r w:rsidR="00FF0211" w:rsidRPr="00FF0211">
        <w:rPr>
          <w:rFonts w:ascii="Times New Roman" w:hAnsi="Times New Roman" w:cs="Times New Roman"/>
          <w:sz w:val="20"/>
          <w:szCs w:val="20"/>
        </w:rPr>
        <w:t>-se, portanto, a necessidade de ampliar as investigações sobre o tema. Estudos prospectivos, sobretudo aqueles com metodologias qualitativas e longitudinais, podem oferecer importantes avanços para o conhecimento científico na área.</w:t>
      </w:r>
    </w:p>
    <w:p w14:paraId="1C2BAE01" w14:textId="5CAD5C39" w:rsidR="004409E9" w:rsidRDefault="004330EB" w:rsidP="00245434">
      <w:pPr>
        <w:spacing w:line="240" w:lineRule="auto"/>
        <w:ind w:firstLine="0"/>
        <w:rPr>
          <w:rFonts w:ascii="Times New Roman" w:hAnsi="Times New Roman" w:cs="Times New Roman"/>
          <w:sz w:val="20"/>
          <w:szCs w:val="20"/>
        </w:rPr>
      </w:pPr>
      <w:r>
        <w:rPr>
          <w:rFonts w:ascii="Times New Roman" w:hAnsi="Times New Roman" w:cs="Times New Roman"/>
          <w:sz w:val="20"/>
          <w:szCs w:val="20"/>
        </w:rPr>
        <w:t>P</w:t>
      </w:r>
      <w:r w:rsidR="004409E9">
        <w:rPr>
          <w:rFonts w:ascii="Times New Roman" w:hAnsi="Times New Roman" w:cs="Times New Roman"/>
          <w:sz w:val="20"/>
          <w:szCs w:val="20"/>
        </w:rPr>
        <w:t>alavras</w:t>
      </w:r>
      <w:r>
        <w:rPr>
          <w:rFonts w:ascii="Times New Roman" w:hAnsi="Times New Roman" w:cs="Times New Roman"/>
          <w:sz w:val="20"/>
          <w:szCs w:val="20"/>
        </w:rPr>
        <w:t>-chave</w:t>
      </w:r>
    </w:p>
    <w:p w14:paraId="275A5FC9" w14:textId="7E505ECC" w:rsidR="00FB5A99" w:rsidRDefault="00F0602E" w:rsidP="00245434">
      <w:pPr>
        <w:spacing w:line="240" w:lineRule="auto"/>
        <w:ind w:firstLine="0"/>
        <w:rPr>
          <w:rFonts w:ascii="Times New Roman" w:hAnsi="Times New Roman" w:cs="Times New Roman"/>
          <w:sz w:val="20"/>
          <w:szCs w:val="20"/>
        </w:rPr>
      </w:pPr>
      <w:r>
        <w:rPr>
          <w:rFonts w:ascii="Times New Roman" w:hAnsi="Times New Roman" w:cs="Times New Roman"/>
          <w:sz w:val="20"/>
          <w:szCs w:val="20"/>
        </w:rPr>
        <w:t>d</w:t>
      </w:r>
      <w:r w:rsidR="007873E0">
        <w:rPr>
          <w:rFonts w:ascii="Times New Roman" w:hAnsi="Times New Roman" w:cs="Times New Roman"/>
          <w:sz w:val="20"/>
          <w:szCs w:val="20"/>
        </w:rPr>
        <w:t xml:space="preserve">iagnóstico; </w:t>
      </w:r>
      <w:r>
        <w:rPr>
          <w:rFonts w:ascii="Times New Roman" w:hAnsi="Times New Roman" w:cs="Times New Roman"/>
          <w:sz w:val="20"/>
          <w:szCs w:val="20"/>
        </w:rPr>
        <w:t>a</w:t>
      </w:r>
      <w:r w:rsidR="007873E0">
        <w:rPr>
          <w:rFonts w:ascii="Times New Roman" w:hAnsi="Times New Roman" w:cs="Times New Roman"/>
          <w:sz w:val="20"/>
          <w:szCs w:val="20"/>
        </w:rPr>
        <w:t>utismo; mulh</w:t>
      </w:r>
      <w:r>
        <w:rPr>
          <w:rFonts w:ascii="Times New Roman" w:hAnsi="Times New Roman" w:cs="Times New Roman"/>
          <w:sz w:val="20"/>
          <w:szCs w:val="20"/>
        </w:rPr>
        <w:t>e</w:t>
      </w:r>
      <w:r w:rsidR="007873E0">
        <w:rPr>
          <w:rFonts w:ascii="Times New Roman" w:hAnsi="Times New Roman" w:cs="Times New Roman"/>
          <w:sz w:val="20"/>
          <w:szCs w:val="20"/>
        </w:rPr>
        <w:t xml:space="preserve">res; </w:t>
      </w:r>
      <w:r w:rsidR="006934CA">
        <w:rPr>
          <w:rFonts w:ascii="Times New Roman" w:hAnsi="Times New Roman" w:cs="Times New Roman"/>
          <w:sz w:val="20"/>
          <w:szCs w:val="20"/>
        </w:rPr>
        <w:t xml:space="preserve">adultas; </w:t>
      </w:r>
      <w:r w:rsidR="00460531">
        <w:rPr>
          <w:rFonts w:ascii="Times New Roman" w:hAnsi="Times New Roman" w:cs="Times New Roman"/>
          <w:sz w:val="20"/>
          <w:szCs w:val="20"/>
        </w:rPr>
        <w:t>implicações</w:t>
      </w:r>
    </w:p>
    <w:p w14:paraId="5BF443B0" w14:textId="77777777" w:rsidR="00CC7295" w:rsidRDefault="00CC7295" w:rsidP="00245434">
      <w:pPr>
        <w:spacing w:line="240" w:lineRule="auto"/>
        <w:ind w:firstLine="0"/>
        <w:rPr>
          <w:rFonts w:ascii="Times New Roman" w:hAnsi="Times New Roman" w:cs="Times New Roman"/>
          <w:sz w:val="20"/>
          <w:szCs w:val="20"/>
        </w:rPr>
      </w:pPr>
    </w:p>
    <w:p w14:paraId="4544BB23" w14:textId="027401B7" w:rsidR="00CC7295" w:rsidRPr="00F6228B" w:rsidRDefault="00CC7295" w:rsidP="00066767">
      <w:pPr>
        <w:spacing w:line="240" w:lineRule="auto"/>
        <w:ind w:firstLine="0"/>
        <w:jc w:val="center"/>
        <w:rPr>
          <w:rFonts w:ascii="Times New Roman" w:hAnsi="Times New Roman" w:cs="Times New Roman"/>
          <w:sz w:val="20"/>
          <w:szCs w:val="20"/>
          <w:lang w:val="en-US"/>
        </w:rPr>
      </w:pPr>
      <w:r w:rsidRPr="00F6228B">
        <w:rPr>
          <w:rFonts w:ascii="Times New Roman" w:hAnsi="Times New Roman" w:cs="Times New Roman"/>
          <w:sz w:val="20"/>
          <w:szCs w:val="20"/>
          <w:lang w:val="en-US"/>
        </w:rPr>
        <w:t>ABSTRACT</w:t>
      </w:r>
    </w:p>
    <w:p w14:paraId="63C60874" w14:textId="77777777" w:rsidR="003740EA" w:rsidRPr="00F6228B" w:rsidRDefault="003740EA" w:rsidP="00066767">
      <w:pPr>
        <w:spacing w:line="240" w:lineRule="auto"/>
        <w:ind w:firstLine="0"/>
        <w:jc w:val="center"/>
        <w:rPr>
          <w:rFonts w:ascii="Times New Roman" w:hAnsi="Times New Roman" w:cs="Times New Roman"/>
          <w:sz w:val="20"/>
          <w:szCs w:val="20"/>
          <w:lang w:val="en-US"/>
        </w:rPr>
      </w:pPr>
    </w:p>
    <w:p w14:paraId="3B93AF57" w14:textId="494F80CA" w:rsidR="0082219B" w:rsidRPr="0082219B" w:rsidRDefault="0082219B" w:rsidP="0082219B">
      <w:pPr>
        <w:spacing w:line="240" w:lineRule="auto"/>
        <w:ind w:firstLine="0"/>
        <w:rPr>
          <w:rFonts w:ascii="Times New Roman" w:hAnsi="Times New Roman" w:cs="Times New Roman"/>
          <w:sz w:val="20"/>
          <w:szCs w:val="20"/>
          <w:lang w:val="en-US"/>
        </w:rPr>
      </w:pPr>
    </w:p>
    <w:p w14:paraId="2BBA600B" w14:textId="77777777" w:rsidR="0082219B" w:rsidRPr="0082219B" w:rsidRDefault="0082219B" w:rsidP="0082219B">
      <w:pPr>
        <w:spacing w:line="240" w:lineRule="auto"/>
        <w:ind w:firstLine="0"/>
        <w:rPr>
          <w:rFonts w:ascii="Times New Roman" w:hAnsi="Times New Roman" w:cs="Times New Roman"/>
          <w:sz w:val="20"/>
          <w:szCs w:val="20"/>
          <w:lang w:val="en-US"/>
        </w:rPr>
      </w:pPr>
      <w:r w:rsidRPr="0082219B">
        <w:rPr>
          <w:rFonts w:ascii="Times New Roman" w:hAnsi="Times New Roman" w:cs="Times New Roman"/>
          <w:sz w:val="20"/>
          <w:szCs w:val="20"/>
          <w:lang w:val="en-US"/>
        </w:rPr>
        <w:t xml:space="preserve">Late autism diagnosis can be challenging for adults, particularly for women, who tend to camouflage their traits. However, receiving a diagnosis at this stage may bring relief, in addition to significantly impacting self-perception, identity, and acceptance. The aim of this study was to review the scientific literature from the past ten years on the diagnosis of </w:t>
      </w:r>
      <w:proofErr w:type="gramStart"/>
      <w:r w:rsidRPr="0082219B">
        <w:rPr>
          <w:rFonts w:ascii="Times New Roman" w:hAnsi="Times New Roman" w:cs="Times New Roman"/>
          <w:sz w:val="20"/>
          <w:szCs w:val="20"/>
          <w:lang w:val="en-US"/>
        </w:rPr>
        <w:t>Autism Spectrum Disorder</w:t>
      </w:r>
      <w:proofErr w:type="gramEnd"/>
      <w:r w:rsidRPr="0082219B">
        <w:rPr>
          <w:rFonts w:ascii="Times New Roman" w:hAnsi="Times New Roman" w:cs="Times New Roman"/>
          <w:sz w:val="20"/>
          <w:szCs w:val="20"/>
          <w:lang w:val="en-US"/>
        </w:rPr>
        <w:t xml:space="preserve"> (ASD) in adult women and its implications in social, professional, and family contexts. An electronic search of national and international articles was conducted in the SciELO, PubMed, and Google Scholar databases, following the guidelines for Integrative Reviews proposed by Lemos et al. (2025), adapted from the PRISMA protocol. The results highlighted that biological sex may represent a factor hindering early diagnosis in women, given that most assessment instruments focus on characteristics typical of men. Furthermore, social expectations regarding girls’ behavior contribute to the masking of symptoms, often resulting in underdiagnosis. It is therefore concluded that there is a need to expand investigations </w:t>
      </w:r>
      <w:proofErr w:type="gramStart"/>
      <w:r w:rsidRPr="0082219B">
        <w:rPr>
          <w:rFonts w:ascii="Times New Roman" w:hAnsi="Times New Roman" w:cs="Times New Roman"/>
          <w:sz w:val="20"/>
          <w:szCs w:val="20"/>
          <w:lang w:val="en-US"/>
        </w:rPr>
        <w:t>on</w:t>
      </w:r>
      <w:proofErr w:type="gramEnd"/>
      <w:r w:rsidRPr="0082219B">
        <w:rPr>
          <w:rFonts w:ascii="Times New Roman" w:hAnsi="Times New Roman" w:cs="Times New Roman"/>
          <w:sz w:val="20"/>
          <w:szCs w:val="20"/>
          <w:lang w:val="en-US"/>
        </w:rPr>
        <w:t xml:space="preserve"> this topic. Prospective studies, especially those using qualitative and longitudinal methodologies, may offer important advances for scientific knowledge in this field.</w:t>
      </w:r>
    </w:p>
    <w:p w14:paraId="4D18331E" w14:textId="77777777" w:rsidR="005C2F2C" w:rsidRDefault="005C2F2C" w:rsidP="005C2F2C">
      <w:pPr>
        <w:spacing w:line="240" w:lineRule="auto"/>
        <w:ind w:firstLine="0"/>
        <w:rPr>
          <w:rFonts w:ascii="Times New Roman" w:hAnsi="Times New Roman" w:cs="Times New Roman"/>
          <w:sz w:val="20"/>
          <w:szCs w:val="20"/>
          <w:lang w:val="en-US"/>
        </w:rPr>
      </w:pPr>
      <w:r w:rsidRPr="005C2F2C">
        <w:rPr>
          <w:rFonts w:ascii="Times New Roman" w:hAnsi="Times New Roman" w:cs="Times New Roman"/>
          <w:sz w:val="20"/>
          <w:szCs w:val="20"/>
          <w:lang w:val="en-US"/>
        </w:rPr>
        <w:t>Keywords</w:t>
      </w:r>
    </w:p>
    <w:p w14:paraId="3D6B5B60" w14:textId="5FC614C8" w:rsidR="005C2F2C" w:rsidRPr="00DD50F9" w:rsidRDefault="005C2F2C" w:rsidP="005C2F2C">
      <w:pPr>
        <w:spacing w:line="240" w:lineRule="auto"/>
        <w:ind w:firstLine="0"/>
        <w:rPr>
          <w:rFonts w:ascii="Times New Roman" w:hAnsi="Times New Roman" w:cs="Times New Roman"/>
          <w:sz w:val="20"/>
          <w:szCs w:val="20"/>
          <w:lang w:val="en-US"/>
        </w:rPr>
      </w:pPr>
      <w:r w:rsidRPr="005C2F2C">
        <w:rPr>
          <w:rFonts w:ascii="Times New Roman" w:hAnsi="Times New Roman" w:cs="Times New Roman"/>
          <w:sz w:val="20"/>
          <w:szCs w:val="20"/>
          <w:lang w:val="en-US"/>
        </w:rPr>
        <w:t>diagnosis; autism; women; adults; implications</w:t>
      </w:r>
    </w:p>
    <w:p w14:paraId="69A63E9F" w14:textId="77777777" w:rsidR="00FE694E" w:rsidRPr="00DD50F9" w:rsidRDefault="00FE694E" w:rsidP="00245434">
      <w:pPr>
        <w:spacing w:line="240" w:lineRule="auto"/>
        <w:ind w:firstLine="0"/>
        <w:rPr>
          <w:rFonts w:ascii="Times New Roman" w:hAnsi="Times New Roman" w:cs="Times New Roman"/>
          <w:sz w:val="20"/>
          <w:szCs w:val="20"/>
          <w:lang w:val="en-US"/>
        </w:rPr>
      </w:pPr>
    </w:p>
    <w:p w14:paraId="40826882" w14:textId="77777777" w:rsidR="006D0575" w:rsidRPr="00DD50F9" w:rsidRDefault="006D0575" w:rsidP="00245434">
      <w:pPr>
        <w:spacing w:line="360" w:lineRule="auto"/>
        <w:jc w:val="center"/>
        <w:rPr>
          <w:rFonts w:ascii="Times New Roman" w:hAnsi="Times New Roman" w:cs="Times New Roman"/>
          <w:sz w:val="20"/>
          <w:szCs w:val="20"/>
          <w:lang w:val="en-US"/>
        </w:rPr>
      </w:pPr>
    </w:p>
    <w:p w14:paraId="3178588E" w14:textId="32D4EFD0" w:rsidR="00CC57C1" w:rsidRPr="00DD50F9" w:rsidRDefault="00CC57C1" w:rsidP="00DD50F9">
      <w:pPr>
        <w:spacing w:line="360" w:lineRule="auto"/>
        <w:jc w:val="center"/>
        <w:rPr>
          <w:rFonts w:ascii="Times New Roman" w:hAnsi="Times New Roman" w:cs="Times New Roman"/>
          <w:lang w:val="en-US"/>
        </w:rPr>
      </w:pPr>
      <w:r w:rsidRPr="00DD50F9">
        <w:rPr>
          <w:rFonts w:ascii="Times New Roman" w:hAnsi="Times New Roman" w:cs="Times New Roman"/>
          <w:lang w:val="en-US"/>
        </w:rPr>
        <w:t xml:space="preserve">The Diagnosis of Autism in Adult Women and its Implications in the Social, Professional, and Family </w:t>
      </w:r>
      <w:r w:rsidR="001435AA" w:rsidRPr="00C91651">
        <w:rPr>
          <w:rFonts w:ascii="Times New Roman" w:hAnsi="Times New Roman" w:cs="Times New Roman"/>
          <w:lang w:val="en-US"/>
        </w:rPr>
        <w:t>Contexts</w:t>
      </w:r>
      <w:r w:rsidRPr="00DD50F9">
        <w:rPr>
          <w:rFonts w:ascii="Times New Roman" w:hAnsi="Times New Roman" w:cs="Times New Roman"/>
          <w:lang w:val="en-US"/>
        </w:rPr>
        <w:t>: An Integrative Review</w:t>
      </w:r>
    </w:p>
    <w:p w14:paraId="49B72E68" w14:textId="38CF957D" w:rsidR="006D0575" w:rsidRPr="0057316E" w:rsidRDefault="009B6102" w:rsidP="00DD50F9">
      <w:pPr>
        <w:spacing w:line="360" w:lineRule="auto"/>
        <w:jc w:val="center"/>
        <w:rPr>
          <w:rFonts w:ascii="Times New Roman" w:hAnsi="Times New Roman" w:cs="Times New Roman"/>
          <w:lang w:val="en-US"/>
        </w:rPr>
      </w:pPr>
      <w:r w:rsidRPr="00F6228B">
        <w:rPr>
          <w:rFonts w:ascii="Times New Roman" w:hAnsi="Times New Roman" w:cs="Times New Roman"/>
          <w:lang w:val="en-US"/>
        </w:rPr>
        <w:t xml:space="preserve"> </w:t>
      </w:r>
      <w:r w:rsidR="006D0575" w:rsidRPr="0057316E">
        <w:rPr>
          <w:rFonts w:ascii="Times New Roman" w:hAnsi="Times New Roman" w:cs="Times New Roman"/>
          <w:b/>
          <w:bCs/>
          <w:lang w:val="en-US"/>
        </w:rPr>
        <w:t>Introdução</w:t>
      </w:r>
    </w:p>
    <w:p w14:paraId="27B672CE" w14:textId="5B1347CB" w:rsidR="00CB0B4D" w:rsidRPr="009917BE" w:rsidRDefault="006D0575" w:rsidP="00A47E2A">
      <w:pPr>
        <w:spacing w:line="360" w:lineRule="auto"/>
        <w:rPr>
          <w:rFonts w:ascii="Times New Roman" w:hAnsi="Times New Roman" w:cs="Times New Roman"/>
        </w:rPr>
      </w:pPr>
      <w:r w:rsidRPr="009917BE">
        <w:rPr>
          <w:rFonts w:ascii="Times New Roman" w:hAnsi="Times New Roman" w:cs="Times New Roman"/>
        </w:rPr>
        <w:t xml:space="preserve">O Transtorno do Espectro Autista </w:t>
      </w:r>
      <w:r w:rsidR="00CD2BEB">
        <w:rPr>
          <w:rFonts w:ascii="Times New Roman" w:hAnsi="Times New Roman" w:cs="Times New Roman"/>
        </w:rPr>
        <w:t xml:space="preserve">(TEA) </w:t>
      </w:r>
      <w:r w:rsidRPr="009917BE">
        <w:rPr>
          <w:rFonts w:ascii="Times New Roman" w:hAnsi="Times New Roman" w:cs="Times New Roman"/>
        </w:rPr>
        <w:t>é uma condição do neurodesenvolvimento caracterizada por dificuldades persistentes na interação e comunicação social além de comportamentos repetitivos e restritos</w:t>
      </w:r>
      <w:r w:rsidR="00764517" w:rsidRPr="009917BE">
        <w:rPr>
          <w:rFonts w:ascii="Times New Roman" w:hAnsi="Times New Roman" w:cs="Times New Roman"/>
        </w:rPr>
        <w:t>, podendo</w:t>
      </w:r>
      <w:r w:rsidR="00CB097E" w:rsidRPr="009917BE">
        <w:rPr>
          <w:rFonts w:ascii="Times New Roman" w:hAnsi="Times New Roman" w:cs="Times New Roman"/>
        </w:rPr>
        <w:t xml:space="preserve"> ser classificado em níveis de suporte: nível 1 (</w:t>
      </w:r>
      <w:r w:rsidR="00537C7B" w:rsidRPr="009917BE">
        <w:rPr>
          <w:rFonts w:ascii="Times New Roman" w:hAnsi="Times New Roman" w:cs="Times New Roman"/>
        </w:rPr>
        <w:t xml:space="preserve">ajuda); nível 2 (ajuda </w:t>
      </w:r>
      <w:r w:rsidR="00615E29" w:rsidRPr="009917BE">
        <w:rPr>
          <w:rFonts w:ascii="Times New Roman" w:hAnsi="Times New Roman" w:cs="Times New Roman"/>
        </w:rPr>
        <w:t>substancial); nível 3 (ajuda muito substancial)</w:t>
      </w:r>
      <w:r w:rsidRPr="009917BE">
        <w:rPr>
          <w:rFonts w:ascii="Times New Roman" w:hAnsi="Times New Roman" w:cs="Times New Roman"/>
        </w:rPr>
        <w:t xml:space="preserve"> </w:t>
      </w:r>
      <w:r w:rsidR="00E015B9" w:rsidRPr="009917BE">
        <w:rPr>
          <w:rFonts w:ascii="Times New Roman" w:hAnsi="Times New Roman" w:cs="Times New Roman"/>
        </w:rPr>
        <w:t>(Associação Psiquiátrica Americana [APA], 2023)</w:t>
      </w:r>
      <w:r w:rsidRPr="009917BE">
        <w:rPr>
          <w:rFonts w:ascii="Times New Roman" w:hAnsi="Times New Roman" w:cs="Times New Roman"/>
        </w:rPr>
        <w:t xml:space="preserve">. </w:t>
      </w:r>
      <w:r w:rsidR="00DF79A1" w:rsidRPr="009917BE">
        <w:rPr>
          <w:rFonts w:ascii="Times New Roman" w:hAnsi="Times New Roman" w:cs="Times New Roman"/>
        </w:rPr>
        <w:t xml:space="preserve">De acordo com a </w:t>
      </w:r>
      <w:r w:rsidR="0002723A" w:rsidRPr="009917BE">
        <w:rPr>
          <w:rFonts w:ascii="Times New Roman" w:eastAsia="Times New Roman" w:hAnsi="Times New Roman" w:cs="Times New Roman"/>
        </w:rPr>
        <w:t>Classificação Internacional de Doenças (CID-11; Organização Mundial de Saúde, 2022),</w:t>
      </w:r>
      <w:r w:rsidR="00F80CBD" w:rsidRPr="009917BE">
        <w:rPr>
          <w:rFonts w:ascii="Times New Roman" w:eastAsia="Times New Roman" w:hAnsi="Times New Roman" w:cs="Times New Roman"/>
        </w:rPr>
        <w:t xml:space="preserve"> </w:t>
      </w:r>
      <w:r w:rsidR="009A098B">
        <w:rPr>
          <w:rFonts w:ascii="Times New Roman" w:eastAsia="Times New Roman" w:hAnsi="Times New Roman" w:cs="Times New Roman"/>
        </w:rPr>
        <w:t>o</w:t>
      </w:r>
      <w:r w:rsidR="001D50F8" w:rsidRPr="009917BE">
        <w:rPr>
          <w:rFonts w:ascii="Times New Roman" w:eastAsia="Times New Roman" w:hAnsi="Times New Roman" w:cs="Times New Roman"/>
        </w:rPr>
        <w:t xml:space="preserve"> nível de suporte necessário para um indivíduo está diretamente relacionado às especificações de gravidade de sua condição. Por exemplo, pessoas </w:t>
      </w:r>
      <w:r w:rsidR="001D50F8" w:rsidRPr="009917BE">
        <w:rPr>
          <w:rFonts w:ascii="Times New Roman" w:eastAsia="Times New Roman" w:hAnsi="Times New Roman" w:cs="Times New Roman"/>
        </w:rPr>
        <w:lastRenderedPageBreak/>
        <w:t>sem deficiência intelectual e com a linguagem funcional preservada (código 6A02.0) geralmente precisam de um suporte mais leve. Em contrapartida, indivíduos com deficiência intelectual e comprometimento significativo da linguagem (código 6A02.3) tendem a necessitar de um apoio muito mais intensivo.</w:t>
      </w:r>
    </w:p>
    <w:p w14:paraId="33932B2D" w14:textId="651C36F8" w:rsidR="00EC715A" w:rsidRPr="009917BE" w:rsidRDefault="003149BD" w:rsidP="00A47E2A">
      <w:pPr>
        <w:spacing w:line="360" w:lineRule="auto"/>
        <w:rPr>
          <w:rFonts w:ascii="Times New Roman" w:hAnsi="Times New Roman" w:cs="Times New Roman"/>
        </w:rPr>
      </w:pPr>
      <w:r w:rsidRPr="009917BE">
        <w:rPr>
          <w:rFonts w:ascii="Times New Roman" w:hAnsi="Times New Roman" w:cs="Times New Roman"/>
        </w:rPr>
        <w:t>O</w:t>
      </w:r>
      <w:r w:rsidR="00065EC6" w:rsidRPr="009917BE">
        <w:rPr>
          <w:rFonts w:ascii="Times New Roman" w:hAnsi="Times New Roman" w:cs="Times New Roman"/>
        </w:rPr>
        <w:t xml:space="preserve"> </w:t>
      </w:r>
      <w:r w:rsidRPr="009917BE">
        <w:rPr>
          <w:rFonts w:ascii="Times New Roman" w:hAnsi="Times New Roman" w:cs="Times New Roman"/>
        </w:rPr>
        <w:t>TEA g</w:t>
      </w:r>
      <w:r w:rsidR="006D0575" w:rsidRPr="009917BE">
        <w:rPr>
          <w:rFonts w:ascii="Times New Roman" w:hAnsi="Times New Roman" w:cs="Times New Roman"/>
        </w:rPr>
        <w:t>eralmente está associado ao período da infância</w:t>
      </w:r>
      <w:r w:rsidR="00B13BE1" w:rsidRPr="009917BE">
        <w:rPr>
          <w:rFonts w:ascii="Times New Roman" w:hAnsi="Times New Roman" w:cs="Times New Roman"/>
        </w:rPr>
        <w:t xml:space="preserve"> e adolescência</w:t>
      </w:r>
      <w:r w:rsidR="006D0575" w:rsidRPr="009917BE">
        <w:rPr>
          <w:rFonts w:ascii="Times New Roman" w:hAnsi="Times New Roman" w:cs="Times New Roman"/>
        </w:rPr>
        <w:t xml:space="preserve">, </w:t>
      </w:r>
      <w:r w:rsidR="00094317" w:rsidRPr="009917BE">
        <w:rPr>
          <w:rFonts w:ascii="Times New Roman" w:hAnsi="Times New Roman" w:cs="Times New Roman"/>
        </w:rPr>
        <w:t xml:space="preserve">o que de certa forma </w:t>
      </w:r>
      <w:r w:rsidR="00BB49E4" w:rsidRPr="009917BE">
        <w:rPr>
          <w:rFonts w:ascii="Times New Roman" w:hAnsi="Times New Roman" w:cs="Times New Roman"/>
        </w:rPr>
        <w:t xml:space="preserve">impacta no número de pesquisas </w:t>
      </w:r>
      <w:r w:rsidR="00B13BE1" w:rsidRPr="009917BE">
        <w:rPr>
          <w:rFonts w:ascii="Times New Roman" w:hAnsi="Times New Roman" w:cs="Times New Roman"/>
        </w:rPr>
        <w:t xml:space="preserve">relacionadas ao </w:t>
      </w:r>
      <w:r w:rsidR="00EE3088" w:rsidRPr="009917BE">
        <w:rPr>
          <w:rFonts w:ascii="Times New Roman" w:hAnsi="Times New Roman" w:cs="Times New Roman"/>
        </w:rPr>
        <w:t>transtorno</w:t>
      </w:r>
      <w:r w:rsidR="00B13BE1" w:rsidRPr="009917BE">
        <w:rPr>
          <w:rFonts w:ascii="Times New Roman" w:hAnsi="Times New Roman" w:cs="Times New Roman"/>
        </w:rPr>
        <w:t xml:space="preserve"> na fase adulta</w:t>
      </w:r>
      <w:r w:rsidR="009E1A3C" w:rsidRPr="009917BE">
        <w:rPr>
          <w:rFonts w:ascii="Times New Roman" w:hAnsi="Times New Roman" w:cs="Times New Roman"/>
        </w:rPr>
        <w:t xml:space="preserve"> </w:t>
      </w:r>
      <w:r w:rsidR="009E1A3C" w:rsidRPr="009917BE">
        <w:rPr>
          <w:rFonts w:ascii="Times New Roman" w:hAnsi="Times New Roman" w:cs="Times New Roman"/>
          <w:color w:val="000000"/>
        </w:rPr>
        <w:t>(</w:t>
      </w:r>
      <w:proofErr w:type="spellStart"/>
      <w:r w:rsidR="009E1A3C" w:rsidRPr="009917BE">
        <w:rPr>
          <w:rFonts w:ascii="Times New Roman" w:hAnsi="Times New Roman" w:cs="Times New Roman"/>
        </w:rPr>
        <w:t>Hollocks</w:t>
      </w:r>
      <w:proofErr w:type="spellEnd"/>
      <w:r w:rsidR="009E1A3C" w:rsidRPr="009917BE">
        <w:rPr>
          <w:rFonts w:ascii="Times New Roman" w:hAnsi="Times New Roman" w:cs="Times New Roman"/>
        </w:rPr>
        <w:t xml:space="preserve"> et al., 2019).</w:t>
      </w:r>
      <w:r w:rsidR="00615B35" w:rsidRPr="009917BE">
        <w:rPr>
          <w:rFonts w:ascii="Times New Roman" w:hAnsi="Times New Roman" w:cs="Times New Roman"/>
        </w:rPr>
        <w:t xml:space="preserve"> </w:t>
      </w:r>
      <w:r w:rsidR="001D77F5" w:rsidRPr="009917BE">
        <w:rPr>
          <w:rFonts w:ascii="Times New Roman" w:hAnsi="Times New Roman" w:cs="Times New Roman"/>
        </w:rPr>
        <w:t>O diagnóstico tardio pode ser desafiador para os adultos que passaram boa parte de suas vidas sentindo</w:t>
      </w:r>
      <w:r w:rsidR="0025469A">
        <w:rPr>
          <w:rFonts w:ascii="Times New Roman" w:hAnsi="Times New Roman" w:cs="Times New Roman"/>
        </w:rPr>
        <w:t xml:space="preserve"> que </w:t>
      </w:r>
      <w:r w:rsidR="001D77F5" w:rsidRPr="009917BE">
        <w:rPr>
          <w:rFonts w:ascii="Times New Roman" w:hAnsi="Times New Roman" w:cs="Times New Roman"/>
        </w:rPr>
        <w:t>não pertenc</w:t>
      </w:r>
      <w:r w:rsidR="0025469A">
        <w:rPr>
          <w:rFonts w:ascii="Times New Roman" w:hAnsi="Times New Roman" w:cs="Times New Roman"/>
        </w:rPr>
        <w:t>iam</w:t>
      </w:r>
      <w:r w:rsidR="001D77F5" w:rsidRPr="009917BE">
        <w:rPr>
          <w:rFonts w:ascii="Times New Roman" w:hAnsi="Times New Roman" w:cs="Times New Roman"/>
        </w:rPr>
        <w:t xml:space="preserve"> a qualquer lugar</w:t>
      </w:r>
      <w:r w:rsidR="001B2C18" w:rsidRPr="009917BE">
        <w:rPr>
          <w:rFonts w:ascii="Times New Roman" w:hAnsi="Times New Roman" w:cs="Times New Roman"/>
        </w:rPr>
        <w:t xml:space="preserve">. </w:t>
      </w:r>
      <w:r w:rsidR="00A34081" w:rsidRPr="009917BE">
        <w:rPr>
          <w:rFonts w:ascii="Times New Roman" w:hAnsi="Times New Roman" w:cs="Times New Roman"/>
        </w:rPr>
        <w:t xml:space="preserve">No entanto </w:t>
      </w:r>
      <w:r w:rsidR="00A34081" w:rsidRPr="009917BE">
        <w:rPr>
          <w:rFonts w:ascii="Times New Roman" w:hAnsi="Times New Roman" w:cs="Times New Roman"/>
          <w:color w:val="000000"/>
        </w:rPr>
        <w:t>receber o diagnóstico nesta fase pode trazer alívio para a pessoa que passou a</w:t>
      </w:r>
      <w:r w:rsidR="00394F1A">
        <w:rPr>
          <w:rFonts w:ascii="Times New Roman" w:hAnsi="Times New Roman" w:cs="Times New Roman"/>
          <w:color w:val="000000"/>
        </w:rPr>
        <w:t>nos</w:t>
      </w:r>
      <w:r w:rsidR="00A34081" w:rsidRPr="009917BE">
        <w:rPr>
          <w:rFonts w:ascii="Times New Roman" w:hAnsi="Times New Roman" w:cs="Times New Roman"/>
          <w:color w:val="000000"/>
        </w:rPr>
        <w:t xml:space="preserve"> sentindo-se deslocada da sociedade e agora com clareza, será possível tomar decisões mais assertivas e buscar intervenções que melhorem sua qualidade de vida</w:t>
      </w:r>
      <w:r w:rsidR="001B2C18" w:rsidRPr="009917BE">
        <w:rPr>
          <w:rFonts w:ascii="Times New Roman" w:hAnsi="Times New Roman" w:cs="Times New Roman"/>
          <w:color w:val="000000"/>
        </w:rPr>
        <w:t xml:space="preserve"> (Huang et al., 2020)</w:t>
      </w:r>
      <w:r w:rsidR="001B2C18" w:rsidRPr="009917BE">
        <w:rPr>
          <w:rFonts w:ascii="Times New Roman" w:hAnsi="Times New Roman" w:cs="Times New Roman"/>
        </w:rPr>
        <w:t xml:space="preserve">. </w:t>
      </w:r>
      <w:r w:rsidR="00A34081" w:rsidRPr="009917BE">
        <w:rPr>
          <w:rFonts w:ascii="Times New Roman" w:hAnsi="Times New Roman" w:cs="Times New Roman"/>
          <w:color w:val="000000"/>
        </w:rPr>
        <w:t xml:space="preserve"> </w:t>
      </w:r>
      <w:r w:rsidR="001D77F5" w:rsidRPr="009917BE">
        <w:rPr>
          <w:rFonts w:ascii="Times New Roman" w:hAnsi="Times New Roman" w:cs="Times New Roman"/>
        </w:rPr>
        <w:t>Além disso</w:t>
      </w:r>
      <w:r w:rsidR="0029565C">
        <w:rPr>
          <w:rFonts w:ascii="Times New Roman" w:hAnsi="Times New Roman" w:cs="Times New Roman"/>
        </w:rPr>
        <w:t>,</w:t>
      </w:r>
      <w:r w:rsidR="001D77F5" w:rsidRPr="009917BE">
        <w:rPr>
          <w:rFonts w:ascii="Times New Roman" w:hAnsi="Times New Roman" w:cs="Times New Roman"/>
        </w:rPr>
        <w:t xml:space="preserve"> pode trazer impactos significativos quanto à autopercepção, identidade, gerando questões sobre aceitação e adaptação da nova realidade (</w:t>
      </w:r>
      <w:proofErr w:type="spellStart"/>
      <w:r w:rsidR="001D77F5" w:rsidRPr="009917BE">
        <w:rPr>
          <w:rFonts w:ascii="Times New Roman" w:hAnsi="Times New Roman" w:cs="Times New Roman"/>
        </w:rPr>
        <w:t>Courte</w:t>
      </w:r>
      <w:proofErr w:type="spellEnd"/>
      <w:r w:rsidR="001D77F5" w:rsidRPr="009917BE">
        <w:rPr>
          <w:rFonts w:ascii="Times New Roman" w:hAnsi="Times New Roman" w:cs="Times New Roman"/>
        </w:rPr>
        <w:t xml:space="preserve"> et al., 2024).</w:t>
      </w:r>
      <w:r w:rsidR="007534F1" w:rsidRPr="009917BE">
        <w:rPr>
          <w:rFonts w:ascii="Times New Roman" w:hAnsi="Times New Roman" w:cs="Times New Roman"/>
        </w:rPr>
        <w:t xml:space="preserve"> </w:t>
      </w:r>
      <w:r w:rsidR="008D62E1" w:rsidRPr="009917BE">
        <w:rPr>
          <w:rFonts w:ascii="Times New Roman" w:hAnsi="Times New Roman" w:cs="Times New Roman"/>
        </w:rPr>
        <w:t xml:space="preserve">Para </w:t>
      </w:r>
      <w:proofErr w:type="spellStart"/>
      <w:r w:rsidR="007534F1" w:rsidRPr="009917BE">
        <w:rPr>
          <w:rFonts w:ascii="Times New Roman" w:hAnsi="Times New Roman" w:cs="Times New Roman"/>
        </w:rPr>
        <w:t>Lupindo</w:t>
      </w:r>
      <w:proofErr w:type="spellEnd"/>
      <w:r w:rsidR="00E95DF1" w:rsidRPr="009917BE">
        <w:rPr>
          <w:rFonts w:ascii="Times New Roman" w:hAnsi="Times New Roman" w:cs="Times New Roman"/>
        </w:rPr>
        <w:t xml:space="preserve"> et al. (2022), </w:t>
      </w:r>
      <w:r w:rsidR="008D62E1" w:rsidRPr="009917BE">
        <w:rPr>
          <w:rFonts w:ascii="Times New Roman" w:hAnsi="Times New Roman" w:cs="Times New Roman"/>
        </w:rPr>
        <w:t xml:space="preserve">mesmo que os diagnósticos tardios impossibilitem intervenções precoces e afetem o bem-estar psicológico, revelá-los pode </w:t>
      </w:r>
      <w:r w:rsidR="002B33E5" w:rsidRPr="009917BE">
        <w:rPr>
          <w:rFonts w:ascii="Times New Roman" w:hAnsi="Times New Roman" w:cs="Times New Roman"/>
        </w:rPr>
        <w:t>minimizar</w:t>
      </w:r>
      <w:r w:rsidR="008D62E1" w:rsidRPr="009917BE">
        <w:rPr>
          <w:rFonts w:ascii="Times New Roman" w:hAnsi="Times New Roman" w:cs="Times New Roman"/>
        </w:rPr>
        <w:t xml:space="preserve"> dificuldades </w:t>
      </w:r>
      <w:r w:rsidR="00E20421" w:rsidRPr="009917BE">
        <w:rPr>
          <w:rFonts w:ascii="Times New Roman" w:hAnsi="Times New Roman" w:cs="Times New Roman"/>
        </w:rPr>
        <w:t>passada</w:t>
      </w:r>
      <w:r w:rsidR="00E20421">
        <w:rPr>
          <w:rFonts w:ascii="Times New Roman" w:hAnsi="Times New Roman" w:cs="Times New Roman"/>
        </w:rPr>
        <w:t>s,</w:t>
      </w:r>
      <w:r w:rsidR="00E20421" w:rsidRPr="009917BE">
        <w:rPr>
          <w:rFonts w:ascii="Times New Roman" w:hAnsi="Times New Roman" w:cs="Times New Roman"/>
        </w:rPr>
        <w:t xml:space="preserve"> fornec</w:t>
      </w:r>
      <w:r w:rsidR="00E20421">
        <w:rPr>
          <w:rFonts w:ascii="Times New Roman" w:hAnsi="Times New Roman" w:cs="Times New Roman"/>
        </w:rPr>
        <w:t>endo</w:t>
      </w:r>
      <w:r w:rsidR="008D62E1" w:rsidRPr="009917BE">
        <w:rPr>
          <w:rFonts w:ascii="Times New Roman" w:hAnsi="Times New Roman" w:cs="Times New Roman"/>
        </w:rPr>
        <w:t xml:space="preserve"> novas estratégias de enfrentamento</w:t>
      </w:r>
      <w:r w:rsidR="002B33E5" w:rsidRPr="009917BE">
        <w:rPr>
          <w:rFonts w:ascii="Times New Roman" w:hAnsi="Times New Roman" w:cs="Times New Roman"/>
        </w:rPr>
        <w:t>.</w:t>
      </w:r>
    </w:p>
    <w:p w14:paraId="60159C1F" w14:textId="75B769B1" w:rsidR="006D0575" w:rsidRPr="009917BE" w:rsidRDefault="0010609E" w:rsidP="00A47E2A">
      <w:pPr>
        <w:spacing w:line="360" w:lineRule="auto"/>
        <w:rPr>
          <w:rFonts w:ascii="Times New Roman" w:hAnsi="Times New Roman" w:cs="Times New Roman"/>
        </w:rPr>
      </w:pPr>
      <w:r w:rsidRPr="009917BE">
        <w:rPr>
          <w:rFonts w:ascii="Times New Roman" w:hAnsi="Times New Roman" w:cs="Times New Roman"/>
          <w:color w:val="000000"/>
        </w:rPr>
        <w:t xml:space="preserve">Segundo </w:t>
      </w:r>
      <w:r w:rsidR="00561CFD" w:rsidRPr="009917BE">
        <w:rPr>
          <w:rFonts w:ascii="Times New Roman" w:hAnsi="Times New Roman" w:cs="Times New Roman"/>
          <w:color w:val="000000"/>
        </w:rPr>
        <w:t>dados estatísticos americanos, o</w:t>
      </w:r>
      <w:r w:rsidR="00FC2D7E" w:rsidRPr="009917BE">
        <w:rPr>
          <w:rFonts w:ascii="Times New Roman" w:hAnsi="Times New Roman" w:cs="Times New Roman"/>
          <w:color w:val="000000"/>
        </w:rPr>
        <w:t xml:space="preserve"> </w:t>
      </w:r>
      <w:r w:rsidR="009A73B4" w:rsidRPr="009917BE">
        <w:rPr>
          <w:rFonts w:ascii="Times New Roman" w:hAnsi="Times New Roman" w:cs="Times New Roman"/>
          <w:color w:val="000000"/>
        </w:rPr>
        <w:t xml:space="preserve">número de </w:t>
      </w:r>
      <w:r w:rsidR="0014017A" w:rsidRPr="009917BE">
        <w:rPr>
          <w:rFonts w:ascii="Times New Roman" w:hAnsi="Times New Roman" w:cs="Times New Roman"/>
          <w:color w:val="000000"/>
        </w:rPr>
        <w:t xml:space="preserve">diagnósticos do TEA tem subido de forma exponencial na última década. </w:t>
      </w:r>
      <w:r w:rsidR="00FF7C05" w:rsidRPr="009917BE">
        <w:rPr>
          <w:rFonts w:ascii="Times New Roman" w:hAnsi="Times New Roman" w:cs="Times New Roman"/>
          <w:color w:val="000000"/>
        </w:rPr>
        <w:t xml:space="preserve">Em 2010 </w:t>
      </w:r>
      <w:r w:rsidR="00E015B9" w:rsidRPr="009917BE">
        <w:rPr>
          <w:rFonts w:ascii="Times New Roman" w:hAnsi="Times New Roman" w:cs="Times New Roman"/>
        </w:rPr>
        <w:t xml:space="preserve">o número </w:t>
      </w:r>
      <w:r w:rsidR="00FF7C05" w:rsidRPr="009917BE">
        <w:rPr>
          <w:rFonts w:ascii="Times New Roman" w:hAnsi="Times New Roman" w:cs="Times New Roman"/>
        </w:rPr>
        <w:t>era</w:t>
      </w:r>
      <w:r w:rsidR="00E015B9" w:rsidRPr="009917BE">
        <w:rPr>
          <w:rFonts w:ascii="Times New Roman" w:hAnsi="Times New Roman" w:cs="Times New Roman"/>
        </w:rPr>
        <w:t xml:space="preserve"> de um a cada 68 </w:t>
      </w:r>
      <w:r w:rsidR="001A3077" w:rsidRPr="009917BE">
        <w:rPr>
          <w:rFonts w:ascii="Times New Roman" w:hAnsi="Times New Roman" w:cs="Times New Roman"/>
        </w:rPr>
        <w:t xml:space="preserve">em 2010 </w:t>
      </w:r>
      <w:r w:rsidR="008B2D0C" w:rsidRPr="009917BE">
        <w:rPr>
          <w:rFonts w:ascii="Times New Roman" w:hAnsi="Times New Roman" w:cs="Times New Roman"/>
        </w:rPr>
        <w:t xml:space="preserve">e em 2020 passou </w:t>
      </w:r>
      <w:r w:rsidR="00E015B9" w:rsidRPr="009917BE">
        <w:rPr>
          <w:rFonts w:ascii="Times New Roman" w:hAnsi="Times New Roman" w:cs="Times New Roman"/>
        </w:rPr>
        <w:t>para um a cada 36</w:t>
      </w:r>
      <w:r w:rsidR="008B2D0C" w:rsidRPr="009917BE">
        <w:rPr>
          <w:rFonts w:ascii="Times New Roman" w:hAnsi="Times New Roman" w:cs="Times New Roman"/>
        </w:rPr>
        <w:t xml:space="preserve"> (</w:t>
      </w:r>
      <w:r w:rsidR="00E015B9" w:rsidRPr="009917BE">
        <w:rPr>
          <w:rFonts w:ascii="Times New Roman" w:hAnsi="Times New Roman" w:cs="Times New Roman"/>
          <w:i/>
          <w:iCs/>
        </w:rPr>
        <w:t xml:space="preserve">Center for </w:t>
      </w:r>
      <w:proofErr w:type="spellStart"/>
      <w:r w:rsidR="00E015B9" w:rsidRPr="009917BE">
        <w:rPr>
          <w:rFonts w:ascii="Times New Roman" w:hAnsi="Times New Roman" w:cs="Times New Roman"/>
          <w:i/>
          <w:iCs/>
        </w:rPr>
        <w:t>Disease</w:t>
      </w:r>
      <w:proofErr w:type="spellEnd"/>
      <w:r w:rsidR="00E015B9" w:rsidRPr="009917BE">
        <w:rPr>
          <w:rFonts w:ascii="Times New Roman" w:hAnsi="Times New Roman" w:cs="Times New Roman"/>
          <w:i/>
          <w:iCs/>
        </w:rPr>
        <w:t xml:space="preserve"> </w:t>
      </w:r>
      <w:proofErr w:type="spellStart"/>
      <w:r w:rsidR="00E015B9" w:rsidRPr="009917BE">
        <w:rPr>
          <w:rFonts w:ascii="Times New Roman" w:hAnsi="Times New Roman" w:cs="Times New Roman"/>
          <w:i/>
          <w:iCs/>
        </w:rPr>
        <w:t>Control</w:t>
      </w:r>
      <w:proofErr w:type="spellEnd"/>
      <w:r w:rsidR="00E015B9" w:rsidRPr="009917BE">
        <w:rPr>
          <w:rFonts w:ascii="Times New Roman" w:hAnsi="Times New Roman" w:cs="Times New Roman"/>
          <w:i/>
          <w:iCs/>
        </w:rPr>
        <w:t xml:space="preserve"> and </w:t>
      </w:r>
      <w:proofErr w:type="spellStart"/>
      <w:r w:rsidR="00E015B9" w:rsidRPr="009917BE">
        <w:rPr>
          <w:rFonts w:ascii="Times New Roman" w:hAnsi="Times New Roman" w:cs="Times New Roman"/>
          <w:i/>
          <w:iCs/>
        </w:rPr>
        <w:t>Prevention</w:t>
      </w:r>
      <w:proofErr w:type="spellEnd"/>
      <w:r w:rsidR="00E015B9" w:rsidRPr="009917BE">
        <w:rPr>
          <w:rFonts w:ascii="Times New Roman" w:hAnsi="Times New Roman" w:cs="Times New Roman"/>
        </w:rPr>
        <w:t xml:space="preserve"> [CDC], 2023)</w:t>
      </w:r>
      <w:r w:rsidR="00295488" w:rsidRPr="009917BE">
        <w:rPr>
          <w:rFonts w:ascii="Times New Roman" w:hAnsi="Times New Roman" w:cs="Times New Roman"/>
        </w:rPr>
        <w:t>.</w:t>
      </w:r>
      <w:r w:rsidR="00973FC1" w:rsidRPr="009917BE">
        <w:rPr>
          <w:rFonts w:ascii="Times New Roman" w:hAnsi="Times New Roman" w:cs="Times New Roman"/>
        </w:rPr>
        <w:t xml:space="preserve"> </w:t>
      </w:r>
      <w:r w:rsidR="00061C4A">
        <w:rPr>
          <w:rFonts w:ascii="Times New Roman" w:hAnsi="Times New Roman" w:cs="Times New Roman"/>
        </w:rPr>
        <w:t>A</w:t>
      </w:r>
      <w:r w:rsidR="00355108" w:rsidRPr="009917BE">
        <w:rPr>
          <w:rFonts w:ascii="Times New Roman" w:hAnsi="Times New Roman" w:cs="Times New Roman"/>
        </w:rPr>
        <w:t xml:space="preserve"> ocorrência do transtorno </w:t>
      </w:r>
      <w:r w:rsidR="00295488" w:rsidRPr="009917BE">
        <w:rPr>
          <w:rFonts w:ascii="Times New Roman" w:hAnsi="Times New Roman" w:cs="Times New Roman"/>
        </w:rPr>
        <w:t xml:space="preserve">nos Estados Unidos é </w:t>
      </w:r>
      <w:r w:rsidR="00973FC1" w:rsidRPr="009917BE">
        <w:rPr>
          <w:rFonts w:ascii="Times New Roman" w:hAnsi="Times New Roman" w:cs="Times New Roman"/>
        </w:rPr>
        <w:t>entre 1% e 2% na população</w:t>
      </w:r>
      <w:r w:rsidR="00295488" w:rsidRPr="009917BE">
        <w:rPr>
          <w:rFonts w:ascii="Times New Roman" w:hAnsi="Times New Roman" w:cs="Times New Roman"/>
        </w:rPr>
        <w:t xml:space="preserve">, sendo que o </w:t>
      </w:r>
      <w:r w:rsidR="00382726" w:rsidRPr="009917BE">
        <w:rPr>
          <w:rFonts w:ascii="Times New Roman" w:hAnsi="Times New Roman" w:cs="Times New Roman"/>
        </w:rPr>
        <w:t>número</w:t>
      </w:r>
      <w:r w:rsidR="00295488" w:rsidRPr="009917BE">
        <w:rPr>
          <w:rFonts w:ascii="Times New Roman" w:hAnsi="Times New Roman" w:cs="Times New Roman"/>
        </w:rPr>
        <w:t xml:space="preserve"> de diagn</w:t>
      </w:r>
      <w:r w:rsidR="000757FB" w:rsidRPr="009917BE">
        <w:rPr>
          <w:rFonts w:ascii="Times New Roman" w:hAnsi="Times New Roman" w:cs="Times New Roman"/>
        </w:rPr>
        <w:t xml:space="preserve">ósticos é quatro vezes maior nos homens que nas mulheres. </w:t>
      </w:r>
      <w:r w:rsidR="00AF21AD" w:rsidRPr="009917BE">
        <w:rPr>
          <w:rFonts w:ascii="Times New Roman" w:hAnsi="Times New Roman" w:cs="Times New Roman"/>
        </w:rPr>
        <w:t>No Brasil</w:t>
      </w:r>
      <w:r w:rsidR="00506B99" w:rsidRPr="009917BE">
        <w:rPr>
          <w:rFonts w:ascii="Times New Roman" w:hAnsi="Times New Roman" w:cs="Times New Roman"/>
        </w:rPr>
        <w:t xml:space="preserve">, </w:t>
      </w:r>
      <w:r w:rsidR="004724C2" w:rsidRPr="009917BE">
        <w:rPr>
          <w:rFonts w:ascii="Times New Roman" w:hAnsi="Times New Roman" w:cs="Times New Roman"/>
        </w:rPr>
        <w:t>1,5 % d</w:t>
      </w:r>
      <w:r w:rsidR="00506B99" w:rsidRPr="009917BE">
        <w:rPr>
          <w:rFonts w:ascii="Times New Roman" w:hAnsi="Times New Roman" w:cs="Times New Roman"/>
        </w:rPr>
        <w:t>o</w:t>
      </w:r>
      <w:r w:rsidR="004724C2" w:rsidRPr="009917BE">
        <w:rPr>
          <w:rFonts w:ascii="Times New Roman" w:hAnsi="Times New Roman" w:cs="Times New Roman"/>
        </w:rPr>
        <w:t xml:space="preserve">s </w:t>
      </w:r>
      <w:r w:rsidR="00506B99" w:rsidRPr="009917BE">
        <w:rPr>
          <w:rFonts w:ascii="Times New Roman" w:hAnsi="Times New Roman" w:cs="Times New Roman"/>
        </w:rPr>
        <w:t>indivíduos</w:t>
      </w:r>
      <w:r w:rsidR="004724C2" w:rsidRPr="009917BE">
        <w:rPr>
          <w:rFonts w:ascii="Times New Roman" w:hAnsi="Times New Roman" w:cs="Times New Roman"/>
        </w:rPr>
        <w:t xml:space="preserve"> com </w:t>
      </w:r>
      <w:r w:rsidR="00F72293" w:rsidRPr="009917BE">
        <w:rPr>
          <w:rFonts w:ascii="Times New Roman" w:hAnsi="Times New Roman" w:cs="Times New Roman"/>
        </w:rPr>
        <w:t>autismo</w:t>
      </w:r>
      <w:r w:rsidR="004724C2" w:rsidRPr="009917BE">
        <w:rPr>
          <w:rFonts w:ascii="Times New Roman" w:hAnsi="Times New Roman" w:cs="Times New Roman"/>
        </w:rPr>
        <w:t xml:space="preserve"> são homens </w:t>
      </w:r>
      <w:r w:rsidR="00F72293" w:rsidRPr="009917BE">
        <w:rPr>
          <w:rFonts w:ascii="Times New Roman" w:hAnsi="Times New Roman" w:cs="Times New Roman"/>
        </w:rPr>
        <w:t>e</w:t>
      </w:r>
      <w:r w:rsidR="004724C2" w:rsidRPr="009917BE">
        <w:rPr>
          <w:rFonts w:ascii="Times New Roman" w:hAnsi="Times New Roman" w:cs="Times New Roman"/>
        </w:rPr>
        <w:t xml:space="preserve"> </w:t>
      </w:r>
      <w:r w:rsidR="00061C4A">
        <w:rPr>
          <w:rFonts w:ascii="Times New Roman" w:hAnsi="Times New Roman" w:cs="Times New Roman"/>
        </w:rPr>
        <w:t xml:space="preserve">somente </w:t>
      </w:r>
      <w:r w:rsidR="004724C2" w:rsidRPr="009917BE">
        <w:rPr>
          <w:rFonts w:ascii="Times New Roman" w:hAnsi="Times New Roman" w:cs="Times New Roman"/>
        </w:rPr>
        <w:t>0,9 % são mulheres</w:t>
      </w:r>
      <w:r w:rsidR="00AB1647" w:rsidRPr="009917BE">
        <w:rPr>
          <w:rFonts w:ascii="Times New Roman" w:hAnsi="Times New Roman" w:cs="Times New Roman"/>
        </w:rPr>
        <w:t xml:space="preserve"> </w:t>
      </w:r>
      <w:r w:rsidR="00E76C89">
        <w:rPr>
          <w:rFonts w:ascii="Times New Roman" w:hAnsi="Times New Roman" w:cs="Times New Roman"/>
        </w:rPr>
        <w:t>(</w:t>
      </w:r>
      <w:r w:rsidR="002D6BF9" w:rsidRPr="009917BE">
        <w:rPr>
          <w:rFonts w:ascii="Times New Roman" w:hAnsi="Times New Roman" w:cs="Times New Roman"/>
        </w:rPr>
        <w:t xml:space="preserve">Censo Demográfico 2022 </w:t>
      </w:r>
      <w:r w:rsidR="00E76C89">
        <w:rPr>
          <w:rFonts w:ascii="Times New Roman" w:hAnsi="Times New Roman" w:cs="Times New Roman"/>
        </w:rPr>
        <w:t>[</w:t>
      </w:r>
      <w:r w:rsidR="002D6BF9" w:rsidRPr="009917BE">
        <w:rPr>
          <w:rFonts w:ascii="Times New Roman" w:hAnsi="Times New Roman" w:cs="Times New Roman"/>
        </w:rPr>
        <w:t>IBGE</w:t>
      </w:r>
      <w:r w:rsidR="00E76C89">
        <w:rPr>
          <w:rFonts w:ascii="Times New Roman" w:hAnsi="Times New Roman" w:cs="Times New Roman"/>
        </w:rPr>
        <w:t>]</w:t>
      </w:r>
      <w:r w:rsidR="002D6BF9" w:rsidRPr="009917BE">
        <w:rPr>
          <w:rFonts w:ascii="Times New Roman" w:hAnsi="Times New Roman" w:cs="Times New Roman"/>
        </w:rPr>
        <w:t xml:space="preserve">, 2025). </w:t>
      </w:r>
      <w:r w:rsidR="00E015B9" w:rsidRPr="009917BE">
        <w:rPr>
          <w:rFonts w:ascii="Times New Roman" w:hAnsi="Times New Roman" w:cs="Times New Roman"/>
        </w:rPr>
        <w:t>De acordo com</w:t>
      </w:r>
      <w:r w:rsidR="006D0575" w:rsidRPr="009917BE">
        <w:rPr>
          <w:rFonts w:ascii="Times New Roman" w:hAnsi="Times New Roman" w:cs="Times New Roman"/>
        </w:rPr>
        <w:t xml:space="preserve"> </w:t>
      </w:r>
      <w:r w:rsidR="00E015B9" w:rsidRPr="009917BE">
        <w:rPr>
          <w:rFonts w:ascii="Times New Roman" w:hAnsi="Times New Roman" w:cs="Times New Roman"/>
        </w:rPr>
        <w:t>Scalcon</w:t>
      </w:r>
      <w:r w:rsidR="006D0575" w:rsidRPr="009917BE">
        <w:rPr>
          <w:rFonts w:ascii="Times New Roman" w:hAnsi="Times New Roman" w:cs="Times New Roman"/>
        </w:rPr>
        <w:t xml:space="preserve"> et al. (2024), </w:t>
      </w:r>
      <w:r w:rsidR="00E015B9" w:rsidRPr="009917BE">
        <w:rPr>
          <w:rFonts w:ascii="Times New Roman" w:hAnsi="Times New Roman" w:cs="Times New Roman"/>
        </w:rPr>
        <w:t>os relatos de diagnósticos</w:t>
      </w:r>
      <w:r w:rsidR="006D0575" w:rsidRPr="009917BE">
        <w:rPr>
          <w:rFonts w:ascii="Times New Roman" w:hAnsi="Times New Roman" w:cs="Times New Roman"/>
        </w:rPr>
        <w:t xml:space="preserve"> </w:t>
      </w:r>
      <w:r w:rsidR="00E015B9" w:rsidRPr="009917BE">
        <w:rPr>
          <w:rFonts w:ascii="Times New Roman" w:hAnsi="Times New Roman" w:cs="Times New Roman"/>
        </w:rPr>
        <w:t xml:space="preserve">são um em cada 42 meninos, ao passo que em meninas, são um a cada 165. </w:t>
      </w:r>
      <w:r w:rsidR="00B37FF2" w:rsidRPr="009917BE">
        <w:rPr>
          <w:rFonts w:ascii="Times New Roman" w:hAnsi="Times New Roman" w:cs="Times New Roman"/>
        </w:rPr>
        <w:t>Este mesmo autor ressalta a hipótese da possibilidade de que mulheres com TEA possuam uma maior aptidão para a camuflagem</w:t>
      </w:r>
      <w:r w:rsidR="00BC6A12" w:rsidRPr="009917BE">
        <w:rPr>
          <w:rFonts w:ascii="Times New Roman" w:hAnsi="Times New Roman" w:cs="Times New Roman"/>
        </w:rPr>
        <w:t xml:space="preserve"> social</w:t>
      </w:r>
      <w:r w:rsidR="00B37FF2" w:rsidRPr="009917BE">
        <w:rPr>
          <w:rFonts w:ascii="Times New Roman" w:hAnsi="Times New Roman" w:cs="Times New Roman"/>
        </w:rPr>
        <w:t xml:space="preserve"> </w:t>
      </w:r>
      <w:r w:rsidR="00A93AE6" w:rsidRPr="009917BE">
        <w:rPr>
          <w:rFonts w:ascii="Times New Roman" w:hAnsi="Times New Roman" w:cs="Times New Roman"/>
        </w:rPr>
        <w:t xml:space="preserve">ou </w:t>
      </w:r>
      <w:proofErr w:type="spellStart"/>
      <w:r w:rsidR="00A93AE6" w:rsidRPr="009917BE">
        <w:rPr>
          <w:rFonts w:ascii="Times New Roman" w:hAnsi="Times New Roman" w:cs="Times New Roman"/>
          <w:i/>
          <w:iCs/>
        </w:rPr>
        <w:t>masking</w:t>
      </w:r>
      <w:proofErr w:type="spellEnd"/>
      <w:r w:rsidR="00A93AE6" w:rsidRPr="009917BE">
        <w:rPr>
          <w:rFonts w:ascii="Times New Roman" w:hAnsi="Times New Roman" w:cs="Times New Roman"/>
        </w:rPr>
        <w:t xml:space="preserve"> </w:t>
      </w:r>
      <w:r w:rsidR="00B37FF2" w:rsidRPr="009917BE">
        <w:rPr>
          <w:rFonts w:ascii="Times New Roman" w:hAnsi="Times New Roman" w:cs="Times New Roman"/>
        </w:rPr>
        <w:t>de seus traços, evidenciada por tentativas de dissimular suas características e aparentar uma normalidade.</w:t>
      </w:r>
    </w:p>
    <w:p w14:paraId="634397B1" w14:textId="3B3C3262" w:rsidR="00BE2C10" w:rsidRDefault="00093CDB" w:rsidP="00A47E2A">
      <w:pPr>
        <w:spacing w:line="360" w:lineRule="auto"/>
        <w:rPr>
          <w:rFonts w:ascii="Times New Roman" w:hAnsi="Times New Roman" w:cs="Times New Roman"/>
        </w:rPr>
      </w:pPr>
      <w:r w:rsidRPr="009917BE">
        <w:rPr>
          <w:rFonts w:ascii="Times New Roman" w:hAnsi="Times New Roman" w:cs="Times New Roman"/>
        </w:rPr>
        <w:t xml:space="preserve">A camuflagem </w:t>
      </w:r>
      <w:r w:rsidR="00E51969" w:rsidRPr="009917BE">
        <w:rPr>
          <w:rFonts w:ascii="Times New Roman" w:hAnsi="Times New Roman" w:cs="Times New Roman"/>
        </w:rPr>
        <w:t xml:space="preserve">social </w:t>
      </w:r>
      <w:r w:rsidR="0067164B" w:rsidRPr="009917BE">
        <w:rPr>
          <w:rFonts w:ascii="Times New Roman" w:hAnsi="Times New Roman" w:cs="Times New Roman"/>
        </w:rPr>
        <w:t>abarca várias</w:t>
      </w:r>
      <w:r w:rsidR="00665187" w:rsidRPr="009917BE">
        <w:rPr>
          <w:rFonts w:ascii="Times New Roman" w:hAnsi="Times New Roman" w:cs="Times New Roman"/>
        </w:rPr>
        <w:t xml:space="preserve"> estratégias que as pessoas usam para se encaixar melhor em diferentes ambientes sociais e serem mais aceitas. Isso significa que podem agir ou se apresentar de uma forma que não reflete sua verdadeira identidade. Por exemplo, alguém que </w:t>
      </w:r>
      <w:r w:rsidR="009B0D9B" w:rsidRPr="009917BE">
        <w:rPr>
          <w:rFonts w:ascii="Times New Roman" w:hAnsi="Times New Roman" w:cs="Times New Roman"/>
        </w:rPr>
        <w:t>age dessa</w:t>
      </w:r>
      <w:r w:rsidR="00D97D1E" w:rsidRPr="009917BE">
        <w:rPr>
          <w:rFonts w:ascii="Times New Roman" w:hAnsi="Times New Roman" w:cs="Times New Roman"/>
        </w:rPr>
        <w:t xml:space="preserve"> forma </w:t>
      </w:r>
      <w:r w:rsidR="00665187" w:rsidRPr="009917BE">
        <w:rPr>
          <w:rFonts w:ascii="Times New Roman" w:hAnsi="Times New Roman" w:cs="Times New Roman"/>
        </w:rPr>
        <w:t>pode controlar movimentos involuntários, forçar o contato visual, praticar conversas ou analisar a linguagem corporal de outras pessoas para conseguir se adaptar</w:t>
      </w:r>
      <w:r w:rsidR="00117923" w:rsidRPr="009917BE">
        <w:rPr>
          <w:rFonts w:ascii="Times New Roman" w:hAnsi="Times New Roman" w:cs="Times New Roman"/>
        </w:rPr>
        <w:t xml:space="preserve"> (Cook, et al., 2021; </w:t>
      </w:r>
      <w:r w:rsidR="00372F3C" w:rsidRPr="009917BE">
        <w:rPr>
          <w:rFonts w:ascii="Times New Roman" w:hAnsi="Times New Roman" w:cs="Times New Roman"/>
        </w:rPr>
        <w:t>Rocha et al, 2025).</w:t>
      </w:r>
      <w:r w:rsidR="00A93AE6" w:rsidRPr="009917BE">
        <w:rPr>
          <w:rFonts w:ascii="Times New Roman" w:hAnsi="Times New Roman" w:cs="Times New Roman"/>
        </w:rPr>
        <w:t xml:space="preserve"> O </w:t>
      </w:r>
      <w:proofErr w:type="spellStart"/>
      <w:r w:rsidR="00A93AE6" w:rsidRPr="009917BE">
        <w:rPr>
          <w:rFonts w:ascii="Times New Roman" w:hAnsi="Times New Roman" w:cs="Times New Roman"/>
          <w:i/>
          <w:iCs/>
        </w:rPr>
        <w:t>masking</w:t>
      </w:r>
      <w:proofErr w:type="spellEnd"/>
      <w:r w:rsidR="00A93AE6" w:rsidRPr="009917BE">
        <w:rPr>
          <w:rFonts w:ascii="Times New Roman" w:hAnsi="Times New Roman" w:cs="Times New Roman"/>
        </w:rPr>
        <w:t xml:space="preserve"> </w:t>
      </w:r>
      <w:r w:rsidR="00393D40" w:rsidRPr="009917BE">
        <w:rPr>
          <w:rFonts w:ascii="Times New Roman" w:hAnsi="Times New Roman" w:cs="Times New Roman"/>
        </w:rPr>
        <w:t xml:space="preserve">também </w:t>
      </w:r>
      <w:r w:rsidR="00BC6A12" w:rsidRPr="009917BE">
        <w:rPr>
          <w:rFonts w:ascii="Times New Roman" w:hAnsi="Times New Roman" w:cs="Times New Roman"/>
        </w:rPr>
        <w:t>pode causar esgotamento emocional e psicológico significativo</w:t>
      </w:r>
      <w:r w:rsidR="001B3840" w:rsidRPr="009917BE">
        <w:rPr>
          <w:rFonts w:ascii="Times New Roman" w:hAnsi="Times New Roman" w:cs="Times New Roman"/>
        </w:rPr>
        <w:t>, o que f</w:t>
      </w:r>
      <w:r w:rsidR="00BC6A12" w:rsidRPr="009917BE">
        <w:rPr>
          <w:rFonts w:ascii="Times New Roman" w:hAnsi="Times New Roman" w:cs="Times New Roman"/>
        </w:rPr>
        <w:t>requentemente</w:t>
      </w:r>
      <w:r w:rsidR="001B3840" w:rsidRPr="009917BE">
        <w:rPr>
          <w:rFonts w:ascii="Times New Roman" w:hAnsi="Times New Roman" w:cs="Times New Roman"/>
        </w:rPr>
        <w:t xml:space="preserve"> </w:t>
      </w:r>
      <w:r w:rsidR="00BC6A12" w:rsidRPr="009917BE">
        <w:rPr>
          <w:rFonts w:ascii="Times New Roman" w:hAnsi="Times New Roman" w:cs="Times New Roman"/>
        </w:rPr>
        <w:t>leva ao desenvolvimento de</w:t>
      </w:r>
      <w:r w:rsidR="00CE2EC6">
        <w:rPr>
          <w:rFonts w:ascii="Times New Roman" w:hAnsi="Times New Roman" w:cs="Times New Roman"/>
        </w:rPr>
        <w:t xml:space="preserve"> </w:t>
      </w:r>
      <w:r w:rsidR="00BC6A12" w:rsidRPr="009917BE">
        <w:rPr>
          <w:rFonts w:ascii="Times New Roman" w:hAnsi="Times New Roman" w:cs="Times New Roman"/>
        </w:rPr>
        <w:t xml:space="preserve">depressão e </w:t>
      </w:r>
      <w:r w:rsidR="00BC6A12" w:rsidRPr="009917BE">
        <w:rPr>
          <w:rFonts w:ascii="Times New Roman" w:hAnsi="Times New Roman" w:cs="Times New Roman"/>
        </w:rPr>
        <w:lastRenderedPageBreak/>
        <w:t xml:space="preserve">ansiedade, </w:t>
      </w:r>
      <w:r w:rsidR="00F805EB" w:rsidRPr="009917BE">
        <w:rPr>
          <w:rFonts w:ascii="Times New Roman" w:hAnsi="Times New Roman" w:cs="Times New Roman"/>
        </w:rPr>
        <w:t xml:space="preserve">condições </w:t>
      </w:r>
      <w:r w:rsidR="00BC6A12" w:rsidRPr="009917BE">
        <w:rPr>
          <w:rFonts w:ascii="Times New Roman" w:hAnsi="Times New Roman" w:cs="Times New Roman"/>
        </w:rPr>
        <w:t xml:space="preserve">que </w:t>
      </w:r>
      <w:r w:rsidR="00CE2EC6">
        <w:rPr>
          <w:rFonts w:ascii="Times New Roman" w:hAnsi="Times New Roman" w:cs="Times New Roman"/>
        </w:rPr>
        <w:t>est</w:t>
      </w:r>
      <w:r w:rsidR="00BC6A12" w:rsidRPr="009917BE">
        <w:rPr>
          <w:rFonts w:ascii="Times New Roman" w:hAnsi="Times New Roman" w:cs="Times New Roman"/>
        </w:rPr>
        <w:t xml:space="preserve">ão mais </w:t>
      </w:r>
      <w:r w:rsidR="00C36C95" w:rsidRPr="009917BE">
        <w:rPr>
          <w:rFonts w:ascii="Times New Roman" w:hAnsi="Times New Roman" w:cs="Times New Roman"/>
        </w:rPr>
        <w:t>presentes</w:t>
      </w:r>
      <w:r w:rsidR="00BC6A12" w:rsidRPr="009917BE">
        <w:rPr>
          <w:rFonts w:ascii="Times New Roman" w:hAnsi="Times New Roman" w:cs="Times New Roman"/>
        </w:rPr>
        <w:t xml:space="preserve"> em mulheres autistas do que em homens</w:t>
      </w:r>
      <w:r w:rsidR="00210B9E" w:rsidRPr="009917BE">
        <w:rPr>
          <w:rFonts w:ascii="Times New Roman" w:hAnsi="Times New Roman" w:cs="Times New Roman"/>
        </w:rPr>
        <w:t xml:space="preserve"> (Gesi et al., 2021</w:t>
      </w:r>
      <w:r w:rsidR="00823FD2">
        <w:rPr>
          <w:rFonts w:ascii="Times New Roman" w:hAnsi="Times New Roman" w:cs="Times New Roman"/>
        </w:rPr>
        <w:t xml:space="preserve">; </w:t>
      </w:r>
      <w:r w:rsidR="00823FD2" w:rsidRPr="009917BE">
        <w:rPr>
          <w:rFonts w:ascii="Times New Roman" w:hAnsi="Times New Roman" w:cs="Times New Roman"/>
        </w:rPr>
        <w:t>Loureiro</w:t>
      </w:r>
      <w:r w:rsidR="00823FD2">
        <w:rPr>
          <w:rFonts w:ascii="Times New Roman" w:hAnsi="Times New Roman" w:cs="Times New Roman"/>
        </w:rPr>
        <w:t>,</w:t>
      </w:r>
      <w:r w:rsidR="00823FD2" w:rsidRPr="009917BE">
        <w:rPr>
          <w:rFonts w:ascii="Times New Roman" w:hAnsi="Times New Roman" w:cs="Times New Roman"/>
        </w:rPr>
        <w:t>2024).</w:t>
      </w:r>
    </w:p>
    <w:p w14:paraId="0E201CB6" w14:textId="110FA81D" w:rsidR="00093CDB" w:rsidRPr="009917BE" w:rsidRDefault="00683534" w:rsidP="00A47E2A">
      <w:pPr>
        <w:spacing w:line="360" w:lineRule="auto"/>
        <w:rPr>
          <w:rFonts w:ascii="Times New Roman" w:hAnsi="Times New Roman" w:cs="Times New Roman"/>
        </w:rPr>
      </w:pPr>
      <w:r>
        <w:rPr>
          <w:rFonts w:ascii="Times New Roman" w:hAnsi="Times New Roman" w:cs="Times New Roman"/>
        </w:rPr>
        <w:t xml:space="preserve">Um estudo com 305 participantes com idade entre 19 e 75 anos, conduzido por Hull et al. (2021) investigou </w:t>
      </w:r>
      <w:r w:rsidRPr="00CC0480">
        <w:rPr>
          <w:rFonts w:ascii="Times New Roman" w:hAnsi="Times New Roman" w:cs="Times New Roman"/>
        </w:rPr>
        <w:t>a relação entre camuflagem autorrelatada e ansiedade generalizada, depressão e ansiedade social</w:t>
      </w:r>
      <w:r w:rsidR="009E45D0">
        <w:rPr>
          <w:rFonts w:ascii="Times New Roman" w:hAnsi="Times New Roman" w:cs="Times New Roman"/>
        </w:rPr>
        <w:t>,</w:t>
      </w:r>
      <w:r w:rsidRPr="00CC0480">
        <w:rPr>
          <w:rFonts w:ascii="Times New Roman" w:hAnsi="Times New Roman" w:cs="Times New Roman"/>
        </w:rPr>
        <w:t xml:space="preserve"> além de examinar pela primeira vez o efeito moderador do gênero por meio de uma pesquisa </w:t>
      </w:r>
      <w:r w:rsidRPr="00B8153B">
        <w:rPr>
          <w:rFonts w:ascii="Times New Roman" w:hAnsi="Times New Roman" w:cs="Times New Roman"/>
          <w:i/>
          <w:iCs/>
        </w:rPr>
        <w:t>online</w:t>
      </w:r>
      <w:r w:rsidRPr="00CC0480">
        <w:rPr>
          <w:rFonts w:ascii="Times New Roman" w:hAnsi="Times New Roman" w:cs="Times New Roman"/>
        </w:rPr>
        <w:t>.</w:t>
      </w:r>
      <w:r>
        <w:rPr>
          <w:rFonts w:ascii="Times New Roman" w:hAnsi="Times New Roman" w:cs="Times New Roman"/>
        </w:rPr>
        <w:t xml:space="preserve"> Os resultados da pesquisa revelaram que a</w:t>
      </w:r>
      <w:r w:rsidRPr="00CB583B">
        <w:rPr>
          <w:rFonts w:ascii="Times New Roman" w:hAnsi="Times New Roman" w:cs="Times New Roman"/>
        </w:rPr>
        <w:t>lém dos traços autistas e da idade, a camuflagem foi associada a um aumento dos sintomas de ansiedade generalizada, depressão e ansiedade social, embora em menor grau. A camuflagem mostrou ser um indicador mais forte de ansiedade generalizada e social do que de depressão, sem diferenças de gênero.</w:t>
      </w:r>
    </w:p>
    <w:p w14:paraId="00CDE9D2" w14:textId="34A8E4FA" w:rsidR="00A6448A" w:rsidRPr="00044938" w:rsidRDefault="00807748" w:rsidP="00A47E2A">
      <w:pPr>
        <w:spacing w:line="360" w:lineRule="auto"/>
        <w:rPr>
          <w:rFonts w:ascii="Times New Roman" w:hAnsi="Times New Roman" w:cs="Times New Roman"/>
        </w:rPr>
      </w:pPr>
      <w:r w:rsidRPr="00FE1AFF">
        <w:rPr>
          <w:rFonts w:ascii="Times New Roman" w:hAnsi="Times New Roman" w:cs="Times New Roman"/>
        </w:rPr>
        <w:t>Os métodos de diagnóstico tradicionais muitas vezes falham em identificar o TEA em mulheres. Isso ocorre porque esses instrumentos são frequentemente baseados em um modelo estereotipado de autismo, que se alinha mais com a forma como o transtorno se manifesta em meninos.</w:t>
      </w:r>
      <w:r w:rsidR="00C5737C" w:rsidRPr="009917BE">
        <w:rPr>
          <w:rFonts w:ascii="Times New Roman" w:hAnsi="Times New Roman" w:cs="Times New Roman"/>
        </w:rPr>
        <w:t xml:space="preserve"> Ademais, os estereótipos de gênero sobre o autismo, como a crença de que meninas são naturalmente mais sociáveis e comunicativas, acabam tornando as mulheres no espectro autista menos visíveis. Frequentemente, mulheres com TEA demonstram comportamentos que são vistos como introversão ou timidez. Essas características são mais aceitas ou até esperadas em meninas. Por outro lado, os comportamentos mais "agressivos" ou "desafiadores" frequentemente observados em meninos com TEA costumam chamar mais atenção para a necessidade de um diagnóstico</w:t>
      </w:r>
      <w:r w:rsidR="00C55A12" w:rsidRPr="009917BE">
        <w:rPr>
          <w:rFonts w:ascii="Times New Roman" w:hAnsi="Times New Roman" w:cs="Times New Roman"/>
        </w:rPr>
        <w:t xml:space="preserve"> (Loureir</w:t>
      </w:r>
      <w:r w:rsidR="00F90F7C">
        <w:rPr>
          <w:rFonts w:ascii="Times New Roman" w:hAnsi="Times New Roman" w:cs="Times New Roman"/>
        </w:rPr>
        <w:t>o</w:t>
      </w:r>
      <w:r w:rsidR="00823FD2">
        <w:rPr>
          <w:rFonts w:ascii="Times New Roman" w:hAnsi="Times New Roman" w:cs="Times New Roman"/>
        </w:rPr>
        <w:t xml:space="preserve">, </w:t>
      </w:r>
      <w:r w:rsidR="00C55A12" w:rsidRPr="009917BE">
        <w:rPr>
          <w:rFonts w:ascii="Times New Roman" w:hAnsi="Times New Roman" w:cs="Times New Roman"/>
        </w:rPr>
        <w:t>2024).</w:t>
      </w:r>
      <w:r w:rsidR="00942EF6">
        <w:rPr>
          <w:rFonts w:ascii="Times New Roman" w:hAnsi="Times New Roman" w:cs="Times New Roman"/>
        </w:rPr>
        <w:t xml:space="preserve"> </w:t>
      </w:r>
      <w:r w:rsidR="004D6683">
        <w:rPr>
          <w:rFonts w:ascii="Times New Roman" w:hAnsi="Times New Roman" w:cs="Times New Roman"/>
        </w:rPr>
        <w:t>Ness</w:t>
      </w:r>
      <w:r w:rsidR="00D540B1">
        <w:rPr>
          <w:rFonts w:ascii="Times New Roman" w:hAnsi="Times New Roman" w:cs="Times New Roman"/>
        </w:rPr>
        <w:t>a</w:t>
      </w:r>
      <w:r w:rsidR="004D6683">
        <w:rPr>
          <w:rFonts w:ascii="Times New Roman" w:hAnsi="Times New Roman" w:cs="Times New Roman"/>
        </w:rPr>
        <w:t xml:space="preserve"> </w:t>
      </w:r>
      <w:r w:rsidR="00D540B1">
        <w:rPr>
          <w:rFonts w:ascii="Times New Roman" w:hAnsi="Times New Roman" w:cs="Times New Roman"/>
        </w:rPr>
        <w:t>perspectiva</w:t>
      </w:r>
      <w:r w:rsidR="004D6683">
        <w:rPr>
          <w:rFonts w:ascii="Times New Roman" w:hAnsi="Times New Roman" w:cs="Times New Roman"/>
        </w:rPr>
        <w:t xml:space="preserve">, </w:t>
      </w:r>
      <w:r w:rsidR="00D74232">
        <w:rPr>
          <w:rFonts w:ascii="Times New Roman" w:hAnsi="Times New Roman" w:cs="Times New Roman"/>
        </w:rPr>
        <w:t xml:space="preserve">Ferreira et. al (2025) realizaram </w:t>
      </w:r>
      <w:r w:rsidR="00F90F7C">
        <w:rPr>
          <w:rFonts w:ascii="Times New Roman" w:hAnsi="Times New Roman" w:cs="Times New Roman"/>
        </w:rPr>
        <w:t xml:space="preserve">uma revisão integrativa </w:t>
      </w:r>
      <w:r w:rsidR="00D35A20">
        <w:rPr>
          <w:rFonts w:ascii="Times New Roman" w:hAnsi="Times New Roman" w:cs="Times New Roman"/>
        </w:rPr>
        <w:t xml:space="preserve">para </w:t>
      </w:r>
      <w:r w:rsidR="00D35A20" w:rsidRPr="00D35A20">
        <w:rPr>
          <w:rFonts w:ascii="Times New Roman" w:hAnsi="Times New Roman" w:cs="Times New Roman"/>
        </w:rPr>
        <w:t xml:space="preserve">identificar </w:t>
      </w:r>
      <w:r w:rsidR="00650E9B">
        <w:rPr>
          <w:rFonts w:ascii="Times New Roman" w:hAnsi="Times New Roman" w:cs="Times New Roman"/>
        </w:rPr>
        <w:t xml:space="preserve">escalas de triagem para </w:t>
      </w:r>
      <w:r w:rsidR="00371115">
        <w:rPr>
          <w:rFonts w:ascii="Times New Roman" w:hAnsi="Times New Roman" w:cs="Times New Roman"/>
        </w:rPr>
        <w:t>autismo em adultos</w:t>
      </w:r>
      <w:r w:rsidR="0082181B">
        <w:rPr>
          <w:rFonts w:ascii="Times New Roman" w:hAnsi="Times New Roman" w:cs="Times New Roman"/>
        </w:rPr>
        <w:t xml:space="preserve"> </w:t>
      </w:r>
      <w:r w:rsidR="003050AC" w:rsidRPr="00F7399F">
        <w:rPr>
          <w:rFonts w:ascii="Times New Roman" w:hAnsi="Times New Roman" w:cs="Times New Roman"/>
        </w:rPr>
        <w:t xml:space="preserve">com </w:t>
      </w:r>
      <w:r w:rsidR="008411B9">
        <w:rPr>
          <w:rFonts w:ascii="Times New Roman" w:hAnsi="Times New Roman" w:cs="Times New Roman"/>
        </w:rPr>
        <w:t>foco</w:t>
      </w:r>
      <w:r w:rsidR="003050AC" w:rsidRPr="00F7399F">
        <w:rPr>
          <w:rFonts w:ascii="Times New Roman" w:hAnsi="Times New Roman" w:cs="Times New Roman"/>
        </w:rPr>
        <w:t xml:space="preserve"> especial no público feminino. Os autores concluíram que há poucas ferramentas disponíveis atualmente</w:t>
      </w:r>
      <w:r w:rsidR="0082181B" w:rsidRPr="00F7399F">
        <w:rPr>
          <w:rFonts w:ascii="Times New Roman" w:hAnsi="Times New Roman" w:cs="Times New Roman"/>
        </w:rPr>
        <w:t xml:space="preserve"> e as </w:t>
      </w:r>
      <w:r w:rsidR="003050AC" w:rsidRPr="00F7399F">
        <w:rPr>
          <w:rFonts w:ascii="Times New Roman" w:hAnsi="Times New Roman" w:cs="Times New Roman"/>
        </w:rPr>
        <w:t>a evidência</w:t>
      </w:r>
      <w:r w:rsidR="0082181B" w:rsidRPr="00F7399F">
        <w:rPr>
          <w:rFonts w:ascii="Times New Roman" w:hAnsi="Times New Roman" w:cs="Times New Roman"/>
        </w:rPr>
        <w:t>s</w:t>
      </w:r>
      <w:r w:rsidR="003050AC" w:rsidRPr="00F7399F">
        <w:rPr>
          <w:rFonts w:ascii="Times New Roman" w:hAnsi="Times New Roman" w:cs="Times New Roman"/>
        </w:rPr>
        <w:t xml:space="preserve"> psicométrica</w:t>
      </w:r>
      <w:r w:rsidR="0082181B" w:rsidRPr="00F7399F">
        <w:rPr>
          <w:rFonts w:ascii="Times New Roman" w:hAnsi="Times New Roman" w:cs="Times New Roman"/>
        </w:rPr>
        <w:t>s</w:t>
      </w:r>
      <w:r w:rsidR="003050AC" w:rsidRPr="00F7399F">
        <w:rPr>
          <w:rFonts w:ascii="Times New Roman" w:hAnsi="Times New Roman" w:cs="Times New Roman"/>
        </w:rPr>
        <w:t xml:space="preserve"> dessas varia de inadequada a adequada; existe</w:t>
      </w:r>
      <w:r w:rsidR="00F7399F" w:rsidRPr="00F7399F">
        <w:rPr>
          <w:rFonts w:ascii="Times New Roman" w:hAnsi="Times New Roman" w:cs="Times New Roman"/>
        </w:rPr>
        <w:t xml:space="preserve"> ainda</w:t>
      </w:r>
      <w:r w:rsidR="003050AC" w:rsidRPr="00F7399F">
        <w:rPr>
          <w:rFonts w:ascii="Times New Roman" w:hAnsi="Times New Roman" w:cs="Times New Roman"/>
        </w:rPr>
        <w:t xml:space="preserve"> uma carência de ferramentas mais direcionadas à população feminina, especialmente no contexto brasileiro.</w:t>
      </w:r>
      <w:r w:rsidR="00040F97">
        <w:rPr>
          <w:rFonts w:ascii="Times New Roman" w:hAnsi="Times New Roman" w:cs="Times New Roman"/>
        </w:rPr>
        <w:t xml:space="preserve"> </w:t>
      </w:r>
      <w:r w:rsidR="00044938" w:rsidRPr="00044938">
        <w:rPr>
          <w:rFonts w:ascii="Times New Roman" w:hAnsi="Times New Roman" w:cs="Times New Roman"/>
        </w:rPr>
        <w:t xml:space="preserve">Um </w:t>
      </w:r>
      <w:r w:rsidR="004938AC">
        <w:rPr>
          <w:rFonts w:ascii="Times New Roman" w:hAnsi="Times New Roman" w:cs="Times New Roman"/>
        </w:rPr>
        <w:t xml:space="preserve">outro </w:t>
      </w:r>
      <w:r w:rsidR="00044938" w:rsidRPr="00044938">
        <w:rPr>
          <w:rFonts w:ascii="Times New Roman" w:hAnsi="Times New Roman" w:cs="Times New Roman"/>
        </w:rPr>
        <w:t xml:space="preserve">estudo </w:t>
      </w:r>
      <w:r w:rsidR="004938AC">
        <w:rPr>
          <w:rFonts w:ascii="Times New Roman" w:hAnsi="Times New Roman" w:cs="Times New Roman"/>
        </w:rPr>
        <w:t xml:space="preserve">realizado por </w:t>
      </w:r>
      <w:r w:rsidR="00EF040A" w:rsidRPr="00492924">
        <w:rPr>
          <w:rFonts w:ascii="Times New Roman" w:hAnsi="Times New Roman" w:cs="Times New Roman"/>
        </w:rPr>
        <w:t>Scalcon et al.</w:t>
      </w:r>
      <w:r w:rsidR="00EF040A">
        <w:rPr>
          <w:rFonts w:ascii="Times New Roman" w:hAnsi="Times New Roman" w:cs="Times New Roman"/>
        </w:rPr>
        <w:t xml:space="preserve"> (</w:t>
      </w:r>
      <w:r w:rsidR="00EF040A" w:rsidRPr="00492924">
        <w:rPr>
          <w:rFonts w:ascii="Times New Roman" w:hAnsi="Times New Roman" w:cs="Times New Roman"/>
        </w:rPr>
        <w:t>2024</w:t>
      </w:r>
      <w:r w:rsidR="00EF040A">
        <w:rPr>
          <w:rFonts w:ascii="Times New Roman" w:hAnsi="Times New Roman" w:cs="Times New Roman"/>
        </w:rPr>
        <w:t xml:space="preserve">), </w:t>
      </w:r>
      <w:r w:rsidR="00044938" w:rsidRPr="00044938">
        <w:rPr>
          <w:rFonts w:ascii="Times New Roman" w:hAnsi="Times New Roman" w:cs="Times New Roman"/>
        </w:rPr>
        <w:t>descreveu a vivência de três mulheres, com idades entre 20 e 33 anos, durante o processo de investigação do TEA, mostrando que o fator sexo foi um dos responsáveis pelo atraso no diagnóstico.</w:t>
      </w:r>
      <w:r w:rsidR="006816DB">
        <w:rPr>
          <w:rFonts w:ascii="Times New Roman" w:hAnsi="Times New Roman" w:cs="Times New Roman"/>
        </w:rPr>
        <w:t xml:space="preserve"> Diante desse contexto, percebe-se a necessidade </w:t>
      </w:r>
      <w:r w:rsidR="009601AE">
        <w:rPr>
          <w:rFonts w:ascii="Times New Roman" w:hAnsi="Times New Roman" w:cs="Times New Roman"/>
        </w:rPr>
        <w:t>de pesquisas mais direcionadas para o público feminino.</w:t>
      </w:r>
    </w:p>
    <w:p w14:paraId="7A37DAF5" w14:textId="039E3D56" w:rsidR="00F7399F" w:rsidRDefault="00B8153B" w:rsidP="00A47E2A">
      <w:pPr>
        <w:spacing w:line="360" w:lineRule="auto"/>
        <w:rPr>
          <w:rFonts w:ascii="Times New Roman" w:hAnsi="Times New Roman" w:cs="Times New Roman"/>
        </w:rPr>
      </w:pPr>
      <w:r>
        <w:rPr>
          <w:rFonts w:ascii="Times New Roman" w:hAnsi="Times New Roman" w:cs="Times New Roman"/>
        </w:rPr>
        <w:t>Não obstante, m</w:t>
      </w:r>
      <w:r w:rsidR="00D32AAC">
        <w:rPr>
          <w:rFonts w:ascii="Times New Roman" w:hAnsi="Times New Roman" w:cs="Times New Roman"/>
        </w:rPr>
        <w:t xml:space="preserve">uitos são os </w:t>
      </w:r>
      <w:r w:rsidR="00F7399F">
        <w:rPr>
          <w:rFonts w:ascii="Times New Roman" w:hAnsi="Times New Roman" w:cs="Times New Roman"/>
        </w:rPr>
        <w:t xml:space="preserve">desafios </w:t>
      </w:r>
      <w:r w:rsidR="00D32AAC">
        <w:rPr>
          <w:rFonts w:ascii="Times New Roman" w:hAnsi="Times New Roman" w:cs="Times New Roman"/>
        </w:rPr>
        <w:t xml:space="preserve">do diagnóstico tardio do TEA, principalmente nos aspectos </w:t>
      </w:r>
      <w:r w:rsidR="000B1540">
        <w:rPr>
          <w:rFonts w:ascii="Times New Roman" w:hAnsi="Times New Roman" w:cs="Times New Roman"/>
        </w:rPr>
        <w:t>emocional</w:t>
      </w:r>
      <w:r w:rsidR="00B6479E">
        <w:rPr>
          <w:rFonts w:ascii="Times New Roman" w:hAnsi="Times New Roman" w:cs="Times New Roman"/>
        </w:rPr>
        <w:t>, pessoa</w:t>
      </w:r>
      <w:r w:rsidR="008411B9">
        <w:rPr>
          <w:rFonts w:ascii="Times New Roman" w:hAnsi="Times New Roman" w:cs="Times New Roman"/>
        </w:rPr>
        <w:t>l</w:t>
      </w:r>
      <w:r w:rsidR="00B6479E">
        <w:rPr>
          <w:rFonts w:ascii="Times New Roman" w:hAnsi="Times New Roman" w:cs="Times New Roman"/>
        </w:rPr>
        <w:t xml:space="preserve"> e profissional, podendo trazer mui</w:t>
      </w:r>
      <w:r w:rsidR="007B23B9">
        <w:rPr>
          <w:rFonts w:ascii="Times New Roman" w:hAnsi="Times New Roman" w:cs="Times New Roman"/>
        </w:rPr>
        <w:t xml:space="preserve">tos prejuízos nessas áreas. </w:t>
      </w:r>
      <w:r w:rsidR="00DD5096">
        <w:rPr>
          <w:rFonts w:ascii="Times New Roman" w:hAnsi="Times New Roman" w:cs="Times New Roman"/>
        </w:rPr>
        <w:t xml:space="preserve">As frequentes dificuldades na interpretação de sinais sociais </w:t>
      </w:r>
      <w:r w:rsidR="0019750C">
        <w:rPr>
          <w:rFonts w:ascii="Times New Roman" w:hAnsi="Times New Roman" w:cs="Times New Roman"/>
        </w:rPr>
        <w:t xml:space="preserve">acabam afetando relacionamentos </w:t>
      </w:r>
      <w:r w:rsidR="00DD5BD4">
        <w:rPr>
          <w:rFonts w:ascii="Times New Roman" w:hAnsi="Times New Roman" w:cs="Times New Roman"/>
        </w:rPr>
        <w:t>com familiares e amigos</w:t>
      </w:r>
      <w:r w:rsidR="000D038F">
        <w:rPr>
          <w:rFonts w:ascii="Times New Roman" w:hAnsi="Times New Roman" w:cs="Times New Roman"/>
        </w:rPr>
        <w:t>.</w:t>
      </w:r>
      <w:r w:rsidR="00570E76">
        <w:rPr>
          <w:rFonts w:ascii="Times New Roman" w:hAnsi="Times New Roman" w:cs="Times New Roman"/>
        </w:rPr>
        <w:t xml:space="preserve"> </w:t>
      </w:r>
      <w:r w:rsidR="000D038F">
        <w:rPr>
          <w:rFonts w:ascii="Times New Roman" w:hAnsi="Times New Roman" w:cs="Times New Roman"/>
        </w:rPr>
        <w:t>A</w:t>
      </w:r>
      <w:r w:rsidR="00F33EEE">
        <w:rPr>
          <w:rFonts w:ascii="Times New Roman" w:hAnsi="Times New Roman" w:cs="Times New Roman"/>
        </w:rPr>
        <w:t xml:space="preserve">lém </w:t>
      </w:r>
      <w:r w:rsidR="000D038F">
        <w:rPr>
          <w:rFonts w:ascii="Times New Roman" w:hAnsi="Times New Roman" w:cs="Times New Roman"/>
        </w:rPr>
        <w:t xml:space="preserve">disso, quanto mais tardio o diagnóstico, maior </w:t>
      </w:r>
      <w:r w:rsidR="00133904">
        <w:rPr>
          <w:rFonts w:ascii="Times New Roman" w:hAnsi="Times New Roman" w:cs="Times New Roman"/>
        </w:rPr>
        <w:t>o</w:t>
      </w:r>
      <w:r w:rsidR="000D038F">
        <w:rPr>
          <w:rFonts w:ascii="Times New Roman" w:hAnsi="Times New Roman" w:cs="Times New Roman"/>
        </w:rPr>
        <w:t xml:space="preserve"> </w:t>
      </w:r>
      <w:r w:rsidR="00133904">
        <w:rPr>
          <w:rFonts w:ascii="Times New Roman" w:hAnsi="Times New Roman" w:cs="Times New Roman"/>
        </w:rPr>
        <w:t>atraso</w:t>
      </w:r>
      <w:r w:rsidR="000D038F">
        <w:rPr>
          <w:rFonts w:ascii="Times New Roman" w:hAnsi="Times New Roman" w:cs="Times New Roman"/>
        </w:rPr>
        <w:t xml:space="preserve"> na intervenção e consequente limitação na aquisição de habilidades sociais</w:t>
      </w:r>
      <w:r w:rsidR="00133904">
        <w:rPr>
          <w:rFonts w:ascii="Times New Roman" w:hAnsi="Times New Roman" w:cs="Times New Roman"/>
        </w:rPr>
        <w:t xml:space="preserve">, </w:t>
      </w:r>
      <w:r w:rsidR="0056076B">
        <w:rPr>
          <w:rFonts w:ascii="Times New Roman" w:hAnsi="Times New Roman" w:cs="Times New Roman"/>
        </w:rPr>
        <w:t>o que po</w:t>
      </w:r>
      <w:r w:rsidR="00F33EEE">
        <w:rPr>
          <w:rFonts w:ascii="Times New Roman" w:hAnsi="Times New Roman" w:cs="Times New Roman"/>
        </w:rPr>
        <w:t xml:space="preserve">de impactar negativamente o desempenho </w:t>
      </w:r>
      <w:r w:rsidR="002F4F93">
        <w:rPr>
          <w:rFonts w:ascii="Times New Roman" w:hAnsi="Times New Roman" w:cs="Times New Roman"/>
        </w:rPr>
        <w:t>no ambiente de trabalho</w:t>
      </w:r>
      <w:r w:rsidR="002A445B">
        <w:rPr>
          <w:rFonts w:ascii="Times New Roman" w:hAnsi="Times New Roman" w:cs="Times New Roman"/>
        </w:rPr>
        <w:t xml:space="preserve"> </w:t>
      </w:r>
      <w:r w:rsidR="00065E92" w:rsidRPr="00492924">
        <w:rPr>
          <w:rFonts w:ascii="Times New Roman" w:hAnsi="Times New Roman" w:cs="Times New Roman"/>
        </w:rPr>
        <w:t>(</w:t>
      </w:r>
      <w:proofErr w:type="spellStart"/>
      <w:r w:rsidR="00065E92" w:rsidRPr="00492924">
        <w:rPr>
          <w:rFonts w:ascii="Times New Roman" w:hAnsi="Times New Roman" w:cs="Times New Roman"/>
        </w:rPr>
        <w:t>Courte</w:t>
      </w:r>
      <w:proofErr w:type="spellEnd"/>
      <w:r w:rsidR="00065E92" w:rsidRPr="00492924">
        <w:rPr>
          <w:rFonts w:ascii="Times New Roman" w:hAnsi="Times New Roman" w:cs="Times New Roman"/>
        </w:rPr>
        <w:t xml:space="preserve"> Junior et al., 2024</w:t>
      </w:r>
      <w:r w:rsidR="00065E92">
        <w:rPr>
          <w:rFonts w:ascii="Times New Roman" w:hAnsi="Times New Roman" w:cs="Times New Roman"/>
        </w:rPr>
        <w:t xml:space="preserve">; </w:t>
      </w:r>
      <w:r w:rsidR="00530FF5" w:rsidRPr="00492924">
        <w:rPr>
          <w:rFonts w:ascii="Times New Roman" w:hAnsi="Times New Roman" w:cs="Times New Roman"/>
        </w:rPr>
        <w:t>Lai et al., 2017</w:t>
      </w:r>
      <w:r w:rsidR="00530FF5">
        <w:rPr>
          <w:rFonts w:ascii="Times New Roman" w:hAnsi="Times New Roman" w:cs="Times New Roman"/>
        </w:rPr>
        <w:t>)</w:t>
      </w:r>
      <w:r w:rsidR="0056076B">
        <w:rPr>
          <w:rFonts w:ascii="Times New Roman" w:hAnsi="Times New Roman" w:cs="Times New Roman"/>
        </w:rPr>
        <w:t>.</w:t>
      </w:r>
    </w:p>
    <w:p w14:paraId="08C3F899" w14:textId="739A1BEF" w:rsidR="002F0DD1" w:rsidRDefault="00FA6B23" w:rsidP="00A47E2A">
      <w:pPr>
        <w:spacing w:line="360" w:lineRule="auto"/>
        <w:rPr>
          <w:rFonts w:ascii="Times New Roman" w:hAnsi="Times New Roman" w:cs="Times New Roman"/>
        </w:rPr>
      </w:pPr>
      <w:r>
        <w:rPr>
          <w:rFonts w:ascii="Times New Roman" w:hAnsi="Times New Roman" w:cs="Times New Roman"/>
        </w:rPr>
        <w:t>As habilidades sociais (HS) são descritas na literatura com</w:t>
      </w:r>
      <w:r w:rsidR="008B0228">
        <w:rPr>
          <w:rFonts w:ascii="Times New Roman" w:hAnsi="Times New Roman" w:cs="Times New Roman"/>
        </w:rPr>
        <w:t>o</w:t>
      </w:r>
      <w:r>
        <w:rPr>
          <w:rFonts w:ascii="Times New Roman" w:hAnsi="Times New Roman" w:cs="Times New Roman"/>
        </w:rPr>
        <w:t xml:space="preserve"> um arcabouço de comportamentos </w:t>
      </w:r>
      <w:r w:rsidR="00166F10">
        <w:rPr>
          <w:rFonts w:ascii="Times New Roman" w:hAnsi="Times New Roman" w:cs="Times New Roman"/>
        </w:rPr>
        <w:t>com valores</w:t>
      </w:r>
      <w:r w:rsidR="00E46F37">
        <w:rPr>
          <w:rFonts w:ascii="Times New Roman" w:hAnsi="Times New Roman" w:cs="Times New Roman"/>
        </w:rPr>
        <w:t xml:space="preserve"> próprios de determinada cultura e </w:t>
      </w:r>
      <w:r w:rsidR="00166F10">
        <w:rPr>
          <w:rFonts w:ascii="Times New Roman" w:hAnsi="Times New Roman" w:cs="Times New Roman"/>
        </w:rPr>
        <w:t xml:space="preserve">eu </w:t>
      </w:r>
      <w:r w:rsidR="00E46F37">
        <w:rPr>
          <w:rFonts w:ascii="Times New Roman" w:hAnsi="Times New Roman" w:cs="Times New Roman"/>
        </w:rPr>
        <w:t xml:space="preserve">contribuem de forma </w:t>
      </w:r>
      <w:r w:rsidR="0025133C">
        <w:rPr>
          <w:rFonts w:ascii="Times New Roman" w:hAnsi="Times New Roman" w:cs="Times New Roman"/>
        </w:rPr>
        <w:t>significativa para o desempenho socialmente competen</w:t>
      </w:r>
      <w:r w:rsidR="00A97397">
        <w:rPr>
          <w:rFonts w:ascii="Times New Roman" w:hAnsi="Times New Roman" w:cs="Times New Roman"/>
        </w:rPr>
        <w:t>te do indivíduo</w:t>
      </w:r>
      <w:r w:rsidR="007258E8">
        <w:rPr>
          <w:rFonts w:ascii="Times New Roman" w:hAnsi="Times New Roman" w:cs="Times New Roman"/>
        </w:rPr>
        <w:t xml:space="preserve">. </w:t>
      </w:r>
      <w:r w:rsidR="0072080C">
        <w:rPr>
          <w:rFonts w:ascii="Times New Roman" w:hAnsi="Times New Roman" w:cs="Times New Roman"/>
        </w:rPr>
        <w:t>As HS pode</w:t>
      </w:r>
      <w:r w:rsidR="004D59AA">
        <w:rPr>
          <w:rFonts w:ascii="Times New Roman" w:hAnsi="Times New Roman" w:cs="Times New Roman"/>
        </w:rPr>
        <w:t>m</w:t>
      </w:r>
      <w:r w:rsidR="0072080C">
        <w:rPr>
          <w:rFonts w:ascii="Times New Roman" w:hAnsi="Times New Roman" w:cs="Times New Roman"/>
        </w:rPr>
        <w:t xml:space="preserve"> ser </w:t>
      </w:r>
      <w:r w:rsidR="002D4933">
        <w:rPr>
          <w:rFonts w:ascii="Times New Roman" w:hAnsi="Times New Roman" w:cs="Times New Roman"/>
        </w:rPr>
        <w:t>divididas</w:t>
      </w:r>
      <w:r w:rsidR="008F43A7">
        <w:rPr>
          <w:rFonts w:ascii="Times New Roman" w:hAnsi="Times New Roman" w:cs="Times New Roman"/>
        </w:rPr>
        <w:t xml:space="preserve"> em clas</w:t>
      </w:r>
      <w:r w:rsidR="002D4933">
        <w:rPr>
          <w:rFonts w:ascii="Times New Roman" w:hAnsi="Times New Roman" w:cs="Times New Roman"/>
        </w:rPr>
        <w:t>s</w:t>
      </w:r>
      <w:r w:rsidR="008F43A7">
        <w:rPr>
          <w:rFonts w:ascii="Times New Roman" w:hAnsi="Times New Roman" w:cs="Times New Roman"/>
        </w:rPr>
        <w:t xml:space="preserve">es </w:t>
      </w:r>
      <w:r w:rsidR="001745B7">
        <w:rPr>
          <w:rFonts w:ascii="Times New Roman" w:hAnsi="Times New Roman" w:cs="Times New Roman"/>
        </w:rPr>
        <w:t xml:space="preserve">e subclasses como por exemplo, </w:t>
      </w:r>
      <w:r w:rsidR="009657FB">
        <w:rPr>
          <w:rFonts w:ascii="Times New Roman" w:hAnsi="Times New Roman" w:cs="Times New Roman"/>
        </w:rPr>
        <w:t>comunicação, assertividade, empatia e resolução de conflitos.</w:t>
      </w:r>
      <w:r w:rsidR="008F43A7">
        <w:rPr>
          <w:rFonts w:ascii="Times New Roman" w:hAnsi="Times New Roman" w:cs="Times New Roman"/>
        </w:rPr>
        <w:t xml:space="preserve"> </w:t>
      </w:r>
      <w:r w:rsidR="00A97397">
        <w:rPr>
          <w:rFonts w:ascii="Times New Roman" w:hAnsi="Times New Roman" w:cs="Times New Roman"/>
        </w:rPr>
        <w:t>(Del Prette &amp; Del Prette, 2022).</w:t>
      </w:r>
      <w:r w:rsidR="003E233E">
        <w:rPr>
          <w:rFonts w:ascii="Times New Roman" w:hAnsi="Times New Roman" w:cs="Times New Roman"/>
        </w:rPr>
        <w:t xml:space="preserve"> Segundo </w:t>
      </w:r>
      <w:r w:rsidR="009412D5" w:rsidRPr="00EC2165">
        <w:rPr>
          <w:rFonts w:ascii="Times New Roman" w:hAnsi="Times New Roman" w:cs="Times New Roman"/>
        </w:rPr>
        <w:t xml:space="preserve">Ryan </w:t>
      </w:r>
      <w:r w:rsidR="00611CE3">
        <w:rPr>
          <w:rFonts w:ascii="Times New Roman" w:hAnsi="Times New Roman" w:cs="Times New Roman"/>
        </w:rPr>
        <w:t>et al. (2019), i</w:t>
      </w:r>
      <w:r w:rsidR="003E233E" w:rsidRPr="003E233E">
        <w:rPr>
          <w:rFonts w:ascii="Times New Roman" w:hAnsi="Times New Roman" w:cs="Times New Roman"/>
        </w:rPr>
        <w:t xml:space="preserve">ndivíduos com deficiências, especialmente aqueles com </w:t>
      </w:r>
      <w:r w:rsidR="00247171" w:rsidRPr="00EC2165">
        <w:rPr>
          <w:rFonts w:ascii="Times New Roman" w:hAnsi="Times New Roman" w:cs="Times New Roman"/>
        </w:rPr>
        <w:t>TEA</w:t>
      </w:r>
      <w:r w:rsidR="003E233E" w:rsidRPr="00247171">
        <w:rPr>
          <w:rFonts w:ascii="Times New Roman" w:hAnsi="Times New Roman" w:cs="Times New Roman"/>
        </w:rPr>
        <w:t xml:space="preserve"> frequentemente apresentam </w:t>
      </w:r>
      <w:r w:rsidR="003E233E" w:rsidRPr="00EC2165">
        <w:rPr>
          <w:rFonts w:ascii="Times New Roman" w:hAnsi="Times New Roman" w:cs="Times New Roman"/>
        </w:rPr>
        <w:t>dificuldades marcantes nas habilidades sociais</w:t>
      </w:r>
      <w:r w:rsidR="003E233E" w:rsidRPr="00247171">
        <w:rPr>
          <w:rFonts w:ascii="Times New Roman" w:hAnsi="Times New Roman" w:cs="Times New Roman"/>
        </w:rPr>
        <w:t>. Essas</w:t>
      </w:r>
      <w:r w:rsidR="003E233E" w:rsidRPr="003E233E">
        <w:rPr>
          <w:rFonts w:ascii="Times New Roman" w:hAnsi="Times New Roman" w:cs="Times New Roman"/>
        </w:rPr>
        <w:t xml:space="preserve"> lacunas podem se tornar uma característica central de suas interações e desenvolvimento.</w:t>
      </w:r>
      <w:r w:rsidR="00506555">
        <w:rPr>
          <w:rFonts w:ascii="Times New Roman" w:hAnsi="Times New Roman" w:cs="Times New Roman"/>
        </w:rPr>
        <w:t xml:space="preserve"> </w:t>
      </w:r>
      <w:r w:rsidR="0097779F">
        <w:rPr>
          <w:rFonts w:ascii="Times New Roman" w:hAnsi="Times New Roman" w:cs="Times New Roman"/>
        </w:rPr>
        <w:t xml:space="preserve">Os referidos autores conduziram </w:t>
      </w:r>
      <w:r w:rsidR="004A2C2B">
        <w:rPr>
          <w:rFonts w:ascii="Times New Roman" w:hAnsi="Times New Roman" w:cs="Times New Roman"/>
        </w:rPr>
        <w:t xml:space="preserve">uma pesquisa </w:t>
      </w:r>
      <w:r w:rsidR="006D60E7">
        <w:rPr>
          <w:rFonts w:ascii="Times New Roman" w:hAnsi="Times New Roman" w:cs="Times New Roman"/>
        </w:rPr>
        <w:t>pa</w:t>
      </w:r>
      <w:r w:rsidR="00CD116C" w:rsidRPr="00CD116C">
        <w:rPr>
          <w:rFonts w:ascii="Times New Roman" w:hAnsi="Times New Roman" w:cs="Times New Roman"/>
        </w:rPr>
        <w:t xml:space="preserve">ra verificar a eficácia de um </w:t>
      </w:r>
      <w:r w:rsidR="00CD116C" w:rsidRPr="00EC2165">
        <w:rPr>
          <w:rFonts w:ascii="Times New Roman" w:hAnsi="Times New Roman" w:cs="Times New Roman"/>
        </w:rPr>
        <w:t>treinamento de habilidades comportamentais (</w:t>
      </w:r>
      <w:r w:rsidR="00BB5726">
        <w:rPr>
          <w:rFonts w:ascii="Times New Roman" w:hAnsi="Times New Roman" w:cs="Times New Roman"/>
        </w:rPr>
        <w:t>THC</w:t>
      </w:r>
      <w:r w:rsidR="00CD116C" w:rsidRPr="00EC2165">
        <w:rPr>
          <w:rFonts w:ascii="Times New Roman" w:hAnsi="Times New Roman" w:cs="Times New Roman"/>
        </w:rPr>
        <w:t>)</w:t>
      </w:r>
      <w:r w:rsidR="00CD116C" w:rsidRPr="00CD116C">
        <w:rPr>
          <w:rFonts w:ascii="Times New Roman" w:hAnsi="Times New Roman" w:cs="Times New Roman"/>
        </w:rPr>
        <w:t xml:space="preserve"> em seis adultos com </w:t>
      </w:r>
      <w:r w:rsidR="00CD116C" w:rsidRPr="00EC2165">
        <w:rPr>
          <w:rFonts w:ascii="Times New Roman" w:hAnsi="Times New Roman" w:cs="Times New Roman"/>
        </w:rPr>
        <w:t>TEA</w:t>
      </w:r>
      <w:r w:rsidR="00CD116C" w:rsidRPr="00BB5726">
        <w:rPr>
          <w:rFonts w:ascii="Times New Roman" w:hAnsi="Times New Roman" w:cs="Times New Roman"/>
        </w:rPr>
        <w:t>.</w:t>
      </w:r>
      <w:r w:rsidR="00CD116C" w:rsidRPr="00CD116C">
        <w:rPr>
          <w:rFonts w:ascii="Times New Roman" w:hAnsi="Times New Roman" w:cs="Times New Roman"/>
        </w:rPr>
        <w:t xml:space="preserve"> O objetivo era aumentar as </w:t>
      </w:r>
      <w:r w:rsidR="00CD116C" w:rsidRPr="00EC2165">
        <w:rPr>
          <w:rFonts w:ascii="Times New Roman" w:hAnsi="Times New Roman" w:cs="Times New Roman"/>
        </w:rPr>
        <w:t>interações de conversação adequadas</w:t>
      </w:r>
      <w:r w:rsidR="00CD116C" w:rsidRPr="00CD116C">
        <w:rPr>
          <w:rFonts w:ascii="Times New Roman" w:hAnsi="Times New Roman" w:cs="Times New Roman"/>
        </w:rPr>
        <w:t xml:space="preserve"> entre eles. Os resultados mostraram que o </w:t>
      </w:r>
      <w:r w:rsidR="00BB5726">
        <w:rPr>
          <w:rFonts w:ascii="Times New Roman" w:hAnsi="Times New Roman" w:cs="Times New Roman"/>
        </w:rPr>
        <w:t>THC</w:t>
      </w:r>
      <w:r w:rsidR="00CD116C" w:rsidRPr="00CD116C">
        <w:rPr>
          <w:rFonts w:ascii="Times New Roman" w:hAnsi="Times New Roman" w:cs="Times New Roman"/>
        </w:rPr>
        <w:t xml:space="preserve"> foi bem-sucedido para todos os participantes, e eles conseguiram manter essas habilidades aprimoradas mesmo </w:t>
      </w:r>
      <w:r w:rsidR="00CD116C" w:rsidRPr="00EC2165">
        <w:rPr>
          <w:rFonts w:ascii="Times New Roman" w:hAnsi="Times New Roman" w:cs="Times New Roman"/>
        </w:rPr>
        <w:t>quatro semanas após o término do treinamento</w:t>
      </w:r>
      <w:r w:rsidR="00CD116C" w:rsidRPr="004206E0">
        <w:rPr>
          <w:rFonts w:ascii="Times New Roman" w:hAnsi="Times New Roman" w:cs="Times New Roman"/>
        </w:rPr>
        <w:t>.</w:t>
      </w:r>
      <w:r w:rsidR="004206E0">
        <w:rPr>
          <w:rFonts w:ascii="Times New Roman" w:hAnsi="Times New Roman" w:cs="Times New Roman"/>
        </w:rPr>
        <w:t xml:space="preserve"> </w:t>
      </w:r>
      <w:proofErr w:type="spellStart"/>
      <w:r w:rsidR="00AB1CA5">
        <w:rPr>
          <w:rFonts w:ascii="Times New Roman" w:hAnsi="Times New Roman" w:cs="Times New Roman"/>
        </w:rPr>
        <w:t>Custe</w:t>
      </w:r>
      <w:r w:rsidR="00E20307">
        <w:rPr>
          <w:rFonts w:ascii="Times New Roman" w:hAnsi="Times New Roman" w:cs="Times New Roman"/>
        </w:rPr>
        <w:t>r</w:t>
      </w:r>
      <w:proofErr w:type="spellEnd"/>
      <w:r w:rsidR="00AB1CA5">
        <w:rPr>
          <w:rFonts w:ascii="Times New Roman" w:hAnsi="Times New Roman" w:cs="Times New Roman"/>
        </w:rPr>
        <w:t xml:space="preserve"> </w:t>
      </w:r>
      <w:r w:rsidR="0054777B">
        <w:rPr>
          <w:rFonts w:ascii="Times New Roman" w:hAnsi="Times New Roman" w:cs="Times New Roman"/>
        </w:rPr>
        <w:t xml:space="preserve">et </w:t>
      </w:r>
      <w:r w:rsidR="00AB1CA5">
        <w:rPr>
          <w:rFonts w:ascii="Times New Roman" w:hAnsi="Times New Roman" w:cs="Times New Roman"/>
        </w:rPr>
        <w:t xml:space="preserve">tal. (2021) </w:t>
      </w:r>
      <w:r w:rsidR="00CE5873">
        <w:rPr>
          <w:rFonts w:ascii="Times New Roman" w:hAnsi="Times New Roman" w:cs="Times New Roman"/>
        </w:rPr>
        <w:t xml:space="preserve">destaca que muitas pessoas com </w:t>
      </w:r>
      <w:r w:rsidR="00EC0091">
        <w:rPr>
          <w:rFonts w:ascii="Times New Roman" w:hAnsi="Times New Roman" w:cs="Times New Roman"/>
        </w:rPr>
        <w:t>TEA</w:t>
      </w:r>
      <w:r w:rsidR="0060154D">
        <w:rPr>
          <w:rFonts w:ascii="Times New Roman" w:hAnsi="Times New Roman" w:cs="Times New Roman"/>
        </w:rPr>
        <w:t xml:space="preserve"> frequentemente apresentam </w:t>
      </w:r>
      <w:r w:rsidR="0054777B">
        <w:rPr>
          <w:rFonts w:ascii="Times New Roman" w:hAnsi="Times New Roman" w:cs="Times New Roman"/>
        </w:rPr>
        <w:t>déficits</w:t>
      </w:r>
      <w:r w:rsidR="0060154D">
        <w:rPr>
          <w:rFonts w:ascii="Times New Roman" w:hAnsi="Times New Roman" w:cs="Times New Roman"/>
        </w:rPr>
        <w:t xml:space="preserve"> nas habilidades de </w:t>
      </w:r>
      <w:r w:rsidR="00E95FE1">
        <w:rPr>
          <w:rFonts w:ascii="Times New Roman" w:hAnsi="Times New Roman" w:cs="Times New Roman"/>
        </w:rPr>
        <w:t>conversação</w:t>
      </w:r>
      <w:r w:rsidR="0060154D">
        <w:rPr>
          <w:rFonts w:ascii="Times New Roman" w:hAnsi="Times New Roman" w:cs="Times New Roman"/>
        </w:rPr>
        <w:t xml:space="preserve">, o que impacta </w:t>
      </w:r>
      <w:r w:rsidR="00E95FE1">
        <w:rPr>
          <w:rFonts w:ascii="Times New Roman" w:hAnsi="Times New Roman" w:cs="Times New Roman"/>
        </w:rPr>
        <w:t>diretamente no estabelecimento de rel</w:t>
      </w:r>
      <w:r w:rsidR="0054777B">
        <w:rPr>
          <w:rFonts w:ascii="Times New Roman" w:hAnsi="Times New Roman" w:cs="Times New Roman"/>
        </w:rPr>
        <w:t>a</w:t>
      </w:r>
      <w:r w:rsidR="00E95FE1">
        <w:rPr>
          <w:rFonts w:ascii="Times New Roman" w:hAnsi="Times New Roman" w:cs="Times New Roman"/>
        </w:rPr>
        <w:t xml:space="preserve">ções </w:t>
      </w:r>
      <w:r w:rsidR="0054777B">
        <w:rPr>
          <w:rFonts w:ascii="Times New Roman" w:hAnsi="Times New Roman" w:cs="Times New Roman"/>
        </w:rPr>
        <w:t xml:space="preserve">pessoais e profissionais, </w:t>
      </w:r>
      <w:r w:rsidR="00BE62E5">
        <w:rPr>
          <w:rFonts w:ascii="Times New Roman" w:hAnsi="Times New Roman" w:cs="Times New Roman"/>
        </w:rPr>
        <w:t xml:space="preserve">sendo necessário </w:t>
      </w:r>
      <w:r w:rsidR="009A3044">
        <w:rPr>
          <w:rFonts w:ascii="Times New Roman" w:hAnsi="Times New Roman" w:cs="Times New Roman"/>
        </w:rPr>
        <w:t>mais pesquisas que se de</w:t>
      </w:r>
      <w:r w:rsidR="00240A93">
        <w:rPr>
          <w:rFonts w:ascii="Times New Roman" w:hAnsi="Times New Roman" w:cs="Times New Roman"/>
        </w:rPr>
        <w:t xml:space="preserve">brucem sobre </w:t>
      </w:r>
      <w:r w:rsidR="003F2F5B">
        <w:rPr>
          <w:rFonts w:ascii="Times New Roman" w:hAnsi="Times New Roman" w:cs="Times New Roman"/>
        </w:rPr>
        <w:t>intervenções eficazes</w:t>
      </w:r>
      <w:r w:rsidR="00794736">
        <w:rPr>
          <w:rFonts w:ascii="Times New Roman" w:hAnsi="Times New Roman" w:cs="Times New Roman"/>
        </w:rPr>
        <w:t xml:space="preserve"> para o aprimoramento dessas habilidades</w:t>
      </w:r>
      <w:r w:rsidR="00820291">
        <w:rPr>
          <w:rFonts w:ascii="Times New Roman" w:hAnsi="Times New Roman" w:cs="Times New Roman"/>
        </w:rPr>
        <w:t xml:space="preserve">, avaliando também a relevância social dos resultados. </w:t>
      </w:r>
      <w:r w:rsidR="00282DA0">
        <w:rPr>
          <w:rFonts w:ascii="Times New Roman" w:hAnsi="Times New Roman" w:cs="Times New Roman"/>
        </w:rPr>
        <w:t xml:space="preserve">Nesse sentido, </w:t>
      </w:r>
      <w:r w:rsidR="00282DA0" w:rsidRPr="00282DA0">
        <w:rPr>
          <w:rFonts w:ascii="Times New Roman" w:hAnsi="Times New Roman" w:cs="Times New Roman"/>
        </w:rPr>
        <w:t xml:space="preserve">os pesquisadores aplicaram um </w:t>
      </w:r>
      <w:r w:rsidR="00282DA0" w:rsidRPr="00EC2165">
        <w:rPr>
          <w:rFonts w:ascii="Times New Roman" w:hAnsi="Times New Roman" w:cs="Times New Roman"/>
        </w:rPr>
        <w:t>programa de treinamento de quatro semanas</w:t>
      </w:r>
      <w:r w:rsidR="00282DA0" w:rsidRPr="00282DA0">
        <w:rPr>
          <w:rFonts w:ascii="Times New Roman" w:hAnsi="Times New Roman" w:cs="Times New Roman"/>
        </w:rPr>
        <w:t xml:space="preserve"> a cinco adultos com </w:t>
      </w:r>
      <w:r w:rsidR="0005137A" w:rsidRPr="00EC2165">
        <w:rPr>
          <w:rFonts w:ascii="Times New Roman" w:hAnsi="Times New Roman" w:cs="Times New Roman"/>
        </w:rPr>
        <w:t>TEA</w:t>
      </w:r>
      <w:r w:rsidR="00BB499D" w:rsidRPr="00EC2165">
        <w:rPr>
          <w:rFonts w:ascii="Times New Roman" w:hAnsi="Times New Roman" w:cs="Times New Roman"/>
        </w:rPr>
        <w:t>.</w:t>
      </w:r>
      <w:r w:rsidR="00BB499D">
        <w:rPr>
          <w:rFonts w:ascii="Times New Roman" w:hAnsi="Times New Roman" w:cs="Times New Roman"/>
          <w:b/>
          <w:bCs/>
        </w:rPr>
        <w:t xml:space="preserve"> </w:t>
      </w:r>
      <w:r w:rsidR="00282DA0" w:rsidRPr="00282DA0">
        <w:rPr>
          <w:rFonts w:ascii="Times New Roman" w:hAnsi="Times New Roman" w:cs="Times New Roman"/>
        </w:rPr>
        <w:t xml:space="preserve">Este programa combinou </w:t>
      </w:r>
      <w:r w:rsidR="00A67507" w:rsidRPr="00EC2165">
        <w:rPr>
          <w:rFonts w:ascii="Times New Roman" w:hAnsi="Times New Roman" w:cs="Times New Roman"/>
        </w:rPr>
        <w:t>instrução individualizada baseada em computador</w:t>
      </w:r>
      <w:r w:rsidR="00A67507" w:rsidRPr="00A67507">
        <w:rPr>
          <w:rFonts w:ascii="Times New Roman" w:hAnsi="Times New Roman" w:cs="Times New Roman"/>
          <w:b/>
          <w:bCs/>
        </w:rPr>
        <w:t xml:space="preserve"> </w:t>
      </w:r>
      <w:r w:rsidR="00282DA0" w:rsidRPr="00A67507">
        <w:rPr>
          <w:rFonts w:ascii="Times New Roman" w:hAnsi="Times New Roman" w:cs="Times New Roman"/>
        </w:rPr>
        <w:t xml:space="preserve">com </w:t>
      </w:r>
      <w:r w:rsidR="00282DA0" w:rsidRPr="00EC2165">
        <w:rPr>
          <w:rFonts w:ascii="Times New Roman" w:hAnsi="Times New Roman" w:cs="Times New Roman"/>
        </w:rPr>
        <w:t>prática de conversação entre os próprios participantes</w:t>
      </w:r>
      <w:r w:rsidR="00282DA0" w:rsidRPr="00A67507">
        <w:rPr>
          <w:rFonts w:ascii="Times New Roman" w:hAnsi="Times New Roman" w:cs="Times New Roman"/>
        </w:rPr>
        <w:t>. O</w:t>
      </w:r>
      <w:r w:rsidR="00282DA0" w:rsidRPr="00282DA0">
        <w:rPr>
          <w:rFonts w:ascii="Times New Roman" w:hAnsi="Times New Roman" w:cs="Times New Roman"/>
        </w:rPr>
        <w:t xml:space="preserve"> objetivo foi ajudar esses indivíduos a </w:t>
      </w:r>
      <w:r w:rsidR="00282DA0" w:rsidRPr="00EC2165">
        <w:rPr>
          <w:rFonts w:ascii="Times New Roman" w:hAnsi="Times New Roman" w:cs="Times New Roman"/>
        </w:rPr>
        <w:t>aprenderem, manterem e aplicarem em diferentes situações</w:t>
      </w:r>
      <w:r w:rsidR="00282DA0" w:rsidRPr="00C51B32">
        <w:rPr>
          <w:rFonts w:ascii="Times New Roman" w:hAnsi="Times New Roman" w:cs="Times New Roman"/>
        </w:rPr>
        <w:t xml:space="preserve"> as habilidades de conversaçã</w:t>
      </w:r>
      <w:r w:rsidR="00282DA0" w:rsidRPr="00282DA0">
        <w:rPr>
          <w:rFonts w:ascii="Times New Roman" w:hAnsi="Times New Roman" w:cs="Times New Roman"/>
        </w:rPr>
        <w:t>o.</w:t>
      </w:r>
      <w:r w:rsidR="004301C1">
        <w:rPr>
          <w:rFonts w:ascii="Times New Roman" w:hAnsi="Times New Roman" w:cs="Times New Roman"/>
        </w:rPr>
        <w:t xml:space="preserve"> </w:t>
      </w:r>
      <w:r w:rsidR="004301C1" w:rsidRPr="004301C1">
        <w:rPr>
          <w:rFonts w:ascii="Times New Roman" w:hAnsi="Times New Roman" w:cs="Times New Roman"/>
        </w:rPr>
        <w:t xml:space="preserve">Os resultados da pesquisa, somados à avaliação dos colegas sobre as habilidades de conversação dos participantes, indicam que esse modelo de treinamento é uma </w:t>
      </w:r>
      <w:r w:rsidR="004301C1" w:rsidRPr="00EC2165">
        <w:rPr>
          <w:rFonts w:ascii="Times New Roman" w:hAnsi="Times New Roman" w:cs="Times New Roman"/>
        </w:rPr>
        <w:t>abordagem promissora e socialmente relevante para aprimorar a conversação em adultos com TEA</w:t>
      </w:r>
      <w:r w:rsidR="004301C1" w:rsidRPr="002C1433">
        <w:rPr>
          <w:rFonts w:ascii="Times New Roman" w:hAnsi="Times New Roman" w:cs="Times New Roman"/>
        </w:rPr>
        <w:t>.</w:t>
      </w:r>
      <w:r w:rsidR="004D59AA">
        <w:rPr>
          <w:rFonts w:ascii="Times New Roman" w:hAnsi="Times New Roman" w:cs="Times New Roman"/>
        </w:rPr>
        <w:t xml:space="preserve"> </w:t>
      </w:r>
    </w:p>
    <w:p w14:paraId="581D8605" w14:textId="3E597400" w:rsidR="004A5B96" w:rsidRDefault="004A5B96" w:rsidP="00A47E2A">
      <w:pPr>
        <w:spacing w:line="360" w:lineRule="auto"/>
        <w:rPr>
          <w:rFonts w:ascii="Times New Roman" w:hAnsi="Times New Roman" w:cs="Times New Roman"/>
        </w:rPr>
      </w:pPr>
      <w:r>
        <w:rPr>
          <w:rFonts w:ascii="Times New Roman" w:hAnsi="Times New Roman" w:cs="Times New Roman"/>
        </w:rPr>
        <w:t xml:space="preserve">Nessa perspectiva, </w:t>
      </w:r>
      <w:r w:rsidR="000D1220">
        <w:rPr>
          <w:rFonts w:ascii="Times New Roman" w:hAnsi="Times New Roman" w:cs="Times New Roman"/>
        </w:rPr>
        <w:t>e</w:t>
      </w:r>
      <w:r w:rsidR="000D1220" w:rsidRPr="000D1220">
        <w:rPr>
          <w:rFonts w:ascii="Times New Roman" w:hAnsi="Times New Roman" w:cs="Times New Roman"/>
        </w:rPr>
        <w:t xml:space="preserve">xiste uma percepção cada vez maior de que algumas </w:t>
      </w:r>
      <w:r w:rsidR="000D1220" w:rsidRPr="00EC2165">
        <w:rPr>
          <w:rFonts w:ascii="Times New Roman" w:hAnsi="Times New Roman" w:cs="Times New Roman"/>
        </w:rPr>
        <w:t xml:space="preserve">pessoas </w:t>
      </w:r>
      <w:r w:rsidR="0010127F">
        <w:rPr>
          <w:rFonts w:ascii="Times New Roman" w:hAnsi="Times New Roman" w:cs="Times New Roman"/>
        </w:rPr>
        <w:t xml:space="preserve">com </w:t>
      </w:r>
      <w:r w:rsidR="000D1220" w:rsidRPr="00EC2165">
        <w:rPr>
          <w:rFonts w:ascii="Times New Roman" w:hAnsi="Times New Roman" w:cs="Times New Roman"/>
        </w:rPr>
        <w:t>autis</w:t>
      </w:r>
      <w:r w:rsidR="0010127F">
        <w:rPr>
          <w:rFonts w:ascii="Times New Roman" w:hAnsi="Times New Roman" w:cs="Times New Roman"/>
        </w:rPr>
        <w:t>mo</w:t>
      </w:r>
      <w:r w:rsidR="000D1220" w:rsidRPr="00EC2165">
        <w:rPr>
          <w:rFonts w:ascii="Times New Roman" w:hAnsi="Times New Roman" w:cs="Times New Roman"/>
        </w:rPr>
        <w:t xml:space="preserve"> praticam a compensação</w:t>
      </w:r>
      <w:r w:rsidR="000D1220" w:rsidRPr="000D1220">
        <w:rPr>
          <w:rFonts w:ascii="Times New Roman" w:hAnsi="Times New Roman" w:cs="Times New Roman"/>
        </w:rPr>
        <w:t xml:space="preserve">. Isso significa que, mesmo enfrentando desafios cognitivos típicos do </w:t>
      </w:r>
      <w:r w:rsidR="00A878EE">
        <w:rPr>
          <w:rFonts w:ascii="Times New Roman" w:hAnsi="Times New Roman" w:cs="Times New Roman"/>
        </w:rPr>
        <w:t xml:space="preserve">transtorno, </w:t>
      </w:r>
      <w:r w:rsidR="000D1220" w:rsidRPr="000D1220">
        <w:rPr>
          <w:rFonts w:ascii="Times New Roman" w:hAnsi="Times New Roman" w:cs="Times New Roman"/>
        </w:rPr>
        <w:t xml:space="preserve">elas conseguem </w:t>
      </w:r>
      <w:r w:rsidR="000D1220" w:rsidRPr="00EC2165">
        <w:rPr>
          <w:rFonts w:ascii="Times New Roman" w:hAnsi="Times New Roman" w:cs="Times New Roman"/>
        </w:rPr>
        <w:t>apresentar poucos sintomas comportamentais visíveis</w:t>
      </w:r>
      <w:r w:rsidR="000D1220" w:rsidRPr="000D1220">
        <w:rPr>
          <w:rFonts w:ascii="Times New Roman" w:hAnsi="Times New Roman" w:cs="Times New Roman"/>
        </w:rPr>
        <w:t xml:space="preserve">. Uma das formas de fazer isso é usando conscientemente </w:t>
      </w:r>
      <w:r w:rsidR="000D1220" w:rsidRPr="00EC2165">
        <w:rPr>
          <w:rFonts w:ascii="Times New Roman" w:hAnsi="Times New Roman" w:cs="Times New Roman"/>
        </w:rPr>
        <w:t>estratégias compensatórias</w:t>
      </w:r>
      <w:r w:rsidR="000D1220" w:rsidRPr="000D1220">
        <w:rPr>
          <w:rFonts w:ascii="Times New Roman" w:hAnsi="Times New Roman" w:cs="Times New Roman"/>
        </w:rPr>
        <w:t xml:space="preserve"> durante as interações sociais do dia a dia</w:t>
      </w:r>
      <w:r w:rsidR="00312171">
        <w:rPr>
          <w:rFonts w:ascii="Times New Roman" w:hAnsi="Times New Roman" w:cs="Times New Roman"/>
        </w:rPr>
        <w:t xml:space="preserve"> (</w:t>
      </w:r>
      <w:r w:rsidR="00F44683">
        <w:rPr>
          <w:rFonts w:ascii="Times New Roman" w:hAnsi="Times New Roman" w:cs="Times New Roman"/>
        </w:rPr>
        <w:t>Livingston et al.</w:t>
      </w:r>
      <w:r w:rsidR="00312171">
        <w:rPr>
          <w:rFonts w:ascii="Times New Roman" w:hAnsi="Times New Roman" w:cs="Times New Roman"/>
        </w:rPr>
        <w:t xml:space="preserve">, </w:t>
      </w:r>
      <w:r w:rsidR="00F44683">
        <w:rPr>
          <w:rFonts w:ascii="Times New Roman" w:hAnsi="Times New Roman" w:cs="Times New Roman"/>
        </w:rPr>
        <w:t xml:space="preserve">2020). </w:t>
      </w:r>
      <w:r w:rsidR="005508E0">
        <w:rPr>
          <w:rFonts w:ascii="Times New Roman" w:hAnsi="Times New Roman" w:cs="Times New Roman"/>
        </w:rPr>
        <w:t>No entanto, esse comportamento pode trazer prejuízos ao bem</w:t>
      </w:r>
      <w:r w:rsidR="00F44683">
        <w:rPr>
          <w:rFonts w:ascii="Times New Roman" w:hAnsi="Times New Roman" w:cs="Times New Roman"/>
        </w:rPr>
        <w:t>-</w:t>
      </w:r>
      <w:r w:rsidR="005508E0">
        <w:rPr>
          <w:rFonts w:ascii="Times New Roman" w:hAnsi="Times New Roman" w:cs="Times New Roman"/>
        </w:rPr>
        <w:t>estar</w:t>
      </w:r>
      <w:r w:rsidR="00D5173F">
        <w:rPr>
          <w:rFonts w:ascii="Times New Roman" w:hAnsi="Times New Roman" w:cs="Times New Roman"/>
        </w:rPr>
        <w:t xml:space="preserve"> do indivíduo</w:t>
      </w:r>
      <w:r w:rsidR="001177E9">
        <w:rPr>
          <w:rFonts w:ascii="Times New Roman" w:hAnsi="Times New Roman" w:cs="Times New Roman"/>
        </w:rPr>
        <w:t xml:space="preserve"> </w:t>
      </w:r>
      <w:r w:rsidR="001177E9" w:rsidRPr="00492924">
        <w:rPr>
          <w:rFonts w:ascii="Times New Roman" w:hAnsi="Times New Roman" w:cs="Times New Roman"/>
        </w:rPr>
        <w:t>(Hull et al., 2017).</w:t>
      </w:r>
    </w:p>
    <w:p w14:paraId="04A222E5" w14:textId="430CAAA1" w:rsidR="006B2292" w:rsidRDefault="006B2292" w:rsidP="00A47E2A">
      <w:pPr>
        <w:spacing w:line="360" w:lineRule="auto"/>
        <w:rPr>
          <w:rFonts w:ascii="Times New Roman" w:hAnsi="Times New Roman" w:cs="Times New Roman"/>
          <w:shd w:val="clear" w:color="auto" w:fill="FFFFFF"/>
        </w:rPr>
      </w:pPr>
      <w:r w:rsidRPr="006B2292">
        <w:rPr>
          <w:rFonts w:ascii="Times New Roman" w:hAnsi="Times New Roman" w:cs="Times New Roman"/>
        </w:rPr>
        <w:t xml:space="preserve">O </w:t>
      </w:r>
      <w:r w:rsidRPr="00EC2165">
        <w:rPr>
          <w:rFonts w:ascii="Times New Roman" w:hAnsi="Times New Roman" w:cs="Times New Roman"/>
        </w:rPr>
        <w:t>bem-estar subjetivo</w:t>
      </w:r>
      <w:r w:rsidRPr="006B2292">
        <w:rPr>
          <w:rFonts w:ascii="Times New Roman" w:hAnsi="Times New Roman" w:cs="Times New Roman"/>
        </w:rPr>
        <w:t xml:space="preserve"> </w:t>
      </w:r>
      <w:r w:rsidR="00FB5890">
        <w:rPr>
          <w:rFonts w:ascii="Times New Roman" w:hAnsi="Times New Roman" w:cs="Times New Roman"/>
        </w:rPr>
        <w:t>(BES</w:t>
      </w:r>
      <w:r w:rsidR="003B6736">
        <w:rPr>
          <w:rFonts w:ascii="Times New Roman" w:hAnsi="Times New Roman" w:cs="Times New Roman"/>
        </w:rPr>
        <w:t xml:space="preserve">) </w:t>
      </w:r>
      <w:r w:rsidRPr="006B2292">
        <w:rPr>
          <w:rFonts w:ascii="Times New Roman" w:hAnsi="Times New Roman" w:cs="Times New Roman"/>
        </w:rPr>
        <w:t xml:space="preserve">refere-se à forma como uma pessoa avalia a própria vida, envolvendo duas </w:t>
      </w:r>
      <w:r w:rsidR="0029247B">
        <w:rPr>
          <w:rFonts w:ascii="Times New Roman" w:hAnsi="Times New Roman" w:cs="Times New Roman"/>
        </w:rPr>
        <w:t>dimensões:</w:t>
      </w:r>
      <w:r w:rsidRPr="006B2292">
        <w:rPr>
          <w:rFonts w:ascii="Times New Roman" w:hAnsi="Times New Roman" w:cs="Times New Roman"/>
        </w:rPr>
        <w:t xml:space="preserve"> </w:t>
      </w:r>
      <w:r w:rsidR="0029247B">
        <w:rPr>
          <w:rFonts w:ascii="Times New Roman" w:hAnsi="Times New Roman" w:cs="Times New Roman"/>
        </w:rPr>
        <w:t xml:space="preserve">a </w:t>
      </w:r>
      <w:r w:rsidRPr="00EC2165">
        <w:rPr>
          <w:rFonts w:ascii="Times New Roman" w:hAnsi="Times New Roman" w:cs="Times New Roman"/>
        </w:rPr>
        <w:t>afetiva</w:t>
      </w:r>
      <w:r w:rsidR="0029247B">
        <w:rPr>
          <w:rFonts w:ascii="Times New Roman" w:hAnsi="Times New Roman" w:cs="Times New Roman"/>
        </w:rPr>
        <w:t xml:space="preserve"> que </w:t>
      </w:r>
      <w:r w:rsidRPr="006B2292">
        <w:rPr>
          <w:rFonts w:ascii="Times New Roman" w:hAnsi="Times New Roman" w:cs="Times New Roman"/>
        </w:rPr>
        <w:t xml:space="preserve">diz respeito às nossas </w:t>
      </w:r>
      <w:r w:rsidRPr="00EC2165">
        <w:rPr>
          <w:rFonts w:ascii="Times New Roman" w:hAnsi="Times New Roman" w:cs="Times New Roman"/>
        </w:rPr>
        <w:t>reações emocionais</w:t>
      </w:r>
      <w:r w:rsidR="00042DFA">
        <w:rPr>
          <w:rFonts w:ascii="Times New Roman" w:hAnsi="Times New Roman" w:cs="Times New Roman"/>
        </w:rPr>
        <w:t xml:space="preserve"> </w:t>
      </w:r>
      <w:r w:rsidR="00A443F4">
        <w:rPr>
          <w:rFonts w:ascii="Times New Roman" w:hAnsi="Times New Roman" w:cs="Times New Roman"/>
        </w:rPr>
        <w:t>(</w:t>
      </w:r>
      <w:r w:rsidR="00A443F4" w:rsidRPr="006B2292">
        <w:rPr>
          <w:rFonts w:ascii="Times New Roman" w:hAnsi="Times New Roman" w:cs="Times New Roman"/>
        </w:rPr>
        <w:t>sentimentos</w:t>
      </w:r>
      <w:r w:rsidRPr="006B2292">
        <w:rPr>
          <w:rFonts w:ascii="Times New Roman" w:hAnsi="Times New Roman" w:cs="Times New Roman"/>
        </w:rPr>
        <w:t xml:space="preserve"> positivos </w:t>
      </w:r>
      <w:r w:rsidR="00042DFA">
        <w:rPr>
          <w:rFonts w:ascii="Times New Roman" w:hAnsi="Times New Roman" w:cs="Times New Roman"/>
        </w:rPr>
        <w:t>e</w:t>
      </w:r>
      <w:r w:rsidRPr="006B2292">
        <w:rPr>
          <w:rFonts w:ascii="Times New Roman" w:hAnsi="Times New Roman" w:cs="Times New Roman"/>
        </w:rPr>
        <w:t xml:space="preserve"> negativos</w:t>
      </w:r>
      <w:r w:rsidR="00445FCD">
        <w:rPr>
          <w:rFonts w:ascii="Times New Roman" w:hAnsi="Times New Roman" w:cs="Times New Roman"/>
        </w:rPr>
        <w:t>) e</w:t>
      </w:r>
      <w:r w:rsidRPr="006B2292">
        <w:rPr>
          <w:rFonts w:ascii="Times New Roman" w:hAnsi="Times New Roman" w:cs="Times New Roman"/>
        </w:rPr>
        <w:t xml:space="preserve"> a </w:t>
      </w:r>
      <w:r w:rsidRPr="00EC2165">
        <w:rPr>
          <w:rFonts w:ascii="Times New Roman" w:hAnsi="Times New Roman" w:cs="Times New Roman"/>
        </w:rPr>
        <w:t>dimensão cognitiva</w:t>
      </w:r>
      <w:r w:rsidR="00445FCD">
        <w:rPr>
          <w:rFonts w:ascii="Times New Roman" w:hAnsi="Times New Roman" w:cs="Times New Roman"/>
        </w:rPr>
        <w:t xml:space="preserve"> que</w:t>
      </w:r>
      <w:r w:rsidRPr="006B2292">
        <w:rPr>
          <w:rFonts w:ascii="Times New Roman" w:hAnsi="Times New Roman" w:cs="Times New Roman"/>
        </w:rPr>
        <w:t xml:space="preserve"> envolve um </w:t>
      </w:r>
      <w:r w:rsidRPr="00EC2165">
        <w:rPr>
          <w:rFonts w:ascii="Times New Roman" w:hAnsi="Times New Roman" w:cs="Times New Roman"/>
        </w:rPr>
        <w:t xml:space="preserve">julgamento </w:t>
      </w:r>
      <w:r w:rsidR="00180225">
        <w:rPr>
          <w:rFonts w:ascii="Times New Roman" w:hAnsi="Times New Roman" w:cs="Times New Roman"/>
        </w:rPr>
        <w:t>sobre a</w:t>
      </w:r>
      <w:r w:rsidRPr="00EC2165">
        <w:rPr>
          <w:rFonts w:ascii="Times New Roman" w:hAnsi="Times New Roman" w:cs="Times New Roman"/>
        </w:rPr>
        <w:t xml:space="preserve"> vida</w:t>
      </w:r>
      <w:r w:rsidRPr="006B2292">
        <w:rPr>
          <w:rFonts w:ascii="Times New Roman" w:hAnsi="Times New Roman" w:cs="Times New Roman"/>
        </w:rPr>
        <w:t xml:space="preserve"> quando comparada a um ideal </w:t>
      </w:r>
      <w:r w:rsidR="00A443F4">
        <w:rPr>
          <w:rFonts w:ascii="Times New Roman" w:hAnsi="Times New Roman" w:cs="Times New Roman"/>
        </w:rPr>
        <w:t xml:space="preserve">auto </w:t>
      </w:r>
      <w:r w:rsidR="00A443F4" w:rsidRPr="006B2292">
        <w:rPr>
          <w:rFonts w:ascii="Times New Roman" w:hAnsi="Times New Roman" w:cs="Times New Roman"/>
        </w:rPr>
        <w:t>estabelec</w:t>
      </w:r>
      <w:r w:rsidR="00A443F4">
        <w:rPr>
          <w:rFonts w:ascii="Times New Roman" w:hAnsi="Times New Roman" w:cs="Times New Roman"/>
        </w:rPr>
        <w:t>ido</w:t>
      </w:r>
      <w:r w:rsidRPr="006B2292">
        <w:rPr>
          <w:rFonts w:ascii="Times New Roman" w:hAnsi="Times New Roman" w:cs="Times New Roman"/>
        </w:rPr>
        <w:t xml:space="preserve">, ou seja, </w:t>
      </w:r>
      <w:r w:rsidR="00A443F4">
        <w:rPr>
          <w:rFonts w:ascii="Times New Roman" w:hAnsi="Times New Roman" w:cs="Times New Roman"/>
        </w:rPr>
        <w:t>a</w:t>
      </w:r>
      <w:r w:rsidRPr="006B2292">
        <w:rPr>
          <w:rFonts w:ascii="Times New Roman" w:hAnsi="Times New Roman" w:cs="Times New Roman"/>
        </w:rPr>
        <w:t xml:space="preserve"> </w:t>
      </w:r>
      <w:r w:rsidRPr="00EC2165">
        <w:rPr>
          <w:rFonts w:ascii="Times New Roman" w:hAnsi="Times New Roman" w:cs="Times New Roman"/>
        </w:rPr>
        <w:t>satisfação geral com a vida</w:t>
      </w:r>
      <w:r w:rsidRPr="006B2292">
        <w:rPr>
          <w:rFonts w:ascii="Times New Roman" w:hAnsi="Times New Roman" w:cs="Times New Roman"/>
        </w:rPr>
        <w:t xml:space="preserve">. Em </w:t>
      </w:r>
      <w:r w:rsidR="00A443F4">
        <w:rPr>
          <w:rFonts w:ascii="Times New Roman" w:hAnsi="Times New Roman" w:cs="Times New Roman"/>
        </w:rPr>
        <w:t>resumo</w:t>
      </w:r>
      <w:r w:rsidRPr="006B2292">
        <w:rPr>
          <w:rFonts w:ascii="Times New Roman" w:hAnsi="Times New Roman" w:cs="Times New Roman"/>
        </w:rPr>
        <w:t xml:space="preserve">, o </w:t>
      </w:r>
      <w:r w:rsidR="00F24D4F">
        <w:rPr>
          <w:rFonts w:ascii="Times New Roman" w:hAnsi="Times New Roman" w:cs="Times New Roman"/>
        </w:rPr>
        <w:t>BES</w:t>
      </w:r>
      <w:r w:rsidRPr="006B2292">
        <w:rPr>
          <w:rFonts w:ascii="Times New Roman" w:hAnsi="Times New Roman" w:cs="Times New Roman"/>
        </w:rPr>
        <w:t xml:space="preserve"> é a combinação de como nos </w:t>
      </w:r>
      <w:r w:rsidRPr="00EC2165">
        <w:rPr>
          <w:rFonts w:ascii="Times New Roman" w:hAnsi="Times New Roman" w:cs="Times New Roman"/>
        </w:rPr>
        <w:t>sentimos</w:t>
      </w:r>
      <w:r w:rsidRPr="006B2292">
        <w:rPr>
          <w:rFonts w:ascii="Times New Roman" w:hAnsi="Times New Roman" w:cs="Times New Roman"/>
        </w:rPr>
        <w:t xml:space="preserve"> e como </w:t>
      </w:r>
      <w:r w:rsidRPr="00EC2165">
        <w:rPr>
          <w:rFonts w:ascii="Times New Roman" w:hAnsi="Times New Roman" w:cs="Times New Roman"/>
        </w:rPr>
        <w:t>pensamos</w:t>
      </w:r>
      <w:r w:rsidRPr="006B2292">
        <w:rPr>
          <w:rFonts w:ascii="Times New Roman" w:hAnsi="Times New Roman" w:cs="Times New Roman"/>
        </w:rPr>
        <w:t xml:space="preserve"> sobre nossa existência</w:t>
      </w:r>
      <w:r w:rsidR="0090526F">
        <w:rPr>
          <w:rFonts w:ascii="Times New Roman" w:hAnsi="Times New Roman" w:cs="Times New Roman"/>
        </w:rPr>
        <w:t xml:space="preserve"> (</w:t>
      </w:r>
      <w:r w:rsidR="004509E0">
        <w:rPr>
          <w:rFonts w:ascii="Times New Roman" w:hAnsi="Times New Roman" w:cs="Times New Roman"/>
        </w:rPr>
        <w:t>N</w:t>
      </w:r>
      <w:r w:rsidR="0090526F">
        <w:rPr>
          <w:rFonts w:ascii="Times New Roman" w:hAnsi="Times New Roman" w:cs="Times New Roman"/>
        </w:rPr>
        <w:t>ima et al.</w:t>
      </w:r>
      <w:r w:rsidR="004509E0">
        <w:rPr>
          <w:rFonts w:ascii="Times New Roman" w:hAnsi="Times New Roman" w:cs="Times New Roman"/>
        </w:rPr>
        <w:t>, 2024)</w:t>
      </w:r>
      <w:r w:rsidR="00202905">
        <w:rPr>
          <w:rFonts w:ascii="Times New Roman" w:hAnsi="Times New Roman" w:cs="Times New Roman"/>
        </w:rPr>
        <w:t xml:space="preserve">, podendo </w:t>
      </w:r>
      <w:r w:rsidR="00CE295E">
        <w:rPr>
          <w:rFonts w:ascii="Times New Roman" w:hAnsi="Times New Roman" w:cs="Times New Roman"/>
        </w:rPr>
        <w:t>compreende</w:t>
      </w:r>
      <w:r w:rsidR="00202905">
        <w:rPr>
          <w:rFonts w:ascii="Times New Roman" w:hAnsi="Times New Roman" w:cs="Times New Roman"/>
        </w:rPr>
        <w:t>r</w:t>
      </w:r>
      <w:r w:rsidR="003B6736" w:rsidRPr="00492924">
        <w:rPr>
          <w:rFonts w:ascii="Times New Roman" w:hAnsi="Times New Roman" w:cs="Times New Roman"/>
        </w:rPr>
        <w:t xml:space="preserve"> múltiplas dimensões, contextos e circunstâncias</w:t>
      </w:r>
      <w:r w:rsidR="0022272C">
        <w:rPr>
          <w:rFonts w:ascii="Times New Roman" w:hAnsi="Times New Roman" w:cs="Times New Roman"/>
        </w:rPr>
        <w:t xml:space="preserve"> </w:t>
      </w:r>
      <w:r w:rsidR="00202905" w:rsidRPr="00492924">
        <w:rPr>
          <w:rFonts w:ascii="Times New Roman" w:hAnsi="Times New Roman" w:cs="Times New Roman"/>
        </w:rPr>
        <w:t>(</w:t>
      </w:r>
      <w:proofErr w:type="spellStart"/>
      <w:r w:rsidR="00202905" w:rsidRPr="00492924">
        <w:rPr>
          <w:rFonts w:ascii="Times New Roman" w:hAnsi="Times New Roman" w:cs="Times New Roman"/>
        </w:rPr>
        <w:t>Lizote</w:t>
      </w:r>
      <w:proofErr w:type="spellEnd"/>
      <w:r w:rsidR="00202905" w:rsidRPr="00492924">
        <w:rPr>
          <w:rFonts w:ascii="Times New Roman" w:hAnsi="Times New Roman" w:cs="Times New Roman"/>
        </w:rPr>
        <w:t xml:space="preserve"> et al., 2021; Siqueira &amp; </w:t>
      </w:r>
      <w:proofErr w:type="spellStart"/>
      <w:r w:rsidR="00202905" w:rsidRPr="00492924">
        <w:rPr>
          <w:rFonts w:ascii="Times New Roman" w:hAnsi="Times New Roman" w:cs="Times New Roman"/>
        </w:rPr>
        <w:t>Padovam</w:t>
      </w:r>
      <w:proofErr w:type="spellEnd"/>
      <w:r w:rsidR="00202905" w:rsidRPr="00492924">
        <w:rPr>
          <w:rFonts w:ascii="Times New Roman" w:hAnsi="Times New Roman" w:cs="Times New Roman"/>
        </w:rPr>
        <w:t>, 2008)</w:t>
      </w:r>
      <w:r w:rsidR="00202905">
        <w:rPr>
          <w:rFonts w:ascii="Times New Roman" w:hAnsi="Times New Roman" w:cs="Times New Roman"/>
        </w:rPr>
        <w:t>.</w:t>
      </w:r>
      <w:r w:rsidR="0088760A">
        <w:rPr>
          <w:rFonts w:ascii="Times New Roman" w:hAnsi="Times New Roman" w:cs="Times New Roman"/>
        </w:rPr>
        <w:t xml:space="preserve"> </w:t>
      </w:r>
      <w:r w:rsidR="00775AD1">
        <w:rPr>
          <w:rFonts w:ascii="Times New Roman" w:hAnsi="Times New Roman" w:cs="Times New Roman"/>
        </w:rPr>
        <w:t>E</w:t>
      </w:r>
      <w:r w:rsidR="00A333FE">
        <w:rPr>
          <w:rFonts w:ascii="Times New Roman" w:hAnsi="Times New Roman" w:cs="Times New Roman"/>
        </w:rPr>
        <w:t>le também</w:t>
      </w:r>
      <w:r w:rsidR="00EB7E1F" w:rsidRPr="00EB7E1F">
        <w:rPr>
          <w:rFonts w:ascii="Times New Roman" w:hAnsi="Times New Roman" w:cs="Times New Roman"/>
        </w:rPr>
        <w:t xml:space="preserve"> </w:t>
      </w:r>
      <w:r w:rsidR="00A333FE">
        <w:rPr>
          <w:rFonts w:ascii="Times New Roman" w:hAnsi="Times New Roman" w:cs="Times New Roman"/>
        </w:rPr>
        <w:t xml:space="preserve">se configura </w:t>
      </w:r>
      <w:r w:rsidR="00EB7E1F" w:rsidRPr="00EB7E1F">
        <w:rPr>
          <w:rFonts w:ascii="Times New Roman" w:hAnsi="Times New Roman" w:cs="Times New Roman"/>
        </w:rPr>
        <w:t xml:space="preserve">como uma das principais métricas para o estudo do bem-estar humano, dada sua eficácia em mensurar o impacto de intervenções e políticas públicas na </w:t>
      </w:r>
      <w:r w:rsidR="00EB7E1F" w:rsidRPr="00B8153B">
        <w:rPr>
          <w:rFonts w:ascii="Times New Roman" w:hAnsi="Times New Roman" w:cs="Times New Roman"/>
        </w:rPr>
        <w:t>qualidade de vida</w:t>
      </w:r>
      <w:r w:rsidR="00EB7E1F" w:rsidRPr="00EB7E1F">
        <w:rPr>
          <w:rFonts w:ascii="Times New Roman" w:hAnsi="Times New Roman" w:cs="Times New Roman"/>
        </w:rPr>
        <w:t>. Sua aplicação permite uma compreensão aprofundada das dinâmicas sociais e seus efeitos na experiência individual</w:t>
      </w:r>
      <w:r w:rsidR="00202905">
        <w:rPr>
          <w:rFonts w:ascii="Times New Roman" w:hAnsi="Times New Roman" w:cs="Times New Roman"/>
        </w:rPr>
        <w:t xml:space="preserve"> </w:t>
      </w:r>
      <w:r w:rsidR="002F0DD1">
        <w:rPr>
          <w:rFonts w:ascii="Times New Roman" w:hAnsi="Times New Roman" w:cs="Times New Roman"/>
        </w:rPr>
        <w:t>(</w:t>
      </w:r>
      <w:r w:rsidR="00E5632B">
        <w:rPr>
          <w:rFonts w:ascii="Times New Roman" w:hAnsi="Times New Roman" w:cs="Times New Roman"/>
        </w:rPr>
        <w:t xml:space="preserve">Nima et al., 2024). </w:t>
      </w:r>
      <w:r w:rsidR="00997196">
        <w:rPr>
          <w:rFonts w:ascii="Times New Roman" w:hAnsi="Times New Roman" w:cs="Times New Roman"/>
        </w:rPr>
        <w:t xml:space="preserve"> Frequentemente</w:t>
      </w:r>
      <w:r w:rsidR="008942D3">
        <w:rPr>
          <w:rFonts w:ascii="Times New Roman" w:hAnsi="Times New Roman" w:cs="Times New Roman"/>
        </w:rPr>
        <w:t xml:space="preserve">, associa-se o BES </w:t>
      </w:r>
      <w:r w:rsidR="00B30E8A">
        <w:rPr>
          <w:rFonts w:ascii="Times New Roman" w:hAnsi="Times New Roman" w:cs="Times New Roman"/>
        </w:rPr>
        <w:t>ao equivalente de qualidade de vida</w:t>
      </w:r>
      <w:r w:rsidR="005D787B">
        <w:rPr>
          <w:rFonts w:ascii="Times New Roman" w:hAnsi="Times New Roman" w:cs="Times New Roman"/>
        </w:rPr>
        <w:t>, felicidade, alegria e satisfação com a vida</w:t>
      </w:r>
      <w:r w:rsidR="00B94212">
        <w:rPr>
          <w:rFonts w:ascii="Times New Roman" w:hAnsi="Times New Roman" w:cs="Times New Roman"/>
        </w:rPr>
        <w:t xml:space="preserve">. </w:t>
      </w:r>
      <w:r w:rsidR="0036164D">
        <w:rPr>
          <w:rFonts w:ascii="Times New Roman" w:hAnsi="Times New Roman" w:cs="Times New Roman"/>
        </w:rPr>
        <w:t xml:space="preserve"> (Silva, 2023</w:t>
      </w:r>
      <w:r w:rsidR="008204B7">
        <w:rPr>
          <w:rFonts w:ascii="Times New Roman" w:hAnsi="Times New Roman" w:cs="Times New Roman"/>
        </w:rPr>
        <w:t xml:space="preserve">). </w:t>
      </w:r>
      <w:r w:rsidR="00AC1738">
        <w:rPr>
          <w:rFonts w:ascii="Times New Roman" w:hAnsi="Times New Roman" w:cs="Times New Roman"/>
        </w:rPr>
        <w:t xml:space="preserve"> O mesmo autor destaca que </w:t>
      </w:r>
      <w:r w:rsidR="00B648F7">
        <w:rPr>
          <w:rFonts w:ascii="Times New Roman" w:hAnsi="Times New Roman" w:cs="Times New Roman"/>
        </w:rPr>
        <w:t>as interações humanas constituem</w:t>
      </w:r>
      <w:r w:rsidR="00A34E9E">
        <w:rPr>
          <w:rFonts w:ascii="Times New Roman" w:hAnsi="Times New Roman" w:cs="Times New Roman"/>
        </w:rPr>
        <w:t xml:space="preserve"> </w:t>
      </w:r>
      <w:r w:rsidR="00D3721B">
        <w:rPr>
          <w:rFonts w:ascii="Times New Roman" w:hAnsi="Times New Roman" w:cs="Times New Roman"/>
        </w:rPr>
        <w:t xml:space="preserve">condição relevantes para </w:t>
      </w:r>
      <w:r w:rsidR="005E02DF">
        <w:rPr>
          <w:rFonts w:ascii="Times New Roman" w:hAnsi="Times New Roman" w:cs="Times New Roman"/>
        </w:rPr>
        <w:t xml:space="preserve">o bem-estar humano. </w:t>
      </w:r>
      <w:r w:rsidR="003D2AEA">
        <w:rPr>
          <w:rFonts w:ascii="Times New Roman" w:hAnsi="Times New Roman" w:cs="Times New Roman"/>
        </w:rPr>
        <w:t xml:space="preserve">Uma revisão sistemática realizada por </w:t>
      </w:r>
      <w:r w:rsidR="00861498">
        <w:rPr>
          <w:rFonts w:ascii="Times New Roman" w:hAnsi="Times New Roman" w:cs="Times New Roman"/>
        </w:rPr>
        <w:t>Almeida et al. (</w:t>
      </w:r>
      <w:r w:rsidR="00B815EF">
        <w:rPr>
          <w:rFonts w:ascii="Times New Roman" w:hAnsi="Times New Roman" w:cs="Times New Roman"/>
        </w:rPr>
        <w:t>2024)</w:t>
      </w:r>
      <w:r w:rsidR="006E7427">
        <w:rPr>
          <w:rFonts w:ascii="Times New Roman" w:hAnsi="Times New Roman" w:cs="Times New Roman"/>
        </w:rPr>
        <w:t xml:space="preserve"> </w:t>
      </w:r>
      <w:r w:rsidR="0096310C">
        <w:rPr>
          <w:rFonts w:ascii="Times New Roman" w:hAnsi="Times New Roman" w:cs="Times New Roman"/>
        </w:rPr>
        <w:t>b</w:t>
      </w:r>
      <w:r w:rsidR="000F6D71" w:rsidRPr="000F6D71">
        <w:rPr>
          <w:rFonts w:ascii="Times New Roman" w:hAnsi="Times New Roman" w:cs="Times New Roman"/>
        </w:rPr>
        <w:t xml:space="preserve">uscou identificar e </w:t>
      </w:r>
      <w:r w:rsidR="006D6936" w:rsidRPr="000F6D71">
        <w:rPr>
          <w:rFonts w:ascii="Times New Roman" w:hAnsi="Times New Roman" w:cs="Times New Roman"/>
        </w:rPr>
        <w:t>analisar abordagens</w:t>
      </w:r>
      <w:r w:rsidR="000F6D71" w:rsidRPr="000F6D71">
        <w:rPr>
          <w:rFonts w:ascii="Times New Roman" w:hAnsi="Times New Roman" w:cs="Times New Roman"/>
        </w:rPr>
        <w:t xml:space="preserve"> terapêuticas com maior eficácia, visando contribuir para uma melhor qualidade </w:t>
      </w:r>
      <w:r w:rsidR="003F424A">
        <w:rPr>
          <w:rFonts w:ascii="Times New Roman" w:hAnsi="Times New Roman" w:cs="Times New Roman"/>
        </w:rPr>
        <w:t>de vida e bem-estar</w:t>
      </w:r>
      <w:r w:rsidR="000F6D71" w:rsidRPr="000F6D71">
        <w:rPr>
          <w:rFonts w:ascii="Times New Roman" w:hAnsi="Times New Roman" w:cs="Times New Roman"/>
        </w:rPr>
        <w:t xml:space="preserve"> de indivíduos com TEA.</w:t>
      </w:r>
      <w:r w:rsidR="00E259E3">
        <w:rPr>
          <w:rFonts w:ascii="Times New Roman" w:hAnsi="Times New Roman" w:cs="Times New Roman"/>
        </w:rPr>
        <w:t xml:space="preserve"> </w:t>
      </w:r>
      <w:r w:rsidR="00710A51">
        <w:rPr>
          <w:rFonts w:ascii="Times New Roman" w:hAnsi="Times New Roman" w:cs="Times New Roman"/>
        </w:rPr>
        <w:t>Entre os principais achado</w:t>
      </w:r>
      <w:r w:rsidR="004E1D41">
        <w:rPr>
          <w:rFonts w:ascii="Times New Roman" w:hAnsi="Times New Roman" w:cs="Times New Roman"/>
        </w:rPr>
        <w:t>s</w:t>
      </w:r>
      <w:r w:rsidR="00710A51">
        <w:rPr>
          <w:rFonts w:ascii="Times New Roman" w:hAnsi="Times New Roman" w:cs="Times New Roman"/>
        </w:rPr>
        <w:t>,</w:t>
      </w:r>
      <w:r w:rsidR="000F6D71" w:rsidRPr="000F6D71">
        <w:rPr>
          <w:rFonts w:ascii="Times New Roman" w:hAnsi="Times New Roman" w:cs="Times New Roman"/>
        </w:rPr>
        <w:t xml:space="preserve"> </w:t>
      </w:r>
      <w:r w:rsidR="00710A51">
        <w:rPr>
          <w:rFonts w:ascii="Times New Roman" w:hAnsi="Times New Roman" w:cs="Times New Roman"/>
        </w:rPr>
        <w:t>o</w:t>
      </w:r>
      <w:r w:rsidR="001B5794" w:rsidRPr="001B5794">
        <w:rPr>
          <w:rFonts w:ascii="Times New Roman" w:hAnsi="Times New Roman" w:cs="Times New Roman"/>
        </w:rPr>
        <w:t xml:space="preserve">s autores destacaram que a participação da família é </w:t>
      </w:r>
      <w:r w:rsidR="00710A51">
        <w:rPr>
          <w:rFonts w:ascii="Times New Roman" w:hAnsi="Times New Roman" w:cs="Times New Roman"/>
        </w:rPr>
        <w:t>importante</w:t>
      </w:r>
      <w:r w:rsidR="001B5794" w:rsidRPr="001B5794">
        <w:rPr>
          <w:rFonts w:ascii="Times New Roman" w:hAnsi="Times New Roman" w:cs="Times New Roman"/>
        </w:rPr>
        <w:t xml:space="preserve"> para fortalecer as redes de apoio e assegurar a inclusão social</w:t>
      </w:r>
      <w:r w:rsidR="00E259E3">
        <w:rPr>
          <w:rFonts w:ascii="Times New Roman" w:hAnsi="Times New Roman" w:cs="Times New Roman"/>
        </w:rPr>
        <w:t xml:space="preserve"> e que a </w:t>
      </w:r>
      <w:r w:rsidR="001B5794" w:rsidRPr="001B5794">
        <w:rPr>
          <w:rFonts w:ascii="Times New Roman" w:hAnsi="Times New Roman" w:cs="Times New Roman"/>
        </w:rPr>
        <w:t>conscientização e o acesso a essas redes são fatores determinantes para que as famílias possam enfrentar os desafios e proporcionar um ambiente propício ao desenvolvimento e ao bem-estar infantil.</w:t>
      </w:r>
      <w:r w:rsidR="00E259E3">
        <w:rPr>
          <w:rFonts w:ascii="Times New Roman" w:hAnsi="Times New Roman" w:cs="Times New Roman"/>
        </w:rPr>
        <w:t xml:space="preserve"> </w:t>
      </w:r>
      <w:r w:rsidR="0046572A">
        <w:rPr>
          <w:rFonts w:ascii="Times New Roman" w:hAnsi="Times New Roman" w:cs="Times New Roman"/>
        </w:rPr>
        <w:t>Nesse contexto, percebe-se que ter</w:t>
      </w:r>
      <w:r w:rsidR="00DC6356">
        <w:rPr>
          <w:rFonts w:ascii="Times New Roman" w:hAnsi="Times New Roman" w:cs="Times New Roman"/>
        </w:rPr>
        <w:t xml:space="preserve"> </w:t>
      </w:r>
      <w:r w:rsidR="00263A44">
        <w:rPr>
          <w:rFonts w:ascii="Times New Roman" w:hAnsi="Times New Roman" w:cs="Times New Roman"/>
        </w:rPr>
        <w:t xml:space="preserve">boas </w:t>
      </w:r>
      <w:r w:rsidR="00DC6356">
        <w:rPr>
          <w:rFonts w:ascii="Times New Roman" w:hAnsi="Times New Roman" w:cs="Times New Roman"/>
        </w:rPr>
        <w:t>interações</w:t>
      </w:r>
      <w:r w:rsidR="00263A44">
        <w:rPr>
          <w:rFonts w:ascii="Times New Roman" w:hAnsi="Times New Roman" w:cs="Times New Roman"/>
        </w:rPr>
        <w:t>, além d</w:t>
      </w:r>
      <w:r w:rsidR="0046572A">
        <w:rPr>
          <w:rFonts w:ascii="Times New Roman" w:hAnsi="Times New Roman" w:cs="Times New Roman"/>
        </w:rPr>
        <w:t>as necessidades sociais atendidas</w:t>
      </w:r>
      <w:r w:rsidR="00BA5E94">
        <w:rPr>
          <w:rFonts w:ascii="Times New Roman" w:hAnsi="Times New Roman" w:cs="Times New Roman"/>
        </w:rPr>
        <w:t>,</w:t>
      </w:r>
      <w:r w:rsidR="0046572A">
        <w:rPr>
          <w:rFonts w:ascii="Times New Roman" w:hAnsi="Times New Roman" w:cs="Times New Roman"/>
        </w:rPr>
        <w:t xml:space="preserve"> pode </w:t>
      </w:r>
      <w:r w:rsidR="00E600CF">
        <w:rPr>
          <w:rFonts w:ascii="Times New Roman" w:hAnsi="Times New Roman" w:cs="Times New Roman"/>
        </w:rPr>
        <w:t>contribuir para o BES</w:t>
      </w:r>
      <w:r w:rsidR="00220559">
        <w:rPr>
          <w:rFonts w:ascii="Times New Roman" w:hAnsi="Times New Roman" w:cs="Times New Roman"/>
        </w:rPr>
        <w:t xml:space="preserve">, e nesse </w:t>
      </w:r>
      <w:r w:rsidR="00E47249">
        <w:rPr>
          <w:rFonts w:ascii="Times New Roman" w:hAnsi="Times New Roman" w:cs="Times New Roman"/>
        </w:rPr>
        <w:t xml:space="preserve">aspecto a literatura aponta que que </w:t>
      </w:r>
      <w:r w:rsidR="00F658C5">
        <w:rPr>
          <w:rFonts w:ascii="Times New Roman" w:hAnsi="Times New Roman" w:cs="Times New Roman"/>
        </w:rPr>
        <w:t>um dos</w:t>
      </w:r>
      <w:r w:rsidR="00E47249">
        <w:rPr>
          <w:rFonts w:ascii="Times New Roman" w:hAnsi="Times New Roman" w:cs="Times New Roman"/>
        </w:rPr>
        <w:t xml:space="preserve"> níveis </w:t>
      </w:r>
      <w:r w:rsidR="00C66253">
        <w:rPr>
          <w:rFonts w:ascii="Times New Roman" w:hAnsi="Times New Roman" w:cs="Times New Roman"/>
        </w:rPr>
        <w:t xml:space="preserve">para </w:t>
      </w:r>
      <w:r w:rsidR="00F658C5">
        <w:rPr>
          <w:rFonts w:ascii="Times New Roman" w:hAnsi="Times New Roman" w:cs="Times New Roman"/>
        </w:rPr>
        <w:t>atendimento dessas necessidades é o apoio social</w:t>
      </w:r>
      <w:r w:rsidR="00D54173">
        <w:rPr>
          <w:rFonts w:ascii="Times New Roman" w:hAnsi="Times New Roman" w:cs="Times New Roman"/>
        </w:rPr>
        <w:t xml:space="preserve"> </w:t>
      </w:r>
      <w:r w:rsidR="00D54173" w:rsidRPr="00492924">
        <w:rPr>
          <w:rFonts w:ascii="Times New Roman" w:hAnsi="Times New Roman" w:cs="Times New Roman"/>
          <w:shd w:val="clear" w:color="auto" w:fill="FFFFFF"/>
        </w:rPr>
        <w:t>(Kaplan et al., 1977; Siqueira, 2008).</w:t>
      </w:r>
      <w:r w:rsidR="00D54173">
        <w:rPr>
          <w:rFonts w:ascii="Times New Roman" w:hAnsi="Times New Roman" w:cs="Times New Roman"/>
          <w:shd w:val="clear" w:color="auto" w:fill="FFFFFF"/>
        </w:rPr>
        <w:t xml:space="preserve"> </w:t>
      </w:r>
      <w:r w:rsidR="009E5C5D">
        <w:rPr>
          <w:rFonts w:ascii="Times New Roman" w:hAnsi="Times New Roman" w:cs="Times New Roman"/>
          <w:shd w:val="clear" w:color="auto" w:fill="FFFFFF"/>
        </w:rPr>
        <w:t xml:space="preserve">Tendo em vista que indivíduos com TEA </w:t>
      </w:r>
      <w:r w:rsidR="00902B58">
        <w:rPr>
          <w:rFonts w:ascii="Times New Roman" w:hAnsi="Times New Roman" w:cs="Times New Roman"/>
          <w:shd w:val="clear" w:color="auto" w:fill="FFFFFF"/>
        </w:rPr>
        <w:t xml:space="preserve">enfrentam </w:t>
      </w:r>
      <w:r w:rsidR="00F4005D">
        <w:rPr>
          <w:rFonts w:ascii="Times New Roman" w:hAnsi="Times New Roman" w:cs="Times New Roman"/>
          <w:shd w:val="clear" w:color="auto" w:fill="FFFFFF"/>
        </w:rPr>
        <w:t xml:space="preserve">dificuldades no que se refere </w:t>
      </w:r>
      <w:r w:rsidR="007A779E">
        <w:rPr>
          <w:rFonts w:ascii="Times New Roman" w:hAnsi="Times New Roman" w:cs="Times New Roman"/>
          <w:shd w:val="clear" w:color="auto" w:fill="FFFFFF"/>
        </w:rPr>
        <w:t>à</w:t>
      </w:r>
      <w:r w:rsidR="00F4005D">
        <w:rPr>
          <w:rFonts w:ascii="Times New Roman" w:hAnsi="Times New Roman" w:cs="Times New Roman"/>
          <w:shd w:val="clear" w:color="auto" w:fill="FFFFFF"/>
        </w:rPr>
        <w:t xml:space="preserve">s HS, </w:t>
      </w:r>
      <w:r w:rsidR="00C4772D">
        <w:rPr>
          <w:rFonts w:ascii="Times New Roman" w:hAnsi="Times New Roman" w:cs="Times New Roman"/>
          <w:shd w:val="clear" w:color="auto" w:fill="FFFFFF"/>
        </w:rPr>
        <w:t xml:space="preserve">é plausível inferir </w:t>
      </w:r>
      <w:r w:rsidR="004D5F4D">
        <w:rPr>
          <w:rFonts w:ascii="Times New Roman" w:hAnsi="Times New Roman" w:cs="Times New Roman"/>
          <w:shd w:val="clear" w:color="auto" w:fill="FFFFFF"/>
        </w:rPr>
        <w:t xml:space="preserve">que </w:t>
      </w:r>
      <w:r w:rsidR="003D291B">
        <w:rPr>
          <w:rFonts w:ascii="Times New Roman" w:hAnsi="Times New Roman" w:cs="Times New Roman"/>
          <w:shd w:val="clear" w:color="auto" w:fill="FFFFFF"/>
        </w:rPr>
        <w:t>a percepção do apoio social nestas pessoas estaria</w:t>
      </w:r>
      <w:r w:rsidR="004D5F4D">
        <w:rPr>
          <w:rFonts w:ascii="Times New Roman" w:hAnsi="Times New Roman" w:cs="Times New Roman"/>
          <w:shd w:val="clear" w:color="auto" w:fill="FFFFFF"/>
        </w:rPr>
        <w:t xml:space="preserve"> </w:t>
      </w:r>
      <w:r w:rsidR="00BE7E75">
        <w:rPr>
          <w:rFonts w:ascii="Times New Roman" w:hAnsi="Times New Roman" w:cs="Times New Roman"/>
          <w:shd w:val="clear" w:color="auto" w:fill="FFFFFF"/>
        </w:rPr>
        <w:t xml:space="preserve">em algum grau, </w:t>
      </w:r>
      <w:r w:rsidR="00723EE7">
        <w:rPr>
          <w:rFonts w:ascii="Times New Roman" w:hAnsi="Times New Roman" w:cs="Times New Roman"/>
          <w:shd w:val="clear" w:color="auto" w:fill="FFFFFF"/>
        </w:rPr>
        <w:t>comprometid</w:t>
      </w:r>
      <w:r w:rsidR="00BE7E75">
        <w:rPr>
          <w:rFonts w:ascii="Times New Roman" w:hAnsi="Times New Roman" w:cs="Times New Roman"/>
          <w:shd w:val="clear" w:color="auto" w:fill="FFFFFF"/>
        </w:rPr>
        <w:t>a</w:t>
      </w:r>
      <w:r w:rsidR="003D291B">
        <w:rPr>
          <w:rFonts w:ascii="Times New Roman" w:hAnsi="Times New Roman" w:cs="Times New Roman"/>
          <w:shd w:val="clear" w:color="auto" w:fill="FFFFFF"/>
        </w:rPr>
        <w:t>.</w:t>
      </w:r>
    </w:p>
    <w:p w14:paraId="487C5627" w14:textId="1538A380" w:rsidR="003D291B" w:rsidRPr="00673C80" w:rsidRDefault="000D79D3" w:rsidP="00A47E2A">
      <w:pPr>
        <w:spacing w:line="360" w:lineRule="auto"/>
        <w:rPr>
          <w:rFonts w:ascii="Times New Roman" w:hAnsi="Times New Roman" w:cs="Times New Roman"/>
          <w:color w:val="000000"/>
        </w:rPr>
      </w:pPr>
      <w:r>
        <w:rPr>
          <w:rFonts w:ascii="Times New Roman" w:hAnsi="Times New Roman" w:cs="Times New Roman"/>
          <w:shd w:val="clear" w:color="auto" w:fill="FFFFFF"/>
        </w:rPr>
        <w:t>Segundo</w:t>
      </w:r>
      <w:r w:rsidR="00BB18A3">
        <w:rPr>
          <w:rFonts w:ascii="Times New Roman" w:hAnsi="Times New Roman" w:cs="Times New Roman"/>
          <w:shd w:val="clear" w:color="auto" w:fill="FFFFFF"/>
        </w:rPr>
        <w:t xml:space="preserve"> </w:t>
      </w:r>
      <w:proofErr w:type="spellStart"/>
      <w:r w:rsidRPr="00314634">
        <w:rPr>
          <w:rFonts w:ascii="Times New Roman" w:hAnsi="Times New Roman" w:cs="Times New Roman"/>
        </w:rPr>
        <w:t>Griep</w:t>
      </w:r>
      <w:proofErr w:type="spellEnd"/>
      <w:r w:rsidRPr="00314634">
        <w:rPr>
          <w:rFonts w:ascii="Times New Roman" w:hAnsi="Times New Roman" w:cs="Times New Roman"/>
        </w:rPr>
        <w:t xml:space="preserve"> et. (2005) o </w:t>
      </w:r>
      <w:r w:rsidRPr="00714CFC">
        <w:rPr>
          <w:rFonts w:ascii="Times New Roman" w:hAnsi="Times New Roman" w:cs="Times New Roman"/>
        </w:rPr>
        <w:t>apoio social</w:t>
      </w:r>
      <w:r w:rsidRPr="00314634">
        <w:rPr>
          <w:rFonts w:ascii="Times New Roman" w:hAnsi="Times New Roman" w:cs="Times New Roman"/>
        </w:rPr>
        <w:t xml:space="preserve"> pode ser definido como os </w:t>
      </w:r>
      <w:r w:rsidRPr="00EC2165">
        <w:rPr>
          <w:rFonts w:ascii="Times New Roman" w:hAnsi="Times New Roman" w:cs="Times New Roman"/>
        </w:rPr>
        <w:t>recursos disponibilizados por terceiros</w:t>
      </w:r>
      <w:r w:rsidRPr="00314634">
        <w:rPr>
          <w:rFonts w:ascii="Times New Roman" w:hAnsi="Times New Roman" w:cs="Times New Roman"/>
        </w:rPr>
        <w:t xml:space="preserve"> em contextos de necessidade. Sua mensuração é tipicamente realizada </w:t>
      </w:r>
      <w:r>
        <w:rPr>
          <w:rFonts w:ascii="Times New Roman" w:hAnsi="Times New Roman" w:cs="Times New Roman"/>
        </w:rPr>
        <w:t>por meio</w:t>
      </w:r>
      <w:r w:rsidRPr="00314634">
        <w:rPr>
          <w:rFonts w:ascii="Times New Roman" w:hAnsi="Times New Roman" w:cs="Times New Roman"/>
        </w:rPr>
        <w:t xml:space="preserve"> da </w:t>
      </w:r>
      <w:r w:rsidRPr="00EC2165">
        <w:rPr>
          <w:rFonts w:ascii="Times New Roman" w:hAnsi="Times New Roman" w:cs="Times New Roman"/>
        </w:rPr>
        <w:t>percepção individual</w:t>
      </w:r>
      <w:r w:rsidRPr="00314634">
        <w:rPr>
          <w:rFonts w:ascii="Times New Roman" w:hAnsi="Times New Roman" w:cs="Times New Roman"/>
        </w:rPr>
        <w:t xml:space="preserve"> acerca da extensão em que as </w:t>
      </w:r>
      <w:r w:rsidRPr="00EC2165">
        <w:rPr>
          <w:rFonts w:ascii="Times New Roman" w:hAnsi="Times New Roman" w:cs="Times New Roman"/>
        </w:rPr>
        <w:t>interações interpessoais</w:t>
      </w:r>
      <w:r w:rsidRPr="00314634">
        <w:rPr>
          <w:rFonts w:ascii="Times New Roman" w:hAnsi="Times New Roman" w:cs="Times New Roman"/>
        </w:rPr>
        <w:t xml:space="preserve"> satisfazem funções específicas, como o </w:t>
      </w:r>
      <w:r w:rsidRPr="00EC2165">
        <w:rPr>
          <w:rFonts w:ascii="Times New Roman" w:hAnsi="Times New Roman" w:cs="Times New Roman"/>
        </w:rPr>
        <w:t>suporte emocional, material e afetivo</w:t>
      </w:r>
      <w:r>
        <w:rPr>
          <w:rFonts w:ascii="Times New Roman" w:hAnsi="Times New Roman" w:cs="Times New Roman"/>
        </w:rPr>
        <w:t xml:space="preserve">, podendo funcionar como fator de proteção na redução dos efeitos do estresse </w:t>
      </w:r>
      <w:r w:rsidRPr="00492924">
        <w:rPr>
          <w:rFonts w:ascii="Times New Roman" w:hAnsi="Times New Roman" w:cs="Times New Roman"/>
        </w:rPr>
        <w:t>(</w:t>
      </w:r>
      <w:proofErr w:type="spellStart"/>
      <w:r w:rsidRPr="00492924">
        <w:rPr>
          <w:rFonts w:ascii="Times New Roman" w:hAnsi="Times New Roman" w:cs="Times New Roman"/>
        </w:rPr>
        <w:t>Gianjacomo</w:t>
      </w:r>
      <w:proofErr w:type="spellEnd"/>
      <w:r w:rsidRPr="00492924">
        <w:rPr>
          <w:rFonts w:ascii="Times New Roman" w:hAnsi="Times New Roman" w:cs="Times New Roman"/>
        </w:rPr>
        <w:t xml:space="preserve"> et al., 2025).</w:t>
      </w:r>
      <w:r w:rsidR="00BB18A3">
        <w:rPr>
          <w:rFonts w:ascii="Times New Roman" w:hAnsi="Times New Roman" w:cs="Times New Roman"/>
        </w:rPr>
        <w:t xml:space="preserve"> </w:t>
      </w:r>
      <w:r w:rsidR="00F93056">
        <w:rPr>
          <w:rFonts w:ascii="Times New Roman" w:hAnsi="Times New Roman" w:cs="Times New Roman"/>
          <w:shd w:val="clear" w:color="auto" w:fill="FFFFFF"/>
        </w:rPr>
        <w:t xml:space="preserve">Já o </w:t>
      </w:r>
      <w:r w:rsidR="0019335A">
        <w:rPr>
          <w:rFonts w:ascii="Times New Roman" w:hAnsi="Times New Roman" w:cs="Times New Roman"/>
          <w:shd w:val="clear" w:color="auto" w:fill="FFFFFF"/>
        </w:rPr>
        <w:t>suporte</w:t>
      </w:r>
      <w:r w:rsidR="00666572" w:rsidRPr="00EC2165">
        <w:rPr>
          <w:rFonts w:ascii="Times New Roman" w:hAnsi="Times New Roman" w:cs="Times New Roman"/>
          <w:shd w:val="clear" w:color="auto" w:fill="FFFFFF"/>
        </w:rPr>
        <w:t xml:space="preserve"> social</w:t>
      </w:r>
      <w:r w:rsidR="00666572" w:rsidRPr="00723EE7">
        <w:rPr>
          <w:rFonts w:ascii="Times New Roman" w:hAnsi="Times New Roman" w:cs="Times New Roman"/>
          <w:shd w:val="clear" w:color="auto" w:fill="FFFFFF"/>
        </w:rPr>
        <w:t xml:space="preserve"> é amplamente reconhecido por seus </w:t>
      </w:r>
      <w:r w:rsidR="00666572" w:rsidRPr="00EC2165">
        <w:rPr>
          <w:rFonts w:ascii="Times New Roman" w:hAnsi="Times New Roman" w:cs="Times New Roman"/>
          <w:shd w:val="clear" w:color="auto" w:fill="FFFFFF"/>
        </w:rPr>
        <w:t>benefícios significativos para a saúde física e mental</w:t>
      </w:r>
      <w:r w:rsidR="00666572" w:rsidRPr="00723EE7">
        <w:rPr>
          <w:rFonts w:ascii="Times New Roman" w:hAnsi="Times New Roman" w:cs="Times New Roman"/>
          <w:shd w:val="clear" w:color="auto" w:fill="FFFFFF"/>
        </w:rPr>
        <w:t xml:space="preserve">, mantendo uma </w:t>
      </w:r>
      <w:r w:rsidR="00295BDB" w:rsidRPr="00723EE7">
        <w:rPr>
          <w:rFonts w:ascii="Times New Roman" w:hAnsi="Times New Roman" w:cs="Times New Roman"/>
          <w:shd w:val="clear" w:color="auto" w:fill="FFFFFF"/>
        </w:rPr>
        <w:t>relação direta</w:t>
      </w:r>
      <w:r w:rsidR="00666572" w:rsidRPr="00723EE7">
        <w:rPr>
          <w:rFonts w:ascii="Times New Roman" w:hAnsi="Times New Roman" w:cs="Times New Roman"/>
          <w:shd w:val="clear" w:color="auto" w:fill="FFFFFF"/>
        </w:rPr>
        <w:t xml:space="preserve"> com o </w:t>
      </w:r>
      <w:r w:rsidR="00666572" w:rsidRPr="00EC2165">
        <w:rPr>
          <w:rFonts w:ascii="Times New Roman" w:hAnsi="Times New Roman" w:cs="Times New Roman"/>
          <w:shd w:val="clear" w:color="auto" w:fill="FFFFFF"/>
        </w:rPr>
        <w:t>bem-estar geral</w:t>
      </w:r>
      <w:r w:rsidR="00666572" w:rsidRPr="00723EE7">
        <w:rPr>
          <w:rFonts w:ascii="Times New Roman" w:hAnsi="Times New Roman" w:cs="Times New Roman"/>
          <w:shd w:val="clear" w:color="auto" w:fill="FFFFFF"/>
        </w:rPr>
        <w:t xml:space="preserve">. Esse conceito, de natureza complexa e com várias facetas, refere-se aos </w:t>
      </w:r>
      <w:r w:rsidR="00666572" w:rsidRPr="00EC2165">
        <w:rPr>
          <w:rFonts w:ascii="Times New Roman" w:hAnsi="Times New Roman" w:cs="Times New Roman"/>
          <w:shd w:val="clear" w:color="auto" w:fill="FFFFFF"/>
        </w:rPr>
        <w:t>recursos materiais e psicológicos</w:t>
      </w:r>
      <w:r w:rsidR="00666572" w:rsidRPr="00723EE7">
        <w:rPr>
          <w:rFonts w:ascii="Times New Roman" w:hAnsi="Times New Roman" w:cs="Times New Roman"/>
          <w:shd w:val="clear" w:color="auto" w:fill="FFFFFF"/>
        </w:rPr>
        <w:t xml:space="preserve"> que indivíduos podem obter e utilizar através de suas </w:t>
      </w:r>
      <w:r w:rsidR="00666572" w:rsidRPr="00EC2165">
        <w:rPr>
          <w:rFonts w:ascii="Times New Roman" w:hAnsi="Times New Roman" w:cs="Times New Roman"/>
          <w:shd w:val="clear" w:color="auto" w:fill="FFFFFF"/>
        </w:rPr>
        <w:t>redes de contatos sociais</w:t>
      </w:r>
      <w:r w:rsidR="00666572" w:rsidRPr="00723EE7">
        <w:rPr>
          <w:rFonts w:ascii="Times New Roman" w:hAnsi="Times New Roman" w:cs="Times New Roman"/>
          <w:shd w:val="clear" w:color="auto" w:fill="FFFFFF"/>
        </w:rPr>
        <w:t>.</w:t>
      </w:r>
      <w:r w:rsidR="002E2F73">
        <w:rPr>
          <w:rFonts w:ascii="Times New Roman" w:hAnsi="Times New Roman" w:cs="Times New Roman"/>
          <w:shd w:val="clear" w:color="auto" w:fill="FFFFFF"/>
        </w:rPr>
        <w:t xml:space="preserve"> </w:t>
      </w:r>
      <w:r w:rsidR="002E2F73" w:rsidRPr="00524391">
        <w:rPr>
          <w:rFonts w:ascii="Times New Roman" w:hAnsi="Times New Roman" w:cs="Times New Roman"/>
          <w:shd w:val="clear" w:color="auto" w:fill="FFFFFF"/>
        </w:rPr>
        <w:t>(Lima &amp; Souza 2021).</w:t>
      </w:r>
      <w:r w:rsidR="002E2F73">
        <w:rPr>
          <w:rFonts w:ascii="Times New Roman" w:hAnsi="Times New Roman" w:cs="Times New Roman"/>
          <w:shd w:val="clear" w:color="auto" w:fill="FFFFFF"/>
        </w:rPr>
        <w:t xml:space="preserve"> </w:t>
      </w:r>
      <w:r w:rsidR="00F93056">
        <w:rPr>
          <w:rFonts w:ascii="Times New Roman" w:hAnsi="Times New Roman" w:cs="Times New Roman"/>
          <w:shd w:val="clear" w:color="auto" w:fill="FFFFFF"/>
        </w:rPr>
        <w:t xml:space="preserve">Convém </w:t>
      </w:r>
      <w:r w:rsidR="00666584">
        <w:rPr>
          <w:rFonts w:ascii="Times New Roman" w:hAnsi="Times New Roman" w:cs="Times New Roman"/>
          <w:shd w:val="clear" w:color="auto" w:fill="FFFFFF"/>
        </w:rPr>
        <w:t xml:space="preserve">ressaltar </w:t>
      </w:r>
      <w:r w:rsidR="00A77281">
        <w:rPr>
          <w:rFonts w:ascii="Times New Roman" w:hAnsi="Times New Roman" w:cs="Times New Roman"/>
          <w:shd w:val="clear" w:color="auto" w:fill="FFFFFF"/>
        </w:rPr>
        <w:t xml:space="preserve">que embora </w:t>
      </w:r>
      <w:r w:rsidR="00666584">
        <w:rPr>
          <w:rFonts w:ascii="Times New Roman" w:hAnsi="Times New Roman" w:cs="Times New Roman"/>
          <w:shd w:val="clear" w:color="auto" w:fill="FFFFFF"/>
        </w:rPr>
        <w:t xml:space="preserve">o </w:t>
      </w:r>
      <w:r w:rsidR="00A77281">
        <w:rPr>
          <w:rFonts w:ascii="Times New Roman" w:hAnsi="Times New Roman" w:cs="Times New Roman"/>
          <w:shd w:val="clear" w:color="auto" w:fill="FFFFFF"/>
        </w:rPr>
        <w:t xml:space="preserve">apoio social e </w:t>
      </w:r>
      <w:r w:rsidR="00666584">
        <w:rPr>
          <w:rFonts w:ascii="Times New Roman" w:hAnsi="Times New Roman" w:cs="Times New Roman"/>
          <w:shd w:val="clear" w:color="auto" w:fill="FFFFFF"/>
        </w:rPr>
        <w:t xml:space="preserve">o </w:t>
      </w:r>
      <w:r w:rsidR="00A77281">
        <w:rPr>
          <w:rFonts w:ascii="Times New Roman" w:hAnsi="Times New Roman" w:cs="Times New Roman"/>
          <w:shd w:val="clear" w:color="auto" w:fill="FFFFFF"/>
        </w:rPr>
        <w:t xml:space="preserve">suporte social </w:t>
      </w:r>
      <w:r w:rsidR="00A47238">
        <w:rPr>
          <w:rFonts w:ascii="Times New Roman" w:hAnsi="Times New Roman" w:cs="Times New Roman"/>
          <w:shd w:val="clear" w:color="auto" w:fill="FFFFFF"/>
        </w:rPr>
        <w:t>tenham definições semelhantes, a literatura faz distinção entre am</w:t>
      </w:r>
      <w:r w:rsidR="00D11C1A">
        <w:rPr>
          <w:rFonts w:ascii="Times New Roman" w:hAnsi="Times New Roman" w:cs="Times New Roman"/>
          <w:shd w:val="clear" w:color="auto" w:fill="FFFFFF"/>
        </w:rPr>
        <w:t>bos.</w:t>
      </w:r>
      <w:r w:rsidR="00E14BE4" w:rsidRPr="00E14BE4">
        <w:rPr>
          <w:rFonts w:ascii="Aptos" w:hAnsi="Aptos"/>
          <w:color w:val="000000"/>
        </w:rPr>
        <w:t xml:space="preserve"> </w:t>
      </w:r>
      <w:r w:rsidR="00D11423" w:rsidRPr="00673C80">
        <w:rPr>
          <w:rFonts w:ascii="Times New Roman" w:hAnsi="Times New Roman" w:cs="Times New Roman"/>
          <w:color w:val="000000"/>
        </w:rPr>
        <w:t>Nessa perspectiva</w:t>
      </w:r>
      <w:r w:rsidR="00E25494" w:rsidRPr="00673C80">
        <w:rPr>
          <w:rFonts w:ascii="Times New Roman" w:hAnsi="Times New Roman" w:cs="Times New Roman"/>
          <w:color w:val="000000"/>
        </w:rPr>
        <w:t>, Charlton et al. (2022) conduzi</w:t>
      </w:r>
      <w:r w:rsidR="00730D41">
        <w:rPr>
          <w:rFonts w:ascii="Times New Roman" w:hAnsi="Times New Roman" w:cs="Times New Roman"/>
          <w:color w:val="000000"/>
        </w:rPr>
        <w:t>r</w:t>
      </w:r>
      <w:r w:rsidR="00E25494" w:rsidRPr="00673C80">
        <w:rPr>
          <w:rFonts w:ascii="Times New Roman" w:hAnsi="Times New Roman" w:cs="Times New Roman"/>
          <w:color w:val="000000"/>
        </w:rPr>
        <w:t xml:space="preserve">am um </w:t>
      </w:r>
      <w:r w:rsidR="00E14BE4" w:rsidRPr="00673C80">
        <w:rPr>
          <w:rFonts w:ascii="Times New Roman" w:hAnsi="Times New Roman" w:cs="Times New Roman"/>
          <w:color w:val="000000"/>
        </w:rPr>
        <w:t>estudo</w:t>
      </w:r>
      <w:r w:rsidR="009A4A53" w:rsidRPr="00673C80">
        <w:rPr>
          <w:rFonts w:ascii="Times New Roman" w:hAnsi="Times New Roman" w:cs="Times New Roman"/>
          <w:color w:val="000000"/>
        </w:rPr>
        <w:t xml:space="preserve"> onde </w:t>
      </w:r>
      <w:r w:rsidR="00E14BE4" w:rsidRPr="00673C80">
        <w:rPr>
          <w:rFonts w:ascii="Times New Roman" w:hAnsi="Times New Roman" w:cs="Times New Roman"/>
          <w:color w:val="000000"/>
        </w:rPr>
        <w:t>388 adultos com idades entre 40 e 83 anos participaram de questionários online acerca de variáveis sociodemográficas, sintomas depressivos e ansioso</w:t>
      </w:r>
      <w:r w:rsidR="003702BF" w:rsidRPr="00673C80">
        <w:rPr>
          <w:rFonts w:ascii="Times New Roman" w:hAnsi="Times New Roman" w:cs="Times New Roman"/>
          <w:color w:val="000000"/>
        </w:rPr>
        <w:t xml:space="preserve">s, </w:t>
      </w:r>
      <w:r w:rsidR="00E14BE4" w:rsidRPr="00673C80">
        <w:rPr>
          <w:rFonts w:ascii="Times New Roman" w:hAnsi="Times New Roman" w:cs="Times New Roman"/>
          <w:color w:val="000000"/>
        </w:rPr>
        <w:t xml:space="preserve">qualidade de vida (QV) – abrangendo aspectos físicos, psicológicos, sociais, ambientais e específicos ao autismo – e diferentes modalidades de </w:t>
      </w:r>
      <w:r w:rsidR="00A42D62">
        <w:rPr>
          <w:rFonts w:ascii="Times New Roman" w:hAnsi="Times New Roman" w:cs="Times New Roman"/>
          <w:color w:val="000000"/>
        </w:rPr>
        <w:t>apoio</w:t>
      </w:r>
      <w:r w:rsidR="00E14BE4" w:rsidRPr="00673C80">
        <w:rPr>
          <w:rFonts w:ascii="Times New Roman" w:hAnsi="Times New Roman" w:cs="Times New Roman"/>
          <w:color w:val="000000"/>
        </w:rPr>
        <w:t xml:space="preserve"> social. Os resultados indica</w:t>
      </w:r>
      <w:r w:rsidR="003702BF" w:rsidRPr="00673C80">
        <w:rPr>
          <w:rFonts w:ascii="Times New Roman" w:hAnsi="Times New Roman" w:cs="Times New Roman"/>
          <w:color w:val="000000"/>
        </w:rPr>
        <w:t>ra</w:t>
      </w:r>
      <w:r w:rsidR="00E14BE4" w:rsidRPr="00673C80">
        <w:rPr>
          <w:rFonts w:ascii="Times New Roman" w:hAnsi="Times New Roman" w:cs="Times New Roman"/>
          <w:color w:val="000000"/>
        </w:rPr>
        <w:t>m que, mesmo após o controle dos fatores antecedentes, depressão e ansiedade, o apoio social permanece relevante para a QV dos participantes</w:t>
      </w:r>
      <w:r w:rsidR="00F96247" w:rsidRPr="00C56470">
        <w:rPr>
          <w:rFonts w:ascii="Times New Roman" w:hAnsi="Times New Roman" w:cs="Times New Roman"/>
        </w:rPr>
        <w:t>.</w:t>
      </w:r>
      <w:r w:rsidR="000A6099" w:rsidRPr="00C56470">
        <w:rPr>
          <w:rFonts w:ascii="Times New Roman" w:hAnsi="Times New Roman" w:cs="Times New Roman"/>
        </w:rPr>
        <w:t xml:space="preserve"> Ressalta-se ainda que </w:t>
      </w:r>
      <w:r w:rsidR="00312E73" w:rsidRPr="00C56470">
        <w:rPr>
          <w:rFonts w:ascii="Times New Roman" w:hAnsi="Times New Roman" w:cs="Times New Roman"/>
        </w:rPr>
        <w:t xml:space="preserve">a </w:t>
      </w:r>
      <w:r w:rsidR="006B1220" w:rsidRPr="00C56470">
        <w:rPr>
          <w:rFonts w:ascii="Times New Roman" w:hAnsi="Times New Roman" w:cs="Times New Roman"/>
        </w:rPr>
        <w:t>existência</w:t>
      </w:r>
      <w:r w:rsidR="00312E73" w:rsidRPr="00C56470">
        <w:rPr>
          <w:rFonts w:ascii="Times New Roman" w:hAnsi="Times New Roman" w:cs="Times New Roman"/>
        </w:rPr>
        <w:t xml:space="preserve"> de </w:t>
      </w:r>
      <w:r w:rsidR="00A42D62">
        <w:rPr>
          <w:rFonts w:ascii="Times New Roman" w:hAnsi="Times New Roman" w:cs="Times New Roman"/>
        </w:rPr>
        <w:t>apoio</w:t>
      </w:r>
      <w:r w:rsidR="00312E73" w:rsidRPr="00C56470">
        <w:rPr>
          <w:rFonts w:ascii="Times New Roman" w:hAnsi="Times New Roman" w:cs="Times New Roman"/>
        </w:rPr>
        <w:t xml:space="preserve"> social </w:t>
      </w:r>
      <w:r w:rsidR="004F70BA" w:rsidRPr="00C56470">
        <w:rPr>
          <w:rFonts w:ascii="Times New Roman" w:hAnsi="Times New Roman" w:cs="Times New Roman"/>
        </w:rPr>
        <w:t>se associa</w:t>
      </w:r>
      <w:r w:rsidR="00C64961" w:rsidRPr="00C56470">
        <w:rPr>
          <w:rFonts w:ascii="Times New Roman" w:hAnsi="Times New Roman" w:cs="Times New Roman"/>
        </w:rPr>
        <w:t xml:space="preserve"> </w:t>
      </w:r>
      <w:r w:rsidR="00312E73" w:rsidRPr="00C56470">
        <w:rPr>
          <w:rFonts w:ascii="Times New Roman" w:hAnsi="Times New Roman" w:cs="Times New Roman"/>
        </w:rPr>
        <w:t>d</w:t>
      </w:r>
      <w:r w:rsidR="00C64961" w:rsidRPr="00C56470">
        <w:rPr>
          <w:rFonts w:ascii="Times New Roman" w:hAnsi="Times New Roman" w:cs="Times New Roman"/>
        </w:rPr>
        <w:t>iretamente</w:t>
      </w:r>
      <w:r w:rsidR="003E0729" w:rsidRPr="00C56470">
        <w:rPr>
          <w:rFonts w:ascii="Times New Roman" w:hAnsi="Times New Roman" w:cs="Times New Roman"/>
        </w:rPr>
        <w:t xml:space="preserve"> </w:t>
      </w:r>
      <w:r w:rsidR="00003507" w:rsidRPr="00C56470">
        <w:rPr>
          <w:rFonts w:ascii="Times New Roman" w:hAnsi="Times New Roman" w:cs="Times New Roman"/>
        </w:rPr>
        <w:t xml:space="preserve">a </w:t>
      </w:r>
      <w:r w:rsidR="003E0729" w:rsidRPr="00C56470">
        <w:rPr>
          <w:rFonts w:ascii="Times New Roman" w:hAnsi="Times New Roman" w:cs="Times New Roman"/>
        </w:rPr>
        <w:t>menores</w:t>
      </w:r>
      <w:r w:rsidR="00312E73" w:rsidRPr="00C56470">
        <w:rPr>
          <w:rFonts w:ascii="Times New Roman" w:hAnsi="Times New Roman" w:cs="Times New Roman"/>
        </w:rPr>
        <w:t xml:space="preserve"> níveis</w:t>
      </w:r>
      <w:r w:rsidR="000C4A93" w:rsidRPr="00C56470">
        <w:rPr>
          <w:rFonts w:ascii="Times New Roman" w:hAnsi="Times New Roman" w:cs="Times New Roman"/>
        </w:rPr>
        <w:t xml:space="preserve"> </w:t>
      </w:r>
      <w:r w:rsidR="00312E73" w:rsidRPr="00C56470">
        <w:rPr>
          <w:rFonts w:ascii="Times New Roman" w:hAnsi="Times New Roman" w:cs="Times New Roman"/>
        </w:rPr>
        <w:t>de depressão e estresse</w:t>
      </w:r>
      <w:r w:rsidR="009B47A4">
        <w:rPr>
          <w:rFonts w:ascii="Times New Roman" w:hAnsi="Times New Roman" w:cs="Times New Roman"/>
        </w:rPr>
        <w:t xml:space="preserve"> (Lima </w:t>
      </w:r>
      <w:r w:rsidR="00D23466">
        <w:rPr>
          <w:rFonts w:ascii="Times New Roman" w:hAnsi="Times New Roman" w:cs="Times New Roman"/>
        </w:rPr>
        <w:t>&amp;</w:t>
      </w:r>
      <w:r w:rsidR="009B47A4">
        <w:rPr>
          <w:rFonts w:ascii="Times New Roman" w:hAnsi="Times New Roman" w:cs="Times New Roman"/>
        </w:rPr>
        <w:t xml:space="preserve"> Souza, 2021).</w:t>
      </w:r>
    </w:p>
    <w:p w14:paraId="78752FFF" w14:textId="5FD787EA" w:rsidR="00FB46C7" w:rsidRDefault="004F70BA" w:rsidP="00A47E2A">
      <w:pPr>
        <w:spacing w:line="360" w:lineRule="auto"/>
        <w:rPr>
          <w:rFonts w:ascii="Times New Roman" w:hAnsi="Times New Roman" w:cs="Times New Roman"/>
          <w:shd w:val="clear" w:color="auto" w:fill="FFFFFF"/>
        </w:rPr>
      </w:pPr>
      <w:r>
        <w:rPr>
          <w:rFonts w:ascii="Times New Roman" w:hAnsi="Times New Roman" w:cs="Times New Roman"/>
        </w:rPr>
        <w:t xml:space="preserve">Destarte, </w:t>
      </w:r>
      <w:r w:rsidR="00D9272F">
        <w:rPr>
          <w:rFonts w:ascii="Times New Roman" w:hAnsi="Times New Roman" w:cs="Times New Roman"/>
        </w:rPr>
        <w:t xml:space="preserve">observa-se que diversas </w:t>
      </w:r>
      <w:r w:rsidR="008238E1">
        <w:rPr>
          <w:rFonts w:ascii="Times New Roman" w:hAnsi="Times New Roman" w:cs="Times New Roman"/>
        </w:rPr>
        <w:t>são</w:t>
      </w:r>
      <w:r w:rsidR="00D9272F">
        <w:rPr>
          <w:rFonts w:ascii="Times New Roman" w:hAnsi="Times New Roman" w:cs="Times New Roman"/>
        </w:rPr>
        <w:t xml:space="preserve"> </w:t>
      </w:r>
      <w:r w:rsidR="00AF4BFE">
        <w:rPr>
          <w:rFonts w:ascii="Times New Roman" w:hAnsi="Times New Roman" w:cs="Times New Roman"/>
        </w:rPr>
        <w:t>as situações</w:t>
      </w:r>
      <w:r w:rsidR="00D9272F">
        <w:rPr>
          <w:rFonts w:ascii="Times New Roman" w:hAnsi="Times New Roman" w:cs="Times New Roman"/>
        </w:rPr>
        <w:t xml:space="preserve"> sociais enfrentadas como dificuldade pelas </w:t>
      </w:r>
      <w:r w:rsidR="00D71BE7">
        <w:rPr>
          <w:rFonts w:ascii="Times New Roman" w:hAnsi="Times New Roman" w:cs="Times New Roman"/>
        </w:rPr>
        <w:t>pessoas com TEA, como por exemplo o estresse que</w:t>
      </w:r>
      <w:r w:rsidR="002E169D">
        <w:rPr>
          <w:rFonts w:ascii="Times New Roman" w:hAnsi="Times New Roman" w:cs="Times New Roman"/>
        </w:rPr>
        <w:t xml:space="preserve"> </w:t>
      </w:r>
      <w:r w:rsidR="00CD129C">
        <w:rPr>
          <w:rFonts w:ascii="Times New Roman" w:hAnsi="Times New Roman" w:cs="Times New Roman"/>
        </w:rPr>
        <w:t>se relaciona</w:t>
      </w:r>
      <w:r w:rsidR="00074BEA">
        <w:rPr>
          <w:rFonts w:ascii="Times New Roman" w:hAnsi="Times New Roman" w:cs="Times New Roman"/>
        </w:rPr>
        <w:t xml:space="preserve"> diretamente </w:t>
      </w:r>
      <w:r w:rsidR="00CD129C">
        <w:rPr>
          <w:rFonts w:ascii="Times New Roman" w:hAnsi="Times New Roman" w:cs="Times New Roman"/>
        </w:rPr>
        <w:t>a</w:t>
      </w:r>
      <w:r w:rsidR="00074BEA">
        <w:rPr>
          <w:rFonts w:ascii="Times New Roman" w:hAnsi="Times New Roman" w:cs="Times New Roman"/>
        </w:rPr>
        <w:t xml:space="preserve">o enfrentamento </w:t>
      </w:r>
      <w:r w:rsidR="00CD129C">
        <w:rPr>
          <w:rFonts w:ascii="Times New Roman" w:hAnsi="Times New Roman" w:cs="Times New Roman"/>
        </w:rPr>
        <w:t>de problemas</w:t>
      </w:r>
      <w:r w:rsidR="00B64766">
        <w:rPr>
          <w:rFonts w:ascii="Times New Roman" w:hAnsi="Times New Roman" w:cs="Times New Roman"/>
        </w:rPr>
        <w:t xml:space="preserve"> </w:t>
      </w:r>
      <w:r w:rsidR="002E44BB">
        <w:rPr>
          <w:rFonts w:ascii="Times New Roman" w:hAnsi="Times New Roman" w:cs="Times New Roman"/>
        </w:rPr>
        <w:t>e</w:t>
      </w:r>
      <w:r w:rsidR="00730D41">
        <w:rPr>
          <w:rFonts w:ascii="Times New Roman" w:hAnsi="Times New Roman" w:cs="Times New Roman"/>
        </w:rPr>
        <w:t xml:space="preserve"> a</w:t>
      </w:r>
      <w:r w:rsidR="002E44BB">
        <w:rPr>
          <w:rFonts w:ascii="Times New Roman" w:hAnsi="Times New Roman" w:cs="Times New Roman"/>
        </w:rPr>
        <w:t xml:space="preserve"> </w:t>
      </w:r>
      <w:r w:rsidR="00074BEA">
        <w:rPr>
          <w:rFonts w:ascii="Times New Roman" w:hAnsi="Times New Roman" w:cs="Times New Roman"/>
        </w:rPr>
        <w:t>tomada de decis</w:t>
      </w:r>
      <w:r w:rsidR="00B64766">
        <w:rPr>
          <w:rFonts w:ascii="Times New Roman" w:hAnsi="Times New Roman" w:cs="Times New Roman"/>
        </w:rPr>
        <w:t xml:space="preserve">ão na resolução destes. Dessa forma, </w:t>
      </w:r>
      <w:r w:rsidR="00032925">
        <w:rPr>
          <w:rFonts w:ascii="Times New Roman" w:hAnsi="Times New Roman" w:cs="Times New Roman"/>
        </w:rPr>
        <w:t xml:space="preserve">as estratégias de </w:t>
      </w:r>
      <w:r w:rsidR="00032925" w:rsidRPr="00EC2165">
        <w:rPr>
          <w:rFonts w:ascii="Times New Roman" w:hAnsi="Times New Roman" w:cs="Times New Roman"/>
          <w:i/>
          <w:iCs/>
        </w:rPr>
        <w:t>coping</w:t>
      </w:r>
      <w:r w:rsidR="00032925">
        <w:rPr>
          <w:rFonts w:ascii="Times New Roman" w:hAnsi="Times New Roman" w:cs="Times New Roman"/>
          <w:i/>
          <w:iCs/>
        </w:rPr>
        <w:t xml:space="preserve"> </w:t>
      </w:r>
      <w:r w:rsidR="00064422" w:rsidRPr="00EC2165">
        <w:rPr>
          <w:rFonts w:ascii="Times New Roman" w:hAnsi="Times New Roman" w:cs="Times New Roman"/>
        </w:rPr>
        <w:t xml:space="preserve">são de </w:t>
      </w:r>
      <w:r w:rsidR="00064422">
        <w:rPr>
          <w:rFonts w:ascii="Times New Roman" w:hAnsi="Times New Roman" w:cs="Times New Roman"/>
        </w:rPr>
        <w:t xml:space="preserve">grande importância </w:t>
      </w:r>
      <w:r w:rsidR="00013A12">
        <w:rPr>
          <w:rFonts w:ascii="Times New Roman" w:hAnsi="Times New Roman" w:cs="Times New Roman"/>
        </w:rPr>
        <w:t xml:space="preserve">para regular o estresse, favorecendo a percepção do apoio social e consequentemente maior BES. </w:t>
      </w:r>
      <w:r w:rsidR="00FB2302" w:rsidRPr="00492924">
        <w:rPr>
          <w:rFonts w:ascii="Times New Roman" w:hAnsi="Times New Roman" w:cs="Times New Roman"/>
          <w:shd w:val="clear" w:color="auto" w:fill="FFFFFF"/>
        </w:rPr>
        <w:t xml:space="preserve">Lazarus </w:t>
      </w:r>
      <w:r w:rsidR="00C86AAB">
        <w:rPr>
          <w:rFonts w:ascii="Times New Roman" w:hAnsi="Times New Roman" w:cs="Times New Roman"/>
          <w:shd w:val="clear" w:color="auto" w:fill="FFFFFF"/>
        </w:rPr>
        <w:t>e</w:t>
      </w:r>
      <w:r w:rsidR="00FB2302" w:rsidRPr="00492924">
        <w:rPr>
          <w:rFonts w:ascii="Times New Roman" w:hAnsi="Times New Roman" w:cs="Times New Roman"/>
          <w:shd w:val="clear" w:color="auto" w:fill="FFFFFF"/>
        </w:rPr>
        <w:t xml:space="preserve"> Folkman</w:t>
      </w:r>
      <w:r w:rsidR="00C86AAB">
        <w:rPr>
          <w:rFonts w:ascii="Times New Roman" w:hAnsi="Times New Roman" w:cs="Times New Roman"/>
          <w:shd w:val="clear" w:color="auto" w:fill="FFFFFF"/>
        </w:rPr>
        <w:t xml:space="preserve"> (</w:t>
      </w:r>
      <w:r w:rsidR="00FB2302" w:rsidRPr="00492924">
        <w:rPr>
          <w:rFonts w:ascii="Times New Roman" w:hAnsi="Times New Roman" w:cs="Times New Roman"/>
          <w:shd w:val="clear" w:color="auto" w:fill="FFFFFF"/>
        </w:rPr>
        <w:t>1984</w:t>
      </w:r>
      <w:r w:rsidR="00C86AAB">
        <w:rPr>
          <w:rFonts w:ascii="Times New Roman" w:hAnsi="Times New Roman" w:cs="Times New Roman"/>
          <w:shd w:val="clear" w:color="auto" w:fill="FFFFFF"/>
        </w:rPr>
        <w:t>)</w:t>
      </w:r>
      <w:r w:rsidR="000625C7">
        <w:rPr>
          <w:rFonts w:ascii="Times New Roman" w:hAnsi="Times New Roman" w:cs="Times New Roman"/>
        </w:rPr>
        <w:t xml:space="preserve"> definem o </w:t>
      </w:r>
      <w:r w:rsidR="00461631" w:rsidRPr="00B8153B">
        <w:rPr>
          <w:rFonts w:ascii="Times New Roman" w:hAnsi="Times New Roman" w:cs="Times New Roman"/>
          <w:i/>
          <w:iCs/>
        </w:rPr>
        <w:t xml:space="preserve">coping </w:t>
      </w:r>
      <w:r w:rsidR="000625C7">
        <w:rPr>
          <w:rFonts w:ascii="Times New Roman" w:hAnsi="Times New Roman" w:cs="Times New Roman"/>
        </w:rPr>
        <w:t>como um</w:t>
      </w:r>
      <w:r w:rsidR="00461631" w:rsidRPr="00461631">
        <w:rPr>
          <w:rFonts w:ascii="Times New Roman" w:hAnsi="Times New Roman" w:cs="Times New Roman"/>
        </w:rPr>
        <w:t xml:space="preserve"> </w:t>
      </w:r>
      <w:r w:rsidR="00461631" w:rsidRPr="00EC2165">
        <w:rPr>
          <w:rFonts w:ascii="Times New Roman" w:hAnsi="Times New Roman" w:cs="Times New Roman"/>
        </w:rPr>
        <w:t>conjunto de estratégias cognitivas e comportamentais</w:t>
      </w:r>
      <w:r w:rsidR="00461631" w:rsidRPr="00461631">
        <w:rPr>
          <w:rFonts w:ascii="Times New Roman" w:hAnsi="Times New Roman" w:cs="Times New Roman"/>
        </w:rPr>
        <w:t xml:space="preserve"> empregadas por indivíduos para </w:t>
      </w:r>
      <w:r w:rsidR="00461631" w:rsidRPr="00EC2165">
        <w:rPr>
          <w:rFonts w:ascii="Times New Roman" w:hAnsi="Times New Roman" w:cs="Times New Roman"/>
        </w:rPr>
        <w:t>manejar ou adaptar-se a situações percebidas como estressoras</w:t>
      </w:r>
      <w:r w:rsidR="00461631" w:rsidRPr="00461631">
        <w:rPr>
          <w:rFonts w:ascii="Times New Roman" w:hAnsi="Times New Roman" w:cs="Times New Roman"/>
        </w:rPr>
        <w:t>.</w:t>
      </w:r>
      <w:r w:rsidR="00461631">
        <w:rPr>
          <w:rFonts w:ascii="Times New Roman" w:hAnsi="Times New Roman" w:cs="Times New Roman"/>
        </w:rPr>
        <w:t xml:space="preserve"> </w:t>
      </w:r>
      <w:r w:rsidR="00D25ACC">
        <w:rPr>
          <w:rFonts w:ascii="Times New Roman" w:hAnsi="Times New Roman" w:cs="Times New Roman"/>
        </w:rPr>
        <w:t xml:space="preserve">Tais estratégias </w:t>
      </w:r>
      <w:r w:rsidR="00C15F9A">
        <w:rPr>
          <w:rFonts w:ascii="Times New Roman" w:hAnsi="Times New Roman" w:cs="Times New Roman"/>
        </w:rPr>
        <w:t>p</w:t>
      </w:r>
      <w:r w:rsidR="00461631">
        <w:rPr>
          <w:rFonts w:ascii="Times New Roman" w:hAnsi="Times New Roman" w:cs="Times New Roman"/>
        </w:rPr>
        <w:t>odem ser categorizad</w:t>
      </w:r>
      <w:r w:rsidR="00975593">
        <w:rPr>
          <w:rFonts w:ascii="Times New Roman" w:hAnsi="Times New Roman" w:cs="Times New Roman"/>
        </w:rPr>
        <w:t xml:space="preserve">as em </w:t>
      </w:r>
      <w:r w:rsidR="003C517F">
        <w:rPr>
          <w:rFonts w:ascii="Times New Roman" w:hAnsi="Times New Roman" w:cs="Times New Roman"/>
        </w:rPr>
        <w:t>duas dimensões:</w:t>
      </w:r>
      <w:r w:rsidR="00167269">
        <w:rPr>
          <w:rFonts w:ascii="Times New Roman" w:hAnsi="Times New Roman" w:cs="Times New Roman"/>
        </w:rPr>
        <w:t xml:space="preserve"> a </w:t>
      </w:r>
      <w:r w:rsidR="00EE1CC8">
        <w:rPr>
          <w:rFonts w:ascii="Times New Roman" w:hAnsi="Times New Roman" w:cs="Times New Roman"/>
        </w:rPr>
        <w:t xml:space="preserve">focada no problema </w:t>
      </w:r>
      <w:r w:rsidR="00EE1CC8" w:rsidRPr="00EE1CC8">
        <w:rPr>
          <w:rFonts w:ascii="Times New Roman" w:hAnsi="Times New Roman" w:cs="Times New Roman"/>
        </w:rPr>
        <w:t xml:space="preserve">que </w:t>
      </w:r>
      <w:r w:rsidR="00EE1CC8" w:rsidRPr="006212DF">
        <w:rPr>
          <w:rFonts w:ascii="Times New Roman" w:hAnsi="Times New Roman" w:cs="Times New Roman"/>
        </w:rPr>
        <w:t xml:space="preserve">visam </w:t>
      </w:r>
      <w:r w:rsidR="00EE1CC8" w:rsidRPr="00EC2165">
        <w:rPr>
          <w:rFonts w:ascii="Times New Roman" w:hAnsi="Times New Roman" w:cs="Times New Roman"/>
        </w:rPr>
        <w:t>alterar ou eliminar a fonte do estresse</w:t>
      </w:r>
      <w:r w:rsidR="00167269" w:rsidRPr="006212DF">
        <w:rPr>
          <w:rFonts w:ascii="Times New Roman" w:hAnsi="Times New Roman" w:cs="Times New Roman"/>
        </w:rPr>
        <w:t xml:space="preserve"> e a </w:t>
      </w:r>
      <w:r w:rsidR="00167269" w:rsidRPr="00EC2165">
        <w:rPr>
          <w:rFonts w:ascii="Times New Roman" w:hAnsi="Times New Roman" w:cs="Times New Roman"/>
        </w:rPr>
        <w:t>focado na emoção</w:t>
      </w:r>
      <w:r w:rsidR="00794BEF" w:rsidRPr="00EC2165">
        <w:rPr>
          <w:rFonts w:ascii="Times New Roman" w:hAnsi="Times New Roman" w:cs="Times New Roman"/>
        </w:rPr>
        <w:t xml:space="preserve"> que visa </w:t>
      </w:r>
      <w:r w:rsidR="00167269" w:rsidRPr="00EC2165">
        <w:rPr>
          <w:rFonts w:ascii="Times New Roman" w:hAnsi="Times New Roman" w:cs="Times New Roman"/>
        </w:rPr>
        <w:t>regular o estado emocional e as respostas afetivas</w:t>
      </w:r>
      <w:r w:rsidR="00167269" w:rsidRPr="006212DF">
        <w:rPr>
          <w:rFonts w:ascii="Times New Roman" w:hAnsi="Times New Roman" w:cs="Times New Roman"/>
        </w:rPr>
        <w:t xml:space="preserve"> associadas</w:t>
      </w:r>
      <w:r w:rsidR="00167269" w:rsidRPr="00167269">
        <w:rPr>
          <w:rFonts w:ascii="Times New Roman" w:hAnsi="Times New Roman" w:cs="Times New Roman"/>
        </w:rPr>
        <w:t xml:space="preserve"> à experiência estressora</w:t>
      </w:r>
      <w:r w:rsidR="00AB5BA1">
        <w:rPr>
          <w:rFonts w:ascii="Times New Roman" w:hAnsi="Times New Roman" w:cs="Times New Roman"/>
        </w:rPr>
        <w:t xml:space="preserve">. </w:t>
      </w:r>
      <w:r w:rsidR="00512BAF">
        <w:rPr>
          <w:rFonts w:ascii="Times New Roman" w:hAnsi="Times New Roman" w:cs="Times New Roman"/>
          <w:shd w:val="clear" w:color="auto" w:fill="FFFFFF"/>
        </w:rPr>
        <w:t xml:space="preserve">Segundo resultados da pesquisa de </w:t>
      </w:r>
      <w:r w:rsidR="000C22EC" w:rsidRPr="00492924">
        <w:rPr>
          <w:rFonts w:ascii="Times New Roman" w:hAnsi="Times New Roman" w:cs="Times New Roman"/>
          <w:shd w:val="clear" w:color="auto" w:fill="FFFFFF"/>
        </w:rPr>
        <w:t>Bezerra et al.</w:t>
      </w:r>
      <w:r w:rsidR="000C22EC">
        <w:rPr>
          <w:rFonts w:ascii="Times New Roman" w:hAnsi="Times New Roman" w:cs="Times New Roman"/>
          <w:shd w:val="clear" w:color="auto" w:fill="FFFFFF"/>
        </w:rPr>
        <w:t xml:space="preserve"> (</w:t>
      </w:r>
      <w:r w:rsidR="000C22EC" w:rsidRPr="00492924">
        <w:rPr>
          <w:rFonts w:ascii="Times New Roman" w:hAnsi="Times New Roman" w:cs="Times New Roman"/>
          <w:shd w:val="clear" w:color="auto" w:fill="FFFFFF"/>
        </w:rPr>
        <w:t>2020</w:t>
      </w:r>
      <w:r w:rsidR="000C22EC">
        <w:rPr>
          <w:rFonts w:ascii="Times New Roman" w:hAnsi="Times New Roman" w:cs="Times New Roman"/>
          <w:shd w:val="clear" w:color="auto" w:fill="FFFFFF"/>
        </w:rPr>
        <w:t xml:space="preserve">), após um treinamento de </w:t>
      </w:r>
      <w:r w:rsidR="00F24D4F">
        <w:rPr>
          <w:rFonts w:ascii="Times New Roman" w:hAnsi="Times New Roman" w:cs="Times New Roman"/>
          <w:shd w:val="clear" w:color="auto" w:fill="FFFFFF"/>
        </w:rPr>
        <w:t>HS</w:t>
      </w:r>
      <w:r w:rsidR="000C22EC">
        <w:rPr>
          <w:rFonts w:ascii="Times New Roman" w:hAnsi="Times New Roman" w:cs="Times New Roman"/>
          <w:shd w:val="clear" w:color="auto" w:fill="FFFFFF"/>
        </w:rPr>
        <w:t xml:space="preserve"> </w:t>
      </w:r>
      <w:r w:rsidR="00203F85">
        <w:rPr>
          <w:rFonts w:ascii="Times New Roman" w:hAnsi="Times New Roman" w:cs="Times New Roman"/>
          <w:shd w:val="clear" w:color="auto" w:fill="FFFFFF"/>
        </w:rPr>
        <w:t>aplicados a oito indivíd</w:t>
      </w:r>
      <w:r w:rsidR="007F29A9">
        <w:rPr>
          <w:rFonts w:ascii="Times New Roman" w:hAnsi="Times New Roman" w:cs="Times New Roman"/>
          <w:shd w:val="clear" w:color="auto" w:fill="FFFFFF"/>
        </w:rPr>
        <w:t xml:space="preserve">uos, foi observado </w:t>
      </w:r>
      <w:r w:rsidR="004C7361">
        <w:rPr>
          <w:rFonts w:ascii="Times New Roman" w:hAnsi="Times New Roman" w:cs="Times New Roman"/>
          <w:shd w:val="clear" w:color="auto" w:fill="FFFFFF"/>
        </w:rPr>
        <w:t xml:space="preserve">a </w:t>
      </w:r>
      <w:r w:rsidR="006E1C71">
        <w:rPr>
          <w:rFonts w:ascii="Times New Roman" w:hAnsi="Times New Roman" w:cs="Times New Roman"/>
          <w:shd w:val="clear" w:color="auto" w:fill="FFFFFF"/>
        </w:rPr>
        <w:t xml:space="preserve">diminuição do estresse, </w:t>
      </w:r>
      <w:r w:rsidR="00C86B76">
        <w:rPr>
          <w:rFonts w:ascii="Times New Roman" w:hAnsi="Times New Roman" w:cs="Times New Roman"/>
          <w:shd w:val="clear" w:color="auto" w:fill="FFFFFF"/>
        </w:rPr>
        <w:t xml:space="preserve">ganho de HS, bem como </w:t>
      </w:r>
      <w:r w:rsidR="0099527A">
        <w:rPr>
          <w:rFonts w:ascii="Times New Roman" w:hAnsi="Times New Roman" w:cs="Times New Roman"/>
          <w:shd w:val="clear" w:color="auto" w:fill="FFFFFF"/>
        </w:rPr>
        <w:t xml:space="preserve">otimização do </w:t>
      </w:r>
      <w:r w:rsidR="0099527A" w:rsidRPr="00B8153B">
        <w:rPr>
          <w:rFonts w:ascii="Times New Roman" w:hAnsi="Times New Roman" w:cs="Times New Roman"/>
          <w:i/>
          <w:iCs/>
          <w:shd w:val="clear" w:color="auto" w:fill="FFFFFF"/>
        </w:rPr>
        <w:t xml:space="preserve">coping </w:t>
      </w:r>
      <w:r w:rsidR="003B7ABA">
        <w:rPr>
          <w:rFonts w:ascii="Times New Roman" w:hAnsi="Times New Roman" w:cs="Times New Roman"/>
          <w:shd w:val="clear" w:color="auto" w:fill="FFFFFF"/>
        </w:rPr>
        <w:t xml:space="preserve">na solução de problemas. </w:t>
      </w:r>
      <w:r w:rsidR="00C4249B">
        <w:rPr>
          <w:rFonts w:ascii="Times New Roman" w:hAnsi="Times New Roman" w:cs="Times New Roman"/>
          <w:shd w:val="clear" w:color="auto" w:fill="FFFFFF"/>
        </w:rPr>
        <w:t>Vieira-</w:t>
      </w:r>
      <w:r w:rsidR="0070758B">
        <w:rPr>
          <w:rFonts w:ascii="Times New Roman" w:hAnsi="Times New Roman" w:cs="Times New Roman"/>
          <w:shd w:val="clear" w:color="auto" w:fill="FFFFFF"/>
        </w:rPr>
        <w:t>Santos e Silva (2022)</w:t>
      </w:r>
      <w:r w:rsidR="006A29FD">
        <w:rPr>
          <w:rFonts w:ascii="Times New Roman" w:hAnsi="Times New Roman" w:cs="Times New Roman"/>
          <w:shd w:val="clear" w:color="auto" w:fill="FFFFFF"/>
        </w:rPr>
        <w:t xml:space="preserve"> realizaram uma revisão da literatura onde analisaram 1</w:t>
      </w:r>
      <w:r w:rsidR="006F3802">
        <w:rPr>
          <w:rFonts w:ascii="Times New Roman" w:hAnsi="Times New Roman" w:cs="Times New Roman"/>
          <w:shd w:val="clear" w:color="auto" w:fill="FFFFFF"/>
        </w:rPr>
        <w:t>3 estudos</w:t>
      </w:r>
      <w:r w:rsidR="00354DD0">
        <w:rPr>
          <w:rFonts w:ascii="Times New Roman" w:hAnsi="Times New Roman" w:cs="Times New Roman"/>
          <w:shd w:val="clear" w:color="auto" w:fill="FFFFFF"/>
        </w:rPr>
        <w:t xml:space="preserve"> </w:t>
      </w:r>
      <w:r w:rsidR="000443DB">
        <w:rPr>
          <w:rFonts w:ascii="Times New Roman" w:hAnsi="Times New Roman" w:cs="Times New Roman"/>
          <w:shd w:val="clear" w:color="auto" w:fill="FFFFFF"/>
        </w:rPr>
        <w:t xml:space="preserve">buscando identificar quais são as estratégias </w:t>
      </w:r>
      <w:r w:rsidR="008C38AE">
        <w:rPr>
          <w:rFonts w:ascii="Times New Roman" w:hAnsi="Times New Roman" w:cs="Times New Roman"/>
          <w:shd w:val="clear" w:color="auto" w:fill="FFFFFF"/>
        </w:rPr>
        <w:t>utilizadas por estudantes univers</w:t>
      </w:r>
      <w:r w:rsidR="00001705">
        <w:rPr>
          <w:rFonts w:ascii="Times New Roman" w:hAnsi="Times New Roman" w:cs="Times New Roman"/>
          <w:shd w:val="clear" w:color="auto" w:fill="FFFFFF"/>
        </w:rPr>
        <w:t xml:space="preserve">itários </w:t>
      </w:r>
      <w:r w:rsidR="000443DB">
        <w:rPr>
          <w:rFonts w:ascii="Times New Roman" w:hAnsi="Times New Roman" w:cs="Times New Roman"/>
          <w:shd w:val="clear" w:color="auto" w:fill="FFFFFF"/>
        </w:rPr>
        <w:t xml:space="preserve">e de que forma </w:t>
      </w:r>
      <w:r w:rsidR="00001705">
        <w:rPr>
          <w:rFonts w:ascii="Times New Roman" w:hAnsi="Times New Roman" w:cs="Times New Roman"/>
          <w:shd w:val="clear" w:color="auto" w:fill="FFFFFF"/>
        </w:rPr>
        <w:t>as utilizam</w:t>
      </w:r>
      <w:r w:rsidR="001F344D">
        <w:rPr>
          <w:rFonts w:ascii="Times New Roman" w:hAnsi="Times New Roman" w:cs="Times New Roman"/>
          <w:shd w:val="clear" w:color="auto" w:fill="FFFFFF"/>
        </w:rPr>
        <w:t xml:space="preserve">. A análise destacou </w:t>
      </w:r>
      <w:r w:rsidR="005E0089" w:rsidRPr="005E0089">
        <w:rPr>
          <w:rFonts w:ascii="Times New Roman" w:hAnsi="Times New Roman" w:cs="Times New Roman"/>
          <w:shd w:val="clear" w:color="auto" w:fill="FFFFFF"/>
        </w:rPr>
        <w:t xml:space="preserve">estudantes que </w:t>
      </w:r>
      <w:r w:rsidR="005D22C0">
        <w:rPr>
          <w:rFonts w:ascii="Times New Roman" w:hAnsi="Times New Roman" w:cs="Times New Roman"/>
          <w:shd w:val="clear" w:color="auto" w:fill="FFFFFF"/>
        </w:rPr>
        <w:t>fazem</w:t>
      </w:r>
      <w:r w:rsidR="00185BA0">
        <w:rPr>
          <w:rFonts w:ascii="Times New Roman" w:hAnsi="Times New Roman" w:cs="Times New Roman"/>
          <w:shd w:val="clear" w:color="auto" w:fill="FFFFFF"/>
        </w:rPr>
        <w:t xml:space="preserve"> uso de </w:t>
      </w:r>
      <w:r w:rsidR="005E0089" w:rsidRPr="005E0089">
        <w:rPr>
          <w:rFonts w:ascii="Times New Roman" w:hAnsi="Times New Roman" w:cs="Times New Roman"/>
          <w:shd w:val="clear" w:color="auto" w:fill="FFFFFF"/>
        </w:rPr>
        <w:t xml:space="preserve">estratégias </w:t>
      </w:r>
      <w:r w:rsidR="00185BA0">
        <w:rPr>
          <w:rFonts w:ascii="Times New Roman" w:hAnsi="Times New Roman" w:cs="Times New Roman"/>
          <w:shd w:val="clear" w:color="auto" w:fill="FFFFFF"/>
        </w:rPr>
        <w:t>com foco</w:t>
      </w:r>
      <w:r w:rsidR="005E0089" w:rsidRPr="005E0089">
        <w:rPr>
          <w:rFonts w:ascii="Times New Roman" w:hAnsi="Times New Roman" w:cs="Times New Roman"/>
          <w:shd w:val="clear" w:color="auto" w:fill="FFFFFF"/>
        </w:rPr>
        <w:t xml:space="preserve"> </w:t>
      </w:r>
      <w:r w:rsidR="00692C42">
        <w:rPr>
          <w:rFonts w:ascii="Times New Roman" w:hAnsi="Times New Roman" w:cs="Times New Roman"/>
          <w:shd w:val="clear" w:color="auto" w:fill="FFFFFF"/>
        </w:rPr>
        <w:t>no</w:t>
      </w:r>
      <w:r w:rsidR="005E0089" w:rsidRPr="005E0089">
        <w:rPr>
          <w:rFonts w:ascii="Times New Roman" w:hAnsi="Times New Roman" w:cs="Times New Roman"/>
          <w:shd w:val="clear" w:color="auto" w:fill="FFFFFF"/>
        </w:rPr>
        <w:t xml:space="preserve"> problema e no suporte social </w:t>
      </w:r>
      <w:r w:rsidR="00692C42">
        <w:rPr>
          <w:rFonts w:ascii="Times New Roman" w:hAnsi="Times New Roman" w:cs="Times New Roman"/>
          <w:shd w:val="clear" w:color="auto" w:fill="FFFFFF"/>
        </w:rPr>
        <w:t>geralmente</w:t>
      </w:r>
      <w:r w:rsidR="00044751">
        <w:rPr>
          <w:rFonts w:ascii="Times New Roman" w:hAnsi="Times New Roman" w:cs="Times New Roman"/>
          <w:shd w:val="clear" w:color="auto" w:fill="FFFFFF"/>
        </w:rPr>
        <w:t xml:space="preserve"> conseguem</w:t>
      </w:r>
      <w:r w:rsidR="005E0089" w:rsidRPr="005E0089">
        <w:rPr>
          <w:rFonts w:ascii="Times New Roman" w:hAnsi="Times New Roman" w:cs="Times New Roman"/>
          <w:shd w:val="clear" w:color="auto" w:fill="FFFFFF"/>
        </w:rPr>
        <w:t xml:space="preserve"> </w:t>
      </w:r>
      <w:r w:rsidR="00044751">
        <w:rPr>
          <w:rFonts w:ascii="Times New Roman" w:hAnsi="Times New Roman" w:cs="Times New Roman"/>
          <w:shd w:val="clear" w:color="auto" w:fill="FFFFFF"/>
        </w:rPr>
        <w:t>manejar</w:t>
      </w:r>
      <w:r w:rsidR="005E0089" w:rsidRPr="005E0089">
        <w:rPr>
          <w:rFonts w:ascii="Times New Roman" w:hAnsi="Times New Roman" w:cs="Times New Roman"/>
          <w:shd w:val="clear" w:color="auto" w:fill="FFFFFF"/>
        </w:rPr>
        <w:t xml:space="preserve"> melhor o estresse</w:t>
      </w:r>
      <w:r w:rsidR="00044751">
        <w:rPr>
          <w:rFonts w:ascii="Times New Roman" w:hAnsi="Times New Roman" w:cs="Times New Roman"/>
          <w:shd w:val="clear" w:color="auto" w:fill="FFFFFF"/>
        </w:rPr>
        <w:t>.</w:t>
      </w:r>
    </w:p>
    <w:p w14:paraId="7CD34799" w14:textId="485FC682" w:rsidR="00FB264A" w:rsidRPr="00EC2165" w:rsidRDefault="004C0A4B" w:rsidP="00A47E2A">
      <w:pPr>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A</w:t>
      </w:r>
      <w:r w:rsidR="000E326C">
        <w:rPr>
          <w:rFonts w:ascii="Times New Roman" w:hAnsi="Times New Roman" w:cs="Times New Roman"/>
          <w:shd w:val="clear" w:color="auto" w:fill="FFFFFF"/>
        </w:rPr>
        <w:t xml:space="preserve"> partir dessa </w:t>
      </w:r>
      <w:r w:rsidR="00597453">
        <w:rPr>
          <w:rFonts w:ascii="Times New Roman" w:hAnsi="Times New Roman" w:cs="Times New Roman"/>
          <w:shd w:val="clear" w:color="auto" w:fill="FFFFFF"/>
        </w:rPr>
        <w:t>argumentação</w:t>
      </w:r>
      <w:r w:rsidR="000E326C">
        <w:rPr>
          <w:rFonts w:ascii="Times New Roman" w:hAnsi="Times New Roman" w:cs="Times New Roman"/>
          <w:shd w:val="clear" w:color="auto" w:fill="FFFFFF"/>
        </w:rPr>
        <w:t xml:space="preserve">, </w:t>
      </w:r>
      <w:r w:rsidR="00F2248F">
        <w:rPr>
          <w:rFonts w:ascii="Times New Roman" w:hAnsi="Times New Roman" w:cs="Times New Roman"/>
          <w:shd w:val="clear" w:color="auto" w:fill="FFFFFF"/>
        </w:rPr>
        <w:t xml:space="preserve">percebe-se </w:t>
      </w:r>
      <w:r w:rsidR="00D14DD9">
        <w:rPr>
          <w:rFonts w:ascii="Times New Roman" w:hAnsi="Times New Roman" w:cs="Times New Roman"/>
          <w:shd w:val="clear" w:color="auto" w:fill="FFFFFF"/>
        </w:rPr>
        <w:t xml:space="preserve">lacunas na literatura nacional e internacional </w:t>
      </w:r>
      <w:r w:rsidR="00FD6E9B">
        <w:rPr>
          <w:rFonts w:ascii="Times New Roman" w:hAnsi="Times New Roman" w:cs="Times New Roman"/>
          <w:shd w:val="clear" w:color="auto" w:fill="FFFFFF"/>
        </w:rPr>
        <w:t xml:space="preserve">em relação ao diagnóstico tardio do TEA em adultos </w:t>
      </w:r>
      <w:r w:rsidR="00AC5F58">
        <w:rPr>
          <w:rFonts w:ascii="Times New Roman" w:hAnsi="Times New Roman" w:cs="Times New Roman"/>
          <w:shd w:val="clear" w:color="auto" w:fill="FFFFFF"/>
        </w:rPr>
        <w:t>a</w:t>
      </w:r>
      <w:r w:rsidR="002D2F50">
        <w:rPr>
          <w:rFonts w:ascii="Times New Roman" w:hAnsi="Times New Roman" w:cs="Times New Roman"/>
          <w:shd w:val="clear" w:color="auto" w:fill="FFFFFF"/>
        </w:rPr>
        <w:t xml:space="preserve"> </w:t>
      </w:r>
      <w:r w:rsidR="00D14DD9">
        <w:rPr>
          <w:rFonts w:ascii="Times New Roman" w:hAnsi="Times New Roman" w:cs="Times New Roman"/>
          <w:shd w:val="clear" w:color="auto" w:fill="FFFFFF"/>
        </w:rPr>
        <w:t>serem preenchidas</w:t>
      </w:r>
      <w:r w:rsidR="00145757">
        <w:rPr>
          <w:rFonts w:ascii="Times New Roman" w:hAnsi="Times New Roman" w:cs="Times New Roman"/>
          <w:shd w:val="clear" w:color="auto" w:fill="FFFFFF"/>
        </w:rPr>
        <w:t>,</w:t>
      </w:r>
      <w:r w:rsidR="009B7CCA">
        <w:rPr>
          <w:rFonts w:ascii="Times New Roman" w:hAnsi="Times New Roman" w:cs="Times New Roman"/>
          <w:shd w:val="clear" w:color="auto" w:fill="FFFFFF"/>
        </w:rPr>
        <w:t xml:space="preserve"> </w:t>
      </w:r>
      <w:r w:rsidR="00DB7455">
        <w:rPr>
          <w:rFonts w:ascii="Times New Roman" w:hAnsi="Times New Roman" w:cs="Times New Roman"/>
          <w:shd w:val="clear" w:color="auto" w:fill="FFFFFF"/>
        </w:rPr>
        <w:t>principalmente no que se re</w:t>
      </w:r>
      <w:r w:rsidR="00095092">
        <w:rPr>
          <w:rFonts w:ascii="Times New Roman" w:hAnsi="Times New Roman" w:cs="Times New Roman"/>
          <w:shd w:val="clear" w:color="auto" w:fill="FFFFFF"/>
        </w:rPr>
        <w:t>fere ao público feminino</w:t>
      </w:r>
      <w:r w:rsidR="009B1CE7">
        <w:rPr>
          <w:rFonts w:ascii="Times New Roman" w:hAnsi="Times New Roman" w:cs="Times New Roman"/>
          <w:shd w:val="clear" w:color="auto" w:fill="FFFFFF"/>
        </w:rPr>
        <w:t xml:space="preserve"> e suas implicações no</w:t>
      </w:r>
      <w:r w:rsidR="00995299">
        <w:rPr>
          <w:rFonts w:ascii="Times New Roman" w:hAnsi="Times New Roman" w:cs="Times New Roman"/>
          <w:shd w:val="clear" w:color="auto" w:fill="FFFFFF"/>
        </w:rPr>
        <w:t>s</w:t>
      </w:r>
      <w:r w:rsidR="009B1CE7">
        <w:rPr>
          <w:rFonts w:ascii="Times New Roman" w:hAnsi="Times New Roman" w:cs="Times New Roman"/>
          <w:shd w:val="clear" w:color="auto" w:fill="FFFFFF"/>
        </w:rPr>
        <w:t xml:space="preserve"> </w:t>
      </w:r>
      <w:r w:rsidR="00995299">
        <w:rPr>
          <w:rFonts w:ascii="Times New Roman" w:hAnsi="Times New Roman" w:cs="Times New Roman"/>
          <w:shd w:val="clear" w:color="auto" w:fill="FFFFFF"/>
        </w:rPr>
        <w:t>contextos</w:t>
      </w:r>
      <w:r w:rsidR="00050085">
        <w:rPr>
          <w:rFonts w:ascii="Times New Roman" w:hAnsi="Times New Roman" w:cs="Times New Roman"/>
          <w:shd w:val="clear" w:color="auto" w:fill="FFFFFF"/>
        </w:rPr>
        <w:t xml:space="preserve"> </w:t>
      </w:r>
      <w:r w:rsidR="009B1CE7">
        <w:rPr>
          <w:rFonts w:ascii="Times New Roman" w:hAnsi="Times New Roman" w:cs="Times New Roman"/>
          <w:shd w:val="clear" w:color="auto" w:fill="FFFFFF"/>
        </w:rPr>
        <w:t>social, familiar e profissional</w:t>
      </w:r>
      <w:r w:rsidR="002E75BA">
        <w:rPr>
          <w:rFonts w:ascii="Times New Roman" w:hAnsi="Times New Roman" w:cs="Times New Roman"/>
          <w:shd w:val="clear" w:color="auto" w:fill="FFFFFF"/>
        </w:rPr>
        <w:t xml:space="preserve">, destacando a importância das HS, </w:t>
      </w:r>
      <w:r w:rsidR="00284A2F">
        <w:rPr>
          <w:rFonts w:ascii="Times New Roman" w:hAnsi="Times New Roman" w:cs="Times New Roman"/>
          <w:shd w:val="clear" w:color="auto" w:fill="FFFFFF"/>
        </w:rPr>
        <w:t>BES</w:t>
      </w:r>
      <w:r w:rsidR="00145757">
        <w:rPr>
          <w:rFonts w:ascii="Times New Roman" w:hAnsi="Times New Roman" w:cs="Times New Roman"/>
          <w:shd w:val="clear" w:color="auto" w:fill="FFFFFF"/>
        </w:rPr>
        <w:t xml:space="preserve">, </w:t>
      </w:r>
      <w:r w:rsidR="00E670D6">
        <w:rPr>
          <w:rFonts w:ascii="Times New Roman" w:hAnsi="Times New Roman" w:cs="Times New Roman"/>
          <w:shd w:val="clear" w:color="auto" w:fill="FFFFFF"/>
        </w:rPr>
        <w:t>apoio social</w:t>
      </w:r>
      <w:r w:rsidR="00284A2F">
        <w:rPr>
          <w:rFonts w:ascii="Times New Roman" w:hAnsi="Times New Roman" w:cs="Times New Roman"/>
          <w:shd w:val="clear" w:color="auto" w:fill="FFFFFF"/>
        </w:rPr>
        <w:t xml:space="preserve"> </w:t>
      </w:r>
      <w:r w:rsidR="00BD1380">
        <w:rPr>
          <w:rFonts w:ascii="Times New Roman" w:hAnsi="Times New Roman" w:cs="Times New Roman"/>
          <w:shd w:val="clear" w:color="auto" w:fill="FFFFFF"/>
        </w:rPr>
        <w:t xml:space="preserve">e </w:t>
      </w:r>
      <w:r w:rsidR="00BD1380" w:rsidRPr="00B8153B">
        <w:rPr>
          <w:rFonts w:ascii="Times New Roman" w:hAnsi="Times New Roman" w:cs="Times New Roman"/>
          <w:i/>
          <w:iCs/>
          <w:shd w:val="clear" w:color="auto" w:fill="FFFFFF"/>
        </w:rPr>
        <w:t>coping</w:t>
      </w:r>
      <w:r w:rsidR="00BD1380">
        <w:rPr>
          <w:rFonts w:ascii="Times New Roman" w:hAnsi="Times New Roman" w:cs="Times New Roman"/>
          <w:shd w:val="clear" w:color="auto" w:fill="FFFFFF"/>
        </w:rPr>
        <w:t xml:space="preserve"> </w:t>
      </w:r>
      <w:r w:rsidR="00284A2F">
        <w:rPr>
          <w:rFonts w:ascii="Times New Roman" w:hAnsi="Times New Roman" w:cs="Times New Roman"/>
          <w:shd w:val="clear" w:color="auto" w:fill="FFFFFF"/>
        </w:rPr>
        <w:t xml:space="preserve">no </w:t>
      </w:r>
      <w:r w:rsidR="00DD2D41">
        <w:rPr>
          <w:rFonts w:ascii="Times New Roman" w:hAnsi="Times New Roman" w:cs="Times New Roman"/>
          <w:shd w:val="clear" w:color="auto" w:fill="FFFFFF"/>
        </w:rPr>
        <w:t xml:space="preserve">manejo </w:t>
      </w:r>
      <w:r w:rsidR="00284A2F">
        <w:rPr>
          <w:rFonts w:ascii="Times New Roman" w:hAnsi="Times New Roman" w:cs="Times New Roman"/>
          <w:shd w:val="clear" w:color="auto" w:fill="FFFFFF"/>
        </w:rPr>
        <w:t xml:space="preserve">dessas implicações. </w:t>
      </w:r>
      <w:r w:rsidR="003374DD">
        <w:rPr>
          <w:rFonts w:ascii="Times New Roman" w:hAnsi="Times New Roman" w:cs="Times New Roman"/>
          <w:shd w:val="clear" w:color="auto" w:fill="FFFFFF"/>
        </w:rPr>
        <w:t xml:space="preserve">Nesse </w:t>
      </w:r>
      <w:r w:rsidR="00584C1A">
        <w:rPr>
          <w:rFonts w:ascii="Times New Roman" w:hAnsi="Times New Roman" w:cs="Times New Roman"/>
          <w:shd w:val="clear" w:color="auto" w:fill="FFFFFF"/>
        </w:rPr>
        <w:t xml:space="preserve">sentido, </w:t>
      </w:r>
      <w:r w:rsidR="00FE1CF0">
        <w:rPr>
          <w:rFonts w:ascii="Times New Roman" w:hAnsi="Times New Roman" w:cs="Times New Roman"/>
          <w:shd w:val="clear" w:color="auto" w:fill="FFFFFF"/>
        </w:rPr>
        <w:t xml:space="preserve">é </w:t>
      </w:r>
      <w:r w:rsidR="003B4474">
        <w:rPr>
          <w:rFonts w:ascii="Times New Roman" w:hAnsi="Times New Roman" w:cs="Times New Roman"/>
          <w:shd w:val="clear" w:color="auto" w:fill="FFFFFF"/>
        </w:rPr>
        <w:t xml:space="preserve">relevante </w:t>
      </w:r>
      <w:r w:rsidR="00C20E81">
        <w:rPr>
          <w:rFonts w:ascii="Times New Roman" w:hAnsi="Times New Roman" w:cs="Times New Roman"/>
          <w:shd w:val="clear" w:color="auto" w:fill="FFFFFF"/>
        </w:rPr>
        <w:t>mapear</w:t>
      </w:r>
      <w:r w:rsidR="004364BD">
        <w:rPr>
          <w:rFonts w:ascii="Times New Roman" w:hAnsi="Times New Roman" w:cs="Times New Roman"/>
          <w:shd w:val="clear" w:color="auto" w:fill="FFFFFF"/>
        </w:rPr>
        <w:t xml:space="preserve"> pesquisas existentes</w:t>
      </w:r>
      <w:r w:rsidR="00FE1CF0">
        <w:rPr>
          <w:rFonts w:ascii="Times New Roman" w:hAnsi="Times New Roman" w:cs="Times New Roman"/>
          <w:shd w:val="clear" w:color="auto" w:fill="FFFFFF"/>
        </w:rPr>
        <w:t>, a fim de</w:t>
      </w:r>
      <w:r w:rsidR="00D53667">
        <w:rPr>
          <w:rFonts w:ascii="Times New Roman" w:hAnsi="Times New Roman" w:cs="Times New Roman"/>
          <w:shd w:val="clear" w:color="auto" w:fill="FFFFFF"/>
        </w:rPr>
        <w:t xml:space="preserve"> verificar </w:t>
      </w:r>
      <w:r w:rsidR="00FE1CF0" w:rsidRPr="00FE1CF0">
        <w:rPr>
          <w:rFonts w:ascii="Times New Roman" w:hAnsi="Times New Roman" w:cs="Times New Roman"/>
          <w:shd w:val="clear" w:color="auto" w:fill="FFFFFF"/>
        </w:rPr>
        <w:t>a produção científica sobre o tema, contribuir para a literatura vigente e identificar lacunas nas dimensões de interesse desta pesquisa.</w:t>
      </w:r>
      <w:r w:rsidR="006E67BF">
        <w:rPr>
          <w:rFonts w:ascii="Times New Roman" w:hAnsi="Times New Roman" w:cs="Times New Roman"/>
          <w:shd w:val="clear" w:color="auto" w:fill="FFFFFF"/>
        </w:rPr>
        <w:t xml:space="preserve"> </w:t>
      </w:r>
      <w:r w:rsidR="00067995">
        <w:rPr>
          <w:rFonts w:ascii="Times New Roman" w:hAnsi="Times New Roman" w:cs="Times New Roman"/>
          <w:shd w:val="clear" w:color="auto" w:fill="FFFFFF"/>
        </w:rPr>
        <w:t>Dessa forma o presente estudo tem por objetivo</w:t>
      </w:r>
      <w:r w:rsidR="00296E58">
        <w:rPr>
          <w:rFonts w:ascii="Times New Roman" w:hAnsi="Times New Roman" w:cs="Times New Roman"/>
          <w:shd w:val="clear" w:color="auto" w:fill="FFFFFF"/>
        </w:rPr>
        <w:t xml:space="preserve"> </w:t>
      </w:r>
      <w:r w:rsidR="00584C1A">
        <w:rPr>
          <w:rFonts w:ascii="Times New Roman" w:hAnsi="Times New Roman" w:cs="Times New Roman"/>
          <w:shd w:val="clear" w:color="auto" w:fill="FFFFFF"/>
        </w:rPr>
        <w:t>re</w:t>
      </w:r>
      <w:r w:rsidR="00737CA5">
        <w:rPr>
          <w:rFonts w:ascii="Times New Roman" w:hAnsi="Times New Roman" w:cs="Times New Roman"/>
          <w:shd w:val="clear" w:color="auto" w:fill="FFFFFF"/>
        </w:rPr>
        <w:t>vis</w:t>
      </w:r>
      <w:r w:rsidR="00584C1A">
        <w:rPr>
          <w:rFonts w:ascii="Times New Roman" w:hAnsi="Times New Roman" w:cs="Times New Roman"/>
          <w:shd w:val="clear" w:color="auto" w:fill="FFFFFF"/>
        </w:rPr>
        <w:t xml:space="preserve">ar </w:t>
      </w:r>
      <w:r w:rsidR="003F3C2D" w:rsidRPr="00492924">
        <w:rPr>
          <w:rFonts w:ascii="Times New Roman" w:hAnsi="Times New Roman" w:cs="Times New Roman"/>
        </w:rPr>
        <w:t xml:space="preserve">a produção científica </w:t>
      </w:r>
      <w:r w:rsidR="002122BA">
        <w:rPr>
          <w:rFonts w:ascii="Times New Roman" w:hAnsi="Times New Roman" w:cs="Times New Roman"/>
        </w:rPr>
        <w:t xml:space="preserve">dos </w:t>
      </w:r>
      <w:r w:rsidR="0055304B">
        <w:rPr>
          <w:rFonts w:ascii="Times New Roman" w:hAnsi="Times New Roman" w:cs="Times New Roman"/>
        </w:rPr>
        <w:t xml:space="preserve">últimos </w:t>
      </w:r>
      <w:r w:rsidR="00BD5B55">
        <w:rPr>
          <w:rFonts w:ascii="Times New Roman" w:hAnsi="Times New Roman" w:cs="Times New Roman"/>
        </w:rPr>
        <w:t xml:space="preserve">10 </w:t>
      </w:r>
      <w:r w:rsidR="0055304B">
        <w:rPr>
          <w:rFonts w:ascii="Times New Roman" w:hAnsi="Times New Roman" w:cs="Times New Roman"/>
        </w:rPr>
        <w:t>anos</w:t>
      </w:r>
      <w:r w:rsidR="00BD5B55">
        <w:rPr>
          <w:rFonts w:ascii="Times New Roman" w:hAnsi="Times New Roman" w:cs="Times New Roman"/>
        </w:rPr>
        <w:t xml:space="preserve"> </w:t>
      </w:r>
      <w:r w:rsidR="003F3C2D" w:rsidRPr="00492924">
        <w:rPr>
          <w:rFonts w:ascii="Times New Roman" w:hAnsi="Times New Roman" w:cs="Times New Roman"/>
        </w:rPr>
        <w:t>sobre o diagnóstico do TEA em mulheres adultas e suas implicações</w:t>
      </w:r>
      <w:r w:rsidR="003F3C2D">
        <w:rPr>
          <w:rFonts w:ascii="Times New Roman" w:hAnsi="Times New Roman" w:cs="Times New Roman"/>
        </w:rPr>
        <w:t xml:space="preserve"> no</w:t>
      </w:r>
      <w:r w:rsidR="00C91651">
        <w:rPr>
          <w:rFonts w:ascii="Times New Roman" w:hAnsi="Times New Roman" w:cs="Times New Roman"/>
        </w:rPr>
        <w:t>s</w:t>
      </w:r>
      <w:r w:rsidR="003F3C2D">
        <w:rPr>
          <w:rFonts w:ascii="Times New Roman" w:hAnsi="Times New Roman" w:cs="Times New Roman"/>
        </w:rPr>
        <w:t xml:space="preserve"> </w:t>
      </w:r>
      <w:r w:rsidR="001E72EE">
        <w:rPr>
          <w:rFonts w:ascii="Times New Roman" w:hAnsi="Times New Roman" w:cs="Times New Roman"/>
        </w:rPr>
        <w:t>contexto</w:t>
      </w:r>
      <w:r w:rsidR="00C91651">
        <w:rPr>
          <w:rFonts w:ascii="Times New Roman" w:hAnsi="Times New Roman" w:cs="Times New Roman"/>
        </w:rPr>
        <w:t>s</w:t>
      </w:r>
      <w:r w:rsidR="003F3C2D">
        <w:rPr>
          <w:rFonts w:ascii="Times New Roman" w:hAnsi="Times New Roman" w:cs="Times New Roman"/>
        </w:rPr>
        <w:t xml:space="preserve"> social, profissional e familiar</w:t>
      </w:r>
      <w:r w:rsidR="000D0487" w:rsidRPr="00492924">
        <w:rPr>
          <w:rFonts w:ascii="Times New Roman" w:hAnsi="Times New Roman" w:cs="Times New Roman"/>
        </w:rPr>
        <w:t xml:space="preserve">, </w:t>
      </w:r>
      <w:r w:rsidR="009F16F4">
        <w:rPr>
          <w:rFonts w:ascii="Times New Roman" w:hAnsi="Times New Roman" w:cs="Times New Roman"/>
        </w:rPr>
        <w:t>tendo como</w:t>
      </w:r>
      <w:r w:rsidR="000D0487" w:rsidRPr="00492924">
        <w:rPr>
          <w:rFonts w:ascii="Times New Roman" w:hAnsi="Times New Roman" w:cs="Times New Roman"/>
        </w:rPr>
        <w:t xml:space="preserve"> pergunta de pesquisa: Qual o estado da arte </w:t>
      </w:r>
      <w:r w:rsidR="00BD5B55">
        <w:rPr>
          <w:rFonts w:ascii="Times New Roman" w:hAnsi="Times New Roman" w:cs="Times New Roman"/>
        </w:rPr>
        <w:t>d</w:t>
      </w:r>
      <w:r w:rsidR="000D0487" w:rsidRPr="00492924">
        <w:rPr>
          <w:rFonts w:ascii="Times New Roman" w:hAnsi="Times New Roman" w:cs="Times New Roman"/>
        </w:rPr>
        <w:t>as pesquisas</w:t>
      </w:r>
      <w:r w:rsidR="004F51A8">
        <w:rPr>
          <w:rFonts w:ascii="Times New Roman" w:hAnsi="Times New Roman" w:cs="Times New Roman"/>
        </w:rPr>
        <w:t xml:space="preserve"> </w:t>
      </w:r>
      <w:r w:rsidR="00C109B3">
        <w:rPr>
          <w:rFonts w:ascii="Times New Roman" w:hAnsi="Times New Roman" w:cs="Times New Roman"/>
        </w:rPr>
        <w:t xml:space="preserve">dos </w:t>
      </w:r>
      <w:r w:rsidR="004F51A8">
        <w:rPr>
          <w:rFonts w:ascii="Times New Roman" w:hAnsi="Times New Roman" w:cs="Times New Roman"/>
        </w:rPr>
        <w:t>últimos 10 anos</w:t>
      </w:r>
      <w:r w:rsidR="00C109B3">
        <w:rPr>
          <w:rFonts w:ascii="Times New Roman" w:hAnsi="Times New Roman" w:cs="Times New Roman"/>
        </w:rPr>
        <w:t xml:space="preserve"> </w:t>
      </w:r>
      <w:r w:rsidR="000D0487" w:rsidRPr="00492924">
        <w:rPr>
          <w:rFonts w:ascii="Times New Roman" w:hAnsi="Times New Roman" w:cs="Times New Roman"/>
        </w:rPr>
        <w:t>sobre o diagnóstico do TEA em mulheres adultas e suas implicações</w:t>
      </w:r>
      <w:r w:rsidR="00B24300">
        <w:rPr>
          <w:rFonts w:ascii="Times New Roman" w:hAnsi="Times New Roman" w:cs="Times New Roman"/>
        </w:rPr>
        <w:t xml:space="preserve"> no</w:t>
      </w:r>
      <w:r w:rsidR="00CE40C7">
        <w:rPr>
          <w:rFonts w:ascii="Times New Roman" w:hAnsi="Times New Roman" w:cs="Times New Roman"/>
        </w:rPr>
        <w:t>s</w:t>
      </w:r>
      <w:r w:rsidR="00B24300">
        <w:rPr>
          <w:rFonts w:ascii="Times New Roman" w:hAnsi="Times New Roman" w:cs="Times New Roman"/>
        </w:rPr>
        <w:t xml:space="preserve"> </w:t>
      </w:r>
      <w:r w:rsidR="001E1D2B">
        <w:rPr>
          <w:rFonts w:ascii="Times New Roman" w:hAnsi="Times New Roman" w:cs="Times New Roman"/>
        </w:rPr>
        <w:t>contexto</w:t>
      </w:r>
      <w:r w:rsidR="00CE40C7">
        <w:rPr>
          <w:rFonts w:ascii="Times New Roman" w:hAnsi="Times New Roman" w:cs="Times New Roman"/>
        </w:rPr>
        <w:t>s</w:t>
      </w:r>
      <w:r w:rsidR="00B24300">
        <w:rPr>
          <w:rFonts w:ascii="Times New Roman" w:hAnsi="Times New Roman" w:cs="Times New Roman"/>
        </w:rPr>
        <w:t xml:space="preserve"> social, familiar</w:t>
      </w:r>
      <w:r w:rsidR="003F7684">
        <w:rPr>
          <w:rFonts w:ascii="Times New Roman" w:hAnsi="Times New Roman" w:cs="Times New Roman"/>
        </w:rPr>
        <w:t xml:space="preserve"> e </w:t>
      </w:r>
      <w:r w:rsidR="00A355DA">
        <w:rPr>
          <w:rFonts w:ascii="Times New Roman" w:hAnsi="Times New Roman" w:cs="Times New Roman"/>
        </w:rPr>
        <w:t>profissional</w:t>
      </w:r>
      <w:r w:rsidR="000D0487" w:rsidRPr="00492924">
        <w:rPr>
          <w:rFonts w:ascii="Times New Roman" w:hAnsi="Times New Roman" w:cs="Times New Roman"/>
        </w:rPr>
        <w:t>?</w:t>
      </w:r>
      <w:r w:rsidR="00A92E4F">
        <w:rPr>
          <w:rFonts w:ascii="Times New Roman" w:hAnsi="Times New Roman" w:cs="Times New Roman"/>
          <w:shd w:val="clear" w:color="auto" w:fill="FFFFFF"/>
        </w:rPr>
        <w:t xml:space="preserve"> </w:t>
      </w:r>
      <w:r w:rsidR="00013A12" w:rsidRPr="00461631">
        <w:rPr>
          <w:rFonts w:ascii="Times New Roman" w:hAnsi="Times New Roman" w:cs="Times New Roman"/>
        </w:rPr>
        <w:tab/>
      </w:r>
    </w:p>
    <w:p w14:paraId="360820B7" w14:textId="77777777" w:rsidR="00E06E72" w:rsidRDefault="00E06E72" w:rsidP="00A47E2A">
      <w:pPr>
        <w:spacing w:line="360" w:lineRule="auto"/>
        <w:ind w:firstLine="0"/>
        <w:rPr>
          <w:rFonts w:ascii="Times New Roman" w:hAnsi="Times New Roman" w:cs="Times New Roman"/>
        </w:rPr>
      </w:pPr>
    </w:p>
    <w:p w14:paraId="3E14557D" w14:textId="53659C44" w:rsidR="00E06E72" w:rsidRDefault="00F52D1F" w:rsidP="00F6228B">
      <w:pPr>
        <w:spacing w:line="360" w:lineRule="auto"/>
        <w:jc w:val="center"/>
        <w:rPr>
          <w:rFonts w:ascii="Times New Roman" w:hAnsi="Times New Roman" w:cs="Times New Roman"/>
        </w:rPr>
      </w:pPr>
      <w:r w:rsidRPr="00F6228B">
        <w:rPr>
          <w:rFonts w:ascii="Times New Roman" w:hAnsi="Times New Roman" w:cs="Times New Roman"/>
          <w:b/>
          <w:bCs/>
        </w:rPr>
        <w:t>Método</w:t>
      </w:r>
    </w:p>
    <w:p w14:paraId="2181D61A" w14:textId="7C28B09F" w:rsidR="00E424B1" w:rsidRDefault="00100025" w:rsidP="00F6228B">
      <w:pPr>
        <w:spacing w:line="360" w:lineRule="auto"/>
        <w:ind w:firstLine="0"/>
        <w:rPr>
          <w:rFonts w:ascii="Times New Roman" w:hAnsi="Times New Roman" w:cs="Times New Roman"/>
        </w:rPr>
      </w:pPr>
      <w:r w:rsidRPr="00F6228B">
        <w:rPr>
          <w:rFonts w:ascii="Times New Roman" w:hAnsi="Times New Roman" w:cs="Times New Roman"/>
          <w:b/>
          <w:bCs/>
        </w:rPr>
        <w:t>Delineamento</w:t>
      </w:r>
    </w:p>
    <w:p w14:paraId="26D87B11" w14:textId="0A1464BC" w:rsidR="00756AE7" w:rsidRPr="00F008EE" w:rsidRDefault="00100025" w:rsidP="00A47E2A">
      <w:pPr>
        <w:spacing w:line="360" w:lineRule="auto"/>
        <w:rPr>
          <w:rFonts w:ascii="Times New Roman" w:hAnsi="Times New Roman" w:cs="Times New Roman"/>
          <w:color w:val="000000"/>
        </w:rPr>
      </w:pPr>
      <w:r w:rsidRPr="002323DE">
        <w:rPr>
          <w:rFonts w:ascii="Times New Roman" w:hAnsi="Times New Roman" w:cs="Times New Roman"/>
        </w:rPr>
        <w:t>Estudo de natureza qualitativa, exploratória e descritiva</w:t>
      </w:r>
      <w:r w:rsidR="00AC5ADA" w:rsidRPr="002323DE">
        <w:rPr>
          <w:rFonts w:ascii="Times New Roman" w:hAnsi="Times New Roman" w:cs="Times New Roman"/>
        </w:rPr>
        <w:t>,</w:t>
      </w:r>
      <w:r w:rsidRPr="002323DE">
        <w:rPr>
          <w:rFonts w:ascii="Times New Roman" w:hAnsi="Times New Roman" w:cs="Times New Roman"/>
        </w:rPr>
        <w:t xml:space="preserve"> realizado por meio de Revisão Integrativa</w:t>
      </w:r>
      <w:r w:rsidR="00130F02" w:rsidRPr="002323DE">
        <w:rPr>
          <w:rFonts w:ascii="Times New Roman" w:hAnsi="Times New Roman" w:cs="Times New Roman"/>
        </w:rPr>
        <w:t xml:space="preserve"> </w:t>
      </w:r>
      <w:r w:rsidR="007069B4">
        <w:rPr>
          <w:rFonts w:ascii="Times New Roman" w:hAnsi="Times New Roman" w:cs="Times New Roman"/>
        </w:rPr>
        <w:t xml:space="preserve">(RI), </w:t>
      </w:r>
      <w:r w:rsidR="00130F02" w:rsidRPr="002323DE">
        <w:rPr>
          <w:rFonts w:ascii="Times New Roman" w:hAnsi="Times New Roman" w:cs="Times New Roman"/>
        </w:rPr>
        <w:t xml:space="preserve">sendo esta, </w:t>
      </w:r>
      <w:r w:rsidR="00AC5ADA" w:rsidRPr="002323DE">
        <w:rPr>
          <w:rFonts w:ascii="Times New Roman" w:hAnsi="Times New Roman" w:cs="Times New Roman"/>
        </w:rPr>
        <w:t xml:space="preserve">fundamental para entender o </w:t>
      </w:r>
      <w:r w:rsidR="00AC5ADA" w:rsidRPr="00324F06">
        <w:rPr>
          <w:rFonts w:ascii="Times New Roman" w:hAnsi="Times New Roman" w:cs="Times New Roman"/>
        </w:rPr>
        <w:t>conhecimento atual</w:t>
      </w:r>
      <w:r w:rsidR="00AC5ADA" w:rsidRPr="002323DE">
        <w:rPr>
          <w:rFonts w:ascii="Times New Roman" w:hAnsi="Times New Roman" w:cs="Times New Roman"/>
        </w:rPr>
        <w:t xml:space="preserve"> sobre um determinado tema</w:t>
      </w:r>
      <w:r w:rsidR="00833036" w:rsidRPr="002323DE">
        <w:rPr>
          <w:rFonts w:ascii="Times New Roman" w:hAnsi="Times New Roman" w:cs="Times New Roman"/>
        </w:rPr>
        <w:t xml:space="preserve">, </w:t>
      </w:r>
      <w:r w:rsidR="00AC5ADA" w:rsidRPr="002323DE">
        <w:rPr>
          <w:rFonts w:ascii="Times New Roman" w:hAnsi="Times New Roman" w:cs="Times New Roman"/>
        </w:rPr>
        <w:t>identifica</w:t>
      </w:r>
      <w:r w:rsidR="00833036" w:rsidRPr="002323DE">
        <w:rPr>
          <w:rFonts w:ascii="Times New Roman" w:hAnsi="Times New Roman" w:cs="Times New Roman"/>
        </w:rPr>
        <w:t>ndo</w:t>
      </w:r>
      <w:r w:rsidR="00AC5ADA" w:rsidRPr="002323DE">
        <w:rPr>
          <w:rFonts w:ascii="Times New Roman" w:hAnsi="Times New Roman" w:cs="Times New Roman"/>
        </w:rPr>
        <w:t xml:space="preserve"> </w:t>
      </w:r>
      <w:r w:rsidR="00AC5ADA" w:rsidRPr="00324F06">
        <w:rPr>
          <w:rFonts w:ascii="Times New Roman" w:hAnsi="Times New Roman" w:cs="Times New Roman"/>
        </w:rPr>
        <w:t>lacunas e problemas</w:t>
      </w:r>
      <w:r w:rsidR="00AC5ADA" w:rsidRPr="002323DE">
        <w:rPr>
          <w:rFonts w:ascii="Times New Roman" w:hAnsi="Times New Roman" w:cs="Times New Roman"/>
        </w:rPr>
        <w:t xml:space="preserve"> que</w:t>
      </w:r>
      <w:r w:rsidR="00AC5ADA" w:rsidRPr="00AC5ADA">
        <w:rPr>
          <w:rFonts w:ascii="Times New Roman" w:hAnsi="Times New Roman" w:cs="Times New Roman"/>
        </w:rPr>
        <w:t xml:space="preserve"> ainda precisam ser investigados</w:t>
      </w:r>
      <w:r w:rsidR="00370464">
        <w:rPr>
          <w:rFonts w:ascii="Times New Roman" w:hAnsi="Times New Roman" w:cs="Times New Roman"/>
        </w:rPr>
        <w:t xml:space="preserve"> (Sou</w:t>
      </w:r>
      <w:r w:rsidR="007D4F45">
        <w:rPr>
          <w:rFonts w:ascii="Times New Roman" w:hAnsi="Times New Roman" w:cs="Times New Roman"/>
        </w:rPr>
        <w:t>z</w:t>
      </w:r>
      <w:r w:rsidR="00370464">
        <w:rPr>
          <w:rFonts w:ascii="Times New Roman" w:hAnsi="Times New Roman" w:cs="Times New Roman"/>
        </w:rPr>
        <w:t>a</w:t>
      </w:r>
      <w:r w:rsidR="002F19D6">
        <w:rPr>
          <w:rFonts w:ascii="Times New Roman" w:hAnsi="Times New Roman" w:cs="Times New Roman"/>
        </w:rPr>
        <w:t xml:space="preserve"> &amp;</w:t>
      </w:r>
      <w:r w:rsidR="00370464">
        <w:rPr>
          <w:rFonts w:ascii="Times New Roman" w:hAnsi="Times New Roman" w:cs="Times New Roman"/>
        </w:rPr>
        <w:t xml:space="preserve"> Carvalho, 2010).</w:t>
      </w:r>
      <w:r w:rsidR="007D4F45">
        <w:rPr>
          <w:rFonts w:ascii="Times New Roman" w:hAnsi="Times New Roman" w:cs="Times New Roman"/>
        </w:rPr>
        <w:t xml:space="preserve"> </w:t>
      </w:r>
      <w:r w:rsidR="002F19D6">
        <w:rPr>
          <w:rFonts w:ascii="Times New Roman" w:hAnsi="Times New Roman" w:cs="Times New Roman"/>
        </w:rPr>
        <w:t>A</w:t>
      </w:r>
      <w:r w:rsidR="00561BB7">
        <w:rPr>
          <w:rFonts w:ascii="Times New Roman" w:hAnsi="Times New Roman" w:cs="Times New Roman"/>
        </w:rPr>
        <w:t xml:space="preserve"> revisão</w:t>
      </w:r>
      <w:r w:rsidRPr="00492924">
        <w:rPr>
          <w:rFonts w:ascii="Times New Roman" w:hAnsi="Times New Roman" w:cs="Times New Roman"/>
        </w:rPr>
        <w:t xml:space="preserve"> </w:t>
      </w:r>
      <w:r w:rsidR="001C0278">
        <w:rPr>
          <w:rFonts w:ascii="Times New Roman" w:hAnsi="Times New Roman" w:cs="Times New Roman"/>
          <w:color w:val="000000"/>
        </w:rPr>
        <w:t>segue</w:t>
      </w:r>
      <w:r w:rsidR="00EB6A19" w:rsidRPr="00F008EE">
        <w:rPr>
          <w:rFonts w:ascii="Times New Roman" w:hAnsi="Times New Roman" w:cs="Times New Roman"/>
          <w:color w:val="000000"/>
        </w:rPr>
        <w:t xml:space="preserve"> as diretrizes para </w:t>
      </w:r>
      <w:proofErr w:type="spellStart"/>
      <w:r w:rsidR="00EB6A19" w:rsidRPr="00F008EE">
        <w:rPr>
          <w:rFonts w:ascii="Times New Roman" w:hAnsi="Times New Roman" w:cs="Times New Roman"/>
          <w:color w:val="000000"/>
        </w:rPr>
        <w:t>R</w:t>
      </w:r>
      <w:r w:rsidR="007069B4">
        <w:rPr>
          <w:rFonts w:ascii="Times New Roman" w:hAnsi="Times New Roman" w:cs="Times New Roman"/>
          <w:color w:val="000000"/>
        </w:rPr>
        <w:t>I</w:t>
      </w:r>
      <w:r w:rsidR="00807C93">
        <w:rPr>
          <w:rFonts w:ascii="Times New Roman" w:hAnsi="Times New Roman" w:cs="Times New Roman"/>
          <w:color w:val="000000"/>
        </w:rPr>
        <w:t>s</w:t>
      </w:r>
      <w:proofErr w:type="spellEnd"/>
      <w:r w:rsidR="00EB6A19" w:rsidRPr="00F008EE">
        <w:rPr>
          <w:rFonts w:ascii="Times New Roman" w:hAnsi="Times New Roman" w:cs="Times New Roman"/>
          <w:color w:val="000000"/>
        </w:rPr>
        <w:t xml:space="preserve"> em Psicologia, adaptada</w:t>
      </w:r>
      <w:r w:rsidR="004B60CB">
        <w:rPr>
          <w:rFonts w:ascii="Times New Roman" w:hAnsi="Times New Roman" w:cs="Times New Roman"/>
          <w:iCs/>
          <w:color w:val="000000"/>
        </w:rPr>
        <w:t>s</w:t>
      </w:r>
      <w:r w:rsidR="00EB6A19" w:rsidRPr="00F008EE">
        <w:rPr>
          <w:rFonts w:ascii="Times New Roman" w:hAnsi="Times New Roman" w:cs="Times New Roman"/>
          <w:i/>
          <w:color w:val="000000"/>
        </w:rPr>
        <w:t xml:space="preserve"> </w:t>
      </w:r>
      <w:r w:rsidR="00EB6A19" w:rsidRPr="00324F06">
        <w:rPr>
          <w:rFonts w:ascii="Times New Roman" w:hAnsi="Times New Roman" w:cs="Times New Roman"/>
          <w:iCs/>
          <w:color w:val="000000"/>
        </w:rPr>
        <w:t>do prot</w:t>
      </w:r>
      <w:r w:rsidR="00EB6A19" w:rsidRPr="00990B0D">
        <w:rPr>
          <w:rFonts w:ascii="Times New Roman" w:hAnsi="Times New Roman" w:cs="Times New Roman"/>
          <w:iCs/>
          <w:color w:val="000000"/>
        </w:rPr>
        <w:t>ocolo</w:t>
      </w:r>
      <w:r w:rsidR="00EB6A19" w:rsidRPr="00F008EE">
        <w:rPr>
          <w:rFonts w:ascii="Times New Roman" w:hAnsi="Times New Roman" w:cs="Times New Roman"/>
          <w:color w:val="000000"/>
        </w:rPr>
        <w:t xml:space="preserve"> </w:t>
      </w:r>
      <w:r w:rsidR="00BA636B" w:rsidRPr="00F008EE">
        <w:rPr>
          <w:rFonts w:ascii="Times New Roman" w:hAnsi="Times New Roman" w:cs="Times New Roman"/>
          <w:color w:val="000000"/>
        </w:rPr>
        <w:t xml:space="preserve">PRISMA </w:t>
      </w:r>
      <w:r w:rsidR="00E23889">
        <w:rPr>
          <w:rFonts w:ascii="Times New Roman" w:hAnsi="Times New Roman" w:cs="Times New Roman"/>
          <w:color w:val="000000"/>
        </w:rPr>
        <w:t>(</w:t>
      </w:r>
      <w:r w:rsidR="00956F81">
        <w:rPr>
          <w:rFonts w:ascii="Times New Roman" w:hAnsi="Times New Roman" w:cs="Times New Roman"/>
          <w:color w:val="000000"/>
        </w:rPr>
        <w:t xml:space="preserve">Galvão </w:t>
      </w:r>
      <w:r w:rsidR="00423CAF">
        <w:rPr>
          <w:rFonts w:ascii="Times New Roman" w:hAnsi="Times New Roman" w:cs="Times New Roman"/>
          <w:color w:val="000000"/>
        </w:rPr>
        <w:t>et al., 2015)</w:t>
      </w:r>
      <w:r w:rsidR="00283A3E">
        <w:rPr>
          <w:rFonts w:ascii="Times New Roman" w:hAnsi="Times New Roman" w:cs="Times New Roman"/>
          <w:color w:val="000000"/>
        </w:rPr>
        <w:t xml:space="preserve"> </w:t>
      </w:r>
      <w:r w:rsidR="00EB6A19" w:rsidRPr="00F008EE">
        <w:rPr>
          <w:rFonts w:ascii="Times New Roman" w:hAnsi="Times New Roman" w:cs="Times New Roman"/>
          <w:color w:val="000000"/>
        </w:rPr>
        <w:t xml:space="preserve">por Lemos et al. (2025), que estabelece um </w:t>
      </w:r>
      <w:r w:rsidR="00EB6A19" w:rsidRPr="00AB5BA1">
        <w:rPr>
          <w:rFonts w:ascii="Times New Roman" w:hAnsi="Times New Roman" w:cs="Times New Roman"/>
          <w:i/>
          <w:iCs/>
          <w:color w:val="000000"/>
        </w:rPr>
        <w:t>checklist</w:t>
      </w:r>
      <w:r w:rsidR="00EB6A19" w:rsidRPr="00F008EE">
        <w:rPr>
          <w:rFonts w:ascii="Times New Roman" w:hAnsi="Times New Roman" w:cs="Times New Roman"/>
          <w:color w:val="000000"/>
        </w:rPr>
        <w:t xml:space="preserve"> composto por 15 itens essenciais para relato de </w:t>
      </w:r>
      <w:proofErr w:type="spellStart"/>
      <w:r w:rsidR="00990B0D">
        <w:rPr>
          <w:rFonts w:ascii="Times New Roman" w:hAnsi="Times New Roman" w:cs="Times New Roman"/>
          <w:color w:val="000000"/>
        </w:rPr>
        <w:t>R</w:t>
      </w:r>
      <w:r w:rsidR="00807C93">
        <w:rPr>
          <w:rFonts w:ascii="Times New Roman" w:hAnsi="Times New Roman" w:cs="Times New Roman"/>
          <w:color w:val="000000"/>
        </w:rPr>
        <w:t>I</w:t>
      </w:r>
      <w:r w:rsidR="00990B0D">
        <w:rPr>
          <w:rFonts w:ascii="Times New Roman" w:hAnsi="Times New Roman" w:cs="Times New Roman"/>
          <w:color w:val="000000"/>
        </w:rPr>
        <w:t>s</w:t>
      </w:r>
      <w:proofErr w:type="spellEnd"/>
      <w:r w:rsidR="00990B0D">
        <w:rPr>
          <w:rFonts w:ascii="Times New Roman" w:hAnsi="Times New Roman" w:cs="Times New Roman"/>
          <w:color w:val="000000"/>
        </w:rPr>
        <w:t xml:space="preserve">. </w:t>
      </w:r>
      <w:r w:rsidR="00756AE7">
        <w:rPr>
          <w:rFonts w:ascii="Times New Roman" w:hAnsi="Times New Roman" w:cs="Times New Roman"/>
          <w:color w:val="000000"/>
        </w:rPr>
        <w:t xml:space="preserve">Conforme destaca </w:t>
      </w:r>
      <w:r w:rsidR="00756AE7" w:rsidRPr="00F008EE">
        <w:rPr>
          <w:rFonts w:ascii="Times New Roman" w:hAnsi="Times New Roman" w:cs="Times New Roman"/>
          <w:color w:val="000000"/>
        </w:rPr>
        <w:t>Lemos e Ferreira (2023)</w:t>
      </w:r>
      <w:r w:rsidR="00756AE7">
        <w:rPr>
          <w:rFonts w:ascii="Times New Roman" w:hAnsi="Times New Roman" w:cs="Times New Roman"/>
          <w:color w:val="000000"/>
        </w:rPr>
        <w:t xml:space="preserve">, </w:t>
      </w:r>
      <w:r w:rsidR="00756AE7" w:rsidRPr="00F008EE">
        <w:rPr>
          <w:rFonts w:ascii="Times New Roman" w:hAnsi="Times New Roman" w:cs="Times New Roman"/>
          <w:color w:val="000000"/>
        </w:rPr>
        <w:t>a RI constitui um método sistemático de levantamento e síntese da literatura, abrangendo estudos teóricos e experimentais. Seu objetivo central é responder a questões de pesquisa amplas relativas a um campo ou fenômeno específico, mediante etapas estruturadas de formulação da pergunta, levantamento, identificação, análise e síntese da literatura científica</w:t>
      </w:r>
      <w:r w:rsidR="00457E6C">
        <w:rPr>
          <w:rFonts w:ascii="Times New Roman" w:hAnsi="Times New Roman" w:cs="Times New Roman"/>
          <w:color w:val="000000"/>
        </w:rPr>
        <w:t xml:space="preserve"> e conclusões</w:t>
      </w:r>
      <w:r w:rsidR="00756AE7" w:rsidRPr="00F008EE">
        <w:rPr>
          <w:rFonts w:ascii="Times New Roman" w:hAnsi="Times New Roman" w:cs="Times New Roman"/>
          <w:color w:val="000000"/>
        </w:rPr>
        <w:t xml:space="preserve">. Esse procedimento possibilita a avaliação do cenário de determinada área, servindo de orientação para elaboração de diretrizes que promovam seu progresso. As </w:t>
      </w:r>
      <w:proofErr w:type="spellStart"/>
      <w:r w:rsidR="00763842">
        <w:rPr>
          <w:rFonts w:ascii="Times New Roman" w:hAnsi="Times New Roman" w:cs="Times New Roman"/>
          <w:color w:val="000000"/>
        </w:rPr>
        <w:t>RIs</w:t>
      </w:r>
      <w:proofErr w:type="spellEnd"/>
      <w:r w:rsidR="00756AE7" w:rsidRPr="00F008EE">
        <w:rPr>
          <w:rFonts w:ascii="Times New Roman" w:hAnsi="Times New Roman" w:cs="Times New Roman"/>
          <w:color w:val="000000"/>
        </w:rPr>
        <w:t xml:space="preserve"> apresentam vantagens comparativas em relação a outros métodos de revisão, especialmente pela inclusão de estudos com variadas abordagens metodológicas e teóricas</w:t>
      </w:r>
      <w:r w:rsidR="00E97BB7">
        <w:rPr>
          <w:rFonts w:ascii="Times New Roman" w:hAnsi="Times New Roman" w:cs="Times New Roman"/>
          <w:color w:val="000000"/>
        </w:rPr>
        <w:t xml:space="preserve">, o que </w:t>
      </w:r>
      <w:r w:rsidR="00756AE7" w:rsidRPr="00F008EE">
        <w:rPr>
          <w:rFonts w:ascii="Times New Roman" w:hAnsi="Times New Roman" w:cs="Times New Roman"/>
          <w:color w:val="000000"/>
        </w:rPr>
        <w:t>contribui para a construção de propostas abrangentes, sendo particularmente relevante em contextos de investigação complexa, como ocorre na Psicologia.</w:t>
      </w:r>
    </w:p>
    <w:p w14:paraId="5F39887F" w14:textId="59F5F505" w:rsidR="00100025" w:rsidRPr="00F6228B" w:rsidRDefault="00100025" w:rsidP="00A47E2A">
      <w:pPr>
        <w:spacing w:line="360" w:lineRule="auto"/>
        <w:ind w:firstLine="708"/>
        <w:rPr>
          <w:rFonts w:ascii="Times New Roman" w:hAnsi="Times New Roman" w:cs="Times New Roman"/>
          <w:b/>
          <w:bCs/>
        </w:rPr>
      </w:pPr>
    </w:p>
    <w:p w14:paraId="3D364B1A" w14:textId="400CAE63" w:rsidR="00100025" w:rsidRPr="00F6228B" w:rsidRDefault="00100025" w:rsidP="00F6228B">
      <w:pPr>
        <w:spacing w:line="360" w:lineRule="auto"/>
        <w:ind w:firstLine="0"/>
        <w:rPr>
          <w:rFonts w:ascii="Times New Roman" w:hAnsi="Times New Roman" w:cs="Times New Roman"/>
          <w:b/>
          <w:bCs/>
        </w:rPr>
      </w:pPr>
      <w:r w:rsidRPr="00F6228B">
        <w:rPr>
          <w:rFonts w:ascii="Times New Roman" w:hAnsi="Times New Roman" w:cs="Times New Roman"/>
          <w:b/>
          <w:bCs/>
        </w:rPr>
        <w:t>Procedimento de coleta de dados</w:t>
      </w:r>
    </w:p>
    <w:p w14:paraId="66EBEB8D" w14:textId="2B4062AF" w:rsidR="00100025" w:rsidRPr="00492924" w:rsidRDefault="00D54832" w:rsidP="00A47E2A">
      <w:pPr>
        <w:spacing w:line="360" w:lineRule="auto"/>
        <w:ind w:firstLine="708"/>
        <w:rPr>
          <w:rFonts w:ascii="Times New Roman" w:hAnsi="Times New Roman" w:cs="Times New Roman"/>
        </w:rPr>
      </w:pPr>
      <w:r w:rsidRPr="00D54832">
        <w:rPr>
          <w:rFonts w:ascii="Times New Roman" w:hAnsi="Times New Roman" w:cs="Times New Roman"/>
        </w:rPr>
        <w:t xml:space="preserve">A coleta foi conduzida seguindo o Protocolo de Lemos et al. </w:t>
      </w:r>
      <w:r w:rsidR="00775CC9">
        <w:rPr>
          <w:rFonts w:ascii="Times New Roman" w:hAnsi="Times New Roman" w:cs="Times New Roman"/>
        </w:rPr>
        <w:t>(202</w:t>
      </w:r>
      <w:r w:rsidR="00561095">
        <w:rPr>
          <w:rFonts w:ascii="Times New Roman" w:hAnsi="Times New Roman" w:cs="Times New Roman"/>
        </w:rPr>
        <w:t>5) p</w:t>
      </w:r>
      <w:r w:rsidRPr="00D54832">
        <w:rPr>
          <w:rFonts w:ascii="Times New Roman" w:hAnsi="Times New Roman" w:cs="Times New Roman"/>
        </w:rPr>
        <w:t>ar</w:t>
      </w:r>
      <w:r w:rsidR="00B86AC4">
        <w:rPr>
          <w:rFonts w:ascii="Times New Roman" w:hAnsi="Times New Roman" w:cs="Times New Roman"/>
        </w:rPr>
        <w:t>a RI</w:t>
      </w:r>
      <w:r w:rsidRPr="00D54832">
        <w:rPr>
          <w:rFonts w:ascii="Times New Roman" w:hAnsi="Times New Roman" w:cs="Times New Roman"/>
        </w:rPr>
        <w:t xml:space="preserve"> em Psicologia, que orienta a sistematização da busca, seleção e extração dos estudos</w:t>
      </w:r>
      <w:r w:rsidR="003F6105">
        <w:rPr>
          <w:rFonts w:ascii="Times New Roman" w:hAnsi="Times New Roman" w:cs="Times New Roman"/>
        </w:rPr>
        <w:t xml:space="preserve">. </w:t>
      </w:r>
      <w:r w:rsidRPr="00D54832">
        <w:rPr>
          <w:rFonts w:ascii="Times New Roman" w:hAnsi="Times New Roman" w:cs="Times New Roman"/>
        </w:rPr>
        <w:t xml:space="preserve"> </w:t>
      </w:r>
      <w:r w:rsidR="00100025" w:rsidRPr="00492924">
        <w:rPr>
          <w:rFonts w:ascii="Times New Roman" w:hAnsi="Times New Roman" w:cs="Times New Roman"/>
        </w:rPr>
        <w:t xml:space="preserve">A busca </w:t>
      </w:r>
      <w:r w:rsidR="00C46CD2">
        <w:rPr>
          <w:rFonts w:ascii="Times New Roman" w:hAnsi="Times New Roman" w:cs="Times New Roman"/>
        </w:rPr>
        <w:t>foi</w:t>
      </w:r>
      <w:r w:rsidR="00100025" w:rsidRPr="00492924">
        <w:rPr>
          <w:rFonts w:ascii="Times New Roman" w:hAnsi="Times New Roman" w:cs="Times New Roman"/>
        </w:rPr>
        <w:t xml:space="preserve"> realizada nas bases de dados eletrônicas SciELO, </w:t>
      </w:r>
      <w:r w:rsidR="00100025" w:rsidRPr="00492924">
        <w:rPr>
          <w:rFonts w:ascii="Times New Roman" w:hAnsi="Times New Roman" w:cs="Times New Roman"/>
          <w:i/>
          <w:iCs/>
        </w:rPr>
        <w:t>Pubmed</w:t>
      </w:r>
      <w:r w:rsidR="00100025" w:rsidRPr="00492924">
        <w:rPr>
          <w:rFonts w:ascii="Times New Roman" w:hAnsi="Times New Roman" w:cs="Times New Roman"/>
        </w:rPr>
        <w:t xml:space="preserve"> e Google Acadêmico</w:t>
      </w:r>
      <w:r w:rsidR="000A7A7E">
        <w:rPr>
          <w:rFonts w:ascii="Times New Roman" w:hAnsi="Times New Roman" w:cs="Times New Roman"/>
        </w:rPr>
        <w:t xml:space="preserve"> entre </w:t>
      </w:r>
      <w:r w:rsidR="002E33FB">
        <w:rPr>
          <w:rFonts w:ascii="Times New Roman" w:hAnsi="Times New Roman" w:cs="Times New Roman"/>
        </w:rPr>
        <w:t>julho e outubro de 2025</w:t>
      </w:r>
      <w:r w:rsidR="00561095">
        <w:rPr>
          <w:rFonts w:ascii="Times New Roman" w:hAnsi="Times New Roman" w:cs="Times New Roman"/>
        </w:rPr>
        <w:t>.</w:t>
      </w:r>
      <w:r w:rsidR="00E94EDC">
        <w:rPr>
          <w:rFonts w:ascii="Times New Roman" w:hAnsi="Times New Roman" w:cs="Times New Roman"/>
        </w:rPr>
        <w:t xml:space="preserve"> </w:t>
      </w:r>
      <w:r w:rsidR="00546E28">
        <w:rPr>
          <w:rFonts w:ascii="Times New Roman" w:hAnsi="Times New Roman" w:cs="Times New Roman"/>
        </w:rPr>
        <w:t xml:space="preserve">Os </w:t>
      </w:r>
      <w:r w:rsidR="00100025" w:rsidRPr="00492924">
        <w:rPr>
          <w:rFonts w:ascii="Times New Roman" w:hAnsi="Times New Roman" w:cs="Times New Roman"/>
        </w:rPr>
        <w:t>critérios de inclusão</w:t>
      </w:r>
      <w:r w:rsidR="00546E28">
        <w:rPr>
          <w:rFonts w:ascii="Times New Roman" w:hAnsi="Times New Roman" w:cs="Times New Roman"/>
        </w:rPr>
        <w:t xml:space="preserve"> consideraram </w:t>
      </w:r>
      <w:r w:rsidR="00100025" w:rsidRPr="00492924">
        <w:rPr>
          <w:rFonts w:ascii="Times New Roman" w:hAnsi="Times New Roman" w:cs="Times New Roman"/>
        </w:rPr>
        <w:t xml:space="preserve">artigos em português, inglês e espanhol, datados dos últimos </w:t>
      </w:r>
      <w:r w:rsidR="00E975B6">
        <w:rPr>
          <w:rFonts w:ascii="Times New Roman" w:hAnsi="Times New Roman" w:cs="Times New Roman"/>
        </w:rPr>
        <w:t>10</w:t>
      </w:r>
      <w:r w:rsidR="00E975B6" w:rsidRPr="00492924">
        <w:rPr>
          <w:rFonts w:ascii="Times New Roman" w:hAnsi="Times New Roman" w:cs="Times New Roman"/>
        </w:rPr>
        <w:t xml:space="preserve"> </w:t>
      </w:r>
      <w:r w:rsidR="00100025" w:rsidRPr="00492924">
        <w:rPr>
          <w:rFonts w:ascii="Times New Roman" w:hAnsi="Times New Roman" w:cs="Times New Roman"/>
        </w:rPr>
        <w:t xml:space="preserve">anos sobre o tema diagnóstico do TEA em </w:t>
      </w:r>
      <w:r w:rsidR="00D73474">
        <w:rPr>
          <w:rFonts w:ascii="Times New Roman" w:hAnsi="Times New Roman" w:cs="Times New Roman"/>
        </w:rPr>
        <w:t xml:space="preserve">mulheres </w:t>
      </w:r>
      <w:r w:rsidR="00100025" w:rsidRPr="00492924">
        <w:rPr>
          <w:rFonts w:ascii="Times New Roman" w:hAnsi="Times New Roman" w:cs="Times New Roman"/>
        </w:rPr>
        <w:t>adult</w:t>
      </w:r>
      <w:r w:rsidR="00D73474">
        <w:rPr>
          <w:rFonts w:ascii="Times New Roman" w:hAnsi="Times New Roman" w:cs="Times New Roman"/>
        </w:rPr>
        <w:t>a</w:t>
      </w:r>
      <w:r w:rsidR="00100025" w:rsidRPr="00492924">
        <w:rPr>
          <w:rFonts w:ascii="Times New Roman" w:hAnsi="Times New Roman" w:cs="Times New Roman"/>
        </w:rPr>
        <w:t>s e suas implicações.</w:t>
      </w:r>
      <w:r w:rsidR="009B4B42">
        <w:rPr>
          <w:rFonts w:ascii="Times New Roman" w:hAnsi="Times New Roman" w:cs="Times New Roman"/>
        </w:rPr>
        <w:t xml:space="preserve"> </w:t>
      </w:r>
      <w:r w:rsidR="00FE1CF0">
        <w:rPr>
          <w:rFonts w:ascii="Times New Roman" w:hAnsi="Times New Roman" w:cs="Times New Roman"/>
        </w:rPr>
        <w:t>Em termo de critérios de exclusão, considerou-se</w:t>
      </w:r>
      <w:r w:rsidR="00BF0485">
        <w:rPr>
          <w:rFonts w:ascii="Times New Roman" w:hAnsi="Times New Roman" w:cs="Times New Roman"/>
        </w:rPr>
        <w:t xml:space="preserve"> </w:t>
      </w:r>
      <w:r w:rsidR="00BF0485" w:rsidRPr="00492924">
        <w:rPr>
          <w:rFonts w:ascii="Times New Roman" w:hAnsi="Times New Roman" w:cs="Times New Roman"/>
        </w:rPr>
        <w:t xml:space="preserve">artigos duplicados, não disponíveis </w:t>
      </w:r>
      <w:r w:rsidR="00BF0485">
        <w:rPr>
          <w:rFonts w:ascii="Times New Roman" w:hAnsi="Times New Roman" w:cs="Times New Roman"/>
        </w:rPr>
        <w:t>de</w:t>
      </w:r>
      <w:r w:rsidR="00BF0485" w:rsidRPr="00492924">
        <w:rPr>
          <w:rFonts w:ascii="Times New Roman" w:hAnsi="Times New Roman" w:cs="Times New Roman"/>
        </w:rPr>
        <w:t xml:space="preserve"> forma integral na </w:t>
      </w:r>
      <w:r w:rsidR="00BF0485" w:rsidRPr="00492924">
        <w:rPr>
          <w:rFonts w:ascii="Times New Roman" w:hAnsi="Times New Roman" w:cs="Times New Roman"/>
          <w:i/>
          <w:iCs/>
        </w:rPr>
        <w:t>Internet</w:t>
      </w:r>
      <w:r w:rsidR="00BF0485" w:rsidRPr="00492924">
        <w:rPr>
          <w:rFonts w:ascii="Times New Roman" w:hAnsi="Times New Roman" w:cs="Times New Roman"/>
        </w:rPr>
        <w:t xml:space="preserve">, </w:t>
      </w:r>
      <w:r w:rsidR="00FE1CF0">
        <w:rPr>
          <w:rFonts w:ascii="Times New Roman" w:hAnsi="Times New Roman" w:cs="Times New Roman"/>
        </w:rPr>
        <w:t>bem como t</w:t>
      </w:r>
      <w:r w:rsidR="00BF0485" w:rsidRPr="00492924">
        <w:rPr>
          <w:rFonts w:ascii="Times New Roman" w:hAnsi="Times New Roman" w:cs="Times New Roman"/>
        </w:rPr>
        <w:t xml:space="preserve">eses, </w:t>
      </w:r>
      <w:r w:rsidR="00FE1CF0">
        <w:rPr>
          <w:rFonts w:ascii="Times New Roman" w:hAnsi="Times New Roman" w:cs="Times New Roman"/>
        </w:rPr>
        <w:t>d</w:t>
      </w:r>
      <w:r w:rsidR="00BF0485" w:rsidRPr="00492924">
        <w:rPr>
          <w:rFonts w:ascii="Times New Roman" w:hAnsi="Times New Roman" w:cs="Times New Roman"/>
        </w:rPr>
        <w:t xml:space="preserve">issertações e </w:t>
      </w:r>
      <w:proofErr w:type="spellStart"/>
      <w:r w:rsidR="00BF0485" w:rsidRPr="00492924">
        <w:rPr>
          <w:rFonts w:ascii="Times New Roman" w:hAnsi="Times New Roman" w:cs="Times New Roman"/>
        </w:rPr>
        <w:t>TCCs</w:t>
      </w:r>
      <w:proofErr w:type="spellEnd"/>
      <w:r w:rsidR="00BF0485" w:rsidRPr="00492924">
        <w:rPr>
          <w:rFonts w:ascii="Times New Roman" w:hAnsi="Times New Roman" w:cs="Times New Roman"/>
        </w:rPr>
        <w:t xml:space="preserve">. </w:t>
      </w:r>
      <w:r w:rsidR="00143483">
        <w:rPr>
          <w:rFonts w:ascii="Times New Roman" w:hAnsi="Times New Roman" w:cs="Times New Roman"/>
        </w:rPr>
        <w:t>O</w:t>
      </w:r>
      <w:r w:rsidR="00402EFF">
        <w:rPr>
          <w:rFonts w:ascii="Times New Roman" w:hAnsi="Times New Roman" w:cs="Times New Roman"/>
        </w:rPr>
        <w:t xml:space="preserve"> </w:t>
      </w:r>
      <w:r w:rsidR="002C37E8">
        <w:rPr>
          <w:rFonts w:ascii="Times New Roman" w:hAnsi="Times New Roman" w:cs="Times New Roman"/>
        </w:rPr>
        <w:t>marco tempora</w:t>
      </w:r>
      <w:r w:rsidR="00AA18D1">
        <w:rPr>
          <w:rFonts w:ascii="Times New Roman" w:hAnsi="Times New Roman" w:cs="Times New Roman"/>
        </w:rPr>
        <w:t>l</w:t>
      </w:r>
      <w:r w:rsidR="00402EFF">
        <w:rPr>
          <w:rFonts w:ascii="Times New Roman" w:hAnsi="Times New Roman" w:cs="Times New Roman"/>
        </w:rPr>
        <w:t xml:space="preserve"> </w:t>
      </w:r>
      <w:r w:rsidR="00890737">
        <w:rPr>
          <w:rFonts w:ascii="Times New Roman" w:hAnsi="Times New Roman" w:cs="Times New Roman"/>
        </w:rPr>
        <w:t>adotou</w:t>
      </w:r>
      <w:r w:rsidR="00402EFF">
        <w:rPr>
          <w:rFonts w:ascii="Times New Roman" w:hAnsi="Times New Roman" w:cs="Times New Roman"/>
        </w:rPr>
        <w:t xml:space="preserve"> </w:t>
      </w:r>
      <w:r w:rsidR="00F66171">
        <w:rPr>
          <w:rFonts w:ascii="Times New Roman" w:hAnsi="Times New Roman" w:cs="Times New Roman"/>
        </w:rPr>
        <w:t xml:space="preserve">a </w:t>
      </w:r>
      <w:r w:rsidR="00E1563A" w:rsidRPr="00E1563A">
        <w:rPr>
          <w:rFonts w:ascii="Times New Roman" w:hAnsi="Times New Roman" w:cs="Times New Roman"/>
        </w:rPr>
        <w:t xml:space="preserve">quinta edição do Manual Diagnóstico e Estatístico de Transtornos Mentais (DSM-5), lançada em 2013, </w:t>
      </w:r>
      <w:r w:rsidR="00F66171">
        <w:rPr>
          <w:rFonts w:ascii="Times New Roman" w:hAnsi="Times New Roman" w:cs="Times New Roman"/>
        </w:rPr>
        <w:t xml:space="preserve">que </w:t>
      </w:r>
      <w:r w:rsidR="00E1563A" w:rsidRPr="00E1563A">
        <w:rPr>
          <w:rFonts w:ascii="Times New Roman" w:hAnsi="Times New Roman" w:cs="Times New Roman"/>
        </w:rPr>
        <w:t>unificou os transtornos do espectro autista e ajudou a desmistificar a percepção de que o autismo era um transtorno apenas de homens e meninos</w:t>
      </w:r>
      <w:r w:rsidR="003E25EE">
        <w:rPr>
          <w:rFonts w:ascii="Times New Roman" w:hAnsi="Times New Roman" w:cs="Times New Roman"/>
        </w:rPr>
        <w:t xml:space="preserve"> (</w:t>
      </w:r>
      <w:proofErr w:type="spellStart"/>
      <w:r w:rsidR="003E25EE" w:rsidRPr="003E25EE">
        <w:rPr>
          <w:rFonts w:ascii="Times New Roman" w:hAnsi="Times New Roman" w:cs="Times New Roman"/>
        </w:rPr>
        <w:t>Haney</w:t>
      </w:r>
      <w:proofErr w:type="spellEnd"/>
      <w:r w:rsidR="003E25EE">
        <w:rPr>
          <w:rFonts w:ascii="Times New Roman" w:hAnsi="Times New Roman" w:cs="Times New Roman"/>
        </w:rPr>
        <w:t xml:space="preserve">, </w:t>
      </w:r>
      <w:r w:rsidR="003E25EE" w:rsidRPr="003E25EE">
        <w:rPr>
          <w:rFonts w:ascii="Times New Roman" w:hAnsi="Times New Roman" w:cs="Times New Roman"/>
        </w:rPr>
        <w:t>2016).</w:t>
      </w:r>
      <w:r w:rsidR="00907496">
        <w:rPr>
          <w:rFonts w:ascii="Times New Roman" w:hAnsi="Times New Roman" w:cs="Times New Roman"/>
        </w:rPr>
        <w:t xml:space="preserve"> </w:t>
      </w:r>
      <w:r w:rsidR="00100025" w:rsidRPr="00492924">
        <w:rPr>
          <w:rFonts w:ascii="Times New Roman" w:hAnsi="Times New Roman" w:cs="Times New Roman"/>
        </w:rPr>
        <w:t xml:space="preserve">As palavras chaves </w:t>
      </w:r>
      <w:r w:rsidR="00CF1EF4">
        <w:rPr>
          <w:rFonts w:ascii="Times New Roman" w:hAnsi="Times New Roman" w:cs="Times New Roman"/>
        </w:rPr>
        <w:t>foram</w:t>
      </w:r>
      <w:r w:rsidR="00100025" w:rsidRPr="00492924">
        <w:rPr>
          <w:rFonts w:ascii="Times New Roman" w:hAnsi="Times New Roman" w:cs="Times New Roman"/>
        </w:rPr>
        <w:t xml:space="preserve"> definidas em português, inglês e espanhol a partir dos termos: autista; autistas; </w:t>
      </w:r>
      <w:r w:rsidR="002C1359">
        <w:rPr>
          <w:rFonts w:ascii="Times New Roman" w:hAnsi="Times New Roman" w:cs="Times New Roman"/>
        </w:rPr>
        <w:t xml:space="preserve">autismo; </w:t>
      </w:r>
      <w:r w:rsidR="00100025" w:rsidRPr="00492924">
        <w:rPr>
          <w:rFonts w:ascii="Times New Roman" w:hAnsi="Times New Roman" w:cs="Times New Roman"/>
        </w:rPr>
        <w:t>Transtorno do Espectro Autista; TEA; mulheres; adultas; diagnóstico; tardio; implicações</w:t>
      </w:r>
      <w:r w:rsidR="00BC5048">
        <w:rPr>
          <w:rFonts w:ascii="Times New Roman" w:hAnsi="Times New Roman" w:cs="Times New Roman"/>
        </w:rPr>
        <w:t>, combinados a</w:t>
      </w:r>
      <w:r w:rsidR="00100025" w:rsidRPr="00492924">
        <w:rPr>
          <w:rFonts w:ascii="Times New Roman" w:hAnsi="Times New Roman" w:cs="Times New Roman"/>
        </w:rPr>
        <w:t xml:space="preserve">os operadores booleanos “e” (“AND”) </w:t>
      </w:r>
      <w:r w:rsidR="00880B1E">
        <w:rPr>
          <w:rFonts w:ascii="Times New Roman" w:hAnsi="Times New Roman" w:cs="Times New Roman"/>
        </w:rPr>
        <w:t>para</w:t>
      </w:r>
      <w:r w:rsidR="00100025" w:rsidRPr="00492924">
        <w:rPr>
          <w:rFonts w:ascii="Times New Roman" w:hAnsi="Times New Roman" w:cs="Times New Roman"/>
        </w:rPr>
        <w:t xml:space="preserve"> descritores distintos fora de parênteses e “ou” (“OR”) </w:t>
      </w:r>
      <w:r w:rsidR="00880B1E">
        <w:rPr>
          <w:rFonts w:ascii="Times New Roman" w:hAnsi="Times New Roman" w:cs="Times New Roman"/>
        </w:rPr>
        <w:t>para</w:t>
      </w:r>
      <w:r w:rsidR="00100025" w:rsidRPr="00492924">
        <w:rPr>
          <w:rFonts w:ascii="Times New Roman" w:hAnsi="Times New Roman" w:cs="Times New Roman"/>
        </w:rPr>
        <w:t xml:space="preserve"> termos equivalentes, dentro dos parênteses. </w:t>
      </w:r>
      <w:r w:rsidR="00675DE9" w:rsidRPr="00675DE9">
        <w:rPr>
          <w:rFonts w:ascii="Times New Roman" w:hAnsi="Times New Roman" w:cs="Times New Roman"/>
        </w:rPr>
        <w:t xml:space="preserve">A seleção ocorreu em quatro etapas: identificação dos registros, remoção de duplicatas, triagem por título e resumo e leitura completa. Para a extração dos dados, utilizou-se uma </w:t>
      </w:r>
      <w:r w:rsidR="006D7C55">
        <w:rPr>
          <w:rFonts w:ascii="Times New Roman" w:hAnsi="Times New Roman" w:cs="Times New Roman"/>
        </w:rPr>
        <w:t>planilha</w:t>
      </w:r>
      <w:r w:rsidR="00675DE9" w:rsidRPr="00675DE9">
        <w:rPr>
          <w:rFonts w:ascii="Times New Roman" w:hAnsi="Times New Roman" w:cs="Times New Roman"/>
        </w:rPr>
        <w:t xml:space="preserve"> contendo </w:t>
      </w:r>
      <w:r w:rsidR="00717E8B">
        <w:rPr>
          <w:rFonts w:ascii="Times New Roman" w:hAnsi="Times New Roman" w:cs="Times New Roman"/>
        </w:rPr>
        <w:t>t</w:t>
      </w:r>
      <w:r w:rsidR="00D65785" w:rsidRPr="00D65785">
        <w:rPr>
          <w:rFonts w:ascii="Times New Roman" w:hAnsi="Times New Roman" w:cs="Times New Roman"/>
        </w:rPr>
        <w:t>ítulo</w:t>
      </w:r>
      <w:r w:rsidR="00717E8B">
        <w:rPr>
          <w:rFonts w:ascii="Times New Roman" w:hAnsi="Times New Roman" w:cs="Times New Roman"/>
        </w:rPr>
        <w:t>,</w:t>
      </w:r>
      <w:r w:rsidR="00230DB8">
        <w:rPr>
          <w:rFonts w:ascii="Times New Roman" w:hAnsi="Times New Roman" w:cs="Times New Roman"/>
        </w:rPr>
        <w:t xml:space="preserve"> </w:t>
      </w:r>
      <w:r w:rsidR="00717E8B">
        <w:rPr>
          <w:rFonts w:ascii="Times New Roman" w:hAnsi="Times New Roman" w:cs="Times New Roman"/>
        </w:rPr>
        <w:t>a</w:t>
      </w:r>
      <w:r w:rsidR="00D65785" w:rsidRPr="00D65785">
        <w:rPr>
          <w:rFonts w:ascii="Times New Roman" w:hAnsi="Times New Roman" w:cs="Times New Roman"/>
        </w:rPr>
        <w:t>utor</w:t>
      </w:r>
      <w:r w:rsidR="00717E8B">
        <w:rPr>
          <w:rFonts w:ascii="Times New Roman" w:hAnsi="Times New Roman" w:cs="Times New Roman"/>
        </w:rPr>
        <w:t xml:space="preserve">, </w:t>
      </w:r>
      <w:r w:rsidR="00D65785" w:rsidRPr="00D65785">
        <w:rPr>
          <w:rFonts w:ascii="Times New Roman" w:hAnsi="Times New Roman" w:cs="Times New Roman"/>
        </w:rPr>
        <w:t>an</w:t>
      </w:r>
      <w:r w:rsidR="00717E8B">
        <w:rPr>
          <w:rFonts w:ascii="Times New Roman" w:hAnsi="Times New Roman" w:cs="Times New Roman"/>
        </w:rPr>
        <w:t>o, p</w:t>
      </w:r>
      <w:r w:rsidR="00D65785" w:rsidRPr="00D65785">
        <w:rPr>
          <w:rFonts w:ascii="Times New Roman" w:hAnsi="Times New Roman" w:cs="Times New Roman"/>
        </w:rPr>
        <w:t>aís</w:t>
      </w:r>
      <w:r w:rsidR="00185897">
        <w:rPr>
          <w:rFonts w:ascii="Times New Roman" w:hAnsi="Times New Roman" w:cs="Times New Roman"/>
        </w:rPr>
        <w:t>, o</w:t>
      </w:r>
      <w:r w:rsidR="00D65785" w:rsidRPr="00D65785">
        <w:rPr>
          <w:rFonts w:ascii="Times New Roman" w:hAnsi="Times New Roman" w:cs="Times New Roman"/>
        </w:rPr>
        <w:t>bjetivo</w:t>
      </w:r>
      <w:r w:rsidR="00185897">
        <w:rPr>
          <w:rFonts w:ascii="Times New Roman" w:hAnsi="Times New Roman" w:cs="Times New Roman"/>
        </w:rPr>
        <w:t>, d</w:t>
      </w:r>
      <w:r w:rsidR="00D65785" w:rsidRPr="00D65785">
        <w:rPr>
          <w:rFonts w:ascii="Times New Roman" w:hAnsi="Times New Roman" w:cs="Times New Roman"/>
        </w:rPr>
        <w:t>elineamento</w:t>
      </w:r>
      <w:r w:rsidR="00185897">
        <w:rPr>
          <w:rFonts w:ascii="Times New Roman" w:hAnsi="Times New Roman" w:cs="Times New Roman"/>
        </w:rPr>
        <w:t xml:space="preserve"> e d</w:t>
      </w:r>
      <w:r w:rsidR="00D65785" w:rsidRPr="00D65785">
        <w:rPr>
          <w:rFonts w:ascii="Times New Roman" w:hAnsi="Times New Roman" w:cs="Times New Roman"/>
        </w:rPr>
        <w:t>esfecho</w:t>
      </w:r>
      <w:r w:rsidR="00185897">
        <w:rPr>
          <w:rFonts w:ascii="Times New Roman" w:hAnsi="Times New Roman" w:cs="Times New Roman"/>
        </w:rPr>
        <w:t>,</w:t>
      </w:r>
      <w:r w:rsidR="00230DB8">
        <w:rPr>
          <w:rFonts w:ascii="Times New Roman" w:hAnsi="Times New Roman" w:cs="Times New Roman"/>
        </w:rPr>
        <w:t xml:space="preserve"> </w:t>
      </w:r>
      <w:r w:rsidR="00675DE9" w:rsidRPr="00675DE9">
        <w:rPr>
          <w:rFonts w:ascii="Times New Roman" w:hAnsi="Times New Roman" w:cs="Times New Roman"/>
        </w:rPr>
        <w:t>conforme recomendação de Lemos et al.</w:t>
      </w:r>
      <w:r w:rsidR="00185897">
        <w:rPr>
          <w:rFonts w:ascii="Times New Roman" w:hAnsi="Times New Roman" w:cs="Times New Roman"/>
        </w:rPr>
        <w:t xml:space="preserve"> </w:t>
      </w:r>
      <w:r w:rsidR="009112DA">
        <w:rPr>
          <w:rFonts w:ascii="Times New Roman" w:hAnsi="Times New Roman" w:cs="Times New Roman"/>
        </w:rPr>
        <w:t>(2025)</w:t>
      </w:r>
      <w:r w:rsidR="00DB1CA9">
        <w:rPr>
          <w:rFonts w:ascii="Times New Roman" w:hAnsi="Times New Roman" w:cs="Times New Roman"/>
        </w:rPr>
        <w:t>.</w:t>
      </w:r>
      <w:r w:rsidR="00675DE9" w:rsidRPr="00675DE9">
        <w:rPr>
          <w:rFonts w:ascii="Times New Roman" w:hAnsi="Times New Roman" w:cs="Times New Roman"/>
        </w:rPr>
        <w:t xml:space="preserve"> </w:t>
      </w:r>
    </w:p>
    <w:p w14:paraId="03B86887" w14:textId="77777777" w:rsidR="00100025" w:rsidRPr="00492924" w:rsidRDefault="00100025" w:rsidP="00A47E2A">
      <w:pPr>
        <w:spacing w:line="360" w:lineRule="auto"/>
        <w:ind w:firstLine="0"/>
        <w:rPr>
          <w:rFonts w:ascii="Times New Roman" w:hAnsi="Times New Roman" w:cs="Times New Roman"/>
          <w:b/>
          <w:bCs/>
        </w:rPr>
      </w:pPr>
    </w:p>
    <w:p w14:paraId="548EB086" w14:textId="418AD1B9" w:rsidR="00100025" w:rsidRPr="00E424B1" w:rsidRDefault="00100025" w:rsidP="00F6228B">
      <w:pPr>
        <w:spacing w:line="360" w:lineRule="auto"/>
        <w:ind w:firstLine="0"/>
        <w:rPr>
          <w:rFonts w:ascii="Times New Roman" w:hAnsi="Times New Roman" w:cs="Times New Roman"/>
        </w:rPr>
      </w:pPr>
      <w:r w:rsidRPr="00F6228B">
        <w:rPr>
          <w:rFonts w:ascii="Times New Roman" w:hAnsi="Times New Roman" w:cs="Times New Roman"/>
          <w:b/>
          <w:bCs/>
        </w:rPr>
        <w:t>Procedimento de análise de dados</w:t>
      </w:r>
    </w:p>
    <w:p w14:paraId="0116E857" w14:textId="0E79D3B1" w:rsidR="00100025" w:rsidRDefault="009465C5" w:rsidP="00A47E2A">
      <w:pPr>
        <w:spacing w:line="360" w:lineRule="auto"/>
        <w:ind w:firstLine="708"/>
        <w:rPr>
          <w:rFonts w:ascii="Times New Roman" w:hAnsi="Times New Roman" w:cs="Times New Roman"/>
        </w:rPr>
      </w:pPr>
      <w:r>
        <w:rPr>
          <w:rFonts w:ascii="Times New Roman" w:hAnsi="Times New Roman" w:cs="Times New Roman"/>
        </w:rPr>
        <w:t>A</w:t>
      </w:r>
      <w:r w:rsidR="00F02911">
        <w:rPr>
          <w:rFonts w:ascii="Times New Roman" w:hAnsi="Times New Roman" w:cs="Times New Roman"/>
        </w:rPr>
        <w:t>lém d</w:t>
      </w:r>
      <w:r w:rsidR="000B7C78">
        <w:rPr>
          <w:rFonts w:ascii="Times New Roman" w:hAnsi="Times New Roman" w:cs="Times New Roman"/>
        </w:rPr>
        <w:t>as d</w:t>
      </w:r>
      <w:r w:rsidR="000B7C78" w:rsidRPr="006E0EFF">
        <w:rPr>
          <w:rFonts w:ascii="Times New Roman" w:hAnsi="Times New Roman" w:cs="Times New Roman"/>
        </w:rPr>
        <w:t xml:space="preserve">iretrizes para </w:t>
      </w:r>
      <w:r w:rsidR="000B7C78">
        <w:rPr>
          <w:rFonts w:ascii="Times New Roman" w:hAnsi="Times New Roman" w:cs="Times New Roman"/>
        </w:rPr>
        <w:t xml:space="preserve">RI </w:t>
      </w:r>
      <w:r w:rsidR="000B7C78" w:rsidRPr="006E0EFF">
        <w:rPr>
          <w:rFonts w:ascii="Times New Roman" w:hAnsi="Times New Roman" w:cs="Times New Roman"/>
        </w:rPr>
        <w:t>em</w:t>
      </w:r>
      <w:r w:rsidR="000B7C78">
        <w:rPr>
          <w:rFonts w:ascii="Times New Roman" w:hAnsi="Times New Roman" w:cs="Times New Roman"/>
        </w:rPr>
        <w:t xml:space="preserve"> P</w:t>
      </w:r>
      <w:r w:rsidR="000B7C78" w:rsidRPr="006E0EFF">
        <w:rPr>
          <w:rFonts w:ascii="Times New Roman" w:hAnsi="Times New Roman" w:cs="Times New Roman"/>
        </w:rPr>
        <w:t>sicologia</w:t>
      </w:r>
      <w:r w:rsidR="000B7C78">
        <w:rPr>
          <w:rFonts w:ascii="Times New Roman" w:hAnsi="Times New Roman" w:cs="Times New Roman"/>
        </w:rPr>
        <w:t xml:space="preserve"> </w:t>
      </w:r>
      <w:r w:rsidR="000C08AA">
        <w:rPr>
          <w:rFonts w:ascii="Times New Roman" w:hAnsi="Times New Roman" w:cs="Times New Roman"/>
        </w:rPr>
        <w:t>(</w:t>
      </w:r>
      <w:r w:rsidR="000B7C78">
        <w:rPr>
          <w:rFonts w:ascii="Times New Roman" w:hAnsi="Times New Roman" w:cs="Times New Roman"/>
        </w:rPr>
        <w:t>Lemos et al</w:t>
      </w:r>
      <w:r w:rsidR="000C08AA">
        <w:rPr>
          <w:rFonts w:ascii="Times New Roman" w:hAnsi="Times New Roman" w:cs="Times New Roman"/>
        </w:rPr>
        <w:t>,</w:t>
      </w:r>
      <w:r w:rsidR="003065A1">
        <w:rPr>
          <w:rFonts w:ascii="Times New Roman" w:hAnsi="Times New Roman" w:cs="Times New Roman"/>
        </w:rPr>
        <w:t xml:space="preserve"> </w:t>
      </w:r>
      <w:r w:rsidR="000B7C78" w:rsidRPr="00AB5BA1">
        <w:rPr>
          <w:rFonts w:ascii="Times New Roman" w:hAnsi="Times New Roman" w:cs="Times New Roman"/>
        </w:rPr>
        <w:t>2025</w:t>
      </w:r>
      <w:r w:rsidR="000B7C78" w:rsidRPr="00152517">
        <w:rPr>
          <w:rFonts w:ascii="Times New Roman" w:hAnsi="Times New Roman" w:cs="Times New Roman"/>
        </w:rPr>
        <w:t>)</w:t>
      </w:r>
      <w:r w:rsidR="00365371" w:rsidRPr="00152517">
        <w:rPr>
          <w:rFonts w:ascii="Times New Roman" w:hAnsi="Times New Roman" w:cs="Times New Roman"/>
        </w:rPr>
        <w:t xml:space="preserve"> que fornece uma lista</w:t>
      </w:r>
      <w:r w:rsidR="00E7328F" w:rsidRPr="00152517">
        <w:rPr>
          <w:rFonts w:ascii="Times New Roman" w:hAnsi="Times New Roman" w:cs="Times New Roman"/>
        </w:rPr>
        <w:t xml:space="preserve"> de </w:t>
      </w:r>
      <w:r w:rsidR="005D3968">
        <w:rPr>
          <w:rFonts w:ascii="Times New Roman" w:hAnsi="Times New Roman" w:cs="Times New Roman"/>
        </w:rPr>
        <w:t xml:space="preserve">15 </w:t>
      </w:r>
      <w:r w:rsidR="00E7328F" w:rsidRPr="00152517">
        <w:rPr>
          <w:rFonts w:ascii="Times New Roman" w:hAnsi="Times New Roman" w:cs="Times New Roman"/>
        </w:rPr>
        <w:t xml:space="preserve">itens </w:t>
      </w:r>
      <w:r w:rsidR="0077189A">
        <w:rPr>
          <w:rFonts w:ascii="Times New Roman" w:hAnsi="Times New Roman" w:cs="Times New Roman"/>
        </w:rPr>
        <w:t xml:space="preserve">detalhados </w:t>
      </w:r>
      <w:r w:rsidR="00E7328F" w:rsidRPr="00152517">
        <w:rPr>
          <w:rFonts w:ascii="Times New Roman" w:hAnsi="Times New Roman" w:cs="Times New Roman"/>
        </w:rPr>
        <w:t>pa</w:t>
      </w:r>
      <w:r w:rsidR="00E7328F">
        <w:rPr>
          <w:rFonts w:ascii="Times New Roman" w:hAnsi="Times New Roman" w:cs="Times New Roman"/>
        </w:rPr>
        <w:t xml:space="preserve">ra conduzir a </w:t>
      </w:r>
      <w:r w:rsidR="008F7DBB">
        <w:rPr>
          <w:rFonts w:ascii="Times New Roman" w:hAnsi="Times New Roman" w:cs="Times New Roman"/>
        </w:rPr>
        <w:t>análise</w:t>
      </w:r>
      <w:r>
        <w:rPr>
          <w:rFonts w:ascii="Times New Roman" w:hAnsi="Times New Roman" w:cs="Times New Roman"/>
        </w:rPr>
        <w:t>, foi utiliz</w:t>
      </w:r>
      <w:r w:rsidR="00A07FD6">
        <w:rPr>
          <w:rFonts w:ascii="Times New Roman" w:hAnsi="Times New Roman" w:cs="Times New Roman"/>
        </w:rPr>
        <w:t xml:space="preserve">ada também </w:t>
      </w:r>
      <w:r w:rsidR="00100025" w:rsidRPr="00152517">
        <w:rPr>
          <w:rFonts w:ascii="Times New Roman" w:hAnsi="Times New Roman" w:cs="Times New Roman"/>
        </w:rPr>
        <w:t>a estratégia SPIDER (</w:t>
      </w:r>
      <w:r w:rsidR="00100025" w:rsidRPr="00152517">
        <w:rPr>
          <w:rFonts w:ascii="Times New Roman" w:hAnsi="Times New Roman" w:cs="Times New Roman"/>
          <w:i/>
          <w:iCs/>
        </w:rPr>
        <w:t xml:space="preserve">Sample, </w:t>
      </w:r>
      <w:proofErr w:type="spellStart"/>
      <w:r w:rsidR="00100025" w:rsidRPr="00152517">
        <w:rPr>
          <w:rFonts w:ascii="Times New Roman" w:hAnsi="Times New Roman" w:cs="Times New Roman"/>
          <w:i/>
          <w:iCs/>
        </w:rPr>
        <w:t>Phenomen</w:t>
      </w:r>
      <w:proofErr w:type="spellEnd"/>
      <w:r w:rsidR="00100025" w:rsidRPr="00152517">
        <w:rPr>
          <w:rFonts w:ascii="Times New Roman" w:hAnsi="Times New Roman" w:cs="Times New Roman"/>
          <w:i/>
          <w:iCs/>
        </w:rPr>
        <w:t xml:space="preserve"> of </w:t>
      </w:r>
      <w:proofErr w:type="spellStart"/>
      <w:r w:rsidR="00100025" w:rsidRPr="00152517">
        <w:rPr>
          <w:rFonts w:ascii="Times New Roman" w:hAnsi="Times New Roman" w:cs="Times New Roman"/>
          <w:i/>
          <w:iCs/>
        </w:rPr>
        <w:t>Interest</w:t>
      </w:r>
      <w:proofErr w:type="spellEnd"/>
      <w:r w:rsidR="00100025" w:rsidRPr="00152517">
        <w:rPr>
          <w:rFonts w:ascii="Times New Roman" w:hAnsi="Times New Roman" w:cs="Times New Roman"/>
          <w:i/>
          <w:iCs/>
        </w:rPr>
        <w:t xml:space="preserve">, Design, </w:t>
      </w:r>
      <w:proofErr w:type="spellStart"/>
      <w:r w:rsidR="00100025" w:rsidRPr="00152517">
        <w:rPr>
          <w:rFonts w:ascii="Times New Roman" w:hAnsi="Times New Roman" w:cs="Times New Roman"/>
          <w:i/>
          <w:iCs/>
        </w:rPr>
        <w:t>Evaluation</w:t>
      </w:r>
      <w:proofErr w:type="spellEnd"/>
      <w:r w:rsidR="00100025" w:rsidRPr="00152517">
        <w:rPr>
          <w:rFonts w:ascii="Times New Roman" w:hAnsi="Times New Roman" w:cs="Times New Roman"/>
          <w:i/>
          <w:iCs/>
        </w:rPr>
        <w:t xml:space="preserve"> and </w:t>
      </w:r>
      <w:proofErr w:type="spellStart"/>
      <w:r w:rsidR="00100025" w:rsidRPr="00152517">
        <w:rPr>
          <w:rFonts w:ascii="Times New Roman" w:hAnsi="Times New Roman" w:cs="Times New Roman"/>
          <w:i/>
          <w:iCs/>
        </w:rPr>
        <w:t>Research</w:t>
      </w:r>
      <w:proofErr w:type="spellEnd"/>
      <w:r w:rsidR="00100025" w:rsidRPr="00152517">
        <w:rPr>
          <w:rFonts w:ascii="Times New Roman" w:hAnsi="Times New Roman" w:cs="Times New Roman"/>
          <w:i/>
          <w:iCs/>
        </w:rPr>
        <w:t xml:space="preserve"> design</w:t>
      </w:r>
      <w:r w:rsidR="00100025" w:rsidRPr="00152517">
        <w:rPr>
          <w:rFonts w:ascii="Times New Roman" w:hAnsi="Times New Roman" w:cs="Times New Roman"/>
        </w:rPr>
        <w:t xml:space="preserve">). </w:t>
      </w:r>
      <w:r w:rsidR="00100025" w:rsidRPr="00492924">
        <w:rPr>
          <w:rFonts w:ascii="Times New Roman" w:hAnsi="Times New Roman" w:cs="Times New Roman"/>
        </w:rPr>
        <w:t xml:space="preserve">Esta, por sua vez é recomendada em estudos qualitativos, onde a problema de pesquisa se concentra na compreensão do fenômeno, sendo adequada também para métodos mistos e quantitativos. </w:t>
      </w:r>
      <w:r w:rsidR="00E11EA8">
        <w:rPr>
          <w:rFonts w:ascii="Times New Roman" w:hAnsi="Times New Roman" w:cs="Times New Roman"/>
        </w:rPr>
        <w:t xml:space="preserve">Em uma RI, SPIDER </w:t>
      </w:r>
      <w:r w:rsidR="00E11EA8" w:rsidRPr="00EC0C57">
        <w:rPr>
          <w:rFonts w:ascii="Times New Roman" w:hAnsi="Times New Roman" w:cs="Times New Roman"/>
        </w:rPr>
        <w:t>organiza e orienta a extração dos dados, facilitando a comparação entre os estudos.</w:t>
      </w:r>
      <w:r w:rsidR="00E11EA8">
        <w:rPr>
          <w:rFonts w:ascii="Times New Roman" w:hAnsi="Times New Roman" w:cs="Times New Roman"/>
        </w:rPr>
        <w:t xml:space="preserve"> </w:t>
      </w:r>
      <w:r w:rsidR="00E17F9A">
        <w:rPr>
          <w:rFonts w:ascii="Times New Roman" w:hAnsi="Times New Roman" w:cs="Times New Roman"/>
        </w:rPr>
        <w:t xml:space="preserve">Onde, </w:t>
      </w:r>
      <w:r w:rsidR="00100025" w:rsidRPr="00492924">
        <w:rPr>
          <w:rFonts w:ascii="Times New Roman" w:hAnsi="Times New Roman" w:cs="Times New Roman"/>
        </w:rPr>
        <w:t xml:space="preserve">S – </w:t>
      </w:r>
      <w:r w:rsidR="00A47D56">
        <w:rPr>
          <w:rFonts w:ascii="Times New Roman" w:hAnsi="Times New Roman" w:cs="Times New Roman"/>
        </w:rPr>
        <w:t>Sample/</w:t>
      </w:r>
      <w:r w:rsidR="00100025" w:rsidRPr="00492924">
        <w:rPr>
          <w:rFonts w:ascii="Times New Roman" w:hAnsi="Times New Roman" w:cs="Times New Roman"/>
        </w:rPr>
        <w:t>Amostra, população</w:t>
      </w:r>
      <w:r w:rsidR="007F4704">
        <w:rPr>
          <w:rFonts w:ascii="Times New Roman" w:hAnsi="Times New Roman" w:cs="Times New Roman"/>
        </w:rPr>
        <w:t xml:space="preserve">: </w:t>
      </w:r>
      <w:r w:rsidR="008D6236" w:rsidRPr="008D6236">
        <w:rPr>
          <w:rFonts w:ascii="Times New Roman" w:hAnsi="Times New Roman" w:cs="Times New Roman"/>
        </w:rPr>
        <w:t>garant</w:t>
      </w:r>
      <w:r w:rsidR="007F4704">
        <w:rPr>
          <w:rFonts w:ascii="Times New Roman" w:hAnsi="Times New Roman" w:cs="Times New Roman"/>
        </w:rPr>
        <w:t>e</w:t>
      </w:r>
      <w:r w:rsidR="008D6236" w:rsidRPr="008D6236">
        <w:rPr>
          <w:rFonts w:ascii="Times New Roman" w:hAnsi="Times New Roman" w:cs="Times New Roman"/>
        </w:rPr>
        <w:t xml:space="preserve"> que os estudos incluídos realmente tratam da amostra de interesse</w:t>
      </w:r>
      <w:r w:rsidR="00671D15">
        <w:rPr>
          <w:rFonts w:ascii="Times New Roman" w:hAnsi="Times New Roman" w:cs="Times New Roman"/>
        </w:rPr>
        <w:t xml:space="preserve">; </w:t>
      </w:r>
      <w:r w:rsidR="00100025" w:rsidRPr="00492924">
        <w:rPr>
          <w:rFonts w:ascii="Times New Roman" w:hAnsi="Times New Roman" w:cs="Times New Roman"/>
        </w:rPr>
        <w:t xml:space="preserve">PI – </w:t>
      </w:r>
      <w:proofErr w:type="spellStart"/>
      <w:r w:rsidR="007B61F6" w:rsidRPr="007B61F6">
        <w:rPr>
          <w:rFonts w:ascii="Times New Roman" w:hAnsi="Times New Roman" w:cs="Times New Roman"/>
        </w:rPr>
        <w:t>Phenomenon</w:t>
      </w:r>
      <w:proofErr w:type="spellEnd"/>
      <w:r w:rsidR="007B61F6" w:rsidRPr="007B61F6">
        <w:rPr>
          <w:rFonts w:ascii="Times New Roman" w:hAnsi="Times New Roman" w:cs="Times New Roman"/>
        </w:rPr>
        <w:t xml:space="preserve"> of </w:t>
      </w:r>
      <w:proofErr w:type="spellStart"/>
      <w:r w:rsidR="00121244">
        <w:rPr>
          <w:rFonts w:ascii="Times New Roman" w:hAnsi="Times New Roman" w:cs="Times New Roman"/>
        </w:rPr>
        <w:t>i</w:t>
      </w:r>
      <w:r w:rsidR="007B61F6" w:rsidRPr="007B61F6">
        <w:rPr>
          <w:rFonts w:ascii="Times New Roman" w:hAnsi="Times New Roman" w:cs="Times New Roman"/>
        </w:rPr>
        <w:t>nterest</w:t>
      </w:r>
      <w:proofErr w:type="spellEnd"/>
      <w:r w:rsidR="00E672B4">
        <w:rPr>
          <w:rFonts w:ascii="Times New Roman" w:hAnsi="Times New Roman" w:cs="Times New Roman"/>
        </w:rPr>
        <w:t>/</w:t>
      </w:r>
      <w:r w:rsidR="00100025" w:rsidRPr="00492924">
        <w:rPr>
          <w:rFonts w:ascii="Times New Roman" w:hAnsi="Times New Roman" w:cs="Times New Roman"/>
        </w:rPr>
        <w:t>Fenômeno de interesse</w:t>
      </w:r>
      <w:r w:rsidR="00671D15">
        <w:rPr>
          <w:rFonts w:ascii="Times New Roman" w:hAnsi="Times New Roman" w:cs="Times New Roman"/>
        </w:rPr>
        <w:t xml:space="preserve">: </w:t>
      </w:r>
      <w:r w:rsidR="00121244">
        <w:rPr>
          <w:rFonts w:ascii="Times New Roman" w:hAnsi="Times New Roman" w:cs="Times New Roman"/>
        </w:rPr>
        <w:t>d</w:t>
      </w:r>
      <w:r w:rsidR="00121244" w:rsidRPr="00121244">
        <w:rPr>
          <w:rFonts w:ascii="Times New Roman" w:hAnsi="Times New Roman" w:cs="Times New Roman"/>
        </w:rPr>
        <w:t>elimita o que será buscado, extraído e comparado nos estudos</w:t>
      </w:r>
      <w:r w:rsidR="00A6450A">
        <w:rPr>
          <w:rFonts w:ascii="Times New Roman" w:hAnsi="Times New Roman" w:cs="Times New Roman"/>
        </w:rPr>
        <w:t>;</w:t>
      </w:r>
      <w:r w:rsidR="00100025" w:rsidRPr="00492924">
        <w:rPr>
          <w:rFonts w:ascii="Times New Roman" w:hAnsi="Times New Roman" w:cs="Times New Roman"/>
        </w:rPr>
        <w:t xml:space="preserve"> D – </w:t>
      </w:r>
      <w:r w:rsidR="00E672B4" w:rsidRPr="00E672B4">
        <w:rPr>
          <w:rFonts w:ascii="Times New Roman" w:hAnsi="Times New Roman" w:cs="Times New Roman"/>
        </w:rPr>
        <w:t>Design</w:t>
      </w:r>
      <w:r w:rsidR="00E672B4">
        <w:rPr>
          <w:rFonts w:ascii="Times New Roman" w:hAnsi="Times New Roman" w:cs="Times New Roman"/>
        </w:rPr>
        <w:t>/</w:t>
      </w:r>
      <w:r w:rsidR="00E672B4" w:rsidRPr="00E672B4">
        <w:rPr>
          <w:rFonts w:ascii="Times New Roman" w:hAnsi="Times New Roman" w:cs="Times New Roman"/>
        </w:rPr>
        <w:t xml:space="preserve"> </w:t>
      </w:r>
      <w:r w:rsidR="00100025" w:rsidRPr="00492924">
        <w:rPr>
          <w:rFonts w:ascii="Times New Roman" w:hAnsi="Times New Roman" w:cs="Times New Roman"/>
        </w:rPr>
        <w:t>Desenho/método de investigação</w:t>
      </w:r>
      <w:r w:rsidR="00A6450A">
        <w:rPr>
          <w:rFonts w:ascii="Times New Roman" w:hAnsi="Times New Roman" w:cs="Times New Roman"/>
        </w:rPr>
        <w:t>:</w:t>
      </w:r>
      <w:r w:rsidR="000D4E6C" w:rsidRPr="000D4E6C">
        <w:t xml:space="preserve"> </w:t>
      </w:r>
      <w:r w:rsidR="000D4E6C" w:rsidRPr="000D4E6C">
        <w:rPr>
          <w:rFonts w:ascii="Times New Roman" w:hAnsi="Times New Roman" w:cs="Times New Roman"/>
        </w:rPr>
        <w:t>auxilia na avaliação d</w:t>
      </w:r>
      <w:r w:rsidR="00F836EB">
        <w:rPr>
          <w:rFonts w:ascii="Times New Roman" w:hAnsi="Times New Roman" w:cs="Times New Roman"/>
        </w:rPr>
        <w:t>a</w:t>
      </w:r>
      <w:r w:rsidR="000D4E6C" w:rsidRPr="000D4E6C">
        <w:rPr>
          <w:rFonts w:ascii="Times New Roman" w:hAnsi="Times New Roman" w:cs="Times New Roman"/>
        </w:rPr>
        <w:t xml:space="preserve"> qualidade metodológica</w:t>
      </w:r>
      <w:r w:rsidR="00100025" w:rsidRPr="00492924">
        <w:rPr>
          <w:rFonts w:ascii="Times New Roman" w:hAnsi="Times New Roman" w:cs="Times New Roman"/>
        </w:rPr>
        <w:t xml:space="preserve">; E – </w:t>
      </w:r>
      <w:proofErr w:type="spellStart"/>
      <w:r w:rsidR="00CC76E7" w:rsidRPr="00CC76E7">
        <w:rPr>
          <w:rFonts w:ascii="Times New Roman" w:hAnsi="Times New Roman" w:cs="Times New Roman"/>
        </w:rPr>
        <w:t>Evaluation</w:t>
      </w:r>
      <w:proofErr w:type="spellEnd"/>
      <w:r w:rsidR="00CA51F4">
        <w:rPr>
          <w:rFonts w:ascii="Times New Roman" w:hAnsi="Times New Roman" w:cs="Times New Roman"/>
        </w:rPr>
        <w:t>/</w:t>
      </w:r>
      <w:r w:rsidR="00CC76E7" w:rsidRPr="00CC76E7">
        <w:rPr>
          <w:rFonts w:ascii="Times New Roman" w:hAnsi="Times New Roman" w:cs="Times New Roman"/>
        </w:rPr>
        <w:t>Avaliação: orienta a extração dos principais resultados</w:t>
      </w:r>
      <w:r w:rsidR="00100025" w:rsidRPr="00492924">
        <w:rPr>
          <w:rFonts w:ascii="Times New Roman" w:hAnsi="Times New Roman" w:cs="Times New Roman"/>
        </w:rPr>
        <w:t xml:space="preserve">; R – </w:t>
      </w:r>
      <w:proofErr w:type="spellStart"/>
      <w:r w:rsidR="00400B83" w:rsidRPr="00400B83">
        <w:rPr>
          <w:rFonts w:ascii="Times New Roman" w:hAnsi="Times New Roman" w:cs="Times New Roman"/>
        </w:rPr>
        <w:t>Research</w:t>
      </w:r>
      <w:proofErr w:type="spellEnd"/>
      <w:r w:rsidR="00400B83" w:rsidRPr="00400B83">
        <w:rPr>
          <w:rFonts w:ascii="Times New Roman" w:hAnsi="Times New Roman" w:cs="Times New Roman"/>
        </w:rPr>
        <w:t xml:space="preserve"> </w:t>
      </w:r>
      <w:proofErr w:type="spellStart"/>
      <w:r w:rsidR="00400B83" w:rsidRPr="00400B83">
        <w:rPr>
          <w:rFonts w:ascii="Times New Roman" w:hAnsi="Times New Roman" w:cs="Times New Roman"/>
        </w:rPr>
        <w:t>type</w:t>
      </w:r>
      <w:proofErr w:type="spellEnd"/>
      <w:r w:rsidR="00CA51F4">
        <w:rPr>
          <w:rFonts w:ascii="Times New Roman" w:hAnsi="Times New Roman" w:cs="Times New Roman"/>
        </w:rPr>
        <w:t>/</w:t>
      </w:r>
      <w:r w:rsidR="00100025" w:rsidRPr="00492924">
        <w:rPr>
          <w:rFonts w:ascii="Times New Roman" w:hAnsi="Times New Roman" w:cs="Times New Roman"/>
        </w:rPr>
        <w:t>Tipo de investigação</w:t>
      </w:r>
      <w:r w:rsidR="00CA51F4">
        <w:rPr>
          <w:rFonts w:ascii="Times New Roman" w:hAnsi="Times New Roman" w:cs="Times New Roman"/>
        </w:rPr>
        <w:t xml:space="preserve">: </w:t>
      </w:r>
      <w:r w:rsidR="00623F2E">
        <w:rPr>
          <w:rFonts w:ascii="Times New Roman" w:hAnsi="Times New Roman" w:cs="Times New Roman"/>
        </w:rPr>
        <w:t xml:space="preserve">permite </w:t>
      </w:r>
      <w:r w:rsidR="00623F2E" w:rsidRPr="00623F2E">
        <w:rPr>
          <w:rFonts w:ascii="Times New Roman" w:hAnsi="Times New Roman" w:cs="Times New Roman"/>
        </w:rPr>
        <w:t>estruturar a análise e entender o tipo de evidência fornecida pelos artigos</w:t>
      </w:r>
      <w:r w:rsidR="00100025" w:rsidRPr="00492924">
        <w:rPr>
          <w:rFonts w:ascii="Times New Roman" w:hAnsi="Times New Roman" w:cs="Times New Roman"/>
        </w:rPr>
        <w:t xml:space="preserve">(Cooke </w:t>
      </w:r>
      <w:r w:rsidR="00100025" w:rsidRPr="008936DD">
        <w:rPr>
          <w:rFonts w:ascii="Times New Roman" w:hAnsi="Times New Roman" w:cs="Times New Roman"/>
        </w:rPr>
        <w:t xml:space="preserve">&amp; </w:t>
      </w:r>
      <w:proofErr w:type="spellStart"/>
      <w:r w:rsidR="00100025" w:rsidRPr="008936DD">
        <w:rPr>
          <w:rFonts w:ascii="Times New Roman" w:hAnsi="Times New Roman" w:cs="Times New Roman"/>
        </w:rPr>
        <w:t>Booth</w:t>
      </w:r>
      <w:proofErr w:type="spellEnd"/>
      <w:r w:rsidR="00100025" w:rsidRPr="00492924">
        <w:rPr>
          <w:rFonts w:ascii="Times New Roman" w:hAnsi="Times New Roman" w:cs="Times New Roman"/>
        </w:rPr>
        <w:t xml:space="preserve">, 2012). </w:t>
      </w:r>
    </w:p>
    <w:p w14:paraId="4056ED94" w14:textId="77777777" w:rsidR="004E5DE6" w:rsidRDefault="004E5DE6" w:rsidP="00A47E2A">
      <w:pPr>
        <w:spacing w:line="360" w:lineRule="auto"/>
        <w:ind w:firstLine="708"/>
        <w:rPr>
          <w:rFonts w:ascii="Times New Roman" w:hAnsi="Times New Roman" w:cs="Times New Roman"/>
        </w:rPr>
      </w:pPr>
    </w:p>
    <w:p w14:paraId="0A8EC28E" w14:textId="059C842C" w:rsidR="00E424B1" w:rsidRDefault="00E424B1" w:rsidP="00F6228B">
      <w:pPr>
        <w:spacing w:line="360" w:lineRule="auto"/>
        <w:ind w:firstLine="708"/>
        <w:jc w:val="center"/>
        <w:rPr>
          <w:rFonts w:ascii="Times New Roman" w:hAnsi="Times New Roman" w:cs="Times New Roman"/>
          <w:b/>
          <w:bCs/>
        </w:rPr>
      </w:pPr>
      <w:r w:rsidRPr="00324F06">
        <w:rPr>
          <w:rFonts w:ascii="Times New Roman" w:hAnsi="Times New Roman" w:cs="Times New Roman"/>
          <w:b/>
          <w:bCs/>
        </w:rPr>
        <w:t>Resultados</w:t>
      </w:r>
    </w:p>
    <w:p w14:paraId="6A117AA3" w14:textId="6681C708" w:rsidR="00141591" w:rsidRPr="00DF797C" w:rsidRDefault="00141591" w:rsidP="00A47E2A">
      <w:pPr>
        <w:spacing w:line="360" w:lineRule="auto"/>
        <w:ind w:firstLine="708"/>
        <w:rPr>
          <w:rFonts w:ascii="Times New Roman" w:eastAsia="Times New Roman" w:hAnsi="Times New Roman" w:cs="Times New Roman"/>
        </w:rPr>
      </w:pPr>
      <w:r>
        <w:rPr>
          <w:rFonts w:ascii="Times New Roman" w:eastAsia="Times New Roman" w:hAnsi="Times New Roman" w:cs="Times New Roman"/>
        </w:rPr>
        <w:t xml:space="preserve">Foram encontrados inicialmente 86 registros (Figura 1), dos quais </w:t>
      </w:r>
      <w:r w:rsidR="00E17965">
        <w:rPr>
          <w:rFonts w:ascii="Times New Roman" w:eastAsia="Times New Roman" w:hAnsi="Times New Roman" w:cs="Times New Roman"/>
        </w:rPr>
        <w:t>quatro</w:t>
      </w:r>
      <w:r>
        <w:rPr>
          <w:rFonts w:ascii="Times New Roman" w:eastAsia="Times New Roman" w:hAnsi="Times New Roman" w:cs="Times New Roman"/>
        </w:rPr>
        <w:t xml:space="preserve"> (</w:t>
      </w:r>
      <w:r w:rsidR="00ED3FEC">
        <w:rPr>
          <w:rFonts w:ascii="Times New Roman" w:eastAsia="Times New Roman" w:hAnsi="Times New Roman" w:cs="Times New Roman"/>
        </w:rPr>
        <w:t>4</w:t>
      </w:r>
      <w:r>
        <w:rPr>
          <w:rFonts w:ascii="Times New Roman" w:eastAsia="Times New Roman" w:hAnsi="Times New Roman" w:cs="Times New Roman"/>
        </w:rPr>
        <w:t>)</w:t>
      </w:r>
      <w:r w:rsidR="00E17965">
        <w:rPr>
          <w:rFonts w:ascii="Times New Roman" w:eastAsia="Times New Roman" w:hAnsi="Times New Roman" w:cs="Times New Roman"/>
        </w:rPr>
        <w:t xml:space="preserve"> foram excluídos </w:t>
      </w:r>
      <w:r>
        <w:rPr>
          <w:rFonts w:ascii="Times New Roman" w:eastAsia="Times New Roman" w:hAnsi="Times New Roman" w:cs="Times New Roman"/>
        </w:rPr>
        <w:t xml:space="preserve">por </w:t>
      </w:r>
      <w:r w:rsidR="002616B5">
        <w:rPr>
          <w:rFonts w:ascii="Times New Roman" w:eastAsia="Times New Roman" w:hAnsi="Times New Roman" w:cs="Times New Roman"/>
        </w:rPr>
        <w:t>constarem em</w:t>
      </w:r>
      <w:r>
        <w:rPr>
          <w:rFonts w:ascii="Times New Roman" w:eastAsia="Times New Roman" w:hAnsi="Times New Roman" w:cs="Times New Roman"/>
        </w:rPr>
        <w:t xml:space="preserve"> mais de uma base de dados, restando </w:t>
      </w:r>
      <w:r w:rsidR="00ED3FEC">
        <w:rPr>
          <w:rFonts w:ascii="Times New Roman" w:eastAsia="Times New Roman" w:hAnsi="Times New Roman" w:cs="Times New Roman"/>
        </w:rPr>
        <w:t>82</w:t>
      </w:r>
      <w:r>
        <w:rPr>
          <w:rFonts w:ascii="Times New Roman" w:eastAsia="Times New Roman" w:hAnsi="Times New Roman" w:cs="Times New Roman"/>
        </w:rPr>
        <w:t xml:space="preserve"> registros. Após a leitura dos </w:t>
      </w:r>
      <w:r w:rsidR="00145812">
        <w:rPr>
          <w:rFonts w:ascii="Times New Roman" w:eastAsia="Times New Roman" w:hAnsi="Times New Roman" w:cs="Times New Roman"/>
        </w:rPr>
        <w:t xml:space="preserve">títulos e </w:t>
      </w:r>
      <w:r>
        <w:rPr>
          <w:rFonts w:ascii="Times New Roman" w:eastAsia="Times New Roman" w:hAnsi="Times New Roman" w:cs="Times New Roman"/>
        </w:rPr>
        <w:t xml:space="preserve">resumos, foram </w:t>
      </w:r>
      <w:r w:rsidR="002616B5">
        <w:rPr>
          <w:rFonts w:ascii="Times New Roman" w:eastAsia="Times New Roman" w:hAnsi="Times New Roman" w:cs="Times New Roman"/>
        </w:rPr>
        <w:t xml:space="preserve">excluídas </w:t>
      </w:r>
      <w:r w:rsidR="003D6CC3">
        <w:rPr>
          <w:rFonts w:ascii="Times New Roman" w:eastAsia="Times New Roman" w:hAnsi="Times New Roman" w:cs="Times New Roman"/>
        </w:rPr>
        <w:t>6</w:t>
      </w:r>
      <w:r w:rsidR="000E69BB">
        <w:rPr>
          <w:rFonts w:ascii="Times New Roman" w:eastAsia="Times New Roman" w:hAnsi="Times New Roman" w:cs="Times New Roman"/>
        </w:rPr>
        <w:t>6</w:t>
      </w:r>
      <w:r w:rsidR="003D6CC3">
        <w:rPr>
          <w:rFonts w:ascii="Times New Roman" w:eastAsia="Times New Roman" w:hAnsi="Times New Roman" w:cs="Times New Roman"/>
        </w:rPr>
        <w:t xml:space="preserve"> </w:t>
      </w:r>
      <w:r w:rsidR="002616B5">
        <w:rPr>
          <w:rFonts w:ascii="Times New Roman" w:eastAsia="Times New Roman" w:hAnsi="Times New Roman" w:cs="Times New Roman"/>
        </w:rPr>
        <w:t>publicações por</w:t>
      </w:r>
      <w:r w:rsidR="003D6CC3">
        <w:rPr>
          <w:rFonts w:ascii="Times New Roman" w:hAnsi="Times New Roman" w:cs="Times New Roman"/>
          <w:sz w:val="22"/>
          <w:szCs w:val="22"/>
        </w:rPr>
        <w:t xml:space="preserve"> </w:t>
      </w:r>
      <w:r w:rsidR="003D6CC3" w:rsidRPr="00152517">
        <w:rPr>
          <w:rFonts w:ascii="Times New Roman" w:hAnsi="Times New Roman" w:cs="Times New Roman"/>
        </w:rPr>
        <w:t>infligir</w:t>
      </w:r>
      <w:r w:rsidR="002616B5" w:rsidRPr="00152517">
        <w:rPr>
          <w:rFonts w:ascii="Times New Roman" w:hAnsi="Times New Roman" w:cs="Times New Roman"/>
        </w:rPr>
        <w:t xml:space="preserve">em </w:t>
      </w:r>
      <w:r w:rsidR="003D6CC3" w:rsidRPr="00152517">
        <w:rPr>
          <w:rFonts w:ascii="Times New Roman" w:hAnsi="Times New Roman" w:cs="Times New Roman"/>
        </w:rPr>
        <w:t>um ou mais critérios de inclusão</w:t>
      </w:r>
      <w:r w:rsidR="00A42D62" w:rsidRPr="00152517">
        <w:rPr>
          <w:rFonts w:ascii="Times New Roman" w:hAnsi="Times New Roman" w:cs="Times New Roman"/>
        </w:rPr>
        <w:t xml:space="preserve">, </w:t>
      </w:r>
      <w:r w:rsidR="00935BAA">
        <w:rPr>
          <w:rFonts w:ascii="Times New Roman" w:hAnsi="Times New Roman" w:cs="Times New Roman"/>
        </w:rPr>
        <w:t>restando</w:t>
      </w:r>
      <w:r w:rsidR="00935BAA">
        <w:rPr>
          <w:rFonts w:ascii="Times New Roman" w:eastAsia="Times New Roman" w:hAnsi="Times New Roman" w:cs="Times New Roman"/>
        </w:rPr>
        <w:t xml:space="preserve"> </w:t>
      </w:r>
      <w:r>
        <w:rPr>
          <w:rFonts w:ascii="Times New Roman" w:eastAsia="Times New Roman" w:hAnsi="Times New Roman" w:cs="Times New Roman"/>
        </w:rPr>
        <w:t>1</w:t>
      </w:r>
      <w:r w:rsidR="000E69BB">
        <w:rPr>
          <w:rFonts w:ascii="Times New Roman" w:eastAsia="Times New Roman" w:hAnsi="Times New Roman" w:cs="Times New Roman"/>
        </w:rPr>
        <w:t>6</w:t>
      </w:r>
      <w:r w:rsidR="00AD4758">
        <w:rPr>
          <w:rFonts w:ascii="Times New Roman" w:eastAsia="Times New Roman" w:hAnsi="Times New Roman" w:cs="Times New Roman"/>
        </w:rPr>
        <w:t xml:space="preserve"> artigos</w:t>
      </w:r>
      <w:r>
        <w:rPr>
          <w:rFonts w:ascii="Times New Roman" w:eastAsia="Times New Roman" w:hAnsi="Times New Roman" w:cs="Times New Roman"/>
        </w:rPr>
        <w:t xml:space="preserve"> </w:t>
      </w:r>
      <w:r w:rsidR="00AD4758">
        <w:rPr>
          <w:rFonts w:ascii="Times New Roman" w:eastAsia="Times New Roman" w:hAnsi="Times New Roman" w:cs="Times New Roman"/>
        </w:rPr>
        <w:t>para leitura integral</w:t>
      </w:r>
      <w:r w:rsidR="00B34438">
        <w:rPr>
          <w:rFonts w:ascii="Times New Roman" w:eastAsia="Times New Roman" w:hAnsi="Times New Roman" w:cs="Times New Roman"/>
        </w:rPr>
        <w:t xml:space="preserve">, os quais permaneceram e </w:t>
      </w:r>
      <w:r w:rsidR="00AF45F6">
        <w:rPr>
          <w:rFonts w:ascii="Times New Roman" w:eastAsia="Times New Roman" w:hAnsi="Times New Roman" w:cs="Times New Roman"/>
        </w:rPr>
        <w:t xml:space="preserve">foram </w:t>
      </w:r>
      <w:r>
        <w:rPr>
          <w:rFonts w:ascii="Times New Roman" w:eastAsia="Times New Roman" w:hAnsi="Times New Roman" w:cs="Times New Roman"/>
        </w:rPr>
        <w:t xml:space="preserve">incluídos de acordo com os critérios da revisão </w:t>
      </w:r>
      <w:r w:rsidR="00AD4758">
        <w:rPr>
          <w:rFonts w:ascii="Times New Roman" w:eastAsia="Times New Roman" w:hAnsi="Times New Roman" w:cs="Times New Roman"/>
        </w:rPr>
        <w:t>integrat</w:t>
      </w:r>
      <w:r w:rsidR="00692C5B">
        <w:rPr>
          <w:rFonts w:ascii="Times New Roman" w:eastAsia="Times New Roman" w:hAnsi="Times New Roman" w:cs="Times New Roman"/>
        </w:rPr>
        <w:t>iva</w:t>
      </w:r>
      <w:r>
        <w:rPr>
          <w:rFonts w:ascii="Times New Roman" w:eastAsia="Times New Roman" w:hAnsi="Times New Roman" w:cs="Times New Roman"/>
        </w:rPr>
        <w:t xml:space="preserve">, conforme apresentado na Tabela 1. </w:t>
      </w:r>
    </w:p>
    <w:p w14:paraId="58678AA2" w14:textId="77777777" w:rsidR="003D0F7B" w:rsidRDefault="003D0F7B" w:rsidP="00A47E2A">
      <w:pPr>
        <w:spacing w:line="360" w:lineRule="auto"/>
        <w:ind w:firstLine="708"/>
        <w:rPr>
          <w:rFonts w:ascii="Times New Roman" w:hAnsi="Times New Roman" w:cs="Times New Roman"/>
        </w:rPr>
      </w:pPr>
    </w:p>
    <w:p w14:paraId="18209423" w14:textId="77777777" w:rsidR="003D0F7B" w:rsidRPr="003D0F7B" w:rsidRDefault="003D0F7B" w:rsidP="00A47E2A">
      <w:pPr>
        <w:spacing w:line="360" w:lineRule="auto"/>
        <w:ind w:right="80" w:firstLine="0"/>
        <w:rPr>
          <w:rFonts w:ascii="Times New Roman" w:eastAsia="Times New Roman" w:hAnsi="Times New Roman" w:cs="Times New Roman"/>
          <w:i/>
          <w:kern w:val="0"/>
          <w:lang w:eastAsia="pt-BR"/>
          <w14:ligatures w14:val="none"/>
        </w:rPr>
      </w:pPr>
      <w:r w:rsidRPr="003D0F7B">
        <w:rPr>
          <w:rFonts w:ascii="Times New Roman" w:eastAsia="Times New Roman" w:hAnsi="Times New Roman" w:cs="Times New Roman"/>
          <w:b/>
          <w:kern w:val="0"/>
          <w:lang w:eastAsia="pt-BR"/>
          <w14:ligatures w14:val="none"/>
        </w:rPr>
        <w:t>Figura 1</w:t>
      </w:r>
      <w:r w:rsidRPr="003D0F7B">
        <w:rPr>
          <w:rFonts w:ascii="Times New Roman" w:eastAsia="Times New Roman" w:hAnsi="Times New Roman" w:cs="Times New Roman"/>
          <w:i/>
          <w:kern w:val="0"/>
          <w:lang w:eastAsia="pt-BR"/>
          <w14:ligatures w14:val="none"/>
        </w:rPr>
        <w:t xml:space="preserve"> </w:t>
      </w:r>
    </w:p>
    <w:p w14:paraId="12CB4BF3" w14:textId="60470592" w:rsidR="003D0F7B" w:rsidRDefault="003D0F7B" w:rsidP="00A47E2A">
      <w:pPr>
        <w:spacing w:line="360" w:lineRule="auto"/>
        <w:ind w:right="80" w:firstLine="0"/>
        <w:rPr>
          <w:rFonts w:ascii="Times New Roman" w:eastAsia="Times New Roman" w:hAnsi="Times New Roman" w:cs="Times New Roman"/>
          <w:i/>
          <w:kern w:val="0"/>
          <w:lang w:eastAsia="pt-BR"/>
          <w14:ligatures w14:val="none"/>
        </w:rPr>
      </w:pPr>
      <w:bookmarkStart w:id="0" w:name="_heading=h.2s8eyo1" w:colFirst="0" w:colLast="0"/>
      <w:bookmarkEnd w:id="0"/>
      <w:r w:rsidRPr="003D0F7B">
        <w:rPr>
          <w:rFonts w:ascii="Times New Roman" w:eastAsia="Times New Roman" w:hAnsi="Times New Roman" w:cs="Times New Roman"/>
          <w:i/>
          <w:kern w:val="0"/>
          <w:lang w:eastAsia="pt-BR"/>
          <w14:ligatures w14:val="none"/>
        </w:rPr>
        <w:t>Diagrama de fluxo do processo de seleção de artigos encontrados na busca</w:t>
      </w:r>
    </w:p>
    <w:p w14:paraId="4ED57780" w14:textId="77777777" w:rsidR="00DD50F9" w:rsidRDefault="00DD50F9" w:rsidP="00A47E2A">
      <w:pPr>
        <w:spacing w:line="360" w:lineRule="auto"/>
        <w:ind w:right="80" w:firstLine="0"/>
        <w:rPr>
          <w:rFonts w:ascii="Times New Roman" w:eastAsia="Times New Roman" w:hAnsi="Times New Roman" w:cs="Times New Roman"/>
          <w:i/>
          <w:kern w:val="0"/>
          <w:lang w:eastAsia="pt-BR"/>
          <w14:ligatures w14:val="none"/>
        </w:rPr>
      </w:pPr>
    </w:p>
    <w:p w14:paraId="5407E778" w14:textId="77777777" w:rsidR="00DD50F9" w:rsidRDefault="00DD50F9" w:rsidP="00A47E2A">
      <w:pPr>
        <w:spacing w:line="360" w:lineRule="auto"/>
        <w:ind w:right="80" w:firstLine="0"/>
        <w:rPr>
          <w:rFonts w:ascii="Times New Roman" w:eastAsia="Times New Roman" w:hAnsi="Times New Roman" w:cs="Times New Roman"/>
          <w:i/>
          <w:kern w:val="0"/>
          <w:lang w:eastAsia="pt-BR"/>
          <w14:ligatures w14:val="none"/>
        </w:rPr>
      </w:pPr>
    </w:p>
    <w:p w14:paraId="7D3EA697" w14:textId="77777777" w:rsidR="00605EE0" w:rsidRDefault="00605EE0" w:rsidP="00A47E2A">
      <w:pPr>
        <w:spacing w:line="360" w:lineRule="auto"/>
        <w:ind w:right="80" w:firstLine="0"/>
        <w:rPr>
          <w:rFonts w:ascii="Times New Roman" w:eastAsia="Times New Roman" w:hAnsi="Times New Roman" w:cs="Times New Roman"/>
          <w:i/>
          <w:kern w:val="0"/>
          <w:lang w:eastAsia="pt-BR"/>
          <w14:ligatures w14:val="none"/>
        </w:rPr>
      </w:pPr>
    </w:p>
    <w:p w14:paraId="302F3502" w14:textId="77777777" w:rsidR="00605EE0" w:rsidRPr="003D0F7B" w:rsidRDefault="00605EE0" w:rsidP="00A47E2A">
      <w:pPr>
        <w:spacing w:line="360" w:lineRule="auto"/>
        <w:ind w:right="80" w:firstLine="0"/>
        <w:rPr>
          <w:rFonts w:ascii="Times New Roman" w:eastAsia="Times New Roman" w:hAnsi="Times New Roman" w:cs="Times New Roman"/>
          <w:i/>
          <w:kern w:val="0"/>
          <w:lang w:eastAsia="pt-BR"/>
          <w14:ligatures w14:val="none"/>
        </w:rPr>
      </w:pPr>
    </w:p>
    <w:p w14:paraId="04E76CC7" w14:textId="0E3A8ED3" w:rsidR="003D0F7B" w:rsidRPr="003D0F7B" w:rsidRDefault="00A327A4" w:rsidP="00A47E2A">
      <w:pPr>
        <w:spacing w:line="360" w:lineRule="auto"/>
        <w:ind w:right="80" w:firstLine="0"/>
        <w:rPr>
          <w:rFonts w:ascii="Times New Roman" w:eastAsia="Times New Roman" w:hAnsi="Times New Roman" w:cs="Times New Roman"/>
          <w:i/>
          <w:kern w:val="0"/>
          <w:lang w:eastAsia="pt-BR"/>
          <w14:ligatures w14:val="none"/>
        </w:rPr>
      </w:pPr>
      <w:r w:rsidRPr="003D0F7B">
        <w:rPr>
          <w:rFonts w:ascii="Aptos" w:eastAsia="Aptos" w:hAnsi="Aptos" w:cs="Times New Roman"/>
          <w:noProof/>
          <w:kern w:val="0"/>
          <w:sz w:val="22"/>
          <w:szCs w:val="22"/>
          <w:lang w:eastAsia="pt-BR"/>
          <w14:ligatures w14:val="none"/>
        </w:rPr>
        <mc:AlternateContent>
          <mc:Choice Requires="wps">
            <w:drawing>
              <wp:anchor distT="0" distB="0" distL="114300" distR="114300" simplePos="0" relativeHeight="251659264" behindDoc="0" locked="0" layoutInCell="1" hidden="0" allowOverlap="1" wp14:anchorId="5B019A42" wp14:editId="712B5628">
                <wp:simplePos x="0" y="0"/>
                <wp:positionH relativeFrom="margin">
                  <wp:posOffset>456097</wp:posOffset>
                </wp:positionH>
                <wp:positionV relativeFrom="paragraph">
                  <wp:posOffset>174075</wp:posOffset>
                </wp:positionV>
                <wp:extent cx="1623695" cy="593166"/>
                <wp:effectExtent l="0" t="0" r="14605" b="16510"/>
                <wp:wrapNone/>
                <wp:docPr id="1113150363" name="Retângulo 1113150363"/>
                <wp:cNvGraphicFramePr/>
                <a:graphic xmlns:a="http://schemas.openxmlformats.org/drawingml/2006/main">
                  <a:graphicData uri="http://schemas.microsoft.com/office/word/2010/wordprocessingShape">
                    <wps:wsp>
                      <wps:cNvSpPr/>
                      <wps:spPr>
                        <a:xfrm>
                          <a:off x="0" y="0"/>
                          <a:ext cx="1623695" cy="59316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C4FCFC7" w14:textId="223258DF" w:rsidR="003D0F7B" w:rsidRPr="00D20E91" w:rsidRDefault="003D0F7B" w:rsidP="008212E7">
                            <w:pPr>
                              <w:spacing w:line="240" w:lineRule="auto"/>
                              <w:ind w:firstLine="0"/>
                              <w:rPr>
                                <w:rFonts w:ascii="Times New Roman" w:hAnsi="Times New Roman" w:cs="Times New Roman"/>
                                <w:sz w:val="22"/>
                                <w:szCs w:val="22"/>
                              </w:rPr>
                            </w:pPr>
                            <w:r w:rsidRPr="00D20E91">
                              <w:rPr>
                                <w:rFonts w:ascii="Times New Roman" w:hAnsi="Times New Roman" w:cs="Times New Roman"/>
                                <w:sz w:val="22"/>
                                <w:szCs w:val="22"/>
                              </w:rPr>
                              <w:t>Registros identificados nas bases de dados (</w:t>
                            </w:r>
                            <w:r w:rsidRPr="00D20E91">
                              <w:rPr>
                                <w:rFonts w:ascii="Times New Roman" w:hAnsi="Times New Roman" w:cs="Times New Roman"/>
                                <w:i/>
                                <w:iCs/>
                                <w:sz w:val="22"/>
                                <w:szCs w:val="22"/>
                              </w:rPr>
                              <w:t>n</w:t>
                            </w:r>
                            <w:r w:rsidRPr="00D20E91">
                              <w:rPr>
                                <w:rFonts w:ascii="Times New Roman" w:hAnsi="Times New Roman" w:cs="Times New Roman"/>
                                <w:sz w:val="22"/>
                                <w:szCs w:val="22"/>
                              </w:rPr>
                              <w:t>=</w:t>
                            </w:r>
                            <w:r w:rsidR="004977E4">
                              <w:rPr>
                                <w:rFonts w:ascii="Times New Roman" w:hAnsi="Times New Roman" w:cs="Times New Roman"/>
                                <w:sz w:val="22"/>
                                <w:szCs w:val="22"/>
                              </w:rPr>
                              <w:t>86</w:t>
                            </w:r>
                            <w:r w:rsidRPr="008212E7">
                              <w:rPr>
                                <w:rFonts w:ascii="Times New Roman" w:hAnsi="Times New Roman" w:cs="Times New Roman"/>
                                <w:sz w:val="22"/>
                                <w:szCs w:val="22"/>
                              </w:rPr>
                              <w:t>)</w:t>
                            </w:r>
                          </w:p>
                          <w:p w14:paraId="2CE2D731" w14:textId="77777777" w:rsidR="003D0F7B" w:rsidRPr="00AB18CD" w:rsidRDefault="003D0F7B" w:rsidP="003D0F7B">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19A42" id="Retângulo 1113150363" o:spid="_x0000_s1026" style="position:absolute;left:0;text-align:left;margin-left:35.9pt;margin-top:13.7pt;width:127.85pt;height:46.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mPWbAIAAPoEAAAOAAAAZHJzL2Uyb0RvYy54bWysVEtv2zAMvg/YfxB0X52kbdoadYqgRYYB&#10;RVegHXpmZCk2IImapMTOfv0o2W3Tx2lYDgopUnx8/OjLq95otpM+tGgrPj2acCatwLq1m4r/elx9&#10;O+csRLA1aLSy4nsZ+NXi65fLzpVyhg3qWnpGQWwoO1fxJkZXFkUQjTQQjtBJS0aF3kAk1W+K2kNH&#10;0Y0uZpPJvOjQ186jkCHQ7c1g5IscXykp4k+lgoxMV5xqi/n0+Vyns1hcQrnx4JpWjGXAP1RhoLWU&#10;9CXUDURgW99+CGVa4TGgikcCTYFKtULmHqib6eRdNw8NOJl7IXCCe4Ep/L+w4m734O49wdC5UAYS&#10;Uxe98ib9U32sz2DtX8CSfWSCLqfz2fH84pQzQbbTi+PpfJ7QLF5fOx/id4mGJaHinoaRMYLdbYiD&#10;67NLShZQt/Wq1Tor+3CtPdsBzY3GXWPHmYYQ6bLiq/wbs715pi3rqLTZ2YSGLYAIpTREEo2rKx7s&#10;hjPQG2KqiD7X8uZ1+JD0kbo9SDzJv88Sp0ZuIDRDxTlqcoPStJEIrltT8fPD19omq8wUHeF4nUCS&#10;Yr/ux7Gssd7fe+ZxoG9wYtVSvlvC4x488ZWapR2MP+lQGgkBHCXOGvR/PrtP/kQjsnLWEf8Jnd9b&#10;8JK6/WGJYBfTk5O0MFk5OT2bkeIPLetDi92aa6RRTWnbnchi8o/6WVQezROt6jJlJRNYQbmHOYzK&#10;dRz2kpZdyOUyu9GSOIi39sGJFDxBlpB+7J/Au5FXkWZ0h8+7AuU7eg2+6aXF5TaiajP3EsQDrsTZ&#10;pNCCZfaOH4O0wYd69nr9ZC3+AgAA//8DAFBLAwQUAAYACAAAACEAajwrxt4AAAAJAQAADwAAAGRy&#10;cy9kb3ducmV2LnhtbEyPzUvEMBTE74L/Q3iCNzfZ+tG1Nl1EEETwYP04Z5tnU7Z5KU3arfvX+zzp&#10;cZhh5jfldvG9mHGMXSAN65UCgdQE21Gr4f3t8WIDIiZD1vSBUMM3RthWpyelKWw40CvOdWoFl1As&#10;jAaX0lBIGRuH3sRVGJDY+wqjN4nl2Eo7mgOX+15mSt1IbzriBWcGfHDY7OvJa3iOx2lubHxZ3OKe&#10;bj8+1bGmvdbnZ8v9HYiES/oLwy8+o0PFTLswkY2i15CvmTxpyPIrEOxfZvk1iB0HM7UBWZXy/4Pq&#10;BwAA//8DAFBLAQItABQABgAIAAAAIQC2gziS/gAAAOEBAAATAAAAAAAAAAAAAAAAAAAAAABbQ29u&#10;dGVudF9UeXBlc10ueG1sUEsBAi0AFAAGAAgAAAAhADj9If/WAAAAlAEAAAsAAAAAAAAAAAAAAAAA&#10;LwEAAF9yZWxzLy5yZWxzUEsBAi0AFAAGAAgAAAAhABbeY9ZsAgAA+gQAAA4AAAAAAAAAAAAAAAAA&#10;LgIAAGRycy9lMm9Eb2MueG1sUEsBAi0AFAAGAAgAAAAhAGo8K8beAAAACQEAAA8AAAAAAAAAAAAA&#10;AAAAxgQAAGRycy9kb3ducmV2LnhtbFBLBQYAAAAABAAEAPMAAADRBQAAAAA=&#10;" fillcolor="window" strokecolor="windowText" strokeweight="1pt">
                <v:textbox>
                  <w:txbxContent>
                    <w:p w14:paraId="4C4FCFC7" w14:textId="223258DF" w:rsidR="003D0F7B" w:rsidRPr="00D20E91" w:rsidRDefault="003D0F7B" w:rsidP="008212E7">
                      <w:pPr>
                        <w:spacing w:line="240" w:lineRule="auto"/>
                        <w:ind w:firstLine="0"/>
                        <w:rPr>
                          <w:rFonts w:ascii="Times New Roman" w:hAnsi="Times New Roman" w:cs="Times New Roman"/>
                          <w:sz w:val="22"/>
                          <w:szCs w:val="22"/>
                        </w:rPr>
                      </w:pPr>
                      <w:r w:rsidRPr="00D20E91">
                        <w:rPr>
                          <w:rFonts w:ascii="Times New Roman" w:hAnsi="Times New Roman" w:cs="Times New Roman"/>
                          <w:sz w:val="22"/>
                          <w:szCs w:val="22"/>
                        </w:rPr>
                        <w:t>Registros identificados nas bases de dados (</w:t>
                      </w:r>
                      <w:r w:rsidRPr="00D20E91">
                        <w:rPr>
                          <w:rFonts w:ascii="Times New Roman" w:hAnsi="Times New Roman" w:cs="Times New Roman"/>
                          <w:i/>
                          <w:iCs/>
                          <w:sz w:val="22"/>
                          <w:szCs w:val="22"/>
                        </w:rPr>
                        <w:t>n</w:t>
                      </w:r>
                      <w:r w:rsidRPr="00D20E91">
                        <w:rPr>
                          <w:rFonts w:ascii="Times New Roman" w:hAnsi="Times New Roman" w:cs="Times New Roman"/>
                          <w:sz w:val="22"/>
                          <w:szCs w:val="22"/>
                        </w:rPr>
                        <w:t>=</w:t>
                      </w:r>
                      <w:r w:rsidR="004977E4">
                        <w:rPr>
                          <w:rFonts w:ascii="Times New Roman" w:hAnsi="Times New Roman" w:cs="Times New Roman"/>
                          <w:sz w:val="22"/>
                          <w:szCs w:val="22"/>
                        </w:rPr>
                        <w:t>86</w:t>
                      </w:r>
                      <w:r w:rsidRPr="008212E7">
                        <w:rPr>
                          <w:rFonts w:ascii="Times New Roman" w:hAnsi="Times New Roman" w:cs="Times New Roman"/>
                          <w:sz w:val="22"/>
                          <w:szCs w:val="22"/>
                        </w:rPr>
                        <w:t>)</w:t>
                      </w:r>
                    </w:p>
                    <w:p w14:paraId="2CE2D731" w14:textId="77777777" w:rsidR="003D0F7B" w:rsidRPr="00AB18CD" w:rsidRDefault="003D0F7B" w:rsidP="003D0F7B">
                      <w:pPr>
                        <w:jc w:val="center"/>
                        <w:rPr>
                          <w:rFonts w:ascii="Times New Roman" w:hAnsi="Times New Roman" w:cs="Times New Roman"/>
                        </w:rPr>
                      </w:pPr>
                    </w:p>
                  </w:txbxContent>
                </v:textbox>
                <w10:wrap anchorx="margin"/>
              </v:rect>
            </w:pict>
          </mc:Fallback>
        </mc:AlternateContent>
      </w:r>
    </w:p>
    <w:p w14:paraId="3D44D0D4" w14:textId="20CEBD57" w:rsidR="003D0F7B" w:rsidRPr="003D0F7B" w:rsidRDefault="003D0F7B" w:rsidP="00A47E2A">
      <w:pPr>
        <w:spacing w:after="160" w:line="360" w:lineRule="auto"/>
        <w:ind w:firstLine="0"/>
        <w:rPr>
          <w:rFonts w:ascii="Times New Roman" w:eastAsia="Aptos" w:hAnsi="Times New Roman" w:cs="Times New Roman"/>
          <w:kern w:val="0"/>
          <w:sz w:val="22"/>
          <w:szCs w:val="22"/>
          <w14:ligatures w14:val="none"/>
        </w:rPr>
      </w:pPr>
    </w:p>
    <w:p w14:paraId="140C3A3F" w14:textId="67AE5F91" w:rsidR="003D0F7B" w:rsidRPr="003D0F7B" w:rsidRDefault="00B2146D" w:rsidP="00A47E2A">
      <w:pPr>
        <w:spacing w:after="160" w:line="360" w:lineRule="auto"/>
        <w:ind w:firstLine="0"/>
        <w:jc w:val="left"/>
        <w:rPr>
          <w:rFonts w:ascii="Times New Roman" w:eastAsia="Aptos" w:hAnsi="Times New Roman" w:cs="Times New Roman"/>
          <w:b/>
          <w:kern w:val="0"/>
          <w:sz w:val="22"/>
          <w:szCs w:val="22"/>
          <w14:ligatures w14:val="none"/>
        </w:rPr>
      </w:pPr>
      <w:r w:rsidRPr="003D0F7B">
        <w:rPr>
          <w:rFonts w:ascii="Aptos" w:eastAsia="Aptos" w:hAnsi="Aptos" w:cs="Times New Roman"/>
          <w:noProof/>
          <w:kern w:val="0"/>
          <w:sz w:val="22"/>
          <w:szCs w:val="22"/>
          <w:lang w:eastAsia="pt-BR"/>
          <w14:ligatures w14:val="none"/>
        </w:rPr>
        <mc:AlternateContent>
          <mc:Choice Requires="wps">
            <w:drawing>
              <wp:anchor distT="0" distB="0" distL="114300" distR="114300" simplePos="0" relativeHeight="251663360" behindDoc="0" locked="0" layoutInCell="1" hidden="0" allowOverlap="1" wp14:anchorId="3DBF78B9" wp14:editId="56CD3E66">
                <wp:simplePos x="0" y="0"/>
                <wp:positionH relativeFrom="margin">
                  <wp:posOffset>1215390</wp:posOffset>
                </wp:positionH>
                <wp:positionV relativeFrom="paragraph">
                  <wp:posOffset>175895</wp:posOffset>
                </wp:positionV>
                <wp:extent cx="0" cy="396240"/>
                <wp:effectExtent l="76200" t="0" r="57150" b="60960"/>
                <wp:wrapNone/>
                <wp:docPr id="1133724130" name="Conector de Seta Reta 9"/>
                <wp:cNvGraphicFramePr/>
                <a:graphic xmlns:a="http://schemas.openxmlformats.org/drawingml/2006/main">
                  <a:graphicData uri="http://schemas.microsoft.com/office/word/2010/wordprocessingShape">
                    <wps:wsp>
                      <wps:cNvCnPr/>
                      <wps:spPr>
                        <a:xfrm>
                          <a:off x="0" y="0"/>
                          <a:ext cx="0" cy="3962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6DA68DE" id="_x0000_t32" coordsize="21600,21600" o:spt="32" o:oned="t" path="m,l21600,21600e" filled="f">
                <v:path arrowok="t" fillok="f" o:connecttype="none"/>
                <o:lock v:ext="edit" shapetype="t"/>
              </v:shapetype>
              <v:shape id="Conector de Seta Reta 9" o:spid="_x0000_s1026" type="#_x0000_t32" style="position:absolute;margin-left:95.7pt;margin-top:13.85pt;width:0;height:3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iSzAEAAIIDAAAOAAAAZHJzL2Uyb0RvYy54bWysU02P0zAQvSPxHyzfadouVEvUdA8tywXB&#10;Suz+gFnbSSz5S56haf49Y7d0F7ghcnDGHs3zmzfP27uTd+JoMtoYOrlaLKUwQUVtw9DJp8f7d7dS&#10;IEHQ4GIwnZwNyrvd2zfbKbVmHcfotMmCQQK2U+rkSJTapkE1Gg+4iMkETvYxeyDe5qHRGSZG965Z&#10;L5ebZopZpxyVQeTTwzkpdxW/742ib32PhoTrJHOjuua6Ppe12W2hHTKk0aoLDfgHFh5s4EuvUAcg&#10;ED+y/QvKW5Ujxp4WKvom9r1VpvbA3ayWf3TzfYRkai8sDqarTPj/YNXX4z48ZJZhSthiesili1Of&#10;ffkzP3GqYs1XscyJhDofKj69+bhZv686Ni91KSN9NtGLEnQSKYMdRtrHEHgiMa+qVnD8gsQ3c+Gv&#10;gnJpiPfWuToYF8TUyc3NBx6dArZH74A49EkzahikADew7xTliojRWV2qCw7OuHdZHIFHz47RcXpk&#10;7lI4QOIEN1S/YgFm8FtpoXMAHM/FNXV2irfEdnXWd/L2Wg0tgXWfghY0J/Y4ZQthcOaC7EJhY6oZ&#10;Lw2/aF2i56jnOoKm7HjQldDFlMVJr/ccv346u58AAAD//wMAUEsDBBQABgAIAAAAIQD2LwFX3QAA&#10;AAkBAAAPAAAAZHJzL2Rvd25yZXYueG1sTI/BTsMwDIbvSLxD5ElcEEs6EGOl6TQhcdqkisEDeI1J&#10;yxqnarKt8PRku8Dxtz/9/lwsR9eJIw2h9awhmyoQxLU3LVsNH++vd08gQkQ22HkmDd8UYFleXxWY&#10;G3/iNzpuoxWphEOOGpoY+1zKUDfkMEx9T5x2n35wGFMcrDQDnlK56+RMqUfpsOV0ocGeXhqq99uD&#10;00C3yFVWqZ+vTRX7e7uq7Hottb6ZjKtnEJHG+AfDWT+pQ5mcdv7AJogu5UX2kFANs/kcxBm4DHYa&#10;FioDWRby/wflLwAAAP//AwBQSwECLQAUAAYACAAAACEAtoM4kv4AAADhAQAAEwAAAAAAAAAAAAAA&#10;AAAAAAAAW0NvbnRlbnRfVHlwZXNdLnhtbFBLAQItABQABgAIAAAAIQA4/SH/1gAAAJQBAAALAAAA&#10;AAAAAAAAAAAAAC8BAABfcmVscy8ucmVsc1BLAQItABQABgAIAAAAIQCqrHiSzAEAAIIDAAAOAAAA&#10;AAAAAAAAAAAAAC4CAABkcnMvZTJvRG9jLnhtbFBLAQItABQABgAIAAAAIQD2LwFX3QAAAAkBAAAP&#10;AAAAAAAAAAAAAAAAACYEAABkcnMvZG93bnJldi54bWxQSwUGAAAAAAQABADzAAAAMAUAAAAA&#10;" strokecolor="windowText" strokeweight=".5pt">
                <v:stroke endarrow="block" joinstyle="miter"/>
                <w10:wrap anchorx="margin"/>
              </v:shape>
            </w:pict>
          </mc:Fallback>
        </mc:AlternateContent>
      </w:r>
    </w:p>
    <w:p w14:paraId="34234593" w14:textId="25E41342" w:rsidR="003D0F7B" w:rsidRPr="003D0F7B" w:rsidRDefault="003D0F7B" w:rsidP="00A47E2A">
      <w:pPr>
        <w:spacing w:after="160" w:line="360" w:lineRule="auto"/>
        <w:ind w:firstLine="0"/>
        <w:jc w:val="left"/>
        <w:rPr>
          <w:rFonts w:ascii="Times New Roman" w:eastAsia="Aptos" w:hAnsi="Times New Roman" w:cs="Times New Roman"/>
          <w:b/>
          <w:kern w:val="0"/>
          <w:sz w:val="22"/>
          <w:szCs w:val="22"/>
          <w14:ligatures w14:val="none"/>
        </w:rPr>
      </w:pPr>
    </w:p>
    <w:p w14:paraId="4830E534" w14:textId="3AE2AA97" w:rsidR="003D0F7B" w:rsidRPr="003D0F7B" w:rsidRDefault="00D20E91" w:rsidP="00A47E2A">
      <w:pPr>
        <w:spacing w:after="160" w:line="360" w:lineRule="auto"/>
        <w:ind w:firstLine="0"/>
        <w:jc w:val="left"/>
        <w:rPr>
          <w:rFonts w:ascii="Times New Roman" w:eastAsia="Aptos" w:hAnsi="Times New Roman" w:cs="Times New Roman"/>
          <w:b/>
          <w:kern w:val="0"/>
          <w:sz w:val="22"/>
          <w:szCs w:val="22"/>
          <w14:ligatures w14:val="none"/>
        </w:rPr>
      </w:pPr>
      <w:r w:rsidRPr="003D0F7B">
        <w:rPr>
          <w:rFonts w:ascii="Aptos" w:eastAsia="Aptos" w:hAnsi="Aptos" w:cs="Times New Roman"/>
          <w:noProof/>
          <w:kern w:val="0"/>
          <w:sz w:val="22"/>
          <w:szCs w:val="22"/>
          <w:lang w:eastAsia="pt-BR"/>
          <w14:ligatures w14:val="none"/>
        </w:rPr>
        <mc:AlternateContent>
          <mc:Choice Requires="wps">
            <w:drawing>
              <wp:anchor distT="0" distB="0" distL="114300" distR="114300" simplePos="0" relativeHeight="251661312" behindDoc="0" locked="0" layoutInCell="1" hidden="0" allowOverlap="1" wp14:anchorId="52FC8E42" wp14:editId="045B671C">
                <wp:simplePos x="0" y="0"/>
                <wp:positionH relativeFrom="margin">
                  <wp:posOffset>402159</wp:posOffset>
                </wp:positionH>
                <wp:positionV relativeFrom="paragraph">
                  <wp:posOffset>11718</wp:posOffset>
                </wp:positionV>
                <wp:extent cx="1741170" cy="646981"/>
                <wp:effectExtent l="0" t="0" r="11430" b="20320"/>
                <wp:wrapNone/>
                <wp:docPr id="1883206233" name="Retângulo 1883206233"/>
                <wp:cNvGraphicFramePr/>
                <a:graphic xmlns:a="http://schemas.openxmlformats.org/drawingml/2006/main">
                  <a:graphicData uri="http://schemas.microsoft.com/office/word/2010/wordprocessingShape">
                    <wps:wsp>
                      <wps:cNvSpPr/>
                      <wps:spPr>
                        <a:xfrm>
                          <a:off x="0" y="0"/>
                          <a:ext cx="1741170" cy="64698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DE8002A" w14:textId="669AD0DF" w:rsidR="003D0F7B" w:rsidRPr="00AB18CD" w:rsidRDefault="003D0F7B" w:rsidP="00507255">
                            <w:pPr>
                              <w:spacing w:line="240" w:lineRule="auto"/>
                              <w:ind w:firstLine="0"/>
                              <w:rPr>
                                <w:rFonts w:ascii="Times New Roman" w:hAnsi="Times New Roman" w:cs="Times New Roman"/>
                              </w:rPr>
                            </w:pPr>
                            <w:r w:rsidRPr="004618A9">
                              <w:rPr>
                                <w:rFonts w:ascii="Times New Roman" w:hAnsi="Times New Roman" w:cs="Times New Roman"/>
                                <w:sz w:val="22"/>
                                <w:szCs w:val="22"/>
                              </w:rPr>
                              <w:t xml:space="preserve">Registros </w:t>
                            </w:r>
                            <w:r w:rsidR="007A77E4">
                              <w:rPr>
                                <w:rFonts w:ascii="Times New Roman" w:hAnsi="Times New Roman" w:cs="Times New Roman"/>
                                <w:sz w:val="22"/>
                                <w:szCs w:val="22"/>
                              </w:rPr>
                              <w:t xml:space="preserve">selecionados após remoção das </w:t>
                            </w:r>
                            <w:r w:rsidR="004618A9">
                              <w:rPr>
                                <w:rFonts w:ascii="Times New Roman" w:hAnsi="Times New Roman" w:cs="Times New Roman"/>
                                <w:sz w:val="22"/>
                                <w:szCs w:val="22"/>
                              </w:rPr>
                              <w:t xml:space="preserve">duplicações </w:t>
                            </w:r>
                            <w:r w:rsidRPr="00AB18CD">
                              <w:rPr>
                                <w:rFonts w:ascii="Times New Roman" w:hAnsi="Times New Roman" w:cs="Times New Roman"/>
                              </w:rPr>
                              <w:t>(</w:t>
                            </w:r>
                            <w:r w:rsidRPr="00AB18CD">
                              <w:rPr>
                                <w:rFonts w:ascii="Times New Roman" w:hAnsi="Times New Roman" w:cs="Times New Roman"/>
                                <w:i/>
                                <w:iCs/>
                              </w:rPr>
                              <w:t>n</w:t>
                            </w:r>
                            <w:r w:rsidRPr="00AB18CD">
                              <w:rPr>
                                <w:rFonts w:ascii="Times New Roman" w:hAnsi="Times New Roman" w:cs="Times New Roman"/>
                              </w:rPr>
                              <w:t>=</w:t>
                            </w:r>
                            <w:r w:rsidR="003359F3">
                              <w:rPr>
                                <w:rFonts w:ascii="Times New Roman" w:hAnsi="Times New Roman" w:cs="Times New Roman"/>
                              </w:rPr>
                              <w:t>82</w:t>
                            </w:r>
                            <w:r w:rsidRPr="00AB18CD">
                              <w:rPr>
                                <w:rFonts w:ascii="Times New Roman" w:hAnsi="Times New Roman" w:cs="Times New Roman"/>
                              </w:rPr>
                              <w:t>)</w:t>
                            </w:r>
                          </w:p>
                          <w:p w14:paraId="185AF1C6" w14:textId="77777777" w:rsidR="003D0F7B" w:rsidRPr="00AB18CD" w:rsidRDefault="003D0F7B" w:rsidP="003D0F7B">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C8E42" id="Retângulo 1883206233" o:spid="_x0000_s1027" style="position:absolute;margin-left:31.65pt;margin-top:.9pt;width:137.1pt;height:50.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9MXbAIAAAEFAAAOAAAAZHJzL2Uyb0RvYy54bWysVEtv2zAMvg/YfxB0Xx0HWdMadYqgRYYB&#10;RVsgHXpmZCkWoNckJXb260fJbpM+TsNyUEiR4uPjR19d91qRPfdBWlPT8mxCCTfMNtJsa/rrafXt&#10;gpIQwTSgrOE1PfBArxdfv1x1ruJT21rVcE8wiAlV52raxuiqogis5RrCmXXcoFFYryGi6rdF46HD&#10;6FoV08nkvOisb5y3jIeAt7eDkS5yfCE4iw9CBB6JqinWFvPp87lJZ7G4gmrrwbWSjWXAP1ShQRpM&#10;+hrqFiKQnZcfQmnJvA1WxDNmdWGFkIznHrCbcvKum3ULjudeEJzgXmEK/y8su9+v3aNHGDoXqoBi&#10;6qIXXqd/rI/0GazDK1i8j4ThZTmfleUcMWVoO5+dX16UCc3i+Nr5EH9wq0kSaupxGBkj2N+FOLi+&#10;uKRkwSrZrKRSWTmEG+XJHnBuOO7GdpQoCBEva7rKvzHbm2fKkA5Lm84nqTBAQgkFEUXtmpoGs6UE&#10;1BaZyqLPtbx5HT4kfcJuTxJP8u+zxKmRWwjtUHGOmtyg0jIiwZXUNb04fa1MsvJM0RGO4wSSFPtN&#10;TyRWnWFNNxvbHB498XZgcXBsJTHtHcLyCB5piz3jKsYHPISyCIQdJUpa6/98dp/8kU1opaTDNUCQ&#10;fu/Ac2z6p0GeXZazWdqbrMy+z6eo+FPL5tRidvrG4sRKXHrHspj8o3oRhbf6GTd2mbKiCQzD3MM4&#10;RuUmDuuJO8/4cpndcFccxDuzdiwFT8glwJ/6Z/BupFfEUd3bl5WB6h3LBt/00tjlLlohMwWPuCJ1&#10;k4J7lkk8fhPSIp/q2ev45Vr8BQAA//8DAFBLAwQUAAYACAAAACEAy2fOD9wAAAAIAQAADwAAAGRy&#10;cy9kb3ducmV2LnhtbEyPT0vEMBDF74LfIYzgzU00uKu16SKCIIIH659zthmbss2kNGm37qd3POnx&#10;zXu8+b1yu4RezDimLpKBy5UCgdRE11Fr4P3t8eIGRMqWnO0joYFvTLCtTk9KW7h4oFec69wKLqFU&#10;WAM+56GQMjUeg02rOCCx9xXHYDPLsZVutAcuD728Umotg+2IP3g74IPHZl9PwcBzOk5z49LL4hf/&#10;dPvxqY417Y05P1vu70BkXPJfGH7xGR0qZtrFiVwSvYG11pzkOw9gW+vNNYgda6U3IKtS/h9Q/QAA&#10;AP//AwBQSwECLQAUAAYACAAAACEAtoM4kv4AAADhAQAAEwAAAAAAAAAAAAAAAAAAAAAAW0NvbnRl&#10;bnRfVHlwZXNdLnhtbFBLAQItABQABgAIAAAAIQA4/SH/1gAAAJQBAAALAAAAAAAAAAAAAAAAAC8B&#10;AABfcmVscy8ucmVsc1BLAQItABQABgAIAAAAIQDyE9MXbAIAAAEFAAAOAAAAAAAAAAAAAAAAAC4C&#10;AABkcnMvZTJvRG9jLnhtbFBLAQItABQABgAIAAAAIQDLZ84P3AAAAAgBAAAPAAAAAAAAAAAAAAAA&#10;AMYEAABkcnMvZG93bnJldi54bWxQSwUGAAAAAAQABADzAAAAzwUAAAAA&#10;" fillcolor="window" strokecolor="windowText" strokeweight="1pt">
                <v:textbox>
                  <w:txbxContent>
                    <w:p w14:paraId="0DE8002A" w14:textId="669AD0DF" w:rsidR="003D0F7B" w:rsidRPr="00AB18CD" w:rsidRDefault="003D0F7B" w:rsidP="00507255">
                      <w:pPr>
                        <w:spacing w:line="240" w:lineRule="auto"/>
                        <w:ind w:firstLine="0"/>
                        <w:rPr>
                          <w:rFonts w:ascii="Times New Roman" w:hAnsi="Times New Roman" w:cs="Times New Roman"/>
                        </w:rPr>
                      </w:pPr>
                      <w:r w:rsidRPr="004618A9">
                        <w:rPr>
                          <w:rFonts w:ascii="Times New Roman" w:hAnsi="Times New Roman" w:cs="Times New Roman"/>
                          <w:sz w:val="22"/>
                          <w:szCs w:val="22"/>
                        </w:rPr>
                        <w:t xml:space="preserve">Registros </w:t>
                      </w:r>
                      <w:r w:rsidR="007A77E4">
                        <w:rPr>
                          <w:rFonts w:ascii="Times New Roman" w:hAnsi="Times New Roman" w:cs="Times New Roman"/>
                          <w:sz w:val="22"/>
                          <w:szCs w:val="22"/>
                        </w:rPr>
                        <w:t xml:space="preserve">selecionados após remoção das </w:t>
                      </w:r>
                      <w:r w:rsidR="004618A9">
                        <w:rPr>
                          <w:rFonts w:ascii="Times New Roman" w:hAnsi="Times New Roman" w:cs="Times New Roman"/>
                          <w:sz w:val="22"/>
                          <w:szCs w:val="22"/>
                        </w:rPr>
                        <w:t xml:space="preserve">duplicações </w:t>
                      </w:r>
                      <w:r w:rsidRPr="00AB18CD">
                        <w:rPr>
                          <w:rFonts w:ascii="Times New Roman" w:hAnsi="Times New Roman" w:cs="Times New Roman"/>
                        </w:rPr>
                        <w:t>(</w:t>
                      </w:r>
                      <w:r w:rsidRPr="00AB18CD">
                        <w:rPr>
                          <w:rFonts w:ascii="Times New Roman" w:hAnsi="Times New Roman" w:cs="Times New Roman"/>
                          <w:i/>
                          <w:iCs/>
                        </w:rPr>
                        <w:t>n</w:t>
                      </w:r>
                      <w:r w:rsidRPr="00AB18CD">
                        <w:rPr>
                          <w:rFonts w:ascii="Times New Roman" w:hAnsi="Times New Roman" w:cs="Times New Roman"/>
                        </w:rPr>
                        <w:t>=</w:t>
                      </w:r>
                      <w:r w:rsidR="003359F3">
                        <w:rPr>
                          <w:rFonts w:ascii="Times New Roman" w:hAnsi="Times New Roman" w:cs="Times New Roman"/>
                        </w:rPr>
                        <w:t>82</w:t>
                      </w:r>
                      <w:r w:rsidRPr="00AB18CD">
                        <w:rPr>
                          <w:rFonts w:ascii="Times New Roman" w:hAnsi="Times New Roman" w:cs="Times New Roman"/>
                        </w:rPr>
                        <w:t>)</w:t>
                      </w:r>
                    </w:p>
                    <w:p w14:paraId="185AF1C6" w14:textId="77777777" w:rsidR="003D0F7B" w:rsidRPr="00AB18CD" w:rsidRDefault="003D0F7B" w:rsidP="003D0F7B">
                      <w:pPr>
                        <w:jc w:val="center"/>
                        <w:rPr>
                          <w:rFonts w:ascii="Times New Roman" w:hAnsi="Times New Roman" w:cs="Times New Roman"/>
                        </w:rPr>
                      </w:pPr>
                    </w:p>
                  </w:txbxContent>
                </v:textbox>
                <w10:wrap anchorx="margin"/>
              </v:rect>
            </w:pict>
          </mc:Fallback>
        </mc:AlternateContent>
      </w:r>
      <w:r w:rsidR="00B2146D" w:rsidRPr="003D0F7B">
        <w:rPr>
          <w:rFonts w:ascii="Aptos" w:eastAsia="Aptos" w:hAnsi="Aptos" w:cs="Times New Roman"/>
          <w:noProof/>
          <w:kern w:val="0"/>
          <w:sz w:val="22"/>
          <w:szCs w:val="22"/>
          <w:lang w:eastAsia="pt-BR"/>
          <w14:ligatures w14:val="none"/>
        </w:rPr>
        <mc:AlternateContent>
          <mc:Choice Requires="wps">
            <w:drawing>
              <wp:anchor distT="0" distB="0" distL="114300" distR="114300" simplePos="0" relativeHeight="251667456" behindDoc="0" locked="0" layoutInCell="1" hidden="0" allowOverlap="1" wp14:anchorId="054D64A1" wp14:editId="7FCF37CF">
                <wp:simplePos x="0" y="0"/>
                <wp:positionH relativeFrom="margin">
                  <wp:posOffset>2631440</wp:posOffset>
                </wp:positionH>
                <wp:positionV relativeFrom="paragraph">
                  <wp:posOffset>8890</wp:posOffset>
                </wp:positionV>
                <wp:extent cx="1752600" cy="697865"/>
                <wp:effectExtent l="0" t="0" r="19050" b="26035"/>
                <wp:wrapNone/>
                <wp:docPr id="2130693752" name="Retângulo 2130693752"/>
                <wp:cNvGraphicFramePr/>
                <a:graphic xmlns:a="http://schemas.openxmlformats.org/drawingml/2006/main">
                  <a:graphicData uri="http://schemas.microsoft.com/office/word/2010/wordprocessingShape">
                    <wps:wsp>
                      <wps:cNvSpPr/>
                      <wps:spPr>
                        <a:xfrm>
                          <a:off x="0" y="0"/>
                          <a:ext cx="1752600" cy="6978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F58A263" w14:textId="386F6B2C" w:rsidR="003D0F7B" w:rsidRPr="00D5142D" w:rsidRDefault="003D0F7B" w:rsidP="00D5142D">
                            <w:pPr>
                              <w:spacing w:line="240" w:lineRule="auto"/>
                              <w:ind w:firstLine="0"/>
                              <w:rPr>
                                <w:rFonts w:ascii="Times New Roman" w:hAnsi="Times New Roman" w:cs="Times New Roman"/>
                                <w:sz w:val="22"/>
                                <w:szCs w:val="22"/>
                              </w:rPr>
                            </w:pPr>
                            <w:r w:rsidRPr="00D5142D">
                              <w:rPr>
                                <w:rFonts w:ascii="Times New Roman" w:hAnsi="Times New Roman" w:cs="Times New Roman"/>
                                <w:sz w:val="22"/>
                                <w:szCs w:val="22"/>
                              </w:rPr>
                              <w:t xml:space="preserve">Registros excluídos </w:t>
                            </w:r>
                            <w:r w:rsidR="005739FA">
                              <w:rPr>
                                <w:rFonts w:ascii="Times New Roman" w:hAnsi="Times New Roman" w:cs="Times New Roman"/>
                                <w:sz w:val="22"/>
                                <w:szCs w:val="22"/>
                              </w:rPr>
                              <w:t>por infligir um ou mais</w:t>
                            </w:r>
                            <w:r w:rsidR="00D5142D">
                              <w:rPr>
                                <w:rFonts w:ascii="Times New Roman" w:hAnsi="Times New Roman" w:cs="Times New Roman"/>
                                <w:sz w:val="22"/>
                                <w:szCs w:val="22"/>
                              </w:rPr>
                              <w:t xml:space="preserve"> </w:t>
                            </w:r>
                            <w:r w:rsidRPr="00D5142D">
                              <w:rPr>
                                <w:rFonts w:ascii="Times New Roman" w:hAnsi="Times New Roman" w:cs="Times New Roman"/>
                                <w:sz w:val="22"/>
                                <w:szCs w:val="22"/>
                              </w:rPr>
                              <w:t>critérios de inclusão (</w:t>
                            </w:r>
                            <w:r w:rsidRPr="00D5142D">
                              <w:rPr>
                                <w:rFonts w:ascii="Times New Roman" w:hAnsi="Times New Roman" w:cs="Times New Roman"/>
                                <w:i/>
                                <w:iCs/>
                                <w:sz w:val="22"/>
                                <w:szCs w:val="22"/>
                              </w:rPr>
                              <w:t>n</w:t>
                            </w:r>
                            <w:r w:rsidRPr="00D5142D">
                              <w:rPr>
                                <w:rFonts w:ascii="Times New Roman" w:hAnsi="Times New Roman" w:cs="Times New Roman"/>
                                <w:sz w:val="22"/>
                                <w:szCs w:val="22"/>
                              </w:rPr>
                              <w:t>=</w:t>
                            </w:r>
                            <w:r w:rsidR="00EC655E">
                              <w:rPr>
                                <w:rFonts w:ascii="Times New Roman" w:hAnsi="Times New Roman" w:cs="Times New Roman"/>
                                <w:sz w:val="22"/>
                                <w:szCs w:val="22"/>
                              </w:rPr>
                              <w:t>6</w:t>
                            </w:r>
                            <w:r w:rsidR="000E69BB">
                              <w:rPr>
                                <w:rFonts w:ascii="Times New Roman" w:hAnsi="Times New Roman" w:cs="Times New Roman"/>
                                <w:sz w:val="22"/>
                                <w:szCs w:val="22"/>
                              </w:rPr>
                              <w:t>6</w:t>
                            </w:r>
                            <w:r w:rsidRPr="00D5142D">
                              <w:rPr>
                                <w:rFonts w:ascii="Times New Roman" w:hAnsi="Times New Roman" w:cs="Times New Roman"/>
                                <w:sz w:val="22"/>
                                <w:szCs w:val="22"/>
                              </w:rPr>
                              <w:t>)</w:t>
                            </w:r>
                          </w:p>
                          <w:p w14:paraId="765A8DB2" w14:textId="77777777" w:rsidR="003D0F7B" w:rsidRPr="00AB18CD" w:rsidRDefault="003D0F7B" w:rsidP="003D0F7B">
                            <w:pPr>
                              <w:rPr>
                                <w:rFonts w:ascii="Times New Roman" w:hAnsi="Times New Roman" w:cs="Times New Roman"/>
                              </w:rPr>
                            </w:pPr>
                          </w:p>
                          <w:p w14:paraId="0AFAEEC9" w14:textId="77777777" w:rsidR="003D0F7B" w:rsidRPr="00AB18CD" w:rsidRDefault="003D0F7B" w:rsidP="003D0F7B">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4D64A1" id="Retângulo 2130693752" o:spid="_x0000_s1028" style="position:absolute;margin-left:207.2pt;margin-top:.7pt;width:138pt;height:54.9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6/ObgIAAAEFAAAOAAAAZHJzL2Uyb0RvYy54bWysVEtv2zAMvg/YfxB0X50EadIadYqgQYYB&#10;RVugLXpWZCkWIImapMTOfv0o2W3Sx2lYDgopUnx8/Oir685oshc+KLAVHZ+NKBGWQ63stqLPT+sf&#10;F5SEyGzNNFhR0YMI9Hrx/dtV60oxgQZ0LTzBIDaUratoE6MriyLwRhgWzsAJi0YJ3rCIqt8WtWct&#10;Rje6mIxGs6IFXzsPXISAt6veSBc5vpSCx3spg4hEVxRri/n0+dyks1hcsXLrmWsUH8pg/1CFYcpi&#10;0rdQKxYZ2Xn1KZRR3EMAGc84mAKkVFzkHrCb8ehDN48NcyL3guAE9wZT+H9h+d3+0T14hKF1oQwo&#10;pi466U36x/pIl8E6vIElukg4Xo7n55PZCDHlaJtdzi9m5wnN4vja+RB/CjAkCRX1OIyMEdvfhti7&#10;vrqkZAG0qtdK66wcwo32ZM9wbjjuGlpKNAsRLyu6zr8h27tn2pIWS5vMc2EMCSU1i1ijcXVFg91S&#10;wvQWmcqjz7W8ex0+JX3Cbk8Sj/Lvq8SpkRULTV9xjprcWGlURIJrZSp6cfpa22QVmaIDHMcJJCl2&#10;m44orHqSAqWbDdSHB0889CwOjq8Vpr1FWB6YR9riMHAV4z0eUgMCAYNESQP+z1f3yR/ZhFZKWlwD&#10;BOn3jnmBTf+yyLPL8XSa9iYr0/P5BBV/atmcWuzO3ABObIxL73gWk3/Ur6L0YF5wY5cpK5qY5Zi7&#10;H8eg3MR+PXHnuVgusxvuimPx1j46noIn5BLgT90L826gV8RR3cHryrDyA8t63/TSwnIXQapMwSOu&#10;SN2k4J5lEg/fhLTIp3r2On65Fn8BAAD//wMAUEsDBBQABgAIAAAAIQDCbDcu3QAAAAkBAAAPAAAA&#10;ZHJzL2Rvd25yZXYueG1sTI9PS8QwEMXvgt8hzII3N62Wxa1NFxEEETxY/5yzzWxTtpmUJu3G/fSO&#10;Jz3NPN7jzW+qXXKDWHAKvScF+ToDgdR601On4OP96foORIiajB48oYJvDLCrLy8qXRp/ojdcmtgJ&#10;LqFQagU2xrGUMrQWnQ5rPyKxd/CT05Hl1Ekz6ROXu0HeZNlGOt0TX7B6xEeL7bGZnYKXcJ6X1oTX&#10;ZJN93n5+ZeeGjkpdrdLDPYiIKf6F4Ref0aFmpr2fyQQxKCjyouAoGzzY32wzXvas8/wWZF3J/x/U&#10;PwAAAP//AwBQSwECLQAUAAYACAAAACEAtoM4kv4AAADhAQAAEwAAAAAAAAAAAAAAAAAAAAAAW0Nv&#10;bnRlbnRfVHlwZXNdLnhtbFBLAQItABQABgAIAAAAIQA4/SH/1gAAAJQBAAALAAAAAAAAAAAAAAAA&#10;AC8BAABfcmVscy8ucmVsc1BLAQItABQABgAIAAAAIQDSX6/ObgIAAAEFAAAOAAAAAAAAAAAAAAAA&#10;AC4CAABkcnMvZTJvRG9jLnhtbFBLAQItABQABgAIAAAAIQDCbDcu3QAAAAkBAAAPAAAAAAAAAAAA&#10;AAAAAMgEAABkcnMvZG93bnJldi54bWxQSwUGAAAAAAQABADzAAAA0gUAAAAA&#10;" fillcolor="window" strokecolor="windowText" strokeweight="1pt">
                <v:textbox>
                  <w:txbxContent>
                    <w:p w14:paraId="2F58A263" w14:textId="386F6B2C" w:rsidR="003D0F7B" w:rsidRPr="00D5142D" w:rsidRDefault="003D0F7B" w:rsidP="00D5142D">
                      <w:pPr>
                        <w:spacing w:line="240" w:lineRule="auto"/>
                        <w:ind w:firstLine="0"/>
                        <w:rPr>
                          <w:rFonts w:ascii="Times New Roman" w:hAnsi="Times New Roman" w:cs="Times New Roman"/>
                          <w:sz w:val="22"/>
                          <w:szCs w:val="22"/>
                        </w:rPr>
                      </w:pPr>
                      <w:r w:rsidRPr="00D5142D">
                        <w:rPr>
                          <w:rFonts w:ascii="Times New Roman" w:hAnsi="Times New Roman" w:cs="Times New Roman"/>
                          <w:sz w:val="22"/>
                          <w:szCs w:val="22"/>
                        </w:rPr>
                        <w:t xml:space="preserve">Registros excluídos </w:t>
                      </w:r>
                      <w:r w:rsidR="005739FA">
                        <w:rPr>
                          <w:rFonts w:ascii="Times New Roman" w:hAnsi="Times New Roman" w:cs="Times New Roman"/>
                          <w:sz w:val="22"/>
                          <w:szCs w:val="22"/>
                        </w:rPr>
                        <w:t>por infligir um ou mais</w:t>
                      </w:r>
                      <w:r w:rsidR="00D5142D">
                        <w:rPr>
                          <w:rFonts w:ascii="Times New Roman" w:hAnsi="Times New Roman" w:cs="Times New Roman"/>
                          <w:sz w:val="22"/>
                          <w:szCs w:val="22"/>
                        </w:rPr>
                        <w:t xml:space="preserve"> </w:t>
                      </w:r>
                      <w:r w:rsidRPr="00D5142D">
                        <w:rPr>
                          <w:rFonts w:ascii="Times New Roman" w:hAnsi="Times New Roman" w:cs="Times New Roman"/>
                          <w:sz w:val="22"/>
                          <w:szCs w:val="22"/>
                        </w:rPr>
                        <w:t>critérios de inclusão (</w:t>
                      </w:r>
                      <w:r w:rsidRPr="00D5142D">
                        <w:rPr>
                          <w:rFonts w:ascii="Times New Roman" w:hAnsi="Times New Roman" w:cs="Times New Roman"/>
                          <w:i/>
                          <w:iCs/>
                          <w:sz w:val="22"/>
                          <w:szCs w:val="22"/>
                        </w:rPr>
                        <w:t>n</w:t>
                      </w:r>
                      <w:r w:rsidRPr="00D5142D">
                        <w:rPr>
                          <w:rFonts w:ascii="Times New Roman" w:hAnsi="Times New Roman" w:cs="Times New Roman"/>
                          <w:sz w:val="22"/>
                          <w:szCs w:val="22"/>
                        </w:rPr>
                        <w:t>=</w:t>
                      </w:r>
                      <w:r w:rsidR="00EC655E">
                        <w:rPr>
                          <w:rFonts w:ascii="Times New Roman" w:hAnsi="Times New Roman" w:cs="Times New Roman"/>
                          <w:sz w:val="22"/>
                          <w:szCs w:val="22"/>
                        </w:rPr>
                        <w:t>6</w:t>
                      </w:r>
                      <w:r w:rsidR="000E69BB">
                        <w:rPr>
                          <w:rFonts w:ascii="Times New Roman" w:hAnsi="Times New Roman" w:cs="Times New Roman"/>
                          <w:sz w:val="22"/>
                          <w:szCs w:val="22"/>
                        </w:rPr>
                        <w:t>6</w:t>
                      </w:r>
                      <w:r w:rsidRPr="00D5142D">
                        <w:rPr>
                          <w:rFonts w:ascii="Times New Roman" w:hAnsi="Times New Roman" w:cs="Times New Roman"/>
                          <w:sz w:val="22"/>
                          <w:szCs w:val="22"/>
                        </w:rPr>
                        <w:t>)</w:t>
                      </w:r>
                    </w:p>
                    <w:p w14:paraId="765A8DB2" w14:textId="77777777" w:rsidR="003D0F7B" w:rsidRPr="00AB18CD" w:rsidRDefault="003D0F7B" w:rsidP="003D0F7B">
                      <w:pPr>
                        <w:rPr>
                          <w:rFonts w:ascii="Times New Roman" w:hAnsi="Times New Roman" w:cs="Times New Roman"/>
                        </w:rPr>
                      </w:pPr>
                    </w:p>
                    <w:p w14:paraId="0AFAEEC9" w14:textId="77777777" w:rsidR="003D0F7B" w:rsidRPr="00AB18CD" w:rsidRDefault="003D0F7B" w:rsidP="003D0F7B">
                      <w:pPr>
                        <w:jc w:val="center"/>
                        <w:rPr>
                          <w:rFonts w:ascii="Times New Roman" w:hAnsi="Times New Roman" w:cs="Times New Roman"/>
                        </w:rPr>
                      </w:pPr>
                    </w:p>
                  </w:txbxContent>
                </v:textbox>
                <w10:wrap anchorx="margin"/>
              </v:rect>
            </w:pict>
          </mc:Fallback>
        </mc:AlternateContent>
      </w:r>
    </w:p>
    <w:p w14:paraId="16D5DCB3" w14:textId="7B1B4627" w:rsidR="003D0F7B" w:rsidRPr="003D0F7B" w:rsidRDefault="00D20E91" w:rsidP="00A47E2A">
      <w:pPr>
        <w:spacing w:after="160" w:line="360" w:lineRule="auto"/>
        <w:ind w:firstLine="0"/>
        <w:jc w:val="left"/>
        <w:rPr>
          <w:rFonts w:ascii="Times New Roman" w:eastAsia="Aptos" w:hAnsi="Times New Roman" w:cs="Times New Roman"/>
          <w:b/>
          <w:kern w:val="0"/>
          <w:sz w:val="22"/>
          <w:szCs w:val="22"/>
          <w14:ligatures w14:val="none"/>
        </w:rPr>
      </w:pPr>
      <w:r w:rsidRPr="003D0F7B">
        <w:rPr>
          <w:rFonts w:ascii="Aptos" w:eastAsia="Aptos" w:hAnsi="Aptos" w:cs="Times New Roman"/>
          <w:noProof/>
          <w:kern w:val="0"/>
          <w:sz w:val="22"/>
          <w:szCs w:val="22"/>
          <w:lang w:eastAsia="pt-BR"/>
          <w14:ligatures w14:val="none"/>
        </w:rPr>
        <mc:AlternateContent>
          <mc:Choice Requires="wps">
            <w:drawing>
              <wp:anchor distT="0" distB="0" distL="114300" distR="114300" simplePos="0" relativeHeight="251673600" behindDoc="0" locked="0" layoutInCell="1" hidden="0" allowOverlap="1" wp14:anchorId="605F3EE0" wp14:editId="32895783">
                <wp:simplePos x="0" y="0"/>
                <wp:positionH relativeFrom="column">
                  <wp:posOffset>2191110</wp:posOffset>
                </wp:positionH>
                <wp:positionV relativeFrom="paragraph">
                  <wp:posOffset>82754</wp:posOffset>
                </wp:positionV>
                <wp:extent cx="320040" cy="0"/>
                <wp:effectExtent l="0" t="76200" r="22860" b="95250"/>
                <wp:wrapNone/>
                <wp:docPr id="1139813257" name="Conector de Seta Reta 27"/>
                <wp:cNvGraphicFramePr/>
                <a:graphic xmlns:a="http://schemas.openxmlformats.org/drawingml/2006/main">
                  <a:graphicData uri="http://schemas.microsoft.com/office/word/2010/wordprocessingShape">
                    <wps:wsp>
                      <wps:cNvCnPr/>
                      <wps:spPr>
                        <a:xfrm>
                          <a:off x="0" y="0"/>
                          <a:ext cx="32004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7ACF939" id="Conector de Seta Reta 27" o:spid="_x0000_s1026" type="#_x0000_t32" style="position:absolute;margin-left:172.55pt;margin-top:6.5pt;width:25.2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vygEAAIIDAAAOAAAAZHJzL2Uyb0RvYy54bWysU01v2zAMvQ/YfxB0X5y0W1EYcXpI1l2G&#10;rcDaH8DqwxagL4hcnPz7UUqadtttmA8yZYKPj4/P67tD8GJvCroUB7laLKUwUSXt4jjIp8f7D7dS&#10;IEHU4FM0gzwalHeb9+/Wc+7NVZqS16YIBonYz3mQE1Huuw7VZALgImUTOWlTCUB8LWOnC8yMHnx3&#10;tVzedHMqOpekDCJ/3Z2SctPwrTWKvluLhoQfJHOjdpZ2Ptez26yhHwvkyakzDfgHFgFc5KYXqB0Q&#10;iJ/F/QUVnCoJk6WFSqFL1jpl2gw8zWr5xzQ/JsimzcLiYL7IhP8PVn3bb+NDYRnmjD3mh1KnONgS&#10;6pv5iUMT63gRyxxIKP54zfJ/ZEnVS6p7rcsF6YtJQdRgkEgF3DjRNsXIG0ll1bSC/Vck7syFLwW1&#10;aUz3zvu2GB/FPMib60+1D7A9rAfiMGTNqHGUAvzIvlNUGiIm73Strjh4xK0vYg+8enaMTvMjc5fC&#10;AxIneKD2VAswg99KK50d4HQqbqmTU4Ijtqt3YZC3l2roCZz/HLWgY2aPU3EQR2/OyD5WNqaZ8Tzw&#10;q9Y1ek762FbQ1RsvuhE6m7I66e2d47e/zuYXAAAA//8DAFBLAwQUAAYACAAAACEA0fCoxd0AAAAJ&#10;AQAADwAAAGRycy9kb3ducmV2LnhtbEyPwU7DMBBE70j8g7VIXFDrhJAKQpyqQuJUpIjCB2zjJQnE&#10;6yh228DXs4gDHHfmaXamXM9uUEeaQu/ZQLpMQBE33vbcGnh9eVzcggoR2eLgmQx8UoB1dX5WYmH9&#10;iZ/puIutkhAOBRroYhwLrUPTkcOw9COxeG9+chjlnFptJzxJuBv0dZKstMOe5UOHIz101HzsDs4A&#10;XSHXaZ18vT/VcczaTd1ut9qYy4t5cw8q0hz/YPipL9Whkk57f2Ab1GAgu8lTQcXIZJMA2V2eg9r/&#10;Croq9f8F1TcAAAD//wMAUEsBAi0AFAAGAAgAAAAhALaDOJL+AAAA4QEAABMAAAAAAAAAAAAAAAAA&#10;AAAAAFtDb250ZW50X1R5cGVzXS54bWxQSwECLQAUAAYACAAAACEAOP0h/9YAAACUAQAACwAAAAAA&#10;AAAAAAAAAAAvAQAAX3JlbHMvLnJlbHNQSwECLQAUAAYACAAAACEA/2wlr8oBAACCAwAADgAAAAAA&#10;AAAAAAAAAAAuAgAAZHJzL2Uyb0RvYy54bWxQSwECLQAUAAYACAAAACEA0fCoxd0AAAAJAQAADwAA&#10;AAAAAAAAAAAAAAAkBAAAZHJzL2Rvd25yZXYueG1sUEsFBgAAAAAEAAQA8wAAAC4FAAAAAA==&#10;" strokecolor="windowText" strokeweight=".5pt">
                <v:stroke endarrow="block" joinstyle="miter"/>
              </v:shape>
            </w:pict>
          </mc:Fallback>
        </mc:AlternateContent>
      </w:r>
    </w:p>
    <w:p w14:paraId="25808C94" w14:textId="32C5FF9E" w:rsidR="003D0F7B" w:rsidRPr="003D0F7B" w:rsidRDefault="00B2146D" w:rsidP="00A47E2A">
      <w:pPr>
        <w:spacing w:after="160" w:line="360" w:lineRule="auto"/>
        <w:ind w:firstLine="0"/>
        <w:jc w:val="left"/>
        <w:rPr>
          <w:rFonts w:ascii="Times New Roman" w:eastAsia="Aptos" w:hAnsi="Times New Roman" w:cs="Times New Roman"/>
          <w:b/>
          <w:kern w:val="0"/>
          <w:sz w:val="22"/>
          <w:szCs w:val="22"/>
          <w14:ligatures w14:val="none"/>
        </w:rPr>
      </w:pPr>
      <w:r w:rsidRPr="003D0F7B">
        <w:rPr>
          <w:rFonts w:ascii="Aptos" w:eastAsia="Aptos" w:hAnsi="Aptos" w:cs="Times New Roman"/>
          <w:noProof/>
          <w:kern w:val="0"/>
          <w:sz w:val="22"/>
          <w:szCs w:val="22"/>
          <w:lang w:eastAsia="pt-BR"/>
          <w14:ligatures w14:val="none"/>
        </w:rPr>
        <mc:AlternateContent>
          <mc:Choice Requires="wps">
            <w:drawing>
              <wp:anchor distT="0" distB="0" distL="114300" distR="114300" simplePos="0" relativeHeight="251668480" behindDoc="0" locked="0" layoutInCell="1" hidden="0" allowOverlap="1" wp14:anchorId="4C42E675" wp14:editId="28C19A46">
                <wp:simplePos x="0" y="0"/>
                <wp:positionH relativeFrom="margin">
                  <wp:posOffset>1238250</wp:posOffset>
                </wp:positionH>
                <wp:positionV relativeFrom="paragraph">
                  <wp:posOffset>38735</wp:posOffset>
                </wp:positionV>
                <wp:extent cx="0" cy="396240"/>
                <wp:effectExtent l="76200" t="0" r="57150" b="60960"/>
                <wp:wrapNone/>
                <wp:docPr id="163452063" name="Conector de Seta Reta 9"/>
                <wp:cNvGraphicFramePr/>
                <a:graphic xmlns:a="http://schemas.openxmlformats.org/drawingml/2006/main">
                  <a:graphicData uri="http://schemas.microsoft.com/office/word/2010/wordprocessingShape">
                    <wps:wsp>
                      <wps:cNvCnPr/>
                      <wps:spPr>
                        <a:xfrm>
                          <a:off x="0" y="0"/>
                          <a:ext cx="0" cy="3962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7B9A6D5" id="Conector de Seta Reta 9" o:spid="_x0000_s1026" type="#_x0000_t32" style="position:absolute;margin-left:97.5pt;margin-top:3.05pt;width:0;height:31.2pt;z-index:25166848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iSzAEAAIIDAAAOAAAAZHJzL2Uyb0RvYy54bWysU02P0zAQvSPxHyzfadouVEvUdA8tywXB&#10;Suz+gFnbSSz5S56haf49Y7d0F7ghcnDGHs3zmzfP27uTd+JoMtoYOrlaLKUwQUVtw9DJp8f7d7dS&#10;IEHQ4GIwnZwNyrvd2zfbKbVmHcfotMmCQQK2U+rkSJTapkE1Gg+4iMkETvYxeyDe5qHRGSZG965Z&#10;L5ebZopZpxyVQeTTwzkpdxW/742ib32PhoTrJHOjuua6Ppe12W2hHTKk0aoLDfgHFh5s4EuvUAcg&#10;ED+y/QvKW5Ujxp4WKvom9r1VpvbA3ayWf3TzfYRkai8sDqarTPj/YNXX4z48ZJZhSthiesili1Of&#10;ffkzP3GqYs1XscyJhDofKj69+bhZv686Ni91KSN9NtGLEnQSKYMdRtrHEHgiMa+qVnD8gsQ3c+Gv&#10;gnJpiPfWuToYF8TUyc3NBx6dArZH74A49EkzahikADew7xTliojRWV2qCw7OuHdZHIFHz47RcXpk&#10;7lI4QOIEN1S/YgFm8FtpoXMAHM/FNXV2irfEdnXWd/L2Wg0tgXWfghY0J/Y4ZQthcOaC7EJhY6oZ&#10;Lw2/aF2i56jnOoKm7HjQldDFlMVJr/ccv346u58AAAD//wMAUEsDBBQABgAIAAAAIQCouDUd2gAA&#10;AAgBAAAPAAAAZHJzL2Rvd25yZXYueG1sTI/RSsNAEEXfBf9hGcEXsZsoLTVmU4rgU4Vg9QOm2XET&#10;zc6G7LaNfr1TX+zj4Q53zi1Xk+/VgcbYBTaQzzJQxE2wHTsD72/Pt0tQMSFb7AOTgW+KsKouL0os&#10;bDjyKx22ySkp4ViggTalodA6Ni15jLMwEEv2EUaPSXB02o54lHLf67ssW2iPHcuHFgd6aqn52u69&#10;AbpBrvM6+/l8qdNw79a122y0MddX0/oRVKIp/R/DSV/UoRKnXdizjaoXfpjLlmRgkYM65X+8E17O&#10;QVelPh9Q/QIAAP//AwBQSwECLQAUAAYACAAAACEAtoM4kv4AAADhAQAAEwAAAAAAAAAAAAAAAAAA&#10;AAAAW0NvbnRlbnRfVHlwZXNdLnhtbFBLAQItABQABgAIAAAAIQA4/SH/1gAAAJQBAAALAAAAAAAA&#10;AAAAAAAAAC8BAABfcmVscy8ucmVsc1BLAQItABQABgAIAAAAIQCqrHiSzAEAAIIDAAAOAAAAAAAA&#10;AAAAAAAAAC4CAABkcnMvZTJvRG9jLnhtbFBLAQItABQABgAIAAAAIQCouDUd2gAAAAgBAAAPAAAA&#10;AAAAAAAAAAAAACYEAABkcnMvZG93bnJldi54bWxQSwUGAAAAAAQABADzAAAALQUAAAAA&#10;" strokecolor="windowText" strokeweight=".5pt">
                <v:stroke endarrow="block" joinstyle="miter"/>
                <w10:wrap anchorx="margin"/>
              </v:shape>
            </w:pict>
          </mc:Fallback>
        </mc:AlternateContent>
      </w:r>
    </w:p>
    <w:p w14:paraId="4F9DE387" w14:textId="79D5E4AB" w:rsidR="003D0F7B" w:rsidRPr="003D0F7B" w:rsidRDefault="00A338B3" w:rsidP="00A47E2A">
      <w:pPr>
        <w:spacing w:after="160" w:line="360" w:lineRule="auto"/>
        <w:ind w:firstLine="0"/>
        <w:jc w:val="left"/>
        <w:rPr>
          <w:rFonts w:ascii="Times New Roman" w:eastAsia="Aptos" w:hAnsi="Times New Roman" w:cs="Times New Roman"/>
          <w:b/>
          <w:kern w:val="0"/>
          <w:sz w:val="22"/>
          <w:szCs w:val="22"/>
          <w14:ligatures w14:val="none"/>
        </w:rPr>
      </w:pPr>
      <w:r w:rsidRPr="003D0F7B">
        <w:rPr>
          <w:rFonts w:ascii="Aptos" w:eastAsia="Aptos" w:hAnsi="Aptos" w:cs="Times New Roman"/>
          <w:noProof/>
          <w:kern w:val="0"/>
          <w:sz w:val="22"/>
          <w:szCs w:val="22"/>
          <w:lang w:eastAsia="pt-BR"/>
          <w14:ligatures w14:val="none"/>
        </w:rPr>
        <mc:AlternateContent>
          <mc:Choice Requires="wps">
            <w:drawing>
              <wp:anchor distT="0" distB="0" distL="114300" distR="114300" simplePos="0" relativeHeight="251666432" behindDoc="0" locked="0" layoutInCell="1" hidden="0" allowOverlap="1" wp14:anchorId="36E9E53A" wp14:editId="33F383A6">
                <wp:simplePos x="0" y="0"/>
                <wp:positionH relativeFrom="margin">
                  <wp:posOffset>378460</wp:posOffset>
                </wp:positionH>
                <wp:positionV relativeFrom="paragraph">
                  <wp:posOffset>184150</wp:posOffset>
                </wp:positionV>
                <wp:extent cx="1752600" cy="638848"/>
                <wp:effectExtent l="0" t="0" r="19050" b="27940"/>
                <wp:wrapNone/>
                <wp:docPr id="405114928" name="Retângulo 405114928"/>
                <wp:cNvGraphicFramePr/>
                <a:graphic xmlns:a="http://schemas.openxmlformats.org/drawingml/2006/main">
                  <a:graphicData uri="http://schemas.microsoft.com/office/word/2010/wordprocessingShape">
                    <wps:wsp>
                      <wps:cNvSpPr/>
                      <wps:spPr>
                        <a:xfrm>
                          <a:off x="0" y="0"/>
                          <a:ext cx="1752600" cy="63884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8E231" w14:textId="2202D7D8" w:rsidR="003D0F7B" w:rsidRPr="00D20E91" w:rsidRDefault="00173861" w:rsidP="00173861">
                            <w:pPr>
                              <w:spacing w:line="240" w:lineRule="auto"/>
                              <w:ind w:firstLine="0"/>
                              <w:rPr>
                                <w:rFonts w:ascii="Times New Roman" w:hAnsi="Times New Roman" w:cs="Times New Roman"/>
                                <w:sz w:val="22"/>
                                <w:szCs w:val="22"/>
                              </w:rPr>
                            </w:pPr>
                            <w:r>
                              <w:rPr>
                                <w:rFonts w:ascii="Times New Roman" w:hAnsi="Times New Roman" w:cs="Times New Roman"/>
                                <w:sz w:val="22"/>
                                <w:szCs w:val="22"/>
                              </w:rPr>
                              <w:t>R</w:t>
                            </w:r>
                            <w:r w:rsidR="004618A9">
                              <w:rPr>
                                <w:rFonts w:ascii="Times New Roman" w:hAnsi="Times New Roman" w:cs="Times New Roman"/>
                                <w:sz w:val="22"/>
                                <w:szCs w:val="22"/>
                              </w:rPr>
                              <w:t>egistro</w:t>
                            </w:r>
                            <w:r>
                              <w:rPr>
                                <w:rFonts w:ascii="Times New Roman" w:hAnsi="Times New Roman" w:cs="Times New Roman"/>
                                <w:sz w:val="22"/>
                                <w:szCs w:val="22"/>
                              </w:rPr>
                              <w:t>s selecionados após a leitura dos títulos e resumos</w:t>
                            </w:r>
                            <w:r w:rsidR="003D0F7B" w:rsidRPr="00D20E91">
                              <w:rPr>
                                <w:rFonts w:ascii="Times New Roman" w:hAnsi="Times New Roman" w:cs="Times New Roman"/>
                                <w:sz w:val="22"/>
                                <w:szCs w:val="22"/>
                              </w:rPr>
                              <w:t xml:space="preserve"> (</w:t>
                            </w:r>
                            <w:r w:rsidR="003D0F7B" w:rsidRPr="00D20E91">
                              <w:rPr>
                                <w:rFonts w:ascii="Times New Roman" w:hAnsi="Times New Roman" w:cs="Times New Roman"/>
                                <w:i/>
                                <w:iCs/>
                                <w:sz w:val="22"/>
                                <w:szCs w:val="22"/>
                              </w:rPr>
                              <w:t>n</w:t>
                            </w:r>
                            <w:r w:rsidR="003D0F7B" w:rsidRPr="00D20E91">
                              <w:rPr>
                                <w:rFonts w:ascii="Times New Roman" w:hAnsi="Times New Roman" w:cs="Times New Roman"/>
                                <w:sz w:val="22"/>
                                <w:szCs w:val="22"/>
                              </w:rPr>
                              <w:t>=</w:t>
                            </w:r>
                            <w:r w:rsidR="00620EBB">
                              <w:rPr>
                                <w:rFonts w:ascii="Times New Roman" w:hAnsi="Times New Roman" w:cs="Times New Roman"/>
                                <w:sz w:val="22"/>
                                <w:szCs w:val="22"/>
                              </w:rPr>
                              <w:t>1</w:t>
                            </w:r>
                            <w:r w:rsidR="00C90AE5">
                              <w:rPr>
                                <w:rFonts w:ascii="Times New Roman" w:hAnsi="Times New Roman" w:cs="Times New Roman"/>
                                <w:sz w:val="22"/>
                                <w:szCs w:val="22"/>
                              </w:rPr>
                              <w:t>6</w:t>
                            </w:r>
                            <w:r w:rsidR="003D0F7B" w:rsidRPr="00D20E91">
                              <w:rPr>
                                <w:rFonts w:ascii="Times New Roman" w:hAnsi="Times New Roman" w:cs="Times New Roman"/>
                                <w:sz w:val="22"/>
                                <w:szCs w:val="22"/>
                              </w:rPr>
                              <w:t>)</w:t>
                            </w:r>
                          </w:p>
                          <w:p w14:paraId="79EA5F58" w14:textId="77777777" w:rsidR="003D0F7B" w:rsidRPr="00AB18CD" w:rsidRDefault="003D0F7B" w:rsidP="003D0F7B">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E9E53A" id="Retângulo 405114928" o:spid="_x0000_s1029" style="position:absolute;margin-left:29.8pt;margin-top:14.5pt;width:138pt;height:50.3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04bgIAAAEFAAAOAAAAZHJzL2Uyb0RvYy54bWysVEtv2zAMvg/YfxB0X52kaZsZdYogQYYB&#10;RVugHXpmZCkWoNckJXb260fJbpM+TsNyUEiR4uPjR1/fdFqRPfdBWlPR8dmIEm6YraXZVvTX0/rb&#10;jJIQwdSgrOEVPfBAb+Zfv1y3ruQT21hVc08wiAll6yraxOjKogis4RrCmXXcoFFYryGi6rdF7aHF&#10;6FoVk9Hosmitr523jIeAt6veSOc5vhCcxXshAo9EVRRri/n0+dyks5hfQ7n14BrJhjLgH6rQIA0m&#10;fQ21gghk5+WHUFoyb4MV8YxZXVghJOO5B+xmPHrXzWMDjudeEJzgXmEK/y8su9s/ugePMLQulAHF&#10;1EUnvE7/WB/pMliHV7B4FwnDy/HVxeRyhJgytF2ez2bTWUKzOL52PsQf3GqShIp6HEbGCPa3Ifau&#10;Ly4pWbBK1mupVFYOYak82QPODcdd25YSBSHiZUXX+Tdke/NMGdJiaZOrXBggoYSCiDVqV1c0mC0l&#10;oLbIVBZ9ruXN6/Ah6RN2e5J4lH+fJU6NrCA0fcU5anKDUsuIBFdSV3R2+lqZZOWZogMcxwkkKXab&#10;jkis+jwFSjcbWx8ePPG2Z3FwbC0x7S3C8gAeaYvDwFWM93gIZREIO0iUNNb/+ew++SOb0EpJi2uA&#10;IP3egefY9E+DPPs+nk7T3mRlenE1QcWfWjanFrPTS4sTG+PSO5bF5B/Viyi81c+4sYuUFU1gGObu&#10;xzEoy9ivJ+4844tFdsNdcRBvzaNjKXhCLgH+1D2DdwO9Io7qzr6sDJTvWNb7ppfGLnbRCpkpeMQV&#10;qZsU3LNM4uGbkBb5VM9exy/X/C8AAAD//wMAUEsDBBQABgAIAAAAIQDVV5Xp3AAAAAkBAAAPAAAA&#10;ZHJzL2Rvd25yZXYueG1sTI9BS8QwEIXvgv8hjODNTe2yi61NFxEEETzYVc/ZZmzKNpPSpN24v97x&#10;pMd57/Hme9UuuUEsOIXek4LbVQYCqfWmp07B+/7p5g5EiJqMHjyhgm8MsKsvLypdGn+iN1ya2Aku&#10;oVBqBTbGsZQytBadDis/IrH35SenI59TJ82kT1zuBpln2VY63RN/sHrER4vtsZmdgpdwnpfWhNdk&#10;k30uPj6zc0NHpa6v0sM9iIgp/oXhF5/RoWamg5/JBDEo2BRbTirIC57E/nq9YeHAwZwdWVfy/4L6&#10;BwAA//8DAFBLAQItABQABgAIAAAAIQC2gziS/gAAAOEBAAATAAAAAAAAAAAAAAAAAAAAAABbQ29u&#10;dGVudF9UeXBlc10ueG1sUEsBAi0AFAAGAAgAAAAhADj9If/WAAAAlAEAAAsAAAAAAAAAAAAAAAAA&#10;LwEAAF9yZWxzLy5yZWxzUEsBAi0AFAAGAAgAAAAhANv53ThuAgAAAQUAAA4AAAAAAAAAAAAAAAAA&#10;LgIAAGRycy9lMm9Eb2MueG1sUEsBAi0AFAAGAAgAAAAhANVXlencAAAACQEAAA8AAAAAAAAAAAAA&#10;AAAAyAQAAGRycy9kb3ducmV2LnhtbFBLBQYAAAAABAAEAPMAAADRBQAAAAA=&#10;" fillcolor="window" strokecolor="windowText" strokeweight="1pt">
                <v:textbox>
                  <w:txbxContent>
                    <w:p w14:paraId="7158E231" w14:textId="2202D7D8" w:rsidR="003D0F7B" w:rsidRPr="00D20E91" w:rsidRDefault="00173861" w:rsidP="00173861">
                      <w:pPr>
                        <w:spacing w:line="240" w:lineRule="auto"/>
                        <w:ind w:firstLine="0"/>
                        <w:rPr>
                          <w:rFonts w:ascii="Times New Roman" w:hAnsi="Times New Roman" w:cs="Times New Roman"/>
                          <w:sz w:val="22"/>
                          <w:szCs w:val="22"/>
                        </w:rPr>
                      </w:pPr>
                      <w:r>
                        <w:rPr>
                          <w:rFonts w:ascii="Times New Roman" w:hAnsi="Times New Roman" w:cs="Times New Roman"/>
                          <w:sz w:val="22"/>
                          <w:szCs w:val="22"/>
                        </w:rPr>
                        <w:t>R</w:t>
                      </w:r>
                      <w:r w:rsidR="004618A9">
                        <w:rPr>
                          <w:rFonts w:ascii="Times New Roman" w:hAnsi="Times New Roman" w:cs="Times New Roman"/>
                          <w:sz w:val="22"/>
                          <w:szCs w:val="22"/>
                        </w:rPr>
                        <w:t>egistro</w:t>
                      </w:r>
                      <w:r>
                        <w:rPr>
                          <w:rFonts w:ascii="Times New Roman" w:hAnsi="Times New Roman" w:cs="Times New Roman"/>
                          <w:sz w:val="22"/>
                          <w:szCs w:val="22"/>
                        </w:rPr>
                        <w:t>s selecionados após a leitura dos títulos e resumos</w:t>
                      </w:r>
                      <w:r w:rsidR="003D0F7B" w:rsidRPr="00D20E91">
                        <w:rPr>
                          <w:rFonts w:ascii="Times New Roman" w:hAnsi="Times New Roman" w:cs="Times New Roman"/>
                          <w:sz w:val="22"/>
                          <w:szCs w:val="22"/>
                        </w:rPr>
                        <w:t xml:space="preserve"> (</w:t>
                      </w:r>
                      <w:r w:rsidR="003D0F7B" w:rsidRPr="00D20E91">
                        <w:rPr>
                          <w:rFonts w:ascii="Times New Roman" w:hAnsi="Times New Roman" w:cs="Times New Roman"/>
                          <w:i/>
                          <w:iCs/>
                          <w:sz w:val="22"/>
                          <w:szCs w:val="22"/>
                        </w:rPr>
                        <w:t>n</w:t>
                      </w:r>
                      <w:r w:rsidR="003D0F7B" w:rsidRPr="00D20E91">
                        <w:rPr>
                          <w:rFonts w:ascii="Times New Roman" w:hAnsi="Times New Roman" w:cs="Times New Roman"/>
                          <w:sz w:val="22"/>
                          <w:szCs w:val="22"/>
                        </w:rPr>
                        <w:t>=</w:t>
                      </w:r>
                      <w:r w:rsidR="00620EBB">
                        <w:rPr>
                          <w:rFonts w:ascii="Times New Roman" w:hAnsi="Times New Roman" w:cs="Times New Roman"/>
                          <w:sz w:val="22"/>
                          <w:szCs w:val="22"/>
                        </w:rPr>
                        <w:t>1</w:t>
                      </w:r>
                      <w:r w:rsidR="00C90AE5">
                        <w:rPr>
                          <w:rFonts w:ascii="Times New Roman" w:hAnsi="Times New Roman" w:cs="Times New Roman"/>
                          <w:sz w:val="22"/>
                          <w:szCs w:val="22"/>
                        </w:rPr>
                        <w:t>6</w:t>
                      </w:r>
                      <w:r w:rsidR="003D0F7B" w:rsidRPr="00D20E91">
                        <w:rPr>
                          <w:rFonts w:ascii="Times New Roman" w:hAnsi="Times New Roman" w:cs="Times New Roman"/>
                          <w:sz w:val="22"/>
                          <w:szCs w:val="22"/>
                        </w:rPr>
                        <w:t>)</w:t>
                      </w:r>
                    </w:p>
                    <w:p w14:paraId="79EA5F58" w14:textId="77777777" w:rsidR="003D0F7B" w:rsidRPr="00AB18CD" w:rsidRDefault="003D0F7B" w:rsidP="003D0F7B">
                      <w:pPr>
                        <w:jc w:val="center"/>
                        <w:rPr>
                          <w:rFonts w:ascii="Times New Roman" w:hAnsi="Times New Roman" w:cs="Times New Roman"/>
                        </w:rPr>
                      </w:pPr>
                    </w:p>
                  </w:txbxContent>
                </v:textbox>
                <w10:wrap anchorx="margin"/>
              </v:rect>
            </w:pict>
          </mc:Fallback>
        </mc:AlternateContent>
      </w:r>
    </w:p>
    <w:p w14:paraId="772EA31B" w14:textId="15410127" w:rsidR="003D0F7B" w:rsidRPr="003D0F7B" w:rsidRDefault="003D0F7B" w:rsidP="00A47E2A">
      <w:pPr>
        <w:spacing w:after="160" w:line="360" w:lineRule="auto"/>
        <w:ind w:firstLine="0"/>
        <w:jc w:val="left"/>
        <w:rPr>
          <w:rFonts w:ascii="Times New Roman" w:eastAsia="Aptos" w:hAnsi="Times New Roman" w:cs="Times New Roman"/>
          <w:b/>
          <w:kern w:val="0"/>
          <w:sz w:val="22"/>
          <w:szCs w:val="22"/>
          <w14:ligatures w14:val="none"/>
        </w:rPr>
      </w:pPr>
    </w:p>
    <w:p w14:paraId="533446AE" w14:textId="605797DC" w:rsidR="003D0F7B" w:rsidRPr="003D0F7B" w:rsidRDefault="00CB1FE7" w:rsidP="00A47E2A">
      <w:pPr>
        <w:spacing w:after="160" w:line="360" w:lineRule="auto"/>
        <w:ind w:firstLine="0"/>
        <w:jc w:val="left"/>
        <w:rPr>
          <w:rFonts w:ascii="Times New Roman" w:eastAsia="Aptos" w:hAnsi="Times New Roman" w:cs="Times New Roman"/>
          <w:b/>
          <w:kern w:val="0"/>
          <w:sz w:val="22"/>
          <w:szCs w:val="22"/>
          <w14:ligatures w14:val="none"/>
        </w:rPr>
      </w:pPr>
      <w:r w:rsidRPr="003D0F7B">
        <w:rPr>
          <w:rFonts w:ascii="Aptos" w:eastAsia="Aptos" w:hAnsi="Aptos" w:cs="Times New Roman"/>
          <w:noProof/>
          <w:kern w:val="0"/>
          <w:sz w:val="22"/>
          <w:szCs w:val="22"/>
          <w:lang w:eastAsia="pt-BR"/>
          <w14:ligatures w14:val="none"/>
        </w:rPr>
        <mc:AlternateContent>
          <mc:Choice Requires="wps">
            <w:drawing>
              <wp:anchor distT="0" distB="0" distL="114300" distR="114300" simplePos="0" relativeHeight="251671552" behindDoc="0" locked="0" layoutInCell="1" hidden="0" allowOverlap="1" wp14:anchorId="680ABB71" wp14:editId="031F6629">
                <wp:simplePos x="0" y="0"/>
                <wp:positionH relativeFrom="margin">
                  <wp:posOffset>1214120</wp:posOffset>
                </wp:positionH>
                <wp:positionV relativeFrom="paragraph">
                  <wp:posOffset>194945</wp:posOffset>
                </wp:positionV>
                <wp:extent cx="0" cy="396240"/>
                <wp:effectExtent l="76200" t="0" r="57150" b="60960"/>
                <wp:wrapNone/>
                <wp:docPr id="1158459488" name="Conector de Seta Reta 9"/>
                <wp:cNvGraphicFramePr/>
                <a:graphic xmlns:a="http://schemas.openxmlformats.org/drawingml/2006/main">
                  <a:graphicData uri="http://schemas.microsoft.com/office/word/2010/wordprocessingShape">
                    <wps:wsp>
                      <wps:cNvCnPr/>
                      <wps:spPr>
                        <a:xfrm>
                          <a:off x="0" y="0"/>
                          <a:ext cx="0" cy="3962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E1714C" id="Conector de Seta Reta 9" o:spid="_x0000_s1026" type="#_x0000_t32" style="position:absolute;margin-left:95.6pt;margin-top:15.35pt;width:0;height:31.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iSzAEAAIIDAAAOAAAAZHJzL2Uyb0RvYy54bWysU02P0zAQvSPxHyzfadouVEvUdA8tywXB&#10;Suz+gFnbSSz5S56haf49Y7d0F7ghcnDGHs3zmzfP27uTd+JoMtoYOrlaLKUwQUVtw9DJp8f7d7dS&#10;IEHQ4GIwnZwNyrvd2zfbKbVmHcfotMmCQQK2U+rkSJTapkE1Gg+4iMkETvYxeyDe5qHRGSZG965Z&#10;L5ebZopZpxyVQeTTwzkpdxW/742ib32PhoTrJHOjuua6Ppe12W2hHTKk0aoLDfgHFh5s4EuvUAcg&#10;ED+y/QvKW5Ujxp4WKvom9r1VpvbA3ayWf3TzfYRkai8sDqarTPj/YNXX4z48ZJZhSthiesili1Of&#10;ffkzP3GqYs1XscyJhDofKj69+bhZv686Ni91KSN9NtGLEnQSKYMdRtrHEHgiMa+qVnD8gsQ3c+Gv&#10;gnJpiPfWuToYF8TUyc3NBx6dArZH74A49EkzahikADew7xTliojRWV2qCw7OuHdZHIFHz47RcXpk&#10;7lI4QOIEN1S/YgFm8FtpoXMAHM/FNXV2irfEdnXWd/L2Wg0tgXWfghY0J/Y4ZQthcOaC7EJhY6oZ&#10;Lw2/aF2i56jnOoKm7HjQldDFlMVJr/ccv346u58AAAD//wMAUEsDBBQABgAIAAAAIQCKOrsB3AAA&#10;AAkBAAAPAAAAZHJzL2Rvd25yZXYueG1sTI/BTsMwDIbvSLxDZCQuaEu6SsBK02lC4jSkisEDeI2X&#10;FhqnarKt8PRkXNjxtz/9/lyuJteLI42h86whmysQxI03HVsNH+8vs0cQISIb7D2Thm8KsKqur0os&#10;jD/xGx230YpUwqFADW2MQyFlaFpyGOZ+IE67vR8dxhRHK82Ip1TuerlQ6l467DhdaHGg55aar+3B&#10;aaA75Dqr1c/nax2H3K5ru9lIrW9vpvUTiEhT/IfhrJ/UoUpOO39gE0Sf8jJbJFRDrh5AnIG/wU7D&#10;Ms9AVqW8/KD6BQAA//8DAFBLAQItABQABgAIAAAAIQC2gziS/gAAAOEBAAATAAAAAAAAAAAAAAAA&#10;AAAAAABbQ29udGVudF9UeXBlc10ueG1sUEsBAi0AFAAGAAgAAAAhADj9If/WAAAAlAEAAAsAAAAA&#10;AAAAAAAAAAAALwEAAF9yZWxzLy5yZWxzUEsBAi0AFAAGAAgAAAAhAKqseJLMAQAAggMAAA4AAAAA&#10;AAAAAAAAAAAALgIAAGRycy9lMm9Eb2MueG1sUEsBAi0AFAAGAAgAAAAhAIo6uwHcAAAACQEAAA8A&#10;AAAAAAAAAAAAAAAAJgQAAGRycy9kb3ducmV2LnhtbFBLBQYAAAAABAAEAPMAAAAvBQAAAAA=&#10;" strokecolor="windowText" strokeweight=".5pt">
                <v:stroke endarrow="block" joinstyle="miter"/>
                <w10:wrap anchorx="margin"/>
              </v:shape>
            </w:pict>
          </mc:Fallback>
        </mc:AlternateContent>
      </w:r>
    </w:p>
    <w:p w14:paraId="1788756D" w14:textId="33FBDCEF" w:rsidR="003D0F7B" w:rsidRPr="003D0F7B" w:rsidRDefault="003D0F7B" w:rsidP="00A47E2A">
      <w:pPr>
        <w:spacing w:after="160" w:line="360" w:lineRule="auto"/>
        <w:ind w:firstLine="0"/>
        <w:jc w:val="left"/>
        <w:rPr>
          <w:rFonts w:ascii="Times New Roman" w:eastAsia="Aptos" w:hAnsi="Times New Roman" w:cs="Times New Roman"/>
          <w:b/>
          <w:kern w:val="0"/>
          <w:sz w:val="22"/>
          <w:szCs w:val="22"/>
          <w14:ligatures w14:val="none"/>
        </w:rPr>
      </w:pPr>
    </w:p>
    <w:p w14:paraId="690DA5DF" w14:textId="62E9EE6A" w:rsidR="003D0F7B" w:rsidRPr="003D0F7B" w:rsidRDefault="00CB1FE7" w:rsidP="00A47E2A">
      <w:pPr>
        <w:spacing w:after="160" w:line="360" w:lineRule="auto"/>
        <w:ind w:firstLine="0"/>
        <w:jc w:val="left"/>
        <w:rPr>
          <w:rFonts w:ascii="Times New Roman" w:eastAsia="Aptos" w:hAnsi="Times New Roman" w:cs="Times New Roman"/>
          <w:b/>
          <w:kern w:val="0"/>
          <w:sz w:val="22"/>
          <w:szCs w:val="22"/>
          <w14:ligatures w14:val="none"/>
        </w:rPr>
      </w:pPr>
      <w:r w:rsidRPr="003D0F7B">
        <w:rPr>
          <w:rFonts w:ascii="Aptos" w:eastAsia="Aptos" w:hAnsi="Aptos" w:cs="Times New Roman"/>
          <w:noProof/>
          <w:kern w:val="0"/>
          <w:sz w:val="22"/>
          <w:szCs w:val="22"/>
          <w:lang w:eastAsia="pt-BR"/>
          <w14:ligatures w14:val="none"/>
        </w:rPr>
        <mc:AlternateContent>
          <mc:Choice Requires="wps">
            <w:drawing>
              <wp:anchor distT="0" distB="0" distL="114300" distR="114300" simplePos="0" relativeHeight="251670528" behindDoc="0" locked="0" layoutInCell="1" hidden="0" allowOverlap="1" wp14:anchorId="045CFE49" wp14:editId="4DA2579C">
                <wp:simplePos x="0" y="0"/>
                <wp:positionH relativeFrom="margin">
                  <wp:posOffset>320040</wp:posOffset>
                </wp:positionH>
                <wp:positionV relativeFrom="paragraph">
                  <wp:posOffset>6350</wp:posOffset>
                </wp:positionV>
                <wp:extent cx="1752600" cy="754911"/>
                <wp:effectExtent l="0" t="0" r="19050" b="26670"/>
                <wp:wrapNone/>
                <wp:docPr id="127570913" name="Retângulo 127570913"/>
                <wp:cNvGraphicFramePr/>
                <a:graphic xmlns:a="http://schemas.openxmlformats.org/drawingml/2006/main">
                  <a:graphicData uri="http://schemas.microsoft.com/office/word/2010/wordprocessingShape">
                    <wps:wsp>
                      <wps:cNvSpPr/>
                      <wps:spPr>
                        <a:xfrm>
                          <a:off x="0" y="0"/>
                          <a:ext cx="1752600" cy="75491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EAE6E9" w14:textId="5A17C75D" w:rsidR="003D0F7B" w:rsidRPr="002F6F45" w:rsidRDefault="00D20E91" w:rsidP="002F6F45">
                            <w:pPr>
                              <w:spacing w:line="240" w:lineRule="auto"/>
                              <w:ind w:firstLine="0"/>
                              <w:rPr>
                                <w:rFonts w:ascii="Times New Roman" w:hAnsi="Times New Roman" w:cs="Times New Roman"/>
                                <w:sz w:val="22"/>
                                <w:szCs w:val="22"/>
                              </w:rPr>
                            </w:pPr>
                            <w:r>
                              <w:rPr>
                                <w:rFonts w:ascii="Times New Roman" w:hAnsi="Times New Roman" w:cs="Times New Roman"/>
                                <w:sz w:val="22"/>
                                <w:szCs w:val="22"/>
                              </w:rPr>
                              <w:t xml:space="preserve">Registros selecionados </w:t>
                            </w:r>
                            <w:r w:rsidR="00C07565">
                              <w:rPr>
                                <w:rFonts w:ascii="Times New Roman" w:hAnsi="Times New Roman" w:cs="Times New Roman"/>
                                <w:sz w:val="22"/>
                                <w:szCs w:val="22"/>
                              </w:rPr>
                              <w:t xml:space="preserve">para revisão </w:t>
                            </w:r>
                            <w:r>
                              <w:rPr>
                                <w:rFonts w:ascii="Times New Roman" w:hAnsi="Times New Roman" w:cs="Times New Roman"/>
                                <w:sz w:val="22"/>
                                <w:szCs w:val="22"/>
                              </w:rPr>
                              <w:t xml:space="preserve">após a leitura </w:t>
                            </w:r>
                            <w:r w:rsidR="00C07565">
                              <w:rPr>
                                <w:rFonts w:ascii="Times New Roman" w:hAnsi="Times New Roman" w:cs="Times New Roman"/>
                                <w:sz w:val="22"/>
                                <w:szCs w:val="22"/>
                              </w:rPr>
                              <w:t xml:space="preserve">integral </w:t>
                            </w:r>
                            <w:r>
                              <w:rPr>
                                <w:rFonts w:ascii="Times New Roman" w:hAnsi="Times New Roman" w:cs="Times New Roman"/>
                                <w:sz w:val="22"/>
                                <w:szCs w:val="22"/>
                              </w:rPr>
                              <w:t>dos textos completos</w:t>
                            </w:r>
                            <w:r w:rsidR="0096066E">
                              <w:rPr>
                                <w:rFonts w:ascii="Times New Roman" w:hAnsi="Times New Roman" w:cs="Times New Roman"/>
                                <w:sz w:val="22"/>
                                <w:szCs w:val="22"/>
                              </w:rPr>
                              <w:t xml:space="preserve"> </w:t>
                            </w:r>
                            <w:r w:rsidR="003D0F7B" w:rsidRPr="002F6F45">
                              <w:rPr>
                                <w:rFonts w:ascii="Times New Roman" w:hAnsi="Times New Roman" w:cs="Times New Roman"/>
                                <w:sz w:val="22"/>
                                <w:szCs w:val="22"/>
                              </w:rPr>
                              <w:t>(</w:t>
                            </w:r>
                            <w:r w:rsidR="003D0F7B" w:rsidRPr="002F6F45">
                              <w:rPr>
                                <w:rFonts w:ascii="Times New Roman" w:hAnsi="Times New Roman" w:cs="Times New Roman"/>
                                <w:i/>
                                <w:iCs/>
                                <w:sz w:val="22"/>
                                <w:szCs w:val="22"/>
                              </w:rPr>
                              <w:t>n</w:t>
                            </w:r>
                            <w:r w:rsidR="003D0F7B" w:rsidRPr="002F6F45">
                              <w:rPr>
                                <w:rFonts w:ascii="Times New Roman" w:hAnsi="Times New Roman" w:cs="Times New Roman"/>
                                <w:sz w:val="22"/>
                                <w:szCs w:val="22"/>
                              </w:rPr>
                              <w:t>=</w:t>
                            </w:r>
                            <w:r w:rsidR="007E25B4">
                              <w:rPr>
                                <w:rFonts w:ascii="Times New Roman" w:hAnsi="Times New Roman" w:cs="Times New Roman"/>
                                <w:sz w:val="22"/>
                                <w:szCs w:val="22"/>
                              </w:rPr>
                              <w:t>1</w:t>
                            </w:r>
                            <w:r w:rsidR="00C90AE5">
                              <w:rPr>
                                <w:rFonts w:ascii="Times New Roman" w:hAnsi="Times New Roman" w:cs="Times New Roman"/>
                                <w:sz w:val="22"/>
                                <w:szCs w:val="22"/>
                              </w:rPr>
                              <w:t>6</w:t>
                            </w:r>
                            <w:r w:rsidR="003D0F7B" w:rsidRPr="002F6F45">
                              <w:rPr>
                                <w:rFonts w:ascii="Times New Roman" w:hAnsi="Times New Roman" w:cs="Times New Roman"/>
                                <w:sz w:val="22"/>
                                <w:szCs w:val="22"/>
                              </w:rPr>
                              <w:t>)</w:t>
                            </w:r>
                          </w:p>
                          <w:p w14:paraId="53A944D9" w14:textId="77777777" w:rsidR="003D0F7B" w:rsidRPr="00AB18CD" w:rsidRDefault="003D0F7B" w:rsidP="003D0F7B">
                            <w:pPr>
                              <w:rPr>
                                <w:rFonts w:ascii="Times New Roman" w:hAnsi="Times New Roman" w:cs="Times New Roman"/>
                              </w:rPr>
                            </w:pPr>
                          </w:p>
                          <w:p w14:paraId="1FC30842" w14:textId="77777777" w:rsidR="003D0F7B" w:rsidRPr="00AB18CD" w:rsidRDefault="003D0F7B" w:rsidP="003D0F7B">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5CFE49" id="Retângulo 127570913" o:spid="_x0000_s1030" style="position:absolute;margin-left:25.2pt;margin-top:.5pt;width:138pt;height:59.45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pqbQIAAAEFAAAOAAAAZHJzL2Uyb0RvYy54bWysVEtP4zAQvq+0/8HyfUlTFQoRKapAXa2E&#10;AAkQ56ljN5b8Wttt0v31O3YCLY/TantwZzzjeXzzTS6veq3IjvsgralpeTKhhBtmG2k2NX1+Wv04&#10;pyREMA0oa3hN9zzQq8X3b5edq/jUtlY13BMMYkLVuZq2MbqqKAJruYZwYh03aBTWa4io+k3ReOgw&#10;ulbFdDI5KzrrG+ct4yHg7c1gpIscXwjO4r0QgUeiaoq1xXz6fK7TWSwuodp4cK1kYxnwD1VokAaT&#10;voW6gQhk6+WnUFoyb4MV8YRZXVghJOO5B+ymnHzo5rEFx3MvCE5wbzCF/xeW3e0e3YNHGDoXqoBi&#10;6qIXXqd/rI/0Gaz9G1i8j4ThZTk/nZ5NEFOGtvnp7KIsE5rF4bXzIf7kVpMk1NTjMDJGsLsNcXB9&#10;dUnJglWyWUmlsrIP18qTHeDccNyN7ShRECJe1nSVf2O2d8+UIR2WNp3nwgAJJRRErFG7pqbBbCgB&#10;tUGmsuhzLe9eh09Jn7Dbo8ST/PsqcWrkBkI7VJyjJjeotIxIcCV1Tc+PXyuTrDxTdITjMIEkxX7d&#10;E4lVz1KgdLO2zf7BE28HFgfHVhLT3iIsD+CRtjgMXMV4j4dQFoGwo0RJa/2fr+6TP7IJrZR0uAYI&#10;0u8teI5N/zLIs4tyNkt7k5XZ6XyKij+2rI8tZquvLU6sxKV3LIvJP6pXUXirX3BjlykrmsAwzD2M&#10;Y1Su47CeuPOML5fZDXfFQbw1j46l4Am5BPhT/wLejfSKOKo7+7oyUH1g2eCbXhq73EYrZKbgAVek&#10;blJwzzKJx29CWuRjPXsdvlyLvwAAAP//AwBQSwMEFAAGAAgAAAAhALxDQbjcAAAACAEAAA8AAABk&#10;cnMvZG93bnJldi54bWxMj8FOwzAQRO9I/IO1SNyo3QIVSeNUCAkJIXEgQM9uvMRR43UUO2no17Oc&#10;6PHtjGZniu3sOzHhENtAGpYLBQKpDralRsPnx/PNA4iYDFnTBUINPxhhW15eFCa34UjvOFWpERxC&#10;MTcaXEp9LmWsHXoTF6FHYu07DN4kxqGRdjBHDvedXCm1lt60xB+c6fHJYX2oRq/hNZ7GqbbxbXaz&#10;e8m+dupU0UHr66v5cQMi4Zz+zfBXn6tDyZ32YSQbRafhXt2xk++8iOXb1Zp5z7zMMpBlIc8HlL8A&#10;AAD//wMAUEsBAi0AFAAGAAgAAAAhALaDOJL+AAAA4QEAABMAAAAAAAAAAAAAAAAAAAAAAFtDb250&#10;ZW50X1R5cGVzXS54bWxQSwECLQAUAAYACAAAACEAOP0h/9YAAACUAQAACwAAAAAAAAAAAAAAAAAv&#10;AQAAX3JlbHMvLnJlbHNQSwECLQAUAAYACAAAACEAonsqam0CAAABBQAADgAAAAAAAAAAAAAAAAAu&#10;AgAAZHJzL2Uyb0RvYy54bWxQSwECLQAUAAYACAAAACEAvENBuNwAAAAIAQAADwAAAAAAAAAAAAAA&#10;AADHBAAAZHJzL2Rvd25yZXYueG1sUEsFBgAAAAAEAAQA8wAAANAFAAAAAA==&#10;" fillcolor="window" strokecolor="windowText" strokeweight="1pt">
                <v:textbox>
                  <w:txbxContent>
                    <w:p w14:paraId="49EAE6E9" w14:textId="5A17C75D" w:rsidR="003D0F7B" w:rsidRPr="002F6F45" w:rsidRDefault="00D20E91" w:rsidP="002F6F45">
                      <w:pPr>
                        <w:spacing w:line="240" w:lineRule="auto"/>
                        <w:ind w:firstLine="0"/>
                        <w:rPr>
                          <w:rFonts w:ascii="Times New Roman" w:hAnsi="Times New Roman" w:cs="Times New Roman"/>
                          <w:sz w:val="22"/>
                          <w:szCs w:val="22"/>
                        </w:rPr>
                      </w:pPr>
                      <w:r>
                        <w:rPr>
                          <w:rFonts w:ascii="Times New Roman" w:hAnsi="Times New Roman" w:cs="Times New Roman"/>
                          <w:sz w:val="22"/>
                          <w:szCs w:val="22"/>
                        </w:rPr>
                        <w:t xml:space="preserve">Registros selecionados </w:t>
                      </w:r>
                      <w:r w:rsidR="00C07565">
                        <w:rPr>
                          <w:rFonts w:ascii="Times New Roman" w:hAnsi="Times New Roman" w:cs="Times New Roman"/>
                          <w:sz w:val="22"/>
                          <w:szCs w:val="22"/>
                        </w:rPr>
                        <w:t xml:space="preserve">para revisão </w:t>
                      </w:r>
                      <w:r>
                        <w:rPr>
                          <w:rFonts w:ascii="Times New Roman" w:hAnsi="Times New Roman" w:cs="Times New Roman"/>
                          <w:sz w:val="22"/>
                          <w:szCs w:val="22"/>
                        </w:rPr>
                        <w:t xml:space="preserve">após a leitura </w:t>
                      </w:r>
                      <w:r w:rsidR="00C07565">
                        <w:rPr>
                          <w:rFonts w:ascii="Times New Roman" w:hAnsi="Times New Roman" w:cs="Times New Roman"/>
                          <w:sz w:val="22"/>
                          <w:szCs w:val="22"/>
                        </w:rPr>
                        <w:t xml:space="preserve">integral </w:t>
                      </w:r>
                      <w:r>
                        <w:rPr>
                          <w:rFonts w:ascii="Times New Roman" w:hAnsi="Times New Roman" w:cs="Times New Roman"/>
                          <w:sz w:val="22"/>
                          <w:szCs w:val="22"/>
                        </w:rPr>
                        <w:t>dos textos completos</w:t>
                      </w:r>
                      <w:r w:rsidR="0096066E">
                        <w:rPr>
                          <w:rFonts w:ascii="Times New Roman" w:hAnsi="Times New Roman" w:cs="Times New Roman"/>
                          <w:sz w:val="22"/>
                          <w:szCs w:val="22"/>
                        </w:rPr>
                        <w:t xml:space="preserve"> </w:t>
                      </w:r>
                      <w:r w:rsidR="003D0F7B" w:rsidRPr="002F6F45">
                        <w:rPr>
                          <w:rFonts w:ascii="Times New Roman" w:hAnsi="Times New Roman" w:cs="Times New Roman"/>
                          <w:sz w:val="22"/>
                          <w:szCs w:val="22"/>
                        </w:rPr>
                        <w:t>(</w:t>
                      </w:r>
                      <w:r w:rsidR="003D0F7B" w:rsidRPr="002F6F45">
                        <w:rPr>
                          <w:rFonts w:ascii="Times New Roman" w:hAnsi="Times New Roman" w:cs="Times New Roman"/>
                          <w:i/>
                          <w:iCs/>
                          <w:sz w:val="22"/>
                          <w:szCs w:val="22"/>
                        </w:rPr>
                        <w:t>n</w:t>
                      </w:r>
                      <w:r w:rsidR="003D0F7B" w:rsidRPr="002F6F45">
                        <w:rPr>
                          <w:rFonts w:ascii="Times New Roman" w:hAnsi="Times New Roman" w:cs="Times New Roman"/>
                          <w:sz w:val="22"/>
                          <w:szCs w:val="22"/>
                        </w:rPr>
                        <w:t>=</w:t>
                      </w:r>
                      <w:r w:rsidR="007E25B4">
                        <w:rPr>
                          <w:rFonts w:ascii="Times New Roman" w:hAnsi="Times New Roman" w:cs="Times New Roman"/>
                          <w:sz w:val="22"/>
                          <w:szCs w:val="22"/>
                        </w:rPr>
                        <w:t>1</w:t>
                      </w:r>
                      <w:r w:rsidR="00C90AE5">
                        <w:rPr>
                          <w:rFonts w:ascii="Times New Roman" w:hAnsi="Times New Roman" w:cs="Times New Roman"/>
                          <w:sz w:val="22"/>
                          <w:szCs w:val="22"/>
                        </w:rPr>
                        <w:t>6</w:t>
                      </w:r>
                      <w:r w:rsidR="003D0F7B" w:rsidRPr="002F6F45">
                        <w:rPr>
                          <w:rFonts w:ascii="Times New Roman" w:hAnsi="Times New Roman" w:cs="Times New Roman"/>
                          <w:sz w:val="22"/>
                          <w:szCs w:val="22"/>
                        </w:rPr>
                        <w:t>)</w:t>
                      </w:r>
                    </w:p>
                    <w:p w14:paraId="53A944D9" w14:textId="77777777" w:rsidR="003D0F7B" w:rsidRPr="00AB18CD" w:rsidRDefault="003D0F7B" w:rsidP="003D0F7B">
                      <w:pPr>
                        <w:rPr>
                          <w:rFonts w:ascii="Times New Roman" w:hAnsi="Times New Roman" w:cs="Times New Roman"/>
                        </w:rPr>
                      </w:pPr>
                    </w:p>
                    <w:p w14:paraId="1FC30842" w14:textId="77777777" w:rsidR="003D0F7B" w:rsidRPr="00AB18CD" w:rsidRDefault="003D0F7B" w:rsidP="003D0F7B">
                      <w:pPr>
                        <w:jc w:val="center"/>
                        <w:rPr>
                          <w:rFonts w:ascii="Times New Roman" w:hAnsi="Times New Roman" w:cs="Times New Roman"/>
                        </w:rPr>
                      </w:pPr>
                    </w:p>
                  </w:txbxContent>
                </v:textbox>
                <w10:wrap anchorx="margin"/>
              </v:rect>
            </w:pict>
          </mc:Fallback>
        </mc:AlternateContent>
      </w:r>
    </w:p>
    <w:p w14:paraId="4BA13C98" w14:textId="74830F2C" w:rsidR="003D0F7B" w:rsidRPr="003D0F7B" w:rsidRDefault="003D0F7B" w:rsidP="00A47E2A">
      <w:pPr>
        <w:spacing w:after="160" w:line="360" w:lineRule="auto"/>
        <w:ind w:firstLine="0"/>
        <w:jc w:val="left"/>
        <w:rPr>
          <w:rFonts w:ascii="Times New Roman" w:eastAsia="Aptos" w:hAnsi="Times New Roman" w:cs="Times New Roman"/>
          <w:b/>
          <w:kern w:val="0"/>
          <w:sz w:val="22"/>
          <w:szCs w:val="22"/>
          <w14:ligatures w14:val="none"/>
        </w:rPr>
      </w:pPr>
    </w:p>
    <w:p w14:paraId="039E723B" w14:textId="633D1FF7" w:rsidR="003D0F7B" w:rsidRDefault="003D0F7B" w:rsidP="00CB1FE7">
      <w:pPr>
        <w:spacing w:after="160" w:line="360" w:lineRule="auto"/>
        <w:ind w:firstLine="0"/>
        <w:jc w:val="left"/>
        <w:rPr>
          <w:rFonts w:ascii="Times New Roman" w:eastAsia="Aptos" w:hAnsi="Times New Roman" w:cs="Times New Roman"/>
          <w:b/>
          <w:kern w:val="0"/>
          <w:sz w:val="22"/>
          <w:szCs w:val="22"/>
          <w14:ligatures w14:val="none"/>
        </w:rPr>
      </w:pPr>
    </w:p>
    <w:p w14:paraId="1D854E6D" w14:textId="77777777" w:rsidR="00605EE0" w:rsidRDefault="00605EE0" w:rsidP="00CB1FE7">
      <w:pPr>
        <w:spacing w:after="160" w:line="360" w:lineRule="auto"/>
        <w:ind w:firstLine="0"/>
        <w:jc w:val="left"/>
        <w:rPr>
          <w:rFonts w:ascii="Times New Roman" w:eastAsia="Aptos" w:hAnsi="Times New Roman" w:cs="Times New Roman"/>
          <w:b/>
          <w:kern w:val="0"/>
          <w:sz w:val="22"/>
          <w:szCs w:val="22"/>
          <w14:ligatures w14:val="none"/>
        </w:rPr>
      </w:pPr>
    </w:p>
    <w:p w14:paraId="6A19855A" w14:textId="398CB400" w:rsidR="00BA21EF" w:rsidRDefault="003D0F7B" w:rsidP="00CB1FE7">
      <w:pPr>
        <w:spacing w:line="360" w:lineRule="auto"/>
        <w:ind w:firstLine="0"/>
        <w:rPr>
          <w:rFonts w:ascii="Times New Roman" w:eastAsia="Times New Roman" w:hAnsi="Times New Roman" w:cs="Times New Roman"/>
          <w:kern w:val="0"/>
          <w:lang w:eastAsia="pt-BR"/>
          <w14:ligatures w14:val="none"/>
        </w:rPr>
      </w:pPr>
      <w:r w:rsidRPr="003D0F7B">
        <w:rPr>
          <w:rFonts w:ascii="Times New Roman" w:eastAsia="Times New Roman" w:hAnsi="Times New Roman" w:cs="Times New Roman"/>
          <w:kern w:val="0"/>
          <w:lang w:eastAsia="pt-BR"/>
          <w14:ligatures w14:val="none"/>
        </w:rPr>
        <w:t>A Tabela 1 apresenta os artigos que foram incluídos na revisão após a aplicação dos critérios de inclusão e exclusão, compondo assim a amostra do estudo.</w:t>
      </w:r>
      <w:r w:rsidR="008E3359">
        <w:rPr>
          <w:rFonts w:ascii="Times New Roman" w:eastAsia="Times New Roman" w:hAnsi="Times New Roman" w:cs="Times New Roman"/>
          <w:kern w:val="0"/>
          <w:lang w:eastAsia="pt-BR"/>
          <w14:ligatures w14:val="none"/>
        </w:rPr>
        <w:t xml:space="preserve"> </w:t>
      </w:r>
    </w:p>
    <w:p w14:paraId="66C8ACD2" w14:textId="77777777" w:rsidR="0062706A" w:rsidRDefault="0062706A" w:rsidP="00A47E2A">
      <w:pPr>
        <w:spacing w:line="360" w:lineRule="auto"/>
        <w:ind w:firstLine="708"/>
        <w:rPr>
          <w:rFonts w:ascii="Times New Roman" w:eastAsia="Times New Roman" w:hAnsi="Times New Roman" w:cs="Times New Roman"/>
          <w:kern w:val="0"/>
          <w:lang w:eastAsia="pt-BR"/>
          <w14:ligatures w14:val="none"/>
        </w:rPr>
      </w:pPr>
    </w:p>
    <w:p w14:paraId="3A907274" w14:textId="77777777" w:rsidR="0062706A" w:rsidRDefault="0062706A" w:rsidP="00A47E2A">
      <w:pPr>
        <w:spacing w:line="360" w:lineRule="auto"/>
        <w:ind w:firstLine="708"/>
        <w:rPr>
          <w:rFonts w:ascii="Times New Roman" w:eastAsia="Times New Roman" w:hAnsi="Times New Roman" w:cs="Times New Roman"/>
          <w:kern w:val="0"/>
          <w:lang w:eastAsia="pt-BR"/>
          <w14:ligatures w14:val="none"/>
        </w:rPr>
      </w:pPr>
    </w:p>
    <w:p w14:paraId="47DEB82E" w14:textId="77777777" w:rsidR="0062706A" w:rsidRDefault="0062706A" w:rsidP="00A47E2A">
      <w:pPr>
        <w:spacing w:line="360" w:lineRule="auto"/>
        <w:ind w:firstLine="708"/>
        <w:rPr>
          <w:rFonts w:ascii="Times New Roman" w:eastAsia="Times New Roman" w:hAnsi="Times New Roman" w:cs="Times New Roman"/>
          <w:kern w:val="0"/>
          <w:lang w:eastAsia="pt-BR"/>
          <w14:ligatures w14:val="none"/>
        </w:rPr>
      </w:pPr>
    </w:p>
    <w:p w14:paraId="426D0EBB" w14:textId="77777777" w:rsidR="0087498C" w:rsidRDefault="0087498C" w:rsidP="00A47E2A">
      <w:pPr>
        <w:spacing w:line="360" w:lineRule="auto"/>
        <w:ind w:firstLine="708"/>
        <w:rPr>
          <w:rFonts w:ascii="Times New Roman" w:hAnsi="Times New Roman" w:cs="Times New Roman"/>
        </w:rPr>
        <w:sectPr w:rsidR="0087498C" w:rsidSect="006D0575">
          <w:pgSz w:w="11906" w:h="16838"/>
          <w:pgMar w:top="1418" w:right="1418" w:bottom="1418" w:left="1418" w:header="708" w:footer="708" w:gutter="0"/>
          <w:cols w:space="708"/>
          <w:docGrid w:linePitch="360"/>
        </w:sectPr>
      </w:pPr>
    </w:p>
    <w:p w14:paraId="41686FBB" w14:textId="77777777" w:rsidR="0087498C" w:rsidRDefault="0087498C" w:rsidP="00F6228B">
      <w:pPr>
        <w:spacing w:line="360" w:lineRule="auto"/>
        <w:ind w:right="79" w:firstLine="0"/>
        <w:rPr>
          <w:rFonts w:ascii="Times New Roman" w:eastAsia="Times New Roman" w:hAnsi="Times New Roman" w:cs="Times New Roman"/>
          <w:i/>
        </w:rPr>
      </w:pPr>
      <w:r>
        <w:rPr>
          <w:rFonts w:ascii="Times New Roman" w:eastAsia="Times New Roman" w:hAnsi="Times New Roman" w:cs="Times New Roman"/>
          <w:b/>
        </w:rPr>
        <w:t>Tabela 1</w:t>
      </w:r>
    </w:p>
    <w:p w14:paraId="27EF02B7" w14:textId="7963B39E" w:rsidR="00B24421" w:rsidRPr="00B24421" w:rsidRDefault="0087498C" w:rsidP="00F6228B">
      <w:pPr>
        <w:spacing w:line="360" w:lineRule="auto"/>
        <w:ind w:right="79" w:firstLine="0"/>
        <w:rPr>
          <w:rFonts w:ascii="Times New Roman" w:eastAsia="Times New Roman" w:hAnsi="Times New Roman" w:cs="Times New Roman"/>
          <w:iCs/>
        </w:rPr>
      </w:pPr>
      <w:bookmarkStart w:id="1" w:name="_heading=h.17dp8vu" w:colFirst="0" w:colLast="0"/>
      <w:bookmarkEnd w:id="1"/>
      <w:r>
        <w:rPr>
          <w:rFonts w:ascii="Times New Roman" w:eastAsia="Times New Roman" w:hAnsi="Times New Roman" w:cs="Times New Roman"/>
          <w:i/>
        </w:rPr>
        <w:t>Caracterização dos artigos incluídos</w:t>
      </w:r>
    </w:p>
    <w:tbl>
      <w:tblPr>
        <w:tblStyle w:val="Tabelacomgrade"/>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32"/>
        <w:gridCol w:w="2332"/>
        <w:gridCol w:w="1285"/>
        <w:gridCol w:w="2410"/>
        <w:gridCol w:w="2268"/>
        <w:gridCol w:w="3365"/>
      </w:tblGrid>
      <w:tr w:rsidR="00E060BA" w14:paraId="1FB035D7" w14:textId="77777777" w:rsidTr="00182C26">
        <w:tc>
          <w:tcPr>
            <w:tcW w:w="2332" w:type="dxa"/>
          </w:tcPr>
          <w:p w14:paraId="1D60ED67" w14:textId="77777777" w:rsidR="00E060BA" w:rsidRDefault="00E060BA" w:rsidP="00182C26">
            <w:pPr>
              <w:ind w:firstLine="0"/>
            </w:pPr>
            <w:bookmarkStart w:id="2" w:name="_heading=h.3rdcrjn" w:colFirst="0" w:colLast="0"/>
            <w:bookmarkEnd w:id="2"/>
            <w:r w:rsidRPr="00F84D12">
              <w:rPr>
                <w:rFonts w:ascii="Times New Roman" w:eastAsia="Times New Roman" w:hAnsi="Times New Roman" w:cs="Times New Roman"/>
                <w:sz w:val="20"/>
                <w:szCs w:val="20"/>
              </w:rPr>
              <w:t>Título</w:t>
            </w:r>
          </w:p>
        </w:tc>
        <w:tc>
          <w:tcPr>
            <w:tcW w:w="2332" w:type="dxa"/>
          </w:tcPr>
          <w:p w14:paraId="2A805A77" w14:textId="77777777" w:rsidR="00E060BA" w:rsidRDefault="00E060BA" w:rsidP="00182C26">
            <w:pPr>
              <w:ind w:firstLine="0"/>
            </w:pPr>
            <w:r w:rsidRPr="00F84D12">
              <w:rPr>
                <w:rFonts w:ascii="Times New Roman" w:eastAsia="Times New Roman" w:hAnsi="Times New Roman" w:cs="Times New Roman"/>
                <w:sz w:val="20"/>
                <w:szCs w:val="20"/>
              </w:rPr>
              <w:t>Autor/ano</w:t>
            </w:r>
          </w:p>
        </w:tc>
        <w:tc>
          <w:tcPr>
            <w:tcW w:w="1285" w:type="dxa"/>
          </w:tcPr>
          <w:p w14:paraId="191B5D1A" w14:textId="77777777" w:rsidR="00E060BA" w:rsidRDefault="00E060BA" w:rsidP="00182C26">
            <w:pPr>
              <w:ind w:firstLine="0"/>
            </w:pPr>
            <w:r w:rsidRPr="00F84D12">
              <w:rPr>
                <w:rFonts w:ascii="Times New Roman" w:eastAsia="Times New Roman" w:hAnsi="Times New Roman" w:cs="Times New Roman"/>
                <w:sz w:val="20"/>
                <w:szCs w:val="20"/>
              </w:rPr>
              <w:t>País</w:t>
            </w:r>
          </w:p>
        </w:tc>
        <w:tc>
          <w:tcPr>
            <w:tcW w:w="2410" w:type="dxa"/>
          </w:tcPr>
          <w:p w14:paraId="49CF6811" w14:textId="77777777" w:rsidR="00E060BA" w:rsidRDefault="00E060BA" w:rsidP="00182C26">
            <w:pPr>
              <w:ind w:firstLine="0"/>
            </w:pPr>
            <w:r w:rsidRPr="00F84D12">
              <w:rPr>
                <w:rFonts w:ascii="Times New Roman" w:eastAsia="Times New Roman" w:hAnsi="Times New Roman" w:cs="Times New Roman"/>
                <w:sz w:val="20"/>
                <w:szCs w:val="20"/>
              </w:rPr>
              <w:t>Objetivo</w:t>
            </w:r>
          </w:p>
        </w:tc>
        <w:tc>
          <w:tcPr>
            <w:tcW w:w="2268" w:type="dxa"/>
          </w:tcPr>
          <w:p w14:paraId="34D821CD" w14:textId="77777777" w:rsidR="00E060BA" w:rsidRDefault="00E060BA" w:rsidP="00182C26">
            <w:pPr>
              <w:ind w:firstLine="0"/>
            </w:pPr>
            <w:r w:rsidRPr="00F84D12">
              <w:rPr>
                <w:rFonts w:ascii="Times New Roman" w:eastAsia="Times New Roman" w:hAnsi="Times New Roman" w:cs="Times New Roman"/>
                <w:sz w:val="20"/>
                <w:szCs w:val="20"/>
              </w:rPr>
              <w:t>Delineamento</w:t>
            </w:r>
          </w:p>
        </w:tc>
        <w:tc>
          <w:tcPr>
            <w:tcW w:w="3365" w:type="dxa"/>
          </w:tcPr>
          <w:p w14:paraId="62959634" w14:textId="77777777" w:rsidR="00E060BA" w:rsidRPr="00712237" w:rsidRDefault="00E060BA" w:rsidP="00182C26">
            <w:pPr>
              <w:ind w:firstLine="0"/>
              <w:rPr>
                <w:sz w:val="20"/>
                <w:szCs w:val="20"/>
              </w:rPr>
            </w:pPr>
            <w:r w:rsidRPr="00712237">
              <w:rPr>
                <w:rFonts w:ascii="Times New Roman" w:eastAsia="Times New Roman" w:hAnsi="Times New Roman" w:cs="Times New Roman"/>
                <w:sz w:val="20"/>
                <w:szCs w:val="20"/>
              </w:rPr>
              <w:t>Desfecho</w:t>
            </w:r>
          </w:p>
        </w:tc>
      </w:tr>
      <w:tr w:rsidR="00E060BA" w14:paraId="6337FB23" w14:textId="77777777" w:rsidTr="00182C26">
        <w:tc>
          <w:tcPr>
            <w:tcW w:w="2332" w:type="dxa"/>
          </w:tcPr>
          <w:p w14:paraId="460E30A1" w14:textId="77777777" w:rsidR="00E060BA" w:rsidRDefault="00E060BA" w:rsidP="00182C26">
            <w:pPr>
              <w:ind w:firstLine="0"/>
            </w:pPr>
            <w:r>
              <w:rPr>
                <w:rFonts w:ascii="Times New Roman" w:eastAsia="Times New Roman" w:hAnsi="Times New Roman" w:cs="Times New Roman"/>
                <w:sz w:val="20"/>
                <w:szCs w:val="20"/>
              </w:rPr>
              <w:t>E</w:t>
            </w:r>
            <w:r w:rsidRPr="00F84D12">
              <w:rPr>
                <w:rFonts w:ascii="Times New Roman" w:eastAsia="Times New Roman" w:hAnsi="Times New Roman" w:cs="Times New Roman"/>
                <w:sz w:val="20"/>
                <w:szCs w:val="20"/>
              </w:rPr>
              <w:t xml:space="preserve">xperiencia de una </w:t>
            </w:r>
            <w:proofErr w:type="spellStart"/>
            <w:r w:rsidRPr="00F84D12">
              <w:rPr>
                <w:rFonts w:ascii="Times New Roman" w:eastAsia="Times New Roman" w:hAnsi="Times New Roman" w:cs="Times New Roman"/>
                <w:sz w:val="20"/>
                <w:szCs w:val="20"/>
              </w:rPr>
              <w:t>mujer</w:t>
            </w:r>
            <w:proofErr w:type="spellEnd"/>
            <w:r w:rsidRPr="00F84D12">
              <w:rPr>
                <w:rFonts w:ascii="Times New Roman" w:eastAsia="Times New Roman" w:hAnsi="Times New Roman" w:cs="Times New Roman"/>
                <w:sz w:val="20"/>
                <w:szCs w:val="20"/>
              </w:rPr>
              <w:t xml:space="preserve"> autista </w:t>
            </w:r>
            <w:proofErr w:type="spellStart"/>
            <w:r w:rsidRPr="00F84D12">
              <w:rPr>
                <w:rFonts w:ascii="Times New Roman" w:eastAsia="Times New Roman" w:hAnsi="Times New Roman" w:cs="Times New Roman"/>
                <w:sz w:val="20"/>
                <w:szCs w:val="20"/>
              </w:rPr>
              <w:t>respecto</w:t>
            </w:r>
            <w:proofErr w:type="spellEnd"/>
            <w:r w:rsidRPr="00F84D12">
              <w:rPr>
                <w:rFonts w:ascii="Times New Roman" w:eastAsia="Times New Roman" w:hAnsi="Times New Roman" w:cs="Times New Roman"/>
                <w:sz w:val="20"/>
                <w:szCs w:val="20"/>
              </w:rPr>
              <w:t xml:space="preserve"> a </w:t>
            </w:r>
            <w:proofErr w:type="spellStart"/>
            <w:r w:rsidRPr="00F84D12">
              <w:rPr>
                <w:rFonts w:ascii="Times New Roman" w:eastAsia="Times New Roman" w:hAnsi="Times New Roman" w:cs="Times New Roman"/>
                <w:sz w:val="20"/>
                <w:szCs w:val="20"/>
              </w:rPr>
              <w:t>su</w:t>
            </w:r>
            <w:proofErr w:type="spellEnd"/>
            <w:r w:rsidRPr="00F84D12">
              <w:rPr>
                <w:rFonts w:ascii="Times New Roman" w:eastAsia="Times New Roman" w:hAnsi="Times New Roman" w:cs="Times New Roman"/>
                <w:sz w:val="20"/>
                <w:szCs w:val="20"/>
              </w:rPr>
              <w:t xml:space="preserve"> diagnóstico </w:t>
            </w:r>
            <w:proofErr w:type="spellStart"/>
            <w:r w:rsidRPr="00F84D12">
              <w:rPr>
                <w:rFonts w:ascii="Times New Roman" w:eastAsia="Times New Roman" w:hAnsi="Times New Roman" w:cs="Times New Roman"/>
                <w:sz w:val="20"/>
                <w:szCs w:val="20"/>
              </w:rPr>
              <w:t>en</w:t>
            </w:r>
            <w:proofErr w:type="spellEnd"/>
            <w:r w:rsidRPr="00F84D12">
              <w:rPr>
                <w:rFonts w:ascii="Times New Roman" w:eastAsia="Times New Roman" w:hAnsi="Times New Roman" w:cs="Times New Roman"/>
                <w:sz w:val="20"/>
                <w:szCs w:val="20"/>
              </w:rPr>
              <w:t xml:space="preserve"> </w:t>
            </w:r>
            <w:proofErr w:type="spellStart"/>
            <w:r w:rsidRPr="00F84D12">
              <w:rPr>
                <w:rFonts w:ascii="Times New Roman" w:eastAsia="Times New Roman" w:hAnsi="Times New Roman" w:cs="Times New Roman"/>
                <w:sz w:val="20"/>
                <w:szCs w:val="20"/>
              </w:rPr>
              <w:t>la</w:t>
            </w:r>
            <w:proofErr w:type="spellEnd"/>
            <w:r w:rsidRPr="00F84D12">
              <w:rPr>
                <w:rFonts w:ascii="Times New Roman" w:eastAsia="Times New Roman" w:hAnsi="Times New Roman" w:cs="Times New Roman"/>
                <w:sz w:val="20"/>
                <w:szCs w:val="20"/>
              </w:rPr>
              <w:t xml:space="preserve"> adultez y </w:t>
            </w:r>
            <w:proofErr w:type="spellStart"/>
            <w:r w:rsidRPr="00F84D12">
              <w:rPr>
                <w:rFonts w:ascii="Times New Roman" w:eastAsia="Times New Roman" w:hAnsi="Times New Roman" w:cs="Times New Roman"/>
                <w:sz w:val="20"/>
                <w:szCs w:val="20"/>
              </w:rPr>
              <w:t>las</w:t>
            </w:r>
            <w:proofErr w:type="spellEnd"/>
            <w:r w:rsidRPr="00F84D12">
              <w:rPr>
                <w:rFonts w:ascii="Times New Roman" w:eastAsia="Times New Roman" w:hAnsi="Times New Roman" w:cs="Times New Roman"/>
                <w:sz w:val="20"/>
                <w:szCs w:val="20"/>
              </w:rPr>
              <w:t xml:space="preserve"> </w:t>
            </w:r>
            <w:proofErr w:type="spellStart"/>
            <w:r w:rsidRPr="00F84D12">
              <w:rPr>
                <w:rFonts w:ascii="Times New Roman" w:eastAsia="Times New Roman" w:hAnsi="Times New Roman" w:cs="Times New Roman"/>
                <w:sz w:val="20"/>
                <w:szCs w:val="20"/>
              </w:rPr>
              <w:t>implicancias</w:t>
            </w:r>
            <w:proofErr w:type="spellEnd"/>
            <w:r w:rsidRPr="00F84D12">
              <w:rPr>
                <w:rFonts w:ascii="Times New Roman" w:eastAsia="Times New Roman" w:hAnsi="Times New Roman" w:cs="Times New Roman"/>
                <w:sz w:val="20"/>
                <w:szCs w:val="20"/>
              </w:rPr>
              <w:t xml:space="preserve"> </w:t>
            </w:r>
            <w:proofErr w:type="spellStart"/>
            <w:r w:rsidRPr="00F84D12">
              <w:rPr>
                <w:rFonts w:ascii="Times New Roman" w:eastAsia="Times New Roman" w:hAnsi="Times New Roman" w:cs="Times New Roman"/>
                <w:sz w:val="20"/>
                <w:szCs w:val="20"/>
              </w:rPr>
              <w:t>en</w:t>
            </w:r>
            <w:proofErr w:type="spellEnd"/>
            <w:r w:rsidRPr="00F84D12">
              <w:rPr>
                <w:rFonts w:ascii="Times New Roman" w:eastAsia="Times New Roman" w:hAnsi="Times New Roman" w:cs="Times New Roman"/>
                <w:sz w:val="20"/>
                <w:szCs w:val="20"/>
              </w:rPr>
              <w:t xml:space="preserve"> </w:t>
            </w:r>
            <w:proofErr w:type="spellStart"/>
            <w:r w:rsidRPr="00F84D12">
              <w:rPr>
                <w:rFonts w:ascii="Times New Roman" w:eastAsia="Times New Roman" w:hAnsi="Times New Roman" w:cs="Times New Roman"/>
                <w:sz w:val="20"/>
                <w:szCs w:val="20"/>
              </w:rPr>
              <w:t>su</w:t>
            </w:r>
            <w:proofErr w:type="spellEnd"/>
            <w:r w:rsidRPr="00F84D12">
              <w:rPr>
                <w:rFonts w:ascii="Times New Roman" w:eastAsia="Times New Roman" w:hAnsi="Times New Roman" w:cs="Times New Roman"/>
                <w:sz w:val="20"/>
                <w:szCs w:val="20"/>
              </w:rPr>
              <w:t xml:space="preserve"> </w:t>
            </w:r>
            <w:proofErr w:type="spellStart"/>
            <w:r w:rsidRPr="00F84D12">
              <w:rPr>
                <w:rFonts w:ascii="Times New Roman" w:eastAsia="Times New Roman" w:hAnsi="Times New Roman" w:cs="Times New Roman"/>
                <w:sz w:val="20"/>
                <w:szCs w:val="20"/>
              </w:rPr>
              <w:t>desempeño</w:t>
            </w:r>
            <w:proofErr w:type="spellEnd"/>
            <w:r w:rsidRPr="00F84D12">
              <w:rPr>
                <w:rFonts w:ascii="Times New Roman" w:eastAsia="Times New Roman" w:hAnsi="Times New Roman" w:cs="Times New Roman"/>
                <w:sz w:val="20"/>
                <w:szCs w:val="20"/>
              </w:rPr>
              <w:t xml:space="preserve"> social</w:t>
            </w:r>
          </w:p>
        </w:tc>
        <w:tc>
          <w:tcPr>
            <w:tcW w:w="2332" w:type="dxa"/>
          </w:tcPr>
          <w:p w14:paraId="296C5AD2" w14:textId="77777777" w:rsidR="00E060BA" w:rsidRDefault="00E060BA" w:rsidP="00182C26">
            <w:pPr>
              <w:ind w:firstLine="0"/>
            </w:pPr>
            <w:r w:rsidRPr="00F84D12">
              <w:rPr>
                <w:rFonts w:ascii="Times New Roman" w:eastAsia="Times New Roman" w:hAnsi="Times New Roman" w:cs="Times New Roman"/>
                <w:sz w:val="20"/>
                <w:szCs w:val="20"/>
              </w:rPr>
              <w:t>Brieba-Castillo et al. (2024)</w:t>
            </w:r>
          </w:p>
        </w:tc>
        <w:tc>
          <w:tcPr>
            <w:tcW w:w="1285" w:type="dxa"/>
          </w:tcPr>
          <w:p w14:paraId="3CE4E4F5" w14:textId="77777777" w:rsidR="00E060BA" w:rsidRDefault="00E060BA" w:rsidP="00182C26">
            <w:pPr>
              <w:ind w:firstLine="0"/>
            </w:pPr>
            <w:r w:rsidRPr="00F84D12">
              <w:rPr>
                <w:rFonts w:ascii="Times New Roman" w:eastAsia="Times New Roman" w:hAnsi="Times New Roman" w:cs="Times New Roman"/>
                <w:sz w:val="20"/>
                <w:szCs w:val="20"/>
              </w:rPr>
              <w:t>Espanha</w:t>
            </w:r>
          </w:p>
        </w:tc>
        <w:tc>
          <w:tcPr>
            <w:tcW w:w="2410" w:type="dxa"/>
          </w:tcPr>
          <w:p w14:paraId="34306D76" w14:textId="77777777" w:rsidR="00E060BA" w:rsidRDefault="00E060BA" w:rsidP="00182C26">
            <w:pPr>
              <w:ind w:firstLine="0"/>
            </w:pPr>
            <w:r w:rsidRPr="00F84D12">
              <w:rPr>
                <w:rFonts w:ascii="Times New Roman" w:eastAsia="Times New Roman" w:hAnsi="Times New Roman" w:cs="Times New Roman"/>
                <w:sz w:val="20"/>
                <w:szCs w:val="20"/>
              </w:rPr>
              <w:t>Compreender a vivência de uma mulher autista diagnosticada na idade adulta quanto ao seu desempenho ocupacional no âmbito social</w:t>
            </w:r>
            <w:r>
              <w:rPr>
                <w:rFonts w:ascii="Times New Roman" w:eastAsia="Times New Roman" w:hAnsi="Times New Roman" w:cs="Times New Roman"/>
                <w:sz w:val="20"/>
                <w:szCs w:val="20"/>
              </w:rPr>
              <w:t>.</w:t>
            </w:r>
          </w:p>
        </w:tc>
        <w:tc>
          <w:tcPr>
            <w:tcW w:w="2268" w:type="dxa"/>
          </w:tcPr>
          <w:p w14:paraId="40E41545" w14:textId="77777777" w:rsidR="00E060BA" w:rsidRDefault="00E060BA" w:rsidP="00182C26">
            <w:pPr>
              <w:ind w:firstLine="0"/>
            </w:pPr>
            <w:r w:rsidRPr="00F84D12">
              <w:rPr>
                <w:rFonts w:ascii="Times New Roman" w:eastAsia="Times New Roman" w:hAnsi="Times New Roman" w:cs="Times New Roman"/>
                <w:sz w:val="20"/>
                <w:szCs w:val="20"/>
              </w:rPr>
              <w:t>Pesquisa qualitativa de paradigma interpretativo e enfoque fenomenológico com entrevista semiestruturada</w:t>
            </w:r>
            <w:r>
              <w:rPr>
                <w:rFonts w:ascii="Times New Roman" w:eastAsia="Times New Roman" w:hAnsi="Times New Roman" w:cs="Times New Roman"/>
                <w:sz w:val="20"/>
                <w:szCs w:val="20"/>
              </w:rPr>
              <w:t>.</w:t>
            </w:r>
          </w:p>
        </w:tc>
        <w:tc>
          <w:tcPr>
            <w:tcW w:w="3365" w:type="dxa"/>
          </w:tcPr>
          <w:p w14:paraId="0910C3E6" w14:textId="77777777" w:rsidR="00E060BA" w:rsidRPr="00712237" w:rsidRDefault="00E060BA" w:rsidP="00182C26">
            <w:pPr>
              <w:ind w:firstLine="0"/>
              <w:rPr>
                <w:sz w:val="20"/>
                <w:szCs w:val="20"/>
              </w:rPr>
            </w:pPr>
            <w:r w:rsidRPr="00712237">
              <w:rPr>
                <w:rFonts w:ascii="Times New Roman" w:eastAsia="Times New Roman" w:hAnsi="Times New Roman" w:cs="Times New Roman"/>
                <w:sz w:val="20"/>
                <w:szCs w:val="20"/>
              </w:rPr>
              <w:t>Apesar do diagnóstico de autismo na vida adulta afetar o funcionamento social das mulheres que o vivenciam, a confirmação dele permite autocompreensão e facilita os relacionamentos com o ambiente.</w:t>
            </w:r>
          </w:p>
        </w:tc>
      </w:tr>
      <w:tr w:rsidR="00E060BA" w14:paraId="49C678F6" w14:textId="77777777" w:rsidTr="00182C26">
        <w:tc>
          <w:tcPr>
            <w:tcW w:w="2332" w:type="dxa"/>
          </w:tcPr>
          <w:p w14:paraId="75AA4A79" w14:textId="77777777" w:rsidR="00E060BA" w:rsidRDefault="00E060BA" w:rsidP="00182C26">
            <w:pPr>
              <w:ind w:firstLine="0"/>
            </w:pPr>
            <w:r w:rsidRPr="00F84D12">
              <w:rPr>
                <w:rFonts w:ascii="Times New Roman" w:eastAsia="Times New Roman" w:hAnsi="Times New Roman" w:cs="Times New Roman"/>
                <w:sz w:val="20"/>
                <w:szCs w:val="20"/>
              </w:rPr>
              <w:t>O transtorno de espectro autista e as experiências narrativas de mulheres no Instagram</w:t>
            </w:r>
          </w:p>
        </w:tc>
        <w:tc>
          <w:tcPr>
            <w:tcW w:w="2332" w:type="dxa"/>
          </w:tcPr>
          <w:p w14:paraId="20F7FF37" w14:textId="77777777" w:rsidR="00E060BA" w:rsidRDefault="00E060BA" w:rsidP="00182C26">
            <w:pPr>
              <w:ind w:firstLine="0"/>
            </w:pPr>
            <w:r w:rsidRPr="00F84D12">
              <w:rPr>
                <w:rFonts w:ascii="Times New Roman" w:eastAsia="Times New Roman" w:hAnsi="Times New Roman" w:cs="Times New Roman"/>
                <w:sz w:val="20"/>
                <w:szCs w:val="20"/>
              </w:rPr>
              <w:t>Lucena e Oliveira (2023)</w:t>
            </w:r>
          </w:p>
        </w:tc>
        <w:tc>
          <w:tcPr>
            <w:tcW w:w="1285" w:type="dxa"/>
          </w:tcPr>
          <w:p w14:paraId="6506B32D" w14:textId="77777777" w:rsidR="00E060BA" w:rsidRDefault="00E060BA" w:rsidP="00182C26">
            <w:pPr>
              <w:ind w:firstLine="0"/>
            </w:pPr>
            <w:r w:rsidRPr="00F84D12">
              <w:rPr>
                <w:rFonts w:ascii="Times New Roman" w:eastAsia="Times New Roman" w:hAnsi="Times New Roman" w:cs="Times New Roman"/>
                <w:sz w:val="20"/>
                <w:szCs w:val="20"/>
              </w:rPr>
              <w:t xml:space="preserve">Brasil </w:t>
            </w:r>
          </w:p>
        </w:tc>
        <w:tc>
          <w:tcPr>
            <w:tcW w:w="2410" w:type="dxa"/>
          </w:tcPr>
          <w:p w14:paraId="4D14A927" w14:textId="77777777" w:rsidR="00E060BA" w:rsidRPr="00F84D12" w:rsidRDefault="00E060BA" w:rsidP="00182C26">
            <w:pPr>
              <w:ind w:firstLine="0"/>
              <w:jc w:val="left"/>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Analisar como se dá o compartilhamento de experiências pessoais</w:t>
            </w:r>
          </w:p>
          <w:p w14:paraId="2CAA14E9" w14:textId="77777777" w:rsidR="00E060BA" w:rsidRDefault="00E060BA" w:rsidP="00182C26">
            <w:pPr>
              <w:ind w:firstLine="0"/>
            </w:pPr>
            <w:r w:rsidRPr="00F84D12">
              <w:rPr>
                <w:rFonts w:ascii="Times New Roman" w:eastAsia="Times New Roman" w:hAnsi="Times New Roman" w:cs="Times New Roman"/>
                <w:sz w:val="20"/>
                <w:szCs w:val="20"/>
              </w:rPr>
              <w:t>online de mulheres autistas no Instagram.</w:t>
            </w:r>
          </w:p>
        </w:tc>
        <w:tc>
          <w:tcPr>
            <w:tcW w:w="2268" w:type="dxa"/>
          </w:tcPr>
          <w:p w14:paraId="13F0FD06" w14:textId="77777777" w:rsidR="00E060BA" w:rsidRDefault="00E060BA" w:rsidP="00182C26">
            <w:pPr>
              <w:ind w:firstLine="0"/>
            </w:pPr>
            <w:r w:rsidRPr="00F84D12">
              <w:rPr>
                <w:rFonts w:ascii="Times New Roman" w:eastAsia="Times New Roman" w:hAnsi="Times New Roman" w:cs="Times New Roman"/>
                <w:sz w:val="20"/>
                <w:szCs w:val="20"/>
              </w:rPr>
              <w:t>Pesquisa qualitativa com análise de conteúdo</w:t>
            </w:r>
            <w:r>
              <w:rPr>
                <w:rFonts w:ascii="Times New Roman" w:eastAsia="Times New Roman" w:hAnsi="Times New Roman" w:cs="Times New Roman"/>
                <w:sz w:val="20"/>
                <w:szCs w:val="20"/>
              </w:rPr>
              <w:t>.</w:t>
            </w:r>
            <w:r w:rsidRPr="00F84D12">
              <w:rPr>
                <w:rFonts w:ascii="Times New Roman" w:eastAsia="Times New Roman" w:hAnsi="Times New Roman" w:cs="Times New Roman"/>
                <w:sz w:val="20"/>
                <w:szCs w:val="20"/>
              </w:rPr>
              <w:t xml:space="preserve"> </w:t>
            </w:r>
          </w:p>
        </w:tc>
        <w:tc>
          <w:tcPr>
            <w:tcW w:w="3365" w:type="dxa"/>
          </w:tcPr>
          <w:p w14:paraId="1F278282" w14:textId="77777777" w:rsidR="00E060BA" w:rsidRPr="00712237" w:rsidRDefault="00E060BA" w:rsidP="00182C26">
            <w:pPr>
              <w:ind w:firstLine="0"/>
              <w:rPr>
                <w:sz w:val="20"/>
                <w:szCs w:val="20"/>
              </w:rPr>
            </w:pPr>
            <w:r w:rsidRPr="00712237">
              <w:rPr>
                <w:rFonts w:ascii="Times New Roman" w:eastAsia="Times New Roman" w:hAnsi="Times New Roman" w:cs="Times New Roman"/>
                <w:sz w:val="20"/>
                <w:szCs w:val="20"/>
              </w:rPr>
              <w:t>Desenvolvimentos neurológicos atípicos vistos como diferenças naturais, sendo representadas por uma variedade de expressões emocionais e sintomáticas.</w:t>
            </w:r>
          </w:p>
        </w:tc>
      </w:tr>
      <w:tr w:rsidR="00E060BA" w14:paraId="05CD8B00" w14:textId="77777777" w:rsidTr="00182C26">
        <w:tc>
          <w:tcPr>
            <w:tcW w:w="2332" w:type="dxa"/>
          </w:tcPr>
          <w:p w14:paraId="5E1B56FF" w14:textId="77777777" w:rsidR="00E060BA" w:rsidRPr="00F84D12" w:rsidRDefault="00E060BA" w:rsidP="00182C26">
            <w:pPr>
              <w:ind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Psicodrama bipessoal e autismo feminino: o reconhecimento</w:t>
            </w:r>
          </w:p>
          <w:p w14:paraId="59E56879" w14:textId="77777777" w:rsidR="00E060BA" w:rsidRDefault="00E060BA" w:rsidP="00182C26">
            <w:pPr>
              <w:ind w:firstLine="0"/>
            </w:pPr>
            <w:r w:rsidRPr="00F84D12">
              <w:rPr>
                <w:rFonts w:ascii="Times New Roman" w:eastAsia="Times New Roman" w:hAnsi="Times New Roman" w:cs="Times New Roman"/>
                <w:sz w:val="20"/>
                <w:szCs w:val="20"/>
              </w:rPr>
              <w:t>do eu após diagnóstico tardio</w:t>
            </w:r>
            <w:r w:rsidRPr="00F84D12" w:rsidDel="00F15FC9">
              <w:rPr>
                <w:rFonts w:ascii="Times New Roman" w:eastAsia="Times New Roman" w:hAnsi="Times New Roman" w:cs="Times New Roman"/>
                <w:sz w:val="20"/>
                <w:szCs w:val="20"/>
              </w:rPr>
              <w:t xml:space="preserve"> </w:t>
            </w:r>
          </w:p>
        </w:tc>
        <w:tc>
          <w:tcPr>
            <w:tcW w:w="2332" w:type="dxa"/>
          </w:tcPr>
          <w:p w14:paraId="50E5E31E" w14:textId="77777777" w:rsidR="00E060BA" w:rsidRPr="00F84D12" w:rsidRDefault="00E060BA" w:rsidP="00182C26">
            <w:pPr>
              <w:ind w:firstLine="0"/>
              <w:rPr>
                <w:rFonts w:ascii="Times New Roman" w:eastAsia="Times New Roman" w:hAnsi="Times New Roman" w:cs="Times New Roman"/>
                <w:sz w:val="20"/>
                <w:szCs w:val="20"/>
                <w:lang w:val="en-US"/>
              </w:rPr>
            </w:pPr>
            <w:r w:rsidRPr="00F84D12">
              <w:rPr>
                <w:rFonts w:ascii="Times New Roman" w:eastAsia="Times New Roman" w:hAnsi="Times New Roman" w:cs="Times New Roman"/>
                <w:sz w:val="20"/>
                <w:szCs w:val="20"/>
                <w:lang w:val="en-US"/>
              </w:rPr>
              <w:t>Giraldi e Vidal (2025)</w:t>
            </w:r>
          </w:p>
          <w:p w14:paraId="1E46C4BA" w14:textId="77777777" w:rsidR="00E060BA" w:rsidRDefault="00E060BA" w:rsidP="00182C26">
            <w:pPr>
              <w:ind w:firstLine="0"/>
            </w:pPr>
          </w:p>
        </w:tc>
        <w:tc>
          <w:tcPr>
            <w:tcW w:w="1285" w:type="dxa"/>
          </w:tcPr>
          <w:p w14:paraId="1BF5CA58" w14:textId="77777777" w:rsidR="00E060BA" w:rsidRDefault="00E060BA" w:rsidP="00182C26">
            <w:pPr>
              <w:ind w:firstLine="0"/>
            </w:pPr>
            <w:r w:rsidRPr="00F84D12">
              <w:rPr>
                <w:rFonts w:ascii="Times New Roman" w:eastAsia="Times New Roman" w:hAnsi="Times New Roman" w:cs="Times New Roman"/>
                <w:sz w:val="20"/>
                <w:szCs w:val="20"/>
              </w:rPr>
              <w:t xml:space="preserve">Brasil </w:t>
            </w:r>
          </w:p>
        </w:tc>
        <w:tc>
          <w:tcPr>
            <w:tcW w:w="2410" w:type="dxa"/>
          </w:tcPr>
          <w:p w14:paraId="3F606357" w14:textId="77777777" w:rsidR="00E060BA" w:rsidRPr="00F84D12" w:rsidRDefault="00E060BA" w:rsidP="00182C26">
            <w:pPr>
              <w:ind w:firstLine="0"/>
              <w:jc w:val="left"/>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Analisar o reconhecimento do eu em uma mulher diagnosticada tardiamente</w:t>
            </w:r>
          </w:p>
          <w:p w14:paraId="6FCFE47B" w14:textId="77777777" w:rsidR="00E060BA" w:rsidRDefault="00E060BA" w:rsidP="00182C26">
            <w:pPr>
              <w:ind w:firstLine="0"/>
            </w:pPr>
            <w:r w:rsidRPr="00F84D12">
              <w:rPr>
                <w:rFonts w:ascii="Times New Roman" w:eastAsia="Times New Roman" w:hAnsi="Times New Roman" w:cs="Times New Roman"/>
                <w:sz w:val="20"/>
                <w:szCs w:val="20"/>
              </w:rPr>
              <w:t>TEA) por meio do psicodrama bipessoal.</w:t>
            </w:r>
          </w:p>
        </w:tc>
        <w:tc>
          <w:tcPr>
            <w:tcW w:w="2268" w:type="dxa"/>
          </w:tcPr>
          <w:p w14:paraId="157D47C2" w14:textId="77777777" w:rsidR="00E060BA" w:rsidRDefault="00E060BA" w:rsidP="00182C26">
            <w:pPr>
              <w:ind w:firstLine="0"/>
            </w:pPr>
            <w:r w:rsidRPr="00F84D12">
              <w:rPr>
                <w:rFonts w:ascii="Times New Roman" w:eastAsia="Times New Roman" w:hAnsi="Times New Roman" w:cs="Times New Roman"/>
                <w:sz w:val="20"/>
                <w:szCs w:val="20"/>
              </w:rPr>
              <w:t>Pesquisa qualitativa com estudo de caso</w:t>
            </w:r>
            <w:r>
              <w:rPr>
                <w:rFonts w:ascii="Times New Roman" w:eastAsia="Times New Roman" w:hAnsi="Times New Roman" w:cs="Times New Roman"/>
                <w:sz w:val="20"/>
                <w:szCs w:val="20"/>
              </w:rPr>
              <w:t>.</w:t>
            </w:r>
          </w:p>
        </w:tc>
        <w:tc>
          <w:tcPr>
            <w:tcW w:w="3365" w:type="dxa"/>
          </w:tcPr>
          <w:p w14:paraId="0236A7BC" w14:textId="77777777" w:rsidR="00E060BA" w:rsidRPr="00712237" w:rsidRDefault="00E060BA" w:rsidP="00182C26">
            <w:pPr>
              <w:ind w:firstLine="0"/>
              <w:rPr>
                <w:sz w:val="20"/>
                <w:szCs w:val="20"/>
              </w:rPr>
            </w:pPr>
            <w:r w:rsidRPr="00712237">
              <w:rPr>
                <w:rFonts w:ascii="Times New Roman" w:hAnsi="Times New Roman" w:cs="Times New Roman"/>
                <w:color w:val="000000"/>
                <w:sz w:val="20"/>
                <w:szCs w:val="20"/>
              </w:rPr>
              <w:t>O psicodrama bipessoal demonstra eficácia no apoio a mulheres com diagnóstico tardio de TEA, promovendo o reconhecimento do e a ressignificação de suas experiências pessoais.</w:t>
            </w:r>
          </w:p>
        </w:tc>
      </w:tr>
      <w:tr w:rsidR="00E060BA" w14:paraId="42E7D391" w14:textId="77777777" w:rsidTr="00182C26">
        <w:tc>
          <w:tcPr>
            <w:tcW w:w="2332" w:type="dxa"/>
          </w:tcPr>
          <w:p w14:paraId="395A3F37" w14:textId="77777777" w:rsidR="00E060BA" w:rsidRPr="001C0157" w:rsidRDefault="00E060BA" w:rsidP="00182C26">
            <w:pPr>
              <w:ind w:firstLine="0"/>
              <w:rPr>
                <w:lang w:val="en-US"/>
              </w:rPr>
            </w:pPr>
            <w:r w:rsidRPr="00F84D12">
              <w:rPr>
                <w:rFonts w:ascii="Times New Roman" w:eastAsia="Times New Roman" w:hAnsi="Times New Roman" w:cs="Times New Roman"/>
                <w:color w:val="000000"/>
                <w:sz w:val="20"/>
                <w:szCs w:val="20"/>
                <w:lang w:val="en-US"/>
              </w:rPr>
              <w:t>Autistic women’s diagnostic experiences. Interactions with identity and impacts on well-being</w:t>
            </w:r>
            <w:r w:rsidRPr="00F84D12" w:rsidDel="00F15FC9">
              <w:rPr>
                <w:rFonts w:ascii="Times New Roman" w:eastAsia="Times New Roman" w:hAnsi="Times New Roman" w:cs="Times New Roman"/>
                <w:color w:val="000000"/>
                <w:sz w:val="20"/>
                <w:szCs w:val="20"/>
                <w:lang w:val="en-US"/>
              </w:rPr>
              <w:t xml:space="preserve"> </w:t>
            </w:r>
          </w:p>
        </w:tc>
        <w:tc>
          <w:tcPr>
            <w:tcW w:w="2332" w:type="dxa"/>
          </w:tcPr>
          <w:p w14:paraId="56380500" w14:textId="77777777" w:rsidR="00E060BA" w:rsidRDefault="00E060BA" w:rsidP="00182C26">
            <w:pPr>
              <w:ind w:firstLine="0"/>
            </w:pPr>
            <w:r w:rsidRPr="00F84D12">
              <w:rPr>
                <w:rFonts w:ascii="Times New Roman" w:eastAsia="Times New Roman" w:hAnsi="Times New Roman" w:cs="Times New Roman"/>
                <w:color w:val="000000"/>
                <w:sz w:val="20"/>
                <w:szCs w:val="20"/>
              </w:rPr>
              <w:t>Harmens et al. (2022)</w:t>
            </w:r>
          </w:p>
        </w:tc>
        <w:tc>
          <w:tcPr>
            <w:tcW w:w="1285" w:type="dxa"/>
          </w:tcPr>
          <w:p w14:paraId="3E24AE5C" w14:textId="77777777" w:rsidR="00E060BA" w:rsidRDefault="00E060BA" w:rsidP="00182C26">
            <w:pPr>
              <w:ind w:firstLine="0"/>
            </w:pPr>
            <w:r w:rsidRPr="00F84D12">
              <w:rPr>
                <w:rFonts w:ascii="Times New Roman" w:eastAsia="Times New Roman" w:hAnsi="Times New Roman" w:cs="Times New Roman"/>
                <w:color w:val="000000"/>
                <w:sz w:val="20"/>
                <w:szCs w:val="20"/>
              </w:rPr>
              <w:t>Reino Unido</w:t>
            </w:r>
          </w:p>
        </w:tc>
        <w:tc>
          <w:tcPr>
            <w:tcW w:w="2410" w:type="dxa"/>
          </w:tcPr>
          <w:p w14:paraId="2041E5B4" w14:textId="77777777" w:rsidR="00E060BA" w:rsidRDefault="00E060BA" w:rsidP="00182C26">
            <w:pPr>
              <w:ind w:firstLine="0"/>
            </w:pPr>
            <w:r w:rsidRPr="00F84D12">
              <w:rPr>
                <w:rFonts w:ascii="Times New Roman" w:eastAsia="Times New Roman" w:hAnsi="Times New Roman" w:cs="Times New Roman"/>
                <w:color w:val="000000"/>
                <w:sz w:val="20"/>
                <w:szCs w:val="20"/>
              </w:rPr>
              <w:t>Explorar o bem-estar e a identidade de mulheres autistas em três pontos da sua jornada diagnóstica.</w:t>
            </w:r>
          </w:p>
        </w:tc>
        <w:tc>
          <w:tcPr>
            <w:tcW w:w="2268" w:type="dxa"/>
          </w:tcPr>
          <w:p w14:paraId="1B15DB8C" w14:textId="77777777" w:rsidR="00E060BA" w:rsidRDefault="00E060BA" w:rsidP="00182C26">
            <w:pPr>
              <w:ind w:firstLine="0"/>
              <w:jc w:val="left"/>
            </w:pPr>
            <w:r w:rsidRPr="00F84D12">
              <w:rPr>
                <w:rFonts w:ascii="Times New Roman" w:eastAsia="Times New Roman" w:hAnsi="Times New Roman" w:cs="Times New Roman"/>
                <w:color w:val="000000"/>
                <w:sz w:val="20"/>
                <w:szCs w:val="20"/>
              </w:rPr>
              <w:t>Pesquisa qualiquantitativa com questionário online e entrevista semiestruturada</w:t>
            </w:r>
            <w:r>
              <w:rPr>
                <w:rFonts w:ascii="Times New Roman" w:eastAsia="Times New Roman" w:hAnsi="Times New Roman" w:cs="Times New Roman"/>
                <w:color w:val="000000"/>
                <w:sz w:val="20"/>
                <w:szCs w:val="20"/>
              </w:rPr>
              <w:t>.</w:t>
            </w:r>
          </w:p>
        </w:tc>
        <w:tc>
          <w:tcPr>
            <w:tcW w:w="3365" w:type="dxa"/>
          </w:tcPr>
          <w:p w14:paraId="30944355" w14:textId="77777777" w:rsidR="00E060BA" w:rsidRPr="00712237" w:rsidRDefault="00E060BA" w:rsidP="00182C26">
            <w:pPr>
              <w:ind w:firstLine="0"/>
              <w:rPr>
                <w:rFonts w:ascii="Times New Roman" w:hAnsi="Times New Roman" w:cs="Times New Roman"/>
                <w:color w:val="000000"/>
                <w:sz w:val="20"/>
                <w:szCs w:val="20"/>
              </w:rPr>
            </w:pPr>
            <w:r w:rsidRPr="00712237">
              <w:rPr>
                <w:rFonts w:ascii="Times New Roman" w:hAnsi="Times New Roman" w:cs="Times New Roman"/>
                <w:color w:val="000000"/>
                <w:sz w:val="20"/>
                <w:szCs w:val="20"/>
              </w:rPr>
              <w:t>O bem-estar apresentou diferenças significativas em três domínios. A validação foi identificada como uma questão comum entre mulheres autistas.</w:t>
            </w:r>
          </w:p>
        </w:tc>
      </w:tr>
      <w:tr w:rsidR="00E060BA" w14:paraId="1EEF860E" w14:textId="77777777" w:rsidTr="00182C26">
        <w:tc>
          <w:tcPr>
            <w:tcW w:w="2332" w:type="dxa"/>
          </w:tcPr>
          <w:p w14:paraId="52AC4AA6" w14:textId="77777777" w:rsidR="00E060BA" w:rsidRPr="00F84D12" w:rsidRDefault="00E060BA" w:rsidP="00182C26">
            <w:pPr>
              <w:ind w:firstLine="0"/>
              <w:rPr>
                <w:rFonts w:ascii="Times New Roman" w:eastAsia="Times New Roman" w:hAnsi="Times New Roman" w:cs="Times New Roman"/>
                <w:color w:val="000000"/>
                <w:sz w:val="20"/>
                <w:szCs w:val="20"/>
              </w:rPr>
            </w:pPr>
            <w:r w:rsidRPr="00F84D12">
              <w:rPr>
                <w:rFonts w:ascii="Times New Roman" w:eastAsia="Times New Roman" w:hAnsi="Times New Roman" w:cs="Times New Roman"/>
                <w:color w:val="000000"/>
                <w:sz w:val="20"/>
                <w:szCs w:val="20"/>
              </w:rPr>
              <w:t>Transtorno do Espectro Autista:</w:t>
            </w:r>
          </w:p>
          <w:p w14:paraId="36B8AE81" w14:textId="77777777" w:rsidR="00E060BA" w:rsidRPr="00F84D12" w:rsidRDefault="00E060BA" w:rsidP="00182C26">
            <w:pPr>
              <w:ind w:firstLine="0"/>
              <w:rPr>
                <w:rFonts w:ascii="Times New Roman" w:eastAsia="Times New Roman" w:hAnsi="Times New Roman" w:cs="Times New Roman"/>
                <w:color w:val="000000"/>
                <w:sz w:val="20"/>
                <w:szCs w:val="20"/>
              </w:rPr>
            </w:pPr>
            <w:r w:rsidRPr="00F84D12">
              <w:rPr>
                <w:rFonts w:ascii="Times New Roman" w:eastAsia="Times New Roman" w:hAnsi="Times New Roman" w:cs="Times New Roman"/>
                <w:color w:val="000000"/>
                <w:sz w:val="20"/>
                <w:szCs w:val="20"/>
              </w:rPr>
              <w:t>relato de mulheres que vivenciaram</w:t>
            </w:r>
          </w:p>
          <w:p w14:paraId="660B496D" w14:textId="77777777" w:rsidR="00E060BA" w:rsidRPr="001C0157" w:rsidRDefault="00E060BA" w:rsidP="00182C26">
            <w:pPr>
              <w:ind w:firstLine="0"/>
              <w:rPr>
                <w:rFonts w:ascii="Times New Roman" w:eastAsia="Times New Roman" w:hAnsi="Times New Roman" w:cs="Times New Roman"/>
                <w:color w:val="000000"/>
                <w:sz w:val="20"/>
                <w:szCs w:val="20"/>
                <w:lang w:val="en-US"/>
              </w:rPr>
            </w:pPr>
            <w:r w:rsidRPr="00F84D12">
              <w:rPr>
                <w:rFonts w:ascii="Times New Roman" w:eastAsia="Times New Roman" w:hAnsi="Times New Roman" w:cs="Times New Roman"/>
                <w:color w:val="000000"/>
                <w:sz w:val="20"/>
                <w:szCs w:val="20"/>
                <w:lang w:val="en-US"/>
              </w:rPr>
              <w:t>um diagnóstico tardio</w:t>
            </w:r>
            <w:r>
              <w:rPr>
                <w:rFonts w:ascii="Times New Roman" w:eastAsia="Times New Roman" w:hAnsi="Times New Roman" w:cs="Times New Roman"/>
                <w:color w:val="000000"/>
                <w:sz w:val="20"/>
                <w:szCs w:val="20"/>
                <w:lang w:val="en-US"/>
              </w:rPr>
              <w:t>.</w:t>
            </w:r>
          </w:p>
        </w:tc>
        <w:tc>
          <w:tcPr>
            <w:tcW w:w="2332" w:type="dxa"/>
          </w:tcPr>
          <w:p w14:paraId="5A0CCE23" w14:textId="77777777" w:rsidR="00E060BA" w:rsidRDefault="00E060BA" w:rsidP="00182C26">
            <w:pPr>
              <w:ind w:firstLine="0"/>
            </w:pPr>
            <w:r w:rsidRPr="00F84D12">
              <w:rPr>
                <w:rFonts w:ascii="Times New Roman" w:eastAsia="Times New Roman" w:hAnsi="Times New Roman" w:cs="Times New Roman"/>
                <w:color w:val="000000"/>
                <w:sz w:val="20"/>
                <w:szCs w:val="20"/>
              </w:rPr>
              <w:t>Scalcon et al. (2024)</w:t>
            </w:r>
          </w:p>
        </w:tc>
        <w:tc>
          <w:tcPr>
            <w:tcW w:w="1285" w:type="dxa"/>
          </w:tcPr>
          <w:p w14:paraId="384CF200" w14:textId="77777777" w:rsidR="00E060BA" w:rsidRDefault="00E060BA" w:rsidP="00182C26">
            <w:pPr>
              <w:ind w:firstLine="0"/>
            </w:pPr>
            <w:r w:rsidRPr="00F84D12">
              <w:rPr>
                <w:rFonts w:ascii="Times New Roman" w:eastAsia="Times New Roman" w:hAnsi="Times New Roman" w:cs="Times New Roman"/>
                <w:color w:val="000000"/>
                <w:sz w:val="20"/>
                <w:szCs w:val="20"/>
              </w:rPr>
              <w:t xml:space="preserve">Brasil </w:t>
            </w:r>
          </w:p>
        </w:tc>
        <w:tc>
          <w:tcPr>
            <w:tcW w:w="2410" w:type="dxa"/>
          </w:tcPr>
          <w:p w14:paraId="7AECC94E" w14:textId="77777777" w:rsidR="00E060BA" w:rsidRDefault="00E060BA" w:rsidP="00182C26">
            <w:pPr>
              <w:ind w:firstLine="0"/>
            </w:pPr>
            <w:r w:rsidRPr="00F84D12">
              <w:rPr>
                <w:rFonts w:ascii="Times New Roman" w:eastAsia="Times New Roman" w:hAnsi="Times New Roman" w:cs="Times New Roman"/>
                <w:color w:val="000000"/>
                <w:sz w:val="20"/>
                <w:szCs w:val="20"/>
              </w:rPr>
              <w:t xml:space="preserve">Detalhar o processo diagnóstico tardio de TEA em mulheres, considerando se o sexo teve impacto nesse processo e quais foram as mudanças na vida após receberem o diagnóstico. </w:t>
            </w:r>
          </w:p>
        </w:tc>
        <w:tc>
          <w:tcPr>
            <w:tcW w:w="2268" w:type="dxa"/>
          </w:tcPr>
          <w:p w14:paraId="68F3B756" w14:textId="77777777" w:rsidR="00E060BA" w:rsidRDefault="00E060BA" w:rsidP="00182C26">
            <w:pPr>
              <w:ind w:firstLine="0"/>
            </w:pPr>
            <w:r w:rsidRPr="00F84D12">
              <w:rPr>
                <w:rFonts w:ascii="Times New Roman" w:eastAsia="Times New Roman" w:hAnsi="Times New Roman" w:cs="Times New Roman"/>
                <w:color w:val="000000"/>
                <w:sz w:val="20"/>
                <w:szCs w:val="20"/>
              </w:rPr>
              <w:t xml:space="preserve">Pesquisa qualitativa com </w:t>
            </w:r>
            <w:r w:rsidRPr="00F84D12">
              <w:rPr>
                <w:rFonts w:ascii="Times New Roman" w:eastAsia="Times New Roman" w:hAnsi="Times New Roman" w:cs="Times New Roman"/>
                <w:sz w:val="20"/>
                <w:szCs w:val="20"/>
              </w:rPr>
              <w:t>entrevista semiestruturada</w:t>
            </w:r>
            <w:r>
              <w:rPr>
                <w:rFonts w:ascii="Times New Roman" w:eastAsia="Times New Roman" w:hAnsi="Times New Roman" w:cs="Times New Roman"/>
                <w:sz w:val="20"/>
                <w:szCs w:val="20"/>
              </w:rPr>
              <w:t>.</w:t>
            </w:r>
          </w:p>
        </w:tc>
        <w:tc>
          <w:tcPr>
            <w:tcW w:w="3365" w:type="dxa"/>
          </w:tcPr>
          <w:p w14:paraId="68CD3DC6" w14:textId="77777777" w:rsidR="00E060BA" w:rsidRPr="00712237" w:rsidRDefault="00E060BA" w:rsidP="00182C26">
            <w:pPr>
              <w:ind w:firstLine="0"/>
              <w:rPr>
                <w:rFonts w:ascii="Times New Roman" w:hAnsi="Times New Roman" w:cs="Times New Roman"/>
                <w:sz w:val="20"/>
                <w:szCs w:val="20"/>
              </w:rPr>
            </w:pPr>
            <w:r w:rsidRPr="00712237">
              <w:rPr>
                <w:rFonts w:ascii="Times New Roman" w:hAnsi="Times New Roman" w:cs="Times New Roman"/>
                <w:color w:val="000000"/>
                <w:sz w:val="20"/>
                <w:szCs w:val="20"/>
              </w:rPr>
              <w:t>A variável sexo foi apontada como correlacionada aos diagnósticos tardios.</w:t>
            </w:r>
          </w:p>
          <w:p w14:paraId="24C7C579" w14:textId="77777777" w:rsidR="00E060BA" w:rsidRPr="00712237" w:rsidRDefault="00E060BA" w:rsidP="00182C26">
            <w:pPr>
              <w:ind w:firstLine="0"/>
              <w:rPr>
                <w:sz w:val="20"/>
                <w:szCs w:val="20"/>
              </w:rPr>
            </w:pPr>
          </w:p>
        </w:tc>
      </w:tr>
      <w:tr w:rsidR="00E060BA" w14:paraId="17C486CA" w14:textId="77777777" w:rsidTr="00182C26">
        <w:tc>
          <w:tcPr>
            <w:tcW w:w="2332" w:type="dxa"/>
          </w:tcPr>
          <w:p w14:paraId="65F68B6B" w14:textId="77777777" w:rsidR="00E060BA" w:rsidRPr="00F84D12" w:rsidRDefault="00E060BA" w:rsidP="00182C26">
            <w:pPr>
              <w:ind w:firstLine="0"/>
              <w:rPr>
                <w:rFonts w:ascii="Times New Roman" w:eastAsia="Times New Roman" w:hAnsi="Times New Roman" w:cs="Times New Roman"/>
                <w:sz w:val="20"/>
                <w:szCs w:val="20"/>
                <w:lang w:val="en-US"/>
              </w:rPr>
            </w:pPr>
            <w:r w:rsidRPr="00F84D12">
              <w:rPr>
                <w:rFonts w:ascii="Times New Roman" w:eastAsia="Times New Roman" w:hAnsi="Times New Roman" w:cs="Times New Roman"/>
                <w:sz w:val="20"/>
                <w:szCs w:val="20"/>
                <w:lang w:val="en-US"/>
              </w:rPr>
              <w:t>‘Nothing About Us, Without Us’</w:t>
            </w:r>
            <w:r>
              <w:rPr>
                <w:rFonts w:ascii="Times New Roman" w:eastAsia="Times New Roman" w:hAnsi="Times New Roman" w:cs="Times New Roman"/>
                <w:sz w:val="20"/>
                <w:szCs w:val="20"/>
                <w:lang w:val="en-US"/>
              </w:rPr>
              <w:t>:</w:t>
            </w:r>
            <w:r w:rsidRPr="00F84D12">
              <w:rPr>
                <w:rFonts w:ascii="Times New Roman" w:eastAsia="Times New Roman" w:hAnsi="Times New Roman" w:cs="Times New Roman"/>
                <w:sz w:val="20"/>
                <w:szCs w:val="20"/>
                <w:lang w:val="en-US"/>
              </w:rPr>
              <w:t xml:space="preserve"> Research Priorities for Autistic Girls,</w:t>
            </w:r>
          </w:p>
          <w:p w14:paraId="3E4F7AE3" w14:textId="77777777" w:rsidR="00E060BA" w:rsidRPr="001C0157" w:rsidRDefault="00E060BA" w:rsidP="00182C26">
            <w:pPr>
              <w:ind w:firstLine="0"/>
              <w:rPr>
                <w:rFonts w:ascii="Times New Roman" w:eastAsia="Times New Roman" w:hAnsi="Times New Roman" w:cs="Times New Roman"/>
                <w:color w:val="000000"/>
                <w:sz w:val="20"/>
                <w:szCs w:val="20"/>
                <w:lang w:val="en-US"/>
              </w:rPr>
            </w:pPr>
            <w:r w:rsidRPr="00F84D12">
              <w:rPr>
                <w:rFonts w:ascii="Times New Roman" w:eastAsia="Times New Roman" w:hAnsi="Times New Roman" w:cs="Times New Roman"/>
                <w:sz w:val="20"/>
                <w:szCs w:val="20"/>
                <w:lang w:val="en-US"/>
              </w:rPr>
              <w:t>Women and Gender Diverse People in Australia</w:t>
            </w:r>
          </w:p>
        </w:tc>
        <w:tc>
          <w:tcPr>
            <w:tcW w:w="2332" w:type="dxa"/>
          </w:tcPr>
          <w:p w14:paraId="0A2A2957" w14:textId="77777777" w:rsidR="00E060BA" w:rsidRPr="00F84D12" w:rsidRDefault="00E060BA" w:rsidP="00182C26">
            <w:pPr>
              <w:ind w:firstLine="0"/>
              <w:rPr>
                <w:rFonts w:ascii="Times New Roman" w:eastAsia="Times New Roman" w:hAnsi="Times New Roman" w:cs="Times New Roman"/>
                <w:color w:val="000000"/>
                <w:sz w:val="20"/>
                <w:szCs w:val="20"/>
              </w:rPr>
            </w:pPr>
            <w:r w:rsidRPr="00F84D12">
              <w:rPr>
                <w:rFonts w:ascii="Times New Roman" w:eastAsia="Times New Roman" w:hAnsi="Times New Roman" w:cs="Times New Roman"/>
                <w:color w:val="000000"/>
                <w:sz w:val="20"/>
                <w:szCs w:val="20"/>
              </w:rPr>
              <w:t>Grove et al. (2024)</w:t>
            </w:r>
          </w:p>
        </w:tc>
        <w:tc>
          <w:tcPr>
            <w:tcW w:w="1285" w:type="dxa"/>
          </w:tcPr>
          <w:p w14:paraId="0E809E0A" w14:textId="77777777" w:rsidR="00E060BA" w:rsidRPr="00F84D12" w:rsidRDefault="00E060BA" w:rsidP="00182C26">
            <w:pPr>
              <w:ind w:firstLine="0"/>
              <w:rPr>
                <w:rFonts w:ascii="Times New Roman" w:eastAsia="Times New Roman" w:hAnsi="Times New Roman" w:cs="Times New Roman"/>
                <w:color w:val="000000"/>
                <w:sz w:val="20"/>
                <w:szCs w:val="20"/>
              </w:rPr>
            </w:pPr>
            <w:r w:rsidRPr="00F84D12">
              <w:rPr>
                <w:rFonts w:ascii="Times New Roman" w:eastAsia="Times New Roman" w:hAnsi="Times New Roman" w:cs="Times New Roman"/>
                <w:color w:val="000000"/>
                <w:sz w:val="20"/>
                <w:szCs w:val="20"/>
              </w:rPr>
              <w:t>Austrália</w:t>
            </w:r>
          </w:p>
        </w:tc>
        <w:tc>
          <w:tcPr>
            <w:tcW w:w="2410" w:type="dxa"/>
          </w:tcPr>
          <w:p w14:paraId="773B9848" w14:textId="77777777" w:rsidR="00E060BA" w:rsidRPr="00F84D12" w:rsidRDefault="00E060BA" w:rsidP="00182C26">
            <w:pPr>
              <w:ind w:firstLine="0"/>
              <w:rPr>
                <w:rFonts w:ascii="Times New Roman" w:eastAsia="Times New Roman" w:hAnsi="Times New Roman" w:cs="Times New Roman"/>
                <w:color w:val="000000"/>
                <w:sz w:val="20"/>
                <w:szCs w:val="20"/>
              </w:rPr>
            </w:pPr>
            <w:r w:rsidRPr="00F84D12">
              <w:rPr>
                <w:rFonts w:ascii="Times New Roman" w:eastAsia="Times New Roman" w:hAnsi="Times New Roman" w:cs="Times New Roman"/>
                <w:color w:val="000000"/>
                <w:sz w:val="20"/>
                <w:szCs w:val="20"/>
              </w:rPr>
              <w:t>Identificar quais pesquisas beneficiariam a vida de meninas, mulheres e pessoas de gênero diverso na Austrália.</w:t>
            </w:r>
          </w:p>
        </w:tc>
        <w:tc>
          <w:tcPr>
            <w:tcW w:w="2268" w:type="dxa"/>
          </w:tcPr>
          <w:p w14:paraId="444DFA44" w14:textId="77777777" w:rsidR="00E060BA" w:rsidRPr="00F84D12" w:rsidRDefault="00E060BA" w:rsidP="00182C26">
            <w:pPr>
              <w:ind w:firstLine="0"/>
              <w:rPr>
                <w:rFonts w:ascii="Times New Roman" w:eastAsia="Times New Roman" w:hAnsi="Times New Roman" w:cs="Times New Roman"/>
                <w:color w:val="000000"/>
                <w:sz w:val="20"/>
                <w:szCs w:val="20"/>
              </w:rPr>
            </w:pPr>
            <w:r w:rsidRPr="00F84D12">
              <w:rPr>
                <w:rFonts w:ascii="Times New Roman" w:eastAsia="Times New Roman" w:hAnsi="Times New Roman" w:cs="Times New Roman"/>
                <w:color w:val="000000"/>
                <w:sz w:val="20"/>
                <w:szCs w:val="20"/>
              </w:rPr>
              <w:t>Pesquisa qualiquantitativa com entrevista semiestruturada</w:t>
            </w:r>
            <w:r>
              <w:rPr>
                <w:rFonts w:ascii="Times New Roman" w:eastAsia="Times New Roman" w:hAnsi="Times New Roman" w:cs="Times New Roman"/>
                <w:color w:val="000000"/>
                <w:sz w:val="20"/>
                <w:szCs w:val="20"/>
              </w:rPr>
              <w:t>.</w:t>
            </w:r>
          </w:p>
        </w:tc>
        <w:tc>
          <w:tcPr>
            <w:tcW w:w="3365" w:type="dxa"/>
          </w:tcPr>
          <w:p w14:paraId="7E86E322" w14:textId="77777777" w:rsidR="00E060BA" w:rsidRPr="00712237" w:rsidRDefault="00E060BA" w:rsidP="00182C26">
            <w:pPr>
              <w:ind w:firstLine="0"/>
              <w:rPr>
                <w:rFonts w:ascii="Times New Roman" w:hAnsi="Times New Roman" w:cs="Times New Roman"/>
                <w:color w:val="000000"/>
                <w:sz w:val="20"/>
                <w:szCs w:val="20"/>
              </w:rPr>
            </w:pPr>
            <w:r w:rsidRPr="00712237">
              <w:rPr>
                <w:rFonts w:ascii="Times New Roman" w:eastAsia="Times New Roman" w:hAnsi="Times New Roman" w:cs="Times New Roman"/>
                <w:sz w:val="20"/>
                <w:szCs w:val="20"/>
              </w:rPr>
              <w:t>Oito áreas de pesquisa prioritárias foram destacadas pelos participantes: compreensão e suporte às demandas na vida adulta; vivências de trauma, abuso e violência sexual; promoção da saúde mental e do bem-estar; superação de barreiras em serviços de saúde, educação e ambientes de trabalho; atenção às necessidades de saúde física; análise do papel social; valorização da neurodiversidade e da identidade autista; além da cocriação de pesquisas e apoios em parceria com pessoas autistas.</w:t>
            </w:r>
          </w:p>
        </w:tc>
      </w:tr>
      <w:tr w:rsidR="00E060BA" w14:paraId="4FFCAA55" w14:textId="77777777" w:rsidTr="00182C26">
        <w:tc>
          <w:tcPr>
            <w:tcW w:w="2332" w:type="dxa"/>
          </w:tcPr>
          <w:p w14:paraId="6973BB89" w14:textId="77777777" w:rsidR="00E060BA" w:rsidRPr="00F84D12" w:rsidRDefault="00E060BA" w:rsidP="00182C26">
            <w:pPr>
              <w:ind w:firstLine="0"/>
              <w:rPr>
                <w:rFonts w:ascii="Times New Roman" w:eastAsia="Times New Roman" w:hAnsi="Times New Roman" w:cs="Times New Roman"/>
                <w:color w:val="000000"/>
                <w:sz w:val="20"/>
                <w:szCs w:val="20"/>
              </w:rPr>
            </w:pPr>
            <w:r w:rsidRPr="00F84D12">
              <w:rPr>
                <w:rFonts w:ascii="Times New Roman" w:eastAsia="Times New Roman" w:hAnsi="Times New Roman" w:cs="Times New Roman"/>
                <w:color w:val="000000"/>
                <w:sz w:val="20"/>
                <w:szCs w:val="20"/>
              </w:rPr>
              <w:t>A complexidade da análise de padrões sociais: um estudo de caso de uma adulta autista</w:t>
            </w:r>
            <w:r w:rsidRPr="00F84D12" w:rsidDel="00F15FC9">
              <w:rPr>
                <w:rFonts w:ascii="Times New Roman" w:eastAsia="Times New Roman" w:hAnsi="Times New Roman" w:cs="Times New Roman"/>
                <w:color w:val="000000"/>
                <w:sz w:val="20"/>
                <w:szCs w:val="20"/>
              </w:rPr>
              <w:t xml:space="preserve"> </w:t>
            </w:r>
          </w:p>
          <w:p w14:paraId="17EE73E7" w14:textId="77777777" w:rsidR="00E060BA" w:rsidRPr="00F84D12" w:rsidRDefault="00E060BA" w:rsidP="00182C26">
            <w:pPr>
              <w:rPr>
                <w:rFonts w:ascii="Times New Roman" w:eastAsia="Times New Roman" w:hAnsi="Times New Roman" w:cs="Times New Roman"/>
                <w:color w:val="000000"/>
                <w:sz w:val="20"/>
                <w:szCs w:val="20"/>
              </w:rPr>
            </w:pPr>
          </w:p>
          <w:p w14:paraId="31E1256F" w14:textId="77777777" w:rsidR="00E060BA" w:rsidRPr="00F84D12" w:rsidRDefault="00E060BA" w:rsidP="00182C26">
            <w:pPr>
              <w:ind w:firstLine="0"/>
              <w:rPr>
                <w:rFonts w:ascii="Times New Roman" w:eastAsia="Times New Roman" w:hAnsi="Times New Roman" w:cs="Times New Roman"/>
                <w:color w:val="000000"/>
                <w:sz w:val="20"/>
                <w:szCs w:val="20"/>
              </w:rPr>
            </w:pPr>
          </w:p>
          <w:p w14:paraId="2565D5DD" w14:textId="77777777" w:rsidR="00E060BA" w:rsidRPr="001C0157" w:rsidRDefault="00E060BA" w:rsidP="00182C26">
            <w:pPr>
              <w:ind w:firstLine="0"/>
              <w:rPr>
                <w:rFonts w:ascii="Times New Roman" w:eastAsia="Times New Roman" w:hAnsi="Times New Roman" w:cs="Times New Roman"/>
                <w:sz w:val="20"/>
                <w:szCs w:val="20"/>
              </w:rPr>
            </w:pPr>
          </w:p>
        </w:tc>
        <w:tc>
          <w:tcPr>
            <w:tcW w:w="2332" w:type="dxa"/>
          </w:tcPr>
          <w:p w14:paraId="4ECA3E26" w14:textId="77777777" w:rsidR="00E060BA" w:rsidRPr="00F84D12" w:rsidRDefault="00E060BA" w:rsidP="00182C26">
            <w:pPr>
              <w:ind w:firstLine="0"/>
              <w:jc w:val="left"/>
              <w:rPr>
                <w:rFonts w:ascii="Times New Roman" w:eastAsia="Times New Roman" w:hAnsi="Times New Roman" w:cs="Times New Roman"/>
                <w:color w:val="000000"/>
                <w:sz w:val="20"/>
                <w:szCs w:val="20"/>
              </w:rPr>
            </w:pPr>
            <w:r w:rsidRPr="00F84D12">
              <w:rPr>
                <w:rFonts w:ascii="Times New Roman" w:eastAsia="Times New Roman" w:hAnsi="Times New Roman" w:cs="Times New Roman"/>
                <w:color w:val="000000"/>
                <w:sz w:val="20"/>
                <w:szCs w:val="20"/>
              </w:rPr>
              <w:t>Matos-Costa e Vasconcelos (2024)</w:t>
            </w:r>
          </w:p>
          <w:p w14:paraId="3FBF20DB" w14:textId="77777777" w:rsidR="00E060BA" w:rsidRPr="00F84D12" w:rsidRDefault="00E060BA" w:rsidP="00182C26">
            <w:pPr>
              <w:rPr>
                <w:rFonts w:ascii="Times New Roman" w:eastAsia="Times New Roman" w:hAnsi="Times New Roman" w:cs="Times New Roman"/>
                <w:color w:val="000000"/>
                <w:sz w:val="20"/>
                <w:szCs w:val="20"/>
              </w:rPr>
            </w:pPr>
          </w:p>
          <w:p w14:paraId="225C3E5D" w14:textId="77777777" w:rsidR="00E060BA" w:rsidRPr="00F84D12" w:rsidRDefault="00E060BA" w:rsidP="00182C26">
            <w:pPr>
              <w:ind w:firstLine="0"/>
              <w:rPr>
                <w:rFonts w:ascii="Times New Roman" w:eastAsia="Times New Roman" w:hAnsi="Times New Roman" w:cs="Times New Roman"/>
                <w:color w:val="000000"/>
                <w:sz w:val="20"/>
                <w:szCs w:val="20"/>
              </w:rPr>
            </w:pPr>
          </w:p>
        </w:tc>
        <w:tc>
          <w:tcPr>
            <w:tcW w:w="1285" w:type="dxa"/>
          </w:tcPr>
          <w:p w14:paraId="47D1303B" w14:textId="77777777" w:rsidR="00E060BA" w:rsidRPr="00F84D12" w:rsidRDefault="00E060BA" w:rsidP="00182C26">
            <w:pPr>
              <w:ind w:firstLine="0"/>
              <w:rPr>
                <w:rFonts w:ascii="Times New Roman" w:eastAsia="Times New Roman" w:hAnsi="Times New Roman" w:cs="Times New Roman"/>
                <w:color w:val="000000"/>
                <w:sz w:val="20"/>
                <w:szCs w:val="20"/>
              </w:rPr>
            </w:pPr>
            <w:r w:rsidRPr="00F84D12">
              <w:rPr>
                <w:rFonts w:ascii="Times New Roman" w:eastAsia="Times New Roman" w:hAnsi="Times New Roman" w:cs="Times New Roman"/>
                <w:color w:val="000000"/>
                <w:sz w:val="20"/>
                <w:szCs w:val="20"/>
              </w:rPr>
              <w:t>Brasil</w:t>
            </w:r>
          </w:p>
        </w:tc>
        <w:tc>
          <w:tcPr>
            <w:tcW w:w="2410" w:type="dxa"/>
          </w:tcPr>
          <w:p w14:paraId="3F3414FC" w14:textId="77777777" w:rsidR="00E060BA" w:rsidRPr="00F84D12" w:rsidRDefault="00E060BA" w:rsidP="00182C26">
            <w:pPr>
              <w:ind w:firstLine="0"/>
              <w:rPr>
                <w:rFonts w:ascii="Times New Roman" w:eastAsia="Times New Roman" w:hAnsi="Times New Roman" w:cs="Times New Roman"/>
                <w:color w:val="000000"/>
                <w:sz w:val="20"/>
                <w:szCs w:val="20"/>
              </w:rPr>
            </w:pPr>
            <w:r w:rsidRPr="00F84D12">
              <w:rPr>
                <w:rFonts w:ascii="Times New Roman" w:eastAsia="Times New Roman" w:hAnsi="Times New Roman" w:cs="Times New Roman"/>
                <w:color w:val="000000"/>
                <w:sz w:val="20"/>
                <w:szCs w:val="20"/>
              </w:rPr>
              <w:t>Apresentar um estudo de caso clínico e análise conceitual de comportamentos</w:t>
            </w:r>
          </w:p>
          <w:p w14:paraId="4C15E150" w14:textId="77777777" w:rsidR="00E060BA" w:rsidRPr="00F84D12" w:rsidRDefault="00E060BA" w:rsidP="00182C26">
            <w:pPr>
              <w:ind w:firstLine="0"/>
              <w:rPr>
                <w:rFonts w:ascii="Times New Roman" w:eastAsia="Times New Roman" w:hAnsi="Times New Roman" w:cs="Times New Roman"/>
                <w:color w:val="000000"/>
                <w:sz w:val="20"/>
                <w:szCs w:val="20"/>
              </w:rPr>
            </w:pPr>
            <w:r w:rsidRPr="00F84D12">
              <w:rPr>
                <w:rFonts w:ascii="Times New Roman" w:eastAsia="Times New Roman" w:hAnsi="Times New Roman" w:cs="Times New Roman"/>
                <w:color w:val="000000"/>
                <w:sz w:val="20"/>
                <w:szCs w:val="20"/>
              </w:rPr>
              <w:t>observados no ambiente natural, relativos ao TEA.</w:t>
            </w:r>
          </w:p>
        </w:tc>
        <w:tc>
          <w:tcPr>
            <w:tcW w:w="2268" w:type="dxa"/>
          </w:tcPr>
          <w:p w14:paraId="7E7184C3" w14:textId="77777777" w:rsidR="00E060BA" w:rsidRPr="00F84D12" w:rsidRDefault="00E060BA" w:rsidP="00182C26">
            <w:pPr>
              <w:ind w:firstLine="0"/>
              <w:rPr>
                <w:rFonts w:ascii="Times New Roman" w:eastAsia="Times New Roman" w:hAnsi="Times New Roman" w:cs="Times New Roman"/>
                <w:color w:val="000000"/>
                <w:sz w:val="20"/>
                <w:szCs w:val="20"/>
              </w:rPr>
            </w:pPr>
            <w:r w:rsidRPr="00F84D12">
              <w:rPr>
                <w:rFonts w:ascii="Times New Roman" w:eastAsia="Times New Roman" w:hAnsi="Times New Roman" w:cs="Times New Roman"/>
                <w:color w:val="000000"/>
                <w:sz w:val="20"/>
                <w:szCs w:val="20"/>
              </w:rPr>
              <w:t xml:space="preserve">Pesquisa qualitativa com </w:t>
            </w:r>
            <w:r w:rsidRPr="00F84D12">
              <w:rPr>
                <w:rFonts w:ascii="Times New Roman" w:eastAsia="Times New Roman" w:hAnsi="Times New Roman" w:cs="Times New Roman"/>
                <w:sz w:val="20"/>
                <w:szCs w:val="20"/>
              </w:rPr>
              <w:t>estudo de caso</w:t>
            </w:r>
            <w:r>
              <w:rPr>
                <w:rFonts w:ascii="Times New Roman" w:eastAsia="Times New Roman" w:hAnsi="Times New Roman" w:cs="Times New Roman"/>
                <w:sz w:val="20"/>
                <w:szCs w:val="20"/>
              </w:rPr>
              <w:t>.</w:t>
            </w:r>
          </w:p>
        </w:tc>
        <w:tc>
          <w:tcPr>
            <w:tcW w:w="3365" w:type="dxa"/>
          </w:tcPr>
          <w:p w14:paraId="63FF30B6" w14:textId="77777777" w:rsidR="00E060BA" w:rsidRPr="00712237" w:rsidRDefault="00E060BA" w:rsidP="00182C26">
            <w:pPr>
              <w:ind w:firstLine="0"/>
              <w:rPr>
                <w:rFonts w:ascii="Times New Roman" w:eastAsia="Times New Roman" w:hAnsi="Times New Roman" w:cs="Times New Roman"/>
                <w:sz w:val="20"/>
                <w:szCs w:val="20"/>
              </w:rPr>
            </w:pPr>
            <w:r w:rsidRPr="00712237">
              <w:rPr>
                <w:rFonts w:ascii="Times New Roman" w:hAnsi="Times New Roman" w:cs="Times New Roman"/>
                <w:color w:val="000000"/>
                <w:sz w:val="20"/>
                <w:szCs w:val="20"/>
              </w:rPr>
              <w:t>O diagnóstico trouxe impactos em diversas áreas da vida. Mesmo nos aspectos em que não houve melhora significativa, ocorreu uma maior compreensão pessoal. Compreender as dificuldades específicas auxiliou na comunicação dessas questões com outras pessoas, no desenvolvimento de estratégias e na aceitação, sem a necessidade de se forçar a experiências desconfortáveis.</w:t>
            </w:r>
          </w:p>
        </w:tc>
      </w:tr>
      <w:tr w:rsidR="00E060BA" w14:paraId="5C850194" w14:textId="77777777" w:rsidTr="00182C26">
        <w:tc>
          <w:tcPr>
            <w:tcW w:w="2332" w:type="dxa"/>
          </w:tcPr>
          <w:p w14:paraId="2B1F4E28" w14:textId="6A3F04AB" w:rsidR="00E060BA" w:rsidRPr="00F84D12" w:rsidRDefault="00E060BA" w:rsidP="00182C26">
            <w:pPr>
              <w:ind w:firstLine="0"/>
              <w:rPr>
                <w:rFonts w:ascii="Times New Roman" w:eastAsia="Times New Roman" w:hAnsi="Times New Roman" w:cs="Times New Roman"/>
                <w:color w:val="000000"/>
                <w:sz w:val="20"/>
                <w:szCs w:val="20"/>
              </w:rPr>
            </w:pPr>
            <w:r w:rsidRPr="00F84D12">
              <w:rPr>
                <w:rFonts w:ascii="Times New Roman" w:eastAsia="Times New Roman" w:hAnsi="Times New Roman" w:cs="Times New Roman"/>
                <w:color w:val="000000"/>
                <w:sz w:val="20"/>
                <w:szCs w:val="20"/>
              </w:rPr>
              <w:t>Autismo em mulheres: por que o diagnóstico é tão difícil?</w:t>
            </w:r>
            <w:r w:rsidRPr="00F84D12" w:rsidDel="00575089">
              <w:rPr>
                <w:rFonts w:ascii="Times New Roman" w:eastAsia="Times New Roman" w:hAnsi="Times New Roman" w:cs="Times New Roman"/>
                <w:color w:val="000000"/>
                <w:sz w:val="20"/>
                <w:szCs w:val="20"/>
              </w:rPr>
              <w:t xml:space="preserve"> </w:t>
            </w:r>
          </w:p>
          <w:p w14:paraId="6B060EC0" w14:textId="77777777" w:rsidR="00E060BA" w:rsidRPr="00F84D12" w:rsidRDefault="00E060BA" w:rsidP="00182C26">
            <w:pPr>
              <w:ind w:firstLine="0"/>
              <w:rPr>
                <w:rFonts w:ascii="Times New Roman" w:eastAsia="Times New Roman" w:hAnsi="Times New Roman" w:cs="Times New Roman"/>
                <w:color w:val="000000"/>
                <w:sz w:val="20"/>
                <w:szCs w:val="20"/>
              </w:rPr>
            </w:pPr>
          </w:p>
        </w:tc>
        <w:tc>
          <w:tcPr>
            <w:tcW w:w="2332" w:type="dxa"/>
          </w:tcPr>
          <w:p w14:paraId="6270BAC2" w14:textId="77777777" w:rsidR="00E060BA" w:rsidRPr="00F84D12" w:rsidRDefault="00E060BA" w:rsidP="00182C26">
            <w:pPr>
              <w:ind w:firstLine="0"/>
              <w:jc w:val="left"/>
              <w:rPr>
                <w:rFonts w:ascii="Times New Roman" w:eastAsia="Times New Roman" w:hAnsi="Times New Roman" w:cs="Times New Roman"/>
                <w:color w:val="000000"/>
                <w:sz w:val="20"/>
                <w:szCs w:val="20"/>
              </w:rPr>
            </w:pPr>
            <w:r w:rsidRPr="00F84D12">
              <w:rPr>
                <w:rFonts w:ascii="Times New Roman" w:eastAsia="Times New Roman" w:hAnsi="Times New Roman" w:cs="Times New Roman"/>
                <w:color w:val="000000"/>
                <w:sz w:val="20"/>
                <w:szCs w:val="20"/>
              </w:rPr>
              <w:t>Loureiro (2024)</w:t>
            </w:r>
          </w:p>
        </w:tc>
        <w:tc>
          <w:tcPr>
            <w:tcW w:w="1285" w:type="dxa"/>
          </w:tcPr>
          <w:p w14:paraId="19B98A9B" w14:textId="77777777" w:rsidR="00E060BA" w:rsidRPr="00F84D12" w:rsidRDefault="00E060BA" w:rsidP="00182C26">
            <w:pPr>
              <w:ind w:firstLine="0"/>
              <w:rPr>
                <w:rFonts w:ascii="Times New Roman" w:eastAsia="Times New Roman" w:hAnsi="Times New Roman" w:cs="Times New Roman"/>
                <w:color w:val="000000"/>
                <w:sz w:val="20"/>
                <w:szCs w:val="20"/>
              </w:rPr>
            </w:pPr>
            <w:r w:rsidRPr="00F84D12">
              <w:rPr>
                <w:rFonts w:ascii="Times New Roman" w:eastAsia="Times New Roman" w:hAnsi="Times New Roman" w:cs="Times New Roman"/>
                <w:color w:val="000000"/>
                <w:sz w:val="20"/>
                <w:szCs w:val="20"/>
              </w:rPr>
              <w:t xml:space="preserve">Brasil </w:t>
            </w:r>
          </w:p>
        </w:tc>
        <w:tc>
          <w:tcPr>
            <w:tcW w:w="2410" w:type="dxa"/>
          </w:tcPr>
          <w:p w14:paraId="7E0725E2" w14:textId="77777777" w:rsidR="00E060BA" w:rsidRPr="00F84D12" w:rsidRDefault="00E060BA" w:rsidP="00182C26">
            <w:pPr>
              <w:ind w:firstLine="0"/>
              <w:jc w:val="left"/>
              <w:rPr>
                <w:rFonts w:ascii="Times New Roman" w:eastAsia="Times New Roman" w:hAnsi="Times New Roman" w:cs="Times New Roman"/>
                <w:color w:val="000000"/>
                <w:sz w:val="20"/>
                <w:szCs w:val="20"/>
              </w:rPr>
            </w:pPr>
            <w:r w:rsidRPr="00F84D12">
              <w:rPr>
                <w:rFonts w:ascii="Times New Roman" w:eastAsia="Times New Roman" w:hAnsi="Times New Roman" w:cs="Times New Roman"/>
                <w:color w:val="000000"/>
                <w:sz w:val="20"/>
                <w:szCs w:val="20"/>
              </w:rPr>
              <w:t>Investigar como as</w:t>
            </w:r>
          </w:p>
          <w:p w14:paraId="73455D8A" w14:textId="77777777" w:rsidR="00E060BA" w:rsidRPr="00F84D12" w:rsidRDefault="00E060BA" w:rsidP="00182C26">
            <w:pPr>
              <w:ind w:firstLine="0"/>
              <w:rPr>
                <w:rFonts w:ascii="Times New Roman" w:eastAsia="Times New Roman" w:hAnsi="Times New Roman" w:cs="Times New Roman"/>
                <w:color w:val="000000"/>
                <w:sz w:val="20"/>
                <w:szCs w:val="20"/>
              </w:rPr>
            </w:pPr>
            <w:r w:rsidRPr="00F84D12">
              <w:rPr>
                <w:rFonts w:ascii="Times New Roman" w:eastAsia="Times New Roman" w:hAnsi="Times New Roman" w:cs="Times New Roman"/>
                <w:color w:val="000000"/>
                <w:sz w:val="20"/>
                <w:szCs w:val="20"/>
              </w:rPr>
              <w:t>representações sociais e os estereótipos de gênero</w:t>
            </w:r>
            <w:r>
              <w:rPr>
                <w:rFonts w:ascii="Times New Roman" w:eastAsia="Times New Roman" w:hAnsi="Times New Roman" w:cs="Times New Roman"/>
                <w:color w:val="000000"/>
                <w:sz w:val="20"/>
                <w:szCs w:val="20"/>
              </w:rPr>
              <w:t xml:space="preserve"> </w:t>
            </w:r>
            <w:r w:rsidRPr="00F84D12">
              <w:rPr>
                <w:rFonts w:ascii="Times New Roman" w:eastAsia="Times New Roman" w:hAnsi="Times New Roman" w:cs="Times New Roman"/>
                <w:color w:val="000000"/>
                <w:sz w:val="20"/>
                <w:szCs w:val="20"/>
              </w:rPr>
              <w:t>influenciam o subdiagnóstico de mulheres autistas.</w:t>
            </w:r>
          </w:p>
        </w:tc>
        <w:tc>
          <w:tcPr>
            <w:tcW w:w="2268" w:type="dxa"/>
          </w:tcPr>
          <w:p w14:paraId="47225C83" w14:textId="77777777" w:rsidR="00E060BA" w:rsidRPr="00F84D12" w:rsidRDefault="00E060BA" w:rsidP="00182C26">
            <w:pPr>
              <w:ind w:firstLine="0"/>
              <w:rPr>
                <w:rFonts w:ascii="Times New Roman" w:eastAsia="Times New Roman" w:hAnsi="Times New Roman" w:cs="Times New Roman"/>
                <w:color w:val="000000"/>
                <w:sz w:val="20"/>
                <w:szCs w:val="20"/>
              </w:rPr>
            </w:pPr>
            <w:r w:rsidRPr="00F84D12">
              <w:rPr>
                <w:rFonts w:ascii="Times New Roman" w:eastAsia="Times New Roman" w:hAnsi="Times New Roman" w:cs="Times New Roman"/>
                <w:color w:val="000000"/>
                <w:sz w:val="20"/>
                <w:szCs w:val="20"/>
              </w:rPr>
              <w:t xml:space="preserve">Pesquisa qualitativa com </w:t>
            </w:r>
            <w:r w:rsidRPr="00F84D12">
              <w:rPr>
                <w:rFonts w:ascii="Times New Roman" w:eastAsia="Times New Roman" w:hAnsi="Times New Roman" w:cs="Times New Roman"/>
                <w:sz w:val="20"/>
                <w:szCs w:val="20"/>
              </w:rPr>
              <w:t>revisão de literatura</w:t>
            </w:r>
            <w:r>
              <w:rPr>
                <w:rFonts w:ascii="Times New Roman" w:eastAsia="Times New Roman" w:hAnsi="Times New Roman" w:cs="Times New Roman"/>
                <w:sz w:val="20"/>
                <w:szCs w:val="20"/>
              </w:rPr>
              <w:t>.</w:t>
            </w:r>
          </w:p>
        </w:tc>
        <w:tc>
          <w:tcPr>
            <w:tcW w:w="3365" w:type="dxa"/>
          </w:tcPr>
          <w:p w14:paraId="0C43DE4B" w14:textId="77777777" w:rsidR="00E060BA" w:rsidRPr="00712237" w:rsidRDefault="00E060BA" w:rsidP="00182C26">
            <w:pPr>
              <w:ind w:firstLine="0"/>
              <w:rPr>
                <w:rFonts w:ascii="Times New Roman" w:hAnsi="Times New Roman" w:cs="Times New Roman"/>
                <w:color w:val="000000"/>
                <w:sz w:val="20"/>
                <w:szCs w:val="20"/>
              </w:rPr>
            </w:pPr>
            <w:r w:rsidRPr="00712237">
              <w:rPr>
                <w:rFonts w:ascii="Times New Roman" w:hAnsi="Times New Roman" w:cs="Times New Roman"/>
                <w:color w:val="000000"/>
                <w:sz w:val="20"/>
                <w:szCs w:val="20"/>
              </w:rPr>
              <w:t>O conhecimento sobre o TEA em mulheres encontra-se em constante desenvolvimento. A complexidade diagnóstica e a necessidade de estratégias mais inclusivas e personalizadas exigem pesquisas aprofundadas que investiguem as particularidades da manifestação do transtorno no sexo feminino, considerando dimensões culturais, sociais e neurobiológicas.</w:t>
            </w:r>
          </w:p>
          <w:p w14:paraId="22B3886A" w14:textId="77777777" w:rsidR="00E060BA" w:rsidRPr="00712237" w:rsidRDefault="00E060BA" w:rsidP="00182C26">
            <w:pPr>
              <w:ind w:firstLine="0"/>
              <w:rPr>
                <w:rFonts w:ascii="Times New Roman" w:hAnsi="Times New Roman" w:cs="Times New Roman"/>
                <w:color w:val="000000"/>
                <w:sz w:val="20"/>
                <w:szCs w:val="20"/>
              </w:rPr>
            </w:pPr>
          </w:p>
        </w:tc>
      </w:tr>
      <w:tr w:rsidR="00E060BA" w14:paraId="6A7309AF" w14:textId="77777777" w:rsidTr="00182C26">
        <w:tc>
          <w:tcPr>
            <w:tcW w:w="2332" w:type="dxa"/>
          </w:tcPr>
          <w:p w14:paraId="759A7802" w14:textId="77777777" w:rsidR="00E060BA" w:rsidRPr="00F84D12" w:rsidRDefault="00E060BA" w:rsidP="00182C26">
            <w:pPr>
              <w:ind w:firstLine="0"/>
              <w:rPr>
                <w:rFonts w:ascii="Times New Roman" w:eastAsia="Times New Roman" w:hAnsi="Times New Roman" w:cs="Times New Roman"/>
                <w:color w:val="000000"/>
                <w:sz w:val="20"/>
                <w:szCs w:val="20"/>
              </w:rPr>
            </w:pPr>
            <w:r w:rsidRPr="00F84D12">
              <w:rPr>
                <w:rFonts w:ascii="Times New Roman" w:eastAsia="Times New Roman" w:hAnsi="Times New Roman" w:cs="Times New Roman"/>
                <w:sz w:val="20"/>
                <w:szCs w:val="20"/>
              </w:rPr>
              <w:t>Espectro Autista em mulheres e meninas: um olhar sobre as diferenças de gênero e os desafios no diagnóstico</w:t>
            </w:r>
            <w:r w:rsidRPr="00F84D12" w:rsidDel="001577C8">
              <w:rPr>
                <w:rFonts w:ascii="Times New Roman" w:eastAsia="Times New Roman" w:hAnsi="Times New Roman" w:cs="Times New Roman"/>
                <w:sz w:val="20"/>
                <w:szCs w:val="20"/>
              </w:rPr>
              <w:t xml:space="preserve"> </w:t>
            </w:r>
          </w:p>
        </w:tc>
        <w:tc>
          <w:tcPr>
            <w:tcW w:w="2332" w:type="dxa"/>
          </w:tcPr>
          <w:p w14:paraId="41FADE7C" w14:textId="77777777" w:rsidR="00E060BA" w:rsidRPr="00F84D12" w:rsidRDefault="00E060BA" w:rsidP="00182C26">
            <w:pPr>
              <w:ind w:firstLine="0"/>
              <w:jc w:val="left"/>
              <w:rPr>
                <w:rFonts w:ascii="Times New Roman" w:eastAsia="Times New Roman" w:hAnsi="Times New Roman" w:cs="Times New Roman"/>
                <w:color w:val="000000"/>
                <w:sz w:val="20"/>
                <w:szCs w:val="20"/>
              </w:rPr>
            </w:pPr>
            <w:r w:rsidRPr="00F84D12">
              <w:rPr>
                <w:rFonts w:ascii="Times New Roman" w:eastAsia="Times New Roman" w:hAnsi="Times New Roman" w:cs="Times New Roman"/>
                <w:sz w:val="20"/>
                <w:szCs w:val="20"/>
              </w:rPr>
              <w:t>Nascimento et al. (2025)</w:t>
            </w:r>
          </w:p>
        </w:tc>
        <w:tc>
          <w:tcPr>
            <w:tcW w:w="1285" w:type="dxa"/>
          </w:tcPr>
          <w:p w14:paraId="50361B54" w14:textId="77777777" w:rsidR="00E060BA" w:rsidRPr="00F84D12" w:rsidRDefault="00E060BA" w:rsidP="00182C26">
            <w:pPr>
              <w:ind w:firstLine="0"/>
              <w:rPr>
                <w:rFonts w:ascii="Times New Roman" w:eastAsia="Times New Roman" w:hAnsi="Times New Roman" w:cs="Times New Roman"/>
                <w:color w:val="000000"/>
                <w:sz w:val="20"/>
                <w:szCs w:val="20"/>
              </w:rPr>
            </w:pPr>
            <w:r w:rsidRPr="00F84D12">
              <w:rPr>
                <w:rFonts w:ascii="Times New Roman" w:eastAsia="Times New Roman" w:hAnsi="Times New Roman" w:cs="Times New Roman"/>
                <w:sz w:val="20"/>
                <w:szCs w:val="20"/>
              </w:rPr>
              <w:t xml:space="preserve">Brasil </w:t>
            </w:r>
          </w:p>
        </w:tc>
        <w:tc>
          <w:tcPr>
            <w:tcW w:w="2410" w:type="dxa"/>
          </w:tcPr>
          <w:p w14:paraId="46C34F04" w14:textId="77777777" w:rsidR="00E060BA" w:rsidRPr="00F84D12" w:rsidRDefault="00E060BA" w:rsidP="00182C26">
            <w:pPr>
              <w:ind w:firstLine="0"/>
              <w:rPr>
                <w:rFonts w:ascii="Times New Roman" w:eastAsia="Times New Roman" w:hAnsi="Times New Roman" w:cs="Times New Roman"/>
                <w:color w:val="000000"/>
                <w:sz w:val="20"/>
                <w:szCs w:val="20"/>
              </w:rPr>
            </w:pPr>
            <w:r w:rsidRPr="00F84D12">
              <w:rPr>
                <w:rFonts w:ascii="Times New Roman" w:eastAsia="Times New Roman" w:hAnsi="Times New Roman" w:cs="Times New Roman"/>
                <w:sz w:val="20"/>
                <w:szCs w:val="20"/>
              </w:rPr>
              <w:t>Analisar as características do Transtorno do Espectro Autista (TEA) no público feminino, destacando as diferenças de sintomas, o subdiagnóstico e os fatores sociais e culturais que influenciam o reconhecimento e o tratamento de mulheres autistas.</w:t>
            </w:r>
          </w:p>
        </w:tc>
        <w:tc>
          <w:tcPr>
            <w:tcW w:w="2268" w:type="dxa"/>
          </w:tcPr>
          <w:p w14:paraId="4DBB1CB3" w14:textId="77777777" w:rsidR="00E060BA" w:rsidRPr="00F84D12" w:rsidRDefault="00E060BA" w:rsidP="00182C26">
            <w:pPr>
              <w:ind w:right="80" w:firstLine="0"/>
              <w:jc w:val="left"/>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Pesquisa qualitativa com revisão da literatura</w:t>
            </w:r>
            <w:r>
              <w:rPr>
                <w:rFonts w:ascii="Times New Roman" w:eastAsia="Times New Roman" w:hAnsi="Times New Roman" w:cs="Times New Roman"/>
                <w:sz w:val="20"/>
                <w:szCs w:val="20"/>
              </w:rPr>
              <w:t>.</w:t>
            </w:r>
          </w:p>
          <w:p w14:paraId="1E48ED79" w14:textId="77777777" w:rsidR="00E060BA" w:rsidRPr="00F84D12" w:rsidRDefault="00E060BA" w:rsidP="00182C26">
            <w:pPr>
              <w:ind w:right="80"/>
              <w:jc w:val="left"/>
              <w:rPr>
                <w:rFonts w:ascii="Times New Roman" w:eastAsia="Times New Roman" w:hAnsi="Times New Roman" w:cs="Times New Roman"/>
                <w:sz w:val="20"/>
                <w:szCs w:val="20"/>
              </w:rPr>
            </w:pPr>
          </w:p>
          <w:p w14:paraId="6ECB0AC1" w14:textId="77777777" w:rsidR="00E060BA" w:rsidRPr="00F84D12" w:rsidRDefault="00E060BA" w:rsidP="00182C26">
            <w:pPr>
              <w:ind w:right="80"/>
              <w:jc w:val="left"/>
              <w:rPr>
                <w:rFonts w:ascii="Times New Roman" w:eastAsia="Times New Roman" w:hAnsi="Times New Roman" w:cs="Times New Roman"/>
                <w:sz w:val="20"/>
                <w:szCs w:val="20"/>
              </w:rPr>
            </w:pPr>
          </w:p>
          <w:p w14:paraId="7E68791B" w14:textId="77777777" w:rsidR="00E060BA" w:rsidRPr="00F84D12" w:rsidRDefault="00E060BA" w:rsidP="00182C26">
            <w:pPr>
              <w:ind w:right="80"/>
              <w:jc w:val="left"/>
              <w:rPr>
                <w:rFonts w:ascii="Times New Roman" w:eastAsia="Times New Roman" w:hAnsi="Times New Roman" w:cs="Times New Roman"/>
                <w:sz w:val="20"/>
                <w:szCs w:val="20"/>
              </w:rPr>
            </w:pPr>
          </w:p>
          <w:p w14:paraId="08FB0FB3" w14:textId="77777777" w:rsidR="00E060BA" w:rsidRPr="00F84D12" w:rsidRDefault="00E060BA" w:rsidP="00182C26">
            <w:pPr>
              <w:ind w:right="80"/>
              <w:jc w:val="left"/>
              <w:rPr>
                <w:rFonts w:ascii="Times New Roman" w:eastAsia="Times New Roman" w:hAnsi="Times New Roman" w:cs="Times New Roman"/>
                <w:sz w:val="20"/>
                <w:szCs w:val="20"/>
              </w:rPr>
            </w:pPr>
          </w:p>
          <w:p w14:paraId="2296087E" w14:textId="77777777" w:rsidR="00E060BA" w:rsidRPr="00F84D12" w:rsidRDefault="00E060BA" w:rsidP="00182C26">
            <w:pPr>
              <w:ind w:right="80"/>
              <w:jc w:val="left"/>
              <w:rPr>
                <w:rFonts w:ascii="Times New Roman" w:eastAsia="Times New Roman" w:hAnsi="Times New Roman" w:cs="Times New Roman"/>
                <w:sz w:val="20"/>
                <w:szCs w:val="20"/>
              </w:rPr>
            </w:pPr>
          </w:p>
          <w:p w14:paraId="70D081AB" w14:textId="77777777" w:rsidR="00E060BA" w:rsidRPr="00F84D12" w:rsidRDefault="00E060BA" w:rsidP="00182C26">
            <w:pPr>
              <w:ind w:right="80"/>
              <w:jc w:val="left"/>
              <w:rPr>
                <w:rFonts w:ascii="Times New Roman" w:eastAsia="Times New Roman" w:hAnsi="Times New Roman" w:cs="Times New Roman"/>
                <w:sz w:val="20"/>
                <w:szCs w:val="20"/>
              </w:rPr>
            </w:pPr>
          </w:p>
          <w:p w14:paraId="0A0B6A4C" w14:textId="77777777" w:rsidR="00E060BA" w:rsidRPr="00F84D12" w:rsidRDefault="00E060BA" w:rsidP="00182C26">
            <w:pPr>
              <w:ind w:firstLine="0"/>
              <w:rPr>
                <w:rFonts w:ascii="Times New Roman" w:eastAsia="Times New Roman" w:hAnsi="Times New Roman" w:cs="Times New Roman"/>
                <w:color w:val="000000"/>
                <w:sz w:val="20"/>
                <w:szCs w:val="20"/>
              </w:rPr>
            </w:pPr>
          </w:p>
        </w:tc>
        <w:tc>
          <w:tcPr>
            <w:tcW w:w="3365" w:type="dxa"/>
          </w:tcPr>
          <w:p w14:paraId="72F98BBF" w14:textId="77777777" w:rsidR="00E060BA" w:rsidRPr="00712237" w:rsidRDefault="00E060BA" w:rsidP="00182C26">
            <w:pPr>
              <w:ind w:firstLine="0"/>
              <w:rPr>
                <w:rFonts w:ascii="Times New Roman" w:hAnsi="Times New Roman" w:cs="Times New Roman"/>
                <w:color w:val="000000"/>
                <w:sz w:val="20"/>
                <w:szCs w:val="20"/>
              </w:rPr>
            </w:pPr>
            <w:r w:rsidRPr="00712237">
              <w:rPr>
                <w:rFonts w:ascii="Times New Roman" w:eastAsia="Times New Roman" w:hAnsi="Times New Roman" w:cs="Times New Roman"/>
                <w:sz w:val="20"/>
                <w:szCs w:val="20"/>
              </w:rPr>
              <w:t>O Transtorno do Espectro Autista (TEA) em mulheres apresenta sintomas distintos dos observados em homens. Diferenças sintomáticas, estereótipos de gênero e critérios diagnósticos baseados em estudos masculinos contribuem para o subdiagnóstico de meninas e mulheres autistas.</w:t>
            </w:r>
          </w:p>
        </w:tc>
      </w:tr>
      <w:tr w:rsidR="00E060BA" w14:paraId="005C883D" w14:textId="77777777" w:rsidTr="00182C26">
        <w:tc>
          <w:tcPr>
            <w:tcW w:w="2332" w:type="dxa"/>
          </w:tcPr>
          <w:p w14:paraId="5A475C9C" w14:textId="77777777" w:rsidR="00E060BA" w:rsidRPr="00F84D12" w:rsidRDefault="00E060BA" w:rsidP="00182C26">
            <w:pPr>
              <w:ind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Mulheres autistas e diagnóstico tardio: um</w:t>
            </w:r>
          </w:p>
          <w:p w14:paraId="7EB8A4EF" w14:textId="77777777" w:rsidR="00E060BA" w:rsidRPr="00F84D12" w:rsidRDefault="00E060BA" w:rsidP="00182C26">
            <w:pPr>
              <w:ind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estudo sobre juventudes de mulheres</w:t>
            </w:r>
          </w:p>
          <w:p w14:paraId="0C9C63FB" w14:textId="77777777" w:rsidR="00E060BA" w:rsidRPr="00F84D12" w:rsidRDefault="00E060BA" w:rsidP="00182C26">
            <w:pPr>
              <w:ind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autistas e ocorrências de subdiagnósticos</w:t>
            </w:r>
          </w:p>
          <w:p w14:paraId="66B45119" w14:textId="77777777" w:rsidR="00E060BA" w:rsidRPr="00F84D12" w:rsidRDefault="00E060BA" w:rsidP="00182C26">
            <w:pPr>
              <w:ind w:firstLine="0"/>
              <w:rPr>
                <w:rFonts w:ascii="Times New Roman" w:eastAsia="Times New Roman" w:hAnsi="Times New Roman" w:cs="Times New Roman"/>
                <w:sz w:val="20"/>
                <w:szCs w:val="20"/>
              </w:rPr>
            </w:pPr>
          </w:p>
          <w:p w14:paraId="2E981FC6" w14:textId="77777777" w:rsidR="00E060BA" w:rsidRPr="00F84D12" w:rsidRDefault="00E060BA" w:rsidP="00182C26">
            <w:pPr>
              <w:ind w:firstLine="0"/>
              <w:rPr>
                <w:rFonts w:ascii="Times New Roman" w:eastAsia="Times New Roman" w:hAnsi="Times New Roman" w:cs="Times New Roman"/>
                <w:sz w:val="20"/>
                <w:szCs w:val="20"/>
              </w:rPr>
            </w:pPr>
          </w:p>
        </w:tc>
        <w:tc>
          <w:tcPr>
            <w:tcW w:w="2332" w:type="dxa"/>
          </w:tcPr>
          <w:p w14:paraId="1D07B3CB" w14:textId="77777777" w:rsidR="00E060BA" w:rsidRPr="00F84D12" w:rsidRDefault="00E060BA" w:rsidP="00182C26">
            <w:pPr>
              <w:ind w:firstLine="0"/>
              <w:jc w:val="left"/>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Rosa (2024)</w:t>
            </w:r>
          </w:p>
        </w:tc>
        <w:tc>
          <w:tcPr>
            <w:tcW w:w="1285" w:type="dxa"/>
          </w:tcPr>
          <w:p w14:paraId="4B892373" w14:textId="77777777" w:rsidR="00E060BA" w:rsidRPr="00F84D12" w:rsidRDefault="00E060BA" w:rsidP="00182C26">
            <w:pPr>
              <w:ind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 xml:space="preserve">Brasil </w:t>
            </w:r>
          </w:p>
        </w:tc>
        <w:tc>
          <w:tcPr>
            <w:tcW w:w="2410" w:type="dxa"/>
          </w:tcPr>
          <w:p w14:paraId="6721CF29" w14:textId="77777777" w:rsidR="00E060BA" w:rsidRPr="00F84D12" w:rsidRDefault="00E060BA" w:rsidP="00182C26">
            <w:pPr>
              <w:ind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Identificar os modos que questões de gênero e representações sociais influenciam na construção de juventudes de mulheres autistas e nas ocorrências de diagnósticos</w:t>
            </w:r>
          </w:p>
          <w:p w14:paraId="171556AD" w14:textId="77777777" w:rsidR="00E060BA" w:rsidRPr="00F84D12" w:rsidRDefault="00E060BA" w:rsidP="00182C26">
            <w:pPr>
              <w:ind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tardios.</w:t>
            </w:r>
          </w:p>
        </w:tc>
        <w:tc>
          <w:tcPr>
            <w:tcW w:w="2268" w:type="dxa"/>
          </w:tcPr>
          <w:p w14:paraId="28AAEB36" w14:textId="77777777" w:rsidR="00E060BA" w:rsidRPr="00F84D12" w:rsidRDefault="00E060BA" w:rsidP="00182C26">
            <w:pPr>
              <w:ind w:right="80"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 xml:space="preserve">Pesquisa qualitativa </w:t>
            </w:r>
            <w:r>
              <w:rPr>
                <w:rFonts w:ascii="Times New Roman" w:eastAsia="Times New Roman" w:hAnsi="Times New Roman" w:cs="Times New Roman"/>
                <w:sz w:val="20"/>
                <w:szCs w:val="20"/>
              </w:rPr>
              <w:t xml:space="preserve">com </w:t>
            </w:r>
            <w:r w:rsidRPr="00F84D12">
              <w:rPr>
                <w:rFonts w:ascii="Times New Roman" w:eastAsia="Times New Roman" w:hAnsi="Times New Roman" w:cs="Times New Roman"/>
                <w:sz w:val="20"/>
                <w:szCs w:val="20"/>
              </w:rPr>
              <w:t>revisão da literatura</w:t>
            </w:r>
            <w:r>
              <w:rPr>
                <w:rFonts w:ascii="Times New Roman" w:eastAsia="Times New Roman" w:hAnsi="Times New Roman" w:cs="Times New Roman"/>
                <w:sz w:val="20"/>
                <w:szCs w:val="20"/>
              </w:rPr>
              <w:t>.</w:t>
            </w:r>
          </w:p>
        </w:tc>
        <w:tc>
          <w:tcPr>
            <w:tcW w:w="3365" w:type="dxa"/>
          </w:tcPr>
          <w:p w14:paraId="400E5195" w14:textId="77777777" w:rsidR="00E060BA" w:rsidRPr="00712237" w:rsidRDefault="00E060BA" w:rsidP="00182C26">
            <w:pPr>
              <w:ind w:firstLine="0"/>
              <w:rPr>
                <w:rFonts w:ascii="Times New Roman" w:eastAsia="Times New Roman" w:hAnsi="Times New Roman" w:cs="Times New Roman"/>
                <w:sz w:val="20"/>
                <w:szCs w:val="20"/>
              </w:rPr>
            </w:pPr>
            <w:r w:rsidRPr="00712237">
              <w:rPr>
                <w:rFonts w:ascii="Times New Roman" w:eastAsia="Times New Roman" w:hAnsi="Times New Roman" w:cs="Times New Roman"/>
                <w:sz w:val="20"/>
                <w:szCs w:val="20"/>
              </w:rPr>
              <w:t>A ausência de diagnóstico precoce de autismo em mulheres agrava as dificuldades de reconhecimento e compreensão de suas vivências. Mulheres de grupos minoritários são ainda mais afetadas por estereótipos e preconceitos, o que dificulta a identificação do autismo. O acesso ao diagnóstico e suporte também é desigual, sendo menor para mulheres de baixa renda.</w:t>
            </w:r>
          </w:p>
        </w:tc>
      </w:tr>
      <w:tr w:rsidR="00E060BA" w14:paraId="38006EBA" w14:textId="77777777" w:rsidTr="00182C26">
        <w:tc>
          <w:tcPr>
            <w:tcW w:w="2332" w:type="dxa"/>
          </w:tcPr>
          <w:p w14:paraId="78E34E18" w14:textId="77777777" w:rsidR="00E060BA" w:rsidRPr="00F84D12" w:rsidRDefault="00E060BA" w:rsidP="00182C26">
            <w:pPr>
              <w:ind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Diagnóstico do autismo em meninas:</w:t>
            </w:r>
          </w:p>
          <w:p w14:paraId="4337E8EE" w14:textId="77777777" w:rsidR="00E060BA" w:rsidRPr="00F84D12" w:rsidRDefault="00E060BA" w:rsidP="00182C26">
            <w:pPr>
              <w:ind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Revisão sistemática</w:t>
            </w:r>
          </w:p>
        </w:tc>
        <w:tc>
          <w:tcPr>
            <w:tcW w:w="2332" w:type="dxa"/>
          </w:tcPr>
          <w:p w14:paraId="52EFBE36" w14:textId="77777777" w:rsidR="00E060BA" w:rsidRPr="00F84D12" w:rsidRDefault="00E060BA" w:rsidP="00182C26">
            <w:pPr>
              <w:ind w:firstLine="0"/>
              <w:jc w:val="left"/>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Freire e Cardoso (2022)</w:t>
            </w:r>
          </w:p>
        </w:tc>
        <w:tc>
          <w:tcPr>
            <w:tcW w:w="1285" w:type="dxa"/>
          </w:tcPr>
          <w:p w14:paraId="52610FF5" w14:textId="77777777" w:rsidR="00E060BA" w:rsidRPr="00F84D12" w:rsidRDefault="00E060BA" w:rsidP="00182C26">
            <w:pPr>
              <w:ind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 xml:space="preserve">Brasil </w:t>
            </w:r>
          </w:p>
        </w:tc>
        <w:tc>
          <w:tcPr>
            <w:tcW w:w="2410" w:type="dxa"/>
          </w:tcPr>
          <w:p w14:paraId="70AE0AE2" w14:textId="77777777" w:rsidR="00E060BA" w:rsidRPr="00F84D12" w:rsidRDefault="00E060BA" w:rsidP="00182C26">
            <w:pPr>
              <w:ind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Compreender</w:t>
            </w:r>
          </w:p>
          <w:p w14:paraId="5FE47AFB" w14:textId="77777777" w:rsidR="00E060BA" w:rsidRPr="00F84D12" w:rsidRDefault="00E060BA" w:rsidP="00182C26">
            <w:pPr>
              <w:ind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sobre o diagnóstico do TEA em meninas</w:t>
            </w:r>
            <w:r>
              <w:rPr>
                <w:rFonts w:ascii="Times New Roman" w:eastAsia="Times New Roman" w:hAnsi="Times New Roman" w:cs="Times New Roman"/>
                <w:sz w:val="20"/>
                <w:szCs w:val="20"/>
              </w:rPr>
              <w:t>.</w:t>
            </w:r>
          </w:p>
        </w:tc>
        <w:tc>
          <w:tcPr>
            <w:tcW w:w="2268" w:type="dxa"/>
          </w:tcPr>
          <w:p w14:paraId="5B4EEB30" w14:textId="77777777" w:rsidR="00E060BA" w:rsidRPr="00F84D12" w:rsidRDefault="00E060BA" w:rsidP="00182C26">
            <w:pPr>
              <w:ind w:right="80"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Pesquisa qualitativa com revisão sistemática</w:t>
            </w:r>
            <w:r>
              <w:rPr>
                <w:rFonts w:ascii="Times New Roman" w:eastAsia="Times New Roman" w:hAnsi="Times New Roman" w:cs="Times New Roman"/>
                <w:sz w:val="20"/>
                <w:szCs w:val="20"/>
              </w:rPr>
              <w:t>.</w:t>
            </w:r>
          </w:p>
        </w:tc>
        <w:tc>
          <w:tcPr>
            <w:tcW w:w="3365" w:type="dxa"/>
          </w:tcPr>
          <w:p w14:paraId="7DA181E0" w14:textId="77777777" w:rsidR="00E060BA" w:rsidRPr="00712237" w:rsidRDefault="00E060BA" w:rsidP="00182C26">
            <w:pPr>
              <w:ind w:firstLine="0"/>
              <w:rPr>
                <w:rFonts w:ascii="Times New Roman" w:eastAsia="Times New Roman" w:hAnsi="Times New Roman" w:cs="Times New Roman"/>
                <w:sz w:val="20"/>
                <w:szCs w:val="20"/>
              </w:rPr>
            </w:pPr>
            <w:r w:rsidRPr="00712237">
              <w:rPr>
                <w:rFonts w:ascii="Times New Roman" w:eastAsia="Times New Roman" w:hAnsi="Times New Roman" w:cs="Times New Roman"/>
                <w:sz w:val="20"/>
                <w:szCs w:val="20"/>
              </w:rPr>
              <w:t>Os sinais de TEA em meninas podem ser frequentemente camuflados, o que pode resultar em subdiagnóstico ou diagnóstico tardio.</w:t>
            </w:r>
          </w:p>
        </w:tc>
      </w:tr>
      <w:tr w:rsidR="00E060BA" w14:paraId="0550EB85" w14:textId="77777777" w:rsidTr="00182C26">
        <w:tc>
          <w:tcPr>
            <w:tcW w:w="2332" w:type="dxa"/>
          </w:tcPr>
          <w:p w14:paraId="03A4B542" w14:textId="77777777" w:rsidR="00E060BA" w:rsidRPr="00F84D12" w:rsidRDefault="00E060BA" w:rsidP="00182C26">
            <w:pPr>
              <w:ind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Transtorno do espectro autista: Uma revisão integrativa sobre a dificuldade de diagnóstico em meninas e mulheres</w:t>
            </w:r>
          </w:p>
          <w:p w14:paraId="60CA56BA" w14:textId="77777777" w:rsidR="00E060BA" w:rsidRPr="00F84D12" w:rsidRDefault="00E060BA" w:rsidP="00182C26">
            <w:pPr>
              <w:ind w:firstLine="0"/>
              <w:rPr>
                <w:rFonts w:ascii="Times New Roman" w:eastAsia="Times New Roman" w:hAnsi="Times New Roman" w:cs="Times New Roman"/>
                <w:sz w:val="20"/>
                <w:szCs w:val="20"/>
              </w:rPr>
            </w:pPr>
          </w:p>
          <w:p w14:paraId="4D6E0EC9" w14:textId="77777777" w:rsidR="00E060BA" w:rsidRPr="00F84D12" w:rsidRDefault="00E060BA" w:rsidP="00182C26">
            <w:pPr>
              <w:ind w:firstLine="0"/>
              <w:rPr>
                <w:rFonts w:ascii="Times New Roman" w:eastAsia="Times New Roman" w:hAnsi="Times New Roman" w:cs="Times New Roman"/>
                <w:sz w:val="20"/>
                <w:szCs w:val="20"/>
              </w:rPr>
            </w:pPr>
          </w:p>
        </w:tc>
        <w:tc>
          <w:tcPr>
            <w:tcW w:w="2332" w:type="dxa"/>
          </w:tcPr>
          <w:p w14:paraId="123A2078" w14:textId="77777777" w:rsidR="00E060BA" w:rsidRPr="00F84D12" w:rsidRDefault="00E060BA" w:rsidP="00182C26">
            <w:pPr>
              <w:ind w:firstLine="0"/>
              <w:jc w:val="left"/>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Silva et al. (2025)</w:t>
            </w:r>
          </w:p>
        </w:tc>
        <w:tc>
          <w:tcPr>
            <w:tcW w:w="1285" w:type="dxa"/>
          </w:tcPr>
          <w:p w14:paraId="5AFC6133" w14:textId="77777777" w:rsidR="00E060BA" w:rsidRPr="00F84D12" w:rsidRDefault="00E060BA" w:rsidP="00182C26">
            <w:pPr>
              <w:ind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 xml:space="preserve">Brasil </w:t>
            </w:r>
          </w:p>
        </w:tc>
        <w:tc>
          <w:tcPr>
            <w:tcW w:w="2410" w:type="dxa"/>
          </w:tcPr>
          <w:p w14:paraId="1F29D7EB" w14:textId="77777777" w:rsidR="00E060BA" w:rsidRPr="00F84D12" w:rsidRDefault="00E060BA" w:rsidP="00182C26">
            <w:pPr>
              <w:ind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Identificar e analisar as principais dificuldades e barreiras para o diagnóstico precoce e preciso do TEA em meninas e mulheres.</w:t>
            </w:r>
          </w:p>
          <w:p w14:paraId="234D058D" w14:textId="77777777" w:rsidR="00E060BA" w:rsidRPr="00F84D12" w:rsidRDefault="00E060BA" w:rsidP="00182C26">
            <w:pPr>
              <w:ind w:firstLine="0"/>
              <w:rPr>
                <w:rFonts w:ascii="Times New Roman" w:eastAsia="Times New Roman" w:hAnsi="Times New Roman" w:cs="Times New Roman"/>
                <w:sz w:val="20"/>
                <w:szCs w:val="20"/>
              </w:rPr>
            </w:pPr>
          </w:p>
        </w:tc>
        <w:tc>
          <w:tcPr>
            <w:tcW w:w="2268" w:type="dxa"/>
          </w:tcPr>
          <w:p w14:paraId="5CDAA805" w14:textId="77777777" w:rsidR="00E060BA" w:rsidRPr="00F84D12" w:rsidRDefault="00E060BA" w:rsidP="00182C26">
            <w:pPr>
              <w:ind w:right="80"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Pesquisa qualitativa com revisão integrativa</w:t>
            </w:r>
            <w:r>
              <w:rPr>
                <w:rFonts w:ascii="Times New Roman" w:eastAsia="Times New Roman" w:hAnsi="Times New Roman" w:cs="Times New Roman"/>
                <w:sz w:val="20"/>
                <w:szCs w:val="20"/>
              </w:rPr>
              <w:t>.</w:t>
            </w:r>
          </w:p>
          <w:p w14:paraId="4B6CB1B1" w14:textId="77777777" w:rsidR="00E060BA" w:rsidRPr="00F84D12" w:rsidRDefault="00E060BA" w:rsidP="00182C26">
            <w:pPr>
              <w:ind w:right="80" w:firstLine="0"/>
              <w:rPr>
                <w:rFonts w:ascii="Times New Roman" w:eastAsia="Times New Roman" w:hAnsi="Times New Roman" w:cs="Times New Roman"/>
                <w:sz w:val="20"/>
                <w:szCs w:val="20"/>
              </w:rPr>
            </w:pPr>
          </w:p>
          <w:p w14:paraId="23E9A008" w14:textId="77777777" w:rsidR="00E060BA" w:rsidRPr="00F84D12" w:rsidRDefault="00E060BA" w:rsidP="00182C26">
            <w:pPr>
              <w:ind w:right="80" w:firstLine="0"/>
              <w:rPr>
                <w:rFonts w:ascii="Times New Roman" w:eastAsia="Times New Roman" w:hAnsi="Times New Roman" w:cs="Times New Roman"/>
                <w:sz w:val="20"/>
                <w:szCs w:val="20"/>
              </w:rPr>
            </w:pPr>
          </w:p>
          <w:p w14:paraId="54AD0662" w14:textId="77777777" w:rsidR="00E060BA" w:rsidRPr="00F84D12" w:rsidRDefault="00E060BA" w:rsidP="00182C26">
            <w:pPr>
              <w:ind w:right="80" w:firstLine="0"/>
              <w:rPr>
                <w:rFonts w:ascii="Times New Roman" w:eastAsia="Times New Roman" w:hAnsi="Times New Roman" w:cs="Times New Roman"/>
                <w:sz w:val="20"/>
                <w:szCs w:val="20"/>
              </w:rPr>
            </w:pPr>
          </w:p>
          <w:p w14:paraId="0CDAAF47" w14:textId="77777777" w:rsidR="00E060BA" w:rsidRPr="00F84D12" w:rsidRDefault="00E060BA" w:rsidP="00182C26">
            <w:pPr>
              <w:ind w:right="80" w:firstLine="0"/>
              <w:rPr>
                <w:rFonts w:ascii="Times New Roman" w:eastAsia="Times New Roman" w:hAnsi="Times New Roman" w:cs="Times New Roman"/>
                <w:sz w:val="20"/>
                <w:szCs w:val="20"/>
              </w:rPr>
            </w:pPr>
          </w:p>
        </w:tc>
        <w:tc>
          <w:tcPr>
            <w:tcW w:w="3365" w:type="dxa"/>
          </w:tcPr>
          <w:p w14:paraId="3C82E9D2" w14:textId="77777777" w:rsidR="00E060BA" w:rsidRPr="00712237" w:rsidRDefault="00E060BA" w:rsidP="00182C26">
            <w:pPr>
              <w:ind w:firstLine="0"/>
              <w:rPr>
                <w:rFonts w:ascii="Times New Roman" w:eastAsia="Times New Roman" w:hAnsi="Times New Roman" w:cs="Times New Roman"/>
                <w:sz w:val="20"/>
                <w:szCs w:val="20"/>
              </w:rPr>
            </w:pPr>
            <w:r w:rsidRPr="00712237">
              <w:rPr>
                <w:rFonts w:ascii="Times New Roman" w:eastAsia="Times New Roman" w:hAnsi="Times New Roman" w:cs="Times New Roman"/>
                <w:sz w:val="20"/>
                <w:szCs w:val="20"/>
              </w:rPr>
              <w:t>Foi identificada uma lacuna no conhecimento e na prática diagnóstica do TEA em meninas e mulheres, indicando a necessidade de revisão das metodologias e instrumentos atualmente utilizados e levantando discussões pertinentes quanto à adequação das ferramentas diagnósticas empregadas.</w:t>
            </w:r>
          </w:p>
        </w:tc>
      </w:tr>
      <w:tr w:rsidR="00E060BA" w14:paraId="2556305B" w14:textId="77777777" w:rsidTr="00182C26">
        <w:tc>
          <w:tcPr>
            <w:tcW w:w="2332" w:type="dxa"/>
          </w:tcPr>
          <w:p w14:paraId="0C67F2B6" w14:textId="77777777" w:rsidR="00E060BA" w:rsidRPr="00F84D12" w:rsidRDefault="00E060BA" w:rsidP="00182C26">
            <w:pPr>
              <w:ind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Os impasses do diagnóstico de transtorno do espectro autista em mulheres: uma revisão integrativa.</w:t>
            </w:r>
          </w:p>
        </w:tc>
        <w:tc>
          <w:tcPr>
            <w:tcW w:w="2332" w:type="dxa"/>
          </w:tcPr>
          <w:p w14:paraId="0AD6D5BC" w14:textId="77777777" w:rsidR="00E060BA" w:rsidRPr="00F84D12" w:rsidRDefault="00E060BA" w:rsidP="00182C26">
            <w:pPr>
              <w:ind w:firstLine="0"/>
              <w:jc w:val="left"/>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Fernandes et al. (2025)</w:t>
            </w:r>
          </w:p>
          <w:p w14:paraId="6ED247D0" w14:textId="77777777" w:rsidR="00E060BA" w:rsidRPr="00F84D12" w:rsidRDefault="00E060BA" w:rsidP="00182C26">
            <w:pPr>
              <w:ind w:firstLine="0"/>
              <w:jc w:val="left"/>
              <w:rPr>
                <w:rFonts w:ascii="Times New Roman" w:eastAsia="Times New Roman" w:hAnsi="Times New Roman" w:cs="Times New Roman"/>
                <w:sz w:val="20"/>
                <w:szCs w:val="20"/>
              </w:rPr>
            </w:pPr>
          </w:p>
          <w:p w14:paraId="1419F173" w14:textId="77777777" w:rsidR="00E060BA" w:rsidRPr="00F84D12" w:rsidRDefault="00E060BA" w:rsidP="00182C26">
            <w:pPr>
              <w:ind w:firstLine="0"/>
              <w:jc w:val="left"/>
              <w:rPr>
                <w:rFonts w:ascii="Times New Roman" w:eastAsia="Times New Roman" w:hAnsi="Times New Roman" w:cs="Times New Roman"/>
                <w:sz w:val="20"/>
                <w:szCs w:val="20"/>
              </w:rPr>
            </w:pPr>
          </w:p>
          <w:p w14:paraId="4250780F" w14:textId="77777777" w:rsidR="00E060BA" w:rsidRPr="00F84D12" w:rsidRDefault="00E060BA" w:rsidP="00182C26">
            <w:pPr>
              <w:ind w:firstLine="0"/>
              <w:jc w:val="left"/>
              <w:rPr>
                <w:rFonts w:ascii="Times New Roman" w:eastAsia="Times New Roman" w:hAnsi="Times New Roman" w:cs="Times New Roman"/>
                <w:sz w:val="20"/>
                <w:szCs w:val="20"/>
              </w:rPr>
            </w:pPr>
          </w:p>
          <w:p w14:paraId="241AA288" w14:textId="77777777" w:rsidR="00E060BA" w:rsidRPr="00F84D12" w:rsidRDefault="00E060BA" w:rsidP="00182C26">
            <w:pPr>
              <w:ind w:firstLine="0"/>
              <w:jc w:val="left"/>
              <w:rPr>
                <w:rFonts w:ascii="Times New Roman" w:eastAsia="Times New Roman" w:hAnsi="Times New Roman" w:cs="Times New Roman"/>
                <w:sz w:val="20"/>
                <w:szCs w:val="20"/>
              </w:rPr>
            </w:pPr>
          </w:p>
          <w:p w14:paraId="2CD9EF09" w14:textId="77777777" w:rsidR="00E060BA" w:rsidRPr="00F84D12" w:rsidRDefault="00E060BA" w:rsidP="00182C26">
            <w:pPr>
              <w:ind w:firstLine="0"/>
              <w:jc w:val="left"/>
              <w:rPr>
                <w:rFonts w:ascii="Times New Roman" w:eastAsia="Times New Roman" w:hAnsi="Times New Roman" w:cs="Times New Roman"/>
                <w:sz w:val="20"/>
                <w:szCs w:val="20"/>
              </w:rPr>
            </w:pPr>
          </w:p>
        </w:tc>
        <w:tc>
          <w:tcPr>
            <w:tcW w:w="1285" w:type="dxa"/>
          </w:tcPr>
          <w:p w14:paraId="3FB3E584" w14:textId="77777777" w:rsidR="00E060BA" w:rsidRPr="00F84D12" w:rsidRDefault="00E060BA" w:rsidP="00182C26">
            <w:pPr>
              <w:ind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 xml:space="preserve">Brasil </w:t>
            </w:r>
          </w:p>
        </w:tc>
        <w:tc>
          <w:tcPr>
            <w:tcW w:w="2410" w:type="dxa"/>
          </w:tcPr>
          <w:p w14:paraId="7378CA19" w14:textId="77777777" w:rsidR="00E060BA" w:rsidRPr="00F84D12" w:rsidRDefault="00E060BA" w:rsidP="00182C26">
            <w:pPr>
              <w:ind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Identificar os principais impasses na obtenção de um diagnóstico de TEA em meninas e mulheres jovens.</w:t>
            </w:r>
          </w:p>
        </w:tc>
        <w:tc>
          <w:tcPr>
            <w:tcW w:w="2268" w:type="dxa"/>
          </w:tcPr>
          <w:p w14:paraId="7BEE166B" w14:textId="77777777" w:rsidR="00E060BA" w:rsidRPr="00F84D12" w:rsidRDefault="00E060BA" w:rsidP="00182C26">
            <w:pPr>
              <w:ind w:right="80"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Pesquisa qualitativa com revisão integrativa</w:t>
            </w:r>
            <w:r>
              <w:rPr>
                <w:rFonts w:ascii="Times New Roman" w:eastAsia="Times New Roman" w:hAnsi="Times New Roman" w:cs="Times New Roman"/>
                <w:sz w:val="20"/>
                <w:szCs w:val="20"/>
              </w:rPr>
              <w:t>.</w:t>
            </w:r>
          </w:p>
        </w:tc>
        <w:tc>
          <w:tcPr>
            <w:tcW w:w="3365" w:type="dxa"/>
          </w:tcPr>
          <w:p w14:paraId="77DEF217" w14:textId="77777777" w:rsidR="00E060BA" w:rsidRPr="00712237" w:rsidRDefault="00E060BA" w:rsidP="00182C26">
            <w:pPr>
              <w:ind w:firstLine="0"/>
              <w:rPr>
                <w:rFonts w:ascii="Times New Roman" w:eastAsia="Times New Roman" w:hAnsi="Times New Roman" w:cs="Times New Roman"/>
                <w:sz w:val="20"/>
                <w:szCs w:val="20"/>
              </w:rPr>
            </w:pPr>
            <w:r w:rsidRPr="00712237">
              <w:rPr>
                <w:rFonts w:ascii="Times New Roman" w:eastAsia="Times New Roman" w:hAnsi="Times New Roman" w:cs="Times New Roman"/>
                <w:sz w:val="20"/>
                <w:szCs w:val="20"/>
              </w:rPr>
              <w:t>Cinco temas foram identificados abrangendo questões comportamentais, habilidades sociais e de comunicação, linguagem, relacionamentos e preocupações dos pais.</w:t>
            </w:r>
          </w:p>
          <w:p w14:paraId="3EFA59DC" w14:textId="77777777" w:rsidR="00E060BA" w:rsidRPr="00712237" w:rsidRDefault="00E060BA" w:rsidP="00182C26">
            <w:pPr>
              <w:ind w:firstLine="0"/>
              <w:rPr>
                <w:rFonts w:ascii="Times New Roman" w:eastAsia="Times New Roman" w:hAnsi="Times New Roman" w:cs="Times New Roman"/>
                <w:sz w:val="20"/>
                <w:szCs w:val="20"/>
              </w:rPr>
            </w:pPr>
          </w:p>
        </w:tc>
      </w:tr>
      <w:tr w:rsidR="00E060BA" w14:paraId="6847B5A7" w14:textId="77777777" w:rsidTr="00182C26">
        <w:tc>
          <w:tcPr>
            <w:tcW w:w="2332" w:type="dxa"/>
          </w:tcPr>
          <w:p w14:paraId="7689C7F4" w14:textId="77777777" w:rsidR="00E060BA" w:rsidRPr="00F84D12" w:rsidRDefault="00E060BA" w:rsidP="00182C26">
            <w:pPr>
              <w:ind w:firstLine="0"/>
              <w:rPr>
                <w:rFonts w:ascii="Times New Roman" w:eastAsia="Times New Roman" w:hAnsi="Times New Roman" w:cs="Times New Roman"/>
                <w:sz w:val="20"/>
                <w:szCs w:val="20"/>
                <w:lang w:val="en-US"/>
              </w:rPr>
            </w:pPr>
            <w:r w:rsidRPr="00F84D12">
              <w:rPr>
                <w:rFonts w:ascii="Times New Roman" w:eastAsia="Times New Roman" w:hAnsi="Times New Roman" w:cs="Times New Roman"/>
                <w:sz w:val="20"/>
                <w:szCs w:val="20"/>
                <w:lang w:val="en-US"/>
              </w:rPr>
              <w:t>Girls and women with autism</w:t>
            </w:r>
          </w:p>
          <w:p w14:paraId="1EC8E4FD" w14:textId="77777777" w:rsidR="00E060BA" w:rsidRPr="00F84D12" w:rsidRDefault="00E060BA" w:rsidP="00182C26">
            <w:pPr>
              <w:ind w:firstLine="0"/>
              <w:rPr>
                <w:rFonts w:ascii="Times New Roman" w:eastAsia="Times New Roman" w:hAnsi="Times New Roman" w:cs="Times New Roman"/>
                <w:sz w:val="20"/>
                <w:szCs w:val="20"/>
                <w:lang w:val="en-US"/>
              </w:rPr>
            </w:pPr>
          </w:p>
          <w:p w14:paraId="1C056F71" w14:textId="77777777" w:rsidR="00E060BA" w:rsidRPr="00F84D12" w:rsidRDefault="00E060BA" w:rsidP="00182C26">
            <w:pPr>
              <w:ind w:firstLine="0"/>
              <w:rPr>
                <w:rFonts w:ascii="Times New Roman" w:eastAsia="Times New Roman" w:hAnsi="Times New Roman" w:cs="Times New Roman"/>
                <w:sz w:val="20"/>
                <w:szCs w:val="20"/>
                <w:lang w:val="en-US"/>
              </w:rPr>
            </w:pPr>
          </w:p>
          <w:p w14:paraId="1790F800" w14:textId="77777777" w:rsidR="00E060BA" w:rsidRPr="00F84D12" w:rsidRDefault="00E060BA" w:rsidP="00182C26">
            <w:pPr>
              <w:ind w:firstLine="0"/>
              <w:rPr>
                <w:rFonts w:ascii="Times New Roman" w:eastAsia="Times New Roman" w:hAnsi="Times New Roman" w:cs="Times New Roman"/>
                <w:sz w:val="20"/>
                <w:szCs w:val="20"/>
                <w:lang w:val="en-US"/>
              </w:rPr>
            </w:pPr>
          </w:p>
          <w:p w14:paraId="2F86E973" w14:textId="77777777" w:rsidR="00E060BA" w:rsidRPr="00F84D12" w:rsidRDefault="00E060BA" w:rsidP="00182C26">
            <w:pPr>
              <w:ind w:firstLine="0"/>
              <w:rPr>
                <w:rFonts w:ascii="Times New Roman" w:eastAsia="Times New Roman" w:hAnsi="Times New Roman" w:cs="Times New Roman"/>
                <w:sz w:val="20"/>
                <w:szCs w:val="20"/>
                <w:lang w:val="en-US"/>
              </w:rPr>
            </w:pPr>
          </w:p>
          <w:p w14:paraId="65B6A543" w14:textId="77777777" w:rsidR="00E060BA" w:rsidRPr="005B53EE" w:rsidRDefault="00E060BA" w:rsidP="00182C26">
            <w:pPr>
              <w:ind w:firstLine="0"/>
              <w:rPr>
                <w:rFonts w:ascii="Times New Roman" w:eastAsia="Times New Roman" w:hAnsi="Times New Roman" w:cs="Times New Roman"/>
                <w:sz w:val="20"/>
                <w:szCs w:val="20"/>
                <w:lang w:val="en-US"/>
              </w:rPr>
            </w:pPr>
          </w:p>
        </w:tc>
        <w:tc>
          <w:tcPr>
            <w:tcW w:w="2332" w:type="dxa"/>
          </w:tcPr>
          <w:p w14:paraId="2AEED5EE" w14:textId="77777777" w:rsidR="00E060BA" w:rsidRPr="00F84D12" w:rsidRDefault="00E060BA" w:rsidP="00182C26">
            <w:pPr>
              <w:ind w:firstLine="0"/>
              <w:jc w:val="left"/>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Rynkiewicz et al. (2019)</w:t>
            </w:r>
          </w:p>
        </w:tc>
        <w:tc>
          <w:tcPr>
            <w:tcW w:w="1285" w:type="dxa"/>
          </w:tcPr>
          <w:p w14:paraId="2791D617" w14:textId="77777777" w:rsidR="00E060BA" w:rsidRPr="00F84D12" w:rsidRDefault="00E060BA" w:rsidP="00182C26">
            <w:pPr>
              <w:ind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Polônia</w:t>
            </w:r>
          </w:p>
        </w:tc>
        <w:tc>
          <w:tcPr>
            <w:tcW w:w="2410" w:type="dxa"/>
          </w:tcPr>
          <w:p w14:paraId="20CF06E6" w14:textId="77777777" w:rsidR="00E060BA" w:rsidRPr="00F84D12" w:rsidRDefault="00E060BA" w:rsidP="00182C26">
            <w:pPr>
              <w:ind w:firstLine="0"/>
              <w:jc w:val="left"/>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Informação não consta no artigo</w:t>
            </w:r>
            <w:r>
              <w:rPr>
                <w:rFonts w:ascii="Times New Roman" w:eastAsia="Times New Roman" w:hAnsi="Times New Roman" w:cs="Times New Roman"/>
                <w:sz w:val="20"/>
                <w:szCs w:val="20"/>
              </w:rPr>
              <w:t>.</w:t>
            </w:r>
            <w:r w:rsidRPr="00F84D12">
              <w:rPr>
                <w:rFonts w:ascii="Times New Roman" w:eastAsia="Times New Roman" w:hAnsi="Times New Roman" w:cs="Times New Roman"/>
                <w:sz w:val="20"/>
                <w:szCs w:val="20"/>
              </w:rPr>
              <w:t xml:space="preserve"> </w:t>
            </w:r>
          </w:p>
        </w:tc>
        <w:tc>
          <w:tcPr>
            <w:tcW w:w="2268" w:type="dxa"/>
          </w:tcPr>
          <w:p w14:paraId="41487787" w14:textId="77777777" w:rsidR="00E060BA" w:rsidRPr="00F84D12" w:rsidRDefault="00E060BA" w:rsidP="00182C26">
            <w:pPr>
              <w:ind w:right="80"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Pesquisa qualitativa com revisão da literatura</w:t>
            </w:r>
            <w:r>
              <w:rPr>
                <w:rFonts w:ascii="Times New Roman" w:eastAsia="Times New Roman" w:hAnsi="Times New Roman" w:cs="Times New Roman"/>
                <w:sz w:val="20"/>
                <w:szCs w:val="20"/>
              </w:rPr>
              <w:t>.</w:t>
            </w:r>
          </w:p>
        </w:tc>
        <w:tc>
          <w:tcPr>
            <w:tcW w:w="3365" w:type="dxa"/>
          </w:tcPr>
          <w:p w14:paraId="141E44F2" w14:textId="5731D254" w:rsidR="00E060BA" w:rsidRPr="00712237" w:rsidRDefault="0021576B" w:rsidP="00182C26">
            <w:pPr>
              <w:ind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 </w:t>
            </w:r>
            <w:r w:rsidR="00E060BA" w:rsidRPr="00712237">
              <w:rPr>
                <w:rFonts w:ascii="Times New Roman" w:eastAsia="Times New Roman" w:hAnsi="Times New Roman" w:cs="Times New Roman"/>
                <w:sz w:val="20"/>
                <w:szCs w:val="20"/>
              </w:rPr>
              <w:t>autismo em mulheres tem características distintas, com sintomas mais sutis, especialmente em casos de alto funcionamento. Estereótipos diagnósticos dificultam a identificação, não considerando métodos de camuflagem sofisticados usados por elas. O autismo feminino apresenta alta comorbidade na adolescência, como ansiedade, tiques, depressão, suicídio, transtornos alimentares e outros problemas médicos.</w:t>
            </w:r>
          </w:p>
        </w:tc>
      </w:tr>
      <w:tr w:rsidR="00E060BA" w14:paraId="1842DC15" w14:textId="77777777" w:rsidTr="00182C26">
        <w:tc>
          <w:tcPr>
            <w:tcW w:w="2332" w:type="dxa"/>
          </w:tcPr>
          <w:p w14:paraId="2210BB49" w14:textId="77777777" w:rsidR="00E060BA" w:rsidRPr="00F84D12" w:rsidRDefault="00E060BA" w:rsidP="00182C26">
            <w:pPr>
              <w:ind w:firstLine="0"/>
              <w:rPr>
                <w:rFonts w:ascii="Times New Roman" w:eastAsia="Times New Roman" w:hAnsi="Times New Roman" w:cs="Times New Roman"/>
                <w:sz w:val="20"/>
                <w:szCs w:val="20"/>
                <w:lang w:val="en-US"/>
              </w:rPr>
            </w:pPr>
            <w:r w:rsidRPr="00F84D12">
              <w:rPr>
                <w:rFonts w:ascii="Times New Roman" w:eastAsia="Times New Roman" w:hAnsi="Times New Roman" w:cs="Times New Roman"/>
                <w:sz w:val="20"/>
                <w:szCs w:val="20"/>
                <w:lang w:val="en-US"/>
              </w:rPr>
              <w:t>Barriers to Autism Spectrum Disorder Diagnosis for Young Women</w:t>
            </w:r>
          </w:p>
          <w:p w14:paraId="76ED9D68" w14:textId="77777777" w:rsidR="00E060BA" w:rsidRPr="00F84D12" w:rsidRDefault="00E060BA" w:rsidP="00182C26">
            <w:pPr>
              <w:ind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and Girls: a Systematic Review</w:t>
            </w:r>
          </w:p>
          <w:p w14:paraId="14BCA056" w14:textId="77777777" w:rsidR="00E060BA" w:rsidRPr="00F84D12" w:rsidRDefault="00E060BA" w:rsidP="00182C26">
            <w:pPr>
              <w:ind w:firstLine="0"/>
              <w:rPr>
                <w:rFonts w:ascii="Times New Roman" w:eastAsia="Times New Roman" w:hAnsi="Times New Roman" w:cs="Times New Roman"/>
                <w:sz w:val="20"/>
                <w:szCs w:val="20"/>
              </w:rPr>
            </w:pPr>
          </w:p>
          <w:p w14:paraId="235FB8F8" w14:textId="77777777" w:rsidR="00E060BA" w:rsidRPr="00F84D12" w:rsidRDefault="00E060BA" w:rsidP="00182C26">
            <w:pPr>
              <w:ind w:firstLine="0"/>
              <w:rPr>
                <w:rFonts w:ascii="Times New Roman" w:eastAsia="Times New Roman" w:hAnsi="Times New Roman" w:cs="Times New Roman"/>
                <w:sz w:val="20"/>
                <w:szCs w:val="20"/>
              </w:rPr>
            </w:pPr>
          </w:p>
          <w:p w14:paraId="2A47BEA3" w14:textId="77777777" w:rsidR="00E060BA" w:rsidRPr="00F84D12" w:rsidRDefault="00E060BA" w:rsidP="00182C26">
            <w:pPr>
              <w:ind w:firstLine="0"/>
              <w:rPr>
                <w:rFonts w:ascii="Times New Roman" w:eastAsia="Times New Roman" w:hAnsi="Times New Roman" w:cs="Times New Roman"/>
                <w:sz w:val="20"/>
                <w:szCs w:val="20"/>
                <w:lang w:val="en-US"/>
              </w:rPr>
            </w:pPr>
          </w:p>
        </w:tc>
        <w:tc>
          <w:tcPr>
            <w:tcW w:w="2332" w:type="dxa"/>
          </w:tcPr>
          <w:p w14:paraId="1D694411" w14:textId="77777777" w:rsidR="00E060BA" w:rsidRPr="00F84D12" w:rsidRDefault="00E060BA" w:rsidP="00182C26">
            <w:pPr>
              <w:ind w:firstLine="0"/>
              <w:jc w:val="left"/>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Estrin et al. (2020)</w:t>
            </w:r>
          </w:p>
          <w:p w14:paraId="6A64F346" w14:textId="77777777" w:rsidR="00E060BA" w:rsidRPr="00F84D12" w:rsidRDefault="00E060BA" w:rsidP="00182C26">
            <w:pPr>
              <w:ind w:firstLine="0"/>
              <w:jc w:val="left"/>
              <w:rPr>
                <w:rFonts w:ascii="Times New Roman" w:eastAsia="Times New Roman" w:hAnsi="Times New Roman" w:cs="Times New Roman"/>
                <w:sz w:val="20"/>
                <w:szCs w:val="20"/>
              </w:rPr>
            </w:pPr>
          </w:p>
        </w:tc>
        <w:tc>
          <w:tcPr>
            <w:tcW w:w="1285" w:type="dxa"/>
          </w:tcPr>
          <w:p w14:paraId="3DD5BFFD" w14:textId="77777777" w:rsidR="00E060BA" w:rsidRPr="00F84D12" w:rsidRDefault="00E060BA" w:rsidP="00182C26">
            <w:pPr>
              <w:ind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Reino Unido</w:t>
            </w:r>
          </w:p>
        </w:tc>
        <w:tc>
          <w:tcPr>
            <w:tcW w:w="2410" w:type="dxa"/>
          </w:tcPr>
          <w:p w14:paraId="4C33148B" w14:textId="77777777" w:rsidR="00E060BA" w:rsidRPr="00F84D12" w:rsidRDefault="00E060BA" w:rsidP="00182C26">
            <w:pPr>
              <w:ind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Identificar as principais barreiras à obtenção de um diagnóstico de TEA em meninas e mulheres jovens com menos de 21 anos.</w:t>
            </w:r>
          </w:p>
        </w:tc>
        <w:tc>
          <w:tcPr>
            <w:tcW w:w="2268" w:type="dxa"/>
          </w:tcPr>
          <w:p w14:paraId="5EA7E4D9" w14:textId="77777777" w:rsidR="00E060BA" w:rsidRPr="00F84D12" w:rsidRDefault="00E060BA" w:rsidP="00182C26">
            <w:pPr>
              <w:ind w:right="80"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Pesquisa qualitativa com revisão sistemática</w:t>
            </w:r>
            <w:r>
              <w:rPr>
                <w:rFonts w:ascii="Times New Roman" w:eastAsia="Times New Roman" w:hAnsi="Times New Roman" w:cs="Times New Roman"/>
                <w:sz w:val="20"/>
                <w:szCs w:val="20"/>
              </w:rPr>
              <w:t>.</w:t>
            </w:r>
          </w:p>
        </w:tc>
        <w:tc>
          <w:tcPr>
            <w:tcW w:w="3365" w:type="dxa"/>
          </w:tcPr>
          <w:p w14:paraId="6A033631" w14:textId="77777777" w:rsidR="00E060BA" w:rsidRPr="00712237" w:rsidRDefault="00E060BA" w:rsidP="00182C26">
            <w:pPr>
              <w:ind w:firstLine="0"/>
              <w:rPr>
                <w:rFonts w:ascii="Times New Roman" w:eastAsia="Times New Roman" w:hAnsi="Times New Roman" w:cs="Times New Roman"/>
                <w:sz w:val="20"/>
                <w:szCs w:val="20"/>
              </w:rPr>
            </w:pPr>
            <w:r w:rsidRPr="00712237">
              <w:rPr>
                <w:rFonts w:ascii="Times New Roman" w:eastAsia="Times New Roman" w:hAnsi="Times New Roman" w:cs="Times New Roman"/>
                <w:sz w:val="20"/>
                <w:szCs w:val="20"/>
              </w:rPr>
              <w:t>Foram identificados seis temas relacionados aos sintomas de gênero observados, tais como problemas comportamentais, habilidades linguagem e relacionamentos, entre outros. Além disso, cinco temas foram considerados pelos pais como barreiras ao diagnóstico, como preocupações parentais, ausência de informação ou recursos</w:t>
            </w:r>
          </w:p>
        </w:tc>
      </w:tr>
      <w:tr w:rsidR="00E060BA" w14:paraId="21DD8229" w14:textId="77777777" w:rsidTr="00182C26">
        <w:tc>
          <w:tcPr>
            <w:tcW w:w="2332" w:type="dxa"/>
          </w:tcPr>
          <w:p w14:paraId="5801C2C8" w14:textId="519C0CF1" w:rsidR="00E060BA" w:rsidRPr="00F84D12" w:rsidRDefault="00E060BA" w:rsidP="00182C26">
            <w:pPr>
              <w:ind w:firstLine="0"/>
              <w:rPr>
                <w:rFonts w:ascii="Times New Roman" w:eastAsia="Times New Roman" w:hAnsi="Times New Roman" w:cs="Times New Roman"/>
                <w:sz w:val="20"/>
                <w:szCs w:val="20"/>
                <w:lang w:val="en-US"/>
              </w:rPr>
            </w:pPr>
            <w:r w:rsidRPr="00F84D12">
              <w:rPr>
                <w:rFonts w:ascii="Times New Roman" w:eastAsia="Times New Roman" w:hAnsi="Times New Roman" w:cs="Times New Roman"/>
                <w:sz w:val="20"/>
                <w:szCs w:val="20"/>
                <w:lang w:val="en-US"/>
              </w:rPr>
              <w:t>Improving Diagnostic Procedures in Autism for</w:t>
            </w:r>
          </w:p>
          <w:p w14:paraId="569A527D" w14:textId="77777777" w:rsidR="00E060BA" w:rsidRPr="00F84D12" w:rsidRDefault="00E060BA" w:rsidP="00182C26">
            <w:pPr>
              <w:ind w:firstLine="0"/>
              <w:rPr>
                <w:rFonts w:ascii="Times New Roman" w:eastAsia="Times New Roman" w:hAnsi="Times New Roman" w:cs="Times New Roman"/>
                <w:sz w:val="20"/>
                <w:szCs w:val="20"/>
                <w:lang w:val="en-US"/>
              </w:rPr>
            </w:pPr>
            <w:r w:rsidRPr="00F84D12">
              <w:rPr>
                <w:rFonts w:ascii="Times New Roman" w:eastAsia="Times New Roman" w:hAnsi="Times New Roman" w:cs="Times New Roman"/>
                <w:sz w:val="20"/>
                <w:szCs w:val="20"/>
                <w:lang w:val="en-US"/>
              </w:rPr>
              <w:t>Girls and Women: A Narrative Review</w:t>
            </w:r>
          </w:p>
          <w:p w14:paraId="795B6B76" w14:textId="77777777" w:rsidR="00E060BA" w:rsidRPr="00F84D12" w:rsidRDefault="00E060BA" w:rsidP="00182C26">
            <w:pPr>
              <w:ind w:firstLine="0"/>
              <w:rPr>
                <w:rFonts w:ascii="Times New Roman" w:eastAsia="Times New Roman" w:hAnsi="Times New Roman" w:cs="Times New Roman"/>
                <w:sz w:val="20"/>
                <w:szCs w:val="20"/>
                <w:lang w:val="en-US"/>
              </w:rPr>
            </w:pPr>
          </w:p>
          <w:p w14:paraId="433676D8" w14:textId="77777777" w:rsidR="00E060BA" w:rsidRPr="00F84D12" w:rsidRDefault="00E060BA" w:rsidP="00182C26">
            <w:pPr>
              <w:ind w:firstLine="0"/>
              <w:rPr>
                <w:rFonts w:ascii="Times New Roman" w:eastAsia="Times New Roman" w:hAnsi="Times New Roman" w:cs="Times New Roman"/>
                <w:sz w:val="20"/>
                <w:szCs w:val="20"/>
                <w:lang w:val="en-US"/>
              </w:rPr>
            </w:pPr>
          </w:p>
          <w:p w14:paraId="1B7A0261" w14:textId="77777777" w:rsidR="00E060BA" w:rsidRPr="00F84D12" w:rsidRDefault="00E060BA" w:rsidP="00182C26">
            <w:pPr>
              <w:ind w:firstLine="0"/>
              <w:rPr>
                <w:rFonts w:ascii="Times New Roman" w:eastAsia="Times New Roman" w:hAnsi="Times New Roman" w:cs="Times New Roman"/>
                <w:sz w:val="20"/>
                <w:szCs w:val="20"/>
                <w:lang w:val="en-US"/>
              </w:rPr>
            </w:pPr>
          </w:p>
          <w:p w14:paraId="32BA08C6" w14:textId="77777777" w:rsidR="00E060BA" w:rsidRPr="00F84D12" w:rsidRDefault="00E060BA" w:rsidP="00182C26">
            <w:pPr>
              <w:ind w:firstLine="0"/>
              <w:rPr>
                <w:rFonts w:ascii="Times New Roman" w:eastAsia="Times New Roman" w:hAnsi="Times New Roman" w:cs="Times New Roman"/>
                <w:sz w:val="20"/>
                <w:szCs w:val="20"/>
                <w:lang w:val="en-US"/>
              </w:rPr>
            </w:pPr>
          </w:p>
        </w:tc>
        <w:tc>
          <w:tcPr>
            <w:tcW w:w="2332" w:type="dxa"/>
          </w:tcPr>
          <w:p w14:paraId="25EF5CFD" w14:textId="77777777" w:rsidR="00E060BA" w:rsidRPr="00F84D12" w:rsidRDefault="00E060BA" w:rsidP="00182C26">
            <w:pPr>
              <w:ind w:firstLine="0"/>
              <w:jc w:val="left"/>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Cook et al. (2024)</w:t>
            </w:r>
          </w:p>
        </w:tc>
        <w:tc>
          <w:tcPr>
            <w:tcW w:w="1285" w:type="dxa"/>
          </w:tcPr>
          <w:p w14:paraId="6ACF0D34" w14:textId="77777777" w:rsidR="00E060BA" w:rsidRPr="00F84D12" w:rsidRDefault="00E060BA" w:rsidP="00182C26">
            <w:pPr>
              <w:ind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Reino Unido</w:t>
            </w:r>
          </w:p>
        </w:tc>
        <w:tc>
          <w:tcPr>
            <w:tcW w:w="2410" w:type="dxa"/>
          </w:tcPr>
          <w:p w14:paraId="243A860B" w14:textId="77777777" w:rsidR="00E060BA" w:rsidRPr="00F84D12" w:rsidRDefault="00E060BA" w:rsidP="00182C26">
            <w:pPr>
              <w:ind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Analisar por que ocorrem vieses nos diagnósticos e como ajustá-los para identificar melhor meninas e mulheres autistas.</w:t>
            </w:r>
          </w:p>
          <w:p w14:paraId="74351B1A" w14:textId="77777777" w:rsidR="00E060BA" w:rsidRPr="00F84D12" w:rsidRDefault="00E060BA" w:rsidP="00182C26">
            <w:pPr>
              <w:ind w:firstLine="0"/>
              <w:rPr>
                <w:rFonts w:ascii="Times New Roman" w:eastAsia="Times New Roman" w:hAnsi="Times New Roman" w:cs="Times New Roman"/>
                <w:sz w:val="20"/>
                <w:szCs w:val="20"/>
              </w:rPr>
            </w:pPr>
          </w:p>
        </w:tc>
        <w:tc>
          <w:tcPr>
            <w:tcW w:w="2268" w:type="dxa"/>
          </w:tcPr>
          <w:p w14:paraId="345D9CBF" w14:textId="77777777" w:rsidR="00E060BA" w:rsidRPr="00F84D12" w:rsidRDefault="00E060BA" w:rsidP="00182C26">
            <w:pPr>
              <w:ind w:right="80" w:firstLine="0"/>
              <w:rPr>
                <w:rFonts w:ascii="Times New Roman" w:eastAsia="Times New Roman" w:hAnsi="Times New Roman" w:cs="Times New Roman"/>
                <w:sz w:val="20"/>
                <w:szCs w:val="20"/>
              </w:rPr>
            </w:pPr>
            <w:r w:rsidRPr="00F84D12">
              <w:rPr>
                <w:rFonts w:ascii="Times New Roman" w:eastAsia="Times New Roman" w:hAnsi="Times New Roman" w:cs="Times New Roman"/>
                <w:sz w:val="20"/>
                <w:szCs w:val="20"/>
              </w:rPr>
              <w:t>Pesquisa qualitativa com revisão da literatura</w:t>
            </w:r>
            <w:r>
              <w:rPr>
                <w:rFonts w:ascii="Times New Roman" w:eastAsia="Times New Roman" w:hAnsi="Times New Roman" w:cs="Times New Roman"/>
                <w:sz w:val="20"/>
                <w:szCs w:val="20"/>
              </w:rPr>
              <w:t>.</w:t>
            </w:r>
          </w:p>
        </w:tc>
        <w:tc>
          <w:tcPr>
            <w:tcW w:w="3365" w:type="dxa"/>
          </w:tcPr>
          <w:p w14:paraId="06531F3C" w14:textId="77777777" w:rsidR="00E060BA" w:rsidRPr="00712237" w:rsidRDefault="00E060BA" w:rsidP="00182C26">
            <w:pPr>
              <w:ind w:firstLine="0"/>
              <w:rPr>
                <w:rFonts w:ascii="Times New Roman" w:eastAsia="Times New Roman" w:hAnsi="Times New Roman" w:cs="Times New Roman"/>
                <w:sz w:val="20"/>
                <w:szCs w:val="20"/>
              </w:rPr>
            </w:pPr>
            <w:r w:rsidRPr="00712237">
              <w:rPr>
                <w:rFonts w:ascii="Times New Roman" w:eastAsia="Times New Roman" w:hAnsi="Times New Roman" w:cs="Times New Roman"/>
                <w:sz w:val="20"/>
                <w:szCs w:val="20"/>
              </w:rPr>
              <w:t>A avaliação de meninas e mulheres deve ser realizada em ambientes sociais variados ou mais complexos, onde suas diferenças ou dificuldades podem ser observadas com maior clareza. Os procedimentos diagnósticos devem ser adaptados, considerando a possibilidade de camuflagem de traços autistas e atentando-se à presença de condições de saúde mental concomitantes.</w:t>
            </w:r>
          </w:p>
          <w:p w14:paraId="3DE1FE17" w14:textId="77777777" w:rsidR="00E060BA" w:rsidRPr="00712237" w:rsidRDefault="00E060BA" w:rsidP="00182C26">
            <w:pPr>
              <w:ind w:firstLine="0"/>
              <w:rPr>
                <w:rFonts w:ascii="Times New Roman" w:eastAsia="Times New Roman" w:hAnsi="Times New Roman" w:cs="Times New Roman"/>
                <w:sz w:val="20"/>
                <w:szCs w:val="20"/>
              </w:rPr>
            </w:pPr>
          </w:p>
        </w:tc>
      </w:tr>
    </w:tbl>
    <w:p w14:paraId="404E20E5" w14:textId="35984FAE" w:rsidR="00B56D67" w:rsidRDefault="00B56D67" w:rsidP="00A47E2A">
      <w:pPr>
        <w:spacing w:line="360" w:lineRule="auto"/>
        <w:ind w:firstLine="708"/>
        <w:rPr>
          <w:rFonts w:ascii="Times New Roman" w:hAnsi="Times New Roman" w:cs="Times New Roman"/>
        </w:rPr>
        <w:sectPr w:rsidR="00B56D67" w:rsidSect="00FB7BA5">
          <w:pgSz w:w="16838" w:h="11906" w:orient="landscape"/>
          <w:pgMar w:top="1418" w:right="1418" w:bottom="1418" w:left="1418" w:header="708" w:footer="708" w:gutter="0"/>
          <w:cols w:space="708"/>
          <w:docGrid w:linePitch="360"/>
        </w:sectPr>
      </w:pPr>
    </w:p>
    <w:p w14:paraId="7AF4E253" w14:textId="1F67AFF8" w:rsidR="001C0BC8" w:rsidRDefault="00FC0DA1" w:rsidP="00F6228B">
      <w:pPr>
        <w:spacing w:line="360" w:lineRule="auto"/>
        <w:ind w:firstLine="708"/>
        <w:jc w:val="center"/>
        <w:rPr>
          <w:rFonts w:ascii="Times New Roman" w:hAnsi="Times New Roman" w:cs="Times New Roman"/>
        </w:rPr>
      </w:pPr>
      <w:r w:rsidRPr="00F6228B">
        <w:rPr>
          <w:rFonts w:ascii="Times New Roman" w:hAnsi="Times New Roman" w:cs="Times New Roman"/>
          <w:b/>
          <w:bCs/>
        </w:rPr>
        <w:t>Discussão</w:t>
      </w:r>
    </w:p>
    <w:p w14:paraId="46FEEA20" w14:textId="081BD617" w:rsidR="00C9711C" w:rsidRDefault="00FD57F6" w:rsidP="00A47E2A">
      <w:pPr>
        <w:spacing w:line="360" w:lineRule="auto"/>
        <w:ind w:firstLine="708"/>
        <w:rPr>
          <w:rFonts w:ascii="Times New Roman" w:hAnsi="Times New Roman" w:cs="Times New Roman"/>
        </w:rPr>
      </w:pPr>
      <w:r w:rsidDel="00FD57F6">
        <w:rPr>
          <w:rStyle w:val="Refdecomentrio"/>
          <w:rFonts w:ascii="Arial" w:eastAsia="Arial" w:hAnsi="Arial" w:cs="Arial"/>
          <w:kern w:val="0"/>
          <w:lang w:eastAsia="pt-BR"/>
          <w14:ligatures w14:val="none"/>
        </w:rPr>
        <w:t xml:space="preserve"> </w:t>
      </w:r>
      <w:r w:rsidR="00BA7D41">
        <w:rPr>
          <w:rFonts w:ascii="Times New Roman" w:hAnsi="Times New Roman" w:cs="Times New Roman"/>
        </w:rPr>
        <w:t xml:space="preserve"> </w:t>
      </w:r>
      <w:r w:rsidR="00D8574A">
        <w:rPr>
          <w:rFonts w:ascii="Times New Roman" w:hAnsi="Times New Roman" w:cs="Times New Roman"/>
        </w:rPr>
        <w:t xml:space="preserve">A presente revisão </w:t>
      </w:r>
      <w:r w:rsidR="00FD2729">
        <w:rPr>
          <w:rFonts w:ascii="Times New Roman" w:hAnsi="Times New Roman" w:cs="Times New Roman"/>
        </w:rPr>
        <w:t xml:space="preserve">abordou </w:t>
      </w:r>
      <w:r w:rsidR="00D8574A">
        <w:rPr>
          <w:rFonts w:ascii="Times New Roman" w:hAnsi="Times New Roman" w:cs="Times New Roman"/>
        </w:rPr>
        <w:t xml:space="preserve">estudos relevantes que tiveram em sua maioria, </w:t>
      </w:r>
      <w:r w:rsidR="00BF5A9C">
        <w:rPr>
          <w:rFonts w:ascii="Times New Roman" w:hAnsi="Times New Roman" w:cs="Times New Roman"/>
        </w:rPr>
        <w:t xml:space="preserve">como </w:t>
      </w:r>
      <w:r w:rsidR="00D8574A">
        <w:rPr>
          <w:rFonts w:ascii="Times New Roman" w:hAnsi="Times New Roman" w:cs="Times New Roman"/>
        </w:rPr>
        <w:t>objetivos</w:t>
      </w:r>
      <w:r w:rsidR="00BF5A9C">
        <w:rPr>
          <w:rFonts w:ascii="Times New Roman" w:hAnsi="Times New Roman" w:cs="Times New Roman"/>
        </w:rPr>
        <w:t xml:space="preserve">, </w:t>
      </w:r>
      <w:r w:rsidR="00D8574A">
        <w:rPr>
          <w:rFonts w:ascii="Times New Roman" w:hAnsi="Times New Roman" w:cs="Times New Roman"/>
        </w:rPr>
        <w:t>investigar, analisar</w:t>
      </w:r>
      <w:r w:rsidR="00181258">
        <w:rPr>
          <w:rFonts w:ascii="Times New Roman" w:hAnsi="Times New Roman" w:cs="Times New Roman"/>
        </w:rPr>
        <w:t xml:space="preserve"> e</w:t>
      </w:r>
      <w:r w:rsidR="00D8574A">
        <w:rPr>
          <w:rFonts w:ascii="Times New Roman" w:hAnsi="Times New Roman" w:cs="Times New Roman"/>
        </w:rPr>
        <w:t xml:space="preserve"> compreender como a recepção do diagnóstico tardio impacta a vida de</w:t>
      </w:r>
      <w:r w:rsidR="00781C00">
        <w:rPr>
          <w:rFonts w:ascii="Times New Roman" w:hAnsi="Times New Roman" w:cs="Times New Roman"/>
        </w:rPr>
        <w:t xml:space="preserve"> </w:t>
      </w:r>
      <w:r w:rsidR="00D8574A">
        <w:rPr>
          <w:rFonts w:ascii="Times New Roman" w:hAnsi="Times New Roman" w:cs="Times New Roman"/>
        </w:rPr>
        <w:t>mulheres</w:t>
      </w:r>
      <w:r w:rsidR="00781C00">
        <w:rPr>
          <w:rFonts w:ascii="Times New Roman" w:hAnsi="Times New Roman" w:cs="Times New Roman"/>
        </w:rPr>
        <w:t xml:space="preserve"> adultas</w:t>
      </w:r>
      <w:r w:rsidR="00D8574A">
        <w:rPr>
          <w:rFonts w:ascii="Times New Roman" w:hAnsi="Times New Roman" w:cs="Times New Roman"/>
        </w:rPr>
        <w:t xml:space="preserve">. </w:t>
      </w:r>
      <w:r w:rsidR="008C62A6" w:rsidRPr="008C62A6">
        <w:rPr>
          <w:rFonts w:ascii="Times New Roman" w:hAnsi="Times New Roman" w:cs="Times New Roman"/>
        </w:rPr>
        <w:t xml:space="preserve"> </w:t>
      </w:r>
      <w:r w:rsidR="008C62A6">
        <w:rPr>
          <w:rFonts w:ascii="Times New Roman" w:hAnsi="Times New Roman" w:cs="Times New Roman"/>
        </w:rPr>
        <w:t xml:space="preserve">Outros buscaram identificar as barreiras </w:t>
      </w:r>
      <w:r w:rsidR="009A5969">
        <w:rPr>
          <w:rFonts w:ascii="Times New Roman" w:hAnsi="Times New Roman" w:cs="Times New Roman"/>
        </w:rPr>
        <w:t xml:space="preserve">e impasses </w:t>
      </w:r>
      <w:r w:rsidR="008C62A6">
        <w:rPr>
          <w:rFonts w:ascii="Times New Roman" w:hAnsi="Times New Roman" w:cs="Times New Roman"/>
        </w:rPr>
        <w:t xml:space="preserve">para a avaliação precoce, e ainda outro, investigou modos de gênero e representações sociais. </w:t>
      </w:r>
      <w:r w:rsidR="00BA7D41">
        <w:rPr>
          <w:rFonts w:ascii="Times New Roman" w:hAnsi="Times New Roman" w:cs="Times New Roman"/>
        </w:rPr>
        <w:t xml:space="preserve">A amostra contou com </w:t>
      </w:r>
      <w:r w:rsidR="00D50E6D">
        <w:rPr>
          <w:rFonts w:ascii="Times New Roman" w:hAnsi="Times New Roman" w:cs="Times New Roman"/>
        </w:rPr>
        <w:t xml:space="preserve">publicações </w:t>
      </w:r>
      <w:r w:rsidR="00CD2DDE">
        <w:rPr>
          <w:rFonts w:ascii="Times New Roman" w:hAnsi="Times New Roman" w:cs="Times New Roman"/>
        </w:rPr>
        <w:t>do Brasi</w:t>
      </w:r>
      <w:r w:rsidR="006F2603">
        <w:rPr>
          <w:rFonts w:ascii="Times New Roman" w:hAnsi="Times New Roman" w:cs="Times New Roman"/>
        </w:rPr>
        <w:t>l, Espanha, Reino Unido, Austrália e Polônia.</w:t>
      </w:r>
    </w:p>
    <w:p w14:paraId="00194EA1" w14:textId="51993469" w:rsidR="00036B38" w:rsidRDefault="00B13ACC" w:rsidP="00A47E2A">
      <w:pPr>
        <w:spacing w:line="360" w:lineRule="auto"/>
        <w:ind w:firstLine="708"/>
        <w:rPr>
          <w:rFonts w:ascii="Times New Roman" w:hAnsi="Times New Roman" w:cs="Times New Roman"/>
          <w:color w:val="000000"/>
        </w:rPr>
      </w:pPr>
      <w:r>
        <w:rPr>
          <w:rFonts w:ascii="Times New Roman" w:hAnsi="Times New Roman" w:cs="Times New Roman"/>
        </w:rPr>
        <w:t>O estudo</w:t>
      </w:r>
      <w:r w:rsidR="00601825">
        <w:rPr>
          <w:rFonts w:ascii="Times New Roman" w:hAnsi="Times New Roman" w:cs="Times New Roman"/>
        </w:rPr>
        <w:t xml:space="preserve"> </w:t>
      </w:r>
      <w:r>
        <w:rPr>
          <w:rFonts w:ascii="Times New Roman" w:hAnsi="Times New Roman" w:cs="Times New Roman"/>
        </w:rPr>
        <w:t>de</w:t>
      </w:r>
      <w:r w:rsidR="00D76C31" w:rsidRPr="00D76C31">
        <w:rPr>
          <w:rFonts w:ascii="Times New Roman" w:hAnsi="Times New Roman" w:cs="Times New Roman"/>
        </w:rPr>
        <w:t xml:space="preserve"> Brieba-Castillo</w:t>
      </w:r>
      <w:r w:rsidR="00FC3C13">
        <w:rPr>
          <w:rFonts w:ascii="Times New Roman" w:hAnsi="Times New Roman" w:cs="Times New Roman"/>
        </w:rPr>
        <w:t xml:space="preserve"> et al. (2024) </w:t>
      </w:r>
      <w:r w:rsidR="006032CA">
        <w:rPr>
          <w:rFonts w:ascii="Times New Roman" w:hAnsi="Times New Roman" w:cs="Times New Roman"/>
        </w:rPr>
        <w:t xml:space="preserve">evidenciou que </w:t>
      </w:r>
      <w:r w:rsidR="006032CA">
        <w:rPr>
          <w:rFonts w:ascii="Times New Roman" w:hAnsi="Times New Roman" w:cs="Times New Roman"/>
          <w:lang w:val="pt"/>
        </w:rPr>
        <w:t xml:space="preserve">o </w:t>
      </w:r>
      <w:r w:rsidR="006032CA" w:rsidRPr="006032CA">
        <w:rPr>
          <w:rFonts w:ascii="Times New Roman" w:hAnsi="Times New Roman" w:cs="Times New Roman"/>
          <w:lang w:val="pt"/>
        </w:rPr>
        <w:t xml:space="preserve">diagnóstico na idade adulta tem um impacto significativo sobre o funcionamento social de meninas, adolescentes e mulheres, influenciando diretamente a forma como constroem e percebem sua própria identidade, da mesma forma a sua ausência dificulta o reconhecimento de necessidades específicas, comprometendo os processos de socialização e de inserção nos diferentes contextos sociais. Conforme relatado por uma das participantes da pesquisa, a falta de uma avaliação diagnóstica adequada impede que as </w:t>
      </w:r>
      <w:r w:rsidR="006032CA" w:rsidRPr="00CF4AC0">
        <w:rPr>
          <w:rFonts w:ascii="Times New Roman" w:hAnsi="Times New Roman" w:cs="Times New Roman"/>
          <w:lang w:val="pt"/>
        </w:rPr>
        <w:t>pessoas</w:t>
      </w:r>
      <w:r w:rsidR="006032CA" w:rsidRPr="006032CA">
        <w:rPr>
          <w:rFonts w:ascii="Times New Roman" w:hAnsi="Times New Roman" w:cs="Times New Roman"/>
          <w:lang w:val="pt"/>
        </w:rPr>
        <w:t xml:space="preserve"> ao redor compreendam o </w:t>
      </w:r>
      <w:r w:rsidR="009F1840">
        <w:rPr>
          <w:rFonts w:ascii="Times New Roman" w:hAnsi="Times New Roman" w:cs="Times New Roman"/>
          <w:lang w:val="pt"/>
        </w:rPr>
        <w:t xml:space="preserve">seu </w:t>
      </w:r>
      <w:r w:rsidR="00CF4AC0" w:rsidRPr="006032CA">
        <w:rPr>
          <w:rFonts w:ascii="Times New Roman" w:hAnsi="Times New Roman" w:cs="Times New Roman"/>
          <w:lang w:val="pt"/>
        </w:rPr>
        <w:t>comportamento</w:t>
      </w:r>
      <w:r w:rsidR="00CF4AC0">
        <w:rPr>
          <w:rFonts w:ascii="Times New Roman" w:hAnsi="Times New Roman" w:cs="Times New Roman"/>
          <w:lang w:val="pt"/>
        </w:rPr>
        <w:t xml:space="preserve">, </w:t>
      </w:r>
      <w:r w:rsidR="00CF4AC0" w:rsidRPr="006032CA">
        <w:rPr>
          <w:rFonts w:ascii="Times New Roman" w:hAnsi="Times New Roman" w:cs="Times New Roman"/>
          <w:lang w:val="pt"/>
        </w:rPr>
        <w:t>o</w:t>
      </w:r>
      <w:r w:rsidR="006032CA" w:rsidRPr="006032CA">
        <w:rPr>
          <w:rFonts w:ascii="Times New Roman" w:hAnsi="Times New Roman" w:cs="Times New Roman"/>
          <w:lang w:val="pt"/>
        </w:rPr>
        <w:t xml:space="preserve"> que, por sua vez, afeta a qualidade dos vínculos interpessoais. </w:t>
      </w:r>
      <w:r w:rsidR="00E8662E">
        <w:rPr>
          <w:rFonts w:ascii="Times New Roman" w:hAnsi="Times New Roman" w:cs="Times New Roman"/>
          <w:lang w:val="pt"/>
        </w:rPr>
        <w:t xml:space="preserve">Nesse sentido, Silva (2023) </w:t>
      </w:r>
      <w:r w:rsidR="000B6CD0">
        <w:rPr>
          <w:rFonts w:ascii="Times New Roman" w:hAnsi="Times New Roman" w:cs="Times New Roman"/>
          <w:lang w:val="pt"/>
        </w:rPr>
        <w:t>salienta</w:t>
      </w:r>
      <w:r w:rsidR="003D5A61" w:rsidRPr="00BC5C85">
        <w:rPr>
          <w:rFonts w:ascii="Times New Roman" w:hAnsi="Times New Roman" w:cs="Times New Roman"/>
          <w:color w:val="000000"/>
        </w:rPr>
        <w:t xml:space="preserve"> que as interações </w:t>
      </w:r>
      <w:r w:rsidR="00CF4AC0">
        <w:rPr>
          <w:rFonts w:ascii="Times New Roman" w:hAnsi="Times New Roman" w:cs="Times New Roman"/>
          <w:color w:val="000000"/>
        </w:rPr>
        <w:t>sociais</w:t>
      </w:r>
      <w:r w:rsidR="003D5A61" w:rsidRPr="00BC5C85">
        <w:rPr>
          <w:rFonts w:ascii="Times New Roman" w:hAnsi="Times New Roman" w:cs="Times New Roman"/>
          <w:color w:val="000000"/>
        </w:rPr>
        <w:t xml:space="preserve"> são fatores significativos para o bem-estar </w:t>
      </w:r>
      <w:r w:rsidR="000B6CD0" w:rsidRPr="00CF4AC0">
        <w:rPr>
          <w:rFonts w:ascii="Times New Roman" w:hAnsi="Times New Roman" w:cs="Times New Roman"/>
          <w:color w:val="000000"/>
        </w:rPr>
        <w:t>humano</w:t>
      </w:r>
      <w:r w:rsidR="003D5A61" w:rsidRPr="00BC5C85">
        <w:rPr>
          <w:rFonts w:ascii="Times New Roman" w:hAnsi="Times New Roman" w:cs="Times New Roman"/>
          <w:color w:val="000000"/>
        </w:rPr>
        <w:t>.</w:t>
      </w:r>
      <w:r w:rsidR="007A6E31">
        <w:rPr>
          <w:rFonts w:ascii="Times New Roman" w:hAnsi="Times New Roman" w:cs="Times New Roman"/>
          <w:color w:val="000000"/>
        </w:rPr>
        <w:t xml:space="preserve"> </w:t>
      </w:r>
      <w:r w:rsidR="007B5EAC">
        <w:rPr>
          <w:rFonts w:ascii="Times New Roman" w:hAnsi="Times New Roman" w:cs="Times New Roman"/>
          <w:color w:val="000000"/>
        </w:rPr>
        <w:t>E</w:t>
      </w:r>
      <w:r w:rsidR="007A6E31">
        <w:rPr>
          <w:rFonts w:ascii="Times New Roman" w:hAnsi="Times New Roman" w:cs="Times New Roman"/>
          <w:color w:val="000000"/>
        </w:rPr>
        <w:t xml:space="preserve">ntende-se </w:t>
      </w:r>
      <w:r w:rsidR="007B5EAC">
        <w:rPr>
          <w:rFonts w:ascii="Times New Roman" w:hAnsi="Times New Roman" w:cs="Times New Roman"/>
          <w:color w:val="000000"/>
        </w:rPr>
        <w:t xml:space="preserve">assim, </w:t>
      </w:r>
      <w:r w:rsidR="007A6E31">
        <w:rPr>
          <w:rFonts w:ascii="Times New Roman" w:hAnsi="Times New Roman" w:cs="Times New Roman"/>
          <w:color w:val="000000"/>
        </w:rPr>
        <w:t xml:space="preserve">que </w:t>
      </w:r>
      <w:r w:rsidR="0068109F">
        <w:rPr>
          <w:rFonts w:ascii="Times New Roman" w:hAnsi="Times New Roman" w:cs="Times New Roman"/>
          <w:color w:val="000000"/>
        </w:rPr>
        <w:t>quanto mais</w:t>
      </w:r>
      <w:r w:rsidR="00742385">
        <w:rPr>
          <w:rFonts w:ascii="Times New Roman" w:hAnsi="Times New Roman" w:cs="Times New Roman"/>
          <w:color w:val="000000"/>
        </w:rPr>
        <w:t xml:space="preserve"> cedo as características </w:t>
      </w:r>
      <w:r w:rsidR="00A42D62">
        <w:rPr>
          <w:rFonts w:ascii="Times New Roman" w:hAnsi="Times New Roman" w:cs="Times New Roman"/>
          <w:color w:val="000000"/>
        </w:rPr>
        <w:t xml:space="preserve">de </w:t>
      </w:r>
      <w:r w:rsidR="00742385">
        <w:rPr>
          <w:rFonts w:ascii="Times New Roman" w:hAnsi="Times New Roman" w:cs="Times New Roman"/>
          <w:color w:val="000000"/>
        </w:rPr>
        <w:t>aut</w:t>
      </w:r>
      <w:r w:rsidR="00A42D62">
        <w:rPr>
          <w:rFonts w:ascii="Times New Roman" w:hAnsi="Times New Roman" w:cs="Times New Roman"/>
          <w:color w:val="000000"/>
        </w:rPr>
        <w:t>ismo</w:t>
      </w:r>
      <w:r w:rsidR="00742385">
        <w:rPr>
          <w:rFonts w:ascii="Times New Roman" w:hAnsi="Times New Roman" w:cs="Times New Roman"/>
          <w:color w:val="000000"/>
        </w:rPr>
        <w:t xml:space="preserve"> </w:t>
      </w:r>
      <w:r w:rsidR="004175A0">
        <w:rPr>
          <w:rFonts w:ascii="Times New Roman" w:hAnsi="Times New Roman" w:cs="Times New Roman"/>
          <w:color w:val="000000"/>
        </w:rPr>
        <w:t>forem</w:t>
      </w:r>
      <w:r w:rsidR="00742385">
        <w:rPr>
          <w:rFonts w:ascii="Times New Roman" w:hAnsi="Times New Roman" w:cs="Times New Roman"/>
          <w:color w:val="000000"/>
        </w:rPr>
        <w:t xml:space="preserve"> identificadas</w:t>
      </w:r>
      <w:r w:rsidR="00030E60">
        <w:rPr>
          <w:rFonts w:ascii="Times New Roman" w:hAnsi="Times New Roman" w:cs="Times New Roman"/>
          <w:color w:val="000000"/>
        </w:rPr>
        <w:t xml:space="preserve">, maiores serão as chances </w:t>
      </w:r>
      <w:r w:rsidR="00D60BBF">
        <w:rPr>
          <w:rFonts w:ascii="Times New Roman" w:hAnsi="Times New Roman" w:cs="Times New Roman"/>
          <w:color w:val="000000"/>
        </w:rPr>
        <w:t xml:space="preserve">de uma avaliação precisa </w:t>
      </w:r>
      <w:r w:rsidR="00860531">
        <w:rPr>
          <w:rFonts w:ascii="Times New Roman" w:hAnsi="Times New Roman" w:cs="Times New Roman"/>
          <w:color w:val="000000"/>
        </w:rPr>
        <w:t xml:space="preserve">que contribuirá para </w:t>
      </w:r>
      <w:r w:rsidR="00C07634">
        <w:rPr>
          <w:rFonts w:ascii="Times New Roman" w:hAnsi="Times New Roman" w:cs="Times New Roman"/>
          <w:color w:val="000000"/>
        </w:rPr>
        <w:t>melhor qualidade</w:t>
      </w:r>
      <w:r w:rsidR="00912D22">
        <w:rPr>
          <w:rFonts w:ascii="Times New Roman" w:hAnsi="Times New Roman" w:cs="Times New Roman"/>
          <w:color w:val="000000"/>
        </w:rPr>
        <w:t xml:space="preserve"> </w:t>
      </w:r>
      <w:r w:rsidR="00C07634">
        <w:rPr>
          <w:rFonts w:ascii="Times New Roman" w:hAnsi="Times New Roman" w:cs="Times New Roman"/>
          <w:color w:val="000000"/>
        </w:rPr>
        <w:t>d</w:t>
      </w:r>
      <w:r w:rsidR="00C201EB">
        <w:rPr>
          <w:rFonts w:ascii="Times New Roman" w:hAnsi="Times New Roman" w:cs="Times New Roman"/>
          <w:color w:val="000000"/>
        </w:rPr>
        <w:t>o indivíduo.</w:t>
      </w:r>
    </w:p>
    <w:p w14:paraId="02F1FEBE" w14:textId="4354F9B2" w:rsidR="00947446" w:rsidRDefault="00FC0204" w:rsidP="00A47E2A">
      <w:pPr>
        <w:spacing w:line="360" w:lineRule="auto"/>
        <w:rPr>
          <w:rFonts w:ascii="Times New Roman" w:hAnsi="Times New Roman" w:cs="Times New Roman"/>
          <w:color w:val="000000"/>
        </w:rPr>
      </w:pPr>
      <w:r w:rsidRPr="00BC5C85">
        <w:rPr>
          <w:rFonts w:ascii="Times New Roman" w:hAnsi="Times New Roman" w:cs="Times New Roman"/>
          <w:color w:val="000000"/>
        </w:rPr>
        <w:t>Nascimento et al. (2025) discut</w:t>
      </w:r>
      <w:r w:rsidR="003E0078">
        <w:rPr>
          <w:rFonts w:ascii="Times New Roman" w:hAnsi="Times New Roman" w:cs="Times New Roman"/>
          <w:color w:val="000000"/>
        </w:rPr>
        <w:t>iram</w:t>
      </w:r>
      <w:r w:rsidRPr="00BC5C85">
        <w:rPr>
          <w:rFonts w:ascii="Times New Roman" w:hAnsi="Times New Roman" w:cs="Times New Roman"/>
          <w:color w:val="000000"/>
        </w:rPr>
        <w:t xml:space="preserve"> as diferenças de gênero e os desafios relacionados ao diagnóstico, incluindo o subdiagnóstico, que pode ser atribuído à percepção </w:t>
      </w:r>
      <w:r w:rsidR="00EE2175" w:rsidRPr="00BC5C85">
        <w:rPr>
          <w:rFonts w:ascii="Times New Roman" w:hAnsi="Times New Roman" w:cs="Times New Roman"/>
          <w:color w:val="000000"/>
        </w:rPr>
        <w:t>clássica</w:t>
      </w:r>
      <w:r w:rsidRPr="00BC5C85">
        <w:rPr>
          <w:rFonts w:ascii="Times New Roman" w:hAnsi="Times New Roman" w:cs="Times New Roman"/>
          <w:color w:val="000000"/>
        </w:rPr>
        <w:t xml:space="preserve"> de que o autismo é mais comum </w:t>
      </w:r>
      <w:r w:rsidR="0074579B" w:rsidRPr="00BC5C85">
        <w:rPr>
          <w:rFonts w:ascii="Times New Roman" w:hAnsi="Times New Roman" w:cs="Times New Roman"/>
          <w:color w:val="000000"/>
        </w:rPr>
        <w:t xml:space="preserve">entre o </w:t>
      </w:r>
      <w:r w:rsidRPr="00BC5C85">
        <w:rPr>
          <w:rFonts w:ascii="Times New Roman" w:hAnsi="Times New Roman" w:cs="Times New Roman"/>
          <w:color w:val="000000"/>
        </w:rPr>
        <w:t xml:space="preserve">sexo masculino. Como resultado, o diagnóstico em mulheres frequentemente ocorre apenas no final da adolescência ou na idade adulta, o que </w:t>
      </w:r>
      <w:r w:rsidR="00FB5C24" w:rsidRPr="00BC5C85">
        <w:rPr>
          <w:rFonts w:ascii="Times New Roman" w:hAnsi="Times New Roman" w:cs="Times New Roman"/>
          <w:color w:val="000000"/>
        </w:rPr>
        <w:t>diminui</w:t>
      </w:r>
      <w:r w:rsidRPr="00BC5C85">
        <w:rPr>
          <w:rFonts w:ascii="Times New Roman" w:hAnsi="Times New Roman" w:cs="Times New Roman"/>
          <w:color w:val="000000"/>
        </w:rPr>
        <w:t xml:space="preserve"> as oportunidades de intervenções precoces e suportes especializados que poderiam impactar positivamente sua qualidade de vida. </w:t>
      </w:r>
      <w:r w:rsidR="00FB5C24" w:rsidRPr="00BC5C85">
        <w:rPr>
          <w:rFonts w:ascii="Times New Roman" w:hAnsi="Times New Roman" w:cs="Times New Roman"/>
          <w:color w:val="000000"/>
        </w:rPr>
        <w:t xml:space="preserve">Além disso, </w:t>
      </w:r>
      <w:r w:rsidRPr="00BC5C85">
        <w:rPr>
          <w:rFonts w:ascii="Times New Roman" w:hAnsi="Times New Roman" w:cs="Times New Roman"/>
          <w:color w:val="000000"/>
        </w:rPr>
        <w:t xml:space="preserve">O TEA em mulheres também tende a ser menos </w:t>
      </w:r>
      <w:r w:rsidR="003C08D8" w:rsidRPr="00BC5C85">
        <w:rPr>
          <w:rFonts w:ascii="Times New Roman" w:hAnsi="Times New Roman" w:cs="Times New Roman"/>
          <w:color w:val="000000"/>
        </w:rPr>
        <w:t>detectado</w:t>
      </w:r>
      <w:r w:rsidRPr="00BC5C85">
        <w:rPr>
          <w:rFonts w:ascii="Times New Roman" w:hAnsi="Times New Roman" w:cs="Times New Roman"/>
          <w:color w:val="000000"/>
        </w:rPr>
        <w:t xml:space="preserve">, </w:t>
      </w:r>
      <w:r w:rsidR="003C08D8" w:rsidRPr="00BC5C85">
        <w:rPr>
          <w:rFonts w:ascii="Times New Roman" w:hAnsi="Times New Roman" w:cs="Times New Roman"/>
          <w:color w:val="000000"/>
        </w:rPr>
        <w:t xml:space="preserve">uma vez que </w:t>
      </w:r>
      <w:r w:rsidRPr="00BC5C85">
        <w:rPr>
          <w:rFonts w:ascii="Times New Roman" w:hAnsi="Times New Roman" w:cs="Times New Roman"/>
          <w:color w:val="000000"/>
        </w:rPr>
        <w:t xml:space="preserve">comportamentos socialmente aceitos podem mascarar sinais precoces e os </w:t>
      </w:r>
      <w:r w:rsidR="00A15AFE">
        <w:rPr>
          <w:rFonts w:ascii="Times New Roman" w:hAnsi="Times New Roman" w:cs="Times New Roman"/>
          <w:color w:val="000000"/>
        </w:rPr>
        <w:t>protocolos</w:t>
      </w:r>
      <w:r w:rsidRPr="00BC5C85">
        <w:rPr>
          <w:rFonts w:ascii="Times New Roman" w:hAnsi="Times New Roman" w:cs="Times New Roman"/>
          <w:color w:val="000000"/>
        </w:rPr>
        <w:t xml:space="preserve"> </w:t>
      </w:r>
      <w:r w:rsidR="00CD470D" w:rsidRPr="00BC5C85">
        <w:rPr>
          <w:rFonts w:ascii="Times New Roman" w:hAnsi="Times New Roman" w:cs="Times New Roman"/>
          <w:color w:val="000000"/>
        </w:rPr>
        <w:t>de avalição tradicional</w:t>
      </w:r>
      <w:r w:rsidRPr="00BC5C85">
        <w:rPr>
          <w:rFonts w:ascii="Times New Roman" w:hAnsi="Times New Roman" w:cs="Times New Roman"/>
          <w:color w:val="000000"/>
        </w:rPr>
        <w:t xml:space="preserve"> se baseiam principalmente em </w:t>
      </w:r>
      <w:r w:rsidR="00320949" w:rsidRPr="00BC5C85">
        <w:rPr>
          <w:rFonts w:ascii="Times New Roman" w:hAnsi="Times New Roman" w:cs="Times New Roman"/>
          <w:color w:val="000000"/>
        </w:rPr>
        <w:t>sinais</w:t>
      </w:r>
      <w:r w:rsidRPr="00BC5C85">
        <w:rPr>
          <w:rFonts w:ascii="Times New Roman" w:hAnsi="Times New Roman" w:cs="Times New Roman"/>
          <w:color w:val="000000"/>
        </w:rPr>
        <w:t xml:space="preserve"> </w:t>
      </w:r>
      <w:r w:rsidR="00073626">
        <w:rPr>
          <w:rFonts w:ascii="Times New Roman" w:hAnsi="Times New Roman" w:cs="Times New Roman"/>
          <w:color w:val="000000"/>
        </w:rPr>
        <w:t xml:space="preserve">percebidos no sexo masculino. </w:t>
      </w:r>
      <w:r w:rsidR="00320949" w:rsidRPr="00BC5C85">
        <w:rPr>
          <w:rFonts w:ascii="Times New Roman" w:hAnsi="Times New Roman" w:cs="Times New Roman"/>
          <w:color w:val="000000"/>
        </w:rPr>
        <w:t>Corroborando essa ideia</w:t>
      </w:r>
      <w:r w:rsidR="003238E8">
        <w:rPr>
          <w:rFonts w:ascii="Times New Roman" w:hAnsi="Times New Roman" w:cs="Times New Roman"/>
          <w:color w:val="000000"/>
        </w:rPr>
        <w:t>,</w:t>
      </w:r>
      <w:r w:rsidR="00320949" w:rsidRPr="00BC5C85">
        <w:rPr>
          <w:rFonts w:ascii="Times New Roman" w:hAnsi="Times New Roman" w:cs="Times New Roman"/>
          <w:color w:val="000000"/>
        </w:rPr>
        <w:t xml:space="preserve"> </w:t>
      </w:r>
      <w:r w:rsidRPr="00BC5C85">
        <w:rPr>
          <w:rFonts w:ascii="Times New Roman" w:hAnsi="Times New Roman" w:cs="Times New Roman"/>
          <w:color w:val="000000"/>
        </w:rPr>
        <w:t>Scalcon</w:t>
      </w:r>
      <w:r w:rsidR="00CB743B">
        <w:rPr>
          <w:rFonts w:ascii="Times New Roman" w:hAnsi="Times New Roman" w:cs="Times New Roman"/>
          <w:color w:val="000000"/>
        </w:rPr>
        <w:t xml:space="preserve"> et al. (2024)</w:t>
      </w:r>
      <w:r w:rsidRPr="00BC5C85">
        <w:rPr>
          <w:rFonts w:ascii="Times New Roman" w:hAnsi="Times New Roman" w:cs="Times New Roman"/>
          <w:color w:val="000000"/>
        </w:rPr>
        <w:t xml:space="preserve"> destaca</w:t>
      </w:r>
      <w:r w:rsidR="00CB743B">
        <w:rPr>
          <w:rFonts w:ascii="Times New Roman" w:hAnsi="Times New Roman" w:cs="Times New Roman"/>
          <w:color w:val="000000"/>
        </w:rPr>
        <w:t>m</w:t>
      </w:r>
      <w:r w:rsidRPr="00BC5C85">
        <w:rPr>
          <w:rFonts w:ascii="Times New Roman" w:hAnsi="Times New Roman" w:cs="Times New Roman"/>
          <w:color w:val="000000"/>
        </w:rPr>
        <w:t xml:space="preserve"> a hipótese de que mulheres com TEA podem apresentar maior habilidade para camuflagem social ou </w:t>
      </w:r>
      <w:proofErr w:type="spellStart"/>
      <w:r w:rsidRPr="00BC5C85">
        <w:rPr>
          <w:rFonts w:ascii="Times New Roman" w:hAnsi="Times New Roman" w:cs="Times New Roman"/>
          <w:i/>
          <w:color w:val="000000"/>
        </w:rPr>
        <w:t>masking</w:t>
      </w:r>
      <w:proofErr w:type="spellEnd"/>
      <w:r w:rsidRPr="00BC5C85">
        <w:rPr>
          <w:rFonts w:ascii="Times New Roman" w:hAnsi="Times New Roman" w:cs="Times New Roman"/>
          <w:color w:val="000000"/>
        </w:rPr>
        <w:t xml:space="preserve">, </w:t>
      </w:r>
      <w:r w:rsidR="001530B8" w:rsidRPr="00BC5C85">
        <w:rPr>
          <w:rFonts w:ascii="Times New Roman" w:hAnsi="Times New Roman" w:cs="Times New Roman"/>
          <w:color w:val="000000"/>
        </w:rPr>
        <w:t xml:space="preserve">que se </w:t>
      </w:r>
      <w:r w:rsidRPr="00BC5C85">
        <w:rPr>
          <w:rFonts w:ascii="Times New Roman" w:hAnsi="Times New Roman" w:cs="Times New Roman"/>
          <w:color w:val="000000"/>
        </w:rPr>
        <w:t>caracteriz</w:t>
      </w:r>
      <w:r w:rsidR="001530B8" w:rsidRPr="00BC5C85">
        <w:rPr>
          <w:rFonts w:ascii="Times New Roman" w:hAnsi="Times New Roman" w:cs="Times New Roman"/>
          <w:color w:val="000000"/>
        </w:rPr>
        <w:t>a</w:t>
      </w:r>
      <w:r w:rsidRPr="00BC5C85">
        <w:rPr>
          <w:rFonts w:ascii="Times New Roman" w:hAnsi="Times New Roman" w:cs="Times New Roman"/>
          <w:color w:val="000000"/>
        </w:rPr>
        <w:t xml:space="preserve"> por esforços para </w:t>
      </w:r>
      <w:r w:rsidR="00D576B3" w:rsidRPr="00BC5C85">
        <w:rPr>
          <w:rFonts w:ascii="Times New Roman" w:hAnsi="Times New Roman" w:cs="Times New Roman"/>
          <w:color w:val="000000"/>
        </w:rPr>
        <w:t>esconder</w:t>
      </w:r>
      <w:r w:rsidRPr="00BC5C85">
        <w:rPr>
          <w:rFonts w:ascii="Times New Roman" w:hAnsi="Times New Roman" w:cs="Times New Roman"/>
          <w:color w:val="000000"/>
        </w:rPr>
        <w:t xml:space="preserve"> traços e corresponder </w:t>
      </w:r>
      <w:r w:rsidR="001530B8" w:rsidRPr="00BC5C85">
        <w:rPr>
          <w:rFonts w:ascii="Times New Roman" w:hAnsi="Times New Roman" w:cs="Times New Roman"/>
          <w:color w:val="000000"/>
        </w:rPr>
        <w:t>às</w:t>
      </w:r>
      <w:r w:rsidRPr="00BC5C85">
        <w:rPr>
          <w:rFonts w:ascii="Times New Roman" w:hAnsi="Times New Roman" w:cs="Times New Roman"/>
          <w:color w:val="000000"/>
        </w:rPr>
        <w:t xml:space="preserve"> expectativas sociais</w:t>
      </w:r>
      <w:r w:rsidR="001B57EF">
        <w:rPr>
          <w:rFonts w:ascii="Times New Roman" w:hAnsi="Times New Roman" w:cs="Times New Roman"/>
          <w:color w:val="000000"/>
        </w:rPr>
        <w:t>.</w:t>
      </w:r>
      <w:r w:rsidR="00312EBF">
        <w:rPr>
          <w:rFonts w:ascii="Times New Roman" w:hAnsi="Times New Roman" w:cs="Times New Roman"/>
          <w:color w:val="000000"/>
        </w:rPr>
        <w:t xml:space="preserve"> Tais </w:t>
      </w:r>
      <w:r w:rsidR="00772399">
        <w:rPr>
          <w:rFonts w:ascii="Times New Roman" w:hAnsi="Times New Roman" w:cs="Times New Roman"/>
          <w:color w:val="000000"/>
        </w:rPr>
        <w:t>estratégias também</w:t>
      </w:r>
      <w:r w:rsidR="00D94C18">
        <w:rPr>
          <w:rFonts w:ascii="Times New Roman" w:hAnsi="Times New Roman" w:cs="Times New Roman"/>
          <w:color w:val="000000"/>
        </w:rPr>
        <w:t xml:space="preserve"> </w:t>
      </w:r>
      <w:r w:rsidR="00772399">
        <w:rPr>
          <w:rFonts w:ascii="Times New Roman" w:hAnsi="Times New Roman" w:cs="Times New Roman"/>
          <w:color w:val="000000"/>
        </w:rPr>
        <w:t>foram evidenciada</w:t>
      </w:r>
      <w:r w:rsidR="008A439D">
        <w:rPr>
          <w:rFonts w:ascii="Times New Roman" w:hAnsi="Times New Roman" w:cs="Times New Roman"/>
          <w:color w:val="000000"/>
        </w:rPr>
        <w:t>s</w:t>
      </w:r>
      <w:r w:rsidR="00D94C18">
        <w:rPr>
          <w:rFonts w:ascii="Times New Roman" w:hAnsi="Times New Roman" w:cs="Times New Roman"/>
          <w:color w:val="000000"/>
        </w:rPr>
        <w:t xml:space="preserve"> na pesquisa de Silva et al. </w:t>
      </w:r>
      <w:r w:rsidR="003B311E">
        <w:rPr>
          <w:rFonts w:ascii="Times New Roman" w:hAnsi="Times New Roman" w:cs="Times New Roman"/>
          <w:color w:val="000000"/>
        </w:rPr>
        <w:t>(2025) como uma das dificuldades de se fazer o diagnóstico precoce em mulh</w:t>
      </w:r>
      <w:r w:rsidR="007F035F">
        <w:rPr>
          <w:rFonts w:ascii="Times New Roman" w:hAnsi="Times New Roman" w:cs="Times New Roman"/>
          <w:color w:val="000000"/>
        </w:rPr>
        <w:t>e</w:t>
      </w:r>
      <w:r w:rsidR="003B311E">
        <w:rPr>
          <w:rFonts w:ascii="Times New Roman" w:hAnsi="Times New Roman" w:cs="Times New Roman"/>
          <w:color w:val="000000"/>
        </w:rPr>
        <w:t>res.</w:t>
      </w:r>
      <w:r w:rsidR="00724CF1">
        <w:rPr>
          <w:rFonts w:ascii="Times New Roman" w:hAnsi="Times New Roman" w:cs="Times New Roman"/>
          <w:color w:val="000000"/>
        </w:rPr>
        <w:t xml:space="preserve"> Freire </w:t>
      </w:r>
      <w:r w:rsidR="003E42D4">
        <w:rPr>
          <w:rFonts w:ascii="Times New Roman" w:hAnsi="Times New Roman" w:cs="Times New Roman"/>
          <w:color w:val="000000"/>
        </w:rPr>
        <w:t xml:space="preserve">e Cardoso (2022) </w:t>
      </w:r>
      <w:r w:rsidR="004F0161">
        <w:rPr>
          <w:rFonts w:ascii="Times New Roman" w:hAnsi="Times New Roman" w:cs="Times New Roman"/>
          <w:color w:val="000000"/>
        </w:rPr>
        <w:t>t</w:t>
      </w:r>
      <w:r w:rsidR="003E42D4">
        <w:rPr>
          <w:rFonts w:ascii="Times New Roman" w:hAnsi="Times New Roman" w:cs="Times New Roman"/>
          <w:color w:val="000000"/>
        </w:rPr>
        <w:t xml:space="preserve">ambém apontaram </w:t>
      </w:r>
      <w:r w:rsidR="004F0161" w:rsidRPr="004F0161">
        <w:rPr>
          <w:rFonts w:ascii="Times New Roman" w:hAnsi="Times New Roman" w:cs="Times New Roman"/>
          <w:color w:val="000000"/>
        </w:rPr>
        <w:t>que</w:t>
      </w:r>
      <w:r w:rsidR="006A79CD">
        <w:rPr>
          <w:rFonts w:ascii="Times New Roman" w:hAnsi="Times New Roman" w:cs="Times New Roman"/>
          <w:color w:val="000000"/>
        </w:rPr>
        <w:t xml:space="preserve"> o preconceito </w:t>
      </w:r>
      <w:r w:rsidR="00E9590A">
        <w:rPr>
          <w:rFonts w:ascii="Times New Roman" w:hAnsi="Times New Roman" w:cs="Times New Roman"/>
          <w:color w:val="000000"/>
        </w:rPr>
        <w:t xml:space="preserve">de gênero está associado </w:t>
      </w:r>
      <w:r w:rsidR="00876EF0">
        <w:rPr>
          <w:rFonts w:ascii="Times New Roman" w:hAnsi="Times New Roman" w:cs="Times New Roman"/>
          <w:color w:val="000000"/>
        </w:rPr>
        <w:t xml:space="preserve">a demora </w:t>
      </w:r>
      <w:r w:rsidR="009777BC">
        <w:rPr>
          <w:rFonts w:ascii="Times New Roman" w:hAnsi="Times New Roman" w:cs="Times New Roman"/>
          <w:color w:val="000000"/>
        </w:rPr>
        <w:t>da avalia</w:t>
      </w:r>
      <w:r w:rsidR="006D0ADB">
        <w:rPr>
          <w:rFonts w:ascii="Times New Roman" w:hAnsi="Times New Roman" w:cs="Times New Roman"/>
          <w:color w:val="000000"/>
        </w:rPr>
        <w:t>ção diagnóstica</w:t>
      </w:r>
      <w:r w:rsidR="000F09DA">
        <w:rPr>
          <w:rFonts w:ascii="Times New Roman" w:hAnsi="Times New Roman" w:cs="Times New Roman"/>
          <w:color w:val="000000"/>
        </w:rPr>
        <w:t xml:space="preserve"> </w:t>
      </w:r>
      <w:r w:rsidR="00D90203">
        <w:rPr>
          <w:rFonts w:ascii="Times New Roman" w:hAnsi="Times New Roman" w:cs="Times New Roman"/>
          <w:color w:val="000000"/>
        </w:rPr>
        <w:t xml:space="preserve">e </w:t>
      </w:r>
      <w:r w:rsidR="00422B74">
        <w:rPr>
          <w:rFonts w:ascii="Times New Roman" w:hAnsi="Times New Roman" w:cs="Times New Roman"/>
          <w:color w:val="000000"/>
        </w:rPr>
        <w:t xml:space="preserve">ao </w:t>
      </w:r>
      <w:r w:rsidR="00DA60E5">
        <w:rPr>
          <w:rFonts w:ascii="Times New Roman" w:hAnsi="Times New Roman" w:cs="Times New Roman"/>
          <w:color w:val="000000"/>
        </w:rPr>
        <w:t>subdiagnóstico</w:t>
      </w:r>
      <w:r w:rsidR="006D0ADB">
        <w:rPr>
          <w:rFonts w:ascii="Times New Roman" w:hAnsi="Times New Roman" w:cs="Times New Roman"/>
          <w:color w:val="000000"/>
        </w:rPr>
        <w:t xml:space="preserve">, tendo em vista </w:t>
      </w:r>
      <w:r w:rsidR="000F09DA">
        <w:rPr>
          <w:rFonts w:ascii="Times New Roman" w:hAnsi="Times New Roman" w:cs="Times New Roman"/>
          <w:color w:val="000000"/>
        </w:rPr>
        <w:t xml:space="preserve">que </w:t>
      </w:r>
      <w:r w:rsidR="00880AA3">
        <w:rPr>
          <w:rFonts w:ascii="Times New Roman" w:hAnsi="Times New Roman" w:cs="Times New Roman"/>
          <w:color w:val="000000"/>
        </w:rPr>
        <w:t>meninas</w:t>
      </w:r>
      <w:r w:rsidR="006646AF">
        <w:rPr>
          <w:rFonts w:ascii="Times New Roman" w:hAnsi="Times New Roman" w:cs="Times New Roman"/>
          <w:color w:val="000000"/>
        </w:rPr>
        <w:t xml:space="preserve"> são condicionadas a se comportarem de forma adequada</w:t>
      </w:r>
      <w:r w:rsidR="00081910">
        <w:rPr>
          <w:rFonts w:ascii="Times New Roman" w:hAnsi="Times New Roman" w:cs="Times New Roman"/>
          <w:color w:val="000000"/>
        </w:rPr>
        <w:t xml:space="preserve">, ignorando </w:t>
      </w:r>
      <w:r w:rsidR="00947446">
        <w:rPr>
          <w:rFonts w:ascii="Times New Roman" w:hAnsi="Times New Roman" w:cs="Times New Roman"/>
          <w:color w:val="000000"/>
        </w:rPr>
        <w:t>suas dificuldades sociocomunicativas.</w:t>
      </w:r>
    </w:p>
    <w:p w14:paraId="5E65FC32" w14:textId="12CD417B" w:rsidR="00B47D06" w:rsidRPr="00BC5C85" w:rsidRDefault="00947446" w:rsidP="00A47E2A">
      <w:pPr>
        <w:spacing w:line="360" w:lineRule="auto"/>
        <w:rPr>
          <w:rFonts w:ascii="Times New Roman" w:hAnsi="Times New Roman" w:cs="Times New Roman"/>
          <w:color w:val="000000"/>
        </w:rPr>
      </w:pPr>
      <w:r>
        <w:rPr>
          <w:rFonts w:ascii="Times New Roman" w:hAnsi="Times New Roman" w:cs="Times New Roman"/>
          <w:color w:val="000000"/>
        </w:rPr>
        <w:t>P</w:t>
      </w:r>
      <w:r w:rsidR="00264DC7" w:rsidRPr="00264DC7">
        <w:rPr>
          <w:rFonts w:ascii="Times New Roman" w:hAnsi="Times New Roman" w:cs="Times New Roman"/>
          <w:color w:val="000000"/>
        </w:rPr>
        <w:t>ara Rosa (2024), as mulheres autistas, antes de serem diagnosticadas, relatam com frequência sentimentos confusos e sobrecarga devido a necessidade constante de se manterem funcionais. Para aquelas que recebem o diagnóstico tardiamente, a transição para a vida adulta pode apresentar desafios, frente às demandas associadas a esse período, incluindo nível elevado de ansiedade relacionada a dificuldades de comunicação e habilidades sociais, as quais podem ser aumentadas em função das expectativas no decorrer de sua trajetória.</w:t>
      </w:r>
      <w:r w:rsidR="00B47D06">
        <w:rPr>
          <w:rFonts w:ascii="Times New Roman" w:hAnsi="Times New Roman" w:cs="Times New Roman"/>
          <w:color w:val="000000"/>
        </w:rPr>
        <w:t xml:space="preserve"> Nesse sentido, </w:t>
      </w:r>
      <w:r w:rsidR="005F2EFA">
        <w:rPr>
          <w:rFonts w:ascii="Times New Roman" w:hAnsi="Times New Roman" w:cs="Times New Roman"/>
          <w:color w:val="000000"/>
        </w:rPr>
        <w:t>Hull et al</w:t>
      </w:r>
      <w:r w:rsidR="00730D41">
        <w:rPr>
          <w:rFonts w:ascii="Times New Roman" w:hAnsi="Times New Roman" w:cs="Times New Roman"/>
          <w:color w:val="000000"/>
        </w:rPr>
        <w:t>.</w:t>
      </w:r>
      <w:r w:rsidR="005F2EFA">
        <w:rPr>
          <w:rFonts w:ascii="Times New Roman" w:hAnsi="Times New Roman" w:cs="Times New Roman"/>
          <w:color w:val="000000"/>
        </w:rPr>
        <w:t xml:space="preserve"> </w:t>
      </w:r>
      <w:r w:rsidR="00922484">
        <w:rPr>
          <w:rFonts w:ascii="Times New Roman" w:hAnsi="Times New Roman" w:cs="Times New Roman"/>
          <w:color w:val="000000"/>
        </w:rPr>
        <w:t>(2021)</w:t>
      </w:r>
      <w:r w:rsidR="00916574">
        <w:rPr>
          <w:rFonts w:ascii="Times New Roman" w:hAnsi="Times New Roman" w:cs="Times New Roman"/>
          <w:color w:val="000000"/>
        </w:rPr>
        <w:t xml:space="preserve"> </w:t>
      </w:r>
      <w:r w:rsidR="00C202C7">
        <w:rPr>
          <w:rFonts w:ascii="Times New Roman" w:hAnsi="Times New Roman" w:cs="Times New Roman"/>
          <w:color w:val="000000"/>
        </w:rPr>
        <w:t>destaca</w:t>
      </w:r>
      <w:r w:rsidR="004775D0">
        <w:rPr>
          <w:rFonts w:ascii="Times New Roman" w:hAnsi="Times New Roman" w:cs="Times New Roman"/>
          <w:color w:val="000000"/>
        </w:rPr>
        <w:t>m</w:t>
      </w:r>
      <w:r w:rsidR="00C202C7">
        <w:rPr>
          <w:rFonts w:ascii="Times New Roman" w:hAnsi="Times New Roman" w:cs="Times New Roman"/>
          <w:color w:val="000000"/>
        </w:rPr>
        <w:t xml:space="preserve"> em sua pesquisa </w:t>
      </w:r>
      <w:r w:rsidR="00B47D06" w:rsidRPr="00CB583B">
        <w:rPr>
          <w:rFonts w:ascii="Times New Roman" w:hAnsi="Times New Roman" w:cs="Times New Roman"/>
        </w:rPr>
        <w:t>um aumento dos sintomas de ansiedade generalizada, depressão e ansiedade social</w:t>
      </w:r>
      <w:r w:rsidR="004775D0">
        <w:rPr>
          <w:rFonts w:ascii="Times New Roman" w:hAnsi="Times New Roman" w:cs="Times New Roman"/>
        </w:rPr>
        <w:t xml:space="preserve"> </w:t>
      </w:r>
      <w:r w:rsidR="00034501">
        <w:rPr>
          <w:rFonts w:ascii="Times New Roman" w:hAnsi="Times New Roman" w:cs="Times New Roman"/>
        </w:rPr>
        <w:t>correlacionadas com a</w:t>
      </w:r>
      <w:r w:rsidR="00195D15">
        <w:rPr>
          <w:rFonts w:ascii="Times New Roman" w:hAnsi="Times New Roman" w:cs="Times New Roman"/>
        </w:rPr>
        <w:t>s estratégias de</w:t>
      </w:r>
      <w:r w:rsidR="00E12F6A">
        <w:rPr>
          <w:rFonts w:ascii="Times New Roman" w:hAnsi="Times New Roman" w:cs="Times New Roman"/>
        </w:rPr>
        <w:t xml:space="preserve"> </w:t>
      </w:r>
      <w:proofErr w:type="spellStart"/>
      <w:r w:rsidR="00E12F6A" w:rsidRPr="00BC5C85">
        <w:rPr>
          <w:rFonts w:ascii="Times New Roman" w:hAnsi="Times New Roman" w:cs="Times New Roman"/>
          <w:i/>
          <w:iCs/>
        </w:rPr>
        <w:t>maskin</w:t>
      </w:r>
      <w:r w:rsidR="00730D41">
        <w:rPr>
          <w:rFonts w:ascii="Times New Roman" w:hAnsi="Times New Roman" w:cs="Times New Roman"/>
          <w:i/>
          <w:iCs/>
        </w:rPr>
        <w:t>g</w:t>
      </w:r>
      <w:proofErr w:type="spellEnd"/>
      <w:r w:rsidR="008040DC">
        <w:rPr>
          <w:rFonts w:ascii="Times New Roman" w:hAnsi="Times New Roman" w:cs="Times New Roman"/>
        </w:rPr>
        <w:t xml:space="preserve">. </w:t>
      </w:r>
      <w:r w:rsidR="00B47D06" w:rsidRPr="00CB583B">
        <w:rPr>
          <w:rFonts w:ascii="Times New Roman" w:hAnsi="Times New Roman" w:cs="Times New Roman"/>
        </w:rPr>
        <w:t xml:space="preserve"> </w:t>
      </w:r>
      <w:r w:rsidR="008040DC">
        <w:rPr>
          <w:rFonts w:ascii="Times New Roman" w:hAnsi="Times New Roman" w:cs="Times New Roman"/>
        </w:rPr>
        <w:t xml:space="preserve">A partir desse dado, </w:t>
      </w:r>
      <w:r w:rsidR="00351866">
        <w:rPr>
          <w:rFonts w:ascii="Times New Roman" w:hAnsi="Times New Roman" w:cs="Times New Roman"/>
        </w:rPr>
        <w:t>compreende</w:t>
      </w:r>
      <w:r w:rsidR="008040DC">
        <w:rPr>
          <w:rFonts w:ascii="Times New Roman" w:hAnsi="Times New Roman" w:cs="Times New Roman"/>
        </w:rPr>
        <w:t>-se</w:t>
      </w:r>
      <w:r w:rsidR="00351866">
        <w:rPr>
          <w:rFonts w:ascii="Times New Roman" w:hAnsi="Times New Roman" w:cs="Times New Roman"/>
        </w:rPr>
        <w:t xml:space="preserve"> que quanto mais as mulheres tentam se manter funcionais</w:t>
      </w:r>
      <w:r w:rsidR="00224D8B">
        <w:rPr>
          <w:rFonts w:ascii="Times New Roman" w:hAnsi="Times New Roman" w:cs="Times New Roman"/>
        </w:rPr>
        <w:t>, mascarando seu</w:t>
      </w:r>
      <w:r w:rsidR="003B006B">
        <w:rPr>
          <w:rFonts w:ascii="Times New Roman" w:hAnsi="Times New Roman" w:cs="Times New Roman"/>
        </w:rPr>
        <w:t>s</w:t>
      </w:r>
      <w:r w:rsidR="00224D8B">
        <w:rPr>
          <w:rFonts w:ascii="Times New Roman" w:hAnsi="Times New Roman" w:cs="Times New Roman"/>
        </w:rPr>
        <w:t xml:space="preserve"> sinais, mais vulneráveis ficam </w:t>
      </w:r>
      <w:r w:rsidR="007A4148">
        <w:rPr>
          <w:rFonts w:ascii="Times New Roman" w:hAnsi="Times New Roman" w:cs="Times New Roman"/>
        </w:rPr>
        <w:t>à</w:t>
      </w:r>
      <w:r w:rsidR="00224D8B">
        <w:rPr>
          <w:rFonts w:ascii="Times New Roman" w:hAnsi="Times New Roman" w:cs="Times New Roman"/>
        </w:rPr>
        <w:t xml:space="preserve"> </w:t>
      </w:r>
      <w:r w:rsidR="00D70E9B">
        <w:rPr>
          <w:rFonts w:ascii="Times New Roman" w:hAnsi="Times New Roman" w:cs="Times New Roman"/>
        </w:rPr>
        <w:t>comorbidades.</w:t>
      </w:r>
    </w:p>
    <w:p w14:paraId="6A2822E9" w14:textId="6755C3E1" w:rsidR="00331BAF" w:rsidRDefault="007E60A8" w:rsidP="00A47E2A">
      <w:pPr>
        <w:spacing w:line="360" w:lineRule="auto"/>
        <w:rPr>
          <w:rFonts w:ascii="Times New Roman" w:hAnsi="Times New Roman" w:cs="Times New Roman"/>
          <w:color w:val="000000"/>
          <w:szCs w:val="22"/>
        </w:rPr>
      </w:pPr>
      <w:r>
        <w:rPr>
          <w:rFonts w:ascii="Times New Roman" w:eastAsia="Times New Roman" w:hAnsi="Times New Roman" w:cs="Times New Roman"/>
          <w:color w:val="000000"/>
        </w:rPr>
        <w:t>O</w:t>
      </w:r>
      <w:r w:rsidRPr="009B0760">
        <w:rPr>
          <w:rFonts w:ascii="Times New Roman" w:eastAsia="Times New Roman" w:hAnsi="Times New Roman" w:cs="Times New Roman"/>
          <w:color w:val="000000"/>
        </w:rPr>
        <w:t xml:space="preserve"> bem-estar e a identidade de mulheres autistas </w:t>
      </w:r>
      <w:r>
        <w:rPr>
          <w:rFonts w:ascii="Times New Roman" w:eastAsia="Times New Roman" w:hAnsi="Times New Roman" w:cs="Times New Roman"/>
          <w:color w:val="000000"/>
        </w:rPr>
        <w:t xml:space="preserve">foram </w:t>
      </w:r>
      <w:r w:rsidR="00406019">
        <w:rPr>
          <w:rFonts w:ascii="Times New Roman" w:eastAsia="Times New Roman" w:hAnsi="Times New Roman" w:cs="Times New Roman"/>
          <w:color w:val="000000"/>
        </w:rPr>
        <w:t xml:space="preserve">temas </w:t>
      </w:r>
      <w:r w:rsidR="007A4A2D">
        <w:rPr>
          <w:rFonts w:ascii="Times New Roman" w:eastAsia="Times New Roman" w:hAnsi="Times New Roman" w:cs="Times New Roman"/>
          <w:color w:val="000000"/>
        </w:rPr>
        <w:t>da pesquisa de</w:t>
      </w:r>
      <w:r w:rsidR="003A43D3">
        <w:rPr>
          <w:rFonts w:ascii="Times New Roman" w:eastAsia="Times New Roman" w:hAnsi="Times New Roman" w:cs="Times New Roman"/>
          <w:color w:val="000000"/>
        </w:rPr>
        <w:t xml:space="preserve"> </w:t>
      </w:r>
      <w:r w:rsidR="00371498">
        <w:rPr>
          <w:rFonts w:ascii="Times New Roman" w:eastAsia="Times New Roman" w:hAnsi="Times New Roman" w:cs="Times New Roman"/>
          <w:color w:val="000000"/>
        </w:rPr>
        <w:t>Harmens et al</w:t>
      </w:r>
      <w:r w:rsidR="003238E8">
        <w:rPr>
          <w:rFonts w:ascii="Times New Roman" w:eastAsia="Times New Roman" w:hAnsi="Times New Roman" w:cs="Times New Roman"/>
          <w:color w:val="000000"/>
        </w:rPr>
        <w:t>.</w:t>
      </w:r>
      <w:r w:rsidR="00371498">
        <w:rPr>
          <w:rFonts w:ascii="Times New Roman" w:eastAsia="Times New Roman" w:hAnsi="Times New Roman" w:cs="Times New Roman"/>
          <w:color w:val="000000"/>
        </w:rPr>
        <w:t xml:space="preserve"> (2022)</w:t>
      </w:r>
      <w:r>
        <w:rPr>
          <w:rFonts w:ascii="Times New Roman" w:eastAsia="Times New Roman" w:hAnsi="Times New Roman" w:cs="Times New Roman"/>
          <w:color w:val="000000"/>
        </w:rPr>
        <w:t xml:space="preserve"> </w:t>
      </w:r>
      <w:r w:rsidR="007A4A2D">
        <w:rPr>
          <w:rFonts w:ascii="Times New Roman" w:eastAsia="Times New Roman" w:hAnsi="Times New Roman" w:cs="Times New Roman"/>
          <w:color w:val="000000"/>
        </w:rPr>
        <w:t xml:space="preserve">que </w:t>
      </w:r>
      <w:r>
        <w:rPr>
          <w:rFonts w:ascii="Times New Roman" w:eastAsia="Times New Roman" w:hAnsi="Times New Roman" w:cs="Times New Roman"/>
          <w:color w:val="000000"/>
        </w:rPr>
        <w:t>considera</w:t>
      </w:r>
      <w:r w:rsidR="007A4A2D">
        <w:rPr>
          <w:rFonts w:ascii="Times New Roman" w:eastAsia="Times New Roman" w:hAnsi="Times New Roman" w:cs="Times New Roman"/>
          <w:color w:val="000000"/>
        </w:rPr>
        <w:t>ram</w:t>
      </w:r>
      <w:r w:rsidRPr="009B0760">
        <w:rPr>
          <w:rFonts w:ascii="Times New Roman" w:eastAsia="Times New Roman" w:hAnsi="Times New Roman" w:cs="Times New Roman"/>
          <w:color w:val="000000"/>
        </w:rPr>
        <w:t xml:space="preserve"> três </w:t>
      </w:r>
      <w:r>
        <w:rPr>
          <w:rFonts w:ascii="Times New Roman" w:eastAsia="Times New Roman" w:hAnsi="Times New Roman" w:cs="Times New Roman"/>
          <w:color w:val="000000"/>
        </w:rPr>
        <w:t>momentos</w:t>
      </w:r>
      <w:r w:rsidRPr="009B0760">
        <w:rPr>
          <w:rFonts w:ascii="Times New Roman" w:eastAsia="Times New Roman" w:hAnsi="Times New Roman" w:cs="Times New Roman"/>
          <w:color w:val="000000"/>
        </w:rPr>
        <w:t xml:space="preserve"> d</w:t>
      </w:r>
      <w:r w:rsidR="00802F6A">
        <w:rPr>
          <w:rFonts w:ascii="Times New Roman" w:eastAsia="Times New Roman" w:hAnsi="Times New Roman" w:cs="Times New Roman"/>
          <w:color w:val="000000"/>
        </w:rPr>
        <w:t>as</w:t>
      </w:r>
      <w:r w:rsidRPr="009B0760">
        <w:rPr>
          <w:rFonts w:ascii="Times New Roman" w:eastAsia="Times New Roman" w:hAnsi="Times New Roman" w:cs="Times New Roman"/>
          <w:color w:val="000000"/>
        </w:rPr>
        <w:t xml:space="preserve"> jornada</w:t>
      </w:r>
      <w:r w:rsidR="007A49E5">
        <w:rPr>
          <w:rFonts w:ascii="Times New Roman" w:eastAsia="Times New Roman" w:hAnsi="Times New Roman" w:cs="Times New Roman"/>
          <w:color w:val="000000"/>
        </w:rPr>
        <w:t>s</w:t>
      </w:r>
      <w:r w:rsidRPr="009B0760">
        <w:rPr>
          <w:rFonts w:ascii="Times New Roman" w:eastAsia="Times New Roman" w:hAnsi="Times New Roman" w:cs="Times New Roman"/>
          <w:color w:val="000000"/>
        </w:rPr>
        <w:t xml:space="preserve"> diagnóstica</w:t>
      </w:r>
      <w:r w:rsidR="00802F6A">
        <w:rPr>
          <w:rFonts w:ascii="Times New Roman" w:eastAsia="Times New Roman" w:hAnsi="Times New Roman" w:cs="Times New Roman"/>
          <w:color w:val="000000"/>
        </w:rPr>
        <w:t>s</w:t>
      </w:r>
      <w:r w:rsidR="00665DFB">
        <w:rPr>
          <w:rFonts w:ascii="Times New Roman" w:eastAsia="Times New Roman" w:hAnsi="Times New Roman" w:cs="Times New Roman"/>
          <w:color w:val="000000"/>
        </w:rPr>
        <w:t>:</w:t>
      </w:r>
      <w:r w:rsidR="003274BB">
        <w:rPr>
          <w:rFonts w:ascii="Times New Roman" w:eastAsia="Times New Roman" w:hAnsi="Times New Roman" w:cs="Times New Roman"/>
          <w:color w:val="000000"/>
        </w:rPr>
        <w:t xml:space="preserve"> </w:t>
      </w:r>
      <w:r w:rsidR="00665DFB" w:rsidRPr="00665DFB">
        <w:rPr>
          <w:rFonts w:ascii="Times New Roman" w:eastAsia="Times New Roman" w:hAnsi="Times New Roman" w:cs="Times New Roman"/>
          <w:color w:val="000000"/>
        </w:rPr>
        <w:t>aguardando avaliação</w:t>
      </w:r>
      <w:r w:rsidR="003274BB">
        <w:rPr>
          <w:rFonts w:ascii="Times New Roman" w:eastAsia="Times New Roman" w:hAnsi="Times New Roman" w:cs="Times New Roman"/>
          <w:color w:val="000000"/>
        </w:rPr>
        <w:t xml:space="preserve">; </w:t>
      </w:r>
      <w:r w:rsidR="00665DFB" w:rsidRPr="00665DFB">
        <w:rPr>
          <w:rFonts w:ascii="Times New Roman" w:eastAsia="Times New Roman" w:hAnsi="Times New Roman" w:cs="Times New Roman"/>
          <w:color w:val="000000"/>
        </w:rPr>
        <w:t>em processo de avaliação ou</w:t>
      </w:r>
      <w:r w:rsidR="003274BB">
        <w:rPr>
          <w:rFonts w:ascii="Times New Roman" w:eastAsia="Times New Roman" w:hAnsi="Times New Roman" w:cs="Times New Roman"/>
          <w:color w:val="000000"/>
        </w:rPr>
        <w:t xml:space="preserve"> </w:t>
      </w:r>
      <w:r w:rsidR="003274BB" w:rsidRPr="00665DFB">
        <w:rPr>
          <w:rFonts w:ascii="Times New Roman" w:eastAsia="Times New Roman" w:hAnsi="Times New Roman" w:cs="Times New Roman"/>
          <w:color w:val="000000"/>
        </w:rPr>
        <w:t>diagnostic</w:t>
      </w:r>
      <w:r w:rsidR="003274BB">
        <w:rPr>
          <w:rFonts w:ascii="Times New Roman" w:eastAsia="Times New Roman" w:hAnsi="Times New Roman" w:cs="Times New Roman"/>
          <w:color w:val="000000"/>
        </w:rPr>
        <w:t>ada</w:t>
      </w:r>
      <w:r w:rsidR="00665DFB" w:rsidRPr="00665DFB">
        <w:rPr>
          <w:rFonts w:ascii="Times New Roman" w:eastAsia="Times New Roman" w:hAnsi="Times New Roman" w:cs="Times New Roman"/>
          <w:color w:val="000000"/>
        </w:rPr>
        <w:t xml:space="preserve"> recent</w:t>
      </w:r>
      <w:r w:rsidR="003274BB">
        <w:rPr>
          <w:rFonts w:ascii="Times New Roman" w:eastAsia="Times New Roman" w:hAnsi="Times New Roman" w:cs="Times New Roman"/>
          <w:color w:val="000000"/>
        </w:rPr>
        <w:t>emente</w:t>
      </w:r>
      <w:r w:rsidR="005E2620">
        <w:rPr>
          <w:rFonts w:ascii="Times New Roman" w:eastAsia="Times New Roman" w:hAnsi="Times New Roman" w:cs="Times New Roman"/>
          <w:color w:val="000000"/>
        </w:rPr>
        <w:t xml:space="preserve"> e</w:t>
      </w:r>
      <w:r w:rsidR="00665DFB" w:rsidRPr="00665DFB">
        <w:rPr>
          <w:rFonts w:ascii="Times New Roman" w:eastAsia="Times New Roman" w:hAnsi="Times New Roman" w:cs="Times New Roman"/>
          <w:color w:val="000000"/>
        </w:rPr>
        <w:t xml:space="preserve"> um ano após</w:t>
      </w:r>
      <w:r w:rsidR="005E2620">
        <w:rPr>
          <w:rFonts w:ascii="Times New Roman" w:eastAsia="Times New Roman" w:hAnsi="Times New Roman" w:cs="Times New Roman"/>
          <w:color w:val="000000"/>
        </w:rPr>
        <w:t xml:space="preserve"> avaliação.</w:t>
      </w:r>
      <w:r w:rsidR="00331BAF">
        <w:rPr>
          <w:rFonts w:ascii="Times New Roman" w:eastAsia="Times New Roman" w:hAnsi="Times New Roman" w:cs="Times New Roman"/>
          <w:color w:val="000000"/>
        </w:rPr>
        <w:t xml:space="preserve"> </w:t>
      </w:r>
      <w:r w:rsidR="00331BAF" w:rsidRPr="006E58D9">
        <w:rPr>
          <w:rFonts w:ascii="Times New Roman" w:hAnsi="Times New Roman" w:cs="Times New Roman"/>
          <w:color w:val="231F20"/>
        </w:rPr>
        <w:t>A maior</w:t>
      </w:r>
      <w:r w:rsidR="004B3634">
        <w:rPr>
          <w:rFonts w:ascii="Times New Roman" w:hAnsi="Times New Roman" w:cs="Times New Roman"/>
          <w:color w:val="231F20"/>
        </w:rPr>
        <w:t xml:space="preserve"> parte </w:t>
      </w:r>
      <w:r w:rsidR="00331BAF" w:rsidRPr="006E58D9">
        <w:rPr>
          <w:rFonts w:ascii="Times New Roman" w:hAnsi="Times New Roman" w:cs="Times New Roman"/>
          <w:color w:val="231F20"/>
        </w:rPr>
        <w:t xml:space="preserve">das participantes relatou que o diagnóstico representou uma validação de sua identidade, </w:t>
      </w:r>
      <w:r w:rsidR="00E57BCA">
        <w:rPr>
          <w:rFonts w:ascii="Times New Roman" w:hAnsi="Times New Roman" w:cs="Times New Roman"/>
          <w:color w:val="231F20"/>
        </w:rPr>
        <w:t>trazendo</w:t>
      </w:r>
      <w:r w:rsidR="00331BAF" w:rsidRPr="006E58D9">
        <w:rPr>
          <w:rFonts w:ascii="Times New Roman" w:hAnsi="Times New Roman" w:cs="Times New Roman"/>
          <w:color w:val="231F20"/>
        </w:rPr>
        <w:t xml:space="preserve"> impactos positivos no bem-estar. O fortalecimento d</w:t>
      </w:r>
      <w:r w:rsidR="00035319">
        <w:rPr>
          <w:rFonts w:ascii="Times New Roman" w:hAnsi="Times New Roman" w:cs="Times New Roman"/>
          <w:color w:val="231F20"/>
        </w:rPr>
        <w:t>e su</w:t>
      </w:r>
      <w:r w:rsidR="00272B64">
        <w:rPr>
          <w:rFonts w:ascii="Times New Roman" w:hAnsi="Times New Roman" w:cs="Times New Roman"/>
          <w:color w:val="231F20"/>
        </w:rPr>
        <w:t>a</w:t>
      </w:r>
      <w:r w:rsidR="00035319">
        <w:rPr>
          <w:rFonts w:ascii="Times New Roman" w:hAnsi="Times New Roman" w:cs="Times New Roman"/>
          <w:color w:val="231F20"/>
        </w:rPr>
        <w:t xml:space="preserve"> identidade </w:t>
      </w:r>
      <w:r w:rsidR="00331BAF" w:rsidRPr="006E58D9">
        <w:rPr>
          <w:rFonts w:ascii="Times New Roman" w:hAnsi="Times New Roman" w:cs="Times New Roman"/>
          <w:color w:val="231F20"/>
        </w:rPr>
        <w:t xml:space="preserve">como mulher autista foi </w:t>
      </w:r>
      <w:r w:rsidR="008D2B44">
        <w:rPr>
          <w:rFonts w:ascii="Times New Roman" w:hAnsi="Times New Roman" w:cs="Times New Roman"/>
          <w:color w:val="231F20"/>
        </w:rPr>
        <w:t>citado</w:t>
      </w:r>
      <w:r w:rsidR="00331BAF" w:rsidRPr="006E58D9">
        <w:rPr>
          <w:rFonts w:ascii="Times New Roman" w:hAnsi="Times New Roman" w:cs="Times New Roman"/>
          <w:color w:val="231F20"/>
        </w:rPr>
        <w:t xml:space="preserve"> como um fator associado à melhora do bem-estar, uma vez que possibilitou decisões mais assertivas por parte dessas mulheres.</w:t>
      </w:r>
      <w:r w:rsidR="003B42DB">
        <w:rPr>
          <w:rFonts w:ascii="Times New Roman" w:hAnsi="Times New Roman" w:cs="Times New Roman"/>
          <w:color w:val="231F20"/>
        </w:rPr>
        <w:t xml:space="preserve"> </w:t>
      </w:r>
      <w:r w:rsidR="007830BE" w:rsidRPr="00BC5C85">
        <w:rPr>
          <w:rFonts w:ascii="Times New Roman" w:hAnsi="Times New Roman" w:cs="Times New Roman"/>
        </w:rPr>
        <w:t xml:space="preserve">Corroborando essa perspectiva, </w:t>
      </w:r>
      <w:r w:rsidR="007830BE" w:rsidRPr="00BC5C85">
        <w:rPr>
          <w:rFonts w:ascii="Times New Roman" w:hAnsi="Times New Roman" w:cs="Times New Roman"/>
          <w:color w:val="000000"/>
        </w:rPr>
        <w:t>Huang et al.</w:t>
      </w:r>
      <w:r w:rsidR="003238E8">
        <w:rPr>
          <w:rFonts w:ascii="Times New Roman" w:hAnsi="Times New Roman" w:cs="Times New Roman"/>
          <w:color w:val="000000"/>
        </w:rPr>
        <w:t xml:space="preserve"> </w:t>
      </w:r>
      <w:r w:rsidR="006D08A4">
        <w:rPr>
          <w:rFonts w:ascii="Times New Roman" w:hAnsi="Times New Roman" w:cs="Times New Roman"/>
          <w:color w:val="000000"/>
        </w:rPr>
        <w:t>(</w:t>
      </w:r>
      <w:r w:rsidR="007830BE" w:rsidRPr="00BC5C85">
        <w:rPr>
          <w:rFonts w:ascii="Times New Roman" w:hAnsi="Times New Roman" w:cs="Times New Roman"/>
          <w:color w:val="000000"/>
        </w:rPr>
        <w:t>2020</w:t>
      </w:r>
      <w:r w:rsidR="006D08A4">
        <w:rPr>
          <w:rFonts w:ascii="Times New Roman" w:hAnsi="Times New Roman" w:cs="Times New Roman"/>
          <w:color w:val="000000"/>
        </w:rPr>
        <w:t>)</w:t>
      </w:r>
      <w:r w:rsidR="007830BE" w:rsidRPr="00BC5C85">
        <w:rPr>
          <w:rFonts w:ascii="Times New Roman" w:hAnsi="Times New Roman" w:cs="Times New Roman"/>
          <w:color w:val="000000"/>
        </w:rPr>
        <w:t xml:space="preserve"> destaca</w:t>
      </w:r>
      <w:r w:rsidR="000C0FA7">
        <w:rPr>
          <w:rFonts w:ascii="Times New Roman" w:hAnsi="Times New Roman" w:cs="Times New Roman"/>
          <w:color w:val="000000"/>
        </w:rPr>
        <w:t>m</w:t>
      </w:r>
      <w:r w:rsidR="007830BE" w:rsidRPr="00BC5C85">
        <w:rPr>
          <w:rFonts w:ascii="Times New Roman" w:hAnsi="Times New Roman" w:cs="Times New Roman"/>
          <w:color w:val="000000"/>
          <w:szCs w:val="22"/>
        </w:rPr>
        <w:t xml:space="preserve"> </w:t>
      </w:r>
      <w:r w:rsidR="007830BE">
        <w:rPr>
          <w:rFonts w:ascii="Times New Roman" w:hAnsi="Times New Roman" w:cs="Times New Roman"/>
          <w:color w:val="000000"/>
          <w:szCs w:val="22"/>
        </w:rPr>
        <w:t xml:space="preserve">que </w:t>
      </w:r>
      <w:r w:rsidR="00404434" w:rsidRPr="00BC5C85">
        <w:rPr>
          <w:rFonts w:ascii="Times New Roman" w:hAnsi="Times New Roman" w:cs="Times New Roman"/>
          <w:color w:val="000000"/>
          <w:szCs w:val="22"/>
        </w:rPr>
        <w:t>uma avaliação diagnóstica na fase adulta pode contribuir para que o indivíduo</w:t>
      </w:r>
      <w:r w:rsidR="00C76BF5">
        <w:rPr>
          <w:rFonts w:ascii="Times New Roman" w:hAnsi="Times New Roman" w:cs="Times New Roman"/>
          <w:color w:val="000000"/>
          <w:szCs w:val="22"/>
        </w:rPr>
        <w:t xml:space="preserve">, que antes se sentia </w:t>
      </w:r>
      <w:r w:rsidR="00E6099B" w:rsidRPr="00E6099B">
        <w:rPr>
          <w:rFonts w:ascii="Times New Roman" w:hAnsi="Times New Roman" w:cs="Times New Roman"/>
          <w:color w:val="000000"/>
          <w:szCs w:val="22"/>
        </w:rPr>
        <w:t>deslocado socialmente, pass</w:t>
      </w:r>
      <w:r w:rsidR="00DD4F19">
        <w:rPr>
          <w:rFonts w:ascii="Times New Roman" w:hAnsi="Times New Roman" w:cs="Times New Roman"/>
          <w:color w:val="000000"/>
          <w:szCs w:val="22"/>
        </w:rPr>
        <w:t>e</w:t>
      </w:r>
      <w:r w:rsidR="00E6099B" w:rsidRPr="00E6099B">
        <w:rPr>
          <w:rFonts w:ascii="Times New Roman" w:hAnsi="Times New Roman" w:cs="Times New Roman"/>
          <w:color w:val="000000"/>
          <w:szCs w:val="22"/>
        </w:rPr>
        <w:t xml:space="preserve"> a </w:t>
      </w:r>
      <w:r w:rsidR="00BE0CAE">
        <w:rPr>
          <w:rFonts w:ascii="Times New Roman" w:hAnsi="Times New Roman" w:cs="Times New Roman"/>
          <w:color w:val="000000"/>
          <w:szCs w:val="22"/>
        </w:rPr>
        <w:t xml:space="preserve">compreender melhor </w:t>
      </w:r>
      <w:r w:rsidR="00E6099B" w:rsidRPr="00E6099B">
        <w:rPr>
          <w:rFonts w:ascii="Times New Roman" w:hAnsi="Times New Roman" w:cs="Times New Roman"/>
          <w:color w:val="000000"/>
          <w:szCs w:val="22"/>
        </w:rPr>
        <w:t>sua condição</w:t>
      </w:r>
      <w:r w:rsidR="00DD4F19">
        <w:rPr>
          <w:rFonts w:ascii="Times New Roman" w:hAnsi="Times New Roman" w:cs="Times New Roman"/>
          <w:color w:val="000000"/>
          <w:szCs w:val="22"/>
        </w:rPr>
        <w:t xml:space="preserve">, </w:t>
      </w:r>
      <w:r w:rsidR="002B49D9">
        <w:rPr>
          <w:rFonts w:ascii="Times New Roman" w:hAnsi="Times New Roman" w:cs="Times New Roman"/>
          <w:color w:val="000000"/>
          <w:szCs w:val="22"/>
        </w:rPr>
        <w:t xml:space="preserve">sendo capaz de </w:t>
      </w:r>
      <w:r w:rsidR="00E6099B" w:rsidRPr="00E6099B">
        <w:rPr>
          <w:rFonts w:ascii="Times New Roman" w:hAnsi="Times New Roman" w:cs="Times New Roman"/>
          <w:color w:val="000000"/>
          <w:szCs w:val="22"/>
        </w:rPr>
        <w:t xml:space="preserve">decisões mais assertivas, além de buscar intervenções </w:t>
      </w:r>
      <w:r w:rsidR="00383DC2">
        <w:rPr>
          <w:rFonts w:ascii="Times New Roman" w:hAnsi="Times New Roman" w:cs="Times New Roman"/>
          <w:color w:val="000000"/>
          <w:szCs w:val="22"/>
        </w:rPr>
        <w:t>que contribuam para a sua</w:t>
      </w:r>
      <w:r w:rsidR="00E6099B" w:rsidRPr="00E6099B">
        <w:rPr>
          <w:rFonts w:ascii="Times New Roman" w:hAnsi="Times New Roman" w:cs="Times New Roman"/>
          <w:color w:val="000000"/>
          <w:szCs w:val="22"/>
        </w:rPr>
        <w:t xml:space="preserve"> qualidade de vida.</w:t>
      </w:r>
    </w:p>
    <w:p w14:paraId="3EFC8FB4" w14:textId="62542973" w:rsidR="00E85052" w:rsidRDefault="008406E3" w:rsidP="00A47E2A">
      <w:pPr>
        <w:spacing w:line="360" w:lineRule="auto"/>
        <w:rPr>
          <w:rFonts w:ascii="Times New Roman" w:hAnsi="Times New Roman" w:cs="Times New Roman"/>
        </w:rPr>
      </w:pPr>
      <w:r>
        <w:rPr>
          <w:rFonts w:ascii="Times New Roman" w:hAnsi="Times New Roman" w:cs="Times New Roman"/>
          <w:color w:val="000000"/>
          <w:szCs w:val="22"/>
        </w:rPr>
        <w:t xml:space="preserve">Pensar sobre a </w:t>
      </w:r>
      <w:r w:rsidR="00570AE6">
        <w:rPr>
          <w:rFonts w:ascii="Times New Roman" w:hAnsi="Times New Roman" w:cs="Times New Roman"/>
          <w:color w:val="000000"/>
          <w:szCs w:val="22"/>
        </w:rPr>
        <w:t xml:space="preserve">identidade, </w:t>
      </w:r>
      <w:r w:rsidR="00697249">
        <w:rPr>
          <w:rFonts w:ascii="Times New Roman" w:hAnsi="Times New Roman" w:cs="Times New Roman"/>
          <w:color w:val="000000"/>
          <w:szCs w:val="22"/>
        </w:rPr>
        <w:t>bem-estar</w:t>
      </w:r>
      <w:r w:rsidR="00570AE6">
        <w:rPr>
          <w:rFonts w:ascii="Times New Roman" w:hAnsi="Times New Roman" w:cs="Times New Roman"/>
          <w:color w:val="000000"/>
          <w:szCs w:val="22"/>
        </w:rPr>
        <w:t xml:space="preserve"> e qualidade de vida </w:t>
      </w:r>
      <w:r w:rsidR="00841577">
        <w:rPr>
          <w:rFonts w:ascii="Times New Roman" w:hAnsi="Times New Roman" w:cs="Times New Roman"/>
          <w:color w:val="000000"/>
          <w:szCs w:val="22"/>
        </w:rPr>
        <w:t>dessas mu</w:t>
      </w:r>
      <w:r w:rsidR="00551398">
        <w:rPr>
          <w:rFonts w:ascii="Times New Roman" w:hAnsi="Times New Roman" w:cs="Times New Roman"/>
          <w:color w:val="000000"/>
          <w:szCs w:val="22"/>
        </w:rPr>
        <w:t xml:space="preserve">lheres envolve também </w:t>
      </w:r>
      <w:r w:rsidR="00570AE6">
        <w:rPr>
          <w:rFonts w:ascii="Times New Roman" w:hAnsi="Times New Roman" w:cs="Times New Roman"/>
          <w:color w:val="000000"/>
          <w:szCs w:val="22"/>
        </w:rPr>
        <w:t>observa</w:t>
      </w:r>
      <w:r w:rsidR="00551398">
        <w:rPr>
          <w:rFonts w:ascii="Times New Roman" w:hAnsi="Times New Roman" w:cs="Times New Roman"/>
          <w:color w:val="000000"/>
          <w:szCs w:val="22"/>
        </w:rPr>
        <w:t xml:space="preserve">r a forma como elas se relacionam e compartilham suas </w:t>
      </w:r>
      <w:r w:rsidR="00697249">
        <w:rPr>
          <w:rFonts w:ascii="Times New Roman" w:hAnsi="Times New Roman" w:cs="Times New Roman"/>
          <w:color w:val="000000"/>
          <w:szCs w:val="22"/>
        </w:rPr>
        <w:t>hist</w:t>
      </w:r>
      <w:r w:rsidR="00570AE6">
        <w:rPr>
          <w:rFonts w:ascii="Times New Roman" w:hAnsi="Times New Roman" w:cs="Times New Roman"/>
          <w:color w:val="000000"/>
          <w:szCs w:val="22"/>
        </w:rPr>
        <w:t>órias. Nesse sentido</w:t>
      </w:r>
      <w:r w:rsidR="00707E16">
        <w:rPr>
          <w:rFonts w:ascii="Times New Roman" w:hAnsi="Times New Roman" w:cs="Times New Roman"/>
          <w:color w:val="000000"/>
          <w:szCs w:val="22"/>
        </w:rPr>
        <w:t>,</w:t>
      </w:r>
      <w:r w:rsidR="00570AE6">
        <w:rPr>
          <w:rFonts w:ascii="Times New Roman" w:hAnsi="Times New Roman" w:cs="Times New Roman"/>
          <w:color w:val="000000"/>
          <w:szCs w:val="22"/>
        </w:rPr>
        <w:t xml:space="preserve"> </w:t>
      </w:r>
      <w:r w:rsidR="005878F2">
        <w:rPr>
          <w:rFonts w:ascii="Times New Roman" w:hAnsi="Times New Roman" w:cs="Times New Roman"/>
          <w:color w:val="000000"/>
          <w:szCs w:val="22"/>
        </w:rPr>
        <w:t xml:space="preserve">Lucena e Oliveira (2023) empreenderam uma </w:t>
      </w:r>
      <w:r w:rsidR="00697249">
        <w:rPr>
          <w:rFonts w:ascii="Times New Roman" w:hAnsi="Times New Roman" w:cs="Times New Roman"/>
          <w:color w:val="000000"/>
          <w:szCs w:val="22"/>
        </w:rPr>
        <w:t>análise</w:t>
      </w:r>
      <w:r w:rsidR="005878F2">
        <w:rPr>
          <w:rFonts w:ascii="Times New Roman" w:hAnsi="Times New Roman" w:cs="Times New Roman"/>
          <w:color w:val="000000"/>
          <w:szCs w:val="22"/>
        </w:rPr>
        <w:t xml:space="preserve"> </w:t>
      </w:r>
      <w:r w:rsidR="00922C40">
        <w:rPr>
          <w:rFonts w:ascii="Times New Roman" w:hAnsi="Times New Roman" w:cs="Times New Roman"/>
          <w:color w:val="000000"/>
          <w:szCs w:val="22"/>
        </w:rPr>
        <w:t>d</w:t>
      </w:r>
      <w:r w:rsidR="005D2DB6">
        <w:rPr>
          <w:rFonts w:ascii="Times New Roman" w:hAnsi="Times New Roman" w:cs="Times New Roman"/>
          <w:color w:val="000000"/>
          <w:szCs w:val="22"/>
        </w:rPr>
        <w:t xml:space="preserve">o compartilhamento de </w:t>
      </w:r>
      <w:r w:rsidR="00922C40">
        <w:rPr>
          <w:rFonts w:ascii="Times New Roman" w:hAnsi="Times New Roman" w:cs="Times New Roman"/>
          <w:color w:val="000000"/>
          <w:szCs w:val="22"/>
        </w:rPr>
        <w:t xml:space="preserve">experiencias </w:t>
      </w:r>
      <w:r w:rsidR="005D2DB6">
        <w:rPr>
          <w:rFonts w:ascii="Times New Roman" w:hAnsi="Times New Roman" w:cs="Times New Roman"/>
          <w:color w:val="000000"/>
          <w:szCs w:val="22"/>
        </w:rPr>
        <w:t>pesso</w:t>
      </w:r>
      <w:r w:rsidR="00F64973">
        <w:rPr>
          <w:rFonts w:ascii="Times New Roman" w:hAnsi="Times New Roman" w:cs="Times New Roman"/>
          <w:color w:val="000000"/>
          <w:szCs w:val="22"/>
        </w:rPr>
        <w:t xml:space="preserve">ais </w:t>
      </w:r>
      <w:r w:rsidR="00922C40">
        <w:rPr>
          <w:rFonts w:ascii="Times New Roman" w:hAnsi="Times New Roman" w:cs="Times New Roman"/>
          <w:color w:val="000000"/>
          <w:szCs w:val="22"/>
        </w:rPr>
        <w:t xml:space="preserve">de narrativas de mulheres autistas no </w:t>
      </w:r>
      <w:r w:rsidR="00922C40" w:rsidRPr="00BC5C85">
        <w:rPr>
          <w:rFonts w:ascii="Times New Roman" w:hAnsi="Times New Roman" w:cs="Times New Roman"/>
          <w:i/>
          <w:iCs/>
          <w:color w:val="000000"/>
          <w:szCs w:val="22"/>
        </w:rPr>
        <w:t>Instagram</w:t>
      </w:r>
      <w:r w:rsidR="00922C40">
        <w:rPr>
          <w:rFonts w:ascii="Times New Roman" w:hAnsi="Times New Roman" w:cs="Times New Roman"/>
          <w:color w:val="000000"/>
          <w:szCs w:val="22"/>
        </w:rPr>
        <w:t xml:space="preserve">. </w:t>
      </w:r>
      <w:r w:rsidR="00F11DAC">
        <w:rPr>
          <w:rFonts w:ascii="Times New Roman" w:hAnsi="Times New Roman" w:cs="Times New Roman"/>
          <w:color w:val="000000"/>
          <w:szCs w:val="22"/>
        </w:rPr>
        <w:t xml:space="preserve">A </w:t>
      </w:r>
      <w:r w:rsidR="004B756C">
        <w:rPr>
          <w:rFonts w:ascii="Times New Roman" w:hAnsi="Times New Roman" w:cs="Times New Roman"/>
          <w:color w:val="000000"/>
          <w:szCs w:val="22"/>
        </w:rPr>
        <w:t xml:space="preserve">noção de </w:t>
      </w:r>
      <w:r w:rsidR="00F11DAC" w:rsidRPr="00F11DAC">
        <w:rPr>
          <w:rFonts w:ascii="Times New Roman" w:hAnsi="Times New Roman" w:cs="Times New Roman"/>
          <w:color w:val="000000"/>
          <w:szCs w:val="22"/>
        </w:rPr>
        <w:t xml:space="preserve">neurodiversidade e identidade autista </w:t>
      </w:r>
      <w:r w:rsidR="00F11DAC">
        <w:rPr>
          <w:rFonts w:ascii="Times New Roman" w:hAnsi="Times New Roman" w:cs="Times New Roman"/>
          <w:color w:val="000000"/>
          <w:szCs w:val="22"/>
        </w:rPr>
        <w:t>emergiu como</w:t>
      </w:r>
      <w:r w:rsidR="00F11DAC" w:rsidRPr="00F11DAC">
        <w:rPr>
          <w:rFonts w:ascii="Times New Roman" w:hAnsi="Times New Roman" w:cs="Times New Roman"/>
          <w:color w:val="000000"/>
          <w:szCs w:val="22"/>
        </w:rPr>
        <w:t xml:space="preserve"> um dos aspectos centrais do</w:t>
      </w:r>
      <w:r w:rsidR="00912B5F">
        <w:rPr>
          <w:rFonts w:ascii="Times New Roman" w:hAnsi="Times New Roman" w:cs="Times New Roman"/>
          <w:color w:val="000000"/>
          <w:szCs w:val="22"/>
        </w:rPr>
        <w:t xml:space="preserve"> debate</w:t>
      </w:r>
      <w:r w:rsidR="00F11DAC" w:rsidRPr="00F11DAC">
        <w:rPr>
          <w:rFonts w:ascii="Times New Roman" w:hAnsi="Times New Roman" w:cs="Times New Roman"/>
          <w:color w:val="000000"/>
          <w:szCs w:val="22"/>
        </w:rPr>
        <w:t>.</w:t>
      </w:r>
      <w:r w:rsidR="00173895">
        <w:rPr>
          <w:rFonts w:ascii="Times New Roman" w:hAnsi="Times New Roman" w:cs="Times New Roman"/>
          <w:color w:val="000000"/>
          <w:szCs w:val="22"/>
        </w:rPr>
        <w:t xml:space="preserve"> </w:t>
      </w:r>
      <w:r w:rsidR="001F6558" w:rsidRPr="001F6558">
        <w:rPr>
          <w:rFonts w:ascii="Times New Roman" w:hAnsi="Times New Roman" w:cs="Times New Roman"/>
          <w:color w:val="000000"/>
          <w:szCs w:val="22"/>
        </w:rPr>
        <w:t xml:space="preserve">As análises </w:t>
      </w:r>
      <w:r w:rsidR="001F6558">
        <w:rPr>
          <w:rFonts w:ascii="Times New Roman" w:hAnsi="Times New Roman" w:cs="Times New Roman"/>
          <w:color w:val="000000"/>
          <w:szCs w:val="22"/>
        </w:rPr>
        <w:t>destacaram</w:t>
      </w:r>
      <w:r w:rsidR="001F6558" w:rsidRPr="001F6558">
        <w:rPr>
          <w:rFonts w:ascii="Times New Roman" w:hAnsi="Times New Roman" w:cs="Times New Roman"/>
          <w:color w:val="000000"/>
          <w:szCs w:val="22"/>
        </w:rPr>
        <w:t xml:space="preserve">, entre outros pontos, que o discurso sobre autoaceitação está associado à redução do sentimento de inadequação social e às crises intensas, </w:t>
      </w:r>
      <w:r w:rsidR="00991AEF">
        <w:rPr>
          <w:rFonts w:ascii="Times New Roman" w:hAnsi="Times New Roman" w:cs="Times New Roman"/>
          <w:color w:val="000000"/>
          <w:szCs w:val="22"/>
        </w:rPr>
        <w:t xml:space="preserve">sendo que </w:t>
      </w:r>
      <w:r w:rsidR="001F6558" w:rsidRPr="001F6558">
        <w:rPr>
          <w:rFonts w:ascii="Times New Roman" w:hAnsi="Times New Roman" w:cs="Times New Roman"/>
          <w:color w:val="000000"/>
          <w:szCs w:val="22"/>
        </w:rPr>
        <w:t xml:space="preserve">o orgulho representa um elemento relacionado à </w:t>
      </w:r>
      <w:r w:rsidR="002D5809">
        <w:rPr>
          <w:rFonts w:ascii="Times New Roman" w:hAnsi="Times New Roman" w:cs="Times New Roman"/>
          <w:color w:val="000000"/>
          <w:szCs w:val="22"/>
        </w:rPr>
        <w:t xml:space="preserve">narrativa da </w:t>
      </w:r>
      <w:r w:rsidR="001F6558" w:rsidRPr="001F6558">
        <w:rPr>
          <w:rFonts w:ascii="Times New Roman" w:hAnsi="Times New Roman" w:cs="Times New Roman"/>
          <w:color w:val="000000"/>
          <w:szCs w:val="22"/>
        </w:rPr>
        <w:t>neurodiversidade.</w:t>
      </w:r>
      <w:r w:rsidR="006808B5">
        <w:rPr>
          <w:rFonts w:ascii="Times New Roman" w:hAnsi="Times New Roman" w:cs="Times New Roman"/>
          <w:color w:val="000000"/>
          <w:szCs w:val="22"/>
        </w:rPr>
        <w:t xml:space="preserve"> </w:t>
      </w:r>
      <w:r w:rsidR="006808B5" w:rsidRPr="009917BE">
        <w:rPr>
          <w:rFonts w:ascii="Times New Roman" w:hAnsi="Times New Roman" w:cs="Times New Roman"/>
        </w:rPr>
        <w:t xml:space="preserve">Para </w:t>
      </w:r>
      <w:proofErr w:type="spellStart"/>
      <w:r w:rsidR="006808B5" w:rsidRPr="009917BE">
        <w:rPr>
          <w:rFonts w:ascii="Times New Roman" w:hAnsi="Times New Roman" w:cs="Times New Roman"/>
        </w:rPr>
        <w:t>Lupindo</w:t>
      </w:r>
      <w:proofErr w:type="spellEnd"/>
      <w:r w:rsidR="006808B5" w:rsidRPr="009917BE">
        <w:rPr>
          <w:rFonts w:ascii="Times New Roman" w:hAnsi="Times New Roman" w:cs="Times New Roman"/>
        </w:rPr>
        <w:t xml:space="preserve"> et al. (2022),</w:t>
      </w:r>
      <w:r w:rsidR="006808B5">
        <w:rPr>
          <w:rFonts w:ascii="Times New Roman" w:hAnsi="Times New Roman" w:cs="Times New Roman"/>
        </w:rPr>
        <w:t xml:space="preserve"> </w:t>
      </w:r>
      <w:r w:rsidR="00927C55">
        <w:rPr>
          <w:rFonts w:ascii="Times New Roman" w:hAnsi="Times New Roman" w:cs="Times New Roman"/>
        </w:rPr>
        <w:t>e</w:t>
      </w:r>
      <w:r w:rsidR="00927C55" w:rsidRPr="00927C55">
        <w:rPr>
          <w:rFonts w:ascii="Times New Roman" w:hAnsi="Times New Roman" w:cs="Times New Roman"/>
        </w:rPr>
        <w:t>mbora o diagnóstico tardio adie intervenções e prejudique o bem-estar psicológico</w:t>
      </w:r>
      <w:r w:rsidR="008D2629">
        <w:rPr>
          <w:rFonts w:ascii="Times New Roman" w:hAnsi="Times New Roman" w:cs="Times New Roman"/>
        </w:rPr>
        <w:t xml:space="preserve"> da pessoa</w:t>
      </w:r>
      <w:r w:rsidR="00927C55" w:rsidRPr="00927C55">
        <w:rPr>
          <w:rFonts w:ascii="Times New Roman" w:hAnsi="Times New Roman" w:cs="Times New Roman"/>
        </w:rPr>
        <w:t>, sua revelação pode amenizar dificuldades anteriores ao oferecer novas estratégias de enfrentamento.</w:t>
      </w:r>
      <w:r w:rsidR="00A93A64">
        <w:rPr>
          <w:rFonts w:ascii="Times New Roman" w:hAnsi="Times New Roman" w:cs="Times New Roman"/>
        </w:rPr>
        <w:t xml:space="preserve"> </w:t>
      </w:r>
      <w:r w:rsidR="00A93A64" w:rsidRPr="00BC5C85">
        <w:rPr>
          <w:rFonts w:ascii="Times New Roman" w:hAnsi="Times New Roman" w:cs="Times New Roman"/>
          <w:color w:val="000000"/>
          <w:szCs w:val="28"/>
        </w:rPr>
        <w:t xml:space="preserve">Ademais, pode </w:t>
      </w:r>
      <w:r w:rsidR="00A40D7B">
        <w:rPr>
          <w:rFonts w:ascii="Times New Roman" w:hAnsi="Times New Roman" w:cs="Times New Roman"/>
          <w:color w:val="000000"/>
          <w:szCs w:val="28"/>
        </w:rPr>
        <w:t xml:space="preserve">impactar </w:t>
      </w:r>
      <w:r w:rsidR="00A93A64" w:rsidRPr="00BC5C85">
        <w:rPr>
          <w:rFonts w:ascii="Times New Roman" w:hAnsi="Times New Roman" w:cs="Times New Roman"/>
          <w:color w:val="000000"/>
          <w:szCs w:val="28"/>
        </w:rPr>
        <w:t>aspectos como autopercepção, identidade, aceitação e adaptação à nova realidade</w:t>
      </w:r>
      <w:r w:rsidR="00E85052">
        <w:rPr>
          <w:rFonts w:ascii="Times New Roman" w:hAnsi="Times New Roman" w:cs="Times New Roman"/>
          <w:color w:val="000000"/>
          <w:szCs w:val="28"/>
        </w:rPr>
        <w:t xml:space="preserve"> </w:t>
      </w:r>
      <w:r w:rsidR="00E85052" w:rsidRPr="009917BE">
        <w:rPr>
          <w:rFonts w:ascii="Times New Roman" w:hAnsi="Times New Roman" w:cs="Times New Roman"/>
        </w:rPr>
        <w:t>(</w:t>
      </w:r>
      <w:proofErr w:type="spellStart"/>
      <w:r w:rsidR="00E85052" w:rsidRPr="009917BE">
        <w:rPr>
          <w:rFonts w:ascii="Times New Roman" w:hAnsi="Times New Roman" w:cs="Times New Roman"/>
        </w:rPr>
        <w:t>Courte</w:t>
      </w:r>
      <w:proofErr w:type="spellEnd"/>
      <w:r w:rsidR="00E85052" w:rsidRPr="009917BE">
        <w:rPr>
          <w:rFonts w:ascii="Times New Roman" w:hAnsi="Times New Roman" w:cs="Times New Roman"/>
        </w:rPr>
        <w:t xml:space="preserve"> et al., 2024).</w:t>
      </w:r>
    </w:p>
    <w:p w14:paraId="28F59D03" w14:textId="5C8213B5" w:rsidR="00023CE3" w:rsidRDefault="00C611CA" w:rsidP="00A47E2A">
      <w:pPr>
        <w:spacing w:line="360" w:lineRule="auto"/>
        <w:rPr>
          <w:rFonts w:ascii="Times New Roman" w:hAnsi="Times New Roman" w:cs="Times New Roman"/>
        </w:rPr>
      </w:pPr>
      <w:r>
        <w:rPr>
          <w:rFonts w:ascii="Times New Roman" w:hAnsi="Times New Roman" w:cs="Times New Roman"/>
        </w:rPr>
        <w:t xml:space="preserve">Uma </w:t>
      </w:r>
      <w:r w:rsidRPr="00C611CA">
        <w:rPr>
          <w:rFonts w:ascii="Times New Roman" w:hAnsi="Times New Roman" w:cs="Times New Roman"/>
        </w:rPr>
        <w:t>maior compreensão pessoal</w:t>
      </w:r>
      <w:r w:rsidR="00260E6B">
        <w:rPr>
          <w:rFonts w:ascii="Times New Roman" w:hAnsi="Times New Roman" w:cs="Times New Roman"/>
        </w:rPr>
        <w:t xml:space="preserve"> foi identificada </w:t>
      </w:r>
      <w:r w:rsidR="00FF0648">
        <w:rPr>
          <w:rFonts w:ascii="Times New Roman" w:hAnsi="Times New Roman" w:cs="Times New Roman"/>
        </w:rPr>
        <w:t xml:space="preserve">como impacto do diagnóstico </w:t>
      </w:r>
      <w:r w:rsidR="00260E6B">
        <w:rPr>
          <w:rFonts w:ascii="Times New Roman" w:hAnsi="Times New Roman" w:cs="Times New Roman"/>
        </w:rPr>
        <w:t xml:space="preserve">no estudo de </w:t>
      </w:r>
      <w:r w:rsidR="00260E6B" w:rsidRPr="00BC5C85">
        <w:rPr>
          <w:rFonts w:ascii="Times New Roman" w:eastAsia="Times New Roman" w:hAnsi="Times New Roman" w:cs="Times New Roman"/>
          <w:color w:val="000000"/>
        </w:rPr>
        <w:t>Matos-</w:t>
      </w:r>
      <w:r w:rsidR="0078388D">
        <w:rPr>
          <w:rFonts w:ascii="Times New Roman" w:eastAsia="Times New Roman" w:hAnsi="Times New Roman" w:cs="Times New Roman"/>
          <w:color w:val="000000"/>
        </w:rPr>
        <w:t>C</w:t>
      </w:r>
      <w:r w:rsidR="00260E6B" w:rsidRPr="00BC5C85">
        <w:rPr>
          <w:rFonts w:ascii="Times New Roman" w:eastAsia="Times New Roman" w:hAnsi="Times New Roman" w:cs="Times New Roman"/>
          <w:color w:val="000000"/>
        </w:rPr>
        <w:t>osta e Vasconcelos (2024)</w:t>
      </w:r>
      <w:r w:rsidR="00260E6B" w:rsidRPr="00260E6B">
        <w:rPr>
          <w:rFonts w:ascii="Times New Roman" w:eastAsia="Times New Roman" w:hAnsi="Times New Roman" w:cs="Times New Roman"/>
          <w:color w:val="000000"/>
        </w:rPr>
        <w:t>.</w:t>
      </w:r>
      <w:r w:rsidR="00260E6B">
        <w:rPr>
          <w:rFonts w:ascii="Times New Roman" w:eastAsia="Times New Roman" w:hAnsi="Times New Roman" w:cs="Times New Roman"/>
          <w:color w:val="000000"/>
        </w:rPr>
        <w:t xml:space="preserve"> </w:t>
      </w:r>
      <w:r w:rsidRPr="00C611CA">
        <w:rPr>
          <w:rFonts w:ascii="Times New Roman" w:hAnsi="Times New Roman" w:cs="Times New Roman"/>
        </w:rPr>
        <w:t>Compreender as dificuldades específicas auxiliou na comunicação dessas questões com outras pessoas</w:t>
      </w:r>
      <w:r w:rsidR="00F34D18">
        <w:rPr>
          <w:rFonts w:ascii="Times New Roman" w:hAnsi="Times New Roman" w:cs="Times New Roman"/>
        </w:rPr>
        <w:t xml:space="preserve">, </w:t>
      </w:r>
      <w:r w:rsidRPr="00C611CA">
        <w:rPr>
          <w:rFonts w:ascii="Times New Roman" w:hAnsi="Times New Roman" w:cs="Times New Roman"/>
        </w:rPr>
        <w:t>no desenvolvimento de estratégias e na aceitação, sem a necessidade de se forçar a experiências desconfortáveis.</w:t>
      </w:r>
      <w:r w:rsidR="00047C50">
        <w:rPr>
          <w:rFonts w:ascii="Times New Roman" w:hAnsi="Times New Roman" w:cs="Times New Roman"/>
        </w:rPr>
        <w:t xml:space="preserve"> </w:t>
      </w:r>
      <w:r w:rsidR="00C71542">
        <w:rPr>
          <w:rFonts w:ascii="Times New Roman" w:hAnsi="Times New Roman" w:cs="Times New Roman"/>
        </w:rPr>
        <w:t xml:space="preserve">Assim, entende-se </w:t>
      </w:r>
      <w:r w:rsidR="00047C50">
        <w:rPr>
          <w:rFonts w:ascii="Times New Roman" w:hAnsi="Times New Roman" w:cs="Times New Roman"/>
        </w:rPr>
        <w:t>que quan</w:t>
      </w:r>
      <w:r w:rsidR="0070363F">
        <w:rPr>
          <w:rFonts w:ascii="Times New Roman" w:hAnsi="Times New Roman" w:cs="Times New Roman"/>
        </w:rPr>
        <w:t>to mais</w:t>
      </w:r>
      <w:r w:rsidR="00C93819">
        <w:rPr>
          <w:rFonts w:ascii="Times New Roman" w:hAnsi="Times New Roman" w:cs="Times New Roman"/>
        </w:rPr>
        <w:t xml:space="preserve"> ciência de suas limitações</w:t>
      </w:r>
      <w:r w:rsidR="0070363F">
        <w:rPr>
          <w:rFonts w:ascii="Times New Roman" w:hAnsi="Times New Roman" w:cs="Times New Roman"/>
        </w:rPr>
        <w:t xml:space="preserve">, </w:t>
      </w:r>
      <w:r w:rsidR="00140EA8">
        <w:rPr>
          <w:rFonts w:ascii="Times New Roman" w:hAnsi="Times New Roman" w:cs="Times New Roman"/>
        </w:rPr>
        <w:t>mais bem</w:t>
      </w:r>
      <w:r w:rsidR="0070363F">
        <w:rPr>
          <w:rFonts w:ascii="Times New Roman" w:hAnsi="Times New Roman" w:cs="Times New Roman"/>
        </w:rPr>
        <w:t xml:space="preserve"> ad</w:t>
      </w:r>
      <w:r w:rsidR="0018550F">
        <w:rPr>
          <w:rFonts w:ascii="Times New Roman" w:hAnsi="Times New Roman" w:cs="Times New Roman"/>
        </w:rPr>
        <w:t>a</w:t>
      </w:r>
      <w:r w:rsidR="0070363F">
        <w:rPr>
          <w:rFonts w:ascii="Times New Roman" w:hAnsi="Times New Roman" w:cs="Times New Roman"/>
        </w:rPr>
        <w:t xml:space="preserve">ptadas </w:t>
      </w:r>
      <w:r w:rsidR="00CF646A">
        <w:rPr>
          <w:rFonts w:ascii="Times New Roman" w:hAnsi="Times New Roman" w:cs="Times New Roman"/>
        </w:rPr>
        <w:t xml:space="preserve">socialmente, </w:t>
      </w:r>
      <w:r w:rsidR="0018550F">
        <w:rPr>
          <w:rFonts w:ascii="Times New Roman" w:hAnsi="Times New Roman" w:cs="Times New Roman"/>
        </w:rPr>
        <w:t xml:space="preserve">essas mulheres serão. </w:t>
      </w:r>
      <w:r w:rsidR="00140EA8">
        <w:rPr>
          <w:rFonts w:ascii="Times New Roman" w:hAnsi="Times New Roman" w:cs="Times New Roman"/>
        </w:rPr>
        <w:t xml:space="preserve">A esse respeito, </w:t>
      </w:r>
      <w:r w:rsidR="00023CE3" w:rsidRPr="00023CE3">
        <w:rPr>
          <w:rFonts w:ascii="Times New Roman" w:hAnsi="Times New Roman" w:cs="Times New Roman"/>
        </w:rPr>
        <w:t xml:space="preserve">Livingston et al. (2020) </w:t>
      </w:r>
      <w:r w:rsidR="00140EA8">
        <w:rPr>
          <w:rFonts w:ascii="Times New Roman" w:hAnsi="Times New Roman" w:cs="Times New Roman"/>
        </w:rPr>
        <w:t>chamam atenção para</w:t>
      </w:r>
      <w:r w:rsidR="00023CE3" w:rsidRPr="00023CE3">
        <w:rPr>
          <w:rFonts w:ascii="Times New Roman" w:hAnsi="Times New Roman" w:cs="Times New Roman"/>
        </w:rPr>
        <w:t xml:space="preserve"> a </w:t>
      </w:r>
      <w:r w:rsidR="000E6FEA">
        <w:rPr>
          <w:rFonts w:ascii="Times New Roman" w:hAnsi="Times New Roman" w:cs="Times New Roman"/>
        </w:rPr>
        <w:t xml:space="preserve">risco da </w:t>
      </w:r>
      <w:r w:rsidR="00023CE3" w:rsidRPr="00023CE3">
        <w:rPr>
          <w:rFonts w:ascii="Times New Roman" w:hAnsi="Times New Roman" w:cs="Times New Roman"/>
        </w:rPr>
        <w:t>adoção de estratégias compensatórias em interações sociais cotidianas, as quais podem impactar negativamente o bem-estar dos indivíduos, conforme observado por Hull et al. (2017).</w:t>
      </w:r>
    </w:p>
    <w:p w14:paraId="44368C68" w14:textId="33C74735" w:rsidR="00B62865" w:rsidRDefault="003F1A08" w:rsidP="00A47E2A">
      <w:pPr>
        <w:spacing w:line="360" w:lineRule="auto"/>
        <w:rPr>
          <w:rFonts w:ascii="Times New Roman" w:hAnsi="Times New Roman" w:cs="Times New Roman"/>
          <w:color w:val="000000"/>
        </w:rPr>
      </w:pPr>
      <w:r>
        <w:rPr>
          <w:rFonts w:ascii="Times New Roman" w:hAnsi="Times New Roman" w:cs="Times New Roman"/>
        </w:rPr>
        <w:t xml:space="preserve">Um aspecto considerado e </w:t>
      </w:r>
      <w:r w:rsidR="005D481D">
        <w:rPr>
          <w:rFonts w:ascii="Times New Roman" w:hAnsi="Times New Roman" w:cs="Times New Roman"/>
        </w:rPr>
        <w:t>investigado</w:t>
      </w:r>
      <w:r w:rsidR="00D54185">
        <w:rPr>
          <w:rFonts w:ascii="Times New Roman" w:hAnsi="Times New Roman" w:cs="Times New Roman"/>
        </w:rPr>
        <w:t xml:space="preserve"> por Loureiro et al</w:t>
      </w:r>
      <w:r>
        <w:rPr>
          <w:rFonts w:ascii="Times New Roman" w:hAnsi="Times New Roman" w:cs="Times New Roman"/>
        </w:rPr>
        <w:t>.</w:t>
      </w:r>
      <w:r w:rsidR="00D54185">
        <w:rPr>
          <w:rFonts w:ascii="Times New Roman" w:hAnsi="Times New Roman" w:cs="Times New Roman"/>
        </w:rPr>
        <w:t xml:space="preserve"> (</w:t>
      </w:r>
      <w:r>
        <w:rPr>
          <w:rFonts w:ascii="Times New Roman" w:hAnsi="Times New Roman" w:cs="Times New Roman"/>
        </w:rPr>
        <w:t xml:space="preserve">2024) </w:t>
      </w:r>
      <w:r w:rsidR="004B438C">
        <w:rPr>
          <w:rFonts w:ascii="Times New Roman" w:hAnsi="Times New Roman" w:cs="Times New Roman"/>
        </w:rPr>
        <w:t>foi</w:t>
      </w:r>
      <w:r w:rsidR="002934FD">
        <w:rPr>
          <w:rFonts w:ascii="Times New Roman" w:hAnsi="Times New Roman" w:cs="Times New Roman"/>
        </w:rPr>
        <w:t xml:space="preserve"> a</w:t>
      </w:r>
      <w:r>
        <w:rPr>
          <w:rFonts w:ascii="Times New Roman" w:hAnsi="Times New Roman" w:cs="Times New Roman"/>
        </w:rPr>
        <w:t xml:space="preserve"> questão de </w:t>
      </w:r>
      <w:r w:rsidR="005D481D">
        <w:rPr>
          <w:rFonts w:ascii="Times New Roman" w:hAnsi="Times New Roman" w:cs="Times New Roman"/>
        </w:rPr>
        <w:t xml:space="preserve">como </w:t>
      </w:r>
      <w:r w:rsidR="008459BD">
        <w:rPr>
          <w:rFonts w:ascii="Times New Roman" w:hAnsi="Times New Roman" w:cs="Times New Roman"/>
        </w:rPr>
        <w:t xml:space="preserve">o </w:t>
      </w:r>
      <w:r w:rsidR="00C64E72">
        <w:rPr>
          <w:rFonts w:ascii="Times New Roman" w:hAnsi="Times New Roman" w:cs="Times New Roman"/>
        </w:rPr>
        <w:t xml:space="preserve">estereótipo de </w:t>
      </w:r>
      <w:r>
        <w:rPr>
          <w:rFonts w:ascii="Times New Roman" w:hAnsi="Times New Roman" w:cs="Times New Roman"/>
        </w:rPr>
        <w:t xml:space="preserve">gênero </w:t>
      </w:r>
      <w:r w:rsidR="008459BD">
        <w:rPr>
          <w:rFonts w:ascii="Times New Roman" w:hAnsi="Times New Roman" w:cs="Times New Roman"/>
        </w:rPr>
        <w:t xml:space="preserve">influencia no subdiagnóstico </w:t>
      </w:r>
      <w:r w:rsidR="00EB7ED7">
        <w:rPr>
          <w:rFonts w:ascii="Times New Roman" w:hAnsi="Times New Roman" w:cs="Times New Roman"/>
        </w:rPr>
        <w:t>d</w:t>
      </w:r>
      <w:r w:rsidR="00385324">
        <w:rPr>
          <w:rFonts w:ascii="Times New Roman" w:hAnsi="Times New Roman" w:cs="Times New Roman"/>
        </w:rPr>
        <w:t>e mulheres</w:t>
      </w:r>
      <w:r w:rsidR="00EB7ED7">
        <w:rPr>
          <w:rFonts w:ascii="Times New Roman" w:hAnsi="Times New Roman" w:cs="Times New Roman"/>
        </w:rPr>
        <w:t xml:space="preserve"> autis</w:t>
      </w:r>
      <w:r w:rsidR="00385324">
        <w:rPr>
          <w:rFonts w:ascii="Times New Roman" w:hAnsi="Times New Roman" w:cs="Times New Roman"/>
        </w:rPr>
        <w:t xml:space="preserve">tas. </w:t>
      </w:r>
      <w:r w:rsidR="00452D81" w:rsidRPr="00452D81">
        <w:rPr>
          <w:rFonts w:ascii="Times New Roman" w:hAnsi="Times New Roman" w:cs="Times New Roman"/>
        </w:rPr>
        <w:t xml:space="preserve">Para os autores, expectativas relacionadas ao gênero podem distorcer a percepção social e influenciar a avaliação médica em relação ao comportamento autista feminino. </w:t>
      </w:r>
      <w:r w:rsidR="00EB3864">
        <w:rPr>
          <w:rFonts w:ascii="Times New Roman" w:hAnsi="Times New Roman" w:cs="Times New Roman"/>
        </w:rPr>
        <w:t>F</w:t>
      </w:r>
      <w:r w:rsidR="00EB3864" w:rsidRPr="00452D81">
        <w:rPr>
          <w:rFonts w:ascii="Times New Roman" w:hAnsi="Times New Roman" w:cs="Times New Roman"/>
        </w:rPr>
        <w:t>requentemente</w:t>
      </w:r>
      <w:r w:rsidR="00EB3864">
        <w:rPr>
          <w:rFonts w:ascii="Times New Roman" w:hAnsi="Times New Roman" w:cs="Times New Roman"/>
        </w:rPr>
        <w:t>, pa</w:t>
      </w:r>
      <w:r w:rsidR="00452D81" w:rsidRPr="00452D81">
        <w:rPr>
          <w:rFonts w:ascii="Times New Roman" w:hAnsi="Times New Roman" w:cs="Times New Roman"/>
        </w:rPr>
        <w:t>drões comportamentais típicos do autismo, como pouco disposição em interagir socialmente ou interesses repetitivos, são traduzidos de forma equivocada como aspectos da personalidade ou manifestações de condições como ansiedade e depressão, que apresentam maior prevalência diagnóstica em mulheres.</w:t>
      </w:r>
      <w:r w:rsidR="006F7C75">
        <w:rPr>
          <w:rFonts w:ascii="Times New Roman" w:hAnsi="Times New Roman" w:cs="Times New Roman"/>
        </w:rPr>
        <w:t xml:space="preserve"> </w:t>
      </w:r>
      <w:r w:rsidR="00664F37" w:rsidRPr="00664F37">
        <w:rPr>
          <w:rFonts w:ascii="Times New Roman" w:hAnsi="Times New Roman" w:cs="Times New Roman"/>
        </w:rPr>
        <w:t>Além disso, instrumentos convencionais podem apresentar limitações na detecção do TEA em mulheres, visto que boa parte desses tem como base, modelos estereotipados do autismo, predominantemente alinhados à manifestação do transtorno em meninos.</w:t>
      </w:r>
      <w:r w:rsidR="00F95CB8">
        <w:rPr>
          <w:rFonts w:ascii="Times New Roman" w:hAnsi="Times New Roman" w:cs="Times New Roman"/>
        </w:rPr>
        <w:t xml:space="preserve"> </w:t>
      </w:r>
      <w:r w:rsidR="003C7AAF">
        <w:rPr>
          <w:rFonts w:ascii="Times New Roman" w:hAnsi="Times New Roman" w:cs="Times New Roman"/>
        </w:rPr>
        <w:t xml:space="preserve">Ferreira et. al (2025) </w:t>
      </w:r>
      <w:r w:rsidR="00402F4B">
        <w:rPr>
          <w:rFonts w:ascii="Times New Roman" w:hAnsi="Times New Roman" w:cs="Times New Roman"/>
        </w:rPr>
        <w:t xml:space="preserve">também </w:t>
      </w:r>
      <w:r w:rsidR="003C7AAF">
        <w:rPr>
          <w:rFonts w:ascii="Times New Roman" w:hAnsi="Times New Roman" w:cs="Times New Roman"/>
        </w:rPr>
        <w:t>ressaltam o fato</w:t>
      </w:r>
      <w:r w:rsidR="00337188">
        <w:rPr>
          <w:rFonts w:ascii="Times New Roman" w:hAnsi="Times New Roman" w:cs="Times New Roman"/>
        </w:rPr>
        <w:t xml:space="preserve"> da </w:t>
      </w:r>
      <w:r w:rsidR="00B62865">
        <w:rPr>
          <w:rFonts w:ascii="Times New Roman" w:hAnsi="Times New Roman" w:cs="Times New Roman"/>
          <w:color w:val="000000"/>
        </w:rPr>
        <w:t>carência</w:t>
      </w:r>
      <w:r w:rsidR="00B62865" w:rsidRPr="00F434F5">
        <w:rPr>
          <w:rFonts w:ascii="Times New Roman" w:hAnsi="Times New Roman" w:cs="Times New Roman"/>
          <w:color w:val="000000"/>
        </w:rPr>
        <w:t xml:space="preserve"> de ferramentas </w:t>
      </w:r>
      <w:r w:rsidR="00B62865">
        <w:rPr>
          <w:rFonts w:ascii="Times New Roman" w:hAnsi="Times New Roman" w:cs="Times New Roman"/>
          <w:color w:val="000000"/>
        </w:rPr>
        <w:t>à disposição</w:t>
      </w:r>
      <w:r w:rsidR="00B62865" w:rsidRPr="00F434F5">
        <w:rPr>
          <w:rFonts w:ascii="Times New Roman" w:hAnsi="Times New Roman" w:cs="Times New Roman"/>
          <w:color w:val="000000"/>
        </w:rPr>
        <w:t xml:space="preserve">, </w:t>
      </w:r>
      <w:r w:rsidR="001B77A6">
        <w:rPr>
          <w:rFonts w:ascii="Times New Roman" w:hAnsi="Times New Roman" w:cs="Times New Roman"/>
          <w:color w:val="000000"/>
        </w:rPr>
        <w:t>e as existente</w:t>
      </w:r>
      <w:r w:rsidR="005E2240">
        <w:rPr>
          <w:rFonts w:ascii="Times New Roman" w:hAnsi="Times New Roman" w:cs="Times New Roman"/>
          <w:color w:val="000000"/>
        </w:rPr>
        <w:t>s</w:t>
      </w:r>
      <w:r w:rsidR="001B77A6">
        <w:rPr>
          <w:rFonts w:ascii="Times New Roman" w:hAnsi="Times New Roman" w:cs="Times New Roman"/>
          <w:color w:val="000000"/>
        </w:rPr>
        <w:t>, possuem</w:t>
      </w:r>
      <w:r w:rsidR="005E2240">
        <w:rPr>
          <w:rFonts w:ascii="Times New Roman" w:hAnsi="Times New Roman" w:cs="Times New Roman"/>
          <w:color w:val="000000"/>
        </w:rPr>
        <w:t xml:space="preserve"> validades</w:t>
      </w:r>
      <w:r w:rsidR="00B62865" w:rsidRPr="00F434F5">
        <w:rPr>
          <w:rFonts w:ascii="Times New Roman" w:hAnsi="Times New Roman" w:cs="Times New Roman"/>
          <w:color w:val="000000"/>
        </w:rPr>
        <w:t xml:space="preserve"> psicométricas </w:t>
      </w:r>
      <w:r w:rsidR="005E2240">
        <w:rPr>
          <w:rFonts w:ascii="Times New Roman" w:hAnsi="Times New Roman" w:cs="Times New Roman"/>
          <w:color w:val="000000"/>
        </w:rPr>
        <w:t xml:space="preserve">que </w:t>
      </w:r>
      <w:r w:rsidR="00B62865">
        <w:rPr>
          <w:rFonts w:ascii="Times New Roman" w:hAnsi="Times New Roman" w:cs="Times New Roman"/>
          <w:color w:val="000000"/>
        </w:rPr>
        <w:t>não são totalmente satisfatórias, o</w:t>
      </w:r>
      <w:r w:rsidR="00B62865" w:rsidRPr="00F434F5">
        <w:rPr>
          <w:rFonts w:ascii="Times New Roman" w:hAnsi="Times New Roman" w:cs="Times New Roman"/>
          <w:color w:val="000000"/>
        </w:rPr>
        <w:t>bserva</w:t>
      </w:r>
      <w:r w:rsidR="00B62865">
        <w:rPr>
          <w:rFonts w:ascii="Times New Roman" w:hAnsi="Times New Roman" w:cs="Times New Roman"/>
          <w:color w:val="000000"/>
        </w:rPr>
        <w:t>ndo</w:t>
      </w:r>
      <w:r w:rsidR="00B62865" w:rsidRPr="00F434F5">
        <w:rPr>
          <w:rFonts w:ascii="Times New Roman" w:hAnsi="Times New Roman" w:cs="Times New Roman"/>
          <w:color w:val="000000"/>
        </w:rPr>
        <w:t>-se</w:t>
      </w:r>
      <w:r w:rsidR="00274961">
        <w:rPr>
          <w:rFonts w:ascii="Times New Roman" w:hAnsi="Times New Roman" w:cs="Times New Roman"/>
          <w:color w:val="000000"/>
        </w:rPr>
        <w:t xml:space="preserve"> assim, </w:t>
      </w:r>
      <w:r w:rsidR="00B62865" w:rsidRPr="00F434F5">
        <w:rPr>
          <w:rFonts w:ascii="Times New Roman" w:hAnsi="Times New Roman" w:cs="Times New Roman"/>
          <w:color w:val="000000"/>
        </w:rPr>
        <w:t>uma lacuna no desenvolvimento de instrumentos mais específicos para a população feminina, especialmente no contexto brasileiro.</w:t>
      </w:r>
    </w:p>
    <w:p w14:paraId="0D9D8B18" w14:textId="7F038FDF" w:rsidR="00ED5CEB" w:rsidRDefault="00517D8E" w:rsidP="00A47E2A">
      <w:pPr>
        <w:spacing w:line="360" w:lineRule="auto"/>
        <w:rPr>
          <w:rFonts w:ascii="Times New Roman" w:hAnsi="Times New Roman" w:cs="Times New Roman"/>
        </w:rPr>
      </w:pPr>
      <w:r>
        <w:rPr>
          <w:rFonts w:ascii="Times New Roman" w:hAnsi="Times New Roman" w:cs="Times New Roman"/>
          <w:color w:val="000000"/>
        </w:rPr>
        <w:t xml:space="preserve">Para além da questão do gênero, </w:t>
      </w:r>
      <w:r w:rsidR="0089460E">
        <w:rPr>
          <w:rFonts w:ascii="Times New Roman" w:hAnsi="Times New Roman" w:cs="Times New Roman"/>
          <w:color w:val="000000"/>
        </w:rPr>
        <w:t xml:space="preserve">pensar </w:t>
      </w:r>
      <w:r w:rsidR="009B2DF1">
        <w:rPr>
          <w:rFonts w:ascii="Times New Roman" w:hAnsi="Times New Roman" w:cs="Times New Roman"/>
          <w:color w:val="000000"/>
        </w:rPr>
        <w:t>em como as necessidades específicas do referido público são representadas</w:t>
      </w:r>
      <w:r w:rsidR="001C07F2">
        <w:rPr>
          <w:rFonts w:ascii="Times New Roman" w:hAnsi="Times New Roman" w:cs="Times New Roman"/>
          <w:color w:val="000000"/>
        </w:rPr>
        <w:t xml:space="preserve"> em pesquisas é uma questão urgente e necessária</w:t>
      </w:r>
      <w:r w:rsidR="00DA5098">
        <w:rPr>
          <w:rFonts w:ascii="Times New Roman" w:hAnsi="Times New Roman" w:cs="Times New Roman"/>
          <w:color w:val="000000"/>
        </w:rPr>
        <w:t xml:space="preserve">. </w:t>
      </w:r>
      <w:r w:rsidR="00473610">
        <w:rPr>
          <w:rFonts w:ascii="Times New Roman" w:hAnsi="Times New Roman" w:cs="Times New Roman"/>
          <w:color w:val="000000"/>
        </w:rPr>
        <w:t>E</w:t>
      </w:r>
      <w:r w:rsidR="00E307E8">
        <w:rPr>
          <w:rFonts w:ascii="Times New Roman" w:hAnsi="Times New Roman" w:cs="Times New Roman"/>
          <w:color w:val="000000"/>
        </w:rPr>
        <w:t>ssa</w:t>
      </w:r>
      <w:r w:rsidR="000A0581">
        <w:rPr>
          <w:rFonts w:ascii="Times New Roman" w:hAnsi="Times New Roman" w:cs="Times New Roman"/>
          <w:color w:val="000000"/>
        </w:rPr>
        <w:t xml:space="preserve"> questão foi</w:t>
      </w:r>
      <w:r w:rsidR="00E307E8">
        <w:rPr>
          <w:rFonts w:ascii="Times New Roman" w:hAnsi="Times New Roman" w:cs="Times New Roman"/>
          <w:color w:val="000000"/>
        </w:rPr>
        <w:t xml:space="preserve"> </w:t>
      </w:r>
      <w:r w:rsidR="00453695">
        <w:rPr>
          <w:rFonts w:ascii="Times New Roman" w:hAnsi="Times New Roman" w:cs="Times New Roman"/>
          <w:color w:val="000000"/>
        </w:rPr>
        <w:t>inv</w:t>
      </w:r>
      <w:r w:rsidR="00774E61">
        <w:rPr>
          <w:rFonts w:ascii="Times New Roman" w:hAnsi="Times New Roman" w:cs="Times New Roman"/>
          <w:color w:val="000000"/>
        </w:rPr>
        <w:t>e</w:t>
      </w:r>
      <w:r w:rsidR="00453695">
        <w:rPr>
          <w:rFonts w:ascii="Times New Roman" w:hAnsi="Times New Roman" w:cs="Times New Roman"/>
          <w:color w:val="000000"/>
        </w:rPr>
        <w:t>stigada</w:t>
      </w:r>
      <w:r w:rsidR="002E7630" w:rsidRPr="001C2408">
        <w:rPr>
          <w:rFonts w:ascii="Times New Roman" w:hAnsi="Times New Roman" w:cs="Times New Roman"/>
          <w:color w:val="000000"/>
        </w:rPr>
        <w:t xml:space="preserve"> por Grove et al. (2025) </w:t>
      </w:r>
      <w:r w:rsidR="00942D15">
        <w:rPr>
          <w:rFonts w:ascii="Times New Roman" w:hAnsi="Times New Roman" w:cs="Times New Roman"/>
          <w:color w:val="000000"/>
        </w:rPr>
        <w:t>n</w:t>
      </w:r>
      <w:r w:rsidR="0046302E">
        <w:rPr>
          <w:rFonts w:ascii="Times New Roman" w:hAnsi="Times New Roman" w:cs="Times New Roman"/>
          <w:color w:val="000000"/>
        </w:rPr>
        <w:t>a qual</w:t>
      </w:r>
      <w:r w:rsidR="00453695">
        <w:rPr>
          <w:rFonts w:ascii="Times New Roman" w:hAnsi="Times New Roman" w:cs="Times New Roman"/>
          <w:color w:val="000000"/>
        </w:rPr>
        <w:t xml:space="preserve"> </w:t>
      </w:r>
      <w:r w:rsidR="00340BCF">
        <w:rPr>
          <w:rFonts w:ascii="Times New Roman" w:hAnsi="Times New Roman" w:cs="Times New Roman"/>
          <w:color w:val="000000"/>
        </w:rPr>
        <w:t xml:space="preserve">mulheres autistas </w:t>
      </w:r>
      <w:r w:rsidR="00774E61">
        <w:rPr>
          <w:rFonts w:ascii="Times New Roman" w:hAnsi="Times New Roman" w:cs="Times New Roman"/>
          <w:color w:val="000000"/>
        </w:rPr>
        <w:t>adultas</w:t>
      </w:r>
      <w:r w:rsidR="00340BCF">
        <w:rPr>
          <w:rFonts w:ascii="Times New Roman" w:hAnsi="Times New Roman" w:cs="Times New Roman"/>
          <w:color w:val="000000"/>
        </w:rPr>
        <w:t xml:space="preserve"> </w:t>
      </w:r>
      <w:r w:rsidR="002E7630" w:rsidRPr="001C2408">
        <w:rPr>
          <w:rFonts w:ascii="Times New Roman" w:hAnsi="Times New Roman" w:cs="Times New Roman"/>
          <w:color w:val="000000"/>
        </w:rPr>
        <w:t xml:space="preserve">destacaram diversas áreas </w:t>
      </w:r>
      <w:r w:rsidR="00F73FEA">
        <w:rPr>
          <w:rFonts w:ascii="Times New Roman" w:hAnsi="Times New Roman" w:cs="Times New Roman"/>
          <w:color w:val="000000"/>
        </w:rPr>
        <w:t xml:space="preserve">que consideram </w:t>
      </w:r>
      <w:r w:rsidR="002E7630" w:rsidRPr="001C2408">
        <w:rPr>
          <w:rFonts w:ascii="Times New Roman" w:hAnsi="Times New Roman" w:cs="Times New Roman"/>
          <w:color w:val="000000"/>
        </w:rPr>
        <w:t xml:space="preserve">prioritárias </w:t>
      </w:r>
      <w:r w:rsidR="00F73FEA">
        <w:rPr>
          <w:rFonts w:ascii="Times New Roman" w:hAnsi="Times New Roman" w:cs="Times New Roman"/>
          <w:color w:val="000000"/>
        </w:rPr>
        <w:t>na pesquisa</w:t>
      </w:r>
      <w:r w:rsidR="002E7630" w:rsidRPr="001C2408">
        <w:rPr>
          <w:rFonts w:ascii="Times New Roman" w:hAnsi="Times New Roman" w:cs="Times New Roman"/>
          <w:color w:val="000000"/>
        </w:rPr>
        <w:t>. Entre</w:t>
      </w:r>
      <w:r w:rsidR="00F22274">
        <w:rPr>
          <w:rFonts w:ascii="Times New Roman" w:hAnsi="Times New Roman" w:cs="Times New Roman"/>
          <w:color w:val="000000"/>
        </w:rPr>
        <w:t xml:space="preserve"> outras, </w:t>
      </w:r>
      <w:r w:rsidR="002E7630" w:rsidRPr="001C2408">
        <w:rPr>
          <w:rFonts w:ascii="Times New Roman" w:hAnsi="Times New Roman" w:cs="Times New Roman"/>
          <w:color w:val="000000"/>
        </w:rPr>
        <w:t>ressalt</w:t>
      </w:r>
      <w:r w:rsidR="00F22274">
        <w:rPr>
          <w:rFonts w:ascii="Times New Roman" w:hAnsi="Times New Roman" w:cs="Times New Roman"/>
          <w:color w:val="000000"/>
        </w:rPr>
        <w:t>ou-se</w:t>
      </w:r>
      <w:r w:rsidR="002E7630" w:rsidRPr="001C2408">
        <w:rPr>
          <w:rFonts w:ascii="Times New Roman" w:hAnsi="Times New Roman" w:cs="Times New Roman"/>
          <w:color w:val="000000"/>
        </w:rPr>
        <w:t xml:space="preserve"> a necessidade de pesquisar o impacto dos desafios cotidianos da vida adulta, tais como cozinhar, limpar, organizar e realizar o pagamento de contas; estratégias para prevenir traumas recorrentes entre mulheres autistas; iniciativas de apoio à saúde mental e ao bem-estar; aprofundamento sobre suas experiências relacionadas ao envelhecimento; estudos no contexto do ensino superior e do ambiente de trabalho para compreensão das barreiras e deficiências existentes; </w:t>
      </w:r>
      <w:r w:rsidR="00A032BE">
        <w:rPr>
          <w:rFonts w:ascii="Times New Roman" w:hAnsi="Times New Roman" w:cs="Times New Roman"/>
          <w:color w:val="000000"/>
        </w:rPr>
        <w:t xml:space="preserve"> e </w:t>
      </w:r>
      <w:r w:rsidR="002E7630" w:rsidRPr="001C2408">
        <w:rPr>
          <w:rFonts w:ascii="Times New Roman" w:hAnsi="Times New Roman" w:cs="Times New Roman"/>
          <w:color w:val="000000"/>
        </w:rPr>
        <w:t>a inclusão ativa de pessoas autistas no planejamento de pesquisas e ações de apoio ao autismo.</w:t>
      </w:r>
      <w:r w:rsidR="00795038">
        <w:rPr>
          <w:rFonts w:ascii="Times New Roman" w:hAnsi="Times New Roman" w:cs="Times New Roman"/>
          <w:color w:val="000000"/>
        </w:rPr>
        <w:t xml:space="preserve"> </w:t>
      </w:r>
      <w:proofErr w:type="spellStart"/>
      <w:r w:rsidR="00ED5CEB" w:rsidRPr="00BC5C85">
        <w:rPr>
          <w:rFonts w:ascii="Times New Roman" w:hAnsi="Times New Roman" w:cs="Times New Roman"/>
        </w:rPr>
        <w:t>Courte</w:t>
      </w:r>
      <w:proofErr w:type="spellEnd"/>
      <w:r w:rsidR="00ED5CEB" w:rsidRPr="00BC5C85">
        <w:rPr>
          <w:rFonts w:ascii="Times New Roman" w:hAnsi="Times New Roman" w:cs="Times New Roman"/>
        </w:rPr>
        <w:t xml:space="preserve"> Junior et al. </w:t>
      </w:r>
      <w:r w:rsidR="00ED5CEB" w:rsidRPr="00833069">
        <w:rPr>
          <w:rFonts w:ascii="Times New Roman" w:hAnsi="Times New Roman" w:cs="Times New Roman"/>
        </w:rPr>
        <w:t xml:space="preserve">(2024); Lai et al. (2017) </w:t>
      </w:r>
      <w:r w:rsidR="00ED5CEB">
        <w:rPr>
          <w:rFonts w:ascii="Times New Roman" w:hAnsi="Times New Roman" w:cs="Times New Roman"/>
        </w:rPr>
        <w:t>sinalizam sobre o desempenho no ambiente de trabalho</w:t>
      </w:r>
      <w:r w:rsidR="00251388">
        <w:rPr>
          <w:rFonts w:ascii="Times New Roman" w:hAnsi="Times New Roman" w:cs="Times New Roman"/>
        </w:rPr>
        <w:t xml:space="preserve"> e os im</w:t>
      </w:r>
      <w:r w:rsidR="00520713">
        <w:rPr>
          <w:rFonts w:ascii="Times New Roman" w:hAnsi="Times New Roman" w:cs="Times New Roman"/>
        </w:rPr>
        <w:t xml:space="preserve">pactos sofridos em decorrência da demora </w:t>
      </w:r>
      <w:r w:rsidR="000A7153">
        <w:rPr>
          <w:rFonts w:ascii="Times New Roman" w:hAnsi="Times New Roman" w:cs="Times New Roman"/>
        </w:rPr>
        <w:t xml:space="preserve">do </w:t>
      </w:r>
      <w:r w:rsidR="00520713">
        <w:rPr>
          <w:rFonts w:ascii="Times New Roman" w:hAnsi="Times New Roman" w:cs="Times New Roman"/>
        </w:rPr>
        <w:t>começ</w:t>
      </w:r>
      <w:r w:rsidR="000A7153">
        <w:rPr>
          <w:rFonts w:ascii="Times New Roman" w:hAnsi="Times New Roman" w:cs="Times New Roman"/>
        </w:rPr>
        <w:t>o</w:t>
      </w:r>
      <w:r w:rsidR="00520713">
        <w:rPr>
          <w:rFonts w:ascii="Times New Roman" w:hAnsi="Times New Roman" w:cs="Times New Roman"/>
        </w:rPr>
        <w:t xml:space="preserve"> intervenções</w:t>
      </w:r>
      <w:r w:rsidR="00ED5CEB">
        <w:rPr>
          <w:rFonts w:ascii="Times New Roman" w:hAnsi="Times New Roman" w:cs="Times New Roman"/>
        </w:rPr>
        <w:t xml:space="preserve">. </w:t>
      </w:r>
    </w:p>
    <w:p w14:paraId="5C5D2EEC" w14:textId="68160611" w:rsidR="009E5959" w:rsidRDefault="00A4300C" w:rsidP="00A47E2A">
      <w:pPr>
        <w:spacing w:line="360" w:lineRule="auto"/>
        <w:rPr>
          <w:rFonts w:ascii="Times New Roman" w:hAnsi="Times New Roman" w:cs="Times New Roman"/>
          <w:color w:val="000000"/>
        </w:rPr>
      </w:pPr>
      <w:r>
        <w:rPr>
          <w:rFonts w:ascii="Times New Roman" w:hAnsi="Times New Roman" w:cs="Times New Roman"/>
        </w:rPr>
        <w:t xml:space="preserve">Entre necessidades e experiencias, </w:t>
      </w:r>
      <w:r w:rsidR="00E765BF">
        <w:rPr>
          <w:rFonts w:ascii="Times New Roman" w:hAnsi="Times New Roman" w:cs="Times New Roman"/>
        </w:rPr>
        <w:t xml:space="preserve">um fato importante a ser observado é </w:t>
      </w:r>
      <w:r w:rsidR="004169B7">
        <w:rPr>
          <w:rFonts w:ascii="Times New Roman" w:hAnsi="Times New Roman" w:cs="Times New Roman"/>
        </w:rPr>
        <w:t xml:space="preserve">a </w:t>
      </w:r>
      <w:r w:rsidR="007E4F41">
        <w:rPr>
          <w:rFonts w:ascii="Times New Roman" w:hAnsi="Times New Roman" w:cs="Times New Roman"/>
        </w:rPr>
        <w:t xml:space="preserve">autopercepção da </w:t>
      </w:r>
      <w:r w:rsidR="00B51921">
        <w:rPr>
          <w:rFonts w:ascii="Times New Roman" w:hAnsi="Times New Roman" w:cs="Times New Roman"/>
        </w:rPr>
        <w:t>identidade diante do diagnóstico</w:t>
      </w:r>
      <w:r w:rsidR="009C0068">
        <w:rPr>
          <w:rFonts w:ascii="Times New Roman" w:hAnsi="Times New Roman" w:cs="Times New Roman"/>
        </w:rPr>
        <w:t xml:space="preserve">, tema </w:t>
      </w:r>
      <w:r w:rsidR="00E0042A">
        <w:rPr>
          <w:rFonts w:ascii="Times New Roman" w:hAnsi="Times New Roman" w:cs="Times New Roman"/>
        </w:rPr>
        <w:t>abor</w:t>
      </w:r>
      <w:r w:rsidR="00D046D6">
        <w:rPr>
          <w:rFonts w:ascii="Times New Roman" w:hAnsi="Times New Roman" w:cs="Times New Roman"/>
        </w:rPr>
        <w:t>dad</w:t>
      </w:r>
      <w:r w:rsidR="009C0068">
        <w:rPr>
          <w:rFonts w:ascii="Times New Roman" w:hAnsi="Times New Roman" w:cs="Times New Roman"/>
        </w:rPr>
        <w:t>o</w:t>
      </w:r>
      <w:r w:rsidR="00E765BF">
        <w:rPr>
          <w:rFonts w:ascii="Times New Roman" w:hAnsi="Times New Roman" w:cs="Times New Roman"/>
        </w:rPr>
        <w:t xml:space="preserve"> po</w:t>
      </w:r>
      <w:r w:rsidR="0053069B">
        <w:rPr>
          <w:rFonts w:ascii="Times New Roman" w:hAnsi="Times New Roman" w:cs="Times New Roman"/>
        </w:rPr>
        <w:t>r</w:t>
      </w:r>
      <w:r w:rsidR="00E765BF">
        <w:rPr>
          <w:rFonts w:ascii="Times New Roman" w:hAnsi="Times New Roman" w:cs="Times New Roman"/>
        </w:rPr>
        <w:t xml:space="preserve"> Giraldi </w:t>
      </w:r>
      <w:r w:rsidR="0053069B">
        <w:rPr>
          <w:rFonts w:ascii="Times New Roman" w:hAnsi="Times New Roman" w:cs="Times New Roman"/>
        </w:rPr>
        <w:t xml:space="preserve">e Vidal </w:t>
      </w:r>
      <w:r w:rsidR="0096397D">
        <w:rPr>
          <w:rFonts w:ascii="Times New Roman" w:hAnsi="Times New Roman" w:cs="Times New Roman"/>
        </w:rPr>
        <w:t>(2025)</w:t>
      </w:r>
      <w:r w:rsidR="00F5317B">
        <w:rPr>
          <w:rFonts w:ascii="Times New Roman" w:hAnsi="Times New Roman" w:cs="Times New Roman"/>
        </w:rPr>
        <w:t>,</w:t>
      </w:r>
      <w:r w:rsidR="006D097E">
        <w:rPr>
          <w:rFonts w:ascii="Times New Roman" w:hAnsi="Times New Roman" w:cs="Times New Roman"/>
        </w:rPr>
        <w:t xml:space="preserve"> </w:t>
      </w:r>
      <w:r w:rsidR="00F5317B">
        <w:rPr>
          <w:rFonts w:ascii="Times New Roman" w:hAnsi="Times New Roman" w:cs="Times New Roman"/>
        </w:rPr>
        <w:t xml:space="preserve">que </w:t>
      </w:r>
      <w:r w:rsidR="00501BBA">
        <w:rPr>
          <w:rFonts w:ascii="Times New Roman" w:hAnsi="Times New Roman" w:cs="Times New Roman"/>
        </w:rPr>
        <w:t xml:space="preserve">destacaram </w:t>
      </w:r>
      <w:r w:rsidR="00887A4B">
        <w:rPr>
          <w:rFonts w:ascii="Times New Roman" w:hAnsi="Times New Roman" w:cs="Times New Roman"/>
        </w:rPr>
        <w:t>o fato de que a participante</w:t>
      </w:r>
      <w:r w:rsidR="0096397D">
        <w:rPr>
          <w:rFonts w:ascii="Times New Roman" w:hAnsi="Times New Roman" w:cs="Times New Roman"/>
        </w:rPr>
        <w:t xml:space="preserve"> </w:t>
      </w:r>
      <w:r w:rsidR="000D7895" w:rsidRPr="000D7895">
        <w:rPr>
          <w:rFonts w:ascii="Times New Roman" w:hAnsi="Times New Roman" w:cs="Times New Roman"/>
          <w:color w:val="000000"/>
        </w:rPr>
        <w:t>adota</w:t>
      </w:r>
      <w:r w:rsidR="000D7895">
        <w:rPr>
          <w:rFonts w:ascii="Times New Roman" w:hAnsi="Times New Roman" w:cs="Times New Roman"/>
          <w:color w:val="000000"/>
        </w:rPr>
        <w:t>va</w:t>
      </w:r>
      <w:r w:rsidR="00FA3000" w:rsidRPr="00152517">
        <w:rPr>
          <w:rFonts w:ascii="Times New Roman" w:hAnsi="Times New Roman" w:cs="Times New Roman"/>
          <w:color w:val="000000"/>
        </w:rPr>
        <w:t xml:space="preserve"> a camuflagem de sintomas como estratégia para lidar com as expectativas culturais e familiares, escondendo características do autismo mesmo que isso prejudicasse sua saúde emocional e psicológica</w:t>
      </w:r>
      <w:r w:rsidR="002C7148">
        <w:rPr>
          <w:rFonts w:ascii="Times New Roman" w:hAnsi="Times New Roman" w:cs="Times New Roman"/>
          <w:color w:val="000000"/>
        </w:rPr>
        <w:t xml:space="preserve">. Segundo </w:t>
      </w:r>
      <w:r w:rsidR="002C7148" w:rsidRPr="009917BE">
        <w:rPr>
          <w:rFonts w:ascii="Times New Roman" w:hAnsi="Times New Roman" w:cs="Times New Roman"/>
        </w:rPr>
        <w:t>(Gesi et al., 2021</w:t>
      </w:r>
      <w:r w:rsidR="002C7148">
        <w:rPr>
          <w:rFonts w:ascii="Times New Roman" w:hAnsi="Times New Roman" w:cs="Times New Roman"/>
        </w:rPr>
        <w:t xml:space="preserve">; </w:t>
      </w:r>
      <w:r w:rsidR="002C7148" w:rsidRPr="009917BE">
        <w:rPr>
          <w:rFonts w:ascii="Times New Roman" w:hAnsi="Times New Roman" w:cs="Times New Roman"/>
        </w:rPr>
        <w:t>Loureiro</w:t>
      </w:r>
      <w:r w:rsidR="002C7148">
        <w:rPr>
          <w:rFonts w:ascii="Times New Roman" w:hAnsi="Times New Roman" w:cs="Times New Roman"/>
        </w:rPr>
        <w:t>,</w:t>
      </w:r>
      <w:r w:rsidR="00206339">
        <w:rPr>
          <w:rFonts w:ascii="Times New Roman" w:hAnsi="Times New Roman" w:cs="Times New Roman"/>
        </w:rPr>
        <w:t xml:space="preserve"> </w:t>
      </w:r>
      <w:r w:rsidR="002C7148" w:rsidRPr="009917BE">
        <w:rPr>
          <w:rFonts w:ascii="Times New Roman" w:hAnsi="Times New Roman" w:cs="Times New Roman"/>
        </w:rPr>
        <w:t>2024)</w:t>
      </w:r>
      <w:r w:rsidR="002C7148">
        <w:rPr>
          <w:rFonts w:ascii="Times New Roman" w:hAnsi="Times New Roman" w:cs="Times New Roman"/>
        </w:rPr>
        <w:t xml:space="preserve">, </w:t>
      </w:r>
      <w:r w:rsidR="00B75D8C">
        <w:rPr>
          <w:rFonts w:ascii="Times New Roman" w:hAnsi="Times New Roman" w:cs="Times New Roman"/>
        </w:rPr>
        <w:t>o uso dessas estratégias pode</w:t>
      </w:r>
      <w:r w:rsidR="007E42CA">
        <w:rPr>
          <w:rFonts w:ascii="Times New Roman" w:hAnsi="Times New Roman" w:cs="Times New Roman"/>
          <w:color w:val="000000"/>
        </w:rPr>
        <w:t xml:space="preserve"> </w:t>
      </w:r>
      <w:r w:rsidR="007E42CA" w:rsidRPr="00152517">
        <w:rPr>
          <w:rFonts w:ascii="Times New Roman" w:hAnsi="Times New Roman" w:cs="Times New Roman"/>
          <w:color w:val="000000"/>
        </w:rPr>
        <w:t>provocar um esgotamento emocional e psicológico intenso, que muitas vezes resulta em depressão e ansiedade</w:t>
      </w:r>
      <w:r w:rsidR="001341E0">
        <w:rPr>
          <w:rFonts w:ascii="Times New Roman" w:hAnsi="Times New Roman" w:cs="Times New Roman"/>
          <w:color w:val="000000"/>
        </w:rPr>
        <w:t xml:space="preserve">, </w:t>
      </w:r>
      <w:r w:rsidR="007E42CA" w:rsidRPr="00152517">
        <w:rPr>
          <w:rFonts w:ascii="Times New Roman" w:hAnsi="Times New Roman" w:cs="Times New Roman"/>
          <w:color w:val="000000"/>
        </w:rPr>
        <w:t xml:space="preserve">condições que são mais comuns </w:t>
      </w:r>
      <w:r w:rsidR="00140EFB">
        <w:rPr>
          <w:rFonts w:ascii="Times New Roman" w:hAnsi="Times New Roman" w:cs="Times New Roman"/>
          <w:color w:val="000000"/>
        </w:rPr>
        <w:t>em</w:t>
      </w:r>
      <w:r w:rsidR="007E42CA" w:rsidRPr="00152517">
        <w:rPr>
          <w:rFonts w:ascii="Times New Roman" w:hAnsi="Times New Roman" w:cs="Times New Roman"/>
          <w:color w:val="000000"/>
        </w:rPr>
        <w:t xml:space="preserve"> mulheres autistas do que </w:t>
      </w:r>
      <w:r w:rsidR="00140EFB">
        <w:rPr>
          <w:rFonts w:ascii="Times New Roman" w:hAnsi="Times New Roman" w:cs="Times New Roman"/>
          <w:color w:val="000000"/>
        </w:rPr>
        <w:t>em</w:t>
      </w:r>
      <w:r w:rsidR="007E42CA" w:rsidRPr="00152517">
        <w:rPr>
          <w:rFonts w:ascii="Times New Roman" w:hAnsi="Times New Roman" w:cs="Times New Roman"/>
          <w:color w:val="000000"/>
        </w:rPr>
        <w:t xml:space="preserve"> homens</w:t>
      </w:r>
      <w:r w:rsidR="001341E0">
        <w:rPr>
          <w:rFonts w:ascii="Times New Roman" w:hAnsi="Times New Roman" w:cs="Times New Roman"/>
          <w:color w:val="000000"/>
        </w:rPr>
        <w:t xml:space="preserve">. </w:t>
      </w:r>
      <w:r w:rsidR="00E53926">
        <w:rPr>
          <w:rFonts w:ascii="Times New Roman" w:hAnsi="Times New Roman" w:cs="Times New Roman"/>
          <w:color w:val="000000"/>
        </w:rPr>
        <w:t>A</w:t>
      </w:r>
      <w:r w:rsidR="003925E1">
        <w:rPr>
          <w:rFonts w:ascii="Times New Roman" w:hAnsi="Times New Roman" w:cs="Times New Roman"/>
          <w:color w:val="000000"/>
        </w:rPr>
        <w:t xml:space="preserve"> técnica do </w:t>
      </w:r>
      <w:r w:rsidR="00FA3000" w:rsidRPr="00152517">
        <w:rPr>
          <w:rFonts w:ascii="Times New Roman" w:hAnsi="Times New Roman" w:cs="Times New Roman"/>
          <w:color w:val="000000"/>
        </w:rPr>
        <w:t>psicodrama</w:t>
      </w:r>
      <w:r w:rsidR="00A52541">
        <w:rPr>
          <w:rFonts w:ascii="Times New Roman" w:hAnsi="Times New Roman" w:cs="Times New Roman"/>
          <w:color w:val="000000"/>
        </w:rPr>
        <w:t xml:space="preserve">, </w:t>
      </w:r>
      <w:r w:rsidR="003925E1">
        <w:rPr>
          <w:rFonts w:ascii="Times New Roman" w:hAnsi="Times New Roman" w:cs="Times New Roman"/>
          <w:color w:val="000000"/>
        </w:rPr>
        <w:t xml:space="preserve">utilizada pelos autores, </w:t>
      </w:r>
      <w:r w:rsidR="00FA3000" w:rsidRPr="00152517">
        <w:rPr>
          <w:rFonts w:ascii="Times New Roman" w:hAnsi="Times New Roman" w:cs="Times New Roman"/>
          <w:color w:val="000000"/>
        </w:rPr>
        <w:t xml:space="preserve">permitiu </w:t>
      </w:r>
      <w:r w:rsidR="00794271">
        <w:rPr>
          <w:rFonts w:ascii="Times New Roman" w:hAnsi="Times New Roman" w:cs="Times New Roman"/>
          <w:color w:val="000000"/>
        </w:rPr>
        <w:t>a</w:t>
      </w:r>
      <w:r w:rsidR="00FA3000" w:rsidRPr="00152517">
        <w:rPr>
          <w:rFonts w:ascii="Times New Roman" w:hAnsi="Times New Roman" w:cs="Times New Roman"/>
          <w:color w:val="000000"/>
        </w:rPr>
        <w:t xml:space="preserve"> </w:t>
      </w:r>
      <w:r w:rsidR="00517AF4">
        <w:rPr>
          <w:rFonts w:ascii="Times New Roman" w:hAnsi="Times New Roman" w:cs="Times New Roman"/>
          <w:color w:val="000000"/>
        </w:rPr>
        <w:t xml:space="preserve">participante </w:t>
      </w:r>
      <w:r w:rsidR="00FA3000" w:rsidRPr="00152517">
        <w:rPr>
          <w:rFonts w:ascii="Times New Roman" w:hAnsi="Times New Roman" w:cs="Times New Roman"/>
          <w:color w:val="000000"/>
        </w:rPr>
        <w:t>experi</w:t>
      </w:r>
      <w:r w:rsidR="00517AF4">
        <w:rPr>
          <w:rFonts w:ascii="Times New Roman" w:hAnsi="Times New Roman" w:cs="Times New Roman"/>
          <w:color w:val="000000"/>
        </w:rPr>
        <w:t>en</w:t>
      </w:r>
      <w:r w:rsidR="00623AA7">
        <w:rPr>
          <w:rFonts w:ascii="Times New Roman" w:hAnsi="Times New Roman" w:cs="Times New Roman"/>
          <w:color w:val="000000"/>
        </w:rPr>
        <w:t>c</w:t>
      </w:r>
      <w:r w:rsidR="00517AF4">
        <w:rPr>
          <w:rFonts w:ascii="Times New Roman" w:hAnsi="Times New Roman" w:cs="Times New Roman"/>
          <w:color w:val="000000"/>
        </w:rPr>
        <w:t xml:space="preserve">iar </w:t>
      </w:r>
      <w:r w:rsidR="00FA3000" w:rsidRPr="00152517">
        <w:rPr>
          <w:rFonts w:ascii="Times New Roman" w:hAnsi="Times New Roman" w:cs="Times New Roman"/>
          <w:color w:val="000000"/>
        </w:rPr>
        <w:t xml:space="preserve">novos papéis e </w:t>
      </w:r>
      <w:r w:rsidR="00623AA7">
        <w:rPr>
          <w:rFonts w:ascii="Times New Roman" w:hAnsi="Times New Roman" w:cs="Times New Roman"/>
          <w:color w:val="000000"/>
        </w:rPr>
        <w:t xml:space="preserve">novas </w:t>
      </w:r>
      <w:r w:rsidR="00FA3000" w:rsidRPr="00152517">
        <w:rPr>
          <w:rFonts w:ascii="Times New Roman" w:hAnsi="Times New Roman" w:cs="Times New Roman"/>
          <w:color w:val="000000"/>
        </w:rPr>
        <w:t>maneiras de se expressar de forma segura, sem precisar esconder alguns comportamentos, ajudando-a no processo de reconhecimento de si mesma.</w:t>
      </w:r>
      <w:r w:rsidR="003925E1">
        <w:rPr>
          <w:rFonts w:ascii="Times New Roman" w:hAnsi="Times New Roman" w:cs="Times New Roman"/>
          <w:color w:val="000000"/>
        </w:rPr>
        <w:t xml:space="preserve"> </w:t>
      </w:r>
    </w:p>
    <w:p w14:paraId="75E0C586" w14:textId="2B78A644" w:rsidR="0050517A" w:rsidRDefault="00E74FD9" w:rsidP="00A47E2A">
      <w:pPr>
        <w:spacing w:line="360" w:lineRule="auto"/>
        <w:rPr>
          <w:rFonts w:ascii="Times New Roman" w:hAnsi="Times New Roman" w:cs="Times New Roman"/>
          <w:color w:val="000000"/>
        </w:rPr>
      </w:pPr>
      <w:r w:rsidRPr="000F5D4C">
        <w:rPr>
          <w:rFonts w:ascii="Times New Roman" w:eastAsia="Times New Roman" w:hAnsi="Times New Roman" w:cs="Times New Roman"/>
        </w:rPr>
        <w:t xml:space="preserve">Os comportamentos de camuflagem, </w:t>
      </w:r>
      <w:r w:rsidR="000C079D" w:rsidRPr="000F5D4C">
        <w:rPr>
          <w:rFonts w:ascii="Times New Roman" w:eastAsia="Times New Roman" w:hAnsi="Times New Roman" w:cs="Times New Roman"/>
        </w:rPr>
        <w:t>já sinalizados como prejudiciais</w:t>
      </w:r>
      <w:r w:rsidR="008D366B">
        <w:rPr>
          <w:rFonts w:ascii="Times New Roman" w:eastAsia="Times New Roman" w:hAnsi="Times New Roman" w:cs="Times New Roman"/>
        </w:rPr>
        <w:t xml:space="preserve"> ao </w:t>
      </w:r>
      <w:r w:rsidR="003058CF">
        <w:rPr>
          <w:rFonts w:ascii="Times New Roman" w:eastAsia="Times New Roman" w:hAnsi="Times New Roman" w:cs="Times New Roman"/>
        </w:rPr>
        <w:t>bem-estar</w:t>
      </w:r>
      <w:r w:rsidR="00E33F41">
        <w:rPr>
          <w:rFonts w:ascii="Times New Roman" w:eastAsia="Times New Roman" w:hAnsi="Times New Roman" w:cs="Times New Roman"/>
        </w:rPr>
        <w:t xml:space="preserve"> </w:t>
      </w:r>
      <w:r w:rsidR="00F5317B">
        <w:rPr>
          <w:rFonts w:ascii="Times New Roman" w:eastAsia="Times New Roman" w:hAnsi="Times New Roman" w:cs="Times New Roman"/>
        </w:rPr>
        <w:t xml:space="preserve">emocional e </w:t>
      </w:r>
      <w:r w:rsidR="00E33F41">
        <w:rPr>
          <w:rFonts w:ascii="Times New Roman" w:eastAsia="Times New Roman" w:hAnsi="Times New Roman" w:cs="Times New Roman"/>
        </w:rPr>
        <w:t>psicológico,</w:t>
      </w:r>
      <w:r w:rsidR="000C079D" w:rsidRPr="000F5D4C">
        <w:rPr>
          <w:rFonts w:ascii="Times New Roman" w:eastAsia="Times New Roman" w:hAnsi="Times New Roman" w:cs="Times New Roman"/>
        </w:rPr>
        <w:t xml:space="preserve"> também são apontados por </w:t>
      </w:r>
      <w:r w:rsidR="006F0725" w:rsidRPr="000F5D4C">
        <w:rPr>
          <w:rFonts w:ascii="Times New Roman" w:eastAsia="Times New Roman" w:hAnsi="Times New Roman" w:cs="Times New Roman"/>
        </w:rPr>
        <w:t>Rynkiewicz et al. (2019)</w:t>
      </w:r>
      <w:r w:rsidR="000C079D" w:rsidRPr="000F5D4C">
        <w:rPr>
          <w:rFonts w:ascii="Times New Roman" w:eastAsia="Times New Roman" w:hAnsi="Times New Roman" w:cs="Times New Roman"/>
        </w:rPr>
        <w:t xml:space="preserve">. </w:t>
      </w:r>
      <w:r w:rsidR="00AB237A" w:rsidRPr="000F5D4C">
        <w:rPr>
          <w:rFonts w:ascii="Times New Roman" w:eastAsia="Times New Roman" w:hAnsi="Times New Roman" w:cs="Times New Roman"/>
        </w:rPr>
        <w:t xml:space="preserve">De acordo com os autores, </w:t>
      </w:r>
      <w:r w:rsidR="000F5D4C" w:rsidRPr="000F5D4C">
        <w:rPr>
          <w:rFonts w:ascii="Times New Roman" w:eastAsia="Times New Roman" w:hAnsi="Times New Roman" w:cs="Times New Roman"/>
        </w:rPr>
        <w:t xml:space="preserve">meninas e mulheres </w:t>
      </w:r>
      <w:r w:rsidR="008831EA" w:rsidRPr="00152517">
        <w:rPr>
          <w:rFonts w:ascii="Times New Roman" w:hAnsi="Times New Roman" w:cs="Times New Roman"/>
          <w:color w:val="000000"/>
        </w:rPr>
        <w:t xml:space="preserve">com autismo de alto funcionamento, </w:t>
      </w:r>
      <w:r w:rsidR="00784B51">
        <w:rPr>
          <w:rFonts w:ascii="Times New Roman" w:hAnsi="Times New Roman" w:cs="Times New Roman"/>
          <w:color w:val="000000"/>
        </w:rPr>
        <w:t xml:space="preserve">são </w:t>
      </w:r>
      <w:r w:rsidR="008831EA" w:rsidRPr="00152517">
        <w:rPr>
          <w:rFonts w:ascii="Times New Roman" w:hAnsi="Times New Roman" w:cs="Times New Roman"/>
          <w:color w:val="000000"/>
        </w:rPr>
        <w:t xml:space="preserve">capazes de camuflar dificuldades e </w:t>
      </w:r>
      <w:r w:rsidR="0090542B">
        <w:rPr>
          <w:rFonts w:ascii="Times New Roman" w:hAnsi="Times New Roman" w:cs="Times New Roman"/>
          <w:color w:val="000000"/>
        </w:rPr>
        <w:t xml:space="preserve">possuem maior interesse em </w:t>
      </w:r>
      <w:r w:rsidR="008831EA" w:rsidRPr="00152517">
        <w:rPr>
          <w:rFonts w:ascii="Times New Roman" w:hAnsi="Times New Roman" w:cs="Times New Roman"/>
          <w:color w:val="000000"/>
        </w:rPr>
        <w:t>relações sociais e amizades. Elas costumam ter habilidades imaginativas superiores, menos comportamentos estereotipados e interesses menos associados ao TEA, além de imitar facilmente pares típicos.</w:t>
      </w:r>
      <w:r w:rsidR="00D036D3">
        <w:rPr>
          <w:rFonts w:ascii="Times New Roman" w:hAnsi="Times New Roman" w:cs="Times New Roman"/>
          <w:color w:val="000000"/>
        </w:rPr>
        <w:t xml:space="preserve"> </w:t>
      </w:r>
      <w:r w:rsidR="00B31914" w:rsidRPr="00152517">
        <w:rPr>
          <w:rFonts w:ascii="Times New Roman" w:hAnsi="Times New Roman" w:cs="Times New Roman"/>
          <w:color w:val="000000"/>
        </w:rPr>
        <w:t>Alguém com esse comportamento pode controlar movimentos involuntários, manter contato visual, treinar conversas e observar a linguagem corporal para se adaptar</w:t>
      </w:r>
      <w:r w:rsidR="00297654" w:rsidRPr="009917BE">
        <w:rPr>
          <w:rFonts w:ascii="Times New Roman" w:hAnsi="Times New Roman" w:cs="Times New Roman"/>
        </w:rPr>
        <w:t xml:space="preserve"> (Cook, et al., 2021; Rocha et al, 2025).</w:t>
      </w:r>
      <w:r w:rsidR="00297654">
        <w:rPr>
          <w:rFonts w:ascii="Times New Roman" w:hAnsi="Times New Roman" w:cs="Times New Roman"/>
          <w:color w:val="000000"/>
        </w:rPr>
        <w:t xml:space="preserve"> </w:t>
      </w:r>
      <w:r w:rsidR="008831EA" w:rsidRPr="00152517">
        <w:rPr>
          <w:rFonts w:ascii="Times New Roman" w:hAnsi="Times New Roman" w:cs="Times New Roman"/>
          <w:color w:val="000000"/>
        </w:rPr>
        <w:t>No entanto, os critérios diagnósticos ainda são baseados em padrões masculinos, ignorando essas diferenças</w:t>
      </w:r>
      <w:r w:rsidR="007C0448" w:rsidRPr="007C0448">
        <w:rPr>
          <w:rFonts w:ascii="Times New Roman" w:eastAsia="Times New Roman" w:hAnsi="Times New Roman" w:cs="Times New Roman"/>
        </w:rPr>
        <w:t xml:space="preserve"> </w:t>
      </w:r>
      <w:r w:rsidR="007C0448" w:rsidRPr="000F5D4C">
        <w:rPr>
          <w:rFonts w:ascii="Times New Roman" w:eastAsia="Times New Roman" w:hAnsi="Times New Roman" w:cs="Times New Roman"/>
        </w:rPr>
        <w:t>Rynkiewicz et al. (2019).</w:t>
      </w:r>
      <w:r w:rsidR="007C0448">
        <w:rPr>
          <w:rFonts w:ascii="Times New Roman" w:eastAsia="Times New Roman" w:hAnsi="Times New Roman" w:cs="Times New Roman"/>
        </w:rPr>
        <w:tab/>
      </w:r>
    </w:p>
    <w:p w14:paraId="31EB93EB" w14:textId="4AEA6A0D" w:rsidR="00E60093" w:rsidRDefault="000A129D" w:rsidP="00A47E2A">
      <w:pPr>
        <w:spacing w:line="360" w:lineRule="auto"/>
        <w:ind w:firstLine="708"/>
        <w:rPr>
          <w:rFonts w:ascii="Times New Roman" w:hAnsi="Times New Roman" w:cs="Times New Roman"/>
          <w:color w:val="000000"/>
        </w:rPr>
      </w:pPr>
      <w:r>
        <w:rPr>
          <w:rFonts w:ascii="Times New Roman" w:hAnsi="Times New Roman" w:cs="Times New Roman"/>
          <w:color w:val="000000"/>
        </w:rPr>
        <w:t>Não obstante a todas as questões já mencionadas, existem impas</w:t>
      </w:r>
      <w:r w:rsidR="002C4819">
        <w:rPr>
          <w:rFonts w:ascii="Times New Roman" w:hAnsi="Times New Roman" w:cs="Times New Roman"/>
          <w:color w:val="000000"/>
        </w:rPr>
        <w:t xml:space="preserve">ses </w:t>
      </w:r>
      <w:r w:rsidR="00DB392C">
        <w:rPr>
          <w:rFonts w:ascii="Times New Roman" w:hAnsi="Times New Roman" w:cs="Times New Roman"/>
          <w:color w:val="000000"/>
        </w:rPr>
        <w:t xml:space="preserve">e </w:t>
      </w:r>
      <w:r w:rsidR="00DB392C" w:rsidRPr="00094D08">
        <w:rPr>
          <w:rFonts w:ascii="Times New Roman" w:eastAsia="Times New Roman" w:hAnsi="Times New Roman" w:cs="Times New Roman"/>
        </w:rPr>
        <w:t>barreiras à obtenção de um diagnóstico de TEA em meninas e mulheres</w:t>
      </w:r>
      <w:r w:rsidR="00DB392C">
        <w:rPr>
          <w:rFonts w:ascii="Times New Roman" w:eastAsia="Times New Roman" w:hAnsi="Times New Roman" w:cs="Times New Roman"/>
        </w:rPr>
        <w:t xml:space="preserve">, temas explorados por </w:t>
      </w:r>
      <w:r w:rsidR="00CA2FBE" w:rsidRPr="00152517">
        <w:rPr>
          <w:rFonts w:ascii="Times New Roman" w:eastAsia="Times New Roman" w:hAnsi="Times New Roman" w:cs="Times New Roman"/>
        </w:rPr>
        <w:t>Fernandes et al. (2025)</w:t>
      </w:r>
      <w:r w:rsidR="00CA2FBE">
        <w:rPr>
          <w:rFonts w:ascii="Times New Roman" w:eastAsia="Times New Roman" w:hAnsi="Times New Roman" w:cs="Times New Roman"/>
        </w:rPr>
        <w:t xml:space="preserve"> e Estrin et al. (2020).</w:t>
      </w:r>
      <w:r w:rsidR="0097639F">
        <w:rPr>
          <w:rFonts w:ascii="Times New Roman" w:eastAsia="Times New Roman" w:hAnsi="Times New Roman" w:cs="Times New Roman"/>
        </w:rPr>
        <w:t xml:space="preserve"> </w:t>
      </w:r>
      <w:r w:rsidR="00965ACD" w:rsidRPr="005764C1">
        <w:rPr>
          <w:rFonts w:ascii="Times New Roman" w:hAnsi="Times New Roman" w:cs="Times New Roman"/>
          <w:color w:val="000000"/>
        </w:rPr>
        <w:t xml:space="preserve">Questões comportamentais, </w:t>
      </w:r>
      <w:r w:rsidR="00965ACD">
        <w:rPr>
          <w:rFonts w:ascii="Times New Roman" w:hAnsi="Times New Roman" w:cs="Times New Roman"/>
          <w:color w:val="000000"/>
        </w:rPr>
        <w:t xml:space="preserve">habilidades </w:t>
      </w:r>
      <w:r w:rsidR="00965ACD" w:rsidRPr="005764C1">
        <w:rPr>
          <w:rFonts w:ascii="Times New Roman" w:hAnsi="Times New Roman" w:cs="Times New Roman"/>
          <w:color w:val="000000"/>
        </w:rPr>
        <w:t xml:space="preserve">sociais </w:t>
      </w:r>
      <w:r w:rsidR="00965ACD">
        <w:rPr>
          <w:rFonts w:ascii="Times New Roman" w:hAnsi="Times New Roman" w:cs="Times New Roman"/>
          <w:color w:val="000000"/>
        </w:rPr>
        <w:t xml:space="preserve">de </w:t>
      </w:r>
      <w:r w:rsidR="00965ACD" w:rsidRPr="005764C1">
        <w:rPr>
          <w:rFonts w:ascii="Times New Roman" w:hAnsi="Times New Roman" w:cs="Times New Roman"/>
          <w:color w:val="000000"/>
        </w:rPr>
        <w:t>comunicaç</w:t>
      </w:r>
      <w:r w:rsidR="00965ACD">
        <w:rPr>
          <w:rFonts w:ascii="Times New Roman" w:hAnsi="Times New Roman" w:cs="Times New Roman"/>
          <w:color w:val="000000"/>
        </w:rPr>
        <w:t>ão</w:t>
      </w:r>
      <w:r w:rsidR="00965ACD" w:rsidRPr="005764C1">
        <w:rPr>
          <w:rFonts w:ascii="Times New Roman" w:hAnsi="Times New Roman" w:cs="Times New Roman"/>
          <w:color w:val="000000"/>
        </w:rPr>
        <w:t>, linguagem, relacionamentos interpessoais, preocupações parentais e limitações de acesso à informação ou recursos</w:t>
      </w:r>
      <w:r w:rsidR="00965ACD">
        <w:rPr>
          <w:rFonts w:ascii="Times New Roman" w:hAnsi="Times New Roman" w:cs="Times New Roman"/>
          <w:color w:val="000000"/>
        </w:rPr>
        <w:t xml:space="preserve"> são compartilhados por esses autores como obstáculos à avaliação diagnóstica do público feminino. </w:t>
      </w:r>
      <w:r w:rsidR="00CA2FBE">
        <w:rPr>
          <w:rFonts w:ascii="Times New Roman" w:eastAsia="Times New Roman" w:hAnsi="Times New Roman" w:cs="Times New Roman"/>
        </w:rPr>
        <w:t xml:space="preserve"> </w:t>
      </w:r>
      <w:r w:rsidR="00442A87">
        <w:rPr>
          <w:rFonts w:ascii="Times New Roman" w:eastAsia="Times New Roman" w:hAnsi="Times New Roman" w:cs="Times New Roman"/>
        </w:rPr>
        <w:t>Al</w:t>
      </w:r>
      <w:r w:rsidR="00686510">
        <w:rPr>
          <w:rFonts w:ascii="Times New Roman" w:eastAsia="Times New Roman" w:hAnsi="Times New Roman" w:cs="Times New Roman"/>
        </w:rPr>
        <w:t xml:space="preserve">ém disso, conforme observam Cook et al. (2024), é importante </w:t>
      </w:r>
      <w:r w:rsidR="00956349">
        <w:rPr>
          <w:rFonts w:ascii="Times New Roman" w:eastAsia="Times New Roman" w:hAnsi="Times New Roman" w:cs="Times New Roman"/>
        </w:rPr>
        <w:t>a</w:t>
      </w:r>
      <w:r w:rsidR="00956349" w:rsidRPr="007268AF">
        <w:rPr>
          <w:rFonts w:ascii="Times New Roman" w:eastAsia="Times New Roman" w:hAnsi="Times New Roman" w:cs="Times New Roman"/>
        </w:rPr>
        <w:t xml:space="preserve">nalisar </w:t>
      </w:r>
      <w:r w:rsidR="00956349">
        <w:rPr>
          <w:rFonts w:ascii="Times New Roman" w:eastAsia="Times New Roman" w:hAnsi="Times New Roman" w:cs="Times New Roman"/>
        </w:rPr>
        <w:t xml:space="preserve">a </w:t>
      </w:r>
      <w:r w:rsidR="00956349" w:rsidRPr="007268AF">
        <w:rPr>
          <w:rFonts w:ascii="Times New Roman" w:eastAsia="Times New Roman" w:hAnsi="Times New Roman" w:cs="Times New Roman"/>
        </w:rPr>
        <w:t>ocorr</w:t>
      </w:r>
      <w:r w:rsidR="00956349">
        <w:rPr>
          <w:rFonts w:ascii="Times New Roman" w:eastAsia="Times New Roman" w:hAnsi="Times New Roman" w:cs="Times New Roman"/>
        </w:rPr>
        <w:t>ência de</w:t>
      </w:r>
      <w:r w:rsidR="00956349" w:rsidRPr="007268AF">
        <w:rPr>
          <w:rFonts w:ascii="Times New Roman" w:eastAsia="Times New Roman" w:hAnsi="Times New Roman" w:cs="Times New Roman"/>
        </w:rPr>
        <w:t xml:space="preserve"> vieses nos diagnósticos e </w:t>
      </w:r>
      <w:r w:rsidR="006211EE">
        <w:rPr>
          <w:rFonts w:ascii="Times New Roman" w:eastAsia="Times New Roman" w:hAnsi="Times New Roman" w:cs="Times New Roman"/>
        </w:rPr>
        <w:t xml:space="preserve">a forma de </w:t>
      </w:r>
      <w:r w:rsidR="00956349" w:rsidRPr="007268AF">
        <w:rPr>
          <w:rFonts w:ascii="Times New Roman" w:eastAsia="Times New Roman" w:hAnsi="Times New Roman" w:cs="Times New Roman"/>
        </w:rPr>
        <w:t xml:space="preserve">ajustá-los para </w:t>
      </w:r>
      <w:r w:rsidR="006211EE">
        <w:rPr>
          <w:rFonts w:ascii="Times New Roman" w:eastAsia="Times New Roman" w:hAnsi="Times New Roman" w:cs="Times New Roman"/>
        </w:rPr>
        <w:t xml:space="preserve">que se faça </w:t>
      </w:r>
      <w:r w:rsidR="002846B0">
        <w:rPr>
          <w:rFonts w:ascii="Times New Roman" w:eastAsia="Times New Roman" w:hAnsi="Times New Roman" w:cs="Times New Roman"/>
        </w:rPr>
        <w:t xml:space="preserve">uma </w:t>
      </w:r>
      <w:r w:rsidR="00956349" w:rsidRPr="007268AF">
        <w:rPr>
          <w:rFonts w:ascii="Times New Roman" w:eastAsia="Times New Roman" w:hAnsi="Times New Roman" w:cs="Times New Roman"/>
        </w:rPr>
        <w:t>identifica</w:t>
      </w:r>
      <w:r w:rsidR="002846B0">
        <w:rPr>
          <w:rFonts w:ascii="Times New Roman" w:eastAsia="Times New Roman" w:hAnsi="Times New Roman" w:cs="Times New Roman"/>
        </w:rPr>
        <w:t>ção correta de</w:t>
      </w:r>
      <w:r w:rsidR="00956349" w:rsidRPr="007268AF">
        <w:rPr>
          <w:rFonts w:ascii="Times New Roman" w:eastAsia="Times New Roman" w:hAnsi="Times New Roman" w:cs="Times New Roman"/>
        </w:rPr>
        <w:t xml:space="preserve"> meninas e mulheres autistas</w:t>
      </w:r>
      <w:r w:rsidR="00836EA8">
        <w:rPr>
          <w:rFonts w:ascii="Times New Roman" w:eastAsia="Times New Roman" w:hAnsi="Times New Roman" w:cs="Times New Roman"/>
        </w:rPr>
        <w:t xml:space="preserve">, </w:t>
      </w:r>
      <w:r w:rsidR="003238E8">
        <w:rPr>
          <w:rFonts w:ascii="Times New Roman" w:eastAsia="Times New Roman" w:hAnsi="Times New Roman" w:cs="Times New Roman"/>
        </w:rPr>
        <w:t>s</w:t>
      </w:r>
      <w:r w:rsidR="0021630D">
        <w:rPr>
          <w:rFonts w:ascii="Times New Roman" w:eastAsia="Times New Roman" w:hAnsi="Times New Roman" w:cs="Times New Roman"/>
        </w:rPr>
        <w:t>alienta</w:t>
      </w:r>
      <w:r w:rsidR="00836EA8">
        <w:rPr>
          <w:rFonts w:ascii="Times New Roman" w:eastAsia="Times New Roman" w:hAnsi="Times New Roman" w:cs="Times New Roman"/>
        </w:rPr>
        <w:t>m também</w:t>
      </w:r>
      <w:r w:rsidR="0036347B">
        <w:rPr>
          <w:rFonts w:ascii="Times New Roman" w:eastAsia="Times New Roman" w:hAnsi="Times New Roman" w:cs="Times New Roman"/>
        </w:rPr>
        <w:t xml:space="preserve"> </w:t>
      </w:r>
      <w:r w:rsidR="0021630D">
        <w:rPr>
          <w:rFonts w:ascii="Times New Roman" w:eastAsia="Times New Roman" w:hAnsi="Times New Roman" w:cs="Times New Roman"/>
        </w:rPr>
        <w:t>que a</w:t>
      </w:r>
      <w:r w:rsidR="009D5B7C" w:rsidRPr="009D5B7C">
        <w:rPr>
          <w:rFonts w:ascii="Times New Roman" w:eastAsia="Times New Roman" w:hAnsi="Times New Roman" w:cs="Times New Roman"/>
        </w:rPr>
        <w:t>s diferenças na manifestação do autismo entre os gêneros podem explicar o viés diagnóstico em meninas e mulheres</w:t>
      </w:r>
      <w:r w:rsidR="009D5B7C" w:rsidRPr="001109B5">
        <w:rPr>
          <w:rFonts w:ascii="Times New Roman" w:eastAsia="Times New Roman" w:hAnsi="Times New Roman" w:cs="Times New Roman"/>
        </w:rPr>
        <w:t>.</w:t>
      </w:r>
      <w:r w:rsidR="001109B5" w:rsidRPr="001109B5">
        <w:rPr>
          <w:rFonts w:ascii="Times New Roman" w:eastAsia="Times New Roman" w:hAnsi="Times New Roman" w:cs="Times New Roman"/>
        </w:rPr>
        <w:t xml:space="preserve"> </w:t>
      </w:r>
      <w:r w:rsidR="00462EE1">
        <w:rPr>
          <w:rFonts w:ascii="Times New Roman" w:eastAsia="Times New Roman" w:hAnsi="Times New Roman" w:cs="Times New Roman"/>
        </w:rPr>
        <w:t xml:space="preserve">Loureiro </w:t>
      </w:r>
      <w:r w:rsidR="00787B44">
        <w:rPr>
          <w:rFonts w:ascii="Times New Roman" w:eastAsia="Times New Roman" w:hAnsi="Times New Roman" w:cs="Times New Roman"/>
        </w:rPr>
        <w:t xml:space="preserve">(2024) </w:t>
      </w:r>
      <w:r w:rsidR="00462EE1">
        <w:rPr>
          <w:rFonts w:ascii="Times New Roman" w:eastAsia="Times New Roman" w:hAnsi="Times New Roman" w:cs="Times New Roman"/>
        </w:rPr>
        <w:t xml:space="preserve">reforça a ideia de que </w:t>
      </w:r>
      <w:r w:rsidR="00462EE1">
        <w:rPr>
          <w:rFonts w:ascii="Times New Roman" w:hAnsi="Times New Roman" w:cs="Times New Roman"/>
          <w:color w:val="000000"/>
        </w:rPr>
        <w:t>e</w:t>
      </w:r>
      <w:r w:rsidR="00462EE1" w:rsidRPr="00E148D0">
        <w:rPr>
          <w:rFonts w:ascii="Times New Roman" w:hAnsi="Times New Roman" w:cs="Times New Roman"/>
          <w:color w:val="000000"/>
        </w:rPr>
        <w:t>stereótipos de gênero, como a ideia de que meninas são mais sociáveis, dificultam a identificação de mulheres autistas.</w:t>
      </w:r>
      <w:r w:rsidR="00462EE1">
        <w:t xml:space="preserve"> </w:t>
      </w:r>
      <w:r w:rsidR="00D154EA" w:rsidRPr="00152517">
        <w:rPr>
          <w:rFonts w:ascii="Times New Roman" w:hAnsi="Times New Roman" w:cs="Times New Roman"/>
          <w:color w:val="000000"/>
        </w:rPr>
        <w:t>Portanto, é essencial considerar a avaliação de meninas e mulheres em contextos sociais variados e</w:t>
      </w:r>
      <w:r w:rsidR="00A96801">
        <w:rPr>
          <w:rFonts w:ascii="Times New Roman" w:hAnsi="Times New Roman" w:cs="Times New Roman"/>
          <w:color w:val="000000"/>
        </w:rPr>
        <w:t xml:space="preserve"> </w:t>
      </w:r>
      <w:r w:rsidR="00D154EA" w:rsidRPr="00152517">
        <w:rPr>
          <w:rFonts w:ascii="Times New Roman" w:hAnsi="Times New Roman" w:cs="Times New Roman"/>
          <w:color w:val="000000"/>
        </w:rPr>
        <w:t xml:space="preserve">ou mais complexos ou naturais, onde suas diferenças ou desafios podem se tornar </w:t>
      </w:r>
      <w:r w:rsidR="00D154EA" w:rsidRPr="00E60093">
        <w:rPr>
          <w:rFonts w:ascii="Times New Roman" w:hAnsi="Times New Roman" w:cs="Times New Roman"/>
          <w:color w:val="000000"/>
        </w:rPr>
        <w:t>mais perceptívei</w:t>
      </w:r>
      <w:r w:rsidR="00E60093">
        <w:rPr>
          <w:rFonts w:ascii="Times New Roman" w:hAnsi="Times New Roman" w:cs="Times New Roman"/>
          <w:color w:val="000000"/>
        </w:rPr>
        <w:t>s</w:t>
      </w:r>
      <w:r w:rsidR="003C0FDB">
        <w:rPr>
          <w:rFonts w:ascii="Times New Roman" w:hAnsi="Times New Roman" w:cs="Times New Roman"/>
          <w:color w:val="000000"/>
        </w:rPr>
        <w:t xml:space="preserve"> </w:t>
      </w:r>
      <w:r w:rsidR="003C0FDB">
        <w:rPr>
          <w:rFonts w:ascii="Times New Roman" w:eastAsia="Times New Roman" w:hAnsi="Times New Roman" w:cs="Times New Roman"/>
        </w:rPr>
        <w:t>Cook et al. (2024),</w:t>
      </w:r>
    </w:p>
    <w:p w14:paraId="55609DB4" w14:textId="24B6A8B3" w:rsidR="00A16B3A" w:rsidRPr="00D467C1" w:rsidRDefault="008E06AC" w:rsidP="00A47E2A">
      <w:pPr>
        <w:spacing w:line="360" w:lineRule="auto"/>
        <w:rPr>
          <w:rFonts w:ascii="Times New Roman" w:hAnsi="Times New Roman" w:cs="Times New Roman"/>
          <w:color w:val="000000"/>
        </w:rPr>
      </w:pPr>
      <w:r>
        <w:rPr>
          <w:rFonts w:ascii="Times New Roman" w:hAnsi="Times New Roman" w:cs="Times New Roman"/>
        </w:rPr>
        <w:t xml:space="preserve">Dos </w:t>
      </w:r>
      <w:r w:rsidR="001B7F39">
        <w:rPr>
          <w:rFonts w:ascii="Times New Roman" w:hAnsi="Times New Roman" w:cs="Times New Roman"/>
        </w:rPr>
        <w:t xml:space="preserve">17 </w:t>
      </w:r>
      <w:r w:rsidR="00C06156">
        <w:rPr>
          <w:rFonts w:ascii="Times New Roman" w:hAnsi="Times New Roman" w:cs="Times New Roman"/>
        </w:rPr>
        <w:t xml:space="preserve">artigos </w:t>
      </w:r>
      <w:r w:rsidR="0024762B">
        <w:rPr>
          <w:rFonts w:ascii="Times New Roman" w:hAnsi="Times New Roman" w:cs="Times New Roman"/>
        </w:rPr>
        <w:t>incluídos</w:t>
      </w:r>
      <w:r w:rsidR="0085274E">
        <w:rPr>
          <w:rFonts w:ascii="Times New Roman" w:hAnsi="Times New Roman" w:cs="Times New Roman"/>
        </w:rPr>
        <w:t xml:space="preserve"> na RI</w:t>
      </w:r>
      <w:r w:rsidR="001B7F39">
        <w:rPr>
          <w:rFonts w:ascii="Times New Roman" w:hAnsi="Times New Roman" w:cs="Times New Roman"/>
        </w:rPr>
        <w:t>,</w:t>
      </w:r>
      <w:r w:rsidR="0061421A">
        <w:rPr>
          <w:rFonts w:ascii="Times New Roman" w:hAnsi="Times New Roman" w:cs="Times New Roman"/>
        </w:rPr>
        <w:t xml:space="preserve"> </w:t>
      </w:r>
      <w:r w:rsidR="00A85570">
        <w:rPr>
          <w:rFonts w:ascii="Times New Roman" w:hAnsi="Times New Roman" w:cs="Times New Roman"/>
        </w:rPr>
        <w:t>dois adotaram metodologia qualiquantitativa</w:t>
      </w:r>
      <w:r w:rsidR="00422F8E">
        <w:rPr>
          <w:rFonts w:ascii="Times New Roman" w:hAnsi="Times New Roman" w:cs="Times New Roman"/>
        </w:rPr>
        <w:t>,</w:t>
      </w:r>
      <w:r w:rsidR="001B7F39">
        <w:rPr>
          <w:rFonts w:ascii="Times New Roman" w:hAnsi="Times New Roman" w:cs="Times New Roman"/>
        </w:rPr>
        <w:t xml:space="preserve"> </w:t>
      </w:r>
      <w:r w:rsidR="00C575F6">
        <w:rPr>
          <w:rFonts w:ascii="Times New Roman" w:eastAsia="Times New Roman" w:hAnsi="Times New Roman" w:cs="Times New Roman"/>
          <w:color w:val="000000"/>
        </w:rPr>
        <w:t xml:space="preserve">utilizando </w:t>
      </w:r>
      <w:r w:rsidR="00C575F6">
        <w:rPr>
          <w:rFonts w:ascii="Times New Roman" w:hAnsi="Times New Roman" w:cs="Times New Roman"/>
        </w:rPr>
        <w:t>entrevista semiestruturada e questionário</w:t>
      </w:r>
      <w:r w:rsidR="00B3746C">
        <w:rPr>
          <w:rFonts w:ascii="Times New Roman" w:hAnsi="Times New Roman" w:cs="Times New Roman"/>
        </w:rPr>
        <w:t xml:space="preserve"> </w:t>
      </w:r>
      <w:r w:rsidR="00B3746C" w:rsidRPr="00152517">
        <w:rPr>
          <w:rFonts w:ascii="Times New Roman" w:hAnsi="Times New Roman" w:cs="Times New Roman"/>
          <w:i/>
          <w:iCs/>
        </w:rPr>
        <w:t>online</w:t>
      </w:r>
      <w:r w:rsidR="00005FDC">
        <w:rPr>
          <w:rFonts w:ascii="Times New Roman" w:hAnsi="Times New Roman" w:cs="Times New Roman"/>
        </w:rPr>
        <w:t xml:space="preserve"> para coleta de dados</w:t>
      </w:r>
      <w:r w:rsidR="00422F8E">
        <w:rPr>
          <w:rFonts w:ascii="Times New Roman" w:hAnsi="Times New Roman" w:cs="Times New Roman"/>
        </w:rPr>
        <w:t>,</w:t>
      </w:r>
      <w:r w:rsidR="00C575F6">
        <w:rPr>
          <w:rFonts w:ascii="Times New Roman" w:hAnsi="Times New Roman" w:cs="Times New Roman"/>
        </w:rPr>
        <w:t xml:space="preserve"> </w:t>
      </w:r>
      <w:r w:rsidR="00993B8F">
        <w:rPr>
          <w:rFonts w:ascii="Times New Roman" w:hAnsi="Times New Roman" w:cs="Times New Roman"/>
        </w:rPr>
        <w:t xml:space="preserve">com </w:t>
      </w:r>
      <w:r w:rsidR="007C4CDF">
        <w:rPr>
          <w:rFonts w:ascii="Times New Roman" w:hAnsi="Times New Roman" w:cs="Times New Roman"/>
        </w:rPr>
        <w:t>delineamento</w:t>
      </w:r>
      <w:r w:rsidR="0085274E">
        <w:rPr>
          <w:rFonts w:ascii="Times New Roman" w:hAnsi="Times New Roman" w:cs="Times New Roman"/>
        </w:rPr>
        <w:t xml:space="preserve"> descritivo</w:t>
      </w:r>
      <w:r w:rsidR="006C4CF5">
        <w:rPr>
          <w:rFonts w:ascii="Times New Roman" w:hAnsi="Times New Roman" w:cs="Times New Roman"/>
        </w:rPr>
        <w:t>,</w:t>
      </w:r>
      <w:r w:rsidR="007C4CDF">
        <w:rPr>
          <w:rFonts w:ascii="Times New Roman" w:hAnsi="Times New Roman" w:cs="Times New Roman"/>
        </w:rPr>
        <w:t xml:space="preserve"> </w:t>
      </w:r>
      <w:r w:rsidR="0085274E">
        <w:rPr>
          <w:rFonts w:ascii="Times New Roman" w:hAnsi="Times New Roman" w:cs="Times New Roman"/>
        </w:rPr>
        <w:t>exploratório</w:t>
      </w:r>
      <w:r w:rsidR="00422F8E">
        <w:rPr>
          <w:rFonts w:ascii="Times New Roman" w:hAnsi="Times New Roman" w:cs="Times New Roman"/>
        </w:rPr>
        <w:t xml:space="preserve"> (</w:t>
      </w:r>
      <w:r w:rsidR="00422F8E" w:rsidRPr="009356B4">
        <w:rPr>
          <w:rFonts w:ascii="Times New Roman" w:eastAsia="Times New Roman" w:hAnsi="Times New Roman" w:cs="Times New Roman"/>
          <w:color w:val="000000"/>
        </w:rPr>
        <w:t>Harmens et al.</w:t>
      </w:r>
      <w:r w:rsidR="007D63DC">
        <w:rPr>
          <w:rFonts w:ascii="Times New Roman" w:eastAsia="Times New Roman" w:hAnsi="Times New Roman" w:cs="Times New Roman"/>
          <w:color w:val="000000"/>
        </w:rPr>
        <w:t xml:space="preserve"> </w:t>
      </w:r>
      <w:r w:rsidR="00422F8E" w:rsidRPr="009356B4">
        <w:rPr>
          <w:rFonts w:ascii="Times New Roman" w:eastAsia="Times New Roman" w:hAnsi="Times New Roman" w:cs="Times New Roman"/>
          <w:color w:val="000000"/>
        </w:rPr>
        <w:t>2022</w:t>
      </w:r>
      <w:r w:rsidR="007D63DC">
        <w:rPr>
          <w:rFonts w:ascii="Times New Roman" w:eastAsia="Times New Roman" w:hAnsi="Times New Roman" w:cs="Times New Roman"/>
          <w:color w:val="000000"/>
        </w:rPr>
        <w:t>) e participativo</w:t>
      </w:r>
      <w:r w:rsidR="001D614D">
        <w:rPr>
          <w:rFonts w:ascii="Times New Roman" w:eastAsia="Times New Roman" w:hAnsi="Times New Roman" w:cs="Times New Roman"/>
          <w:color w:val="000000"/>
        </w:rPr>
        <w:t xml:space="preserve"> </w:t>
      </w:r>
      <w:r w:rsidR="007D63DC">
        <w:rPr>
          <w:rFonts w:ascii="Times New Roman" w:eastAsia="Times New Roman" w:hAnsi="Times New Roman" w:cs="Times New Roman"/>
          <w:color w:val="000000"/>
        </w:rPr>
        <w:t>(</w:t>
      </w:r>
      <w:r w:rsidR="001D614D">
        <w:rPr>
          <w:rFonts w:ascii="Times New Roman" w:eastAsia="Times New Roman" w:hAnsi="Times New Roman" w:cs="Times New Roman"/>
          <w:color w:val="000000"/>
        </w:rPr>
        <w:t>Grove et al</w:t>
      </w:r>
      <w:r w:rsidR="003647B6">
        <w:rPr>
          <w:rFonts w:ascii="Times New Roman" w:eastAsia="Times New Roman" w:hAnsi="Times New Roman" w:cs="Times New Roman"/>
          <w:color w:val="000000"/>
        </w:rPr>
        <w:t>.</w:t>
      </w:r>
      <w:r w:rsidR="002B6C6C">
        <w:rPr>
          <w:rFonts w:ascii="Times New Roman" w:eastAsia="Times New Roman" w:hAnsi="Times New Roman" w:cs="Times New Roman"/>
          <w:color w:val="000000"/>
        </w:rPr>
        <w:t xml:space="preserve"> </w:t>
      </w:r>
      <w:r w:rsidR="003647B6">
        <w:rPr>
          <w:rFonts w:ascii="Times New Roman" w:eastAsia="Times New Roman" w:hAnsi="Times New Roman" w:cs="Times New Roman"/>
          <w:color w:val="000000"/>
        </w:rPr>
        <w:t>2025)</w:t>
      </w:r>
      <w:r w:rsidR="00F15AFE">
        <w:rPr>
          <w:rFonts w:ascii="Times New Roman" w:eastAsia="Times New Roman" w:hAnsi="Times New Roman" w:cs="Times New Roman"/>
          <w:color w:val="000000"/>
        </w:rPr>
        <w:t xml:space="preserve">. </w:t>
      </w:r>
      <w:r w:rsidR="00B1528D">
        <w:rPr>
          <w:rFonts w:ascii="Times New Roman" w:eastAsia="Times New Roman" w:hAnsi="Times New Roman" w:cs="Times New Roman"/>
          <w:color w:val="000000"/>
        </w:rPr>
        <w:t xml:space="preserve">Cabe </w:t>
      </w:r>
      <w:r w:rsidR="00B808F6">
        <w:rPr>
          <w:rFonts w:ascii="Times New Roman" w:eastAsia="Times New Roman" w:hAnsi="Times New Roman" w:cs="Times New Roman"/>
          <w:color w:val="000000"/>
        </w:rPr>
        <w:t>ressaltar</w:t>
      </w:r>
      <w:r w:rsidR="003660B6">
        <w:rPr>
          <w:rFonts w:ascii="Times New Roman" w:eastAsia="Times New Roman" w:hAnsi="Times New Roman" w:cs="Times New Roman"/>
          <w:color w:val="000000"/>
        </w:rPr>
        <w:t xml:space="preserve"> que</w:t>
      </w:r>
      <w:r w:rsidR="00A16B3A" w:rsidRPr="00A16B3A">
        <w:rPr>
          <w:rFonts w:ascii="Times New Roman" w:hAnsi="Times New Roman" w:cs="Times New Roman"/>
          <w:color w:val="000000"/>
        </w:rPr>
        <w:t xml:space="preserve"> </w:t>
      </w:r>
      <w:r w:rsidR="00A16B3A">
        <w:rPr>
          <w:rFonts w:ascii="Times New Roman" w:hAnsi="Times New Roman" w:cs="Times New Roman"/>
          <w:color w:val="000000"/>
        </w:rPr>
        <w:t>p</w:t>
      </w:r>
      <w:r w:rsidR="00A16B3A" w:rsidRPr="00D467C1">
        <w:rPr>
          <w:rFonts w:ascii="Times New Roman" w:hAnsi="Times New Roman" w:cs="Times New Roman"/>
          <w:color w:val="000000"/>
        </w:rPr>
        <w:t xml:space="preserve">esquisas exploratórias têm como </w:t>
      </w:r>
      <w:r w:rsidR="00785A96">
        <w:rPr>
          <w:rFonts w:ascii="Times New Roman" w:hAnsi="Times New Roman" w:cs="Times New Roman"/>
          <w:color w:val="000000"/>
        </w:rPr>
        <w:t>objetivo,</w:t>
      </w:r>
      <w:r w:rsidR="00A16B3A" w:rsidRPr="00D467C1">
        <w:rPr>
          <w:rFonts w:ascii="Times New Roman" w:hAnsi="Times New Roman" w:cs="Times New Roman"/>
          <w:color w:val="000000"/>
        </w:rPr>
        <w:t xml:space="preserve"> proporcionar aos pesquisadores um entendimento inicial sobre o tema, permitindo uma compreensão abrangente do objeto de estudo.</w:t>
      </w:r>
    </w:p>
    <w:p w14:paraId="2039A85E" w14:textId="719CA917" w:rsidR="00E47E25" w:rsidRDefault="00F15AFE" w:rsidP="00A47E2A">
      <w:pPr>
        <w:spacing w:line="360" w:lineRule="auto"/>
        <w:ind w:firstLine="708"/>
        <w:rPr>
          <w:rFonts w:ascii="Times New Roman" w:eastAsia="Times New Roman" w:hAnsi="Times New Roman" w:cs="Times New Roman"/>
        </w:rPr>
      </w:pPr>
      <w:r>
        <w:rPr>
          <w:rFonts w:ascii="Times New Roman" w:eastAsia="Times New Roman" w:hAnsi="Times New Roman" w:cs="Times New Roman"/>
          <w:color w:val="000000"/>
        </w:rPr>
        <w:t>O</w:t>
      </w:r>
      <w:r w:rsidR="00B3746C">
        <w:rPr>
          <w:rFonts w:ascii="Times New Roman" w:hAnsi="Times New Roman" w:cs="Times New Roman"/>
        </w:rPr>
        <w:t>s demais</w:t>
      </w:r>
      <w:r w:rsidR="0024762B">
        <w:rPr>
          <w:rFonts w:ascii="Times New Roman" w:hAnsi="Times New Roman" w:cs="Times New Roman"/>
        </w:rPr>
        <w:t xml:space="preserve"> </w:t>
      </w:r>
      <w:r w:rsidR="00C06156">
        <w:rPr>
          <w:rFonts w:ascii="Times New Roman" w:hAnsi="Times New Roman" w:cs="Times New Roman"/>
        </w:rPr>
        <w:t>se caracteriza</w:t>
      </w:r>
      <w:r w:rsidR="0073507E">
        <w:rPr>
          <w:rFonts w:ascii="Times New Roman" w:hAnsi="Times New Roman" w:cs="Times New Roman"/>
        </w:rPr>
        <w:t>m</w:t>
      </w:r>
      <w:r w:rsidR="00C06156">
        <w:rPr>
          <w:rFonts w:ascii="Times New Roman" w:hAnsi="Times New Roman" w:cs="Times New Roman"/>
        </w:rPr>
        <w:t xml:space="preserve"> por abordagens qualitativas</w:t>
      </w:r>
      <w:r w:rsidR="005E2694">
        <w:rPr>
          <w:rFonts w:ascii="Times New Roman" w:hAnsi="Times New Roman" w:cs="Times New Roman"/>
        </w:rPr>
        <w:t xml:space="preserve">, incluindo estudos empíricos e </w:t>
      </w:r>
      <w:r w:rsidR="0024762B">
        <w:rPr>
          <w:rFonts w:ascii="Times New Roman" w:hAnsi="Times New Roman" w:cs="Times New Roman"/>
        </w:rPr>
        <w:t>teóricos</w:t>
      </w:r>
      <w:r w:rsidR="00C06156">
        <w:rPr>
          <w:rFonts w:ascii="Times New Roman" w:hAnsi="Times New Roman" w:cs="Times New Roman"/>
        </w:rPr>
        <w:t>.</w:t>
      </w:r>
      <w:r w:rsidR="004F66FD">
        <w:rPr>
          <w:rFonts w:ascii="Times New Roman" w:hAnsi="Times New Roman" w:cs="Times New Roman"/>
        </w:rPr>
        <w:t xml:space="preserve"> </w:t>
      </w:r>
      <w:r w:rsidR="00FA4CE2">
        <w:rPr>
          <w:rFonts w:ascii="Times New Roman" w:hAnsi="Times New Roman" w:cs="Times New Roman"/>
        </w:rPr>
        <w:t>Entre os es</w:t>
      </w:r>
      <w:r w:rsidR="009B34D3">
        <w:rPr>
          <w:rFonts w:ascii="Times New Roman" w:hAnsi="Times New Roman" w:cs="Times New Roman"/>
        </w:rPr>
        <w:t xml:space="preserve">tudos </w:t>
      </w:r>
      <w:r w:rsidR="00C16C6B">
        <w:rPr>
          <w:rFonts w:ascii="Times New Roman" w:hAnsi="Times New Roman" w:cs="Times New Roman"/>
        </w:rPr>
        <w:t>empíricos,</w:t>
      </w:r>
      <w:r w:rsidR="00395E12">
        <w:rPr>
          <w:rFonts w:ascii="Times New Roman" w:hAnsi="Times New Roman" w:cs="Times New Roman"/>
        </w:rPr>
        <w:t xml:space="preserve"> </w:t>
      </w:r>
      <w:r w:rsidR="00C1442A">
        <w:rPr>
          <w:rFonts w:ascii="Times New Roman" w:hAnsi="Times New Roman" w:cs="Times New Roman"/>
        </w:rPr>
        <w:t>é possível des</w:t>
      </w:r>
      <w:r w:rsidR="00B77F20">
        <w:rPr>
          <w:rFonts w:ascii="Times New Roman" w:hAnsi="Times New Roman" w:cs="Times New Roman"/>
        </w:rPr>
        <w:t xml:space="preserve">tacar </w:t>
      </w:r>
      <w:r w:rsidR="00F76516" w:rsidRPr="009356B4">
        <w:rPr>
          <w:rFonts w:ascii="Times New Roman" w:eastAsia="Times New Roman" w:hAnsi="Times New Roman" w:cs="Times New Roman"/>
        </w:rPr>
        <w:t xml:space="preserve">Brieba-Castillo et al. </w:t>
      </w:r>
      <w:r w:rsidR="00F76516">
        <w:rPr>
          <w:rFonts w:ascii="Times New Roman" w:eastAsia="Times New Roman" w:hAnsi="Times New Roman" w:cs="Times New Roman"/>
        </w:rPr>
        <w:t>(</w:t>
      </w:r>
      <w:r w:rsidR="00F76516" w:rsidRPr="009356B4">
        <w:rPr>
          <w:rFonts w:ascii="Times New Roman" w:eastAsia="Times New Roman" w:hAnsi="Times New Roman" w:cs="Times New Roman"/>
        </w:rPr>
        <w:t>2024</w:t>
      </w:r>
      <w:r w:rsidR="00F76516">
        <w:rPr>
          <w:rFonts w:ascii="Times New Roman" w:eastAsia="Times New Roman" w:hAnsi="Times New Roman" w:cs="Times New Roman"/>
        </w:rPr>
        <w:t xml:space="preserve">) </w:t>
      </w:r>
      <w:r w:rsidR="0033225C">
        <w:rPr>
          <w:rFonts w:ascii="Times New Roman" w:eastAsia="Times New Roman" w:hAnsi="Times New Roman" w:cs="Times New Roman"/>
        </w:rPr>
        <w:t xml:space="preserve">com abordagem </w:t>
      </w:r>
      <w:r w:rsidR="00937141" w:rsidRPr="00937141">
        <w:rPr>
          <w:rFonts w:ascii="Times New Roman" w:eastAsia="Times New Roman" w:hAnsi="Times New Roman" w:cs="Times New Roman"/>
        </w:rPr>
        <w:t>fenomenológic</w:t>
      </w:r>
      <w:r w:rsidR="0033225C">
        <w:rPr>
          <w:rFonts w:ascii="Times New Roman" w:eastAsia="Times New Roman" w:hAnsi="Times New Roman" w:cs="Times New Roman"/>
        </w:rPr>
        <w:t>a</w:t>
      </w:r>
      <w:r w:rsidR="00937141" w:rsidRPr="00937141">
        <w:rPr>
          <w:rFonts w:ascii="Times New Roman" w:eastAsia="Times New Roman" w:hAnsi="Times New Roman" w:cs="Times New Roman"/>
        </w:rPr>
        <w:t>, interpretativ</w:t>
      </w:r>
      <w:r w:rsidR="0033225C">
        <w:rPr>
          <w:rFonts w:ascii="Times New Roman" w:eastAsia="Times New Roman" w:hAnsi="Times New Roman" w:cs="Times New Roman"/>
        </w:rPr>
        <w:t>a</w:t>
      </w:r>
      <w:r w:rsidR="00937141" w:rsidRPr="00937141">
        <w:rPr>
          <w:rFonts w:ascii="Times New Roman" w:eastAsia="Times New Roman" w:hAnsi="Times New Roman" w:cs="Times New Roman"/>
        </w:rPr>
        <w:t>, do tipo estudo de caso, com caráter descritivo.</w:t>
      </w:r>
      <w:r w:rsidR="008F0E68">
        <w:rPr>
          <w:rFonts w:ascii="Times New Roman" w:eastAsia="Times New Roman" w:hAnsi="Times New Roman" w:cs="Times New Roman"/>
        </w:rPr>
        <w:t xml:space="preserve"> </w:t>
      </w:r>
      <w:r w:rsidR="000C780A">
        <w:rPr>
          <w:rFonts w:ascii="Times New Roman" w:eastAsia="Times New Roman" w:hAnsi="Times New Roman" w:cs="Times New Roman"/>
        </w:rPr>
        <w:t>Giraldi e Vidal (2025)</w:t>
      </w:r>
      <w:r w:rsidR="00B62871">
        <w:rPr>
          <w:rFonts w:ascii="Times New Roman" w:eastAsia="Times New Roman" w:hAnsi="Times New Roman" w:cs="Times New Roman"/>
        </w:rPr>
        <w:t xml:space="preserve"> e </w:t>
      </w:r>
      <w:r w:rsidR="00B62871" w:rsidRPr="00B62871">
        <w:rPr>
          <w:rFonts w:ascii="Times New Roman" w:eastAsia="Times New Roman" w:hAnsi="Times New Roman" w:cs="Times New Roman"/>
        </w:rPr>
        <w:t>Matos-Costa e Vasconcelos (2024)</w:t>
      </w:r>
      <w:r w:rsidR="000C780A">
        <w:rPr>
          <w:rFonts w:ascii="Times New Roman" w:eastAsia="Times New Roman" w:hAnsi="Times New Roman" w:cs="Times New Roman"/>
        </w:rPr>
        <w:t xml:space="preserve"> também realizaram um estudo de</w:t>
      </w:r>
      <w:r w:rsidR="00CD3EE8">
        <w:rPr>
          <w:rFonts w:ascii="Times New Roman" w:eastAsia="Times New Roman" w:hAnsi="Times New Roman" w:cs="Times New Roman"/>
        </w:rPr>
        <w:t xml:space="preserve"> caso</w:t>
      </w:r>
      <w:r w:rsidR="00756BD3">
        <w:rPr>
          <w:rFonts w:ascii="Times New Roman" w:eastAsia="Times New Roman" w:hAnsi="Times New Roman" w:cs="Times New Roman"/>
        </w:rPr>
        <w:t xml:space="preserve">. O primeiro, </w:t>
      </w:r>
      <w:r w:rsidR="00B86201">
        <w:rPr>
          <w:rFonts w:ascii="Times New Roman" w:eastAsia="Times New Roman" w:hAnsi="Times New Roman" w:cs="Times New Roman"/>
        </w:rPr>
        <w:t xml:space="preserve">sendo, </w:t>
      </w:r>
      <w:r w:rsidR="000C780A" w:rsidRPr="000C780A">
        <w:rPr>
          <w:rFonts w:ascii="Times New Roman" w:eastAsia="Times New Roman" w:hAnsi="Times New Roman" w:cs="Times New Roman"/>
        </w:rPr>
        <w:t>clínico</w:t>
      </w:r>
      <w:r w:rsidR="00A341AF">
        <w:rPr>
          <w:rFonts w:ascii="Times New Roman" w:eastAsia="Times New Roman" w:hAnsi="Times New Roman" w:cs="Times New Roman"/>
        </w:rPr>
        <w:t xml:space="preserve"> </w:t>
      </w:r>
      <w:r w:rsidR="000C780A" w:rsidRPr="000C780A">
        <w:rPr>
          <w:rFonts w:ascii="Times New Roman" w:eastAsia="Times New Roman" w:hAnsi="Times New Roman" w:cs="Times New Roman"/>
        </w:rPr>
        <w:t>interpretativo, com uso de psicodrama bipessoal como método de intervenção e análise</w:t>
      </w:r>
      <w:r w:rsidR="00B86201">
        <w:rPr>
          <w:rFonts w:ascii="Times New Roman" w:eastAsia="Times New Roman" w:hAnsi="Times New Roman" w:cs="Times New Roman"/>
        </w:rPr>
        <w:t xml:space="preserve">, o segundo, </w:t>
      </w:r>
      <w:r w:rsidR="009521C5" w:rsidRPr="009521C5">
        <w:rPr>
          <w:rFonts w:ascii="Times New Roman" w:eastAsia="Times New Roman" w:hAnsi="Times New Roman" w:cs="Times New Roman"/>
        </w:rPr>
        <w:t xml:space="preserve">clínico com análise funcional e </w:t>
      </w:r>
      <w:r w:rsidR="001A616E">
        <w:rPr>
          <w:rFonts w:ascii="Times New Roman" w:eastAsia="Times New Roman" w:hAnsi="Times New Roman" w:cs="Times New Roman"/>
        </w:rPr>
        <w:t>enquadramento</w:t>
      </w:r>
      <w:r w:rsidR="009521C5" w:rsidRPr="009521C5">
        <w:rPr>
          <w:rFonts w:ascii="Times New Roman" w:eastAsia="Times New Roman" w:hAnsi="Times New Roman" w:cs="Times New Roman"/>
        </w:rPr>
        <w:t xml:space="preserve"> </w:t>
      </w:r>
      <w:r w:rsidR="001A616E" w:rsidRPr="009521C5">
        <w:rPr>
          <w:rFonts w:ascii="Times New Roman" w:eastAsia="Times New Roman" w:hAnsi="Times New Roman" w:cs="Times New Roman"/>
        </w:rPr>
        <w:t>analítico comportamental</w:t>
      </w:r>
      <w:r w:rsidR="009521C5" w:rsidRPr="009521C5">
        <w:rPr>
          <w:rFonts w:ascii="Times New Roman" w:eastAsia="Times New Roman" w:hAnsi="Times New Roman" w:cs="Times New Roman"/>
        </w:rPr>
        <w:t>.</w:t>
      </w:r>
      <w:r w:rsidR="00B461DA">
        <w:rPr>
          <w:rFonts w:ascii="Times New Roman" w:eastAsia="Times New Roman" w:hAnsi="Times New Roman" w:cs="Times New Roman"/>
        </w:rPr>
        <w:t xml:space="preserve"> </w:t>
      </w:r>
      <w:r w:rsidR="00043252">
        <w:rPr>
          <w:rFonts w:ascii="Times New Roman" w:eastAsia="Times New Roman" w:hAnsi="Times New Roman" w:cs="Times New Roman"/>
          <w:color w:val="000000"/>
        </w:rPr>
        <w:t>S</w:t>
      </w:r>
      <w:r w:rsidR="003A44DC" w:rsidRPr="00152517">
        <w:rPr>
          <w:rFonts w:ascii="Times New Roman" w:eastAsia="Times New Roman" w:hAnsi="Times New Roman" w:cs="Times New Roman"/>
          <w:color w:val="000000"/>
        </w:rPr>
        <w:t>calcon et al.</w:t>
      </w:r>
      <w:r w:rsidR="00222137">
        <w:rPr>
          <w:rFonts w:ascii="Times New Roman" w:eastAsia="Times New Roman" w:hAnsi="Times New Roman" w:cs="Times New Roman"/>
          <w:color w:val="000000"/>
        </w:rPr>
        <w:t xml:space="preserve"> (</w:t>
      </w:r>
      <w:r w:rsidR="003A44DC" w:rsidRPr="00152517">
        <w:rPr>
          <w:rFonts w:ascii="Times New Roman" w:eastAsia="Times New Roman" w:hAnsi="Times New Roman" w:cs="Times New Roman"/>
          <w:color w:val="000000"/>
        </w:rPr>
        <w:t>2024</w:t>
      </w:r>
      <w:r w:rsidR="00222137">
        <w:rPr>
          <w:rFonts w:ascii="Times New Roman" w:eastAsia="Times New Roman" w:hAnsi="Times New Roman" w:cs="Times New Roman"/>
          <w:color w:val="000000"/>
        </w:rPr>
        <w:t>)</w:t>
      </w:r>
      <w:r w:rsidR="00832AF1">
        <w:rPr>
          <w:rFonts w:ascii="Times New Roman" w:eastAsia="Times New Roman" w:hAnsi="Times New Roman" w:cs="Times New Roman"/>
        </w:rPr>
        <w:t xml:space="preserve"> </w:t>
      </w:r>
      <w:r w:rsidR="00AE5EDF">
        <w:rPr>
          <w:rFonts w:ascii="Times New Roman" w:eastAsia="Times New Roman" w:hAnsi="Times New Roman" w:cs="Times New Roman"/>
        </w:rPr>
        <w:t xml:space="preserve">por sua vez, </w:t>
      </w:r>
      <w:r w:rsidR="00FA506B">
        <w:rPr>
          <w:rFonts w:ascii="Times New Roman" w:eastAsia="Times New Roman" w:hAnsi="Times New Roman" w:cs="Times New Roman"/>
        </w:rPr>
        <w:t xml:space="preserve">realizaram entrevistas semiestruturadas </w:t>
      </w:r>
      <w:r w:rsidR="0022703A">
        <w:rPr>
          <w:rFonts w:ascii="Times New Roman" w:eastAsia="Times New Roman" w:hAnsi="Times New Roman" w:cs="Times New Roman"/>
        </w:rPr>
        <w:t xml:space="preserve">com </w:t>
      </w:r>
      <w:r w:rsidR="0038742E">
        <w:rPr>
          <w:rFonts w:ascii="Times New Roman" w:eastAsia="Times New Roman" w:hAnsi="Times New Roman" w:cs="Times New Roman"/>
        </w:rPr>
        <w:t>enfoque descritivo.</w:t>
      </w:r>
    </w:p>
    <w:p w14:paraId="7187F7A3" w14:textId="21C6C71D" w:rsidR="006F09C0" w:rsidRPr="00152517" w:rsidRDefault="005E398D" w:rsidP="00A47E2A">
      <w:pPr>
        <w:spacing w:line="360" w:lineRule="auto"/>
        <w:rPr>
          <w:rFonts w:ascii="Times New Roman" w:hAnsi="Times New Roman" w:cs="Times New Roman"/>
        </w:rPr>
      </w:pPr>
      <w:r>
        <w:rPr>
          <w:rFonts w:ascii="Times New Roman" w:hAnsi="Times New Roman" w:cs="Times New Roman"/>
        </w:rPr>
        <w:t>Ressalta-se</w:t>
      </w:r>
      <w:r w:rsidR="00051F2E">
        <w:rPr>
          <w:rFonts w:ascii="Times New Roman" w:hAnsi="Times New Roman" w:cs="Times New Roman"/>
        </w:rPr>
        <w:t xml:space="preserve"> </w:t>
      </w:r>
      <w:r>
        <w:rPr>
          <w:rFonts w:ascii="Times New Roman" w:hAnsi="Times New Roman" w:cs="Times New Roman"/>
        </w:rPr>
        <w:t>o</w:t>
      </w:r>
      <w:r w:rsidR="00D22FF4">
        <w:rPr>
          <w:rFonts w:ascii="Times New Roman" w:hAnsi="Times New Roman" w:cs="Times New Roman"/>
        </w:rPr>
        <w:t xml:space="preserve"> baixo núme</w:t>
      </w:r>
      <w:r w:rsidR="00C90C7D">
        <w:rPr>
          <w:rFonts w:ascii="Times New Roman" w:hAnsi="Times New Roman" w:cs="Times New Roman"/>
        </w:rPr>
        <w:t>ro</w:t>
      </w:r>
      <w:r w:rsidR="00D22FF4">
        <w:rPr>
          <w:rFonts w:ascii="Times New Roman" w:hAnsi="Times New Roman" w:cs="Times New Roman"/>
        </w:rPr>
        <w:t xml:space="preserve"> de </w:t>
      </w:r>
      <w:r w:rsidR="00890999">
        <w:rPr>
          <w:rFonts w:ascii="Times New Roman" w:hAnsi="Times New Roman" w:cs="Times New Roman"/>
        </w:rPr>
        <w:t xml:space="preserve">pesquisas </w:t>
      </w:r>
      <w:r w:rsidR="00A7619B">
        <w:rPr>
          <w:rFonts w:ascii="Times New Roman" w:hAnsi="Times New Roman" w:cs="Times New Roman"/>
        </w:rPr>
        <w:t>empíricas</w:t>
      </w:r>
      <w:r w:rsidR="00890737">
        <w:rPr>
          <w:rFonts w:ascii="Times New Roman" w:hAnsi="Times New Roman" w:cs="Times New Roman"/>
        </w:rPr>
        <w:t xml:space="preserve"> e</w:t>
      </w:r>
      <w:r w:rsidR="00E23F3D">
        <w:rPr>
          <w:rFonts w:ascii="Times New Roman" w:hAnsi="Times New Roman" w:cs="Times New Roman"/>
        </w:rPr>
        <w:t xml:space="preserve"> com amostras </w:t>
      </w:r>
      <w:r w:rsidR="00E157FA">
        <w:rPr>
          <w:rFonts w:ascii="Times New Roman" w:hAnsi="Times New Roman" w:cs="Times New Roman"/>
        </w:rPr>
        <w:t>pequenas</w:t>
      </w:r>
      <w:r w:rsidR="001075B3">
        <w:rPr>
          <w:rFonts w:ascii="Times New Roman" w:hAnsi="Times New Roman" w:cs="Times New Roman"/>
        </w:rPr>
        <w:t>.</w:t>
      </w:r>
      <w:r w:rsidR="006F09C0">
        <w:rPr>
          <w:rFonts w:ascii="Times New Roman" w:hAnsi="Times New Roman" w:cs="Times New Roman"/>
        </w:rPr>
        <w:t xml:space="preserve"> </w:t>
      </w:r>
      <w:r w:rsidR="00BE5801">
        <w:rPr>
          <w:rFonts w:ascii="Times New Roman" w:hAnsi="Times New Roman" w:cs="Times New Roman"/>
        </w:rPr>
        <w:t xml:space="preserve">A qualidade metodológica </w:t>
      </w:r>
      <w:r w:rsidR="001075B3">
        <w:rPr>
          <w:rFonts w:ascii="Times New Roman" w:hAnsi="Times New Roman" w:cs="Times New Roman"/>
        </w:rPr>
        <w:t xml:space="preserve">das publicações </w:t>
      </w:r>
      <w:r w:rsidR="00BE5801">
        <w:rPr>
          <w:rFonts w:ascii="Times New Roman" w:hAnsi="Times New Roman" w:cs="Times New Roman"/>
        </w:rPr>
        <w:t>se mostrou a contento, visto que atenderam aos objetivos propostos</w:t>
      </w:r>
      <w:r w:rsidR="00E07FF6">
        <w:rPr>
          <w:rFonts w:ascii="Times New Roman" w:hAnsi="Times New Roman" w:cs="Times New Roman"/>
        </w:rPr>
        <w:t>,</w:t>
      </w:r>
      <w:r w:rsidR="001C3A30">
        <w:rPr>
          <w:rFonts w:ascii="Times New Roman" w:hAnsi="Times New Roman" w:cs="Times New Roman"/>
        </w:rPr>
        <w:t xml:space="preserve"> que em sua maioria foram</w:t>
      </w:r>
      <w:r w:rsidR="002D3DFC">
        <w:rPr>
          <w:rFonts w:ascii="Times New Roman" w:hAnsi="Times New Roman" w:cs="Times New Roman"/>
        </w:rPr>
        <w:t xml:space="preserve"> </w:t>
      </w:r>
      <w:r w:rsidR="00E07FF6">
        <w:rPr>
          <w:rFonts w:ascii="Times New Roman" w:hAnsi="Times New Roman" w:cs="Times New Roman"/>
        </w:rPr>
        <w:t>investigar, analisar, compreender como a recepção do diagnóstico tardio impacta a vida de mulheres</w:t>
      </w:r>
      <w:r w:rsidR="005653A0">
        <w:rPr>
          <w:rFonts w:ascii="Times New Roman" w:hAnsi="Times New Roman" w:cs="Times New Roman"/>
        </w:rPr>
        <w:t xml:space="preserve"> adultas</w:t>
      </w:r>
      <w:r w:rsidR="00E07FF6">
        <w:rPr>
          <w:rFonts w:ascii="Times New Roman" w:hAnsi="Times New Roman" w:cs="Times New Roman"/>
        </w:rPr>
        <w:t xml:space="preserve">. </w:t>
      </w:r>
    </w:p>
    <w:p w14:paraId="0E15F2C0" w14:textId="7E23EB5E" w:rsidR="00C9711C" w:rsidRDefault="00B37F70" w:rsidP="00A47E2A">
      <w:pPr>
        <w:spacing w:line="360" w:lineRule="auto"/>
        <w:ind w:firstLine="708"/>
      </w:pPr>
      <w:r>
        <w:rPr>
          <w:rFonts w:ascii="Times New Roman" w:hAnsi="Times New Roman" w:cs="Times New Roman"/>
        </w:rPr>
        <w:t xml:space="preserve"> </w:t>
      </w:r>
      <w:r w:rsidR="00881A1E">
        <w:rPr>
          <w:rFonts w:ascii="Times New Roman" w:hAnsi="Times New Roman" w:cs="Times New Roman"/>
        </w:rPr>
        <w:t xml:space="preserve">Um ponto em comum </w:t>
      </w:r>
      <w:r w:rsidR="004B589C">
        <w:rPr>
          <w:rFonts w:ascii="Times New Roman" w:hAnsi="Times New Roman" w:cs="Times New Roman"/>
        </w:rPr>
        <w:t xml:space="preserve">que se </w:t>
      </w:r>
      <w:r w:rsidR="00D23483">
        <w:rPr>
          <w:rFonts w:ascii="Times New Roman" w:hAnsi="Times New Roman" w:cs="Times New Roman"/>
        </w:rPr>
        <w:t>destaca</w:t>
      </w:r>
      <w:r w:rsidR="004B589C">
        <w:rPr>
          <w:rFonts w:ascii="Times New Roman" w:hAnsi="Times New Roman" w:cs="Times New Roman"/>
        </w:rPr>
        <w:t xml:space="preserve"> </w:t>
      </w:r>
      <w:r w:rsidR="00E4233B">
        <w:rPr>
          <w:rFonts w:ascii="Times New Roman" w:hAnsi="Times New Roman" w:cs="Times New Roman"/>
        </w:rPr>
        <w:t xml:space="preserve">é a </w:t>
      </w:r>
      <w:r w:rsidR="00670DB9">
        <w:rPr>
          <w:rFonts w:ascii="Times New Roman" w:hAnsi="Times New Roman" w:cs="Times New Roman"/>
        </w:rPr>
        <w:t>quest</w:t>
      </w:r>
      <w:r w:rsidR="00E4233B">
        <w:rPr>
          <w:rFonts w:ascii="Times New Roman" w:hAnsi="Times New Roman" w:cs="Times New Roman"/>
        </w:rPr>
        <w:t>ão</w:t>
      </w:r>
      <w:r w:rsidR="00670DB9">
        <w:rPr>
          <w:rFonts w:ascii="Times New Roman" w:hAnsi="Times New Roman" w:cs="Times New Roman"/>
        </w:rPr>
        <w:t xml:space="preserve"> da camuflagem abordada </w:t>
      </w:r>
      <w:r w:rsidR="00CC01C7" w:rsidRPr="00310DB1">
        <w:rPr>
          <w:rFonts w:ascii="Times New Roman" w:hAnsi="Times New Roman" w:cs="Times New Roman"/>
        </w:rPr>
        <w:t>p</w:t>
      </w:r>
      <w:r w:rsidR="00665913" w:rsidRPr="00310DB1">
        <w:rPr>
          <w:rFonts w:ascii="Times New Roman" w:hAnsi="Times New Roman" w:cs="Times New Roman"/>
        </w:rPr>
        <w:t xml:space="preserve">or </w:t>
      </w:r>
      <w:r w:rsidR="00665913" w:rsidRPr="00B65AC8">
        <w:rPr>
          <w:rFonts w:ascii="Times New Roman" w:eastAsia="Times New Roman" w:hAnsi="Times New Roman" w:cs="Times New Roman"/>
        </w:rPr>
        <w:t xml:space="preserve">Freire e Cardoso, </w:t>
      </w:r>
      <w:r w:rsidR="00770BEB" w:rsidRPr="00B65AC8">
        <w:rPr>
          <w:rFonts w:ascii="Times New Roman" w:eastAsia="Times New Roman" w:hAnsi="Times New Roman" w:cs="Times New Roman"/>
        </w:rPr>
        <w:t>(</w:t>
      </w:r>
      <w:r w:rsidR="00665913" w:rsidRPr="00B65AC8">
        <w:rPr>
          <w:rFonts w:ascii="Times New Roman" w:eastAsia="Times New Roman" w:hAnsi="Times New Roman" w:cs="Times New Roman"/>
        </w:rPr>
        <w:t>2022</w:t>
      </w:r>
      <w:r w:rsidR="00770BEB" w:rsidRPr="00B65AC8">
        <w:rPr>
          <w:rFonts w:ascii="Times New Roman" w:eastAsia="Times New Roman" w:hAnsi="Times New Roman" w:cs="Times New Roman"/>
        </w:rPr>
        <w:t>)</w:t>
      </w:r>
      <w:r w:rsidR="00665913" w:rsidRPr="00B65AC8">
        <w:rPr>
          <w:rFonts w:ascii="Times New Roman" w:eastAsia="Times New Roman" w:hAnsi="Times New Roman" w:cs="Times New Roman"/>
        </w:rPr>
        <w:t>; Rynkiewicz et al.</w:t>
      </w:r>
      <w:r w:rsidR="00770BEB" w:rsidRPr="00B65AC8">
        <w:rPr>
          <w:rFonts w:ascii="Times New Roman" w:eastAsia="Times New Roman" w:hAnsi="Times New Roman" w:cs="Times New Roman"/>
        </w:rPr>
        <w:t xml:space="preserve"> (</w:t>
      </w:r>
      <w:r w:rsidR="00665913" w:rsidRPr="00B65AC8">
        <w:rPr>
          <w:rFonts w:ascii="Times New Roman" w:eastAsia="Times New Roman" w:hAnsi="Times New Roman" w:cs="Times New Roman"/>
        </w:rPr>
        <w:t>2019)</w:t>
      </w:r>
      <w:r w:rsidR="00AD250F" w:rsidRPr="00310DB1">
        <w:rPr>
          <w:rFonts w:ascii="Times New Roman" w:eastAsia="Times New Roman" w:hAnsi="Times New Roman" w:cs="Times New Roman"/>
        </w:rPr>
        <w:t xml:space="preserve"> e</w:t>
      </w:r>
      <w:r w:rsidR="00770BEB" w:rsidRPr="00310DB1">
        <w:rPr>
          <w:rFonts w:ascii="Times New Roman" w:eastAsia="Times New Roman" w:hAnsi="Times New Roman" w:cs="Times New Roman"/>
        </w:rPr>
        <w:t xml:space="preserve"> </w:t>
      </w:r>
      <w:r w:rsidR="00021BCD" w:rsidRPr="00B65AC8">
        <w:rPr>
          <w:rFonts w:ascii="Times New Roman" w:eastAsia="Times New Roman" w:hAnsi="Times New Roman" w:cs="Times New Roman"/>
        </w:rPr>
        <w:t>Cook et al. (2024)</w:t>
      </w:r>
      <w:r w:rsidR="009B16B1">
        <w:rPr>
          <w:rFonts w:ascii="Times New Roman" w:eastAsia="Times New Roman" w:hAnsi="Times New Roman" w:cs="Times New Roman"/>
        </w:rPr>
        <w:t>;</w:t>
      </w:r>
      <w:r w:rsidR="00665913">
        <w:rPr>
          <w:rFonts w:ascii="Times New Roman" w:eastAsia="Times New Roman" w:hAnsi="Times New Roman" w:cs="Times New Roman"/>
        </w:rPr>
        <w:t xml:space="preserve"> </w:t>
      </w:r>
      <w:r w:rsidR="00AC064C">
        <w:rPr>
          <w:rFonts w:ascii="Times New Roman" w:eastAsia="Times New Roman" w:hAnsi="Times New Roman" w:cs="Times New Roman"/>
        </w:rPr>
        <w:t xml:space="preserve">e </w:t>
      </w:r>
      <w:r w:rsidR="008553D9">
        <w:rPr>
          <w:rFonts w:ascii="Times New Roman" w:eastAsia="Times New Roman" w:hAnsi="Times New Roman" w:cs="Times New Roman"/>
        </w:rPr>
        <w:t xml:space="preserve">as </w:t>
      </w:r>
      <w:r w:rsidR="00E4233B">
        <w:rPr>
          <w:rFonts w:ascii="Times New Roman" w:eastAsia="Times New Roman" w:hAnsi="Times New Roman" w:cs="Times New Roman"/>
        </w:rPr>
        <w:t xml:space="preserve">diferenças </w:t>
      </w:r>
      <w:r w:rsidR="00DC72AA">
        <w:rPr>
          <w:rFonts w:ascii="Times New Roman" w:eastAsia="Times New Roman" w:hAnsi="Times New Roman" w:cs="Times New Roman"/>
        </w:rPr>
        <w:t>nas</w:t>
      </w:r>
      <w:r w:rsidR="00F57AF0">
        <w:rPr>
          <w:rFonts w:ascii="Times New Roman" w:eastAsia="Times New Roman" w:hAnsi="Times New Roman" w:cs="Times New Roman"/>
        </w:rPr>
        <w:t xml:space="preserve"> </w:t>
      </w:r>
      <w:r w:rsidR="00E4233B">
        <w:rPr>
          <w:rFonts w:ascii="Times New Roman" w:eastAsia="Times New Roman" w:hAnsi="Times New Roman" w:cs="Times New Roman"/>
        </w:rPr>
        <w:t xml:space="preserve">características </w:t>
      </w:r>
      <w:r w:rsidR="00AC064C">
        <w:rPr>
          <w:rFonts w:ascii="Times New Roman" w:eastAsia="Times New Roman" w:hAnsi="Times New Roman" w:cs="Times New Roman"/>
        </w:rPr>
        <w:t xml:space="preserve">de </w:t>
      </w:r>
      <w:r w:rsidR="00AC064C">
        <w:rPr>
          <w:rFonts w:ascii="Times New Roman" w:hAnsi="Times New Roman" w:cs="Times New Roman"/>
        </w:rPr>
        <w:t>gênero</w:t>
      </w:r>
      <w:r w:rsidR="00613EFB">
        <w:rPr>
          <w:rFonts w:ascii="Times New Roman" w:hAnsi="Times New Roman" w:cs="Times New Roman"/>
        </w:rPr>
        <w:t>, discutida</w:t>
      </w:r>
      <w:r w:rsidR="00E4233B">
        <w:rPr>
          <w:rFonts w:ascii="Times New Roman" w:hAnsi="Times New Roman" w:cs="Times New Roman"/>
        </w:rPr>
        <w:t>s</w:t>
      </w:r>
      <w:r w:rsidR="00613EFB">
        <w:rPr>
          <w:rFonts w:ascii="Times New Roman" w:hAnsi="Times New Roman" w:cs="Times New Roman"/>
        </w:rPr>
        <w:t xml:space="preserve"> por </w:t>
      </w:r>
      <w:r w:rsidR="00AC064C">
        <w:rPr>
          <w:rFonts w:ascii="Times New Roman" w:hAnsi="Times New Roman" w:cs="Times New Roman"/>
        </w:rPr>
        <w:t>Scalcon et al.</w:t>
      </w:r>
      <w:r w:rsidR="00613EFB">
        <w:rPr>
          <w:rFonts w:ascii="Times New Roman" w:hAnsi="Times New Roman" w:cs="Times New Roman"/>
        </w:rPr>
        <w:t xml:space="preserve"> (20</w:t>
      </w:r>
      <w:r w:rsidR="00AC064C">
        <w:rPr>
          <w:rFonts w:ascii="Times New Roman" w:hAnsi="Times New Roman" w:cs="Times New Roman"/>
        </w:rPr>
        <w:t>23</w:t>
      </w:r>
      <w:r w:rsidR="00613EFB">
        <w:rPr>
          <w:rFonts w:ascii="Times New Roman" w:hAnsi="Times New Roman" w:cs="Times New Roman"/>
        </w:rPr>
        <w:t>)</w:t>
      </w:r>
      <w:r w:rsidR="00AC064C">
        <w:rPr>
          <w:rFonts w:ascii="Times New Roman" w:hAnsi="Times New Roman" w:cs="Times New Roman"/>
        </w:rPr>
        <w:t>; Grove et al.</w:t>
      </w:r>
      <w:r w:rsidR="00613EFB">
        <w:rPr>
          <w:rFonts w:ascii="Times New Roman" w:hAnsi="Times New Roman" w:cs="Times New Roman"/>
        </w:rPr>
        <w:t xml:space="preserve"> (</w:t>
      </w:r>
      <w:r w:rsidR="00AC064C">
        <w:rPr>
          <w:rFonts w:ascii="Times New Roman" w:hAnsi="Times New Roman" w:cs="Times New Roman"/>
        </w:rPr>
        <w:t>2024</w:t>
      </w:r>
      <w:r w:rsidR="00613EFB">
        <w:rPr>
          <w:rFonts w:ascii="Times New Roman" w:hAnsi="Times New Roman" w:cs="Times New Roman"/>
        </w:rPr>
        <w:t>)</w:t>
      </w:r>
      <w:r w:rsidR="00AC064C">
        <w:rPr>
          <w:rFonts w:ascii="Times New Roman" w:hAnsi="Times New Roman" w:cs="Times New Roman"/>
        </w:rPr>
        <w:t>; Loureiro</w:t>
      </w:r>
      <w:r w:rsidR="00613EFB">
        <w:rPr>
          <w:rFonts w:ascii="Times New Roman" w:hAnsi="Times New Roman" w:cs="Times New Roman"/>
        </w:rPr>
        <w:t xml:space="preserve"> (</w:t>
      </w:r>
      <w:r w:rsidR="00AC064C">
        <w:rPr>
          <w:rFonts w:ascii="Times New Roman" w:hAnsi="Times New Roman" w:cs="Times New Roman"/>
        </w:rPr>
        <w:t>2024</w:t>
      </w:r>
      <w:r w:rsidR="00613EFB">
        <w:rPr>
          <w:rFonts w:ascii="Times New Roman" w:hAnsi="Times New Roman" w:cs="Times New Roman"/>
        </w:rPr>
        <w:t>)</w:t>
      </w:r>
      <w:r w:rsidR="00794746">
        <w:rPr>
          <w:rFonts w:ascii="Times New Roman" w:hAnsi="Times New Roman" w:cs="Times New Roman"/>
        </w:rPr>
        <w:t>;</w:t>
      </w:r>
      <w:r w:rsidR="00AC064C">
        <w:rPr>
          <w:rFonts w:ascii="Times New Roman" w:hAnsi="Times New Roman" w:cs="Times New Roman"/>
        </w:rPr>
        <w:t xml:space="preserve"> Nascimento</w:t>
      </w:r>
      <w:r w:rsidR="00794746">
        <w:rPr>
          <w:rFonts w:ascii="Times New Roman" w:hAnsi="Times New Roman" w:cs="Times New Roman"/>
        </w:rPr>
        <w:t xml:space="preserve"> </w:t>
      </w:r>
      <w:r w:rsidR="00AC064C">
        <w:rPr>
          <w:rFonts w:ascii="Times New Roman" w:hAnsi="Times New Roman" w:cs="Times New Roman"/>
        </w:rPr>
        <w:t>et al.</w:t>
      </w:r>
      <w:r w:rsidR="00890737">
        <w:rPr>
          <w:rFonts w:ascii="Times New Roman" w:hAnsi="Times New Roman" w:cs="Times New Roman"/>
        </w:rPr>
        <w:t xml:space="preserve"> </w:t>
      </w:r>
      <w:r w:rsidR="00794746">
        <w:rPr>
          <w:rFonts w:ascii="Times New Roman" w:hAnsi="Times New Roman" w:cs="Times New Roman"/>
        </w:rPr>
        <w:t>(</w:t>
      </w:r>
      <w:r w:rsidR="00AC064C">
        <w:rPr>
          <w:rFonts w:ascii="Times New Roman" w:hAnsi="Times New Roman" w:cs="Times New Roman"/>
        </w:rPr>
        <w:t>2025</w:t>
      </w:r>
      <w:r w:rsidR="00794746">
        <w:rPr>
          <w:rFonts w:ascii="Times New Roman" w:hAnsi="Times New Roman" w:cs="Times New Roman"/>
        </w:rPr>
        <w:t>)</w:t>
      </w:r>
      <w:r w:rsidR="00AD250F">
        <w:rPr>
          <w:rFonts w:ascii="Times New Roman" w:hAnsi="Times New Roman" w:cs="Times New Roman"/>
        </w:rPr>
        <w:t xml:space="preserve"> e</w:t>
      </w:r>
      <w:r w:rsidR="00AC064C">
        <w:rPr>
          <w:rFonts w:ascii="Times New Roman" w:hAnsi="Times New Roman" w:cs="Times New Roman"/>
        </w:rPr>
        <w:t xml:space="preserve"> Rosa</w:t>
      </w:r>
      <w:r w:rsidR="00794746">
        <w:rPr>
          <w:rFonts w:ascii="Times New Roman" w:hAnsi="Times New Roman" w:cs="Times New Roman"/>
        </w:rPr>
        <w:t xml:space="preserve"> (</w:t>
      </w:r>
      <w:r w:rsidR="00AC064C">
        <w:rPr>
          <w:rFonts w:ascii="Times New Roman" w:hAnsi="Times New Roman" w:cs="Times New Roman"/>
        </w:rPr>
        <w:t>2025)</w:t>
      </w:r>
      <w:r w:rsidR="00AD250F">
        <w:rPr>
          <w:rFonts w:ascii="Times New Roman" w:hAnsi="Times New Roman" w:cs="Times New Roman"/>
        </w:rPr>
        <w:t>,</w:t>
      </w:r>
      <w:r w:rsidR="00AC064C">
        <w:rPr>
          <w:rFonts w:ascii="Times New Roman" w:hAnsi="Times New Roman" w:cs="Times New Roman"/>
        </w:rPr>
        <w:t xml:space="preserve"> </w:t>
      </w:r>
      <w:r w:rsidR="0055725C">
        <w:rPr>
          <w:rFonts w:ascii="Times New Roman" w:hAnsi="Times New Roman" w:cs="Times New Roman"/>
        </w:rPr>
        <w:t>sendo apontada</w:t>
      </w:r>
      <w:r w:rsidR="00AD250F">
        <w:rPr>
          <w:rFonts w:ascii="Times New Roman" w:hAnsi="Times New Roman" w:cs="Times New Roman"/>
        </w:rPr>
        <w:t>s</w:t>
      </w:r>
      <w:r w:rsidR="0055725C">
        <w:rPr>
          <w:rFonts w:ascii="Times New Roman" w:hAnsi="Times New Roman" w:cs="Times New Roman"/>
        </w:rPr>
        <w:t xml:space="preserve"> como uma</w:t>
      </w:r>
      <w:r w:rsidR="00AD250F">
        <w:rPr>
          <w:rFonts w:ascii="Times New Roman" w:hAnsi="Times New Roman" w:cs="Times New Roman"/>
        </w:rPr>
        <w:t>s</w:t>
      </w:r>
      <w:r w:rsidR="0055725C">
        <w:rPr>
          <w:rFonts w:ascii="Times New Roman" w:hAnsi="Times New Roman" w:cs="Times New Roman"/>
        </w:rPr>
        <w:t xml:space="preserve"> das principais causas do atraso </w:t>
      </w:r>
      <w:r w:rsidR="009019FA">
        <w:rPr>
          <w:rFonts w:ascii="Times New Roman" w:hAnsi="Times New Roman" w:cs="Times New Roman"/>
        </w:rPr>
        <w:t>nos diagnósticos</w:t>
      </w:r>
      <w:r w:rsidR="009A028C">
        <w:rPr>
          <w:rFonts w:ascii="Times New Roman" w:hAnsi="Times New Roman" w:cs="Times New Roman"/>
        </w:rPr>
        <w:t>, ou ainda levando à subdiagnósticos.</w:t>
      </w:r>
      <w:r w:rsidR="00A40A87">
        <w:rPr>
          <w:rFonts w:ascii="Times New Roman" w:hAnsi="Times New Roman" w:cs="Times New Roman"/>
        </w:rPr>
        <w:t xml:space="preserve"> </w:t>
      </w:r>
      <w:r w:rsidR="00134867">
        <w:rPr>
          <w:rFonts w:ascii="Times New Roman" w:hAnsi="Times New Roman" w:cs="Times New Roman"/>
        </w:rPr>
        <w:t xml:space="preserve"> </w:t>
      </w:r>
      <w:r w:rsidR="007A516A">
        <w:rPr>
          <w:rFonts w:ascii="Times New Roman" w:hAnsi="Times New Roman" w:cs="Times New Roman"/>
        </w:rPr>
        <w:t xml:space="preserve">Os </w:t>
      </w:r>
      <w:r w:rsidR="00997B7D">
        <w:rPr>
          <w:rFonts w:ascii="Times New Roman" w:hAnsi="Times New Roman" w:cs="Times New Roman"/>
        </w:rPr>
        <w:t xml:space="preserve">estudos </w:t>
      </w:r>
      <w:r w:rsidR="007A516A">
        <w:rPr>
          <w:rFonts w:ascii="Times New Roman" w:hAnsi="Times New Roman" w:cs="Times New Roman"/>
        </w:rPr>
        <w:t>analisados</w:t>
      </w:r>
      <w:r w:rsidR="00997B7D">
        <w:rPr>
          <w:rFonts w:ascii="Times New Roman" w:hAnsi="Times New Roman" w:cs="Times New Roman"/>
        </w:rPr>
        <w:t xml:space="preserve"> </w:t>
      </w:r>
      <w:r w:rsidR="007A516A">
        <w:rPr>
          <w:rFonts w:ascii="Times New Roman" w:hAnsi="Times New Roman" w:cs="Times New Roman"/>
        </w:rPr>
        <w:t>trouxeram</w:t>
      </w:r>
      <w:r w:rsidR="00DB461F">
        <w:rPr>
          <w:rFonts w:ascii="Times New Roman" w:hAnsi="Times New Roman" w:cs="Times New Roman"/>
        </w:rPr>
        <w:t xml:space="preserve"> </w:t>
      </w:r>
      <w:r w:rsidR="0062286F">
        <w:rPr>
          <w:rFonts w:ascii="Times New Roman" w:hAnsi="Times New Roman" w:cs="Times New Roman"/>
        </w:rPr>
        <w:t xml:space="preserve">informações </w:t>
      </w:r>
      <w:r w:rsidR="00A167C7">
        <w:rPr>
          <w:rFonts w:ascii="Times New Roman" w:hAnsi="Times New Roman" w:cs="Times New Roman"/>
        </w:rPr>
        <w:t>relevantes</w:t>
      </w:r>
      <w:r w:rsidR="00DB461F">
        <w:rPr>
          <w:rFonts w:ascii="Times New Roman" w:hAnsi="Times New Roman" w:cs="Times New Roman"/>
        </w:rPr>
        <w:t xml:space="preserve"> </w:t>
      </w:r>
      <w:r w:rsidR="002120A3">
        <w:rPr>
          <w:rFonts w:ascii="Times New Roman" w:hAnsi="Times New Roman" w:cs="Times New Roman"/>
        </w:rPr>
        <w:t>acerca</w:t>
      </w:r>
      <w:r w:rsidR="00AA2007">
        <w:rPr>
          <w:rFonts w:ascii="Times New Roman" w:hAnsi="Times New Roman" w:cs="Times New Roman"/>
        </w:rPr>
        <w:t xml:space="preserve"> d</w:t>
      </w:r>
      <w:r w:rsidR="00E930CE">
        <w:rPr>
          <w:rFonts w:ascii="Times New Roman" w:hAnsi="Times New Roman" w:cs="Times New Roman"/>
        </w:rPr>
        <w:t xml:space="preserve">o diagnóstico tardio </w:t>
      </w:r>
      <w:r w:rsidR="006D503B">
        <w:rPr>
          <w:rFonts w:ascii="Times New Roman" w:hAnsi="Times New Roman" w:cs="Times New Roman"/>
        </w:rPr>
        <w:t xml:space="preserve">de </w:t>
      </w:r>
      <w:r w:rsidR="00E930CE">
        <w:rPr>
          <w:rFonts w:ascii="Times New Roman" w:hAnsi="Times New Roman" w:cs="Times New Roman"/>
        </w:rPr>
        <w:t xml:space="preserve">autismo </w:t>
      </w:r>
      <w:r w:rsidR="002557FA">
        <w:rPr>
          <w:rFonts w:ascii="Times New Roman" w:hAnsi="Times New Roman" w:cs="Times New Roman"/>
        </w:rPr>
        <w:t>em mulheres</w:t>
      </w:r>
      <w:r w:rsidR="007A516A">
        <w:rPr>
          <w:rFonts w:ascii="Times New Roman" w:hAnsi="Times New Roman" w:cs="Times New Roman"/>
        </w:rPr>
        <w:t xml:space="preserve"> adultas</w:t>
      </w:r>
      <w:r w:rsidR="00AA2007">
        <w:rPr>
          <w:rFonts w:ascii="Times New Roman" w:hAnsi="Times New Roman" w:cs="Times New Roman"/>
        </w:rPr>
        <w:t xml:space="preserve"> que pode</w:t>
      </w:r>
      <w:r w:rsidR="007A516A">
        <w:rPr>
          <w:rFonts w:ascii="Times New Roman" w:hAnsi="Times New Roman" w:cs="Times New Roman"/>
        </w:rPr>
        <w:t>m</w:t>
      </w:r>
      <w:r w:rsidR="00AA2007">
        <w:rPr>
          <w:rFonts w:ascii="Times New Roman" w:hAnsi="Times New Roman" w:cs="Times New Roman"/>
        </w:rPr>
        <w:t xml:space="preserve"> contribuir</w:t>
      </w:r>
      <w:r w:rsidR="00A167C7">
        <w:rPr>
          <w:rFonts w:ascii="Times New Roman" w:hAnsi="Times New Roman" w:cs="Times New Roman"/>
        </w:rPr>
        <w:t xml:space="preserve"> para </w:t>
      </w:r>
      <w:r w:rsidR="0019416A">
        <w:rPr>
          <w:rFonts w:ascii="Times New Roman" w:hAnsi="Times New Roman" w:cs="Times New Roman"/>
        </w:rPr>
        <w:t xml:space="preserve">facilitar </w:t>
      </w:r>
      <w:r w:rsidR="004A676C">
        <w:rPr>
          <w:rFonts w:ascii="Times New Roman" w:hAnsi="Times New Roman" w:cs="Times New Roman"/>
        </w:rPr>
        <w:t>a avaliação</w:t>
      </w:r>
      <w:r w:rsidR="006D503B">
        <w:rPr>
          <w:rFonts w:ascii="Times New Roman" w:hAnsi="Times New Roman" w:cs="Times New Roman"/>
        </w:rPr>
        <w:t xml:space="preserve"> </w:t>
      </w:r>
      <w:r w:rsidR="00455044">
        <w:rPr>
          <w:rFonts w:ascii="Times New Roman" w:hAnsi="Times New Roman" w:cs="Times New Roman"/>
        </w:rPr>
        <w:t xml:space="preserve">precoce, </w:t>
      </w:r>
      <w:r w:rsidR="002A21C8">
        <w:rPr>
          <w:rFonts w:ascii="Times New Roman" w:hAnsi="Times New Roman" w:cs="Times New Roman"/>
        </w:rPr>
        <w:t>favorecendo melhor intervenção. E</w:t>
      </w:r>
      <w:r w:rsidR="00792394">
        <w:rPr>
          <w:rFonts w:ascii="Times New Roman" w:hAnsi="Times New Roman" w:cs="Times New Roman"/>
        </w:rPr>
        <w:t>videncia</w:t>
      </w:r>
      <w:r w:rsidR="00FF55C7">
        <w:rPr>
          <w:rFonts w:ascii="Times New Roman" w:hAnsi="Times New Roman" w:cs="Times New Roman"/>
        </w:rPr>
        <w:t xml:space="preserve">-se </w:t>
      </w:r>
      <w:r w:rsidR="00792394">
        <w:rPr>
          <w:rFonts w:ascii="Times New Roman" w:hAnsi="Times New Roman" w:cs="Times New Roman"/>
        </w:rPr>
        <w:t xml:space="preserve">a necessidade de </w:t>
      </w:r>
      <w:r w:rsidR="00D608F0">
        <w:rPr>
          <w:rFonts w:ascii="Times New Roman" w:hAnsi="Times New Roman" w:cs="Times New Roman"/>
        </w:rPr>
        <w:t>ma</w:t>
      </w:r>
      <w:r w:rsidR="00F70904">
        <w:rPr>
          <w:rFonts w:ascii="Times New Roman" w:hAnsi="Times New Roman" w:cs="Times New Roman"/>
        </w:rPr>
        <w:t>is investigações</w:t>
      </w:r>
      <w:r w:rsidR="00037297">
        <w:rPr>
          <w:rFonts w:ascii="Times New Roman" w:hAnsi="Times New Roman" w:cs="Times New Roman"/>
        </w:rPr>
        <w:t xml:space="preserve"> </w:t>
      </w:r>
      <w:r w:rsidR="00F70904">
        <w:rPr>
          <w:rFonts w:ascii="Times New Roman" w:hAnsi="Times New Roman" w:cs="Times New Roman"/>
        </w:rPr>
        <w:t xml:space="preserve">sobre o tema, que tem se mostrado </w:t>
      </w:r>
      <w:r w:rsidR="00134867">
        <w:rPr>
          <w:rFonts w:ascii="Times New Roman" w:hAnsi="Times New Roman" w:cs="Times New Roman"/>
        </w:rPr>
        <w:t>urgente e atual</w:t>
      </w:r>
      <w:r w:rsidR="00671DA8">
        <w:rPr>
          <w:rFonts w:ascii="Times New Roman" w:hAnsi="Times New Roman" w:cs="Times New Roman"/>
        </w:rPr>
        <w:t xml:space="preserve"> t</w:t>
      </w:r>
      <w:r w:rsidR="00671DA8" w:rsidRPr="00671DA8">
        <w:rPr>
          <w:rFonts w:ascii="Times New Roman" w:hAnsi="Times New Roman" w:cs="Times New Roman"/>
        </w:rPr>
        <w:t>anto no campo nacional como internacional</w:t>
      </w:r>
      <w:r w:rsidR="00671DA8">
        <w:rPr>
          <w:rFonts w:ascii="Times New Roman" w:hAnsi="Times New Roman" w:cs="Times New Roman"/>
        </w:rPr>
        <w:t>,</w:t>
      </w:r>
      <w:r w:rsidR="00C57A1E">
        <w:rPr>
          <w:rFonts w:ascii="Times New Roman" w:hAnsi="Times New Roman" w:cs="Times New Roman"/>
        </w:rPr>
        <w:t xml:space="preserve"> </w:t>
      </w:r>
      <w:r w:rsidR="00B739B8">
        <w:rPr>
          <w:rFonts w:ascii="Times New Roman" w:hAnsi="Times New Roman" w:cs="Times New Roman"/>
        </w:rPr>
        <w:t xml:space="preserve">principalmente no que tange às implicações </w:t>
      </w:r>
      <w:r w:rsidR="00AD15FB">
        <w:rPr>
          <w:rFonts w:ascii="Times New Roman" w:hAnsi="Times New Roman" w:cs="Times New Roman"/>
        </w:rPr>
        <w:t>no</w:t>
      </w:r>
      <w:r w:rsidR="00983778">
        <w:rPr>
          <w:rFonts w:ascii="Times New Roman" w:hAnsi="Times New Roman" w:cs="Times New Roman"/>
        </w:rPr>
        <w:t>s</w:t>
      </w:r>
      <w:r w:rsidR="00AD15FB">
        <w:rPr>
          <w:rFonts w:ascii="Times New Roman" w:hAnsi="Times New Roman" w:cs="Times New Roman"/>
        </w:rPr>
        <w:t xml:space="preserve"> </w:t>
      </w:r>
      <w:r w:rsidR="00983778">
        <w:rPr>
          <w:rFonts w:ascii="Times New Roman" w:hAnsi="Times New Roman" w:cs="Times New Roman"/>
        </w:rPr>
        <w:t>contextos</w:t>
      </w:r>
      <w:r w:rsidR="00AD15FB">
        <w:rPr>
          <w:rFonts w:ascii="Times New Roman" w:hAnsi="Times New Roman" w:cs="Times New Roman"/>
        </w:rPr>
        <w:t xml:space="preserve"> social, familiar </w:t>
      </w:r>
      <w:r w:rsidR="0034516F">
        <w:rPr>
          <w:rFonts w:ascii="Times New Roman" w:hAnsi="Times New Roman" w:cs="Times New Roman"/>
        </w:rPr>
        <w:t xml:space="preserve">e </w:t>
      </w:r>
      <w:r w:rsidR="00AD15FB">
        <w:rPr>
          <w:rFonts w:ascii="Times New Roman" w:hAnsi="Times New Roman" w:cs="Times New Roman"/>
        </w:rPr>
        <w:t>profissional</w:t>
      </w:r>
      <w:r w:rsidR="00884C3F">
        <w:rPr>
          <w:rFonts w:ascii="Times New Roman" w:hAnsi="Times New Roman" w:cs="Times New Roman"/>
        </w:rPr>
        <w:t xml:space="preserve">, </w:t>
      </w:r>
      <w:r w:rsidR="00712559">
        <w:rPr>
          <w:rFonts w:ascii="Times New Roman" w:hAnsi="Times New Roman" w:cs="Times New Roman"/>
        </w:rPr>
        <w:t xml:space="preserve">e que </w:t>
      </w:r>
      <w:r w:rsidR="00E54D33">
        <w:rPr>
          <w:rFonts w:ascii="Times New Roman" w:hAnsi="Times New Roman" w:cs="Times New Roman"/>
        </w:rPr>
        <w:t xml:space="preserve">incluam </w:t>
      </w:r>
      <w:r w:rsidR="00C57A1E">
        <w:rPr>
          <w:rFonts w:ascii="Times New Roman" w:hAnsi="Times New Roman" w:cs="Times New Roman"/>
        </w:rPr>
        <w:t xml:space="preserve">amostras </w:t>
      </w:r>
      <w:r w:rsidR="00077950">
        <w:rPr>
          <w:rFonts w:ascii="Times New Roman" w:hAnsi="Times New Roman" w:cs="Times New Roman"/>
        </w:rPr>
        <w:t xml:space="preserve">mais amplas </w:t>
      </w:r>
      <w:r w:rsidR="00CD557C">
        <w:rPr>
          <w:rFonts w:ascii="Times New Roman" w:hAnsi="Times New Roman" w:cs="Times New Roman"/>
        </w:rPr>
        <w:t xml:space="preserve">com </w:t>
      </w:r>
      <w:r w:rsidR="00C57A1E">
        <w:rPr>
          <w:rFonts w:ascii="Times New Roman" w:hAnsi="Times New Roman" w:cs="Times New Roman"/>
        </w:rPr>
        <w:t>intervenções</w:t>
      </w:r>
      <w:r w:rsidR="00077950">
        <w:rPr>
          <w:rFonts w:ascii="Times New Roman" w:hAnsi="Times New Roman" w:cs="Times New Roman"/>
        </w:rPr>
        <w:t xml:space="preserve"> direcionadas ao público feminino</w:t>
      </w:r>
      <w:r w:rsidR="00DB243A">
        <w:rPr>
          <w:rFonts w:ascii="Times New Roman" w:hAnsi="Times New Roman" w:cs="Times New Roman"/>
        </w:rPr>
        <w:t>.</w:t>
      </w:r>
    </w:p>
    <w:p w14:paraId="2DE48A41" w14:textId="77777777" w:rsidR="00662C01" w:rsidRPr="009917BE" w:rsidRDefault="00662C01" w:rsidP="00A47E2A">
      <w:pPr>
        <w:spacing w:line="360" w:lineRule="auto"/>
        <w:ind w:firstLine="0"/>
        <w:rPr>
          <w:rFonts w:ascii="Times New Roman" w:hAnsi="Times New Roman" w:cs="Times New Roman"/>
        </w:rPr>
      </w:pPr>
    </w:p>
    <w:p w14:paraId="687B4194" w14:textId="77777777" w:rsidR="00070C07" w:rsidRDefault="0046437F" w:rsidP="00070C07">
      <w:pPr>
        <w:spacing w:line="360" w:lineRule="auto"/>
        <w:ind w:firstLine="0"/>
        <w:jc w:val="center"/>
        <w:rPr>
          <w:rFonts w:ascii="Times New Roman" w:hAnsi="Times New Roman" w:cs="Times New Roman"/>
          <w:b/>
          <w:bCs/>
        </w:rPr>
      </w:pPr>
      <w:r>
        <w:rPr>
          <w:rFonts w:ascii="Times New Roman" w:hAnsi="Times New Roman" w:cs="Times New Roman"/>
        </w:rPr>
        <w:t xml:space="preserve"> </w:t>
      </w:r>
      <w:r w:rsidRPr="00330D03">
        <w:rPr>
          <w:rFonts w:ascii="Times New Roman" w:hAnsi="Times New Roman" w:cs="Times New Roman"/>
          <w:b/>
          <w:bCs/>
        </w:rPr>
        <w:t>Considerações finais</w:t>
      </w:r>
    </w:p>
    <w:p w14:paraId="2E10B3E6" w14:textId="7602E795" w:rsidR="00751F95" w:rsidRDefault="0046437F" w:rsidP="006D7206">
      <w:pPr>
        <w:spacing w:line="360" w:lineRule="auto"/>
        <w:ind w:firstLine="708"/>
        <w:rPr>
          <w:rFonts w:ascii="Times New Roman" w:hAnsi="Times New Roman" w:cs="Times New Roman"/>
        </w:rPr>
      </w:pPr>
      <w:r>
        <w:rPr>
          <w:rFonts w:ascii="Times New Roman" w:hAnsi="Times New Roman" w:cs="Times New Roman"/>
        </w:rPr>
        <w:t>A presente revisão analisou o estado da arte das publicações dos último 10 anos sobre o diagnóstico tardio de autismo em mulheres adultas</w:t>
      </w:r>
      <w:r w:rsidR="008B4D8E">
        <w:rPr>
          <w:rFonts w:ascii="Times New Roman" w:hAnsi="Times New Roman" w:cs="Times New Roman"/>
        </w:rPr>
        <w:t xml:space="preserve">. Foram </w:t>
      </w:r>
      <w:r w:rsidR="00135670">
        <w:rPr>
          <w:rFonts w:ascii="Times New Roman" w:hAnsi="Times New Roman" w:cs="Times New Roman"/>
        </w:rPr>
        <w:t>encontradas</w:t>
      </w:r>
      <w:r w:rsidR="00541B03">
        <w:rPr>
          <w:rFonts w:ascii="Times New Roman" w:hAnsi="Times New Roman" w:cs="Times New Roman"/>
        </w:rPr>
        <w:t xml:space="preserve"> 1</w:t>
      </w:r>
      <w:r w:rsidR="0071073D">
        <w:rPr>
          <w:rFonts w:ascii="Times New Roman" w:hAnsi="Times New Roman" w:cs="Times New Roman"/>
        </w:rPr>
        <w:t>6</w:t>
      </w:r>
      <w:r w:rsidR="00541B03">
        <w:rPr>
          <w:rFonts w:ascii="Times New Roman" w:hAnsi="Times New Roman" w:cs="Times New Roman"/>
        </w:rPr>
        <w:t xml:space="preserve"> </w:t>
      </w:r>
      <w:r w:rsidR="008B4D8E">
        <w:rPr>
          <w:rFonts w:ascii="Times New Roman" w:hAnsi="Times New Roman" w:cs="Times New Roman"/>
        </w:rPr>
        <w:t xml:space="preserve">publicações </w:t>
      </w:r>
      <w:r w:rsidR="00541B03">
        <w:rPr>
          <w:rFonts w:ascii="Times New Roman" w:hAnsi="Times New Roman" w:cs="Times New Roman"/>
        </w:rPr>
        <w:t>que versaram sobre o tema</w:t>
      </w:r>
      <w:r w:rsidR="00AC4ABD">
        <w:rPr>
          <w:rFonts w:ascii="Times New Roman" w:hAnsi="Times New Roman" w:cs="Times New Roman"/>
        </w:rPr>
        <w:t xml:space="preserve"> e</w:t>
      </w:r>
      <w:r w:rsidR="002C1194">
        <w:rPr>
          <w:rFonts w:ascii="Times New Roman" w:hAnsi="Times New Roman" w:cs="Times New Roman"/>
        </w:rPr>
        <w:t xml:space="preserve"> </w:t>
      </w:r>
      <w:r w:rsidR="00A109B7">
        <w:rPr>
          <w:rFonts w:ascii="Times New Roman" w:hAnsi="Times New Roman" w:cs="Times New Roman"/>
        </w:rPr>
        <w:t>qu</w:t>
      </w:r>
      <w:r w:rsidR="00836ED9">
        <w:rPr>
          <w:rFonts w:ascii="Times New Roman" w:hAnsi="Times New Roman" w:cs="Times New Roman"/>
        </w:rPr>
        <w:t xml:space="preserve">e possibilitaram </w:t>
      </w:r>
      <w:r w:rsidR="00CE4604">
        <w:rPr>
          <w:rFonts w:ascii="Times New Roman" w:hAnsi="Times New Roman" w:cs="Times New Roman"/>
        </w:rPr>
        <w:t>o mapeamento da produção científica, trazendo uma</w:t>
      </w:r>
      <w:r w:rsidR="00836ED9">
        <w:rPr>
          <w:rFonts w:ascii="Times New Roman" w:hAnsi="Times New Roman" w:cs="Times New Roman"/>
        </w:rPr>
        <w:t xml:space="preserve"> compreensão do panorama global </w:t>
      </w:r>
      <w:r w:rsidR="00A109B7">
        <w:rPr>
          <w:rFonts w:ascii="Times New Roman" w:hAnsi="Times New Roman" w:cs="Times New Roman"/>
        </w:rPr>
        <w:t>sobre o tema</w:t>
      </w:r>
      <w:r w:rsidR="00685155">
        <w:rPr>
          <w:rFonts w:ascii="Times New Roman" w:hAnsi="Times New Roman" w:cs="Times New Roman"/>
        </w:rPr>
        <w:t xml:space="preserve"> </w:t>
      </w:r>
      <w:r w:rsidR="007C1818">
        <w:rPr>
          <w:rFonts w:ascii="Times New Roman" w:hAnsi="Times New Roman" w:cs="Times New Roman"/>
        </w:rPr>
        <w:t>investigado</w:t>
      </w:r>
      <w:r w:rsidR="00E63BF3">
        <w:rPr>
          <w:rFonts w:ascii="Times New Roman" w:hAnsi="Times New Roman" w:cs="Times New Roman"/>
        </w:rPr>
        <w:t xml:space="preserve">. </w:t>
      </w:r>
      <w:r w:rsidR="007C1818">
        <w:rPr>
          <w:rFonts w:ascii="Times New Roman" w:hAnsi="Times New Roman" w:cs="Times New Roman"/>
        </w:rPr>
        <w:t>O</w:t>
      </w:r>
      <w:r w:rsidR="00685155">
        <w:rPr>
          <w:rFonts w:ascii="Times New Roman" w:hAnsi="Times New Roman" w:cs="Times New Roman"/>
        </w:rPr>
        <w:t>s</w:t>
      </w:r>
      <w:r w:rsidR="00A97C05">
        <w:rPr>
          <w:rFonts w:ascii="Times New Roman" w:hAnsi="Times New Roman" w:cs="Times New Roman"/>
        </w:rPr>
        <w:t xml:space="preserve"> resultados evidenciaram </w:t>
      </w:r>
      <w:r w:rsidR="0094583D">
        <w:rPr>
          <w:rFonts w:ascii="Times New Roman" w:hAnsi="Times New Roman" w:cs="Times New Roman"/>
        </w:rPr>
        <w:t xml:space="preserve">carência de pesquisas qualitativas e </w:t>
      </w:r>
      <w:r w:rsidR="006249B0">
        <w:rPr>
          <w:rFonts w:ascii="Times New Roman" w:hAnsi="Times New Roman" w:cs="Times New Roman"/>
        </w:rPr>
        <w:t>com proposta de intervenção.</w:t>
      </w:r>
      <w:r w:rsidR="00F70D4D">
        <w:rPr>
          <w:rFonts w:ascii="Times New Roman" w:hAnsi="Times New Roman" w:cs="Times New Roman"/>
        </w:rPr>
        <w:t xml:space="preserve"> </w:t>
      </w:r>
      <w:r w:rsidR="00413D9F">
        <w:rPr>
          <w:rFonts w:ascii="Times New Roman" w:hAnsi="Times New Roman" w:cs="Times New Roman"/>
        </w:rPr>
        <w:t xml:space="preserve">Os artigos são recentes apesar da busca se estender por um período de dez anos. </w:t>
      </w:r>
      <w:r w:rsidR="00A31B9C">
        <w:rPr>
          <w:rFonts w:ascii="Times New Roman" w:hAnsi="Times New Roman" w:cs="Times New Roman"/>
        </w:rPr>
        <w:t xml:space="preserve">A partir desse dado, pode-se </w:t>
      </w:r>
      <w:r w:rsidR="00FD5A7B">
        <w:rPr>
          <w:rFonts w:ascii="Times New Roman" w:hAnsi="Times New Roman" w:cs="Times New Roman"/>
        </w:rPr>
        <w:t>apontar</w:t>
      </w:r>
      <w:r w:rsidR="00254F6E">
        <w:rPr>
          <w:rFonts w:ascii="Times New Roman" w:hAnsi="Times New Roman" w:cs="Times New Roman"/>
        </w:rPr>
        <w:t xml:space="preserve"> a atualidade do assunto</w:t>
      </w:r>
      <w:r w:rsidR="00455219">
        <w:rPr>
          <w:rFonts w:ascii="Times New Roman" w:hAnsi="Times New Roman" w:cs="Times New Roman"/>
        </w:rPr>
        <w:t>,</w:t>
      </w:r>
      <w:r w:rsidR="00E91FF3">
        <w:rPr>
          <w:rFonts w:ascii="Times New Roman" w:hAnsi="Times New Roman" w:cs="Times New Roman"/>
        </w:rPr>
        <w:t xml:space="preserve"> assim como o crescente interesse por ele. </w:t>
      </w:r>
    </w:p>
    <w:p w14:paraId="05D7FE9A" w14:textId="267EED7A" w:rsidR="008A5C58" w:rsidRDefault="00E91287" w:rsidP="00070C07">
      <w:pPr>
        <w:spacing w:line="360" w:lineRule="auto"/>
        <w:rPr>
          <w:rFonts w:ascii="Times New Roman" w:hAnsi="Times New Roman" w:cs="Times New Roman"/>
        </w:rPr>
      </w:pPr>
      <w:r>
        <w:rPr>
          <w:rFonts w:ascii="Times New Roman" w:hAnsi="Times New Roman" w:cs="Times New Roman"/>
        </w:rPr>
        <w:t xml:space="preserve">Eixos temáticos como questões de gênero e </w:t>
      </w:r>
      <w:r w:rsidR="00CE727B">
        <w:rPr>
          <w:rFonts w:ascii="Times New Roman" w:hAnsi="Times New Roman" w:cs="Times New Roman"/>
        </w:rPr>
        <w:t>camuflagem emergiram da análise d</w:t>
      </w:r>
      <w:r w:rsidR="00FF2E02">
        <w:rPr>
          <w:rFonts w:ascii="Times New Roman" w:hAnsi="Times New Roman" w:cs="Times New Roman"/>
        </w:rPr>
        <w:t>a literatura</w:t>
      </w:r>
      <w:r w:rsidR="00C63E6B">
        <w:rPr>
          <w:rFonts w:ascii="Times New Roman" w:hAnsi="Times New Roman" w:cs="Times New Roman"/>
        </w:rPr>
        <w:t xml:space="preserve">, o que sugere </w:t>
      </w:r>
      <w:r w:rsidR="00BA50EE">
        <w:rPr>
          <w:rFonts w:ascii="Times New Roman" w:hAnsi="Times New Roman" w:cs="Times New Roman"/>
        </w:rPr>
        <w:t>uma lacuna interessante a ser considerada</w:t>
      </w:r>
      <w:r w:rsidR="00D202A0">
        <w:rPr>
          <w:rFonts w:ascii="Times New Roman" w:hAnsi="Times New Roman" w:cs="Times New Roman"/>
        </w:rPr>
        <w:t xml:space="preserve"> </w:t>
      </w:r>
      <w:r w:rsidR="007463E5">
        <w:rPr>
          <w:rFonts w:ascii="Times New Roman" w:hAnsi="Times New Roman" w:cs="Times New Roman"/>
        </w:rPr>
        <w:t>como perspectiva fut</w:t>
      </w:r>
      <w:r w:rsidR="005B7FB7">
        <w:rPr>
          <w:rFonts w:ascii="Times New Roman" w:hAnsi="Times New Roman" w:cs="Times New Roman"/>
        </w:rPr>
        <w:t>u</w:t>
      </w:r>
      <w:r w:rsidR="007463E5">
        <w:rPr>
          <w:rFonts w:ascii="Times New Roman" w:hAnsi="Times New Roman" w:cs="Times New Roman"/>
        </w:rPr>
        <w:t>ra</w:t>
      </w:r>
      <w:r w:rsidR="00D202A0">
        <w:rPr>
          <w:rFonts w:ascii="Times New Roman" w:hAnsi="Times New Roman" w:cs="Times New Roman"/>
        </w:rPr>
        <w:t>.</w:t>
      </w:r>
      <w:r w:rsidR="00E95B34">
        <w:rPr>
          <w:rFonts w:ascii="Times New Roman" w:hAnsi="Times New Roman" w:cs="Times New Roman"/>
        </w:rPr>
        <w:t xml:space="preserve"> </w:t>
      </w:r>
      <w:r w:rsidR="00E74F4C">
        <w:rPr>
          <w:rFonts w:ascii="Times New Roman" w:hAnsi="Times New Roman" w:cs="Times New Roman"/>
        </w:rPr>
        <w:t>Os estudos sugerem que a variável sexo pode ser um obstáculo a obtenção do diagnóstico precoce em mulheres</w:t>
      </w:r>
      <w:r w:rsidR="000701C3">
        <w:rPr>
          <w:rFonts w:ascii="Times New Roman" w:hAnsi="Times New Roman" w:cs="Times New Roman"/>
        </w:rPr>
        <w:t xml:space="preserve">, uma vez que a maioria dos instrumentos </w:t>
      </w:r>
      <w:r w:rsidR="00BE64E9">
        <w:rPr>
          <w:rFonts w:ascii="Times New Roman" w:hAnsi="Times New Roman" w:cs="Times New Roman"/>
        </w:rPr>
        <w:t xml:space="preserve">de avaliação </w:t>
      </w:r>
      <w:r w:rsidR="000701C3">
        <w:rPr>
          <w:rFonts w:ascii="Times New Roman" w:hAnsi="Times New Roman" w:cs="Times New Roman"/>
        </w:rPr>
        <w:t xml:space="preserve">são orientados para características </w:t>
      </w:r>
      <w:r w:rsidR="00CB31F9">
        <w:rPr>
          <w:rFonts w:ascii="Times New Roman" w:hAnsi="Times New Roman" w:cs="Times New Roman"/>
        </w:rPr>
        <w:t>masculinas</w:t>
      </w:r>
      <w:r w:rsidR="000701C3">
        <w:rPr>
          <w:rFonts w:ascii="Times New Roman" w:hAnsi="Times New Roman" w:cs="Times New Roman"/>
        </w:rPr>
        <w:t>.</w:t>
      </w:r>
      <w:r w:rsidR="00C61378">
        <w:rPr>
          <w:rFonts w:ascii="Times New Roman" w:hAnsi="Times New Roman" w:cs="Times New Roman"/>
        </w:rPr>
        <w:t xml:space="preserve"> </w:t>
      </w:r>
      <w:r w:rsidR="00A85C5D">
        <w:rPr>
          <w:rFonts w:ascii="Times New Roman" w:hAnsi="Times New Roman" w:cs="Times New Roman"/>
        </w:rPr>
        <w:t xml:space="preserve">Da mesma forma, </w:t>
      </w:r>
      <w:r w:rsidR="00DE27A4">
        <w:rPr>
          <w:rFonts w:ascii="Times New Roman" w:hAnsi="Times New Roman" w:cs="Times New Roman"/>
        </w:rPr>
        <w:t xml:space="preserve">a expectativa social de que meninas se comportem de maneira mais adequada que os meninos, faz com </w:t>
      </w:r>
      <w:r w:rsidR="00614546">
        <w:rPr>
          <w:rFonts w:ascii="Times New Roman" w:hAnsi="Times New Roman" w:cs="Times New Roman"/>
        </w:rPr>
        <w:t xml:space="preserve">elas mascarem os sintomas, </w:t>
      </w:r>
      <w:r w:rsidR="00FD3E0D">
        <w:rPr>
          <w:rFonts w:ascii="Times New Roman" w:hAnsi="Times New Roman" w:cs="Times New Roman"/>
        </w:rPr>
        <w:t>sendo quase sempre</w:t>
      </w:r>
      <w:r w:rsidR="008A5C58">
        <w:rPr>
          <w:rFonts w:ascii="Times New Roman" w:hAnsi="Times New Roman" w:cs="Times New Roman"/>
        </w:rPr>
        <w:t xml:space="preserve"> subdiagnosticadas. </w:t>
      </w:r>
    </w:p>
    <w:p w14:paraId="3E2AD326" w14:textId="377D0735" w:rsidR="00912464" w:rsidRDefault="00912464" w:rsidP="00A47E2A">
      <w:pPr>
        <w:spacing w:line="360" w:lineRule="auto"/>
        <w:rPr>
          <w:rFonts w:ascii="Times New Roman" w:hAnsi="Times New Roman" w:cs="Times New Roman"/>
        </w:rPr>
      </w:pPr>
      <w:r>
        <w:rPr>
          <w:rFonts w:ascii="Times New Roman" w:hAnsi="Times New Roman" w:cs="Times New Roman"/>
        </w:rPr>
        <w:t>Um</w:t>
      </w:r>
      <w:r w:rsidR="006D2623">
        <w:rPr>
          <w:rFonts w:ascii="Times New Roman" w:hAnsi="Times New Roman" w:cs="Times New Roman"/>
        </w:rPr>
        <w:t>a</w:t>
      </w:r>
      <w:r>
        <w:rPr>
          <w:rFonts w:ascii="Times New Roman" w:hAnsi="Times New Roman" w:cs="Times New Roman"/>
        </w:rPr>
        <w:t xml:space="preserve"> </w:t>
      </w:r>
      <w:r w:rsidR="006D2623">
        <w:rPr>
          <w:rFonts w:ascii="Times New Roman" w:hAnsi="Times New Roman" w:cs="Times New Roman"/>
        </w:rPr>
        <w:t>possível</w:t>
      </w:r>
      <w:r>
        <w:rPr>
          <w:rFonts w:ascii="Times New Roman" w:hAnsi="Times New Roman" w:cs="Times New Roman"/>
        </w:rPr>
        <w:t xml:space="preserve"> limitação da revisão pode ser compreendida a partir da </w:t>
      </w:r>
      <w:r w:rsidR="006D2623">
        <w:rPr>
          <w:rFonts w:ascii="Times New Roman" w:hAnsi="Times New Roman" w:cs="Times New Roman"/>
        </w:rPr>
        <w:t>dificuldade de acesso a algumas publicações</w:t>
      </w:r>
      <w:r w:rsidR="005B7FB7">
        <w:rPr>
          <w:rFonts w:ascii="Times New Roman" w:hAnsi="Times New Roman" w:cs="Times New Roman"/>
        </w:rPr>
        <w:t xml:space="preserve"> não disponíveis de forma integral nas base</w:t>
      </w:r>
      <w:r w:rsidR="00967674">
        <w:rPr>
          <w:rFonts w:ascii="Times New Roman" w:hAnsi="Times New Roman" w:cs="Times New Roman"/>
        </w:rPr>
        <w:t>s</w:t>
      </w:r>
      <w:r w:rsidR="005B7FB7">
        <w:rPr>
          <w:rFonts w:ascii="Times New Roman" w:hAnsi="Times New Roman" w:cs="Times New Roman"/>
        </w:rPr>
        <w:t xml:space="preserve"> de dados. </w:t>
      </w:r>
      <w:r w:rsidR="00967674">
        <w:rPr>
          <w:rFonts w:ascii="Times New Roman" w:hAnsi="Times New Roman" w:cs="Times New Roman"/>
        </w:rPr>
        <w:t>A pesquisa deve contribuir para</w:t>
      </w:r>
      <w:r w:rsidR="00955334">
        <w:rPr>
          <w:rFonts w:ascii="Times New Roman" w:hAnsi="Times New Roman" w:cs="Times New Roman"/>
        </w:rPr>
        <w:t xml:space="preserve"> estimu</w:t>
      </w:r>
      <w:r w:rsidR="0020346D">
        <w:rPr>
          <w:rFonts w:ascii="Times New Roman" w:hAnsi="Times New Roman" w:cs="Times New Roman"/>
        </w:rPr>
        <w:t>lar o avanço de</w:t>
      </w:r>
      <w:r w:rsidR="005F1F40">
        <w:rPr>
          <w:rFonts w:ascii="Times New Roman" w:hAnsi="Times New Roman" w:cs="Times New Roman"/>
        </w:rPr>
        <w:t xml:space="preserve"> </w:t>
      </w:r>
      <w:r w:rsidR="007B0411">
        <w:rPr>
          <w:rFonts w:ascii="Times New Roman" w:hAnsi="Times New Roman" w:cs="Times New Roman"/>
        </w:rPr>
        <w:t>investigações</w:t>
      </w:r>
      <w:r w:rsidR="00BE01B7">
        <w:rPr>
          <w:rFonts w:ascii="Times New Roman" w:hAnsi="Times New Roman" w:cs="Times New Roman"/>
        </w:rPr>
        <w:t xml:space="preserve"> mais amplas</w:t>
      </w:r>
      <w:r w:rsidR="005F1F40">
        <w:rPr>
          <w:rFonts w:ascii="Times New Roman" w:hAnsi="Times New Roman" w:cs="Times New Roman"/>
        </w:rPr>
        <w:t xml:space="preserve"> </w:t>
      </w:r>
      <w:r w:rsidR="00FA6BBE">
        <w:rPr>
          <w:rFonts w:ascii="Times New Roman" w:hAnsi="Times New Roman" w:cs="Times New Roman"/>
        </w:rPr>
        <w:t>com propostas de intervenção para minimizar os impactos de diagnóstico tardio d</w:t>
      </w:r>
      <w:r w:rsidR="00FA4699">
        <w:rPr>
          <w:rFonts w:ascii="Times New Roman" w:hAnsi="Times New Roman" w:cs="Times New Roman"/>
        </w:rPr>
        <w:t>e autismo</w:t>
      </w:r>
      <w:r w:rsidR="00FA6BBE">
        <w:rPr>
          <w:rFonts w:ascii="Times New Roman" w:hAnsi="Times New Roman" w:cs="Times New Roman"/>
        </w:rPr>
        <w:t xml:space="preserve"> em mulheres adultas.</w:t>
      </w:r>
      <w:r w:rsidR="00271A2B">
        <w:rPr>
          <w:rFonts w:ascii="Times New Roman" w:hAnsi="Times New Roman" w:cs="Times New Roman"/>
        </w:rPr>
        <w:t xml:space="preserve">, além trazer informações úteis para profissionais e pesquisadores </w:t>
      </w:r>
      <w:r w:rsidR="00FB3B06">
        <w:rPr>
          <w:rFonts w:ascii="Times New Roman" w:hAnsi="Times New Roman" w:cs="Times New Roman"/>
        </w:rPr>
        <w:t>que investiga</w:t>
      </w:r>
      <w:r w:rsidR="00FA4699">
        <w:rPr>
          <w:rFonts w:ascii="Times New Roman" w:hAnsi="Times New Roman" w:cs="Times New Roman"/>
        </w:rPr>
        <w:t xml:space="preserve">m </w:t>
      </w:r>
      <w:r w:rsidR="00D75BEB">
        <w:rPr>
          <w:rFonts w:ascii="Times New Roman" w:hAnsi="Times New Roman" w:cs="Times New Roman"/>
        </w:rPr>
        <w:t xml:space="preserve">o TEA. </w:t>
      </w:r>
      <w:r w:rsidR="00F22BDE">
        <w:rPr>
          <w:rFonts w:ascii="Times New Roman" w:hAnsi="Times New Roman" w:cs="Times New Roman"/>
        </w:rPr>
        <w:t xml:space="preserve">Como estudos prospectivos, sugere-se </w:t>
      </w:r>
      <w:r w:rsidR="001216CE">
        <w:rPr>
          <w:rFonts w:ascii="Times New Roman" w:hAnsi="Times New Roman" w:cs="Times New Roman"/>
        </w:rPr>
        <w:t xml:space="preserve">a </w:t>
      </w:r>
      <w:r w:rsidR="00C52E3F">
        <w:rPr>
          <w:rFonts w:ascii="Times New Roman" w:hAnsi="Times New Roman" w:cs="Times New Roman"/>
        </w:rPr>
        <w:t>utilização</w:t>
      </w:r>
      <w:r w:rsidR="001216CE">
        <w:rPr>
          <w:rFonts w:ascii="Times New Roman" w:hAnsi="Times New Roman" w:cs="Times New Roman"/>
        </w:rPr>
        <w:t xml:space="preserve"> de metodologias</w:t>
      </w:r>
      <w:r w:rsidR="00D6550A">
        <w:rPr>
          <w:rFonts w:ascii="Times New Roman" w:hAnsi="Times New Roman" w:cs="Times New Roman"/>
        </w:rPr>
        <w:t xml:space="preserve"> </w:t>
      </w:r>
      <w:r w:rsidR="00C52E3F">
        <w:rPr>
          <w:rFonts w:ascii="Times New Roman" w:hAnsi="Times New Roman" w:cs="Times New Roman"/>
        </w:rPr>
        <w:t xml:space="preserve">com </w:t>
      </w:r>
      <w:r w:rsidR="00F22BDE">
        <w:rPr>
          <w:rFonts w:ascii="Times New Roman" w:hAnsi="Times New Roman" w:cs="Times New Roman"/>
        </w:rPr>
        <w:t xml:space="preserve">abordagens </w:t>
      </w:r>
      <w:r w:rsidR="007052AA">
        <w:rPr>
          <w:rFonts w:ascii="Times New Roman" w:hAnsi="Times New Roman" w:cs="Times New Roman"/>
        </w:rPr>
        <w:t>longitudina</w:t>
      </w:r>
      <w:r w:rsidR="009F0556">
        <w:rPr>
          <w:rFonts w:ascii="Times New Roman" w:hAnsi="Times New Roman" w:cs="Times New Roman"/>
        </w:rPr>
        <w:t>is</w:t>
      </w:r>
      <w:r w:rsidR="00C52E3F">
        <w:rPr>
          <w:rFonts w:ascii="Times New Roman" w:hAnsi="Times New Roman" w:cs="Times New Roman"/>
        </w:rPr>
        <w:t xml:space="preserve">, </w:t>
      </w:r>
      <w:r w:rsidR="00A44D0A">
        <w:rPr>
          <w:rFonts w:ascii="Times New Roman" w:hAnsi="Times New Roman" w:cs="Times New Roman"/>
        </w:rPr>
        <w:t xml:space="preserve">que </w:t>
      </w:r>
      <w:r w:rsidR="000A73CD" w:rsidRPr="000A73CD">
        <w:rPr>
          <w:rFonts w:ascii="Times New Roman" w:hAnsi="Times New Roman" w:cs="Times New Roman"/>
        </w:rPr>
        <w:t xml:space="preserve">permitem </w:t>
      </w:r>
      <w:r w:rsidR="00420E0A">
        <w:rPr>
          <w:rFonts w:ascii="Times New Roman" w:hAnsi="Times New Roman" w:cs="Times New Roman"/>
        </w:rPr>
        <w:t xml:space="preserve">identificar </w:t>
      </w:r>
      <w:r w:rsidR="00216F92">
        <w:rPr>
          <w:rFonts w:ascii="Times New Roman" w:hAnsi="Times New Roman" w:cs="Times New Roman"/>
        </w:rPr>
        <w:t>e compreender</w:t>
      </w:r>
      <w:r w:rsidR="00976DD5">
        <w:rPr>
          <w:rFonts w:ascii="Times New Roman" w:hAnsi="Times New Roman" w:cs="Times New Roman"/>
        </w:rPr>
        <w:t xml:space="preserve">, </w:t>
      </w:r>
      <w:r w:rsidR="00420E0A">
        <w:rPr>
          <w:rFonts w:ascii="Times New Roman" w:hAnsi="Times New Roman" w:cs="Times New Roman"/>
        </w:rPr>
        <w:t>mudanças</w:t>
      </w:r>
      <w:r w:rsidR="000A73CD" w:rsidRPr="000A73CD">
        <w:rPr>
          <w:rFonts w:ascii="Times New Roman" w:hAnsi="Times New Roman" w:cs="Times New Roman"/>
        </w:rPr>
        <w:t>,</w:t>
      </w:r>
      <w:r w:rsidR="00976DD5">
        <w:rPr>
          <w:rFonts w:ascii="Times New Roman" w:hAnsi="Times New Roman" w:cs="Times New Roman"/>
        </w:rPr>
        <w:t xml:space="preserve"> continuidades ou padrões</w:t>
      </w:r>
      <w:r w:rsidR="00BB3797">
        <w:rPr>
          <w:rFonts w:ascii="Times New Roman" w:hAnsi="Times New Roman" w:cs="Times New Roman"/>
        </w:rPr>
        <w:t xml:space="preserve"> evolutivos,</w:t>
      </w:r>
      <w:r w:rsidR="000A73CD" w:rsidRPr="000A73CD">
        <w:rPr>
          <w:rFonts w:ascii="Times New Roman" w:hAnsi="Times New Roman" w:cs="Times New Roman"/>
        </w:rPr>
        <w:t xml:space="preserve"> comparando os mesmos participantes em diferentes momentos</w:t>
      </w:r>
      <w:r w:rsidR="00CA4446">
        <w:rPr>
          <w:rFonts w:ascii="Times New Roman" w:hAnsi="Times New Roman" w:cs="Times New Roman"/>
        </w:rPr>
        <w:t>.</w:t>
      </w:r>
    </w:p>
    <w:p w14:paraId="3DF7E8A0" w14:textId="77777777" w:rsidR="00751F95" w:rsidRDefault="00751F95" w:rsidP="00A47E2A">
      <w:pPr>
        <w:spacing w:line="360" w:lineRule="auto"/>
        <w:rPr>
          <w:rFonts w:ascii="Times New Roman" w:hAnsi="Times New Roman" w:cs="Times New Roman"/>
        </w:rPr>
      </w:pPr>
    </w:p>
    <w:p w14:paraId="0C15A13B" w14:textId="77777777" w:rsidR="00D32B29" w:rsidRDefault="00D32B29" w:rsidP="00A47E2A">
      <w:pPr>
        <w:spacing w:line="360" w:lineRule="auto"/>
        <w:rPr>
          <w:rFonts w:ascii="Times New Roman" w:hAnsi="Times New Roman" w:cs="Times New Roman"/>
        </w:rPr>
      </w:pPr>
    </w:p>
    <w:p w14:paraId="2A4D97F9" w14:textId="77777777" w:rsidR="00D32B29" w:rsidRDefault="00D32B29" w:rsidP="00A47E2A">
      <w:pPr>
        <w:spacing w:line="360" w:lineRule="auto"/>
        <w:rPr>
          <w:rFonts w:ascii="Times New Roman" w:hAnsi="Times New Roman" w:cs="Times New Roman"/>
        </w:rPr>
      </w:pPr>
    </w:p>
    <w:p w14:paraId="78AC23B9" w14:textId="77777777" w:rsidR="00D32B29" w:rsidRDefault="00D32B29" w:rsidP="00A47E2A">
      <w:pPr>
        <w:spacing w:line="360" w:lineRule="auto"/>
        <w:rPr>
          <w:rFonts w:ascii="Times New Roman" w:hAnsi="Times New Roman" w:cs="Times New Roman"/>
        </w:rPr>
      </w:pPr>
    </w:p>
    <w:p w14:paraId="26C405E8" w14:textId="77777777" w:rsidR="00D32B29" w:rsidRDefault="00D32B29" w:rsidP="00A47E2A">
      <w:pPr>
        <w:spacing w:line="360" w:lineRule="auto"/>
        <w:rPr>
          <w:rFonts w:ascii="Times New Roman" w:hAnsi="Times New Roman" w:cs="Times New Roman"/>
        </w:rPr>
      </w:pPr>
    </w:p>
    <w:p w14:paraId="3165364B" w14:textId="77777777" w:rsidR="00D32B29" w:rsidRDefault="00D32B29" w:rsidP="00A47E2A">
      <w:pPr>
        <w:spacing w:line="360" w:lineRule="auto"/>
        <w:rPr>
          <w:rFonts w:ascii="Times New Roman" w:hAnsi="Times New Roman" w:cs="Times New Roman"/>
        </w:rPr>
      </w:pPr>
    </w:p>
    <w:p w14:paraId="15BA1BFE" w14:textId="77777777" w:rsidR="00D32B29" w:rsidRDefault="00D32B29" w:rsidP="00A47E2A">
      <w:pPr>
        <w:spacing w:line="360" w:lineRule="auto"/>
        <w:rPr>
          <w:rFonts w:ascii="Times New Roman" w:hAnsi="Times New Roman" w:cs="Times New Roman"/>
        </w:rPr>
      </w:pPr>
    </w:p>
    <w:p w14:paraId="3422D24E" w14:textId="77777777" w:rsidR="00D32B29" w:rsidRDefault="00D32B29" w:rsidP="00A47E2A">
      <w:pPr>
        <w:spacing w:line="360" w:lineRule="auto"/>
        <w:rPr>
          <w:rFonts w:ascii="Times New Roman" w:hAnsi="Times New Roman" w:cs="Times New Roman"/>
        </w:rPr>
      </w:pPr>
    </w:p>
    <w:p w14:paraId="0823F6CE" w14:textId="77777777" w:rsidR="00D32B29" w:rsidRDefault="00D32B29" w:rsidP="00A47E2A">
      <w:pPr>
        <w:spacing w:line="360" w:lineRule="auto"/>
        <w:rPr>
          <w:rFonts w:ascii="Times New Roman" w:hAnsi="Times New Roman" w:cs="Times New Roman"/>
        </w:rPr>
      </w:pPr>
    </w:p>
    <w:p w14:paraId="44FED75B" w14:textId="77777777" w:rsidR="00D32B29" w:rsidRDefault="00D32B29" w:rsidP="00A47E2A">
      <w:pPr>
        <w:spacing w:line="360" w:lineRule="auto"/>
        <w:rPr>
          <w:rFonts w:ascii="Times New Roman" w:hAnsi="Times New Roman" w:cs="Times New Roman"/>
        </w:rPr>
      </w:pPr>
    </w:p>
    <w:p w14:paraId="66DEEEFE" w14:textId="77777777" w:rsidR="00D32B29" w:rsidRDefault="00D32B29" w:rsidP="00A47E2A">
      <w:pPr>
        <w:spacing w:line="360" w:lineRule="auto"/>
        <w:rPr>
          <w:rFonts w:ascii="Times New Roman" w:hAnsi="Times New Roman" w:cs="Times New Roman"/>
        </w:rPr>
      </w:pPr>
    </w:p>
    <w:p w14:paraId="02348632" w14:textId="77777777" w:rsidR="00D32B29" w:rsidRDefault="00D32B29" w:rsidP="00A47E2A">
      <w:pPr>
        <w:spacing w:line="360" w:lineRule="auto"/>
        <w:rPr>
          <w:rFonts w:ascii="Times New Roman" w:hAnsi="Times New Roman" w:cs="Times New Roman"/>
        </w:rPr>
      </w:pPr>
    </w:p>
    <w:p w14:paraId="2A0D09D7" w14:textId="2DA8892A" w:rsidR="00D54598" w:rsidRPr="00F24D4F" w:rsidRDefault="001C0BC8" w:rsidP="00F6228B">
      <w:pPr>
        <w:spacing w:line="240" w:lineRule="auto"/>
        <w:jc w:val="center"/>
        <w:rPr>
          <w:rFonts w:ascii="Times New Roman" w:hAnsi="Times New Roman" w:cs="Times New Roman"/>
        </w:rPr>
      </w:pPr>
      <w:r w:rsidRPr="00F6228B">
        <w:rPr>
          <w:rFonts w:ascii="Times New Roman" w:hAnsi="Times New Roman" w:cs="Times New Roman"/>
          <w:b/>
          <w:bCs/>
        </w:rPr>
        <w:t>Refer</w:t>
      </w:r>
      <w:r w:rsidR="00F4325A" w:rsidRPr="00F6228B">
        <w:rPr>
          <w:rFonts w:ascii="Times New Roman" w:hAnsi="Times New Roman" w:cs="Times New Roman"/>
          <w:b/>
          <w:bCs/>
        </w:rPr>
        <w:t>ê</w:t>
      </w:r>
      <w:r w:rsidRPr="00F6228B">
        <w:rPr>
          <w:rFonts w:ascii="Times New Roman" w:hAnsi="Times New Roman" w:cs="Times New Roman"/>
          <w:b/>
          <w:bCs/>
        </w:rPr>
        <w:t>ncias</w:t>
      </w:r>
    </w:p>
    <w:p w14:paraId="06132220" w14:textId="796F76B2" w:rsidR="00D4709E" w:rsidRDefault="00D4709E" w:rsidP="00094EE1">
      <w:pPr>
        <w:spacing w:before="240" w:line="240" w:lineRule="auto"/>
        <w:ind w:left="709" w:hanging="709"/>
        <w:contextualSpacing/>
        <w:rPr>
          <w:rFonts w:ascii="Times New Roman" w:hAnsi="Times New Roman" w:cs="Times New Roman"/>
        </w:rPr>
      </w:pPr>
      <w:r w:rsidRPr="00D4709E">
        <w:rPr>
          <w:rFonts w:ascii="Times New Roman" w:hAnsi="Times New Roman" w:cs="Times New Roman"/>
        </w:rPr>
        <w:t xml:space="preserve">Almeida, F. de, Sousa, T. B. de, &amp; Borba, M. G. S. (2024). </w:t>
      </w:r>
      <w:r w:rsidR="001E0065">
        <w:rPr>
          <w:rFonts w:ascii="Times New Roman" w:hAnsi="Times New Roman" w:cs="Times New Roman"/>
        </w:rPr>
        <w:t>I</w:t>
      </w:r>
      <w:r w:rsidR="001E0065" w:rsidRPr="00D4709E">
        <w:rPr>
          <w:rFonts w:ascii="Times New Roman" w:hAnsi="Times New Roman" w:cs="Times New Roman"/>
        </w:rPr>
        <w:t xml:space="preserve">ntervenções psicológicas para o desenvolvimento e bem-estar de indivíduos com </w:t>
      </w:r>
      <w:r w:rsidR="001E0065">
        <w:rPr>
          <w:rFonts w:ascii="Times New Roman" w:hAnsi="Times New Roman" w:cs="Times New Roman"/>
        </w:rPr>
        <w:t>T</w:t>
      </w:r>
      <w:r w:rsidR="001E0065" w:rsidRPr="00D4709E">
        <w:rPr>
          <w:rFonts w:ascii="Times New Roman" w:hAnsi="Times New Roman" w:cs="Times New Roman"/>
        </w:rPr>
        <w:t xml:space="preserve">ranstorno do </w:t>
      </w:r>
      <w:r w:rsidR="001E0065">
        <w:rPr>
          <w:rFonts w:ascii="Times New Roman" w:hAnsi="Times New Roman" w:cs="Times New Roman"/>
        </w:rPr>
        <w:t>E</w:t>
      </w:r>
      <w:r w:rsidR="001E0065" w:rsidRPr="00D4709E">
        <w:rPr>
          <w:rFonts w:ascii="Times New Roman" w:hAnsi="Times New Roman" w:cs="Times New Roman"/>
        </w:rPr>
        <w:t xml:space="preserve">spectro </w:t>
      </w:r>
      <w:r w:rsidR="001E0065">
        <w:rPr>
          <w:rFonts w:ascii="Times New Roman" w:hAnsi="Times New Roman" w:cs="Times New Roman"/>
        </w:rPr>
        <w:t>A</w:t>
      </w:r>
      <w:r w:rsidR="001E0065" w:rsidRPr="00D4709E">
        <w:rPr>
          <w:rFonts w:ascii="Times New Roman" w:hAnsi="Times New Roman" w:cs="Times New Roman"/>
        </w:rPr>
        <w:t>utista</w:t>
      </w:r>
      <w:r w:rsidRPr="00D4709E">
        <w:rPr>
          <w:rFonts w:ascii="Times New Roman" w:hAnsi="Times New Roman" w:cs="Times New Roman"/>
        </w:rPr>
        <w:t xml:space="preserve"> (TEA). </w:t>
      </w:r>
      <w:r w:rsidRPr="00D4709E">
        <w:rPr>
          <w:rFonts w:ascii="Times New Roman" w:hAnsi="Times New Roman" w:cs="Times New Roman"/>
          <w:i/>
          <w:iCs/>
        </w:rPr>
        <w:t>Revista Ibero-Americana De Humanidades, Ciências E Educação</w:t>
      </w:r>
      <w:r w:rsidRPr="00D4709E">
        <w:rPr>
          <w:rFonts w:ascii="Times New Roman" w:hAnsi="Times New Roman" w:cs="Times New Roman"/>
        </w:rPr>
        <w:t>, </w:t>
      </w:r>
      <w:r w:rsidRPr="00D4709E">
        <w:rPr>
          <w:rFonts w:ascii="Times New Roman" w:hAnsi="Times New Roman" w:cs="Times New Roman"/>
          <w:i/>
          <w:iCs/>
        </w:rPr>
        <w:t>10</w:t>
      </w:r>
      <w:r w:rsidRPr="00D4709E">
        <w:rPr>
          <w:rFonts w:ascii="Times New Roman" w:hAnsi="Times New Roman" w:cs="Times New Roman"/>
        </w:rPr>
        <w:t>(12), 1394–1408. https://doi.org/10.51891/rease.v10i12.17341</w:t>
      </w:r>
    </w:p>
    <w:p w14:paraId="1E5DA920" w14:textId="3D0864E3" w:rsidR="00AF032B" w:rsidRPr="00492924" w:rsidRDefault="00AF032B" w:rsidP="00094EE1">
      <w:pPr>
        <w:spacing w:before="240" w:line="240" w:lineRule="auto"/>
        <w:ind w:left="709" w:hanging="709"/>
        <w:contextualSpacing/>
        <w:rPr>
          <w:rFonts w:ascii="Times New Roman" w:hAnsi="Times New Roman" w:cs="Times New Roman"/>
        </w:rPr>
      </w:pPr>
      <w:r w:rsidRPr="00076A07">
        <w:rPr>
          <w:rFonts w:ascii="Times New Roman" w:hAnsi="Times New Roman" w:cs="Times New Roman"/>
        </w:rPr>
        <w:t xml:space="preserve">American Psychiatric Association. </w:t>
      </w:r>
      <w:r w:rsidRPr="00492924">
        <w:rPr>
          <w:rFonts w:ascii="Times New Roman" w:hAnsi="Times New Roman" w:cs="Times New Roman"/>
        </w:rPr>
        <w:t xml:space="preserve">(2023). </w:t>
      </w:r>
      <w:r w:rsidRPr="00492924">
        <w:rPr>
          <w:rFonts w:ascii="Times New Roman" w:hAnsi="Times New Roman" w:cs="Times New Roman"/>
          <w:i/>
          <w:iCs/>
        </w:rPr>
        <w:t>Manual diagnóstico e estatístico de transtornos mentais</w:t>
      </w:r>
      <w:r w:rsidRPr="00492924">
        <w:rPr>
          <w:rFonts w:ascii="Times New Roman" w:hAnsi="Times New Roman" w:cs="Times New Roman"/>
        </w:rPr>
        <w:t>: DSM-5-TR. (5ª ed., texto revisado). Artmed.</w:t>
      </w:r>
    </w:p>
    <w:p w14:paraId="0A2DE740" w14:textId="77777777" w:rsidR="00AF032B" w:rsidRPr="00F24D4F" w:rsidRDefault="00AF032B" w:rsidP="00094EE1">
      <w:pPr>
        <w:spacing w:line="240" w:lineRule="auto"/>
        <w:ind w:left="720" w:hanging="720"/>
        <w:contextualSpacing/>
        <w:rPr>
          <w:rFonts w:ascii="Times New Roman" w:eastAsia="Times New Roman" w:hAnsi="Times New Roman" w:cs="Times New Roman"/>
        </w:rPr>
      </w:pPr>
      <w:r w:rsidRPr="00492924">
        <w:rPr>
          <w:rFonts w:ascii="Times New Roman" w:eastAsia="Times New Roman" w:hAnsi="Times New Roman" w:cs="Times New Roman"/>
        </w:rPr>
        <w:t xml:space="preserve">Associação Brasileira de Empresas de Pesquisa. (2022). </w:t>
      </w:r>
      <w:r w:rsidRPr="00492924">
        <w:rPr>
          <w:rFonts w:ascii="Times New Roman" w:eastAsia="Times New Roman" w:hAnsi="Times New Roman" w:cs="Times New Roman"/>
          <w:i/>
        </w:rPr>
        <w:t>Critério de classificação econômica Brasil</w:t>
      </w:r>
      <w:r w:rsidRPr="00492924">
        <w:rPr>
          <w:rFonts w:ascii="Times New Roman" w:eastAsia="Times New Roman" w:hAnsi="Times New Roman" w:cs="Times New Roman"/>
        </w:rPr>
        <w:t xml:space="preserve">. </w:t>
      </w:r>
      <w:hyperlink r:id="rId8">
        <w:r w:rsidRPr="00F24D4F">
          <w:rPr>
            <w:rFonts w:ascii="Times New Roman" w:eastAsia="Times New Roman" w:hAnsi="Times New Roman" w:cs="Times New Roman"/>
          </w:rPr>
          <w:t>http://www.abep.org/criterio-brasil</w:t>
        </w:r>
      </w:hyperlink>
      <w:r w:rsidRPr="00F24D4F">
        <w:rPr>
          <w:rFonts w:ascii="Times New Roman" w:eastAsia="Times New Roman" w:hAnsi="Times New Roman" w:cs="Times New Roman"/>
        </w:rPr>
        <w:t xml:space="preserve">  </w:t>
      </w:r>
    </w:p>
    <w:p w14:paraId="7D4BE7FE" w14:textId="527ACAB6" w:rsidR="00863938" w:rsidRPr="00076A07" w:rsidRDefault="00863938" w:rsidP="00094EE1">
      <w:pPr>
        <w:spacing w:before="240" w:line="240" w:lineRule="auto"/>
        <w:ind w:left="709" w:hanging="709"/>
        <w:contextualSpacing/>
        <w:rPr>
          <w:rFonts w:ascii="Times New Roman" w:hAnsi="Times New Roman" w:cs="Times New Roman"/>
        </w:rPr>
      </w:pPr>
      <w:r w:rsidRPr="00492924">
        <w:rPr>
          <w:rFonts w:ascii="Times New Roman" w:hAnsi="Times New Roman" w:cs="Times New Roman"/>
        </w:rPr>
        <w:t xml:space="preserve">Bezerra, G., Feitosa, F. B., Wagner. M. F., Rodriguez, T. D. M. (2022). Treinamento de Habilidades Sociais na promoção do coping eficaz: Um estudo-piloto. </w:t>
      </w:r>
      <w:hyperlink r:id="rId9" w:history="1">
        <w:r w:rsidRPr="00C20D40">
          <w:rPr>
            <w:rFonts w:ascii="Times New Roman" w:hAnsi="Times New Roman" w:cs="Times New Roman"/>
            <w:i/>
            <w:iCs/>
          </w:rPr>
          <w:t>Psicologia - Teoria e Prática</w:t>
        </w:r>
      </w:hyperlink>
      <w:r w:rsidRPr="00C20D40">
        <w:rPr>
          <w:rFonts w:ascii="Times New Roman" w:hAnsi="Times New Roman" w:cs="Times New Roman"/>
          <w:i/>
          <w:iCs/>
        </w:rPr>
        <w:t> 24</w:t>
      </w:r>
      <w:r w:rsidRPr="00492924">
        <w:rPr>
          <w:rFonts w:ascii="Times New Roman" w:hAnsi="Times New Roman" w:cs="Times New Roman"/>
        </w:rPr>
        <w:t>(2), 1-19. https://doi.org/</w:t>
      </w:r>
      <w:hyperlink r:id="rId10" w:tgtFrame="_blank" w:history="1">
        <w:r w:rsidRPr="00492924">
          <w:rPr>
            <w:rFonts w:ascii="Times New Roman" w:hAnsi="Times New Roman" w:cs="Times New Roman"/>
          </w:rPr>
          <w:t>10.5935/1980-6906/ePTPCP14090.pt</w:t>
        </w:r>
      </w:hyperlink>
    </w:p>
    <w:p w14:paraId="4621CCAB" w14:textId="5F62AA09" w:rsidR="00446263" w:rsidRPr="00F6228B" w:rsidRDefault="00446263" w:rsidP="00C61112">
      <w:pPr>
        <w:spacing w:line="240" w:lineRule="auto"/>
        <w:ind w:left="709" w:hanging="709"/>
        <w:contextualSpacing/>
        <w:rPr>
          <w:rFonts w:ascii="Times New Roman" w:hAnsi="Times New Roman" w:cs="Times New Roman"/>
        </w:rPr>
      </w:pPr>
      <w:r w:rsidRPr="00446263">
        <w:rPr>
          <w:rFonts w:ascii="Times New Roman" w:hAnsi="Times New Roman" w:cs="Times New Roman"/>
        </w:rPr>
        <w:t>Brieba-Castillo, V., Calderón-</w:t>
      </w:r>
      <w:proofErr w:type="spellStart"/>
      <w:r w:rsidRPr="00446263">
        <w:rPr>
          <w:rFonts w:ascii="Times New Roman" w:hAnsi="Times New Roman" w:cs="Times New Roman"/>
        </w:rPr>
        <w:t>Quilodrán</w:t>
      </w:r>
      <w:proofErr w:type="spellEnd"/>
      <w:r w:rsidRPr="00446263">
        <w:rPr>
          <w:rFonts w:ascii="Times New Roman" w:hAnsi="Times New Roman" w:cs="Times New Roman"/>
        </w:rPr>
        <w:t>, P., Cancino-</w:t>
      </w:r>
      <w:proofErr w:type="spellStart"/>
      <w:r w:rsidRPr="00446263">
        <w:rPr>
          <w:rFonts w:ascii="Times New Roman" w:hAnsi="Times New Roman" w:cs="Times New Roman"/>
        </w:rPr>
        <w:t>Barrenechea</w:t>
      </w:r>
      <w:proofErr w:type="spellEnd"/>
      <w:r w:rsidRPr="00446263">
        <w:rPr>
          <w:rFonts w:ascii="Times New Roman" w:hAnsi="Times New Roman" w:cs="Times New Roman"/>
        </w:rPr>
        <w:t xml:space="preserve">, MA, </w:t>
      </w:r>
      <w:proofErr w:type="spellStart"/>
      <w:r w:rsidRPr="00446263">
        <w:rPr>
          <w:rFonts w:ascii="Times New Roman" w:hAnsi="Times New Roman" w:cs="Times New Roman"/>
        </w:rPr>
        <w:t>Cofré</w:t>
      </w:r>
      <w:proofErr w:type="spellEnd"/>
      <w:r w:rsidRPr="00446263">
        <w:rPr>
          <w:rFonts w:ascii="Times New Roman" w:hAnsi="Times New Roman" w:cs="Times New Roman"/>
        </w:rPr>
        <w:t>-Cáceres, I., &amp; Escobar-Gimpel, V. (2024). Experiência de uma mulher autista quanto ao seu diagnóstico na idade adulta e as implicações para o seu desempenho social. </w:t>
      </w:r>
      <w:r w:rsidRPr="00446263">
        <w:rPr>
          <w:rFonts w:ascii="Times New Roman" w:hAnsi="Times New Roman" w:cs="Times New Roman"/>
          <w:i/>
          <w:iCs/>
        </w:rPr>
        <w:t>Cadernos Brasileiros de Terapia Ocupacional</w:t>
      </w:r>
      <w:r w:rsidRPr="00446263">
        <w:rPr>
          <w:rFonts w:ascii="Times New Roman" w:hAnsi="Times New Roman" w:cs="Times New Roman"/>
        </w:rPr>
        <w:t> , </w:t>
      </w:r>
      <w:r w:rsidRPr="00446263">
        <w:rPr>
          <w:rFonts w:ascii="Times New Roman" w:hAnsi="Times New Roman" w:cs="Times New Roman"/>
          <w:i/>
          <w:iCs/>
        </w:rPr>
        <w:t>32</w:t>
      </w:r>
      <w:r w:rsidR="00D11D23">
        <w:rPr>
          <w:rFonts w:ascii="Times New Roman" w:hAnsi="Times New Roman" w:cs="Times New Roman"/>
        </w:rPr>
        <w:t>, 1-14.</w:t>
      </w:r>
      <w:r w:rsidR="00560723">
        <w:rPr>
          <w:rFonts w:ascii="Times New Roman" w:hAnsi="Times New Roman" w:cs="Times New Roman"/>
        </w:rPr>
        <w:t xml:space="preserve"> </w:t>
      </w:r>
      <w:r w:rsidR="00BD679C" w:rsidRPr="00BD679C">
        <w:rPr>
          <w:rFonts w:ascii="Times New Roman" w:hAnsi="Times New Roman" w:cs="Times New Roman"/>
        </w:rPr>
        <w:t>https://doi.org/10.1590/2526-8910.ctoRE279736403</w:t>
      </w:r>
    </w:p>
    <w:p w14:paraId="7C26C50D" w14:textId="0FBE26ED" w:rsidR="00905898" w:rsidRPr="00056498" w:rsidRDefault="00F432ED" w:rsidP="006D7206">
      <w:pPr>
        <w:spacing w:line="240" w:lineRule="auto"/>
        <w:ind w:left="709" w:hanging="709"/>
        <w:contextualSpacing/>
        <w:rPr>
          <w:rFonts w:ascii="Times New Roman" w:hAnsi="Times New Roman" w:cs="Times New Roman"/>
        </w:rPr>
      </w:pPr>
      <w:r w:rsidRPr="002F2E7B">
        <w:rPr>
          <w:rFonts w:ascii="Times New Roman" w:hAnsi="Times New Roman" w:cs="Times New Roman"/>
        </w:rPr>
        <w:t xml:space="preserve">Centers for </w:t>
      </w:r>
      <w:proofErr w:type="spellStart"/>
      <w:r w:rsidRPr="002F2E7B">
        <w:rPr>
          <w:rFonts w:ascii="Times New Roman" w:hAnsi="Times New Roman" w:cs="Times New Roman"/>
        </w:rPr>
        <w:t>Disease</w:t>
      </w:r>
      <w:proofErr w:type="spellEnd"/>
      <w:r w:rsidRPr="002F2E7B">
        <w:rPr>
          <w:rFonts w:ascii="Times New Roman" w:hAnsi="Times New Roman" w:cs="Times New Roman"/>
        </w:rPr>
        <w:t xml:space="preserve"> </w:t>
      </w:r>
      <w:proofErr w:type="spellStart"/>
      <w:r w:rsidRPr="002F2E7B">
        <w:rPr>
          <w:rFonts w:ascii="Times New Roman" w:hAnsi="Times New Roman" w:cs="Times New Roman"/>
        </w:rPr>
        <w:t>Control</w:t>
      </w:r>
      <w:proofErr w:type="spellEnd"/>
      <w:r w:rsidRPr="002F2E7B">
        <w:rPr>
          <w:rFonts w:ascii="Times New Roman" w:hAnsi="Times New Roman" w:cs="Times New Roman"/>
        </w:rPr>
        <w:t xml:space="preserve"> and </w:t>
      </w:r>
      <w:proofErr w:type="spellStart"/>
      <w:r w:rsidRPr="002F2E7B">
        <w:rPr>
          <w:rFonts w:ascii="Times New Roman" w:hAnsi="Times New Roman" w:cs="Times New Roman"/>
        </w:rPr>
        <w:t>Preventions</w:t>
      </w:r>
      <w:proofErr w:type="spellEnd"/>
      <w:r w:rsidRPr="002F2E7B">
        <w:rPr>
          <w:rFonts w:ascii="Times New Roman" w:hAnsi="Times New Roman" w:cs="Times New Roman"/>
        </w:rPr>
        <w:t xml:space="preserve">. </w:t>
      </w:r>
      <w:r w:rsidRPr="006D7206">
        <w:rPr>
          <w:rFonts w:ascii="Times New Roman" w:hAnsi="Times New Roman" w:cs="Times New Roman"/>
        </w:rPr>
        <w:t xml:space="preserve">(2023). Autism Spectrum Disorder (ASD). </w:t>
      </w:r>
      <w:hyperlink r:id="rId11" w:history="1">
        <w:r w:rsidR="005435C7" w:rsidRPr="006D7206">
          <w:t>https://www.cdc.gov/ncbddd/autism/data.html</w:t>
        </w:r>
      </w:hyperlink>
    </w:p>
    <w:p w14:paraId="00BBBBB6" w14:textId="4BC6D42B" w:rsidR="00137EB4" w:rsidRPr="00056498" w:rsidRDefault="00137EB4" w:rsidP="00094EE1">
      <w:pPr>
        <w:spacing w:before="240" w:line="240" w:lineRule="auto"/>
        <w:ind w:left="709" w:hanging="709"/>
        <w:contextualSpacing/>
      </w:pPr>
      <w:proofErr w:type="spellStart"/>
      <w:r w:rsidRPr="00492924">
        <w:rPr>
          <w:rFonts w:ascii="Times New Roman" w:hAnsi="Times New Roman" w:cs="Times New Roman"/>
        </w:rPr>
        <w:t>Courte</w:t>
      </w:r>
      <w:proofErr w:type="spellEnd"/>
      <w:r w:rsidRPr="00492924">
        <w:rPr>
          <w:rFonts w:ascii="Times New Roman" w:hAnsi="Times New Roman" w:cs="Times New Roman"/>
        </w:rPr>
        <w:t xml:space="preserve"> Junior, W.P., Canedo Filho, D.P., </w:t>
      </w:r>
      <w:proofErr w:type="spellStart"/>
      <w:r w:rsidRPr="00492924">
        <w:rPr>
          <w:rFonts w:ascii="Times New Roman" w:hAnsi="Times New Roman" w:cs="Times New Roman"/>
        </w:rPr>
        <w:t>Kasburg</w:t>
      </w:r>
      <w:proofErr w:type="spellEnd"/>
      <w:r w:rsidRPr="00492924">
        <w:rPr>
          <w:rFonts w:ascii="Times New Roman" w:hAnsi="Times New Roman" w:cs="Times New Roman"/>
        </w:rPr>
        <w:t xml:space="preserve">, S. N., Cunha, P. R. A. C., Loureiro, Paixão, V. M., Pedreira, V.M.R., Souza, J. B. N., Mello, A. X., </w:t>
      </w:r>
      <w:proofErr w:type="spellStart"/>
      <w:r w:rsidRPr="00492924">
        <w:rPr>
          <w:rFonts w:ascii="Times New Roman" w:hAnsi="Times New Roman" w:cs="Times New Roman"/>
        </w:rPr>
        <w:t>Zamonaro</w:t>
      </w:r>
      <w:proofErr w:type="spellEnd"/>
      <w:r w:rsidRPr="00492924">
        <w:rPr>
          <w:rFonts w:ascii="Times New Roman" w:hAnsi="Times New Roman" w:cs="Times New Roman"/>
        </w:rPr>
        <w:t>, M. D. (2024). Transtorno de Espectro Autista (TEA) na fase adulta: as dificuldades do paciente com diagnóstico tardio</w:t>
      </w:r>
      <w:r w:rsidR="005E3EDD">
        <w:rPr>
          <w:rFonts w:ascii="Times New Roman" w:hAnsi="Times New Roman" w:cs="Times New Roman"/>
        </w:rPr>
        <w:t>.</w:t>
      </w:r>
      <w:r w:rsidRPr="00492924">
        <w:rPr>
          <w:rFonts w:ascii="Times New Roman" w:hAnsi="Times New Roman" w:cs="Times New Roman"/>
        </w:rPr>
        <w:t xml:space="preserve"> </w:t>
      </w:r>
      <w:r w:rsidRPr="006D7206">
        <w:rPr>
          <w:rFonts w:ascii="Times New Roman" w:hAnsi="Times New Roman" w:cs="Times New Roman"/>
          <w:i/>
          <w:iCs/>
        </w:rPr>
        <w:t>Ciências da Saúde (28</w:t>
      </w:r>
      <w:r w:rsidRPr="005E3EDD">
        <w:rPr>
          <w:rFonts w:ascii="Times New Roman" w:hAnsi="Times New Roman" w:cs="Times New Roman"/>
          <w:i/>
          <w:iCs/>
        </w:rPr>
        <w:t>)</w:t>
      </w:r>
      <w:r w:rsidR="005E3EDD">
        <w:rPr>
          <w:rFonts w:ascii="Times New Roman" w:hAnsi="Times New Roman" w:cs="Times New Roman"/>
        </w:rPr>
        <w:t>,</w:t>
      </w:r>
      <w:r w:rsidRPr="00492924">
        <w:rPr>
          <w:rFonts w:ascii="Times New Roman" w:hAnsi="Times New Roman" w:cs="Times New Roman"/>
        </w:rPr>
        <w:t xml:space="preserve"> </w:t>
      </w:r>
      <w:r w:rsidRPr="00056498">
        <w:rPr>
          <w:rFonts w:ascii="Times New Roman" w:hAnsi="Times New Roman" w:cs="Times New Roman"/>
        </w:rPr>
        <w:t xml:space="preserve">1-21. </w:t>
      </w:r>
      <w:hyperlink r:id="rId12" w:history="1">
        <w:r w:rsidRPr="00056498">
          <w:rPr>
            <w:rStyle w:val="Hyperlink"/>
            <w:rFonts w:ascii="Times New Roman" w:hAnsi="Times New Roman" w:cs="Times New Roman"/>
          </w:rPr>
          <w:t>https://doi.org/10.5281/zenodo.10553538</w:t>
        </w:r>
      </w:hyperlink>
    </w:p>
    <w:p w14:paraId="2B335874" w14:textId="00B946E2" w:rsidR="006040FA" w:rsidRDefault="006040FA" w:rsidP="00094EE1">
      <w:pPr>
        <w:spacing w:line="240" w:lineRule="auto"/>
        <w:ind w:left="709" w:hanging="709"/>
        <w:contextualSpacing/>
        <w:rPr>
          <w:rFonts w:ascii="Times New Roman" w:hAnsi="Times New Roman" w:cs="Times New Roman"/>
          <w:lang w:val="en-US"/>
        </w:rPr>
      </w:pPr>
      <w:r w:rsidRPr="00056498">
        <w:rPr>
          <w:rFonts w:ascii="Times New Roman" w:hAnsi="Times New Roman" w:cs="Times New Roman"/>
        </w:rPr>
        <w:t xml:space="preserve">Cooke, A., Smith, D., &amp; </w:t>
      </w:r>
      <w:proofErr w:type="spellStart"/>
      <w:r w:rsidRPr="00056498">
        <w:rPr>
          <w:rFonts w:ascii="Times New Roman" w:hAnsi="Times New Roman" w:cs="Times New Roman"/>
        </w:rPr>
        <w:t>Booth</w:t>
      </w:r>
      <w:proofErr w:type="spellEnd"/>
      <w:r w:rsidRPr="00056498">
        <w:rPr>
          <w:rFonts w:ascii="Times New Roman" w:hAnsi="Times New Roman" w:cs="Times New Roman"/>
        </w:rPr>
        <w:t xml:space="preserve">, A. (2012). </w:t>
      </w:r>
      <w:r w:rsidRPr="00492924">
        <w:rPr>
          <w:rFonts w:ascii="Times New Roman" w:hAnsi="Times New Roman" w:cs="Times New Roman"/>
          <w:lang w:val="en-US"/>
        </w:rPr>
        <w:t xml:space="preserve">Beyond PICO: The SPIDER tool for qualitative evidence synthesis. </w:t>
      </w:r>
      <w:r w:rsidRPr="00492924">
        <w:rPr>
          <w:rFonts w:ascii="Times New Roman" w:hAnsi="Times New Roman" w:cs="Times New Roman"/>
          <w:i/>
          <w:iCs/>
          <w:lang w:val="en-US"/>
        </w:rPr>
        <w:t>Qualitative Health Research, 22</w:t>
      </w:r>
      <w:r w:rsidRPr="00492924">
        <w:rPr>
          <w:rFonts w:ascii="Times New Roman" w:hAnsi="Times New Roman" w:cs="Times New Roman"/>
          <w:lang w:val="en-US"/>
        </w:rPr>
        <w:t xml:space="preserve">, 1435-1443. </w:t>
      </w:r>
      <w:hyperlink r:id="rId13" w:history="1">
        <w:r w:rsidRPr="00492924">
          <w:rPr>
            <w:rStyle w:val="Hyperlink"/>
            <w:rFonts w:ascii="Times New Roman" w:hAnsi="Times New Roman" w:cs="Times New Roman"/>
            <w:lang w:val="en-US"/>
          </w:rPr>
          <w:t>http://dx.doi.org/10.1177/1049732312452938</w:t>
        </w:r>
      </w:hyperlink>
    </w:p>
    <w:p w14:paraId="4CCF3527" w14:textId="72D4D57D" w:rsidR="006B61BD" w:rsidRDefault="00CC228C" w:rsidP="005435C7">
      <w:pPr>
        <w:spacing w:line="240" w:lineRule="auto"/>
        <w:ind w:left="709" w:hanging="709"/>
        <w:contextualSpacing/>
        <w:rPr>
          <w:rFonts w:ascii="Times New Roman" w:hAnsi="Times New Roman" w:cs="Times New Roman"/>
          <w:lang w:val="en-US"/>
        </w:rPr>
      </w:pPr>
      <w:r w:rsidRPr="00CA6191">
        <w:rPr>
          <w:rFonts w:ascii="Times New Roman" w:hAnsi="Times New Roman" w:cs="Times New Roman"/>
          <w:lang w:val="en-US"/>
        </w:rPr>
        <w:t>Cook, J., Hull, L., &amp; Mandy, W. (2024). Improving diagnostic procedures in autism for girls and women: A narrative review. </w:t>
      </w:r>
      <w:r w:rsidRPr="00F6228B">
        <w:rPr>
          <w:rFonts w:ascii="Times New Roman" w:hAnsi="Times New Roman" w:cs="Times New Roman"/>
          <w:i/>
          <w:iCs/>
          <w:lang w:val="en-US"/>
        </w:rPr>
        <w:t>Neuropsychiatric disease and treatment</w:t>
      </w:r>
      <w:r w:rsidRPr="00CA6191">
        <w:rPr>
          <w:rFonts w:ascii="Times New Roman" w:hAnsi="Times New Roman" w:cs="Times New Roman"/>
          <w:lang w:val="en-US"/>
        </w:rPr>
        <w:t xml:space="preserve">, 505-514. </w:t>
      </w:r>
      <w:hyperlink r:id="rId14" w:history="1">
        <w:r w:rsidR="00C8740E" w:rsidRPr="00CA6191">
          <w:rPr>
            <w:rFonts w:ascii="Times New Roman" w:hAnsi="Times New Roman" w:cs="Times New Roman"/>
            <w:lang w:val="en-US"/>
          </w:rPr>
          <w:t>https://doi.org/10.2147/NDT.S372723</w:t>
        </w:r>
      </w:hyperlink>
    </w:p>
    <w:p w14:paraId="6D5D979C" w14:textId="4BAD2773" w:rsidR="002409DE" w:rsidRDefault="002409DE" w:rsidP="00094EE1">
      <w:pPr>
        <w:spacing w:before="240" w:line="240" w:lineRule="auto"/>
        <w:ind w:left="709" w:hanging="709"/>
        <w:contextualSpacing/>
        <w:rPr>
          <w:rFonts w:ascii="Times New Roman" w:hAnsi="Times New Roman" w:cs="Times New Roman"/>
          <w:lang w:val="en-US"/>
        </w:rPr>
      </w:pPr>
      <w:r w:rsidRPr="00A47E2A">
        <w:rPr>
          <w:rFonts w:ascii="Times New Roman" w:hAnsi="Times New Roman" w:cs="Times New Roman"/>
          <w:lang w:val="en-US"/>
        </w:rPr>
        <w:t>Charlton, R</w:t>
      </w:r>
      <w:r w:rsidR="00CE71FF">
        <w:rPr>
          <w:rFonts w:ascii="Times New Roman" w:hAnsi="Times New Roman" w:cs="Times New Roman"/>
          <w:lang w:val="en-US"/>
        </w:rPr>
        <w:t xml:space="preserve">. </w:t>
      </w:r>
      <w:r w:rsidRPr="00A47E2A">
        <w:rPr>
          <w:rFonts w:ascii="Times New Roman" w:hAnsi="Times New Roman" w:cs="Times New Roman"/>
          <w:lang w:val="en-US"/>
        </w:rPr>
        <w:t>A</w:t>
      </w:r>
      <w:r w:rsidR="00CE71FF">
        <w:rPr>
          <w:rFonts w:ascii="Times New Roman" w:hAnsi="Times New Roman" w:cs="Times New Roman"/>
          <w:lang w:val="en-US"/>
        </w:rPr>
        <w:t>.</w:t>
      </w:r>
      <w:r w:rsidRPr="00A47E2A">
        <w:rPr>
          <w:rFonts w:ascii="Times New Roman" w:hAnsi="Times New Roman" w:cs="Times New Roman"/>
          <w:lang w:val="en-US"/>
        </w:rPr>
        <w:t>, McQuaid, G</w:t>
      </w:r>
      <w:r w:rsidR="00CE71FF">
        <w:rPr>
          <w:rFonts w:ascii="Times New Roman" w:hAnsi="Times New Roman" w:cs="Times New Roman"/>
          <w:lang w:val="en-US"/>
        </w:rPr>
        <w:t>.</w:t>
      </w:r>
      <w:r w:rsidRPr="00A47E2A">
        <w:rPr>
          <w:rFonts w:ascii="Times New Roman" w:hAnsi="Times New Roman" w:cs="Times New Roman"/>
          <w:lang w:val="en-US"/>
        </w:rPr>
        <w:t>A</w:t>
      </w:r>
      <w:r w:rsidR="00CE71FF">
        <w:rPr>
          <w:rFonts w:ascii="Times New Roman" w:hAnsi="Times New Roman" w:cs="Times New Roman"/>
          <w:lang w:val="en-US"/>
        </w:rPr>
        <w:t>.</w:t>
      </w:r>
      <w:r w:rsidRPr="00A47E2A">
        <w:rPr>
          <w:rFonts w:ascii="Times New Roman" w:hAnsi="Times New Roman" w:cs="Times New Roman"/>
          <w:lang w:val="en-US"/>
        </w:rPr>
        <w:t>, &amp; Wallace, G</w:t>
      </w:r>
      <w:r w:rsidR="00CE71FF">
        <w:rPr>
          <w:rFonts w:ascii="Times New Roman" w:hAnsi="Times New Roman" w:cs="Times New Roman"/>
          <w:lang w:val="en-US"/>
        </w:rPr>
        <w:t>.</w:t>
      </w:r>
      <w:r w:rsidRPr="00A47E2A">
        <w:rPr>
          <w:rFonts w:ascii="Times New Roman" w:hAnsi="Times New Roman" w:cs="Times New Roman"/>
          <w:lang w:val="en-US"/>
        </w:rPr>
        <w:t>L</w:t>
      </w:r>
      <w:r w:rsidR="00CE71FF">
        <w:rPr>
          <w:rFonts w:ascii="Times New Roman" w:hAnsi="Times New Roman" w:cs="Times New Roman"/>
          <w:lang w:val="en-US"/>
        </w:rPr>
        <w:t>.</w:t>
      </w:r>
      <w:r w:rsidRPr="00A47E2A">
        <w:rPr>
          <w:rFonts w:ascii="Times New Roman" w:hAnsi="Times New Roman" w:cs="Times New Roman"/>
          <w:lang w:val="en-US"/>
        </w:rPr>
        <w:t xml:space="preserve"> (2022). </w:t>
      </w:r>
      <w:r w:rsidRPr="002409DE">
        <w:rPr>
          <w:rFonts w:ascii="Times New Roman" w:hAnsi="Times New Roman" w:cs="Times New Roman"/>
        </w:rPr>
        <w:t>Apoio social e vínculos com a qualidade de vida entre adultos autistas de meia-idade e idosos. </w:t>
      </w:r>
      <w:proofErr w:type="spellStart"/>
      <w:r w:rsidR="00CE71FF" w:rsidRPr="00A47E2A">
        <w:rPr>
          <w:rFonts w:ascii="Times New Roman" w:hAnsi="Times New Roman" w:cs="Times New Roman"/>
          <w:i/>
          <w:iCs/>
          <w:lang w:val="en-US"/>
        </w:rPr>
        <w:t>Autismo</w:t>
      </w:r>
      <w:proofErr w:type="spellEnd"/>
      <w:r w:rsidR="00CE71FF" w:rsidRPr="00A47E2A">
        <w:rPr>
          <w:rFonts w:ascii="Times New Roman" w:hAnsi="Times New Roman" w:cs="Times New Roman"/>
          <w:lang w:val="en-US"/>
        </w:rPr>
        <w:t>,</w:t>
      </w:r>
      <w:r w:rsidRPr="00A47E2A">
        <w:rPr>
          <w:rFonts w:ascii="Times New Roman" w:hAnsi="Times New Roman" w:cs="Times New Roman"/>
          <w:lang w:val="en-US"/>
        </w:rPr>
        <w:t> </w:t>
      </w:r>
      <w:r w:rsidRPr="00A47E2A">
        <w:rPr>
          <w:rFonts w:ascii="Times New Roman" w:hAnsi="Times New Roman" w:cs="Times New Roman"/>
          <w:i/>
          <w:iCs/>
          <w:lang w:val="en-US"/>
        </w:rPr>
        <w:t>27</w:t>
      </w:r>
      <w:r w:rsidRPr="00A47E2A">
        <w:rPr>
          <w:rFonts w:ascii="Times New Roman" w:hAnsi="Times New Roman" w:cs="Times New Roman"/>
          <w:lang w:val="en-US"/>
        </w:rPr>
        <w:t> (1), 92-104. </w:t>
      </w:r>
      <w:hyperlink r:id="rId15" w:history="1">
        <w:r w:rsidRPr="00A47E2A">
          <w:rPr>
            <w:rStyle w:val="Hyperlink"/>
            <w:rFonts w:ascii="Times New Roman" w:hAnsi="Times New Roman" w:cs="Times New Roman"/>
            <w:lang w:val="en-US"/>
          </w:rPr>
          <w:t>https://doi.org/10.1177/13623613221081917</w:t>
        </w:r>
      </w:hyperlink>
    </w:p>
    <w:p w14:paraId="2BADE7F0" w14:textId="26CDD023" w:rsidR="00C21B3B" w:rsidRDefault="006E0E35" w:rsidP="009E65C3">
      <w:pPr>
        <w:spacing w:before="240" w:line="240" w:lineRule="auto"/>
        <w:ind w:left="709" w:hanging="709"/>
        <w:contextualSpacing/>
        <w:rPr>
          <w:rFonts w:ascii="Times New Roman" w:hAnsi="Times New Roman" w:cs="Times New Roman"/>
        </w:rPr>
      </w:pPr>
      <w:r w:rsidRPr="00076A07">
        <w:rPr>
          <w:rFonts w:ascii="Times New Roman" w:hAnsi="Times New Roman" w:cs="Times New Roman"/>
          <w:lang w:val="en-US"/>
        </w:rPr>
        <w:t>Custer T</w:t>
      </w:r>
      <w:r w:rsidR="008661E8">
        <w:rPr>
          <w:rFonts w:ascii="Times New Roman" w:hAnsi="Times New Roman" w:cs="Times New Roman"/>
          <w:lang w:val="en-US"/>
        </w:rPr>
        <w:t xml:space="preserve">. </w:t>
      </w:r>
      <w:r w:rsidRPr="00076A07">
        <w:rPr>
          <w:rFonts w:ascii="Times New Roman" w:hAnsi="Times New Roman" w:cs="Times New Roman"/>
          <w:lang w:val="en-US"/>
        </w:rPr>
        <w:t>N</w:t>
      </w:r>
      <w:r w:rsidR="008661E8">
        <w:rPr>
          <w:rFonts w:ascii="Times New Roman" w:hAnsi="Times New Roman" w:cs="Times New Roman"/>
          <w:lang w:val="en-US"/>
        </w:rPr>
        <w:t>.</w:t>
      </w:r>
      <w:r w:rsidRPr="00076A07">
        <w:rPr>
          <w:rFonts w:ascii="Times New Roman" w:hAnsi="Times New Roman" w:cs="Times New Roman"/>
          <w:lang w:val="en-US"/>
        </w:rPr>
        <w:t>, Stiehl</w:t>
      </w:r>
      <w:r w:rsidR="008661E8">
        <w:rPr>
          <w:rFonts w:ascii="Times New Roman" w:hAnsi="Times New Roman" w:cs="Times New Roman"/>
          <w:lang w:val="en-US"/>
        </w:rPr>
        <w:t>,</w:t>
      </w:r>
      <w:r w:rsidRPr="00076A07">
        <w:rPr>
          <w:rFonts w:ascii="Times New Roman" w:hAnsi="Times New Roman" w:cs="Times New Roman"/>
          <w:lang w:val="en-US"/>
        </w:rPr>
        <w:t xml:space="preserve"> C</w:t>
      </w:r>
      <w:r w:rsidR="008661E8">
        <w:rPr>
          <w:rFonts w:ascii="Times New Roman" w:hAnsi="Times New Roman" w:cs="Times New Roman"/>
          <w:lang w:val="en-US"/>
        </w:rPr>
        <w:t>.</w:t>
      </w:r>
      <w:r w:rsidRPr="00076A07">
        <w:rPr>
          <w:rFonts w:ascii="Times New Roman" w:hAnsi="Times New Roman" w:cs="Times New Roman"/>
          <w:lang w:val="en-US"/>
        </w:rPr>
        <w:t>M</w:t>
      </w:r>
      <w:r w:rsidR="008661E8">
        <w:rPr>
          <w:rFonts w:ascii="Times New Roman" w:hAnsi="Times New Roman" w:cs="Times New Roman"/>
          <w:lang w:val="en-US"/>
        </w:rPr>
        <w:t>.</w:t>
      </w:r>
      <w:r w:rsidRPr="00076A07">
        <w:rPr>
          <w:rFonts w:ascii="Times New Roman" w:hAnsi="Times New Roman" w:cs="Times New Roman"/>
          <w:lang w:val="en-US"/>
        </w:rPr>
        <w:t>, Lerman</w:t>
      </w:r>
      <w:r w:rsidR="008661E8">
        <w:rPr>
          <w:rFonts w:ascii="Times New Roman" w:hAnsi="Times New Roman" w:cs="Times New Roman"/>
          <w:lang w:val="en-US"/>
        </w:rPr>
        <w:t>,</w:t>
      </w:r>
      <w:r w:rsidRPr="00076A07">
        <w:rPr>
          <w:rFonts w:ascii="Times New Roman" w:hAnsi="Times New Roman" w:cs="Times New Roman"/>
          <w:lang w:val="en-US"/>
        </w:rPr>
        <w:t xml:space="preserve"> D</w:t>
      </w:r>
      <w:r w:rsidR="00293129">
        <w:rPr>
          <w:rFonts w:ascii="Times New Roman" w:hAnsi="Times New Roman" w:cs="Times New Roman"/>
          <w:lang w:val="en-US"/>
        </w:rPr>
        <w:t xml:space="preserve">. </w:t>
      </w:r>
      <w:r w:rsidRPr="00076A07">
        <w:rPr>
          <w:rFonts w:ascii="Times New Roman" w:hAnsi="Times New Roman" w:cs="Times New Roman"/>
          <w:lang w:val="en-US"/>
        </w:rPr>
        <w:t xml:space="preserve">C. </w:t>
      </w:r>
      <w:r w:rsidR="008661E8">
        <w:rPr>
          <w:rFonts w:ascii="Times New Roman" w:hAnsi="Times New Roman" w:cs="Times New Roman"/>
          <w:lang w:val="en-US"/>
        </w:rPr>
        <w:t>(202</w:t>
      </w:r>
      <w:r w:rsidR="00293129">
        <w:rPr>
          <w:rFonts w:ascii="Times New Roman" w:hAnsi="Times New Roman" w:cs="Times New Roman"/>
          <w:lang w:val="en-US"/>
        </w:rPr>
        <w:t>1</w:t>
      </w:r>
      <w:r w:rsidR="008661E8">
        <w:rPr>
          <w:rFonts w:ascii="Times New Roman" w:hAnsi="Times New Roman" w:cs="Times New Roman"/>
          <w:lang w:val="en-US"/>
        </w:rPr>
        <w:t>)</w:t>
      </w:r>
      <w:r w:rsidR="00293129">
        <w:rPr>
          <w:rFonts w:ascii="Times New Roman" w:hAnsi="Times New Roman" w:cs="Times New Roman"/>
          <w:lang w:val="en-US"/>
        </w:rPr>
        <w:t xml:space="preserve">.  </w:t>
      </w:r>
      <w:r w:rsidRPr="00076A07">
        <w:rPr>
          <w:rFonts w:ascii="Times New Roman" w:hAnsi="Times New Roman" w:cs="Times New Roman"/>
          <w:lang w:val="en-US"/>
        </w:rPr>
        <w:t xml:space="preserve">Outcomes of a practical approach for improving conversation skills in adults with autism. </w:t>
      </w:r>
      <w:r w:rsidRPr="00076A07">
        <w:rPr>
          <w:rFonts w:ascii="Times New Roman" w:hAnsi="Times New Roman" w:cs="Times New Roman"/>
          <w:i/>
          <w:iCs/>
          <w:lang w:val="en-US"/>
        </w:rPr>
        <w:t>J Appl Behav Anal. 54</w:t>
      </w:r>
      <w:r w:rsidRPr="00076A07">
        <w:rPr>
          <w:rFonts w:ascii="Times New Roman" w:hAnsi="Times New Roman" w:cs="Times New Roman"/>
          <w:lang w:val="en-US"/>
        </w:rPr>
        <w:t>(1)</w:t>
      </w:r>
      <w:r w:rsidR="003E31C6">
        <w:rPr>
          <w:rFonts w:ascii="Times New Roman" w:hAnsi="Times New Roman" w:cs="Times New Roman"/>
          <w:lang w:val="en-US"/>
        </w:rPr>
        <w:t xml:space="preserve">, </w:t>
      </w:r>
      <w:r w:rsidRPr="00076A07">
        <w:rPr>
          <w:rFonts w:ascii="Times New Roman" w:hAnsi="Times New Roman" w:cs="Times New Roman"/>
          <w:lang w:val="en-US"/>
        </w:rPr>
        <w:t xml:space="preserve">309-333. </w:t>
      </w:r>
      <w:r w:rsidR="00E85848" w:rsidRPr="00E85848">
        <w:rPr>
          <w:rFonts w:ascii="Times New Roman" w:hAnsi="Times New Roman" w:cs="Times New Roman"/>
          <w:lang w:val="en-US"/>
        </w:rPr>
        <w:t>https://doi.org/</w:t>
      </w:r>
      <w:r w:rsidRPr="00076A07">
        <w:rPr>
          <w:rFonts w:ascii="Times New Roman" w:hAnsi="Times New Roman" w:cs="Times New Roman"/>
          <w:lang w:val="en-US"/>
        </w:rPr>
        <w:t xml:space="preserve">10.1002/jaba.752. </w:t>
      </w:r>
      <w:proofErr w:type="spellStart"/>
      <w:r w:rsidRPr="00076A07">
        <w:rPr>
          <w:rFonts w:ascii="Times New Roman" w:hAnsi="Times New Roman" w:cs="Times New Roman"/>
          <w:lang w:val="en-US"/>
        </w:rPr>
        <w:t>Epub</w:t>
      </w:r>
      <w:proofErr w:type="spellEnd"/>
      <w:r w:rsidRPr="00076A07">
        <w:rPr>
          <w:rFonts w:ascii="Times New Roman" w:hAnsi="Times New Roman" w:cs="Times New Roman"/>
          <w:lang w:val="en-US"/>
        </w:rPr>
        <w:t xml:space="preserve"> 2020 Jul 31. </w:t>
      </w:r>
      <w:r w:rsidRPr="00F24D4F">
        <w:rPr>
          <w:rFonts w:ascii="Times New Roman" w:hAnsi="Times New Roman" w:cs="Times New Roman"/>
        </w:rPr>
        <w:t>PMID: 32734642</w:t>
      </w:r>
    </w:p>
    <w:p w14:paraId="60E626B0" w14:textId="70D4B843" w:rsidR="00982CAC" w:rsidRPr="00F24D4F" w:rsidRDefault="00982CAC" w:rsidP="00094EE1">
      <w:pPr>
        <w:spacing w:before="240" w:line="240" w:lineRule="auto"/>
        <w:ind w:left="709" w:hanging="709"/>
        <w:contextualSpacing/>
        <w:rPr>
          <w:rFonts w:ascii="Times New Roman" w:hAnsi="Times New Roman" w:cs="Times New Roman"/>
        </w:rPr>
      </w:pPr>
      <w:r w:rsidRPr="00056498">
        <w:rPr>
          <w:rFonts w:ascii="Times New Roman" w:hAnsi="Times New Roman" w:cs="Times New Roman"/>
        </w:rPr>
        <w:t xml:space="preserve">Del Prette, A., &amp; Del Prette, Z. A. P. (2022). </w:t>
      </w:r>
      <w:r w:rsidRPr="00492924">
        <w:rPr>
          <w:rFonts w:ascii="Times New Roman" w:hAnsi="Times New Roman" w:cs="Times New Roman"/>
          <w:i/>
          <w:iCs/>
        </w:rPr>
        <w:t>Competência Social e Habilidades Sociais</w:t>
      </w:r>
      <w:r w:rsidRPr="00492924">
        <w:rPr>
          <w:rFonts w:ascii="Times New Roman" w:hAnsi="Times New Roman" w:cs="Times New Roman"/>
        </w:rPr>
        <w:t xml:space="preserve">: Manual teórico-prático. </w:t>
      </w:r>
      <w:r w:rsidRPr="00F24D4F">
        <w:rPr>
          <w:rFonts w:ascii="Times New Roman" w:hAnsi="Times New Roman" w:cs="Times New Roman"/>
        </w:rPr>
        <w:t>Editora Vozes.</w:t>
      </w:r>
    </w:p>
    <w:p w14:paraId="5F2B1BB5" w14:textId="296A4A0E" w:rsidR="00296CE6" w:rsidRDefault="00296CE6" w:rsidP="00094EE1">
      <w:pPr>
        <w:spacing w:before="240" w:line="240" w:lineRule="auto"/>
        <w:ind w:left="709" w:hanging="709"/>
        <w:contextualSpacing/>
        <w:rPr>
          <w:rFonts w:ascii="Times New Roman" w:hAnsi="Times New Roman" w:cs="Times New Roman"/>
        </w:rPr>
      </w:pPr>
      <w:r w:rsidRPr="00296CE6">
        <w:rPr>
          <w:rFonts w:ascii="Times New Roman" w:hAnsi="Times New Roman" w:cs="Times New Roman"/>
        </w:rPr>
        <w:t>Fernandes, C. M., Fernandes, I. M., Neves, T. R., de Souza, A. G. A. S., Leite, A. V. A., &amp; Mendonça, M. A. (2025). OS IMPASSES DO DIAGNÓSTICO DE TRANSTORNO DO ESPECTRO AUTISTA EM MULHERES: UMA REVISÃO INTEGRATIVA. </w:t>
      </w:r>
      <w:r w:rsidRPr="00296CE6">
        <w:rPr>
          <w:rFonts w:ascii="Times New Roman" w:hAnsi="Times New Roman" w:cs="Times New Roman"/>
          <w:i/>
          <w:iCs/>
        </w:rPr>
        <w:t>Revista Ibero-Americana de Humanidades, Ciências e Educação</w:t>
      </w:r>
      <w:r w:rsidRPr="00296CE6">
        <w:rPr>
          <w:rFonts w:ascii="Times New Roman" w:hAnsi="Times New Roman" w:cs="Times New Roman"/>
        </w:rPr>
        <w:t>, </w:t>
      </w:r>
      <w:r w:rsidRPr="00296CE6">
        <w:rPr>
          <w:rFonts w:ascii="Times New Roman" w:hAnsi="Times New Roman" w:cs="Times New Roman"/>
          <w:i/>
          <w:iCs/>
        </w:rPr>
        <w:t>11</w:t>
      </w:r>
      <w:r w:rsidRPr="00296CE6">
        <w:rPr>
          <w:rFonts w:ascii="Times New Roman" w:hAnsi="Times New Roman" w:cs="Times New Roman"/>
        </w:rPr>
        <w:t>(6), 4569-4582.</w:t>
      </w:r>
      <w:r w:rsidR="00242EAA">
        <w:rPr>
          <w:rFonts w:ascii="Times New Roman" w:hAnsi="Times New Roman" w:cs="Times New Roman"/>
        </w:rPr>
        <w:t xml:space="preserve"> </w:t>
      </w:r>
      <w:hyperlink r:id="rId16" w:history="1">
        <w:r w:rsidR="00242EAA" w:rsidRPr="00242EAA">
          <w:rPr>
            <w:rStyle w:val="Hyperlink"/>
            <w:rFonts w:ascii="Times New Roman" w:hAnsi="Times New Roman" w:cs="Times New Roman"/>
          </w:rPr>
          <w:t>https://doi.org/10.51891/rease.v11i6.20116</w:t>
        </w:r>
      </w:hyperlink>
    </w:p>
    <w:p w14:paraId="54BC7BE2" w14:textId="005F32C3" w:rsidR="00CB1E0E" w:rsidRDefault="005E1D92" w:rsidP="00094EE1">
      <w:pPr>
        <w:spacing w:before="240" w:line="240" w:lineRule="auto"/>
        <w:ind w:left="709" w:hanging="709"/>
        <w:contextualSpacing/>
      </w:pPr>
      <w:r>
        <w:rPr>
          <w:rFonts w:ascii="Times New Roman" w:hAnsi="Times New Roman" w:cs="Times New Roman"/>
        </w:rPr>
        <w:t>F</w:t>
      </w:r>
      <w:r w:rsidRPr="005E1D92">
        <w:rPr>
          <w:rFonts w:ascii="Times New Roman" w:hAnsi="Times New Roman" w:cs="Times New Roman"/>
        </w:rPr>
        <w:t>erreira, L. F. de A., Marques, L. do N., Salustiano, P., Souza, E. C. de, Benevides, S. B., Soares, A. G. B., Maselli, J. F. C., Fernandez, J., Murray, C.., &amp; Anunciação, L. (2025). Breve panorama sobre instrumentos para rastreio Transtorno do Espectro Autista (TEA) em adultos: Resultados de uma revisão integrativa. </w:t>
      </w:r>
      <w:r w:rsidRPr="005E1D92">
        <w:rPr>
          <w:rFonts w:ascii="Times New Roman" w:hAnsi="Times New Roman" w:cs="Times New Roman"/>
          <w:i/>
          <w:iCs/>
        </w:rPr>
        <w:t>Cadernos De Psicologia</w:t>
      </w:r>
      <w:r w:rsidRPr="005E1D92">
        <w:rPr>
          <w:rFonts w:ascii="Times New Roman" w:hAnsi="Times New Roman" w:cs="Times New Roman"/>
        </w:rPr>
        <w:t>, </w:t>
      </w:r>
      <w:r w:rsidRPr="005E1D92">
        <w:rPr>
          <w:rFonts w:ascii="Times New Roman" w:hAnsi="Times New Roman" w:cs="Times New Roman"/>
          <w:i/>
          <w:iCs/>
        </w:rPr>
        <w:t>5</w:t>
      </w:r>
      <w:r w:rsidRPr="005E1D92">
        <w:rPr>
          <w:rFonts w:ascii="Times New Roman" w:hAnsi="Times New Roman" w:cs="Times New Roman"/>
        </w:rPr>
        <w:t xml:space="preserve">(1), 15. </w:t>
      </w:r>
      <w:hyperlink r:id="rId17" w:history="1">
        <w:r w:rsidR="00CB1E0E" w:rsidRPr="00337E2A">
          <w:rPr>
            <w:rStyle w:val="Hyperlink"/>
            <w:rFonts w:ascii="Times New Roman" w:hAnsi="Times New Roman" w:cs="Times New Roman"/>
          </w:rPr>
          <w:t>https://cadernosdepsicologia.org.br/index.php/cadernos/article/view/312</w:t>
        </w:r>
      </w:hyperlink>
    </w:p>
    <w:p w14:paraId="158B0E12" w14:textId="7CD88B55" w:rsidR="00B044DF" w:rsidRDefault="00B044DF" w:rsidP="009E65C3">
      <w:pPr>
        <w:spacing w:before="240" w:line="240" w:lineRule="auto"/>
        <w:ind w:left="709" w:hanging="709"/>
        <w:contextualSpacing/>
        <w:rPr>
          <w:rFonts w:ascii="Times New Roman" w:hAnsi="Times New Roman" w:cs="Times New Roman"/>
        </w:rPr>
      </w:pPr>
      <w:r w:rsidRPr="00B044DF">
        <w:rPr>
          <w:rFonts w:ascii="Times New Roman" w:hAnsi="Times New Roman" w:cs="Times New Roman"/>
        </w:rPr>
        <w:t>Freire, M. G., &amp; Cardoso, H. D. S. P. (2022). Diagnóstico do autismo em meninas: Revisão sistemática. </w:t>
      </w:r>
      <w:r w:rsidRPr="00B044DF">
        <w:rPr>
          <w:rFonts w:ascii="Times New Roman" w:hAnsi="Times New Roman" w:cs="Times New Roman"/>
          <w:i/>
          <w:iCs/>
        </w:rPr>
        <w:t>Revista Psicopedagogia</w:t>
      </w:r>
      <w:r w:rsidRPr="00B044DF">
        <w:rPr>
          <w:rFonts w:ascii="Times New Roman" w:hAnsi="Times New Roman" w:cs="Times New Roman"/>
        </w:rPr>
        <w:t>, </w:t>
      </w:r>
      <w:r w:rsidRPr="00B044DF">
        <w:rPr>
          <w:rFonts w:ascii="Times New Roman" w:hAnsi="Times New Roman" w:cs="Times New Roman"/>
          <w:i/>
          <w:iCs/>
        </w:rPr>
        <w:t>39</w:t>
      </w:r>
      <w:r w:rsidRPr="00B044DF">
        <w:rPr>
          <w:rFonts w:ascii="Times New Roman" w:hAnsi="Times New Roman" w:cs="Times New Roman"/>
        </w:rPr>
        <w:t>(120), 435-444.</w:t>
      </w:r>
      <w:r>
        <w:rPr>
          <w:rFonts w:ascii="Times New Roman" w:hAnsi="Times New Roman" w:cs="Times New Roman"/>
        </w:rPr>
        <w:t xml:space="preserve"> </w:t>
      </w:r>
      <w:hyperlink r:id="rId18" w:history="1">
        <w:r w:rsidR="002F0161" w:rsidRPr="002F0161">
          <w:rPr>
            <w:rStyle w:val="Hyperlink"/>
            <w:rFonts w:ascii="Times New Roman" w:hAnsi="Times New Roman" w:cs="Times New Roman"/>
          </w:rPr>
          <w:t>https://doi.org/10.51207/2179-4057.20220033</w:t>
        </w:r>
      </w:hyperlink>
      <w:r w:rsidR="002F0161" w:rsidRPr="002F0161">
        <w:rPr>
          <w:rFonts w:ascii="Times New Roman" w:hAnsi="Times New Roman" w:cs="Times New Roman"/>
        </w:rPr>
        <w:t> </w:t>
      </w:r>
    </w:p>
    <w:p w14:paraId="2EA3328C" w14:textId="5E52476D" w:rsidR="002C720C" w:rsidRPr="00492924" w:rsidRDefault="002C720C" w:rsidP="00094EE1">
      <w:pPr>
        <w:spacing w:before="240" w:line="240" w:lineRule="auto"/>
        <w:ind w:left="709" w:hanging="709"/>
        <w:contextualSpacing/>
        <w:rPr>
          <w:rFonts w:ascii="Times New Roman" w:hAnsi="Times New Roman" w:cs="Times New Roman"/>
        </w:rPr>
      </w:pPr>
      <w:r w:rsidRPr="00076A07">
        <w:rPr>
          <w:rFonts w:ascii="Times New Roman" w:hAnsi="Times New Roman" w:cs="Times New Roman"/>
        </w:rPr>
        <w:t xml:space="preserve">Galvão, T. F., </w:t>
      </w:r>
      <w:proofErr w:type="spellStart"/>
      <w:r w:rsidRPr="00076A07">
        <w:rPr>
          <w:rFonts w:ascii="Times New Roman" w:hAnsi="Times New Roman" w:cs="Times New Roman"/>
        </w:rPr>
        <w:t>Pansani</w:t>
      </w:r>
      <w:proofErr w:type="spellEnd"/>
      <w:r w:rsidRPr="00076A07">
        <w:rPr>
          <w:rFonts w:ascii="Times New Roman" w:hAnsi="Times New Roman" w:cs="Times New Roman"/>
        </w:rPr>
        <w:t xml:space="preserve">, T. S. A., &amp; </w:t>
      </w:r>
      <w:proofErr w:type="spellStart"/>
      <w:r w:rsidRPr="00076A07">
        <w:rPr>
          <w:rFonts w:ascii="Times New Roman" w:hAnsi="Times New Roman" w:cs="Times New Roman"/>
        </w:rPr>
        <w:t>Harrad</w:t>
      </w:r>
      <w:proofErr w:type="spellEnd"/>
      <w:r w:rsidRPr="00076A07">
        <w:rPr>
          <w:rFonts w:ascii="Times New Roman" w:hAnsi="Times New Roman" w:cs="Times New Roman"/>
        </w:rPr>
        <w:t xml:space="preserve">, D. (2015). </w:t>
      </w:r>
      <w:r w:rsidRPr="00492924">
        <w:rPr>
          <w:rFonts w:ascii="Times New Roman" w:hAnsi="Times New Roman" w:cs="Times New Roman"/>
        </w:rPr>
        <w:t xml:space="preserve">Principais itens para relatar revisões sistemáticas e meta-análises: a recomendação PRISMA. </w:t>
      </w:r>
      <w:r w:rsidRPr="00492924">
        <w:rPr>
          <w:rFonts w:ascii="Times New Roman" w:hAnsi="Times New Roman" w:cs="Times New Roman"/>
          <w:i/>
          <w:iCs/>
        </w:rPr>
        <w:t>Epidemiologia e Serviços de Saúde, 24</w:t>
      </w:r>
      <w:r w:rsidRPr="00492924">
        <w:rPr>
          <w:rFonts w:ascii="Times New Roman" w:hAnsi="Times New Roman" w:cs="Times New Roman"/>
        </w:rPr>
        <w:t>(2), 335-342. http://dx.doi.org/10.5123/S1679-49742015000200017</w:t>
      </w:r>
    </w:p>
    <w:p w14:paraId="48EE7667" w14:textId="6723B9ED" w:rsidR="002C720C" w:rsidRPr="000461CA" w:rsidRDefault="002C720C" w:rsidP="00094EE1">
      <w:pPr>
        <w:spacing w:before="240" w:line="240" w:lineRule="auto"/>
        <w:ind w:left="709" w:hanging="709"/>
        <w:contextualSpacing/>
        <w:rPr>
          <w:rFonts w:ascii="Times New Roman" w:hAnsi="Times New Roman" w:cs="Times New Roman"/>
        </w:rPr>
      </w:pPr>
      <w:proofErr w:type="spellStart"/>
      <w:r w:rsidRPr="00705B2A">
        <w:rPr>
          <w:rFonts w:ascii="Times New Roman" w:hAnsi="Times New Roman" w:cs="Times New Roman"/>
        </w:rPr>
        <w:t>Gianjacomo</w:t>
      </w:r>
      <w:proofErr w:type="spellEnd"/>
      <w:r w:rsidRPr="00705B2A">
        <w:rPr>
          <w:rFonts w:ascii="Times New Roman" w:hAnsi="Times New Roman" w:cs="Times New Roman"/>
        </w:rPr>
        <w:t xml:space="preserve">, T. R. F., Rodrigues, R., Guidoni, C. M., &amp; Girotto, E. (2025). Análise do papel mediador da resiliência na relação entre Apoio Social e Burnout em estudantes universitários. </w:t>
      </w:r>
      <w:r w:rsidRPr="00B8153B">
        <w:rPr>
          <w:rFonts w:ascii="Times New Roman" w:hAnsi="Times New Roman" w:cs="Times New Roman"/>
          <w:i/>
          <w:iCs/>
        </w:rPr>
        <w:t>Educação Em Revista, 41</w:t>
      </w:r>
      <w:r w:rsidRPr="00025ED1">
        <w:rPr>
          <w:rFonts w:ascii="Times New Roman" w:hAnsi="Times New Roman" w:cs="Times New Roman"/>
        </w:rPr>
        <w:t xml:space="preserve">,1-18. </w:t>
      </w:r>
      <w:hyperlink r:id="rId19" w:history="1">
        <w:r w:rsidRPr="00076A07">
          <w:rPr>
            <w:rFonts w:ascii="Times New Roman" w:hAnsi="Times New Roman" w:cs="Times New Roman"/>
          </w:rPr>
          <w:t>https://doi.org/10.1590/0102-469852443</w:t>
        </w:r>
      </w:hyperlink>
    </w:p>
    <w:p w14:paraId="19FD41F8" w14:textId="5608F146" w:rsidR="000461CA" w:rsidRDefault="000461CA" w:rsidP="00094EE1">
      <w:pPr>
        <w:spacing w:before="240" w:line="240" w:lineRule="auto"/>
        <w:ind w:left="709" w:hanging="709"/>
        <w:contextualSpacing/>
        <w:rPr>
          <w:rFonts w:ascii="Times New Roman" w:hAnsi="Times New Roman" w:cs="Times New Roman"/>
          <w:lang w:val="en-US"/>
        </w:rPr>
      </w:pPr>
      <w:r w:rsidRPr="005C786D">
        <w:rPr>
          <w:rFonts w:ascii="Times New Roman" w:hAnsi="Times New Roman" w:cs="Times New Roman"/>
        </w:rPr>
        <w:t xml:space="preserve">Gesi, C., </w:t>
      </w:r>
      <w:proofErr w:type="spellStart"/>
      <w:r w:rsidRPr="005C786D">
        <w:rPr>
          <w:rFonts w:ascii="Times New Roman" w:hAnsi="Times New Roman" w:cs="Times New Roman"/>
        </w:rPr>
        <w:t>Migliarese</w:t>
      </w:r>
      <w:proofErr w:type="spellEnd"/>
      <w:r w:rsidRPr="005C786D">
        <w:rPr>
          <w:rFonts w:ascii="Times New Roman" w:hAnsi="Times New Roman" w:cs="Times New Roman"/>
        </w:rPr>
        <w:t xml:space="preserve">, G., </w:t>
      </w:r>
      <w:proofErr w:type="spellStart"/>
      <w:r w:rsidRPr="005C786D">
        <w:rPr>
          <w:rFonts w:ascii="Times New Roman" w:hAnsi="Times New Roman" w:cs="Times New Roman"/>
        </w:rPr>
        <w:t>Torriero</w:t>
      </w:r>
      <w:proofErr w:type="spellEnd"/>
      <w:r w:rsidRPr="005C786D">
        <w:rPr>
          <w:rFonts w:ascii="Times New Roman" w:hAnsi="Times New Roman" w:cs="Times New Roman"/>
        </w:rPr>
        <w:t xml:space="preserve">, S., </w:t>
      </w:r>
      <w:proofErr w:type="spellStart"/>
      <w:r w:rsidRPr="005C786D">
        <w:rPr>
          <w:rFonts w:ascii="Times New Roman" w:hAnsi="Times New Roman" w:cs="Times New Roman"/>
        </w:rPr>
        <w:t>Capellazzi</w:t>
      </w:r>
      <w:proofErr w:type="spellEnd"/>
      <w:r w:rsidRPr="005C786D">
        <w:rPr>
          <w:rFonts w:ascii="Times New Roman" w:hAnsi="Times New Roman" w:cs="Times New Roman"/>
        </w:rPr>
        <w:t xml:space="preserve">, M., </w:t>
      </w:r>
      <w:proofErr w:type="spellStart"/>
      <w:r w:rsidRPr="005C786D">
        <w:rPr>
          <w:rFonts w:ascii="Times New Roman" w:hAnsi="Times New Roman" w:cs="Times New Roman"/>
        </w:rPr>
        <w:t>Omboni</w:t>
      </w:r>
      <w:proofErr w:type="spellEnd"/>
      <w:r w:rsidRPr="005C786D">
        <w:rPr>
          <w:rFonts w:ascii="Times New Roman" w:hAnsi="Times New Roman" w:cs="Times New Roman"/>
        </w:rPr>
        <w:t xml:space="preserve">, AC, </w:t>
      </w:r>
      <w:proofErr w:type="spellStart"/>
      <w:r w:rsidRPr="005C786D">
        <w:rPr>
          <w:rFonts w:ascii="Times New Roman" w:hAnsi="Times New Roman" w:cs="Times New Roman"/>
        </w:rPr>
        <w:t>Cerveri</w:t>
      </w:r>
      <w:proofErr w:type="spellEnd"/>
      <w:r w:rsidRPr="005C786D">
        <w:rPr>
          <w:rFonts w:ascii="Times New Roman" w:hAnsi="Times New Roman" w:cs="Times New Roman"/>
        </w:rPr>
        <w:t xml:space="preserve">, G., &amp; </w:t>
      </w:r>
      <w:proofErr w:type="spellStart"/>
      <w:r w:rsidRPr="005C786D">
        <w:rPr>
          <w:rFonts w:ascii="Times New Roman" w:hAnsi="Times New Roman" w:cs="Times New Roman"/>
        </w:rPr>
        <w:t>Mencacci</w:t>
      </w:r>
      <w:proofErr w:type="spellEnd"/>
      <w:r w:rsidRPr="005C786D">
        <w:rPr>
          <w:rFonts w:ascii="Times New Roman" w:hAnsi="Times New Roman" w:cs="Times New Roman"/>
        </w:rPr>
        <w:t>, C. (2021). Diferenças de gênero em diagnósticos incorretos e tardios entre adultos com transtorno do espectro autista sem deficiência de linguagem ou intelectual. </w:t>
      </w:r>
      <w:r w:rsidRPr="00526B5C">
        <w:rPr>
          <w:rFonts w:ascii="Times New Roman" w:hAnsi="Times New Roman" w:cs="Times New Roman"/>
          <w:i/>
          <w:iCs/>
          <w:lang w:val="en-US"/>
        </w:rPr>
        <w:t>Brain Sciences</w:t>
      </w:r>
      <w:r w:rsidRPr="00526B5C">
        <w:rPr>
          <w:rFonts w:ascii="Times New Roman" w:hAnsi="Times New Roman" w:cs="Times New Roman"/>
          <w:lang w:val="en-US"/>
        </w:rPr>
        <w:t>, </w:t>
      </w:r>
      <w:r w:rsidRPr="00526B5C">
        <w:rPr>
          <w:rFonts w:ascii="Times New Roman" w:hAnsi="Times New Roman" w:cs="Times New Roman"/>
          <w:i/>
          <w:iCs/>
          <w:lang w:val="en-US"/>
        </w:rPr>
        <w:t>11</w:t>
      </w:r>
      <w:r w:rsidRPr="00526B5C">
        <w:rPr>
          <w:rFonts w:ascii="Times New Roman" w:hAnsi="Times New Roman" w:cs="Times New Roman"/>
          <w:lang w:val="en-US"/>
        </w:rPr>
        <w:t xml:space="preserve"> (7), 912. </w:t>
      </w:r>
      <w:hyperlink r:id="rId20" w:history="1">
        <w:r w:rsidRPr="00337E2A">
          <w:rPr>
            <w:rStyle w:val="Hyperlink"/>
            <w:rFonts w:ascii="Times New Roman" w:hAnsi="Times New Roman" w:cs="Times New Roman"/>
            <w:lang w:val="en-US"/>
          </w:rPr>
          <w:t>https://doi.org/10.3390/brainsci11070912</w:t>
        </w:r>
      </w:hyperlink>
    </w:p>
    <w:p w14:paraId="219D12B8" w14:textId="11731C69" w:rsidR="00251D84" w:rsidRPr="00056498" w:rsidRDefault="00251D84" w:rsidP="00094EE1">
      <w:pPr>
        <w:spacing w:before="240" w:line="240" w:lineRule="auto"/>
        <w:ind w:left="709" w:hanging="709"/>
        <w:contextualSpacing/>
        <w:rPr>
          <w:rFonts w:ascii="Times New Roman" w:hAnsi="Times New Roman" w:cs="Times New Roman"/>
        </w:rPr>
      </w:pPr>
      <w:r w:rsidRPr="00056498">
        <w:rPr>
          <w:rFonts w:ascii="Times New Roman" w:hAnsi="Times New Roman" w:cs="Times New Roman"/>
          <w:lang w:val="en-US"/>
        </w:rPr>
        <w:t xml:space="preserve">Giraldi, B. M., &amp; Vidal, G. P. (2025). </w:t>
      </w:r>
      <w:r w:rsidRPr="00251D84">
        <w:rPr>
          <w:rFonts w:ascii="Times New Roman" w:hAnsi="Times New Roman" w:cs="Times New Roman"/>
        </w:rPr>
        <w:t>Psicodrama bipessoal e autismo feminino: o reconhecimento do eu após diagnóstico tardio. </w:t>
      </w:r>
      <w:r w:rsidRPr="00251D84">
        <w:rPr>
          <w:rFonts w:ascii="Times New Roman" w:hAnsi="Times New Roman" w:cs="Times New Roman"/>
          <w:i/>
          <w:iCs/>
        </w:rPr>
        <w:t xml:space="preserve">Revista Brasileira de </w:t>
      </w:r>
      <w:r w:rsidR="00855C38">
        <w:rPr>
          <w:rFonts w:ascii="Times New Roman" w:hAnsi="Times New Roman" w:cs="Times New Roman"/>
          <w:i/>
          <w:iCs/>
        </w:rPr>
        <w:t xml:space="preserve"> </w:t>
      </w:r>
      <w:r w:rsidR="00223E2A">
        <w:rPr>
          <w:rFonts w:ascii="Times New Roman" w:hAnsi="Times New Roman" w:cs="Times New Roman"/>
          <w:i/>
          <w:iCs/>
        </w:rPr>
        <w:t>Psicodrama</w:t>
      </w:r>
      <w:r w:rsidR="00B76779">
        <w:rPr>
          <w:rFonts w:ascii="Times New Roman" w:hAnsi="Times New Roman" w:cs="Times New Roman"/>
          <w:i/>
          <w:iCs/>
        </w:rPr>
        <w:t>, 33</w:t>
      </w:r>
      <w:r w:rsidR="00B76779" w:rsidRPr="006D7206">
        <w:rPr>
          <w:rFonts w:ascii="Times New Roman" w:hAnsi="Times New Roman" w:cs="Times New Roman"/>
        </w:rPr>
        <w:t xml:space="preserve">, </w:t>
      </w:r>
      <w:r w:rsidR="00B76779" w:rsidRPr="00B76779">
        <w:rPr>
          <w:rFonts w:ascii="Times New Roman" w:hAnsi="Times New Roman" w:cs="Times New Roman"/>
          <w:i/>
          <w:iCs/>
        </w:rPr>
        <w:t> </w:t>
      </w:r>
      <w:r w:rsidR="001E1FE0" w:rsidRPr="006D7206">
        <w:rPr>
          <w:rFonts w:ascii="Times New Roman" w:hAnsi="Times New Roman" w:cs="Times New Roman"/>
        </w:rPr>
        <w:t xml:space="preserve">1-13. </w:t>
      </w:r>
      <w:hyperlink r:id="rId21" w:history="1">
        <w:r w:rsidR="001E1FE0" w:rsidRPr="001E1FE0">
          <w:rPr>
            <w:rStyle w:val="Hyperlink"/>
            <w:rFonts w:ascii="Times New Roman" w:hAnsi="Times New Roman" w:cs="Times New Roman"/>
            <w:i/>
            <w:iCs/>
          </w:rPr>
          <w:t>https://doi.org/10.1590/psicodrama.v33.700</w:t>
        </w:r>
      </w:hyperlink>
    </w:p>
    <w:p w14:paraId="7589D84B" w14:textId="036054AD" w:rsidR="00D83F39" w:rsidRPr="00076A07" w:rsidRDefault="00D83F39" w:rsidP="00094EE1">
      <w:pPr>
        <w:spacing w:before="240" w:line="240" w:lineRule="auto"/>
        <w:ind w:left="709" w:hanging="709"/>
        <w:contextualSpacing/>
        <w:rPr>
          <w:rFonts w:ascii="Times New Roman" w:hAnsi="Times New Roman" w:cs="Times New Roman"/>
        </w:rPr>
      </w:pPr>
      <w:proofErr w:type="spellStart"/>
      <w:r w:rsidRPr="00056498">
        <w:rPr>
          <w:rFonts w:ascii="Times New Roman" w:hAnsi="Times New Roman" w:cs="Times New Roman"/>
        </w:rPr>
        <w:t>Griep</w:t>
      </w:r>
      <w:proofErr w:type="spellEnd"/>
      <w:r w:rsidRPr="00056498">
        <w:rPr>
          <w:rFonts w:ascii="Times New Roman" w:hAnsi="Times New Roman" w:cs="Times New Roman"/>
        </w:rPr>
        <w:t xml:space="preserve">, R. H., Chor, D., </w:t>
      </w:r>
      <w:proofErr w:type="spellStart"/>
      <w:r w:rsidRPr="00056498">
        <w:rPr>
          <w:rFonts w:ascii="Times New Roman" w:hAnsi="Times New Roman" w:cs="Times New Roman"/>
        </w:rPr>
        <w:t>Faerstein</w:t>
      </w:r>
      <w:proofErr w:type="spellEnd"/>
      <w:r w:rsidRPr="00056498">
        <w:rPr>
          <w:rFonts w:ascii="Times New Roman" w:hAnsi="Times New Roman" w:cs="Times New Roman"/>
        </w:rPr>
        <w:t xml:space="preserve">, E., Werneck, G. L., &amp; Lopes, C. S. (2005). </w:t>
      </w:r>
      <w:r w:rsidRPr="00DC71FE">
        <w:rPr>
          <w:rFonts w:ascii="Times New Roman" w:hAnsi="Times New Roman" w:cs="Times New Roman"/>
        </w:rPr>
        <w:t xml:space="preserve">Validade de constructo de escala de apoio social do Medical </w:t>
      </w:r>
      <w:proofErr w:type="spellStart"/>
      <w:r w:rsidRPr="00DC71FE">
        <w:rPr>
          <w:rFonts w:ascii="Times New Roman" w:hAnsi="Times New Roman" w:cs="Times New Roman"/>
        </w:rPr>
        <w:t>Outcomes</w:t>
      </w:r>
      <w:proofErr w:type="spellEnd"/>
      <w:r w:rsidRPr="00DC71FE">
        <w:rPr>
          <w:rFonts w:ascii="Times New Roman" w:hAnsi="Times New Roman" w:cs="Times New Roman"/>
        </w:rPr>
        <w:t xml:space="preserve"> </w:t>
      </w:r>
      <w:proofErr w:type="spellStart"/>
      <w:r w:rsidRPr="00DC71FE">
        <w:rPr>
          <w:rFonts w:ascii="Times New Roman" w:hAnsi="Times New Roman" w:cs="Times New Roman"/>
        </w:rPr>
        <w:t>Study</w:t>
      </w:r>
      <w:proofErr w:type="spellEnd"/>
      <w:r w:rsidRPr="00DC71FE">
        <w:rPr>
          <w:rFonts w:ascii="Times New Roman" w:hAnsi="Times New Roman" w:cs="Times New Roman"/>
        </w:rPr>
        <w:t xml:space="preserve"> adaptada para o português no Estudo Pró-Saúde. </w:t>
      </w:r>
      <w:r w:rsidRPr="00DC71FE">
        <w:rPr>
          <w:rFonts w:ascii="Times New Roman" w:hAnsi="Times New Roman" w:cs="Times New Roman"/>
          <w:i/>
          <w:iCs/>
        </w:rPr>
        <w:t>Cadernos de Saúde Pública</w:t>
      </w:r>
      <w:r w:rsidRPr="00DC71FE">
        <w:rPr>
          <w:rFonts w:ascii="Times New Roman" w:hAnsi="Times New Roman" w:cs="Times New Roman"/>
        </w:rPr>
        <w:t>, </w:t>
      </w:r>
      <w:r w:rsidRPr="00DC71FE">
        <w:rPr>
          <w:rFonts w:ascii="Times New Roman" w:hAnsi="Times New Roman" w:cs="Times New Roman"/>
          <w:i/>
          <w:iCs/>
        </w:rPr>
        <w:t>21</w:t>
      </w:r>
      <w:r w:rsidRPr="00DC71FE">
        <w:rPr>
          <w:rFonts w:ascii="Times New Roman" w:hAnsi="Times New Roman" w:cs="Times New Roman"/>
        </w:rPr>
        <w:t>, 703-714.</w:t>
      </w:r>
      <w:r>
        <w:rPr>
          <w:rFonts w:ascii="Times New Roman" w:hAnsi="Times New Roman" w:cs="Times New Roman"/>
        </w:rPr>
        <w:t xml:space="preserve"> </w:t>
      </w:r>
      <w:r w:rsidRPr="00155150">
        <w:rPr>
          <w:rFonts w:ascii="Times New Roman" w:hAnsi="Times New Roman" w:cs="Times New Roman"/>
        </w:rPr>
        <w:t> </w:t>
      </w:r>
      <w:hyperlink r:id="rId22" w:tgtFrame="_blank" w:history="1">
        <w:r w:rsidRPr="00155150">
          <w:rPr>
            <w:rStyle w:val="Hyperlink"/>
            <w:rFonts w:ascii="Times New Roman" w:hAnsi="Times New Roman" w:cs="Times New Roman"/>
          </w:rPr>
          <w:t>https://doi.org/10.1590/S0102-311X2005000300004</w:t>
        </w:r>
      </w:hyperlink>
    </w:p>
    <w:p w14:paraId="7557BDD0" w14:textId="32DC893F" w:rsidR="00A04A99" w:rsidRPr="00855C38" w:rsidRDefault="00A04A99" w:rsidP="00094EE1">
      <w:pPr>
        <w:spacing w:before="240" w:line="240" w:lineRule="auto"/>
        <w:ind w:left="709" w:hanging="709"/>
        <w:contextualSpacing/>
        <w:rPr>
          <w:rFonts w:ascii="Times New Roman" w:hAnsi="Times New Roman" w:cs="Times New Roman"/>
          <w:lang w:val="en-US"/>
        </w:rPr>
      </w:pPr>
      <w:r w:rsidRPr="00056498">
        <w:rPr>
          <w:rFonts w:ascii="Times New Roman" w:hAnsi="Times New Roman" w:cs="Times New Roman"/>
        </w:rPr>
        <w:t xml:space="preserve">Grove, R., Clapham, H., </w:t>
      </w:r>
      <w:proofErr w:type="spellStart"/>
      <w:r w:rsidRPr="00056498">
        <w:rPr>
          <w:rFonts w:ascii="Times New Roman" w:hAnsi="Times New Roman" w:cs="Times New Roman"/>
        </w:rPr>
        <w:t>Moodie</w:t>
      </w:r>
      <w:proofErr w:type="spellEnd"/>
      <w:r w:rsidRPr="00056498">
        <w:rPr>
          <w:rFonts w:ascii="Times New Roman" w:hAnsi="Times New Roman" w:cs="Times New Roman"/>
        </w:rPr>
        <w:t xml:space="preserve">, T., </w:t>
      </w:r>
      <w:proofErr w:type="spellStart"/>
      <w:r w:rsidRPr="00056498">
        <w:rPr>
          <w:rFonts w:ascii="Times New Roman" w:hAnsi="Times New Roman" w:cs="Times New Roman"/>
        </w:rPr>
        <w:t>Gurrin</w:t>
      </w:r>
      <w:proofErr w:type="spellEnd"/>
      <w:r w:rsidRPr="00056498">
        <w:rPr>
          <w:rFonts w:ascii="Times New Roman" w:hAnsi="Times New Roman" w:cs="Times New Roman"/>
        </w:rPr>
        <w:t xml:space="preserve">, S., &amp; Hall, G. (2025). </w:t>
      </w:r>
      <w:r w:rsidRPr="00A04A99">
        <w:rPr>
          <w:rFonts w:ascii="Times New Roman" w:hAnsi="Times New Roman" w:cs="Times New Roman"/>
        </w:rPr>
        <w:t>'Nada sobre nós, sem nós': Prioridades de pesquisa para meninas autistas, mulheres e pessoas com diversidade de gênero na Austrália. </w:t>
      </w:r>
      <w:r w:rsidRPr="00F6228B">
        <w:rPr>
          <w:rFonts w:ascii="Times New Roman" w:hAnsi="Times New Roman" w:cs="Times New Roman"/>
          <w:i/>
          <w:iCs/>
          <w:lang w:val="en-US"/>
        </w:rPr>
        <w:t>Journal of autism and developmental disorders</w:t>
      </w:r>
      <w:r w:rsidRPr="00F6228B">
        <w:rPr>
          <w:rFonts w:ascii="Times New Roman" w:hAnsi="Times New Roman" w:cs="Times New Roman"/>
          <w:lang w:val="en-US"/>
        </w:rPr>
        <w:t>, </w:t>
      </w:r>
      <w:r w:rsidRPr="00F6228B">
        <w:rPr>
          <w:rFonts w:ascii="Times New Roman" w:hAnsi="Times New Roman" w:cs="Times New Roman"/>
          <w:i/>
          <w:iCs/>
          <w:lang w:val="en-US"/>
        </w:rPr>
        <w:t>55</w:t>
      </w:r>
      <w:r w:rsidRPr="00F6228B">
        <w:rPr>
          <w:rFonts w:ascii="Times New Roman" w:hAnsi="Times New Roman" w:cs="Times New Roman"/>
          <w:lang w:val="en-US"/>
        </w:rPr>
        <w:t> (7), 2522-2538.</w:t>
      </w:r>
      <w:r w:rsidR="00855C38" w:rsidRPr="00F6228B">
        <w:rPr>
          <w:rFonts w:ascii="Times New Roman" w:hAnsi="Times New Roman" w:cs="Times New Roman"/>
          <w:lang w:val="en-US"/>
        </w:rPr>
        <w:t xml:space="preserve"> https://doi.org/10.1007/s10803-024-06330-5</w:t>
      </w:r>
    </w:p>
    <w:p w14:paraId="41B57EA8" w14:textId="413CDB28" w:rsidR="00353EB0" w:rsidRPr="00056498" w:rsidRDefault="000B0FBD" w:rsidP="00C61112">
      <w:pPr>
        <w:spacing w:before="240" w:line="240" w:lineRule="auto"/>
        <w:ind w:left="709" w:hanging="709"/>
        <w:contextualSpacing/>
        <w:rPr>
          <w:rFonts w:ascii="Times New Roman" w:hAnsi="Times New Roman" w:cs="Times New Roman"/>
          <w:lang w:val="en-US"/>
        </w:rPr>
      </w:pPr>
      <w:r w:rsidRPr="00F6228B">
        <w:rPr>
          <w:rFonts w:ascii="Times New Roman" w:hAnsi="Times New Roman" w:cs="Times New Roman"/>
          <w:lang w:val="en-US"/>
        </w:rPr>
        <w:t xml:space="preserve">Harmens, M., Sedgewick, F., &amp; Hobson, H. (2022). </w:t>
      </w:r>
      <w:r w:rsidRPr="000B0FBD">
        <w:rPr>
          <w:rFonts w:ascii="Times New Roman" w:hAnsi="Times New Roman" w:cs="Times New Roman"/>
        </w:rPr>
        <w:t>Experiências de diagnóstico de mulheres autistas: interações com a identidade e impactos no bem-estar. </w:t>
      </w:r>
      <w:r w:rsidRPr="00056498">
        <w:rPr>
          <w:rFonts w:ascii="Times New Roman" w:hAnsi="Times New Roman" w:cs="Times New Roman"/>
          <w:i/>
          <w:iCs/>
          <w:lang w:val="en-US"/>
        </w:rPr>
        <w:t xml:space="preserve">Women's </w:t>
      </w:r>
      <w:proofErr w:type="gramStart"/>
      <w:r w:rsidRPr="00056498">
        <w:rPr>
          <w:rFonts w:ascii="Times New Roman" w:hAnsi="Times New Roman" w:cs="Times New Roman"/>
          <w:i/>
          <w:iCs/>
          <w:lang w:val="en-US"/>
        </w:rPr>
        <w:t>Health</w:t>
      </w:r>
      <w:r w:rsidRPr="00056498">
        <w:rPr>
          <w:rFonts w:ascii="Times New Roman" w:hAnsi="Times New Roman" w:cs="Times New Roman"/>
          <w:lang w:val="en-US"/>
        </w:rPr>
        <w:t> ,</w:t>
      </w:r>
      <w:proofErr w:type="gramEnd"/>
      <w:r w:rsidRPr="00056498">
        <w:rPr>
          <w:rFonts w:ascii="Times New Roman" w:hAnsi="Times New Roman" w:cs="Times New Roman"/>
          <w:lang w:val="en-US"/>
        </w:rPr>
        <w:t> </w:t>
      </w:r>
      <w:proofErr w:type="gramStart"/>
      <w:r w:rsidRPr="00056498">
        <w:rPr>
          <w:rFonts w:ascii="Times New Roman" w:hAnsi="Times New Roman" w:cs="Times New Roman"/>
          <w:i/>
          <w:iCs/>
          <w:lang w:val="en-US"/>
        </w:rPr>
        <w:t>18</w:t>
      </w:r>
      <w:r w:rsidRPr="00056498">
        <w:rPr>
          <w:rFonts w:ascii="Times New Roman" w:hAnsi="Times New Roman" w:cs="Times New Roman"/>
          <w:lang w:val="en-US"/>
        </w:rPr>
        <w:t> ,</w:t>
      </w:r>
      <w:proofErr w:type="gramEnd"/>
      <w:r w:rsidRPr="00056498">
        <w:rPr>
          <w:rFonts w:ascii="Times New Roman" w:hAnsi="Times New Roman" w:cs="Times New Roman"/>
          <w:lang w:val="en-US"/>
        </w:rPr>
        <w:t xml:space="preserve"> </w:t>
      </w:r>
      <w:r w:rsidR="00346545" w:rsidRPr="00056498">
        <w:rPr>
          <w:rFonts w:ascii="Times New Roman" w:hAnsi="Times New Roman" w:cs="Times New Roman"/>
          <w:lang w:val="en-US"/>
        </w:rPr>
        <w:t xml:space="preserve">1-13. </w:t>
      </w:r>
      <w:hyperlink r:id="rId23" w:history="1">
        <w:r w:rsidR="00346545" w:rsidRPr="00056498">
          <w:rPr>
            <w:rStyle w:val="Hyperlink"/>
            <w:rFonts w:ascii="Times New Roman" w:hAnsi="Times New Roman" w:cs="Times New Roman"/>
            <w:lang w:val="en-US"/>
          </w:rPr>
          <w:t>https://doi.org/10.1177/17455057221137477</w:t>
        </w:r>
      </w:hyperlink>
    </w:p>
    <w:p w14:paraId="43E5B948" w14:textId="1B290869" w:rsidR="000927AD" w:rsidRDefault="002C1DAC" w:rsidP="00094EE1">
      <w:pPr>
        <w:spacing w:before="240" w:line="240" w:lineRule="auto"/>
        <w:ind w:left="709" w:hanging="709"/>
        <w:contextualSpacing/>
        <w:rPr>
          <w:rFonts w:ascii="Times New Roman" w:hAnsi="Times New Roman" w:cs="Times New Roman"/>
          <w:lang w:val="en-US"/>
        </w:rPr>
      </w:pPr>
      <w:r w:rsidRPr="00056498">
        <w:rPr>
          <w:rFonts w:ascii="Times New Roman" w:hAnsi="Times New Roman" w:cs="Times New Roman"/>
          <w:lang w:val="en-US"/>
        </w:rPr>
        <w:t xml:space="preserve">Haney, J. L. (2016). </w:t>
      </w:r>
      <w:r w:rsidRPr="002C1DAC">
        <w:rPr>
          <w:rFonts w:ascii="Times New Roman" w:hAnsi="Times New Roman" w:cs="Times New Roman"/>
          <w:lang w:val="en-US"/>
        </w:rPr>
        <w:t xml:space="preserve">Autism, Females, and the DSM-5: Gender Bias in Autism Diagnosis. </w:t>
      </w:r>
      <w:r w:rsidRPr="006D7206">
        <w:rPr>
          <w:rFonts w:ascii="Times New Roman" w:hAnsi="Times New Roman" w:cs="Times New Roman"/>
          <w:i/>
          <w:iCs/>
          <w:lang w:val="en-US"/>
        </w:rPr>
        <w:t>Social Work in Mental Healt</w:t>
      </w:r>
      <w:r w:rsidRPr="00903691">
        <w:rPr>
          <w:rFonts w:ascii="Times New Roman" w:hAnsi="Times New Roman" w:cs="Times New Roman"/>
          <w:i/>
          <w:iCs/>
          <w:lang w:val="en-US"/>
        </w:rPr>
        <w:t>h</w:t>
      </w:r>
      <w:r w:rsidR="008D3561">
        <w:rPr>
          <w:rFonts w:ascii="Times New Roman" w:hAnsi="Times New Roman" w:cs="Times New Roman"/>
          <w:i/>
          <w:iCs/>
          <w:lang w:val="en-US"/>
        </w:rPr>
        <w:t>,</w:t>
      </w:r>
      <w:r w:rsidRPr="00903691">
        <w:rPr>
          <w:rFonts w:ascii="Times New Roman" w:hAnsi="Times New Roman" w:cs="Times New Roman"/>
          <w:i/>
          <w:iCs/>
          <w:lang w:val="en-US"/>
        </w:rPr>
        <w:t>1</w:t>
      </w:r>
      <w:r w:rsidRPr="006D7206">
        <w:rPr>
          <w:rFonts w:ascii="Times New Roman" w:hAnsi="Times New Roman" w:cs="Times New Roman"/>
          <w:i/>
          <w:iCs/>
          <w:lang w:val="en-US"/>
        </w:rPr>
        <w:t>4</w:t>
      </w:r>
      <w:r w:rsidRPr="00EB575B">
        <w:rPr>
          <w:rFonts w:ascii="Times New Roman" w:hAnsi="Times New Roman" w:cs="Times New Roman"/>
          <w:lang w:val="en-US"/>
        </w:rPr>
        <w:t>(4),</w:t>
      </w:r>
      <w:r w:rsidRPr="002C1DAC">
        <w:rPr>
          <w:rFonts w:ascii="Times New Roman" w:hAnsi="Times New Roman" w:cs="Times New Roman"/>
          <w:lang w:val="en-US"/>
        </w:rPr>
        <w:t xml:space="preserve"> 396-407.</w:t>
      </w:r>
      <w:r w:rsidR="000927AD">
        <w:rPr>
          <w:rFonts w:ascii="Times New Roman" w:hAnsi="Times New Roman" w:cs="Times New Roman"/>
          <w:lang w:val="en-US"/>
        </w:rPr>
        <w:t xml:space="preserve"> </w:t>
      </w:r>
      <w:hyperlink r:id="rId24" w:history="1">
        <w:r w:rsidR="000927AD" w:rsidRPr="002649D8">
          <w:rPr>
            <w:rStyle w:val="Hyperlink"/>
            <w:rFonts w:ascii="Times New Roman" w:hAnsi="Times New Roman" w:cs="Times New Roman"/>
            <w:lang w:val="en-US"/>
          </w:rPr>
          <w:t>https://doi.org/10.1080/15332985.2015.1031858</w:t>
        </w:r>
      </w:hyperlink>
    </w:p>
    <w:p w14:paraId="2D6E4CE0" w14:textId="52DEAED3" w:rsidR="00825E94" w:rsidRPr="00526B5C" w:rsidRDefault="00825E94" w:rsidP="00094EE1">
      <w:pPr>
        <w:spacing w:before="240" w:line="240" w:lineRule="auto"/>
        <w:ind w:left="709" w:hanging="709"/>
        <w:contextualSpacing/>
        <w:rPr>
          <w:rFonts w:ascii="Times New Roman" w:hAnsi="Times New Roman" w:cs="Times New Roman"/>
          <w:lang w:val="en-US"/>
        </w:rPr>
      </w:pPr>
      <w:proofErr w:type="spellStart"/>
      <w:r w:rsidRPr="00B8153B">
        <w:rPr>
          <w:rFonts w:ascii="Times New Roman" w:hAnsi="Times New Roman" w:cs="Times New Roman"/>
          <w:lang w:val="en-US"/>
        </w:rPr>
        <w:t>Hollocks</w:t>
      </w:r>
      <w:proofErr w:type="spellEnd"/>
      <w:r w:rsidRPr="00B8153B">
        <w:rPr>
          <w:rFonts w:ascii="Times New Roman" w:hAnsi="Times New Roman" w:cs="Times New Roman"/>
          <w:lang w:val="en-US"/>
        </w:rPr>
        <w:t xml:space="preserve">, M., </w:t>
      </w:r>
      <w:proofErr w:type="spellStart"/>
      <w:r w:rsidRPr="00B8153B">
        <w:rPr>
          <w:rFonts w:ascii="Times New Roman" w:hAnsi="Times New Roman" w:cs="Times New Roman"/>
          <w:lang w:val="en-US"/>
        </w:rPr>
        <w:t>Lerh</w:t>
      </w:r>
      <w:proofErr w:type="spellEnd"/>
      <w:r w:rsidRPr="00B8153B">
        <w:rPr>
          <w:rFonts w:ascii="Times New Roman" w:hAnsi="Times New Roman" w:cs="Times New Roman"/>
          <w:lang w:val="en-US"/>
        </w:rPr>
        <w:t xml:space="preserve">, J., </w:t>
      </w:r>
      <w:proofErr w:type="spellStart"/>
      <w:r w:rsidRPr="00B8153B">
        <w:rPr>
          <w:rFonts w:ascii="Times New Roman" w:hAnsi="Times New Roman" w:cs="Times New Roman"/>
          <w:lang w:val="en-US"/>
        </w:rPr>
        <w:t>Magiati</w:t>
      </w:r>
      <w:proofErr w:type="spellEnd"/>
      <w:r w:rsidRPr="00B8153B">
        <w:rPr>
          <w:rFonts w:ascii="Times New Roman" w:hAnsi="Times New Roman" w:cs="Times New Roman"/>
          <w:lang w:val="en-US"/>
        </w:rPr>
        <w:t xml:space="preserve">, I., Meiser-Stedman, R., &amp; </w:t>
      </w:r>
      <w:proofErr w:type="spellStart"/>
      <w:r w:rsidRPr="00B8153B">
        <w:rPr>
          <w:rFonts w:ascii="Times New Roman" w:hAnsi="Times New Roman" w:cs="Times New Roman"/>
          <w:lang w:val="en-US"/>
        </w:rPr>
        <w:t>Brugha</w:t>
      </w:r>
      <w:proofErr w:type="spellEnd"/>
      <w:r w:rsidRPr="00B8153B">
        <w:rPr>
          <w:rFonts w:ascii="Times New Roman" w:hAnsi="Times New Roman" w:cs="Times New Roman"/>
          <w:lang w:val="en-US"/>
        </w:rPr>
        <w:t xml:space="preserve">, T. (2019). </w:t>
      </w:r>
      <w:r w:rsidRPr="00492924">
        <w:rPr>
          <w:rFonts w:ascii="Times New Roman" w:hAnsi="Times New Roman" w:cs="Times New Roman"/>
          <w:lang w:val="en-US"/>
        </w:rPr>
        <w:t xml:space="preserve">Anxiety and depression in adults with autism spectrum disorder: A systematic review and meta-analysis. </w:t>
      </w:r>
      <w:r w:rsidRPr="00492924">
        <w:rPr>
          <w:rFonts w:ascii="Times New Roman" w:hAnsi="Times New Roman" w:cs="Times New Roman"/>
          <w:i/>
          <w:iCs/>
          <w:lang w:val="en-US"/>
        </w:rPr>
        <w:t>Psychological Medicine, 49</w:t>
      </w:r>
      <w:r w:rsidRPr="00492924">
        <w:rPr>
          <w:rFonts w:ascii="Times New Roman" w:hAnsi="Times New Roman" w:cs="Times New Roman"/>
          <w:lang w:val="en-US"/>
        </w:rPr>
        <w:t xml:space="preserve">(4), 559-572. </w:t>
      </w:r>
      <w:hyperlink r:id="rId25" w:history="1">
        <w:r w:rsidRPr="00492924">
          <w:rPr>
            <w:rStyle w:val="Hyperlink"/>
            <w:rFonts w:ascii="Times New Roman" w:hAnsi="Times New Roman" w:cs="Times New Roman"/>
            <w:lang w:val="en-US"/>
          </w:rPr>
          <w:t>https://doi.org/10.1017/S0033291718002283</w:t>
        </w:r>
      </w:hyperlink>
    </w:p>
    <w:p w14:paraId="180BF46F" w14:textId="1BEC8695" w:rsidR="005C5C0F" w:rsidRDefault="005C5C0F" w:rsidP="00094EE1">
      <w:pPr>
        <w:spacing w:before="240" w:line="240" w:lineRule="auto"/>
        <w:ind w:left="709" w:hanging="709"/>
        <w:contextualSpacing/>
        <w:rPr>
          <w:rFonts w:ascii="Times New Roman" w:hAnsi="Times New Roman" w:cs="Times New Roman"/>
          <w:lang w:val="en-US"/>
        </w:rPr>
      </w:pPr>
      <w:r w:rsidRPr="00492924">
        <w:rPr>
          <w:rFonts w:ascii="Times New Roman" w:hAnsi="Times New Roman" w:cs="Times New Roman"/>
          <w:lang w:val="en-US"/>
        </w:rPr>
        <w:t xml:space="preserve">Hull, L., Petrides, K. V., Allison, C., Smith, P., Baron-Cohen, S., Lai, M. C., &amp; Mandy, W. (2017). “Putting on My Best Normal”: Social Camouflaging in Adults with Autism Spectrum Conditions. </w:t>
      </w:r>
      <w:r w:rsidRPr="00492924">
        <w:rPr>
          <w:rFonts w:ascii="Times New Roman" w:hAnsi="Times New Roman" w:cs="Times New Roman"/>
          <w:i/>
          <w:iCs/>
          <w:lang w:val="en-US"/>
        </w:rPr>
        <w:t>Journal of Autism and Developmental Disorders, 47</w:t>
      </w:r>
      <w:r w:rsidRPr="00492924">
        <w:rPr>
          <w:rFonts w:ascii="Times New Roman" w:hAnsi="Times New Roman" w:cs="Times New Roman"/>
          <w:lang w:val="en-US"/>
        </w:rPr>
        <w:t>, 2519–2534. https://doi.org/10.1007/s10803-017-3166-5</w:t>
      </w:r>
    </w:p>
    <w:p w14:paraId="7EC8C957" w14:textId="15FA6496" w:rsidR="00037DDB" w:rsidRDefault="00037DDB" w:rsidP="00094EE1">
      <w:pPr>
        <w:spacing w:before="240" w:line="240" w:lineRule="auto"/>
        <w:ind w:left="709" w:hanging="709"/>
        <w:contextualSpacing/>
        <w:rPr>
          <w:rFonts w:ascii="Times New Roman" w:hAnsi="Times New Roman" w:cs="Times New Roman"/>
        </w:rPr>
      </w:pPr>
      <w:r w:rsidRPr="00526B5C">
        <w:rPr>
          <w:rFonts w:ascii="Times New Roman" w:hAnsi="Times New Roman" w:cs="Times New Roman"/>
          <w:lang w:val="en-US"/>
        </w:rPr>
        <w:t xml:space="preserve">Hull, L., Levy, L., Lai, MC, Petrides, KV, Baron-Cohen, S., Allison, C., ... </w:t>
      </w:r>
      <w:r w:rsidRPr="00C20D40">
        <w:rPr>
          <w:rFonts w:ascii="Times New Roman" w:hAnsi="Times New Roman" w:cs="Times New Roman"/>
        </w:rPr>
        <w:t xml:space="preserve">&amp; Mandy, W. (2021). </w:t>
      </w:r>
      <w:r w:rsidRPr="00526B5C">
        <w:rPr>
          <w:rFonts w:ascii="Times New Roman" w:hAnsi="Times New Roman" w:cs="Times New Roman"/>
        </w:rPr>
        <w:t>A camuflagem social está associada à ansiedade e à depressão em adultos autistas?</w:t>
      </w:r>
      <w:r>
        <w:rPr>
          <w:rFonts w:ascii="Times New Roman" w:hAnsi="Times New Roman" w:cs="Times New Roman"/>
        </w:rPr>
        <w:t xml:space="preserve"> </w:t>
      </w:r>
      <w:r w:rsidRPr="00526B5C">
        <w:rPr>
          <w:rFonts w:ascii="Times New Roman" w:hAnsi="Times New Roman" w:cs="Times New Roman"/>
          <w:i/>
          <w:iCs/>
        </w:rPr>
        <w:t>Autismo molecular</w:t>
      </w:r>
      <w:r w:rsidRPr="00526B5C">
        <w:rPr>
          <w:rFonts w:ascii="Times New Roman" w:hAnsi="Times New Roman" w:cs="Times New Roman"/>
        </w:rPr>
        <w:t>, </w:t>
      </w:r>
      <w:r w:rsidRPr="00526B5C">
        <w:rPr>
          <w:rFonts w:ascii="Times New Roman" w:hAnsi="Times New Roman" w:cs="Times New Roman"/>
          <w:i/>
          <w:iCs/>
        </w:rPr>
        <w:t>12</w:t>
      </w:r>
      <w:r w:rsidRPr="00526B5C">
        <w:rPr>
          <w:rFonts w:ascii="Times New Roman" w:hAnsi="Times New Roman" w:cs="Times New Roman"/>
        </w:rPr>
        <w:t>, 1-13.</w:t>
      </w:r>
      <w:r>
        <w:rPr>
          <w:rFonts w:ascii="Times New Roman" w:hAnsi="Times New Roman" w:cs="Times New Roman"/>
        </w:rPr>
        <w:t xml:space="preserve"> </w:t>
      </w:r>
      <w:hyperlink r:id="rId26" w:history="1">
        <w:r w:rsidRPr="00F24D4F">
          <w:rPr>
            <w:rStyle w:val="Hyperlink"/>
            <w:rFonts w:ascii="Times New Roman" w:hAnsi="Times New Roman" w:cs="Times New Roman"/>
          </w:rPr>
          <w:t>https://molecularautism.biomedcentral.com/articles/10.1186/s13229-021-00421-1</w:t>
        </w:r>
      </w:hyperlink>
    </w:p>
    <w:p w14:paraId="22B477AD" w14:textId="15750716" w:rsidR="008559E5" w:rsidRPr="00F6228B" w:rsidRDefault="008559E5" w:rsidP="00094EE1">
      <w:pPr>
        <w:spacing w:before="240" w:line="240" w:lineRule="auto"/>
        <w:ind w:left="709" w:hanging="709"/>
        <w:contextualSpacing/>
        <w:rPr>
          <w:rFonts w:ascii="Times New Roman" w:hAnsi="Times New Roman" w:cs="Times New Roman"/>
        </w:rPr>
      </w:pPr>
      <w:r w:rsidRPr="00AB5BA1">
        <w:rPr>
          <w:rFonts w:ascii="Times New Roman" w:hAnsi="Times New Roman" w:cs="Times New Roman"/>
        </w:rPr>
        <w:t xml:space="preserve">Huang, Y., Arnold, S. R. C., Foley, K-R. </w:t>
      </w:r>
      <w:r w:rsidRPr="00492924">
        <w:rPr>
          <w:rFonts w:ascii="Times New Roman" w:hAnsi="Times New Roman" w:cs="Times New Roman"/>
          <w:lang w:val="en-US"/>
        </w:rPr>
        <w:t xml:space="preserve">&amp; Troller, J. N. (2020). Diagnosis of autism in adulthood: a scoping review. </w:t>
      </w:r>
      <w:proofErr w:type="spellStart"/>
      <w:r w:rsidRPr="00F6228B">
        <w:rPr>
          <w:rFonts w:ascii="Times New Roman" w:hAnsi="Times New Roman" w:cs="Times New Roman"/>
          <w:i/>
          <w:iCs/>
        </w:rPr>
        <w:t>Autism</w:t>
      </w:r>
      <w:proofErr w:type="spellEnd"/>
      <w:r w:rsidRPr="00F6228B">
        <w:rPr>
          <w:rFonts w:ascii="Times New Roman" w:hAnsi="Times New Roman" w:cs="Times New Roman"/>
          <w:i/>
          <w:iCs/>
        </w:rPr>
        <w:t>, 24</w:t>
      </w:r>
      <w:r w:rsidRPr="00F6228B">
        <w:rPr>
          <w:rFonts w:ascii="Times New Roman" w:hAnsi="Times New Roman" w:cs="Times New Roman"/>
        </w:rPr>
        <w:t xml:space="preserve">(6), 1311-1327. </w:t>
      </w:r>
      <w:hyperlink r:id="rId27" w:history="1">
        <w:r w:rsidR="00694054" w:rsidRPr="00F6228B">
          <w:rPr>
            <w:rStyle w:val="Hyperlink"/>
            <w:rFonts w:ascii="Times New Roman" w:hAnsi="Times New Roman" w:cs="Times New Roman"/>
          </w:rPr>
          <w:t>https://doi.org/10.1177/1362361320903128</w:t>
        </w:r>
      </w:hyperlink>
    </w:p>
    <w:p w14:paraId="166C9F5C" w14:textId="60A21B1D" w:rsidR="0021478F" w:rsidRDefault="0021478F" w:rsidP="00094EE1">
      <w:pPr>
        <w:spacing w:before="240" w:line="240" w:lineRule="auto"/>
        <w:ind w:left="709" w:hanging="709"/>
        <w:contextualSpacing/>
        <w:rPr>
          <w:rFonts w:ascii="Times New Roman" w:hAnsi="Times New Roman" w:cs="Times New Roman"/>
        </w:rPr>
      </w:pPr>
      <w:r>
        <w:rPr>
          <w:rFonts w:ascii="Times New Roman" w:eastAsia="Times New Roman" w:hAnsi="Times New Roman" w:cs="Times New Roman"/>
        </w:rPr>
        <w:t>Instituto Brasileiro de Geografia e Estatística</w:t>
      </w:r>
      <w:r w:rsidR="00BD2E74">
        <w:rPr>
          <w:rFonts w:ascii="Times New Roman" w:eastAsia="Times New Roman" w:hAnsi="Times New Roman" w:cs="Times New Roman"/>
        </w:rPr>
        <w:t xml:space="preserve"> (IBGE)</w:t>
      </w:r>
      <w:r>
        <w:rPr>
          <w:rFonts w:ascii="Times New Roman" w:eastAsia="Times New Roman" w:hAnsi="Times New Roman" w:cs="Times New Roman"/>
        </w:rPr>
        <w:t>.</w:t>
      </w:r>
      <w:r w:rsidR="00B05522">
        <w:rPr>
          <w:rFonts w:ascii="Times New Roman" w:eastAsia="Times New Roman" w:hAnsi="Times New Roman" w:cs="Times New Roman"/>
        </w:rPr>
        <w:t xml:space="preserve"> </w:t>
      </w:r>
      <w:r>
        <w:rPr>
          <w:rFonts w:ascii="Times New Roman" w:eastAsia="Times New Roman" w:hAnsi="Times New Roman" w:cs="Times New Roman"/>
        </w:rPr>
        <w:t>(202</w:t>
      </w:r>
      <w:r w:rsidR="00647491">
        <w:rPr>
          <w:rFonts w:ascii="Times New Roman" w:eastAsia="Times New Roman" w:hAnsi="Times New Roman" w:cs="Times New Roman"/>
        </w:rPr>
        <w:t>5</w:t>
      </w:r>
      <w:r>
        <w:rPr>
          <w:rFonts w:ascii="Times New Roman" w:eastAsia="Times New Roman" w:hAnsi="Times New Roman" w:cs="Times New Roman"/>
        </w:rPr>
        <w:t>).</w:t>
      </w:r>
      <w:r w:rsidR="00BD2E74">
        <w:rPr>
          <w:rFonts w:ascii="Times New Roman" w:eastAsia="Times New Roman" w:hAnsi="Times New Roman" w:cs="Times New Roman"/>
        </w:rPr>
        <w:t xml:space="preserve"> </w:t>
      </w:r>
      <w:r w:rsidR="00BD2E74" w:rsidRPr="00F6228B">
        <w:rPr>
          <w:rFonts w:ascii="Times New Roman" w:eastAsia="Times New Roman" w:hAnsi="Times New Roman" w:cs="Times New Roman"/>
          <w:i/>
          <w:iCs/>
        </w:rPr>
        <w:t>Censo Demográfico 2022: pessoas com deficiência e pessoas diagnosticadas com transtorno do espectro autista: resultados preliminares da amostra</w:t>
      </w:r>
      <w:r w:rsidR="00823879">
        <w:rPr>
          <w:rFonts w:ascii="Times New Roman" w:eastAsia="Times New Roman" w:hAnsi="Times New Roman" w:cs="Times New Roman"/>
        </w:rPr>
        <w:t xml:space="preserve">. </w:t>
      </w:r>
      <w:r w:rsidR="00B05522" w:rsidRPr="00B05522">
        <w:rPr>
          <w:rFonts w:ascii="Times New Roman" w:eastAsia="Times New Roman" w:hAnsi="Times New Roman" w:cs="Times New Roman"/>
        </w:rPr>
        <w:t>https://biblioteca.ibge.gov.br/index.php/biblioteca-catalogo?view=detalhes&amp;id=2102178</w:t>
      </w:r>
    </w:p>
    <w:p w14:paraId="0AA60114" w14:textId="507AE9EA" w:rsidR="00694054" w:rsidRPr="00F24D4F" w:rsidRDefault="00694054" w:rsidP="00094EE1">
      <w:pPr>
        <w:spacing w:before="240" w:line="240" w:lineRule="auto"/>
        <w:ind w:left="709" w:hanging="709"/>
        <w:contextualSpacing/>
        <w:rPr>
          <w:rFonts w:ascii="Times New Roman" w:hAnsi="Times New Roman" w:cs="Times New Roman"/>
        </w:rPr>
      </w:pPr>
      <w:r w:rsidRPr="0021478F">
        <w:rPr>
          <w:rFonts w:ascii="Times New Roman" w:hAnsi="Times New Roman" w:cs="Times New Roman"/>
          <w:lang w:val="en-US"/>
        </w:rPr>
        <w:t xml:space="preserve">Kaplan, B., Cassel, J. &amp; Gore, S. (1977). </w:t>
      </w:r>
      <w:r w:rsidRPr="006D7206">
        <w:rPr>
          <w:rFonts w:ascii="Times New Roman" w:hAnsi="Times New Roman" w:cs="Times New Roman"/>
          <w:i/>
          <w:iCs/>
          <w:lang w:val="en-US"/>
        </w:rPr>
        <w:t xml:space="preserve">Social support and health. </w:t>
      </w:r>
      <w:r w:rsidRPr="00ED1B54">
        <w:rPr>
          <w:rFonts w:ascii="Times New Roman" w:hAnsi="Times New Roman" w:cs="Times New Roman"/>
          <w:i/>
          <w:iCs/>
          <w:lang w:val="en-US"/>
        </w:rPr>
        <w:t>Medical Care, 15</w:t>
      </w:r>
      <w:r w:rsidRPr="00492924">
        <w:rPr>
          <w:rFonts w:ascii="Times New Roman" w:hAnsi="Times New Roman" w:cs="Times New Roman"/>
          <w:lang w:val="en-US"/>
        </w:rPr>
        <w:t xml:space="preserve">, 47-58. </w:t>
      </w:r>
      <w:hyperlink r:id="rId28" w:anchor="book-description" w:history="1">
        <w:r w:rsidR="00047880" w:rsidRPr="00F24D4F">
          <w:rPr>
            <w:rStyle w:val="Hyperlink"/>
            <w:rFonts w:ascii="Times New Roman" w:hAnsi="Times New Roman" w:cs="Times New Roman"/>
          </w:rPr>
          <w:t>https://www.sciencedirect.com/referencework/9780323914987/encyclopedia-of-mental-health#book-description</w:t>
        </w:r>
      </w:hyperlink>
    </w:p>
    <w:p w14:paraId="2BD6FC7F" w14:textId="711BBB65" w:rsidR="00047880" w:rsidRPr="00076A07" w:rsidRDefault="00047880" w:rsidP="00094EE1">
      <w:pPr>
        <w:spacing w:before="240" w:line="240" w:lineRule="auto"/>
        <w:ind w:left="709" w:hanging="709"/>
        <w:contextualSpacing/>
        <w:rPr>
          <w:rFonts w:ascii="Times New Roman" w:eastAsia="Times New Roman" w:hAnsi="Times New Roman" w:cs="Times New Roman"/>
          <w:lang w:val="en-US"/>
        </w:rPr>
      </w:pPr>
      <w:r w:rsidRPr="00492924">
        <w:rPr>
          <w:rFonts w:ascii="Times New Roman" w:eastAsia="Times New Roman" w:hAnsi="Times New Roman" w:cs="Times New Roman"/>
          <w:lang w:val="en-US"/>
        </w:rPr>
        <w:t>Lazarus, R. S., &amp; Folkman, S. (1984). Stress, appraisal, and coping. Springer.</w:t>
      </w:r>
    </w:p>
    <w:p w14:paraId="0E251510" w14:textId="6B06AAA8" w:rsidR="00357655" w:rsidRPr="00D6522D" w:rsidRDefault="00357655" w:rsidP="00094EE1">
      <w:pPr>
        <w:spacing w:before="240" w:line="240" w:lineRule="auto"/>
        <w:ind w:left="709" w:hanging="709"/>
        <w:contextualSpacing/>
        <w:rPr>
          <w:rFonts w:ascii="Times New Roman" w:hAnsi="Times New Roman" w:cs="Times New Roman"/>
        </w:rPr>
      </w:pPr>
      <w:r w:rsidRPr="00AE3FDA">
        <w:rPr>
          <w:rFonts w:ascii="Times New Roman" w:hAnsi="Times New Roman" w:cs="Times New Roman"/>
        </w:rPr>
        <w:t>Lemos, L. H. A., &amp; da Silva Ferreira, T. A. (2023). Revisões integrativas em Psicologia: modelos, definições e características. </w:t>
      </w:r>
      <w:r w:rsidRPr="00AE3FDA">
        <w:rPr>
          <w:rFonts w:ascii="Times New Roman" w:hAnsi="Times New Roman" w:cs="Times New Roman"/>
          <w:i/>
          <w:iCs/>
        </w:rPr>
        <w:t>Mudanças: Psicologia da Saúde</w:t>
      </w:r>
      <w:r w:rsidRPr="00AE3FDA">
        <w:rPr>
          <w:rFonts w:ascii="Times New Roman" w:hAnsi="Times New Roman" w:cs="Times New Roman"/>
        </w:rPr>
        <w:t>, </w:t>
      </w:r>
      <w:r w:rsidRPr="00AE3FDA">
        <w:rPr>
          <w:rFonts w:ascii="Times New Roman" w:hAnsi="Times New Roman" w:cs="Times New Roman"/>
          <w:i/>
          <w:iCs/>
        </w:rPr>
        <w:t>31</w:t>
      </w:r>
      <w:r w:rsidRPr="00AE3FDA">
        <w:rPr>
          <w:rFonts w:ascii="Times New Roman" w:hAnsi="Times New Roman" w:cs="Times New Roman"/>
        </w:rPr>
        <w:t>(1), 77-86.</w:t>
      </w:r>
      <w:r>
        <w:rPr>
          <w:rFonts w:ascii="Times New Roman" w:hAnsi="Times New Roman" w:cs="Times New Roman"/>
        </w:rPr>
        <w:t xml:space="preserve"> </w:t>
      </w:r>
      <w:hyperlink r:id="rId29" w:history="1">
        <w:r w:rsidRPr="00234777">
          <w:rPr>
            <w:rStyle w:val="Hyperlink"/>
            <w:rFonts w:ascii="Times New Roman" w:hAnsi="Times New Roman" w:cs="Times New Roman"/>
          </w:rPr>
          <w:t>https://doi.org/10.15603/2176-0985/mu.v31n1p77-86</w:t>
        </w:r>
      </w:hyperlink>
    </w:p>
    <w:p w14:paraId="6DFA9B7C" w14:textId="1D7373CD" w:rsidR="00357655" w:rsidRDefault="00357655" w:rsidP="00094EE1">
      <w:pPr>
        <w:spacing w:before="240" w:line="240" w:lineRule="auto"/>
        <w:ind w:left="709" w:hanging="709"/>
        <w:contextualSpacing/>
        <w:rPr>
          <w:rFonts w:ascii="Times New Roman" w:hAnsi="Times New Roman" w:cs="Times New Roman"/>
        </w:rPr>
      </w:pPr>
      <w:r w:rsidRPr="009B2203">
        <w:rPr>
          <w:rFonts w:ascii="Times New Roman" w:hAnsi="Times New Roman" w:cs="Times New Roman"/>
        </w:rPr>
        <w:t>Lemos, L. H. A., dos Santos, B. C., Neto, N. J. B., &amp; da Silva Ferreira, T. (2025). Diretrizes para revisões integrativas em psicologia. </w:t>
      </w:r>
      <w:r w:rsidRPr="009B2203">
        <w:rPr>
          <w:rFonts w:ascii="Times New Roman" w:hAnsi="Times New Roman" w:cs="Times New Roman"/>
          <w:i/>
          <w:iCs/>
        </w:rPr>
        <w:t>Revista Portuguesa de Investigação Comportamental e Social: RPICS</w:t>
      </w:r>
      <w:r w:rsidRPr="009B2203">
        <w:rPr>
          <w:rFonts w:ascii="Times New Roman" w:hAnsi="Times New Roman" w:cs="Times New Roman"/>
        </w:rPr>
        <w:t>, </w:t>
      </w:r>
      <w:r w:rsidRPr="009B2203">
        <w:rPr>
          <w:rFonts w:ascii="Times New Roman" w:hAnsi="Times New Roman" w:cs="Times New Roman"/>
          <w:i/>
          <w:iCs/>
        </w:rPr>
        <w:t>11</w:t>
      </w:r>
      <w:r w:rsidRPr="009B2203">
        <w:rPr>
          <w:rFonts w:ascii="Times New Roman" w:hAnsi="Times New Roman" w:cs="Times New Roman"/>
        </w:rPr>
        <w:t>(1), 4.</w:t>
      </w:r>
      <w:r>
        <w:rPr>
          <w:rFonts w:ascii="Times New Roman" w:hAnsi="Times New Roman" w:cs="Times New Roman"/>
        </w:rPr>
        <w:t xml:space="preserve"> </w:t>
      </w:r>
      <w:r w:rsidRPr="001F7AE0">
        <w:rPr>
          <w:rFonts w:ascii="Times New Roman" w:hAnsi="Times New Roman" w:cs="Times New Roman"/>
        </w:rPr>
        <w:t>https://dialnet.unirioja.es/servlet/articulo?codigo=10209226</w:t>
      </w:r>
    </w:p>
    <w:p w14:paraId="735F2759" w14:textId="79BCD604" w:rsidR="00C67415" w:rsidRPr="00C56810" w:rsidRDefault="00C67415" w:rsidP="00094EE1">
      <w:pPr>
        <w:spacing w:before="240" w:line="240" w:lineRule="auto"/>
        <w:ind w:left="709" w:hanging="709"/>
        <w:contextualSpacing/>
        <w:rPr>
          <w:rFonts w:ascii="Times New Roman" w:hAnsi="Times New Roman" w:cs="Times New Roman"/>
          <w:lang w:val="en-US"/>
        </w:rPr>
      </w:pPr>
      <w:r w:rsidRPr="00C67415">
        <w:rPr>
          <w:rFonts w:ascii="Times New Roman" w:hAnsi="Times New Roman" w:cs="Times New Roman"/>
        </w:rPr>
        <w:t>Lima, T</w:t>
      </w:r>
      <w:r>
        <w:rPr>
          <w:rFonts w:ascii="Times New Roman" w:hAnsi="Times New Roman" w:cs="Times New Roman"/>
        </w:rPr>
        <w:t>.</w:t>
      </w:r>
      <w:r w:rsidRPr="00C67415">
        <w:rPr>
          <w:rFonts w:ascii="Times New Roman" w:hAnsi="Times New Roman" w:cs="Times New Roman"/>
        </w:rPr>
        <w:t xml:space="preserve"> J</w:t>
      </w:r>
      <w:r>
        <w:rPr>
          <w:rFonts w:ascii="Times New Roman" w:hAnsi="Times New Roman" w:cs="Times New Roman"/>
        </w:rPr>
        <w:t>.</w:t>
      </w:r>
      <w:r w:rsidRPr="00C67415">
        <w:rPr>
          <w:rFonts w:ascii="Times New Roman" w:hAnsi="Times New Roman" w:cs="Times New Roman"/>
        </w:rPr>
        <w:t xml:space="preserve"> S</w:t>
      </w:r>
      <w:r w:rsidR="00B04A1C">
        <w:rPr>
          <w:rFonts w:ascii="Times New Roman" w:hAnsi="Times New Roman" w:cs="Times New Roman"/>
        </w:rPr>
        <w:t>.</w:t>
      </w:r>
      <w:r w:rsidRPr="00C67415">
        <w:rPr>
          <w:rFonts w:ascii="Times New Roman" w:hAnsi="Times New Roman" w:cs="Times New Roman"/>
        </w:rPr>
        <w:t> </w:t>
      </w:r>
      <w:r w:rsidR="00B04A1C">
        <w:rPr>
          <w:rFonts w:ascii="Times New Roman" w:hAnsi="Times New Roman" w:cs="Times New Roman"/>
        </w:rPr>
        <w:t>&amp;</w:t>
      </w:r>
      <w:r w:rsidRPr="00C67415">
        <w:rPr>
          <w:rFonts w:ascii="Times New Roman" w:hAnsi="Times New Roman" w:cs="Times New Roman"/>
        </w:rPr>
        <w:t> Souza, L</w:t>
      </w:r>
      <w:r w:rsidR="00B04A1C">
        <w:rPr>
          <w:rFonts w:ascii="Times New Roman" w:hAnsi="Times New Roman" w:cs="Times New Roman"/>
        </w:rPr>
        <w:t>;</w:t>
      </w:r>
      <w:r w:rsidRPr="00C67415">
        <w:rPr>
          <w:rFonts w:ascii="Times New Roman" w:hAnsi="Times New Roman" w:cs="Times New Roman"/>
        </w:rPr>
        <w:t xml:space="preserve"> E</w:t>
      </w:r>
      <w:r w:rsidR="00B04A1C">
        <w:rPr>
          <w:rFonts w:ascii="Times New Roman" w:hAnsi="Times New Roman" w:cs="Times New Roman"/>
        </w:rPr>
        <w:t>.</w:t>
      </w:r>
      <w:r w:rsidRPr="00C67415">
        <w:rPr>
          <w:rFonts w:ascii="Times New Roman" w:hAnsi="Times New Roman" w:cs="Times New Roman"/>
        </w:rPr>
        <w:t xml:space="preserve"> C</w:t>
      </w:r>
      <w:r w:rsidR="00B04A1C">
        <w:rPr>
          <w:rFonts w:ascii="Times New Roman" w:hAnsi="Times New Roman" w:cs="Times New Roman"/>
        </w:rPr>
        <w:t xml:space="preserve">. </w:t>
      </w:r>
      <w:r w:rsidRPr="00C67415">
        <w:rPr>
          <w:rFonts w:ascii="Times New Roman" w:hAnsi="Times New Roman" w:cs="Times New Roman"/>
        </w:rPr>
        <w:t xml:space="preserve">O suporte social como fator de proteção para as mães de crianças com Síndrome da Zika Congênita. </w:t>
      </w:r>
      <w:proofErr w:type="spellStart"/>
      <w:r w:rsidRPr="006D7206">
        <w:rPr>
          <w:rFonts w:ascii="Times New Roman" w:hAnsi="Times New Roman" w:cs="Times New Roman"/>
          <w:i/>
          <w:iCs/>
          <w:lang w:val="en-US"/>
        </w:rPr>
        <w:t>Ciência</w:t>
      </w:r>
      <w:proofErr w:type="spellEnd"/>
      <w:r w:rsidRPr="006D7206">
        <w:rPr>
          <w:rFonts w:ascii="Times New Roman" w:hAnsi="Times New Roman" w:cs="Times New Roman"/>
          <w:i/>
          <w:iCs/>
          <w:lang w:val="en-US"/>
        </w:rPr>
        <w:t xml:space="preserve"> &amp; </w:t>
      </w:r>
      <w:proofErr w:type="spellStart"/>
      <w:r w:rsidRPr="006D7206">
        <w:rPr>
          <w:rFonts w:ascii="Times New Roman" w:hAnsi="Times New Roman" w:cs="Times New Roman"/>
          <w:i/>
          <w:iCs/>
          <w:lang w:val="en-US"/>
        </w:rPr>
        <w:t>Saúde</w:t>
      </w:r>
      <w:proofErr w:type="spellEnd"/>
      <w:r w:rsidRPr="006D7206">
        <w:rPr>
          <w:rFonts w:ascii="Times New Roman" w:hAnsi="Times New Roman" w:cs="Times New Roman"/>
          <w:i/>
          <w:iCs/>
          <w:lang w:val="en-US"/>
        </w:rPr>
        <w:t xml:space="preserve"> </w:t>
      </w:r>
      <w:proofErr w:type="spellStart"/>
      <w:r w:rsidRPr="006D7206">
        <w:rPr>
          <w:rFonts w:ascii="Times New Roman" w:hAnsi="Times New Roman" w:cs="Times New Roman"/>
          <w:i/>
          <w:iCs/>
          <w:lang w:val="en-US"/>
        </w:rPr>
        <w:t>Coletiva</w:t>
      </w:r>
      <w:proofErr w:type="spellEnd"/>
      <w:r w:rsidR="00164C5D" w:rsidRPr="006D7206">
        <w:rPr>
          <w:rFonts w:ascii="Times New Roman" w:hAnsi="Times New Roman" w:cs="Times New Roman"/>
          <w:i/>
          <w:iCs/>
          <w:lang w:val="en-US"/>
        </w:rPr>
        <w:t>,</w:t>
      </w:r>
      <w:r w:rsidRPr="006D7206">
        <w:rPr>
          <w:rFonts w:ascii="Times New Roman" w:hAnsi="Times New Roman" w:cs="Times New Roman"/>
          <w:i/>
          <w:iCs/>
          <w:lang w:val="en-US"/>
        </w:rPr>
        <w:t xml:space="preserve"> 26</w:t>
      </w:r>
      <w:r w:rsidR="00164C5D" w:rsidRPr="00B8153B">
        <w:rPr>
          <w:rFonts w:ascii="Times New Roman" w:hAnsi="Times New Roman" w:cs="Times New Roman"/>
          <w:lang w:val="en-US"/>
        </w:rPr>
        <w:t>(</w:t>
      </w:r>
      <w:r w:rsidRPr="00B8153B">
        <w:rPr>
          <w:rFonts w:ascii="Times New Roman" w:hAnsi="Times New Roman" w:cs="Times New Roman"/>
          <w:lang w:val="en-US"/>
        </w:rPr>
        <w:t>08</w:t>
      </w:r>
      <w:r w:rsidR="00164C5D" w:rsidRPr="00B8153B">
        <w:rPr>
          <w:rFonts w:ascii="Times New Roman" w:hAnsi="Times New Roman" w:cs="Times New Roman"/>
          <w:lang w:val="en-US"/>
        </w:rPr>
        <w:t xml:space="preserve">), </w:t>
      </w:r>
      <w:r w:rsidRPr="00B8153B">
        <w:rPr>
          <w:rFonts w:ascii="Times New Roman" w:hAnsi="Times New Roman" w:cs="Times New Roman"/>
          <w:lang w:val="en-US"/>
        </w:rPr>
        <w:t>3031-3040.https://doi.org/10.1590/1413-81232021268.04912020</w:t>
      </w:r>
    </w:p>
    <w:p w14:paraId="16EA5124" w14:textId="219BDC4D" w:rsidR="00291CCB" w:rsidRDefault="00E97437" w:rsidP="00094EE1">
      <w:pPr>
        <w:spacing w:before="240" w:line="240" w:lineRule="auto"/>
        <w:ind w:left="709" w:hanging="709"/>
        <w:contextualSpacing/>
        <w:rPr>
          <w:rFonts w:ascii="Times New Roman" w:hAnsi="Times New Roman" w:cs="Times New Roman"/>
          <w:lang w:val="en-US"/>
        </w:rPr>
      </w:pPr>
      <w:r w:rsidRPr="00076A07">
        <w:rPr>
          <w:rFonts w:ascii="Times New Roman" w:hAnsi="Times New Roman" w:cs="Times New Roman"/>
          <w:lang w:val="en-US"/>
        </w:rPr>
        <w:t>Livingston L</w:t>
      </w:r>
      <w:r w:rsidR="00B92D02">
        <w:rPr>
          <w:rFonts w:ascii="Times New Roman" w:hAnsi="Times New Roman" w:cs="Times New Roman"/>
          <w:lang w:val="en-US"/>
        </w:rPr>
        <w:t xml:space="preserve">. </w:t>
      </w:r>
      <w:r w:rsidRPr="00076A07">
        <w:rPr>
          <w:rFonts w:ascii="Times New Roman" w:hAnsi="Times New Roman" w:cs="Times New Roman"/>
          <w:lang w:val="en-US"/>
        </w:rPr>
        <w:t xml:space="preserve">A, </w:t>
      </w:r>
      <w:proofErr w:type="spellStart"/>
      <w:r w:rsidR="009B1807">
        <w:rPr>
          <w:rFonts w:ascii="Times New Roman" w:hAnsi="Times New Roman" w:cs="Times New Roman"/>
          <w:lang w:val="en-US"/>
        </w:rPr>
        <w:t>Xá</w:t>
      </w:r>
      <w:proofErr w:type="spellEnd"/>
      <w:r w:rsidR="009B1807">
        <w:rPr>
          <w:rFonts w:ascii="Times New Roman" w:hAnsi="Times New Roman" w:cs="Times New Roman"/>
          <w:lang w:val="en-US"/>
        </w:rPr>
        <w:t>,</w:t>
      </w:r>
      <w:r w:rsidRPr="00076A07">
        <w:rPr>
          <w:rFonts w:ascii="Times New Roman" w:hAnsi="Times New Roman" w:cs="Times New Roman"/>
          <w:lang w:val="en-US"/>
        </w:rPr>
        <w:t xml:space="preserve"> P</w:t>
      </w:r>
      <w:r w:rsidR="009B1807">
        <w:rPr>
          <w:rFonts w:ascii="Times New Roman" w:hAnsi="Times New Roman" w:cs="Times New Roman"/>
          <w:lang w:val="en-US"/>
        </w:rPr>
        <w:t>.</w:t>
      </w:r>
      <w:r w:rsidRPr="00076A07">
        <w:rPr>
          <w:rFonts w:ascii="Times New Roman" w:hAnsi="Times New Roman" w:cs="Times New Roman"/>
          <w:lang w:val="en-US"/>
        </w:rPr>
        <w:t>, Milner</w:t>
      </w:r>
      <w:r w:rsidR="00B92D02">
        <w:rPr>
          <w:rFonts w:ascii="Times New Roman" w:hAnsi="Times New Roman" w:cs="Times New Roman"/>
          <w:lang w:val="en-US"/>
        </w:rPr>
        <w:t>,</w:t>
      </w:r>
      <w:r w:rsidRPr="00076A07">
        <w:rPr>
          <w:rFonts w:ascii="Times New Roman" w:hAnsi="Times New Roman" w:cs="Times New Roman"/>
          <w:lang w:val="en-US"/>
        </w:rPr>
        <w:t xml:space="preserve"> V</w:t>
      </w:r>
      <w:r w:rsidR="00B92D02">
        <w:rPr>
          <w:rFonts w:ascii="Times New Roman" w:hAnsi="Times New Roman" w:cs="Times New Roman"/>
          <w:lang w:val="en-US"/>
        </w:rPr>
        <w:t>.</w:t>
      </w:r>
      <w:r w:rsidRPr="00076A07">
        <w:rPr>
          <w:rFonts w:ascii="Times New Roman" w:hAnsi="Times New Roman" w:cs="Times New Roman"/>
          <w:lang w:val="en-US"/>
        </w:rPr>
        <w:t xml:space="preserve">, </w:t>
      </w:r>
      <w:proofErr w:type="spellStart"/>
      <w:r w:rsidRPr="00076A07">
        <w:rPr>
          <w:rFonts w:ascii="Times New Roman" w:hAnsi="Times New Roman" w:cs="Times New Roman"/>
          <w:lang w:val="en-US"/>
        </w:rPr>
        <w:t>Happé</w:t>
      </w:r>
      <w:proofErr w:type="spellEnd"/>
      <w:r w:rsidR="00EA4741">
        <w:rPr>
          <w:rFonts w:ascii="Times New Roman" w:hAnsi="Times New Roman" w:cs="Times New Roman"/>
          <w:lang w:val="en-US"/>
        </w:rPr>
        <w:t>,</w:t>
      </w:r>
      <w:r w:rsidRPr="00076A07">
        <w:rPr>
          <w:rFonts w:ascii="Times New Roman" w:hAnsi="Times New Roman" w:cs="Times New Roman"/>
          <w:lang w:val="en-US"/>
        </w:rPr>
        <w:t xml:space="preserve"> F.</w:t>
      </w:r>
      <w:r w:rsidR="00B92D02">
        <w:rPr>
          <w:rFonts w:ascii="Times New Roman" w:hAnsi="Times New Roman" w:cs="Times New Roman"/>
          <w:lang w:val="en-US"/>
        </w:rPr>
        <w:t xml:space="preserve"> </w:t>
      </w:r>
      <w:r>
        <w:rPr>
          <w:rFonts w:ascii="Times New Roman" w:hAnsi="Times New Roman" w:cs="Times New Roman"/>
          <w:lang w:val="en-US"/>
        </w:rPr>
        <w:t>(</w:t>
      </w:r>
      <w:r w:rsidRPr="00076A07">
        <w:rPr>
          <w:rFonts w:ascii="Times New Roman" w:hAnsi="Times New Roman" w:cs="Times New Roman"/>
          <w:lang w:val="en-US"/>
        </w:rPr>
        <w:t>2020</w:t>
      </w:r>
      <w:r w:rsidR="00B92D02">
        <w:rPr>
          <w:rFonts w:ascii="Times New Roman" w:hAnsi="Times New Roman" w:cs="Times New Roman"/>
          <w:lang w:val="en-US"/>
        </w:rPr>
        <w:t>)</w:t>
      </w:r>
      <w:r w:rsidRPr="00076A07">
        <w:rPr>
          <w:rFonts w:ascii="Times New Roman" w:hAnsi="Times New Roman" w:cs="Times New Roman"/>
          <w:lang w:val="en-US"/>
        </w:rPr>
        <w:t xml:space="preserve"> Quantifying compensatory strategies in adults with and without diagnosed autism. </w:t>
      </w:r>
      <w:r w:rsidRPr="00076A07">
        <w:rPr>
          <w:rFonts w:ascii="Times New Roman" w:hAnsi="Times New Roman" w:cs="Times New Roman"/>
          <w:i/>
          <w:iCs/>
          <w:lang w:val="en-US"/>
        </w:rPr>
        <w:t>Mol Autism</w:t>
      </w:r>
      <w:r w:rsidR="007F71E1" w:rsidRPr="00076A07">
        <w:rPr>
          <w:rFonts w:ascii="Times New Roman" w:hAnsi="Times New Roman" w:cs="Times New Roman"/>
          <w:i/>
          <w:iCs/>
          <w:lang w:val="en-US"/>
        </w:rPr>
        <w:t xml:space="preserve">, </w:t>
      </w:r>
      <w:r w:rsidRPr="00076A07">
        <w:rPr>
          <w:rFonts w:ascii="Times New Roman" w:hAnsi="Times New Roman" w:cs="Times New Roman"/>
          <w:i/>
          <w:iCs/>
          <w:lang w:val="en-US"/>
        </w:rPr>
        <w:t>11(1):</w:t>
      </w:r>
      <w:r w:rsidRPr="00076A07">
        <w:rPr>
          <w:rFonts w:ascii="Times New Roman" w:hAnsi="Times New Roman" w:cs="Times New Roman"/>
          <w:lang w:val="en-US"/>
        </w:rPr>
        <w:t xml:space="preserve">15. </w:t>
      </w:r>
      <w:r w:rsidR="00D27BB0" w:rsidRPr="00D27BB0">
        <w:rPr>
          <w:rFonts w:ascii="Times New Roman" w:hAnsi="Times New Roman" w:cs="Times New Roman"/>
          <w:lang w:val="en-US"/>
        </w:rPr>
        <w:t>https://doi.org/</w:t>
      </w:r>
      <w:r w:rsidRPr="00076A07">
        <w:rPr>
          <w:rFonts w:ascii="Times New Roman" w:hAnsi="Times New Roman" w:cs="Times New Roman"/>
          <w:lang w:val="en-US"/>
        </w:rPr>
        <w:t xml:space="preserve"> 10.1186/s13229-019-0308-y. PMID: 32051011; PMCID: PMC7014718.</w:t>
      </w:r>
    </w:p>
    <w:p w14:paraId="6520D753" w14:textId="531CE756" w:rsidR="007B3474" w:rsidRDefault="007B3474" w:rsidP="00094EE1">
      <w:pPr>
        <w:spacing w:before="240" w:line="240" w:lineRule="auto"/>
        <w:ind w:left="709" w:hanging="709"/>
        <w:contextualSpacing/>
        <w:rPr>
          <w:rFonts w:ascii="Times New Roman" w:hAnsi="Times New Roman" w:cs="Times New Roman"/>
        </w:rPr>
      </w:pPr>
      <w:proofErr w:type="spellStart"/>
      <w:r w:rsidRPr="00492924">
        <w:rPr>
          <w:rFonts w:ascii="Times New Roman" w:hAnsi="Times New Roman" w:cs="Times New Roman"/>
        </w:rPr>
        <w:t>Lizote</w:t>
      </w:r>
      <w:proofErr w:type="spellEnd"/>
      <w:r w:rsidRPr="00492924">
        <w:rPr>
          <w:rFonts w:ascii="Times New Roman" w:hAnsi="Times New Roman" w:cs="Times New Roman"/>
        </w:rPr>
        <w:t xml:space="preserve">, S. A, </w:t>
      </w:r>
      <w:proofErr w:type="spellStart"/>
      <w:r w:rsidRPr="00492924">
        <w:rPr>
          <w:rFonts w:ascii="Times New Roman" w:hAnsi="Times New Roman" w:cs="Times New Roman"/>
        </w:rPr>
        <w:t>Teston</w:t>
      </w:r>
      <w:proofErr w:type="spellEnd"/>
      <w:r w:rsidRPr="00492924">
        <w:rPr>
          <w:rFonts w:ascii="Times New Roman" w:hAnsi="Times New Roman" w:cs="Times New Roman"/>
        </w:rPr>
        <w:t xml:space="preserve">, S. F., Régis, E. S. O., &amp; Monteiro, W. L. S. (2021). Tempos de pandemia: bem-estar subjetivo e autonomia em home office. </w:t>
      </w:r>
      <w:r w:rsidRPr="00492924">
        <w:rPr>
          <w:rFonts w:ascii="Times New Roman" w:hAnsi="Times New Roman" w:cs="Times New Roman"/>
          <w:i/>
          <w:iCs/>
        </w:rPr>
        <w:t>Revista Gestão Organizacional,14</w:t>
      </w:r>
      <w:r w:rsidRPr="00492924">
        <w:rPr>
          <w:rFonts w:ascii="Times New Roman" w:hAnsi="Times New Roman" w:cs="Times New Roman"/>
        </w:rPr>
        <w:t>(1), 248-268. https://doi.org/10.22277/rgo.v14i1.5735</w:t>
      </w:r>
    </w:p>
    <w:p w14:paraId="1E42CA1E" w14:textId="2C6B1A59" w:rsidR="00E14B6A" w:rsidRDefault="00E14B6A" w:rsidP="00094EE1">
      <w:pPr>
        <w:spacing w:before="240" w:line="240" w:lineRule="auto"/>
        <w:ind w:left="709" w:hanging="709"/>
        <w:contextualSpacing/>
        <w:rPr>
          <w:rFonts w:ascii="Times New Roman" w:hAnsi="Times New Roman" w:cs="Times New Roman"/>
        </w:rPr>
      </w:pPr>
      <w:proofErr w:type="spellStart"/>
      <w:r w:rsidRPr="00056498">
        <w:rPr>
          <w:rFonts w:ascii="Times New Roman" w:hAnsi="Times New Roman" w:cs="Times New Roman"/>
        </w:rPr>
        <w:t>Lockwood</w:t>
      </w:r>
      <w:proofErr w:type="spellEnd"/>
      <w:r w:rsidRPr="00056498">
        <w:rPr>
          <w:rFonts w:ascii="Times New Roman" w:hAnsi="Times New Roman" w:cs="Times New Roman"/>
        </w:rPr>
        <w:t xml:space="preserve"> Estrin, G., </w:t>
      </w:r>
      <w:proofErr w:type="spellStart"/>
      <w:r w:rsidRPr="00056498">
        <w:rPr>
          <w:rFonts w:ascii="Times New Roman" w:hAnsi="Times New Roman" w:cs="Times New Roman"/>
        </w:rPr>
        <w:t>Milner</w:t>
      </w:r>
      <w:proofErr w:type="spellEnd"/>
      <w:r w:rsidRPr="00056498">
        <w:rPr>
          <w:rFonts w:ascii="Times New Roman" w:hAnsi="Times New Roman" w:cs="Times New Roman"/>
        </w:rPr>
        <w:t xml:space="preserve">, V., Spain, D., </w:t>
      </w:r>
      <w:proofErr w:type="spellStart"/>
      <w:r w:rsidRPr="00056498">
        <w:rPr>
          <w:rFonts w:ascii="Times New Roman" w:hAnsi="Times New Roman" w:cs="Times New Roman"/>
        </w:rPr>
        <w:t>Happé</w:t>
      </w:r>
      <w:proofErr w:type="spellEnd"/>
      <w:r w:rsidRPr="00056498">
        <w:rPr>
          <w:rFonts w:ascii="Times New Roman" w:hAnsi="Times New Roman" w:cs="Times New Roman"/>
        </w:rPr>
        <w:t xml:space="preserve">, F., &amp; </w:t>
      </w:r>
      <w:proofErr w:type="spellStart"/>
      <w:r w:rsidRPr="00056498">
        <w:rPr>
          <w:rFonts w:ascii="Times New Roman" w:hAnsi="Times New Roman" w:cs="Times New Roman"/>
        </w:rPr>
        <w:t>Colvert</w:t>
      </w:r>
      <w:proofErr w:type="spellEnd"/>
      <w:r w:rsidRPr="00056498">
        <w:rPr>
          <w:rFonts w:ascii="Times New Roman" w:hAnsi="Times New Roman" w:cs="Times New Roman"/>
        </w:rPr>
        <w:t xml:space="preserve">, E. (2021). </w:t>
      </w:r>
      <w:r w:rsidRPr="00E14B6A">
        <w:rPr>
          <w:rFonts w:ascii="Times New Roman" w:hAnsi="Times New Roman" w:cs="Times New Roman"/>
        </w:rPr>
        <w:t>Barreiras ao diagnóstico do transtorno do espectro autista em mulheres e meninas jovens: uma revisão sistemática. </w:t>
      </w:r>
      <w:r w:rsidRPr="00E14B6A">
        <w:rPr>
          <w:rFonts w:ascii="Times New Roman" w:hAnsi="Times New Roman" w:cs="Times New Roman"/>
          <w:i/>
          <w:iCs/>
        </w:rPr>
        <w:t>Revista de autismo e transtornos do desenvolvimento</w:t>
      </w:r>
      <w:r w:rsidRPr="00E14B6A">
        <w:rPr>
          <w:rFonts w:ascii="Times New Roman" w:hAnsi="Times New Roman" w:cs="Times New Roman"/>
        </w:rPr>
        <w:t> , </w:t>
      </w:r>
      <w:r w:rsidRPr="00E14B6A">
        <w:rPr>
          <w:rFonts w:ascii="Times New Roman" w:hAnsi="Times New Roman" w:cs="Times New Roman"/>
          <w:i/>
          <w:iCs/>
        </w:rPr>
        <w:t>8</w:t>
      </w:r>
      <w:r w:rsidRPr="00E14B6A">
        <w:rPr>
          <w:rFonts w:ascii="Times New Roman" w:hAnsi="Times New Roman" w:cs="Times New Roman"/>
        </w:rPr>
        <w:t> (4), 454-470.</w:t>
      </w:r>
      <w:r>
        <w:rPr>
          <w:rFonts w:ascii="Times New Roman" w:hAnsi="Times New Roman" w:cs="Times New Roman"/>
        </w:rPr>
        <w:t xml:space="preserve"> </w:t>
      </w:r>
      <w:r w:rsidR="003C6D63" w:rsidRPr="003C6D63">
        <w:rPr>
          <w:rFonts w:ascii="Times New Roman" w:hAnsi="Times New Roman" w:cs="Times New Roman"/>
        </w:rPr>
        <w:t>https://doi.org/10.1007/s40489-020-00225-8</w:t>
      </w:r>
    </w:p>
    <w:p w14:paraId="1772C63B" w14:textId="30C204E6" w:rsidR="00617B1E" w:rsidRPr="00076A07" w:rsidRDefault="00617B1E" w:rsidP="00094EE1">
      <w:pPr>
        <w:spacing w:before="240" w:line="240" w:lineRule="auto"/>
        <w:ind w:left="709" w:hanging="709"/>
        <w:contextualSpacing/>
        <w:rPr>
          <w:lang w:val="en-US"/>
        </w:rPr>
      </w:pPr>
      <w:r w:rsidRPr="009917BE">
        <w:rPr>
          <w:rFonts w:ascii="Times New Roman" w:hAnsi="Times New Roman" w:cs="Times New Roman"/>
        </w:rPr>
        <w:t>Loureiro, J. S. (2024). Autismo em mulheres: por que o diagnóstico é tão difícil?</w:t>
      </w:r>
      <w:r>
        <w:rPr>
          <w:rFonts w:ascii="Times New Roman" w:hAnsi="Times New Roman" w:cs="Times New Roman"/>
        </w:rPr>
        <w:t xml:space="preserve"> </w:t>
      </w:r>
      <w:r w:rsidRPr="006D7206">
        <w:rPr>
          <w:rFonts w:ascii="Times New Roman" w:hAnsi="Times New Roman" w:cs="Times New Roman"/>
          <w:i/>
          <w:iCs/>
          <w:lang w:val="en-US"/>
        </w:rPr>
        <w:t>Brazilian Journal of Implantology and Health Sciences, 6</w:t>
      </w:r>
      <w:r w:rsidRPr="00076A07">
        <w:rPr>
          <w:rFonts w:ascii="Times New Roman" w:hAnsi="Times New Roman" w:cs="Times New Roman"/>
          <w:lang w:val="en-US"/>
        </w:rPr>
        <w:t xml:space="preserve">(11), 4009-4021. </w:t>
      </w:r>
      <w:hyperlink r:id="rId30" w:history="1">
        <w:r w:rsidRPr="00076A07">
          <w:rPr>
            <w:rFonts w:ascii="Times New Roman" w:hAnsi="Times New Roman" w:cs="Times New Roman"/>
            <w:lang w:val="en-US"/>
          </w:rPr>
          <w:t>https://doi.org/10.36557/2674-8169.2024v6n11p4009-4021</w:t>
        </w:r>
      </w:hyperlink>
    </w:p>
    <w:p w14:paraId="3C496C70" w14:textId="7573E37C" w:rsidR="00D06468" w:rsidRDefault="00D06468" w:rsidP="00094EE1">
      <w:pPr>
        <w:spacing w:before="240" w:line="240" w:lineRule="auto"/>
        <w:ind w:left="709" w:hanging="709"/>
        <w:contextualSpacing/>
        <w:rPr>
          <w:rFonts w:ascii="Times New Roman" w:hAnsi="Times New Roman" w:cs="Times New Roman"/>
        </w:rPr>
      </w:pPr>
      <w:r w:rsidRPr="00D06468">
        <w:rPr>
          <w:rFonts w:ascii="Times New Roman" w:hAnsi="Times New Roman" w:cs="Times New Roman"/>
        </w:rPr>
        <w:t>Lucena, L. C. D., &amp; Oliveira, I. C. G. D. (2023). O transtorno de espectro autista e as experiências narrativas de mulheres no Instagram. </w:t>
      </w:r>
      <w:r w:rsidRPr="00D06468">
        <w:rPr>
          <w:rFonts w:ascii="Times New Roman" w:hAnsi="Times New Roman" w:cs="Times New Roman"/>
          <w:i/>
          <w:iCs/>
        </w:rPr>
        <w:t>Interface-Comunicação, Saúde, Educação</w:t>
      </w:r>
      <w:r w:rsidRPr="00D06468">
        <w:rPr>
          <w:rFonts w:ascii="Times New Roman" w:hAnsi="Times New Roman" w:cs="Times New Roman"/>
        </w:rPr>
        <w:t>, </w:t>
      </w:r>
      <w:r w:rsidRPr="00D06468">
        <w:rPr>
          <w:rFonts w:ascii="Times New Roman" w:hAnsi="Times New Roman" w:cs="Times New Roman"/>
          <w:i/>
          <w:iCs/>
        </w:rPr>
        <w:t>27</w:t>
      </w:r>
      <w:r w:rsidRPr="00D06468">
        <w:rPr>
          <w:rFonts w:ascii="Times New Roman" w:hAnsi="Times New Roman" w:cs="Times New Roman"/>
        </w:rPr>
        <w:t xml:space="preserve">, </w:t>
      </w:r>
      <w:r w:rsidR="00A26228">
        <w:rPr>
          <w:rFonts w:ascii="Times New Roman" w:hAnsi="Times New Roman" w:cs="Times New Roman"/>
        </w:rPr>
        <w:t xml:space="preserve">1-17. </w:t>
      </w:r>
      <w:r w:rsidR="00AF0F01" w:rsidRPr="00AF0F01">
        <w:rPr>
          <w:rFonts w:ascii="Times New Roman" w:hAnsi="Times New Roman" w:cs="Times New Roman"/>
        </w:rPr>
        <w:t> </w:t>
      </w:r>
      <w:hyperlink r:id="rId31" w:tgtFrame="_blank" w:history="1">
        <w:r w:rsidR="00AF0F01" w:rsidRPr="00AF0F01">
          <w:rPr>
            <w:rStyle w:val="Hyperlink"/>
            <w:rFonts w:ascii="Times New Roman" w:hAnsi="Times New Roman" w:cs="Times New Roman"/>
          </w:rPr>
          <w:t>https://doi.org/10.1590/interface.220305</w:t>
        </w:r>
      </w:hyperlink>
    </w:p>
    <w:p w14:paraId="0039ACA4" w14:textId="7D3D307D" w:rsidR="00F62C87" w:rsidRPr="00056498" w:rsidRDefault="00FA6097" w:rsidP="00094EE1">
      <w:pPr>
        <w:spacing w:before="240" w:line="240" w:lineRule="auto"/>
        <w:ind w:left="709" w:hanging="709"/>
        <w:contextualSpacing/>
        <w:rPr>
          <w:rFonts w:ascii="Times New Roman" w:hAnsi="Times New Roman" w:cs="Times New Roman"/>
          <w:lang w:val="en-US"/>
        </w:rPr>
      </w:pPr>
      <w:proofErr w:type="spellStart"/>
      <w:r w:rsidRPr="00492924">
        <w:rPr>
          <w:rFonts w:ascii="Times New Roman" w:hAnsi="Times New Roman" w:cs="Times New Roman"/>
        </w:rPr>
        <w:t>Lupindo</w:t>
      </w:r>
      <w:proofErr w:type="spellEnd"/>
      <w:r w:rsidRPr="00492924">
        <w:rPr>
          <w:rFonts w:ascii="Times New Roman" w:hAnsi="Times New Roman" w:cs="Times New Roman"/>
        </w:rPr>
        <w:t xml:space="preserve">, B. M., </w:t>
      </w:r>
      <w:proofErr w:type="spellStart"/>
      <w:r w:rsidRPr="00492924">
        <w:rPr>
          <w:rFonts w:ascii="Times New Roman" w:hAnsi="Times New Roman" w:cs="Times New Roman"/>
        </w:rPr>
        <w:t>Maw</w:t>
      </w:r>
      <w:proofErr w:type="spellEnd"/>
      <w:r w:rsidRPr="00492924">
        <w:rPr>
          <w:rFonts w:ascii="Times New Roman" w:hAnsi="Times New Roman" w:cs="Times New Roman"/>
        </w:rPr>
        <w:t xml:space="preserve">, A., &amp; </w:t>
      </w:r>
      <w:proofErr w:type="spellStart"/>
      <w:r w:rsidRPr="00492924">
        <w:rPr>
          <w:rFonts w:ascii="Times New Roman" w:hAnsi="Times New Roman" w:cs="Times New Roman"/>
        </w:rPr>
        <w:t>Shabalala</w:t>
      </w:r>
      <w:proofErr w:type="spellEnd"/>
      <w:r w:rsidRPr="00492924">
        <w:rPr>
          <w:rFonts w:ascii="Times New Roman" w:hAnsi="Times New Roman" w:cs="Times New Roman"/>
        </w:rPr>
        <w:t xml:space="preserve">, N. (2022). </w:t>
      </w:r>
      <w:r w:rsidRPr="00492924">
        <w:rPr>
          <w:rFonts w:ascii="Times New Roman" w:hAnsi="Times New Roman" w:cs="Times New Roman"/>
          <w:lang w:val="en-US"/>
        </w:rPr>
        <w:t>Late diagnosis of autism: exploring experiences of males diagnosed with autism in adulthood. </w:t>
      </w:r>
      <w:r w:rsidRPr="00492924">
        <w:rPr>
          <w:rFonts w:ascii="Times New Roman" w:hAnsi="Times New Roman" w:cs="Times New Roman"/>
          <w:i/>
          <w:iCs/>
          <w:lang w:val="en-US"/>
        </w:rPr>
        <w:t>Current psychology (New Brunswick, N.J.)</w:t>
      </w:r>
      <w:r w:rsidRPr="00492924">
        <w:rPr>
          <w:rFonts w:ascii="Times New Roman" w:hAnsi="Times New Roman" w:cs="Times New Roman"/>
          <w:lang w:val="en-US"/>
        </w:rPr>
        <w:t>, 1–17. Advance online publication. https://doi.org/10.1007/s12144-022-03514-z</w:t>
      </w:r>
    </w:p>
    <w:p w14:paraId="3FA0CC0C" w14:textId="33F77157" w:rsidR="00F62C87" w:rsidRPr="00F62C87" w:rsidRDefault="00F62C87" w:rsidP="00094EE1">
      <w:pPr>
        <w:spacing w:before="240" w:line="240" w:lineRule="auto"/>
        <w:ind w:left="709" w:hanging="709"/>
        <w:contextualSpacing/>
        <w:rPr>
          <w:rFonts w:ascii="Times New Roman" w:hAnsi="Times New Roman" w:cs="Times New Roman"/>
        </w:rPr>
      </w:pPr>
      <w:r w:rsidRPr="00056498">
        <w:rPr>
          <w:rFonts w:ascii="Times New Roman" w:hAnsi="Times New Roman" w:cs="Times New Roman"/>
          <w:lang w:val="en-US"/>
        </w:rPr>
        <w:t xml:space="preserve"> </w:t>
      </w:r>
      <w:r w:rsidRPr="00F62C87">
        <w:rPr>
          <w:rFonts w:ascii="Times New Roman" w:hAnsi="Times New Roman" w:cs="Times New Roman"/>
        </w:rPr>
        <w:t xml:space="preserve">Matos-Costa, M.S G, &amp; Vasconcelos, A. (2024). A complexidade da análise de padrões sociais de uma adulta autista: um estudo de caso. </w:t>
      </w:r>
      <w:r w:rsidRPr="00F62C87">
        <w:rPr>
          <w:rFonts w:ascii="Times New Roman" w:hAnsi="Times New Roman" w:cs="Times New Roman"/>
          <w:i/>
          <w:iCs/>
        </w:rPr>
        <w:t>Revista Brasileira de Terapia Comportamental e Cognitiva,</w:t>
      </w:r>
      <w:r w:rsidR="00DF76B9">
        <w:rPr>
          <w:rFonts w:ascii="Times New Roman" w:hAnsi="Times New Roman" w:cs="Times New Roman"/>
          <w:i/>
          <w:iCs/>
        </w:rPr>
        <w:t xml:space="preserve"> </w:t>
      </w:r>
      <w:r w:rsidRPr="00DF76B9">
        <w:rPr>
          <w:rFonts w:ascii="Times New Roman" w:hAnsi="Times New Roman" w:cs="Times New Roman"/>
          <w:i/>
          <w:iCs/>
        </w:rPr>
        <w:t>26</w:t>
      </w:r>
      <w:r w:rsidRPr="00F62C87">
        <w:rPr>
          <w:rFonts w:ascii="Times New Roman" w:hAnsi="Times New Roman" w:cs="Times New Roman"/>
        </w:rPr>
        <w:t>,</w:t>
      </w:r>
      <w:r w:rsidR="00DF76B9">
        <w:rPr>
          <w:rFonts w:ascii="Times New Roman" w:hAnsi="Times New Roman" w:cs="Times New Roman"/>
        </w:rPr>
        <w:t xml:space="preserve"> </w:t>
      </w:r>
      <w:r w:rsidRPr="00F62C87">
        <w:rPr>
          <w:rFonts w:ascii="Times New Roman" w:hAnsi="Times New Roman" w:cs="Times New Roman"/>
        </w:rPr>
        <w:t>202-216</w:t>
      </w:r>
      <w:r w:rsidRPr="00F62C87">
        <w:rPr>
          <w:rFonts w:ascii="Times New Roman" w:hAnsi="Times New Roman" w:cs="Times New Roman"/>
          <w:i/>
          <w:iCs/>
        </w:rPr>
        <w:t>.</w:t>
      </w:r>
    </w:p>
    <w:p w14:paraId="19CA0DAE" w14:textId="16C0B23E" w:rsidR="00617B1E" w:rsidRPr="00F62C87" w:rsidRDefault="00F62C87" w:rsidP="00094EE1">
      <w:pPr>
        <w:spacing w:before="240" w:line="240" w:lineRule="auto"/>
        <w:contextualSpacing/>
        <w:rPr>
          <w:rFonts w:ascii="Times New Roman" w:hAnsi="Times New Roman" w:cs="Times New Roman"/>
        </w:rPr>
      </w:pPr>
      <w:r w:rsidRPr="00F62C87">
        <w:rPr>
          <w:rFonts w:ascii="Times New Roman" w:hAnsi="Times New Roman" w:cs="Times New Roman"/>
        </w:rPr>
        <w:t>https://doi:10.31505/rbtcc.v26i1.1981</w:t>
      </w:r>
    </w:p>
    <w:p w14:paraId="15CDC634" w14:textId="2D5B68EC" w:rsidR="007843F7" w:rsidRDefault="007843F7" w:rsidP="00094EE1">
      <w:pPr>
        <w:spacing w:before="240" w:line="240" w:lineRule="auto"/>
        <w:ind w:left="709" w:hanging="709"/>
        <w:contextualSpacing/>
        <w:rPr>
          <w:rFonts w:ascii="Times New Roman" w:hAnsi="Times New Roman" w:cs="Times New Roman"/>
        </w:rPr>
      </w:pPr>
      <w:r w:rsidRPr="007843F7">
        <w:rPr>
          <w:rFonts w:ascii="Times New Roman" w:hAnsi="Times New Roman" w:cs="Times New Roman"/>
        </w:rPr>
        <w:t>Nascimento, V</w:t>
      </w:r>
      <w:r>
        <w:rPr>
          <w:rFonts w:ascii="Times New Roman" w:hAnsi="Times New Roman" w:cs="Times New Roman"/>
        </w:rPr>
        <w:t xml:space="preserve">. </w:t>
      </w:r>
      <w:r w:rsidRPr="007843F7">
        <w:rPr>
          <w:rFonts w:ascii="Times New Roman" w:hAnsi="Times New Roman" w:cs="Times New Roman"/>
        </w:rPr>
        <w:t xml:space="preserve">H da S., </w:t>
      </w:r>
      <w:proofErr w:type="spellStart"/>
      <w:r w:rsidRPr="007843F7">
        <w:rPr>
          <w:rFonts w:ascii="Times New Roman" w:hAnsi="Times New Roman" w:cs="Times New Roman"/>
        </w:rPr>
        <w:t>Krepischi</w:t>
      </w:r>
      <w:proofErr w:type="spellEnd"/>
      <w:r w:rsidRPr="007843F7">
        <w:rPr>
          <w:rFonts w:ascii="Times New Roman" w:hAnsi="Times New Roman" w:cs="Times New Roman"/>
        </w:rPr>
        <w:t>, A</w:t>
      </w:r>
      <w:r>
        <w:rPr>
          <w:rFonts w:ascii="Times New Roman" w:hAnsi="Times New Roman" w:cs="Times New Roman"/>
        </w:rPr>
        <w:t xml:space="preserve">. </w:t>
      </w:r>
      <w:r w:rsidRPr="007843F7">
        <w:rPr>
          <w:rFonts w:ascii="Times New Roman" w:hAnsi="Times New Roman" w:cs="Times New Roman"/>
        </w:rPr>
        <w:t>C</w:t>
      </w:r>
      <w:r>
        <w:rPr>
          <w:rFonts w:ascii="Times New Roman" w:hAnsi="Times New Roman" w:cs="Times New Roman"/>
        </w:rPr>
        <w:t>.</w:t>
      </w:r>
      <w:r w:rsidRPr="007843F7">
        <w:rPr>
          <w:rFonts w:ascii="Times New Roman" w:hAnsi="Times New Roman" w:cs="Times New Roman"/>
        </w:rPr>
        <w:t>, Lino, D</w:t>
      </w:r>
      <w:r>
        <w:rPr>
          <w:rFonts w:ascii="Times New Roman" w:hAnsi="Times New Roman" w:cs="Times New Roman"/>
        </w:rPr>
        <w:t xml:space="preserve">. </w:t>
      </w:r>
      <w:r w:rsidRPr="007843F7">
        <w:rPr>
          <w:rFonts w:ascii="Times New Roman" w:hAnsi="Times New Roman" w:cs="Times New Roman"/>
        </w:rPr>
        <w:t>L</w:t>
      </w:r>
      <w:r>
        <w:rPr>
          <w:rFonts w:ascii="Times New Roman" w:hAnsi="Times New Roman" w:cs="Times New Roman"/>
        </w:rPr>
        <w:t>.</w:t>
      </w:r>
      <w:r w:rsidRPr="007843F7">
        <w:rPr>
          <w:rFonts w:ascii="Times New Roman" w:hAnsi="Times New Roman" w:cs="Times New Roman"/>
        </w:rPr>
        <w:t>, Araujo, C</w:t>
      </w:r>
      <w:r>
        <w:rPr>
          <w:rFonts w:ascii="Times New Roman" w:hAnsi="Times New Roman" w:cs="Times New Roman"/>
        </w:rPr>
        <w:t>.</w:t>
      </w:r>
      <w:r w:rsidR="0049753E">
        <w:rPr>
          <w:rFonts w:ascii="Times New Roman" w:hAnsi="Times New Roman" w:cs="Times New Roman"/>
        </w:rPr>
        <w:t xml:space="preserve"> </w:t>
      </w:r>
      <w:r w:rsidRPr="007843F7">
        <w:rPr>
          <w:rFonts w:ascii="Times New Roman" w:hAnsi="Times New Roman" w:cs="Times New Roman"/>
        </w:rPr>
        <w:t xml:space="preserve">A </w:t>
      </w:r>
      <w:r w:rsidR="0049753E" w:rsidRPr="007843F7">
        <w:rPr>
          <w:rFonts w:ascii="Times New Roman" w:hAnsi="Times New Roman" w:cs="Times New Roman"/>
        </w:rPr>
        <w:t xml:space="preserve">de </w:t>
      </w:r>
      <w:proofErr w:type="spellStart"/>
      <w:r w:rsidR="0049753E" w:rsidRPr="007843F7">
        <w:rPr>
          <w:rFonts w:ascii="Times New Roman" w:hAnsi="Times New Roman" w:cs="Times New Roman"/>
        </w:rPr>
        <w:t>Micali</w:t>
      </w:r>
      <w:proofErr w:type="spellEnd"/>
      <w:r w:rsidR="0049753E">
        <w:rPr>
          <w:rFonts w:ascii="Times New Roman" w:hAnsi="Times New Roman" w:cs="Times New Roman"/>
        </w:rPr>
        <w:t>.</w:t>
      </w:r>
      <w:r w:rsidRPr="007843F7">
        <w:rPr>
          <w:rFonts w:ascii="Times New Roman" w:hAnsi="Times New Roman" w:cs="Times New Roman"/>
        </w:rPr>
        <w:t>, L</w:t>
      </w:r>
      <w:r>
        <w:rPr>
          <w:rFonts w:ascii="Times New Roman" w:hAnsi="Times New Roman" w:cs="Times New Roman"/>
        </w:rPr>
        <w:t>.</w:t>
      </w:r>
      <w:r w:rsidRPr="007843F7">
        <w:rPr>
          <w:rFonts w:ascii="Times New Roman" w:hAnsi="Times New Roman" w:cs="Times New Roman"/>
        </w:rPr>
        <w:t>D</w:t>
      </w:r>
      <w:r w:rsidR="0049753E">
        <w:rPr>
          <w:rFonts w:ascii="Times New Roman" w:hAnsi="Times New Roman" w:cs="Times New Roman"/>
        </w:rPr>
        <w:t>.</w:t>
      </w:r>
      <w:r w:rsidRPr="007843F7">
        <w:rPr>
          <w:rFonts w:ascii="Times New Roman" w:hAnsi="Times New Roman" w:cs="Times New Roman"/>
        </w:rPr>
        <w:t>, Valério</w:t>
      </w:r>
      <w:r w:rsidR="0049753E">
        <w:rPr>
          <w:rFonts w:ascii="Times New Roman" w:hAnsi="Times New Roman" w:cs="Times New Roman"/>
        </w:rPr>
        <w:t>.</w:t>
      </w:r>
      <w:r w:rsidRPr="007843F7">
        <w:rPr>
          <w:rFonts w:ascii="Times New Roman" w:hAnsi="Times New Roman" w:cs="Times New Roman"/>
        </w:rPr>
        <w:t>, A</w:t>
      </w:r>
      <w:r>
        <w:rPr>
          <w:rFonts w:ascii="Times New Roman" w:hAnsi="Times New Roman" w:cs="Times New Roman"/>
        </w:rPr>
        <w:t>.</w:t>
      </w:r>
      <w:r w:rsidR="0049753E">
        <w:rPr>
          <w:rFonts w:ascii="Times New Roman" w:hAnsi="Times New Roman" w:cs="Times New Roman"/>
        </w:rPr>
        <w:t xml:space="preserve"> </w:t>
      </w:r>
      <w:r w:rsidRPr="007843F7">
        <w:rPr>
          <w:rFonts w:ascii="Times New Roman" w:hAnsi="Times New Roman" w:cs="Times New Roman"/>
        </w:rPr>
        <w:t>G, Moreira, L</w:t>
      </w:r>
      <w:r>
        <w:rPr>
          <w:rFonts w:ascii="Times New Roman" w:hAnsi="Times New Roman" w:cs="Times New Roman"/>
        </w:rPr>
        <w:t>.</w:t>
      </w:r>
      <w:r w:rsidRPr="007843F7">
        <w:rPr>
          <w:rFonts w:ascii="Times New Roman" w:hAnsi="Times New Roman" w:cs="Times New Roman"/>
        </w:rPr>
        <w:t>T, &amp; Cardoso, A</w:t>
      </w:r>
      <w:r>
        <w:rPr>
          <w:rFonts w:ascii="Times New Roman" w:hAnsi="Times New Roman" w:cs="Times New Roman"/>
        </w:rPr>
        <w:t>.</w:t>
      </w:r>
      <w:r w:rsidR="00FE2C7B">
        <w:rPr>
          <w:rFonts w:ascii="Times New Roman" w:hAnsi="Times New Roman" w:cs="Times New Roman"/>
        </w:rPr>
        <w:t xml:space="preserve"> </w:t>
      </w:r>
      <w:r w:rsidRPr="007843F7">
        <w:rPr>
          <w:rFonts w:ascii="Times New Roman" w:hAnsi="Times New Roman" w:cs="Times New Roman"/>
        </w:rPr>
        <w:t>S</w:t>
      </w:r>
      <w:r>
        <w:rPr>
          <w:rFonts w:ascii="Times New Roman" w:hAnsi="Times New Roman" w:cs="Times New Roman"/>
        </w:rPr>
        <w:t>.</w:t>
      </w:r>
      <w:r w:rsidRPr="007843F7">
        <w:rPr>
          <w:rFonts w:ascii="Times New Roman" w:hAnsi="Times New Roman" w:cs="Times New Roman"/>
        </w:rPr>
        <w:t xml:space="preserve"> (2025). Espectro Autista em mulheres e meninas: um olhar sobre as diferenças de gênero e os desafios no diagnóstico. </w:t>
      </w:r>
      <w:r w:rsidRPr="007843F7">
        <w:rPr>
          <w:rFonts w:ascii="Times New Roman" w:hAnsi="Times New Roman" w:cs="Times New Roman"/>
          <w:i/>
          <w:iCs/>
        </w:rPr>
        <w:t>Revista Brasileira de Revisão de Saúde</w:t>
      </w:r>
      <w:r w:rsidRPr="007843F7">
        <w:rPr>
          <w:rFonts w:ascii="Times New Roman" w:hAnsi="Times New Roman" w:cs="Times New Roman"/>
        </w:rPr>
        <w:t> , </w:t>
      </w:r>
      <w:r w:rsidRPr="007843F7">
        <w:rPr>
          <w:rFonts w:ascii="Times New Roman" w:hAnsi="Times New Roman" w:cs="Times New Roman"/>
          <w:i/>
          <w:iCs/>
        </w:rPr>
        <w:t>8</w:t>
      </w:r>
      <w:r w:rsidRPr="007843F7">
        <w:rPr>
          <w:rFonts w:ascii="Times New Roman" w:hAnsi="Times New Roman" w:cs="Times New Roman"/>
        </w:rPr>
        <w:t xml:space="preserve"> (1), </w:t>
      </w:r>
      <w:r w:rsidR="00515507">
        <w:rPr>
          <w:rFonts w:ascii="Times New Roman" w:hAnsi="Times New Roman" w:cs="Times New Roman"/>
        </w:rPr>
        <w:t>1-16</w:t>
      </w:r>
      <w:r w:rsidRPr="007843F7">
        <w:rPr>
          <w:rFonts w:ascii="Times New Roman" w:hAnsi="Times New Roman" w:cs="Times New Roman"/>
        </w:rPr>
        <w:t>. https://doi.org/10.34119/bjhrv8n1-451</w:t>
      </w:r>
    </w:p>
    <w:p w14:paraId="4F336455" w14:textId="22BF0920" w:rsidR="000C6D2F" w:rsidRDefault="00291CCB" w:rsidP="00094EE1">
      <w:pPr>
        <w:spacing w:before="240" w:line="240" w:lineRule="auto"/>
        <w:ind w:left="709" w:hanging="709"/>
        <w:contextualSpacing/>
        <w:rPr>
          <w:rFonts w:ascii="Times New Roman" w:hAnsi="Times New Roman" w:cs="Times New Roman"/>
          <w:lang w:val="en-US"/>
        </w:rPr>
      </w:pPr>
      <w:r w:rsidRPr="001132F7">
        <w:rPr>
          <w:rFonts w:ascii="Times New Roman" w:hAnsi="Times New Roman" w:cs="Times New Roman"/>
        </w:rPr>
        <w:t xml:space="preserve">Nima A. A., Garcia, D., </w:t>
      </w:r>
      <w:proofErr w:type="spellStart"/>
      <w:r w:rsidRPr="001132F7">
        <w:rPr>
          <w:rFonts w:ascii="Times New Roman" w:hAnsi="Times New Roman" w:cs="Times New Roman"/>
        </w:rPr>
        <w:t>Sikström</w:t>
      </w:r>
      <w:proofErr w:type="spellEnd"/>
      <w:r w:rsidRPr="001132F7">
        <w:rPr>
          <w:rFonts w:ascii="Times New Roman" w:hAnsi="Times New Roman" w:cs="Times New Roman"/>
        </w:rPr>
        <w:t xml:space="preserve">, S., </w:t>
      </w:r>
      <w:proofErr w:type="spellStart"/>
      <w:r w:rsidRPr="001132F7">
        <w:rPr>
          <w:rFonts w:ascii="Times New Roman" w:hAnsi="Times New Roman" w:cs="Times New Roman"/>
        </w:rPr>
        <w:t>Cloninger</w:t>
      </w:r>
      <w:proofErr w:type="spellEnd"/>
      <w:r w:rsidRPr="001132F7">
        <w:rPr>
          <w:rFonts w:ascii="Times New Roman" w:hAnsi="Times New Roman" w:cs="Times New Roman"/>
        </w:rPr>
        <w:t>, K.M. (</w:t>
      </w:r>
      <w:r w:rsidRPr="00076A07">
        <w:rPr>
          <w:rFonts w:ascii="Times New Roman" w:hAnsi="Times New Roman" w:cs="Times New Roman"/>
        </w:rPr>
        <w:t>2</w:t>
      </w:r>
      <w:r w:rsidR="001132F7">
        <w:rPr>
          <w:rFonts w:ascii="Times New Roman" w:hAnsi="Times New Roman" w:cs="Times New Roman"/>
        </w:rPr>
        <w:t>024</w:t>
      </w:r>
      <w:r w:rsidRPr="00076A07">
        <w:rPr>
          <w:rFonts w:ascii="Times New Roman" w:hAnsi="Times New Roman" w:cs="Times New Roman"/>
        </w:rPr>
        <w:t>)</w:t>
      </w:r>
      <w:r w:rsidR="001132F7" w:rsidRPr="00076A07">
        <w:rPr>
          <w:rFonts w:ascii="Times New Roman" w:hAnsi="Times New Roman" w:cs="Times New Roman"/>
        </w:rPr>
        <w:t xml:space="preserve">. </w:t>
      </w:r>
      <w:r w:rsidRPr="00076A07">
        <w:rPr>
          <w:rFonts w:ascii="Times New Roman" w:hAnsi="Times New Roman" w:cs="Times New Roman"/>
          <w:lang w:val="en-US"/>
        </w:rPr>
        <w:t xml:space="preserve">The ABC of happiness: Validation of the tridimensional model of subjective well-being (affect, cognition, and behavior) using Bifactor Polytomous Multidimensional Item Response Theory. </w:t>
      </w:r>
      <w:proofErr w:type="spellStart"/>
      <w:r w:rsidRPr="00B8153B">
        <w:rPr>
          <w:rFonts w:ascii="Times New Roman" w:hAnsi="Times New Roman" w:cs="Times New Roman"/>
          <w:i/>
          <w:iCs/>
          <w:lang w:val="en-US"/>
        </w:rPr>
        <w:t>Heliyon</w:t>
      </w:r>
      <w:proofErr w:type="spellEnd"/>
      <w:r w:rsidR="001132F7" w:rsidRPr="00B8153B">
        <w:rPr>
          <w:rFonts w:ascii="Times New Roman" w:hAnsi="Times New Roman" w:cs="Times New Roman"/>
          <w:i/>
          <w:iCs/>
          <w:lang w:val="en-US"/>
        </w:rPr>
        <w:t xml:space="preserve">, </w:t>
      </w:r>
      <w:r w:rsidRPr="00B8153B">
        <w:rPr>
          <w:rFonts w:ascii="Times New Roman" w:hAnsi="Times New Roman" w:cs="Times New Roman"/>
          <w:i/>
          <w:iCs/>
          <w:lang w:val="en-US"/>
        </w:rPr>
        <w:t>12;10</w:t>
      </w:r>
      <w:r w:rsidRPr="00076A07">
        <w:rPr>
          <w:rFonts w:ascii="Times New Roman" w:hAnsi="Times New Roman" w:cs="Times New Roman"/>
          <w:lang w:val="en-US"/>
        </w:rPr>
        <w:t>(2)</w:t>
      </w:r>
      <w:r w:rsidR="001132F7">
        <w:rPr>
          <w:rFonts w:ascii="Times New Roman" w:hAnsi="Times New Roman" w:cs="Times New Roman"/>
          <w:lang w:val="en-US"/>
        </w:rPr>
        <w:t xml:space="preserve">. </w:t>
      </w:r>
      <w:r w:rsidR="000C6D2F" w:rsidRPr="00D27BB0">
        <w:rPr>
          <w:rFonts w:ascii="Times New Roman" w:hAnsi="Times New Roman" w:cs="Times New Roman"/>
          <w:lang w:val="en-US"/>
        </w:rPr>
        <w:t>https://doi.org/</w:t>
      </w:r>
      <w:r w:rsidRPr="00076A07">
        <w:rPr>
          <w:rFonts w:ascii="Times New Roman" w:hAnsi="Times New Roman" w:cs="Times New Roman"/>
          <w:lang w:val="en-US"/>
        </w:rPr>
        <w:t>10.1016/j.heliyon.2024.e24386. PMID: 38304789; PMCID: PMC10831611.</w:t>
      </w:r>
      <w:r w:rsidRPr="00291CCB">
        <w:rPr>
          <w:rFonts w:ascii="Times New Roman" w:hAnsi="Times New Roman" w:cs="Times New Roman"/>
          <w:lang w:val="en-US"/>
        </w:rPr>
        <w:t xml:space="preserve"> </w:t>
      </w:r>
    </w:p>
    <w:p w14:paraId="01376244" w14:textId="77777777" w:rsidR="00CC64A7" w:rsidRPr="00F6228B" w:rsidRDefault="00CC64A7" w:rsidP="00094EE1">
      <w:pPr>
        <w:spacing w:line="240" w:lineRule="auto"/>
        <w:ind w:left="720" w:hanging="720"/>
        <w:contextualSpacing/>
        <w:rPr>
          <w:rFonts w:ascii="Times New Roman" w:eastAsia="Times New Roman" w:hAnsi="Times New Roman" w:cs="Times New Roman"/>
          <w:lang w:val="en-US"/>
        </w:rPr>
      </w:pPr>
      <w:r w:rsidRPr="00492924">
        <w:rPr>
          <w:rFonts w:ascii="Times New Roman" w:eastAsia="Times New Roman" w:hAnsi="Times New Roman" w:cs="Times New Roman"/>
        </w:rPr>
        <w:t xml:space="preserve">Organização Mundial de Saúde. (2022). </w:t>
      </w:r>
      <w:r w:rsidRPr="00492924">
        <w:rPr>
          <w:rFonts w:ascii="Times New Roman" w:eastAsia="Times New Roman" w:hAnsi="Times New Roman" w:cs="Times New Roman"/>
          <w:i/>
        </w:rPr>
        <w:t>Classificação Internacional de Doenças: CID-11</w:t>
      </w:r>
      <w:r w:rsidRPr="00492924">
        <w:rPr>
          <w:rFonts w:ascii="Times New Roman" w:eastAsia="Times New Roman" w:hAnsi="Times New Roman" w:cs="Times New Roman"/>
        </w:rPr>
        <w:t xml:space="preserve">. </w:t>
      </w:r>
      <w:r w:rsidRPr="00F6228B">
        <w:rPr>
          <w:rFonts w:ascii="Times New Roman" w:eastAsia="Times New Roman" w:hAnsi="Times New Roman" w:cs="Times New Roman"/>
          <w:lang w:val="en-US"/>
        </w:rPr>
        <w:t xml:space="preserve">(11th ed.). </w:t>
      </w:r>
      <w:proofErr w:type="spellStart"/>
      <w:r w:rsidRPr="00F6228B">
        <w:rPr>
          <w:rFonts w:ascii="Times New Roman" w:eastAsia="Times New Roman" w:hAnsi="Times New Roman" w:cs="Times New Roman"/>
          <w:lang w:val="en-US"/>
        </w:rPr>
        <w:t>Artmed</w:t>
      </w:r>
      <w:proofErr w:type="spellEnd"/>
      <w:r w:rsidRPr="00F6228B">
        <w:rPr>
          <w:rFonts w:ascii="Times New Roman" w:eastAsia="Times New Roman" w:hAnsi="Times New Roman" w:cs="Times New Roman"/>
          <w:lang w:val="en-US"/>
        </w:rPr>
        <w:t>.</w:t>
      </w:r>
    </w:p>
    <w:p w14:paraId="3BD8E5A3" w14:textId="1E22F720" w:rsidR="00CC64A7" w:rsidRPr="006D7206" w:rsidRDefault="00EA36CA" w:rsidP="00094EE1">
      <w:pPr>
        <w:spacing w:before="240" w:line="240" w:lineRule="auto"/>
        <w:ind w:left="709" w:hanging="709"/>
        <w:contextualSpacing/>
        <w:rPr>
          <w:rFonts w:ascii="Times New Roman" w:hAnsi="Times New Roman" w:cs="Times New Roman"/>
        </w:rPr>
      </w:pPr>
      <w:r w:rsidRPr="00F6228B">
        <w:rPr>
          <w:rFonts w:ascii="Times New Roman" w:hAnsi="Times New Roman" w:cs="Times New Roman"/>
          <w:lang w:val="en-US"/>
        </w:rPr>
        <w:t xml:space="preserve">Rynkiewicz, A., Janas-Kozik, M., &amp; </w:t>
      </w:r>
      <w:proofErr w:type="spellStart"/>
      <w:r w:rsidRPr="00F6228B">
        <w:rPr>
          <w:rFonts w:ascii="Times New Roman" w:hAnsi="Times New Roman" w:cs="Times New Roman"/>
          <w:lang w:val="en-US"/>
        </w:rPr>
        <w:t>Słopień</w:t>
      </w:r>
      <w:proofErr w:type="spellEnd"/>
      <w:r w:rsidRPr="00F6228B">
        <w:rPr>
          <w:rFonts w:ascii="Times New Roman" w:hAnsi="Times New Roman" w:cs="Times New Roman"/>
          <w:lang w:val="en-US"/>
        </w:rPr>
        <w:t xml:space="preserve">, A. (2019). </w:t>
      </w:r>
      <w:r w:rsidRPr="00EA36CA">
        <w:rPr>
          <w:rFonts w:ascii="Times New Roman" w:hAnsi="Times New Roman" w:cs="Times New Roman"/>
        </w:rPr>
        <w:t>Meninas e mulheres com autismo. </w:t>
      </w:r>
      <w:r w:rsidRPr="00EA36CA">
        <w:rPr>
          <w:rFonts w:ascii="Times New Roman" w:hAnsi="Times New Roman" w:cs="Times New Roman"/>
          <w:i/>
          <w:iCs/>
        </w:rPr>
        <w:t>Psiquiatra Pol</w:t>
      </w:r>
      <w:r w:rsidRPr="00EA36CA">
        <w:rPr>
          <w:rFonts w:ascii="Times New Roman" w:hAnsi="Times New Roman" w:cs="Times New Roman"/>
        </w:rPr>
        <w:t> , </w:t>
      </w:r>
      <w:r w:rsidRPr="00EA36CA">
        <w:rPr>
          <w:rFonts w:ascii="Times New Roman" w:hAnsi="Times New Roman" w:cs="Times New Roman"/>
          <w:i/>
          <w:iCs/>
        </w:rPr>
        <w:t>53</w:t>
      </w:r>
      <w:r w:rsidRPr="00EA36CA">
        <w:rPr>
          <w:rFonts w:ascii="Times New Roman" w:hAnsi="Times New Roman" w:cs="Times New Roman"/>
        </w:rPr>
        <w:t> (4), 737-752.</w:t>
      </w:r>
      <w:r>
        <w:rPr>
          <w:rFonts w:ascii="Times New Roman" w:hAnsi="Times New Roman" w:cs="Times New Roman"/>
        </w:rPr>
        <w:t xml:space="preserve"> </w:t>
      </w:r>
      <w:r w:rsidR="00F5596B" w:rsidRPr="00F5596B">
        <w:rPr>
          <w:rFonts w:ascii="Times New Roman" w:hAnsi="Times New Roman" w:cs="Times New Roman"/>
        </w:rPr>
        <w:t>https://doi.org/10.12740/PP/OnlineFirst/95098</w:t>
      </w:r>
    </w:p>
    <w:p w14:paraId="18FC2DB4" w14:textId="537AA905" w:rsidR="00EB097F" w:rsidRPr="00056498" w:rsidRDefault="00EB097F" w:rsidP="00EB097F">
      <w:pPr>
        <w:spacing w:before="240" w:line="240" w:lineRule="auto"/>
        <w:ind w:left="709" w:hanging="709"/>
        <w:contextualSpacing/>
        <w:rPr>
          <w:rFonts w:ascii="Times New Roman" w:hAnsi="Times New Roman" w:cs="Times New Roman"/>
          <w:lang w:val="en-US"/>
        </w:rPr>
      </w:pPr>
      <w:r w:rsidRPr="00C77782">
        <w:rPr>
          <w:rFonts w:ascii="Times New Roman" w:hAnsi="Times New Roman" w:cs="Times New Roman"/>
          <w:lang w:val="en-US"/>
        </w:rPr>
        <w:t xml:space="preserve">Ryan, G., Brady, S., Holloway, J., &amp; Lydon, H. (2018). </w:t>
      </w:r>
      <w:r w:rsidRPr="00EB097F">
        <w:rPr>
          <w:rFonts w:ascii="Times New Roman" w:hAnsi="Times New Roman" w:cs="Times New Roman"/>
        </w:rPr>
        <w:t xml:space="preserve">Aumentando as habilidades de conversação apropriada usando um pacote de treinamento de habilidades comportamentais para adultos com deficiência intelectual e transtorno do espectro autista. </w:t>
      </w:r>
      <w:r w:rsidRPr="00056498">
        <w:rPr>
          <w:rFonts w:ascii="Times New Roman" w:hAnsi="Times New Roman" w:cs="Times New Roman"/>
          <w:i/>
          <w:iCs/>
          <w:lang w:val="en-US"/>
        </w:rPr>
        <w:t xml:space="preserve">Journal of Intellectual </w:t>
      </w:r>
      <w:proofErr w:type="gramStart"/>
      <w:r w:rsidRPr="00056498">
        <w:rPr>
          <w:rFonts w:ascii="Times New Roman" w:hAnsi="Times New Roman" w:cs="Times New Roman"/>
          <w:i/>
          <w:iCs/>
          <w:lang w:val="en-US"/>
        </w:rPr>
        <w:t>Disabilities</w:t>
      </w:r>
      <w:r w:rsidRPr="00056498">
        <w:rPr>
          <w:rFonts w:ascii="Times New Roman" w:hAnsi="Times New Roman" w:cs="Times New Roman"/>
          <w:lang w:val="en-US"/>
        </w:rPr>
        <w:t xml:space="preserve"> ,</w:t>
      </w:r>
      <w:proofErr w:type="gramEnd"/>
      <w:r w:rsidRPr="00056498">
        <w:rPr>
          <w:rFonts w:ascii="Times New Roman" w:hAnsi="Times New Roman" w:cs="Times New Roman"/>
          <w:lang w:val="en-US"/>
        </w:rPr>
        <w:t xml:space="preserve"> </w:t>
      </w:r>
      <w:r w:rsidRPr="00056498">
        <w:rPr>
          <w:rFonts w:ascii="Times New Roman" w:hAnsi="Times New Roman" w:cs="Times New Roman"/>
          <w:i/>
          <w:iCs/>
          <w:lang w:val="en-US"/>
        </w:rPr>
        <w:t>23</w:t>
      </w:r>
      <w:r w:rsidRPr="00056498">
        <w:rPr>
          <w:rFonts w:ascii="Times New Roman" w:hAnsi="Times New Roman" w:cs="Times New Roman"/>
          <w:lang w:val="en-US"/>
        </w:rPr>
        <w:t xml:space="preserve"> (4), 567-580. </w:t>
      </w:r>
      <w:hyperlink r:id="rId32" w:history="1">
        <w:r w:rsidRPr="00056498">
          <w:rPr>
            <w:rStyle w:val="Hyperlink"/>
            <w:rFonts w:ascii="Times New Roman" w:hAnsi="Times New Roman" w:cs="Times New Roman"/>
            <w:lang w:val="en-US"/>
          </w:rPr>
          <w:t>https://doi.org/10.1177/1744629517750744</w:t>
        </w:r>
      </w:hyperlink>
      <w:r w:rsidRPr="00056498">
        <w:rPr>
          <w:rFonts w:ascii="Times New Roman" w:hAnsi="Times New Roman" w:cs="Times New Roman"/>
          <w:lang w:val="en-US"/>
        </w:rPr>
        <w:t xml:space="preserve"> </w:t>
      </w:r>
    </w:p>
    <w:p w14:paraId="0305D957" w14:textId="71398823" w:rsidR="0092352C" w:rsidRPr="00492924" w:rsidRDefault="0092352C" w:rsidP="00094EE1">
      <w:pPr>
        <w:spacing w:before="240" w:line="240" w:lineRule="auto"/>
        <w:ind w:left="709" w:hanging="709"/>
        <w:contextualSpacing/>
        <w:rPr>
          <w:rFonts w:ascii="Times New Roman" w:hAnsi="Times New Roman" w:cs="Times New Roman"/>
        </w:rPr>
      </w:pPr>
      <w:r w:rsidRPr="00056498">
        <w:rPr>
          <w:rFonts w:ascii="Times New Roman" w:hAnsi="Times New Roman" w:cs="Times New Roman"/>
          <w:lang w:val="en-US"/>
        </w:rPr>
        <w:t xml:space="preserve">Rocha, P. A., Gomes, A. C. P., Souza, A. J. A. A.  </w:t>
      </w:r>
      <w:r w:rsidRPr="00492924">
        <w:rPr>
          <w:rFonts w:ascii="Times New Roman" w:hAnsi="Times New Roman" w:cs="Times New Roman"/>
        </w:rPr>
        <w:t>Penha</w:t>
      </w:r>
      <w:r w:rsidR="004E3C33">
        <w:rPr>
          <w:rFonts w:ascii="Times New Roman" w:hAnsi="Times New Roman" w:cs="Times New Roman"/>
        </w:rPr>
        <w:t xml:space="preserve">, </w:t>
      </w:r>
      <w:r w:rsidRPr="00492924">
        <w:rPr>
          <w:rFonts w:ascii="Times New Roman" w:hAnsi="Times New Roman" w:cs="Times New Roman"/>
        </w:rPr>
        <w:t>I. S., Santos. J. P.  O. B., Lemes, L. de A., &amp; Macedo, L. R. (2024). O impacto da camuflagem social no diagnóstico tardio do Transtorno do Espectro Autista. </w:t>
      </w:r>
      <w:r w:rsidRPr="00492924">
        <w:rPr>
          <w:rFonts w:ascii="Times New Roman" w:hAnsi="Times New Roman" w:cs="Times New Roman"/>
          <w:i/>
          <w:iCs/>
        </w:rPr>
        <w:t>Revista Eletrônica Acervo Saúde</w:t>
      </w:r>
      <w:r w:rsidRPr="00492924">
        <w:rPr>
          <w:rFonts w:ascii="Times New Roman" w:hAnsi="Times New Roman" w:cs="Times New Roman"/>
        </w:rPr>
        <w:t>, </w:t>
      </w:r>
      <w:r w:rsidRPr="00492924">
        <w:rPr>
          <w:rFonts w:ascii="Times New Roman" w:hAnsi="Times New Roman" w:cs="Times New Roman"/>
          <w:i/>
          <w:iCs/>
        </w:rPr>
        <w:t>24</w:t>
      </w:r>
      <w:r w:rsidRPr="00492924">
        <w:rPr>
          <w:rFonts w:ascii="Times New Roman" w:hAnsi="Times New Roman" w:cs="Times New Roman"/>
        </w:rPr>
        <w:t xml:space="preserve">(6), 1-7. </w:t>
      </w:r>
      <w:hyperlink r:id="rId33" w:history="1">
        <w:r w:rsidRPr="00492924">
          <w:rPr>
            <w:rStyle w:val="Hyperlink"/>
            <w:rFonts w:ascii="Times New Roman" w:hAnsi="Times New Roman" w:cs="Times New Roman"/>
          </w:rPr>
          <w:t>https://doi.org/10.25248/reas.e16579.2024</w:t>
        </w:r>
      </w:hyperlink>
    </w:p>
    <w:p w14:paraId="48682C2F" w14:textId="33BC0A1C" w:rsidR="0092352C" w:rsidRPr="00F6228B" w:rsidRDefault="003A3A21" w:rsidP="00094EE1">
      <w:pPr>
        <w:spacing w:before="240" w:line="240" w:lineRule="auto"/>
        <w:ind w:left="709" w:hanging="709"/>
        <w:contextualSpacing/>
        <w:rPr>
          <w:rFonts w:ascii="Times New Roman" w:hAnsi="Times New Roman" w:cs="Times New Roman"/>
        </w:rPr>
      </w:pPr>
      <w:r w:rsidRPr="003A3A21">
        <w:rPr>
          <w:rFonts w:ascii="Times New Roman" w:hAnsi="Times New Roman" w:cs="Times New Roman"/>
        </w:rPr>
        <w:t>Rosa, N. A. L. (2024). Mulheres autistas e diagnóstico tardio: um estudo sobre juventudes de mulheres autistas e ocorrências de subdiagnósticos. </w:t>
      </w:r>
      <w:r w:rsidRPr="003A3A21">
        <w:rPr>
          <w:rFonts w:ascii="Times New Roman" w:hAnsi="Times New Roman" w:cs="Times New Roman"/>
          <w:i/>
          <w:iCs/>
        </w:rPr>
        <w:t>Revista Contraponto</w:t>
      </w:r>
      <w:r w:rsidRPr="003A3A21">
        <w:rPr>
          <w:rFonts w:ascii="Times New Roman" w:hAnsi="Times New Roman" w:cs="Times New Roman"/>
        </w:rPr>
        <w:t>, </w:t>
      </w:r>
      <w:r w:rsidRPr="003A3A21">
        <w:rPr>
          <w:rFonts w:ascii="Times New Roman" w:hAnsi="Times New Roman" w:cs="Times New Roman"/>
          <w:i/>
          <w:iCs/>
        </w:rPr>
        <w:t>11</w:t>
      </w:r>
      <w:r w:rsidR="0013475E" w:rsidRPr="00F6228B">
        <w:rPr>
          <w:rFonts w:ascii="Times New Roman" w:hAnsi="Times New Roman" w:cs="Times New Roman"/>
        </w:rPr>
        <w:t>, 1-2</w:t>
      </w:r>
      <w:r w:rsidR="0013475E">
        <w:rPr>
          <w:rFonts w:ascii="Times New Roman" w:hAnsi="Times New Roman" w:cs="Times New Roman"/>
        </w:rPr>
        <w:t xml:space="preserve">1. </w:t>
      </w:r>
      <w:r w:rsidR="00C55000" w:rsidRPr="00C55000">
        <w:rPr>
          <w:rFonts w:ascii="Times New Roman" w:hAnsi="Times New Roman" w:cs="Times New Roman"/>
        </w:rPr>
        <w:t>https://seer.ufrgs.br/index.php/contraponto/article/view/143784</w:t>
      </w:r>
    </w:p>
    <w:p w14:paraId="7131F220" w14:textId="67A1E201" w:rsidR="00793C0D" w:rsidRDefault="00793C0D" w:rsidP="00094EE1">
      <w:pPr>
        <w:spacing w:before="240" w:line="240" w:lineRule="auto"/>
        <w:ind w:left="709" w:hanging="709"/>
        <w:contextualSpacing/>
        <w:rPr>
          <w:rFonts w:ascii="Times New Roman" w:hAnsi="Times New Roman" w:cs="Times New Roman"/>
        </w:rPr>
      </w:pPr>
      <w:r w:rsidRPr="00F6228B">
        <w:rPr>
          <w:rFonts w:ascii="Times New Roman" w:hAnsi="Times New Roman" w:cs="Times New Roman"/>
        </w:rPr>
        <w:t xml:space="preserve">Scalcon, A. Z., Cordeiro, M. D. de S. G., &amp; Marcolino-Galli, J. (2024). </w:t>
      </w:r>
      <w:r w:rsidRPr="00492924">
        <w:rPr>
          <w:rFonts w:ascii="Times New Roman" w:hAnsi="Times New Roman" w:cs="Times New Roman"/>
        </w:rPr>
        <w:t>Transtorno do Espectro Autista: relato de mulheres que vivenciaram um diagnóstico tardio. </w:t>
      </w:r>
      <w:r w:rsidRPr="006D7206">
        <w:rPr>
          <w:rFonts w:ascii="Times New Roman" w:hAnsi="Times New Roman" w:cs="Times New Roman"/>
          <w:i/>
          <w:iCs/>
        </w:rPr>
        <w:t>Distúrbios Da Comunicação, 36</w:t>
      </w:r>
      <w:r w:rsidRPr="00492924">
        <w:rPr>
          <w:rFonts w:ascii="Times New Roman" w:hAnsi="Times New Roman" w:cs="Times New Roman"/>
        </w:rPr>
        <w:t xml:space="preserve">(3), 1-13. </w:t>
      </w:r>
      <w:hyperlink r:id="rId34" w:history="1">
        <w:r w:rsidRPr="00025ED1">
          <w:rPr>
            <w:rFonts w:ascii="Times New Roman" w:hAnsi="Times New Roman" w:cs="Times New Roman"/>
          </w:rPr>
          <w:t>https://doi.org/10.23925/2176-2724.2024v36i3e6752</w:t>
        </w:r>
      </w:hyperlink>
    </w:p>
    <w:p w14:paraId="76F05B5F" w14:textId="66BA37D6" w:rsidR="00296CE6" w:rsidRDefault="00FB3DC1" w:rsidP="00330D03">
      <w:pPr>
        <w:spacing w:before="240" w:line="240" w:lineRule="auto"/>
        <w:ind w:left="709" w:hanging="709"/>
        <w:contextualSpacing/>
        <w:rPr>
          <w:rFonts w:ascii="Times New Roman" w:hAnsi="Times New Roman" w:cs="Times New Roman"/>
        </w:rPr>
      </w:pPr>
      <w:r w:rsidRPr="00FB3DC1">
        <w:rPr>
          <w:rFonts w:ascii="Times New Roman" w:hAnsi="Times New Roman" w:cs="Times New Roman"/>
        </w:rPr>
        <w:t>Silva, H. A., Costa, A. B. O., de Barros Lima, G., &amp; Monteiro, P. D. S. (2025). TRANSTORNO DO ESPECTRO AUTISTA: Uma revisão integrativa sobre a dificuldade de diagnóstico em meninas e mulheres. </w:t>
      </w:r>
      <w:r w:rsidRPr="00FB3DC1">
        <w:rPr>
          <w:rFonts w:ascii="Times New Roman" w:hAnsi="Times New Roman" w:cs="Times New Roman"/>
          <w:i/>
          <w:iCs/>
        </w:rPr>
        <w:t>Psicologia e Saúde em debate</w:t>
      </w:r>
      <w:r w:rsidRPr="00FB3DC1">
        <w:rPr>
          <w:rFonts w:ascii="Times New Roman" w:hAnsi="Times New Roman" w:cs="Times New Roman"/>
        </w:rPr>
        <w:t>, </w:t>
      </w:r>
      <w:r w:rsidRPr="00FB3DC1">
        <w:rPr>
          <w:rFonts w:ascii="Times New Roman" w:hAnsi="Times New Roman" w:cs="Times New Roman"/>
          <w:i/>
          <w:iCs/>
        </w:rPr>
        <w:t>11</w:t>
      </w:r>
      <w:r w:rsidRPr="00FB3DC1">
        <w:rPr>
          <w:rFonts w:ascii="Times New Roman" w:hAnsi="Times New Roman" w:cs="Times New Roman"/>
        </w:rPr>
        <w:t>(1), 649-660.</w:t>
      </w:r>
    </w:p>
    <w:p w14:paraId="21D29AAF" w14:textId="7A5701E3" w:rsidR="00FB3DC1" w:rsidRDefault="00345E90" w:rsidP="00094EE1">
      <w:pPr>
        <w:spacing w:before="240" w:line="240" w:lineRule="auto"/>
        <w:ind w:left="709" w:hanging="1"/>
        <w:contextualSpacing/>
        <w:rPr>
          <w:rFonts w:ascii="Times New Roman" w:hAnsi="Times New Roman" w:cs="Times New Roman"/>
        </w:rPr>
      </w:pPr>
      <w:hyperlink r:id="rId35" w:history="1">
        <w:r w:rsidRPr="00345E90">
          <w:rPr>
            <w:rStyle w:val="Hyperlink"/>
            <w:rFonts w:ascii="Times New Roman" w:hAnsi="Times New Roman" w:cs="Times New Roman"/>
          </w:rPr>
          <w:t>https://doi.org/10.22289/2446-922X.V11A1A39</w:t>
        </w:r>
      </w:hyperlink>
    </w:p>
    <w:p w14:paraId="7C94A1FC" w14:textId="778CB324" w:rsidR="004C2529" w:rsidRDefault="00793C0D" w:rsidP="00094EE1">
      <w:pPr>
        <w:spacing w:before="240" w:line="240" w:lineRule="auto"/>
        <w:ind w:left="709" w:hanging="709"/>
        <w:contextualSpacing/>
        <w:rPr>
          <w:rFonts w:ascii="Times New Roman" w:hAnsi="Times New Roman" w:cs="Times New Roman"/>
        </w:rPr>
      </w:pPr>
      <w:r w:rsidRPr="00793C0D">
        <w:rPr>
          <w:rFonts w:ascii="Times New Roman" w:hAnsi="Times New Roman" w:cs="Times New Roman"/>
        </w:rPr>
        <w:t>S</w:t>
      </w:r>
      <w:r>
        <w:rPr>
          <w:rFonts w:ascii="Times New Roman" w:hAnsi="Times New Roman" w:cs="Times New Roman"/>
        </w:rPr>
        <w:t>ilva</w:t>
      </w:r>
      <w:r w:rsidRPr="00793C0D">
        <w:rPr>
          <w:rFonts w:ascii="Times New Roman" w:hAnsi="Times New Roman" w:cs="Times New Roman"/>
        </w:rPr>
        <w:t xml:space="preserve">, M. J. A. D. (2023). </w:t>
      </w:r>
      <w:r w:rsidRPr="00523C0A">
        <w:rPr>
          <w:rFonts w:ascii="Times New Roman" w:hAnsi="Times New Roman" w:cs="Times New Roman"/>
        </w:rPr>
        <w:t>O papel do bem-estar subjetivo, do suporte social e da autoeficácia parental no processo de maternidade com crianças autistas</w:t>
      </w:r>
      <w:r w:rsidRPr="00793C0D">
        <w:rPr>
          <w:rFonts w:ascii="Times New Roman" w:hAnsi="Times New Roman" w:cs="Times New Roman"/>
        </w:rPr>
        <w:t>.</w:t>
      </w:r>
      <w:r w:rsidR="004A2BC1">
        <w:rPr>
          <w:rFonts w:ascii="Times New Roman" w:hAnsi="Times New Roman" w:cs="Times New Roman"/>
        </w:rPr>
        <w:t xml:space="preserve"> </w:t>
      </w:r>
      <w:r w:rsidR="00523C0A">
        <w:rPr>
          <w:rFonts w:ascii="Times New Roman" w:hAnsi="Times New Roman" w:cs="Times New Roman"/>
        </w:rPr>
        <w:t>[</w:t>
      </w:r>
      <w:r w:rsidR="00D454AA">
        <w:rPr>
          <w:rFonts w:ascii="Times New Roman" w:hAnsi="Times New Roman" w:cs="Times New Roman"/>
        </w:rPr>
        <w:t>Trabalho de Conclusão de Curs</w:t>
      </w:r>
      <w:r w:rsidR="00523C0A">
        <w:rPr>
          <w:rFonts w:ascii="Times New Roman" w:hAnsi="Times New Roman" w:cs="Times New Roman"/>
        </w:rPr>
        <w:t xml:space="preserve">o - </w:t>
      </w:r>
      <w:proofErr w:type="spellStart"/>
      <w:r w:rsidR="00D108C6">
        <w:rPr>
          <w:rFonts w:ascii="Times New Roman" w:hAnsi="Times New Roman" w:cs="Times New Roman"/>
        </w:rPr>
        <w:t>Unichristus</w:t>
      </w:r>
      <w:proofErr w:type="spellEnd"/>
      <w:r w:rsidR="003856B9">
        <w:rPr>
          <w:rFonts w:ascii="Times New Roman" w:hAnsi="Times New Roman" w:cs="Times New Roman"/>
        </w:rPr>
        <w:t>, Curso de P</w:t>
      </w:r>
      <w:r w:rsidR="00523C0A">
        <w:rPr>
          <w:rFonts w:ascii="Times New Roman" w:hAnsi="Times New Roman" w:cs="Times New Roman"/>
        </w:rPr>
        <w:t>sicologia</w:t>
      </w:r>
      <w:r w:rsidR="003856B9">
        <w:rPr>
          <w:rFonts w:ascii="Times New Roman" w:hAnsi="Times New Roman" w:cs="Times New Roman"/>
        </w:rPr>
        <w:t xml:space="preserve">, </w:t>
      </w:r>
      <w:r w:rsidR="00523C0A">
        <w:rPr>
          <w:rFonts w:ascii="Times New Roman" w:hAnsi="Times New Roman" w:cs="Times New Roman"/>
        </w:rPr>
        <w:t xml:space="preserve">Fortaleza]. </w:t>
      </w:r>
      <w:r w:rsidR="003856B9">
        <w:rPr>
          <w:rFonts w:ascii="Times New Roman" w:hAnsi="Times New Roman" w:cs="Times New Roman"/>
        </w:rPr>
        <w:t>sicologia</w:t>
      </w:r>
      <w:r w:rsidR="004A2BC1" w:rsidRPr="004A2BC1">
        <w:rPr>
          <w:rFonts w:ascii="Times New Roman" w:hAnsi="Times New Roman" w:cs="Times New Roman"/>
        </w:rPr>
        <w:t>https://repositorio.unichristus.edu.br/jspui/handle/123456789/15</w:t>
      </w:r>
    </w:p>
    <w:p w14:paraId="7484EA31" w14:textId="45F9007D" w:rsidR="00AA2C90" w:rsidRPr="00492924" w:rsidRDefault="00AA2C90" w:rsidP="00094EE1">
      <w:pPr>
        <w:spacing w:before="240" w:line="240" w:lineRule="auto"/>
        <w:ind w:left="709" w:hanging="709"/>
        <w:contextualSpacing/>
        <w:rPr>
          <w:rFonts w:ascii="Times New Roman" w:hAnsi="Times New Roman" w:cs="Times New Roman"/>
        </w:rPr>
      </w:pPr>
      <w:r w:rsidRPr="00B8153B">
        <w:rPr>
          <w:rFonts w:ascii="Times New Roman" w:hAnsi="Times New Roman" w:cs="Times New Roman"/>
        </w:rPr>
        <w:t xml:space="preserve">Siqueira, M. M. M. (2008). </w:t>
      </w:r>
      <w:r w:rsidRPr="00492924">
        <w:rPr>
          <w:rFonts w:ascii="Times New Roman" w:hAnsi="Times New Roman" w:cs="Times New Roman"/>
        </w:rPr>
        <w:t xml:space="preserve">Construção e validação da Escala de Percepção de Suporte Social. </w:t>
      </w:r>
      <w:r w:rsidRPr="00B8153B">
        <w:rPr>
          <w:rFonts w:ascii="Times New Roman" w:hAnsi="Times New Roman" w:cs="Times New Roman"/>
          <w:i/>
          <w:iCs/>
        </w:rPr>
        <w:t>Psicologia Em Estudo, 13</w:t>
      </w:r>
      <w:r w:rsidRPr="00492924">
        <w:rPr>
          <w:rFonts w:ascii="Times New Roman" w:hAnsi="Times New Roman" w:cs="Times New Roman"/>
        </w:rPr>
        <w:t xml:space="preserve">(2), 381–388. </w:t>
      </w:r>
      <w:hyperlink r:id="rId36" w:history="1">
        <w:r w:rsidRPr="00EF310A">
          <w:rPr>
            <w:rFonts w:ascii="Times New Roman" w:hAnsi="Times New Roman" w:cs="Times New Roman"/>
          </w:rPr>
          <w:t>https://doi.org/10.1590/S1413-73722008000200021</w:t>
        </w:r>
      </w:hyperlink>
    </w:p>
    <w:p w14:paraId="16944C48" w14:textId="0A1C8A96" w:rsidR="00AA2C90" w:rsidRPr="00076A07" w:rsidRDefault="00AA2C90" w:rsidP="00094EE1">
      <w:pPr>
        <w:spacing w:before="240" w:line="240" w:lineRule="auto"/>
        <w:ind w:left="709" w:hanging="709"/>
        <w:contextualSpacing/>
        <w:rPr>
          <w:rFonts w:ascii="Times New Roman" w:hAnsi="Times New Roman" w:cs="Times New Roman"/>
        </w:rPr>
      </w:pPr>
      <w:r w:rsidRPr="00492924">
        <w:rPr>
          <w:rFonts w:ascii="Times New Roman" w:hAnsi="Times New Roman" w:cs="Times New Roman"/>
        </w:rPr>
        <w:t xml:space="preserve">Siqueira, M. &amp; </w:t>
      </w:r>
      <w:proofErr w:type="spellStart"/>
      <w:r w:rsidRPr="00492924">
        <w:rPr>
          <w:rFonts w:ascii="Times New Roman" w:hAnsi="Times New Roman" w:cs="Times New Roman"/>
        </w:rPr>
        <w:t>Padovam</w:t>
      </w:r>
      <w:proofErr w:type="spellEnd"/>
      <w:r w:rsidRPr="00492924">
        <w:rPr>
          <w:rFonts w:ascii="Times New Roman" w:hAnsi="Times New Roman" w:cs="Times New Roman"/>
        </w:rPr>
        <w:t xml:space="preserve">, V. (2008). Bases teóricas de bem-estar subjetivo, bem-estar psicológico e bem-estar no trabalho. </w:t>
      </w:r>
      <w:r w:rsidRPr="006D7206">
        <w:rPr>
          <w:rFonts w:ascii="Times New Roman" w:hAnsi="Times New Roman" w:cs="Times New Roman"/>
          <w:i/>
          <w:iCs/>
        </w:rPr>
        <w:t>Psicologia: Teoria e Pesquisa, 24</w:t>
      </w:r>
      <w:r w:rsidRPr="00492924">
        <w:rPr>
          <w:rFonts w:ascii="Times New Roman" w:hAnsi="Times New Roman" w:cs="Times New Roman"/>
        </w:rPr>
        <w:t xml:space="preserve">(2), 201- 209. </w:t>
      </w:r>
      <w:hyperlink r:id="rId37" w:history="1">
        <w:r w:rsidRPr="00492924">
          <w:rPr>
            <w:rFonts w:ascii="Times New Roman" w:hAnsi="Times New Roman" w:cs="Times New Roman"/>
          </w:rPr>
          <w:t>https://doi.org/10.1590/S0102-37722008000200010</w:t>
        </w:r>
      </w:hyperlink>
    </w:p>
    <w:p w14:paraId="6179B9C5" w14:textId="452C2195" w:rsidR="000901BC" w:rsidRPr="00A87E37" w:rsidRDefault="00763645" w:rsidP="00094EE1">
      <w:pPr>
        <w:spacing w:before="240" w:line="240" w:lineRule="auto"/>
        <w:ind w:left="709" w:hanging="709"/>
        <w:contextualSpacing/>
        <w:rPr>
          <w:rFonts w:ascii="Times New Roman" w:hAnsi="Times New Roman" w:cs="Times New Roman"/>
          <w:lang w:val="en-US"/>
        </w:rPr>
      </w:pPr>
      <w:r w:rsidRPr="00A87E37">
        <w:rPr>
          <w:rFonts w:ascii="Times New Roman" w:hAnsi="Times New Roman" w:cs="Times New Roman"/>
        </w:rPr>
        <w:t>Souza, M. T. de., Silva, M. D. da., &amp; Carvalho, R. de</w:t>
      </w:r>
      <w:r>
        <w:rPr>
          <w:rFonts w:ascii="Times New Roman" w:hAnsi="Times New Roman" w:cs="Times New Roman"/>
        </w:rPr>
        <w:t xml:space="preserve">. </w:t>
      </w:r>
      <w:r w:rsidRPr="00324F06">
        <w:rPr>
          <w:rFonts w:ascii="Times New Roman" w:hAnsi="Times New Roman" w:cs="Times New Roman"/>
          <w:lang w:val="en-US"/>
        </w:rPr>
        <w:t xml:space="preserve">(2010). </w:t>
      </w:r>
      <w:r w:rsidRPr="00763645">
        <w:rPr>
          <w:rFonts w:ascii="Times New Roman" w:hAnsi="Times New Roman" w:cs="Times New Roman"/>
          <w:lang w:val="en-US"/>
        </w:rPr>
        <w:t xml:space="preserve">Integrative review: what is it? How to do </w:t>
      </w:r>
      <w:r w:rsidR="00ED70F8" w:rsidRPr="00763645">
        <w:rPr>
          <w:rFonts w:ascii="Times New Roman" w:hAnsi="Times New Roman" w:cs="Times New Roman"/>
          <w:lang w:val="en-US"/>
        </w:rPr>
        <w:t>it?</w:t>
      </w:r>
      <w:r w:rsidRPr="00763645">
        <w:rPr>
          <w:rFonts w:ascii="Times New Roman" w:hAnsi="Times New Roman" w:cs="Times New Roman"/>
          <w:lang w:val="en-US"/>
        </w:rPr>
        <w:t xml:space="preserve"> </w:t>
      </w:r>
      <w:r w:rsidRPr="00A87E37">
        <w:rPr>
          <w:rFonts w:ascii="Times New Roman" w:hAnsi="Times New Roman" w:cs="Times New Roman"/>
          <w:i/>
          <w:iCs/>
          <w:lang w:val="en-US"/>
        </w:rPr>
        <w:t>Einstein (</w:t>
      </w:r>
      <w:r w:rsidR="00ED70F8" w:rsidRPr="00A87E37">
        <w:rPr>
          <w:rFonts w:ascii="Times New Roman" w:hAnsi="Times New Roman" w:cs="Times New Roman"/>
          <w:i/>
          <w:iCs/>
          <w:lang w:val="en-US"/>
        </w:rPr>
        <w:t>S</w:t>
      </w:r>
      <w:r w:rsidRPr="00A87E37">
        <w:rPr>
          <w:rFonts w:ascii="Times New Roman" w:hAnsi="Times New Roman" w:cs="Times New Roman"/>
          <w:i/>
          <w:iCs/>
          <w:lang w:val="en-US"/>
        </w:rPr>
        <w:t>ão Paulo), 8</w:t>
      </w:r>
      <w:r w:rsidRPr="00763645">
        <w:rPr>
          <w:rFonts w:ascii="Times New Roman" w:hAnsi="Times New Roman" w:cs="Times New Roman"/>
          <w:lang w:val="en-US"/>
        </w:rPr>
        <w:t>(1), 102–106. https://doi.org/10.1590/S1679-45082010RW1134</w:t>
      </w:r>
    </w:p>
    <w:p w14:paraId="3B2EACCB" w14:textId="600957CA" w:rsidR="0083249C" w:rsidRPr="00332E8B" w:rsidRDefault="004D370F" w:rsidP="00094EE1">
      <w:pPr>
        <w:spacing w:before="240" w:line="240" w:lineRule="auto"/>
        <w:ind w:left="709" w:hanging="709"/>
        <w:contextualSpacing/>
        <w:rPr>
          <w:rFonts w:ascii="Times New Roman" w:hAnsi="Times New Roman" w:cs="Times New Roman"/>
        </w:rPr>
      </w:pPr>
      <w:r w:rsidRPr="004D370F">
        <w:rPr>
          <w:rFonts w:ascii="Times New Roman" w:hAnsi="Times New Roman" w:cs="Times New Roman"/>
        </w:rPr>
        <w:t>Vieira-Santos, J., &amp; Silva, G. M. da. (2022). Estratégias de enfrentamento de estresse entre estudantes universitários brasileiros: uma revisão da literatura. </w:t>
      </w:r>
      <w:r w:rsidRPr="004D370F">
        <w:rPr>
          <w:rFonts w:ascii="Times New Roman" w:hAnsi="Times New Roman" w:cs="Times New Roman"/>
          <w:i/>
          <w:iCs/>
        </w:rPr>
        <w:t>Psicologia Argumento</w:t>
      </w:r>
      <w:r w:rsidRPr="004D370F">
        <w:rPr>
          <w:rFonts w:ascii="Times New Roman" w:hAnsi="Times New Roman" w:cs="Times New Roman"/>
        </w:rPr>
        <w:t>, </w:t>
      </w:r>
      <w:r w:rsidRPr="004D370F">
        <w:rPr>
          <w:rFonts w:ascii="Times New Roman" w:hAnsi="Times New Roman" w:cs="Times New Roman"/>
          <w:i/>
          <w:iCs/>
        </w:rPr>
        <w:t>40</w:t>
      </w:r>
      <w:r w:rsidRPr="004D370F">
        <w:rPr>
          <w:rFonts w:ascii="Times New Roman" w:hAnsi="Times New Roman" w:cs="Times New Roman"/>
        </w:rPr>
        <w:t xml:space="preserve">(108). </w:t>
      </w:r>
      <w:hyperlink r:id="rId38" w:history="1">
        <w:r w:rsidR="000901BC" w:rsidRPr="00332E8B">
          <w:rPr>
            <w:rStyle w:val="Hyperlink"/>
            <w:rFonts w:ascii="Times New Roman" w:hAnsi="Times New Roman" w:cs="Times New Roman"/>
          </w:rPr>
          <w:t>https://doi.org/10.7213/psicolargum40.108.AO14</w:t>
        </w:r>
      </w:hyperlink>
    </w:p>
    <w:p w14:paraId="52A7AF94" w14:textId="77777777" w:rsidR="000901BC" w:rsidRPr="00332E8B" w:rsidRDefault="000901BC" w:rsidP="00094EE1">
      <w:pPr>
        <w:spacing w:before="240" w:line="240" w:lineRule="auto"/>
        <w:ind w:left="709" w:hanging="709"/>
        <w:contextualSpacing/>
        <w:rPr>
          <w:rFonts w:ascii="Times New Roman" w:hAnsi="Times New Roman" w:cs="Times New Roman"/>
        </w:rPr>
      </w:pPr>
    </w:p>
    <w:p w14:paraId="13993DB4" w14:textId="77777777" w:rsidR="000901BC" w:rsidRPr="00332E8B" w:rsidRDefault="000901BC" w:rsidP="00094EE1">
      <w:pPr>
        <w:spacing w:before="240" w:line="240" w:lineRule="auto"/>
        <w:ind w:left="709" w:hanging="709"/>
        <w:contextualSpacing/>
      </w:pPr>
    </w:p>
    <w:p w14:paraId="78CF0372" w14:textId="77777777" w:rsidR="004D370F" w:rsidRDefault="004D370F" w:rsidP="00DD50F9">
      <w:pPr>
        <w:spacing w:before="240" w:line="240" w:lineRule="auto"/>
        <w:ind w:left="709" w:hanging="709"/>
        <w:contextualSpacing/>
      </w:pPr>
    </w:p>
    <w:p w14:paraId="7DB6DED2" w14:textId="77777777" w:rsidR="00C80CA3" w:rsidRDefault="00C80CA3" w:rsidP="00DD50F9">
      <w:pPr>
        <w:spacing w:before="240" w:line="240" w:lineRule="auto"/>
        <w:ind w:left="709" w:hanging="709"/>
        <w:contextualSpacing/>
      </w:pPr>
    </w:p>
    <w:p w14:paraId="59B0E954" w14:textId="77777777" w:rsidR="00C80CA3" w:rsidRDefault="00C80CA3" w:rsidP="00DD50F9">
      <w:pPr>
        <w:spacing w:before="240" w:line="240" w:lineRule="auto"/>
        <w:ind w:left="709" w:hanging="709"/>
        <w:contextualSpacing/>
      </w:pPr>
    </w:p>
    <w:p w14:paraId="6163676E" w14:textId="77777777" w:rsidR="00C80CA3" w:rsidRDefault="00C80CA3" w:rsidP="00DD50F9">
      <w:pPr>
        <w:spacing w:before="240" w:line="240" w:lineRule="auto"/>
        <w:ind w:left="709" w:hanging="709"/>
        <w:contextualSpacing/>
      </w:pPr>
    </w:p>
    <w:p w14:paraId="2B6BBF6C" w14:textId="77777777" w:rsidR="00C80CA3" w:rsidRDefault="00C80CA3" w:rsidP="00DD50F9">
      <w:pPr>
        <w:spacing w:before="240" w:line="240" w:lineRule="auto"/>
        <w:ind w:left="709" w:hanging="709"/>
        <w:contextualSpacing/>
      </w:pPr>
    </w:p>
    <w:p w14:paraId="51ADF6C7" w14:textId="77777777" w:rsidR="00C80CA3" w:rsidRDefault="00C80CA3" w:rsidP="00DD50F9">
      <w:pPr>
        <w:spacing w:before="240" w:line="240" w:lineRule="auto"/>
        <w:ind w:left="709" w:hanging="709"/>
        <w:contextualSpacing/>
      </w:pPr>
    </w:p>
    <w:p w14:paraId="423EEC30" w14:textId="77777777" w:rsidR="00C80CA3" w:rsidRDefault="00C80CA3" w:rsidP="00DD50F9">
      <w:pPr>
        <w:spacing w:before="240" w:line="240" w:lineRule="auto"/>
        <w:ind w:left="709" w:hanging="709"/>
        <w:contextualSpacing/>
      </w:pPr>
    </w:p>
    <w:p w14:paraId="3A5BF3FD" w14:textId="77777777" w:rsidR="00C80CA3" w:rsidRDefault="00C80CA3" w:rsidP="00DD50F9">
      <w:pPr>
        <w:spacing w:before="240" w:line="240" w:lineRule="auto"/>
        <w:ind w:left="709" w:hanging="709"/>
        <w:contextualSpacing/>
      </w:pPr>
    </w:p>
    <w:p w14:paraId="4B081930" w14:textId="77777777" w:rsidR="00C80CA3" w:rsidRDefault="00C80CA3" w:rsidP="00DD50F9">
      <w:pPr>
        <w:spacing w:before="240" w:line="240" w:lineRule="auto"/>
        <w:ind w:left="709" w:hanging="709"/>
        <w:contextualSpacing/>
      </w:pPr>
    </w:p>
    <w:p w14:paraId="1273A003" w14:textId="77777777" w:rsidR="00C80CA3" w:rsidRDefault="00C80CA3" w:rsidP="00DD50F9">
      <w:pPr>
        <w:spacing w:before="240" w:line="240" w:lineRule="auto"/>
        <w:ind w:left="709" w:hanging="709"/>
        <w:contextualSpacing/>
      </w:pPr>
    </w:p>
    <w:sectPr w:rsidR="00C80CA3" w:rsidSect="00FC0DA1">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55D9D" w14:textId="77777777" w:rsidR="00E45E22" w:rsidRDefault="00E45E22" w:rsidP="00EC0D63">
      <w:pPr>
        <w:spacing w:line="240" w:lineRule="auto"/>
      </w:pPr>
      <w:r>
        <w:separator/>
      </w:r>
    </w:p>
  </w:endnote>
  <w:endnote w:type="continuationSeparator" w:id="0">
    <w:p w14:paraId="6217DE75" w14:textId="77777777" w:rsidR="00E45E22" w:rsidRDefault="00E45E22" w:rsidP="00EC0D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7C75C" w14:textId="77777777" w:rsidR="00E45E22" w:rsidRDefault="00E45E22" w:rsidP="00EC0D63">
      <w:pPr>
        <w:spacing w:line="240" w:lineRule="auto"/>
      </w:pPr>
      <w:r>
        <w:separator/>
      </w:r>
    </w:p>
  </w:footnote>
  <w:footnote w:type="continuationSeparator" w:id="0">
    <w:p w14:paraId="136EF7B9" w14:textId="77777777" w:rsidR="00E45E22" w:rsidRDefault="00E45E22" w:rsidP="00EC0D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67B23"/>
    <w:multiLevelType w:val="hybridMultilevel"/>
    <w:tmpl w:val="601EF0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A56262C"/>
    <w:multiLevelType w:val="multilevel"/>
    <w:tmpl w:val="2F46F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F62740"/>
    <w:multiLevelType w:val="multilevel"/>
    <w:tmpl w:val="0338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817133">
    <w:abstractNumId w:val="1"/>
  </w:num>
  <w:num w:numId="2" w16cid:durableId="1630161364">
    <w:abstractNumId w:val="0"/>
  </w:num>
  <w:num w:numId="3" w16cid:durableId="826364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75"/>
    <w:rsid w:val="00001705"/>
    <w:rsid w:val="000017A9"/>
    <w:rsid w:val="00003507"/>
    <w:rsid w:val="00003F8A"/>
    <w:rsid w:val="00005107"/>
    <w:rsid w:val="00005113"/>
    <w:rsid w:val="00005FDC"/>
    <w:rsid w:val="00012D35"/>
    <w:rsid w:val="00013A12"/>
    <w:rsid w:val="00014BFF"/>
    <w:rsid w:val="00017F1B"/>
    <w:rsid w:val="00020770"/>
    <w:rsid w:val="0002095B"/>
    <w:rsid w:val="00021BCD"/>
    <w:rsid w:val="000226B4"/>
    <w:rsid w:val="00022A42"/>
    <w:rsid w:val="00023CE3"/>
    <w:rsid w:val="00025AC3"/>
    <w:rsid w:val="00026C98"/>
    <w:rsid w:val="00026E2B"/>
    <w:rsid w:val="0002723A"/>
    <w:rsid w:val="00027AA0"/>
    <w:rsid w:val="000305D4"/>
    <w:rsid w:val="00030E60"/>
    <w:rsid w:val="00032925"/>
    <w:rsid w:val="000341A9"/>
    <w:rsid w:val="00034501"/>
    <w:rsid w:val="0003463F"/>
    <w:rsid w:val="00035319"/>
    <w:rsid w:val="00036B38"/>
    <w:rsid w:val="00036E11"/>
    <w:rsid w:val="00037297"/>
    <w:rsid w:val="00037DDB"/>
    <w:rsid w:val="00040F97"/>
    <w:rsid w:val="00042DFA"/>
    <w:rsid w:val="00043252"/>
    <w:rsid w:val="000432F2"/>
    <w:rsid w:val="000439D6"/>
    <w:rsid w:val="00043EC0"/>
    <w:rsid w:val="000443DB"/>
    <w:rsid w:val="00044751"/>
    <w:rsid w:val="00044938"/>
    <w:rsid w:val="000450BD"/>
    <w:rsid w:val="00045FFB"/>
    <w:rsid w:val="000461CA"/>
    <w:rsid w:val="00047375"/>
    <w:rsid w:val="00047880"/>
    <w:rsid w:val="00047C50"/>
    <w:rsid w:val="00047FAE"/>
    <w:rsid w:val="00050085"/>
    <w:rsid w:val="000503F8"/>
    <w:rsid w:val="0005137A"/>
    <w:rsid w:val="00051F2E"/>
    <w:rsid w:val="00052721"/>
    <w:rsid w:val="00053017"/>
    <w:rsid w:val="00053EF0"/>
    <w:rsid w:val="00056498"/>
    <w:rsid w:val="000616A3"/>
    <w:rsid w:val="00061C4A"/>
    <w:rsid w:val="00061FB4"/>
    <w:rsid w:val="000625C7"/>
    <w:rsid w:val="00063DC9"/>
    <w:rsid w:val="00064422"/>
    <w:rsid w:val="00065E92"/>
    <w:rsid w:val="00065EC6"/>
    <w:rsid w:val="000660EE"/>
    <w:rsid w:val="00066767"/>
    <w:rsid w:val="00067617"/>
    <w:rsid w:val="00067995"/>
    <w:rsid w:val="000701C3"/>
    <w:rsid w:val="00070372"/>
    <w:rsid w:val="00070C07"/>
    <w:rsid w:val="00072113"/>
    <w:rsid w:val="00073626"/>
    <w:rsid w:val="00073BA6"/>
    <w:rsid w:val="00074BEA"/>
    <w:rsid w:val="000757FB"/>
    <w:rsid w:val="00076940"/>
    <w:rsid w:val="00076A07"/>
    <w:rsid w:val="000770B7"/>
    <w:rsid w:val="00077950"/>
    <w:rsid w:val="00080A51"/>
    <w:rsid w:val="00081910"/>
    <w:rsid w:val="00081B20"/>
    <w:rsid w:val="000823AA"/>
    <w:rsid w:val="000837C1"/>
    <w:rsid w:val="00085225"/>
    <w:rsid w:val="00085544"/>
    <w:rsid w:val="00085B36"/>
    <w:rsid w:val="00085B65"/>
    <w:rsid w:val="00087635"/>
    <w:rsid w:val="000901BC"/>
    <w:rsid w:val="0009126B"/>
    <w:rsid w:val="000912E6"/>
    <w:rsid w:val="000927AD"/>
    <w:rsid w:val="00093147"/>
    <w:rsid w:val="00093267"/>
    <w:rsid w:val="00093CDB"/>
    <w:rsid w:val="00094317"/>
    <w:rsid w:val="00094D08"/>
    <w:rsid w:val="00094EE1"/>
    <w:rsid w:val="00095092"/>
    <w:rsid w:val="00096549"/>
    <w:rsid w:val="000A0581"/>
    <w:rsid w:val="000A129D"/>
    <w:rsid w:val="000A519E"/>
    <w:rsid w:val="000A56EE"/>
    <w:rsid w:val="000A6099"/>
    <w:rsid w:val="000A671C"/>
    <w:rsid w:val="000A7153"/>
    <w:rsid w:val="000A7267"/>
    <w:rsid w:val="000A73CD"/>
    <w:rsid w:val="000A7A7E"/>
    <w:rsid w:val="000B0FBD"/>
    <w:rsid w:val="000B1540"/>
    <w:rsid w:val="000B2198"/>
    <w:rsid w:val="000B3A35"/>
    <w:rsid w:val="000B5D75"/>
    <w:rsid w:val="000B6CD0"/>
    <w:rsid w:val="000B7C78"/>
    <w:rsid w:val="000C0581"/>
    <w:rsid w:val="000C079D"/>
    <w:rsid w:val="000C08AA"/>
    <w:rsid w:val="000C0B04"/>
    <w:rsid w:val="000C0FA7"/>
    <w:rsid w:val="000C22EC"/>
    <w:rsid w:val="000C4A93"/>
    <w:rsid w:val="000C6D2F"/>
    <w:rsid w:val="000C780A"/>
    <w:rsid w:val="000D038F"/>
    <w:rsid w:val="000D0487"/>
    <w:rsid w:val="000D0934"/>
    <w:rsid w:val="000D098A"/>
    <w:rsid w:val="000D0A6D"/>
    <w:rsid w:val="000D1220"/>
    <w:rsid w:val="000D22F3"/>
    <w:rsid w:val="000D26F0"/>
    <w:rsid w:val="000D3DBD"/>
    <w:rsid w:val="000D4926"/>
    <w:rsid w:val="000D4E6C"/>
    <w:rsid w:val="000D7895"/>
    <w:rsid w:val="000D79D3"/>
    <w:rsid w:val="000E1335"/>
    <w:rsid w:val="000E326C"/>
    <w:rsid w:val="000E358C"/>
    <w:rsid w:val="000E5DA4"/>
    <w:rsid w:val="000E69BB"/>
    <w:rsid w:val="000E6FEA"/>
    <w:rsid w:val="000E71B5"/>
    <w:rsid w:val="000E72ED"/>
    <w:rsid w:val="000F09DA"/>
    <w:rsid w:val="000F20BF"/>
    <w:rsid w:val="000F22FC"/>
    <w:rsid w:val="000F35B2"/>
    <w:rsid w:val="000F40C8"/>
    <w:rsid w:val="000F47DA"/>
    <w:rsid w:val="000F5D4C"/>
    <w:rsid w:val="000F63B2"/>
    <w:rsid w:val="000F6A7C"/>
    <w:rsid w:val="000F6D71"/>
    <w:rsid w:val="00100025"/>
    <w:rsid w:val="0010127F"/>
    <w:rsid w:val="0010609E"/>
    <w:rsid w:val="00106B73"/>
    <w:rsid w:val="001075B3"/>
    <w:rsid w:val="0010779E"/>
    <w:rsid w:val="001079B4"/>
    <w:rsid w:val="00107C19"/>
    <w:rsid w:val="00110419"/>
    <w:rsid w:val="001109B5"/>
    <w:rsid w:val="00113274"/>
    <w:rsid w:val="001132F7"/>
    <w:rsid w:val="001143D8"/>
    <w:rsid w:val="00116D25"/>
    <w:rsid w:val="001177E9"/>
    <w:rsid w:val="00117923"/>
    <w:rsid w:val="001201A1"/>
    <w:rsid w:val="00121244"/>
    <w:rsid w:val="001216CE"/>
    <w:rsid w:val="00123618"/>
    <w:rsid w:val="00127753"/>
    <w:rsid w:val="00130F02"/>
    <w:rsid w:val="00133128"/>
    <w:rsid w:val="00133904"/>
    <w:rsid w:val="001341E0"/>
    <w:rsid w:val="0013475E"/>
    <w:rsid w:val="00134867"/>
    <w:rsid w:val="00134E35"/>
    <w:rsid w:val="00135385"/>
    <w:rsid w:val="00135670"/>
    <w:rsid w:val="001375BE"/>
    <w:rsid w:val="00137E92"/>
    <w:rsid w:val="00137EB4"/>
    <w:rsid w:val="0014017A"/>
    <w:rsid w:val="00140A26"/>
    <w:rsid w:val="00140EA8"/>
    <w:rsid w:val="00140EFB"/>
    <w:rsid w:val="00141591"/>
    <w:rsid w:val="00143483"/>
    <w:rsid w:val="001435AA"/>
    <w:rsid w:val="00143D38"/>
    <w:rsid w:val="00144383"/>
    <w:rsid w:val="00145757"/>
    <w:rsid w:val="00145812"/>
    <w:rsid w:val="001462EA"/>
    <w:rsid w:val="00147325"/>
    <w:rsid w:val="00147692"/>
    <w:rsid w:val="00147694"/>
    <w:rsid w:val="00150B40"/>
    <w:rsid w:val="00152517"/>
    <w:rsid w:val="001530B8"/>
    <w:rsid w:val="00153EDD"/>
    <w:rsid w:val="00155321"/>
    <w:rsid w:val="00155D0E"/>
    <w:rsid w:val="00155E12"/>
    <w:rsid w:val="00155E33"/>
    <w:rsid w:val="00155FE7"/>
    <w:rsid w:val="001577C8"/>
    <w:rsid w:val="00162952"/>
    <w:rsid w:val="00163266"/>
    <w:rsid w:val="001648D7"/>
    <w:rsid w:val="00164C5D"/>
    <w:rsid w:val="00166F10"/>
    <w:rsid w:val="00167269"/>
    <w:rsid w:val="00170154"/>
    <w:rsid w:val="00173239"/>
    <w:rsid w:val="00173861"/>
    <w:rsid w:val="00173895"/>
    <w:rsid w:val="001745B7"/>
    <w:rsid w:val="00176FEC"/>
    <w:rsid w:val="00180225"/>
    <w:rsid w:val="00181213"/>
    <w:rsid w:val="00181258"/>
    <w:rsid w:val="001828E2"/>
    <w:rsid w:val="00184563"/>
    <w:rsid w:val="00184AF1"/>
    <w:rsid w:val="0018550F"/>
    <w:rsid w:val="00185897"/>
    <w:rsid w:val="00185BA0"/>
    <w:rsid w:val="00185F45"/>
    <w:rsid w:val="00186AD9"/>
    <w:rsid w:val="0018740F"/>
    <w:rsid w:val="00190530"/>
    <w:rsid w:val="0019335A"/>
    <w:rsid w:val="001933F1"/>
    <w:rsid w:val="0019416A"/>
    <w:rsid w:val="00195D15"/>
    <w:rsid w:val="00196D0B"/>
    <w:rsid w:val="0019750C"/>
    <w:rsid w:val="001A1018"/>
    <w:rsid w:val="001A3007"/>
    <w:rsid w:val="001A3077"/>
    <w:rsid w:val="001A3949"/>
    <w:rsid w:val="001A479B"/>
    <w:rsid w:val="001A4DB2"/>
    <w:rsid w:val="001A616E"/>
    <w:rsid w:val="001B10B5"/>
    <w:rsid w:val="001B15BC"/>
    <w:rsid w:val="001B2C18"/>
    <w:rsid w:val="001B3840"/>
    <w:rsid w:val="001B542D"/>
    <w:rsid w:val="001B5794"/>
    <w:rsid w:val="001B57EF"/>
    <w:rsid w:val="001B77A6"/>
    <w:rsid w:val="001B7F39"/>
    <w:rsid w:val="001C0278"/>
    <w:rsid w:val="001C07F2"/>
    <w:rsid w:val="001C0BC8"/>
    <w:rsid w:val="001C1341"/>
    <w:rsid w:val="001C2657"/>
    <w:rsid w:val="001C318C"/>
    <w:rsid w:val="001C3A30"/>
    <w:rsid w:val="001C3EF9"/>
    <w:rsid w:val="001C7087"/>
    <w:rsid w:val="001C7712"/>
    <w:rsid w:val="001D41FB"/>
    <w:rsid w:val="001D4A46"/>
    <w:rsid w:val="001D50F8"/>
    <w:rsid w:val="001D5CE7"/>
    <w:rsid w:val="001D614D"/>
    <w:rsid w:val="001D6600"/>
    <w:rsid w:val="001D6888"/>
    <w:rsid w:val="001D77F5"/>
    <w:rsid w:val="001E0065"/>
    <w:rsid w:val="001E1D2B"/>
    <w:rsid w:val="001E1FE0"/>
    <w:rsid w:val="001E72EE"/>
    <w:rsid w:val="001E7DCB"/>
    <w:rsid w:val="001F01BF"/>
    <w:rsid w:val="001F0AF4"/>
    <w:rsid w:val="001F2D13"/>
    <w:rsid w:val="001F344D"/>
    <w:rsid w:val="001F6558"/>
    <w:rsid w:val="00200D15"/>
    <w:rsid w:val="002026E6"/>
    <w:rsid w:val="00202905"/>
    <w:rsid w:val="00202EC7"/>
    <w:rsid w:val="0020346D"/>
    <w:rsid w:val="0020361C"/>
    <w:rsid w:val="00203F85"/>
    <w:rsid w:val="00206339"/>
    <w:rsid w:val="00206656"/>
    <w:rsid w:val="00210B9E"/>
    <w:rsid w:val="002120A3"/>
    <w:rsid w:val="002122BA"/>
    <w:rsid w:val="002124E2"/>
    <w:rsid w:val="0021478F"/>
    <w:rsid w:val="002148EC"/>
    <w:rsid w:val="0021576B"/>
    <w:rsid w:val="00215A07"/>
    <w:rsid w:val="0021630D"/>
    <w:rsid w:val="00216F92"/>
    <w:rsid w:val="00220559"/>
    <w:rsid w:val="00220624"/>
    <w:rsid w:val="00221EA4"/>
    <w:rsid w:val="00222137"/>
    <w:rsid w:val="0022272C"/>
    <w:rsid w:val="00223E2A"/>
    <w:rsid w:val="00224AFC"/>
    <w:rsid w:val="00224D8B"/>
    <w:rsid w:val="00225B0D"/>
    <w:rsid w:val="0022703A"/>
    <w:rsid w:val="00230DB8"/>
    <w:rsid w:val="002323DE"/>
    <w:rsid w:val="00233E4E"/>
    <w:rsid w:val="00234A38"/>
    <w:rsid w:val="002368F4"/>
    <w:rsid w:val="002409DE"/>
    <w:rsid w:val="00240A93"/>
    <w:rsid w:val="00242EAA"/>
    <w:rsid w:val="00243F46"/>
    <w:rsid w:val="00245434"/>
    <w:rsid w:val="0024600B"/>
    <w:rsid w:val="00247171"/>
    <w:rsid w:val="00247264"/>
    <w:rsid w:val="0024762B"/>
    <w:rsid w:val="002512C8"/>
    <w:rsid w:val="0025133C"/>
    <w:rsid w:val="00251388"/>
    <w:rsid w:val="00251D84"/>
    <w:rsid w:val="00252C33"/>
    <w:rsid w:val="0025431B"/>
    <w:rsid w:val="0025469A"/>
    <w:rsid w:val="00254757"/>
    <w:rsid w:val="00254B04"/>
    <w:rsid w:val="00254F6E"/>
    <w:rsid w:val="002557FA"/>
    <w:rsid w:val="00255A50"/>
    <w:rsid w:val="00260E6B"/>
    <w:rsid w:val="002615E0"/>
    <w:rsid w:val="002616B5"/>
    <w:rsid w:val="00262145"/>
    <w:rsid w:val="00263939"/>
    <w:rsid w:val="00263A44"/>
    <w:rsid w:val="00264DC7"/>
    <w:rsid w:val="00265ADF"/>
    <w:rsid w:val="002670D6"/>
    <w:rsid w:val="00270D8D"/>
    <w:rsid w:val="00271241"/>
    <w:rsid w:val="00271A2B"/>
    <w:rsid w:val="00272042"/>
    <w:rsid w:val="00272444"/>
    <w:rsid w:val="00272B64"/>
    <w:rsid w:val="0027371A"/>
    <w:rsid w:val="00274961"/>
    <w:rsid w:val="00274AEC"/>
    <w:rsid w:val="00276233"/>
    <w:rsid w:val="002775AC"/>
    <w:rsid w:val="00281C70"/>
    <w:rsid w:val="0028272B"/>
    <w:rsid w:val="00282DA0"/>
    <w:rsid w:val="00282DF4"/>
    <w:rsid w:val="00283A3E"/>
    <w:rsid w:val="00284655"/>
    <w:rsid w:val="002846B0"/>
    <w:rsid w:val="00284A2F"/>
    <w:rsid w:val="0028584A"/>
    <w:rsid w:val="00291121"/>
    <w:rsid w:val="00291CCB"/>
    <w:rsid w:val="0029247B"/>
    <w:rsid w:val="00293129"/>
    <w:rsid w:val="002934FD"/>
    <w:rsid w:val="00295488"/>
    <w:rsid w:val="0029565C"/>
    <w:rsid w:val="00295BDB"/>
    <w:rsid w:val="002968E1"/>
    <w:rsid w:val="00296CE6"/>
    <w:rsid w:val="00296E58"/>
    <w:rsid w:val="00297654"/>
    <w:rsid w:val="002A0182"/>
    <w:rsid w:val="002A21C8"/>
    <w:rsid w:val="002A360C"/>
    <w:rsid w:val="002A3E86"/>
    <w:rsid w:val="002A40DE"/>
    <w:rsid w:val="002A445B"/>
    <w:rsid w:val="002A4F32"/>
    <w:rsid w:val="002A6F2F"/>
    <w:rsid w:val="002B33E5"/>
    <w:rsid w:val="002B3EAB"/>
    <w:rsid w:val="002B49D9"/>
    <w:rsid w:val="002B6C6C"/>
    <w:rsid w:val="002C1194"/>
    <w:rsid w:val="002C1359"/>
    <w:rsid w:val="002C1433"/>
    <w:rsid w:val="002C1DAC"/>
    <w:rsid w:val="002C37E8"/>
    <w:rsid w:val="002C4819"/>
    <w:rsid w:val="002C4C72"/>
    <w:rsid w:val="002C511C"/>
    <w:rsid w:val="002C7148"/>
    <w:rsid w:val="002C720C"/>
    <w:rsid w:val="002D2F50"/>
    <w:rsid w:val="002D356C"/>
    <w:rsid w:val="002D3DFC"/>
    <w:rsid w:val="002D40EB"/>
    <w:rsid w:val="002D4933"/>
    <w:rsid w:val="002D5809"/>
    <w:rsid w:val="002D5B24"/>
    <w:rsid w:val="002D697C"/>
    <w:rsid w:val="002D6BF9"/>
    <w:rsid w:val="002D7106"/>
    <w:rsid w:val="002E169D"/>
    <w:rsid w:val="002E1A22"/>
    <w:rsid w:val="002E2F73"/>
    <w:rsid w:val="002E337E"/>
    <w:rsid w:val="002E33FB"/>
    <w:rsid w:val="002E43C7"/>
    <w:rsid w:val="002E44BB"/>
    <w:rsid w:val="002E5BCC"/>
    <w:rsid w:val="002E75BA"/>
    <w:rsid w:val="002E760F"/>
    <w:rsid w:val="002E7630"/>
    <w:rsid w:val="002F0161"/>
    <w:rsid w:val="002F09D4"/>
    <w:rsid w:val="002F0DD1"/>
    <w:rsid w:val="002F19D6"/>
    <w:rsid w:val="002F240B"/>
    <w:rsid w:val="002F2E7B"/>
    <w:rsid w:val="002F33CC"/>
    <w:rsid w:val="002F3795"/>
    <w:rsid w:val="002F4F93"/>
    <w:rsid w:val="002F5C91"/>
    <w:rsid w:val="002F6F45"/>
    <w:rsid w:val="002F74D8"/>
    <w:rsid w:val="002F78F9"/>
    <w:rsid w:val="003006F3"/>
    <w:rsid w:val="003038D0"/>
    <w:rsid w:val="003045FA"/>
    <w:rsid w:val="003050AC"/>
    <w:rsid w:val="003051E5"/>
    <w:rsid w:val="003058CF"/>
    <w:rsid w:val="003065A1"/>
    <w:rsid w:val="00306D17"/>
    <w:rsid w:val="003078A7"/>
    <w:rsid w:val="00310DB1"/>
    <w:rsid w:val="0031197D"/>
    <w:rsid w:val="003119B4"/>
    <w:rsid w:val="00312171"/>
    <w:rsid w:val="00312E73"/>
    <w:rsid w:val="00312EBF"/>
    <w:rsid w:val="0031420C"/>
    <w:rsid w:val="00314634"/>
    <w:rsid w:val="003149BD"/>
    <w:rsid w:val="00316245"/>
    <w:rsid w:val="003163EE"/>
    <w:rsid w:val="00316CB9"/>
    <w:rsid w:val="00320949"/>
    <w:rsid w:val="00322379"/>
    <w:rsid w:val="003238E8"/>
    <w:rsid w:val="00324F06"/>
    <w:rsid w:val="003274BB"/>
    <w:rsid w:val="00327AD9"/>
    <w:rsid w:val="00330D03"/>
    <w:rsid w:val="00331BAF"/>
    <w:rsid w:val="0033225C"/>
    <w:rsid w:val="00332E8B"/>
    <w:rsid w:val="0033479D"/>
    <w:rsid w:val="003359F3"/>
    <w:rsid w:val="00336148"/>
    <w:rsid w:val="00337188"/>
    <w:rsid w:val="003374DD"/>
    <w:rsid w:val="00337FE3"/>
    <w:rsid w:val="00340BCF"/>
    <w:rsid w:val="00343A47"/>
    <w:rsid w:val="003445F0"/>
    <w:rsid w:val="0034516F"/>
    <w:rsid w:val="0034540E"/>
    <w:rsid w:val="00345E90"/>
    <w:rsid w:val="00346545"/>
    <w:rsid w:val="0034711D"/>
    <w:rsid w:val="003502D6"/>
    <w:rsid w:val="003512B1"/>
    <w:rsid w:val="0035154C"/>
    <w:rsid w:val="00351866"/>
    <w:rsid w:val="00353EB0"/>
    <w:rsid w:val="00354DD0"/>
    <w:rsid w:val="00355108"/>
    <w:rsid w:val="00355BC3"/>
    <w:rsid w:val="00357159"/>
    <w:rsid w:val="00357655"/>
    <w:rsid w:val="0036164D"/>
    <w:rsid w:val="0036347B"/>
    <w:rsid w:val="003647B6"/>
    <w:rsid w:val="00365371"/>
    <w:rsid w:val="00365656"/>
    <w:rsid w:val="003660B6"/>
    <w:rsid w:val="003660CA"/>
    <w:rsid w:val="0036630D"/>
    <w:rsid w:val="00370183"/>
    <w:rsid w:val="003702BF"/>
    <w:rsid w:val="00370464"/>
    <w:rsid w:val="00371115"/>
    <w:rsid w:val="00371498"/>
    <w:rsid w:val="00371566"/>
    <w:rsid w:val="00372F3C"/>
    <w:rsid w:val="003733DF"/>
    <w:rsid w:val="00373ACB"/>
    <w:rsid w:val="003740EA"/>
    <w:rsid w:val="00375C17"/>
    <w:rsid w:val="003769C3"/>
    <w:rsid w:val="00376CA9"/>
    <w:rsid w:val="00377337"/>
    <w:rsid w:val="003773F5"/>
    <w:rsid w:val="00377532"/>
    <w:rsid w:val="00380AE1"/>
    <w:rsid w:val="00381B11"/>
    <w:rsid w:val="00381E66"/>
    <w:rsid w:val="00382726"/>
    <w:rsid w:val="00383DC2"/>
    <w:rsid w:val="00385324"/>
    <w:rsid w:val="003856B9"/>
    <w:rsid w:val="0038742E"/>
    <w:rsid w:val="0039023E"/>
    <w:rsid w:val="003907F3"/>
    <w:rsid w:val="003907F6"/>
    <w:rsid w:val="00391128"/>
    <w:rsid w:val="0039208F"/>
    <w:rsid w:val="003922DF"/>
    <w:rsid w:val="003925E1"/>
    <w:rsid w:val="0039336F"/>
    <w:rsid w:val="00393D40"/>
    <w:rsid w:val="00393FE8"/>
    <w:rsid w:val="00394F1A"/>
    <w:rsid w:val="0039576D"/>
    <w:rsid w:val="00395E12"/>
    <w:rsid w:val="00395FE9"/>
    <w:rsid w:val="003964E9"/>
    <w:rsid w:val="00396A75"/>
    <w:rsid w:val="00396F37"/>
    <w:rsid w:val="003975E6"/>
    <w:rsid w:val="00397776"/>
    <w:rsid w:val="003A096E"/>
    <w:rsid w:val="003A0CF5"/>
    <w:rsid w:val="003A1257"/>
    <w:rsid w:val="003A169B"/>
    <w:rsid w:val="003A2BF7"/>
    <w:rsid w:val="003A3A21"/>
    <w:rsid w:val="003A3DEE"/>
    <w:rsid w:val="003A43D3"/>
    <w:rsid w:val="003A44DC"/>
    <w:rsid w:val="003A5CB8"/>
    <w:rsid w:val="003B006B"/>
    <w:rsid w:val="003B1465"/>
    <w:rsid w:val="003B1CC0"/>
    <w:rsid w:val="003B1E98"/>
    <w:rsid w:val="003B311E"/>
    <w:rsid w:val="003B42DB"/>
    <w:rsid w:val="003B4474"/>
    <w:rsid w:val="003B5A2D"/>
    <w:rsid w:val="003B6736"/>
    <w:rsid w:val="003B6E81"/>
    <w:rsid w:val="003B7ABA"/>
    <w:rsid w:val="003C0516"/>
    <w:rsid w:val="003C08D8"/>
    <w:rsid w:val="003C0D9B"/>
    <w:rsid w:val="003C0FDB"/>
    <w:rsid w:val="003C3DB6"/>
    <w:rsid w:val="003C47CC"/>
    <w:rsid w:val="003C4D7E"/>
    <w:rsid w:val="003C517F"/>
    <w:rsid w:val="003C6D63"/>
    <w:rsid w:val="003C7AAF"/>
    <w:rsid w:val="003D0F7B"/>
    <w:rsid w:val="003D1688"/>
    <w:rsid w:val="003D291B"/>
    <w:rsid w:val="003D2AEA"/>
    <w:rsid w:val="003D2C42"/>
    <w:rsid w:val="003D4A3E"/>
    <w:rsid w:val="003D59A2"/>
    <w:rsid w:val="003D5A61"/>
    <w:rsid w:val="003D5B81"/>
    <w:rsid w:val="003D6CC3"/>
    <w:rsid w:val="003E0078"/>
    <w:rsid w:val="003E0729"/>
    <w:rsid w:val="003E100D"/>
    <w:rsid w:val="003E1CFC"/>
    <w:rsid w:val="003E1E4B"/>
    <w:rsid w:val="003E233E"/>
    <w:rsid w:val="003E25EE"/>
    <w:rsid w:val="003E31C6"/>
    <w:rsid w:val="003E42D4"/>
    <w:rsid w:val="003E4A72"/>
    <w:rsid w:val="003E672E"/>
    <w:rsid w:val="003F1009"/>
    <w:rsid w:val="003F1A08"/>
    <w:rsid w:val="003F2F5B"/>
    <w:rsid w:val="003F3B19"/>
    <w:rsid w:val="003F3C2D"/>
    <w:rsid w:val="003F3FEB"/>
    <w:rsid w:val="003F424A"/>
    <w:rsid w:val="003F6105"/>
    <w:rsid w:val="003F7684"/>
    <w:rsid w:val="00400B83"/>
    <w:rsid w:val="0040102B"/>
    <w:rsid w:val="00402EFF"/>
    <w:rsid w:val="00402F4B"/>
    <w:rsid w:val="00403595"/>
    <w:rsid w:val="00404434"/>
    <w:rsid w:val="00406019"/>
    <w:rsid w:val="00411968"/>
    <w:rsid w:val="00413B88"/>
    <w:rsid w:val="00413D9F"/>
    <w:rsid w:val="00414562"/>
    <w:rsid w:val="0041584B"/>
    <w:rsid w:val="00415C2F"/>
    <w:rsid w:val="004169B7"/>
    <w:rsid w:val="004175A0"/>
    <w:rsid w:val="004206E0"/>
    <w:rsid w:val="00420E0A"/>
    <w:rsid w:val="00422844"/>
    <w:rsid w:val="004229CD"/>
    <w:rsid w:val="00422B74"/>
    <w:rsid w:val="00422F8E"/>
    <w:rsid w:val="004234BC"/>
    <w:rsid w:val="00423CAF"/>
    <w:rsid w:val="004257C1"/>
    <w:rsid w:val="00426D6A"/>
    <w:rsid w:val="004301C1"/>
    <w:rsid w:val="00430E9B"/>
    <w:rsid w:val="004330EB"/>
    <w:rsid w:val="004364BD"/>
    <w:rsid w:val="004409E9"/>
    <w:rsid w:val="00440AE4"/>
    <w:rsid w:val="004424F2"/>
    <w:rsid w:val="00442A87"/>
    <w:rsid w:val="0044375B"/>
    <w:rsid w:val="00444D1F"/>
    <w:rsid w:val="0044562E"/>
    <w:rsid w:val="00445AFD"/>
    <w:rsid w:val="00445FCD"/>
    <w:rsid w:val="00446263"/>
    <w:rsid w:val="00446669"/>
    <w:rsid w:val="00447095"/>
    <w:rsid w:val="004471EA"/>
    <w:rsid w:val="00447280"/>
    <w:rsid w:val="004472F7"/>
    <w:rsid w:val="004509E0"/>
    <w:rsid w:val="00451F1E"/>
    <w:rsid w:val="00452D81"/>
    <w:rsid w:val="00453695"/>
    <w:rsid w:val="00454556"/>
    <w:rsid w:val="00455044"/>
    <w:rsid w:val="00455219"/>
    <w:rsid w:val="00457E6C"/>
    <w:rsid w:val="004601E5"/>
    <w:rsid w:val="0046044D"/>
    <w:rsid w:val="00460531"/>
    <w:rsid w:val="00461631"/>
    <w:rsid w:val="004618A9"/>
    <w:rsid w:val="004625EE"/>
    <w:rsid w:val="00462EE1"/>
    <w:rsid w:val="0046302E"/>
    <w:rsid w:val="0046437F"/>
    <w:rsid w:val="0046572A"/>
    <w:rsid w:val="00466107"/>
    <w:rsid w:val="0046672A"/>
    <w:rsid w:val="004670F4"/>
    <w:rsid w:val="004724C2"/>
    <w:rsid w:val="00473610"/>
    <w:rsid w:val="004775D0"/>
    <w:rsid w:val="00477BF1"/>
    <w:rsid w:val="00480EAA"/>
    <w:rsid w:val="004814A0"/>
    <w:rsid w:val="00484325"/>
    <w:rsid w:val="0048700C"/>
    <w:rsid w:val="004902AD"/>
    <w:rsid w:val="004914E9"/>
    <w:rsid w:val="004938AC"/>
    <w:rsid w:val="00494B58"/>
    <w:rsid w:val="0049753E"/>
    <w:rsid w:val="004977E4"/>
    <w:rsid w:val="004A0220"/>
    <w:rsid w:val="004A0265"/>
    <w:rsid w:val="004A11C7"/>
    <w:rsid w:val="004A2BC1"/>
    <w:rsid w:val="004A2C2B"/>
    <w:rsid w:val="004A36A7"/>
    <w:rsid w:val="004A59CF"/>
    <w:rsid w:val="004A5B96"/>
    <w:rsid w:val="004A676C"/>
    <w:rsid w:val="004A6E44"/>
    <w:rsid w:val="004B159A"/>
    <w:rsid w:val="004B1D0D"/>
    <w:rsid w:val="004B33EA"/>
    <w:rsid w:val="004B3464"/>
    <w:rsid w:val="004B3634"/>
    <w:rsid w:val="004B438C"/>
    <w:rsid w:val="004B4C4B"/>
    <w:rsid w:val="004B540C"/>
    <w:rsid w:val="004B589C"/>
    <w:rsid w:val="004B60CB"/>
    <w:rsid w:val="004B63AA"/>
    <w:rsid w:val="004B64D8"/>
    <w:rsid w:val="004B756C"/>
    <w:rsid w:val="004C095D"/>
    <w:rsid w:val="004C0A4B"/>
    <w:rsid w:val="004C2529"/>
    <w:rsid w:val="004C38BA"/>
    <w:rsid w:val="004C4484"/>
    <w:rsid w:val="004C479E"/>
    <w:rsid w:val="004C7361"/>
    <w:rsid w:val="004C7659"/>
    <w:rsid w:val="004D1985"/>
    <w:rsid w:val="004D370F"/>
    <w:rsid w:val="004D5321"/>
    <w:rsid w:val="004D59AA"/>
    <w:rsid w:val="004D5F4D"/>
    <w:rsid w:val="004D61F8"/>
    <w:rsid w:val="004D6683"/>
    <w:rsid w:val="004E1D41"/>
    <w:rsid w:val="004E2392"/>
    <w:rsid w:val="004E3402"/>
    <w:rsid w:val="004E3C33"/>
    <w:rsid w:val="004E431C"/>
    <w:rsid w:val="004E5C88"/>
    <w:rsid w:val="004E5DE6"/>
    <w:rsid w:val="004E6E85"/>
    <w:rsid w:val="004F0161"/>
    <w:rsid w:val="004F3AFC"/>
    <w:rsid w:val="004F4EC2"/>
    <w:rsid w:val="004F51A8"/>
    <w:rsid w:val="004F66FD"/>
    <w:rsid w:val="004F6E4D"/>
    <w:rsid w:val="004F70BA"/>
    <w:rsid w:val="00501BBA"/>
    <w:rsid w:val="005024F9"/>
    <w:rsid w:val="005034E6"/>
    <w:rsid w:val="0050428A"/>
    <w:rsid w:val="0050512E"/>
    <w:rsid w:val="0050517A"/>
    <w:rsid w:val="00506555"/>
    <w:rsid w:val="00506B99"/>
    <w:rsid w:val="00507255"/>
    <w:rsid w:val="00507D13"/>
    <w:rsid w:val="005112BE"/>
    <w:rsid w:val="00512BAF"/>
    <w:rsid w:val="00512F64"/>
    <w:rsid w:val="005135E0"/>
    <w:rsid w:val="00513C24"/>
    <w:rsid w:val="00514C52"/>
    <w:rsid w:val="00515507"/>
    <w:rsid w:val="00515855"/>
    <w:rsid w:val="005170C8"/>
    <w:rsid w:val="00517AF4"/>
    <w:rsid w:val="00517D8E"/>
    <w:rsid w:val="00520713"/>
    <w:rsid w:val="00521914"/>
    <w:rsid w:val="00522906"/>
    <w:rsid w:val="00523C0A"/>
    <w:rsid w:val="00524792"/>
    <w:rsid w:val="00524998"/>
    <w:rsid w:val="00526B5C"/>
    <w:rsid w:val="00527924"/>
    <w:rsid w:val="0053069B"/>
    <w:rsid w:val="00530FF5"/>
    <w:rsid w:val="0053142A"/>
    <w:rsid w:val="005314EA"/>
    <w:rsid w:val="00531FC7"/>
    <w:rsid w:val="0053507E"/>
    <w:rsid w:val="00535261"/>
    <w:rsid w:val="00535CED"/>
    <w:rsid w:val="005361B0"/>
    <w:rsid w:val="00537C7B"/>
    <w:rsid w:val="0054073F"/>
    <w:rsid w:val="0054183F"/>
    <w:rsid w:val="00541B03"/>
    <w:rsid w:val="005435C7"/>
    <w:rsid w:val="00546297"/>
    <w:rsid w:val="00546E28"/>
    <w:rsid w:val="00546ED3"/>
    <w:rsid w:val="0054762E"/>
    <w:rsid w:val="0054777B"/>
    <w:rsid w:val="005508E0"/>
    <w:rsid w:val="00551398"/>
    <w:rsid w:val="0055304B"/>
    <w:rsid w:val="00554905"/>
    <w:rsid w:val="00554B0B"/>
    <w:rsid w:val="0055591B"/>
    <w:rsid w:val="0055725C"/>
    <w:rsid w:val="00557DED"/>
    <w:rsid w:val="00560723"/>
    <w:rsid w:val="0056076B"/>
    <w:rsid w:val="00560E1B"/>
    <w:rsid w:val="00561095"/>
    <w:rsid w:val="00561A02"/>
    <w:rsid w:val="00561BB7"/>
    <w:rsid w:val="00561CFD"/>
    <w:rsid w:val="00563BDD"/>
    <w:rsid w:val="00564A9A"/>
    <w:rsid w:val="005653A0"/>
    <w:rsid w:val="00566225"/>
    <w:rsid w:val="005704B5"/>
    <w:rsid w:val="00570AE6"/>
    <w:rsid w:val="00570E76"/>
    <w:rsid w:val="00571F65"/>
    <w:rsid w:val="0057316E"/>
    <w:rsid w:val="0057353F"/>
    <w:rsid w:val="005739FA"/>
    <w:rsid w:val="00575089"/>
    <w:rsid w:val="00575A5A"/>
    <w:rsid w:val="0057756B"/>
    <w:rsid w:val="00580C55"/>
    <w:rsid w:val="00580EB0"/>
    <w:rsid w:val="005823D5"/>
    <w:rsid w:val="0058299F"/>
    <w:rsid w:val="00584C1A"/>
    <w:rsid w:val="005867BC"/>
    <w:rsid w:val="0058755D"/>
    <w:rsid w:val="005878F2"/>
    <w:rsid w:val="00590697"/>
    <w:rsid w:val="0059347C"/>
    <w:rsid w:val="00593A04"/>
    <w:rsid w:val="0059433E"/>
    <w:rsid w:val="005946C7"/>
    <w:rsid w:val="0059730D"/>
    <w:rsid w:val="00597453"/>
    <w:rsid w:val="0059745A"/>
    <w:rsid w:val="005A33D4"/>
    <w:rsid w:val="005A58C7"/>
    <w:rsid w:val="005A71D3"/>
    <w:rsid w:val="005A788B"/>
    <w:rsid w:val="005B004E"/>
    <w:rsid w:val="005B130F"/>
    <w:rsid w:val="005B182E"/>
    <w:rsid w:val="005B2BE4"/>
    <w:rsid w:val="005B3120"/>
    <w:rsid w:val="005B32B1"/>
    <w:rsid w:val="005B32D2"/>
    <w:rsid w:val="005B7FB7"/>
    <w:rsid w:val="005C27DC"/>
    <w:rsid w:val="005C2F2C"/>
    <w:rsid w:val="005C3E0F"/>
    <w:rsid w:val="005C3E7C"/>
    <w:rsid w:val="005C4578"/>
    <w:rsid w:val="005C4AB2"/>
    <w:rsid w:val="005C5C0F"/>
    <w:rsid w:val="005C786D"/>
    <w:rsid w:val="005D22C0"/>
    <w:rsid w:val="005D2DB6"/>
    <w:rsid w:val="005D3253"/>
    <w:rsid w:val="005D3968"/>
    <w:rsid w:val="005D481D"/>
    <w:rsid w:val="005D787B"/>
    <w:rsid w:val="005E0089"/>
    <w:rsid w:val="005E02DF"/>
    <w:rsid w:val="005E13B7"/>
    <w:rsid w:val="005E1D92"/>
    <w:rsid w:val="005E2240"/>
    <w:rsid w:val="005E2620"/>
    <w:rsid w:val="005E2694"/>
    <w:rsid w:val="005E398D"/>
    <w:rsid w:val="005E3EDD"/>
    <w:rsid w:val="005F0973"/>
    <w:rsid w:val="005F0CE8"/>
    <w:rsid w:val="005F1C83"/>
    <w:rsid w:val="005F1F40"/>
    <w:rsid w:val="005F2EFA"/>
    <w:rsid w:val="005F3EF8"/>
    <w:rsid w:val="005F45F2"/>
    <w:rsid w:val="005F469E"/>
    <w:rsid w:val="00600F65"/>
    <w:rsid w:val="0060154D"/>
    <w:rsid w:val="00601825"/>
    <w:rsid w:val="006032CA"/>
    <w:rsid w:val="00603C13"/>
    <w:rsid w:val="00603E59"/>
    <w:rsid w:val="00604076"/>
    <w:rsid w:val="006040FA"/>
    <w:rsid w:val="00605EE0"/>
    <w:rsid w:val="006066A7"/>
    <w:rsid w:val="00606B69"/>
    <w:rsid w:val="0060722E"/>
    <w:rsid w:val="00610AD0"/>
    <w:rsid w:val="00611CE3"/>
    <w:rsid w:val="0061234E"/>
    <w:rsid w:val="00613EFB"/>
    <w:rsid w:val="0061414A"/>
    <w:rsid w:val="0061421A"/>
    <w:rsid w:val="00614355"/>
    <w:rsid w:val="00614546"/>
    <w:rsid w:val="00615B35"/>
    <w:rsid w:val="00615DA5"/>
    <w:rsid w:val="00615E29"/>
    <w:rsid w:val="00615FBF"/>
    <w:rsid w:val="00616B87"/>
    <w:rsid w:val="0061707B"/>
    <w:rsid w:val="00617B1E"/>
    <w:rsid w:val="00620EBB"/>
    <w:rsid w:val="006211EE"/>
    <w:rsid w:val="006212DF"/>
    <w:rsid w:val="006221FE"/>
    <w:rsid w:val="0062286F"/>
    <w:rsid w:val="006236EB"/>
    <w:rsid w:val="00623AA7"/>
    <w:rsid w:val="00623DCD"/>
    <w:rsid w:val="00623F2E"/>
    <w:rsid w:val="006249B0"/>
    <w:rsid w:val="0062706A"/>
    <w:rsid w:val="0062731C"/>
    <w:rsid w:val="00631420"/>
    <w:rsid w:val="006345E5"/>
    <w:rsid w:val="006353CA"/>
    <w:rsid w:val="00640D42"/>
    <w:rsid w:val="00642882"/>
    <w:rsid w:val="00643796"/>
    <w:rsid w:val="0064393E"/>
    <w:rsid w:val="00647491"/>
    <w:rsid w:val="006477EE"/>
    <w:rsid w:val="00650E9B"/>
    <w:rsid w:val="00660667"/>
    <w:rsid w:val="0066100A"/>
    <w:rsid w:val="00661EC9"/>
    <w:rsid w:val="0066284C"/>
    <w:rsid w:val="00662C01"/>
    <w:rsid w:val="006646AF"/>
    <w:rsid w:val="00664BAB"/>
    <w:rsid w:val="00664F37"/>
    <w:rsid w:val="00665187"/>
    <w:rsid w:val="00665913"/>
    <w:rsid w:val="00665DFB"/>
    <w:rsid w:val="00666572"/>
    <w:rsid w:val="00666584"/>
    <w:rsid w:val="00670D59"/>
    <w:rsid w:val="00670DB9"/>
    <w:rsid w:val="00670FDA"/>
    <w:rsid w:val="0067164B"/>
    <w:rsid w:val="00671D15"/>
    <w:rsid w:val="00671DA8"/>
    <w:rsid w:val="00673C80"/>
    <w:rsid w:val="00675DE9"/>
    <w:rsid w:val="006778E8"/>
    <w:rsid w:val="006808B5"/>
    <w:rsid w:val="00680E65"/>
    <w:rsid w:val="0068109F"/>
    <w:rsid w:val="006816DB"/>
    <w:rsid w:val="00683534"/>
    <w:rsid w:val="00683DD0"/>
    <w:rsid w:val="00685155"/>
    <w:rsid w:val="00686510"/>
    <w:rsid w:val="00692B80"/>
    <w:rsid w:val="00692C42"/>
    <w:rsid w:val="00692C5B"/>
    <w:rsid w:val="006934CA"/>
    <w:rsid w:val="00694054"/>
    <w:rsid w:val="00694846"/>
    <w:rsid w:val="00697249"/>
    <w:rsid w:val="00697D73"/>
    <w:rsid w:val="006A29FD"/>
    <w:rsid w:val="006A322A"/>
    <w:rsid w:val="006A334F"/>
    <w:rsid w:val="006A3478"/>
    <w:rsid w:val="006A478C"/>
    <w:rsid w:val="006A79CD"/>
    <w:rsid w:val="006B1220"/>
    <w:rsid w:val="006B2292"/>
    <w:rsid w:val="006B31BC"/>
    <w:rsid w:val="006B61BD"/>
    <w:rsid w:val="006B63EB"/>
    <w:rsid w:val="006B794C"/>
    <w:rsid w:val="006B79D6"/>
    <w:rsid w:val="006C12C8"/>
    <w:rsid w:val="006C402E"/>
    <w:rsid w:val="006C4515"/>
    <w:rsid w:val="006C4CF5"/>
    <w:rsid w:val="006C7B78"/>
    <w:rsid w:val="006D0575"/>
    <w:rsid w:val="006D08A4"/>
    <w:rsid w:val="006D097E"/>
    <w:rsid w:val="006D0ADB"/>
    <w:rsid w:val="006D178D"/>
    <w:rsid w:val="006D2623"/>
    <w:rsid w:val="006D4090"/>
    <w:rsid w:val="006D503B"/>
    <w:rsid w:val="006D5D24"/>
    <w:rsid w:val="006D60E7"/>
    <w:rsid w:val="006D6936"/>
    <w:rsid w:val="006D7206"/>
    <w:rsid w:val="006D7C55"/>
    <w:rsid w:val="006D7D8C"/>
    <w:rsid w:val="006E0E35"/>
    <w:rsid w:val="006E1C71"/>
    <w:rsid w:val="006E2664"/>
    <w:rsid w:val="006E5675"/>
    <w:rsid w:val="006E67BF"/>
    <w:rsid w:val="006E6B73"/>
    <w:rsid w:val="006E7427"/>
    <w:rsid w:val="006F0725"/>
    <w:rsid w:val="006F09C0"/>
    <w:rsid w:val="006F0D56"/>
    <w:rsid w:val="006F1380"/>
    <w:rsid w:val="006F2603"/>
    <w:rsid w:val="006F2EC9"/>
    <w:rsid w:val="006F357C"/>
    <w:rsid w:val="006F35DD"/>
    <w:rsid w:val="006F3802"/>
    <w:rsid w:val="006F52BC"/>
    <w:rsid w:val="006F5986"/>
    <w:rsid w:val="006F63D0"/>
    <w:rsid w:val="006F7581"/>
    <w:rsid w:val="006F7C75"/>
    <w:rsid w:val="0070110D"/>
    <w:rsid w:val="00702AB6"/>
    <w:rsid w:val="00703240"/>
    <w:rsid w:val="0070363F"/>
    <w:rsid w:val="00703C24"/>
    <w:rsid w:val="007040A6"/>
    <w:rsid w:val="007052AA"/>
    <w:rsid w:val="007069B4"/>
    <w:rsid w:val="00706B0F"/>
    <w:rsid w:val="0070758B"/>
    <w:rsid w:val="00707E16"/>
    <w:rsid w:val="007102E1"/>
    <w:rsid w:val="0071073D"/>
    <w:rsid w:val="00710A51"/>
    <w:rsid w:val="00712559"/>
    <w:rsid w:val="00714CFC"/>
    <w:rsid w:val="007160B3"/>
    <w:rsid w:val="00717E8B"/>
    <w:rsid w:val="007200E9"/>
    <w:rsid w:val="0072080C"/>
    <w:rsid w:val="00723EE7"/>
    <w:rsid w:val="00724CF1"/>
    <w:rsid w:val="0072580B"/>
    <w:rsid w:val="007258E8"/>
    <w:rsid w:val="007266F3"/>
    <w:rsid w:val="007268AF"/>
    <w:rsid w:val="00726918"/>
    <w:rsid w:val="00727C75"/>
    <w:rsid w:val="00730BBC"/>
    <w:rsid w:val="00730D41"/>
    <w:rsid w:val="0073215D"/>
    <w:rsid w:val="0073315B"/>
    <w:rsid w:val="0073507E"/>
    <w:rsid w:val="00736484"/>
    <w:rsid w:val="00737CA5"/>
    <w:rsid w:val="007400A3"/>
    <w:rsid w:val="00742385"/>
    <w:rsid w:val="0074342C"/>
    <w:rsid w:val="0074411A"/>
    <w:rsid w:val="007451F3"/>
    <w:rsid w:val="00745690"/>
    <w:rsid w:val="0074579B"/>
    <w:rsid w:val="007463E5"/>
    <w:rsid w:val="00746F47"/>
    <w:rsid w:val="007477F3"/>
    <w:rsid w:val="00747D84"/>
    <w:rsid w:val="00751C38"/>
    <w:rsid w:val="00751F95"/>
    <w:rsid w:val="007534F1"/>
    <w:rsid w:val="00754121"/>
    <w:rsid w:val="00756241"/>
    <w:rsid w:val="00756AE7"/>
    <w:rsid w:val="00756BD3"/>
    <w:rsid w:val="00757CC4"/>
    <w:rsid w:val="0076242C"/>
    <w:rsid w:val="00763645"/>
    <w:rsid w:val="00763842"/>
    <w:rsid w:val="00764517"/>
    <w:rsid w:val="00770105"/>
    <w:rsid w:val="00770492"/>
    <w:rsid w:val="00770BEB"/>
    <w:rsid w:val="0077189A"/>
    <w:rsid w:val="00772399"/>
    <w:rsid w:val="00773B96"/>
    <w:rsid w:val="00774E61"/>
    <w:rsid w:val="00775AD1"/>
    <w:rsid w:val="00775CC9"/>
    <w:rsid w:val="00775FB0"/>
    <w:rsid w:val="007764BC"/>
    <w:rsid w:val="00780F05"/>
    <w:rsid w:val="00781C00"/>
    <w:rsid w:val="00782603"/>
    <w:rsid w:val="007830BE"/>
    <w:rsid w:val="0078388D"/>
    <w:rsid w:val="007843F7"/>
    <w:rsid w:val="00784B51"/>
    <w:rsid w:val="0078509A"/>
    <w:rsid w:val="00785A96"/>
    <w:rsid w:val="00786830"/>
    <w:rsid w:val="007873E0"/>
    <w:rsid w:val="007879CA"/>
    <w:rsid w:val="00787B44"/>
    <w:rsid w:val="00792394"/>
    <w:rsid w:val="00793C0D"/>
    <w:rsid w:val="00794271"/>
    <w:rsid w:val="00794736"/>
    <w:rsid w:val="00794746"/>
    <w:rsid w:val="00794BEF"/>
    <w:rsid w:val="00795038"/>
    <w:rsid w:val="0079759D"/>
    <w:rsid w:val="007975A7"/>
    <w:rsid w:val="007A06F6"/>
    <w:rsid w:val="007A07C2"/>
    <w:rsid w:val="007A0EFB"/>
    <w:rsid w:val="007A15BF"/>
    <w:rsid w:val="007A1687"/>
    <w:rsid w:val="007A36EE"/>
    <w:rsid w:val="007A4148"/>
    <w:rsid w:val="007A49E5"/>
    <w:rsid w:val="007A4A2D"/>
    <w:rsid w:val="007A5007"/>
    <w:rsid w:val="007A516A"/>
    <w:rsid w:val="007A6E31"/>
    <w:rsid w:val="007A779E"/>
    <w:rsid w:val="007A77E4"/>
    <w:rsid w:val="007A7E98"/>
    <w:rsid w:val="007B0411"/>
    <w:rsid w:val="007B23B9"/>
    <w:rsid w:val="007B3474"/>
    <w:rsid w:val="007B5602"/>
    <w:rsid w:val="007B5EAC"/>
    <w:rsid w:val="007B61F6"/>
    <w:rsid w:val="007B6215"/>
    <w:rsid w:val="007B6324"/>
    <w:rsid w:val="007B7430"/>
    <w:rsid w:val="007C0448"/>
    <w:rsid w:val="007C1818"/>
    <w:rsid w:val="007C4CDF"/>
    <w:rsid w:val="007D4F45"/>
    <w:rsid w:val="007D4F62"/>
    <w:rsid w:val="007D5477"/>
    <w:rsid w:val="007D61EB"/>
    <w:rsid w:val="007D63DC"/>
    <w:rsid w:val="007E0609"/>
    <w:rsid w:val="007E2235"/>
    <w:rsid w:val="007E25B4"/>
    <w:rsid w:val="007E42CA"/>
    <w:rsid w:val="007E4F41"/>
    <w:rsid w:val="007E56AF"/>
    <w:rsid w:val="007E588E"/>
    <w:rsid w:val="007E60A8"/>
    <w:rsid w:val="007E7876"/>
    <w:rsid w:val="007F035F"/>
    <w:rsid w:val="007F29A9"/>
    <w:rsid w:val="007F4704"/>
    <w:rsid w:val="007F71E1"/>
    <w:rsid w:val="007F793F"/>
    <w:rsid w:val="00800ABE"/>
    <w:rsid w:val="00801EC3"/>
    <w:rsid w:val="00802DEC"/>
    <w:rsid w:val="00802F6A"/>
    <w:rsid w:val="008040DC"/>
    <w:rsid w:val="0080586D"/>
    <w:rsid w:val="0080727C"/>
    <w:rsid w:val="0080772A"/>
    <w:rsid w:val="00807748"/>
    <w:rsid w:val="00807C93"/>
    <w:rsid w:val="00811FF4"/>
    <w:rsid w:val="00815EE7"/>
    <w:rsid w:val="00817BC4"/>
    <w:rsid w:val="00820291"/>
    <w:rsid w:val="008204B7"/>
    <w:rsid w:val="008212E7"/>
    <w:rsid w:val="0082181B"/>
    <w:rsid w:val="0082219B"/>
    <w:rsid w:val="00823879"/>
    <w:rsid w:val="008238E1"/>
    <w:rsid w:val="00823DAD"/>
    <w:rsid w:val="00823FD2"/>
    <w:rsid w:val="00825E94"/>
    <w:rsid w:val="008277C4"/>
    <w:rsid w:val="008311EB"/>
    <w:rsid w:val="0083249C"/>
    <w:rsid w:val="00832AF1"/>
    <w:rsid w:val="00833036"/>
    <w:rsid w:val="00834AC1"/>
    <w:rsid w:val="00834D5A"/>
    <w:rsid w:val="00834F9A"/>
    <w:rsid w:val="0083522B"/>
    <w:rsid w:val="00836EA8"/>
    <w:rsid w:val="00836ED9"/>
    <w:rsid w:val="008406E3"/>
    <w:rsid w:val="008411B9"/>
    <w:rsid w:val="00841577"/>
    <w:rsid w:val="00842A1A"/>
    <w:rsid w:val="008459BD"/>
    <w:rsid w:val="00846ADC"/>
    <w:rsid w:val="00846B61"/>
    <w:rsid w:val="008479C0"/>
    <w:rsid w:val="00847EAF"/>
    <w:rsid w:val="008500A6"/>
    <w:rsid w:val="0085274E"/>
    <w:rsid w:val="00854B6F"/>
    <w:rsid w:val="008553D9"/>
    <w:rsid w:val="0085543F"/>
    <w:rsid w:val="008559E5"/>
    <w:rsid w:val="00855C38"/>
    <w:rsid w:val="00860531"/>
    <w:rsid w:val="00861498"/>
    <w:rsid w:val="00862063"/>
    <w:rsid w:val="00862296"/>
    <w:rsid w:val="00863938"/>
    <w:rsid w:val="00863A53"/>
    <w:rsid w:val="008653DE"/>
    <w:rsid w:val="00865B6E"/>
    <w:rsid w:val="00865FB3"/>
    <w:rsid w:val="008661E8"/>
    <w:rsid w:val="00866DF8"/>
    <w:rsid w:val="0087311C"/>
    <w:rsid w:val="00873B16"/>
    <w:rsid w:val="00873CBC"/>
    <w:rsid w:val="0087498C"/>
    <w:rsid w:val="00874A18"/>
    <w:rsid w:val="00874A40"/>
    <w:rsid w:val="008756E9"/>
    <w:rsid w:val="00875B1C"/>
    <w:rsid w:val="00875D7D"/>
    <w:rsid w:val="00876EF0"/>
    <w:rsid w:val="00877631"/>
    <w:rsid w:val="00877CD6"/>
    <w:rsid w:val="00880AA3"/>
    <w:rsid w:val="00880B1E"/>
    <w:rsid w:val="00881A1E"/>
    <w:rsid w:val="00881CE0"/>
    <w:rsid w:val="008831EA"/>
    <w:rsid w:val="0088395D"/>
    <w:rsid w:val="00883F0A"/>
    <w:rsid w:val="00884C3F"/>
    <w:rsid w:val="0088744E"/>
    <w:rsid w:val="0088760A"/>
    <w:rsid w:val="00887A4B"/>
    <w:rsid w:val="00890737"/>
    <w:rsid w:val="00890999"/>
    <w:rsid w:val="00890E36"/>
    <w:rsid w:val="008942D3"/>
    <w:rsid w:val="0089460E"/>
    <w:rsid w:val="00894A95"/>
    <w:rsid w:val="00895BCC"/>
    <w:rsid w:val="00896713"/>
    <w:rsid w:val="00896BF2"/>
    <w:rsid w:val="008A0B7D"/>
    <w:rsid w:val="008A372A"/>
    <w:rsid w:val="008A439D"/>
    <w:rsid w:val="008A4AD8"/>
    <w:rsid w:val="008A5C58"/>
    <w:rsid w:val="008B0228"/>
    <w:rsid w:val="008B0EE6"/>
    <w:rsid w:val="008B1382"/>
    <w:rsid w:val="008B16A2"/>
    <w:rsid w:val="008B1A05"/>
    <w:rsid w:val="008B2D0C"/>
    <w:rsid w:val="008B3B47"/>
    <w:rsid w:val="008B4781"/>
    <w:rsid w:val="008B4D8E"/>
    <w:rsid w:val="008B634A"/>
    <w:rsid w:val="008B6A38"/>
    <w:rsid w:val="008B7E64"/>
    <w:rsid w:val="008C33F6"/>
    <w:rsid w:val="008C38AE"/>
    <w:rsid w:val="008C3A93"/>
    <w:rsid w:val="008C62A6"/>
    <w:rsid w:val="008D00DD"/>
    <w:rsid w:val="008D2629"/>
    <w:rsid w:val="008D2B44"/>
    <w:rsid w:val="008D3561"/>
    <w:rsid w:val="008D366B"/>
    <w:rsid w:val="008D6236"/>
    <w:rsid w:val="008D62E1"/>
    <w:rsid w:val="008D6477"/>
    <w:rsid w:val="008E06AC"/>
    <w:rsid w:val="008E0E16"/>
    <w:rsid w:val="008E2D12"/>
    <w:rsid w:val="008E2ED5"/>
    <w:rsid w:val="008E3359"/>
    <w:rsid w:val="008E3BD6"/>
    <w:rsid w:val="008F0E68"/>
    <w:rsid w:val="008F120F"/>
    <w:rsid w:val="008F1342"/>
    <w:rsid w:val="008F4384"/>
    <w:rsid w:val="008F43A7"/>
    <w:rsid w:val="008F7DBB"/>
    <w:rsid w:val="009019FA"/>
    <w:rsid w:val="00902B58"/>
    <w:rsid w:val="00903691"/>
    <w:rsid w:val="0090417E"/>
    <w:rsid w:val="0090526F"/>
    <w:rsid w:val="0090542B"/>
    <w:rsid w:val="00905898"/>
    <w:rsid w:val="00905C61"/>
    <w:rsid w:val="00906633"/>
    <w:rsid w:val="009066C0"/>
    <w:rsid w:val="00907003"/>
    <w:rsid w:val="00907496"/>
    <w:rsid w:val="009107FA"/>
    <w:rsid w:val="009112DA"/>
    <w:rsid w:val="00912464"/>
    <w:rsid w:val="009126EF"/>
    <w:rsid w:val="00912B5F"/>
    <w:rsid w:val="00912D22"/>
    <w:rsid w:val="0091446B"/>
    <w:rsid w:val="009148BB"/>
    <w:rsid w:val="00916574"/>
    <w:rsid w:val="009170AF"/>
    <w:rsid w:val="00921563"/>
    <w:rsid w:val="00921695"/>
    <w:rsid w:val="00922484"/>
    <w:rsid w:val="00922C40"/>
    <w:rsid w:val="0092352C"/>
    <w:rsid w:val="009259D3"/>
    <w:rsid w:val="00927C55"/>
    <w:rsid w:val="00930E84"/>
    <w:rsid w:val="009319B3"/>
    <w:rsid w:val="00935BAA"/>
    <w:rsid w:val="00937141"/>
    <w:rsid w:val="0094078F"/>
    <w:rsid w:val="009412D5"/>
    <w:rsid w:val="00942D15"/>
    <w:rsid w:val="00942EF6"/>
    <w:rsid w:val="0094542A"/>
    <w:rsid w:val="0094583D"/>
    <w:rsid w:val="009465C5"/>
    <w:rsid w:val="00946D2C"/>
    <w:rsid w:val="009471F6"/>
    <w:rsid w:val="00947446"/>
    <w:rsid w:val="00950ADF"/>
    <w:rsid w:val="00951ECE"/>
    <w:rsid w:val="009521C5"/>
    <w:rsid w:val="00952F37"/>
    <w:rsid w:val="00955334"/>
    <w:rsid w:val="00956349"/>
    <w:rsid w:val="00956F81"/>
    <w:rsid w:val="0095702B"/>
    <w:rsid w:val="009601AE"/>
    <w:rsid w:val="0096066E"/>
    <w:rsid w:val="00962B0D"/>
    <w:rsid w:val="00962C6C"/>
    <w:rsid w:val="0096310C"/>
    <w:rsid w:val="0096397D"/>
    <w:rsid w:val="00963A3E"/>
    <w:rsid w:val="009657FB"/>
    <w:rsid w:val="00965ACD"/>
    <w:rsid w:val="009672AA"/>
    <w:rsid w:val="00967674"/>
    <w:rsid w:val="00970996"/>
    <w:rsid w:val="00972E4B"/>
    <w:rsid w:val="00973FC1"/>
    <w:rsid w:val="00975593"/>
    <w:rsid w:val="0097639F"/>
    <w:rsid w:val="00976DD5"/>
    <w:rsid w:val="0097756D"/>
    <w:rsid w:val="0097779F"/>
    <w:rsid w:val="009777BC"/>
    <w:rsid w:val="00982CAC"/>
    <w:rsid w:val="00983505"/>
    <w:rsid w:val="00983778"/>
    <w:rsid w:val="009839A9"/>
    <w:rsid w:val="00983ED9"/>
    <w:rsid w:val="0098433C"/>
    <w:rsid w:val="00986529"/>
    <w:rsid w:val="00987C72"/>
    <w:rsid w:val="00990B0D"/>
    <w:rsid w:val="009917BE"/>
    <w:rsid w:val="00991AEF"/>
    <w:rsid w:val="00991F8E"/>
    <w:rsid w:val="00993B8F"/>
    <w:rsid w:val="00993F99"/>
    <w:rsid w:val="00994542"/>
    <w:rsid w:val="0099527A"/>
    <w:rsid w:val="00995299"/>
    <w:rsid w:val="00995B80"/>
    <w:rsid w:val="00997196"/>
    <w:rsid w:val="00997B7D"/>
    <w:rsid w:val="009A028C"/>
    <w:rsid w:val="009A098B"/>
    <w:rsid w:val="009A2770"/>
    <w:rsid w:val="009A3044"/>
    <w:rsid w:val="009A3B5B"/>
    <w:rsid w:val="009A4A53"/>
    <w:rsid w:val="009A57B9"/>
    <w:rsid w:val="009A58C9"/>
    <w:rsid w:val="009A5969"/>
    <w:rsid w:val="009A5C65"/>
    <w:rsid w:val="009A6173"/>
    <w:rsid w:val="009A73B4"/>
    <w:rsid w:val="009B0760"/>
    <w:rsid w:val="009B0D9B"/>
    <w:rsid w:val="009B16B1"/>
    <w:rsid w:val="009B1807"/>
    <w:rsid w:val="009B1CE7"/>
    <w:rsid w:val="009B2DF1"/>
    <w:rsid w:val="009B3410"/>
    <w:rsid w:val="009B34D3"/>
    <w:rsid w:val="009B47A4"/>
    <w:rsid w:val="009B4B42"/>
    <w:rsid w:val="009B6102"/>
    <w:rsid w:val="009B7CCA"/>
    <w:rsid w:val="009C0068"/>
    <w:rsid w:val="009C0DD8"/>
    <w:rsid w:val="009C27E5"/>
    <w:rsid w:val="009C2E15"/>
    <w:rsid w:val="009C35FC"/>
    <w:rsid w:val="009C4F35"/>
    <w:rsid w:val="009C6613"/>
    <w:rsid w:val="009C69DB"/>
    <w:rsid w:val="009D021D"/>
    <w:rsid w:val="009D33E9"/>
    <w:rsid w:val="009D5B7C"/>
    <w:rsid w:val="009D6CB6"/>
    <w:rsid w:val="009E0449"/>
    <w:rsid w:val="009E1A3C"/>
    <w:rsid w:val="009E45D0"/>
    <w:rsid w:val="009E5959"/>
    <w:rsid w:val="009E5C5D"/>
    <w:rsid w:val="009E65C3"/>
    <w:rsid w:val="009E7F33"/>
    <w:rsid w:val="009F0556"/>
    <w:rsid w:val="009F0E20"/>
    <w:rsid w:val="009F16F4"/>
    <w:rsid w:val="009F1840"/>
    <w:rsid w:val="009F4789"/>
    <w:rsid w:val="009F65ED"/>
    <w:rsid w:val="009F7460"/>
    <w:rsid w:val="00A001EE"/>
    <w:rsid w:val="00A00329"/>
    <w:rsid w:val="00A00FB5"/>
    <w:rsid w:val="00A032BE"/>
    <w:rsid w:val="00A04A99"/>
    <w:rsid w:val="00A07FD6"/>
    <w:rsid w:val="00A109B7"/>
    <w:rsid w:val="00A11517"/>
    <w:rsid w:val="00A120D3"/>
    <w:rsid w:val="00A1245C"/>
    <w:rsid w:val="00A15838"/>
    <w:rsid w:val="00A1591D"/>
    <w:rsid w:val="00A15AFE"/>
    <w:rsid w:val="00A167C7"/>
    <w:rsid w:val="00A16B3A"/>
    <w:rsid w:val="00A20A3A"/>
    <w:rsid w:val="00A23D07"/>
    <w:rsid w:val="00A23E9C"/>
    <w:rsid w:val="00A240C7"/>
    <w:rsid w:val="00A26228"/>
    <w:rsid w:val="00A2654A"/>
    <w:rsid w:val="00A31B9C"/>
    <w:rsid w:val="00A327A4"/>
    <w:rsid w:val="00A333FE"/>
    <w:rsid w:val="00A338B3"/>
    <w:rsid w:val="00A34081"/>
    <w:rsid w:val="00A341AF"/>
    <w:rsid w:val="00A34E9E"/>
    <w:rsid w:val="00A355DA"/>
    <w:rsid w:val="00A364AB"/>
    <w:rsid w:val="00A374B3"/>
    <w:rsid w:val="00A40A87"/>
    <w:rsid w:val="00A40D7B"/>
    <w:rsid w:val="00A42B1A"/>
    <w:rsid w:val="00A42D62"/>
    <w:rsid w:val="00A4300C"/>
    <w:rsid w:val="00A43CE4"/>
    <w:rsid w:val="00A442C4"/>
    <w:rsid w:val="00A443F4"/>
    <w:rsid w:val="00A448AA"/>
    <w:rsid w:val="00A44D0A"/>
    <w:rsid w:val="00A464BA"/>
    <w:rsid w:val="00A47238"/>
    <w:rsid w:val="00A47D56"/>
    <w:rsid w:val="00A47E2A"/>
    <w:rsid w:val="00A51FC5"/>
    <w:rsid w:val="00A52541"/>
    <w:rsid w:val="00A5273D"/>
    <w:rsid w:val="00A5362C"/>
    <w:rsid w:val="00A60D81"/>
    <w:rsid w:val="00A6224E"/>
    <w:rsid w:val="00A63F20"/>
    <w:rsid w:val="00A64047"/>
    <w:rsid w:val="00A6448A"/>
    <w:rsid w:val="00A644A7"/>
    <w:rsid w:val="00A6450A"/>
    <w:rsid w:val="00A65EAE"/>
    <w:rsid w:val="00A66EA0"/>
    <w:rsid w:val="00A67507"/>
    <w:rsid w:val="00A7023B"/>
    <w:rsid w:val="00A73885"/>
    <w:rsid w:val="00A75F2C"/>
    <w:rsid w:val="00A7619B"/>
    <w:rsid w:val="00A77281"/>
    <w:rsid w:val="00A81AAA"/>
    <w:rsid w:val="00A82681"/>
    <w:rsid w:val="00A828AD"/>
    <w:rsid w:val="00A83C08"/>
    <w:rsid w:val="00A83F36"/>
    <w:rsid w:val="00A85570"/>
    <w:rsid w:val="00A85C5D"/>
    <w:rsid w:val="00A85E04"/>
    <w:rsid w:val="00A878EE"/>
    <w:rsid w:val="00A87E37"/>
    <w:rsid w:val="00A92E4F"/>
    <w:rsid w:val="00A93A64"/>
    <w:rsid w:val="00A93AE6"/>
    <w:rsid w:val="00A958F5"/>
    <w:rsid w:val="00A96801"/>
    <w:rsid w:val="00A97397"/>
    <w:rsid w:val="00A97C05"/>
    <w:rsid w:val="00AA18D1"/>
    <w:rsid w:val="00AA1EE2"/>
    <w:rsid w:val="00AA2007"/>
    <w:rsid w:val="00AA2C90"/>
    <w:rsid w:val="00AA4AC8"/>
    <w:rsid w:val="00AA63A7"/>
    <w:rsid w:val="00AB1647"/>
    <w:rsid w:val="00AB1CA5"/>
    <w:rsid w:val="00AB237A"/>
    <w:rsid w:val="00AB2739"/>
    <w:rsid w:val="00AB2C36"/>
    <w:rsid w:val="00AB2FCD"/>
    <w:rsid w:val="00AB418A"/>
    <w:rsid w:val="00AB5847"/>
    <w:rsid w:val="00AB5BA1"/>
    <w:rsid w:val="00AB60CF"/>
    <w:rsid w:val="00AB65A9"/>
    <w:rsid w:val="00AB7E7E"/>
    <w:rsid w:val="00AC064C"/>
    <w:rsid w:val="00AC1283"/>
    <w:rsid w:val="00AC1424"/>
    <w:rsid w:val="00AC1738"/>
    <w:rsid w:val="00AC4ABD"/>
    <w:rsid w:val="00AC5ADA"/>
    <w:rsid w:val="00AC5F58"/>
    <w:rsid w:val="00AD15FB"/>
    <w:rsid w:val="00AD2443"/>
    <w:rsid w:val="00AD250F"/>
    <w:rsid w:val="00AD4758"/>
    <w:rsid w:val="00AD5AD2"/>
    <w:rsid w:val="00AD6B63"/>
    <w:rsid w:val="00AD6BE4"/>
    <w:rsid w:val="00AD6D1E"/>
    <w:rsid w:val="00AD6F6F"/>
    <w:rsid w:val="00AE0996"/>
    <w:rsid w:val="00AE17E3"/>
    <w:rsid w:val="00AE506E"/>
    <w:rsid w:val="00AE5EDF"/>
    <w:rsid w:val="00AF032B"/>
    <w:rsid w:val="00AF0F01"/>
    <w:rsid w:val="00AF21AD"/>
    <w:rsid w:val="00AF22F2"/>
    <w:rsid w:val="00AF2CB6"/>
    <w:rsid w:val="00AF33FC"/>
    <w:rsid w:val="00AF3982"/>
    <w:rsid w:val="00AF45F6"/>
    <w:rsid w:val="00AF4BFE"/>
    <w:rsid w:val="00AF52D7"/>
    <w:rsid w:val="00AF5CDE"/>
    <w:rsid w:val="00AF6CEE"/>
    <w:rsid w:val="00AF7BB9"/>
    <w:rsid w:val="00B0128F"/>
    <w:rsid w:val="00B01724"/>
    <w:rsid w:val="00B02916"/>
    <w:rsid w:val="00B030EC"/>
    <w:rsid w:val="00B044DF"/>
    <w:rsid w:val="00B04A1C"/>
    <w:rsid w:val="00B0506F"/>
    <w:rsid w:val="00B0541C"/>
    <w:rsid w:val="00B05522"/>
    <w:rsid w:val="00B0733D"/>
    <w:rsid w:val="00B11A11"/>
    <w:rsid w:val="00B13ACC"/>
    <w:rsid w:val="00B13BE1"/>
    <w:rsid w:val="00B1528D"/>
    <w:rsid w:val="00B201C5"/>
    <w:rsid w:val="00B2097D"/>
    <w:rsid w:val="00B2146D"/>
    <w:rsid w:val="00B241E9"/>
    <w:rsid w:val="00B24300"/>
    <w:rsid w:val="00B24421"/>
    <w:rsid w:val="00B24B21"/>
    <w:rsid w:val="00B30E8A"/>
    <w:rsid w:val="00B31914"/>
    <w:rsid w:val="00B3224D"/>
    <w:rsid w:val="00B32EBA"/>
    <w:rsid w:val="00B33070"/>
    <w:rsid w:val="00B34438"/>
    <w:rsid w:val="00B361E4"/>
    <w:rsid w:val="00B3746C"/>
    <w:rsid w:val="00B37F70"/>
    <w:rsid w:val="00B37FF2"/>
    <w:rsid w:val="00B408D6"/>
    <w:rsid w:val="00B461DA"/>
    <w:rsid w:val="00B47D06"/>
    <w:rsid w:val="00B51921"/>
    <w:rsid w:val="00B526C1"/>
    <w:rsid w:val="00B53C78"/>
    <w:rsid w:val="00B559EF"/>
    <w:rsid w:val="00B56D67"/>
    <w:rsid w:val="00B61D77"/>
    <w:rsid w:val="00B62865"/>
    <w:rsid w:val="00B62871"/>
    <w:rsid w:val="00B64766"/>
    <w:rsid w:val="00B6479E"/>
    <w:rsid w:val="00B648F7"/>
    <w:rsid w:val="00B65AC8"/>
    <w:rsid w:val="00B67679"/>
    <w:rsid w:val="00B72351"/>
    <w:rsid w:val="00B739B8"/>
    <w:rsid w:val="00B75D8C"/>
    <w:rsid w:val="00B76779"/>
    <w:rsid w:val="00B77C6D"/>
    <w:rsid w:val="00B77F1E"/>
    <w:rsid w:val="00B77F20"/>
    <w:rsid w:val="00B808F6"/>
    <w:rsid w:val="00B8153B"/>
    <w:rsid w:val="00B815EF"/>
    <w:rsid w:val="00B83595"/>
    <w:rsid w:val="00B83B30"/>
    <w:rsid w:val="00B83B63"/>
    <w:rsid w:val="00B84942"/>
    <w:rsid w:val="00B85A99"/>
    <w:rsid w:val="00B86201"/>
    <w:rsid w:val="00B86AC4"/>
    <w:rsid w:val="00B87371"/>
    <w:rsid w:val="00B87A56"/>
    <w:rsid w:val="00B92D02"/>
    <w:rsid w:val="00B92FC1"/>
    <w:rsid w:val="00B94212"/>
    <w:rsid w:val="00B972D6"/>
    <w:rsid w:val="00BA174A"/>
    <w:rsid w:val="00BA1808"/>
    <w:rsid w:val="00BA21EF"/>
    <w:rsid w:val="00BA50EE"/>
    <w:rsid w:val="00BA5E94"/>
    <w:rsid w:val="00BA636B"/>
    <w:rsid w:val="00BA7A78"/>
    <w:rsid w:val="00BA7D41"/>
    <w:rsid w:val="00BB18A3"/>
    <w:rsid w:val="00BB3797"/>
    <w:rsid w:val="00BB491B"/>
    <w:rsid w:val="00BB499D"/>
    <w:rsid w:val="00BB49E4"/>
    <w:rsid w:val="00BB5726"/>
    <w:rsid w:val="00BB6F9A"/>
    <w:rsid w:val="00BC082F"/>
    <w:rsid w:val="00BC1DD9"/>
    <w:rsid w:val="00BC3B8F"/>
    <w:rsid w:val="00BC5048"/>
    <w:rsid w:val="00BC5C85"/>
    <w:rsid w:val="00BC64DA"/>
    <w:rsid w:val="00BC6A12"/>
    <w:rsid w:val="00BD1380"/>
    <w:rsid w:val="00BD2E74"/>
    <w:rsid w:val="00BD5B55"/>
    <w:rsid w:val="00BD679C"/>
    <w:rsid w:val="00BE01B7"/>
    <w:rsid w:val="00BE0CAE"/>
    <w:rsid w:val="00BE1C04"/>
    <w:rsid w:val="00BE2C10"/>
    <w:rsid w:val="00BE369B"/>
    <w:rsid w:val="00BE45C9"/>
    <w:rsid w:val="00BE5801"/>
    <w:rsid w:val="00BE58C5"/>
    <w:rsid w:val="00BE62E5"/>
    <w:rsid w:val="00BE64E9"/>
    <w:rsid w:val="00BE69E3"/>
    <w:rsid w:val="00BE7E75"/>
    <w:rsid w:val="00BF0266"/>
    <w:rsid w:val="00BF0485"/>
    <w:rsid w:val="00BF3726"/>
    <w:rsid w:val="00BF41E1"/>
    <w:rsid w:val="00BF5A9C"/>
    <w:rsid w:val="00BF6A81"/>
    <w:rsid w:val="00C00C0F"/>
    <w:rsid w:val="00C01D8D"/>
    <w:rsid w:val="00C023E2"/>
    <w:rsid w:val="00C05BB9"/>
    <w:rsid w:val="00C06156"/>
    <w:rsid w:val="00C07565"/>
    <w:rsid w:val="00C07634"/>
    <w:rsid w:val="00C07F32"/>
    <w:rsid w:val="00C109B3"/>
    <w:rsid w:val="00C10D51"/>
    <w:rsid w:val="00C13715"/>
    <w:rsid w:val="00C13FE3"/>
    <w:rsid w:val="00C1442A"/>
    <w:rsid w:val="00C15642"/>
    <w:rsid w:val="00C15F9A"/>
    <w:rsid w:val="00C160D5"/>
    <w:rsid w:val="00C16C6B"/>
    <w:rsid w:val="00C201EB"/>
    <w:rsid w:val="00C202C7"/>
    <w:rsid w:val="00C207EE"/>
    <w:rsid w:val="00C2095E"/>
    <w:rsid w:val="00C20E81"/>
    <w:rsid w:val="00C21299"/>
    <w:rsid w:val="00C21B3B"/>
    <w:rsid w:val="00C26167"/>
    <w:rsid w:val="00C32A97"/>
    <w:rsid w:val="00C33051"/>
    <w:rsid w:val="00C3460A"/>
    <w:rsid w:val="00C358DC"/>
    <w:rsid w:val="00C366CB"/>
    <w:rsid w:val="00C36C95"/>
    <w:rsid w:val="00C379EF"/>
    <w:rsid w:val="00C37A55"/>
    <w:rsid w:val="00C4249B"/>
    <w:rsid w:val="00C42A1C"/>
    <w:rsid w:val="00C4367F"/>
    <w:rsid w:val="00C44129"/>
    <w:rsid w:val="00C46CD2"/>
    <w:rsid w:val="00C4772D"/>
    <w:rsid w:val="00C5197E"/>
    <w:rsid w:val="00C51B32"/>
    <w:rsid w:val="00C52852"/>
    <w:rsid w:val="00C52E3F"/>
    <w:rsid w:val="00C54FCB"/>
    <w:rsid w:val="00C55000"/>
    <w:rsid w:val="00C554B4"/>
    <w:rsid w:val="00C559B3"/>
    <w:rsid w:val="00C55A12"/>
    <w:rsid w:val="00C56470"/>
    <w:rsid w:val="00C5668A"/>
    <w:rsid w:val="00C56810"/>
    <w:rsid w:val="00C56B82"/>
    <w:rsid w:val="00C5737C"/>
    <w:rsid w:val="00C575F6"/>
    <w:rsid w:val="00C57A1E"/>
    <w:rsid w:val="00C61112"/>
    <w:rsid w:val="00C611CA"/>
    <w:rsid w:val="00C61378"/>
    <w:rsid w:val="00C61B2E"/>
    <w:rsid w:val="00C63706"/>
    <w:rsid w:val="00C63813"/>
    <w:rsid w:val="00C63E6B"/>
    <w:rsid w:val="00C644DE"/>
    <w:rsid w:val="00C64961"/>
    <w:rsid w:val="00C64E72"/>
    <w:rsid w:val="00C652BB"/>
    <w:rsid w:val="00C66253"/>
    <w:rsid w:val="00C66A50"/>
    <w:rsid w:val="00C67415"/>
    <w:rsid w:val="00C71542"/>
    <w:rsid w:val="00C74C2A"/>
    <w:rsid w:val="00C75CC9"/>
    <w:rsid w:val="00C76BF5"/>
    <w:rsid w:val="00C77782"/>
    <w:rsid w:val="00C80A9D"/>
    <w:rsid w:val="00C80CA3"/>
    <w:rsid w:val="00C86AAB"/>
    <w:rsid w:val="00C86B76"/>
    <w:rsid w:val="00C86EAF"/>
    <w:rsid w:val="00C8740E"/>
    <w:rsid w:val="00C90167"/>
    <w:rsid w:val="00C90AE5"/>
    <w:rsid w:val="00C90C7D"/>
    <w:rsid w:val="00C91651"/>
    <w:rsid w:val="00C919E0"/>
    <w:rsid w:val="00C932F4"/>
    <w:rsid w:val="00C93819"/>
    <w:rsid w:val="00C94F67"/>
    <w:rsid w:val="00C96662"/>
    <w:rsid w:val="00C9711C"/>
    <w:rsid w:val="00C975E7"/>
    <w:rsid w:val="00CA2FBE"/>
    <w:rsid w:val="00CA326C"/>
    <w:rsid w:val="00CA4446"/>
    <w:rsid w:val="00CA5033"/>
    <w:rsid w:val="00CA51F4"/>
    <w:rsid w:val="00CA6191"/>
    <w:rsid w:val="00CA7908"/>
    <w:rsid w:val="00CB0921"/>
    <w:rsid w:val="00CB097E"/>
    <w:rsid w:val="00CB0B4D"/>
    <w:rsid w:val="00CB179A"/>
    <w:rsid w:val="00CB1A10"/>
    <w:rsid w:val="00CB1E0E"/>
    <w:rsid w:val="00CB1FE7"/>
    <w:rsid w:val="00CB217A"/>
    <w:rsid w:val="00CB31F9"/>
    <w:rsid w:val="00CB3E96"/>
    <w:rsid w:val="00CB47EA"/>
    <w:rsid w:val="00CB4A67"/>
    <w:rsid w:val="00CB583B"/>
    <w:rsid w:val="00CB6BE9"/>
    <w:rsid w:val="00CB743B"/>
    <w:rsid w:val="00CC01C7"/>
    <w:rsid w:val="00CC0480"/>
    <w:rsid w:val="00CC228C"/>
    <w:rsid w:val="00CC2E68"/>
    <w:rsid w:val="00CC55D4"/>
    <w:rsid w:val="00CC57C1"/>
    <w:rsid w:val="00CC64A7"/>
    <w:rsid w:val="00CC7295"/>
    <w:rsid w:val="00CC76E7"/>
    <w:rsid w:val="00CD0894"/>
    <w:rsid w:val="00CD116C"/>
    <w:rsid w:val="00CD129C"/>
    <w:rsid w:val="00CD140F"/>
    <w:rsid w:val="00CD1931"/>
    <w:rsid w:val="00CD1E6A"/>
    <w:rsid w:val="00CD2BEB"/>
    <w:rsid w:val="00CD2DDE"/>
    <w:rsid w:val="00CD3EE8"/>
    <w:rsid w:val="00CD470D"/>
    <w:rsid w:val="00CD47F3"/>
    <w:rsid w:val="00CD557C"/>
    <w:rsid w:val="00CE0595"/>
    <w:rsid w:val="00CE295E"/>
    <w:rsid w:val="00CE2EC6"/>
    <w:rsid w:val="00CE40C7"/>
    <w:rsid w:val="00CE4604"/>
    <w:rsid w:val="00CE5873"/>
    <w:rsid w:val="00CE71FF"/>
    <w:rsid w:val="00CE727B"/>
    <w:rsid w:val="00CF170E"/>
    <w:rsid w:val="00CF1EF4"/>
    <w:rsid w:val="00CF4AC0"/>
    <w:rsid w:val="00CF646A"/>
    <w:rsid w:val="00CF667B"/>
    <w:rsid w:val="00D021AF"/>
    <w:rsid w:val="00D03233"/>
    <w:rsid w:val="00D036D3"/>
    <w:rsid w:val="00D03ED2"/>
    <w:rsid w:val="00D046D6"/>
    <w:rsid w:val="00D046FF"/>
    <w:rsid w:val="00D06468"/>
    <w:rsid w:val="00D07477"/>
    <w:rsid w:val="00D108C6"/>
    <w:rsid w:val="00D11423"/>
    <w:rsid w:val="00D11C1A"/>
    <w:rsid w:val="00D11D23"/>
    <w:rsid w:val="00D1320D"/>
    <w:rsid w:val="00D13C6C"/>
    <w:rsid w:val="00D14DD9"/>
    <w:rsid w:val="00D14F38"/>
    <w:rsid w:val="00D154EA"/>
    <w:rsid w:val="00D202A0"/>
    <w:rsid w:val="00D20E91"/>
    <w:rsid w:val="00D22FF4"/>
    <w:rsid w:val="00D23466"/>
    <w:rsid w:val="00D23483"/>
    <w:rsid w:val="00D24152"/>
    <w:rsid w:val="00D246A8"/>
    <w:rsid w:val="00D24D91"/>
    <w:rsid w:val="00D25ACC"/>
    <w:rsid w:val="00D2746E"/>
    <w:rsid w:val="00D27BB0"/>
    <w:rsid w:val="00D30604"/>
    <w:rsid w:val="00D31AD4"/>
    <w:rsid w:val="00D32957"/>
    <w:rsid w:val="00D32AAC"/>
    <w:rsid w:val="00D32B07"/>
    <w:rsid w:val="00D32B29"/>
    <w:rsid w:val="00D339FA"/>
    <w:rsid w:val="00D3470C"/>
    <w:rsid w:val="00D34864"/>
    <w:rsid w:val="00D355E1"/>
    <w:rsid w:val="00D35A20"/>
    <w:rsid w:val="00D36478"/>
    <w:rsid w:val="00D36D91"/>
    <w:rsid w:val="00D3721B"/>
    <w:rsid w:val="00D454AA"/>
    <w:rsid w:val="00D45536"/>
    <w:rsid w:val="00D46515"/>
    <w:rsid w:val="00D4709E"/>
    <w:rsid w:val="00D4726F"/>
    <w:rsid w:val="00D50E6D"/>
    <w:rsid w:val="00D5142D"/>
    <w:rsid w:val="00D5173F"/>
    <w:rsid w:val="00D5341B"/>
    <w:rsid w:val="00D53667"/>
    <w:rsid w:val="00D540B1"/>
    <w:rsid w:val="00D54173"/>
    <w:rsid w:val="00D54185"/>
    <w:rsid w:val="00D544E1"/>
    <w:rsid w:val="00D54598"/>
    <w:rsid w:val="00D54832"/>
    <w:rsid w:val="00D54B2D"/>
    <w:rsid w:val="00D56E12"/>
    <w:rsid w:val="00D576B3"/>
    <w:rsid w:val="00D57B13"/>
    <w:rsid w:val="00D608F0"/>
    <w:rsid w:val="00D60BBF"/>
    <w:rsid w:val="00D62CA3"/>
    <w:rsid w:val="00D62D9C"/>
    <w:rsid w:val="00D64DAC"/>
    <w:rsid w:val="00D6550A"/>
    <w:rsid w:val="00D65785"/>
    <w:rsid w:val="00D70E9B"/>
    <w:rsid w:val="00D71BE7"/>
    <w:rsid w:val="00D73474"/>
    <w:rsid w:val="00D73ED2"/>
    <w:rsid w:val="00D74232"/>
    <w:rsid w:val="00D75BEB"/>
    <w:rsid w:val="00D76387"/>
    <w:rsid w:val="00D765D0"/>
    <w:rsid w:val="00D76C31"/>
    <w:rsid w:val="00D80986"/>
    <w:rsid w:val="00D80CA5"/>
    <w:rsid w:val="00D82806"/>
    <w:rsid w:val="00D83E2B"/>
    <w:rsid w:val="00D83F39"/>
    <w:rsid w:val="00D84B86"/>
    <w:rsid w:val="00D8574A"/>
    <w:rsid w:val="00D866AC"/>
    <w:rsid w:val="00D90203"/>
    <w:rsid w:val="00D908DF"/>
    <w:rsid w:val="00D9272F"/>
    <w:rsid w:val="00D93DF8"/>
    <w:rsid w:val="00D93E33"/>
    <w:rsid w:val="00D94C18"/>
    <w:rsid w:val="00D96FD9"/>
    <w:rsid w:val="00D97D1E"/>
    <w:rsid w:val="00DA2090"/>
    <w:rsid w:val="00DA369B"/>
    <w:rsid w:val="00DA4B3B"/>
    <w:rsid w:val="00DA5098"/>
    <w:rsid w:val="00DA60E5"/>
    <w:rsid w:val="00DA6E35"/>
    <w:rsid w:val="00DB0338"/>
    <w:rsid w:val="00DB09B7"/>
    <w:rsid w:val="00DB12A9"/>
    <w:rsid w:val="00DB1A7F"/>
    <w:rsid w:val="00DB1CA9"/>
    <w:rsid w:val="00DB243A"/>
    <w:rsid w:val="00DB392C"/>
    <w:rsid w:val="00DB3E28"/>
    <w:rsid w:val="00DB3E59"/>
    <w:rsid w:val="00DB461F"/>
    <w:rsid w:val="00DB4A38"/>
    <w:rsid w:val="00DB6FEA"/>
    <w:rsid w:val="00DB7455"/>
    <w:rsid w:val="00DC1B74"/>
    <w:rsid w:val="00DC2171"/>
    <w:rsid w:val="00DC2AC0"/>
    <w:rsid w:val="00DC4A53"/>
    <w:rsid w:val="00DC4E9C"/>
    <w:rsid w:val="00DC5D15"/>
    <w:rsid w:val="00DC6356"/>
    <w:rsid w:val="00DC72AA"/>
    <w:rsid w:val="00DD0175"/>
    <w:rsid w:val="00DD258D"/>
    <w:rsid w:val="00DD25FF"/>
    <w:rsid w:val="00DD2D41"/>
    <w:rsid w:val="00DD2FDF"/>
    <w:rsid w:val="00DD37A9"/>
    <w:rsid w:val="00DD4F19"/>
    <w:rsid w:val="00DD5096"/>
    <w:rsid w:val="00DD50F9"/>
    <w:rsid w:val="00DD5BD4"/>
    <w:rsid w:val="00DE1875"/>
    <w:rsid w:val="00DE1B7F"/>
    <w:rsid w:val="00DE1DF2"/>
    <w:rsid w:val="00DE27A4"/>
    <w:rsid w:val="00DE3E2B"/>
    <w:rsid w:val="00DE56BA"/>
    <w:rsid w:val="00DE7530"/>
    <w:rsid w:val="00DE7A75"/>
    <w:rsid w:val="00DF169D"/>
    <w:rsid w:val="00DF2D9F"/>
    <w:rsid w:val="00DF3C58"/>
    <w:rsid w:val="00DF6373"/>
    <w:rsid w:val="00DF76B9"/>
    <w:rsid w:val="00DF797C"/>
    <w:rsid w:val="00DF79A1"/>
    <w:rsid w:val="00E0042A"/>
    <w:rsid w:val="00E015B9"/>
    <w:rsid w:val="00E02663"/>
    <w:rsid w:val="00E0479C"/>
    <w:rsid w:val="00E052C8"/>
    <w:rsid w:val="00E060BA"/>
    <w:rsid w:val="00E06E72"/>
    <w:rsid w:val="00E072E3"/>
    <w:rsid w:val="00E07D84"/>
    <w:rsid w:val="00E07D8E"/>
    <w:rsid w:val="00E07FF6"/>
    <w:rsid w:val="00E11893"/>
    <w:rsid w:val="00E11EA8"/>
    <w:rsid w:val="00E1255A"/>
    <w:rsid w:val="00E1265F"/>
    <w:rsid w:val="00E12F6A"/>
    <w:rsid w:val="00E14B6A"/>
    <w:rsid w:val="00E14BE4"/>
    <w:rsid w:val="00E1563A"/>
    <w:rsid w:val="00E157FA"/>
    <w:rsid w:val="00E16D04"/>
    <w:rsid w:val="00E17965"/>
    <w:rsid w:val="00E17BAD"/>
    <w:rsid w:val="00E17F9A"/>
    <w:rsid w:val="00E20307"/>
    <w:rsid w:val="00E20421"/>
    <w:rsid w:val="00E209CF"/>
    <w:rsid w:val="00E21022"/>
    <w:rsid w:val="00E22648"/>
    <w:rsid w:val="00E22C13"/>
    <w:rsid w:val="00E2339A"/>
    <w:rsid w:val="00E23889"/>
    <w:rsid w:val="00E23A25"/>
    <w:rsid w:val="00E23F3D"/>
    <w:rsid w:val="00E247DA"/>
    <w:rsid w:val="00E2540F"/>
    <w:rsid w:val="00E25494"/>
    <w:rsid w:val="00E259E3"/>
    <w:rsid w:val="00E307E8"/>
    <w:rsid w:val="00E30C64"/>
    <w:rsid w:val="00E33F41"/>
    <w:rsid w:val="00E3457C"/>
    <w:rsid w:val="00E37295"/>
    <w:rsid w:val="00E41CA4"/>
    <w:rsid w:val="00E421D5"/>
    <w:rsid w:val="00E4233B"/>
    <w:rsid w:val="00E424B1"/>
    <w:rsid w:val="00E44651"/>
    <w:rsid w:val="00E45E22"/>
    <w:rsid w:val="00E46F37"/>
    <w:rsid w:val="00E47249"/>
    <w:rsid w:val="00E47E25"/>
    <w:rsid w:val="00E51969"/>
    <w:rsid w:val="00E535DD"/>
    <w:rsid w:val="00E53926"/>
    <w:rsid w:val="00E53EF5"/>
    <w:rsid w:val="00E54D33"/>
    <w:rsid w:val="00E55439"/>
    <w:rsid w:val="00E5632B"/>
    <w:rsid w:val="00E57BCA"/>
    <w:rsid w:val="00E60093"/>
    <w:rsid w:val="00E600CF"/>
    <w:rsid w:val="00E6099B"/>
    <w:rsid w:val="00E60DC2"/>
    <w:rsid w:val="00E63BF3"/>
    <w:rsid w:val="00E642F5"/>
    <w:rsid w:val="00E64804"/>
    <w:rsid w:val="00E65C29"/>
    <w:rsid w:val="00E6676F"/>
    <w:rsid w:val="00E66AA2"/>
    <w:rsid w:val="00E670D6"/>
    <w:rsid w:val="00E672B4"/>
    <w:rsid w:val="00E7328F"/>
    <w:rsid w:val="00E74F4C"/>
    <w:rsid w:val="00E74FD9"/>
    <w:rsid w:val="00E764D8"/>
    <w:rsid w:val="00E765BF"/>
    <w:rsid w:val="00E76C89"/>
    <w:rsid w:val="00E81207"/>
    <w:rsid w:val="00E8291A"/>
    <w:rsid w:val="00E834A2"/>
    <w:rsid w:val="00E85052"/>
    <w:rsid w:val="00E85848"/>
    <w:rsid w:val="00E86456"/>
    <w:rsid w:val="00E8662E"/>
    <w:rsid w:val="00E900D3"/>
    <w:rsid w:val="00E907D3"/>
    <w:rsid w:val="00E91287"/>
    <w:rsid w:val="00E917C3"/>
    <w:rsid w:val="00E91FF3"/>
    <w:rsid w:val="00E926CB"/>
    <w:rsid w:val="00E92F08"/>
    <w:rsid w:val="00E930CE"/>
    <w:rsid w:val="00E94763"/>
    <w:rsid w:val="00E94EDC"/>
    <w:rsid w:val="00E9590A"/>
    <w:rsid w:val="00E95B34"/>
    <w:rsid w:val="00E95DF1"/>
    <w:rsid w:val="00E95FE1"/>
    <w:rsid w:val="00E97437"/>
    <w:rsid w:val="00E975B6"/>
    <w:rsid w:val="00E9771A"/>
    <w:rsid w:val="00E97BB7"/>
    <w:rsid w:val="00EA36CA"/>
    <w:rsid w:val="00EA4741"/>
    <w:rsid w:val="00EA78B6"/>
    <w:rsid w:val="00EB097F"/>
    <w:rsid w:val="00EB34A8"/>
    <w:rsid w:val="00EB3864"/>
    <w:rsid w:val="00EB575B"/>
    <w:rsid w:val="00EB6818"/>
    <w:rsid w:val="00EB6A19"/>
    <w:rsid w:val="00EB7E1F"/>
    <w:rsid w:val="00EB7ED7"/>
    <w:rsid w:val="00EC0091"/>
    <w:rsid w:val="00EC0C57"/>
    <w:rsid w:val="00EC0D63"/>
    <w:rsid w:val="00EC1976"/>
    <w:rsid w:val="00EC2165"/>
    <w:rsid w:val="00EC2C86"/>
    <w:rsid w:val="00EC3BD1"/>
    <w:rsid w:val="00EC3CF6"/>
    <w:rsid w:val="00EC4A04"/>
    <w:rsid w:val="00EC655E"/>
    <w:rsid w:val="00EC6959"/>
    <w:rsid w:val="00EC7117"/>
    <w:rsid w:val="00EC715A"/>
    <w:rsid w:val="00ED1B54"/>
    <w:rsid w:val="00ED1C11"/>
    <w:rsid w:val="00ED320D"/>
    <w:rsid w:val="00ED3FEC"/>
    <w:rsid w:val="00ED4FB2"/>
    <w:rsid w:val="00ED5CEB"/>
    <w:rsid w:val="00ED70F8"/>
    <w:rsid w:val="00EE0F29"/>
    <w:rsid w:val="00EE1CC8"/>
    <w:rsid w:val="00EE2175"/>
    <w:rsid w:val="00EE3088"/>
    <w:rsid w:val="00EE387B"/>
    <w:rsid w:val="00EE5EC7"/>
    <w:rsid w:val="00EF018F"/>
    <w:rsid w:val="00EF040A"/>
    <w:rsid w:val="00EF0421"/>
    <w:rsid w:val="00EF2470"/>
    <w:rsid w:val="00EF4A57"/>
    <w:rsid w:val="00EF6075"/>
    <w:rsid w:val="00F00A65"/>
    <w:rsid w:val="00F02911"/>
    <w:rsid w:val="00F0439B"/>
    <w:rsid w:val="00F0602E"/>
    <w:rsid w:val="00F076B1"/>
    <w:rsid w:val="00F1031E"/>
    <w:rsid w:val="00F11DAC"/>
    <w:rsid w:val="00F13B49"/>
    <w:rsid w:val="00F15AFE"/>
    <w:rsid w:val="00F15FC9"/>
    <w:rsid w:val="00F16F86"/>
    <w:rsid w:val="00F17AE2"/>
    <w:rsid w:val="00F214B1"/>
    <w:rsid w:val="00F22274"/>
    <w:rsid w:val="00F2248F"/>
    <w:rsid w:val="00F22BDE"/>
    <w:rsid w:val="00F23008"/>
    <w:rsid w:val="00F2407E"/>
    <w:rsid w:val="00F242B9"/>
    <w:rsid w:val="00F24D4F"/>
    <w:rsid w:val="00F31532"/>
    <w:rsid w:val="00F32E05"/>
    <w:rsid w:val="00F33EEE"/>
    <w:rsid w:val="00F34361"/>
    <w:rsid w:val="00F34D18"/>
    <w:rsid w:val="00F3520D"/>
    <w:rsid w:val="00F36254"/>
    <w:rsid w:val="00F379D1"/>
    <w:rsid w:val="00F4005D"/>
    <w:rsid w:val="00F40530"/>
    <w:rsid w:val="00F4325A"/>
    <w:rsid w:val="00F432ED"/>
    <w:rsid w:val="00F43F8F"/>
    <w:rsid w:val="00F44683"/>
    <w:rsid w:val="00F46970"/>
    <w:rsid w:val="00F52D1F"/>
    <w:rsid w:val="00F5317B"/>
    <w:rsid w:val="00F536AF"/>
    <w:rsid w:val="00F54C2F"/>
    <w:rsid w:val="00F5596B"/>
    <w:rsid w:val="00F57AF0"/>
    <w:rsid w:val="00F6207F"/>
    <w:rsid w:val="00F6228B"/>
    <w:rsid w:val="00F62C87"/>
    <w:rsid w:val="00F64973"/>
    <w:rsid w:val="00F64A4E"/>
    <w:rsid w:val="00F658C5"/>
    <w:rsid w:val="00F66171"/>
    <w:rsid w:val="00F70904"/>
    <w:rsid w:val="00F70D4D"/>
    <w:rsid w:val="00F71E5A"/>
    <w:rsid w:val="00F72276"/>
    <w:rsid w:val="00F72293"/>
    <w:rsid w:val="00F73227"/>
    <w:rsid w:val="00F7399F"/>
    <w:rsid w:val="00F73FEA"/>
    <w:rsid w:val="00F74DF6"/>
    <w:rsid w:val="00F74E7A"/>
    <w:rsid w:val="00F7619C"/>
    <w:rsid w:val="00F76516"/>
    <w:rsid w:val="00F805EB"/>
    <w:rsid w:val="00F80CBD"/>
    <w:rsid w:val="00F836EB"/>
    <w:rsid w:val="00F84F19"/>
    <w:rsid w:val="00F84FBF"/>
    <w:rsid w:val="00F907E3"/>
    <w:rsid w:val="00F90F7C"/>
    <w:rsid w:val="00F916B8"/>
    <w:rsid w:val="00F92415"/>
    <w:rsid w:val="00F93056"/>
    <w:rsid w:val="00F93D2A"/>
    <w:rsid w:val="00F95CB8"/>
    <w:rsid w:val="00F95E62"/>
    <w:rsid w:val="00F96159"/>
    <w:rsid w:val="00F96247"/>
    <w:rsid w:val="00FA0C7C"/>
    <w:rsid w:val="00FA2CB7"/>
    <w:rsid w:val="00FA3000"/>
    <w:rsid w:val="00FA4699"/>
    <w:rsid w:val="00FA48A2"/>
    <w:rsid w:val="00FA4CE2"/>
    <w:rsid w:val="00FA506B"/>
    <w:rsid w:val="00FA6097"/>
    <w:rsid w:val="00FA6B23"/>
    <w:rsid w:val="00FA6BBE"/>
    <w:rsid w:val="00FA6CC2"/>
    <w:rsid w:val="00FB1DBB"/>
    <w:rsid w:val="00FB2302"/>
    <w:rsid w:val="00FB264A"/>
    <w:rsid w:val="00FB3B06"/>
    <w:rsid w:val="00FB3DC1"/>
    <w:rsid w:val="00FB3FFE"/>
    <w:rsid w:val="00FB46C7"/>
    <w:rsid w:val="00FB5890"/>
    <w:rsid w:val="00FB5A99"/>
    <w:rsid w:val="00FB5C24"/>
    <w:rsid w:val="00FB7027"/>
    <w:rsid w:val="00FB7BA5"/>
    <w:rsid w:val="00FC0204"/>
    <w:rsid w:val="00FC0784"/>
    <w:rsid w:val="00FC0DA1"/>
    <w:rsid w:val="00FC2D7E"/>
    <w:rsid w:val="00FC3C13"/>
    <w:rsid w:val="00FC56D1"/>
    <w:rsid w:val="00FD2729"/>
    <w:rsid w:val="00FD333A"/>
    <w:rsid w:val="00FD3E0D"/>
    <w:rsid w:val="00FD4DF7"/>
    <w:rsid w:val="00FD57F6"/>
    <w:rsid w:val="00FD5A7B"/>
    <w:rsid w:val="00FD6E9B"/>
    <w:rsid w:val="00FE0DC2"/>
    <w:rsid w:val="00FE1571"/>
    <w:rsid w:val="00FE1CF0"/>
    <w:rsid w:val="00FE2C7B"/>
    <w:rsid w:val="00FE585E"/>
    <w:rsid w:val="00FE68FD"/>
    <w:rsid w:val="00FE694E"/>
    <w:rsid w:val="00FF0211"/>
    <w:rsid w:val="00FF0648"/>
    <w:rsid w:val="00FF2E02"/>
    <w:rsid w:val="00FF35CA"/>
    <w:rsid w:val="00FF4A8B"/>
    <w:rsid w:val="00FF55C7"/>
    <w:rsid w:val="00FF7C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C77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AE2"/>
    <w:pPr>
      <w:ind w:firstLine="720"/>
    </w:pPr>
  </w:style>
  <w:style w:type="paragraph" w:styleId="Ttulo1">
    <w:name w:val="heading 1"/>
    <w:basedOn w:val="Normal"/>
    <w:next w:val="Normal"/>
    <w:link w:val="Ttulo1Char"/>
    <w:uiPriority w:val="9"/>
    <w:qFormat/>
    <w:rsid w:val="006D0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D0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D057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6D057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D057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D057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D057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D057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D0575"/>
    <w:pPr>
      <w:keepNext/>
      <w:keepLines/>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D057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D057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D057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rsid w:val="006D057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D057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D057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D057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D057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D0575"/>
    <w:rPr>
      <w:rFonts w:eastAsiaTheme="majorEastAsia" w:cstheme="majorBidi"/>
      <w:color w:val="272727" w:themeColor="text1" w:themeTint="D8"/>
    </w:rPr>
  </w:style>
  <w:style w:type="paragraph" w:styleId="Ttulo">
    <w:name w:val="Title"/>
    <w:basedOn w:val="Normal"/>
    <w:next w:val="Normal"/>
    <w:link w:val="TtuloChar"/>
    <w:uiPriority w:val="10"/>
    <w:qFormat/>
    <w:rsid w:val="006D0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D057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D0575"/>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D057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D0575"/>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6D0575"/>
    <w:rPr>
      <w:i/>
      <w:iCs/>
      <w:color w:val="404040" w:themeColor="text1" w:themeTint="BF"/>
    </w:rPr>
  </w:style>
  <w:style w:type="paragraph" w:styleId="PargrafodaLista">
    <w:name w:val="List Paragraph"/>
    <w:basedOn w:val="Normal"/>
    <w:uiPriority w:val="34"/>
    <w:qFormat/>
    <w:rsid w:val="006D0575"/>
    <w:pPr>
      <w:ind w:left="720"/>
      <w:contextualSpacing/>
    </w:pPr>
  </w:style>
  <w:style w:type="character" w:styleId="nfaseIntensa">
    <w:name w:val="Intense Emphasis"/>
    <w:basedOn w:val="Fontepargpadro"/>
    <w:uiPriority w:val="21"/>
    <w:qFormat/>
    <w:rsid w:val="006D0575"/>
    <w:rPr>
      <w:i/>
      <w:iCs/>
      <w:color w:val="0F4761" w:themeColor="accent1" w:themeShade="BF"/>
    </w:rPr>
  </w:style>
  <w:style w:type="paragraph" w:styleId="CitaoIntensa">
    <w:name w:val="Intense Quote"/>
    <w:basedOn w:val="Normal"/>
    <w:next w:val="Normal"/>
    <w:link w:val="CitaoIntensaChar"/>
    <w:uiPriority w:val="30"/>
    <w:qFormat/>
    <w:rsid w:val="006D0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D0575"/>
    <w:rPr>
      <w:i/>
      <w:iCs/>
      <w:color w:val="0F4761" w:themeColor="accent1" w:themeShade="BF"/>
    </w:rPr>
  </w:style>
  <w:style w:type="character" w:styleId="RefernciaIntensa">
    <w:name w:val="Intense Reference"/>
    <w:basedOn w:val="Fontepargpadro"/>
    <w:uiPriority w:val="32"/>
    <w:qFormat/>
    <w:rsid w:val="006D0575"/>
    <w:rPr>
      <w:b/>
      <w:bCs/>
      <w:smallCaps/>
      <w:color w:val="0F4761" w:themeColor="accent1" w:themeShade="BF"/>
      <w:spacing w:val="5"/>
    </w:rPr>
  </w:style>
  <w:style w:type="paragraph" w:styleId="Textodecomentrio">
    <w:name w:val="annotation text"/>
    <w:basedOn w:val="Normal"/>
    <w:link w:val="TextodecomentrioChar"/>
    <w:uiPriority w:val="99"/>
    <w:unhideWhenUsed/>
    <w:rsid w:val="00E015B9"/>
    <w:pPr>
      <w:spacing w:line="240" w:lineRule="auto"/>
      <w:ind w:firstLine="0"/>
      <w:jc w:val="left"/>
    </w:pPr>
    <w:rPr>
      <w:rFonts w:ascii="Arial" w:eastAsia="Arial" w:hAnsi="Arial" w:cs="Arial"/>
      <w:kern w:val="0"/>
      <w:sz w:val="20"/>
      <w:szCs w:val="20"/>
      <w:lang w:eastAsia="pt-BR"/>
      <w14:ligatures w14:val="none"/>
    </w:rPr>
  </w:style>
  <w:style w:type="character" w:customStyle="1" w:styleId="TextodecomentrioChar">
    <w:name w:val="Texto de comentário Char"/>
    <w:basedOn w:val="Fontepargpadro"/>
    <w:link w:val="Textodecomentrio"/>
    <w:uiPriority w:val="99"/>
    <w:rsid w:val="00E015B9"/>
    <w:rPr>
      <w:rFonts w:ascii="Arial" w:eastAsia="Arial" w:hAnsi="Arial" w:cs="Arial"/>
      <w:kern w:val="0"/>
      <w:sz w:val="20"/>
      <w:szCs w:val="20"/>
      <w:lang w:eastAsia="pt-BR"/>
      <w14:ligatures w14:val="none"/>
    </w:rPr>
  </w:style>
  <w:style w:type="character" w:styleId="Refdecomentrio">
    <w:name w:val="annotation reference"/>
    <w:basedOn w:val="Fontepargpadro"/>
    <w:uiPriority w:val="99"/>
    <w:semiHidden/>
    <w:unhideWhenUsed/>
    <w:rsid w:val="00E015B9"/>
    <w:rPr>
      <w:sz w:val="16"/>
      <w:szCs w:val="16"/>
    </w:rPr>
  </w:style>
  <w:style w:type="character" w:styleId="Hyperlink">
    <w:name w:val="Hyperlink"/>
    <w:basedOn w:val="Fontepargpadro"/>
    <w:uiPriority w:val="99"/>
    <w:unhideWhenUsed/>
    <w:rsid w:val="00F4325A"/>
    <w:rPr>
      <w:color w:val="467886" w:themeColor="hyperlink"/>
      <w:u w:val="single"/>
    </w:rPr>
  </w:style>
  <w:style w:type="character" w:styleId="MenoPendente">
    <w:name w:val="Unresolved Mention"/>
    <w:basedOn w:val="Fontepargpadro"/>
    <w:uiPriority w:val="99"/>
    <w:semiHidden/>
    <w:unhideWhenUsed/>
    <w:rsid w:val="00F4325A"/>
    <w:rPr>
      <w:color w:val="605E5C"/>
      <w:shd w:val="clear" w:color="auto" w:fill="E1DFDD"/>
    </w:rPr>
  </w:style>
  <w:style w:type="paragraph" w:styleId="Reviso">
    <w:name w:val="Revision"/>
    <w:hidden/>
    <w:uiPriority w:val="99"/>
    <w:semiHidden/>
    <w:rsid w:val="009A098B"/>
    <w:pPr>
      <w:spacing w:line="240" w:lineRule="auto"/>
      <w:jc w:val="left"/>
    </w:pPr>
  </w:style>
  <w:style w:type="paragraph" w:styleId="Assuntodocomentrio">
    <w:name w:val="annotation subject"/>
    <w:basedOn w:val="Textodecomentrio"/>
    <w:next w:val="Textodecomentrio"/>
    <w:link w:val="AssuntodocomentrioChar"/>
    <w:uiPriority w:val="99"/>
    <w:semiHidden/>
    <w:unhideWhenUsed/>
    <w:rsid w:val="009A098B"/>
    <w:pPr>
      <w:ind w:firstLine="720"/>
      <w:jc w:val="both"/>
    </w:pPr>
    <w:rPr>
      <w:rFonts w:asciiTheme="minorHAnsi" w:eastAsiaTheme="minorHAnsi" w:hAnsiTheme="minorHAnsi" w:cstheme="minorBidi"/>
      <w:b/>
      <w:bCs/>
      <w:kern w:val="2"/>
      <w:lang w:eastAsia="en-US"/>
      <w14:ligatures w14:val="standardContextual"/>
    </w:rPr>
  </w:style>
  <w:style w:type="character" w:customStyle="1" w:styleId="AssuntodocomentrioChar">
    <w:name w:val="Assunto do comentário Char"/>
    <w:basedOn w:val="TextodecomentrioChar"/>
    <w:link w:val="Assuntodocomentrio"/>
    <w:uiPriority w:val="99"/>
    <w:semiHidden/>
    <w:rsid w:val="009A098B"/>
    <w:rPr>
      <w:rFonts w:ascii="Arial" w:eastAsia="Arial" w:hAnsi="Arial" w:cs="Arial"/>
      <w:b/>
      <w:bCs/>
      <w:kern w:val="0"/>
      <w:sz w:val="20"/>
      <w:szCs w:val="20"/>
      <w:lang w:eastAsia="pt-BR"/>
      <w14:ligatures w14:val="none"/>
    </w:rPr>
  </w:style>
  <w:style w:type="paragraph" w:styleId="Cabealho">
    <w:name w:val="header"/>
    <w:basedOn w:val="Normal"/>
    <w:link w:val="CabealhoChar"/>
    <w:uiPriority w:val="99"/>
    <w:unhideWhenUsed/>
    <w:rsid w:val="00EC0D63"/>
    <w:pPr>
      <w:tabs>
        <w:tab w:val="center" w:pos="4252"/>
        <w:tab w:val="right" w:pos="8504"/>
      </w:tabs>
      <w:spacing w:line="240" w:lineRule="auto"/>
    </w:pPr>
  </w:style>
  <w:style w:type="character" w:customStyle="1" w:styleId="CabealhoChar">
    <w:name w:val="Cabeçalho Char"/>
    <w:basedOn w:val="Fontepargpadro"/>
    <w:link w:val="Cabealho"/>
    <w:uiPriority w:val="99"/>
    <w:rsid w:val="00EC0D63"/>
  </w:style>
  <w:style w:type="paragraph" w:styleId="Rodap">
    <w:name w:val="footer"/>
    <w:basedOn w:val="Normal"/>
    <w:link w:val="RodapChar"/>
    <w:uiPriority w:val="99"/>
    <w:unhideWhenUsed/>
    <w:rsid w:val="00EC0D63"/>
    <w:pPr>
      <w:tabs>
        <w:tab w:val="center" w:pos="4252"/>
        <w:tab w:val="right" w:pos="8504"/>
      </w:tabs>
      <w:spacing w:line="240" w:lineRule="auto"/>
    </w:pPr>
  </w:style>
  <w:style w:type="character" w:customStyle="1" w:styleId="RodapChar">
    <w:name w:val="Rodapé Char"/>
    <w:basedOn w:val="Fontepargpadro"/>
    <w:link w:val="Rodap"/>
    <w:uiPriority w:val="99"/>
    <w:rsid w:val="00EC0D63"/>
  </w:style>
  <w:style w:type="paragraph" w:styleId="NormalWeb">
    <w:name w:val="Normal (Web)"/>
    <w:basedOn w:val="Normal"/>
    <w:uiPriority w:val="99"/>
    <w:semiHidden/>
    <w:unhideWhenUsed/>
    <w:rsid w:val="006D178D"/>
    <w:rPr>
      <w:rFonts w:ascii="Times New Roman" w:hAnsi="Times New Roman" w:cs="Times New Roman"/>
    </w:rPr>
  </w:style>
  <w:style w:type="table" w:styleId="Tabelacomgrade">
    <w:name w:val="Table Grid"/>
    <w:basedOn w:val="Tabelanormal"/>
    <w:uiPriority w:val="39"/>
    <w:rsid w:val="00E060B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uiPriority w:val="99"/>
    <w:semiHidden/>
    <w:unhideWhenUsed/>
    <w:rsid w:val="00BD679C"/>
    <w:pPr>
      <w:spacing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BD679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177/1049732312452938" TargetMode="External"/><Relationship Id="rId18" Type="http://schemas.openxmlformats.org/officeDocument/2006/relationships/hyperlink" Target="https://doi.org/10.51207/2179-4057.20220033" TargetMode="External"/><Relationship Id="rId26" Type="http://schemas.openxmlformats.org/officeDocument/2006/relationships/hyperlink" Target="https://molecularautism.biomedcentral.com/articles/10.1186/s13229-021-00421-1" TargetMode="External"/><Relationship Id="rId39" Type="http://schemas.openxmlformats.org/officeDocument/2006/relationships/fontTable" Target="fontTable.xml"/><Relationship Id="rId21" Type="http://schemas.openxmlformats.org/officeDocument/2006/relationships/hyperlink" Target="https://doi.org/10.1590/psicodrama.v33.700" TargetMode="External"/><Relationship Id="rId34" Type="http://schemas.openxmlformats.org/officeDocument/2006/relationships/hyperlink" Target="https://doi.org/10.23925/2176-2724.2024v36i3e6752" TargetMode="External"/><Relationship Id="rId7" Type="http://schemas.openxmlformats.org/officeDocument/2006/relationships/endnotes" Target="endnotes.xml"/><Relationship Id="rId12" Type="http://schemas.openxmlformats.org/officeDocument/2006/relationships/hyperlink" Target="https://doi.org/10.5281/zenodo.10553538" TargetMode="External"/><Relationship Id="rId17" Type="http://schemas.openxmlformats.org/officeDocument/2006/relationships/hyperlink" Target="https://cadernosdepsicologia.org.br/index.php/cadernos/article/view/312" TargetMode="External"/><Relationship Id="rId25" Type="http://schemas.openxmlformats.org/officeDocument/2006/relationships/hyperlink" Target="https://doi.org/10.1017/S0033291718002283" TargetMode="External"/><Relationship Id="rId33" Type="http://schemas.openxmlformats.org/officeDocument/2006/relationships/hyperlink" Target="https://doi.org/10.25248/reas.e16579.2024" TargetMode="External"/><Relationship Id="rId38" Type="http://schemas.openxmlformats.org/officeDocument/2006/relationships/hyperlink" Target="https://doi.org/10.7213/psicolargum40.108.AO14" TargetMode="External"/><Relationship Id="rId2" Type="http://schemas.openxmlformats.org/officeDocument/2006/relationships/numbering" Target="numbering.xml"/><Relationship Id="rId16" Type="http://schemas.openxmlformats.org/officeDocument/2006/relationships/hyperlink" Target="https://doi.org/10.51891/rease.v11i6.20116" TargetMode="External"/><Relationship Id="rId20" Type="http://schemas.openxmlformats.org/officeDocument/2006/relationships/hyperlink" Target="https://doi.org/10.3390/brainsci11070912" TargetMode="External"/><Relationship Id="rId29" Type="http://schemas.openxmlformats.org/officeDocument/2006/relationships/hyperlink" Target="https://doi.org/10.15603/2176-0985/mu.v31n1p77-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cbddd/autism/data.html" TargetMode="External"/><Relationship Id="rId24" Type="http://schemas.openxmlformats.org/officeDocument/2006/relationships/hyperlink" Target="https://doi.org/10.1080/15332985.2015.1031858" TargetMode="External"/><Relationship Id="rId32" Type="http://schemas.openxmlformats.org/officeDocument/2006/relationships/hyperlink" Target="https://doi.org/10.1177/1744629517750744" TargetMode="External"/><Relationship Id="rId37" Type="http://schemas.openxmlformats.org/officeDocument/2006/relationships/hyperlink" Target="https://doi.org/10.1590/S0102-3772200800020001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13623613221081917" TargetMode="External"/><Relationship Id="rId23" Type="http://schemas.openxmlformats.org/officeDocument/2006/relationships/hyperlink" Target="https://doi.org/10.1177/17455057221137477" TargetMode="External"/><Relationship Id="rId28" Type="http://schemas.openxmlformats.org/officeDocument/2006/relationships/hyperlink" Target="https://www.sciencedirect.com/referencework/9780323914987/encyclopedia-of-mental-health" TargetMode="External"/><Relationship Id="rId36" Type="http://schemas.openxmlformats.org/officeDocument/2006/relationships/hyperlink" Target="https://doi.org/10.1590/S1413-73722008000200021" TargetMode="External"/><Relationship Id="rId10" Type="http://schemas.openxmlformats.org/officeDocument/2006/relationships/hyperlink" Target="http://dx.doi.org/10.5935/1980-6906/ePTPCP14090.pt" TargetMode="External"/><Relationship Id="rId19" Type="http://schemas.openxmlformats.org/officeDocument/2006/relationships/hyperlink" Target="https://doi.org/10.1590/0102-469852443" TargetMode="External"/><Relationship Id="rId31" Type="http://schemas.openxmlformats.org/officeDocument/2006/relationships/hyperlink" Target="https://doi.org/10.1590/interface.220305" TargetMode="External"/><Relationship Id="rId4" Type="http://schemas.openxmlformats.org/officeDocument/2006/relationships/settings" Target="settings.xml"/><Relationship Id="rId9" Type="http://schemas.openxmlformats.org/officeDocument/2006/relationships/hyperlink" Target="https://www.researchgate.net/journal/Psicologia-Teoria-e-Pratica-1980-6906?_tp=eyJjb250ZXh0Ijp7ImZpcnN0UGFnZSI6InB1YmxpY2F0aW9uIiwicGFnZSI6InB1YmxpY2F0aW9uIn19" TargetMode="External"/><Relationship Id="rId14" Type="http://schemas.openxmlformats.org/officeDocument/2006/relationships/hyperlink" Target="https://doi.org/10.2147/NDT.S372723" TargetMode="External"/><Relationship Id="rId22" Type="http://schemas.openxmlformats.org/officeDocument/2006/relationships/hyperlink" Target="https://doi.org/10.1590/S0102-311X2005000300004" TargetMode="External"/><Relationship Id="rId27" Type="http://schemas.openxmlformats.org/officeDocument/2006/relationships/hyperlink" Target="https://doi.org/10.1177/1362361320903128" TargetMode="External"/><Relationship Id="rId30" Type="http://schemas.openxmlformats.org/officeDocument/2006/relationships/hyperlink" Target="https://doi.org/10.36557/2674-8169.2024v6n11p4009-4021" TargetMode="External"/><Relationship Id="rId35" Type="http://schemas.openxmlformats.org/officeDocument/2006/relationships/hyperlink" Target="https://doi.org/10.22289/2446-922X.V11A1A39" TargetMode="External"/><Relationship Id="rId8" Type="http://schemas.openxmlformats.org/officeDocument/2006/relationships/hyperlink" Target="http://www.abep.org/criterio-brasil" TargetMode="External"/><Relationship Id="rId3"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87243-B2D6-4268-B01E-D53BAC487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9916</Words>
  <Characters>53550</Characters>
  <Application>Microsoft Office Word</Application>
  <DocSecurity>0</DocSecurity>
  <Lines>446</Lines>
  <Paragraphs>126</Paragraphs>
  <ScaleCrop>false</ScaleCrop>
  <Company/>
  <LinksUpToDate>false</LinksUpToDate>
  <CharactersWithSpaces>63340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2025-12-29T22:50:00Z</dcterms:created>
  <dcterms:modified xsi:type="dcterms:W3CDTF">2025-12-30T15:49:00Z</dcterms:modified>
</cp:coreProperties>
</file>