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08E5" w:rsidRDefault="000408E5" w:rsidP="001E4126">
      <w:pPr>
        <w:autoSpaceDE w:val="0"/>
        <w:autoSpaceDN w:val="0"/>
        <w:adjustRightInd w:val="0"/>
        <w:jc w:val="center"/>
        <w:rPr>
          <w:rFonts w:ascii="Courier New" w:hAnsi="Courier New" w:cs="Courier New"/>
          <w:b/>
          <w:sz w:val="24"/>
          <w:szCs w:val="24"/>
          <w:lang w:val="es-ES_tradnl"/>
        </w:rPr>
      </w:pPr>
      <w:r w:rsidRPr="00DD2F18">
        <w:rPr>
          <w:rFonts w:ascii="Courier New" w:hAnsi="Courier New" w:cs="Courier New"/>
          <w:b/>
          <w:sz w:val="24"/>
          <w:szCs w:val="24"/>
          <w:lang w:val="es-ES_tradnl"/>
        </w:rPr>
        <w:t>ESTUDIO EXPLORATORIO DE LA TEORÍA DEL TEMPERAMENTO Y LAS EXPERIENCIAS PARANORMALES</w:t>
      </w:r>
    </w:p>
    <w:p w:rsidR="000408E5" w:rsidRPr="00DD2F18" w:rsidRDefault="000408E5" w:rsidP="00BB516C">
      <w:pPr>
        <w:autoSpaceDE w:val="0"/>
        <w:autoSpaceDN w:val="0"/>
        <w:adjustRightInd w:val="0"/>
        <w:jc w:val="both"/>
        <w:rPr>
          <w:rFonts w:ascii="Courier New" w:hAnsi="Courier New" w:cs="Courier New"/>
          <w:b/>
          <w:sz w:val="24"/>
          <w:szCs w:val="24"/>
          <w:lang w:val="es-ES_tradnl"/>
        </w:rPr>
      </w:pPr>
    </w:p>
    <w:p w:rsidR="000408E5" w:rsidRPr="00DD2F18" w:rsidRDefault="000408E5" w:rsidP="00BB516C">
      <w:pPr>
        <w:autoSpaceDE w:val="0"/>
        <w:autoSpaceDN w:val="0"/>
        <w:adjustRightInd w:val="0"/>
        <w:jc w:val="both"/>
        <w:rPr>
          <w:rFonts w:ascii="Courier New" w:hAnsi="Courier New" w:cs="Courier New"/>
          <w:sz w:val="24"/>
          <w:szCs w:val="24"/>
          <w:lang w:val="es-ES_tradnl"/>
        </w:rPr>
      </w:pPr>
      <w:r w:rsidRPr="00DD2F18">
        <w:rPr>
          <w:rFonts w:ascii="Courier New" w:hAnsi="Courier New" w:cs="Courier New"/>
          <w:sz w:val="24"/>
          <w:szCs w:val="24"/>
          <w:lang w:val="es-ES_tradnl"/>
        </w:rPr>
        <w:t>Resúmen.</w:t>
      </w:r>
      <w:r w:rsidR="00F97202" w:rsidRPr="00DD2F18">
        <w:rPr>
          <w:rFonts w:ascii="Courier New" w:hAnsi="Courier New" w:cs="Courier New"/>
          <w:sz w:val="24"/>
          <w:szCs w:val="24"/>
          <w:lang w:val="es-ES_tradnl"/>
        </w:rPr>
        <w:t xml:space="preserve"> Aunque existen </w:t>
      </w:r>
      <w:r w:rsidRPr="00DD2F18">
        <w:rPr>
          <w:rFonts w:ascii="Courier New" w:hAnsi="Courier New" w:cs="Courier New"/>
          <w:sz w:val="24"/>
          <w:szCs w:val="24"/>
          <w:lang w:val="es-ES_tradnl"/>
        </w:rPr>
        <w:t xml:space="preserve">estudios </w:t>
      </w:r>
      <w:r w:rsidR="00F97202" w:rsidRPr="00DD2F18">
        <w:rPr>
          <w:rFonts w:ascii="Courier New" w:hAnsi="Courier New" w:cs="Courier New"/>
          <w:sz w:val="24"/>
          <w:szCs w:val="24"/>
          <w:lang w:val="es-ES_tradnl"/>
        </w:rPr>
        <w:t>que han</w:t>
      </w:r>
      <w:r w:rsidRPr="00DD2F18">
        <w:rPr>
          <w:rFonts w:ascii="Courier New" w:hAnsi="Courier New" w:cs="Courier New"/>
          <w:sz w:val="24"/>
          <w:szCs w:val="24"/>
          <w:lang w:val="es-ES_tradnl"/>
        </w:rPr>
        <w:t xml:space="preserve"> explorado los rasgos de personalidad para explicar </w:t>
      </w:r>
      <w:r w:rsidR="003F51A0" w:rsidRPr="00DD2F18">
        <w:rPr>
          <w:rFonts w:ascii="Courier New" w:hAnsi="Courier New" w:cs="Courier New"/>
          <w:sz w:val="24"/>
          <w:szCs w:val="24"/>
          <w:lang w:val="es-ES_tradnl"/>
        </w:rPr>
        <w:t>ciertas</w:t>
      </w:r>
      <w:r w:rsidRPr="00DD2F18">
        <w:rPr>
          <w:rFonts w:ascii="Courier New" w:hAnsi="Courier New" w:cs="Courier New"/>
          <w:sz w:val="24"/>
          <w:szCs w:val="24"/>
          <w:lang w:val="es-ES_tradnl"/>
        </w:rPr>
        <w:t xml:space="preserve"> experiencias paranormales, es sorprendente que</w:t>
      </w:r>
      <w:r w:rsidR="00F97202" w:rsidRPr="00DD2F18">
        <w:rPr>
          <w:rFonts w:ascii="Courier New" w:hAnsi="Courier New" w:cs="Courier New"/>
          <w:sz w:val="24"/>
          <w:szCs w:val="24"/>
          <w:lang w:val="es-ES_tradnl"/>
        </w:rPr>
        <w:t xml:space="preserve"> poco se</w:t>
      </w:r>
      <w:r w:rsidRPr="00DD2F18">
        <w:rPr>
          <w:rFonts w:ascii="Courier New" w:hAnsi="Courier New" w:cs="Courier New"/>
          <w:sz w:val="24"/>
          <w:szCs w:val="24"/>
          <w:lang w:val="es-ES_tradnl"/>
        </w:rPr>
        <w:t xml:space="preserve"> ha </w:t>
      </w:r>
      <w:r w:rsidR="001A0C0E" w:rsidRPr="00DD2F18">
        <w:rPr>
          <w:rFonts w:ascii="Courier New" w:hAnsi="Courier New" w:cs="Courier New"/>
          <w:sz w:val="24"/>
          <w:szCs w:val="24"/>
          <w:lang w:val="es-ES_tradnl"/>
        </w:rPr>
        <w:t xml:space="preserve">examinado </w:t>
      </w:r>
      <w:r w:rsidRPr="00DD2F18">
        <w:rPr>
          <w:rFonts w:ascii="Courier New" w:hAnsi="Courier New" w:cs="Courier New"/>
          <w:sz w:val="24"/>
          <w:szCs w:val="24"/>
          <w:lang w:val="es-ES_tradnl"/>
        </w:rPr>
        <w:t xml:space="preserve">la conexión entre tales experiencias y el temperamento individual. El objetivo de este estudio es comparar cuatro tipos de temperamentos en términos de frecuencia de experiencias paranormales. </w:t>
      </w:r>
      <w:r w:rsidR="001A0C0E" w:rsidRPr="00DD2F18">
        <w:rPr>
          <w:rFonts w:ascii="Courier New" w:hAnsi="Courier New" w:cs="Courier New"/>
          <w:sz w:val="24"/>
          <w:szCs w:val="24"/>
          <w:lang w:val="es-ES_tradnl"/>
        </w:rPr>
        <w:t xml:space="preserve">Mediante un procedimiento de reagrupación </w:t>
      </w:r>
      <w:r w:rsidRPr="00DD2F18">
        <w:rPr>
          <w:rFonts w:ascii="Courier New" w:hAnsi="Courier New" w:cs="Courier New"/>
          <w:sz w:val="24"/>
          <w:szCs w:val="24"/>
          <w:lang w:val="es-ES_tradnl"/>
        </w:rPr>
        <w:t xml:space="preserve">en base a la puntuación </w:t>
      </w:r>
      <w:r w:rsidR="00D64917" w:rsidRPr="00DD2F18">
        <w:rPr>
          <w:rFonts w:ascii="Courier New" w:hAnsi="Courier New" w:cs="Courier New"/>
          <w:sz w:val="24"/>
          <w:szCs w:val="24"/>
          <w:lang w:val="es-ES_tradnl"/>
        </w:rPr>
        <w:t xml:space="preserve">alta/baja </w:t>
      </w:r>
      <w:r w:rsidRPr="00DD2F18">
        <w:rPr>
          <w:rFonts w:ascii="Courier New" w:hAnsi="Courier New" w:cs="Courier New"/>
          <w:sz w:val="24"/>
          <w:szCs w:val="24"/>
          <w:lang w:val="es-ES_tradnl"/>
        </w:rPr>
        <w:t xml:space="preserve">de </w:t>
      </w:r>
      <w:r w:rsidR="001A0C0E" w:rsidRPr="00DD2F18">
        <w:rPr>
          <w:rFonts w:ascii="Courier New" w:hAnsi="Courier New" w:cs="Courier New"/>
          <w:sz w:val="24"/>
          <w:szCs w:val="24"/>
          <w:lang w:val="es-ES_tradnl"/>
        </w:rPr>
        <w:t xml:space="preserve">una </w:t>
      </w:r>
      <w:r w:rsidRPr="00DD2F18">
        <w:rPr>
          <w:rFonts w:ascii="Courier New" w:hAnsi="Courier New" w:cs="Courier New"/>
          <w:sz w:val="24"/>
          <w:szCs w:val="24"/>
          <w:lang w:val="es-ES_tradnl"/>
        </w:rPr>
        <w:t>muestra</w:t>
      </w:r>
      <w:r w:rsidR="001A0C0E" w:rsidRPr="00DD2F18">
        <w:rPr>
          <w:rFonts w:ascii="Courier New" w:hAnsi="Courier New" w:cs="Courier New"/>
          <w:sz w:val="24"/>
          <w:szCs w:val="24"/>
          <w:lang w:val="es-ES_tradnl"/>
        </w:rPr>
        <w:t xml:space="preserve"> pre-seleccionada de 403 estudiantes de psicología, se comparó </w:t>
      </w:r>
      <w:r w:rsidR="00D64917" w:rsidRPr="00DD2F18">
        <w:rPr>
          <w:rFonts w:ascii="Courier New" w:hAnsi="Courier New" w:cs="Courier New"/>
          <w:sz w:val="24"/>
          <w:szCs w:val="24"/>
          <w:lang w:val="es-ES_tradnl"/>
        </w:rPr>
        <w:t xml:space="preserve">las medias de la puntuación de </w:t>
      </w:r>
      <w:r w:rsidR="00DF136E" w:rsidRPr="00DD2F18">
        <w:rPr>
          <w:rFonts w:ascii="Courier New" w:hAnsi="Courier New" w:cs="Courier New"/>
          <w:sz w:val="24"/>
          <w:szCs w:val="24"/>
          <w:lang w:val="es-ES_tradnl"/>
        </w:rPr>
        <w:t>experiencias paranormales de</w:t>
      </w:r>
      <w:r w:rsidR="001A0C0E" w:rsidRPr="00DD2F18">
        <w:rPr>
          <w:rFonts w:ascii="Courier New" w:hAnsi="Courier New" w:cs="Courier New"/>
          <w:sz w:val="24"/>
          <w:szCs w:val="24"/>
          <w:lang w:val="es-ES_tradnl"/>
        </w:rPr>
        <w:t xml:space="preserve"> </w:t>
      </w:r>
      <w:r w:rsidR="00D64917" w:rsidRPr="00DD2F18">
        <w:rPr>
          <w:rFonts w:ascii="Courier New" w:hAnsi="Courier New" w:cs="Courier New"/>
          <w:sz w:val="24"/>
          <w:szCs w:val="24"/>
          <w:lang w:val="es-ES_tradnl"/>
        </w:rPr>
        <w:t>cuatro grupos:</w:t>
      </w:r>
      <w:r w:rsidRPr="00DD2F18">
        <w:rPr>
          <w:rFonts w:ascii="Courier New" w:hAnsi="Courier New" w:cs="Courier New"/>
          <w:sz w:val="24"/>
          <w:szCs w:val="24"/>
          <w:lang w:val="es-ES_tradnl"/>
        </w:rPr>
        <w:t xml:space="preserve"> Flemático</w:t>
      </w:r>
      <w:r w:rsidR="00D64917" w:rsidRPr="00DD2F18">
        <w:rPr>
          <w:rFonts w:ascii="Courier New" w:hAnsi="Courier New" w:cs="Courier New"/>
          <w:sz w:val="24"/>
          <w:szCs w:val="24"/>
          <w:lang w:val="es-ES_tradnl"/>
        </w:rPr>
        <w:t xml:space="preserve"> (n= 30), Sanguíneo (n= 54), Melancólico (n= 159) y Colérico (n</w:t>
      </w:r>
      <w:r w:rsidRPr="00DD2F18">
        <w:rPr>
          <w:rFonts w:ascii="Courier New" w:hAnsi="Courier New" w:cs="Courier New"/>
          <w:sz w:val="24"/>
          <w:szCs w:val="24"/>
          <w:lang w:val="es-ES_tradnl"/>
        </w:rPr>
        <w:t xml:space="preserve">= 160), usando la versión argentina estandarizada del </w:t>
      </w:r>
      <w:r w:rsidR="00D64917" w:rsidRPr="00DD2F18">
        <w:rPr>
          <w:rFonts w:ascii="Courier New" w:hAnsi="Courier New" w:cs="Courier New"/>
          <w:sz w:val="24"/>
          <w:szCs w:val="24"/>
          <w:lang w:val="es-ES_tradnl"/>
        </w:rPr>
        <w:t>Cuestionario de Personalidad de Eysenck para adultos</w:t>
      </w:r>
      <w:r w:rsidRPr="00DD2F18">
        <w:rPr>
          <w:rFonts w:ascii="Courier New" w:hAnsi="Courier New" w:cs="Courier New"/>
          <w:sz w:val="24"/>
          <w:szCs w:val="24"/>
          <w:lang w:val="es-ES_tradnl"/>
        </w:rPr>
        <w:t xml:space="preserve">. </w:t>
      </w:r>
      <w:r w:rsidR="00DF136E" w:rsidRPr="00DD2F18">
        <w:rPr>
          <w:rFonts w:ascii="Courier New" w:hAnsi="Courier New" w:cs="Courier New"/>
          <w:sz w:val="24"/>
          <w:szCs w:val="24"/>
          <w:lang w:val="es-ES_tradnl"/>
        </w:rPr>
        <w:t>Se empleó</w:t>
      </w:r>
      <w:r w:rsidRPr="00DD2F18">
        <w:rPr>
          <w:rFonts w:ascii="Courier New" w:hAnsi="Courier New" w:cs="Courier New"/>
          <w:sz w:val="24"/>
          <w:szCs w:val="24"/>
          <w:lang w:val="es-ES_tradnl"/>
        </w:rPr>
        <w:t xml:space="preserve"> un segundo inventario de 10 reactivos diseñado para colectar </w:t>
      </w:r>
      <w:r w:rsidR="00D64917" w:rsidRPr="00DD2F18">
        <w:rPr>
          <w:rFonts w:ascii="Courier New" w:hAnsi="Courier New" w:cs="Courier New"/>
          <w:sz w:val="24"/>
          <w:szCs w:val="24"/>
          <w:lang w:val="es-ES_tradnl"/>
        </w:rPr>
        <w:t xml:space="preserve">tipo y frecuencia de </w:t>
      </w:r>
      <w:r w:rsidRPr="00DD2F18">
        <w:rPr>
          <w:rFonts w:ascii="Courier New" w:hAnsi="Courier New" w:cs="Courier New"/>
          <w:sz w:val="24"/>
          <w:szCs w:val="24"/>
          <w:lang w:val="es-ES_tradnl"/>
        </w:rPr>
        <w:t xml:space="preserve">experiencias anómalo/paranormales espontáneas. </w:t>
      </w:r>
      <w:r w:rsidR="00DF136E" w:rsidRPr="00DD2F18">
        <w:rPr>
          <w:rFonts w:ascii="Courier New" w:hAnsi="Courier New" w:cs="Courier New"/>
          <w:sz w:val="24"/>
          <w:szCs w:val="24"/>
          <w:lang w:val="es-ES_tradnl"/>
        </w:rPr>
        <w:t>Los resultados muestran que el</w:t>
      </w:r>
      <w:r w:rsidRPr="00DD2F18">
        <w:rPr>
          <w:rFonts w:ascii="Courier New" w:hAnsi="Courier New" w:cs="Courier New"/>
          <w:sz w:val="24"/>
          <w:szCs w:val="24"/>
          <w:lang w:val="es-ES_tradnl"/>
        </w:rPr>
        <w:t xml:space="preserve"> perfil col</w:t>
      </w:r>
      <w:r w:rsidR="00DF136E" w:rsidRPr="00DD2F18">
        <w:rPr>
          <w:rFonts w:ascii="Courier New" w:hAnsi="Courier New" w:cs="Courier New"/>
          <w:sz w:val="24"/>
          <w:szCs w:val="24"/>
          <w:lang w:val="es-ES_tradnl"/>
        </w:rPr>
        <w:t>érico obtuvo una media más alta</w:t>
      </w:r>
      <w:r w:rsidRPr="00DD2F18">
        <w:rPr>
          <w:rFonts w:ascii="Courier New" w:hAnsi="Courier New" w:cs="Courier New"/>
          <w:sz w:val="24"/>
          <w:szCs w:val="24"/>
          <w:lang w:val="es-ES_tradnl"/>
        </w:rPr>
        <w:t xml:space="preserve"> en la frecuencia de </w:t>
      </w:r>
      <w:r w:rsidR="00DF136E" w:rsidRPr="00DD2F18">
        <w:rPr>
          <w:rFonts w:ascii="Courier New" w:hAnsi="Courier New" w:cs="Courier New"/>
          <w:sz w:val="24"/>
          <w:szCs w:val="24"/>
          <w:lang w:val="es-ES_tradnl"/>
        </w:rPr>
        <w:t xml:space="preserve">algunas experiencias paranormales, tales como </w:t>
      </w:r>
      <w:r w:rsidRPr="00DD2F18">
        <w:rPr>
          <w:rFonts w:ascii="Courier New" w:hAnsi="Courier New" w:cs="Courier New"/>
          <w:sz w:val="24"/>
          <w:szCs w:val="24"/>
          <w:lang w:val="es-ES_tradnl"/>
        </w:rPr>
        <w:t>Experienci</w:t>
      </w:r>
      <w:r w:rsidR="00DF136E" w:rsidRPr="00DD2F18">
        <w:rPr>
          <w:rFonts w:ascii="Courier New" w:hAnsi="Courier New" w:cs="Courier New"/>
          <w:sz w:val="24"/>
          <w:szCs w:val="24"/>
          <w:lang w:val="es-ES_tradnl"/>
        </w:rPr>
        <w:t>as Fuera del Cuerpo, R</w:t>
      </w:r>
      <w:r w:rsidRPr="00DD2F18">
        <w:rPr>
          <w:rFonts w:ascii="Courier New" w:hAnsi="Courier New" w:cs="Courier New"/>
          <w:sz w:val="24"/>
          <w:szCs w:val="24"/>
          <w:lang w:val="es-ES_tradnl"/>
        </w:rPr>
        <w:t xml:space="preserve">ecuerdo de </w:t>
      </w:r>
      <w:r w:rsidR="00DF136E" w:rsidRPr="00DD2F18">
        <w:rPr>
          <w:rFonts w:ascii="Courier New" w:hAnsi="Courier New" w:cs="Courier New"/>
          <w:sz w:val="24"/>
          <w:szCs w:val="24"/>
          <w:lang w:val="es-ES_tradnl"/>
        </w:rPr>
        <w:t>S</w:t>
      </w:r>
      <w:r w:rsidRPr="00DD2F18">
        <w:rPr>
          <w:rFonts w:ascii="Courier New" w:hAnsi="Courier New" w:cs="Courier New"/>
          <w:sz w:val="24"/>
          <w:szCs w:val="24"/>
          <w:lang w:val="es-ES_tradnl"/>
        </w:rPr>
        <w:t xml:space="preserve">ueños, </w:t>
      </w:r>
      <w:r w:rsidR="00DF136E" w:rsidRPr="00DD2F18">
        <w:rPr>
          <w:rFonts w:ascii="Courier New" w:hAnsi="Courier New" w:cs="Courier New"/>
          <w:sz w:val="24"/>
          <w:szCs w:val="24"/>
          <w:lang w:val="es-ES_tradnl"/>
        </w:rPr>
        <w:t>A</w:t>
      </w:r>
      <w:r w:rsidRPr="00DD2F18">
        <w:rPr>
          <w:rFonts w:ascii="Courier New" w:hAnsi="Courier New" w:cs="Courier New"/>
          <w:sz w:val="24"/>
          <w:szCs w:val="24"/>
          <w:lang w:val="es-ES_tradnl"/>
        </w:rPr>
        <w:t xml:space="preserve">ura, </w:t>
      </w:r>
      <w:r w:rsidR="00DF136E" w:rsidRPr="00DD2F18">
        <w:rPr>
          <w:rFonts w:ascii="Courier New" w:hAnsi="Courier New" w:cs="Courier New"/>
          <w:sz w:val="24"/>
          <w:szCs w:val="24"/>
          <w:lang w:val="es-ES_tradnl"/>
        </w:rPr>
        <w:t>D</w:t>
      </w:r>
      <w:r w:rsidRPr="00DD2F18">
        <w:rPr>
          <w:rFonts w:ascii="Courier New" w:hAnsi="Courier New" w:cs="Courier New"/>
          <w:sz w:val="24"/>
          <w:szCs w:val="24"/>
          <w:lang w:val="es-ES_tradnl"/>
        </w:rPr>
        <w:t>éjà-vu, y recuento (suma) de</w:t>
      </w:r>
      <w:r w:rsidR="00DF136E" w:rsidRPr="00DD2F18">
        <w:rPr>
          <w:rFonts w:ascii="Courier New" w:hAnsi="Courier New" w:cs="Courier New"/>
          <w:sz w:val="24"/>
          <w:szCs w:val="24"/>
          <w:lang w:val="es-ES_tradnl"/>
        </w:rPr>
        <w:t>l total de experiencias, e</w:t>
      </w:r>
      <w:r w:rsidRPr="00DD2F18">
        <w:rPr>
          <w:rFonts w:ascii="Courier New" w:hAnsi="Courier New" w:cs="Courier New"/>
          <w:sz w:val="24"/>
          <w:szCs w:val="24"/>
          <w:lang w:val="es-ES_tradnl"/>
        </w:rPr>
        <w:t xml:space="preserve">l perfil Sanguíneo </w:t>
      </w:r>
      <w:r w:rsidR="00DF136E" w:rsidRPr="00DD2F18">
        <w:rPr>
          <w:rFonts w:ascii="Courier New" w:hAnsi="Courier New" w:cs="Courier New"/>
          <w:sz w:val="24"/>
          <w:szCs w:val="24"/>
          <w:lang w:val="es-ES_tradnl"/>
        </w:rPr>
        <w:t>ob</w:t>
      </w:r>
      <w:r w:rsidRPr="00DD2F18">
        <w:rPr>
          <w:rFonts w:ascii="Courier New" w:hAnsi="Courier New" w:cs="Courier New"/>
          <w:sz w:val="24"/>
          <w:szCs w:val="24"/>
          <w:lang w:val="es-ES_tradnl"/>
        </w:rPr>
        <w:t>tuvo una media más alta en Telepatía, y el per</w:t>
      </w:r>
      <w:r w:rsidR="00DF136E" w:rsidRPr="00DD2F18">
        <w:rPr>
          <w:rFonts w:ascii="Courier New" w:hAnsi="Courier New" w:cs="Courier New"/>
          <w:sz w:val="24"/>
          <w:szCs w:val="24"/>
          <w:lang w:val="es-ES_tradnl"/>
        </w:rPr>
        <w:t>f</w:t>
      </w:r>
      <w:r w:rsidRPr="00DD2F18">
        <w:rPr>
          <w:rFonts w:ascii="Courier New" w:hAnsi="Courier New" w:cs="Courier New"/>
          <w:sz w:val="24"/>
          <w:szCs w:val="24"/>
          <w:lang w:val="es-ES_tradnl"/>
        </w:rPr>
        <w:t xml:space="preserve">il Melancólico en </w:t>
      </w:r>
      <w:r w:rsidR="00DF136E" w:rsidRPr="00DD2F18">
        <w:rPr>
          <w:rFonts w:ascii="Courier New" w:hAnsi="Courier New" w:cs="Courier New"/>
          <w:sz w:val="24"/>
          <w:szCs w:val="24"/>
          <w:lang w:val="es-ES_tradnl"/>
        </w:rPr>
        <w:t>S</w:t>
      </w:r>
      <w:r w:rsidRPr="00DD2F18">
        <w:rPr>
          <w:rFonts w:ascii="Courier New" w:hAnsi="Courier New" w:cs="Courier New"/>
          <w:sz w:val="24"/>
          <w:szCs w:val="24"/>
          <w:lang w:val="es-ES_tradnl"/>
        </w:rPr>
        <w:t>ensación de presencia. Ciertas experiencias anómalas, podrían ser mejor comprendidas anali</w:t>
      </w:r>
      <w:r w:rsidR="00DF136E" w:rsidRPr="00DD2F18">
        <w:rPr>
          <w:rFonts w:ascii="Courier New" w:hAnsi="Courier New" w:cs="Courier New"/>
          <w:sz w:val="24"/>
          <w:szCs w:val="24"/>
          <w:lang w:val="es-ES_tradnl"/>
        </w:rPr>
        <w:t>z</w:t>
      </w:r>
      <w:r w:rsidRPr="00DD2F18">
        <w:rPr>
          <w:rFonts w:ascii="Courier New" w:hAnsi="Courier New" w:cs="Courier New"/>
          <w:sz w:val="24"/>
          <w:szCs w:val="24"/>
          <w:lang w:val="es-ES_tradnl"/>
        </w:rPr>
        <w:t xml:space="preserve">ando individuos con </w:t>
      </w:r>
      <w:r w:rsidR="00DF136E" w:rsidRPr="00DD2F18">
        <w:rPr>
          <w:rFonts w:ascii="Courier New" w:hAnsi="Courier New" w:cs="Courier New"/>
          <w:sz w:val="24"/>
          <w:szCs w:val="24"/>
          <w:lang w:val="es-ES_tradnl"/>
        </w:rPr>
        <w:t>tales</w:t>
      </w:r>
      <w:r w:rsidRPr="00DD2F18">
        <w:rPr>
          <w:rFonts w:ascii="Courier New" w:hAnsi="Courier New" w:cs="Courier New"/>
          <w:sz w:val="24"/>
          <w:szCs w:val="24"/>
          <w:lang w:val="es-ES_tradnl"/>
        </w:rPr>
        <w:t xml:space="preserve"> perfiles.</w:t>
      </w:r>
    </w:p>
    <w:p w:rsidR="00F97202" w:rsidRPr="00DD2F18" w:rsidRDefault="00F97202" w:rsidP="00BB516C">
      <w:pPr>
        <w:autoSpaceDE w:val="0"/>
        <w:autoSpaceDN w:val="0"/>
        <w:adjustRightInd w:val="0"/>
        <w:jc w:val="both"/>
        <w:rPr>
          <w:rFonts w:ascii="Courier New" w:hAnsi="Courier New" w:cs="Courier New"/>
          <w:sz w:val="24"/>
          <w:szCs w:val="24"/>
          <w:lang w:val="es-ES_tradnl"/>
        </w:rPr>
      </w:pPr>
    </w:p>
    <w:p w:rsidR="00113B99" w:rsidRDefault="00113B99" w:rsidP="00BB516C">
      <w:pPr>
        <w:autoSpaceDE w:val="0"/>
        <w:autoSpaceDN w:val="0"/>
        <w:adjustRightInd w:val="0"/>
        <w:jc w:val="both"/>
        <w:rPr>
          <w:rFonts w:ascii="Courier New" w:hAnsi="Courier New" w:cs="Courier New"/>
          <w:i/>
          <w:sz w:val="24"/>
          <w:szCs w:val="24"/>
          <w:lang w:val="es-ES_tradnl"/>
        </w:rPr>
      </w:pPr>
      <w:r w:rsidRPr="00DD2F18">
        <w:rPr>
          <w:rFonts w:ascii="Courier New" w:hAnsi="Courier New" w:cs="Courier New"/>
          <w:sz w:val="24"/>
          <w:szCs w:val="24"/>
          <w:lang w:val="es-ES_tradnl"/>
        </w:rPr>
        <w:t xml:space="preserve">Palabras clave: </w:t>
      </w:r>
      <w:r w:rsidRPr="00DD2F18">
        <w:rPr>
          <w:rFonts w:ascii="Courier New" w:hAnsi="Courier New" w:cs="Courier New"/>
          <w:i/>
          <w:sz w:val="24"/>
          <w:szCs w:val="24"/>
          <w:lang w:val="es-ES_tradnl"/>
        </w:rPr>
        <w:t>Temperamento, Experiencias paranormales, Inventario de Personalidad de Eysenck, Psi Index, Perfil colérico.</w:t>
      </w:r>
    </w:p>
    <w:p w:rsidR="00F0609C" w:rsidRDefault="00F0609C" w:rsidP="00BB516C">
      <w:pPr>
        <w:autoSpaceDE w:val="0"/>
        <w:autoSpaceDN w:val="0"/>
        <w:adjustRightInd w:val="0"/>
        <w:jc w:val="both"/>
        <w:rPr>
          <w:rFonts w:ascii="Courier New" w:hAnsi="Courier New" w:cs="Courier New"/>
          <w:i/>
          <w:sz w:val="24"/>
          <w:szCs w:val="24"/>
          <w:lang w:val="es-ES_tradnl"/>
        </w:rPr>
      </w:pPr>
    </w:p>
    <w:p w:rsidR="000408E5" w:rsidRPr="00DD2F18" w:rsidRDefault="000408E5" w:rsidP="00BB516C">
      <w:pPr>
        <w:autoSpaceDE w:val="0"/>
        <w:autoSpaceDN w:val="0"/>
        <w:adjustRightInd w:val="0"/>
        <w:jc w:val="both"/>
        <w:rPr>
          <w:rFonts w:ascii="Courier New" w:hAnsi="Courier New" w:cs="Courier New"/>
          <w:sz w:val="24"/>
          <w:szCs w:val="24"/>
          <w:lang w:val="es-ES_tradnl"/>
        </w:rPr>
      </w:pPr>
    </w:p>
    <w:p w:rsidR="000408E5" w:rsidRPr="00DD2F18" w:rsidRDefault="000408E5" w:rsidP="00A30DF5">
      <w:pPr>
        <w:jc w:val="center"/>
        <w:rPr>
          <w:rFonts w:ascii="Courier New" w:hAnsi="Courier New" w:cs="Courier New"/>
          <w:sz w:val="24"/>
          <w:szCs w:val="24"/>
          <w:lang w:val="es-ES_tradnl"/>
        </w:rPr>
      </w:pPr>
      <w:r w:rsidRPr="00DD2F18">
        <w:rPr>
          <w:rFonts w:ascii="Courier New" w:hAnsi="Courier New" w:cs="Courier New"/>
          <w:sz w:val="24"/>
          <w:szCs w:val="24"/>
          <w:lang w:val="es-ES_tradnl"/>
        </w:rPr>
        <w:t>INTRODUCCIÓN</w:t>
      </w:r>
    </w:p>
    <w:p w:rsidR="000408E5" w:rsidRPr="00DD2F18" w:rsidRDefault="000408E5" w:rsidP="00A30DF5">
      <w:pPr>
        <w:jc w:val="both"/>
        <w:rPr>
          <w:rFonts w:ascii="Courier New" w:hAnsi="Courier New" w:cs="Courier New"/>
          <w:sz w:val="24"/>
          <w:szCs w:val="24"/>
          <w:lang w:val="es-ES_tradnl"/>
        </w:rPr>
      </w:pPr>
    </w:p>
    <w:p w:rsidR="000408E5" w:rsidRPr="00DD2F18" w:rsidRDefault="000408E5" w:rsidP="00A30DF5">
      <w:pPr>
        <w:jc w:val="both"/>
        <w:rPr>
          <w:rFonts w:ascii="Courier New" w:hAnsi="Courier New" w:cs="Courier New"/>
          <w:sz w:val="24"/>
          <w:szCs w:val="24"/>
          <w:lang w:val="es-ES_tradnl"/>
        </w:rPr>
      </w:pPr>
      <w:r w:rsidRPr="00DD2F18">
        <w:rPr>
          <w:rFonts w:ascii="Courier New" w:hAnsi="Courier New" w:cs="Courier New"/>
          <w:sz w:val="24"/>
          <w:szCs w:val="24"/>
          <w:lang w:val="es-ES_tradnl"/>
        </w:rPr>
        <w:t xml:space="preserve">La teoría del temperamento tiene sus raíces en la antigua teoría de los cuatro humores, la cual </w:t>
      </w:r>
      <w:r w:rsidR="003F51A0" w:rsidRPr="00DD2F18">
        <w:rPr>
          <w:rFonts w:ascii="Courier New" w:hAnsi="Courier New" w:cs="Courier New"/>
          <w:sz w:val="24"/>
          <w:szCs w:val="24"/>
          <w:lang w:val="es-ES_tradnl"/>
        </w:rPr>
        <w:t>tuvo su origen en el antiguo Egipto y</w:t>
      </w:r>
      <w:r w:rsidRPr="00DD2F18">
        <w:rPr>
          <w:rFonts w:ascii="Courier New" w:hAnsi="Courier New" w:cs="Courier New"/>
          <w:sz w:val="24"/>
          <w:szCs w:val="24"/>
          <w:lang w:val="es-ES_tradnl"/>
        </w:rPr>
        <w:t xml:space="preserve"> en la Mesopotamia</w:t>
      </w:r>
      <w:r w:rsidR="00A177B8">
        <w:rPr>
          <w:rFonts w:ascii="Courier New" w:hAnsi="Courier New" w:cs="Courier New"/>
          <w:sz w:val="24"/>
          <w:szCs w:val="24"/>
          <w:lang w:val="es-ES_tradnl"/>
        </w:rPr>
        <w:t>,</w:t>
      </w:r>
      <w:r w:rsidRPr="00DD2F18">
        <w:rPr>
          <w:rFonts w:ascii="Courier New" w:hAnsi="Courier New" w:cs="Courier New"/>
          <w:sz w:val="24"/>
          <w:szCs w:val="24"/>
          <w:lang w:val="es-ES_tradnl"/>
        </w:rPr>
        <w:t xml:space="preserve"> pero fue el médico griego Hipócrates (460-</w:t>
      </w:r>
      <w:smartTag w:uri="urn:schemas-microsoft-com:office:smarttags" w:element="metricconverter">
        <w:smartTagPr>
          <w:attr w:name="ProductID" w:val="370 AC"/>
        </w:smartTagPr>
        <w:r w:rsidRPr="00DD2F18">
          <w:rPr>
            <w:rFonts w:ascii="Courier New" w:hAnsi="Courier New" w:cs="Courier New"/>
            <w:sz w:val="24"/>
            <w:szCs w:val="24"/>
            <w:lang w:val="es-ES_tradnl"/>
          </w:rPr>
          <w:t>370 AC</w:t>
        </w:r>
      </w:smartTag>
      <w:r w:rsidR="003F51A0" w:rsidRPr="00DD2F18">
        <w:rPr>
          <w:rFonts w:ascii="Courier New" w:hAnsi="Courier New" w:cs="Courier New"/>
          <w:sz w:val="24"/>
          <w:szCs w:val="24"/>
          <w:lang w:val="es-ES_tradnl"/>
        </w:rPr>
        <w:t>)</w:t>
      </w:r>
      <w:r w:rsidRPr="00DD2F18">
        <w:rPr>
          <w:rFonts w:ascii="Courier New" w:hAnsi="Courier New" w:cs="Courier New"/>
          <w:sz w:val="24"/>
          <w:szCs w:val="24"/>
          <w:lang w:val="es-ES_tradnl"/>
        </w:rPr>
        <w:t xml:space="preserve"> quien la desarrolló en un cont</w:t>
      </w:r>
      <w:r w:rsidR="003F51A0" w:rsidRPr="00DD2F18">
        <w:rPr>
          <w:rFonts w:ascii="Courier New" w:hAnsi="Courier New" w:cs="Courier New"/>
          <w:sz w:val="24"/>
          <w:szCs w:val="24"/>
          <w:lang w:val="es-ES_tradnl"/>
        </w:rPr>
        <w:t>exto médico (</w:t>
      </w:r>
      <w:r w:rsidR="00786B18">
        <w:rPr>
          <w:rFonts w:ascii="Courier New" w:hAnsi="Courier New" w:cs="Courier New"/>
          <w:sz w:val="24"/>
          <w:szCs w:val="24"/>
          <w:lang w:val="es-ES_tradnl"/>
        </w:rPr>
        <w:t xml:space="preserve">ver </w:t>
      </w:r>
      <w:r w:rsidR="003F51A0" w:rsidRPr="00DD2F18">
        <w:rPr>
          <w:rFonts w:ascii="Courier New" w:hAnsi="Courier New" w:cs="Courier New"/>
          <w:sz w:val="24"/>
          <w:szCs w:val="24"/>
          <w:lang w:val="es-ES_tradnl"/>
        </w:rPr>
        <w:t xml:space="preserve">Kagan, 1998). </w:t>
      </w:r>
      <w:r w:rsidRPr="00DD2F18">
        <w:rPr>
          <w:rFonts w:ascii="Courier New" w:hAnsi="Courier New" w:cs="Courier New"/>
          <w:sz w:val="24"/>
          <w:szCs w:val="24"/>
          <w:lang w:val="es-ES_tradnl"/>
        </w:rPr>
        <w:t xml:space="preserve">Hipócrates creía que ciertos estados de ánimo, emociones y comportamientos eran provocados por un exceso o falta de líquidos </w:t>
      </w:r>
      <w:r w:rsidR="003F51A0" w:rsidRPr="00DD2F18">
        <w:rPr>
          <w:rFonts w:ascii="Courier New" w:hAnsi="Courier New" w:cs="Courier New"/>
          <w:sz w:val="24"/>
          <w:szCs w:val="24"/>
          <w:lang w:val="es-ES_tradnl"/>
        </w:rPr>
        <w:t>corporales (llamados "humores"),</w:t>
      </w:r>
      <w:r w:rsidRPr="00DD2F18">
        <w:rPr>
          <w:rFonts w:ascii="Courier New" w:hAnsi="Courier New" w:cs="Courier New"/>
          <w:sz w:val="24"/>
          <w:szCs w:val="24"/>
          <w:lang w:val="es-ES_tradnl"/>
        </w:rPr>
        <w:t xml:space="preserve"> sangre, bilis amarilla, bilis negro y flema. </w:t>
      </w:r>
      <w:r w:rsidR="00786B18">
        <w:rPr>
          <w:rFonts w:ascii="Courier New" w:hAnsi="Courier New" w:cs="Courier New"/>
          <w:sz w:val="24"/>
          <w:szCs w:val="24"/>
          <w:lang w:val="es-ES_tradnl"/>
        </w:rPr>
        <w:t>M</w:t>
      </w:r>
      <w:r w:rsidR="00786B18" w:rsidRPr="00DD2F18">
        <w:rPr>
          <w:rFonts w:ascii="Courier New" w:hAnsi="Courier New" w:cs="Courier New"/>
          <w:sz w:val="24"/>
          <w:szCs w:val="24"/>
          <w:lang w:val="es-ES_tradnl"/>
        </w:rPr>
        <w:t>ás tarde</w:t>
      </w:r>
      <w:r w:rsidR="00786B18">
        <w:rPr>
          <w:rFonts w:ascii="Courier New" w:hAnsi="Courier New" w:cs="Courier New"/>
          <w:sz w:val="24"/>
          <w:szCs w:val="24"/>
          <w:lang w:val="es-ES_tradnl"/>
        </w:rPr>
        <w:t>,</w:t>
      </w:r>
      <w:r w:rsidR="00786B18" w:rsidRPr="00DD2F18">
        <w:rPr>
          <w:rFonts w:ascii="Courier New" w:hAnsi="Courier New" w:cs="Courier New"/>
          <w:sz w:val="24"/>
          <w:szCs w:val="24"/>
          <w:lang w:val="es-ES_tradnl"/>
        </w:rPr>
        <w:t xml:space="preserve"> </w:t>
      </w:r>
      <w:r w:rsidRPr="00DD2F18">
        <w:rPr>
          <w:rFonts w:ascii="Courier New" w:hAnsi="Courier New" w:cs="Courier New"/>
          <w:sz w:val="24"/>
          <w:szCs w:val="24"/>
          <w:lang w:val="es-ES_tradnl"/>
        </w:rPr>
        <w:t>Galeno (129-200 DC) desarrolló la primera tipología de</w:t>
      </w:r>
      <w:r w:rsidR="003F51A0" w:rsidRPr="00DD2F18">
        <w:rPr>
          <w:rFonts w:ascii="Courier New" w:hAnsi="Courier New" w:cs="Courier New"/>
          <w:sz w:val="24"/>
          <w:szCs w:val="24"/>
          <w:lang w:val="es-ES_tradnl"/>
        </w:rPr>
        <w:t>l</w:t>
      </w:r>
      <w:r w:rsidRPr="00DD2F18">
        <w:rPr>
          <w:rFonts w:ascii="Courier New" w:hAnsi="Courier New" w:cs="Courier New"/>
          <w:sz w:val="24"/>
          <w:szCs w:val="24"/>
          <w:lang w:val="es-ES_tradnl"/>
        </w:rPr>
        <w:t xml:space="preserve"> temperamento a la que clasificó como caliente/frío y se</w:t>
      </w:r>
      <w:r w:rsidR="003F51A0" w:rsidRPr="00DD2F18">
        <w:rPr>
          <w:rFonts w:ascii="Courier New" w:hAnsi="Courier New" w:cs="Courier New"/>
          <w:sz w:val="24"/>
          <w:szCs w:val="24"/>
          <w:lang w:val="es-ES_tradnl"/>
        </w:rPr>
        <w:t xml:space="preserve">co/húmedo, del cual se producía </w:t>
      </w:r>
      <w:r w:rsidRPr="00DD2F18">
        <w:rPr>
          <w:rFonts w:ascii="Courier New" w:hAnsi="Courier New" w:cs="Courier New"/>
          <w:sz w:val="24"/>
          <w:szCs w:val="24"/>
          <w:lang w:val="es-ES_tradnl"/>
        </w:rPr>
        <w:t xml:space="preserve">un "equilibrio" entre las </w:t>
      </w:r>
      <w:r w:rsidR="003F51A0" w:rsidRPr="00DD2F18">
        <w:rPr>
          <w:rFonts w:ascii="Courier New" w:hAnsi="Courier New" w:cs="Courier New"/>
          <w:sz w:val="24"/>
          <w:szCs w:val="24"/>
          <w:lang w:val="es-ES_tradnl"/>
        </w:rPr>
        <w:t xml:space="preserve">cuatro </w:t>
      </w:r>
      <w:r w:rsidRPr="00DD2F18">
        <w:rPr>
          <w:rFonts w:ascii="Courier New" w:hAnsi="Courier New" w:cs="Courier New"/>
          <w:sz w:val="24"/>
          <w:szCs w:val="24"/>
          <w:lang w:val="es-ES_tradnl"/>
        </w:rPr>
        <w:t xml:space="preserve">cualidades, dando </w:t>
      </w:r>
      <w:r w:rsidR="00A177B8">
        <w:rPr>
          <w:rFonts w:ascii="Courier New" w:hAnsi="Courier New" w:cs="Courier New"/>
          <w:sz w:val="24"/>
          <w:szCs w:val="24"/>
          <w:lang w:val="es-ES_tradnl"/>
        </w:rPr>
        <w:t>un total de nueve temperamentos</w:t>
      </w:r>
      <w:r w:rsidR="00A177B8" w:rsidRPr="00A177B8">
        <w:rPr>
          <w:rFonts w:ascii="Courier New" w:hAnsi="Courier New" w:cs="Courier New"/>
          <w:sz w:val="24"/>
          <w:szCs w:val="24"/>
          <w:lang w:val="es-ES_tradnl"/>
        </w:rPr>
        <w:t xml:space="preserve"> </w:t>
      </w:r>
      <w:r w:rsidR="00A177B8">
        <w:rPr>
          <w:rFonts w:ascii="Courier New" w:hAnsi="Courier New" w:cs="Courier New"/>
          <w:sz w:val="24"/>
          <w:szCs w:val="24"/>
          <w:lang w:val="es-ES_tradnl"/>
        </w:rPr>
        <w:t>(van Sertima, 1992).</w:t>
      </w:r>
    </w:p>
    <w:p w:rsidR="000408E5" w:rsidRPr="00DD2F18" w:rsidRDefault="000408E5" w:rsidP="00533E9C">
      <w:pPr>
        <w:jc w:val="both"/>
        <w:rPr>
          <w:rFonts w:ascii="Courier New" w:hAnsi="Courier New" w:cs="Courier New"/>
          <w:sz w:val="24"/>
          <w:szCs w:val="24"/>
          <w:lang w:val="es-ES_tradnl"/>
        </w:rPr>
      </w:pPr>
    </w:p>
    <w:p w:rsidR="000408E5" w:rsidRPr="00DD2F18" w:rsidRDefault="000408E5" w:rsidP="00533E9C">
      <w:pPr>
        <w:jc w:val="both"/>
        <w:rPr>
          <w:rFonts w:ascii="Courier New" w:hAnsi="Courier New" w:cs="Courier New"/>
          <w:sz w:val="24"/>
          <w:szCs w:val="24"/>
          <w:lang w:val="es-ES_tradnl"/>
        </w:rPr>
      </w:pPr>
      <w:r w:rsidRPr="00DD2F18">
        <w:rPr>
          <w:rFonts w:ascii="Courier New" w:hAnsi="Courier New" w:cs="Courier New"/>
          <w:sz w:val="24"/>
          <w:szCs w:val="24"/>
          <w:lang w:val="it-IT"/>
        </w:rPr>
        <w:t xml:space="preserve">La palabra "temperamento" proviene del latin </w:t>
      </w:r>
      <w:r w:rsidRPr="00DD2F18">
        <w:rPr>
          <w:rFonts w:ascii="Courier New" w:hAnsi="Courier New" w:cs="Courier New"/>
          <w:i/>
          <w:sz w:val="24"/>
          <w:szCs w:val="24"/>
          <w:lang w:val="it-IT"/>
        </w:rPr>
        <w:t>temperare</w:t>
      </w:r>
      <w:r w:rsidR="00EA60C7" w:rsidRPr="00DD2F18">
        <w:rPr>
          <w:rFonts w:ascii="Courier New" w:hAnsi="Courier New" w:cs="Courier New"/>
          <w:sz w:val="24"/>
          <w:szCs w:val="24"/>
          <w:lang w:val="it-IT"/>
        </w:rPr>
        <w:t xml:space="preserve"> (temperatura). L</w:t>
      </w:r>
      <w:r w:rsidRPr="00DD2F18">
        <w:rPr>
          <w:rFonts w:ascii="Courier New" w:hAnsi="Courier New" w:cs="Courier New"/>
          <w:sz w:val="24"/>
          <w:szCs w:val="24"/>
          <w:lang w:val="es-ES_tradnl"/>
        </w:rPr>
        <w:t xml:space="preserve">a personalidad </w:t>
      </w:r>
      <w:r w:rsidR="00EA60C7" w:rsidRPr="00DD2F18">
        <w:rPr>
          <w:rFonts w:ascii="Courier New" w:hAnsi="Courier New" w:cs="Courier New"/>
          <w:sz w:val="24"/>
          <w:szCs w:val="24"/>
          <w:lang w:val="es-ES_tradnl"/>
        </w:rPr>
        <w:t>“</w:t>
      </w:r>
      <w:r w:rsidRPr="00DD2F18">
        <w:rPr>
          <w:rFonts w:ascii="Courier New" w:hAnsi="Courier New" w:cs="Courier New"/>
          <w:sz w:val="24"/>
          <w:szCs w:val="24"/>
          <w:lang w:val="es-ES_tradnl"/>
        </w:rPr>
        <w:t>ideal</w:t>
      </w:r>
      <w:r w:rsidR="00EA60C7" w:rsidRPr="00DD2F18">
        <w:rPr>
          <w:rFonts w:ascii="Courier New" w:hAnsi="Courier New" w:cs="Courier New"/>
          <w:sz w:val="24"/>
          <w:szCs w:val="24"/>
          <w:lang w:val="es-ES_tradnl"/>
        </w:rPr>
        <w:t>”</w:t>
      </w:r>
      <w:r w:rsidRPr="00DD2F18">
        <w:rPr>
          <w:rFonts w:ascii="Courier New" w:hAnsi="Courier New" w:cs="Courier New"/>
          <w:sz w:val="24"/>
          <w:szCs w:val="24"/>
          <w:lang w:val="es-ES_tradnl"/>
        </w:rPr>
        <w:t xml:space="preserve"> </w:t>
      </w:r>
      <w:r w:rsidR="00EA60C7" w:rsidRPr="00DD2F18">
        <w:rPr>
          <w:rFonts w:ascii="Courier New" w:hAnsi="Courier New" w:cs="Courier New"/>
          <w:sz w:val="24"/>
          <w:szCs w:val="24"/>
          <w:lang w:val="es-ES_tradnl"/>
        </w:rPr>
        <w:t>se produce cuando las temperaturas,</w:t>
      </w:r>
      <w:r w:rsidRPr="00DD2F18">
        <w:rPr>
          <w:rFonts w:ascii="Courier New" w:hAnsi="Courier New" w:cs="Courier New"/>
          <w:sz w:val="24"/>
          <w:szCs w:val="24"/>
          <w:lang w:val="es-ES_tradnl"/>
        </w:rPr>
        <w:t xml:space="preserve"> caliente</w:t>
      </w:r>
      <w:r w:rsidR="00EA60C7" w:rsidRPr="00DD2F18">
        <w:rPr>
          <w:rFonts w:ascii="Courier New" w:hAnsi="Courier New" w:cs="Courier New"/>
          <w:sz w:val="24"/>
          <w:szCs w:val="24"/>
          <w:lang w:val="es-ES_tradnl"/>
        </w:rPr>
        <w:t>/frío y húmedo/seco, están cuidadosamente balanceadas. Pero a menudo, en</w:t>
      </w:r>
      <w:r w:rsidRPr="00DD2F18">
        <w:rPr>
          <w:rFonts w:ascii="Courier New" w:hAnsi="Courier New" w:cs="Courier New"/>
          <w:sz w:val="24"/>
          <w:szCs w:val="24"/>
          <w:lang w:val="es-ES_tradnl"/>
        </w:rPr>
        <w:t xml:space="preserve"> </w:t>
      </w:r>
      <w:r w:rsidR="00EA60C7" w:rsidRPr="00DD2F18">
        <w:rPr>
          <w:rFonts w:ascii="Courier New" w:hAnsi="Courier New" w:cs="Courier New"/>
          <w:sz w:val="24"/>
          <w:szCs w:val="24"/>
          <w:lang w:val="es-ES_tradnl"/>
        </w:rPr>
        <w:t xml:space="preserve">los </w:t>
      </w:r>
      <w:r w:rsidRPr="00DD2F18">
        <w:rPr>
          <w:rFonts w:ascii="Courier New" w:hAnsi="Courier New" w:cs="Courier New"/>
          <w:sz w:val="24"/>
          <w:szCs w:val="24"/>
          <w:lang w:val="es-ES_tradnl"/>
        </w:rPr>
        <w:t>cuatro tipos, un</w:t>
      </w:r>
      <w:r w:rsidR="00EA60C7" w:rsidRPr="00DD2F18">
        <w:rPr>
          <w:rFonts w:ascii="Courier New" w:hAnsi="Courier New" w:cs="Courier New"/>
          <w:sz w:val="24"/>
          <w:szCs w:val="24"/>
          <w:lang w:val="es-ES_tradnl"/>
        </w:rPr>
        <w:t>o</w:t>
      </w:r>
      <w:r w:rsidRPr="00DD2F18">
        <w:rPr>
          <w:rFonts w:ascii="Courier New" w:hAnsi="Courier New" w:cs="Courier New"/>
          <w:sz w:val="24"/>
          <w:szCs w:val="24"/>
          <w:lang w:val="es-ES_tradnl"/>
        </w:rPr>
        <w:t xml:space="preserve"> de </w:t>
      </w:r>
      <w:r w:rsidR="00EA60C7" w:rsidRPr="00DD2F18">
        <w:rPr>
          <w:rFonts w:ascii="Courier New" w:hAnsi="Courier New" w:cs="Courier New"/>
          <w:sz w:val="24"/>
          <w:szCs w:val="24"/>
          <w:lang w:val="es-ES_tradnl"/>
        </w:rPr>
        <w:t>éstos</w:t>
      </w:r>
      <w:r w:rsidRPr="00DD2F18">
        <w:rPr>
          <w:rFonts w:ascii="Courier New" w:hAnsi="Courier New" w:cs="Courier New"/>
          <w:sz w:val="24"/>
          <w:szCs w:val="24"/>
          <w:lang w:val="es-ES_tradnl"/>
        </w:rPr>
        <w:t xml:space="preserve"> </w:t>
      </w:r>
      <w:r w:rsidR="00EA60C7" w:rsidRPr="00DD2F18">
        <w:rPr>
          <w:rFonts w:ascii="Courier New" w:hAnsi="Courier New" w:cs="Courier New"/>
          <w:sz w:val="24"/>
          <w:szCs w:val="24"/>
          <w:lang w:val="es-ES_tradnl"/>
        </w:rPr>
        <w:t>es</w:t>
      </w:r>
      <w:r w:rsidRPr="00DD2F18">
        <w:rPr>
          <w:rFonts w:ascii="Courier New" w:hAnsi="Courier New" w:cs="Courier New"/>
          <w:sz w:val="24"/>
          <w:szCs w:val="24"/>
          <w:lang w:val="es-ES_tradnl"/>
        </w:rPr>
        <w:t xml:space="preserve"> </w:t>
      </w:r>
      <w:r w:rsidR="00CE240A" w:rsidRPr="00DD2F18">
        <w:rPr>
          <w:rFonts w:ascii="Courier New" w:hAnsi="Courier New" w:cs="Courier New"/>
          <w:sz w:val="24"/>
          <w:szCs w:val="24"/>
          <w:lang w:val="es-ES_tradnl"/>
        </w:rPr>
        <w:t>el</w:t>
      </w:r>
      <w:r w:rsidRPr="00DD2F18">
        <w:rPr>
          <w:rFonts w:ascii="Courier New" w:hAnsi="Courier New" w:cs="Courier New"/>
          <w:sz w:val="24"/>
          <w:szCs w:val="24"/>
          <w:lang w:val="es-ES_tradnl"/>
        </w:rPr>
        <w:t xml:space="preserve"> dominante </w:t>
      </w:r>
      <w:r w:rsidR="00EA60C7" w:rsidRPr="00DD2F18">
        <w:rPr>
          <w:rFonts w:ascii="Courier New" w:hAnsi="Courier New" w:cs="Courier New"/>
          <w:sz w:val="24"/>
          <w:szCs w:val="24"/>
          <w:lang w:val="es-ES_tradnl"/>
        </w:rPr>
        <w:t xml:space="preserve">por </w:t>
      </w:r>
      <w:r w:rsidR="00CE240A" w:rsidRPr="00DD2F18">
        <w:rPr>
          <w:rFonts w:ascii="Courier New" w:hAnsi="Courier New" w:cs="Courier New"/>
          <w:sz w:val="24"/>
          <w:szCs w:val="24"/>
          <w:lang w:val="es-ES_tradnl"/>
        </w:rPr>
        <w:t>sobre todos lo</w:t>
      </w:r>
      <w:r w:rsidRPr="00DD2F18">
        <w:rPr>
          <w:rFonts w:ascii="Courier New" w:hAnsi="Courier New" w:cs="Courier New"/>
          <w:sz w:val="24"/>
          <w:szCs w:val="24"/>
          <w:lang w:val="es-ES_tradnl"/>
        </w:rPr>
        <w:t>s demás. En los cuatro restante</w:t>
      </w:r>
      <w:r w:rsidR="00CE240A" w:rsidRPr="00DD2F18">
        <w:rPr>
          <w:rFonts w:ascii="Courier New" w:hAnsi="Courier New" w:cs="Courier New"/>
          <w:sz w:val="24"/>
          <w:szCs w:val="24"/>
          <w:lang w:val="es-ES_tradnl"/>
        </w:rPr>
        <w:t>s, un par de cualidades domina</w:t>
      </w:r>
      <w:r w:rsidRPr="00DD2F18">
        <w:rPr>
          <w:rFonts w:ascii="Courier New" w:hAnsi="Courier New" w:cs="Courier New"/>
          <w:sz w:val="24"/>
          <w:szCs w:val="24"/>
          <w:lang w:val="es-ES_tradnl"/>
        </w:rPr>
        <w:t xml:space="preserve"> el par complementario; por ejemplo, </w:t>
      </w:r>
      <w:r w:rsidR="00CE240A" w:rsidRPr="00DD2F18">
        <w:rPr>
          <w:rFonts w:ascii="Courier New" w:hAnsi="Courier New" w:cs="Courier New"/>
          <w:sz w:val="24"/>
          <w:szCs w:val="24"/>
          <w:lang w:val="es-ES_tradnl"/>
        </w:rPr>
        <w:t>el cálido y húmedo domina</w:t>
      </w:r>
      <w:r w:rsidRPr="00DD2F18">
        <w:rPr>
          <w:rFonts w:ascii="Courier New" w:hAnsi="Courier New" w:cs="Courier New"/>
          <w:sz w:val="24"/>
          <w:szCs w:val="24"/>
          <w:lang w:val="es-ES_tradnl"/>
        </w:rPr>
        <w:t xml:space="preserve"> </w:t>
      </w:r>
      <w:r w:rsidR="00CE240A" w:rsidRPr="00DD2F18">
        <w:rPr>
          <w:rFonts w:ascii="Courier New" w:hAnsi="Courier New" w:cs="Courier New"/>
          <w:sz w:val="24"/>
          <w:szCs w:val="24"/>
          <w:lang w:val="es-ES_tradnl"/>
        </w:rPr>
        <w:t>al frío</w:t>
      </w:r>
      <w:r w:rsidRPr="00DD2F18">
        <w:rPr>
          <w:rFonts w:ascii="Courier New" w:hAnsi="Courier New" w:cs="Courier New"/>
          <w:sz w:val="24"/>
          <w:szCs w:val="24"/>
          <w:lang w:val="es-ES_tradnl"/>
        </w:rPr>
        <w:t xml:space="preserve"> y sec</w:t>
      </w:r>
      <w:r w:rsidR="00CE240A" w:rsidRPr="00DD2F18">
        <w:rPr>
          <w:rFonts w:ascii="Courier New" w:hAnsi="Courier New" w:cs="Courier New"/>
          <w:sz w:val="24"/>
          <w:szCs w:val="24"/>
          <w:lang w:val="es-ES_tradnl"/>
        </w:rPr>
        <w:t>o</w:t>
      </w:r>
      <w:r w:rsidRPr="00DD2F18">
        <w:rPr>
          <w:rFonts w:ascii="Courier New" w:hAnsi="Courier New" w:cs="Courier New"/>
          <w:sz w:val="24"/>
          <w:szCs w:val="24"/>
          <w:lang w:val="es-ES_tradnl"/>
        </w:rPr>
        <w:t>. Los cuatro temperamentos es una “proto-teoría</w:t>
      </w:r>
      <w:r w:rsidR="00CE240A" w:rsidRPr="00DD2F18">
        <w:rPr>
          <w:rFonts w:ascii="Courier New" w:hAnsi="Courier New" w:cs="Courier New"/>
          <w:sz w:val="24"/>
          <w:szCs w:val="24"/>
          <w:lang w:val="es-ES_tradnl"/>
        </w:rPr>
        <w:t>” psicológica</w:t>
      </w:r>
      <w:r w:rsidRPr="00DD2F18">
        <w:rPr>
          <w:rFonts w:ascii="Courier New" w:hAnsi="Courier New" w:cs="Courier New"/>
          <w:sz w:val="24"/>
          <w:szCs w:val="24"/>
          <w:lang w:val="es-ES_tradnl"/>
        </w:rPr>
        <w:t xml:space="preserve"> que sugiere que hay cuatro tipos </w:t>
      </w:r>
      <w:r w:rsidRPr="00DD2F18">
        <w:rPr>
          <w:rFonts w:ascii="Courier New" w:hAnsi="Courier New" w:cs="Courier New"/>
          <w:sz w:val="24"/>
          <w:szCs w:val="24"/>
          <w:lang w:val="es-ES_tradnl"/>
        </w:rPr>
        <w:lastRenderedPageBreak/>
        <w:t xml:space="preserve">fundamentales de personalidad, la sanguínea (optimista-líder), </w:t>
      </w:r>
      <w:r w:rsidR="00CE240A" w:rsidRPr="00DD2F18">
        <w:rPr>
          <w:rFonts w:ascii="Courier New" w:hAnsi="Courier New" w:cs="Courier New"/>
          <w:sz w:val="24"/>
          <w:szCs w:val="24"/>
          <w:lang w:val="es-ES_tradnl"/>
        </w:rPr>
        <w:t>la colérica (malhumorada</w:t>
      </w:r>
      <w:r w:rsidRPr="00DD2F18">
        <w:rPr>
          <w:rFonts w:ascii="Courier New" w:hAnsi="Courier New" w:cs="Courier New"/>
          <w:sz w:val="24"/>
          <w:szCs w:val="24"/>
          <w:lang w:val="es-ES_tradnl"/>
        </w:rPr>
        <w:t xml:space="preserve"> o irritable), </w:t>
      </w:r>
      <w:r w:rsidR="00CE240A" w:rsidRPr="00DD2F18">
        <w:rPr>
          <w:rFonts w:ascii="Courier New" w:hAnsi="Courier New" w:cs="Courier New"/>
          <w:sz w:val="24"/>
          <w:szCs w:val="24"/>
          <w:lang w:val="es-ES_tradnl"/>
        </w:rPr>
        <w:t>la melancólica (analítica-tranquila), y flemática (relajada-</w:t>
      </w:r>
      <w:r w:rsidRPr="00DD2F18">
        <w:rPr>
          <w:rFonts w:ascii="Courier New" w:hAnsi="Courier New" w:cs="Courier New"/>
          <w:sz w:val="24"/>
          <w:szCs w:val="24"/>
          <w:lang w:val="es-ES_tradnl"/>
        </w:rPr>
        <w:t>tranquil</w:t>
      </w:r>
      <w:r w:rsidR="00CE240A" w:rsidRPr="00DD2F18">
        <w:rPr>
          <w:rFonts w:ascii="Courier New" w:hAnsi="Courier New" w:cs="Courier New"/>
          <w:sz w:val="24"/>
          <w:szCs w:val="24"/>
          <w:lang w:val="es-ES_tradnl"/>
        </w:rPr>
        <w:t>a</w:t>
      </w:r>
      <w:r w:rsidRPr="00DD2F18">
        <w:rPr>
          <w:rFonts w:ascii="Courier New" w:hAnsi="Courier New" w:cs="Courier New"/>
          <w:sz w:val="24"/>
          <w:szCs w:val="24"/>
          <w:lang w:val="es-ES_tradnl"/>
        </w:rPr>
        <w:t>). La mayoría de éstas permiten un gran número de combinaciones</w:t>
      </w:r>
      <w:r w:rsidR="00A177B8">
        <w:rPr>
          <w:rFonts w:ascii="Courier New" w:hAnsi="Courier New" w:cs="Courier New"/>
          <w:sz w:val="24"/>
          <w:szCs w:val="24"/>
          <w:lang w:val="es-ES_tradnl"/>
        </w:rPr>
        <w:t xml:space="preserve"> </w:t>
      </w:r>
      <w:r w:rsidR="00A177B8" w:rsidRPr="00DD2F18">
        <w:rPr>
          <w:rFonts w:ascii="Courier New" w:hAnsi="Courier New" w:cs="Courier New"/>
          <w:sz w:val="24"/>
          <w:szCs w:val="24"/>
          <w:lang w:val="es-ES_tradnl"/>
        </w:rPr>
        <w:t>(Kagan, 1998</w:t>
      </w:r>
      <w:r w:rsidR="00A177B8">
        <w:rPr>
          <w:rFonts w:ascii="Courier New" w:hAnsi="Courier New" w:cs="Courier New"/>
          <w:sz w:val="24"/>
          <w:szCs w:val="24"/>
          <w:lang w:val="es-ES_tradnl"/>
        </w:rPr>
        <w:t>;</w:t>
      </w:r>
      <w:r w:rsidR="00A177B8" w:rsidRPr="00DD2F18">
        <w:rPr>
          <w:rFonts w:ascii="Courier New" w:hAnsi="Courier New" w:cs="Courier New"/>
          <w:sz w:val="24"/>
          <w:szCs w:val="24"/>
          <w:lang w:val="es-ES_tradnl"/>
        </w:rPr>
        <w:t xml:space="preserve"> Martindale y Martindale, 1988).</w:t>
      </w:r>
    </w:p>
    <w:p w:rsidR="000408E5" w:rsidRPr="00DD2F18" w:rsidRDefault="000408E5" w:rsidP="00533E9C">
      <w:pPr>
        <w:jc w:val="both"/>
        <w:rPr>
          <w:rFonts w:ascii="Courier New" w:hAnsi="Courier New" w:cs="Courier New"/>
          <w:sz w:val="24"/>
          <w:szCs w:val="24"/>
          <w:lang w:val="es-ES_tradnl"/>
        </w:rPr>
      </w:pPr>
    </w:p>
    <w:p w:rsidR="000408E5" w:rsidRPr="00DD2F18" w:rsidRDefault="000408E5" w:rsidP="00533E9C">
      <w:pPr>
        <w:jc w:val="both"/>
        <w:rPr>
          <w:rFonts w:ascii="Courier New" w:hAnsi="Courier New" w:cs="Courier New"/>
          <w:sz w:val="24"/>
          <w:szCs w:val="24"/>
          <w:lang w:val="es-ES_tradnl"/>
        </w:rPr>
      </w:pPr>
      <w:r w:rsidRPr="00DD2F18">
        <w:rPr>
          <w:rFonts w:ascii="Courier New" w:hAnsi="Courier New" w:cs="Courier New"/>
          <w:sz w:val="24"/>
          <w:szCs w:val="24"/>
          <w:lang w:val="es-ES_tradnl"/>
        </w:rPr>
        <w:t>El médico griego Hipócrates (460-</w:t>
      </w:r>
      <w:smartTag w:uri="urn:schemas-microsoft-com:office:smarttags" w:element="metricconverter">
        <w:smartTagPr>
          <w:attr w:name="ProductID" w:val="370 AC"/>
        </w:smartTagPr>
        <w:r w:rsidRPr="00DD2F18">
          <w:rPr>
            <w:rFonts w:ascii="Courier New" w:hAnsi="Courier New" w:cs="Courier New"/>
            <w:sz w:val="24"/>
            <w:szCs w:val="24"/>
            <w:lang w:val="es-ES_tradnl"/>
          </w:rPr>
          <w:t>370 AC</w:t>
        </w:r>
      </w:smartTag>
      <w:r w:rsidR="00CE240A" w:rsidRPr="00DD2F18">
        <w:rPr>
          <w:rFonts w:ascii="Courier New" w:hAnsi="Courier New" w:cs="Courier New"/>
          <w:sz w:val="24"/>
          <w:szCs w:val="24"/>
          <w:lang w:val="es-ES_tradnl"/>
        </w:rPr>
        <w:t>) incorporó</w:t>
      </w:r>
      <w:r w:rsidRPr="00DD2F18">
        <w:rPr>
          <w:rFonts w:ascii="Courier New" w:hAnsi="Courier New" w:cs="Courier New"/>
          <w:sz w:val="24"/>
          <w:szCs w:val="24"/>
          <w:lang w:val="es-ES_tradnl"/>
        </w:rPr>
        <w:t xml:space="preserve"> los cuatro temperamentos en sus teorías médicas como parte del antiguo concepto de </w:t>
      </w:r>
      <w:r w:rsidR="00CE240A" w:rsidRPr="00DD2F18">
        <w:rPr>
          <w:rFonts w:ascii="Courier New" w:hAnsi="Courier New" w:cs="Courier New"/>
          <w:sz w:val="24"/>
          <w:szCs w:val="24"/>
          <w:lang w:val="es-ES_tradnl"/>
        </w:rPr>
        <w:t xml:space="preserve">los </w:t>
      </w:r>
      <w:r w:rsidRPr="00DD2F18">
        <w:rPr>
          <w:rFonts w:ascii="Courier New" w:hAnsi="Courier New" w:cs="Courier New"/>
          <w:sz w:val="24"/>
          <w:szCs w:val="24"/>
          <w:lang w:val="es-ES_tradnl"/>
        </w:rPr>
        <w:t xml:space="preserve">estados de ánimo, </w:t>
      </w:r>
      <w:r w:rsidR="00CE240A" w:rsidRPr="00DD2F18">
        <w:rPr>
          <w:rFonts w:ascii="Courier New" w:hAnsi="Courier New" w:cs="Courier New"/>
          <w:sz w:val="24"/>
          <w:szCs w:val="24"/>
          <w:lang w:val="es-ES_tradnl"/>
        </w:rPr>
        <w:t xml:space="preserve">y </w:t>
      </w:r>
      <w:r w:rsidRPr="00DD2F18">
        <w:rPr>
          <w:rFonts w:ascii="Courier New" w:hAnsi="Courier New" w:cs="Courier New"/>
          <w:sz w:val="24"/>
          <w:szCs w:val="24"/>
          <w:lang w:val="es-ES_tradnl"/>
        </w:rPr>
        <w:t xml:space="preserve">que los cuatro fluídos corporales afectan </w:t>
      </w:r>
      <w:r w:rsidR="00CE240A" w:rsidRPr="00DD2F18">
        <w:rPr>
          <w:rFonts w:ascii="Courier New" w:hAnsi="Courier New" w:cs="Courier New"/>
          <w:sz w:val="24"/>
          <w:szCs w:val="24"/>
          <w:lang w:val="es-ES_tradnl"/>
        </w:rPr>
        <w:t>la</w:t>
      </w:r>
      <w:r w:rsidRPr="00DD2F18">
        <w:rPr>
          <w:rFonts w:ascii="Courier New" w:hAnsi="Courier New" w:cs="Courier New"/>
          <w:sz w:val="24"/>
          <w:szCs w:val="24"/>
          <w:lang w:val="es-ES_tradnl"/>
        </w:rPr>
        <w:t xml:space="preserve"> personalidad y </w:t>
      </w:r>
      <w:r w:rsidR="00CE240A" w:rsidRPr="00DD2F18">
        <w:rPr>
          <w:rFonts w:ascii="Courier New" w:hAnsi="Courier New" w:cs="Courier New"/>
          <w:sz w:val="24"/>
          <w:szCs w:val="24"/>
          <w:lang w:val="es-ES_tradnl"/>
        </w:rPr>
        <w:t xml:space="preserve">el </w:t>
      </w:r>
      <w:r w:rsidRPr="00DD2F18">
        <w:rPr>
          <w:rFonts w:ascii="Courier New" w:hAnsi="Courier New" w:cs="Courier New"/>
          <w:sz w:val="24"/>
          <w:szCs w:val="24"/>
          <w:lang w:val="es-ES_tradnl"/>
        </w:rPr>
        <w:t xml:space="preserve">comportamiento humano. En su </w:t>
      </w:r>
      <w:r w:rsidRPr="00DD2F18">
        <w:rPr>
          <w:rFonts w:ascii="Courier New" w:hAnsi="Courier New" w:cs="Courier New"/>
          <w:i/>
          <w:sz w:val="24"/>
          <w:szCs w:val="24"/>
          <w:lang w:val="es-ES_tradnl"/>
        </w:rPr>
        <w:t>Canon Médico</w:t>
      </w:r>
      <w:r w:rsidRPr="00DD2F18">
        <w:rPr>
          <w:rFonts w:ascii="Courier New" w:hAnsi="Courier New" w:cs="Courier New"/>
          <w:sz w:val="24"/>
          <w:szCs w:val="24"/>
          <w:lang w:val="es-ES_tradnl"/>
        </w:rPr>
        <w:t xml:space="preserve"> –un texto de medicina clásico en muchas universidades medievales– el erudito persa Avicena (980-1037 DC) amplió la teoría de los temperamentos hasta abarcar "aspectos emocionales, capacidad mental, actitudes morales, conciencia de sí, movimientos y hasta los sueños" (Kagan, 1998</w:t>
      </w:r>
      <w:r w:rsidR="00CE240A" w:rsidRPr="00DD2F18">
        <w:rPr>
          <w:rFonts w:ascii="Courier New" w:hAnsi="Courier New" w:cs="Courier New"/>
          <w:sz w:val="24"/>
          <w:szCs w:val="24"/>
          <w:lang w:val="es-ES_tradnl"/>
        </w:rPr>
        <w:t>, p. 210</w:t>
      </w:r>
      <w:r w:rsidRPr="00DD2F18">
        <w:rPr>
          <w:rFonts w:ascii="Courier New" w:hAnsi="Courier New" w:cs="Courier New"/>
          <w:sz w:val="24"/>
          <w:szCs w:val="24"/>
          <w:lang w:val="es-ES_tradnl"/>
        </w:rPr>
        <w:t xml:space="preserve">). Immanuel Kant (1724-1804), Rudolf Steiner (1861-1925), Alfred Adler (1879-1937), Erich Adickes (1866-1925), Erich Fromm (1947) entre otros, todos ellos </w:t>
      </w:r>
      <w:r w:rsidR="00FB5DDE" w:rsidRPr="00DD2F18">
        <w:rPr>
          <w:rFonts w:ascii="Courier New" w:hAnsi="Courier New" w:cs="Courier New"/>
          <w:sz w:val="24"/>
          <w:szCs w:val="24"/>
          <w:lang w:val="es-ES_tradnl"/>
        </w:rPr>
        <w:t xml:space="preserve">también </w:t>
      </w:r>
      <w:r w:rsidRPr="00DD2F18">
        <w:rPr>
          <w:rFonts w:ascii="Courier New" w:hAnsi="Courier New" w:cs="Courier New"/>
          <w:sz w:val="24"/>
          <w:szCs w:val="24"/>
          <w:lang w:val="es-ES_tradnl"/>
        </w:rPr>
        <w:t xml:space="preserve">han teorizado acerca de los cuatro temperamentos (con diferentes nombres) y en buena medida moldearon </w:t>
      </w:r>
      <w:r w:rsidR="00AD65DD">
        <w:rPr>
          <w:rFonts w:ascii="Courier New" w:hAnsi="Courier New" w:cs="Courier New"/>
          <w:sz w:val="24"/>
          <w:szCs w:val="24"/>
          <w:lang w:val="es-ES_tradnl"/>
        </w:rPr>
        <w:t xml:space="preserve">en </w:t>
      </w:r>
      <w:r w:rsidRPr="00DD2F18">
        <w:rPr>
          <w:rFonts w:ascii="Courier New" w:hAnsi="Courier New" w:cs="Courier New"/>
          <w:sz w:val="24"/>
          <w:szCs w:val="24"/>
          <w:lang w:val="es-ES_tradnl"/>
        </w:rPr>
        <w:t xml:space="preserve">mucho nuestras actuales teorías </w:t>
      </w:r>
      <w:r w:rsidR="00FB5DDE" w:rsidRPr="00DD2F18">
        <w:rPr>
          <w:rFonts w:ascii="Courier New" w:hAnsi="Courier New" w:cs="Courier New"/>
          <w:sz w:val="24"/>
          <w:szCs w:val="24"/>
          <w:lang w:val="es-ES_tradnl"/>
        </w:rPr>
        <w:t xml:space="preserve">acerca </w:t>
      </w:r>
      <w:r w:rsidRPr="00DD2F18">
        <w:rPr>
          <w:rFonts w:ascii="Courier New" w:hAnsi="Courier New" w:cs="Courier New"/>
          <w:sz w:val="24"/>
          <w:szCs w:val="24"/>
          <w:lang w:val="es-ES_tradnl"/>
        </w:rPr>
        <w:t>del temperamento (Martindale y Martindale, 1988).</w:t>
      </w:r>
    </w:p>
    <w:p w:rsidR="000408E5" w:rsidRPr="00DD2F18" w:rsidRDefault="000408E5" w:rsidP="00533E9C">
      <w:pPr>
        <w:jc w:val="both"/>
        <w:rPr>
          <w:rFonts w:ascii="Courier New" w:hAnsi="Courier New" w:cs="Courier New"/>
          <w:sz w:val="24"/>
          <w:szCs w:val="24"/>
          <w:lang w:val="es-ES_tradnl"/>
        </w:rPr>
      </w:pPr>
    </w:p>
    <w:p w:rsidR="000408E5" w:rsidRPr="00DD2F18" w:rsidRDefault="000408E5" w:rsidP="00533E9C">
      <w:pPr>
        <w:jc w:val="both"/>
        <w:rPr>
          <w:rFonts w:ascii="Courier New" w:hAnsi="Courier New" w:cs="Courier New"/>
          <w:sz w:val="24"/>
          <w:szCs w:val="24"/>
          <w:lang w:val="es-ES_tradnl"/>
        </w:rPr>
      </w:pPr>
      <w:r w:rsidRPr="00DD2F18">
        <w:rPr>
          <w:rFonts w:ascii="Courier New" w:hAnsi="Courier New" w:cs="Courier New"/>
          <w:sz w:val="24"/>
          <w:szCs w:val="24"/>
          <w:lang w:val="es-ES_tradnl"/>
        </w:rPr>
        <w:t>Otros investigadores desarrollaron sistemas similares, muchos de los cuales no emplean la antigua nomenclatura de</w:t>
      </w:r>
      <w:r w:rsidR="00FB5DDE" w:rsidRPr="00DD2F18">
        <w:rPr>
          <w:rFonts w:ascii="Courier New" w:hAnsi="Courier New" w:cs="Courier New"/>
          <w:sz w:val="24"/>
          <w:szCs w:val="24"/>
          <w:lang w:val="es-ES_tradnl"/>
        </w:rPr>
        <w:t>l</w:t>
      </w:r>
      <w:r w:rsidRPr="00DD2F18">
        <w:rPr>
          <w:rFonts w:ascii="Courier New" w:hAnsi="Courier New" w:cs="Courier New"/>
          <w:sz w:val="24"/>
          <w:szCs w:val="24"/>
          <w:lang w:val="es-ES_tradnl"/>
        </w:rPr>
        <w:t xml:space="preserve"> temperamento, </w:t>
      </w:r>
      <w:r w:rsidR="00FB5DDE" w:rsidRPr="00DD2F18">
        <w:rPr>
          <w:rFonts w:ascii="Courier New" w:hAnsi="Courier New" w:cs="Courier New"/>
          <w:sz w:val="24"/>
          <w:szCs w:val="24"/>
          <w:lang w:val="es-ES_tradnl"/>
        </w:rPr>
        <w:t>pero</w:t>
      </w:r>
      <w:r w:rsidRPr="00DD2F18">
        <w:rPr>
          <w:rFonts w:ascii="Courier New" w:hAnsi="Courier New" w:cs="Courier New"/>
          <w:sz w:val="24"/>
          <w:szCs w:val="24"/>
          <w:lang w:val="es-ES_tradnl"/>
        </w:rPr>
        <w:t xml:space="preserve"> </w:t>
      </w:r>
      <w:r w:rsidR="00FB5DDE" w:rsidRPr="00DD2F18">
        <w:rPr>
          <w:rFonts w:ascii="Courier New" w:hAnsi="Courier New" w:cs="Courier New"/>
          <w:sz w:val="24"/>
          <w:szCs w:val="24"/>
          <w:lang w:val="es-ES_tradnl"/>
        </w:rPr>
        <w:t>parean</w:t>
      </w:r>
      <w:r w:rsidRPr="00DD2F18">
        <w:rPr>
          <w:rFonts w:ascii="Courier New" w:hAnsi="Courier New" w:cs="Courier New"/>
          <w:sz w:val="24"/>
          <w:szCs w:val="24"/>
          <w:lang w:val="es-ES_tradnl"/>
        </w:rPr>
        <w:t xml:space="preserve"> la extroversión con </w:t>
      </w:r>
      <w:r w:rsidR="00FB5DDE" w:rsidRPr="00DD2F18">
        <w:rPr>
          <w:rFonts w:ascii="Courier New" w:hAnsi="Courier New" w:cs="Courier New"/>
          <w:sz w:val="24"/>
          <w:szCs w:val="24"/>
          <w:lang w:val="es-ES_tradnl"/>
        </w:rPr>
        <w:t>otro</w:t>
      </w:r>
      <w:r w:rsidRPr="00DD2F18">
        <w:rPr>
          <w:rFonts w:ascii="Courier New" w:hAnsi="Courier New" w:cs="Courier New"/>
          <w:sz w:val="24"/>
          <w:szCs w:val="24"/>
          <w:lang w:val="es-ES_tradnl"/>
        </w:rPr>
        <w:t xml:space="preserve"> factor diferente, lo que determinaría la </w:t>
      </w:r>
      <w:r w:rsidR="00FB5DDE" w:rsidRPr="00DD2F18">
        <w:rPr>
          <w:rFonts w:ascii="Courier New" w:hAnsi="Courier New" w:cs="Courier New"/>
          <w:sz w:val="24"/>
          <w:szCs w:val="24"/>
          <w:lang w:val="es-ES_tradnl"/>
        </w:rPr>
        <w:t>orientación a la tarea. Uno</w:t>
      </w:r>
      <w:r w:rsidRPr="00DD2F18">
        <w:rPr>
          <w:rFonts w:ascii="Courier New" w:hAnsi="Courier New" w:cs="Courier New"/>
          <w:sz w:val="24"/>
          <w:szCs w:val="24"/>
          <w:lang w:val="es-ES_tradnl"/>
        </w:rPr>
        <w:t xml:space="preserve"> de las más </w:t>
      </w:r>
      <w:r w:rsidR="00FB5DDE" w:rsidRPr="00DD2F18">
        <w:rPr>
          <w:rFonts w:ascii="Courier New" w:hAnsi="Courier New" w:cs="Courier New"/>
          <w:sz w:val="24"/>
          <w:szCs w:val="24"/>
          <w:lang w:val="es-ES_tradnl"/>
        </w:rPr>
        <w:t>conocidos</w:t>
      </w:r>
      <w:r w:rsidRPr="00DD2F18">
        <w:rPr>
          <w:rFonts w:ascii="Courier New" w:hAnsi="Courier New" w:cs="Courier New"/>
          <w:sz w:val="24"/>
          <w:szCs w:val="24"/>
          <w:lang w:val="es-ES_tradnl"/>
        </w:rPr>
        <w:t xml:space="preserve"> hoy día es el Keirsey Temperament Sorter (KTS) (Billemont, 2012), cuyos cuatro temperamentos est</w:t>
      </w:r>
      <w:r w:rsidR="00FB5DDE" w:rsidRPr="00DD2F18">
        <w:rPr>
          <w:rFonts w:ascii="Courier New" w:hAnsi="Courier New" w:cs="Courier New"/>
          <w:sz w:val="24"/>
          <w:szCs w:val="24"/>
          <w:lang w:val="es-ES_tradnl"/>
        </w:rPr>
        <w:t>án</w:t>
      </w:r>
      <w:r w:rsidRPr="00DD2F18">
        <w:rPr>
          <w:rFonts w:ascii="Courier New" w:hAnsi="Courier New" w:cs="Courier New"/>
          <w:sz w:val="24"/>
          <w:szCs w:val="24"/>
          <w:lang w:val="es-ES_tradnl"/>
        </w:rPr>
        <w:t xml:space="preserve"> </w:t>
      </w:r>
      <w:r w:rsidR="00FB5DDE" w:rsidRPr="00DD2F18">
        <w:rPr>
          <w:rFonts w:ascii="Courier New" w:hAnsi="Courier New" w:cs="Courier New"/>
          <w:sz w:val="24"/>
          <w:szCs w:val="24"/>
          <w:lang w:val="es-ES_tradnl"/>
        </w:rPr>
        <w:t xml:space="preserve">en gran medida </w:t>
      </w:r>
      <w:r w:rsidRPr="00DD2F18">
        <w:rPr>
          <w:rFonts w:ascii="Courier New" w:hAnsi="Courier New" w:cs="Courier New"/>
          <w:sz w:val="24"/>
          <w:szCs w:val="24"/>
          <w:lang w:val="es-ES_tradnl"/>
        </w:rPr>
        <w:t xml:space="preserve">basados en los dioses griegos, y </w:t>
      </w:r>
      <w:r w:rsidR="00FB5DDE" w:rsidRPr="00DD2F18">
        <w:rPr>
          <w:rFonts w:ascii="Courier New" w:hAnsi="Courier New" w:cs="Courier New"/>
          <w:sz w:val="24"/>
          <w:szCs w:val="24"/>
          <w:lang w:val="es-ES_tradnl"/>
        </w:rPr>
        <w:t>están asignado</w:t>
      </w:r>
      <w:r w:rsidRPr="00DD2F18">
        <w:rPr>
          <w:rFonts w:ascii="Courier New" w:hAnsi="Courier New" w:cs="Courier New"/>
          <w:sz w:val="24"/>
          <w:szCs w:val="24"/>
          <w:lang w:val="es-ES_tradnl"/>
        </w:rPr>
        <w:t xml:space="preserve">s a los 16 tipos del Myers-Briggs Type Indicator </w:t>
      </w:r>
      <w:r w:rsidR="00FB5DDE" w:rsidRPr="00DD2F18">
        <w:rPr>
          <w:rFonts w:ascii="Courier New" w:hAnsi="Courier New" w:cs="Courier New"/>
          <w:sz w:val="24"/>
          <w:szCs w:val="24"/>
          <w:lang w:val="es-ES_tradnl"/>
        </w:rPr>
        <w:t xml:space="preserve">(MBTI), los cuales se </w:t>
      </w:r>
      <w:r w:rsidRPr="00DD2F18">
        <w:rPr>
          <w:rFonts w:ascii="Courier New" w:hAnsi="Courier New" w:cs="Courier New"/>
          <w:sz w:val="24"/>
          <w:szCs w:val="24"/>
          <w:lang w:val="es-ES_tradnl"/>
        </w:rPr>
        <w:t>renombra</w:t>
      </w:r>
      <w:r w:rsidR="00FB5DDE" w:rsidRPr="00DD2F18">
        <w:rPr>
          <w:rFonts w:ascii="Courier New" w:hAnsi="Courier New" w:cs="Courier New"/>
          <w:sz w:val="24"/>
          <w:szCs w:val="24"/>
          <w:lang w:val="es-ES_tradnl"/>
        </w:rPr>
        <w:t>ron</w:t>
      </w:r>
      <w:r w:rsidRPr="00DD2F18">
        <w:rPr>
          <w:rFonts w:ascii="Courier New" w:hAnsi="Courier New" w:cs="Courier New"/>
          <w:sz w:val="24"/>
          <w:szCs w:val="24"/>
          <w:lang w:val="es-ES_tradnl"/>
        </w:rPr>
        <w:t xml:space="preserve"> Artesano (SP), Guardián (SJ), Idealista (NF), y Racional (NT). En lugar de utilizar la extroversión y la introversión (E/I) como otras teorías, el KTS </w:t>
      </w:r>
      <w:r w:rsidR="00BB27B0" w:rsidRPr="00DD2F18">
        <w:rPr>
          <w:rFonts w:ascii="Courier New" w:hAnsi="Courier New" w:cs="Courier New"/>
          <w:sz w:val="24"/>
          <w:szCs w:val="24"/>
          <w:lang w:val="es-ES_tradnl"/>
        </w:rPr>
        <w:t>configura</w:t>
      </w:r>
      <w:r w:rsidRPr="00DD2F18">
        <w:rPr>
          <w:rFonts w:ascii="Courier New" w:hAnsi="Courier New" w:cs="Courier New"/>
          <w:sz w:val="24"/>
          <w:szCs w:val="24"/>
          <w:lang w:val="es-ES_tradnl"/>
        </w:rPr>
        <w:t xml:space="preserve"> los temperamentos "Sensación" e "Intuición" (S/N, renombrado "Concreto" y "Abstracto") </w:t>
      </w:r>
      <w:r w:rsidR="00BB27B0" w:rsidRPr="00DD2F18">
        <w:rPr>
          <w:rFonts w:ascii="Courier New" w:hAnsi="Courier New" w:cs="Courier New"/>
          <w:sz w:val="24"/>
          <w:szCs w:val="24"/>
          <w:lang w:val="es-ES_tradnl"/>
        </w:rPr>
        <w:t>como</w:t>
      </w:r>
      <w:r w:rsidRPr="00DD2F18">
        <w:rPr>
          <w:rFonts w:ascii="Courier New" w:hAnsi="Courier New" w:cs="Courier New"/>
          <w:sz w:val="24"/>
          <w:szCs w:val="24"/>
          <w:lang w:val="es-ES_tradnl"/>
        </w:rPr>
        <w:t xml:space="preserve"> un nuevo par categórico, "Cooperativo" y "Pragmático". Cuando se factorializan “Rol/Informativo” y "Rol/Directivo" (que co</w:t>
      </w:r>
      <w:r w:rsidR="00BB27B0" w:rsidRPr="00DD2F18">
        <w:rPr>
          <w:rFonts w:ascii="Courier New" w:hAnsi="Courier New" w:cs="Courier New"/>
          <w:sz w:val="24"/>
          <w:szCs w:val="24"/>
          <w:lang w:val="es-ES_tradnl"/>
        </w:rPr>
        <w:t>rresponde a la orientación a las</w:t>
      </w:r>
      <w:r w:rsidRPr="00DD2F18">
        <w:rPr>
          <w:rFonts w:ascii="Courier New" w:hAnsi="Courier New" w:cs="Courier New"/>
          <w:sz w:val="24"/>
          <w:szCs w:val="24"/>
          <w:lang w:val="es-ES_tradnl"/>
        </w:rPr>
        <w:t xml:space="preserve"> personas o a las tareas), con E/I se obtienen los 16 tipos.</w:t>
      </w:r>
    </w:p>
    <w:p w:rsidR="000408E5" w:rsidRPr="00DD2F18" w:rsidRDefault="000408E5" w:rsidP="00533E9C">
      <w:pPr>
        <w:jc w:val="both"/>
        <w:rPr>
          <w:rFonts w:ascii="Courier New" w:hAnsi="Courier New" w:cs="Courier New"/>
          <w:sz w:val="24"/>
          <w:szCs w:val="24"/>
          <w:lang w:val="es-ES_tradnl"/>
        </w:rPr>
      </w:pPr>
    </w:p>
    <w:p w:rsidR="000408E5" w:rsidRPr="00DD2F18" w:rsidRDefault="00AB7CCA" w:rsidP="00533E9C">
      <w:pPr>
        <w:jc w:val="both"/>
        <w:rPr>
          <w:rFonts w:ascii="Courier New" w:hAnsi="Courier New" w:cs="Courier New"/>
          <w:sz w:val="24"/>
          <w:szCs w:val="24"/>
          <w:lang w:val="es-ES_tradnl"/>
        </w:rPr>
      </w:pPr>
      <w:r w:rsidRPr="00DD2F18">
        <w:rPr>
          <w:rFonts w:ascii="Courier New" w:hAnsi="Courier New" w:cs="Courier New"/>
          <w:sz w:val="24"/>
          <w:szCs w:val="24"/>
          <w:lang w:val="es-ES_tradnl"/>
        </w:rPr>
        <w:t>Se considera al temperamento un aspecto relativamente estable de personalidad heredado, y es el fundamento de las reacciones descontroladas que la gente tiene frente a los estímulos emocionales (Snowden &amp; Gray 2010).</w:t>
      </w:r>
      <w:r>
        <w:rPr>
          <w:rFonts w:ascii="Courier New" w:hAnsi="Courier New" w:cs="Courier New"/>
          <w:sz w:val="24"/>
          <w:szCs w:val="24"/>
          <w:lang w:val="es-ES_tradnl"/>
        </w:rPr>
        <w:t xml:space="preserve"> </w:t>
      </w:r>
      <w:r w:rsidR="00BB27B0" w:rsidRPr="00DD2F18">
        <w:rPr>
          <w:rFonts w:ascii="Courier New" w:hAnsi="Courier New" w:cs="Courier New"/>
          <w:sz w:val="24"/>
          <w:szCs w:val="24"/>
          <w:lang w:val="es-ES_tradnl"/>
        </w:rPr>
        <w:t>Sin embargo, n</w:t>
      </w:r>
      <w:r w:rsidR="000408E5" w:rsidRPr="00DD2F18">
        <w:rPr>
          <w:rFonts w:ascii="Courier New" w:hAnsi="Courier New" w:cs="Courier New"/>
          <w:sz w:val="24"/>
          <w:szCs w:val="24"/>
          <w:lang w:val="es-ES_tradnl"/>
        </w:rPr>
        <w:t>o hay muchos estudios sobre temperamento y experien</w:t>
      </w:r>
      <w:r w:rsidR="00BB27B0" w:rsidRPr="00DD2F18">
        <w:rPr>
          <w:rFonts w:ascii="Courier New" w:hAnsi="Courier New" w:cs="Courier New"/>
          <w:sz w:val="24"/>
          <w:szCs w:val="24"/>
          <w:lang w:val="es-ES_tradnl"/>
        </w:rPr>
        <w:t xml:space="preserve">cias paranormales/espirituales. </w:t>
      </w:r>
      <w:r w:rsidR="000408E5" w:rsidRPr="00DD2F18">
        <w:rPr>
          <w:rFonts w:ascii="Courier New" w:hAnsi="Courier New" w:cs="Courier New"/>
          <w:sz w:val="24"/>
          <w:szCs w:val="24"/>
          <w:lang w:val="es-ES_tradnl"/>
        </w:rPr>
        <w:t>Steiner (</w:t>
      </w:r>
      <w:r w:rsidR="0055213C">
        <w:rPr>
          <w:rFonts w:ascii="Courier New" w:hAnsi="Courier New" w:cs="Courier New"/>
          <w:sz w:val="24"/>
          <w:szCs w:val="24"/>
          <w:lang w:val="es-ES_tradnl"/>
        </w:rPr>
        <w:t>1909/</w:t>
      </w:r>
      <w:r w:rsidR="000408E5" w:rsidRPr="00DD2F18">
        <w:rPr>
          <w:rFonts w:ascii="Courier New" w:hAnsi="Courier New" w:cs="Courier New"/>
          <w:sz w:val="24"/>
          <w:szCs w:val="24"/>
          <w:lang w:val="es-ES_tradnl"/>
        </w:rPr>
        <w:t>2008) trató de encontrar una síntesis entre espirituali</w:t>
      </w:r>
      <w:r w:rsidR="00BB27B0" w:rsidRPr="00DD2F18">
        <w:rPr>
          <w:rFonts w:ascii="Courier New" w:hAnsi="Courier New" w:cs="Courier New"/>
          <w:sz w:val="24"/>
          <w:szCs w:val="24"/>
          <w:lang w:val="es-ES_tradnl"/>
        </w:rPr>
        <w:t xml:space="preserve">dad y temperamento. En su </w:t>
      </w:r>
      <w:r w:rsidR="000408E5" w:rsidRPr="00DD2F18">
        <w:rPr>
          <w:rFonts w:ascii="Courier New" w:hAnsi="Courier New" w:cs="Courier New"/>
          <w:sz w:val="24"/>
          <w:szCs w:val="24"/>
          <w:lang w:val="es-ES_tradnl"/>
        </w:rPr>
        <w:t xml:space="preserve">trabajo filosófico, que denominaba </w:t>
      </w:r>
      <w:r w:rsidR="000408E5" w:rsidRPr="00DD2F18">
        <w:rPr>
          <w:rFonts w:ascii="Courier New" w:hAnsi="Courier New" w:cs="Courier New"/>
          <w:i/>
          <w:sz w:val="24"/>
          <w:szCs w:val="24"/>
          <w:lang w:val="es-ES_tradnl"/>
        </w:rPr>
        <w:t>ciencia espiritual</w:t>
      </w:r>
      <w:r w:rsidR="000408E5" w:rsidRPr="00DD2F18">
        <w:rPr>
          <w:rFonts w:ascii="Courier New" w:hAnsi="Courier New" w:cs="Courier New"/>
          <w:sz w:val="24"/>
          <w:szCs w:val="24"/>
          <w:lang w:val="es-ES_tradnl"/>
        </w:rPr>
        <w:t>, trató de aplicar el pensamiento de la filosofía occidental a cuestiones espiritu</w:t>
      </w:r>
      <w:r w:rsidR="00BB27B0" w:rsidRPr="00DD2F18">
        <w:rPr>
          <w:rFonts w:ascii="Courier New" w:hAnsi="Courier New" w:cs="Courier New"/>
          <w:sz w:val="24"/>
          <w:szCs w:val="24"/>
          <w:lang w:val="es-ES_tradnl"/>
        </w:rPr>
        <w:t>ales. Lachman analizó</w:t>
      </w:r>
      <w:r w:rsidR="000408E5" w:rsidRPr="00DD2F18">
        <w:rPr>
          <w:rFonts w:ascii="Courier New" w:hAnsi="Courier New" w:cs="Courier New"/>
          <w:sz w:val="24"/>
          <w:szCs w:val="24"/>
          <w:lang w:val="es-ES_tradnl"/>
        </w:rPr>
        <w:t xml:space="preserve"> algunos de los principios de la antroposofía</w:t>
      </w:r>
      <w:r w:rsidR="00BB27B0" w:rsidRPr="00DD2F18">
        <w:rPr>
          <w:rFonts w:ascii="Courier New" w:hAnsi="Courier New" w:cs="Courier New"/>
          <w:sz w:val="24"/>
          <w:szCs w:val="24"/>
          <w:lang w:val="es-ES_tradnl"/>
        </w:rPr>
        <w:t xml:space="preserve"> de Steiner</w:t>
      </w:r>
      <w:r w:rsidR="000408E5" w:rsidRPr="00DD2F18">
        <w:rPr>
          <w:rFonts w:ascii="Courier New" w:hAnsi="Courier New" w:cs="Courier New"/>
          <w:sz w:val="24"/>
          <w:szCs w:val="24"/>
          <w:lang w:val="es-ES_tradnl"/>
        </w:rPr>
        <w:t xml:space="preserve">, la vida </w:t>
      </w:r>
      <w:r w:rsidR="00BB27B0" w:rsidRPr="00DD2F18">
        <w:rPr>
          <w:rFonts w:ascii="Courier New" w:hAnsi="Courier New" w:cs="Courier New"/>
          <w:sz w:val="24"/>
          <w:szCs w:val="24"/>
          <w:lang w:val="es-ES_tradnl"/>
        </w:rPr>
        <w:t>después</w:t>
      </w:r>
      <w:r w:rsidR="000408E5" w:rsidRPr="00DD2F18">
        <w:rPr>
          <w:rFonts w:ascii="Courier New" w:hAnsi="Courier New" w:cs="Courier New"/>
          <w:sz w:val="24"/>
          <w:szCs w:val="24"/>
          <w:lang w:val="es-ES_tradnl"/>
        </w:rPr>
        <w:t xml:space="preserve"> la muerte y el renacimiento, el espiritismo, y la historia ocult</w:t>
      </w:r>
      <w:r w:rsidR="00BB27B0" w:rsidRPr="00DD2F18">
        <w:rPr>
          <w:rFonts w:ascii="Courier New" w:hAnsi="Courier New" w:cs="Courier New"/>
          <w:sz w:val="24"/>
          <w:szCs w:val="24"/>
          <w:lang w:val="es-ES_tradnl"/>
        </w:rPr>
        <w:t xml:space="preserve">a del mundo. El propio Steiner </w:t>
      </w:r>
      <w:r w:rsidR="000408E5" w:rsidRPr="00DD2F18">
        <w:rPr>
          <w:rFonts w:ascii="Courier New" w:hAnsi="Courier New" w:cs="Courier New"/>
          <w:sz w:val="24"/>
          <w:szCs w:val="24"/>
          <w:lang w:val="es-ES_tradnl"/>
        </w:rPr>
        <w:t>se negaba a decir cómo sabía estas cosas, pero</w:t>
      </w:r>
      <w:r w:rsidR="00BB27B0" w:rsidRPr="00DD2F18">
        <w:rPr>
          <w:rFonts w:ascii="Courier New" w:hAnsi="Courier New" w:cs="Courier New"/>
          <w:sz w:val="24"/>
          <w:szCs w:val="24"/>
          <w:lang w:val="es-ES_tradnl"/>
        </w:rPr>
        <w:t xml:space="preserve"> se</w:t>
      </w:r>
      <w:r w:rsidR="000408E5" w:rsidRPr="00DD2F18">
        <w:rPr>
          <w:rFonts w:ascii="Courier New" w:hAnsi="Courier New" w:cs="Courier New"/>
          <w:sz w:val="24"/>
          <w:szCs w:val="24"/>
          <w:lang w:val="es-ES_tradnl"/>
        </w:rPr>
        <w:t xml:space="preserve"> podrí</w:t>
      </w:r>
      <w:r w:rsidR="00BB27B0" w:rsidRPr="00DD2F18">
        <w:rPr>
          <w:rFonts w:ascii="Courier New" w:hAnsi="Courier New" w:cs="Courier New"/>
          <w:sz w:val="24"/>
          <w:szCs w:val="24"/>
          <w:lang w:val="es-ES_tradnl"/>
        </w:rPr>
        <w:t xml:space="preserve">a </w:t>
      </w:r>
      <w:r w:rsidR="000408E5" w:rsidRPr="00DD2F18">
        <w:rPr>
          <w:rFonts w:ascii="Courier New" w:hAnsi="Courier New" w:cs="Courier New"/>
          <w:sz w:val="24"/>
          <w:szCs w:val="24"/>
          <w:lang w:val="es-ES_tradnl"/>
        </w:rPr>
        <w:t xml:space="preserve">concluir </w:t>
      </w:r>
      <w:r w:rsidR="00BB27B0" w:rsidRPr="00DD2F18">
        <w:rPr>
          <w:rFonts w:ascii="Courier New" w:hAnsi="Courier New" w:cs="Courier New"/>
          <w:sz w:val="24"/>
          <w:szCs w:val="24"/>
          <w:lang w:val="es-ES_tradnl"/>
        </w:rPr>
        <w:t xml:space="preserve">benignamente </w:t>
      </w:r>
      <w:r w:rsidR="000408E5" w:rsidRPr="00DD2F18">
        <w:rPr>
          <w:rFonts w:ascii="Courier New" w:hAnsi="Courier New" w:cs="Courier New"/>
          <w:sz w:val="24"/>
          <w:szCs w:val="24"/>
          <w:lang w:val="es-ES_tradnl"/>
        </w:rPr>
        <w:t xml:space="preserve">que los aprendió </w:t>
      </w:r>
      <w:r w:rsidR="00BB27B0" w:rsidRPr="00DD2F18">
        <w:rPr>
          <w:rFonts w:ascii="Courier New" w:hAnsi="Courier New" w:cs="Courier New"/>
          <w:sz w:val="24"/>
          <w:szCs w:val="24"/>
          <w:lang w:val="es-ES_tradnl"/>
        </w:rPr>
        <w:t>en su propia</w:t>
      </w:r>
      <w:r w:rsidR="000408E5" w:rsidRPr="00DD2F18">
        <w:rPr>
          <w:rFonts w:ascii="Courier New" w:hAnsi="Courier New" w:cs="Courier New"/>
          <w:sz w:val="24"/>
          <w:szCs w:val="24"/>
          <w:lang w:val="es-ES_tradnl"/>
        </w:rPr>
        <w:t xml:space="preserve"> práctica de ejercicios de meditación (para una revisión, ver Lachman, 2007).</w:t>
      </w:r>
    </w:p>
    <w:p w:rsidR="000408E5" w:rsidRPr="00DD2F18" w:rsidRDefault="000408E5" w:rsidP="00533E9C">
      <w:pPr>
        <w:jc w:val="both"/>
        <w:rPr>
          <w:rFonts w:ascii="Courier New" w:hAnsi="Courier New" w:cs="Courier New"/>
          <w:sz w:val="24"/>
          <w:szCs w:val="24"/>
          <w:lang w:val="es-ES_tradnl"/>
        </w:rPr>
      </w:pPr>
    </w:p>
    <w:p w:rsidR="000408E5" w:rsidRPr="00DD2F18" w:rsidRDefault="000408E5" w:rsidP="00533E9C">
      <w:pPr>
        <w:jc w:val="both"/>
        <w:rPr>
          <w:rFonts w:ascii="Courier New" w:hAnsi="Courier New" w:cs="Courier New"/>
          <w:sz w:val="24"/>
          <w:szCs w:val="24"/>
          <w:lang w:val="es-ES_tradnl"/>
        </w:rPr>
      </w:pPr>
      <w:r w:rsidRPr="00DD2F18">
        <w:rPr>
          <w:rFonts w:ascii="Courier New" w:hAnsi="Courier New" w:cs="Courier New"/>
          <w:sz w:val="24"/>
          <w:szCs w:val="24"/>
          <w:lang w:val="es-ES_tradnl"/>
        </w:rPr>
        <w:t xml:space="preserve">Hay pocos estudios que hayan explorado los rasgos de personalidad para explicar las experiencias paranormales, de modo que no es sorprendente la conexión entre tales experiencias y el temperamento individual. </w:t>
      </w:r>
      <w:r w:rsidR="00810796" w:rsidRPr="00DD2F18">
        <w:rPr>
          <w:rFonts w:ascii="Courier New" w:hAnsi="Courier New" w:cs="Courier New"/>
          <w:sz w:val="24"/>
          <w:szCs w:val="24"/>
          <w:lang w:val="es-ES_tradnl"/>
        </w:rPr>
        <w:t>Individuos</w:t>
      </w:r>
      <w:r w:rsidRPr="00DD2F18">
        <w:rPr>
          <w:rFonts w:ascii="Courier New" w:hAnsi="Courier New" w:cs="Courier New"/>
          <w:sz w:val="24"/>
          <w:szCs w:val="24"/>
          <w:lang w:val="es-ES_tradnl"/>
        </w:rPr>
        <w:t xml:space="preserve"> que indican tener ciertas experiencias paranormales</w:t>
      </w:r>
      <w:r w:rsidR="00810796" w:rsidRPr="00DD2F18">
        <w:rPr>
          <w:rFonts w:ascii="Courier New" w:hAnsi="Courier New" w:cs="Courier New"/>
          <w:sz w:val="24"/>
          <w:szCs w:val="24"/>
          <w:lang w:val="es-ES_tradnl"/>
        </w:rPr>
        <w:t>,</w:t>
      </w:r>
      <w:r w:rsidRPr="00DD2F18">
        <w:rPr>
          <w:rFonts w:ascii="Courier New" w:hAnsi="Courier New" w:cs="Courier New"/>
          <w:sz w:val="24"/>
          <w:szCs w:val="24"/>
          <w:lang w:val="es-ES_tradnl"/>
        </w:rPr>
        <w:t xml:space="preserve"> muestran una tendencia a preocuparse, estar deprimido y ansioso, tener quejas psicosomáticas, sentirse cansado y ser propensos a la neurosis -todos aspectos del temperamento (Gómez Montanelli y Parra, 2004; para</w:t>
      </w:r>
      <w:r w:rsidR="00810796" w:rsidRPr="00DD2F18">
        <w:rPr>
          <w:rFonts w:ascii="Courier New" w:hAnsi="Courier New" w:cs="Courier New"/>
          <w:sz w:val="24"/>
          <w:szCs w:val="24"/>
          <w:lang w:val="es-ES_tradnl"/>
        </w:rPr>
        <w:t xml:space="preserve"> una revisión ver Kramer, Bauer</w:t>
      </w:r>
      <w:r w:rsidR="00290661">
        <w:rPr>
          <w:rFonts w:ascii="Courier New" w:hAnsi="Courier New" w:cs="Courier New"/>
          <w:sz w:val="24"/>
          <w:szCs w:val="24"/>
          <w:lang w:val="es-ES_tradnl"/>
        </w:rPr>
        <w:t>, y Hövelmann, 2012). P</w:t>
      </w:r>
      <w:r w:rsidRPr="00DD2F18">
        <w:rPr>
          <w:rFonts w:ascii="Courier New" w:hAnsi="Courier New" w:cs="Courier New"/>
          <w:sz w:val="24"/>
          <w:szCs w:val="24"/>
          <w:lang w:val="es-ES_tradnl"/>
        </w:rPr>
        <w:t>ersonas que muestran niveles más altos de desadaptación y gregarismo que las personas "normales" tienden a tener mayor frecuenci</w:t>
      </w:r>
      <w:r w:rsidR="00810796" w:rsidRPr="00DD2F18">
        <w:rPr>
          <w:rFonts w:ascii="Courier New" w:hAnsi="Courier New" w:cs="Courier New"/>
          <w:sz w:val="24"/>
          <w:szCs w:val="24"/>
          <w:lang w:val="es-ES_tradnl"/>
        </w:rPr>
        <w:t>a</w:t>
      </w:r>
      <w:r w:rsidRPr="00DD2F18">
        <w:rPr>
          <w:rFonts w:ascii="Courier New" w:hAnsi="Courier New" w:cs="Courier New"/>
          <w:sz w:val="24"/>
          <w:szCs w:val="24"/>
          <w:lang w:val="es-ES_tradnl"/>
        </w:rPr>
        <w:t xml:space="preserve"> de experiencias paranormales (Sebastián y Mathew 2001). Sin embargo, Fox </w:t>
      </w:r>
      <w:r w:rsidR="0055213C">
        <w:rPr>
          <w:rFonts w:ascii="Courier New" w:hAnsi="Courier New" w:cs="Courier New"/>
          <w:sz w:val="24"/>
          <w:szCs w:val="24"/>
          <w:lang w:val="es-ES_tradnl"/>
        </w:rPr>
        <w:t xml:space="preserve">y William </w:t>
      </w:r>
      <w:r w:rsidRPr="00DD2F18">
        <w:rPr>
          <w:rFonts w:ascii="Courier New" w:hAnsi="Courier New" w:cs="Courier New"/>
          <w:sz w:val="24"/>
          <w:szCs w:val="24"/>
          <w:lang w:val="es-ES_tradnl"/>
        </w:rPr>
        <w:t>(2000) examin</w:t>
      </w:r>
      <w:r w:rsidR="0055213C">
        <w:rPr>
          <w:rFonts w:ascii="Courier New" w:hAnsi="Courier New" w:cs="Courier New"/>
          <w:sz w:val="24"/>
          <w:szCs w:val="24"/>
          <w:lang w:val="es-ES_tradnl"/>
        </w:rPr>
        <w:t>aron</w:t>
      </w:r>
      <w:r w:rsidRPr="00DD2F18">
        <w:rPr>
          <w:rFonts w:ascii="Courier New" w:hAnsi="Courier New" w:cs="Courier New"/>
          <w:sz w:val="24"/>
          <w:szCs w:val="24"/>
          <w:lang w:val="es-ES_tradnl"/>
        </w:rPr>
        <w:t xml:space="preserve"> a estudiantes universitarios que completaron el Keirsey Temperament Sorter pero no </w:t>
      </w:r>
      <w:r w:rsidR="00810796" w:rsidRPr="00DD2F18">
        <w:rPr>
          <w:rFonts w:ascii="Courier New" w:hAnsi="Courier New" w:cs="Courier New"/>
          <w:sz w:val="24"/>
          <w:szCs w:val="24"/>
          <w:lang w:val="es-ES_tradnl"/>
        </w:rPr>
        <w:t>ob</w:t>
      </w:r>
      <w:r w:rsidRPr="00DD2F18">
        <w:rPr>
          <w:rFonts w:ascii="Courier New" w:hAnsi="Courier New" w:cs="Courier New"/>
          <w:sz w:val="24"/>
          <w:szCs w:val="24"/>
          <w:lang w:val="es-ES_tradnl"/>
        </w:rPr>
        <w:t>tuv</w:t>
      </w:r>
      <w:r w:rsidR="00810796" w:rsidRPr="00DD2F18">
        <w:rPr>
          <w:rFonts w:ascii="Courier New" w:hAnsi="Courier New" w:cs="Courier New"/>
          <w:sz w:val="24"/>
          <w:szCs w:val="24"/>
          <w:lang w:val="es-ES_tradnl"/>
        </w:rPr>
        <w:t>o</w:t>
      </w:r>
      <w:r w:rsidRPr="00DD2F18">
        <w:rPr>
          <w:rFonts w:ascii="Courier New" w:hAnsi="Courier New" w:cs="Courier New"/>
          <w:sz w:val="24"/>
          <w:szCs w:val="24"/>
          <w:lang w:val="es-ES_tradnl"/>
        </w:rPr>
        <w:t xml:space="preserve"> </w:t>
      </w:r>
      <w:r w:rsidR="00810796" w:rsidRPr="00DD2F18">
        <w:rPr>
          <w:rFonts w:ascii="Courier New" w:hAnsi="Courier New" w:cs="Courier New"/>
          <w:sz w:val="24"/>
          <w:szCs w:val="24"/>
          <w:lang w:val="es-ES_tradnl"/>
        </w:rPr>
        <w:t>ning</w:t>
      </w:r>
      <w:r w:rsidRPr="00DD2F18">
        <w:rPr>
          <w:rFonts w:ascii="Courier New" w:hAnsi="Courier New" w:cs="Courier New"/>
          <w:sz w:val="24"/>
          <w:szCs w:val="24"/>
          <w:lang w:val="es-ES_tradnl"/>
        </w:rPr>
        <w:t>una relación significativa.</w:t>
      </w:r>
    </w:p>
    <w:p w:rsidR="000408E5" w:rsidRPr="00DD2F18" w:rsidRDefault="000408E5" w:rsidP="00533E9C">
      <w:pPr>
        <w:jc w:val="both"/>
        <w:rPr>
          <w:rFonts w:ascii="Courier New" w:hAnsi="Courier New" w:cs="Courier New"/>
          <w:sz w:val="24"/>
          <w:szCs w:val="24"/>
          <w:lang w:val="es-ES_tradnl"/>
        </w:rPr>
      </w:pPr>
    </w:p>
    <w:p w:rsidR="000408E5" w:rsidRPr="00DD2F18" w:rsidRDefault="000408E5" w:rsidP="004857AB">
      <w:pPr>
        <w:jc w:val="both"/>
        <w:rPr>
          <w:rFonts w:ascii="Courier New" w:hAnsi="Courier New" w:cs="Courier New"/>
          <w:sz w:val="24"/>
          <w:szCs w:val="24"/>
          <w:lang w:val="es-ES_tradnl"/>
        </w:rPr>
      </w:pPr>
      <w:r w:rsidRPr="00DD2F18">
        <w:rPr>
          <w:rFonts w:ascii="Courier New" w:hAnsi="Courier New" w:cs="Courier New"/>
          <w:sz w:val="24"/>
          <w:szCs w:val="24"/>
          <w:lang w:val="es-ES_tradnl"/>
        </w:rPr>
        <w:t>Varios estudios evalua</w:t>
      </w:r>
      <w:r w:rsidR="00810796" w:rsidRPr="00DD2F18">
        <w:rPr>
          <w:rFonts w:ascii="Courier New" w:hAnsi="Courier New" w:cs="Courier New"/>
          <w:sz w:val="24"/>
          <w:szCs w:val="24"/>
          <w:lang w:val="es-ES_tradnl"/>
        </w:rPr>
        <w:t>ron</w:t>
      </w:r>
      <w:r w:rsidRPr="00DD2F18">
        <w:rPr>
          <w:rFonts w:ascii="Courier New" w:hAnsi="Courier New" w:cs="Courier New"/>
          <w:sz w:val="24"/>
          <w:szCs w:val="24"/>
          <w:lang w:val="es-ES_tradnl"/>
        </w:rPr>
        <w:t xml:space="preserve"> los correlatos de personalidad de aquellos que tienen experiencias psíquicas espontáneas</w:t>
      </w:r>
      <w:r w:rsidR="00810796" w:rsidRPr="00DD2F18">
        <w:rPr>
          <w:rFonts w:ascii="Courier New" w:hAnsi="Courier New" w:cs="Courier New"/>
          <w:sz w:val="24"/>
          <w:szCs w:val="24"/>
          <w:lang w:val="es-ES_tradnl"/>
        </w:rPr>
        <w:t>, a</w:t>
      </w:r>
      <w:r w:rsidRPr="00DD2F18">
        <w:rPr>
          <w:rFonts w:ascii="Courier New" w:hAnsi="Courier New" w:cs="Courier New"/>
          <w:sz w:val="24"/>
          <w:szCs w:val="24"/>
          <w:lang w:val="es-ES_tradnl"/>
        </w:rPr>
        <w:t xml:space="preserve">lgunos de </w:t>
      </w:r>
      <w:r w:rsidR="00810796" w:rsidRPr="00DD2F18">
        <w:rPr>
          <w:rFonts w:ascii="Courier New" w:hAnsi="Courier New" w:cs="Courier New"/>
          <w:sz w:val="24"/>
          <w:szCs w:val="24"/>
          <w:lang w:val="es-ES_tradnl"/>
        </w:rPr>
        <w:t>los cuales</w:t>
      </w:r>
      <w:r w:rsidRPr="00DD2F18">
        <w:rPr>
          <w:rFonts w:ascii="Courier New" w:hAnsi="Courier New" w:cs="Courier New"/>
          <w:sz w:val="24"/>
          <w:szCs w:val="24"/>
          <w:lang w:val="es-ES_tradnl"/>
        </w:rPr>
        <w:t xml:space="preserve"> han estudiado las experiencias extrasensoriales y un gran número de variables cognitivas y de personalidad, tales como las experiencias </w:t>
      </w:r>
      <w:r w:rsidR="00810796" w:rsidRPr="00DD2F18">
        <w:rPr>
          <w:rFonts w:ascii="Courier New" w:hAnsi="Courier New" w:cs="Courier New"/>
          <w:sz w:val="24"/>
          <w:szCs w:val="24"/>
          <w:lang w:val="es-ES_tradnl"/>
        </w:rPr>
        <w:t xml:space="preserve">de salir </w:t>
      </w:r>
      <w:r w:rsidRPr="00DD2F18">
        <w:rPr>
          <w:rFonts w:ascii="Courier New" w:hAnsi="Courier New" w:cs="Courier New"/>
          <w:sz w:val="24"/>
          <w:szCs w:val="24"/>
          <w:lang w:val="es-ES_tradnl"/>
        </w:rPr>
        <w:t xml:space="preserve">del cuerpo </w:t>
      </w:r>
      <w:r w:rsidR="00810796" w:rsidRPr="00DD2F18">
        <w:rPr>
          <w:rFonts w:ascii="Courier New" w:hAnsi="Courier New" w:cs="Courier New"/>
          <w:sz w:val="24"/>
          <w:szCs w:val="24"/>
          <w:lang w:val="es-ES_tradnl"/>
        </w:rPr>
        <w:t xml:space="preserve">físico </w:t>
      </w:r>
      <w:r w:rsidRPr="00DD2F18">
        <w:rPr>
          <w:rFonts w:ascii="Courier New" w:hAnsi="Courier New" w:cs="Courier New"/>
          <w:sz w:val="24"/>
          <w:szCs w:val="24"/>
          <w:lang w:val="es-ES_tradnl"/>
        </w:rPr>
        <w:t>(Alvarado y Zingrone, 1997), premoni</w:t>
      </w:r>
      <w:r w:rsidR="00810796" w:rsidRPr="00DD2F18">
        <w:rPr>
          <w:rFonts w:ascii="Courier New" w:hAnsi="Courier New" w:cs="Courier New"/>
          <w:sz w:val="24"/>
          <w:szCs w:val="24"/>
          <w:lang w:val="es-ES_tradnl"/>
        </w:rPr>
        <w:t>ciones</w:t>
      </w:r>
      <w:r w:rsidRPr="00DD2F18">
        <w:rPr>
          <w:rFonts w:ascii="Courier New" w:hAnsi="Courier New" w:cs="Courier New"/>
          <w:sz w:val="24"/>
          <w:szCs w:val="24"/>
          <w:lang w:val="es-ES_tradnl"/>
        </w:rPr>
        <w:t xml:space="preserve"> (Parra, 2015a; Rattet y Buršík, 2001), experiencias extrasensoriales (Haight, 1979), ver el aura (Zingrone, Alvarado, y Dalton, 1998-99), y empatía (Parra, 2013). </w:t>
      </w:r>
      <w:r w:rsidR="00810796" w:rsidRPr="00DD2F18">
        <w:rPr>
          <w:rFonts w:ascii="Courier New" w:hAnsi="Courier New" w:cs="Courier New"/>
          <w:sz w:val="24"/>
          <w:szCs w:val="24"/>
          <w:lang w:val="es-ES_tradnl"/>
        </w:rPr>
        <w:t>Para</w:t>
      </w:r>
      <w:r w:rsidRPr="00DD2F18">
        <w:rPr>
          <w:rFonts w:ascii="Courier New" w:hAnsi="Courier New" w:cs="Courier New"/>
          <w:sz w:val="24"/>
          <w:szCs w:val="24"/>
          <w:lang w:val="es-ES_tradnl"/>
        </w:rPr>
        <w:t xml:space="preserve"> poner a prueba la hipótesis de que los tipos psicológicos </w:t>
      </w:r>
      <w:r w:rsidR="00810796" w:rsidRPr="00DD2F18">
        <w:rPr>
          <w:rFonts w:ascii="Courier New" w:hAnsi="Courier New" w:cs="Courier New"/>
          <w:sz w:val="24"/>
          <w:szCs w:val="24"/>
          <w:lang w:val="es-ES_tradnl"/>
        </w:rPr>
        <w:t xml:space="preserve">del </w:t>
      </w:r>
      <w:r w:rsidR="001C479A" w:rsidRPr="00F60E47">
        <w:rPr>
          <w:rFonts w:ascii="Courier New" w:hAnsi="Courier New" w:cs="Courier New"/>
          <w:i/>
          <w:sz w:val="24"/>
          <w:szCs w:val="24"/>
          <w:lang w:val="es-ES_tradnl"/>
        </w:rPr>
        <w:t>Myers-Briggs Type Indicator</w:t>
      </w:r>
      <w:r w:rsidR="001C479A" w:rsidRPr="00DD2F18">
        <w:rPr>
          <w:rFonts w:ascii="Courier New" w:hAnsi="Courier New" w:cs="Courier New"/>
          <w:sz w:val="24"/>
          <w:szCs w:val="24"/>
          <w:lang w:val="es-ES_tradnl"/>
        </w:rPr>
        <w:t xml:space="preserve"> (MBTI) </w:t>
      </w:r>
      <w:r w:rsidRPr="00DD2F18">
        <w:rPr>
          <w:rFonts w:ascii="Courier New" w:hAnsi="Courier New" w:cs="Courier New"/>
          <w:sz w:val="24"/>
          <w:szCs w:val="24"/>
          <w:lang w:val="es-ES_tradnl"/>
        </w:rPr>
        <w:t>influyen en l</w:t>
      </w:r>
      <w:r w:rsidR="00290661">
        <w:rPr>
          <w:rFonts w:ascii="Courier New" w:hAnsi="Courier New" w:cs="Courier New"/>
          <w:sz w:val="24"/>
          <w:szCs w:val="24"/>
          <w:lang w:val="es-ES_tradnl"/>
        </w:rPr>
        <w:t>a experiencia de “encuentro”</w:t>
      </w:r>
      <w:r w:rsidRPr="00DD2F18">
        <w:rPr>
          <w:rFonts w:ascii="Courier New" w:hAnsi="Courier New" w:cs="Courier New"/>
          <w:sz w:val="24"/>
          <w:szCs w:val="24"/>
          <w:lang w:val="es-ES_tradnl"/>
        </w:rPr>
        <w:t xml:space="preserve"> con personas fallecidas</w:t>
      </w:r>
      <w:r w:rsidR="00290661">
        <w:rPr>
          <w:rFonts w:ascii="Courier New" w:hAnsi="Courier New" w:cs="Courier New"/>
          <w:sz w:val="24"/>
          <w:szCs w:val="24"/>
          <w:lang w:val="es-ES_tradnl"/>
        </w:rPr>
        <w:t xml:space="preserve"> aplicando la ténica de psicomenteum</w:t>
      </w:r>
      <w:r w:rsidRPr="00DD2F18">
        <w:rPr>
          <w:rFonts w:ascii="Courier New" w:hAnsi="Courier New" w:cs="Courier New"/>
          <w:sz w:val="24"/>
          <w:szCs w:val="24"/>
          <w:lang w:val="es-ES_tradnl"/>
        </w:rPr>
        <w:t>, Arcangel (1997) encontró que el 96% del tipo NF (Intuitivo/Sensorial) experiment</w:t>
      </w:r>
      <w:r w:rsidR="001C479A" w:rsidRPr="00DD2F18">
        <w:rPr>
          <w:rFonts w:ascii="Courier New" w:hAnsi="Courier New" w:cs="Courier New"/>
          <w:sz w:val="24"/>
          <w:szCs w:val="24"/>
          <w:lang w:val="es-ES_tradnl"/>
        </w:rPr>
        <w:t>a</w:t>
      </w:r>
      <w:r w:rsidRPr="00DD2F18">
        <w:rPr>
          <w:rFonts w:ascii="Courier New" w:hAnsi="Courier New" w:cs="Courier New"/>
          <w:sz w:val="24"/>
          <w:szCs w:val="24"/>
          <w:lang w:val="es-ES_tradnl"/>
        </w:rPr>
        <w:t xml:space="preserve"> contactos espirituales, pero que el 100% de </w:t>
      </w:r>
      <w:r w:rsidR="001C479A" w:rsidRPr="00DD2F18">
        <w:rPr>
          <w:rFonts w:ascii="Courier New" w:hAnsi="Courier New" w:cs="Courier New"/>
          <w:sz w:val="24"/>
          <w:szCs w:val="24"/>
          <w:lang w:val="es-ES_tradnl"/>
        </w:rPr>
        <w:t xml:space="preserve">los participantes con el </w:t>
      </w:r>
      <w:r w:rsidRPr="00DD2F18">
        <w:rPr>
          <w:rFonts w:ascii="Courier New" w:hAnsi="Courier New" w:cs="Courier New"/>
          <w:sz w:val="24"/>
          <w:szCs w:val="24"/>
          <w:lang w:val="es-ES_tradnl"/>
        </w:rPr>
        <w:t>tipo ST (Sensorial/Racional) no ten</w:t>
      </w:r>
      <w:r w:rsidR="001C479A" w:rsidRPr="00DD2F18">
        <w:rPr>
          <w:rFonts w:ascii="Courier New" w:hAnsi="Courier New" w:cs="Courier New"/>
          <w:sz w:val="24"/>
          <w:szCs w:val="24"/>
          <w:lang w:val="es-ES_tradnl"/>
        </w:rPr>
        <w:t>í</w:t>
      </w:r>
      <w:r w:rsidRPr="00DD2F18">
        <w:rPr>
          <w:rFonts w:ascii="Courier New" w:hAnsi="Courier New" w:cs="Courier New"/>
          <w:sz w:val="24"/>
          <w:szCs w:val="24"/>
          <w:lang w:val="es-ES_tradnl"/>
        </w:rPr>
        <w:t>an ningun</w:t>
      </w:r>
      <w:r w:rsidR="001C479A" w:rsidRPr="00DD2F18">
        <w:rPr>
          <w:rFonts w:ascii="Courier New" w:hAnsi="Courier New" w:cs="Courier New"/>
          <w:sz w:val="24"/>
          <w:szCs w:val="24"/>
          <w:lang w:val="es-ES_tradnl"/>
        </w:rPr>
        <w:t>a</w:t>
      </w:r>
      <w:r w:rsidRPr="00DD2F18">
        <w:rPr>
          <w:rFonts w:ascii="Courier New" w:hAnsi="Courier New" w:cs="Courier New"/>
          <w:sz w:val="24"/>
          <w:szCs w:val="24"/>
          <w:lang w:val="es-ES_tradnl"/>
        </w:rPr>
        <w:t xml:space="preserve"> exp</w:t>
      </w:r>
      <w:r w:rsidR="001C479A" w:rsidRPr="00DD2F18">
        <w:rPr>
          <w:rFonts w:ascii="Courier New" w:hAnsi="Courier New" w:cs="Courier New"/>
          <w:sz w:val="24"/>
          <w:szCs w:val="24"/>
          <w:lang w:val="es-ES_tradnl"/>
        </w:rPr>
        <w:t>eriencia inusual o significativa</w:t>
      </w:r>
      <w:r w:rsidRPr="00DD2F18">
        <w:rPr>
          <w:rFonts w:ascii="Courier New" w:hAnsi="Courier New" w:cs="Courier New"/>
          <w:sz w:val="24"/>
          <w:szCs w:val="24"/>
          <w:lang w:val="es-ES_tradnl"/>
        </w:rPr>
        <w:t xml:space="preserve"> </w:t>
      </w:r>
      <w:r w:rsidR="001C479A" w:rsidRPr="00DD2F18">
        <w:rPr>
          <w:rFonts w:ascii="Courier New" w:hAnsi="Courier New" w:cs="Courier New"/>
          <w:sz w:val="24"/>
          <w:szCs w:val="24"/>
          <w:lang w:val="es-ES_tradnl"/>
        </w:rPr>
        <w:t xml:space="preserve">(ver </w:t>
      </w:r>
      <w:r w:rsidR="00F568C9" w:rsidRPr="00DD2F18">
        <w:rPr>
          <w:rFonts w:ascii="Courier New" w:hAnsi="Courier New" w:cs="Courier New"/>
          <w:sz w:val="24"/>
          <w:szCs w:val="24"/>
        </w:rPr>
        <w:t xml:space="preserve">Arcangel, 2001; </w:t>
      </w:r>
      <w:r w:rsidR="001C479A" w:rsidRPr="00DD2F18">
        <w:rPr>
          <w:rFonts w:ascii="Courier New" w:hAnsi="Courier New" w:cs="Courier New"/>
          <w:sz w:val="24"/>
          <w:szCs w:val="24"/>
          <w:lang w:val="en-GB"/>
        </w:rPr>
        <w:t>Moody, 1994</w:t>
      </w:r>
      <w:r w:rsidR="00F568C9" w:rsidRPr="00DD2F18">
        <w:rPr>
          <w:rFonts w:ascii="Courier New" w:hAnsi="Courier New" w:cs="Courier New"/>
          <w:sz w:val="24"/>
          <w:szCs w:val="24"/>
          <w:lang w:val="en-GB"/>
        </w:rPr>
        <w:t>)</w:t>
      </w:r>
      <w:r w:rsidR="003507EB">
        <w:rPr>
          <w:rFonts w:ascii="Courier New" w:hAnsi="Courier New" w:cs="Courier New"/>
          <w:sz w:val="24"/>
          <w:szCs w:val="24"/>
          <w:lang w:val="es-ES_tradnl"/>
        </w:rPr>
        <w:t xml:space="preserve">. </w:t>
      </w:r>
      <w:r w:rsidR="003507EB" w:rsidRPr="00DD2F18">
        <w:rPr>
          <w:rFonts w:ascii="Courier New" w:hAnsi="Courier New" w:cs="Courier New"/>
          <w:sz w:val="24"/>
          <w:szCs w:val="24"/>
          <w:lang w:val="es-ES_tradnl"/>
        </w:rPr>
        <w:t xml:space="preserve">Arcangel </w:t>
      </w:r>
      <w:r w:rsidR="003507EB">
        <w:rPr>
          <w:rFonts w:ascii="Courier New" w:hAnsi="Courier New" w:cs="Courier New"/>
          <w:sz w:val="24"/>
          <w:szCs w:val="24"/>
          <w:lang w:val="es-ES_tradnl"/>
        </w:rPr>
        <w:t xml:space="preserve"> t</w:t>
      </w:r>
      <w:r w:rsidRPr="00DD2F18">
        <w:rPr>
          <w:rFonts w:ascii="Courier New" w:hAnsi="Courier New" w:cs="Courier New"/>
          <w:sz w:val="24"/>
          <w:szCs w:val="24"/>
          <w:lang w:val="es-ES_tradnl"/>
        </w:rPr>
        <w:t>ambién concluyó que los tipos de personalidad influían en los encuentros espirituales con seres amados fallecidos y otras experiencias paranormales, lo cual indica que el uso de un oráculo puede ser una fuente eficaz para aquellos que son propensos a experimentar este tipo de encuentros en contraposición a aquellos que no.</w:t>
      </w:r>
    </w:p>
    <w:p w:rsidR="000408E5" w:rsidRPr="00DD2F18" w:rsidRDefault="000408E5" w:rsidP="004857AB">
      <w:pPr>
        <w:jc w:val="both"/>
        <w:rPr>
          <w:rFonts w:ascii="Courier New" w:hAnsi="Courier New" w:cs="Courier New"/>
          <w:sz w:val="24"/>
          <w:szCs w:val="24"/>
          <w:lang w:val="es-ES_tradnl"/>
        </w:rPr>
      </w:pPr>
    </w:p>
    <w:p w:rsidR="00685AD7" w:rsidRDefault="000408E5" w:rsidP="004857AB">
      <w:pPr>
        <w:jc w:val="both"/>
        <w:rPr>
          <w:rFonts w:ascii="Courier New" w:hAnsi="Courier New" w:cs="Courier New"/>
          <w:sz w:val="24"/>
          <w:szCs w:val="24"/>
          <w:lang w:val="es-ES_tradnl"/>
        </w:rPr>
      </w:pPr>
      <w:r w:rsidRPr="00DD2F18">
        <w:rPr>
          <w:rFonts w:ascii="Courier New" w:hAnsi="Courier New" w:cs="Courier New"/>
          <w:sz w:val="24"/>
          <w:szCs w:val="24"/>
          <w:lang w:val="es-ES_tradnl"/>
        </w:rPr>
        <w:t xml:space="preserve">El </w:t>
      </w:r>
      <w:r w:rsidR="009151E1" w:rsidRPr="00DD2F18">
        <w:rPr>
          <w:rFonts w:ascii="Courier New" w:hAnsi="Courier New" w:cs="Courier New"/>
          <w:sz w:val="24"/>
          <w:szCs w:val="24"/>
          <w:lang w:val="es-ES_tradnl"/>
        </w:rPr>
        <w:t>EPQ</w:t>
      </w:r>
      <w:r w:rsidR="003507EB">
        <w:rPr>
          <w:rFonts w:ascii="Courier New" w:hAnsi="Courier New" w:cs="Courier New"/>
          <w:sz w:val="24"/>
          <w:szCs w:val="24"/>
          <w:lang w:val="es-ES_tradnl"/>
        </w:rPr>
        <w:t xml:space="preserve"> es un instrumento que evalú</w:t>
      </w:r>
      <w:r w:rsidRPr="00DD2F18">
        <w:rPr>
          <w:rFonts w:ascii="Courier New" w:hAnsi="Courier New" w:cs="Courier New"/>
          <w:sz w:val="24"/>
          <w:szCs w:val="24"/>
          <w:lang w:val="es-ES_tradnl"/>
        </w:rPr>
        <w:t>a rasgos de personalidad,</w:t>
      </w:r>
      <w:r w:rsidR="009151E1" w:rsidRPr="00DD2F18">
        <w:rPr>
          <w:rFonts w:ascii="Courier New" w:hAnsi="Courier New" w:cs="Courier New"/>
          <w:sz w:val="24"/>
          <w:szCs w:val="24"/>
          <w:lang w:val="es-ES_tradnl"/>
        </w:rPr>
        <w:t xml:space="preserve"> </w:t>
      </w:r>
      <w:r w:rsidRPr="00DD2F18">
        <w:rPr>
          <w:rFonts w:ascii="Courier New" w:hAnsi="Courier New" w:cs="Courier New"/>
          <w:sz w:val="24"/>
          <w:szCs w:val="24"/>
          <w:lang w:val="es-ES_tradnl"/>
        </w:rPr>
        <w:t>diseñado por Hans J</w:t>
      </w:r>
      <w:r w:rsidR="009151E1" w:rsidRPr="00DD2F18">
        <w:rPr>
          <w:rFonts w:ascii="Courier New" w:hAnsi="Courier New" w:cs="Courier New"/>
          <w:sz w:val="24"/>
          <w:szCs w:val="24"/>
          <w:lang w:val="es-ES_tradnl"/>
        </w:rPr>
        <w:t>.</w:t>
      </w:r>
      <w:r w:rsidRPr="00DD2F18">
        <w:rPr>
          <w:rFonts w:ascii="Courier New" w:hAnsi="Courier New" w:cs="Courier New"/>
          <w:sz w:val="24"/>
          <w:szCs w:val="24"/>
          <w:lang w:val="es-ES_tradnl"/>
        </w:rPr>
        <w:t xml:space="preserve"> Eysenck y Sybil B.G. Eysenck (Eysenck y Eysenck, 1975). Eysenck (1916-1997) fue uno de los primeros psicólogos que analizó las diferencias de la personalidad empleando análisis factorial, y su investigación lo llevó a creer que el temperamento </w:t>
      </w:r>
      <w:r w:rsidR="009151E1" w:rsidRPr="00DD2F18">
        <w:rPr>
          <w:rFonts w:ascii="Courier New" w:hAnsi="Courier New" w:cs="Courier New"/>
          <w:sz w:val="24"/>
          <w:szCs w:val="24"/>
          <w:lang w:val="es-ES_tradnl"/>
        </w:rPr>
        <w:t>está</w:t>
      </w:r>
      <w:r w:rsidRPr="00DD2F18">
        <w:rPr>
          <w:rFonts w:ascii="Courier New" w:hAnsi="Courier New" w:cs="Courier New"/>
          <w:sz w:val="24"/>
          <w:szCs w:val="24"/>
          <w:lang w:val="es-ES_tradnl"/>
        </w:rPr>
        <w:t xml:space="preserve"> biológicamente determinado. Propuso el Neuroticismo (N), la tendencia a experimentar emociones negativas, y la </w:t>
      </w:r>
      <w:r w:rsidR="009151E1" w:rsidRPr="00DD2F18">
        <w:rPr>
          <w:rFonts w:ascii="Courier New" w:hAnsi="Courier New" w:cs="Courier New"/>
          <w:sz w:val="24"/>
          <w:szCs w:val="24"/>
          <w:lang w:val="es-ES_tradnl"/>
        </w:rPr>
        <w:t xml:space="preserve">Extraversión (E), la </w:t>
      </w:r>
      <w:r w:rsidRPr="00DD2F18">
        <w:rPr>
          <w:rFonts w:ascii="Courier New" w:hAnsi="Courier New" w:cs="Courier New"/>
          <w:sz w:val="24"/>
          <w:szCs w:val="24"/>
          <w:lang w:val="es-ES_tradnl"/>
        </w:rPr>
        <w:t xml:space="preserve">tendencia a disfrutar de eventos positivos, especialmente los sociales. Al relacionar estas dos dimensiones, Eysenck observó cómo sus resultados se asemejaban a los cuatro temperamentos de la antigüedad. Eysenck consideraba </w:t>
      </w:r>
      <w:r w:rsidR="009151E1" w:rsidRPr="00DD2F18">
        <w:rPr>
          <w:rFonts w:ascii="Courier New" w:hAnsi="Courier New" w:cs="Courier New"/>
          <w:sz w:val="24"/>
          <w:szCs w:val="24"/>
          <w:lang w:val="es-ES_tradnl"/>
        </w:rPr>
        <w:t>e</w:t>
      </w:r>
      <w:r w:rsidRPr="00DD2F18">
        <w:rPr>
          <w:rFonts w:ascii="Courier New" w:hAnsi="Courier New" w:cs="Courier New"/>
          <w:sz w:val="24"/>
          <w:szCs w:val="24"/>
          <w:lang w:val="es-ES_tradnl"/>
        </w:rPr>
        <w:t xml:space="preserve">l aprendizaje de los hábitos de gran relevancia, pero consideraba como lo más importante </w:t>
      </w:r>
      <w:r w:rsidR="009151E1" w:rsidRPr="00DD2F18">
        <w:rPr>
          <w:rFonts w:ascii="Courier New" w:hAnsi="Courier New" w:cs="Courier New"/>
          <w:sz w:val="24"/>
          <w:szCs w:val="24"/>
          <w:lang w:val="es-ES_tradnl"/>
        </w:rPr>
        <w:t xml:space="preserve">a </w:t>
      </w:r>
      <w:r w:rsidRPr="00DD2F18">
        <w:rPr>
          <w:rFonts w:ascii="Courier New" w:hAnsi="Courier New" w:cs="Courier New"/>
          <w:sz w:val="24"/>
          <w:szCs w:val="24"/>
          <w:lang w:val="es-ES_tradnl"/>
        </w:rPr>
        <w:t xml:space="preserve">las diferencias de personalidad que </w:t>
      </w:r>
      <w:r w:rsidR="009151E1" w:rsidRPr="00DD2F18">
        <w:rPr>
          <w:rFonts w:ascii="Courier New" w:hAnsi="Courier New" w:cs="Courier New"/>
          <w:sz w:val="24"/>
          <w:szCs w:val="24"/>
          <w:lang w:val="es-ES_tradnl"/>
        </w:rPr>
        <w:t>se desarrolla</w:t>
      </w:r>
      <w:r w:rsidRPr="00DD2F18">
        <w:rPr>
          <w:rFonts w:ascii="Courier New" w:hAnsi="Courier New" w:cs="Courier New"/>
          <w:sz w:val="24"/>
          <w:szCs w:val="24"/>
          <w:lang w:val="es-ES_tradnl"/>
        </w:rPr>
        <w:t xml:space="preserve">ban por fuera de </w:t>
      </w:r>
      <w:r w:rsidR="009151E1" w:rsidRPr="00DD2F18">
        <w:rPr>
          <w:rFonts w:ascii="Courier New" w:hAnsi="Courier New" w:cs="Courier New"/>
          <w:sz w:val="24"/>
          <w:szCs w:val="24"/>
          <w:lang w:val="es-ES_tradnl"/>
        </w:rPr>
        <w:t>la</w:t>
      </w:r>
      <w:r w:rsidRPr="00DD2F18">
        <w:rPr>
          <w:rFonts w:ascii="Courier New" w:hAnsi="Courier New" w:cs="Courier New"/>
          <w:sz w:val="24"/>
          <w:szCs w:val="24"/>
          <w:lang w:val="es-ES_tradnl"/>
        </w:rPr>
        <w:t xml:space="preserve"> h</w:t>
      </w:r>
      <w:r w:rsidR="00375240">
        <w:rPr>
          <w:rFonts w:ascii="Courier New" w:hAnsi="Courier New" w:cs="Courier New"/>
          <w:sz w:val="24"/>
          <w:szCs w:val="24"/>
          <w:lang w:val="es-ES_tradnl"/>
        </w:rPr>
        <w:t xml:space="preserve">erencia genética. </w:t>
      </w:r>
      <w:r w:rsidRPr="00DD2F18">
        <w:rPr>
          <w:rFonts w:ascii="Courier New" w:hAnsi="Courier New" w:cs="Courier New"/>
          <w:sz w:val="24"/>
          <w:szCs w:val="24"/>
          <w:lang w:val="es-ES_tradnl"/>
        </w:rPr>
        <w:t>También desarrolló su modelo de personalidad y temperamento de acuerdo a tres dimensiones: Psicoticismo, Extraversión y</w:t>
      </w:r>
      <w:r w:rsidR="009151E1" w:rsidRPr="00DD2F18">
        <w:rPr>
          <w:rFonts w:ascii="Courier New" w:hAnsi="Courier New" w:cs="Courier New"/>
          <w:sz w:val="24"/>
          <w:szCs w:val="24"/>
          <w:lang w:val="es-ES_tradnl"/>
        </w:rPr>
        <w:t xml:space="preserve"> Neuroticismo, también conocido</w:t>
      </w:r>
      <w:r w:rsidRPr="00DD2F18">
        <w:rPr>
          <w:rFonts w:ascii="Courier New" w:hAnsi="Courier New" w:cs="Courier New"/>
          <w:sz w:val="24"/>
          <w:szCs w:val="24"/>
          <w:lang w:val="es-ES_tradnl"/>
        </w:rPr>
        <w:t xml:space="preserve"> como m</w:t>
      </w:r>
      <w:r w:rsidR="00685AD7">
        <w:rPr>
          <w:rFonts w:ascii="Courier New" w:hAnsi="Courier New" w:cs="Courier New"/>
          <w:sz w:val="24"/>
          <w:szCs w:val="24"/>
          <w:lang w:val="es-ES_tradnl"/>
        </w:rPr>
        <w:t>odelo "PEN" de la personalidad.</w:t>
      </w:r>
    </w:p>
    <w:p w:rsidR="00685AD7" w:rsidRDefault="00685AD7" w:rsidP="004857AB">
      <w:pPr>
        <w:jc w:val="both"/>
        <w:rPr>
          <w:rFonts w:ascii="Courier New" w:hAnsi="Courier New" w:cs="Courier New"/>
          <w:sz w:val="24"/>
          <w:szCs w:val="24"/>
          <w:lang w:val="es-ES_tradnl"/>
        </w:rPr>
      </w:pPr>
    </w:p>
    <w:p w:rsidR="000408E5" w:rsidRPr="001A3EF9" w:rsidRDefault="000408E5" w:rsidP="004857AB">
      <w:pPr>
        <w:jc w:val="both"/>
        <w:rPr>
          <w:rFonts w:ascii="Courier New" w:hAnsi="Courier New" w:cs="Courier New"/>
          <w:sz w:val="24"/>
          <w:szCs w:val="24"/>
          <w:lang w:val="es-ES_tradnl"/>
        </w:rPr>
      </w:pPr>
      <w:r w:rsidRPr="00DD2F18">
        <w:rPr>
          <w:rFonts w:ascii="Courier New" w:hAnsi="Courier New" w:cs="Courier New"/>
          <w:sz w:val="24"/>
          <w:szCs w:val="24"/>
          <w:lang w:val="es-ES_tradnl"/>
        </w:rPr>
        <w:t xml:space="preserve">Originalmente, Eysenck sólo teorizó acerca del neuroticismo y la extraversión, pero más tarde se dió cuenta que el psicoticismo también era un factor que contribuía a la personalidad (luego añadió el Psicoticismo como el tercer factor de su modelo para su </w:t>
      </w:r>
      <w:r w:rsidR="009151E1" w:rsidRPr="00DD2F18">
        <w:rPr>
          <w:rFonts w:ascii="Courier New" w:hAnsi="Courier New" w:cs="Courier New"/>
          <w:sz w:val="24"/>
          <w:szCs w:val="24"/>
          <w:lang w:val="es-ES_tradnl"/>
        </w:rPr>
        <w:t xml:space="preserve">nuevo </w:t>
      </w:r>
      <w:r w:rsidRPr="00DD2F18">
        <w:rPr>
          <w:rFonts w:ascii="Courier New" w:hAnsi="Courier New" w:cs="Courier New"/>
          <w:sz w:val="24"/>
          <w:szCs w:val="24"/>
          <w:lang w:val="es-ES_tradnl"/>
        </w:rPr>
        <w:t xml:space="preserve">modelo </w:t>
      </w:r>
      <w:r w:rsidRPr="001A3EF9">
        <w:rPr>
          <w:rFonts w:ascii="Courier New" w:hAnsi="Courier New" w:cs="Courier New"/>
          <w:sz w:val="24"/>
          <w:szCs w:val="24"/>
          <w:lang w:val="es-ES_tradnl"/>
        </w:rPr>
        <w:t>tetra-factorial de personalidad)</w:t>
      </w:r>
      <w:r w:rsidR="00375240" w:rsidRPr="001A3EF9">
        <w:rPr>
          <w:rFonts w:ascii="Courier New" w:hAnsi="Courier New" w:cs="Courier New"/>
          <w:sz w:val="24"/>
          <w:szCs w:val="24"/>
          <w:lang w:val="es-ES_tradnl"/>
        </w:rPr>
        <w:t xml:space="preserve"> (</w:t>
      </w:r>
      <w:r w:rsidR="002566B2">
        <w:rPr>
          <w:rFonts w:ascii="Courier New" w:hAnsi="Courier New" w:cs="Courier New"/>
          <w:sz w:val="24"/>
          <w:szCs w:val="24"/>
          <w:lang w:val="es-ES_tradnl"/>
        </w:rPr>
        <w:t xml:space="preserve">Eysenck, 1985; para una discusión ver </w:t>
      </w:r>
      <w:r w:rsidR="00375240" w:rsidRPr="001A3EF9">
        <w:rPr>
          <w:rFonts w:ascii="Courier New" w:hAnsi="Courier New" w:cs="Courier New"/>
          <w:sz w:val="24"/>
          <w:szCs w:val="24"/>
          <w:lang w:val="es-ES_tradnl"/>
        </w:rPr>
        <w:t>Boeree, 1998</w:t>
      </w:r>
      <w:r w:rsidR="001A3EF9" w:rsidRPr="001A3EF9">
        <w:rPr>
          <w:rFonts w:ascii="Courier New" w:hAnsi="Courier New" w:cs="Courier New"/>
          <w:sz w:val="24"/>
          <w:szCs w:val="24"/>
          <w:lang w:val="es-ES_tradnl"/>
        </w:rPr>
        <w:t xml:space="preserve">; </w:t>
      </w:r>
      <w:r w:rsidR="001A3EF9" w:rsidRPr="001A3EF9">
        <w:rPr>
          <w:rFonts w:ascii="Courier New" w:hAnsi="Courier New" w:cs="Courier New"/>
          <w:sz w:val="24"/>
          <w:szCs w:val="24"/>
        </w:rPr>
        <w:t>Plucker, 2013</w:t>
      </w:r>
      <w:r w:rsidR="00375240" w:rsidRPr="001A3EF9">
        <w:rPr>
          <w:rFonts w:ascii="Courier New" w:hAnsi="Courier New" w:cs="Courier New"/>
          <w:sz w:val="24"/>
          <w:szCs w:val="24"/>
          <w:lang w:val="es-ES_tradnl"/>
        </w:rPr>
        <w:t>)</w:t>
      </w:r>
      <w:r w:rsidRPr="001A3EF9">
        <w:rPr>
          <w:rFonts w:ascii="Courier New" w:hAnsi="Courier New" w:cs="Courier New"/>
          <w:sz w:val="24"/>
          <w:szCs w:val="24"/>
          <w:lang w:val="es-ES_tradnl"/>
        </w:rPr>
        <w:t>.</w:t>
      </w:r>
    </w:p>
    <w:p w:rsidR="00927299" w:rsidRPr="00DD2F18" w:rsidRDefault="00927299" w:rsidP="004857AB">
      <w:pPr>
        <w:jc w:val="both"/>
        <w:rPr>
          <w:rFonts w:ascii="Courier New" w:hAnsi="Courier New" w:cs="Courier New"/>
          <w:sz w:val="24"/>
          <w:szCs w:val="24"/>
          <w:lang w:val="es-ES_tradnl"/>
        </w:rPr>
      </w:pPr>
    </w:p>
    <w:p w:rsidR="00927299" w:rsidRPr="00DD2F18" w:rsidRDefault="00927299" w:rsidP="00927299">
      <w:pPr>
        <w:jc w:val="both"/>
        <w:rPr>
          <w:rFonts w:ascii="Courier New" w:hAnsi="Courier New" w:cs="Courier New"/>
          <w:sz w:val="24"/>
          <w:szCs w:val="24"/>
          <w:lang w:val="es-ES_tradnl"/>
        </w:rPr>
      </w:pPr>
      <w:r w:rsidRPr="00DD2F18">
        <w:rPr>
          <w:rFonts w:ascii="Courier New" w:hAnsi="Courier New" w:cs="Courier New"/>
          <w:sz w:val="24"/>
          <w:szCs w:val="24"/>
          <w:lang w:val="es-ES_tradnl"/>
        </w:rPr>
        <w:t>En la elaboración de una teoría basada en el temperamento, Eysenck no excluyó la posibilidad de que algunos aspectos de la personalidad se aprenden, pero dejó este problema a consideración de otros investigadores:</w:t>
      </w:r>
    </w:p>
    <w:p w:rsidR="00927299" w:rsidRPr="00DD2F18" w:rsidRDefault="00927299" w:rsidP="00927299">
      <w:pPr>
        <w:ind w:left="567"/>
        <w:jc w:val="both"/>
        <w:rPr>
          <w:rFonts w:ascii="Courier New" w:hAnsi="Courier New" w:cs="Courier New"/>
          <w:sz w:val="24"/>
          <w:szCs w:val="24"/>
          <w:lang w:val="es-ES_tradnl"/>
        </w:rPr>
      </w:pPr>
    </w:p>
    <w:p w:rsidR="00927299" w:rsidRPr="00DD2F18" w:rsidRDefault="00927299" w:rsidP="00927299">
      <w:pPr>
        <w:ind w:left="567"/>
        <w:jc w:val="both"/>
        <w:rPr>
          <w:rFonts w:ascii="Courier New" w:hAnsi="Courier New" w:cs="Courier New"/>
          <w:sz w:val="24"/>
          <w:szCs w:val="24"/>
          <w:lang w:val="es-ES_tradnl"/>
        </w:rPr>
      </w:pPr>
      <w:r w:rsidRPr="00DD2F18">
        <w:rPr>
          <w:rFonts w:ascii="Courier New" w:hAnsi="Courier New" w:cs="Courier New"/>
          <w:sz w:val="24"/>
          <w:szCs w:val="24"/>
          <w:lang w:val="es-ES_tradnl"/>
        </w:rPr>
        <w:t>Extraversión/Introversión: Caracteriza al ser extrovertido, un individuo hablador, con alto de afecto positivo (sentirse bien), y necesidad de estimulación externa.</w:t>
      </w:r>
    </w:p>
    <w:p w:rsidR="00927299" w:rsidRPr="00DD2F18" w:rsidRDefault="00927299" w:rsidP="00927299">
      <w:pPr>
        <w:ind w:left="567"/>
        <w:jc w:val="both"/>
        <w:rPr>
          <w:rFonts w:ascii="Courier New" w:hAnsi="Courier New" w:cs="Courier New"/>
          <w:sz w:val="24"/>
          <w:szCs w:val="24"/>
          <w:lang w:val="es-ES_tradnl"/>
        </w:rPr>
      </w:pPr>
    </w:p>
    <w:p w:rsidR="00927299" w:rsidRPr="00DD2F18" w:rsidRDefault="00927299" w:rsidP="00927299">
      <w:pPr>
        <w:ind w:left="567"/>
        <w:jc w:val="both"/>
        <w:rPr>
          <w:rFonts w:ascii="Courier New" w:hAnsi="Courier New" w:cs="Courier New"/>
          <w:sz w:val="24"/>
          <w:szCs w:val="24"/>
          <w:lang w:val="es-ES_tradnl"/>
        </w:rPr>
      </w:pPr>
      <w:r w:rsidRPr="00DD2F18">
        <w:rPr>
          <w:rFonts w:ascii="Courier New" w:hAnsi="Courier New" w:cs="Courier New"/>
          <w:sz w:val="24"/>
          <w:szCs w:val="24"/>
          <w:lang w:val="es-ES_tradnl"/>
        </w:rPr>
        <w:t>Neuroticismo/Estabilidad: Caracterizada por altos niveles de afecto negativo, como depresión y ansiedad. El neuroticismo está basado en la activación de los umbrales del sistema nervioso simpático o el cerebro visceral (ver Figura 1).</w:t>
      </w:r>
    </w:p>
    <w:p w:rsidR="00927299" w:rsidRPr="00DD2F18" w:rsidRDefault="00927299" w:rsidP="00927299">
      <w:pPr>
        <w:ind w:left="567"/>
        <w:jc w:val="both"/>
        <w:rPr>
          <w:rFonts w:ascii="Courier New" w:hAnsi="Courier New" w:cs="Courier New"/>
          <w:sz w:val="24"/>
          <w:szCs w:val="24"/>
          <w:lang w:val="es-ES_tradnl"/>
        </w:rPr>
      </w:pPr>
    </w:p>
    <w:p w:rsidR="00927299" w:rsidRPr="00DD2F18" w:rsidRDefault="00927299" w:rsidP="00927299">
      <w:pPr>
        <w:jc w:val="center"/>
        <w:rPr>
          <w:rFonts w:ascii="Courier New" w:hAnsi="Courier New" w:cs="Courier New"/>
          <w:sz w:val="24"/>
          <w:szCs w:val="24"/>
          <w:lang w:val="es-ES_tradnl"/>
        </w:rPr>
      </w:pPr>
      <w:r w:rsidRPr="00DD2F18">
        <w:rPr>
          <w:rFonts w:ascii="Courier New" w:hAnsi="Courier New" w:cs="Courier New"/>
          <w:sz w:val="24"/>
          <w:szCs w:val="24"/>
          <w:lang w:val="es-ES_tradnl"/>
        </w:rPr>
        <w:t>FIGURA 1: PERFIL, CUADRANTE Y CUALIDADES PRINCIPALES DE LOS CUATRO TEMPERAMENTOS MEDIDOS POR EL EPQ</w:t>
      </w:r>
    </w:p>
    <w:p w:rsidR="00927299" w:rsidRPr="00DD2F18" w:rsidRDefault="00927299" w:rsidP="00927299">
      <w:pPr>
        <w:jc w:val="both"/>
        <w:rPr>
          <w:rFonts w:ascii="Courier New" w:hAnsi="Courier New" w:cs="Courier New"/>
          <w:sz w:val="24"/>
          <w:szCs w:val="24"/>
          <w:lang w:val="es-ES_tradn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951"/>
        <w:gridCol w:w="1945"/>
        <w:gridCol w:w="5959"/>
      </w:tblGrid>
      <w:tr w:rsidR="00927299" w:rsidRPr="00DD2F18" w:rsidTr="00DC34CC">
        <w:tc>
          <w:tcPr>
            <w:tcW w:w="1951" w:type="dxa"/>
          </w:tcPr>
          <w:p w:rsidR="00927299" w:rsidRPr="00DD2F18" w:rsidRDefault="00927299" w:rsidP="00DC34CC">
            <w:pPr>
              <w:jc w:val="center"/>
              <w:rPr>
                <w:rFonts w:ascii="Courier New" w:hAnsi="Courier New" w:cs="Courier New"/>
                <w:i/>
                <w:sz w:val="24"/>
                <w:szCs w:val="24"/>
              </w:rPr>
            </w:pPr>
            <w:r w:rsidRPr="00DD2F18">
              <w:rPr>
                <w:rFonts w:ascii="Courier New" w:hAnsi="Courier New" w:cs="Courier New"/>
                <w:i/>
                <w:sz w:val="24"/>
                <w:szCs w:val="24"/>
              </w:rPr>
              <w:t>Perfil</w:t>
            </w:r>
          </w:p>
        </w:tc>
        <w:tc>
          <w:tcPr>
            <w:tcW w:w="1878" w:type="dxa"/>
          </w:tcPr>
          <w:p w:rsidR="00927299" w:rsidRPr="00DD2F18" w:rsidRDefault="00927299" w:rsidP="00DC34CC">
            <w:pPr>
              <w:jc w:val="center"/>
              <w:rPr>
                <w:rFonts w:ascii="Courier New" w:hAnsi="Courier New" w:cs="Courier New"/>
                <w:i/>
                <w:sz w:val="24"/>
                <w:szCs w:val="24"/>
              </w:rPr>
            </w:pPr>
            <w:r w:rsidRPr="00DD2F18">
              <w:rPr>
                <w:rFonts w:ascii="Courier New" w:hAnsi="Courier New" w:cs="Courier New"/>
                <w:i/>
                <w:sz w:val="24"/>
                <w:szCs w:val="24"/>
              </w:rPr>
              <w:t>Cuadrante</w:t>
            </w:r>
          </w:p>
        </w:tc>
        <w:tc>
          <w:tcPr>
            <w:tcW w:w="0" w:type="auto"/>
          </w:tcPr>
          <w:p w:rsidR="00927299" w:rsidRPr="00DD2F18" w:rsidRDefault="00927299" w:rsidP="00DC34CC">
            <w:pPr>
              <w:jc w:val="center"/>
              <w:rPr>
                <w:rFonts w:ascii="Courier New" w:hAnsi="Courier New" w:cs="Courier New"/>
                <w:i/>
                <w:sz w:val="24"/>
                <w:szCs w:val="24"/>
              </w:rPr>
            </w:pPr>
            <w:r w:rsidRPr="00DD2F18">
              <w:rPr>
                <w:rFonts w:ascii="Courier New" w:hAnsi="Courier New" w:cs="Courier New"/>
                <w:i/>
                <w:sz w:val="24"/>
                <w:szCs w:val="24"/>
              </w:rPr>
              <w:t>Cualidades tales como…</w:t>
            </w:r>
          </w:p>
        </w:tc>
      </w:tr>
      <w:tr w:rsidR="00927299" w:rsidRPr="00DD2F18" w:rsidTr="00DC34CC">
        <w:tc>
          <w:tcPr>
            <w:tcW w:w="1951" w:type="dxa"/>
          </w:tcPr>
          <w:p w:rsidR="00927299" w:rsidRPr="00DD2F18" w:rsidRDefault="00927299" w:rsidP="00DC34CC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DD2F18">
              <w:rPr>
                <w:rFonts w:ascii="Courier New" w:hAnsi="Courier New" w:cs="Courier New"/>
                <w:sz w:val="24"/>
                <w:szCs w:val="24"/>
              </w:rPr>
              <w:t>Sanguíneo</w:t>
            </w:r>
          </w:p>
        </w:tc>
        <w:tc>
          <w:tcPr>
            <w:tcW w:w="1878" w:type="dxa"/>
          </w:tcPr>
          <w:p w:rsidR="00927299" w:rsidRPr="00DD2F18" w:rsidRDefault="00927299" w:rsidP="00DC34CC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DD2F18">
              <w:rPr>
                <w:rFonts w:ascii="Courier New" w:hAnsi="Courier New" w:cs="Courier New"/>
                <w:sz w:val="24"/>
                <w:szCs w:val="24"/>
              </w:rPr>
              <w:t>Extravertido Estable</w:t>
            </w:r>
          </w:p>
        </w:tc>
        <w:tc>
          <w:tcPr>
            <w:tcW w:w="0" w:type="auto"/>
          </w:tcPr>
          <w:p w:rsidR="00927299" w:rsidRPr="00DD2F18" w:rsidRDefault="009070F7" w:rsidP="00DD2F18">
            <w:pPr>
              <w:rPr>
                <w:rFonts w:ascii="Courier New" w:hAnsi="Courier New" w:cs="Courier New"/>
                <w:sz w:val="24"/>
                <w:szCs w:val="24"/>
                <w:lang w:val="en-GB"/>
              </w:rPr>
            </w:pPr>
            <w:r w:rsidRPr="00DD2F18">
              <w:rPr>
                <w:rFonts w:ascii="Courier New" w:hAnsi="Courier New" w:cs="Courier New"/>
                <w:sz w:val="24"/>
                <w:szCs w:val="24"/>
                <w:lang w:val="en-GB"/>
              </w:rPr>
              <w:t xml:space="preserve">Abierto, hablador, responsable, </w:t>
            </w:r>
            <w:r w:rsidR="00DD2F18" w:rsidRPr="00DD2F18">
              <w:rPr>
                <w:rFonts w:ascii="Courier New" w:hAnsi="Courier New" w:cs="Courier New"/>
                <w:sz w:val="24"/>
                <w:szCs w:val="24"/>
                <w:lang w:val="en-GB"/>
              </w:rPr>
              <w:t>cordial</w:t>
            </w:r>
            <w:r w:rsidRPr="00DD2F18">
              <w:rPr>
                <w:rFonts w:ascii="Courier New" w:hAnsi="Courier New" w:cs="Courier New"/>
                <w:sz w:val="24"/>
                <w:szCs w:val="24"/>
                <w:lang w:val="en-GB"/>
              </w:rPr>
              <w:t>, animado, despreocupado, líder.</w:t>
            </w:r>
          </w:p>
        </w:tc>
      </w:tr>
      <w:tr w:rsidR="00927299" w:rsidRPr="00DD2F18" w:rsidTr="00DC34CC">
        <w:tc>
          <w:tcPr>
            <w:tcW w:w="1951" w:type="dxa"/>
          </w:tcPr>
          <w:p w:rsidR="00927299" w:rsidRPr="00DD2F18" w:rsidRDefault="00927299" w:rsidP="00DC34CC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DD2F18">
              <w:rPr>
                <w:rFonts w:ascii="Courier New" w:hAnsi="Courier New" w:cs="Courier New"/>
                <w:sz w:val="24"/>
                <w:szCs w:val="24"/>
              </w:rPr>
              <w:t>Colérico</w:t>
            </w:r>
          </w:p>
        </w:tc>
        <w:tc>
          <w:tcPr>
            <w:tcW w:w="1878" w:type="dxa"/>
          </w:tcPr>
          <w:p w:rsidR="00927299" w:rsidRPr="00DD2F18" w:rsidRDefault="00927299" w:rsidP="00DC34CC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DD2F18">
              <w:rPr>
                <w:rFonts w:ascii="Courier New" w:hAnsi="Courier New" w:cs="Courier New"/>
                <w:sz w:val="24"/>
                <w:szCs w:val="24"/>
              </w:rPr>
              <w:t xml:space="preserve">extravertido inestable </w:t>
            </w:r>
          </w:p>
        </w:tc>
        <w:tc>
          <w:tcPr>
            <w:tcW w:w="0" w:type="auto"/>
          </w:tcPr>
          <w:p w:rsidR="00927299" w:rsidRPr="00DD2F18" w:rsidRDefault="009070F7" w:rsidP="009070F7">
            <w:pPr>
              <w:rPr>
                <w:rFonts w:ascii="Courier New" w:hAnsi="Courier New" w:cs="Courier New"/>
                <w:sz w:val="24"/>
                <w:szCs w:val="24"/>
                <w:lang w:val="en-GB"/>
              </w:rPr>
            </w:pPr>
            <w:r w:rsidRPr="00DD2F18">
              <w:rPr>
                <w:rFonts w:ascii="Courier New" w:hAnsi="Courier New" w:cs="Courier New"/>
                <w:sz w:val="24"/>
                <w:szCs w:val="24"/>
                <w:lang w:val="en-GB"/>
              </w:rPr>
              <w:t>Quejoso, inquieto, nervioso, cambiante, impulsivo, inmaduro.</w:t>
            </w:r>
          </w:p>
        </w:tc>
      </w:tr>
      <w:tr w:rsidR="00927299" w:rsidRPr="00DD2F18" w:rsidTr="00DC34CC">
        <w:tc>
          <w:tcPr>
            <w:tcW w:w="1951" w:type="dxa"/>
          </w:tcPr>
          <w:p w:rsidR="00927299" w:rsidRPr="00DD2F18" w:rsidRDefault="00AB5142" w:rsidP="00DC34CC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DD2F18">
              <w:rPr>
                <w:rFonts w:ascii="Courier New" w:hAnsi="Courier New" w:cs="Courier New"/>
                <w:sz w:val="24"/>
                <w:szCs w:val="24"/>
              </w:rPr>
              <w:t>Fle</w:t>
            </w:r>
            <w:r w:rsidR="00927299" w:rsidRPr="00DD2F18">
              <w:rPr>
                <w:rFonts w:ascii="Courier New" w:hAnsi="Courier New" w:cs="Courier New"/>
                <w:sz w:val="24"/>
                <w:szCs w:val="24"/>
              </w:rPr>
              <w:t>mático</w:t>
            </w:r>
          </w:p>
        </w:tc>
        <w:tc>
          <w:tcPr>
            <w:tcW w:w="1878" w:type="dxa"/>
          </w:tcPr>
          <w:p w:rsidR="00927299" w:rsidRPr="00DD2F18" w:rsidRDefault="00927299" w:rsidP="00DC34CC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DD2F18">
              <w:rPr>
                <w:rFonts w:ascii="Courier New" w:hAnsi="Courier New" w:cs="Courier New"/>
                <w:sz w:val="24"/>
                <w:szCs w:val="24"/>
              </w:rPr>
              <w:t xml:space="preserve">Introvertido estable </w:t>
            </w:r>
          </w:p>
        </w:tc>
        <w:tc>
          <w:tcPr>
            <w:tcW w:w="0" w:type="auto"/>
          </w:tcPr>
          <w:p w:rsidR="00927299" w:rsidRPr="00DD2F18" w:rsidRDefault="00927299" w:rsidP="00AB5142">
            <w:pPr>
              <w:rPr>
                <w:rFonts w:ascii="Courier New" w:hAnsi="Courier New" w:cs="Courier New"/>
                <w:sz w:val="24"/>
                <w:szCs w:val="24"/>
                <w:lang w:val="en-GB"/>
              </w:rPr>
            </w:pPr>
            <w:r w:rsidRPr="00DD2F18">
              <w:rPr>
                <w:rFonts w:ascii="Courier New" w:hAnsi="Courier New" w:cs="Courier New"/>
                <w:sz w:val="24"/>
                <w:szCs w:val="24"/>
                <w:lang w:val="en-GB"/>
              </w:rPr>
              <w:t>Calm</w:t>
            </w:r>
            <w:r w:rsidR="009070F7" w:rsidRPr="00DD2F18">
              <w:rPr>
                <w:rFonts w:ascii="Courier New" w:hAnsi="Courier New" w:cs="Courier New"/>
                <w:sz w:val="24"/>
                <w:szCs w:val="24"/>
                <w:lang w:val="en-GB"/>
              </w:rPr>
              <w:t>o</w:t>
            </w:r>
            <w:r w:rsidRPr="00DD2F18">
              <w:rPr>
                <w:rFonts w:ascii="Courier New" w:hAnsi="Courier New" w:cs="Courier New"/>
                <w:sz w:val="24"/>
                <w:szCs w:val="24"/>
                <w:lang w:val="en-GB"/>
              </w:rPr>
              <w:t xml:space="preserve">, </w:t>
            </w:r>
            <w:r w:rsidR="009070F7" w:rsidRPr="00DD2F18">
              <w:rPr>
                <w:rFonts w:ascii="Courier New" w:hAnsi="Courier New" w:cs="Courier New"/>
                <w:sz w:val="24"/>
                <w:szCs w:val="24"/>
                <w:lang w:val="en-GB"/>
              </w:rPr>
              <w:t>ecuánime</w:t>
            </w:r>
            <w:r w:rsidRPr="00DD2F18">
              <w:rPr>
                <w:rFonts w:ascii="Courier New" w:hAnsi="Courier New" w:cs="Courier New"/>
                <w:sz w:val="24"/>
                <w:szCs w:val="24"/>
                <w:lang w:val="en-GB"/>
              </w:rPr>
              <w:t xml:space="preserve">, </w:t>
            </w:r>
            <w:r w:rsidR="009070F7" w:rsidRPr="00DD2F18">
              <w:rPr>
                <w:rFonts w:ascii="Courier New" w:hAnsi="Courier New" w:cs="Courier New"/>
                <w:sz w:val="24"/>
                <w:szCs w:val="24"/>
                <w:lang w:val="en-GB"/>
              </w:rPr>
              <w:t>confiable</w:t>
            </w:r>
            <w:r w:rsidRPr="00DD2F18">
              <w:rPr>
                <w:rFonts w:ascii="Courier New" w:hAnsi="Courier New" w:cs="Courier New"/>
                <w:sz w:val="24"/>
                <w:szCs w:val="24"/>
                <w:lang w:val="en-GB"/>
              </w:rPr>
              <w:t>, control</w:t>
            </w:r>
            <w:r w:rsidR="009070F7" w:rsidRPr="00DD2F18">
              <w:rPr>
                <w:rFonts w:ascii="Courier New" w:hAnsi="Courier New" w:cs="Courier New"/>
                <w:sz w:val="24"/>
                <w:szCs w:val="24"/>
                <w:lang w:val="en-GB"/>
              </w:rPr>
              <w:t>ado</w:t>
            </w:r>
            <w:r w:rsidRPr="00DD2F18">
              <w:rPr>
                <w:rFonts w:ascii="Courier New" w:hAnsi="Courier New" w:cs="Courier New"/>
                <w:sz w:val="24"/>
                <w:szCs w:val="24"/>
                <w:lang w:val="en-GB"/>
              </w:rPr>
              <w:t xml:space="preserve">, </w:t>
            </w:r>
            <w:r w:rsidR="00AB5142" w:rsidRPr="00DD2F18">
              <w:rPr>
                <w:rFonts w:ascii="Courier New" w:hAnsi="Courier New" w:cs="Courier New"/>
                <w:sz w:val="24"/>
                <w:szCs w:val="24"/>
                <w:lang w:val="en-GB"/>
              </w:rPr>
              <w:t>pacífico</w:t>
            </w:r>
            <w:r w:rsidRPr="00DD2F18">
              <w:rPr>
                <w:rFonts w:ascii="Courier New" w:hAnsi="Courier New" w:cs="Courier New"/>
                <w:sz w:val="24"/>
                <w:szCs w:val="24"/>
                <w:lang w:val="en-GB"/>
              </w:rPr>
              <w:t xml:space="preserve">, </w:t>
            </w:r>
            <w:r w:rsidR="00AB5142" w:rsidRPr="00DD2F18">
              <w:rPr>
                <w:rFonts w:ascii="Courier New" w:hAnsi="Courier New" w:cs="Courier New"/>
                <w:sz w:val="24"/>
                <w:szCs w:val="24"/>
                <w:lang w:val="en-GB"/>
              </w:rPr>
              <w:t>pensativo</w:t>
            </w:r>
            <w:r w:rsidRPr="00DD2F18">
              <w:rPr>
                <w:rFonts w:ascii="Courier New" w:hAnsi="Courier New" w:cs="Courier New"/>
                <w:sz w:val="24"/>
                <w:szCs w:val="24"/>
                <w:lang w:val="en-GB"/>
              </w:rPr>
              <w:t xml:space="preserve">, </w:t>
            </w:r>
            <w:r w:rsidR="00AB5142" w:rsidRPr="00DD2F18">
              <w:rPr>
                <w:rFonts w:ascii="Courier New" w:hAnsi="Courier New" w:cs="Courier New"/>
                <w:sz w:val="24"/>
                <w:szCs w:val="24"/>
                <w:lang w:val="en-GB"/>
              </w:rPr>
              <w:t>cuidadoso, pa</w:t>
            </w:r>
            <w:r w:rsidRPr="00DD2F18">
              <w:rPr>
                <w:rFonts w:ascii="Courier New" w:hAnsi="Courier New" w:cs="Courier New"/>
                <w:sz w:val="24"/>
                <w:szCs w:val="24"/>
                <w:lang w:val="en-GB"/>
              </w:rPr>
              <w:t>siv</w:t>
            </w:r>
            <w:r w:rsidR="00AB5142" w:rsidRPr="00DD2F18">
              <w:rPr>
                <w:rFonts w:ascii="Courier New" w:hAnsi="Courier New" w:cs="Courier New"/>
                <w:sz w:val="24"/>
                <w:szCs w:val="24"/>
                <w:lang w:val="en-GB"/>
              </w:rPr>
              <w:t>o.</w:t>
            </w:r>
          </w:p>
        </w:tc>
      </w:tr>
      <w:tr w:rsidR="00927299" w:rsidRPr="00DD2F18" w:rsidTr="00DC34CC">
        <w:tc>
          <w:tcPr>
            <w:tcW w:w="1951" w:type="dxa"/>
          </w:tcPr>
          <w:p w:rsidR="00927299" w:rsidRPr="00DD2F18" w:rsidRDefault="00927299" w:rsidP="00DC34CC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DD2F18">
              <w:rPr>
                <w:rFonts w:ascii="Courier New" w:hAnsi="Courier New" w:cs="Courier New"/>
                <w:sz w:val="24"/>
                <w:szCs w:val="24"/>
              </w:rPr>
              <w:t>Melancólico</w:t>
            </w:r>
          </w:p>
        </w:tc>
        <w:tc>
          <w:tcPr>
            <w:tcW w:w="1878" w:type="dxa"/>
          </w:tcPr>
          <w:p w:rsidR="00927299" w:rsidRPr="00DD2F18" w:rsidRDefault="00927299" w:rsidP="00DC34CC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DD2F18">
              <w:rPr>
                <w:rFonts w:ascii="Courier New" w:hAnsi="Courier New" w:cs="Courier New"/>
                <w:sz w:val="24"/>
                <w:szCs w:val="24"/>
              </w:rPr>
              <w:t>Introvertido inestable</w:t>
            </w:r>
          </w:p>
        </w:tc>
        <w:tc>
          <w:tcPr>
            <w:tcW w:w="0" w:type="auto"/>
          </w:tcPr>
          <w:p w:rsidR="00927299" w:rsidRPr="00DD2F18" w:rsidRDefault="00AB5142" w:rsidP="00DD2F18">
            <w:pPr>
              <w:rPr>
                <w:rFonts w:ascii="Courier New" w:hAnsi="Courier New" w:cs="Courier New"/>
                <w:sz w:val="24"/>
                <w:szCs w:val="24"/>
                <w:lang w:val="en-GB"/>
              </w:rPr>
            </w:pPr>
            <w:r w:rsidRPr="00DD2F18">
              <w:rPr>
                <w:rFonts w:ascii="Courier New" w:hAnsi="Courier New" w:cs="Courier New"/>
                <w:sz w:val="24"/>
                <w:szCs w:val="24"/>
                <w:lang w:val="en-GB"/>
              </w:rPr>
              <w:t>Tranquilo</w:t>
            </w:r>
            <w:r w:rsidR="00927299" w:rsidRPr="00DD2F18">
              <w:rPr>
                <w:rFonts w:ascii="Courier New" w:hAnsi="Courier New" w:cs="Courier New"/>
                <w:sz w:val="24"/>
                <w:szCs w:val="24"/>
                <w:lang w:val="en-GB"/>
              </w:rPr>
              <w:t xml:space="preserve">, </w:t>
            </w:r>
            <w:r w:rsidR="00DD2F18" w:rsidRPr="00DD2F18">
              <w:rPr>
                <w:rFonts w:ascii="Courier New" w:hAnsi="Courier New" w:cs="Courier New"/>
                <w:sz w:val="24"/>
                <w:szCs w:val="24"/>
                <w:lang w:val="en-GB"/>
              </w:rPr>
              <w:t>r</w:t>
            </w:r>
            <w:r w:rsidRPr="00DD2F18">
              <w:rPr>
                <w:rFonts w:ascii="Courier New" w:hAnsi="Courier New" w:cs="Courier New"/>
                <w:sz w:val="24"/>
                <w:szCs w:val="24"/>
                <w:lang w:val="en-GB"/>
              </w:rPr>
              <w:t>eservado, pesimista,</w:t>
            </w:r>
            <w:r w:rsidR="00927299" w:rsidRPr="00DD2F18">
              <w:rPr>
                <w:rFonts w:ascii="Courier New" w:hAnsi="Courier New" w:cs="Courier New"/>
                <w:sz w:val="24"/>
                <w:szCs w:val="24"/>
                <w:lang w:val="en-GB"/>
              </w:rPr>
              <w:t xml:space="preserve"> </w:t>
            </w:r>
            <w:r w:rsidRPr="00DD2F18">
              <w:rPr>
                <w:rFonts w:ascii="Courier New" w:hAnsi="Courier New" w:cs="Courier New"/>
                <w:sz w:val="24"/>
                <w:szCs w:val="24"/>
                <w:lang w:val="en-GB"/>
              </w:rPr>
              <w:t>soberbio</w:t>
            </w:r>
            <w:r w:rsidR="00927299" w:rsidRPr="00DD2F18">
              <w:rPr>
                <w:rFonts w:ascii="Courier New" w:hAnsi="Courier New" w:cs="Courier New"/>
                <w:sz w:val="24"/>
                <w:szCs w:val="24"/>
                <w:lang w:val="en-GB"/>
              </w:rPr>
              <w:t>, rigid</w:t>
            </w:r>
            <w:r w:rsidRPr="00DD2F18">
              <w:rPr>
                <w:rFonts w:ascii="Courier New" w:hAnsi="Courier New" w:cs="Courier New"/>
                <w:sz w:val="24"/>
                <w:szCs w:val="24"/>
                <w:lang w:val="en-GB"/>
              </w:rPr>
              <w:t>o</w:t>
            </w:r>
            <w:r w:rsidR="00927299" w:rsidRPr="00DD2F18">
              <w:rPr>
                <w:rFonts w:ascii="Courier New" w:hAnsi="Courier New" w:cs="Courier New"/>
                <w:sz w:val="24"/>
                <w:szCs w:val="24"/>
                <w:lang w:val="en-GB"/>
              </w:rPr>
              <w:t>, an</w:t>
            </w:r>
            <w:r w:rsidRPr="00DD2F18">
              <w:rPr>
                <w:rFonts w:ascii="Courier New" w:hAnsi="Courier New" w:cs="Courier New"/>
                <w:sz w:val="24"/>
                <w:szCs w:val="24"/>
                <w:lang w:val="en-GB"/>
              </w:rPr>
              <w:t>sioso.</w:t>
            </w:r>
          </w:p>
        </w:tc>
      </w:tr>
    </w:tbl>
    <w:p w:rsidR="00927299" w:rsidRPr="00DD2F18" w:rsidRDefault="00927299" w:rsidP="00927299">
      <w:pPr>
        <w:autoSpaceDE w:val="0"/>
        <w:autoSpaceDN w:val="0"/>
        <w:adjustRightInd w:val="0"/>
        <w:jc w:val="both"/>
        <w:rPr>
          <w:rFonts w:ascii="Courier New" w:hAnsi="Courier New" w:cs="Courier New"/>
          <w:i/>
          <w:iCs/>
          <w:sz w:val="24"/>
          <w:szCs w:val="24"/>
          <w:lang w:val="es-ES_tradnl" w:eastAsia="es-ES_tradnl"/>
        </w:rPr>
      </w:pPr>
    </w:p>
    <w:p w:rsidR="000408E5" w:rsidRPr="00DD2F18" w:rsidRDefault="000408E5" w:rsidP="000021BB">
      <w:pPr>
        <w:jc w:val="both"/>
        <w:rPr>
          <w:rFonts w:ascii="Courier New" w:hAnsi="Courier New" w:cs="Courier New"/>
          <w:sz w:val="24"/>
          <w:szCs w:val="24"/>
          <w:lang w:val="es-ES_tradnl"/>
        </w:rPr>
      </w:pPr>
      <w:r w:rsidRPr="00DD2F18">
        <w:rPr>
          <w:rFonts w:ascii="Courier New" w:hAnsi="Courier New" w:cs="Courier New"/>
          <w:sz w:val="24"/>
          <w:szCs w:val="24"/>
          <w:lang w:val="es-ES_tradnl"/>
        </w:rPr>
        <w:t xml:space="preserve">Eysenck también creía que los </w:t>
      </w:r>
      <w:r w:rsidR="009151E1" w:rsidRPr="00DD2F18">
        <w:rPr>
          <w:rFonts w:ascii="Courier New" w:hAnsi="Courier New" w:cs="Courier New"/>
          <w:sz w:val="24"/>
          <w:szCs w:val="24"/>
          <w:lang w:val="es-ES_tradnl"/>
        </w:rPr>
        <w:t>participantes</w:t>
      </w:r>
      <w:r w:rsidRPr="00DD2F18">
        <w:rPr>
          <w:rFonts w:ascii="Courier New" w:hAnsi="Courier New" w:cs="Courier New"/>
          <w:sz w:val="24"/>
          <w:szCs w:val="24"/>
          <w:lang w:val="es-ES_tradnl"/>
        </w:rPr>
        <w:t xml:space="preserve"> extrovertidos</w:t>
      </w:r>
      <w:r w:rsidR="009151E1" w:rsidRPr="00DD2F18">
        <w:rPr>
          <w:rFonts w:ascii="Courier New" w:hAnsi="Courier New" w:cs="Courier New"/>
          <w:sz w:val="24"/>
          <w:szCs w:val="24"/>
          <w:lang w:val="es-ES_tradnl"/>
        </w:rPr>
        <w:t xml:space="preserve"> de los experimentos parapsicológicos</w:t>
      </w:r>
      <w:r w:rsidRPr="00DD2F18">
        <w:rPr>
          <w:rFonts w:ascii="Courier New" w:hAnsi="Courier New" w:cs="Courier New"/>
          <w:sz w:val="24"/>
          <w:szCs w:val="24"/>
          <w:lang w:val="es-ES_tradnl"/>
        </w:rPr>
        <w:t xml:space="preserve"> debían tener mejor capacidades psi que los introvertidos porque los primeros responden más</w:t>
      </w:r>
      <w:r w:rsidR="002566B2">
        <w:rPr>
          <w:rFonts w:ascii="Courier New" w:hAnsi="Courier New" w:cs="Courier New"/>
          <w:sz w:val="24"/>
          <w:szCs w:val="24"/>
          <w:lang w:val="es-ES_tradnl"/>
        </w:rPr>
        <w:t xml:space="preserve"> fácilmente a estímulos nuevos</w:t>
      </w:r>
      <w:r w:rsidRPr="00DD2F18">
        <w:rPr>
          <w:rFonts w:ascii="Courier New" w:hAnsi="Courier New" w:cs="Courier New"/>
          <w:sz w:val="24"/>
          <w:szCs w:val="24"/>
          <w:lang w:val="es-ES_tradnl"/>
        </w:rPr>
        <w:t xml:space="preserve">. </w:t>
      </w:r>
      <w:r w:rsidR="00927299" w:rsidRPr="00DD2F18">
        <w:rPr>
          <w:rFonts w:ascii="Courier New" w:hAnsi="Courier New" w:cs="Courier New"/>
          <w:sz w:val="24"/>
          <w:szCs w:val="24"/>
          <w:lang w:val="es-ES_tradnl"/>
        </w:rPr>
        <w:t>Sugirió que es</w:t>
      </w:r>
      <w:r w:rsidRPr="00DD2F18">
        <w:rPr>
          <w:rFonts w:ascii="Courier New" w:hAnsi="Courier New" w:cs="Courier New"/>
          <w:sz w:val="24"/>
          <w:szCs w:val="24"/>
          <w:lang w:val="es-ES_tradnl"/>
        </w:rPr>
        <w:t xml:space="preserve"> posible que el contexto experimental pueda favorecer a los extrovertidos, quienes responden bien a lo noved</w:t>
      </w:r>
      <w:r w:rsidR="00927299" w:rsidRPr="00DD2F18">
        <w:rPr>
          <w:rFonts w:ascii="Courier New" w:hAnsi="Courier New" w:cs="Courier New"/>
          <w:sz w:val="24"/>
          <w:szCs w:val="24"/>
          <w:lang w:val="es-ES_tradnl"/>
        </w:rPr>
        <w:t>oso</w:t>
      </w:r>
      <w:r w:rsidRPr="00DD2F18">
        <w:rPr>
          <w:rFonts w:ascii="Courier New" w:hAnsi="Courier New" w:cs="Courier New"/>
          <w:sz w:val="24"/>
          <w:szCs w:val="24"/>
          <w:lang w:val="es-ES_tradnl"/>
        </w:rPr>
        <w:t>, pero pierden interés con la monotonía. En sentido inverso, el introvertido está más inclinado a entretenerse con sus propios pensamientos y de este modo enmascara la información psi, y esto produce que psi quede anulado. Dado que los extrovertidos tienden a tener menor nivel de estimulación cortical que los introvertidos, se espera</w:t>
      </w:r>
      <w:r w:rsidR="00927299" w:rsidRPr="00DD2F18">
        <w:rPr>
          <w:rFonts w:ascii="Courier New" w:hAnsi="Courier New" w:cs="Courier New"/>
          <w:sz w:val="24"/>
          <w:szCs w:val="24"/>
          <w:lang w:val="es-ES_tradnl"/>
        </w:rPr>
        <w:t>rí</w:t>
      </w:r>
      <w:r w:rsidRPr="00DD2F18">
        <w:rPr>
          <w:rFonts w:ascii="Courier New" w:hAnsi="Courier New" w:cs="Courier New"/>
          <w:sz w:val="24"/>
          <w:szCs w:val="24"/>
          <w:lang w:val="es-ES_tradnl"/>
        </w:rPr>
        <w:t xml:space="preserve">a que los extrovertidos </w:t>
      </w:r>
      <w:r w:rsidR="00927299" w:rsidRPr="00DD2F18">
        <w:rPr>
          <w:rFonts w:ascii="Courier New" w:hAnsi="Courier New" w:cs="Courier New"/>
          <w:sz w:val="24"/>
          <w:szCs w:val="24"/>
          <w:lang w:val="es-ES_tradnl"/>
        </w:rPr>
        <w:t>muestren</w:t>
      </w:r>
      <w:r w:rsidRPr="00DD2F18">
        <w:rPr>
          <w:rFonts w:ascii="Courier New" w:hAnsi="Courier New" w:cs="Courier New"/>
          <w:sz w:val="24"/>
          <w:szCs w:val="24"/>
          <w:lang w:val="es-ES_tradnl"/>
        </w:rPr>
        <w:t xml:space="preserve"> mayores habilidades psi debido a que los introvertidos tienen demasiado "ruido" interno para poder capt</w:t>
      </w:r>
      <w:r w:rsidR="00AB5142" w:rsidRPr="00DD2F18">
        <w:rPr>
          <w:rFonts w:ascii="Courier New" w:hAnsi="Courier New" w:cs="Courier New"/>
          <w:sz w:val="24"/>
          <w:szCs w:val="24"/>
          <w:lang w:val="es-ES_tradnl"/>
        </w:rPr>
        <w:t>ar</w:t>
      </w:r>
      <w:r w:rsidRPr="00DD2F18">
        <w:rPr>
          <w:rFonts w:ascii="Courier New" w:hAnsi="Courier New" w:cs="Courier New"/>
          <w:sz w:val="24"/>
          <w:szCs w:val="24"/>
          <w:lang w:val="es-ES_tradnl"/>
        </w:rPr>
        <w:t xml:space="preserve"> la débil señal psi</w:t>
      </w:r>
      <w:r w:rsidR="00927299" w:rsidRPr="00DD2F18">
        <w:rPr>
          <w:rFonts w:ascii="Courier New" w:hAnsi="Courier New" w:cs="Courier New"/>
          <w:sz w:val="24"/>
          <w:szCs w:val="24"/>
          <w:lang w:val="es-ES_tradnl"/>
        </w:rPr>
        <w:t xml:space="preserve"> (</w:t>
      </w:r>
      <w:r w:rsidRPr="00DD2F18">
        <w:rPr>
          <w:rFonts w:ascii="Courier New" w:hAnsi="Courier New" w:cs="Courier New"/>
          <w:sz w:val="24"/>
          <w:szCs w:val="24"/>
          <w:lang w:val="es-ES_tradnl"/>
        </w:rPr>
        <w:t xml:space="preserve">Eysenck, </w:t>
      </w:r>
      <w:r w:rsidR="002566B2">
        <w:rPr>
          <w:rFonts w:ascii="Courier New" w:hAnsi="Courier New" w:cs="Courier New"/>
          <w:sz w:val="24"/>
          <w:szCs w:val="24"/>
          <w:lang w:val="es-ES_tradnl"/>
        </w:rPr>
        <w:t>1967</w:t>
      </w:r>
      <w:r w:rsidRPr="00DD2F18">
        <w:rPr>
          <w:rFonts w:ascii="Courier New" w:hAnsi="Courier New" w:cs="Courier New"/>
          <w:sz w:val="24"/>
          <w:szCs w:val="24"/>
          <w:lang w:val="es-ES_tradnl"/>
        </w:rPr>
        <w:t>).</w:t>
      </w:r>
    </w:p>
    <w:p w:rsidR="000408E5" w:rsidRPr="00DD2F18" w:rsidRDefault="000408E5" w:rsidP="000021BB">
      <w:pPr>
        <w:ind w:left="567"/>
        <w:jc w:val="both"/>
        <w:rPr>
          <w:rFonts w:ascii="Courier New" w:hAnsi="Courier New" w:cs="Courier New"/>
          <w:sz w:val="24"/>
          <w:szCs w:val="24"/>
          <w:lang w:val="es-ES_tradnl"/>
        </w:rPr>
      </w:pPr>
    </w:p>
    <w:p w:rsidR="000408E5" w:rsidRPr="00DD2F18" w:rsidRDefault="000408E5" w:rsidP="00BB01B3">
      <w:pPr>
        <w:autoSpaceDE w:val="0"/>
        <w:autoSpaceDN w:val="0"/>
        <w:adjustRightInd w:val="0"/>
        <w:jc w:val="both"/>
        <w:rPr>
          <w:rFonts w:ascii="Courier New" w:hAnsi="Courier New" w:cs="Courier New"/>
          <w:i/>
          <w:sz w:val="24"/>
          <w:szCs w:val="24"/>
          <w:lang w:val="es-ES_tradnl"/>
        </w:rPr>
      </w:pPr>
      <w:r w:rsidRPr="00DD2F18">
        <w:rPr>
          <w:rFonts w:ascii="Courier New" w:hAnsi="Courier New" w:cs="Courier New"/>
          <w:i/>
          <w:sz w:val="24"/>
          <w:szCs w:val="24"/>
          <w:lang w:val="es-ES_tradnl"/>
        </w:rPr>
        <w:t>Predicciones</w:t>
      </w:r>
    </w:p>
    <w:p w:rsidR="000408E5" w:rsidRPr="00DD2F18" w:rsidRDefault="000408E5" w:rsidP="00BB01B3">
      <w:pPr>
        <w:autoSpaceDE w:val="0"/>
        <w:autoSpaceDN w:val="0"/>
        <w:adjustRightInd w:val="0"/>
        <w:jc w:val="both"/>
        <w:rPr>
          <w:rFonts w:ascii="Courier New" w:hAnsi="Courier New" w:cs="Courier New"/>
          <w:sz w:val="24"/>
          <w:szCs w:val="24"/>
          <w:lang w:val="es-ES_tradnl"/>
        </w:rPr>
      </w:pPr>
    </w:p>
    <w:p w:rsidR="000408E5" w:rsidRPr="00DD2F18" w:rsidRDefault="000408E5" w:rsidP="00BB01B3">
      <w:pPr>
        <w:autoSpaceDE w:val="0"/>
        <w:autoSpaceDN w:val="0"/>
        <w:adjustRightInd w:val="0"/>
        <w:jc w:val="both"/>
        <w:rPr>
          <w:rFonts w:ascii="Courier New" w:hAnsi="Courier New" w:cs="Courier New"/>
          <w:sz w:val="24"/>
          <w:szCs w:val="24"/>
          <w:lang w:val="es-ES_tradnl"/>
        </w:rPr>
      </w:pPr>
      <w:r w:rsidRPr="00DD2F18">
        <w:rPr>
          <w:rFonts w:ascii="Courier New" w:hAnsi="Courier New" w:cs="Courier New"/>
          <w:sz w:val="24"/>
          <w:szCs w:val="24"/>
          <w:lang w:val="es-ES_tradnl"/>
        </w:rPr>
        <w:t xml:space="preserve">Aunque en esencia este estudio es </w:t>
      </w:r>
      <w:r w:rsidR="00AB5142" w:rsidRPr="00DD2F18">
        <w:rPr>
          <w:rFonts w:ascii="Courier New" w:hAnsi="Courier New" w:cs="Courier New"/>
          <w:sz w:val="24"/>
          <w:szCs w:val="24"/>
          <w:lang w:val="es-ES_tradnl"/>
        </w:rPr>
        <w:t xml:space="preserve">realmente </w:t>
      </w:r>
      <w:r w:rsidRPr="00DD2F18">
        <w:rPr>
          <w:rFonts w:ascii="Courier New" w:hAnsi="Courier New" w:cs="Courier New"/>
          <w:sz w:val="24"/>
          <w:szCs w:val="24"/>
          <w:lang w:val="es-ES_tradnl"/>
        </w:rPr>
        <w:t xml:space="preserve">exploratorio, el objetivo es comparar los cuatro grupos de temperamentos antes mencionados en términos de </w:t>
      </w:r>
      <w:r w:rsidR="00AB5142" w:rsidRPr="00DD2F18">
        <w:rPr>
          <w:rFonts w:ascii="Courier New" w:hAnsi="Courier New" w:cs="Courier New"/>
          <w:sz w:val="24"/>
          <w:szCs w:val="24"/>
          <w:lang w:val="es-ES_tradnl"/>
        </w:rPr>
        <w:t xml:space="preserve">la </w:t>
      </w:r>
      <w:r w:rsidRPr="00DD2F18">
        <w:rPr>
          <w:rFonts w:ascii="Courier New" w:hAnsi="Courier New" w:cs="Courier New"/>
          <w:sz w:val="24"/>
          <w:szCs w:val="24"/>
          <w:lang w:val="es-ES_tradnl"/>
        </w:rPr>
        <w:t>frecuencia de experiencias paranormales, como sueños, telepatía, ver el aura, experiencias fuera del cuerpo, recuerdo de vidas pasadas, sensación de presencia, curación a distancia, déjà-vu, experiencia mística, apariciones y un índice (o recuento) de experiencias paranormales.</w:t>
      </w:r>
    </w:p>
    <w:p w:rsidR="000408E5" w:rsidRPr="00DD2F18" w:rsidRDefault="000408E5" w:rsidP="00771545">
      <w:pPr>
        <w:autoSpaceDE w:val="0"/>
        <w:autoSpaceDN w:val="0"/>
        <w:adjustRightInd w:val="0"/>
        <w:rPr>
          <w:lang w:val="es-ES_tradnl"/>
        </w:rPr>
      </w:pPr>
    </w:p>
    <w:p w:rsidR="000408E5" w:rsidRPr="00DD2F18" w:rsidRDefault="000408E5" w:rsidP="00BB01B3">
      <w:pPr>
        <w:autoSpaceDE w:val="0"/>
        <w:autoSpaceDN w:val="0"/>
        <w:adjustRightInd w:val="0"/>
        <w:jc w:val="center"/>
        <w:rPr>
          <w:rFonts w:ascii="Courier New" w:hAnsi="Courier New" w:cs="Courier New"/>
          <w:sz w:val="24"/>
          <w:szCs w:val="24"/>
          <w:lang w:val="es-ES_tradnl"/>
        </w:rPr>
      </w:pPr>
      <w:r w:rsidRPr="00DD2F18">
        <w:rPr>
          <w:rFonts w:ascii="Courier New" w:hAnsi="Courier New" w:cs="Courier New"/>
          <w:sz w:val="24"/>
          <w:szCs w:val="24"/>
          <w:lang w:val="es-ES_tradnl"/>
        </w:rPr>
        <w:t>MÉTODO</w:t>
      </w:r>
    </w:p>
    <w:p w:rsidR="000408E5" w:rsidRPr="00DD2F18" w:rsidRDefault="000408E5" w:rsidP="00BB01B3">
      <w:pPr>
        <w:autoSpaceDE w:val="0"/>
        <w:autoSpaceDN w:val="0"/>
        <w:adjustRightInd w:val="0"/>
        <w:jc w:val="both"/>
        <w:rPr>
          <w:rFonts w:ascii="Courier New" w:hAnsi="Courier New" w:cs="Courier New"/>
          <w:sz w:val="24"/>
          <w:szCs w:val="24"/>
          <w:lang w:val="es-ES_tradnl"/>
        </w:rPr>
      </w:pPr>
    </w:p>
    <w:p w:rsidR="000408E5" w:rsidRPr="00DD2F18" w:rsidRDefault="000408E5" w:rsidP="00BB01B3">
      <w:pPr>
        <w:autoSpaceDE w:val="0"/>
        <w:autoSpaceDN w:val="0"/>
        <w:adjustRightInd w:val="0"/>
        <w:jc w:val="both"/>
        <w:rPr>
          <w:rFonts w:ascii="Courier New" w:hAnsi="Courier New" w:cs="Courier New"/>
          <w:sz w:val="24"/>
          <w:szCs w:val="24"/>
          <w:lang w:val="es-ES_tradnl"/>
        </w:rPr>
      </w:pPr>
      <w:r w:rsidRPr="00DD2F18">
        <w:rPr>
          <w:rFonts w:ascii="Courier New" w:hAnsi="Courier New" w:cs="Courier New"/>
          <w:sz w:val="24"/>
          <w:szCs w:val="24"/>
          <w:lang w:val="es-ES_tradnl"/>
        </w:rPr>
        <w:t xml:space="preserve">De un total de 2678 estudiantes universitarios reclutados en el Departamento </w:t>
      </w:r>
      <w:r w:rsidR="00F53321" w:rsidRPr="00DD2F18">
        <w:rPr>
          <w:rFonts w:ascii="Courier New" w:hAnsi="Courier New" w:cs="Courier New"/>
          <w:sz w:val="24"/>
          <w:szCs w:val="24"/>
          <w:lang w:val="es-ES_tradnl"/>
        </w:rPr>
        <w:t>d</w:t>
      </w:r>
      <w:r w:rsidR="004968AF" w:rsidRPr="00DD2F18">
        <w:rPr>
          <w:rFonts w:ascii="Courier New" w:hAnsi="Courier New" w:cs="Courier New"/>
          <w:sz w:val="24"/>
          <w:szCs w:val="24"/>
          <w:lang w:val="es-ES_tradnl"/>
        </w:rPr>
        <w:t>e Psicología, se recibieron 181</w:t>
      </w:r>
      <w:r w:rsidRPr="00DD2F18">
        <w:rPr>
          <w:rFonts w:ascii="Courier New" w:hAnsi="Courier New" w:cs="Courier New"/>
          <w:sz w:val="24"/>
          <w:szCs w:val="24"/>
          <w:lang w:val="es-ES_tradnl"/>
        </w:rPr>
        <w:t>0 cuestionarios completos</w:t>
      </w:r>
      <w:r w:rsidR="00F53321" w:rsidRPr="00DD2F18">
        <w:rPr>
          <w:rFonts w:ascii="Courier New" w:hAnsi="Courier New" w:cs="Courier New"/>
          <w:sz w:val="24"/>
          <w:szCs w:val="24"/>
          <w:lang w:val="es-ES_tradnl"/>
        </w:rPr>
        <w:t xml:space="preserve"> </w:t>
      </w:r>
      <w:r w:rsidRPr="00DD2F18">
        <w:rPr>
          <w:rFonts w:ascii="Courier New" w:hAnsi="Courier New" w:cs="Courier New"/>
          <w:sz w:val="24"/>
          <w:szCs w:val="24"/>
          <w:lang w:val="es-ES_tradnl"/>
        </w:rPr>
        <w:t>(6</w:t>
      </w:r>
      <w:r w:rsidR="004968AF" w:rsidRPr="00DD2F18">
        <w:rPr>
          <w:rFonts w:ascii="Courier New" w:hAnsi="Courier New" w:cs="Courier New"/>
          <w:sz w:val="24"/>
          <w:szCs w:val="24"/>
          <w:lang w:val="es-ES_tradnl"/>
        </w:rPr>
        <w:t>7</w:t>
      </w:r>
      <w:r w:rsidRPr="00DD2F18">
        <w:rPr>
          <w:rFonts w:ascii="Courier New" w:hAnsi="Courier New" w:cs="Courier New"/>
          <w:sz w:val="24"/>
          <w:szCs w:val="24"/>
          <w:lang w:val="es-ES_tradnl"/>
        </w:rPr>
        <w:t xml:space="preserve">%). De este número, 1216 (75%) eran mujeres y </w:t>
      </w:r>
      <w:r w:rsidR="004968AF" w:rsidRPr="00DD2F18">
        <w:rPr>
          <w:rFonts w:ascii="Courier New" w:hAnsi="Courier New" w:cs="Courier New"/>
          <w:sz w:val="24"/>
          <w:szCs w:val="24"/>
          <w:lang w:val="es-ES_tradnl"/>
        </w:rPr>
        <w:t>594</w:t>
      </w:r>
      <w:r w:rsidRPr="00DD2F18">
        <w:rPr>
          <w:rFonts w:ascii="Courier New" w:hAnsi="Courier New" w:cs="Courier New"/>
          <w:sz w:val="24"/>
          <w:szCs w:val="24"/>
          <w:lang w:val="es-ES_tradnl"/>
        </w:rPr>
        <w:t xml:space="preserve"> (35%) varones, con edades comprendidas entre 1</w:t>
      </w:r>
      <w:r w:rsidR="00F53321" w:rsidRPr="00DD2F18">
        <w:rPr>
          <w:rFonts w:ascii="Courier New" w:hAnsi="Courier New" w:cs="Courier New"/>
          <w:sz w:val="24"/>
          <w:szCs w:val="24"/>
          <w:lang w:val="es-ES_tradnl"/>
        </w:rPr>
        <w:t>8</w:t>
      </w:r>
      <w:r w:rsidRPr="00DD2F18">
        <w:rPr>
          <w:rFonts w:ascii="Courier New" w:hAnsi="Courier New" w:cs="Courier New"/>
          <w:sz w:val="24"/>
          <w:szCs w:val="24"/>
          <w:lang w:val="es-ES_tradnl"/>
        </w:rPr>
        <w:t xml:space="preserve"> a 53 años de edad (Media= 33,47; DT= 13,30). De los </w:t>
      </w:r>
      <w:r w:rsidR="00CB25B1" w:rsidRPr="00DD2F18">
        <w:rPr>
          <w:rFonts w:ascii="Courier New" w:hAnsi="Courier New" w:cs="Courier New"/>
          <w:sz w:val="24"/>
          <w:szCs w:val="24"/>
          <w:lang w:val="es-ES_tradnl"/>
        </w:rPr>
        <w:t>181</w:t>
      </w:r>
      <w:r w:rsidRPr="00DD2F18">
        <w:rPr>
          <w:rFonts w:ascii="Courier New" w:hAnsi="Courier New" w:cs="Courier New"/>
          <w:sz w:val="24"/>
          <w:szCs w:val="24"/>
          <w:lang w:val="es-ES_tradnl"/>
        </w:rPr>
        <w:t xml:space="preserve">0 cuestionarios, se emplearon sólo 403 casos (21%) para agrupar los cuatro temperamentos (ver </w:t>
      </w:r>
      <w:r w:rsidRPr="00DD2F18">
        <w:rPr>
          <w:rFonts w:ascii="Courier New" w:hAnsi="Courier New" w:cs="Courier New"/>
          <w:i/>
          <w:sz w:val="24"/>
          <w:szCs w:val="24"/>
          <w:lang w:val="es-ES_tradnl"/>
        </w:rPr>
        <w:t>Procedimiento de Categorización</w:t>
      </w:r>
      <w:r w:rsidRPr="00DD2F18">
        <w:rPr>
          <w:rFonts w:ascii="Courier New" w:hAnsi="Courier New" w:cs="Courier New"/>
          <w:sz w:val="24"/>
          <w:szCs w:val="24"/>
          <w:lang w:val="es-ES_tradnl"/>
        </w:rPr>
        <w:t>).</w:t>
      </w:r>
    </w:p>
    <w:p w:rsidR="000408E5" w:rsidRPr="00DD2F18" w:rsidRDefault="000408E5" w:rsidP="004E23EE">
      <w:pPr>
        <w:tabs>
          <w:tab w:val="left" w:pos="6195"/>
        </w:tabs>
        <w:autoSpaceDE w:val="0"/>
        <w:autoSpaceDN w:val="0"/>
        <w:adjustRightInd w:val="0"/>
        <w:jc w:val="both"/>
        <w:rPr>
          <w:rFonts w:ascii="Courier New" w:hAnsi="Courier New" w:cs="Courier New"/>
          <w:sz w:val="24"/>
          <w:szCs w:val="24"/>
          <w:lang w:val="es-ES_tradnl"/>
        </w:rPr>
      </w:pPr>
    </w:p>
    <w:p w:rsidR="000408E5" w:rsidRPr="00DD2F18" w:rsidRDefault="000408E5" w:rsidP="00BB01B3">
      <w:pPr>
        <w:autoSpaceDE w:val="0"/>
        <w:autoSpaceDN w:val="0"/>
        <w:adjustRightInd w:val="0"/>
        <w:jc w:val="both"/>
        <w:rPr>
          <w:rFonts w:ascii="Courier New" w:hAnsi="Courier New" w:cs="Courier New"/>
          <w:i/>
          <w:sz w:val="24"/>
          <w:szCs w:val="24"/>
          <w:lang w:val="en-GB"/>
        </w:rPr>
      </w:pPr>
      <w:r w:rsidRPr="00DD2F18">
        <w:rPr>
          <w:rFonts w:ascii="Courier New" w:hAnsi="Courier New" w:cs="Courier New"/>
          <w:i/>
          <w:sz w:val="24"/>
          <w:szCs w:val="24"/>
          <w:lang w:val="en-GB"/>
        </w:rPr>
        <w:t>Instrumentos</w:t>
      </w:r>
    </w:p>
    <w:p w:rsidR="000408E5" w:rsidRPr="00DD2F18" w:rsidRDefault="000408E5" w:rsidP="00BB01B3">
      <w:pPr>
        <w:autoSpaceDE w:val="0"/>
        <w:autoSpaceDN w:val="0"/>
        <w:adjustRightInd w:val="0"/>
        <w:jc w:val="both"/>
        <w:rPr>
          <w:rFonts w:ascii="Courier New" w:hAnsi="Courier New" w:cs="Courier New"/>
          <w:sz w:val="24"/>
          <w:szCs w:val="24"/>
          <w:lang w:val="en-GB"/>
        </w:rPr>
      </w:pPr>
    </w:p>
    <w:p w:rsidR="000408E5" w:rsidRPr="00DD2F18" w:rsidRDefault="000408E5" w:rsidP="00BB01B3">
      <w:pPr>
        <w:autoSpaceDE w:val="0"/>
        <w:autoSpaceDN w:val="0"/>
        <w:adjustRightInd w:val="0"/>
        <w:jc w:val="both"/>
        <w:rPr>
          <w:rFonts w:ascii="Courier New" w:hAnsi="Courier New" w:cs="Courier New"/>
          <w:sz w:val="24"/>
          <w:szCs w:val="24"/>
          <w:lang w:val="es-ES_tradnl"/>
        </w:rPr>
      </w:pPr>
      <w:r w:rsidRPr="00DD2F18">
        <w:rPr>
          <w:rFonts w:ascii="Courier New" w:hAnsi="Courier New" w:cs="Courier New"/>
          <w:sz w:val="24"/>
          <w:szCs w:val="24"/>
          <w:lang w:val="es-ES_tradnl"/>
        </w:rPr>
        <w:t>Cuestionario de Personalidad de Eysenck, Forma A (Eysenck y Eysenck, 1964/1978; 1975, 1985</w:t>
      </w:r>
      <w:r w:rsidR="00F53321" w:rsidRPr="00DD2F18">
        <w:rPr>
          <w:rFonts w:ascii="Courier New" w:hAnsi="Courier New" w:cs="Courier New"/>
          <w:sz w:val="24"/>
          <w:szCs w:val="24"/>
          <w:lang w:val="es-ES_tradnl"/>
        </w:rPr>
        <w:t>; última versión estandarizada argentina en español de Argibay, 2008)</w:t>
      </w:r>
      <w:r w:rsidRPr="00DD2F18">
        <w:rPr>
          <w:rFonts w:ascii="Courier New" w:hAnsi="Courier New" w:cs="Courier New"/>
          <w:sz w:val="24"/>
          <w:szCs w:val="24"/>
          <w:lang w:val="es-ES_tradnl"/>
        </w:rPr>
        <w:t xml:space="preserve">. El </w:t>
      </w:r>
      <w:r w:rsidR="00F53321" w:rsidRPr="00DD2F18">
        <w:rPr>
          <w:rFonts w:ascii="Courier New" w:hAnsi="Courier New" w:cs="Courier New"/>
          <w:sz w:val="24"/>
          <w:szCs w:val="24"/>
          <w:lang w:val="es-ES_tradnl"/>
        </w:rPr>
        <w:t>EQP</w:t>
      </w:r>
      <w:r w:rsidRPr="00DD2F18">
        <w:rPr>
          <w:rFonts w:ascii="Courier New" w:hAnsi="Courier New" w:cs="Courier New"/>
          <w:sz w:val="24"/>
          <w:szCs w:val="24"/>
          <w:lang w:val="es-ES_tradnl"/>
        </w:rPr>
        <w:t xml:space="preserve"> contiene 94 ítems de respuestad, cada uno de los cuales se responde por </w:t>
      </w:r>
      <w:r w:rsidR="00F53321" w:rsidRPr="00DD2F18">
        <w:rPr>
          <w:rFonts w:ascii="Courier New" w:hAnsi="Courier New" w:cs="Courier New"/>
          <w:sz w:val="24"/>
          <w:szCs w:val="24"/>
          <w:lang w:val="es-ES_tradnl"/>
        </w:rPr>
        <w:t>Si/No</w:t>
      </w:r>
      <w:r w:rsidRPr="00DD2F18">
        <w:rPr>
          <w:rFonts w:ascii="Courier New" w:hAnsi="Courier New" w:cs="Courier New"/>
          <w:sz w:val="24"/>
          <w:szCs w:val="24"/>
          <w:lang w:val="es-ES_tradnl"/>
        </w:rPr>
        <w:t xml:space="preserve">. Mide dos factores de personalidad: Neuroticismo (N), Extraversión (E) y Psicoticismo, pero sólo los dos primeros </w:t>
      </w:r>
      <w:r w:rsidR="00F53321" w:rsidRPr="00DD2F18">
        <w:rPr>
          <w:rFonts w:ascii="Courier New" w:hAnsi="Courier New" w:cs="Courier New"/>
          <w:sz w:val="24"/>
          <w:szCs w:val="24"/>
          <w:lang w:val="es-ES_tradnl"/>
        </w:rPr>
        <w:t>se</w:t>
      </w:r>
      <w:r w:rsidRPr="00DD2F18">
        <w:rPr>
          <w:rFonts w:ascii="Courier New" w:hAnsi="Courier New" w:cs="Courier New"/>
          <w:sz w:val="24"/>
          <w:szCs w:val="24"/>
          <w:lang w:val="es-ES_tradnl"/>
        </w:rPr>
        <w:t xml:space="preserve"> emplea</w:t>
      </w:r>
      <w:r w:rsidR="00F53321" w:rsidRPr="00DD2F18">
        <w:rPr>
          <w:rFonts w:ascii="Courier New" w:hAnsi="Courier New" w:cs="Courier New"/>
          <w:sz w:val="24"/>
          <w:szCs w:val="24"/>
          <w:lang w:val="es-ES_tradnl"/>
        </w:rPr>
        <w:t>ron</w:t>
      </w:r>
      <w:r w:rsidRPr="00DD2F18">
        <w:rPr>
          <w:rFonts w:ascii="Courier New" w:hAnsi="Courier New" w:cs="Courier New"/>
          <w:sz w:val="24"/>
          <w:szCs w:val="24"/>
          <w:lang w:val="es-ES_tradnl"/>
        </w:rPr>
        <w:t xml:space="preserve"> para agrupar los temperamentos</w:t>
      </w:r>
      <w:r w:rsidR="00F53321" w:rsidRPr="00DD2F18">
        <w:rPr>
          <w:rFonts w:ascii="Courier New" w:hAnsi="Courier New" w:cs="Courier New"/>
          <w:sz w:val="24"/>
          <w:szCs w:val="24"/>
          <w:lang w:val="es-ES_tradnl"/>
        </w:rPr>
        <w:t>.</w:t>
      </w:r>
    </w:p>
    <w:p w:rsidR="000408E5" w:rsidRPr="00DD2F18" w:rsidRDefault="000408E5" w:rsidP="00771545">
      <w:pPr>
        <w:tabs>
          <w:tab w:val="left" w:pos="789"/>
        </w:tabs>
        <w:jc w:val="both"/>
        <w:rPr>
          <w:rFonts w:ascii="Courier New" w:hAnsi="Courier New" w:cs="Courier New"/>
          <w:sz w:val="24"/>
          <w:szCs w:val="24"/>
          <w:lang w:val="es-ES_tradnl"/>
        </w:rPr>
      </w:pPr>
    </w:p>
    <w:p w:rsidR="000408E5" w:rsidRPr="00DD2F18" w:rsidRDefault="000408E5" w:rsidP="007F4989">
      <w:pPr>
        <w:autoSpaceDE w:val="0"/>
        <w:autoSpaceDN w:val="0"/>
        <w:adjustRightInd w:val="0"/>
        <w:jc w:val="both"/>
        <w:rPr>
          <w:rFonts w:ascii="Courier New" w:hAnsi="Courier New" w:cs="Courier New"/>
          <w:sz w:val="24"/>
          <w:szCs w:val="24"/>
          <w:lang w:val="es-ES_tradnl"/>
        </w:rPr>
      </w:pPr>
      <w:r w:rsidRPr="00DD2F18">
        <w:rPr>
          <w:rFonts w:ascii="Courier New" w:hAnsi="Courier New" w:cs="Courier New"/>
          <w:sz w:val="24"/>
          <w:szCs w:val="24"/>
          <w:lang w:val="es-ES_tradnl"/>
        </w:rPr>
        <w:t>El segundo instrumento se administró en estudios</w:t>
      </w:r>
      <w:r w:rsidR="0003100B">
        <w:rPr>
          <w:rFonts w:ascii="Courier New" w:hAnsi="Courier New" w:cs="Courier New"/>
          <w:sz w:val="24"/>
          <w:szCs w:val="24"/>
          <w:lang w:val="es-ES_tradnl"/>
        </w:rPr>
        <w:t xml:space="preserve"> previos (Parra y Argibay, 2013a</w:t>
      </w:r>
      <w:r w:rsidRPr="00DD2F18">
        <w:rPr>
          <w:rFonts w:ascii="Courier New" w:hAnsi="Courier New" w:cs="Courier New"/>
          <w:sz w:val="24"/>
          <w:szCs w:val="24"/>
          <w:lang w:val="es-ES_tradnl"/>
        </w:rPr>
        <w:t>, 2013b)</w:t>
      </w:r>
      <w:r w:rsidR="00F53321" w:rsidRPr="00DD2F18">
        <w:rPr>
          <w:rFonts w:ascii="Courier New" w:hAnsi="Courier New" w:cs="Courier New"/>
          <w:sz w:val="24"/>
          <w:szCs w:val="24"/>
          <w:lang w:val="es-ES_tradnl"/>
        </w:rPr>
        <w:t>. Es</w:t>
      </w:r>
      <w:r w:rsidRPr="00DD2F18">
        <w:rPr>
          <w:rFonts w:ascii="Courier New" w:hAnsi="Courier New" w:cs="Courier New"/>
          <w:sz w:val="24"/>
          <w:szCs w:val="24"/>
          <w:lang w:val="es-ES_tradnl"/>
        </w:rPr>
        <w:t xml:space="preserve"> un cuestionario autoadministrable </w:t>
      </w:r>
      <w:r w:rsidR="00F53321" w:rsidRPr="00DD2F18">
        <w:rPr>
          <w:rFonts w:ascii="Courier New" w:hAnsi="Courier New" w:cs="Courier New"/>
          <w:sz w:val="24"/>
          <w:szCs w:val="24"/>
          <w:lang w:val="es-ES_tradnl"/>
        </w:rPr>
        <w:t>de</w:t>
      </w:r>
      <w:r w:rsidRPr="00DD2F18">
        <w:rPr>
          <w:rFonts w:ascii="Courier New" w:hAnsi="Courier New" w:cs="Courier New"/>
          <w:sz w:val="24"/>
          <w:szCs w:val="24"/>
          <w:lang w:val="es-ES_tradnl"/>
        </w:rPr>
        <w:t xml:space="preserve"> 10 ítems diseñado para recoger información sobre tipo y frecuencia de experiencias anómalo/</w:t>
      </w:r>
      <w:r w:rsidR="00F53321" w:rsidRPr="00DD2F18">
        <w:rPr>
          <w:rFonts w:ascii="Courier New" w:hAnsi="Courier New" w:cs="Courier New"/>
          <w:sz w:val="24"/>
          <w:szCs w:val="24"/>
          <w:lang w:val="es-ES_tradnl"/>
        </w:rPr>
        <w:t>p</w:t>
      </w:r>
      <w:r w:rsidRPr="00DD2F18">
        <w:rPr>
          <w:rFonts w:ascii="Courier New" w:hAnsi="Courier New" w:cs="Courier New"/>
          <w:sz w:val="24"/>
          <w:szCs w:val="24"/>
          <w:lang w:val="es-ES_tradnl"/>
        </w:rPr>
        <w:t xml:space="preserve">aranormales espontáneas. Cada item tiene una escala Likert, siendo 0= </w:t>
      </w:r>
      <w:r w:rsidR="00355147" w:rsidRPr="00DD2F18">
        <w:rPr>
          <w:rFonts w:ascii="Courier New" w:hAnsi="Courier New" w:cs="Courier New"/>
          <w:sz w:val="24"/>
          <w:szCs w:val="24"/>
          <w:lang w:val="es-ES_tradnl"/>
        </w:rPr>
        <w:t>N</w:t>
      </w:r>
      <w:r w:rsidRPr="00DD2F18">
        <w:rPr>
          <w:rFonts w:ascii="Courier New" w:hAnsi="Courier New" w:cs="Courier New"/>
          <w:sz w:val="24"/>
          <w:szCs w:val="24"/>
          <w:lang w:val="es-ES_tradnl"/>
        </w:rPr>
        <w:t xml:space="preserve">unca, 1= Una vez, 2= Rara vez y 3= Múltiples veces. La fiabilidad interna de este inventario es bueno, con </w:t>
      </w:r>
      <w:r w:rsidR="00355147" w:rsidRPr="00DD2F18">
        <w:rPr>
          <w:rFonts w:ascii="Courier New" w:hAnsi="Courier New" w:cs="Courier New"/>
          <w:sz w:val="24"/>
          <w:szCs w:val="24"/>
          <w:lang w:val="es-ES_tradnl"/>
        </w:rPr>
        <w:t>un</w:t>
      </w:r>
      <w:r w:rsidRPr="00DD2F18">
        <w:rPr>
          <w:rFonts w:ascii="Courier New" w:hAnsi="Courier New" w:cs="Courier New"/>
          <w:sz w:val="24"/>
          <w:szCs w:val="24"/>
          <w:lang w:val="es-ES_tradnl"/>
        </w:rPr>
        <w:t xml:space="preserve"> coeficiente</w:t>
      </w:r>
      <w:r w:rsidR="00355147" w:rsidRPr="00DD2F18">
        <w:rPr>
          <w:rFonts w:ascii="Courier New" w:hAnsi="Courier New" w:cs="Courier New"/>
          <w:sz w:val="24"/>
          <w:szCs w:val="24"/>
          <w:lang w:val="es-ES_tradnl"/>
        </w:rPr>
        <w:t xml:space="preserve"> de confiabilidad</w:t>
      </w:r>
      <w:r w:rsidRPr="00DD2F18">
        <w:rPr>
          <w:rFonts w:ascii="Courier New" w:hAnsi="Courier New" w:cs="Courier New"/>
          <w:sz w:val="24"/>
          <w:szCs w:val="24"/>
          <w:lang w:val="es-ES_tradnl"/>
        </w:rPr>
        <w:t xml:space="preserve"> alfa de Cronbach de 0,92, y fiabilidad test-retest también aceptable. Se empleó un índice, o recuento, de experiencias psi (Index Psi) para cada sujeto en función de las respuestas a cada pregunta de cada</w:t>
      </w:r>
      <w:r w:rsidR="00355147" w:rsidRPr="00DD2F18">
        <w:rPr>
          <w:rFonts w:ascii="Courier New" w:hAnsi="Courier New" w:cs="Courier New"/>
          <w:sz w:val="24"/>
          <w:szCs w:val="24"/>
          <w:lang w:val="es-ES_tradnl"/>
        </w:rPr>
        <w:t xml:space="preserve"> experiencia</w:t>
      </w:r>
      <w:r w:rsidRPr="00DD2F18">
        <w:rPr>
          <w:rFonts w:ascii="Courier New" w:hAnsi="Courier New" w:cs="Courier New"/>
          <w:sz w:val="24"/>
          <w:szCs w:val="24"/>
          <w:lang w:val="es-ES_tradnl"/>
        </w:rPr>
        <w:t xml:space="preserve"> reportada. El índice tiene un rango de 0 (Sin experiencia) para 10 (haber tenido todas las experiencias listadas).</w:t>
      </w:r>
    </w:p>
    <w:p w:rsidR="000408E5" w:rsidRPr="00DD2F18" w:rsidRDefault="000408E5" w:rsidP="007F4989">
      <w:pPr>
        <w:autoSpaceDE w:val="0"/>
        <w:autoSpaceDN w:val="0"/>
        <w:adjustRightInd w:val="0"/>
        <w:jc w:val="both"/>
        <w:rPr>
          <w:rFonts w:ascii="Courier New" w:hAnsi="Courier New" w:cs="Courier New"/>
          <w:sz w:val="24"/>
          <w:szCs w:val="24"/>
          <w:lang w:val="es-ES_tradnl"/>
        </w:rPr>
      </w:pPr>
    </w:p>
    <w:p w:rsidR="000408E5" w:rsidRPr="00DD2F18" w:rsidRDefault="000408E5" w:rsidP="004E23EE">
      <w:pPr>
        <w:tabs>
          <w:tab w:val="left" w:pos="3402"/>
        </w:tabs>
        <w:jc w:val="both"/>
        <w:rPr>
          <w:rFonts w:ascii="Courier New" w:hAnsi="Courier New" w:cs="Courier New"/>
          <w:sz w:val="24"/>
          <w:szCs w:val="24"/>
          <w:lang w:val="es-ES_tradnl"/>
        </w:rPr>
      </w:pPr>
      <w:r w:rsidRPr="00DD2F18">
        <w:rPr>
          <w:rFonts w:ascii="Courier New" w:hAnsi="Courier New" w:cs="Courier New"/>
          <w:sz w:val="24"/>
          <w:szCs w:val="24"/>
          <w:lang w:val="es-ES_tradnl"/>
        </w:rPr>
        <w:t xml:space="preserve">Ambos cuestionarios fueron entregados bajo el pseudo-título </w:t>
      </w:r>
      <w:r w:rsidR="00355147" w:rsidRPr="00DD2F18">
        <w:rPr>
          <w:rFonts w:ascii="Courier New" w:hAnsi="Courier New" w:cs="Courier New"/>
          <w:sz w:val="24"/>
          <w:szCs w:val="24"/>
          <w:lang w:val="es-ES_tradnl"/>
        </w:rPr>
        <w:t>Cuestionario de Experiencias Psicológicas</w:t>
      </w:r>
      <w:r w:rsidRPr="00DD2F18">
        <w:rPr>
          <w:rFonts w:ascii="Courier New" w:hAnsi="Courier New" w:cs="Courier New"/>
          <w:sz w:val="24"/>
          <w:szCs w:val="24"/>
          <w:lang w:val="es-ES_tradnl"/>
        </w:rPr>
        <w:t xml:space="preserve">, con </w:t>
      </w:r>
      <w:r w:rsidR="00355147" w:rsidRPr="00DD2F18">
        <w:rPr>
          <w:rFonts w:ascii="Courier New" w:hAnsi="Courier New" w:cs="Courier New"/>
          <w:sz w:val="24"/>
          <w:szCs w:val="24"/>
          <w:lang w:val="es-ES_tradnl"/>
        </w:rPr>
        <w:t>los items mezclados al azar (se</w:t>
      </w:r>
      <w:r w:rsidRPr="00DD2F18">
        <w:rPr>
          <w:rFonts w:ascii="Courier New" w:hAnsi="Courier New" w:cs="Courier New"/>
          <w:sz w:val="24"/>
          <w:szCs w:val="24"/>
          <w:lang w:val="es-ES_tradnl"/>
        </w:rPr>
        <w:t xml:space="preserve">t de cinco hojas) para evitar sesgos en las respuestas. Cada estudiante recibió una vaga información </w:t>
      </w:r>
      <w:r w:rsidR="00355147" w:rsidRPr="00DD2F18">
        <w:rPr>
          <w:rFonts w:ascii="Courier New" w:hAnsi="Courier New" w:cs="Courier New"/>
          <w:sz w:val="24"/>
          <w:szCs w:val="24"/>
          <w:lang w:val="es-ES_tradnl"/>
        </w:rPr>
        <w:t>d</w:t>
      </w:r>
      <w:r w:rsidRPr="00DD2F18">
        <w:rPr>
          <w:rFonts w:ascii="Courier New" w:hAnsi="Courier New" w:cs="Courier New"/>
          <w:sz w:val="24"/>
          <w:szCs w:val="24"/>
          <w:lang w:val="es-ES_tradnl"/>
        </w:rPr>
        <w:t xml:space="preserve">el estudio y se los invitó a completar ambas escalas </w:t>
      </w:r>
      <w:r w:rsidR="00355147" w:rsidRPr="00DD2F18">
        <w:rPr>
          <w:rFonts w:ascii="Courier New" w:hAnsi="Courier New" w:cs="Courier New"/>
          <w:sz w:val="24"/>
          <w:szCs w:val="24"/>
          <w:lang w:val="es-ES_tradnl"/>
        </w:rPr>
        <w:t>de</w:t>
      </w:r>
      <w:r w:rsidRPr="00DD2F18">
        <w:rPr>
          <w:rFonts w:ascii="Courier New" w:hAnsi="Courier New" w:cs="Courier New"/>
          <w:sz w:val="24"/>
          <w:szCs w:val="24"/>
          <w:lang w:val="es-ES_tradnl"/>
        </w:rPr>
        <w:t xml:space="preserve"> forma voluntaria y anónima, en un sólo encuentro</w:t>
      </w:r>
      <w:r w:rsidR="00355147" w:rsidRPr="00DD2F18">
        <w:rPr>
          <w:rFonts w:ascii="Courier New" w:hAnsi="Courier New" w:cs="Courier New"/>
          <w:sz w:val="24"/>
          <w:szCs w:val="24"/>
          <w:lang w:val="es-ES_tradnl"/>
        </w:rPr>
        <w:t xml:space="preserve"> previamente acordado</w:t>
      </w:r>
      <w:r w:rsidRPr="00DD2F18">
        <w:rPr>
          <w:rFonts w:ascii="Courier New" w:hAnsi="Courier New" w:cs="Courier New"/>
          <w:sz w:val="24"/>
          <w:szCs w:val="24"/>
          <w:lang w:val="es-ES_tradnl"/>
        </w:rPr>
        <w:t xml:space="preserve"> con los docentes.</w:t>
      </w:r>
    </w:p>
    <w:p w:rsidR="000408E5" w:rsidRPr="00DD2F18" w:rsidRDefault="000408E5" w:rsidP="00771545">
      <w:pPr>
        <w:jc w:val="both"/>
        <w:rPr>
          <w:rFonts w:ascii="Courier New" w:hAnsi="Courier New" w:cs="Courier New"/>
          <w:i/>
          <w:sz w:val="24"/>
          <w:szCs w:val="24"/>
          <w:lang w:val="es-ES_tradnl"/>
        </w:rPr>
      </w:pPr>
    </w:p>
    <w:p w:rsidR="000408E5" w:rsidRPr="00DD2F18" w:rsidRDefault="000408E5" w:rsidP="00BB01B3">
      <w:pPr>
        <w:autoSpaceDE w:val="0"/>
        <w:autoSpaceDN w:val="0"/>
        <w:adjustRightInd w:val="0"/>
        <w:jc w:val="both"/>
        <w:rPr>
          <w:rFonts w:ascii="Courier New" w:hAnsi="Courier New" w:cs="Courier New"/>
          <w:i/>
          <w:sz w:val="24"/>
          <w:szCs w:val="24"/>
          <w:lang w:val="es-ES_tradnl"/>
        </w:rPr>
      </w:pPr>
      <w:r w:rsidRPr="00DD2F18">
        <w:rPr>
          <w:rFonts w:ascii="Courier New" w:hAnsi="Courier New" w:cs="Courier New"/>
          <w:i/>
          <w:sz w:val="24"/>
          <w:szCs w:val="24"/>
          <w:lang w:val="es-ES_tradnl"/>
        </w:rPr>
        <w:t>Procedimiento de Categorización</w:t>
      </w:r>
    </w:p>
    <w:p w:rsidR="000408E5" w:rsidRPr="00DD2F18" w:rsidRDefault="000408E5" w:rsidP="00BB01B3">
      <w:pPr>
        <w:autoSpaceDE w:val="0"/>
        <w:autoSpaceDN w:val="0"/>
        <w:adjustRightInd w:val="0"/>
        <w:jc w:val="both"/>
        <w:rPr>
          <w:rFonts w:ascii="Courier New" w:hAnsi="Courier New" w:cs="Courier New"/>
          <w:sz w:val="24"/>
          <w:szCs w:val="24"/>
          <w:lang w:val="es-ES_tradnl"/>
        </w:rPr>
      </w:pPr>
    </w:p>
    <w:p w:rsidR="000408E5" w:rsidRPr="00DD2F18" w:rsidRDefault="000408E5" w:rsidP="00BB01B3">
      <w:pPr>
        <w:autoSpaceDE w:val="0"/>
        <w:autoSpaceDN w:val="0"/>
        <w:adjustRightInd w:val="0"/>
        <w:jc w:val="both"/>
        <w:rPr>
          <w:rFonts w:ascii="Courier New" w:hAnsi="Courier New" w:cs="Courier New"/>
          <w:sz w:val="24"/>
          <w:szCs w:val="24"/>
          <w:lang w:val="es-ES_tradnl"/>
        </w:rPr>
      </w:pPr>
      <w:r w:rsidRPr="00DD2F18">
        <w:rPr>
          <w:rFonts w:ascii="Courier New" w:hAnsi="Courier New" w:cs="Courier New"/>
          <w:sz w:val="24"/>
          <w:szCs w:val="24"/>
          <w:lang w:val="es-ES_tradnl"/>
        </w:rPr>
        <w:t xml:space="preserve">Se utilizó el siguiente criterio en base al percentil (+75 vs. -25%) obtenido </w:t>
      </w:r>
      <w:r w:rsidR="00355147" w:rsidRPr="00DD2F18">
        <w:rPr>
          <w:rFonts w:ascii="Courier New" w:hAnsi="Courier New" w:cs="Courier New"/>
          <w:sz w:val="24"/>
          <w:szCs w:val="24"/>
          <w:lang w:val="es-ES_tradnl"/>
        </w:rPr>
        <w:t>de</w:t>
      </w:r>
      <w:r w:rsidRPr="00DD2F18">
        <w:rPr>
          <w:rFonts w:ascii="Courier New" w:hAnsi="Courier New" w:cs="Courier New"/>
          <w:sz w:val="24"/>
          <w:szCs w:val="24"/>
          <w:lang w:val="es-ES_tradnl"/>
        </w:rPr>
        <w:t xml:space="preserve"> la muestra </w:t>
      </w:r>
      <w:r w:rsidR="00355147" w:rsidRPr="00DD2F18">
        <w:rPr>
          <w:rFonts w:ascii="Courier New" w:hAnsi="Courier New" w:cs="Courier New"/>
          <w:sz w:val="24"/>
          <w:szCs w:val="24"/>
          <w:lang w:val="es-ES_tradnl"/>
        </w:rPr>
        <w:t xml:space="preserve">total </w:t>
      </w:r>
      <w:r w:rsidRPr="00DD2F18">
        <w:rPr>
          <w:rFonts w:ascii="Courier New" w:hAnsi="Courier New" w:cs="Courier New"/>
          <w:sz w:val="24"/>
          <w:szCs w:val="24"/>
          <w:lang w:val="es-ES_tradnl"/>
        </w:rPr>
        <w:t xml:space="preserve">(N= </w:t>
      </w:r>
      <w:r w:rsidR="00CB25B1" w:rsidRPr="00DD2F18">
        <w:rPr>
          <w:rFonts w:ascii="Courier New" w:hAnsi="Courier New" w:cs="Courier New"/>
          <w:sz w:val="24"/>
          <w:szCs w:val="24"/>
          <w:lang w:val="es-ES_tradnl"/>
        </w:rPr>
        <w:t>1810</w:t>
      </w:r>
      <w:r w:rsidRPr="00DD2F18">
        <w:rPr>
          <w:rFonts w:ascii="Courier New" w:hAnsi="Courier New" w:cs="Courier New"/>
          <w:sz w:val="24"/>
          <w:szCs w:val="24"/>
          <w:lang w:val="es-ES_tradnl"/>
        </w:rPr>
        <w:t xml:space="preserve">) </w:t>
      </w:r>
      <w:r w:rsidR="00355147" w:rsidRPr="00DD2F18">
        <w:rPr>
          <w:rFonts w:ascii="Courier New" w:hAnsi="Courier New" w:cs="Courier New"/>
          <w:sz w:val="24"/>
          <w:szCs w:val="24"/>
          <w:lang w:val="es-ES_tradnl"/>
        </w:rPr>
        <w:t>para</w:t>
      </w:r>
      <w:r w:rsidRPr="00DD2F18">
        <w:rPr>
          <w:rFonts w:ascii="Courier New" w:hAnsi="Courier New" w:cs="Courier New"/>
          <w:sz w:val="24"/>
          <w:szCs w:val="24"/>
          <w:lang w:val="es-ES_tradnl"/>
        </w:rPr>
        <w:t xml:space="preserve"> dividir </w:t>
      </w:r>
      <w:r w:rsidR="00355147" w:rsidRPr="00DD2F18">
        <w:rPr>
          <w:rFonts w:ascii="Courier New" w:hAnsi="Courier New" w:cs="Courier New"/>
          <w:sz w:val="24"/>
          <w:szCs w:val="24"/>
          <w:lang w:val="es-ES_tradnl"/>
        </w:rPr>
        <w:t xml:space="preserve">a </w:t>
      </w:r>
      <w:r w:rsidRPr="00DD2F18">
        <w:rPr>
          <w:rFonts w:ascii="Courier New" w:hAnsi="Courier New" w:cs="Courier New"/>
          <w:sz w:val="24"/>
          <w:szCs w:val="24"/>
          <w:lang w:val="es-ES_tradnl"/>
        </w:rPr>
        <w:t>la muestra en dos grupos: Participantes que puntuaron 75% a 99% en la subescala N (EPQ) se agupó com</w:t>
      </w:r>
      <w:r w:rsidR="00355147" w:rsidRPr="00DD2F18">
        <w:rPr>
          <w:rFonts w:ascii="Courier New" w:hAnsi="Courier New" w:cs="Courier New"/>
          <w:sz w:val="24"/>
          <w:szCs w:val="24"/>
          <w:lang w:val="es-ES_tradnl"/>
        </w:rPr>
        <w:t>o “Alta N” (Rango puntaje bruto</w:t>
      </w:r>
      <w:r w:rsidRPr="00DD2F18">
        <w:rPr>
          <w:rFonts w:ascii="Courier New" w:hAnsi="Courier New" w:cs="Courier New"/>
          <w:sz w:val="24"/>
          <w:szCs w:val="24"/>
          <w:lang w:val="es-ES_tradnl"/>
        </w:rPr>
        <w:t>= 17-25) y participantes que puntuaron 0% a 25% en la subescala N se agrupó com</w:t>
      </w:r>
      <w:r w:rsidR="00355147" w:rsidRPr="00DD2F18">
        <w:rPr>
          <w:rFonts w:ascii="Courier New" w:hAnsi="Courier New" w:cs="Courier New"/>
          <w:sz w:val="24"/>
          <w:szCs w:val="24"/>
          <w:lang w:val="es-ES_tradnl"/>
        </w:rPr>
        <w:t>o “Bajo N” (Rango puntaje bruto</w:t>
      </w:r>
      <w:r w:rsidRPr="00DD2F18">
        <w:rPr>
          <w:rFonts w:ascii="Courier New" w:hAnsi="Courier New" w:cs="Courier New"/>
          <w:sz w:val="24"/>
          <w:szCs w:val="24"/>
          <w:lang w:val="es-ES_tradnl"/>
        </w:rPr>
        <w:t xml:space="preserve">= 0-9). Aquellos </w:t>
      </w:r>
      <w:r w:rsidR="00355147" w:rsidRPr="00DD2F18">
        <w:rPr>
          <w:rFonts w:ascii="Courier New" w:hAnsi="Courier New" w:cs="Courier New"/>
          <w:sz w:val="24"/>
          <w:szCs w:val="24"/>
          <w:lang w:val="es-ES_tradnl"/>
        </w:rPr>
        <w:t>p</w:t>
      </w:r>
      <w:r w:rsidRPr="00DD2F18">
        <w:rPr>
          <w:rFonts w:ascii="Courier New" w:hAnsi="Courier New" w:cs="Courier New"/>
          <w:sz w:val="24"/>
          <w:szCs w:val="24"/>
          <w:lang w:val="es-ES_tradnl"/>
        </w:rPr>
        <w:t xml:space="preserve">articipantes que puntuaron 75% a 99% en la subescala E (EPQ) se agupó como </w:t>
      </w:r>
      <w:r w:rsidR="00355147" w:rsidRPr="00DD2F18">
        <w:rPr>
          <w:rFonts w:ascii="Courier New" w:hAnsi="Courier New" w:cs="Courier New"/>
          <w:sz w:val="24"/>
          <w:szCs w:val="24"/>
          <w:lang w:val="es-ES_tradnl"/>
        </w:rPr>
        <w:t>“Alta E</w:t>
      </w:r>
      <w:r w:rsidRPr="00DD2F18">
        <w:rPr>
          <w:rFonts w:ascii="Courier New" w:hAnsi="Courier New" w:cs="Courier New"/>
          <w:sz w:val="24"/>
          <w:szCs w:val="24"/>
          <w:lang w:val="es-ES_tradnl"/>
        </w:rPr>
        <w:t xml:space="preserve">” (Rango puntaje bruto= 15-25) y participantes que puntuaron 0% a 25% en la subescala E se agrupó como “Bajo E” (Rango puntaje bruto= 0-9). Para todos los análisis se utilizó el programa </w:t>
      </w:r>
      <w:r w:rsidRPr="00DD2F18">
        <w:rPr>
          <w:rFonts w:ascii="Courier New" w:hAnsi="Courier New" w:cs="Courier New"/>
          <w:i/>
          <w:sz w:val="24"/>
          <w:szCs w:val="24"/>
          <w:lang w:val="es-ES_tradnl"/>
        </w:rPr>
        <w:t>SPSS</w:t>
      </w:r>
      <w:r w:rsidRPr="00DD2F18">
        <w:rPr>
          <w:rFonts w:ascii="Courier New" w:hAnsi="Courier New" w:cs="Courier New"/>
          <w:sz w:val="24"/>
          <w:szCs w:val="24"/>
          <w:lang w:val="es-ES_tradnl"/>
        </w:rPr>
        <w:t xml:space="preserve"> (20.0). Se empleó un </w:t>
      </w:r>
      <w:r w:rsidR="00355147" w:rsidRPr="00DD2F18">
        <w:rPr>
          <w:rFonts w:ascii="Courier New" w:hAnsi="Courier New" w:cs="Courier New"/>
          <w:sz w:val="24"/>
          <w:szCs w:val="24"/>
          <w:lang w:val="es-ES_tradnl"/>
        </w:rPr>
        <w:t>punto de corte</w:t>
      </w:r>
      <w:r w:rsidRPr="00DD2F18">
        <w:rPr>
          <w:rFonts w:ascii="Courier New" w:hAnsi="Courier New" w:cs="Courier New"/>
          <w:sz w:val="24"/>
          <w:szCs w:val="24"/>
          <w:lang w:val="es-ES_tradnl"/>
        </w:rPr>
        <w:t xml:space="preserve"> de 0,05 y análisis a una cola para todas las pruebas estadísticas. Ambos rangos se combinaron en la matriz de datos a fin de producir cuatro grupos bien definidos: (1) Flemático (n= 30; 7,4%), (2) Sanguíneo (n= 54; 13,4%), Melancólico (n= 159; 39,5%) y Colérico (n= 160; 39,7%). El resto de los casos (n= 1407, 75%)</w:t>
      </w:r>
      <w:r w:rsidR="004968AF" w:rsidRPr="00DD2F18">
        <w:rPr>
          <w:rFonts w:ascii="Courier New" w:hAnsi="Courier New" w:cs="Courier New"/>
          <w:sz w:val="24"/>
          <w:szCs w:val="24"/>
          <w:lang w:val="es-ES_tradnl"/>
        </w:rPr>
        <w:t xml:space="preserve"> fueron excluidos del análisis.</w:t>
      </w:r>
    </w:p>
    <w:p w:rsidR="000408E5" w:rsidRPr="00DD2F18" w:rsidRDefault="000408E5" w:rsidP="00D7159F">
      <w:pPr>
        <w:rPr>
          <w:rFonts w:ascii="Courier New" w:hAnsi="Courier New" w:cs="Courier New"/>
          <w:sz w:val="24"/>
          <w:szCs w:val="24"/>
          <w:lang w:val="es-ES_tradnl"/>
        </w:rPr>
      </w:pPr>
    </w:p>
    <w:p w:rsidR="000408E5" w:rsidRPr="00DD2F18" w:rsidRDefault="000408E5" w:rsidP="00153B34">
      <w:pPr>
        <w:jc w:val="center"/>
        <w:rPr>
          <w:rFonts w:ascii="Courier New" w:hAnsi="Courier New" w:cs="Courier New"/>
          <w:sz w:val="24"/>
          <w:szCs w:val="24"/>
          <w:lang w:val="es-ES_tradnl"/>
        </w:rPr>
      </w:pPr>
      <w:r w:rsidRPr="00DD2F18">
        <w:rPr>
          <w:rFonts w:ascii="Courier New" w:hAnsi="Courier New" w:cs="Courier New"/>
          <w:sz w:val="24"/>
          <w:szCs w:val="24"/>
          <w:lang w:val="es-ES_tradnl"/>
        </w:rPr>
        <w:t>RESULTADOS</w:t>
      </w:r>
    </w:p>
    <w:p w:rsidR="000408E5" w:rsidRPr="00DD2F18" w:rsidRDefault="000408E5" w:rsidP="00B51FFF">
      <w:pPr>
        <w:jc w:val="both"/>
        <w:rPr>
          <w:rFonts w:ascii="Courier New" w:hAnsi="Courier New" w:cs="Courier New"/>
          <w:sz w:val="24"/>
          <w:szCs w:val="24"/>
          <w:lang w:val="es-ES_tradnl"/>
        </w:rPr>
      </w:pPr>
    </w:p>
    <w:p w:rsidR="000408E5" w:rsidRPr="00DD2F18" w:rsidRDefault="000408E5" w:rsidP="005A5556">
      <w:pPr>
        <w:jc w:val="both"/>
        <w:rPr>
          <w:rFonts w:ascii="Courier New" w:hAnsi="Courier New" w:cs="Courier New"/>
          <w:sz w:val="24"/>
          <w:szCs w:val="24"/>
          <w:lang w:val="es-ES_tradnl"/>
        </w:rPr>
      </w:pPr>
      <w:r w:rsidRPr="00DD2F18">
        <w:rPr>
          <w:rFonts w:ascii="Courier New" w:hAnsi="Courier New" w:cs="Courier New"/>
          <w:sz w:val="24"/>
          <w:szCs w:val="24"/>
          <w:lang w:val="es-ES_tradnl"/>
        </w:rPr>
        <w:t xml:space="preserve">En primer lugar, se </w:t>
      </w:r>
      <w:r w:rsidR="00CB25B1" w:rsidRPr="00DD2F18">
        <w:rPr>
          <w:rFonts w:ascii="Courier New" w:hAnsi="Courier New" w:cs="Courier New"/>
          <w:sz w:val="24"/>
          <w:szCs w:val="24"/>
          <w:lang w:val="es-ES_tradnl"/>
        </w:rPr>
        <w:t>empleó</w:t>
      </w:r>
      <w:r w:rsidRPr="00DD2F18">
        <w:rPr>
          <w:rFonts w:ascii="Courier New" w:hAnsi="Courier New" w:cs="Courier New"/>
          <w:sz w:val="24"/>
          <w:szCs w:val="24"/>
          <w:lang w:val="es-ES_tradnl"/>
        </w:rPr>
        <w:t xml:space="preserve"> una prueba de normalidad KS para los cuatro grupos. Los resultados mostraron alta asimetría (p &lt; .001) por cual se empleó estadística no paramétrica (Prueba de Kruskal-Wallis) para testear </w:t>
      </w:r>
      <w:r w:rsidR="00CB25B1" w:rsidRPr="00DD2F18">
        <w:rPr>
          <w:rFonts w:ascii="Courier New" w:hAnsi="Courier New" w:cs="Courier New"/>
          <w:sz w:val="24"/>
          <w:szCs w:val="24"/>
          <w:lang w:val="es-ES_tradnl"/>
        </w:rPr>
        <w:t>la</w:t>
      </w:r>
      <w:r w:rsidRPr="00DD2F18">
        <w:rPr>
          <w:rFonts w:ascii="Courier New" w:hAnsi="Courier New" w:cs="Courier New"/>
          <w:sz w:val="24"/>
          <w:szCs w:val="24"/>
          <w:lang w:val="es-ES_tradnl"/>
        </w:rPr>
        <w:t xml:space="preserve"> hipótesis, ya que los resultados no se distribuye</w:t>
      </w:r>
      <w:r w:rsidR="00CB25B1" w:rsidRPr="00DD2F18">
        <w:rPr>
          <w:rFonts w:ascii="Courier New" w:hAnsi="Courier New" w:cs="Courier New"/>
          <w:sz w:val="24"/>
          <w:szCs w:val="24"/>
          <w:lang w:val="es-ES_tradnl"/>
        </w:rPr>
        <w:t>ro</w:t>
      </w:r>
      <w:r w:rsidRPr="00DD2F18">
        <w:rPr>
          <w:rFonts w:ascii="Courier New" w:hAnsi="Courier New" w:cs="Courier New"/>
          <w:sz w:val="24"/>
          <w:szCs w:val="24"/>
          <w:lang w:val="es-ES_tradnl"/>
        </w:rPr>
        <w:t xml:space="preserve">n normalmente. </w:t>
      </w:r>
      <w:r w:rsidR="00CB25B1" w:rsidRPr="00DD2F18">
        <w:rPr>
          <w:rFonts w:ascii="Courier New" w:hAnsi="Courier New" w:cs="Courier New"/>
          <w:sz w:val="24"/>
          <w:szCs w:val="24"/>
          <w:lang w:val="es-ES_tradnl"/>
        </w:rPr>
        <w:t>El</w:t>
      </w:r>
      <w:r w:rsidRPr="00DD2F18">
        <w:rPr>
          <w:rFonts w:ascii="Courier New" w:hAnsi="Courier New" w:cs="Courier New"/>
          <w:sz w:val="24"/>
          <w:szCs w:val="24"/>
          <w:lang w:val="es-ES_tradnl"/>
        </w:rPr>
        <w:t xml:space="preserve"> estadística resultante se transformó en un </w:t>
      </w:r>
      <w:r w:rsidRPr="00DD2F18">
        <w:rPr>
          <w:rFonts w:ascii="Courier New" w:hAnsi="Courier New" w:cs="Courier New"/>
          <w:i/>
          <w:sz w:val="24"/>
          <w:szCs w:val="24"/>
          <w:lang w:val="es-ES_tradnl"/>
        </w:rPr>
        <w:t>X</w:t>
      </w:r>
      <w:r w:rsidRPr="00DD2F18">
        <w:rPr>
          <w:rFonts w:ascii="Courier New" w:hAnsi="Courier New" w:cs="Courier New"/>
          <w:i/>
          <w:sz w:val="24"/>
          <w:szCs w:val="24"/>
          <w:vertAlign w:val="superscript"/>
          <w:lang w:val="es-ES_tradnl"/>
        </w:rPr>
        <w:t>2</w:t>
      </w:r>
      <w:r w:rsidRPr="00DD2F18">
        <w:rPr>
          <w:rFonts w:ascii="Courier New" w:hAnsi="Courier New" w:cs="Courier New"/>
          <w:sz w:val="24"/>
          <w:szCs w:val="24"/>
          <w:lang w:val="es-ES_tradnl"/>
        </w:rPr>
        <w:t xml:space="preserve"> </w:t>
      </w:r>
      <w:r w:rsidR="00CB25B1" w:rsidRPr="00DD2F18">
        <w:rPr>
          <w:rFonts w:ascii="Courier New" w:hAnsi="Courier New" w:cs="Courier New"/>
          <w:sz w:val="24"/>
          <w:szCs w:val="24"/>
          <w:lang w:val="es-ES_tradnl"/>
        </w:rPr>
        <w:t xml:space="preserve">para </w:t>
      </w:r>
      <w:r w:rsidRPr="00DD2F18">
        <w:rPr>
          <w:rFonts w:ascii="Courier New" w:hAnsi="Courier New" w:cs="Courier New"/>
          <w:sz w:val="24"/>
          <w:szCs w:val="24"/>
          <w:lang w:val="es-ES_tradnl"/>
        </w:rPr>
        <w:t>asigna</w:t>
      </w:r>
      <w:r w:rsidR="00CB25B1" w:rsidRPr="00DD2F18">
        <w:rPr>
          <w:rFonts w:ascii="Courier New" w:hAnsi="Courier New" w:cs="Courier New"/>
          <w:sz w:val="24"/>
          <w:szCs w:val="24"/>
          <w:lang w:val="es-ES_tradnl"/>
        </w:rPr>
        <w:t>r</w:t>
      </w:r>
      <w:r w:rsidRPr="00DD2F18">
        <w:rPr>
          <w:rFonts w:ascii="Courier New" w:hAnsi="Courier New" w:cs="Courier New"/>
          <w:sz w:val="24"/>
          <w:szCs w:val="24"/>
          <w:lang w:val="es-ES_tradnl"/>
        </w:rPr>
        <w:t xml:space="preserve"> valores de probabilidad. Toda</w:t>
      </w:r>
      <w:r w:rsidR="00CB25B1" w:rsidRPr="00DD2F18">
        <w:rPr>
          <w:rFonts w:ascii="Courier New" w:hAnsi="Courier New" w:cs="Courier New"/>
          <w:sz w:val="24"/>
          <w:szCs w:val="24"/>
          <w:lang w:val="es-ES_tradnl"/>
        </w:rPr>
        <w:t>s las</w:t>
      </w:r>
      <w:r w:rsidRPr="00DD2F18">
        <w:rPr>
          <w:rFonts w:ascii="Courier New" w:hAnsi="Courier New" w:cs="Courier New"/>
          <w:sz w:val="24"/>
          <w:szCs w:val="24"/>
          <w:lang w:val="es-ES_tradnl"/>
        </w:rPr>
        <w:t xml:space="preserve"> comparaci</w:t>
      </w:r>
      <w:r w:rsidR="00CB25B1" w:rsidRPr="00DD2F18">
        <w:rPr>
          <w:rFonts w:ascii="Courier New" w:hAnsi="Courier New" w:cs="Courier New"/>
          <w:sz w:val="24"/>
          <w:szCs w:val="24"/>
          <w:lang w:val="es-ES_tradnl"/>
        </w:rPr>
        <w:t>ones</w:t>
      </w:r>
      <w:r w:rsidRPr="00DD2F18">
        <w:rPr>
          <w:rFonts w:ascii="Courier New" w:hAnsi="Courier New" w:cs="Courier New"/>
          <w:sz w:val="24"/>
          <w:szCs w:val="24"/>
          <w:lang w:val="es-ES_tradnl"/>
        </w:rPr>
        <w:t xml:space="preserve"> fueron de dos colas.</w:t>
      </w:r>
    </w:p>
    <w:p w:rsidR="000408E5" w:rsidRPr="00DD2F18" w:rsidRDefault="000408E5" w:rsidP="005A5556">
      <w:pPr>
        <w:jc w:val="both"/>
        <w:rPr>
          <w:rFonts w:ascii="Courier New" w:hAnsi="Courier New" w:cs="Courier New"/>
          <w:sz w:val="24"/>
          <w:szCs w:val="24"/>
          <w:lang w:val="es-ES_tradnl"/>
        </w:rPr>
      </w:pPr>
    </w:p>
    <w:p w:rsidR="000408E5" w:rsidRPr="00DD2F18" w:rsidRDefault="000408E5" w:rsidP="005A5556">
      <w:pPr>
        <w:jc w:val="center"/>
        <w:rPr>
          <w:rFonts w:ascii="Courier New" w:hAnsi="Courier New" w:cs="Courier New"/>
          <w:sz w:val="24"/>
          <w:szCs w:val="24"/>
          <w:lang w:val="es-ES_tradnl"/>
        </w:rPr>
      </w:pPr>
      <w:r w:rsidRPr="00DD2F18">
        <w:rPr>
          <w:rFonts w:ascii="Courier New" w:hAnsi="Courier New" w:cs="Courier New"/>
          <w:sz w:val="24"/>
          <w:szCs w:val="24"/>
          <w:lang w:val="es-ES_tradnl"/>
        </w:rPr>
        <w:t xml:space="preserve">TABLA 1: DATOS DESCRIPTIVOS DE GÉNERO, EDAD E ÍNDICE PSI PARA </w:t>
      </w:r>
      <w:r w:rsidR="00CB25B1" w:rsidRPr="00DD2F18">
        <w:rPr>
          <w:rFonts w:ascii="Courier New" w:hAnsi="Courier New" w:cs="Courier New"/>
          <w:sz w:val="24"/>
          <w:szCs w:val="24"/>
          <w:lang w:val="es-ES_tradnl"/>
        </w:rPr>
        <w:t xml:space="preserve">LOS </w:t>
      </w:r>
      <w:r w:rsidRPr="00DD2F18">
        <w:rPr>
          <w:rFonts w:ascii="Courier New" w:hAnsi="Courier New" w:cs="Courier New"/>
          <w:sz w:val="24"/>
          <w:szCs w:val="24"/>
          <w:lang w:val="es-ES_tradnl"/>
        </w:rPr>
        <w:t>CUATRO TEMPERAMENTOS</w:t>
      </w:r>
    </w:p>
    <w:tbl>
      <w:tblPr>
        <w:tblW w:w="5000" w:type="pct"/>
        <w:tblLook w:val="00A0"/>
      </w:tblPr>
      <w:tblGrid>
        <w:gridCol w:w="1932"/>
        <w:gridCol w:w="1569"/>
        <w:gridCol w:w="1746"/>
        <w:gridCol w:w="2298"/>
        <w:gridCol w:w="2310"/>
      </w:tblGrid>
      <w:tr w:rsidR="000408E5" w:rsidRPr="00DD2F18" w:rsidTr="000D7857">
        <w:tc>
          <w:tcPr>
            <w:tcW w:w="980" w:type="pct"/>
            <w:tcBorders>
              <w:top w:val="single" w:sz="4" w:space="0" w:color="auto"/>
              <w:bottom w:val="single" w:sz="4" w:space="0" w:color="auto"/>
            </w:tcBorders>
          </w:tcPr>
          <w:p w:rsidR="000408E5" w:rsidRPr="00DD2F18" w:rsidRDefault="000408E5" w:rsidP="00675EB0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i/>
                <w:sz w:val="22"/>
                <w:szCs w:val="22"/>
                <w:lang w:val="es-ES_tradnl" w:eastAsia="es-ES_tradnl"/>
              </w:rPr>
            </w:pPr>
          </w:p>
        </w:tc>
        <w:tc>
          <w:tcPr>
            <w:tcW w:w="796" w:type="pct"/>
            <w:tcBorders>
              <w:top w:val="single" w:sz="4" w:space="0" w:color="auto"/>
              <w:bottom w:val="single" w:sz="4" w:space="0" w:color="auto"/>
            </w:tcBorders>
          </w:tcPr>
          <w:p w:rsidR="000408E5" w:rsidRPr="00DD2F18" w:rsidRDefault="000408E5" w:rsidP="00675EB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i/>
                <w:sz w:val="22"/>
                <w:szCs w:val="22"/>
                <w:lang w:val="es-ES_tradnl" w:eastAsia="es-ES_tradnl"/>
              </w:rPr>
            </w:pPr>
          </w:p>
          <w:p w:rsidR="000408E5" w:rsidRPr="00DD2F18" w:rsidRDefault="000408E5" w:rsidP="00675EB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i/>
                <w:sz w:val="22"/>
                <w:szCs w:val="22"/>
                <w:lang w:eastAsia="es-ES_tradnl"/>
              </w:rPr>
            </w:pPr>
            <w:r w:rsidRPr="00DD2F18">
              <w:rPr>
                <w:rFonts w:ascii="Courier New" w:hAnsi="Courier New" w:cs="Courier New"/>
                <w:i/>
                <w:sz w:val="22"/>
                <w:szCs w:val="22"/>
                <w:lang w:eastAsia="es-ES_tradnl"/>
              </w:rPr>
              <w:t>Varones</w:t>
            </w:r>
          </w:p>
        </w:tc>
        <w:tc>
          <w:tcPr>
            <w:tcW w:w="886" w:type="pct"/>
            <w:tcBorders>
              <w:top w:val="single" w:sz="4" w:space="0" w:color="auto"/>
              <w:bottom w:val="single" w:sz="4" w:space="0" w:color="auto"/>
            </w:tcBorders>
          </w:tcPr>
          <w:p w:rsidR="000408E5" w:rsidRPr="00DD2F18" w:rsidRDefault="000408E5" w:rsidP="00675EB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i/>
                <w:sz w:val="22"/>
                <w:szCs w:val="22"/>
                <w:lang w:eastAsia="es-ES_tradnl"/>
              </w:rPr>
            </w:pPr>
          </w:p>
          <w:p w:rsidR="000408E5" w:rsidRPr="00DD2F18" w:rsidRDefault="000408E5" w:rsidP="00675EB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i/>
                <w:sz w:val="22"/>
                <w:szCs w:val="22"/>
                <w:lang w:eastAsia="es-ES_tradnl"/>
              </w:rPr>
            </w:pPr>
            <w:r w:rsidRPr="00DD2F18">
              <w:rPr>
                <w:rFonts w:ascii="Courier New" w:hAnsi="Courier New" w:cs="Courier New"/>
                <w:i/>
                <w:sz w:val="22"/>
                <w:szCs w:val="22"/>
                <w:lang w:eastAsia="es-ES_tradnl"/>
              </w:rPr>
              <w:t>Mujeres</w:t>
            </w:r>
          </w:p>
        </w:tc>
        <w:tc>
          <w:tcPr>
            <w:tcW w:w="1166" w:type="pct"/>
            <w:tcBorders>
              <w:top w:val="single" w:sz="4" w:space="0" w:color="auto"/>
              <w:bottom w:val="single" w:sz="4" w:space="0" w:color="auto"/>
            </w:tcBorders>
          </w:tcPr>
          <w:p w:rsidR="000408E5" w:rsidRPr="00DD2F18" w:rsidRDefault="000408E5" w:rsidP="00675EB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i/>
                <w:sz w:val="22"/>
                <w:szCs w:val="22"/>
                <w:lang w:eastAsia="es-ES_tradnl"/>
              </w:rPr>
            </w:pPr>
            <w:r w:rsidRPr="00DD2F18">
              <w:rPr>
                <w:rFonts w:ascii="Courier New" w:hAnsi="Courier New" w:cs="Courier New"/>
                <w:i/>
                <w:sz w:val="22"/>
                <w:szCs w:val="22"/>
                <w:lang w:eastAsia="es-ES_tradnl"/>
              </w:rPr>
              <w:t>Rango etáreo</w:t>
            </w:r>
          </w:p>
          <w:p w:rsidR="000408E5" w:rsidRPr="00DD2F18" w:rsidRDefault="000408E5" w:rsidP="0058262C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i/>
                <w:sz w:val="22"/>
                <w:szCs w:val="22"/>
                <w:lang w:eastAsia="es-ES_tradnl"/>
              </w:rPr>
            </w:pPr>
            <w:r w:rsidRPr="00DD2F18">
              <w:rPr>
                <w:rFonts w:ascii="Courier New" w:hAnsi="Courier New" w:cs="Courier New"/>
                <w:i/>
                <w:sz w:val="22"/>
                <w:szCs w:val="22"/>
                <w:lang w:eastAsia="es-ES_tradnl"/>
              </w:rPr>
              <w:t>(M</w:t>
            </w:r>
            <w:r w:rsidR="0058262C" w:rsidRPr="00DD2F18">
              <w:rPr>
                <w:rFonts w:ascii="Courier New" w:hAnsi="Courier New" w:cs="Courier New"/>
                <w:i/>
                <w:sz w:val="22"/>
                <w:szCs w:val="22"/>
                <w:lang w:eastAsia="es-ES_tradnl"/>
              </w:rPr>
              <w:t>edia-DT</w:t>
            </w:r>
            <w:r w:rsidRPr="00DD2F18">
              <w:rPr>
                <w:rFonts w:ascii="Courier New" w:hAnsi="Courier New" w:cs="Courier New"/>
                <w:i/>
                <w:sz w:val="22"/>
                <w:szCs w:val="22"/>
                <w:lang w:eastAsia="es-ES_tradnl"/>
              </w:rPr>
              <w:t>)</w:t>
            </w:r>
          </w:p>
        </w:tc>
        <w:tc>
          <w:tcPr>
            <w:tcW w:w="1172" w:type="pct"/>
            <w:tcBorders>
              <w:top w:val="single" w:sz="4" w:space="0" w:color="auto"/>
              <w:bottom w:val="single" w:sz="4" w:space="0" w:color="auto"/>
            </w:tcBorders>
          </w:tcPr>
          <w:p w:rsidR="000408E5" w:rsidRPr="00DD2F18" w:rsidRDefault="000408E5" w:rsidP="00675EB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i/>
                <w:sz w:val="22"/>
                <w:szCs w:val="22"/>
                <w:lang w:eastAsia="es-ES_tradnl"/>
              </w:rPr>
            </w:pPr>
            <w:r w:rsidRPr="00DD2F18">
              <w:rPr>
                <w:rFonts w:ascii="Courier New" w:hAnsi="Courier New" w:cs="Courier New"/>
                <w:i/>
                <w:sz w:val="22"/>
                <w:szCs w:val="22"/>
                <w:lang w:eastAsia="es-ES_tradnl"/>
              </w:rPr>
              <w:t>Index*</w:t>
            </w:r>
          </w:p>
          <w:p w:rsidR="000408E5" w:rsidRPr="00DD2F18" w:rsidRDefault="000408E5" w:rsidP="00675EB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i/>
                <w:sz w:val="22"/>
                <w:szCs w:val="22"/>
                <w:lang w:eastAsia="es-ES_tradnl"/>
              </w:rPr>
            </w:pPr>
            <w:r w:rsidRPr="00DD2F18">
              <w:rPr>
                <w:rFonts w:ascii="Courier New" w:hAnsi="Courier New" w:cs="Courier New"/>
                <w:i/>
                <w:sz w:val="22"/>
                <w:szCs w:val="22"/>
                <w:lang w:eastAsia="es-ES_tradnl"/>
              </w:rPr>
              <w:t>(Media–</w:t>
            </w:r>
            <w:r w:rsidR="0058262C" w:rsidRPr="00DD2F18">
              <w:rPr>
                <w:rFonts w:ascii="Courier New" w:hAnsi="Courier New" w:cs="Courier New"/>
                <w:i/>
                <w:sz w:val="22"/>
                <w:szCs w:val="22"/>
                <w:lang w:eastAsia="es-ES_tradnl"/>
              </w:rPr>
              <w:t>DT</w:t>
            </w:r>
            <w:r w:rsidRPr="00DD2F18">
              <w:rPr>
                <w:rFonts w:ascii="Courier New" w:hAnsi="Courier New" w:cs="Courier New"/>
                <w:i/>
                <w:sz w:val="22"/>
                <w:szCs w:val="22"/>
                <w:lang w:eastAsia="es-ES_tradnl"/>
              </w:rPr>
              <w:t>)</w:t>
            </w:r>
          </w:p>
        </w:tc>
      </w:tr>
      <w:tr w:rsidR="000408E5" w:rsidRPr="00DD2F18" w:rsidTr="000D7857">
        <w:tc>
          <w:tcPr>
            <w:tcW w:w="980" w:type="pct"/>
            <w:tcBorders>
              <w:top w:val="single" w:sz="4" w:space="0" w:color="auto"/>
            </w:tcBorders>
          </w:tcPr>
          <w:p w:rsidR="000408E5" w:rsidRPr="00DD2F18" w:rsidRDefault="000408E5" w:rsidP="00675EB0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  <w:lang w:eastAsia="es-ES_tradnl"/>
              </w:rPr>
            </w:pPr>
            <w:r w:rsidRPr="00DD2F18">
              <w:rPr>
                <w:rFonts w:ascii="Courier New" w:hAnsi="Courier New" w:cs="Courier New"/>
                <w:sz w:val="22"/>
                <w:szCs w:val="22"/>
                <w:lang w:val="en-GB"/>
              </w:rPr>
              <w:t>Melancólico</w:t>
            </w:r>
          </w:p>
        </w:tc>
        <w:tc>
          <w:tcPr>
            <w:tcW w:w="796" w:type="pct"/>
            <w:tcBorders>
              <w:top w:val="single" w:sz="4" w:space="0" w:color="auto"/>
            </w:tcBorders>
          </w:tcPr>
          <w:p w:rsidR="000408E5" w:rsidRPr="00DD2F18" w:rsidRDefault="000408E5" w:rsidP="00675EB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2"/>
                <w:szCs w:val="22"/>
                <w:lang w:eastAsia="es-ES_tradnl"/>
              </w:rPr>
            </w:pPr>
            <w:r w:rsidRPr="00DD2F18">
              <w:rPr>
                <w:rFonts w:ascii="Courier New" w:hAnsi="Courier New" w:cs="Courier New"/>
                <w:sz w:val="22"/>
                <w:szCs w:val="22"/>
                <w:lang w:eastAsia="es-ES_tradnl"/>
              </w:rPr>
              <w:t>70 (44%)</w:t>
            </w:r>
          </w:p>
        </w:tc>
        <w:tc>
          <w:tcPr>
            <w:tcW w:w="886" w:type="pct"/>
            <w:tcBorders>
              <w:top w:val="single" w:sz="4" w:space="0" w:color="auto"/>
            </w:tcBorders>
          </w:tcPr>
          <w:p w:rsidR="000408E5" w:rsidRPr="00DD2F18" w:rsidRDefault="000408E5" w:rsidP="00675EB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2"/>
                <w:szCs w:val="22"/>
                <w:lang w:eastAsia="es-ES_tradnl"/>
              </w:rPr>
            </w:pPr>
            <w:r w:rsidRPr="00DD2F18">
              <w:rPr>
                <w:rFonts w:ascii="Courier New" w:hAnsi="Courier New" w:cs="Courier New"/>
                <w:sz w:val="22"/>
                <w:szCs w:val="22"/>
                <w:lang w:eastAsia="es-ES_tradnl"/>
              </w:rPr>
              <w:t>89 (56%)</w:t>
            </w:r>
          </w:p>
        </w:tc>
        <w:tc>
          <w:tcPr>
            <w:tcW w:w="1166" w:type="pct"/>
            <w:tcBorders>
              <w:top w:val="single" w:sz="4" w:space="0" w:color="auto"/>
            </w:tcBorders>
          </w:tcPr>
          <w:p w:rsidR="000408E5" w:rsidRPr="00DD2F18" w:rsidRDefault="000408E5" w:rsidP="00675EB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2"/>
                <w:szCs w:val="22"/>
                <w:lang w:eastAsia="es-ES_tradnl"/>
              </w:rPr>
            </w:pPr>
            <w:r w:rsidRPr="00DD2F18">
              <w:rPr>
                <w:rFonts w:ascii="Courier New" w:hAnsi="Courier New" w:cs="Courier New"/>
                <w:sz w:val="22"/>
                <w:szCs w:val="22"/>
                <w:lang w:eastAsia="es-ES_tradnl"/>
              </w:rPr>
              <w:t>18-72 años</w:t>
            </w:r>
          </w:p>
          <w:p w:rsidR="000408E5" w:rsidRPr="00DD2F18" w:rsidRDefault="000408E5" w:rsidP="00675EB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2"/>
                <w:szCs w:val="22"/>
                <w:lang w:eastAsia="es-ES_tradnl"/>
              </w:rPr>
            </w:pPr>
            <w:r w:rsidRPr="00DD2F18">
              <w:rPr>
                <w:rFonts w:ascii="Courier New" w:hAnsi="Courier New" w:cs="Courier New"/>
                <w:sz w:val="22"/>
                <w:szCs w:val="22"/>
                <w:lang w:eastAsia="es-ES_tradnl"/>
              </w:rPr>
              <w:t>(34,35–12,59)</w:t>
            </w:r>
          </w:p>
        </w:tc>
        <w:tc>
          <w:tcPr>
            <w:tcW w:w="1172" w:type="pct"/>
            <w:tcBorders>
              <w:top w:val="single" w:sz="4" w:space="0" w:color="auto"/>
            </w:tcBorders>
          </w:tcPr>
          <w:p w:rsidR="000408E5" w:rsidRPr="00DD2F18" w:rsidRDefault="000408E5" w:rsidP="000A7581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2"/>
                <w:szCs w:val="22"/>
                <w:lang w:eastAsia="es-ES_tradnl"/>
              </w:rPr>
            </w:pPr>
            <w:r w:rsidRPr="00DD2F18">
              <w:rPr>
                <w:rFonts w:ascii="Courier New" w:hAnsi="Courier New" w:cs="Courier New"/>
                <w:sz w:val="22"/>
                <w:szCs w:val="22"/>
                <w:lang w:eastAsia="es-ES_tradnl"/>
              </w:rPr>
              <w:t>3,03–2,59</w:t>
            </w:r>
          </w:p>
        </w:tc>
      </w:tr>
      <w:tr w:rsidR="000408E5" w:rsidRPr="00DD2F18" w:rsidTr="000D7857">
        <w:tc>
          <w:tcPr>
            <w:tcW w:w="980" w:type="pct"/>
          </w:tcPr>
          <w:p w:rsidR="000408E5" w:rsidRPr="00DD2F18" w:rsidRDefault="00CB25B1" w:rsidP="00675EB0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  <w:lang w:eastAsia="es-ES_tradnl"/>
              </w:rPr>
            </w:pPr>
            <w:r w:rsidRPr="00DD2F18">
              <w:rPr>
                <w:rFonts w:ascii="Courier New" w:hAnsi="Courier New" w:cs="Courier New"/>
                <w:sz w:val="22"/>
                <w:szCs w:val="22"/>
                <w:lang w:val="en-GB"/>
              </w:rPr>
              <w:t>Sanguí</w:t>
            </w:r>
            <w:r w:rsidR="000408E5" w:rsidRPr="00DD2F18">
              <w:rPr>
                <w:rFonts w:ascii="Courier New" w:hAnsi="Courier New" w:cs="Courier New"/>
                <w:sz w:val="22"/>
                <w:szCs w:val="22"/>
                <w:lang w:val="en-GB"/>
              </w:rPr>
              <w:t>neo</w:t>
            </w:r>
          </w:p>
        </w:tc>
        <w:tc>
          <w:tcPr>
            <w:tcW w:w="796" w:type="pct"/>
          </w:tcPr>
          <w:p w:rsidR="000408E5" w:rsidRPr="00DD2F18" w:rsidRDefault="000408E5" w:rsidP="00675EB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2"/>
                <w:szCs w:val="22"/>
                <w:lang w:eastAsia="es-ES_tradnl"/>
              </w:rPr>
            </w:pPr>
            <w:r w:rsidRPr="00DD2F18">
              <w:rPr>
                <w:rFonts w:ascii="Courier New" w:hAnsi="Courier New" w:cs="Courier New"/>
                <w:sz w:val="22"/>
                <w:szCs w:val="22"/>
                <w:lang w:eastAsia="es-ES_tradnl"/>
              </w:rPr>
              <w:t>24 (45%)</w:t>
            </w:r>
          </w:p>
        </w:tc>
        <w:tc>
          <w:tcPr>
            <w:tcW w:w="886" w:type="pct"/>
          </w:tcPr>
          <w:p w:rsidR="000408E5" w:rsidRPr="00DD2F18" w:rsidRDefault="000408E5" w:rsidP="00675EB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2"/>
                <w:szCs w:val="22"/>
                <w:lang w:eastAsia="es-ES_tradnl"/>
              </w:rPr>
            </w:pPr>
            <w:r w:rsidRPr="00DD2F18">
              <w:rPr>
                <w:rFonts w:ascii="Courier New" w:hAnsi="Courier New" w:cs="Courier New"/>
                <w:sz w:val="22"/>
                <w:szCs w:val="22"/>
                <w:lang w:eastAsia="es-ES_tradnl"/>
              </w:rPr>
              <w:t>30 (55%)</w:t>
            </w:r>
          </w:p>
        </w:tc>
        <w:tc>
          <w:tcPr>
            <w:tcW w:w="1166" w:type="pct"/>
          </w:tcPr>
          <w:p w:rsidR="000408E5" w:rsidRPr="00DD2F18" w:rsidRDefault="000408E5" w:rsidP="00675EB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2"/>
                <w:szCs w:val="22"/>
                <w:lang w:eastAsia="es-ES_tradnl"/>
              </w:rPr>
            </w:pPr>
            <w:r w:rsidRPr="00DD2F18">
              <w:rPr>
                <w:rFonts w:ascii="Courier New" w:hAnsi="Courier New" w:cs="Courier New"/>
                <w:sz w:val="22"/>
                <w:szCs w:val="22"/>
                <w:lang w:eastAsia="es-ES_tradnl"/>
              </w:rPr>
              <w:t>18-62 años</w:t>
            </w:r>
          </w:p>
          <w:p w:rsidR="000408E5" w:rsidRPr="00DD2F18" w:rsidRDefault="000408E5" w:rsidP="00675EB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2"/>
                <w:szCs w:val="22"/>
                <w:lang w:eastAsia="es-ES_tradnl"/>
              </w:rPr>
            </w:pPr>
            <w:r w:rsidRPr="00DD2F18">
              <w:rPr>
                <w:rFonts w:ascii="Courier New" w:hAnsi="Courier New" w:cs="Courier New"/>
                <w:sz w:val="22"/>
                <w:szCs w:val="22"/>
                <w:lang w:eastAsia="es-ES_tradnl"/>
              </w:rPr>
              <w:t>(28,09–9,52)</w:t>
            </w:r>
          </w:p>
        </w:tc>
        <w:tc>
          <w:tcPr>
            <w:tcW w:w="1172" w:type="pct"/>
          </w:tcPr>
          <w:p w:rsidR="000408E5" w:rsidRPr="00DD2F18" w:rsidRDefault="000408E5" w:rsidP="000A7581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2"/>
                <w:szCs w:val="22"/>
                <w:lang w:eastAsia="es-ES_tradnl"/>
              </w:rPr>
            </w:pPr>
            <w:r w:rsidRPr="00DD2F18">
              <w:rPr>
                <w:rFonts w:ascii="Courier New" w:hAnsi="Courier New" w:cs="Courier New"/>
                <w:sz w:val="22"/>
                <w:szCs w:val="22"/>
                <w:lang w:eastAsia="es-ES_tradnl"/>
              </w:rPr>
              <w:t>2,59-2,03</w:t>
            </w:r>
          </w:p>
        </w:tc>
      </w:tr>
      <w:tr w:rsidR="000408E5" w:rsidRPr="00DD2F18" w:rsidTr="000D7857">
        <w:tc>
          <w:tcPr>
            <w:tcW w:w="980" w:type="pct"/>
          </w:tcPr>
          <w:p w:rsidR="000408E5" w:rsidRPr="00DD2F18" w:rsidRDefault="000408E5" w:rsidP="00675EB0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  <w:lang w:eastAsia="es-ES_tradnl"/>
              </w:rPr>
            </w:pPr>
            <w:r w:rsidRPr="00DD2F18">
              <w:rPr>
                <w:rFonts w:ascii="Courier New" w:hAnsi="Courier New" w:cs="Courier New"/>
                <w:sz w:val="22"/>
                <w:szCs w:val="22"/>
                <w:lang w:val="en-GB"/>
              </w:rPr>
              <w:t>Fle</w:t>
            </w:r>
            <w:r w:rsidR="0058262C" w:rsidRPr="00DD2F18">
              <w:rPr>
                <w:rFonts w:ascii="Courier New" w:hAnsi="Courier New" w:cs="Courier New"/>
                <w:sz w:val="22"/>
                <w:szCs w:val="22"/>
                <w:lang w:val="en-GB"/>
              </w:rPr>
              <w:t>má</w:t>
            </w:r>
            <w:r w:rsidRPr="00DD2F18">
              <w:rPr>
                <w:rFonts w:ascii="Courier New" w:hAnsi="Courier New" w:cs="Courier New"/>
                <w:sz w:val="22"/>
                <w:szCs w:val="22"/>
                <w:lang w:val="en-GB"/>
              </w:rPr>
              <w:t>tico</w:t>
            </w:r>
          </w:p>
        </w:tc>
        <w:tc>
          <w:tcPr>
            <w:tcW w:w="796" w:type="pct"/>
          </w:tcPr>
          <w:p w:rsidR="000408E5" w:rsidRPr="00DD2F18" w:rsidRDefault="000408E5" w:rsidP="00675EB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2"/>
                <w:szCs w:val="22"/>
                <w:lang w:eastAsia="es-ES_tradnl"/>
              </w:rPr>
            </w:pPr>
            <w:r w:rsidRPr="00DD2F18">
              <w:rPr>
                <w:rFonts w:ascii="Courier New" w:hAnsi="Courier New" w:cs="Courier New"/>
                <w:sz w:val="22"/>
                <w:szCs w:val="22"/>
                <w:lang w:eastAsia="es-ES_tradnl"/>
              </w:rPr>
              <w:t>17 (56%)</w:t>
            </w:r>
          </w:p>
        </w:tc>
        <w:tc>
          <w:tcPr>
            <w:tcW w:w="886" w:type="pct"/>
          </w:tcPr>
          <w:p w:rsidR="000408E5" w:rsidRPr="00DD2F18" w:rsidRDefault="000408E5" w:rsidP="00675EB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2"/>
                <w:szCs w:val="22"/>
                <w:lang w:eastAsia="es-ES_tradnl"/>
              </w:rPr>
            </w:pPr>
            <w:r w:rsidRPr="00DD2F18">
              <w:rPr>
                <w:rFonts w:ascii="Courier New" w:hAnsi="Courier New" w:cs="Courier New"/>
                <w:sz w:val="22"/>
                <w:szCs w:val="22"/>
                <w:lang w:eastAsia="es-ES_tradnl"/>
              </w:rPr>
              <w:t>13 (44%)</w:t>
            </w:r>
          </w:p>
        </w:tc>
        <w:tc>
          <w:tcPr>
            <w:tcW w:w="1166" w:type="pct"/>
          </w:tcPr>
          <w:p w:rsidR="000408E5" w:rsidRPr="00DD2F18" w:rsidRDefault="000408E5" w:rsidP="00675EB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2"/>
                <w:szCs w:val="22"/>
                <w:lang w:eastAsia="es-ES_tradnl"/>
              </w:rPr>
            </w:pPr>
            <w:r w:rsidRPr="00DD2F18">
              <w:rPr>
                <w:rFonts w:ascii="Courier New" w:hAnsi="Courier New" w:cs="Courier New"/>
                <w:sz w:val="22"/>
                <w:szCs w:val="22"/>
                <w:lang w:eastAsia="es-ES_tradnl"/>
              </w:rPr>
              <w:t>18-60 años</w:t>
            </w:r>
          </w:p>
          <w:p w:rsidR="000408E5" w:rsidRPr="00DD2F18" w:rsidRDefault="000408E5" w:rsidP="00675EB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2"/>
                <w:szCs w:val="22"/>
                <w:lang w:eastAsia="es-ES_tradnl"/>
              </w:rPr>
            </w:pPr>
            <w:r w:rsidRPr="00DD2F18">
              <w:rPr>
                <w:rFonts w:ascii="Courier New" w:hAnsi="Courier New" w:cs="Courier New"/>
                <w:sz w:val="22"/>
                <w:szCs w:val="22"/>
                <w:lang w:eastAsia="es-ES_tradnl"/>
              </w:rPr>
              <w:t>(31,67-10,54)</w:t>
            </w:r>
          </w:p>
        </w:tc>
        <w:tc>
          <w:tcPr>
            <w:tcW w:w="1172" w:type="pct"/>
          </w:tcPr>
          <w:p w:rsidR="000408E5" w:rsidRPr="00DD2F18" w:rsidRDefault="000408E5" w:rsidP="000A7581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2"/>
                <w:szCs w:val="22"/>
                <w:lang w:eastAsia="es-ES_tradnl"/>
              </w:rPr>
            </w:pPr>
            <w:r w:rsidRPr="00DD2F18">
              <w:rPr>
                <w:rFonts w:ascii="Courier New" w:hAnsi="Courier New" w:cs="Courier New"/>
                <w:sz w:val="22"/>
                <w:szCs w:val="22"/>
                <w:lang w:eastAsia="es-ES_tradnl"/>
              </w:rPr>
              <w:t>1,50-1,63</w:t>
            </w:r>
          </w:p>
        </w:tc>
      </w:tr>
      <w:tr w:rsidR="000408E5" w:rsidRPr="00DD2F18" w:rsidTr="000D7857">
        <w:tc>
          <w:tcPr>
            <w:tcW w:w="980" w:type="pct"/>
            <w:tcBorders>
              <w:bottom w:val="single" w:sz="4" w:space="0" w:color="auto"/>
            </w:tcBorders>
          </w:tcPr>
          <w:p w:rsidR="000408E5" w:rsidRPr="00DD2F18" w:rsidRDefault="000408E5" w:rsidP="00675EB0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  <w:lang w:eastAsia="es-ES_tradnl"/>
              </w:rPr>
            </w:pPr>
            <w:r w:rsidRPr="00DD2F18">
              <w:rPr>
                <w:rFonts w:ascii="Courier New" w:hAnsi="Courier New" w:cs="Courier New"/>
                <w:sz w:val="22"/>
                <w:szCs w:val="22"/>
                <w:lang w:val="en-GB"/>
              </w:rPr>
              <w:t>Colérico</w:t>
            </w:r>
          </w:p>
        </w:tc>
        <w:tc>
          <w:tcPr>
            <w:tcW w:w="796" w:type="pct"/>
            <w:tcBorders>
              <w:bottom w:val="single" w:sz="4" w:space="0" w:color="auto"/>
            </w:tcBorders>
          </w:tcPr>
          <w:p w:rsidR="000408E5" w:rsidRPr="00DD2F18" w:rsidRDefault="000408E5" w:rsidP="00675EB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2"/>
                <w:szCs w:val="22"/>
                <w:lang w:eastAsia="es-ES_tradnl"/>
              </w:rPr>
            </w:pPr>
            <w:r w:rsidRPr="00DD2F18">
              <w:rPr>
                <w:rFonts w:ascii="Courier New" w:hAnsi="Courier New" w:cs="Courier New"/>
                <w:sz w:val="22"/>
                <w:szCs w:val="22"/>
                <w:lang w:eastAsia="es-ES_tradnl"/>
              </w:rPr>
              <w:t>51 (32%)</w:t>
            </w:r>
          </w:p>
        </w:tc>
        <w:tc>
          <w:tcPr>
            <w:tcW w:w="886" w:type="pct"/>
            <w:tcBorders>
              <w:bottom w:val="single" w:sz="4" w:space="0" w:color="auto"/>
            </w:tcBorders>
          </w:tcPr>
          <w:p w:rsidR="000408E5" w:rsidRPr="00DD2F18" w:rsidRDefault="000408E5" w:rsidP="00675EB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2"/>
                <w:szCs w:val="22"/>
                <w:lang w:eastAsia="es-ES_tradnl"/>
              </w:rPr>
            </w:pPr>
            <w:r w:rsidRPr="00DD2F18">
              <w:rPr>
                <w:rFonts w:ascii="Courier New" w:hAnsi="Courier New" w:cs="Courier New"/>
                <w:sz w:val="22"/>
                <w:szCs w:val="22"/>
                <w:lang w:eastAsia="es-ES_tradnl"/>
              </w:rPr>
              <w:t>109 (68%)</w:t>
            </w:r>
          </w:p>
        </w:tc>
        <w:tc>
          <w:tcPr>
            <w:tcW w:w="1166" w:type="pct"/>
            <w:tcBorders>
              <w:bottom w:val="single" w:sz="4" w:space="0" w:color="auto"/>
            </w:tcBorders>
          </w:tcPr>
          <w:p w:rsidR="000408E5" w:rsidRPr="00DD2F18" w:rsidRDefault="000408E5" w:rsidP="00675EB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2"/>
                <w:szCs w:val="22"/>
                <w:lang w:eastAsia="es-ES_tradnl"/>
              </w:rPr>
            </w:pPr>
            <w:r w:rsidRPr="00DD2F18">
              <w:rPr>
                <w:rFonts w:ascii="Courier New" w:hAnsi="Courier New" w:cs="Courier New"/>
                <w:sz w:val="22"/>
                <w:szCs w:val="22"/>
                <w:lang w:eastAsia="es-ES_tradnl"/>
              </w:rPr>
              <w:t>17-63 años</w:t>
            </w:r>
          </w:p>
          <w:p w:rsidR="000408E5" w:rsidRPr="00DD2F18" w:rsidRDefault="000408E5" w:rsidP="00675EB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2"/>
                <w:szCs w:val="22"/>
                <w:lang w:eastAsia="es-ES_tradnl"/>
              </w:rPr>
            </w:pPr>
            <w:r w:rsidRPr="00DD2F18">
              <w:rPr>
                <w:rFonts w:ascii="Courier New" w:hAnsi="Courier New" w:cs="Courier New"/>
                <w:sz w:val="22"/>
                <w:szCs w:val="22"/>
                <w:lang w:eastAsia="es-ES_tradnl"/>
              </w:rPr>
              <w:t>(30,47-11,41)</w:t>
            </w:r>
          </w:p>
        </w:tc>
        <w:tc>
          <w:tcPr>
            <w:tcW w:w="1172" w:type="pct"/>
            <w:tcBorders>
              <w:bottom w:val="single" w:sz="4" w:space="0" w:color="auto"/>
            </w:tcBorders>
          </w:tcPr>
          <w:p w:rsidR="000408E5" w:rsidRPr="00DD2F18" w:rsidRDefault="000408E5" w:rsidP="000A7581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2"/>
                <w:szCs w:val="22"/>
                <w:lang w:eastAsia="es-ES_tradnl"/>
              </w:rPr>
            </w:pPr>
            <w:r w:rsidRPr="00DD2F18">
              <w:rPr>
                <w:rFonts w:ascii="Courier New" w:hAnsi="Courier New" w:cs="Courier New"/>
                <w:sz w:val="22"/>
                <w:szCs w:val="22"/>
                <w:lang w:eastAsia="es-ES_tradnl"/>
              </w:rPr>
              <w:t>3,79-2,51</w:t>
            </w:r>
          </w:p>
        </w:tc>
      </w:tr>
    </w:tbl>
    <w:p w:rsidR="000408E5" w:rsidRPr="00DD2F18" w:rsidRDefault="000408E5" w:rsidP="002509DA">
      <w:pPr>
        <w:autoSpaceDE w:val="0"/>
        <w:autoSpaceDN w:val="0"/>
        <w:adjustRightInd w:val="0"/>
        <w:rPr>
          <w:rFonts w:ascii="Courier New" w:hAnsi="Courier New" w:cs="Courier New"/>
          <w:szCs w:val="24"/>
          <w:lang w:eastAsia="es-ES_tradnl"/>
        </w:rPr>
      </w:pPr>
      <w:r w:rsidRPr="00DD2F18">
        <w:rPr>
          <w:rFonts w:ascii="Courier New" w:hAnsi="Courier New" w:cs="Courier New"/>
          <w:szCs w:val="24"/>
          <w:lang w:eastAsia="es-ES_tradnl"/>
        </w:rPr>
        <w:t>* Rango: 0= Sin experiencias a 10 experiencias.</w:t>
      </w:r>
    </w:p>
    <w:p w:rsidR="000408E5" w:rsidRPr="00DD2F18" w:rsidRDefault="000408E5" w:rsidP="00771545">
      <w:pPr>
        <w:autoSpaceDE w:val="0"/>
        <w:autoSpaceDN w:val="0"/>
        <w:adjustRightInd w:val="0"/>
        <w:jc w:val="both"/>
        <w:rPr>
          <w:lang w:val="es-ES_tradnl"/>
        </w:rPr>
      </w:pPr>
    </w:p>
    <w:p w:rsidR="000408E5" w:rsidRPr="00DD2F18" w:rsidRDefault="000408E5" w:rsidP="00771545">
      <w:pPr>
        <w:autoSpaceDE w:val="0"/>
        <w:autoSpaceDN w:val="0"/>
        <w:adjustRightInd w:val="0"/>
        <w:jc w:val="both"/>
        <w:rPr>
          <w:lang w:val="es-ES_tradnl"/>
        </w:rPr>
      </w:pPr>
    </w:p>
    <w:p w:rsidR="000408E5" w:rsidRPr="00DD2F18" w:rsidRDefault="000408E5" w:rsidP="000A7581">
      <w:pPr>
        <w:jc w:val="center"/>
        <w:rPr>
          <w:rFonts w:ascii="Courier New" w:hAnsi="Courier New" w:cs="Courier New"/>
          <w:sz w:val="24"/>
          <w:szCs w:val="24"/>
          <w:lang w:val="es-ES_tradnl"/>
        </w:rPr>
      </w:pPr>
      <w:r w:rsidRPr="00DD2F18">
        <w:rPr>
          <w:rFonts w:ascii="Courier New" w:hAnsi="Courier New" w:cs="Courier New"/>
          <w:sz w:val="24"/>
          <w:szCs w:val="24"/>
          <w:lang w:val="es-ES_tradnl"/>
        </w:rPr>
        <w:t>TABLA 2: FRECUENCIA Y PORCENTAJE DE LOS CUATRO TEMPERAMENTOS QUE REPORTAN EXPERIENCIAS PARANORMALES</w:t>
      </w:r>
    </w:p>
    <w:tbl>
      <w:tblPr>
        <w:tblW w:w="5101" w:type="pct"/>
        <w:tblLayout w:type="fixed"/>
        <w:tblLook w:val="00A0"/>
      </w:tblPr>
      <w:tblGrid>
        <w:gridCol w:w="3794"/>
        <w:gridCol w:w="1699"/>
        <w:gridCol w:w="1418"/>
        <w:gridCol w:w="1420"/>
        <w:gridCol w:w="1723"/>
      </w:tblGrid>
      <w:tr w:rsidR="000408E5" w:rsidRPr="00DD2F18" w:rsidTr="005A5556">
        <w:tc>
          <w:tcPr>
            <w:tcW w:w="1887" w:type="pct"/>
            <w:tcBorders>
              <w:top w:val="single" w:sz="4" w:space="0" w:color="auto"/>
              <w:bottom w:val="single" w:sz="4" w:space="0" w:color="auto"/>
            </w:tcBorders>
          </w:tcPr>
          <w:p w:rsidR="000408E5" w:rsidRPr="00DD2F18" w:rsidRDefault="000408E5" w:rsidP="00155A81">
            <w:pPr>
              <w:spacing w:line="276" w:lineRule="auto"/>
              <w:jc w:val="center"/>
              <w:rPr>
                <w:rFonts w:ascii="Courier New" w:hAnsi="Courier New" w:cs="Courier New"/>
                <w:i/>
              </w:rPr>
            </w:pPr>
            <w:r w:rsidRPr="00DD2F18">
              <w:rPr>
                <w:rFonts w:ascii="Courier New" w:hAnsi="Courier New" w:cs="Courier New"/>
                <w:i/>
              </w:rPr>
              <w:t>Experiencias</w:t>
            </w:r>
          </w:p>
          <w:p w:rsidR="000408E5" w:rsidRPr="00DD2F18" w:rsidRDefault="000408E5" w:rsidP="00155A81">
            <w:pPr>
              <w:spacing w:line="276" w:lineRule="auto"/>
              <w:jc w:val="center"/>
              <w:rPr>
                <w:rFonts w:ascii="Courier New" w:hAnsi="Courier New" w:cs="Courier New"/>
                <w:lang w:val="en-US"/>
              </w:rPr>
            </w:pPr>
            <w:r w:rsidRPr="00DD2F18">
              <w:rPr>
                <w:rFonts w:ascii="Courier New" w:hAnsi="Courier New" w:cs="Courier New"/>
                <w:i/>
              </w:rPr>
              <w:t>Paranormales</w:t>
            </w:r>
          </w:p>
        </w:tc>
        <w:tc>
          <w:tcPr>
            <w:tcW w:w="845" w:type="pct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0408E5" w:rsidRPr="00DD2F18" w:rsidRDefault="000408E5" w:rsidP="00155A81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ascii="Courier New" w:hAnsi="Courier New" w:cs="Courier New"/>
                <w:lang w:eastAsia="es-ES_tradnl"/>
              </w:rPr>
            </w:pPr>
            <w:r w:rsidRPr="00DD2F18">
              <w:rPr>
                <w:rFonts w:ascii="Courier New" w:hAnsi="Courier New" w:cs="Courier New"/>
                <w:lang w:val="en-GB"/>
              </w:rPr>
              <w:t>Melancólico</w:t>
            </w:r>
          </w:p>
          <w:p w:rsidR="000408E5" w:rsidRPr="00DD2F18" w:rsidRDefault="000408E5" w:rsidP="00155A81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ascii="Courier New" w:hAnsi="Courier New" w:cs="Courier New"/>
                <w:lang w:eastAsia="es-ES_tradnl"/>
              </w:rPr>
            </w:pPr>
            <w:r w:rsidRPr="00DD2F18">
              <w:rPr>
                <w:rFonts w:ascii="Courier New" w:hAnsi="Courier New" w:cs="Courier New"/>
                <w:lang w:eastAsia="es-ES_tradnl"/>
              </w:rPr>
              <w:t>(n= 159)</w:t>
            </w:r>
          </w:p>
        </w:tc>
        <w:tc>
          <w:tcPr>
            <w:tcW w:w="705" w:type="pct"/>
            <w:tcBorders>
              <w:top w:val="single" w:sz="4" w:space="0" w:color="auto"/>
              <w:bottom w:val="single" w:sz="4" w:space="0" w:color="auto"/>
            </w:tcBorders>
          </w:tcPr>
          <w:p w:rsidR="000408E5" w:rsidRPr="00DD2F18" w:rsidRDefault="000408E5" w:rsidP="00155A81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ascii="Courier New" w:hAnsi="Courier New" w:cs="Courier New"/>
                <w:lang w:eastAsia="es-ES_tradnl"/>
              </w:rPr>
            </w:pPr>
            <w:r w:rsidRPr="00DD2F18">
              <w:rPr>
                <w:rFonts w:ascii="Courier New" w:hAnsi="Courier New" w:cs="Courier New"/>
                <w:lang w:val="en-GB"/>
              </w:rPr>
              <w:t>Sanguíneo</w:t>
            </w:r>
          </w:p>
          <w:p w:rsidR="000408E5" w:rsidRPr="00DD2F18" w:rsidRDefault="000408E5" w:rsidP="00155A81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ascii="Courier New" w:hAnsi="Courier New" w:cs="Courier New"/>
                <w:lang w:eastAsia="es-ES_tradnl"/>
              </w:rPr>
            </w:pPr>
            <w:r w:rsidRPr="00DD2F18">
              <w:rPr>
                <w:rFonts w:ascii="Courier New" w:hAnsi="Courier New" w:cs="Courier New"/>
                <w:lang w:eastAsia="es-ES_tradnl"/>
              </w:rPr>
              <w:t>(n= 54)</w:t>
            </w:r>
          </w:p>
        </w:tc>
        <w:tc>
          <w:tcPr>
            <w:tcW w:w="706" w:type="pct"/>
            <w:tcBorders>
              <w:top w:val="single" w:sz="4" w:space="0" w:color="auto"/>
              <w:bottom w:val="single" w:sz="4" w:space="0" w:color="auto"/>
            </w:tcBorders>
          </w:tcPr>
          <w:p w:rsidR="000408E5" w:rsidRPr="00DD2F18" w:rsidRDefault="000408E5" w:rsidP="00155A81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ascii="Courier New" w:hAnsi="Courier New" w:cs="Courier New"/>
                <w:lang w:val="en-GB"/>
              </w:rPr>
            </w:pPr>
            <w:r w:rsidRPr="00DD2F18">
              <w:rPr>
                <w:rFonts w:ascii="Courier New" w:hAnsi="Courier New" w:cs="Courier New"/>
                <w:lang w:val="en-GB"/>
              </w:rPr>
              <w:t>Fle</w:t>
            </w:r>
            <w:r w:rsidR="0058262C" w:rsidRPr="00DD2F18">
              <w:rPr>
                <w:rFonts w:ascii="Courier New" w:hAnsi="Courier New" w:cs="Courier New"/>
                <w:lang w:val="en-GB"/>
              </w:rPr>
              <w:t>má</w:t>
            </w:r>
            <w:r w:rsidRPr="00DD2F18">
              <w:rPr>
                <w:rFonts w:ascii="Courier New" w:hAnsi="Courier New" w:cs="Courier New"/>
                <w:lang w:val="en-GB"/>
              </w:rPr>
              <w:t>tico</w:t>
            </w:r>
          </w:p>
          <w:p w:rsidR="000408E5" w:rsidRPr="00DD2F18" w:rsidRDefault="000408E5" w:rsidP="00155A81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ascii="Courier New" w:hAnsi="Courier New" w:cs="Courier New"/>
                <w:lang w:eastAsia="es-ES_tradnl"/>
              </w:rPr>
            </w:pPr>
            <w:r w:rsidRPr="00DD2F18">
              <w:rPr>
                <w:rFonts w:ascii="Courier New" w:hAnsi="Courier New" w:cs="Courier New"/>
                <w:lang w:val="en-GB"/>
              </w:rPr>
              <w:t>(</w:t>
            </w:r>
            <w:r w:rsidRPr="00DD2F18">
              <w:rPr>
                <w:rFonts w:ascii="Courier New" w:hAnsi="Courier New" w:cs="Courier New"/>
                <w:lang w:eastAsia="es-ES_tradnl"/>
              </w:rPr>
              <w:t>n= 30)</w:t>
            </w:r>
          </w:p>
        </w:tc>
        <w:tc>
          <w:tcPr>
            <w:tcW w:w="857" w:type="pct"/>
            <w:tcBorders>
              <w:top w:val="single" w:sz="4" w:space="0" w:color="auto"/>
              <w:bottom w:val="single" w:sz="4" w:space="0" w:color="auto"/>
            </w:tcBorders>
          </w:tcPr>
          <w:p w:rsidR="000408E5" w:rsidRPr="00DD2F18" w:rsidRDefault="000408E5" w:rsidP="005C7171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ascii="Courier New" w:hAnsi="Courier New" w:cs="Courier New"/>
                <w:lang w:eastAsia="es-ES_tradnl"/>
              </w:rPr>
            </w:pPr>
            <w:r w:rsidRPr="00DD2F18">
              <w:rPr>
                <w:rFonts w:ascii="Courier New" w:hAnsi="Courier New" w:cs="Courier New"/>
                <w:lang w:val="en-GB"/>
              </w:rPr>
              <w:t>Colérico</w:t>
            </w:r>
          </w:p>
          <w:p w:rsidR="000408E5" w:rsidRPr="00DD2F18" w:rsidRDefault="000408E5" w:rsidP="005C7171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ascii="Courier New" w:hAnsi="Courier New" w:cs="Courier New"/>
                <w:lang w:eastAsia="es-ES_tradnl"/>
              </w:rPr>
            </w:pPr>
            <w:r w:rsidRPr="00DD2F18">
              <w:rPr>
                <w:rFonts w:ascii="Courier New" w:hAnsi="Courier New" w:cs="Courier New"/>
                <w:lang w:eastAsia="es-ES_tradnl"/>
              </w:rPr>
              <w:t>(n= 160)</w:t>
            </w:r>
          </w:p>
        </w:tc>
      </w:tr>
      <w:tr w:rsidR="000408E5" w:rsidRPr="00DD2F18" w:rsidTr="005A5556">
        <w:tc>
          <w:tcPr>
            <w:tcW w:w="1887" w:type="pct"/>
            <w:tcBorders>
              <w:top w:val="single" w:sz="4" w:space="0" w:color="auto"/>
            </w:tcBorders>
          </w:tcPr>
          <w:p w:rsidR="000408E5" w:rsidRPr="00DD2F18" w:rsidRDefault="000408E5" w:rsidP="00D67627">
            <w:pPr>
              <w:spacing w:line="276" w:lineRule="auto"/>
              <w:rPr>
                <w:rFonts w:ascii="Courier New" w:hAnsi="Courier New" w:cs="Courier New"/>
                <w:bCs/>
                <w:lang w:val="en-US"/>
              </w:rPr>
            </w:pPr>
            <w:r w:rsidRPr="00DD2F18">
              <w:rPr>
                <w:rFonts w:ascii="Courier New" w:hAnsi="Courier New" w:cs="Courier New"/>
                <w:lang w:val="en-US"/>
              </w:rPr>
              <w:t>1. Sueños premonitorios</w:t>
            </w:r>
          </w:p>
        </w:tc>
        <w:tc>
          <w:tcPr>
            <w:tcW w:w="845" w:type="pct"/>
            <w:tcBorders>
              <w:top w:val="single" w:sz="4" w:space="0" w:color="auto"/>
            </w:tcBorders>
          </w:tcPr>
          <w:p w:rsidR="000408E5" w:rsidRPr="00DD2F18" w:rsidRDefault="000408E5" w:rsidP="00AA465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Courier New" w:hAnsi="Courier New" w:cs="Courier New"/>
              </w:rPr>
            </w:pPr>
            <w:r w:rsidRPr="00DD2F18">
              <w:rPr>
                <w:rFonts w:ascii="Courier New" w:hAnsi="Courier New" w:cs="Courier New"/>
              </w:rPr>
              <w:t>66 (41,5)</w:t>
            </w:r>
          </w:p>
        </w:tc>
        <w:tc>
          <w:tcPr>
            <w:tcW w:w="705" w:type="pct"/>
            <w:tcBorders>
              <w:top w:val="single" w:sz="4" w:space="0" w:color="auto"/>
            </w:tcBorders>
          </w:tcPr>
          <w:p w:rsidR="000408E5" w:rsidRPr="00DD2F18" w:rsidRDefault="000408E5" w:rsidP="00AA465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Courier New" w:hAnsi="Courier New" w:cs="Courier New"/>
              </w:rPr>
            </w:pPr>
            <w:r w:rsidRPr="00DD2F18">
              <w:rPr>
                <w:rFonts w:ascii="Courier New" w:hAnsi="Courier New" w:cs="Courier New"/>
              </w:rPr>
              <w:t>22(40,7)</w:t>
            </w:r>
          </w:p>
        </w:tc>
        <w:tc>
          <w:tcPr>
            <w:tcW w:w="706" w:type="pct"/>
            <w:tcBorders>
              <w:top w:val="single" w:sz="4" w:space="0" w:color="auto"/>
            </w:tcBorders>
          </w:tcPr>
          <w:p w:rsidR="000408E5" w:rsidRPr="00DD2F18" w:rsidRDefault="000408E5" w:rsidP="00AA465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Courier New" w:hAnsi="Courier New" w:cs="Courier New"/>
              </w:rPr>
            </w:pPr>
            <w:r w:rsidRPr="00DD2F18">
              <w:rPr>
                <w:rFonts w:ascii="Courier New" w:hAnsi="Courier New" w:cs="Courier New"/>
              </w:rPr>
              <w:t>6 (20,0)</w:t>
            </w:r>
          </w:p>
        </w:tc>
        <w:tc>
          <w:tcPr>
            <w:tcW w:w="857" w:type="pct"/>
            <w:tcBorders>
              <w:top w:val="single" w:sz="4" w:space="0" w:color="auto"/>
            </w:tcBorders>
          </w:tcPr>
          <w:p w:rsidR="000408E5" w:rsidRPr="00DD2F18" w:rsidRDefault="000408E5" w:rsidP="005C7171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Courier New" w:hAnsi="Courier New" w:cs="Courier New"/>
              </w:rPr>
            </w:pPr>
            <w:r w:rsidRPr="00DD2F18">
              <w:rPr>
                <w:rFonts w:ascii="Courier New" w:hAnsi="Courier New" w:cs="Courier New"/>
              </w:rPr>
              <w:t>78 (48,8)</w:t>
            </w:r>
          </w:p>
        </w:tc>
      </w:tr>
      <w:tr w:rsidR="000408E5" w:rsidRPr="00DD2F18" w:rsidTr="005A5556">
        <w:tc>
          <w:tcPr>
            <w:tcW w:w="1887" w:type="pct"/>
          </w:tcPr>
          <w:p w:rsidR="000408E5" w:rsidRPr="00DD2F18" w:rsidRDefault="000408E5" w:rsidP="00D67627">
            <w:pPr>
              <w:spacing w:line="276" w:lineRule="auto"/>
              <w:rPr>
                <w:rFonts w:ascii="Courier New" w:hAnsi="Courier New" w:cs="Courier New"/>
                <w:bCs/>
                <w:lang w:val="en-US"/>
              </w:rPr>
            </w:pPr>
            <w:r w:rsidRPr="00DD2F18">
              <w:rPr>
                <w:rFonts w:ascii="Courier New" w:hAnsi="Courier New" w:cs="Courier New"/>
                <w:lang w:val="en-US"/>
              </w:rPr>
              <w:t>2. Telepatía</w:t>
            </w:r>
          </w:p>
        </w:tc>
        <w:tc>
          <w:tcPr>
            <w:tcW w:w="845" w:type="pct"/>
          </w:tcPr>
          <w:p w:rsidR="000408E5" w:rsidRPr="00DD2F18" w:rsidRDefault="000408E5" w:rsidP="00AA465B">
            <w:pPr>
              <w:jc w:val="center"/>
              <w:rPr>
                <w:rFonts w:ascii="Courier New" w:hAnsi="Courier New" w:cs="Courier New"/>
              </w:rPr>
            </w:pPr>
            <w:r w:rsidRPr="00DD2F18">
              <w:rPr>
                <w:rFonts w:ascii="Courier New" w:hAnsi="Courier New" w:cs="Courier New"/>
              </w:rPr>
              <w:t>58 (36,5)</w:t>
            </w:r>
          </w:p>
        </w:tc>
        <w:tc>
          <w:tcPr>
            <w:tcW w:w="705" w:type="pct"/>
          </w:tcPr>
          <w:p w:rsidR="000408E5" w:rsidRPr="00DD2F18" w:rsidRDefault="000408E5" w:rsidP="00AA465B">
            <w:pPr>
              <w:jc w:val="center"/>
              <w:rPr>
                <w:rFonts w:ascii="Courier New" w:hAnsi="Courier New" w:cs="Courier New"/>
              </w:rPr>
            </w:pPr>
            <w:r w:rsidRPr="00DD2F18">
              <w:rPr>
                <w:rFonts w:ascii="Courier New" w:hAnsi="Courier New" w:cs="Courier New"/>
              </w:rPr>
              <w:t>20 (37,0)</w:t>
            </w:r>
          </w:p>
        </w:tc>
        <w:tc>
          <w:tcPr>
            <w:tcW w:w="706" w:type="pct"/>
          </w:tcPr>
          <w:p w:rsidR="000408E5" w:rsidRPr="00DD2F18" w:rsidRDefault="000408E5" w:rsidP="00AA465B">
            <w:pPr>
              <w:jc w:val="center"/>
              <w:rPr>
                <w:rFonts w:ascii="Courier New" w:hAnsi="Courier New" w:cs="Courier New"/>
              </w:rPr>
            </w:pPr>
            <w:r w:rsidRPr="00DD2F18">
              <w:rPr>
                <w:rFonts w:ascii="Courier New" w:hAnsi="Courier New" w:cs="Courier New"/>
              </w:rPr>
              <w:t>4 (13,3)</w:t>
            </w:r>
          </w:p>
        </w:tc>
        <w:tc>
          <w:tcPr>
            <w:tcW w:w="857" w:type="pct"/>
          </w:tcPr>
          <w:p w:rsidR="000408E5" w:rsidRPr="00DD2F18" w:rsidRDefault="000408E5" w:rsidP="005C7171">
            <w:pPr>
              <w:jc w:val="center"/>
              <w:rPr>
                <w:rFonts w:ascii="Courier New" w:hAnsi="Courier New" w:cs="Courier New"/>
              </w:rPr>
            </w:pPr>
            <w:r w:rsidRPr="00DD2F18">
              <w:rPr>
                <w:rFonts w:ascii="Courier New" w:hAnsi="Courier New" w:cs="Courier New"/>
              </w:rPr>
              <w:t>83 (51,9)</w:t>
            </w:r>
          </w:p>
        </w:tc>
      </w:tr>
      <w:tr w:rsidR="000408E5" w:rsidRPr="00DD2F18" w:rsidTr="005A5556">
        <w:tc>
          <w:tcPr>
            <w:tcW w:w="1887" w:type="pct"/>
          </w:tcPr>
          <w:p w:rsidR="000408E5" w:rsidRPr="00DD2F18" w:rsidRDefault="000408E5" w:rsidP="00D67627">
            <w:pPr>
              <w:spacing w:line="276" w:lineRule="auto"/>
              <w:rPr>
                <w:rFonts w:ascii="Courier New" w:hAnsi="Courier New" w:cs="Courier New"/>
                <w:bCs/>
                <w:lang w:val="en-US"/>
              </w:rPr>
            </w:pPr>
            <w:r w:rsidRPr="00DD2F18">
              <w:rPr>
                <w:rFonts w:ascii="Courier New" w:hAnsi="Courier New" w:cs="Courier New"/>
                <w:lang w:val="en-US"/>
              </w:rPr>
              <w:t>3. Aura</w:t>
            </w:r>
          </w:p>
        </w:tc>
        <w:tc>
          <w:tcPr>
            <w:tcW w:w="845" w:type="pct"/>
          </w:tcPr>
          <w:p w:rsidR="000408E5" w:rsidRPr="00DD2F18" w:rsidRDefault="000408E5" w:rsidP="00AA465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Courier New" w:hAnsi="Courier New" w:cs="Courier New"/>
              </w:rPr>
            </w:pPr>
            <w:r w:rsidRPr="00DD2F18">
              <w:rPr>
                <w:rFonts w:ascii="Courier New" w:hAnsi="Courier New" w:cs="Courier New"/>
              </w:rPr>
              <w:t>29 (18,2)</w:t>
            </w:r>
          </w:p>
        </w:tc>
        <w:tc>
          <w:tcPr>
            <w:tcW w:w="705" w:type="pct"/>
          </w:tcPr>
          <w:p w:rsidR="000408E5" w:rsidRPr="00DD2F18" w:rsidRDefault="000408E5" w:rsidP="00AA465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Courier New" w:hAnsi="Courier New" w:cs="Courier New"/>
              </w:rPr>
            </w:pPr>
            <w:r w:rsidRPr="00DD2F18">
              <w:rPr>
                <w:rFonts w:ascii="Courier New" w:hAnsi="Courier New" w:cs="Courier New"/>
              </w:rPr>
              <w:t>8 (14,8)</w:t>
            </w:r>
          </w:p>
        </w:tc>
        <w:tc>
          <w:tcPr>
            <w:tcW w:w="706" w:type="pct"/>
          </w:tcPr>
          <w:p w:rsidR="000408E5" w:rsidRPr="00DD2F18" w:rsidRDefault="000408E5" w:rsidP="00AA465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Courier New" w:hAnsi="Courier New" w:cs="Courier New"/>
              </w:rPr>
            </w:pPr>
            <w:r w:rsidRPr="00DD2F18">
              <w:rPr>
                <w:rFonts w:ascii="Courier New" w:hAnsi="Courier New" w:cs="Courier New"/>
              </w:rPr>
              <w:t>0</w:t>
            </w:r>
          </w:p>
        </w:tc>
        <w:tc>
          <w:tcPr>
            <w:tcW w:w="857" w:type="pct"/>
          </w:tcPr>
          <w:p w:rsidR="000408E5" w:rsidRPr="00DD2F18" w:rsidRDefault="000408E5" w:rsidP="005C7171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Courier New" w:hAnsi="Courier New" w:cs="Courier New"/>
              </w:rPr>
            </w:pPr>
            <w:r w:rsidRPr="00DD2F18">
              <w:rPr>
                <w:rFonts w:ascii="Courier New" w:hAnsi="Courier New" w:cs="Courier New"/>
              </w:rPr>
              <w:t>34 (21,3)</w:t>
            </w:r>
          </w:p>
        </w:tc>
      </w:tr>
      <w:tr w:rsidR="000408E5" w:rsidRPr="00DD2F18" w:rsidTr="005A5556">
        <w:tc>
          <w:tcPr>
            <w:tcW w:w="1887" w:type="pct"/>
          </w:tcPr>
          <w:p w:rsidR="000408E5" w:rsidRPr="00DD2F18" w:rsidRDefault="000408E5" w:rsidP="0058262C">
            <w:pPr>
              <w:spacing w:line="276" w:lineRule="auto"/>
              <w:rPr>
                <w:rFonts w:ascii="Courier New" w:hAnsi="Courier New" w:cs="Courier New"/>
                <w:bCs/>
                <w:lang w:val="en-US"/>
              </w:rPr>
            </w:pPr>
            <w:r w:rsidRPr="00DD2F18">
              <w:rPr>
                <w:rFonts w:ascii="Courier New" w:hAnsi="Courier New" w:cs="Courier New"/>
                <w:lang w:val="en-US"/>
              </w:rPr>
              <w:t>4. Exp</w:t>
            </w:r>
            <w:r w:rsidR="0058262C" w:rsidRPr="00DD2F18">
              <w:rPr>
                <w:rFonts w:ascii="Courier New" w:hAnsi="Courier New" w:cs="Courier New"/>
                <w:lang w:val="en-US"/>
              </w:rPr>
              <w:t>.</w:t>
            </w:r>
            <w:r w:rsidRPr="00DD2F18">
              <w:rPr>
                <w:rFonts w:ascii="Courier New" w:hAnsi="Courier New" w:cs="Courier New"/>
                <w:lang w:val="en-US"/>
              </w:rPr>
              <w:t xml:space="preserve"> fuera del </w:t>
            </w:r>
            <w:r w:rsidR="0058262C" w:rsidRPr="00DD2F18">
              <w:rPr>
                <w:rFonts w:ascii="Courier New" w:hAnsi="Courier New" w:cs="Courier New"/>
                <w:lang w:val="en-US"/>
              </w:rPr>
              <w:t>c</w:t>
            </w:r>
            <w:r w:rsidRPr="00DD2F18">
              <w:rPr>
                <w:rFonts w:ascii="Courier New" w:hAnsi="Courier New" w:cs="Courier New"/>
                <w:lang w:val="en-US"/>
              </w:rPr>
              <w:t>uerpo</w:t>
            </w:r>
          </w:p>
        </w:tc>
        <w:tc>
          <w:tcPr>
            <w:tcW w:w="845" w:type="pct"/>
          </w:tcPr>
          <w:p w:rsidR="000408E5" w:rsidRPr="00DD2F18" w:rsidRDefault="000408E5" w:rsidP="00AA465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Courier New" w:hAnsi="Courier New" w:cs="Courier New"/>
              </w:rPr>
            </w:pPr>
            <w:r w:rsidRPr="00DD2F18">
              <w:rPr>
                <w:rFonts w:ascii="Courier New" w:hAnsi="Courier New" w:cs="Courier New"/>
              </w:rPr>
              <w:t>27 (17,0)</w:t>
            </w:r>
          </w:p>
        </w:tc>
        <w:tc>
          <w:tcPr>
            <w:tcW w:w="705" w:type="pct"/>
          </w:tcPr>
          <w:p w:rsidR="000408E5" w:rsidRPr="00DD2F18" w:rsidRDefault="000408E5" w:rsidP="00AA465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Courier New" w:hAnsi="Courier New" w:cs="Courier New"/>
              </w:rPr>
            </w:pPr>
            <w:r w:rsidRPr="00DD2F18">
              <w:rPr>
                <w:rFonts w:ascii="Courier New" w:hAnsi="Courier New" w:cs="Courier New"/>
              </w:rPr>
              <w:t>7 (13,0)</w:t>
            </w:r>
          </w:p>
        </w:tc>
        <w:tc>
          <w:tcPr>
            <w:tcW w:w="706" w:type="pct"/>
          </w:tcPr>
          <w:p w:rsidR="000408E5" w:rsidRPr="00DD2F18" w:rsidRDefault="000408E5" w:rsidP="00AA465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Courier New" w:hAnsi="Courier New" w:cs="Courier New"/>
              </w:rPr>
            </w:pPr>
            <w:r w:rsidRPr="00DD2F18">
              <w:rPr>
                <w:rFonts w:ascii="Courier New" w:hAnsi="Courier New" w:cs="Courier New"/>
              </w:rPr>
              <w:t>2 (6,7)</w:t>
            </w:r>
          </w:p>
        </w:tc>
        <w:tc>
          <w:tcPr>
            <w:tcW w:w="857" w:type="pct"/>
          </w:tcPr>
          <w:p w:rsidR="000408E5" w:rsidRPr="00DD2F18" w:rsidRDefault="000408E5" w:rsidP="005C7171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Courier New" w:hAnsi="Courier New" w:cs="Courier New"/>
              </w:rPr>
            </w:pPr>
            <w:r w:rsidRPr="00DD2F18">
              <w:rPr>
                <w:rFonts w:ascii="Courier New" w:hAnsi="Courier New" w:cs="Courier New"/>
              </w:rPr>
              <w:t>45 (28,1)</w:t>
            </w:r>
          </w:p>
        </w:tc>
      </w:tr>
      <w:tr w:rsidR="000408E5" w:rsidRPr="00DD2F18" w:rsidTr="005A5556">
        <w:tc>
          <w:tcPr>
            <w:tcW w:w="1887" w:type="pct"/>
          </w:tcPr>
          <w:p w:rsidR="000408E5" w:rsidRPr="00DD2F18" w:rsidRDefault="000408E5" w:rsidP="00D67627">
            <w:pPr>
              <w:spacing w:line="276" w:lineRule="auto"/>
              <w:rPr>
                <w:rFonts w:ascii="Courier New" w:hAnsi="Courier New" w:cs="Courier New"/>
                <w:bCs/>
                <w:lang w:val="en-US"/>
              </w:rPr>
            </w:pPr>
            <w:r w:rsidRPr="00DD2F18">
              <w:rPr>
                <w:rFonts w:ascii="Courier New" w:hAnsi="Courier New" w:cs="Courier New"/>
                <w:lang w:val="en-US"/>
              </w:rPr>
              <w:t>5. Recuerdo de vidas pasadas</w:t>
            </w:r>
          </w:p>
        </w:tc>
        <w:tc>
          <w:tcPr>
            <w:tcW w:w="845" w:type="pct"/>
          </w:tcPr>
          <w:p w:rsidR="000408E5" w:rsidRPr="00DD2F18" w:rsidRDefault="000408E5" w:rsidP="00AA465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Courier New" w:hAnsi="Courier New" w:cs="Courier New"/>
              </w:rPr>
            </w:pPr>
            <w:r w:rsidRPr="00DD2F18">
              <w:rPr>
                <w:rFonts w:ascii="Courier New" w:hAnsi="Courier New" w:cs="Courier New"/>
              </w:rPr>
              <w:t>46 (28,9)</w:t>
            </w:r>
          </w:p>
        </w:tc>
        <w:tc>
          <w:tcPr>
            <w:tcW w:w="705" w:type="pct"/>
          </w:tcPr>
          <w:p w:rsidR="000408E5" w:rsidRPr="00DD2F18" w:rsidRDefault="000408E5" w:rsidP="00AA465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Courier New" w:hAnsi="Courier New" w:cs="Courier New"/>
              </w:rPr>
            </w:pPr>
            <w:r w:rsidRPr="00DD2F18">
              <w:rPr>
                <w:rFonts w:ascii="Courier New" w:hAnsi="Courier New" w:cs="Courier New"/>
              </w:rPr>
              <w:t>10(18,5)</w:t>
            </w:r>
          </w:p>
        </w:tc>
        <w:tc>
          <w:tcPr>
            <w:tcW w:w="706" w:type="pct"/>
          </w:tcPr>
          <w:p w:rsidR="000408E5" w:rsidRPr="00DD2F18" w:rsidRDefault="000408E5" w:rsidP="00AA465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Courier New" w:hAnsi="Courier New" w:cs="Courier New"/>
              </w:rPr>
            </w:pPr>
            <w:r w:rsidRPr="00DD2F18">
              <w:rPr>
                <w:rFonts w:ascii="Courier New" w:hAnsi="Courier New" w:cs="Courier New"/>
              </w:rPr>
              <w:t>3 (10,0)</w:t>
            </w:r>
          </w:p>
        </w:tc>
        <w:tc>
          <w:tcPr>
            <w:tcW w:w="857" w:type="pct"/>
          </w:tcPr>
          <w:p w:rsidR="000408E5" w:rsidRPr="00DD2F18" w:rsidRDefault="000408E5" w:rsidP="005C7171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Courier New" w:hAnsi="Courier New" w:cs="Courier New"/>
              </w:rPr>
            </w:pPr>
            <w:r w:rsidRPr="00DD2F18">
              <w:rPr>
                <w:rFonts w:ascii="Courier New" w:hAnsi="Courier New" w:cs="Courier New"/>
              </w:rPr>
              <w:t>43 (26,9)</w:t>
            </w:r>
          </w:p>
        </w:tc>
      </w:tr>
      <w:tr w:rsidR="000408E5" w:rsidRPr="00DD2F18" w:rsidTr="005A5556">
        <w:tc>
          <w:tcPr>
            <w:tcW w:w="1887" w:type="pct"/>
          </w:tcPr>
          <w:p w:rsidR="000408E5" w:rsidRPr="00DD2F18" w:rsidRDefault="000408E5" w:rsidP="00D67627">
            <w:pPr>
              <w:spacing w:line="276" w:lineRule="auto"/>
              <w:rPr>
                <w:rFonts w:ascii="Courier New" w:hAnsi="Courier New" w:cs="Courier New"/>
                <w:bCs/>
                <w:lang w:val="en-US"/>
              </w:rPr>
            </w:pPr>
            <w:r w:rsidRPr="00DD2F18">
              <w:rPr>
                <w:rFonts w:ascii="Courier New" w:hAnsi="Courier New" w:cs="Courier New"/>
                <w:lang w:val="en-US"/>
              </w:rPr>
              <w:t>6. Sensación de presencia</w:t>
            </w:r>
          </w:p>
        </w:tc>
        <w:tc>
          <w:tcPr>
            <w:tcW w:w="845" w:type="pct"/>
          </w:tcPr>
          <w:p w:rsidR="000408E5" w:rsidRPr="00DD2F18" w:rsidRDefault="000408E5" w:rsidP="00AA465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Courier New" w:hAnsi="Courier New" w:cs="Courier New"/>
              </w:rPr>
            </w:pPr>
            <w:r w:rsidRPr="00DD2F18">
              <w:rPr>
                <w:rFonts w:ascii="Courier New" w:hAnsi="Courier New" w:cs="Courier New"/>
              </w:rPr>
              <w:t>92 (57,5)</w:t>
            </w:r>
          </w:p>
        </w:tc>
        <w:tc>
          <w:tcPr>
            <w:tcW w:w="705" w:type="pct"/>
          </w:tcPr>
          <w:p w:rsidR="000408E5" w:rsidRPr="00DD2F18" w:rsidRDefault="000408E5" w:rsidP="00AA465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Courier New" w:hAnsi="Courier New" w:cs="Courier New"/>
              </w:rPr>
            </w:pPr>
            <w:r w:rsidRPr="00DD2F18">
              <w:rPr>
                <w:rFonts w:ascii="Courier New" w:hAnsi="Courier New" w:cs="Courier New"/>
              </w:rPr>
              <w:t>19(35,2)</w:t>
            </w:r>
          </w:p>
        </w:tc>
        <w:tc>
          <w:tcPr>
            <w:tcW w:w="706" w:type="pct"/>
          </w:tcPr>
          <w:p w:rsidR="000408E5" w:rsidRPr="00DD2F18" w:rsidRDefault="000408E5" w:rsidP="00AA465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Courier New" w:hAnsi="Courier New" w:cs="Courier New"/>
              </w:rPr>
            </w:pPr>
            <w:r w:rsidRPr="00DD2F18">
              <w:rPr>
                <w:rFonts w:ascii="Courier New" w:hAnsi="Courier New" w:cs="Courier New"/>
              </w:rPr>
              <w:t>6 (20,0)</w:t>
            </w:r>
          </w:p>
        </w:tc>
        <w:tc>
          <w:tcPr>
            <w:tcW w:w="857" w:type="pct"/>
          </w:tcPr>
          <w:p w:rsidR="000408E5" w:rsidRPr="00DD2F18" w:rsidRDefault="000408E5" w:rsidP="005C7171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Courier New" w:hAnsi="Courier New" w:cs="Courier New"/>
              </w:rPr>
            </w:pPr>
            <w:r w:rsidRPr="00DD2F18">
              <w:rPr>
                <w:rFonts w:ascii="Courier New" w:hAnsi="Courier New" w:cs="Courier New"/>
              </w:rPr>
              <w:t>66 (41,5)</w:t>
            </w:r>
          </w:p>
        </w:tc>
      </w:tr>
      <w:tr w:rsidR="000408E5" w:rsidRPr="00DD2F18" w:rsidTr="005A5556">
        <w:tc>
          <w:tcPr>
            <w:tcW w:w="1887" w:type="pct"/>
          </w:tcPr>
          <w:p w:rsidR="000408E5" w:rsidRPr="00DD2F18" w:rsidRDefault="000408E5" w:rsidP="00D67627">
            <w:pPr>
              <w:spacing w:line="276" w:lineRule="auto"/>
              <w:rPr>
                <w:rFonts w:ascii="Courier New" w:hAnsi="Courier New" w:cs="Courier New"/>
                <w:bCs/>
                <w:lang w:val="en-US"/>
              </w:rPr>
            </w:pPr>
            <w:r w:rsidRPr="00DD2F18">
              <w:rPr>
                <w:rFonts w:ascii="Courier New" w:hAnsi="Courier New" w:cs="Courier New"/>
                <w:lang w:val="en-US"/>
              </w:rPr>
              <w:t>7. Sanación</w:t>
            </w:r>
          </w:p>
        </w:tc>
        <w:tc>
          <w:tcPr>
            <w:tcW w:w="845" w:type="pct"/>
          </w:tcPr>
          <w:p w:rsidR="000408E5" w:rsidRPr="00DD2F18" w:rsidRDefault="000408E5" w:rsidP="00AA465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Courier New" w:hAnsi="Courier New" w:cs="Courier New"/>
              </w:rPr>
            </w:pPr>
            <w:r w:rsidRPr="00DD2F18">
              <w:rPr>
                <w:rFonts w:ascii="Courier New" w:hAnsi="Courier New" w:cs="Courier New"/>
              </w:rPr>
              <w:t>35 (22,0)</w:t>
            </w:r>
          </w:p>
        </w:tc>
        <w:tc>
          <w:tcPr>
            <w:tcW w:w="705" w:type="pct"/>
          </w:tcPr>
          <w:p w:rsidR="000408E5" w:rsidRPr="00DD2F18" w:rsidRDefault="000408E5" w:rsidP="00AA465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Courier New" w:hAnsi="Courier New" w:cs="Courier New"/>
              </w:rPr>
            </w:pPr>
            <w:r w:rsidRPr="00DD2F18">
              <w:rPr>
                <w:rFonts w:ascii="Courier New" w:hAnsi="Courier New" w:cs="Courier New"/>
              </w:rPr>
              <w:t>8 (14,8)</w:t>
            </w:r>
          </w:p>
        </w:tc>
        <w:tc>
          <w:tcPr>
            <w:tcW w:w="706" w:type="pct"/>
          </w:tcPr>
          <w:p w:rsidR="000408E5" w:rsidRPr="00DD2F18" w:rsidRDefault="000408E5" w:rsidP="00AA465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Courier New" w:hAnsi="Courier New" w:cs="Courier New"/>
              </w:rPr>
            </w:pPr>
            <w:r w:rsidRPr="00DD2F18">
              <w:rPr>
                <w:rFonts w:ascii="Courier New" w:hAnsi="Courier New" w:cs="Courier New"/>
              </w:rPr>
              <w:t>2 (6,7)</w:t>
            </w:r>
          </w:p>
        </w:tc>
        <w:tc>
          <w:tcPr>
            <w:tcW w:w="857" w:type="pct"/>
          </w:tcPr>
          <w:p w:rsidR="000408E5" w:rsidRPr="00DD2F18" w:rsidRDefault="000408E5" w:rsidP="005C7171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Courier New" w:hAnsi="Courier New" w:cs="Courier New"/>
              </w:rPr>
            </w:pPr>
            <w:r w:rsidRPr="00DD2F18">
              <w:rPr>
                <w:rFonts w:ascii="Courier New" w:hAnsi="Courier New" w:cs="Courier New"/>
              </w:rPr>
              <w:t>39 (24,2)</w:t>
            </w:r>
          </w:p>
        </w:tc>
      </w:tr>
      <w:tr w:rsidR="000408E5" w:rsidRPr="00DD2F18" w:rsidTr="005A5556">
        <w:tc>
          <w:tcPr>
            <w:tcW w:w="1887" w:type="pct"/>
          </w:tcPr>
          <w:p w:rsidR="000408E5" w:rsidRPr="00DD2F18" w:rsidRDefault="000408E5" w:rsidP="00D67627">
            <w:pPr>
              <w:spacing w:line="276" w:lineRule="auto"/>
              <w:rPr>
                <w:rFonts w:ascii="Courier New" w:hAnsi="Courier New" w:cs="Courier New"/>
                <w:bCs/>
                <w:lang w:val="en-US"/>
              </w:rPr>
            </w:pPr>
            <w:r w:rsidRPr="00DD2F18">
              <w:rPr>
                <w:rFonts w:ascii="Courier New" w:hAnsi="Courier New" w:cs="Courier New"/>
                <w:lang w:val="en-US"/>
              </w:rPr>
              <w:t>8. Déjà-vu</w:t>
            </w:r>
          </w:p>
        </w:tc>
        <w:tc>
          <w:tcPr>
            <w:tcW w:w="845" w:type="pct"/>
          </w:tcPr>
          <w:p w:rsidR="000408E5" w:rsidRPr="00DD2F18" w:rsidRDefault="000408E5" w:rsidP="00AA465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Courier New" w:hAnsi="Courier New" w:cs="Courier New"/>
              </w:rPr>
            </w:pPr>
            <w:r w:rsidRPr="00DD2F18">
              <w:rPr>
                <w:rFonts w:ascii="Courier New" w:hAnsi="Courier New" w:cs="Courier New"/>
              </w:rPr>
              <w:t>115 (72,3)</w:t>
            </w:r>
          </w:p>
        </w:tc>
        <w:tc>
          <w:tcPr>
            <w:tcW w:w="705" w:type="pct"/>
          </w:tcPr>
          <w:p w:rsidR="000408E5" w:rsidRPr="00DD2F18" w:rsidRDefault="000408E5" w:rsidP="00AA465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Courier New" w:hAnsi="Courier New" w:cs="Courier New"/>
              </w:rPr>
            </w:pPr>
            <w:r w:rsidRPr="00DD2F18">
              <w:rPr>
                <w:rFonts w:ascii="Courier New" w:hAnsi="Courier New" w:cs="Courier New"/>
              </w:rPr>
              <w:t>41(75,9)</w:t>
            </w:r>
          </w:p>
        </w:tc>
        <w:tc>
          <w:tcPr>
            <w:tcW w:w="706" w:type="pct"/>
          </w:tcPr>
          <w:p w:rsidR="000408E5" w:rsidRPr="00DD2F18" w:rsidRDefault="000408E5" w:rsidP="00AA465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Courier New" w:hAnsi="Courier New" w:cs="Courier New"/>
              </w:rPr>
            </w:pPr>
            <w:r w:rsidRPr="00DD2F18">
              <w:rPr>
                <w:rFonts w:ascii="Courier New" w:hAnsi="Courier New" w:cs="Courier New"/>
              </w:rPr>
              <w:t>18 (60,0)</w:t>
            </w:r>
          </w:p>
        </w:tc>
        <w:tc>
          <w:tcPr>
            <w:tcW w:w="857" w:type="pct"/>
          </w:tcPr>
          <w:p w:rsidR="000408E5" w:rsidRPr="00DD2F18" w:rsidRDefault="000408E5" w:rsidP="005C7171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Courier New" w:hAnsi="Courier New" w:cs="Courier New"/>
              </w:rPr>
            </w:pPr>
            <w:r w:rsidRPr="00DD2F18">
              <w:rPr>
                <w:rFonts w:ascii="Courier New" w:hAnsi="Courier New" w:cs="Courier New"/>
              </w:rPr>
              <w:t>140 (87,5)</w:t>
            </w:r>
          </w:p>
        </w:tc>
      </w:tr>
      <w:tr w:rsidR="000408E5" w:rsidRPr="00DD2F18" w:rsidTr="005A5556">
        <w:tc>
          <w:tcPr>
            <w:tcW w:w="1887" w:type="pct"/>
          </w:tcPr>
          <w:p w:rsidR="000408E5" w:rsidRPr="00DD2F18" w:rsidRDefault="000408E5" w:rsidP="00D67627">
            <w:pPr>
              <w:spacing w:line="276" w:lineRule="auto"/>
              <w:rPr>
                <w:rFonts w:ascii="Courier New" w:hAnsi="Courier New" w:cs="Courier New"/>
                <w:lang w:val="en-US"/>
              </w:rPr>
            </w:pPr>
            <w:r w:rsidRPr="00DD2F18">
              <w:rPr>
                <w:rFonts w:ascii="Courier New" w:hAnsi="Courier New" w:cs="Courier New"/>
                <w:lang w:val="en-US"/>
              </w:rPr>
              <w:t>9. Experiencia mística</w:t>
            </w:r>
          </w:p>
        </w:tc>
        <w:tc>
          <w:tcPr>
            <w:tcW w:w="845" w:type="pct"/>
          </w:tcPr>
          <w:p w:rsidR="000408E5" w:rsidRPr="00DD2F18" w:rsidRDefault="000408E5" w:rsidP="00AA465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Courier New" w:hAnsi="Courier New" w:cs="Courier New"/>
              </w:rPr>
            </w:pPr>
            <w:r w:rsidRPr="00DD2F18">
              <w:rPr>
                <w:rFonts w:ascii="Courier New" w:hAnsi="Courier New" w:cs="Courier New"/>
              </w:rPr>
              <w:t>22 (13,8)</w:t>
            </w:r>
          </w:p>
        </w:tc>
        <w:tc>
          <w:tcPr>
            <w:tcW w:w="705" w:type="pct"/>
          </w:tcPr>
          <w:p w:rsidR="000408E5" w:rsidRPr="00DD2F18" w:rsidRDefault="000408E5" w:rsidP="00AA465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Courier New" w:hAnsi="Courier New" w:cs="Courier New"/>
              </w:rPr>
            </w:pPr>
            <w:r w:rsidRPr="00DD2F18">
              <w:rPr>
                <w:rFonts w:ascii="Courier New" w:hAnsi="Courier New" w:cs="Courier New"/>
              </w:rPr>
              <w:t>4 (7,4)</w:t>
            </w:r>
          </w:p>
        </w:tc>
        <w:tc>
          <w:tcPr>
            <w:tcW w:w="706" w:type="pct"/>
          </w:tcPr>
          <w:p w:rsidR="000408E5" w:rsidRPr="00DD2F18" w:rsidRDefault="000408E5" w:rsidP="00AA465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Courier New" w:hAnsi="Courier New" w:cs="Courier New"/>
              </w:rPr>
            </w:pPr>
            <w:r w:rsidRPr="00DD2F18">
              <w:rPr>
                <w:rFonts w:ascii="Courier New" w:hAnsi="Courier New" w:cs="Courier New"/>
              </w:rPr>
              <w:t>1 (3,3)</w:t>
            </w:r>
          </w:p>
        </w:tc>
        <w:tc>
          <w:tcPr>
            <w:tcW w:w="857" w:type="pct"/>
          </w:tcPr>
          <w:p w:rsidR="000408E5" w:rsidRPr="00DD2F18" w:rsidRDefault="000408E5" w:rsidP="005C7171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Courier New" w:hAnsi="Courier New" w:cs="Courier New"/>
              </w:rPr>
            </w:pPr>
            <w:r w:rsidRPr="00DD2F18">
              <w:rPr>
                <w:rFonts w:ascii="Courier New" w:hAnsi="Courier New" w:cs="Courier New"/>
              </w:rPr>
              <w:t>27 (16,9)</w:t>
            </w:r>
          </w:p>
        </w:tc>
      </w:tr>
      <w:tr w:rsidR="000408E5" w:rsidRPr="00DD2F18" w:rsidTr="005A5556">
        <w:tc>
          <w:tcPr>
            <w:tcW w:w="1887" w:type="pct"/>
            <w:tcBorders>
              <w:bottom w:val="single" w:sz="4" w:space="0" w:color="auto"/>
            </w:tcBorders>
          </w:tcPr>
          <w:p w:rsidR="000408E5" w:rsidRPr="00DD2F18" w:rsidRDefault="000408E5" w:rsidP="00D67627">
            <w:pPr>
              <w:spacing w:line="276" w:lineRule="auto"/>
              <w:rPr>
                <w:rFonts w:ascii="Courier New" w:hAnsi="Courier New" w:cs="Courier New"/>
                <w:lang w:val="en-US"/>
              </w:rPr>
            </w:pPr>
            <w:r w:rsidRPr="00DD2F18">
              <w:rPr>
                <w:rFonts w:ascii="Courier New" w:hAnsi="Courier New" w:cs="Courier New"/>
                <w:lang w:val="en-US"/>
              </w:rPr>
              <w:t>10. Apariciones</w:t>
            </w:r>
          </w:p>
        </w:tc>
        <w:tc>
          <w:tcPr>
            <w:tcW w:w="845" w:type="pct"/>
            <w:tcBorders>
              <w:bottom w:val="single" w:sz="4" w:space="0" w:color="auto"/>
            </w:tcBorders>
          </w:tcPr>
          <w:p w:rsidR="000408E5" w:rsidRPr="00DD2F18" w:rsidRDefault="000408E5" w:rsidP="00AA465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Courier New" w:hAnsi="Courier New" w:cs="Courier New"/>
              </w:rPr>
            </w:pPr>
            <w:r w:rsidRPr="00DD2F18">
              <w:rPr>
                <w:rFonts w:ascii="Courier New" w:hAnsi="Courier New" w:cs="Courier New"/>
              </w:rPr>
              <w:t>18 (11,3)</w:t>
            </w:r>
          </w:p>
        </w:tc>
        <w:tc>
          <w:tcPr>
            <w:tcW w:w="705" w:type="pct"/>
            <w:tcBorders>
              <w:bottom w:val="single" w:sz="4" w:space="0" w:color="auto"/>
            </w:tcBorders>
          </w:tcPr>
          <w:p w:rsidR="000408E5" w:rsidRPr="00DD2F18" w:rsidRDefault="000408E5" w:rsidP="00AA465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Courier New" w:hAnsi="Courier New" w:cs="Courier New"/>
              </w:rPr>
            </w:pPr>
            <w:r w:rsidRPr="00DD2F18">
              <w:rPr>
                <w:rFonts w:ascii="Courier New" w:hAnsi="Courier New" w:cs="Courier New"/>
              </w:rPr>
              <w:t>1 (1,9)</w:t>
            </w:r>
          </w:p>
        </w:tc>
        <w:tc>
          <w:tcPr>
            <w:tcW w:w="706" w:type="pct"/>
            <w:tcBorders>
              <w:bottom w:val="single" w:sz="4" w:space="0" w:color="auto"/>
            </w:tcBorders>
          </w:tcPr>
          <w:p w:rsidR="000408E5" w:rsidRPr="00DD2F18" w:rsidRDefault="000408E5" w:rsidP="00AA465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Courier New" w:hAnsi="Courier New" w:cs="Courier New"/>
              </w:rPr>
            </w:pPr>
            <w:r w:rsidRPr="00DD2F18">
              <w:rPr>
                <w:rFonts w:ascii="Courier New" w:hAnsi="Courier New" w:cs="Courier New"/>
              </w:rPr>
              <w:t>3 (10,0)</w:t>
            </w:r>
          </w:p>
        </w:tc>
        <w:tc>
          <w:tcPr>
            <w:tcW w:w="857" w:type="pct"/>
            <w:tcBorders>
              <w:bottom w:val="single" w:sz="4" w:space="0" w:color="auto"/>
            </w:tcBorders>
          </w:tcPr>
          <w:p w:rsidR="000408E5" w:rsidRPr="00DD2F18" w:rsidRDefault="000408E5" w:rsidP="005C7171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Courier New" w:hAnsi="Courier New" w:cs="Courier New"/>
              </w:rPr>
            </w:pPr>
            <w:r w:rsidRPr="00DD2F18">
              <w:rPr>
                <w:rFonts w:ascii="Courier New" w:hAnsi="Courier New" w:cs="Courier New"/>
              </w:rPr>
              <w:t>25 (15,6)</w:t>
            </w:r>
          </w:p>
        </w:tc>
      </w:tr>
    </w:tbl>
    <w:p w:rsidR="000408E5" w:rsidRPr="00DD2F18" w:rsidRDefault="000408E5" w:rsidP="00D73CDA">
      <w:pPr>
        <w:autoSpaceDE w:val="0"/>
        <w:autoSpaceDN w:val="0"/>
        <w:adjustRightInd w:val="0"/>
        <w:jc w:val="both"/>
        <w:rPr>
          <w:sz w:val="24"/>
          <w:szCs w:val="24"/>
          <w:lang w:val="en-GB"/>
        </w:rPr>
      </w:pPr>
    </w:p>
    <w:p w:rsidR="000408E5" w:rsidRPr="00DD2F18" w:rsidRDefault="000408E5" w:rsidP="00B51FFF">
      <w:pPr>
        <w:jc w:val="both"/>
        <w:rPr>
          <w:rFonts w:ascii="Courier New" w:hAnsi="Courier New" w:cs="Courier New"/>
          <w:sz w:val="24"/>
          <w:szCs w:val="24"/>
          <w:lang w:val="es-ES_tradnl" w:eastAsia="es-ES_tradnl"/>
        </w:rPr>
      </w:pPr>
      <w:r w:rsidRPr="00DD2F18">
        <w:rPr>
          <w:rFonts w:ascii="Courier New" w:hAnsi="Courier New" w:cs="Courier New"/>
          <w:sz w:val="24"/>
          <w:szCs w:val="24"/>
          <w:lang w:val="es-ES_tradnl" w:eastAsia="es-ES_tradnl"/>
        </w:rPr>
        <w:t>La Tabla 2 muestra la frecuencia y porcentaje de casos de los cuatro grupos para las diez experiencias anómalo/paranormales. El perfil Colérico obtuvo una frecuencia más alta de experiencias en comparación con los otro</w:t>
      </w:r>
      <w:r w:rsidR="0082662C" w:rsidRPr="00DD2F18">
        <w:rPr>
          <w:rFonts w:ascii="Courier New" w:hAnsi="Courier New" w:cs="Courier New"/>
          <w:sz w:val="24"/>
          <w:szCs w:val="24"/>
          <w:lang w:val="es-ES_tradnl" w:eastAsia="es-ES_tradnl"/>
        </w:rPr>
        <w:t>s</w:t>
      </w:r>
      <w:r w:rsidRPr="00DD2F18">
        <w:rPr>
          <w:rFonts w:ascii="Courier New" w:hAnsi="Courier New" w:cs="Courier New"/>
          <w:sz w:val="24"/>
          <w:szCs w:val="24"/>
          <w:lang w:val="es-ES_tradnl" w:eastAsia="es-ES_tradnl"/>
        </w:rPr>
        <w:t xml:space="preserve"> tres temperamentos, excepto Recue</w:t>
      </w:r>
      <w:r w:rsidR="0082662C" w:rsidRPr="00DD2F18">
        <w:rPr>
          <w:rFonts w:ascii="Courier New" w:hAnsi="Courier New" w:cs="Courier New"/>
          <w:sz w:val="24"/>
          <w:szCs w:val="24"/>
          <w:lang w:val="es-ES_tradnl" w:eastAsia="es-ES_tradnl"/>
        </w:rPr>
        <w:t>r</w:t>
      </w:r>
      <w:r w:rsidRPr="00DD2F18">
        <w:rPr>
          <w:rFonts w:ascii="Courier New" w:hAnsi="Courier New" w:cs="Courier New"/>
          <w:sz w:val="24"/>
          <w:szCs w:val="24"/>
          <w:lang w:val="es-ES_tradnl" w:eastAsia="es-ES_tradnl"/>
        </w:rPr>
        <w:t>do de Vidas Pasadas y Sensación de Presencia.</w:t>
      </w:r>
    </w:p>
    <w:p w:rsidR="000408E5" w:rsidRPr="00DD2F18" w:rsidRDefault="000408E5" w:rsidP="00B51FFF">
      <w:pPr>
        <w:jc w:val="both"/>
        <w:rPr>
          <w:rFonts w:ascii="Courier New" w:hAnsi="Courier New" w:cs="Courier New"/>
          <w:sz w:val="24"/>
          <w:szCs w:val="24"/>
          <w:lang w:val="es-ES_tradnl" w:eastAsia="es-ES_tradnl"/>
        </w:rPr>
      </w:pPr>
    </w:p>
    <w:p w:rsidR="000408E5" w:rsidRPr="00DD2F18" w:rsidRDefault="000408E5" w:rsidP="005A5556">
      <w:pPr>
        <w:jc w:val="center"/>
        <w:rPr>
          <w:rFonts w:ascii="Courier New" w:hAnsi="Courier New" w:cs="Courier New"/>
          <w:sz w:val="24"/>
          <w:szCs w:val="24"/>
          <w:lang w:val="es-ES_tradnl" w:eastAsia="es-ES_tradnl"/>
        </w:rPr>
      </w:pPr>
      <w:r w:rsidRPr="00DD2F18">
        <w:rPr>
          <w:rFonts w:ascii="Courier New" w:hAnsi="Courier New" w:cs="Courier New"/>
          <w:sz w:val="24"/>
          <w:szCs w:val="24"/>
          <w:lang w:val="es-ES_tradnl" w:eastAsia="es-ES_tradnl"/>
        </w:rPr>
        <w:t>TABLA 3: COMPARACIÓN DE LOS CUATRO TEMPERAMENTO QUE REPORTAN EXPERIENCIAS PARANORMALES</w:t>
      </w:r>
    </w:p>
    <w:tbl>
      <w:tblPr>
        <w:tblW w:w="0" w:type="auto"/>
        <w:tblCellMar>
          <w:left w:w="30" w:type="dxa"/>
          <w:right w:w="30" w:type="dxa"/>
        </w:tblCellMar>
        <w:tblLook w:val="0000"/>
      </w:tblPr>
      <w:tblGrid>
        <w:gridCol w:w="3421"/>
        <w:gridCol w:w="791"/>
        <w:gridCol w:w="590"/>
        <w:gridCol w:w="661"/>
        <w:gridCol w:w="493"/>
        <w:gridCol w:w="661"/>
        <w:gridCol w:w="493"/>
        <w:gridCol w:w="661"/>
        <w:gridCol w:w="493"/>
        <w:gridCol w:w="601"/>
        <w:gridCol w:w="601"/>
      </w:tblGrid>
      <w:tr w:rsidR="000408E5" w:rsidRPr="00DD2F18" w:rsidTr="009741E9">
        <w:trPr>
          <w:cantSplit/>
          <w:tblHeader/>
        </w:trPr>
        <w:tc>
          <w:tcPr>
            <w:tcW w:w="0" w:type="auto"/>
            <w:tcBorders>
              <w:top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408E5" w:rsidRPr="00DD2F18" w:rsidRDefault="000408E5" w:rsidP="003357D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  <w:lang w:val="es-ES_tradnl" w:eastAsia="es-ES_tradnl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0408E5" w:rsidRPr="00DD2F18" w:rsidRDefault="000408E5" w:rsidP="007B6137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ascii="Courier New" w:hAnsi="Courier New" w:cs="Courier New"/>
                <w:lang w:eastAsia="es-ES_tradnl"/>
              </w:rPr>
            </w:pPr>
            <w:r w:rsidRPr="00DD2F18">
              <w:rPr>
                <w:rFonts w:ascii="Courier New" w:hAnsi="Courier New" w:cs="Courier New"/>
                <w:lang w:val="en-GB"/>
              </w:rPr>
              <w:t>Melancólico</w:t>
            </w:r>
          </w:p>
          <w:p w:rsidR="000408E5" w:rsidRPr="00DD2F18" w:rsidRDefault="000408E5" w:rsidP="007B6137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ascii="Courier New" w:hAnsi="Courier New" w:cs="Courier New"/>
                <w:lang w:eastAsia="es-ES_tradnl"/>
              </w:rPr>
            </w:pPr>
            <w:r w:rsidRPr="00DD2F18">
              <w:rPr>
                <w:rFonts w:ascii="Courier New" w:hAnsi="Courier New" w:cs="Courier New"/>
                <w:lang w:eastAsia="es-ES_tradnl"/>
              </w:rPr>
              <w:t>(n= 159)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408E5" w:rsidRPr="00DD2F18" w:rsidRDefault="000408E5" w:rsidP="007B6137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ascii="Courier New" w:hAnsi="Courier New" w:cs="Courier New"/>
                <w:lang w:eastAsia="es-ES_tradnl"/>
              </w:rPr>
            </w:pPr>
            <w:r w:rsidRPr="00DD2F18">
              <w:rPr>
                <w:rFonts w:ascii="Courier New" w:hAnsi="Courier New" w:cs="Courier New"/>
                <w:lang w:val="en-GB"/>
              </w:rPr>
              <w:t>Sanguíneo</w:t>
            </w:r>
          </w:p>
          <w:p w:rsidR="000408E5" w:rsidRPr="00DD2F18" w:rsidRDefault="000408E5" w:rsidP="007B6137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ascii="Courier New" w:hAnsi="Courier New" w:cs="Courier New"/>
                <w:lang w:eastAsia="es-ES_tradnl"/>
              </w:rPr>
            </w:pPr>
            <w:r w:rsidRPr="00DD2F18">
              <w:rPr>
                <w:rFonts w:ascii="Courier New" w:hAnsi="Courier New" w:cs="Courier New"/>
                <w:lang w:eastAsia="es-ES_tradnl"/>
              </w:rPr>
              <w:t>(n= 54)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408E5" w:rsidRPr="00DD2F18" w:rsidRDefault="000408E5" w:rsidP="007B6137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ascii="Courier New" w:hAnsi="Courier New" w:cs="Courier New"/>
                <w:lang w:val="en-GB"/>
              </w:rPr>
            </w:pPr>
            <w:r w:rsidRPr="00DD2F18">
              <w:rPr>
                <w:rFonts w:ascii="Courier New" w:hAnsi="Courier New" w:cs="Courier New"/>
                <w:lang w:val="en-GB"/>
              </w:rPr>
              <w:t>Flemático</w:t>
            </w:r>
          </w:p>
          <w:p w:rsidR="000408E5" w:rsidRPr="00DD2F18" w:rsidRDefault="000408E5" w:rsidP="007B6137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ascii="Courier New" w:hAnsi="Courier New" w:cs="Courier New"/>
                <w:lang w:eastAsia="es-ES_tradnl"/>
              </w:rPr>
            </w:pPr>
            <w:r w:rsidRPr="00DD2F18">
              <w:rPr>
                <w:rFonts w:ascii="Courier New" w:hAnsi="Courier New" w:cs="Courier New"/>
                <w:lang w:val="en-GB"/>
              </w:rPr>
              <w:t>(</w:t>
            </w:r>
            <w:r w:rsidRPr="00DD2F18">
              <w:rPr>
                <w:rFonts w:ascii="Courier New" w:hAnsi="Courier New" w:cs="Courier New"/>
                <w:lang w:eastAsia="es-ES_tradnl"/>
              </w:rPr>
              <w:t>n= 30)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408E5" w:rsidRPr="00DD2F18" w:rsidRDefault="000408E5" w:rsidP="007B6137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ascii="Courier New" w:hAnsi="Courier New" w:cs="Courier New"/>
                <w:lang w:eastAsia="es-ES_tradnl"/>
              </w:rPr>
            </w:pPr>
            <w:r w:rsidRPr="00DD2F18">
              <w:rPr>
                <w:rFonts w:ascii="Courier New" w:hAnsi="Courier New" w:cs="Courier New"/>
                <w:lang w:val="en-GB"/>
              </w:rPr>
              <w:t>Colérico</w:t>
            </w:r>
          </w:p>
          <w:p w:rsidR="000408E5" w:rsidRPr="00DD2F18" w:rsidRDefault="000408E5" w:rsidP="007B6137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ascii="Courier New" w:hAnsi="Courier New" w:cs="Courier New"/>
                <w:lang w:eastAsia="es-ES_tradnl"/>
              </w:rPr>
            </w:pPr>
            <w:r w:rsidRPr="00DD2F18">
              <w:rPr>
                <w:rFonts w:ascii="Courier New" w:hAnsi="Courier New" w:cs="Courier New"/>
                <w:lang w:eastAsia="es-ES_tradnl"/>
              </w:rPr>
              <w:t>(n= 160)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:rsidR="000408E5" w:rsidRPr="00DD2F18" w:rsidRDefault="000408E5" w:rsidP="0001110C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ascii="Courier New" w:hAnsi="Courier New" w:cs="Courier New"/>
                <w:sz w:val="22"/>
                <w:szCs w:val="22"/>
                <w:lang w:eastAsia="es-ES_tradnl"/>
              </w:rPr>
            </w:pPr>
          </w:p>
        </w:tc>
        <w:tc>
          <w:tcPr>
            <w:tcW w:w="0" w:type="auto"/>
            <w:tcBorders>
              <w:top w:val="single" w:sz="4" w:space="0" w:color="auto"/>
            </w:tcBorders>
          </w:tcPr>
          <w:p w:rsidR="000408E5" w:rsidRPr="00DD2F18" w:rsidRDefault="000408E5" w:rsidP="0001110C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ascii="Courier New" w:hAnsi="Courier New" w:cs="Courier New"/>
                <w:sz w:val="22"/>
                <w:szCs w:val="22"/>
                <w:lang w:eastAsia="es-ES_tradnl"/>
              </w:rPr>
            </w:pPr>
          </w:p>
        </w:tc>
      </w:tr>
      <w:tr w:rsidR="0082662C" w:rsidRPr="00DD2F18" w:rsidTr="009741E9">
        <w:trPr>
          <w:cantSplit/>
          <w:tblHeader/>
        </w:trPr>
        <w:tc>
          <w:tcPr>
            <w:tcW w:w="0" w:type="auto"/>
            <w:tcBorders>
              <w:bottom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2662C" w:rsidRPr="00DD2F18" w:rsidRDefault="0082662C" w:rsidP="007B6137">
            <w:pPr>
              <w:spacing w:line="276" w:lineRule="auto"/>
              <w:jc w:val="center"/>
              <w:rPr>
                <w:rFonts w:ascii="Courier New" w:hAnsi="Courier New" w:cs="Courier New"/>
                <w:i/>
              </w:rPr>
            </w:pPr>
            <w:r w:rsidRPr="00DD2F18">
              <w:rPr>
                <w:rFonts w:ascii="Courier New" w:hAnsi="Courier New" w:cs="Courier New"/>
                <w:i/>
              </w:rPr>
              <w:t>Experiencias</w:t>
            </w:r>
          </w:p>
          <w:p w:rsidR="0082662C" w:rsidRPr="00DD2F18" w:rsidRDefault="0082662C" w:rsidP="007B6137">
            <w:pPr>
              <w:spacing w:line="276" w:lineRule="auto"/>
              <w:jc w:val="center"/>
              <w:rPr>
                <w:rFonts w:ascii="Courier New" w:hAnsi="Courier New" w:cs="Courier New"/>
                <w:lang w:val="en-US"/>
              </w:rPr>
            </w:pPr>
            <w:r w:rsidRPr="00DD2F18">
              <w:rPr>
                <w:rFonts w:ascii="Courier New" w:hAnsi="Courier New" w:cs="Courier New"/>
                <w:i/>
              </w:rPr>
              <w:t>Paranormales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82662C" w:rsidRPr="00DD2F18" w:rsidRDefault="0082662C" w:rsidP="0001110C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ascii="Courier New" w:hAnsi="Courier New" w:cs="Courier New"/>
                <w:i/>
                <w:szCs w:val="22"/>
                <w:lang w:eastAsia="es-ES_tradnl"/>
              </w:rPr>
            </w:pPr>
            <w:r w:rsidRPr="00DD2F18">
              <w:rPr>
                <w:rFonts w:ascii="Courier New" w:hAnsi="Courier New" w:cs="Courier New"/>
                <w:i/>
                <w:szCs w:val="22"/>
                <w:lang w:eastAsia="es-ES_tradnl"/>
              </w:rPr>
              <w:t>Media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82662C" w:rsidRPr="00DD2F18" w:rsidRDefault="0082662C" w:rsidP="0001110C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ascii="Courier New" w:hAnsi="Courier New" w:cs="Courier New"/>
                <w:i/>
                <w:szCs w:val="22"/>
                <w:lang w:eastAsia="es-ES_tradnl"/>
              </w:rPr>
            </w:pPr>
            <w:r w:rsidRPr="00DD2F18">
              <w:rPr>
                <w:rFonts w:ascii="Courier New" w:hAnsi="Courier New" w:cs="Courier New"/>
                <w:i/>
                <w:szCs w:val="22"/>
                <w:lang w:eastAsia="es-ES_tradnl"/>
              </w:rPr>
              <w:t>DT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82662C" w:rsidRPr="00DD2F18" w:rsidRDefault="0082662C" w:rsidP="00DC34CC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ascii="Courier New" w:hAnsi="Courier New" w:cs="Courier New"/>
                <w:i/>
                <w:szCs w:val="22"/>
                <w:lang w:eastAsia="es-ES_tradnl"/>
              </w:rPr>
            </w:pPr>
            <w:r w:rsidRPr="00DD2F18">
              <w:rPr>
                <w:rFonts w:ascii="Courier New" w:hAnsi="Courier New" w:cs="Courier New"/>
                <w:i/>
                <w:szCs w:val="22"/>
                <w:lang w:eastAsia="es-ES_tradnl"/>
              </w:rPr>
              <w:t>Media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82662C" w:rsidRPr="00DD2F18" w:rsidRDefault="0082662C" w:rsidP="00DC34CC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ascii="Courier New" w:hAnsi="Courier New" w:cs="Courier New"/>
                <w:i/>
                <w:szCs w:val="22"/>
                <w:lang w:eastAsia="es-ES_tradnl"/>
              </w:rPr>
            </w:pPr>
            <w:r w:rsidRPr="00DD2F18">
              <w:rPr>
                <w:rFonts w:ascii="Courier New" w:hAnsi="Courier New" w:cs="Courier New"/>
                <w:i/>
                <w:szCs w:val="22"/>
                <w:lang w:eastAsia="es-ES_tradnl"/>
              </w:rPr>
              <w:t>DT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82662C" w:rsidRPr="00DD2F18" w:rsidRDefault="0082662C" w:rsidP="00DC34CC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ascii="Courier New" w:hAnsi="Courier New" w:cs="Courier New"/>
                <w:i/>
                <w:szCs w:val="22"/>
                <w:lang w:eastAsia="es-ES_tradnl"/>
              </w:rPr>
            </w:pPr>
            <w:r w:rsidRPr="00DD2F18">
              <w:rPr>
                <w:rFonts w:ascii="Courier New" w:hAnsi="Courier New" w:cs="Courier New"/>
                <w:i/>
                <w:szCs w:val="22"/>
                <w:lang w:eastAsia="es-ES_tradnl"/>
              </w:rPr>
              <w:t>Media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82662C" w:rsidRPr="00DD2F18" w:rsidRDefault="0082662C" w:rsidP="00DC34CC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ascii="Courier New" w:hAnsi="Courier New" w:cs="Courier New"/>
                <w:i/>
                <w:szCs w:val="22"/>
                <w:lang w:eastAsia="es-ES_tradnl"/>
              </w:rPr>
            </w:pPr>
            <w:r w:rsidRPr="00DD2F18">
              <w:rPr>
                <w:rFonts w:ascii="Courier New" w:hAnsi="Courier New" w:cs="Courier New"/>
                <w:i/>
                <w:szCs w:val="22"/>
                <w:lang w:eastAsia="es-ES_tradnl"/>
              </w:rPr>
              <w:t>DT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82662C" w:rsidRPr="00DD2F18" w:rsidRDefault="0082662C" w:rsidP="00DC34CC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ascii="Courier New" w:hAnsi="Courier New" w:cs="Courier New"/>
                <w:i/>
                <w:szCs w:val="22"/>
                <w:lang w:eastAsia="es-ES_tradnl"/>
              </w:rPr>
            </w:pPr>
            <w:r w:rsidRPr="00DD2F18">
              <w:rPr>
                <w:rFonts w:ascii="Courier New" w:hAnsi="Courier New" w:cs="Courier New"/>
                <w:i/>
                <w:szCs w:val="22"/>
                <w:lang w:eastAsia="es-ES_tradnl"/>
              </w:rPr>
              <w:t>Media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82662C" w:rsidRPr="00DD2F18" w:rsidRDefault="0082662C" w:rsidP="00DC34CC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ascii="Courier New" w:hAnsi="Courier New" w:cs="Courier New"/>
                <w:i/>
                <w:szCs w:val="22"/>
                <w:lang w:eastAsia="es-ES_tradnl"/>
              </w:rPr>
            </w:pPr>
            <w:r w:rsidRPr="00DD2F18">
              <w:rPr>
                <w:rFonts w:ascii="Courier New" w:hAnsi="Courier New" w:cs="Courier New"/>
                <w:i/>
                <w:szCs w:val="22"/>
                <w:lang w:eastAsia="es-ES_tradnl"/>
              </w:rPr>
              <w:t>DT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82662C" w:rsidRPr="00DD2F18" w:rsidRDefault="0082662C" w:rsidP="0001110C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ascii="Courier New" w:hAnsi="Courier New" w:cs="Courier New"/>
                <w:i/>
                <w:sz w:val="22"/>
                <w:szCs w:val="22"/>
                <w:lang w:eastAsia="es-ES_tradnl"/>
              </w:rPr>
            </w:pPr>
          </w:p>
          <w:p w:rsidR="0082662C" w:rsidRPr="00DD2F18" w:rsidRDefault="0082662C" w:rsidP="0001110C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ascii="Courier New" w:hAnsi="Courier New" w:cs="Courier New"/>
                <w:i/>
                <w:sz w:val="22"/>
                <w:szCs w:val="22"/>
                <w:lang w:eastAsia="es-ES_tradnl"/>
              </w:rPr>
            </w:pPr>
            <w:r w:rsidRPr="00DD2F18">
              <w:rPr>
                <w:rFonts w:ascii="Courier New" w:hAnsi="Courier New" w:cs="Courier New"/>
                <w:i/>
                <w:sz w:val="22"/>
                <w:szCs w:val="22"/>
                <w:lang w:eastAsia="es-ES_tradnl"/>
              </w:rPr>
              <w:t>X</w:t>
            </w:r>
            <w:r w:rsidRPr="00DD2F18">
              <w:rPr>
                <w:rFonts w:ascii="Courier New" w:hAnsi="Courier New" w:cs="Courier New"/>
                <w:i/>
                <w:sz w:val="22"/>
                <w:szCs w:val="22"/>
                <w:vertAlign w:val="superscript"/>
                <w:lang w:eastAsia="es-ES_tradnl"/>
              </w:rPr>
              <w:t>2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82662C" w:rsidRPr="00DD2F18" w:rsidRDefault="0082662C" w:rsidP="0001110C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ascii="Courier New" w:hAnsi="Courier New" w:cs="Courier New"/>
                <w:i/>
                <w:sz w:val="22"/>
                <w:szCs w:val="22"/>
                <w:lang w:eastAsia="es-ES_tradnl"/>
              </w:rPr>
            </w:pPr>
          </w:p>
          <w:p w:rsidR="0082662C" w:rsidRPr="00DD2F18" w:rsidRDefault="0082662C" w:rsidP="0001110C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ascii="Courier New" w:hAnsi="Courier New" w:cs="Courier New"/>
                <w:i/>
                <w:sz w:val="22"/>
                <w:szCs w:val="22"/>
                <w:lang w:eastAsia="es-ES_tradnl"/>
              </w:rPr>
            </w:pPr>
            <w:r w:rsidRPr="00DD2F18">
              <w:rPr>
                <w:rFonts w:ascii="Courier New" w:hAnsi="Courier New" w:cs="Courier New"/>
                <w:i/>
                <w:sz w:val="22"/>
                <w:szCs w:val="22"/>
                <w:lang w:eastAsia="es-ES_tradnl"/>
              </w:rPr>
              <w:t>p</w:t>
            </w:r>
          </w:p>
        </w:tc>
      </w:tr>
      <w:tr w:rsidR="000408E5" w:rsidRPr="00DD2F18" w:rsidTr="009741E9">
        <w:trPr>
          <w:cantSplit/>
          <w:tblHeader/>
        </w:trPr>
        <w:tc>
          <w:tcPr>
            <w:tcW w:w="0" w:type="auto"/>
            <w:tcBorders>
              <w:top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408E5" w:rsidRPr="00DD2F18" w:rsidRDefault="000408E5" w:rsidP="007B6137">
            <w:pPr>
              <w:spacing w:line="276" w:lineRule="auto"/>
              <w:rPr>
                <w:rFonts w:ascii="Courier New" w:hAnsi="Courier New" w:cs="Courier New"/>
                <w:bCs/>
                <w:lang w:val="en-US"/>
              </w:rPr>
            </w:pPr>
            <w:r w:rsidRPr="00DD2F18">
              <w:rPr>
                <w:rFonts w:ascii="Courier New" w:hAnsi="Courier New" w:cs="Courier New"/>
                <w:lang w:val="en-US"/>
              </w:rPr>
              <w:t>1. Sueños premonitorios</w:t>
            </w:r>
          </w:p>
        </w:tc>
        <w:tc>
          <w:tcPr>
            <w:tcW w:w="0" w:type="auto"/>
            <w:tcBorders>
              <w:top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408E5" w:rsidRPr="00DD2F18" w:rsidRDefault="000408E5" w:rsidP="009741E9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ascii="Courier New" w:hAnsi="Courier New" w:cs="Courier New"/>
                <w:sz w:val="18"/>
                <w:szCs w:val="18"/>
                <w:lang w:eastAsia="es-ES_tradnl"/>
              </w:rPr>
            </w:pPr>
            <w:r w:rsidRPr="00DD2F18">
              <w:rPr>
                <w:rFonts w:ascii="Courier New" w:hAnsi="Courier New" w:cs="Courier New"/>
                <w:sz w:val="18"/>
                <w:szCs w:val="18"/>
                <w:lang w:eastAsia="es-ES_tradnl"/>
              </w:rPr>
              <w:t>,78</w:t>
            </w:r>
          </w:p>
        </w:tc>
        <w:tc>
          <w:tcPr>
            <w:tcW w:w="0" w:type="auto"/>
            <w:tcBorders>
              <w:top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408E5" w:rsidRPr="00DD2F18" w:rsidRDefault="000408E5" w:rsidP="009741E9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ascii="Courier New" w:hAnsi="Courier New" w:cs="Courier New"/>
                <w:sz w:val="18"/>
                <w:szCs w:val="18"/>
                <w:lang w:eastAsia="es-ES_tradnl"/>
              </w:rPr>
            </w:pPr>
            <w:r w:rsidRPr="00DD2F18">
              <w:rPr>
                <w:rFonts w:ascii="Courier New" w:hAnsi="Courier New" w:cs="Courier New"/>
                <w:sz w:val="18"/>
                <w:szCs w:val="18"/>
                <w:lang w:eastAsia="es-ES_tradnl"/>
              </w:rPr>
              <w:t>,99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:rsidR="000408E5" w:rsidRPr="00DD2F18" w:rsidRDefault="000408E5" w:rsidP="009741E9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ascii="Courier New" w:hAnsi="Courier New" w:cs="Courier New"/>
                <w:sz w:val="18"/>
                <w:szCs w:val="18"/>
                <w:lang w:eastAsia="es-ES_tradnl"/>
              </w:rPr>
            </w:pPr>
            <w:r w:rsidRPr="00DD2F18">
              <w:rPr>
                <w:rFonts w:ascii="Courier New" w:hAnsi="Courier New" w:cs="Courier New"/>
                <w:sz w:val="18"/>
                <w:szCs w:val="18"/>
                <w:lang w:eastAsia="es-ES_tradnl"/>
              </w:rPr>
              <w:t>,78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:rsidR="000408E5" w:rsidRPr="00DD2F18" w:rsidRDefault="000408E5" w:rsidP="009741E9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ascii="Courier New" w:hAnsi="Courier New" w:cs="Courier New"/>
                <w:sz w:val="18"/>
                <w:szCs w:val="18"/>
                <w:lang w:eastAsia="es-ES_tradnl"/>
              </w:rPr>
            </w:pPr>
            <w:r w:rsidRPr="00DD2F18">
              <w:rPr>
                <w:rFonts w:ascii="Courier New" w:hAnsi="Courier New" w:cs="Courier New"/>
                <w:sz w:val="18"/>
                <w:szCs w:val="18"/>
                <w:lang w:eastAsia="es-ES_tradnl"/>
              </w:rPr>
              <w:t>1,0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:rsidR="000408E5" w:rsidRPr="00DD2F18" w:rsidRDefault="000408E5" w:rsidP="009741E9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ascii="Courier New" w:hAnsi="Courier New" w:cs="Courier New"/>
                <w:sz w:val="18"/>
                <w:szCs w:val="18"/>
                <w:lang w:eastAsia="es-ES_tradnl"/>
              </w:rPr>
            </w:pPr>
            <w:r w:rsidRPr="00DD2F18">
              <w:rPr>
                <w:rFonts w:ascii="Courier New" w:hAnsi="Courier New" w:cs="Courier New"/>
                <w:sz w:val="18"/>
                <w:szCs w:val="18"/>
                <w:lang w:eastAsia="es-ES_tradnl"/>
              </w:rPr>
              <w:t>,37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:rsidR="000408E5" w:rsidRPr="00DD2F18" w:rsidRDefault="000408E5" w:rsidP="009741E9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ascii="Courier New" w:hAnsi="Courier New" w:cs="Courier New"/>
                <w:sz w:val="18"/>
                <w:szCs w:val="18"/>
                <w:lang w:eastAsia="es-ES_tradnl"/>
              </w:rPr>
            </w:pPr>
            <w:r w:rsidRPr="00DD2F18">
              <w:rPr>
                <w:rFonts w:ascii="Courier New" w:hAnsi="Courier New" w:cs="Courier New"/>
                <w:sz w:val="18"/>
                <w:szCs w:val="18"/>
                <w:lang w:eastAsia="es-ES_tradnl"/>
              </w:rPr>
              <w:t>,76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:rsidR="000408E5" w:rsidRPr="00DD2F18" w:rsidRDefault="000408E5" w:rsidP="009741E9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ascii="Courier New" w:hAnsi="Courier New" w:cs="Courier New"/>
                <w:sz w:val="18"/>
                <w:szCs w:val="18"/>
                <w:lang w:eastAsia="es-ES_tradnl"/>
              </w:rPr>
            </w:pPr>
            <w:r w:rsidRPr="00DD2F18">
              <w:rPr>
                <w:rFonts w:ascii="Courier New" w:hAnsi="Courier New" w:cs="Courier New"/>
                <w:sz w:val="18"/>
                <w:szCs w:val="18"/>
                <w:lang w:eastAsia="es-ES_tradnl"/>
              </w:rPr>
              <w:t>,93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:rsidR="000408E5" w:rsidRPr="00DD2F18" w:rsidRDefault="000408E5" w:rsidP="009741E9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ascii="Courier New" w:hAnsi="Courier New" w:cs="Courier New"/>
                <w:sz w:val="18"/>
                <w:szCs w:val="18"/>
                <w:lang w:eastAsia="es-ES_tradnl"/>
              </w:rPr>
            </w:pPr>
            <w:r w:rsidRPr="00DD2F18">
              <w:rPr>
                <w:rFonts w:ascii="Courier New" w:hAnsi="Courier New" w:cs="Courier New"/>
                <w:sz w:val="18"/>
                <w:szCs w:val="18"/>
                <w:lang w:eastAsia="es-ES_tradnl"/>
              </w:rPr>
              <w:t>1,02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:rsidR="000408E5" w:rsidRPr="00DD2F18" w:rsidRDefault="000408E5" w:rsidP="009741E9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ascii="Courier New" w:hAnsi="Courier New" w:cs="Courier New"/>
                <w:sz w:val="18"/>
                <w:szCs w:val="18"/>
                <w:lang w:eastAsia="es-ES_tradnl"/>
              </w:rPr>
            </w:pPr>
            <w:r w:rsidRPr="00DD2F18">
              <w:rPr>
                <w:rFonts w:ascii="Courier New" w:hAnsi="Courier New" w:cs="Courier New"/>
                <w:sz w:val="18"/>
                <w:szCs w:val="18"/>
                <w:lang w:eastAsia="es-ES_tradnl"/>
              </w:rPr>
              <w:t>8,57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:rsidR="000408E5" w:rsidRPr="00DD2F18" w:rsidRDefault="000408E5" w:rsidP="0082662C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ascii="Courier New" w:hAnsi="Courier New" w:cs="Courier New"/>
                <w:sz w:val="18"/>
                <w:szCs w:val="18"/>
                <w:lang w:eastAsia="es-ES_tradnl"/>
              </w:rPr>
            </w:pPr>
            <w:r w:rsidRPr="00DD2F18">
              <w:rPr>
                <w:rFonts w:ascii="Courier New" w:hAnsi="Courier New" w:cs="Courier New"/>
                <w:sz w:val="18"/>
                <w:szCs w:val="18"/>
                <w:lang w:eastAsia="es-ES_tradnl"/>
              </w:rPr>
              <w:t>,035</w:t>
            </w:r>
          </w:p>
        </w:tc>
      </w:tr>
      <w:tr w:rsidR="000408E5" w:rsidRPr="00DD2F18" w:rsidTr="009741E9">
        <w:trPr>
          <w:cantSplit/>
          <w:tblHeader/>
        </w:trPr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408E5" w:rsidRPr="00DD2F18" w:rsidRDefault="000408E5" w:rsidP="007B6137">
            <w:pPr>
              <w:spacing w:line="276" w:lineRule="auto"/>
              <w:rPr>
                <w:rFonts w:ascii="Courier New" w:hAnsi="Courier New" w:cs="Courier New"/>
                <w:bCs/>
                <w:lang w:val="en-US"/>
              </w:rPr>
            </w:pPr>
            <w:r w:rsidRPr="00DD2F18">
              <w:rPr>
                <w:rFonts w:ascii="Courier New" w:hAnsi="Courier New" w:cs="Courier New"/>
                <w:lang w:val="en-US"/>
              </w:rPr>
              <w:t>2. Telepatía</w:t>
            </w: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408E5" w:rsidRPr="00DD2F18" w:rsidRDefault="000408E5" w:rsidP="009741E9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ascii="Courier New" w:hAnsi="Courier New" w:cs="Courier New"/>
                <w:sz w:val="18"/>
                <w:szCs w:val="18"/>
                <w:lang w:eastAsia="es-ES_tradnl"/>
              </w:rPr>
            </w:pPr>
            <w:r w:rsidRPr="00DD2F18">
              <w:rPr>
                <w:rFonts w:ascii="Courier New" w:hAnsi="Courier New" w:cs="Courier New"/>
                <w:sz w:val="18"/>
                <w:szCs w:val="18"/>
                <w:lang w:eastAsia="es-ES_tradnl"/>
              </w:rPr>
              <w:t>,66</w:t>
            </w: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408E5" w:rsidRPr="00DD2F18" w:rsidRDefault="000408E5" w:rsidP="009741E9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ascii="Courier New" w:hAnsi="Courier New" w:cs="Courier New"/>
                <w:sz w:val="18"/>
                <w:szCs w:val="18"/>
                <w:lang w:eastAsia="es-ES_tradnl"/>
              </w:rPr>
            </w:pPr>
            <w:r w:rsidRPr="00DD2F18">
              <w:rPr>
                <w:rFonts w:ascii="Courier New" w:hAnsi="Courier New" w:cs="Courier New"/>
                <w:sz w:val="18"/>
                <w:szCs w:val="18"/>
                <w:lang w:eastAsia="es-ES_tradnl"/>
              </w:rPr>
              <w:t>,92</w:t>
            </w:r>
          </w:p>
        </w:tc>
        <w:tc>
          <w:tcPr>
            <w:tcW w:w="0" w:type="auto"/>
          </w:tcPr>
          <w:p w:rsidR="000408E5" w:rsidRPr="00DD2F18" w:rsidRDefault="000408E5" w:rsidP="009741E9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ascii="Courier New" w:hAnsi="Courier New" w:cs="Courier New"/>
                <w:sz w:val="18"/>
                <w:szCs w:val="18"/>
                <w:lang w:eastAsia="es-ES_tradnl"/>
              </w:rPr>
            </w:pPr>
            <w:r w:rsidRPr="00DD2F18">
              <w:rPr>
                <w:rFonts w:ascii="Courier New" w:hAnsi="Courier New" w:cs="Courier New"/>
                <w:sz w:val="18"/>
                <w:szCs w:val="18"/>
                <w:lang w:eastAsia="es-ES_tradnl"/>
              </w:rPr>
              <w:t>1,03</w:t>
            </w:r>
          </w:p>
        </w:tc>
        <w:tc>
          <w:tcPr>
            <w:tcW w:w="0" w:type="auto"/>
          </w:tcPr>
          <w:p w:rsidR="000408E5" w:rsidRPr="00DD2F18" w:rsidRDefault="000408E5" w:rsidP="009741E9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ascii="Courier New" w:hAnsi="Courier New" w:cs="Courier New"/>
                <w:sz w:val="18"/>
                <w:szCs w:val="18"/>
                <w:lang w:eastAsia="es-ES_tradnl"/>
              </w:rPr>
            </w:pPr>
            <w:r w:rsidRPr="00DD2F18">
              <w:rPr>
                <w:rFonts w:ascii="Courier New" w:hAnsi="Courier New" w:cs="Courier New"/>
                <w:sz w:val="18"/>
                <w:szCs w:val="18"/>
                <w:lang w:eastAsia="es-ES_tradnl"/>
              </w:rPr>
              <w:t>1,06</w:t>
            </w:r>
          </w:p>
        </w:tc>
        <w:tc>
          <w:tcPr>
            <w:tcW w:w="0" w:type="auto"/>
          </w:tcPr>
          <w:p w:rsidR="000408E5" w:rsidRPr="00DD2F18" w:rsidRDefault="000408E5" w:rsidP="009741E9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ascii="Courier New" w:hAnsi="Courier New" w:cs="Courier New"/>
                <w:sz w:val="18"/>
                <w:szCs w:val="18"/>
                <w:lang w:eastAsia="es-ES_tradnl"/>
              </w:rPr>
            </w:pPr>
            <w:r w:rsidRPr="00DD2F18">
              <w:rPr>
                <w:rFonts w:ascii="Courier New" w:hAnsi="Courier New" w:cs="Courier New"/>
                <w:sz w:val="18"/>
                <w:szCs w:val="18"/>
                <w:lang w:eastAsia="es-ES_tradnl"/>
              </w:rPr>
              <w:t>,20</w:t>
            </w:r>
          </w:p>
        </w:tc>
        <w:tc>
          <w:tcPr>
            <w:tcW w:w="0" w:type="auto"/>
          </w:tcPr>
          <w:p w:rsidR="000408E5" w:rsidRPr="00DD2F18" w:rsidRDefault="000408E5" w:rsidP="009741E9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ascii="Courier New" w:hAnsi="Courier New" w:cs="Courier New"/>
                <w:sz w:val="18"/>
                <w:szCs w:val="18"/>
                <w:lang w:eastAsia="es-ES_tradnl"/>
              </w:rPr>
            </w:pPr>
            <w:r w:rsidRPr="00DD2F18">
              <w:rPr>
                <w:rFonts w:ascii="Courier New" w:hAnsi="Courier New" w:cs="Courier New"/>
                <w:sz w:val="18"/>
                <w:szCs w:val="18"/>
                <w:lang w:eastAsia="es-ES_tradnl"/>
              </w:rPr>
              <w:t>,55</w:t>
            </w:r>
          </w:p>
        </w:tc>
        <w:tc>
          <w:tcPr>
            <w:tcW w:w="0" w:type="auto"/>
          </w:tcPr>
          <w:p w:rsidR="000408E5" w:rsidRPr="00DD2F18" w:rsidRDefault="000408E5" w:rsidP="009741E9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ascii="Courier New" w:hAnsi="Courier New" w:cs="Courier New"/>
                <w:sz w:val="18"/>
                <w:szCs w:val="18"/>
                <w:lang w:eastAsia="es-ES_tradnl"/>
              </w:rPr>
            </w:pPr>
            <w:r w:rsidRPr="00DD2F18">
              <w:rPr>
                <w:rFonts w:ascii="Courier New" w:hAnsi="Courier New" w:cs="Courier New"/>
                <w:sz w:val="18"/>
                <w:szCs w:val="18"/>
                <w:lang w:eastAsia="es-ES_tradnl"/>
              </w:rPr>
              <w:t>,74</w:t>
            </w:r>
          </w:p>
        </w:tc>
        <w:tc>
          <w:tcPr>
            <w:tcW w:w="0" w:type="auto"/>
          </w:tcPr>
          <w:p w:rsidR="000408E5" w:rsidRPr="00DD2F18" w:rsidRDefault="000408E5" w:rsidP="009741E9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ascii="Courier New" w:hAnsi="Courier New" w:cs="Courier New"/>
                <w:sz w:val="18"/>
                <w:szCs w:val="18"/>
                <w:lang w:eastAsia="es-ES_tradnl"/>
              </w:rPr>
            </w:pPr>
            <w:r w:rsidRPr="00DD2F18">
              <w:rPr>
                <w:rFonts w:ascii="Courier New" w:hAnsi="Courier New" w:cs="Courier New"/>
                <w:sz w:val="18"/>
                <w:szCs w:val="18"/>
                <w:lang w:eastAsia="es-ES_tradnl"/>
              </w:rPr>
              <w:t>,99</w:t>
            </w:r>
          </w:p>
        </w:tc>
        <w:tc>
          <w:tcPr>
            <w:tcW w:w="0" w:type="auto"/>
          </w:tcPr>
          <w:p w:rsidR="000408E5" w:rsidRPr="00DD2F18" w:rsidRDefault="000408E5" w:rsidP="009741E9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ascii="Courier New" w:hAnsi="Courier New" w:cs="Courier New"/>
                <w:sz w:val="18"/>
                <w:szCs w:val="18"/>
                <w:lang w:eastAsia="es-ES_tradnl"/>
              </w:rPr>
            </w:pPr>
            <w:r w:rsidRPr="00DD2F18">
              <w:rPr>
                <w:rFonts w:ascii="Courier New" w:hAnsi="Courier New" w:cs="Courier New"/>
                <w:sz w:val="18"/>
                <w:szCs w:val="18"/>
                <w:lang w:eastAsia="es-ES_tradnl"/>
              </w:rPr>
              <w:t>22,07</w:t>
            </w:r>
          </w:p>
        </w:tc>
        <w:tc>
          <w:tcPr>
            <w:tcW w:w="0" w:type="auto"/>
          </w:tcPr>
          <w:p w:rsidR="000408E5" w:rsidRPr="00DD2F18" w:rsidRDefault="000408E5" w:rsidP="0082662C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ascii="Courier New" w:hAnsi="Courier New" w:cs="Courier New"/>
                <w:sz w:val="18"/>
                <w:szCs w:val="18"/>
                <w:lang w:eastAsia="es-ES_tradnl"/>
              </w:rPr>
            </w:pPr>
            <w:r w:rsidRPr="00DD2F18">
              <w:rPr>
                <w:rFonts w:ascii="Courier New" w:hAnsi="Courier New" w:cs="Courier New"/>
                <w:sz w:val="18"/>
                <w:szCs w:val="18"/>
                <w:lang w:eastAsia="es-ES_tradnl"/>
              </w:rPr>
              <w:t>&lt;,001</w:t>
            </w:r>
          </w:p>
        </w:tc>
      </w:tr>
      <w:tr w:rsidR="000408E5" w:rsidRPr="00DD2F18" w:rsidTr="009741E9">
        <w:trPr>
          <w:cantSplit/>
          <w:tblHeader/>
        </w:trPr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408E5" w:rsidRPr="00DD2F18" w:rsidRDefault="000408E5" w:rsidP="007B6137">
            <w:pPr>
              <w:spacing w:line="276" w:lineRule="auto"/>
              <w:rPr>
                <w:rFonts w:ascii="Courier New" w:hAnsi="Courier New" w:cs="Courier New"/>
                <w:bCs/>
                <w:lang w:val="en-US"/>
              </w:rPr>
            </w:pPr>
            <w:r w:rsidRPr="00DD2F18">
              <w:rPr>
                <w:rFonts w:ascii="Courier New" w:hAnsi="Courier New" w:cs="Courier New"/>
                <w:lang w:val="en-US"/>
              </w:rPr>
              <w:t>3. Aura</w:t>
            </w: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408E5" w:rsidRPr="00DD2F18" w:rsidRDefault="000408E5" w:rsidP="009741E9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ascii="Courier New" w:hAnsi="Courier New" w:cs="Courier New"/>
                <w:sz w:val="18"/>
                <w:szCs w:val="18"/>
                <w:lang w:eastAsia="es-ES_tradnl"/>
              </w:rPr>
            </w:pPr>
            <w:r w:rsidRPr="00DD2F18">
              <w:rPr>
                <w:rFonts w:ascii="Courier New" w:hAnsi="Courier New" w:cs="Courier New"/>
                <w:sz w:val="18"/>
                <w:szCs w:val="18"/>
                <w:lang w:eastAsia="es-ES_tradnl"/>
              </w:rPr>
              <w:t>,24</w:t>
            </w: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408E5" w:rsidRPr="00DD2F18" w:rsidRDefault="000408E5" w:rsidP="009741E9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ascii="Courier New" w:hAnsi="Courier New" w:cs="Courier New"/>
                <w:sz w:val="18"/>
                <w:szCs w:val="18"/>
                <w:lang w:eastAsia="es-ES_tradnl"/>
              </w:rPr>
            </w:pPr>
            <w:r w:rsidRPr="00DD2F18">
              <w:rPr>
                <w:rFonts w:ascii="Courier New" w:hAnsi="Courier New" w:cs="Courier New"/>
                <w:sz w:val="18"/>
                <w:szCs w:val="18"/>
                <w:lang w:eastAsia="es-ES_tradnl"/>
              </w:rPr>
              <w:t>,55</w:t>
            </w:r>
          </w:p>
        </w:tc>
        <w:tc>
          <w:tcPr>
            <w:tcW w:w="0" w:type="auto"/>
          </w:tcPr>
          <w:p w:rsidR="000408E5" w:rsidRPr="00DD2F18" w:rsidRDefault="000408E5" w:rsidP="009741E9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ascii="Courier New" w:hAnsi="Courier New" w:cs="Courier New"/>
                <w:sz w:val="18"/>
                <w:szCs w:val="18"/>
                <w:lang w:eastAsia="es-ES_tradnl"/>
              </w:rPr>
            </w:pPr>
            <w:r w:rsidRPr="00DD2F18">
              <w:rPr>
                <w:rFonts w:ascii="Courier New" w:hAnsi="Courier New" w:cs="Courier New"/>
                <w:sz w:val="18"/>
                <w:szCs w:val="18"/>
                <w:lang w:eastAsia="es-ES_tradnl"/>
              </w:rPr>
              <w:t>,20</w:t>
            </w:r>
          </w:p>
        </w:tc>
        <w:tc>
          <w:tcPr>
            <w:tcW w:w="0" w:type="auto"/>
          </w:tcPr>
          <w:p w:rsidR="000408E5" w:rsidRPr="00DD2F18" w:rsidRDefault="000408E5" w:rsidP="009741E9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ascii="Courier New" w:hAnsi="Courier New" w:cs="Courier New"/>
                <w:sz w:val="18"/>
                <w:szCs w:val="18"/>
                <w:lang w:eastAsia="es-ES_tradnl"/>
              </w:rPr>
            </w:pPr>
            <w:r w:rsidRPr="00DD2F18">
              <w:rPr>
                <w:rFonts w:ascii="Courier New" w:hAnsi="Courier New" w:cs="Courier New"/>
                <w:sz w:val="18"/>
                <w:szCs w:val="18"/>
                <w:lang w:eastAsia="es-ES_tradnl"/>
              </w:rPr>
              <w:t>,52</w:t>
            </w:r>
          </w:p>
        </w:tc>
        <w:tc>
          <w:tcPr>
            <w:tcW w:w="0" w:type="auto"/>
          </w:tcPr>
          <w:p w:rsidR="000408E5" w:rsidRPr="00DD2F18" w:rsidRDefault="000408E5" w:rsidP="009741E9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ascii="Courier New" w:hAnsi="Courier New" w:cs="Courier New"/>
                <w:sz w:val="18"/>
                <w:szCs w:val="18"/>
                <w:lang w:eastAsia="es-ES_tradnl"/>
              </w:rPr>
            </w:pPr>
            <w:r w:rsidRPr="00DD2F18">
              <w:rPr>
                <w:rFonts w:ascii="Courier New" w:hAnsi="Courier New" w:cs="Courier New"/>
                <w:sz w:val="18"/>
                <w:szCs w:val="18"/>
                <w:lang w:eastAsia="es-ES_tradnl"/>
              </w:rPr>
              <w:t>,00</w:t>
            </w:r>
          </w:p>
        </w:tc>
        <w:tc>
          <w:tcPr>
            <w:tcW w:w="0" w:type="auto"/>
          </w:tcPr>
          <w:p w:rsidR="000408E5" w:rsidRPr="00DD2F18" w:rsidRDefault="000408E5" w:rsidP="009741E9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ascii="Courier New" w:hAnsi="Courier New" w:cs="Courier New"/>
                <w:sz w:val="18"/>
                <w:szCs w:val="18"/>
                <w:lang w:eastAsia="es-ES_tradnl"/>
              </w:rPr>
            </w:pPr>
            <w:r w:rsidRPr="00DD2F18">
              <w:rPr>
                <w:rFonts w:ascii="Courier New" w:hAnsi="Courier New" w:cs="Courier New"/>
                <w:sz w:val="18"/>
                <w:szCs w:val="18"/>
                <w:lang w:eastAsia="es-ES_tradnl"/>
              </w:rPr>
              <w:t>,00</w:t>
            </w:r>
          </w:p>
        </w:tc>
        <w:tc>
          <w:tcPr>
            <w:tcW w:w="0" w:type="auto"/>
          </w:tcPr>
          <w:p w:rsidR="000408E5" w:rsidRPr="00DD2F18" w:rsidRDefault="000408E5" w:rsidP="009741E9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ascii="Courier New" w:hAnsi="Courier New" w:cs="Courier New"/>
                <w:sz w:val="18"/>
                <w:szCs w:val="18"/>
                <w:lang w:eastAsia="es-ES_tradnl"/>
              </w:rPr>
            </w:pPr>
            <w:r w:rsidRPr="00DD2F18">
              <w:rPr>
                <w:rFonts w:ascii="Courier New" w:hAnsi="Courier New" w:cs="Courier New"/>
                <w:sz w:val="18"/>
                <w:szCs w:val="18"/>
                <w:lang w:eastAsia="es-ES_tradnl"/>
              </w:rPr>
              <w:t>,32</w:t>
            </w:r>
          </w:p>
        </w:tc>
        <w:tc>
          <w:tcPr>
            <w:tcW w:w="0" w:type="auto"/>
          </w:tcPr>
          <w:p w:rsidR="000408E5" w:rsidRPr="00DD2F18" w:rsidRDefault="000408E5" w:rsidP="009741E9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ascii="Courier New" w:hAnsi="Courier New" w:cs="Courier New"/>
                <w:sz w:val="18"/>
                <w:szCs w:val="18"/>
                <w:lang w:eastAsia="es-ES_tradnl"/>
              </w:rPr>
            </w:pPr>
            <w:r w:rsidRPr="00DD2F18">
              <w:rPr>
                <w:rFonts w:ascii="Courier New" w:hAnsi="Courier New" w:cs="Courier New"/>
                <w:sz w:val="18"/>
                <w:szCs w:val="18"/>
                <w:lang w:eastAsia="es-ES_tradnl"/>
              </w:rPr>
              <w:t>,66</w:t>
            </w:r>
          </w:p>
        </w:tc>
        <w:tc>
          <w:tcPr>
            <w:tcW w:w="0" w:type="auto"/>
          </w:tcPr>
          <w:p w:rsidR="000408E5" w:rsidRPr="00DD2F18" w:rsidRDefault="000408E5" w:rsidP="009741E9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ascii="Courier New" w:hAnsi="Courier New" w:cs="Courier New"/>
                <w:sz w:val="18"/>
                <w:szCs w:val="18"/>
                <w:lang w:eastAsia="es-ES_tradnl"/>
              </w:rPr>
            </w:pPr>
            <w:r w:rsidRPr="00DD2F18">
              <w:rPr>
                <w:rFonts w:ascii="Courier New" w:hAnsi="Courier New" w:cs="Courier New"/>
                <w:sz w:val="18"/>
                <w:szCs w:val="18"/>
                <w:lang w:eastAsia="es-ES_tradnl"/>
              </w:rPr>
              <w:t>8,36</w:t>
            </w:r>
          </w:p>
        </w:tc>
        <w:tc>
          <w:tcPr>
            <w:tcW w:w="0" w:type="auto"/>
          </w:tcPr>
          <w:p w:rsidR="000408E5" w:rsidRPr="00DD2F18" w:rsidRDefault="000408E5" w:rsidP="0082662C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ascii="Courier New" w:hAnsi="Courier New" w:cs="Courier New"/>
                <w:sz w:val="18"/>
                <w:szCs w:val="18"/>
                <w:lang w:eastAsia="es-ES_tradnl"/>
              </w:rPr>
            </w:pPr>
            <w:r w:rsidRPr="00DD2F18">
              <w:rPr>
                <w:rFonts w:ascii="Courier New" w:hAnsi="Courier New" w:cs="Courier New"/>
                <w:sz w:val="18"/>
                <w:szCs w:val="18"/>
                <w:lang w:eastAsia="es-ES_tradnl"/>
              </w:rPr>
              <w:t>,039</w:t>
            </w:r>
          </w:p>
        </w:tc>
      </w:tr>
      <w:tr w:rsidR="000408E5" w:rsidRPr="00DD2F18" w:rsidTr="009741E9">
        <w:trPr>
          <w:cantSplit/>
          <w:tblHeader/>
        </w:trPr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408E5" w:rsidRPr="00DD2F18" w:rsidRDefault="000408E5" w:rsidP="007B6137">
            <w:pPr>
              <w:spacing w:line="276" w:lineRule="auto"/>
              <w:rPr>
                <w:rFonts w:ascii="Courier New" w:hAnsi="Courier New" w:cs="Courier New"/>
                <w:bCs/>
                <w:lang w:val="en-US"/>
              </w:rPr>
            </w:pPr>
            <w:r w:rsidRPr="00DD2F18">
              <w:rPr>
                <w:rFonts w:ascii="Courier New" w:hAnsi="Courier New" w:cs="Courier New"/>
                <w:lang w:val="en-US"/>
              </w:rPr>
              <w:t>4. Exp. fuera del Cuerpo</w:t>
            </w: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408E5" w:rsidRPr="00DD2F18" w:rsidRDefault="000408E5" w:rsidP="009741E9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ascii="Courier New" w:hAnsi="Courier New" w:cs="Courier New"/>
                <w:sz w:val="18"/>
                <w:szCs w:val="18"/>
                <w:lang w:eastAsia="es-ES_tradnl"/>
              </w:rPr>
            </w:pPr>
            <w:r w:rsidRPr="00DD2F18">
              <w:rPr>
                <w:rFonts w:ascii="Courier New" w:hAnsi="Courier New" w:cs="Courier New"/>
                <w:sz w:val="18"/>
                <w:szCs w:val="18"/>
                <w:lang w:eastAsia="es-ES_tradnl"/>
              </w:rPr>
              <w:t>,26</w:t>
            </w: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408E5" w:rsidRPr="00DD2F18" w:rsidRDefault="000408E5" w:rsidP="009741E9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ascii="Courier New" w:hAnsi="Courier New" w:cs="Courier New"/>
                <w:sz w:val="18"/>
                <w:szCs w:val="18"/>
                <w:lang w:eastAsia="es-ES_tradnl"/>
              </w:rPr>
            </w:pPr>
            <w:r w:rsidRPr="00DD2F18">
              <w:rPr>
                <w:rFonts w:ascii="Courier New" w:hAnsi="Courier New" w:cs="Courier New"/>
                <w:sz w:val="18"/>
                <w:szCs w:val="18"/>
                <w:lang w:eastAsia="es-ES_tradnl"/>
              </w:rPr>
              <w:t>,64</w:t>
            </w:r>
          </w:p>
        </w:tc>
        <w:tc>
          <w:tcPr>
            <w:tcW w:w="0" w:type="auto"/>
          </w:tcPr>
          <w:p w:rsidR="000408E5" w:rsidRPr="00DD2F18" w:rsidRDefault="000408E5" w:rsidP="009741E9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ascii="Courier New" w:hAnsi="Courier New" w:cs="Courier New"/>
                <w:sz w:val="18"/>
                <w:szCs w:val="18"/>
                <w:lang w:eastAsia="es-ES_tradnl"/>
              </w:rPr>
            </w:pPr>
            <w:r w:rsidRPr="00DD2F18">
              <w:rPr>
                <w:rFonts w:ascii="Courier New" w:hAnsi="Courier New" w:cs="Courier New"/>
                <w:sz w:val="18"/>
                <w:szCs w:val="18"/>
                <w:lang w:eastAsia="es-ES_tradnl"/>
              </w:rPr>
              <w:t>,15</w:t>
            </w:r>
          </w:p>
        </w:tc>
        <w:tc>
          <w:tcPr>
            <w:tcW w:w="0" w:type="auto"/>
          </w:tcPr>
          <w:p w:rsidR="000408E5" w:rsidRPr="00DD2F18" w:rsidRDefault="000408E5" w:rsidP="009741E9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ascii="Courier New" w:hAnsi="Courier New" w:cs="Courier New"/>
                <w:sz w:val="18"/>
                <w:szCs w:val="18"/>
                <w:lang w:eastAsia="es-ES_tradnl"/>
              </w:rPr>
            </w:pPr>
            <w:r w:rsidRPr="00DD2F18">
              <w:rPr>
                <w:rFonts w:ascii="Courier New" w:hAnsi="Courier New" w:cs="Courier New"/>
                <w:sz w:val="18"/>
                <w:szCs w:val="18"/>
                <w:lang w:eastAsia="es-ES_tradnl"/>
              </w:rPr>
              <w:t>,40</w:t>
            </w:r>
          </w:p>
        </w:tc>
        <w:tc>
          <w:tcPr>
            <w:tcW w:w="0" w:type="auto"/>
          </w:tcPr>
          <w:p w:rsidR="000408E5" w:rsidRPr="00DD2F18" w:rsidRDefault="000408E5" w:rsidP="009741E9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ascii="Courier New" w:hAnsi="Courier New" w:cs="Courier New"/>
                <w:sz w:val="18"/>
                <w:szCs w:val="18"/>
                <w:lang w:eastAsia="es-ES_tradnl"/>
              </w:rPr>
            </w:pPr>
            <w:r w:rsidRPr="00DD2F18">
              <w:rPr>
                <w:rFonts w:ascii="Courier New" w:hAnsi="Courier New" w:cs="Courier New"/>
                <w:sz w:val="18"/>
                <w:szCs w:val="18"/>
                <w:lang w:eastAsia="es-ES_tradnl"/>
              </w:rPr>
              <w:t>,13</w:t>
            </w:r>
          </w:p>
        </w:tc>
        <w:tc>
          <w:tcPr>
            <w:tcW w:w="0" w:type="auto"/>
          </w:tcPr>
          <w:p w:rsidR="000408E5" w:rsidRPr="00DD2F18" w:rsidRDefault="000408E5" w:rsidP="009741E9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ascii="Courier New" w:hAnsi="Courier New" w:cs="Courier New"/>
                <w:sz w:val="18"/>
                <w:szCs w:val="18"/>
                <w:lang w:eastAsia="es-ES_tradnl"/>
              </w:rPr>
            </w:pPr>
            <w:r w:rsidRPr="00DD2F18">
              <w:rPr>
                <w:rFonts w:ascii="Courier New" w:hAnsi="Courier New" w:cs="Courier New"/>
                <w:sz w:val="18"/>
                <w:szCs w:val="18"/>
                <w:lang w:eastAsia="es-ES_tradnl"/>
              </w:rPr>
              <w:t>,50</w:t>
            </w:r>
          </w:p>
        </w:tc>
        <w:tc>
          <w:tcPr>
            <w:tcW w:w="0" w:type="auto"/>
          </w:tcPr>
          <w:p w:rsidR="000408E5" w:rsidRPr="00DD2F18" w:rsidRDefault="000408E5" w:rsidP="009741E9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ascii="Courier New" w:hAnsi="Courier New" w:cs="Courier New"/>
                <w:sz w:val="18"/>
                <w:szCs w:val="18"/>
                <w:lang w:eastAsia="es-ES_tradnl"/>
              </w:rPr>
            </w:pPr>
            <w:r w:rsidRPr="00DD2F18">
              <w:rPr>
                <w:rFonts w:ascii="Courier New" w:hAnsi="Courier New" w:cs="Courier New"/>
                <w:sz w:val="18"/>
                <w:szCs w:val="18"/>
                <w:lang w:eastAsia="es-ES_tradnl"/>
              </w:rPr>
              <w:t>,45</w:t>
            </w:r>
          </w:p>
        </w:tc>
        <w:tc>
          <w:tcPr>
            <w:tcW w:w="0" w:type="auto"/>
          </w:tcPr>
          <w:p w:rsidR="000408E5" w:rsidRPr="00DD2F18" w:rsidRDefault="000408E5" w:rsidP="009741E9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ascii="Courier New" w:hAnsi="Courier New" w:cs="Courier New"/>
                <w:sz w:val="18"/>
                <w:szCs w:val="18"/>
                <w:lang w:eastAsia="es-ES_tradnl"/>
              </w:rPr>
            </w:pPr>
            <w:r w:rsidRPr="00DD2F18">
              <w:rPr>
                <w:rFonts w:ascii="Courier New" w:hAnsi="Courier New" w:cs="Courier New"/>
                <w:sz w:val="18"/>
                <w:szCs w:val="18"/>
                <w:lang w:eastAsia="es-ES_tradnl"/>
              </w:rPr>
              <w:t>,76</w:t>
            </w:r>
          </w:p>
        </w:tc>
        <w:tc>
          <w:tcPr>
            <w:tcW w:w="0" w:type="auto"/>
          </w:tcPr>
          <w:p w:rsidR="000408E5" w:rsidRPr="00DD2F18" w:rsidRDefault="000408E5" w:rsidP="009741E9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ascii="Courier New" w:hAnsi="Courier New" w:cs="Courier New"/>
                <w:sz w:val="18"/>
                <w:szCs w:val="18"/>
                <w:lang w:eastAsia="es-ES_tradnl"/>
              </w:rPr>
            </w:pPr>
            <w:r w:rsidRPr="00DD2F18">
              <w:rPr>
                <w:rFonts w:ascii="Courier New" w:hAnsi="Courier New" w:cs="Courier New"/>
                <w:sz w:val="18"/>
                <w:szCs w:val="18"/>
                <w:lang w:eastAsia="es-ES_tradnl"/>
              </w:rPr>
              <w:t>13,04</w:t>
            </w:r>
          </w:p>
        </w:tc>
        <w:tc>
          <w:tcPr>
            <w:tcW w:w="0" w:type="auto"/>
          </w:tcPr>
          <w:p w:rsidR="000408E5" w:rsidRPr="00DD2F18" w:rsidRDefault="000408E5" w:rsidP="0082662C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ascii="Courier New" w:hAnsi="Courier New" w:cs="Courier New"/>
                <w:sz w:val="18"/>
                <w:szCs w:val="18"/>
                <w:lang w:eastAsia="es-ES_tradnl"/>
              </w:rPr>
            </w:pPr>
            <w:r w:rsidRPr="00DD2F18">
              <w:rPr>
                <w:rFonts w:ascii="Courier New" w:hAnsi="Courier New" w:cs="Courier New"/>
                <w:sz w:val="18"/>
                <w:szCs w:val="18"/>
                <w:lang w:eastAsia="es-ES_tradnl"/>
              </w:rPr>
              <w:t>,005</w:t>
            </w:r>
          </w:p>
        </w:tc>
      </w:tr>
      <w:tr w:rsidR="000408E5" w:rsidRPr="00DD2F18" w:rsidTr="009741E9">
        <w:trPr>
          <w:cantSplit/>
          <w:tblHeader/>
        </w:trPr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408E5" w:rsidRPr="00DD2F18" w:rsidRDefault="000408E5" w:rsidP="007B6137">
            <w:pPr>
              <w:spacing w:line="276" w:lineRule="auto"/>
              <w:rPr>
                <w:rFonts w:ascii="Courier New" w:hAnsi="Courier New" w:cs="Courier New"/>
                <w:bCs/>
                <w:lang w:val="en-US"/>
              </w:rPr>
            </w:pPr>
            <w:r w:rsidRPr="00DD2F18">
              <w:rPr>
                <w:rFonts w:ascii="Courier New" w:hAnsi="Courier New" w:cs="Courier New"/>
                <w:lang w:val="en-US"/>
              </w:rPr>
              <w:t>5. Recuerdo de vidas pasadas</w:t>
            </w: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408E5" w:rsidRPr="00DD2F18" w:rsidRDefault="000408E5" w:rsidP="009741E9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ascii="Courier New" w:hAnsi="Courier New" w:cs="Courier New"/>
                <w:sz w:val="18"/>
                <w:szCs w:val="18"/>
                <w:lang w:eastAsia="es-ES_tradnl"/>
              </w:rPr>
            </w:pPr>
            <w:r w:rsidRPr="00DD2F18">
              <w:rPr>
                <w:rFonts w:ascii="Courier New" w:hAnsi="Courier New" w:cs="Courier New"/>
                <w:sz w:val="18"/>
                <w:szCs w:val="18"/>
                <w:lang w:eastAsia="es-ES_tradnl"/>
              </w:rPr>
              <w:t>,50</w:t>
            </w: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408E5" w:rsidRPr="00DD2F18" w:rsidRDefault="000408E5" w:rsidP="009741E9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ascii="Courier New" w:hAnsi="Courier New" w:cs="Courier New"/>
                <w:sz w:val="18"/>
                <w:szCs w:val="18"/>
                <w:lang w:eastAsia="es-ES_tradnl"/>
              </w:rPr>
            </w:pPr>
            <w:r w:rsidRPr="00DD2F18">
              <w:rPr>
                <w:rFonts w:ascii="Courier New" w:hAnsi="Courier New" w:cs="Courier New"/>
                <w:sz w:val="18"/>
                <w:szCs w:val="18"/>
                <w:lang w:eastAsia="es-ES_tradnl"/>
              </w:rPr>
              <w:t>,84</w:t>
            </w:r>
          </w:p>
        </w:tc>
        <w:tc>
          <w:tcPr>
            <w:tcW w:w="0" w:type="auto"/>
          </w:tcPr>
          <w:p w:rsidR="000408E5" w:rsidRPr="00DD2F18" w:rsidRDefault="000408E5" w:rsidP="009741E9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ascii="Courier New" w:hAnsi="Courier New" w:cs="Courier New"/>
                <w:sz w:val="18"/>
                <w:szCs w:val="18"/>
                <w:lang w:eastAsia="es-ES_tradnl"/>
              </w:rPr>
            </w:pPr>
            <w:r w:rsidRPr="00DD2F18">
              <w:rPr>
                <w:rFonts w:ascii="Courier New" w:hAnsi="Courier New" w:cs="Courier New"/>
                <w:sz w:val="18"/>
                <w:szCs w:val="18"/>
                <w:lang w:eastAsia="es-ES_tradnl"/>
              </w:rPr>
              <w:t>,31</w:t>
            </w:r>
          </w:p>
        </w:tc>
        <w:tc>
          <w:tcPr>
            <w:tcW w:w="0" w:type="auto"/>
          </w:tcPr>
          <w:p w:rsidR="000408E5" w:rsidRPr="00DD2F18" w:rsidRDefault="000408E5" w:rsidP="009741E9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ascii="Courier New" w:hAnsi="Courier New" w:cs="Courier New"/>
                <w:sz w:val="18"/>
                <w:szCs w:val="18"/>
                <w:lang w:eastAsia="es-ES_tradnl"/>
              </w:rPr>
            </w:pPr>
            <w:r w:rsidRPr="00DD2F18">
              <w:rPr>
                <w:rFonts w:ascii="Courier New" w:hAnsi="Courier New" w:cs="Courier New"/>
                <w:sz w:val="18"/>
                <w:szCs w:val="18"/>
                <w:lang w:eastAsia="es-ES_tradnl"/>
              </w:rPr>
              <w:t>,72</w:t>
            </w:r>
          </w:p>
        </w:tc>
        <w:tc>
          <w:tcPr>
            <w:tcW w:w="0" w:type="auto"/>
          </w:tcPr>
          <w:p w:rsidR="000408E5" w:rsidRPr="00DD2F18" w:rsidRDefault="000408E5" w:rsidP="009741E9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ascii="Courier New" w:hAnsi="Courier New" w:cs="Courier New"/>
                <w:sz w:val="18"/>
                <w:szCs w:val="18"/>
                <w:lang w:eastAsia="es-ES_tradnl"/>
              </w:rPr>
            </w:pPr>
            <w:r w:rsidRPr="00DD2F18">
              <w:rPr>
                <w:rFonts w:ascii="Courier New" w:hAnsi="Courier New" w:cs="Courier New"/>
                <w:sz w:val="18"/>
                <w:szCs w:val="18"/>
                <w:lang w:eastAsia="es-ES_tradnl"/>
              </w:rPr>
              <w:t>,17</w:t>
            </w:r>
          </w:p>
        </w:tc>
        <w:tc>
          <w:tcPr>
            <w:tcW w:w="0" w:type="auto"/>
          </w:tcPr>
          <w:p w:rsidR="000408E5" w:rsidRPr="00DD2F18" w:rsidRDefault="000408E5" w:rsidP="009741E9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ascii="Courier New" w:hAnsi="Courier New" w:cs="Courier New"/>
                <w:sz w:val="18"/>
                <w:szCs w:val="18"/>
                <w:lang w:eastAsia="es-ES_tradnl"/>
              </w:rPr>
            </w:pPr>
            <w:r w:rsidRPr="00DD2F18">
              <w:rPr>
                <w:rFonts w:ascii="Courier New" w:hAnsi="Courier New" w:cs="Courier New"/>
                <w:sz w:val="18"/>
                <w:szCs w:val="18"/>
                <w:lang w:eastAsia="es-ES_tradnl"/>
              </w:rPr>
              <w:t>,53</w:t>
            </w:r>
          </w:p>
        </w:tc>
        <w:tc>
          <w:tcPr>
            <w:tcW w:w="0" w:type="auto"/>
          </w:tcPr>
          <w:p w:rsidR="000408E5" w:rsidRPr="00DD2F18" w:rsidRDefault="000408E5" w:rsidP="009741E9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ascii="Courier New" w:hAnsi="Courier New" w:cs="Courier New"/>
                <w:sz w:val="18"/>
                <w:szCs w:val="18"/>
                <w:lang w:eastAsia="es-ES_tradnl"/>
              </w:rPr>
            </w:pPr>
            <w:r w:rsidRPr="00DD2F18">
              <w:rPr>
                <w:rFonts w:ascii="Courier New" w:hAnsi="Courier New" w:cs="Courier New"/>
                <w:sz w:val="18"/>
                <w:szCs w:val="18"/>
                <w:lang w:eastAsia="es-ES_tradnl"/>
              </w:rPr>
              <w:t>,46</w:t>
            </w:r>
          </w:p>
        </w:tc>
        <w:tc>
          <w:tcPr>
            <w:tcW w:w="0" w:type="auto"/>
          </w:tcPr>
          <w:p w:rsidR="000408E5" w:rsidRPr="00DD2F18" w:rsidRDefault="000408E5" w:rsidP="009741E9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ascii="Courier New" w:hAnsi="Courier New" w:cs="Courier New"/>
                <w:sz w:val="18"/>
                <w:szCs w:val="18"/>
                <w:lang w:eastAsia="es-ES_tradnl"/>
              </w:rPr>
            </w:pPr>
            <w:r w:rsidRPr="00DD2F18">
              <w:rPr>
                <w:rFonts w:ascii="Courier New" w:hAnsi="Courier New" w:cs="Courier New"/>
                <w:sz w:val="18"/>
                <w:szCs w:val="18"/>
                <w:lang w:eastAsia="es-ES_tradnl"/>
              </w:rPr>
              <w:t>,81</w:t>
            </w:r>
          </w:p>
        </w:tc>
        <w:tc>
          <w:tcPr>
            <w:tcW w:w="0" w:type="auto"/>
          </w:tcPr>
          <w:p w:rsidR="000408E5" w:rsidRPr="00DD2F18" w:rsidRDefault="000408E5" w:rsidP="009741E9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ascii="Courier New" w:hAnsi="Courier New" w:cs="Courier New"/>
                <w:sz w:val="18"/>
                <w:szCs w:val="18"/>
                <w:lang w:eastAsia="es-ES_tradnl"/>
              </w:rPr>
            </w:pPr>
            <w:r w:rsidRPr="00DD2F18">
              <w:rPr>
                <w:rFonts w:ascii="Courier New" w:hAnsi="Courier New" w:cs="Courier New"/>
                <w:sz w:val="18"/>
                <w:szCs w:val="18"/>
                <w:lang w:eastAsia="es-ES_tradnl"/>
              </w:rPr>
              <w:t>6,36</w:t>
            </w:r>
          </w:p>
        </w:tc>
        <w:tc>
          <w:tcPr>
            <w:tcW w:w="0" w:type="auto"/>
          </w:tcPr>
          <w:p w:rsidR="000408E5" w:rsidRPr="00DD2F18" w:rsidRDefault="0082662C" w:rsidP="0082662C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ascii="Courier New" w:hAnsi="Courier New" w:cs="Courier New"/>
                <w:sz w:val="18"/>
                <w:szCs w:val="18"/>
                <w:lang w:eastAsia="es-ES_tradnl"/>
              </w:rPr>
            </w:pPr>
            <w:r w:rsidRPr="00DD2F18">
              <w:rPr>
                <w:rFonts w:ascii="Courier New" w:hAnsi="Courier New" w:cs="Courier New"/>
                <w:sz w:val="18"/>
                <w:szCs w:val="18"/>
                <w:lang w:eastAsia="es-ES_tradnl"/>
              </w:rPr>
              <w:t>N.S.</w:t>
            </w:r>
          </w:p>
        </w:tc>
      </w:tr>
      <w:tr w:rsidR="000408E5" w:rsidRPr="00DD2F18" w:rsidTr="009741E9">
        <w:trPr>
          <w:cantSplit/>
          <w:tblHeader/>
        </w:trPr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408E5" w:rsidRPr="00DD2F18" w:rsidRDefault="000408E5" w:rsidP="007B6137">
            <w:pPr>
              <w:spacing w:line="276" w:lineRule="auto"/>
              <w:rPr>
                <w:rFonts w:ascii="Courier New" w:hAnsi="Courier New" w:cs="Courier New"/>
                <w:bCs/>
                <w:lang w:val="en-US"/>
              </w:rPr>
            </w:pPr>
            <w:r w:rsidRPr="00DD2F18">
              <w:rPr>
                <w:rFonts w:ascii="Courier New" w:hAnsi="Courier New" w:cs="Courier New"/>
                <w:lang w:val="en-US"/>
              </w:rPr>
              <w:t>6. Sensación de presencia</w:t>
            </w: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408E5" w:rsidRPr="00DD2F18" w:rsidRDefault="000408E5" w:rsidP="009741E9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ascii="Courier New" w:hAnsi="Courier New" w:cs="Courier New"/>
                <w:sz w:val="18"/>
                <w:szCs w:val="18"/>
                <w:lang w:eastAsia="es-ES_tradnl"/>
              </w:rPr>
            </w:pPr>
            <w:r w:rsidRPr="00DD2F18">
              <w:rPr>
                <w:rFonts w:ascii="Courier New" w:hAnsi="Courier New" w:cs="Courier New"/>
                <w:sz w:val="18"/>
                <w:szCs w:val="18"/>
                <w:lang w:eastAsia="es-ES_tradnl"/>
              </w:rPr>
              <w:t>1,04</w:t>
            </w: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408E5" w:rsidRPr="00DD2F18" w:rsidRDefault="000408E5" w:rsidP="009741E9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ascii="Courier New" w:hAnsi="Courier New" w:cs="Courier New"/>
                <w:sz w:val="18"/>
                <w:szCs w:val="18"/>
                <w:lang w:eastAsia="es-ES_tradnl"/>
              </w:rPr>
            </w:pPr>
            <w:r w:rsidRPr="00DD2F18">
              <w:rPr>
                <w:rFonts w:ascii="Courier New" w:hAnsi="Courier New" w:cs="Courier New"/>
                <w:sz w:val="18"/>
                <w:szCs w:val="18"/>
                <w:lang w:eastAsia="es-ES_tradnl"/>
              </w:rPr>
              <w:t>,99</w:t>
            </w:r>
          </w:p>
        </w:tc>
        <w:tc>
          <w:tcPr>
            <w:tcW w:w="0" w:type="auto"/>
          </w:tcPr>
          <w:p w:rsidR="000408E5" w:rsidRPr="00DD2F18" w:rsidRDefault="000408E5" w:rsidP="009741E9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ascii="Courier New" w:hAnsi="Courier New" w:cs="Courier New"/>
                <w:sz w:val="18"/>
                <w:szCs w:val="18"/>
                <w:lang w:eastAsia="es-ES_tradnl"/>
              </w:rPr>
            </w:pPr>
            <w:r w:rsidRPr="00DD2F18">
              <w:rPr>
                <w:rFonts w:ascii="Courier New" w:hAnsi="Courier New" w:cs="Courier New"/>
                <w:sz w:val="18"/>
                <w:szCs w:val="18"/>
                <w:lang w:eastAsia="es-ES_tradnl"/>
              </w:rPr>
              <w:t>,61</w:t>
            </w:r>
          </w:p>
        </w:tc>
        <w:tc>
          <w:tcPr>
            <w:tcW w:w="0" w:type="auto"/>
          </w:tcPr>
          <w:p w:rsidR="000408E5" w:rsidRPr="00DD2F18" w:rsidRDefault="000408E5" w:rsidP="009741E9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ascii="Courier New" w:hAnsi="Courier New" w:cs="Courier New"/>
                <w:sz w:val="18"/>
                <w:szCs w:val="18"/>
                <w:lang w:eastAsia="es-ES_tradnl"/>
              </w:rPr>
            </w:pPr>
            <w:r w:rsidRPr="00DD2F18">
              <w:rPr>
                <w:rFonts w:ascii="Courier New" w:hAnsi="Courier New" w:cs="Courier New"/>
                <w:sz w:val="18"/>
                <w:szCs w:val="18"/>
                <w:lang w:eastAsia="es-ES_tradnl"/>
              </w:rPr>
              <w:t>,87</w:t>
            </w:r>
          </w:p>
        </w:tc>
        <w:tc>
          <w:tcPr>
            <w:tcW w:w="0" w:type="auto"/>
          </w:tcPr>
          <w:p w:rsidR="000408E5" w:rsidRPr="00DD2F18" w:rsidRDefault="000408E5" w:rsidP="009741E9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ascii="Courier New" w:hAnsi="Courier New" w:cs="Courier New"/>
                <w:sz w:val="18"/>
                <w:szCs w:val="18"/>
                <w:lang w:eastAsia="es-ES_tradnl"/>
              </w:rPr>
            </w:pPr>
            <w:r w:rsidRPr="00DD2F18">
              <w:rPr>
                <w:rFonts w:ascii="Courier New" w:hAnsi="Courier New" w:cs="Courier New"/>
                <w:sz w:val="18"/>
                <w:szCs w:val="18"/>
                <w:lang w:eastAsia="es-ES_tradnl"/>
              </w:rPr>
              <w:t>,30</w:t>
            </w:r>
          </w:p>
        </w:tc>
        <w:tc>
          <w:tcPr>
            <w:tcW w:w="0" w:type="auto"/>
          </w:tcPr>
          <w:p w:rsidR="000408E5" w:rsidRPr="00DD2F18" w:rsidRDefault="000408E5" w:rsidP="009741E9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ascii="Courier New" w:hAnsi="Courier New" w:cs="Courier New"/>
                <w:sz w:val="18"/>
                <w:szCs w:val="18"/>
                <w:lang w:eastAsia="es-ES_tradnl"/>
              </w:rPr>
            </w:pPr>
            <w:r w:rsidRPr="00DD2F18">
              <w:rPr>
                <w:rFonts w:ascii="Courier New" w:hAnsi="Courier New" w:cs="Courier New"/>
                <w:sz w:val="18"/>
                <w:szCs w:val="18"/>
                <w:lang w:eastAsia="es-ES_tradnl"/>
              </w:rPr>
              <w:t>,65</w:t>
            </w:r>
          </w:p>
        </w:tc>
        <w:tc>
          <w:tcPr>
            <w:tcW w:w="0" w:type="auto"/>
          </w:tcPr>
          <w:p w:rsidR="000408E5" w:rsidRPr="00DD2F18" w:rsidRDefault="000408E5" w:rsidP="009741E9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ascii="Courier New" w:hAnsi="Courier New" w:cs="Courier New"/>
                <w:sz w:val="18"/>
                <w:szCs w:val="18"/>
                <w:lang w:eastAsia="es-ES_tradnl"/>
              </w:rPr>
            </w:pPr>
            <w:r w:rsidRPr="00DD2F18">
              <w:rPr>
                <w:rFonts w:ascii="Courier New" w:hAnsi="Courier New" w:cs="Courier New"/>
                <w:sz w:val="18"/>
                <w:szCs w:val="18"/>
                <w:lang w:eastAsia="es-ES_tradnl"/>
              </w:rPr>
              <w:t>,79</w:t>
            </w:r>
          </w:p>
        </w:tc>
        <w:tc>
          <w:tcPr>
            <w:tcW w:w="0" w:type="auto"/>
          </w:tcPr>
          <w:p w:rsidR="000408E5" w:rsidRPr="00DD2F18" w:rsidRDefault="000408E5" w:rsidP="009741E9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ascii="Courier New" w:hAnsi="Courier New" w:cs="Courier New"/>
                <w:sz w:val="18"/>
                <w:szCs w:val="18"/>
                <w:lang w:eastAsia="es-ES_tradnl"/>
              </w:rPr>
            </w:pPr>
            <w:r w:rsidRPr="00DD2F18">
              <w:rPr>
                <w:rFonts w:ascii="Courier New" w:hAnsi="Courier New" w:cs="Courier New"/>
                <w:sz w:val="18"/>
                <w:szCs w:val="18"/>
                <w:lang w:eastAsia="es-ES_tradnl"/>
              </w:rPr>
              <w:t>1,01</w:t>
            </w:r>
          </w:p>
        </w:tc>
        <w:tc>
          <w:tcPr>
            <w:tcW w:w="0" w:type="auto"/>
          </w:tcPr>
          <w:p w:rsidR="000408E5" w:rsidRPr="00DD2F18" w:rsidRDefault="000408E5" w:rsidP="009741E9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ascii="Courier New" w:hAnsi="Courier New" w:cs="Courier New"/>
                <w:sz w:val="18"/>
                <w:szCs w:val="18"/>
                <w:lang w:eastAsia="es-ES_tradnl"/>
              </w:rPr>
            </w:pPr>
            <w:r w:rsidRPr="00DD2F18">
              <w:rPr>
                <w:rFonts w:ascii="Courier New" w:hAnsi="Courier New" w:cs="Courier New"/>
                <w:sz w:val="18"/>
                <w:szCs w:val="18"/>
                <w:lang w:eastAsia="es-ES_tradnl"/>
              </w:rPr>
              <w:t>19,69</w:t>
            </w:r>
          </w:p>
        </w:tc>
        <w:tc>
          <w:tcPr>
            <w:tcW w:w="0" w:type="auto"/>
          </w:tcPr>
          <w:p w:rsidR="000408E5" w:rsidRPr="00DD2F18" w:rsidRDefault="000408E5" w:rsidP="0082662C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ascii="Courier New" w:hAnsi="Courier New" w:cs="Courier New"/>
                <w:sz w:val="18"/>
                <w:szCs w:val="18"/>
                <w:lang w:eastAsia="es-ES_tradnl"/>
              </w:rPr>
            </w:pPr>
            <w:r w:rsidRPr="00DD2F18">
              <w:rPr>
                <w:rFonts w:ascii="Courier New" w:hAnsi="Courier New" w:cs="Courier New"/>
                <w:sz w:val="18"/>
                <w:szCs w:val="18"/>
                <w:lang w:eastAsia="es-ES_tradnl"/>
              </w:rPr>
              <w:t>&lt;,001</w:t>
            </w:r>
          </w:p>
        </w:tc>
      </w:tr>
      <w:tr w:rsidR="000408E5" w:rsidRPr="00DD2F18" w:rsidTr="009741E9">
        <w:trPr>
          <w:cantSplit/>
          <w:tblHeader/>
        </w:trPr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408E5" w:rsidRPr="00DD2F18" w:rsidRDefault="000408E5" w:rsidP="007B6137">
            <w:pPr>
              <w:spacing w:line="276" w:lineRule="auto"/>
              <w:rPr>
                <w:rFonts w:ascii="Courier New" w:hAnsi="Courier New" w:cs="Courier New"/>
                <w:bCs/>
                <w:lang w:val="en-US"/>
              </w:rPr>
            </w:pPr>
            <w:r w:rsidRPr="00DD2F18">
              <w:rPr>
                <w:rFonts w:ascii="Courier New" w:hAnsi="Courier New" w:cs="Courier New"/>
                <w:lang w:val="en-US"/>
              </w:rPr>
              <w:t>7. Sanación</w:t>
            </w: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408E5" w:rsidRPr="00DD2F18" w:rsidRDefault="000408E5" w:rsidP="009741E9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ascii="Courier New" w:hAnsi="Courier New" w:cs="Courier New"/>
                <w:sz w:val="18"/>
                <w:szCs w:val="18"/>
                <w:lang w:eastAsia="es-ES_tradnl"/>
              </w:rPr>
            </w:pPr>
            <w:r w:rsidRPr="00DD2F18">
              <w:rPr>
                <w:rFonts w:ascii="Courier New" w:hAnsi="Courier New" w:cs="Courier New"/>
                <w:sz w:val="18"/>
                <w:szCs w:val="18"/>
                <w:lang w:eastAsia="es-ES_tradnl"/>
              </w:rPr>
              <w:t>,38</w:t>
            </w: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408E5" w:rsidRPr="00DD2F18" w:rsidRDefault="000408E5" w:rsidP="009741E9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ascii="Courier New" w:hAnsi="Courier New" w:cs="Courier New"/>
                <w:sz w:val="18"/>
                <w:szCs w:val="18"/>
                <w:lang w:eastAsia="es-ES_tradnl"/>
              </w:rPr>
            </w:pPr>
            <w:r w:rsidRPr="00DD2F18">
              <w:rPr>
                <w:rFonts w:ascii="Courier New" w:hAnsi="Courier New" w:cs="Courier New"/>
                <w:sz w:val="18"/>
                <w:szCs w:val="18"/>
                <w:lang w:eastAsia="es-ES_tradnl"/>
              </w:rPr>
              <w:t>,80</w:t>
            </w:r>
          </w:p>
        </w:tc>
        <w:tc>
          <w:tcPr>
            <w:tcW w:w="0" w:type="auto"/>
          </w:tcPr>
          <w:p w:rsidR="000408E5" w:rsidRPr="00DD2F18" w:rsidRDefault="000408E5" w:rsidP="009741E9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ascii="Courier New" w:hAnsi="Courier New" w:cs="Courier New"/>
                <w:sz w:val="18"/>
                <w:szCs w:val="18"/>
                <w:lang w:eastAsia="es-ES_tradnl"/>
              </w:rPr>
            </w:pPr>
            <w:r w:rsidRPr="00DD2F18">
              <w:rPr>
                <w:rFonts w:ascii="Courier New" w:hAnsi="Courier New" w:cs="Courier New"/>
                <w:sz w:val="18"/>
                <w:szCs w:val="18"/>
                <w:lang w:eastAsia="es-ES_tradnl"/>
              </w:rPr>
              <w:t>,28</w:t>
            </w:r>
          </w:p>
        </w:tc>
        <w:tc>
          <w:tcPr>
            <w:tcW w:w="0" w:type="auto"/>
          </w:tcPr>
          <w:p w:rsidR="000408E5" w:rsidRPr="00DD2F18" w:rsidRDefault="000408E5" w:rsidP="009741E9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ascii="Courier New" w:hAnsi="Courier New" w:cs="Courier New"/>
                <w:sz w:val="18"/>
                <w:szCs w:val="18"/>
                <w:lang w:eastAsia="es-ES_tradnl"/>
              </w:rPr>
            </w:pPr>
            <w:r w:rsidRPr="00DD2F18">
              <w:rPr>
                <w:rFonts w:ascii="Courier New" w:hAnsi="Courier New" w:cs="Courier New"/>
                <w:sz w:val="18"/>
                <w:szCs w:val="18"/>
                <w:lang w:eastAsia="es-ES_tradnl"/>
              </w:rPr>
              <w:t>,68</w:t>
            </w:r>
          </w:p>
        </w:tc>
        <w:tc>
          <w:tcPr>
            <w:tcW w:w="0" w:type="auto"/>
          </w:tcPr>
          <w:p w:rsidR="000408E5" w:rsidRPr="00DD2F18" w:rsidRDefault="000408E5" w:rsidP="009741E9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ascii="Courier New" w:hAnsi="Courier New" w:cs="Courier New"/>
                <w:sz w:val="18"/>
                <w:szCs w:val="18"/>
                <w:lang w:eastAsia="es-ES_tradnl"/>
              </w:rPr>
            </w:pPr>
            <w:r w:rsidRPr="00DD2F18">
              <w:rPr>
                <w:rFonts w:ascii="Courier New" w:hAnsi="Courier New" w:cs="Courier New"/>
                <w:sz w:val="18"/>
                <w:szCs w:val="18"/>
                <w:lang w:eastAsia="es-ES_tradnl"/>
              </w:rPr>
              <w:t>,10</w:t>
            </w:r>
          </w:p>
        </w:tc>
        <w:tc>
          <w:tcPr>
            <w:tcW w:w="0" w:type="auto"/>
          </w:tcPr>
          <w:p w:rsidR="000408E5" w:rsidRPr="00DD2F18" w:rsidRDefault="000408E5" w:rsidP="009741E9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ascii="Courier New" w:hAnsi="Courier New" w:cs="Courier New"/>
                <w:sz w:val="18"/>
                <w:szCs w:val="18"/>
                <w:lang w:eastAsia="es-ES_tradnl"/>
              </w:rPr>
            </w:pPr>
            <w:r w:rsidRPr="00DD2F18">
              <w:rPr>
                <w:rFonts w:ascii="Courier New" w:hAnsi="Courier New" w:cs="Courier New"/>
                <w:sz w:val="18"/>
                <w:szCs w:val="18"/>
                <w:lang w:eastAsia="es-ES_tradnl"/>
              </w:rPr>
              <w:t>,40</w:t>
            </w:r>
          </w:p>
        </w:tc>
        <w:tc>
          <w:tcPr>
            <w:tcW w:w="0" w:type="auto"/>
          </w:tcPr>
          <w:p w:rsidR="000408E5" w:rsidRPr="00DD2F18" w:rsidRDefault="000408E5" w:rsidP="009741E9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ascii="Courier New" w:hAnsi="Courier New" w:cs="Courier New"/>
                <w:sz w:val="18"/>
                <w:szCs w:val="18"/>
                <w:lang w:eastAsia="es-ES_tradnl"/>
              </w:rPr>
            </w:pPr>
            <w:r w:rsidRPr="00DD2F18">
              <w:rPr>
                <w:rFonts w:ascii="Courier New" w:hAnsi="Courier New" w:cs="Courier New"/>
                <w:sz w:val="18"/>
                <w:szCs w:val="18"/>
                <w:lang w:eastAsia="es-ES_tradnl"/>
              </w:rPr>
              <w:t>,41</w:t>
            </w:r>
          </w:p>
        </w:tc>
        <w:tc>
          <w:tcPr>
            <w:tcW w:w="0" w:type="auto"/>
          </w:tcPr>
          <w:p w:rsidR="000408E5" w:rsidRPr="00DD2F18" w:rsidRDefault="000408E5" w:rsidP="009741E9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ascii="Courier New" w:hAnsi="Courier New" w:cs="Courier New"/>
                <w:sz w:val="18"/>
                <w:szCs w:val="18"/>
                <w:lang w:eastAsia="es-ES_tradnl"/>
              </w:rPr>
            </w:pPr>
            <w:r w:rsidRPr="00DD2F18">
              <w:rPr>
                <w:rFonts w:ascii="Courier New" w:hAnsi="Courier New" w:cs="Courier New"/>
                <w:sz w:val="18"/>
                <w:szCs w:val="18"/>
                <w:lang w:eastAsia="es-ES_tradnl"/>
              </w:rPr>
              <w:t>,77</w:t>
            </w:r>
          </w:p>
        </w:tc>
        <w:tc>
          <w:tcPr>
            <w:tcW w:w="0" w:type="auto"/>
          </w:tcPr>
          <w:p w:rsidR="000408E5" w:rsidRPr="00DD2F18" w:rsidRDefault="000408E5" w:rsidP="009741E9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ascii="Courier New" w:hAnsi="Courier New" w:cs="Courier New"/>
                <w:sz w:val="18"/>
                <w:szCs w:val="18"/>
                <w:lang w:eastAsia="es-ES_tradnl"/>
              </w:rPr>
            </w:pPr>
            <w:r w:rsidRPr="00DD2F18">
              <w:rPr>
                <w:rFonts w:ascii="Courier New" w:hAnsi="Courier New" w:cs="Courier New"/>
                <w:sz w:val="18"/>
                <w:szCs w:val="18"/>
                <w:lang w:eastAsia="es-ES_tradnl"/>
              </w:rPr>
              <w:t>5,97</w:t>
            </w:r>
          </w:p>
        </w:tc>
        <w:tc>
          <w:tcPr>
            <w:tcW w:w="0" w:type="auto"/>
          </w:tcPr>
          <w:p w:rsidR="000408E5" w:rsidRPr="00DD2F18" w:rsidRDefault="0082662C" w:rsidP="009741E9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ascii="Courier New" w:hAnsi="Courier New" w:cs="Courier New"/>
                <w:sz w:val="18"/>
                <w:szCs w:val="18"/>
                <w:lang w:eastAsia="es-ES_tradnl"/>
              </w:rPr>
            </w:pPr>
            <w:r w:rsidRPr="00DD2F18">
              <w:rPr>
                <w:rFonts w:ascii="Courier New" w:hAnsi="Courier New" w:cs="Courier New"/>
                <w:sz w:val="18"/>
                <w:szCs w:val="18"/>
                <w:lang w:eastAsia="es-ES_tradnl"/>
              </w:rPr>
              <w:t>N.S.</w:t>
            </w:r>
          </w:p>
        </w:tc>
      </w:tr>
      <w:tr w:rsidR="000408E5" w:rsidRPr="00DD2F18" w:rsidTr="009741E9">
        <w:trPr>
          <w:cantSplit/>
          <w:tblHeader/>
        </w:trPr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408E5" w:rsidRPr="00DD2F18" w:rsidRDefault="000408E5" w:rsidP="007B6137">
            <w:pPr>
              <w:spacing w:line="276" w:lineRule="auto"/>
              <w:rPr>
                <w:rFonts w:ascii="Courier New" w:hAnsi="Courier New" w:cs="Courier New"/>
                <w:bCs/>
                <w:lang w:val="en-US"/>
              </w:rPr>
            </w:pPr>
            <w:r w:rsidRPr="00DD2F18">
              <w:rPr>
                <w:rFonts w:ascii="Courier New" w:hAnsi="Courier New" w:cs="Courier New"/>
                <w:lang w:val="en-US"/>
              </w:rPr>
              <w:t>8. Déjà-vu</w:t>
            </w: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408E5" w:rsidRPr="00DD2F18" w:rsidRDefault="000408E5" w:rsidP="009741E9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ascii="Courier New" w:hAnsi="Courier New" w:cs="Courier New"/>
                <w:sz w:val="18"/>
                <w:szCs w:val="18"/>
                <w:lang w:eastAsia="es-ES_tradnl"/>
              </w:rPr>
            </w:pPr>
            <w:r w:rsidRPr="00DD2F18">
              <w:rPr>
                <w:rFonts w:ascii="Courier New" w:hAnsi="Courier New" w:cs="Courier New"/>
                <w:sz w:val="18"/>
                <w:szCs w:val="18"/>
                <w:lang w:eastAsia="es-ES_tradnl"/>
              </w:rPr>
              <w:t>1,53</w:t>
            </w: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408E5" w:rsidRPr="00DD2F18" w:rsidRDefault="000408E5" w:rsidP="009741E9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ascii="Courier New" w:hAnsi="Courier New" w:cs="Courier New"/>
                <w:sz w:val="18"/>
                <w:szCs w:val="18"/>
                <w:lang w:eastAsia="es-ES_tradnl"/>
              </w:rPr>
            </w:pPr>
            <w:r w:rsidRPr="00DD2F18">
              <w:rPr>
                <w:rFonts w:ascii="Courier New" w:hAnsi="Courier New" w:cs="Courier New"/>
                <w:sz w:val="18"/>
                <w:szCs w:val="18"/>
                <w:lang w:eastAsia="es-ES_tradnl"/>
              </w:rPr>
              <w:t>1,05</w:t>
            </w:r>
          </w:p>
        </w:tc>
        <w:tc>
          <w:tcPr>
            <w:tcW w:w="0" w:type="auto"/>
          </w:tcPr>
          <w:p w:rsidR="000408E5" w:rsidRPr="00DD2F18" w:rsidRDefault="000408E5" w:rsidP="009741E9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ascii="Courier New" w:hAnsi="Courier New" w:cs="Courier New"/>
                <w:sz w:val="18"/>
                <w:szCs w:val="18"/>
                <w:lang w:eastAsia="es-ES_tradnl"/>
              </w:rPr>
            </w:pPr>
            <w:r w:rsidRPr="00DD2F18">
              <w:rPr>
                <w:rFonts w:ascii="Courier New" w:hAnsi="Courier New" w:cs="Courier New"/>
                <w:sz w:val="18"/>
                <w:szCs w:val="18"/>
                <w:lang w:eastAsia="es-ES_tradnl"/>
              </w:rPr>
              <w:t>1,63</w:t>
            </w:r>
          </w:p>
        </w:tc>
        <w:tc>
          <w:tcPr>
            <w:tcW w:w="0" w:type="auto"/>
          </w:tcPr>
          <w:p w:rsidR="000408E5" w:rsidRPr="00DD2F18" w:rsidRDefault="000408E5" w:rsidP="009741E9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ascii="Courier New" w:hAnsi="Courier New" w:cs="Courier New"/>
                <w:sz w:val="18"/>
                <w:szCs w:val="18"/>
                <w:lang w:eastAsia="es-ES_tradnl"/>
              </w:rPr>
            </w:pPr>
            <w:r w:rsidRPr="00DD2F18">
              <w:rPr>
                <w:rFonts w:ascii="Courier New" w:hAnsi="Courier New" w:cs="Courier New"/>
                <w:sz w:val="18"/>
                <w:szCs w:val="18"/>
                <w:lang w:eastAsia="es-ES_tradnl"/>
              </w:rPr>
              <w:t>1,01</w:t>
            </w:r>
          </w:p>
        </w:tc>
        <w:tc>
          <w:tcPr>
            <w:tcW w:w="0" w:type="auto"/>
          </w:tcPr>
          <w:p w:rsidR="000408E5" w:rsidRPr="00DD2F18" w:rsidRDefault="000408E5" w:rsidP="009741E9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ascii="Courier New" w:hAnsi="Courier New" w:cs="Courier New"/>
                <w:sz w:val="18"/>
                <w:szCs w:val="18"/>
                <w:lang w:eastAsia="es-ES_tradnl"/>
              </w:rPr>
            </w:pPr>
            <w:r w:rsidRPr="00DD2F18">
              <w:rPr>
                <w:rFonts w:ascii="Courier New" w:hAnsi="Courier New" w:cs="Courier New"/>
                <w:sz w:val="18"/>
                <w:szCs w:val="18"/>
                <w:lang w:eastAsia="es-ES_tradnl"/>
              </w:rPr>
              <w:t>1,17</w:t>
            </w:r>
          </w:p>
        </w:tc>
        <w:tc>
          <w:tcPr>
            <w:tcW w:w="0" w:type="auto"/>
          </w:tcPr>
          <w:p w:rsidR="000408E5" w:rsidRPr="00DD2F18" w:rsidRDefault="000408E5" w:rsidP="009741E9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ascii="Courier New" w:hAnsi="Courier New" w:cs="Courier New"/>
                <w:sz w:val="18"/>
                <w:szCs w:val="18"/>
                <w:lang w:eastAsia="es-ES_tradnl"/>
              </w:rPr>
            </w:pPr>
            <w:r w:rsidRPr="00DD2F18">
              <w:rPr>
                <w:rFonts w:ascii="Courier New" w:hAnsi="Courier New" w:cs="Courier New"/>
                <w:sz w:val="18"/>
                <w:szCs w:val="18"/>
                <w:lang w:eastAsia="es-ES_tradnl"/>
              </w:rPr>
              <w:t>1,02</w:t>
            </w:r>
          </w:p>
        </w:tc>
        <w:tc>
          <w:tcPr>
            <w:tcW w:w="0" w:type="auto"/>
          </w:tcPr>
          <w:p w:rsidR="000408E5" w:rsidRPr="00DD2F18" w:rsidRDefault="000408E5" w:rsidP="009741E9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ascii="Courier New" w:hAnsi="Courier New" w:cs="Courier New"/>
                <w:sz w:val="18"/>
                <w:szCs w:val="18"/>
                <w:lang w:eastAsia="es-ES_tradnl"/>
              </w:rPr>
            </w:pPr>
            <w:r w:rsidRPr="00DD2F18">
              <w:rPr>
                <w:rFonts w:ascii="Courier New" w:hAnsi="Courier New" w:cs="Courier New"/>
                <w:sz w:val="18"/>
                <w:szCs w:val="18"/>
                <w:lang w:eastAsia="es-ES_tradnl"/>
              </w:rPr>
              <w:t>1,80</w:t>
            </w:r>
          </w:p>
        </w:tc>
        <w:tc>
          <w:tcPr>
            <w:tcW w:w="0" w:type="auto"/>
          </w:tcPr>
          <w:p w:rsidR="000408E5" w:rsidRPr="00DD2F18" w:rsidRDefault="000408E5" w:rsidP="009741E9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ascii="Courier New" w:hAnsi="Courier New" w:cs="Courier New"/>
                <w:sz w:val="18"/>
                <w:szCs w:val="18"/>
                <w:lang w:eastAsia="es-ES_tradnl"/>
              </w:rPr>
            </w:pPr>
            <w:r w:rsidRPr="00DD2F18">
              <w:rPr>
                <w:rFonts w:ascii="Courier New" w:hAnsi="Courier New" w:cs="Courier New"/>
                <w:sz w:val="18"/>
                <w:szCs w:val="18"/>
                <w:lang w:eastAsia="es-ES_tradnl"/>
              </w:rPr>
              <w:t>,84</w:t>
            </w:r>
          </w:p>
        </w:tc>
        <w:tc>
          <w:tcPr>
            <w:tcW w:w="0" w:type="auto"/>
          </w:tcPr>
          <w:p w:rsidR="000408E5" w:rsidRPr="00DD2F18" w:rsidRDefault="000408E5" w:rsidP="009741E9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ascii="Courier New" w:hAnsi="Courier New" w:cs="Courier New"/>
                <w:sz w:val="18"/>
                <w:szCs w:val="18"/>
                <w:lang w:eastAsia="es-ES_tradnl"/>
              </w:rPr>
            </w:pPr>
            <w:r w:rsidRPr="00DD2F18">
              <w:rPr>
                <w:rFonts w:ascii="Courier New" w:hAnsi="Courier New" w:cs="Courier New"/>
                <w:sz w:val="18"/>
                <w:szCs w:val="18"/>
                <w:lang w:eastAsia="es-ES_tradnl"/>
              </w:rPr>
              <w:t>11,10</w:t>
            </w:r>
          </w:p>
        </w:tc>
        <w:tc>
          <w:tcPr>
            <w:tcW w:w="0" w:type="auto"/>
          </w:tcPr>
          <w:p w:rsidR="000408E5" w:rsidRPr="00DD2F18" w:rsidRDefault="000408E5" w:rsidP="009741E9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ascii="Courier New" w:hAnsi="Courier New" w:cs="Courier New"/>
                <w:sz w:val="18"/>
                <w:szCs w:val="18"/>
                <w:lang w:eastAsia="es-ES_tradnl"/>
              </w:rPr>
            </w:pPr>
            <w:r w:rsidRPr="00DD2F18">
              <w:rPr>
                <w:rFonts w:ascii="Courier New" w:hAnsi="Courier New" w:cs="Courier New"/>
                <w:sz w:val="18"/>
                <w:szCs w:val="18"/>
                <w:lang w:eastAsia="es-ES_tradnl"/>
              </w:rPr>
              <w:t>,011</w:t>
            </w:r>
          </w:p>
        </w:tc>
      </w:tr>
      <w:tr w:rsidR="000408E5" w:rsidRPr="00DD2F18" w:rsidTr="009741E9">
        <w:trPr>
          <w:cantSplit/>
          <w:tblHeader/>
        </w:trPr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408E5" w:rsidRPr="00DD2F18" w:rsidRDefault="000408E5" w:rsidP="007B6137">
            <w:pPr>
              <w:spacing w:line="276" w:lineRule="auto"/>
              <w:rPr>
                <w:rFonts w:ascii="Courier New" w:hAnsi="Courier New" w:cs="Courier New"/>
                <w:lang w:val="en-US"/>
              </w:rPr>
            </w:pPr>
            <w:r w:rsidRPr="00DD2F18">
              <w:rPr>
                <w:rFonts w:ascii="Courier New" w:hAnsi="Courier New" w:cs="Courier New"/>
                <w:lang w:val="en-US"/>
              </w:rPr>
              <w:t>9. Experiencia mística</w:t>
            </w: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408E5" w:rsidRPr="00DD2F18" w:rsidRDefault="000408E5" w:rsidP="009741E9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ascii="Courier New" w:hAnsi="Courier New" w:cs="Courier New"/>
                <w:sz w:val="18"/>
                <w:szCs w:val="18"/>
                <w:lang w:eastAsia="es-ES_tradnl"/>
              </w:rPr>
            </w:pPr>
            <w:r w:rsidRPr="00DD2F18">
              <w:rPr>
                <w:rFonts w:ascii="Courier New" w:hAnsi="Courier New" w:cs="Courier New"/>
                <w:sz w:val="18"/>
                <w:szCs w:val="18"/>
                <w:lang w:eastAsia="es-ES_tradnl"/>
              </w:rPr>
              <w:t>,24</w:t>
            </w: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408E5" w:rsidRPr="00DD2F18" w:rsidRDefault="000408E5" w:rsidP="009741E9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ascii="Courier New" w:hAnsi="Courier New" w:cs="Courier New"/>
                <w:sz w:val="18"/>
                <w:szCs w:val="18"/>
                <w:lang w:eastAsia="es-ES_tradnl"/>
              </w:rPr>
            </w:pPr>
            <w:r w:rsidRPr="00DD2F18">
              <w:rPr>
                <w:rFonts w:ascii="Courier New" w:hAnsi="Courier New" w:cs="Courier New"/>
                <w:sz w:val="18"/>
                <w:szCs w:val="18"/>
                <w:lang w:eastAsia="es-ES_tradnl"/>
              </w:rPr>
              <w:t>,64</w:t>
            </w:r>
          </w:p>
        </w:tc>
        <w:tc>
          <w:tcPr>
            <w:tcW w:w="0" w:type="auto"/>
          </w:tcPr>
          <w:p w:rsidR="000408E5" w:rsidRPr="00DD2F18" w:rsidRDefault="000408E5" w:rsidP="009741E9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ascii="Courier New" w:hAnsi="Courier New" w:cs="Courier New"/>
                <w:sz w:val="18"/>
                <w:szCs w:val="18"/>
                <w:lang w:eastAsia="es-ES_tradnl"/>
              </w:rPr>
            </w:pPr>
            <w:r w:rsidRPr="00DD2F18">
              <w:rPr>
                <w:rFonts w:ascii="Courier New" w:hAnsi="Courier New" w:cs="Courier New"/>
                <w:sz w:val="18"/>
                <w:szCs w:val="18"/>
                <w:lang w:eastAsia="es-ES_tradnl"/>
              </w:rPr>
              <w:t>,09</w:t>
            </w:r>
          </w:p>
        </w:tc>
        <w:tc>
          <w:tcPr>
            <w:tcW w:w="0" w:type="auto"/>
          </w:tcPr>
          <w:p w:rsidR="000408E5" w:rsidRPr="00DD2F18" w:rsidRDefault="000408E5" w:rsidP="009741E9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ascii="Courier New" w:hAnsi="Courier New" w:cs="Courier New"/>
                <w:sz w:val="18"/>
                <w:szCs w:val="18"/>
                <w:lang w:eastAsia="es-ES_tradnl"/>
              </w:rPr>
            </w:pPr>
            <w:r w:rsidRPr="00DD2F18">
              <w:rPr>
                <w:rFonts w:ascii="Courier New" w:hAnsi="Courier New" w:cs="Courier New"/>
                <w:sz w:val="18"/>
                <w:szCs w:val="18"/>
                <w:lang w:eastAsia="es-ES_tradnl"/>
              </w:rPr>
              <w:t>,35</w:t>
            </w:r>
          </w:p>
        </w:tc>
        <w:tc>
          <w:tcPr>
            <w:tcW w:w="0" w:type="auto"/>
          </w:tcPr>
          <w:p w:rsidR="000408E5" w:rsidRPr="00DD2F18" w:rsidRDefault="000408E5" w:rsidP="009741E9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ascii="Courier New" w:hAnsi="Courier New" w:cs="Courier New"/>
                <w:sz w:val="18"/>
                <w:szCs w:val="18"/>
                <w:lang w:eastAsia="es-ES_tradnl"/>
              </w:rPr>
            </w:pPr>
            <w:r w:rsidRPr="00DD2F18">
              <w:rPr>
                <w:rFonts w:ascii="Courier New" w:hAnsi="Courier New" w:cs="Courier New"/>
                <w:sz w:val="18"/>
                <w:szCs w:val="18"/>
                <w:lang w:eastAsia="es-ES_tradnl"/>
              </w:rPr>
              <w:t>,03</w:t>
            </w:r>
          </w:p>
        </w:tc>
        <w:tc>
          <w:tcPr>
            <w:tcW w:w="0" w:type="auto"/>
          </w:tcPr>
          <w:p w:rsidR="000408E5" w:rsidRPr="00DD2F18" w:rsidRDefault="000408E5" w:rsidP="009741E9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ascii="Courier New" w:hAnsi="Courier New" w:cs="Courier New"/>
                <w:sz w:val="18"/>
                <w:szCs w:val="18"/>
                <w:lang w:eastAsia="es-ES_tradnl"/>
              </w:rPr>
            </w:pPr>
            <w:r w:rsidRPr="00DD2F18">
              <w:rPr>
                <w:rFonts w:ascii="Courier New" w:hAnsi="Courier New" w:cs="Courier New"/>
                <w:sz w:val="18"/>
                <w:szCs w:val="18"/>
                <w:lang w:eastAsia="es-ES_tradnl"/>
              </w:rPr>
              <w:t>,18</w:t>
            </w:r>
          </w:p>
        </w:tc>
        <w:tc>
          <w:tcPr>
            <w:tcW w:w="0" w:type="auto"/>
          </w:tcPr>
          <w:p w:rsidR="000408E5" w:rsidRPr="00DD2F18" w:rsidRDefault="000408E5" w:rsidP="009741E9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ascii="Courier New" w:hAnsi="Courier New" w:cs="Courier New"/>
                <w:sz w:val="18"/>
                <w:szCs w:val="18"/>
                <w:lang w:eastAsia="es-ES_tradnl"/>
              </w:rPr>
            </w:pPr>
            <w:r w:rsidRPr="00DD2F18">
              <w:rPr>
                <w:rFonts w:ascii="Courier New" w:hAnsi="Courier New" w:cs="Courier New"/>
                <w:sz w:val="18"/>
                <w:szCs w:val="18"/>
                <w:lang w:eastAsia="es-ES_tradnl"/>
              </w:rPr>
              <w:t>,32</w:t>
            </w:r>
          </w:p>
        </w:tc>
        <w:tc>
          <w:tcPr>
            <w:tcW w:w="0" w:type="auto"/>
          </w:tcPr>
          <w:p w:rsidR="000408E5" w:rsidRPr="00DD2F18" w:rsidRDefault="000408E5" w:rsidP="009741E9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ascii="Courier New" w:hAnsi="Courier New" w:cs="Courier New"/>
                <w:sz w:val="18"/>
                <w:szCs w:val="18"/>
                <w:lang w:eastAsia="es-ES_tradnl"/>
              </w:rPr>
            </w:pPr>
            <w:r w:rsidRPr="00DD2F18">
              <w:rPr>
                <w:rFonts w:ascii="Courier New" w:hAnsi="Courier New" w:cs="Courier New"/>
                <w:sz w:val="18"/>
                <w:szCs w:val="18"/>
                <w:lang w:eastAsia="es-ES_tradnl"/>
              </w:rPr>
              <w:t>,75</w:t>
            </w:r>
          </w:p>
        </w:tc>
        <w:tc>
          <w:tcPr>
            <w:tcW w:w="0" w:type="auto"/>
          </w:tcPr>
          <w:p w:rsidR="000408E5" w:rsidRPr="00DD2F18" w:rsidRDefault="000408E5" w:rsidP="009741E9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ascii="Courier New" w:hAnsi="Courier New" w:cs="Courier New"/>
                <w:sz w:val="18"/>
                <w:szCs w:val="18"/>
                <w:lang w:eastAsia="es-ES_tradnl"/>
              </w:rPr>
            </w:pPr>
            <w:r w:rsidRPr="00DD2F18">
              <w:rPr>
                <w:rFonts w:ascii="Courier New" w:hAnsi="Courier New" w:cs="Courier New"/>
                <w:sz w:val="18"/>
                <w:szCs w:val="18"/>
                <w:lang w:eastAsia="es-ES_tradnl"/>
              </w:rPr>
              <w:t>6,56</w:t>
            </w:r>
          </w:p>
        </w:tc>
        <w:tc>
          <w:tcPr>
            <w:tcW w:w="0" w:type="auto"/>
          </w:tcPr>
          <w:p w:rsidR="000408E5" w:rsidRPr="00DD2F18" w:rsidRDefault="0082662C" w:rsidP="009741E9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ascii="Courier New" w:hAnsi="Courier New" w:cs="Courier New"/>
                <w:sz w:val="18"/>
                <w:szCs w:val="18"/>
                <w:lang w:eastAsia="es-ES_tradnl"/>
              </w:rPr>
            </w:pPr>
            <w:r w:rsidRPr="00DD2F18">
              <w:rPr>
                <w:rFonts w:ascii="Courier New" w:hAnsi="Courier New" w:cs="Courier New"/>
                <w:sz w:val="18"/>
                <w:szCs w:val="18"/>
                <w:lang w:eastAsia="es-ES_tradnl"/>
              </w:rPr>
              <w:t>N.S.</w:t>
            </w:r>
          </w:p>
        </w:tc>
      </w:tr>
      <w:tr w:rsidR="000408E5" w:rsidRPr="00DD2F18" w:rsidTr="009741E9">
        <w:trPr>
          <w:cantSplit/>
          <w:tblHeader/>
        </w:trPr>
        <w:tc>
          <w:tcPr>
            <w:tcW w:w="0" w:type="auto"/>
            <w:tcBorders>
              <w:bottom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408E5" w:rsidRPr="00DD2F18" w:rsidRDefault="000408E5" w:rsidP="007B6137">
            <w:pPr>
              <w:spacing w:line="276" w:lineRule="auto"/>
              <w:rPr>
                <w:rFonts w:ascii="Courier New" w:hAnsi="Courier New" w:cs="Courier New"/>
                <w:lang w:val="en-US"/>
              </w:rPr>
            </w:pPr>
            <w:r w:rsidRPr="00DD2F18">
              <w:rPr>
                <w:rFonts w:ascii="Courier New" w:hAnsi="Courier New" w:cs="Courier New"/>
                <w:lang w:val="en-US"/>
              </w:rPr>
              <w:t>10. Apariciones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408E5" w:rsidRPr="00DD2F18" w:rsidRDefault="000408E5" w:rsidP="009741E9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ascii="Courier New" w:hAnsi="Courier New" w:cs="Courier New"/>
                <w:sz w:val="18"/>
                <w:szCs w:val="18"/>
                <w:lang w:eastAsia="es-ES_tradnl"/>
              </w:rPr>
            </w:pPr>
            <w:r w:rsidRPr="00DD2F18">
              <w:rPr>
                <w:rFonts w:ascii="Courier New" w:hAnsi="Courier New" w:cs="Courier New"/>
                <w:sz w:val="18"/>
                <w:szCs w:val="18"/>
                <w:lang w:eastAsia="es-ES_tradnl"/>
              </w:rPr>
              <w:t>,19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408E5" w:rsidRPr="00DD2F18" w:rsidRDefault="000408E5" w:rsidP="009741E9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ascii="Courier New" w:hAnsi="Courier New" w:cs="Courier New"/>
                <w:sz w:val="18"/>
                <w:szCs w:val="18"/>
                <w:lang w:eastAsia="es-ES_tradnl"/>
              </w:rPr>
            </w:pPr>
            <w:r w:rsidRPr="00DD2F18">
              <w:rPr>
                <w:rFonts w:ascii="Courier New" w:hAnsi="Courier New" w:cs="Courier New"/>
                <w:sz w:val="18"/>
                <w:szCs w:val="18"/>
                <w:lang w:eastAsia="es-ES_tradnl"/>
              </w:rPr>
              <w:t>,56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0408E5" w:rsidRPr="00DD2F18" w:rsidRDefault="000408E5" w:rsidP="009741E9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ascii="Courier New" w:hAnsi="Courier New" w:cs="Courier New"/>
                <w:sz w:val="18"/>
                <w:szCs w:val="18"/>
                <w:lang w:eastAsia="es-ES_tradnl"/>
              </w:rPr>
            </w:pPr>
            <w:r w:rsidRPr="00DD2F18">
              <w:rPr>
                <w:rFonts w:ascii="Courier New" w:hAnsi="Courier New" w:cs="Courier New"/>
                <w:sz w:val="18"/>
                <w:szCs w:val="18"/>
                <w:lang w:eastAsia="es-ES_tradnl"/>
              </w:rPr>
              <w:t>,02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0408E5" w:rsidRPr="00DD2F18" w:rsidRDefault="000408E5" w:rsidP="009741E9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ascii="Courier New" w:hAnsi="Courier New" w:cs="Courier New"/>
                <w:sz w:val="18"/>
                <w:szCs w:val="18"/>
                <w:lang w:eastAsia="es-ES_tradnl"/>
              </w:rPr>
            </w:pPr>
            <w:r w:rsidRPr="00DD2F18">
              <w:rPr>
                <w:rFonts w:ascii="Courier New" w:hAnsi="Courier New" w:cs="Courier New"/>
                <w:sz w:val="18"/>
                <w:szCs w:val="18"/>
                <w:lang w:eastAsia="es-ES_tradnl"/>
              </w:rPr>
              <w:t>,13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0408E5" w:rsidRPr="00DD2F18" w:rsidRDefault="000408E5" w:rsidP="009741E9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ascii="Courier New" w:hAnsi="Courier New" w:cs="Courier New"/>
                <w:sz w:val="18"/>
                <w:szCs w:val="18"/>
                <w:lang w:eastAsia="es-ES_tradnl"/>
              </w:rPr>
            </w:pPr>
            <w:r w:rsidRPr="00DD2F18">
              <w:rPr>
                <w:rFonts w:ascii="Courier New" w:hAnsi="Courier New" w:cs="Courier New"/>
                <w:sz w:val="18"/>
                <w:szCs w:val="18"/>
                <w:lang w:eastAsia="es-ES_tradnl"/>
              </w:rPr>
              <w:t>,17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0408E5" w:rsidRPr="00DD2F18" w:rsidRDefault="000408E5" w:rsidP="009741E9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ascii="Courier New" w:hAnsi="Courier New" w:cs="Courier New"/>
                <w:sz w:val="18"/>
                <w:szCs w:val="18"/>
                <w:lang w:eastAsia="es-ES_tradnl"/>
              </w:rPr>
            </w:pPr>
            <w:r w:rsidRPr="00DD2F18">
              <w:rPr>
                <w:rFonts w:ascii="Courier New" w:hAnsi="Courier New" w:cs="Courier New"/>
                <w:sz w:val="18"/>
                <w:szCs w:val="18"/>
                <w:lang w:eastAsia="es-ES_tradnl"/>
              </w:rPr>
              <w:t>,59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0408E5" w:rsidRPr="00DD2F18" w:rsidRDefault="000408E5" w:rsidP="009741E9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ascii="Courier New" w:hAnsi="Courier New" w:cs="Courier New"/>
                <w:sz w:val="18"/>
                <w:szCs w:val="18"/>
                <w:lang w:eastAsia="es-ES_tradnl"/>
              </w:rPr>
            </w:pPr>
            <w:r w:rsidRPr="00DD2F18">
              <w:rPr>
                <w:rFonts w:ascii="Courier New" w:hAnsi="Courier New" w:cs="Courier New"/>
                <w:sz w:val="18"/>
                <w:szCs w:val="18"/>
                <w:lang w:eastAsia="es-ES_tradnl"/>
              </w:rPr>
              <w:t>,27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0408E5" w:rsidRPr="00DD2F18" w:rsidRDefault="000408E5" w:rsidP="009741E9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ascii="Courier New" w:hAnsi="Courier New" w:cs="Courier New"/>
                <w:sz w:val="18"/>
                <w:szCs w:val="18"/>
                <w:lang w:eastAsia="es-ES_tradnl"/>
              </w:rPr>
            </w:pPr>
            <w:r w:rsidRPr="00DD2F18">
              <w:rPr>
                <w:rFonts w:ascii="Courier New" w:hAnsi="Courier New" w:cs="Courier New"/>
                <w:sz w:val="18"/>
                <w:szCs w:val="18"/>
                <w:lang w:eastAsia="es-ES_tradnl"/>
              </w:rPr>
              <w:t>,68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0408E5" w:rsidRPr="00DD2F18" w:rsidRDefault="000408E5" w:rsidP="009741E9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ascii="Courier New" w:hAnsi="Courier New" w:cs="Courier New"/>
                <w:sz w:val="18"/>
                <w:szCs w:val="18"/>
                <w:lang w:eastAsia="es-ES_tradnl"/>
              </w:rPr>
            </w:pPr>
            <w:r w:rsidRPr="00DD2F18">
              <w:rPr>
                <w:rFonts w:ascii="Courier New" w:hAnsi="Courier New" w:cs="Courier New"/>
                <w:sz w:val="18"/>
                <w:szCs w:val="18"/>
                <w:lang w:eastAsia="es-ES_tradnl"/>
              </w:rPr>
              <w:t>7,73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0408E5" w:rsidRPr="00DD2F18" w:rsidRDefault="0082662C" w:rsidP="009741E9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ascii="Courier New" w:hAnsi="Courier New" w:cs="Courier New"/>
                <w:sz w:val="18"/>
                <w:szCs w:val="18"/>
                <w:lang w:eastAsia="es-ES_tradnl"/>
              </w:rPr>
            </w:pPr>
            <w:r w:rsidRPr="00DD2F18">
              <w:rPr>
                <w:rFonts w:ascii="Courier New" w:hAnsi="Courier New" w:cs="Courier New"/>
                <w:sz w:val="18"/>
                <w:szCs w:val="18"/>
                <w:lang w:eastAsia="es-ES_tradnl"/>
              </w:rPr>
              <w:t>N.S.</w:t>
            </w:r>
          </w:p>
        </w:tc>
      </w:tr>
      <w:tr w:rsidR="000408E5" w:rsidRPr="00DD2F18" w:rsidTr="009741E9">
        <w:trPr>
          <w:cantSplit/>
          <w:tblHeader/>
        </w:trPr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408E5" w:rsidRPr="00DD2F18" w:rsidRDefault="000408E5" w:rsidP="009741E9">
            <w:pPr>
              <w:spacing w:line="276" w:lineRule="auto"/>
              <w:rPr>
                <w:rFonts w:ascii="Courier New" w:hAnsi="Courier New" w:cs="Courier New"/>
                <w:lang w:val="en-US"/>
              </w:rPr>
            </w:pPr>
            <w:r w:rsidRPr="00DD2F18">
              <w:rPr>
                <w:rFonts w:ascii="Courier New" w:hAnsi="Courier New" w:cs="Courier New"/>
                <w:i/>
              </w:rPr>
              <w:t>Index Psi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408E5" w:rsidRPr="00DD2F18" w:rsidRDefault="000408E5" w:rsidP="009741E9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ascii="Courier New" w:hAnsi="Courier New" w:cs="Courier New"/>
                <w:sz w:val="18"/>
                <w:szCs w:val="18"/>
                <w:lang w:eastAsia="es-ES_tradnl"/>
              </w:rPr>
            </w:pPr>
            <w:r w:rsidRPr="00DD2F18">
              <w:rPr>
                <w:rFonts w:ascii="Courier New" w:hAnsi="Courier New" w:cs="Courier New"/>
                <w:sz w:val="18"/>
                <w:szCs w:val="18"/>
                <w:lang w:eastAsia="es-ES_tradnl"/>
              </w:rPr>
              <w:t>5,82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408E5" w:rsidRPr="00DD2F18" w:rsidRDefault="000408E5" w:rsidP="009741E9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ascii="Courier New" w:hAnsi="Courier New" w:cs="Courier New"/>
                <w:sz w:val="18"/>
                <w:szCs w:val="18"/>
                <w:lang w:eastAsia="es-ES_tradnl"/>
              </w:rPr>
            </w:pPr>
            <w:r w:rsidRPr="00DD2F18">
              <w:rPr>
                <w:rFonts w:ascii="Courier New" w:hAnsi="Courier New" w:cs="Courier New"/>
                <w:sz w:val="18"/>
                <w:szCs w:val="18"/>
                <w:lang w:eastAsia="es-ES_tradnl"/>
              </w:rPr>
              <w:t>5,31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:rsidR="000408E5" w:rsidRPr="00DD2F18" w:rsidRDefault="000408E5" w:rsidP="009741E9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ascii="Courier New" w:hAnsi="Courier New" w:cs="Courier New"/>
                <w:sz w:val="18"/>
                <w:szCs w:val="18"/>
                <w:lang w:eastAsia="es-ES_tradnl"/>
              </w:rPr>
            </w:pPr>
            <w:r w:rsidRPr="00DD2F18">
              <w:rPr>
                <w:rFonts w:ascii="Courier New" w:hAnsi="Courier New" w:cs="Courier New"/>
                <w:sz w:val="18"/>
                <w:szCs w:val="18"/>
                <w:lang w:eastAsia="es-ES_tradnl"/>
              </w:rPr>
              <w:t>4,98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:rsidR="000408E5" w:rsidRPr="00DD2F18" w:rsidRDefault="000408E5" w:rsidP="009741E9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ascii="Courier New" w:hAnsi="Courier New" w:cs="Courier New"/>
                <w:sz w:val="18"/>
                <w:szCs w:val="18"/>
                <w:lang w:eastAsia="es-ES_tradnl"/>
              </w:rPr>
            </w:pPr>
            <w:r w:rsidRPr="00DD2F18">
              <w:rPr>
                <w:rFonts w:ascii="Courier New" w:hAnsi="Courier New" w:cs="Courier New"/>
                <w:sz w:val="18"/>
                <w:szCs w:val="18"/>
                <w:lang w:eastAsia="es-ES_tradnl"/>
              </w:rPr>
              <w:t>3,86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:rsidR="000408E5" w:rsidRPr="00DD2F18" w:rsidRDefault="000408E5" w:rsidP="009741E9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ascii="Courier New" w:hAnsi="Courier New" w:cs="Courier New"/>
                <w:sz w:val="18"/>
                <w:szCs w:val="18"/>
                <w:lang w:eastAsia="es-ES_tradnl"/>
              </w:rPr>
            </w:pPr>
            <w:r w:rsidRPr="00DD2F18">
              <w:rPr>
                <w:rFonts w:ascii="Courier New" w:hAnsi="Courier New" w:cs="Courier New"/>
                <w:sz w:val="18"/>
                <w:szCs w:val="18"/>
                <w:lang w:eastAsia="es-ES_tradnl"/>
              </w:rPr>
              <w:t>2,77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:rsidR="000408E5" w:rsidRPr="00DD2F18" w:rsidRDefault="000408E5" w:rsidP="009741E9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ascii="Courier New" w:hAnsi="Courier New" w:cs="Courier New"/>
                <w:sz w:val="18"/>
                <w:szCs w:val="18"/>
                <w:lang w:eastAsia="es-ES_tradnl"/>
              </w:rPr>
            </w:pPr>
            <w:r w:rsidRPr="00DD2F18">
              <w:rPr>
                <w:rFonts w:ascii="Courier New" w:hAnsi="Courier New" w:cs="Courier New"/>
                <w:sz w:val="18"/>
                <w:szCs w:val="18"/>
                <w:lang w:eastAsia="es-ES_tradnl"/>
              </w:rPr>
              <w:t>3,04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:rsidR="000408E5" w:rsidRPr="00DD2F18" w:rsidRDefault="000408E5" w:rsidP="009741E9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ascii="Courier New" w:hAnsi="Courier New" w:cs="Courier New"/>
                <w:sz w:val="18"/>
                <w:szCs w:val="18"/>
                <w:lang w:eastAsia="es-ES_tradnl"/>
              </w:rPr>
            </w:pPr>
            <w:r w:rsidRPr="00DD2F18">
              <w:rPr>
                <w:rFonts w:ascii="Courier New" w:hAnsi="Courier New" w:cs="Courier New"/>
                <w:sz w:val="18"/>
                <w:szCs w:val="18"/>
                <w:lang w:eastAsia="es-ES_tradnl"/>
              </w:rPr>
              <w:t>7,33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:rsidR="000408E5" w:rsidRPr="00DD2F18" w:rsidRDefault="000408E5" w:rsidP="009741E9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ascii="Courier New" w:hAnsi="Courier New" w:cs="Courier New"/>
                <w:sz w:val="18"/>
                <w:szCs w:val="18"/>
                <w:lang w:eastAsia="es-ES_tradnl"/>
              </w:rPr>
            </w:pPr>
            <w:r w:rsidRPr="00DD2F18">
              <w:rPr>
                <w:rFonts w:ascii="Courier New" w:hAnsi="Courier New" w:cs="Courier New"/>
                <w:sz w:val="18"/>
                <w:szCs w:val="18"/>
                <w:lang w:eastAsia="es-ES_tradnl"/>
              </w:rPr>
              <w:t>5,49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:rsidR="000408E5" w:rsidRPr="00DD2F18" w:rsidRDefault="000408E5" w:rsidP="009741E9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ascii="Courier New" w:hAnsi="Courier New" w:cs="Courier New"/>
                <w:sz w:val="18"/>
                <w:szCs w:val="18"/>
                <w:lang w:eastAsia="es-ES_tradnl"/>
              </w:rPr>
            </w:pPr>
            <w:r w:rsidRPr="00DD2F18">
              <w:rPr>
                <w:rFonts w:ascii="Courier New" w:hAnsi="Courier New" w:cs="Courier New"/>
                <w:sz w:val="18"/>
                <w:szCs w:val="18"/>
                <w:lang w:eastAsia="es-ES_tradnl"/>
              </w:rPr>
              <w:t>27,84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:rsidR="000408E5" w:rsidRPr="00DD2F18" w:rsidRDefault="000408E5" w:rsidP="009741E9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ascii="Courier New" w:hAnsi="Courier New" w:cs="Courier New"/>
                <w:sz w:val="18"/>
                <w:szCs w:val="18"/>
                <w:lang w:eastAsia="es-ES_tradnl"/>
              </w:rPr>
            </w:pPr>
            <w:r w:rsidRPr="00DD2F18">
              <w:rPr>
                <w:rFonts w:ascii="Courier New" w:hAnsi="Courier New" w:cs="Courier New"/>
                <w:sz w:val="18"/>
                <w:szCs w:val="18"/>
                <w:lang w:eastAsia="es-ES_tradnl"/>
              </w:rPr>
              <w:t>&lt;,001</w:t>
            </w:r>
          </w:p>
        </w:tc>
      </w:tr>
    </w:tbl>
    <w:p w:rsidR="000408E5" w:rsidRPr="00DD2F18" w:rsidRDefault="000408E5" w:rsidP="00BE5801">
      <w:pPr>
        <w:autoSpaceDE w:val="0"/>
        <w:autoSpaceDN w:val="0"/>
        <w:adjustRightInd w:val="0"/>
        <w:spacing w:line="320" w:lineRule="atLeast"/>
        <w:rPr>
          <w:rFonts w:ascii="Courier New" w:hAnsi="Courier New" w:cs="Courier New"/>
          <w:szCs w:val="22"/>
          <w:lang w:val="pt-BR" w:eastAsia="es-ES_tradnl"/>
        </w:rPr>
      </w:pPr>
      <w:r w:rsidRPr="00DD2F18">
        <w:rPr>
          <w:rFonts w:ascii="Courier New" w:hAnsi="Courier New" w:cs="Courier New"/>
          <w:szCs w:val="22"/>
          <w:lang w:val="pt-BR" w:eastAsia="es-ES_tradnl"/>
        </w:rPr>
        <w:t>*</w:t>
      </w:r>
      <w:r w:rsidR="003F51A0" w:rsidRPr="00DD2F18">
        <w:rPr>
          <w:rFonts w:ascii="Courier New" w:hAnsi="Courier New" w:cs="Courier New"/>
          <w:szCs w:val="22"/>
          <w:lang w:val="pt-BR" w:eastAsia="es-ES_tradnl"/>
        </w:rPr>
        <w:t xml:space="preserve"> </w:t>
      </w:r>
      <w:r w:rsidRPr="00DD2F18">
        <w:rPr>
          <w:rFonts w:ascii="Courier New" w:hAnsi="Courier New" w:cs="Courier New"/>
          <w:szCs w:val="22"/>
          <w:lang w:val="pt-BR" w:eastAsia="es-ES_tradnl"/>
        </w:rPr>
        <w:t>Análisis no paramétrico (</w:t>
      </w:r>
      <w:r w:rsidRPr="00DD2F18">
        <w:rPr>
          <w:rFonts w:ascii="Courier New" w:hAnsi="Courier New" w:cs="Courier New"/>
          <w:i/>
          <w:szCs w:val="22"/>
          <w:lang w:val="pt-BR" w:eastAsia="es-ES_tradnl"/>
        </w:rPr>
        <w:t>H</w:t>
      </w:r>
      <w:r w:rsidRPr="00DD2F18">
        <w:rPr>
          <w:rFonts w:ascii="Courier New" w:hAnsi="Courier New" w:cs="Courier New"/>
          <w:szCs w:val="22"/>
          <w:lang w:val="pt-BR" w:eastAsia="es-ES_tradnl"/>
        </w:rPr>
        <w:t xml:space="preserve"> de Kruskall-Wallis).</w:t>
      </w:r>
    </w:p>
    <w:p w:rsidR="000408E5" w:rsidRPr="00DD2F18" w:rsidRDefault="000408E5" w:rsidP="00EE0F8A">
      <w:pPr>
        <w:tabs>
          <w:tab w:val="right" w:pos="-567"/>
        </w:tabs>
        <w:rPr>
          <w:rFonts w:ascii="Courier New" w:hAnsi="Courier New" w:cs="Courier New"/>
          <w:szCs w:val="22"/>
          <w:lang w:val="en-US"/>
        </w:rPr>
      </w:pPr>
      <w:r w:rsidRPr="00DD2F18">
        <w:rPr>
          <w:rFonts w:ascii="Courier New" w:hAnsi="Courier New" w:cs="Courier New"/>
          <w:szCs w:val="22"/>
          <w:lang w:val="en-US"/>
        </w:rPr>
        <w:t xml:space="preserve">** Rango: 0= Nunca </w:t>
      </w:r>
      <w:r w:rsidR="0082662C" w:rsidRPr="00DD2F18">
        <w:rPr>
          <w:rFonts w:ascii="Courier New" w:hAnsi="Courier New" w:cs="Courier New"/>
          <w:szCs w:val="22"/>
          <w:lang w:val="en-US"/>
        </w:rPr>
        <w:t>a 3= Mú</w:t>
      </w:r>
      <w:r w:rsidRPr="00DD2F18">
        <w:rPr>
          <w:rFonts w:ascii="Courier New" w:hAnsi="Courier New" w:cs="Courier New"/>
          <w:szCs w:val="22"/>
          <w:lang w:val="en-US"/>
        </w:rPr>
        <w:t>ltiple</w:t>
      </w:r>
      <w:r w:rsidR="0082662C" w:rsidRPr="00DD2F18">
        <w:rPr>
          <w:rFonts w:ascii="Courier New" w:hAnsi="Courier New" w:cs="Courier New"/>
          <w:szCs w:val="22"/>
          <w:lang w:val="en-US"/>
        </w:rPr>
        <w:t>s</w:t>
      </w:r>
      <w:r w:rsidRPr="00DD2F18">
        <w:rPr>
          <w:rFonts w:ascii="Courier New" w:hAnsi="Courier New" w:cs="Courier New"/>
          <w:szCs w:val="22"/>
          <w:lang w:val="en-US"/>
        </w:rPr>
        <w:t xml:space="preserve"> experiencias.</w:t>
      </w:r>
    </w:p>
    <w:p w:rsidR="000408E5" w:rsidRPr="00DD2F18" w:rsidRDefault="000408E5" w:rsidP="00E37D47">
      <w:pPr>
        <w:tabs>
          <w:tab w:val="right" w:pos="-567"/>
        </w:tabs>
        <w:jc w:val="both"/>
        <w:rPr>
          <w:rFonts w:ascii="Courier New" w:hAnsi="Courier New" w:cs="Courier New"/>
          <w:sz w:val="24"/>
          <w:szCs w:val="24"/>
          <w:lang w:val="en-GB"/>
        </w:rPr>
      </w:pPr>
    </w:p>
    <w:p w:rsidR="000408E5" w:rsidRPr="00DD2F18" w:rsidRDefault="000408E5" w:rsidP="00B51FFF">
      <w:pPr>
        <w:tabs>
          <w:tab w:val="right" w:pos="-567"/>
        </w:tabs>
        <w:jc w:val="both"/>
        <w:rPr>
          <w:rFonts w:ascii="Courier New" w:hAnsi="Courier New" w:cs="Courier New"/>
          <w:sz w:val="24"/>
          <w:szCs w:val="24"/>
          <w:lang w:val="es-ES_tradnl"/>
        </w:rPr>
      </w:pPr>
      <w:r w:rsidRPr="00DD2F18">
        <w:rPr>
          <w:rFonts w:ascii="Courier New" w:hAnsi="Courier New" w:cs="Courier New"/>
          <w:sz w:val="24"/>
          <w:szCs w:val="24"/>
          <w:lang w:val="es-ES_tradnl"/>
        </w:rPr>
        <w:t>La Tabla 3 muestra que Coléricos punt</w:t>
      </w:r>
      <w:r w:rsidR="0082662C" w:rsidRPr="00DD2F18">
        <w:rPr>
          <w:rFonts w:ascii="Courier New" w:hAnsi="Courier New" w:cs="Courier New"/>
          <w:sz w:val="24"/>
          <w:szCs w:val="24"/>
          <w:lang w:val="es-ES_tradnl"/>
        </w:rPr>
        <w:t>úa</w:t>
      </w:r>
      <w:r w:rsidRPr="00DD2F18">
        <w:rPr>
          <w:rFonts w:ascii="Courier New" w:hAnsi="Courier New" w:cs="Courier New"/>
          <w:sz w:val="24"/>
          <w:szCs w:val="24"/>
          <w:lang w:val="es-ES_tradnl"/>
        </w:rPr>
        <w:t xml:space="preserve"> significativamente</w:t>
      </w:r>
      <w:r w:rsidR="0082662C" w:rsidRPr="00DD2F18">
        <w:rPr>
          <w:rFonts w:ascii="Courier New" w:hAnsi="Courier New" w:cs="Courier New"/>
          <w:sz w:val="24"/>
          <w:szCs w:val="24"/>
          <w:lang w:val="es-ES_tradnl"/>
        </w:rPr>
        <w:t xml:space="preserve"> más alto</w:t>
      </w:r>
      <w:r w:rsidRPr="00DD2F18">
        <w:rPr>
          <w:rFonts w:ascii="Courier New" w:hAnsi="Courier New" w:cs="Courier New"/>
          <w:sz w:val="24"/>
          <w:szCs w:val="24"/>
          <w:lang w:val="es-ES_tradnl"/>
        </w:rPr>
        <w:t xml:space="preserve"> en la frecuencia de Experiencias fuera del Cuerpo (p = 0,005), sueños psíquicos(p = 0,035), Aura (p = 0,039), Déjà-vu (p &lt;0,011), y Psi Índex (p &lt;0,001) en comparación con Melancólico, Sanguíneo y Flemático; el perfil Sanguíneo obtuvo puntuaciones significativamente más altas en Telepatía (p &lt;0,001) en comparación con Colérico, Melancólico y Flemático; y el perfil Melancólico obtuvo puntuaciones </w:t>
      </w:r>
      <w:r w:rsidR="0082662C" w:rsidRPr="00DD2F18">
        <w:rPr>
          <w:rFonts w:ascii="Courier New" w:hAnsi="Courier New" w:cs="Courier New"/>
          <w:sz w:val="24"/>
          <w:szCs w:val="24"/>
          <w:lang w:val="es-ES_tradnl"/>
        </w:rPr>
        <w:t xml:space="preserve">significativamente </w:t>
      </w:r>
      <w:r w:rsidRPr="00DD2F18">
        <w:rPr>
          <w:rFonts w:ascii="Courier New" w:hAnsi="Courier New" w:cs="Courier New"/>
          <w:sz w:val="24"/>
          <w:szCs w:val="24"/>
          <w:lang w:val="es-ES_tradnl"/>
        </w:rPr>
        <w:t>más altas en Sensación de presencia (p &lt;0,001) en comparación con Sanguíne</w:t>
      </w:r>
      <w:r w:rsidR="0082662C" w:rsidRPr="00DD2F18">
        <w:rPr>
          <w:rFonts w:ascii="Courier New" w:hAnsi="Courier New" w:cs="Courier New"/>
          <w:sz w:val="24"/>
          <w:szCs w:val="24"/>
          <w:lang w:val="es-ES_tradnl"/>
        </w:rPr>
        <w:t>o</w:t>
      </w:r>
      <w:r w:rsidRPr="00DD2F18">
        <w:rPr>
          <w:rFonts w:ascii="Courier New" w:hAnsi="Courier New" w:cs="Courier New"/>
          <w:sz w:val="24"/>
          <w:szCs w:val="24"/>
          <w:lang w:val="es-ES_tradnl"/>
        </w:rPr>
        <w:t>, Melancólico y Flemático.</w:t>
      </w:r>
    </w:p>
    <w:p w:rsidR="000408E5" w:rsidRPr="00DD2F18" w:rsidRDefault="000408E5" w:rsidP="002D098F">
      <w:pPr>
        <w:tabs>
          <w:tab w:val="right" w:pos="-567"/>
        </w:tabs>
        <w:rPr>
          <w:rFonts w:ascii="Courier New" w:hAnsi="Courier New" w:cs="Courier New"/>
          <w:sz w:val="24"/>
          <w:szCs w:val="24"/>
          <w:lang w:val="es-ES_tradnl"/>
        </w:rPr>
      </w:pPr>
    </w:p>
    <w:p w:rsidR="000408E5" w:rsidRPr="00DD2F18" w:rsidRDefault="000408E5" w:rsidP="002D098F">
      <w:pPr>
        <w:tabs>
          <w:tab w:val="right" w:pos="-567"/>
        </w:tabs>
        <w:jc w:val="center"/>
        <w:rPr>
          <w:rFonts w:ascii="Courier New" w:hAnsi="Courier New" w:cs="Courier New"/>
          <w:sz w:val="24"/>
          <w:szCs w:val="24"/>
          <w:lang w:val="es-ES_tradnl"/>
        </w:rPr>
      </w:pPr>
      <w:r w:rsidRPr="00DD2F18">
        <w:rPr>
          <w:rFonts w:ascii="Courier New" w:hAnsi="Courier New" w:cs="Courier New"/>
          <w:sz w:val="24"/>
          <w:szCs w:val="24"/>
          <w:lang w:val="es-ES_tradnl"/>
        </w:rPr>
        <w:t>DISCUSIÓN</w:t>
      </w:r>
    </w:p>
    <w:p w:rsidR="000408E5" w:rsidRPr="00DD2F18" w:rsidRDefault="000408E5" w:rsidP="00B51FFF">
      <w:pPr>
        <w:tabs>
          <w:tab w:val="right" w:pos="-567"/>
        </w:tabs>
        <w:jc w:val="both"/>
        <w:rPr>
          <w:rFonts w:ascii="Courier New" w:hAnsi="Courier New" w:cs="Courier New"/>
          <w:sz w:val="24"/>
          <w:szCs w:val="24"/>
          <w:lang w:val="es-ES_tradnl"/>
        </w:rPr>
      </w:pPr>
    </w:p>
    <w:p w:rsidR="000408E5" w:rsidRPr="00DD2F18" w:rsidRDefault="000408E5" w:rsidP="00B51FFF">
      <w:pPr>
        <w:tabs>
          <w:tab w:val="right" w:pos="-567"/>
        </w:tabs>
        <w:jc w:val="both"/>
        <w:rPr>
          <w:rFonts w:ascii="Courier New" w:hAnsi="Courier New" w:cs="Courier New"/>
          <w:sz w:val="24"/>
          <w:szCs w:val="24"/>
          <w:lang w:val="es-ES_tradnl"/>
        </w:rPr>
      </w:pPr>
      <w:r w:rsidRPr="00DD2F18">
        <w:rPr>
          <w:rFonts w:ascii="Courier New" w:hAnsi="Courier New" w:cs="Courier New"/>
          <w:sz w:val="24"/>
          <w:szCs w:val="24"/>
          <w:lang w:val="es-ES_tradnl"/>
        </w:rPr>
        <w:t xml:space="preserve">El objetivo de este estudio fue comparar cuatro tipos de temperamento en términos de la frecuencia de </w:t>
      </w:r>
      <w:r w:rsidR="00473E83" w:rsidRPr="00DD2F18">
        <w:rPr>
          <w:rFonts w:ascii="Courier New" w:hAnsi="Courier New" w:cs="Courier New"/>
          <w:sz w:val="24"/>
          <w:szCs w:val="24"/>
          <w:lang w:val="es-ES_tradnl"/>
        </w:rPr>
        <w:t>diez</w:t>
      </w:r>
      <w:r w:rsidRPr="00DD2F18">
        <w:rPr>
          <w:rFonts w:ascii="Courier New" w:hAnsi="Courier New" w:cs="Courier New"/>
          <w:sz w:val="24"/>
          <w:szCs w:val="24"/>
          <w:lang w:val="es-ES_tradnl"/>
        </w:rPr>
        <w:t xml:space="preserve"> experiencias paranormales. En primer lugar, el perfil Colérico presentó puntuaciones significativas en cinco (50%) de diez experiencias paranormales, como experiencias fuera del cuerpo, sueños, aura, déjà-vu, y el Psi Index. E</w:t>
      </w:r>
      <w:r w:rsidR="00473E83" w:rsidRPr="00DD2F18">
        <w:rPr>
          <w:rFonts w:ascii="Courier New" w:hAnsi="Courier New" w:cs="Courier New"/>
          <w:sz w:val="24"/>
          <w:szCs w:val="24"/>
          <w:lang w:val="es-ES_tradnl"/>
        </w:rPr>
        <w:t>ste</w:t>
      </w:r>
      <w:r w:rsidRPr="00DD2F18">
        <w:rPr>
          <w:rFonts w:ascii="Courier New" w:hAnsi="Courier New" w:cs="Courier New"/>
          <w:sz w:val="24"/>
          <w:szCs w:val="24"/>
          <w:lang w:val="es-ES_tradnl"/>
        </w:rPr>
        <w:t xml:space="preserve"> perfil (aquellos que puntuan alto en inestabilidad y extraversión) parece estar asociado a la propensión a reportar o buscar significado a </w:t>
      </w:r>
      <w:r w:rsidR="00473E83" w:rsidRPr="00DD2F18">
        <w:rPr>
          <w:rFonts w:ascii="Courier New" w:hAnsi="Courier New" w:cs="Courier New"/>
          <w:sz w:val="24"/>
          <w:szCs w:val="24"/>
          <w:lang w:val="es-ES_tradnl"/>
        </w:rPr>
        <w:t>las</w:t>
      </w:r>
      <w:r w:rsidRPr="00DD2F18">
        <w:rPr>
          <w:rFonts w:ascii="Courier New" w:hAnsi="Courier New" w:cs="Courier New"/>
          <w:sz w:val="24"/>
          <w:szCs w:val="24"/>
          <w:lang w:val="es-ES_tradnl"/>
        </w:rPr>
        <w:t xml:space="preserve"> experiencias anómalas, de hecho, este resultado parece consistente con investigaciones previas (Kumar,</w:t>
      </w:r>
      <w:r w:rsidR="00473E83" w:rsidRPr="00DD2F18">
        <w:rPr>
          <w:rFonts w:ascii="Courier New" w:hAnsi="Courier New" w:cs="Courier New"/>
          <w:sz w:val="24"/>
          <w:szCs w:val="24"/>
          <w:lang w:val="es-ES_tradnl"/>
        </w:rPr>
        <w:t xml:space="preserve"> Pekala y Cummings, 1993; Parra</w:t>
      </w:r>
      <w:r w:rsidRPr="00DD2F18">
        <w:rPr>
          <w:rFonts w:ascii="Courier New" w:hAnsi="Courier New" w:cs="Courier New"/>
          <w:sz w:val="24"/>
          <w:szCs w:val="24"/>
          <w:lang w:val="es-ES_tradnl"/>
        </w:rPr>
        <w:t>, 2015b)</w:t>
      </w:r>
      <w:r w:rsidR="0003100B">
        <w:rPr>
          <w:rFonts w:ascii="Courier New" w:hAnsi="Courier New" w:cs="Courier New"/>
          <w:sz w:val="24"/>
          <w:szCs w:val="24"/>
          <w:lang w:val="es-ES_tradnl"/>
        </w:rPr>
        <w:t>.</w:t>
      </w:r>
      <w:r w:rsidRPr="00DD2F18">
        <w:rPr>
          <w:rFonts w:ascii="Courier New" w:hAnsi="Courier New" w:cs="Courier New"/>
          <w:sz w:val="24"/>
          <w:szCs w:val="24"/>
          <w:lang w:val="es-ES_tradnl"/>
        </w:rPr>
        <w:t xml:space="preserve"> </w:t>
      </w:r>
      <w:r w:rsidR="0003100B">
        <w:rPr>
          <w:rFonts w:ascii="Courier New" w:hAnsi="Courier New" w:cs="Courier New"/>
          <w:sz w:val="24"/>
          <w:szCs w:val="24"/>
          <w:lang w:val="es-ES_tradnl"/>
        </w:rPr>
        <w:t>Parra (2015b)</w:t>
      </w:r>
      <w:r w:rsidRPr="00DD2F18">
        <w:rPr>
          <w:rFonts w:ascii="Courier New" w:hAnsi="Courier New" w:cs="Courier New"/>
          <w:sz w:val="24"/>
          <w:szCs w:val="24"/>
          <w:lang w:val="es-ES_tradnl"/>
        </w:rPr>
        <w:t xml:space="preserve"> obtuv</w:t>
      </w:r>
      <w:r w:rsidR="0003100B">
        <w:rPr>
          <w:rFonts w:ascii="Courier New" w:hAnsi="Courier New" w:cs="Courier New"/>
          <w:sz w:val="24"/>
          <w:szCs w:val="24"/>
          <w:lang w:val="es-ES_tradnl"/>
        </w:rPr>
        <w:t>o</w:t>
      </w:r>
      <w:r w:rsidRPr="00DD2F18">
        <w:rPr>
          <w:rFonts w:ascii="Courier New" w:hAnsi="Courier New" w:cs="Courier New"/>
          <w:sz w:val="24"/>
          <w:szCs w:val="24"/>
          <w:lang w:val="es-ES_tradnl"/>
        </w:rPr>
        <w:t xml:space="preserve"> relaciones positivas entre búsqueda de sensaciones y experiencias paranormales, tales como telepatía, experiencias fuera del cuerpo, </w:t>
      </w:r>
      <w:r w:rsidR="00473E83" w:rsidRPr="00DD2F18">
        <w:rPr>
          <w:rFonts w:ascii="Courier New" w:hAnsi="Courier New" w:cs="Courier New"/>
          <w:sz w:val="24"/>
          <w:szCs w:val="24"/>
          <w:lang w:val="es-ES_tradnl"/>
        </w:rPr>
        <w:t xml:space="preserve">y </w:t>
      </w:r>
      <w:r w:rsidR="0003100B">
        <w:rPr>
          <w:rFonts w:ascii="Courier New" w:hAnsi="Courier New" w:cs="Courier New"/>
          <w:sz w:val="24"/>
          <w:szCs w:val="24"/>
          <w:lang w:val="es-ES_tradnl"/>
        </w:rPr>
        <w:t>déjà-vu</w:t>
      </w:r>
      <w:r w:rsidRPr="00DD2F18">
        <w:rPr>
          <w:rFonts w:ascii="Courier New" w:hAnsi="Courier New" w:cs="Courier New"/>
          <w:sz w:val="24"/>
          <w:szCs w:val="24"/>
          <w:lang w:val="es-ES_tradnl"/>
        </w:rPr>
        <w:t>.</w:t>
      </w:r>
    </w:p>
    <w:p w:rsidR="000408E5" w:rsidRPr="00DD2F18" w:rsidRDefault="000408E5" w:rsidP="00E37D47">
      <w:pPr>
        <w:tabs>
          <w:tab w:val="right" w:pos="-567"/>
        </w:tabs>
        <w:jc w:val="both"/>
        <w:rPr>
          <w:rFonts w:ascii="Courier New" w:hAnsi="Courier New" w:cs="Courier New"/>
          <w:sz w:val="24"/>
          <w:szCs w:val="24"/>
          <w:lang w:val="en-GB"/>
        </w:rPr>
      </w:pPr>
    </w:p>
    <w:p w:rsidR="000408E5" w:rsidRPr="00DD2F18" w:rsidRDefault="000408E5" w:rsidP="00E37D47">
      <w:pPr>
        <w:tabs>
          <w:tab w:val="right" w:pos="-567"/>
        </w:tabs>
        <w:jc w:val="both"/>
        <w:rPr>
          <w:rFonts w:ascii="Courier New" w:hAnsi="Courier New" w:cs="Courier New"/>
          <w:sz w:val="24"/>
          <w:szCs w:val="24"/>
        </w:rPr>
      </w:pPr>
      <w:r w:rsidRPr="00DD2F18">
        <w:rPr>
          <w:rFonts w:ascii="Courier New" w:hAnsi="Courier New" w:cs="Courier New"/>
          <w:sz w:val="24"/>
          <w:szCs w:val="24"/>
        </w:rPr>
        <w:t xml:space="preserve">La vinculación de la extraversión y </w:t>
      </w:r>
      <w:r w:rsidR="00473E83" w:rsidRPr="00DD2F18">
        <w:rPr>
          <w:rFonts w:ascii="Courier New" w:hAnsi="Courier New" w:cs="Courier New"/>
          <w:sz w:val="24"/>
          <w:szCs w:val="24"/>
        </w:rPr>
        <w:t xml:space="preserve">la </w:t>
      </w:r>
      <w:r w:rsidRPr="00DD2F18">
        <w:rPr>
          <w:rFonts w:ascii="Courier New" w:hAnsi="Courier New" w:cs="Courier New"/>
          <w:sz w:val="24"/>
          <w:szCs w:val="24"/>
        </w:rPr>
        <w:t>excitación parece importante y, posibl</w:t>
      </w:r>
      <w:r w:rsidR="00473E83" w:rsidRPr="00DD2F18">
        <w:rPr>
          <w:rFonts w:ascii="Courier New" w:hAnsi="Courier New" w:cs="Courier New"/>
          <w:sz w:val="24"/>
          <w:szCs w:val="24"/>
        </w:rPr>
        <w:t>emente, podría estar relacionada</w:t>
      </w:r>
      <w:r w:rsidRPr="00DD2F18">
        <w:rPr>
          <w:rFonts w:ascii="Courier New" w:hAnsi="Courier New" w:cs="Courier New"/>
          <w:sz w:val="24"/>
          <w:szCs w:val="24"/>
        </w:rPr>
        <w:t xml:space="preserve"> con las experiencias anómalas. Por ejemplo, los extrovertidos, a quien Eysenck (1967) considera</w:t>
      </w:r>
      <w:r w:rsidR="00473E83" w:rsidRPr="00DD2F18">
        <w:rPr>
          <w:rFonts w:ascii="Courier New" w:hAnsi="Courier New" w:cs="Courier New"/>
          <w:sz w:val="24"/>
          <w:szCs w:val="24"/>
        </w:rPr>
        <w:t>ba</w:t>
      </w:r>
      <w:r w:rsidRPr="00DD2F18">
        <w:rPr>
          <w:rFonts w:ascii="Courier New" w:hAnsi="Courier New" w:cs="Courier New"/>
          <w:sz w:val="24"/>
          <w:szCs w:val="24"/>
        </w:rPr>
        <w:t xml:space="preserve"> menos excitables que los introvertidos y, por tanto, tolerantes e incluso</w:t>
      </w:r>
      <w:r w:rsidR="00473E83" w:rsidRPr="00DD2F18">
        <w:rPr>
          <w:rFonts w:ascii="Courier New" w:hAnsi="Courier New" w:cs="Courier New"/>
          <w:sz w:val="24"/>
          <w:szCs w:val="24"/>
        </w:rPr>
        <w:t xml:space="preserve"> individuos que</w:t>
      </w:r>
      <w:r w:rsidRPr="00DD2F18">
        <w:rPr>
          <w:rFonts w:ascii="Courier New" w:hAnsi="Courier New" w:cs="Courier New"/>
          <w:sz w:val="24"/>
          <w:szCs w:val="24"/>
        </w:rPr>
        <w:t xml:space="preserve"> buscan activamente mayor estimulación que los introvertidos </w:t>
      </w:r>
      <w:r w:rsidR="00473E83" w:rsidRPr="00DD2F18">
        <w:rPr>
          <w:rFonts w:ascii="Courier New" w:hAnsi="Courier New" w:cs="Courier New"/>
          <w:sz w:val="24"/>
          <w:szCs w:val="24"/>
        </w:rPr>
        <w:t>son aquellos</w:t>
      </w:r>
      <w:r w:rsidRPr="00DD2F18">
        <w:rPr>
          <w:rFonts w:ascii="Courier New" w:hAnsi="Courier New" w:cs="Courier New"/>
          <w:sz w:val="24"/>
          <w:szCs w:val="24"/>
        </w:rPr>
        <w:t xml:space="preserve"> </w:t>
      </w:r>
      <w:r w:rsidR="00473E83" w:rsidRPr="00DD2F18">
        <w:rPr>
          <w:rFonts w:ascii="Courier New" w:hAnsi="Courier New" w:cs="Courier New"/>
          <w:sz w:val="24"/>
          <w:szCs w:val="24"/>
        </w:rPr>
        <w:t>que responden</w:t>
      </w:r>
      <w:r w:rsidRPr="00DD2F18">
        <w:rPr>
          <w:rFonts w:ascii="Courier New" w:hAnsi="Courier New" w:cs="Courier New"/>
          <w:sz w:val="24"/>
          <w:szCs w:val="24"/>
        </w:rPr>
        <w:t xml:space="preserve"> bien a la señal psi (como en los estudios Ganzfeld), mientras que los introvertidos disfrutan menos ese entorno, están mas ensimismados y son menos sociables (Honorton, Ferrari y Bem, 1990; Parra y Villanueva, 2003a, 2003b; Schlitz y Honorton, 1992)</w:t>
      </w:r>
      <w:r w:rsidR="00473E83" w:rsidRPr="00DD2F18">
        <w:rPr>
          <w:rFonts w:ascii="Courier New" w:hAnsi="Courier New" w:cs="Courier New"/>
          <w:sz w:val="24"/>
          <w:szCs w:val="24"/>
        </w:rPr>
        <w:t xml:space="preserve"> produciendo resultados no significativos a favor de la introversión</w:t>
      </w:r>
      <w:r w:rsidRPr="00DD2F18">
        <w:rPr>
          <w:rFonts w:ascii="Courier New" w:hAnsi="Courier New" w:cs="Courier New"/>
          <w:sz w:val="24"/>
          <w:szCs w:val="24"/>
        </w:rPr>
        <w:t xml:space="preserve">. Ciertas experiencias anómalas, como el OBE, el recuerdo de sueños, o ver el aura, podrían estar facilitadas en individuos extrovertidos, caracterizados por ser </w:t>
      </w:r>
      <w:r w:rsidR="00473E83" w:rsidRPr="00DD2F18">
        <w:rPr>
          <w:rFonts w:ascii="Courier New" w:hAnsi="Courier New" w:cs="Courier New"/>
          <w:sz w:val="24"/>
          <w:szCs w:val="24"/>
        </w:rPr>
        <w:t xml:space="preserve">más </w:t>
      </w:r>
      <w:r w:rsidRPr="00DD2F18">
        <w:rPr>
          <w:rFonts w:ascii="Courier New" w:hAnsi="Courier New" w:cs="Courier New"/>
          <w:sz w:val="24"/>
          <w:szCs w:val="24"/>
        </w:rPr>
        <w:t xml:space="preserve">sensibles, inquietos, excitables, cambiantes, e impulsivos. Sin embargo, este perfil </w:t>
      </w:r>
      <w:r w:rsidR="00473E83" w:rsidRPr="00DD2F18">
        <w:rPr>
          <w:rFonts w:ascii="Courier New" w:hAnsi="Courier New" w:cs="Courier New"/>
          <w:sz w:val="24"/>
          <w:szCs w:val="24"/>
        </w:rPr>
        <w:t xml:space="preserve">es </w:t>
      </w:r>
      <w:r w:rsidRPr="00DD2F18">
        <w:rPr>
          <w:rFonts w:ascii="Courier New" w:hAnsi="Courier New" w:cs="Courier New"/>
          <w:sz w:val="24"/>
          <w:szCs w:val="24"/>
        </w:rPr>
        <w:t>discutible (por ejemplo, ver Bierman, Bosga, Gerding y Wezelman, 1993).</w:t>
      </w:r>
    </w:p>
    <w:p w:rsidR="000408E5" w:rsidRPr="00DD2F18" w:rsidRDefault="000408E5" w:rsidP="00E37D47">
      <w:pPr>
        <w:tabs>
          <w:tab w:val="right" w:pos="-567"/>
        </w:tabs>
        <w:jc w:val="both"/>
        <w:rPr>
          <w:rFonts w:ascii="Courier New" w:hAnsi="Courier New" w:cs="Courier New"/>
          <w:sz w:val="24"/>
          <w:szCs w:val="24"/>
        </w:rPr>
      </w:pPr>
    </w:p>
    <w:p w:rsidR="000408E5" w:rsidRPr="00DD2F18" w:rsidRDefault="000408E5" w:rsidP="00E37D47">
      <w:pPr>
        <w:tabs>
          <w:tab w:val="right" w:pos="-567"/>
        </w:tabs>
        <w:jc w:val="both"/>
        <w:rPr>
          <w:rFonts w:ascii="Courier New" w:hAnsi="Courier New" w:cs="Courier New"/>
          <w:sz w:val="24"/>
          <w:szCs w:val="24"/>
          <w:lang w:val="es-ES_tradnl"/>
        </w:rPr>
      </w:pPr>
      <w:r w:rsidRPr="00DD2F18">
        <w:rPr>
          <w:rFonts w:ascii="Courier New" w:hAnsi="Courier New" w:cs="Courier New"/>
          <w:sz w:val="24"/>
          <w:szCs w:val="24"/>
          <w:lang w:val="es-ES_tradnl"/>
        </w:rPr>
        <w:t>En s</w:t>
      </w:r>
      <w:r w:rsidR="00B404C7" w:rsidRPr="00DD2F18">
        <w:rPr>
          <w:rFonts w:ascii="Courier New" w:hAnsi="Courier New" w:cs="Courier New"/>
          <w:sz w:val="24"/>
          <w:szCs w:val="24"/>
          <w:lang w:val="es-ES_tradnl"/>
        </w:rPr>
        <w:t>egundo lugar, el perfil Sanguí</w:t>
      </w:r>
      <w:r w:rsidRPr="00DD2F18">
        <w:rPr>
          <w:rFonts w:ascii="Courier New" w:hAnsi="Courier New" w:cs="Courier New"/>
          <w:sz w:val="24"/>
          <w:szCs w:val="24"/>
          <w:lang w:val="es-ES_tradnl"/>
        </w:rPr>
        <w:t xml:space="preserve">neo que tiene experiencias </w:t>
      </w:r>
      <w:r w:rsidR="00B404C7" w:rsidRPr="00DD2F18">
        <w:rPr>
          <w:rFonts w:ascii="Courier New" w:hAnsi="Courier New" w:cs="Courier New"/>
          <w:sz w:val="24"/>
          <w:szCs w:val="24"/>
          <w:lang w:val="es-ES_tradnl"/>
        </w:rPr>
        <w:t>extrasensoriales</w:t>
      </w:r>
      <w:r w:rsidRPr="00DD2F18">
        <w:rPr>
          <w:rFonts w:ascii="Courier New" w:hAnsi="Courier New" w:cs="Courier New"/>
          <w:sz w:val="24"/>
          <w:szCs w:val="24"/>
          <w:lang w:val="es-ES_tradnl"/>
        </w:rPr>
        <w:t xml:space="preserve"> (principalmente, telepatía) se caracteriza por ser extrovertido, comunicativo, sensible, tolerante, alegre, despreocupado, y probablemente en combinación con la empatía sea </w:t>
      </w:r>
      <w:r w:rsidR="00B404C7" w:rsidRPr="00DD2F18">
        <w:rPr>
          <w:rFonts w:ascii="Courier New" w:hAnsi="Courier New" w:cs="Courier New"/>
          <w:sz w:val="24"/>
          <w:szCs w:val="24"/>
          <w:lang w:val="es-ES_tradnl"/>
        </w:rPr>
        <w:t>un</w:t>
      </w:r>
      <w:r w:rsidRPr="00DD2F18">
        <w:rPr>
          <w:rFonts w:ascii="Courier New" w:hAnsi="Courier New" w:cs="Courier New"/>
          <w:sz w:val="24"/>
          <w:szCs w:val="24"/>
          <w:lang w:val="es-ES_tradnl"/>
        </w:rPr>
        <w:t xml:space="preserve"> facilitador </w:t>
      </w:r>
      <w:r w:rsidR="00B404C7" w:rsidRPr="00DD2F18">
        <w:rPr>
          <w:rFonts w:ascii="Courier New" w:hAnsi="Courier New" w:cs="Courier New"/>
          <w:sz w:val="24"/>
          <w:szCs w:val="24"/>
          <w:lang w:val="es-ES_tradnl"/>
        </w:rPr>
        <w:t>para</w:t>
      </w:r>
      <w:r w:rsidRPr="00DD2F18">
        <w:rPr>
          <w:rFonts w:ascii="Courier New" w:hAnsi="Courier New" w:cs="Courier New"/>
          <w:sz w:val="24"/>
          <w:szCs w:val="24"/>
          <w:lang w:val="es-ES_tradnl"/>
        </w:rPr>
        <w:t xml:space="preserve"> experiencias </w:t>
      </w:r>
      <w:r w:rsidR="00B404C7" w:rsidRPr="00DD2F18">
        <w:rPr>
          <w:rFonts w:ascii="Courier New" w:hAnsi="Courier New" w:cs="Courier New"/>
          <w:sz w:val="24"/>
          <w:szCs w:val="24"/>
          <w:lang w:val="es-ES_tradnl"/>
        </w:rPr>
        <w:t>de cognición anómala</w:t>
      </w:r>
      <w:r w:rsidRPr="00DD2F18">
        <w:rPr>
          <w:rFonts w:ascii="Courier New" w:hAnsi="Courier New" w:cs="Courier New"/>
          <w:sz w:val="24"/>
          <w:szCs w:val="24"/>
          <w:lang w:val="es-ES_tradnl"/>
        </w:rPr>
        <w:t xml:space="preserve"> </w:t>
      </w:r>
      <w:r w:rsidR="00B404C7" w:rsidRPr="00DD2F18">
        <w:rPr>
          <w:rFonts w:ascii="Courier New" w:hAnsi="Courier New" w:cs="Courier New"/>
          <w:sz w:val="24"/>
          <w:szCs w:val="24"/>
          <w:lang w:val="es-ES_tradnl"/>
        </w:rPr>
        <w:t>en comparación con</w:t>
      </w:r>
      <w:r w:rsidRPr="00DD2F18">
        <w:rPr>
          <w:rFonts w:ascii="Courier New" w:hAnsi="Courier New" w:cs="Courier New"/>
          <w:sz w:val="24"/>
          <w:szCs w:val="24"/>
          <w:lang w:val="es-ES_tradnl"/>
        </w:rPr>
        <w:t xml:space="preserve"> otra</w:t>
      </w:r>
      <w:r w:rsidR="00B404C7" w:rsidRPr="00DD2F18">
        <w:rPr>
          <w:rFonts w:ascii="Courier New" w:hAnsi="Courier New" w:cs="Courier New"/>
          <w:sz w:val="24"/>
          <w:szCs w:val="24"/>
          <w:lang w:val="es-ES_tradnl"/>
        </w:rPr>
        <w:t xml:space="preserve">s </w:t>
      </w:r>
      <w:r w:rsidRPr="00DD2F18">
        <w:rPr>
          <w:rFonts w:ascii="Courier New" w:hAnsi="Courier New" w:cs="Courier New"/>
          <w:sz w:val="24"/>
          <w:szCs w:val="24"/>
          <w:lang w:val="es-ES_tradnl"/>
        </w:rPr>
        <w:t>experiencias (anómalas)</w:t>
      </w:r>
      <w:r w:rsidR="00B404C7" w:rsidRPr="00DD2F18">
        <w:rPr>
          <w:rFonts w:ascii="Courier New" w:hAnsi="Courier New" w:cs="Courier New"/>
          <w:sz w:val="24"/>
          <w:szCs w:val="24"/>
          <w:lang w:val="es-ES_tradnl"/>
        </w:rPr>
        <w:t xml:space="preserve"> “intraceptivas</w:t>
      </w:r>
      <w:r w:rsidRPr="00DD2F18">
        <w:rPr>
          <w:rFonts w:ascii="Courier New" w:hAnsi="Courier New" w:cs="Courier New"/>
          <w:sz w:val="24"/>
          <w:szCs w:val="24"/>
          <w:lang w:val="es-ES_tradnl"/>
        </w:rPr>
        <w:t>"</w:t>
      </w:r>
      <w:r w:rsidR="00B404C7" w:rsidRPr="00DD2F18">
        <w:rPr>
          <w:rFonts w:ascii="Courier New" w:hAnsi="Courier New" w:cs="Courier New"/>
          <w:sz w:val="24"/>
          <w:szCs w:val="24"/>
          <w:lang w:val="es-ES_tradnl"/>
        </w:rPr>
        <w:t>,</w:t>
      </w:r>
      <w:r w:rsidRPr="00DD2F18">
        <w:rPr>
          <w:rFonts w:ascii="Courier New" w:hAnsi="Courier New" w:cs="Courier New"/>
          <w:sz w:val="24"/>
          <w:szCs w:val="24"/>
          <w:lang w:val="es-ES_tradnl"/>
        </w:rPr>
        <w:t xml:space="preserve"> como las EFC, </w:t>
      </w:r>
      <w:r w:rsidR="00B404C7" w:rsidRPr="00DD2F18">
        <w:rPr>
          <w:rFonts w:ascii="Courier New" w:hAnsi="Courier New" w:cs="Courier New"/>
          <w:sz w:val="24"/>
          <w:szCs w:val="24"/>
          <w:lang w:val="es-ES_tradnl"/>
        </w:rPr>
        <w:t xml:space="preserve">y </w:t>
      </w:r>
      <w:r w:rsidRPr="00DD2F18">
        <w:rPr>
          <w:rFonts w:ascii="Courier New" w:hAnsi="Courier New" w:cs="Courier New"/>
          <w:sz w:val="24"/>
          <w:szCs w:val="24"/>
          <w:lang w:val="es-ES_tradnl"/>
        </w:rPr>
        <w:t>ver auras o fantasmas.</w:t>
      </w:r>
    </w:p>
    <w:p w:rsidR="000408E5" w:rsidRPr="00DD2F18" w:rsidRDefault="000408E5" w:rsidP="00E37D47">
      <w:pPr>
        <w:tabs>
          <w:tab w:val="right" w:pos="-567"/>
        </w:tabs>
        <w:jc w:val="both"/>
        <w:rPr>
          <w:rFonts w:ascii="Courier New" w:hAnsi="Courier New" w:cs="Courier New"/>
          <w:sz w:val="24"/>
          <w:szCs w:val="24"/>
          <w:lang w:val="es-ES_tradnl"/>
        </w:rPr>
      </w:pPr>
    </w:p>
    <w:p w:rsidR="000408E5" w:rsidRPr="00DD2F18" w:rsidRDefault="000408E5" w:rsidP="00E37D47">
      <w:pPr>
        <w:tabs>
          <w:tab w:val="right" w:pos="-567"/>
        </w:tabs>
        <w:jc w:val="both"/>
        <w:rPr>
          <w:rFonts w:ascii="Courier New" w:hAnsi="Courier New" w:cs="Courier New"/>
          <w:sz w:val="24"/>
          <w:szCs w:val="24"/>
          <w:shd w:val="clear" w:color="auto" w:fill="FFFFFF"/>
        </w:rPr>
      </w:pPr>
      <w:r w:rsidRPr="00DD2F18">
        <w:rPr>
          <w:rFonts w:ascii="Courier New" w:hAnsi="Courier New" w:cs="Courier New"/>
          <w:sz w:val="24"/>
          <w:szCs w:val="24"/>
          <w:shd w:val="clear" w:color="auto" w:fill="FFFFFF"/>
        </w:rPr>
        <w:t xml:space="preserve">Por último, el perfil melancólico compatible con la depresión y actitudes pesimistas, por lo general </w:t>
      </w:r>
      <w:r w:rsidR="003879DC" w:rsidRPr="00DD2F18">
        <w:rPr>
          <w:rFonts w:ascii="Courier New" w:hAnsi="Courier New" w:cs="Courier New"/>
          <w:sz w:val="24"/>
          <w:szCs w:val="24"/>
          <w:shd w:val="clear" w:color="auto" w:fill="FFFFFF"/>
        </w:rPr>
        <w:t>está asociado</w:t>
      </w:r>
      <w:r w:rsidRPr="00DD2F18">
        <w:rPr>
          <w:rFonts w:ascii="Courier New" w:hAnsi="Courier New" w:cs="Courier New"/>
          <w:sz w:val="24"/>
          <w:szCs w:val="24"/>
          <w:shd w:val="clear" w:color="auto" w:fill="FFFFFF"/>
        </w:rPr>
        <w:t xml:space="preserve"> </w:t>
      </w:r>
      <w:r w:rsidR="00B404C7" w:rsidRPr="00DD2F18">
        <w:rPr>
          <w:rFonts w:ascii="Courier New" w:hAnsi="Courier New" w:cs="Courier New"/>
          <w:sz w:val="24"/>
          <w:szCs w:val="24"/>
          <w:shd w:val="clear" w:color="auto" w:fill="FFFFFF"/>
        </w:rPr>
        <w:t>a</w:t>
      </w:r>
      <w:r w:rsidRPr="00DD2F18">
        <w:rPr>
          <w:rFonts w:ascii="Courier New" w:hAnsi="Courier New" w:cs="Courier New"/>
          <w:sz w:val="24"/>
          <w:szCs w:val="24"/>
          <w:shd w:val="clear" w:color="auto" w:fill="FFFFFF"/>
        </w:rPr>
        <w:t xml:space="preserve"> personas que perdieron seres queridos. </w:t>
      </w:r>
      <w:r w:rsidR="00495EC9" w:rsidRPr="00DD2F18">
        <w:rPr>
          <w:rFonts w:ascii="Courier New" w:hAnsi="Courier New" w:cs="Courier New"/>
          <w:sz w:val="24"/>
          <w:szCs w:val="24"/>
          <w:shd w:val="clear" w:color="auto" w:fill="FFFFFF"/>
        </w:rPr>
        <w:t>En consecuencia, l</w:t>
      </w:r>
      <w:r w:rsidRPr="00DD2F18">
        <w:rPr>
          <w:rFonts w:ascii="Courier New" w:hAnsi="Courier New" w:cs="Courier New"/>
          <w:sz w:val="24"/>
          <w:szCs w:val="24"/>
          <w:shd w:val="clear" w:color="auto" w:fill="FFFFFF"/>
        </w:rPr>
        <w:t xml:space="preserve">a "sensación de presencia" es </w:t>
      </w:r>
      <w:r w:rsidR="00495EC9" w:rsidRPr="00DD2F18">
        <w:rPr>
          <w:rFonts w:ascii="Courier New" w:hAnsi="Courier New" w:cs="Courier New"/>
          <w:sz w:val="24"/>
          <w:szCs w:val="24"/>
          <w:shd w:val="clear" w:color="auto" w:fill="FFFFFF"/>
        </w:rPr>
        <w:t xml:space="preserve">una experiencia anómala </w:t>
      </w:r>
      <w:r w:rsidR="00E80B38" w:rsidRPr="00DD2F18">
        <w:rPr>
          <w:rFonts w:ascii="Courier New" w:hAnsi="Courier New" w:cs="Courier New"/>
          <w:sz w:val="24"/>
          <w:szCs w:val="24"/>
          <w:shd w:val="clear" w:color="auto" w:fill="FFFFFF"/>
        </w:rPr>
        <w:t>comú</w:t>
      </w:r>
      <w:r w:rsidRPr="00DD2F18">
        <w:rPr>
          <w:rFonts w:ascii="Courier New" w:hAnsi="Courier New" w:cs="Courier New"/>
          <w:sz w:val="24"/>
          <w:szCs w:val="24"/>
          <w:shd w:val="clear" w:color="auto" w:fill="FFFFFF"/>
        </w:rPr>
        <w:t>n en ancianos con depresión y viudas</w:t>
      </w:r>
      <w:r w:rsidR="00B404C7" w:rsidRPr="00DD2F18">
        <w:rPr>
          <w:rFonts w:ascii="Courier New" w:hAnsi="Courier New" w:cs="Courier New"/>
          <w:sz w:val="24"/>
          <w:szCs w:val="24"/>
          <w:shd w:val="clear" w:color="auto" w:fill="FFFFFF"/>
        </w:rPr>
        <w:t>,</w:t>
      </w:r>
      <w:r w:rsidRPr="00DD2F18">
        <w:rPr>
          <w:rFonts w:ascii="Courier New" w:hAnsi="Courier New" w:cs="Courier New"/>
          <w:sz w:val="24"/>
          <w:szCs w:val="24"/>
          <w:shd w:val="clear" w:color="auto" w:fill="FFFFFF"/>
        </w:rPr>
        <w:t xml:space="preserve"> y se refiere a una modalidad cognitivo-perceptual que puede implicar una ilusión</w:t>
      </w:r>
      <w:r w:rsidR="00B404C7" w:rsidRPr="00DD2F18">
        <w:rPr>
          <w:rFonts w:ascii="Courier New" w:hAnsi="Courier New" w:cs="Courier New"/>
          <w:sz w:val="24"/>
          <w:szCs w:val="24"/>
          <w:shd w:val="clear" w:color="auto" w:fill="FFFFFF"/>
        </w:rPr>
        <w:t>,</w:t>
      </w:r>
      <w:r w:rsidRPr="00DD2F18">
        <w:rPr>
          <w:rFonts w:ascii="Courier New" w:hAnsi="Courier New" w:cs="Courier New"/>
          <w:sz w:val="24"/>
          <w:szCs w:val="24"/>
          <w:shd w:val="clear" w:color="auto" w:fill="FFFFFF"/>
        </w:rPr>
        <w:t xml:space="preserve"> </w:t>
      </w:r>
      <w:r w:rsidR="00495EC9" w:rsidRPr="00DD2F18">
        <w:rPr>
          <w:rFonts w:ascii="Courier New" w:hAnsi="Courier New" w:cs="Courier New"/>
          <w:sz w:val="24"/>
          <w:szCs w:val="24"/>
          <w:shd w:val="clear" w:color="auto" w:fill="FFFFFF"/>
        </w:rPr>
        <w:t xml:space="preserve">o </w:t>
      </w:r>
      <w:r w:rsidRPr="00DD2F18">
        <w:rPr>
          <w:rFonts w:ascii="Courier New" w:hAnsi="Courier New" w:cs="Courier New"/>
          <w:sz w:val="24"/>
          <w:szCs w:val="24"/>
          <w:shd w:val="clear" w:color="auto" w:fill="FFFFFF"/>
        </w:rPr>
        <w:t>donde hay un estímulo perceptivo malinterpreta</w:t>
      </w:r>
      <w:r w:rsidR="00B404C7" w:rsidRPr="00DD2F18">
        <w:rPr>
          <w:rFonts w:ascii="Courier New" w:hAnsi="Courier New" w:cs="Courier New"/>
          <w:sz w:val="24"/>
          <w:szCs w:val="24"/>
          <w:shd w:val="clear" w:color="auto" w:fill="FFFFFF"/>
        </w:rPr>
        <w:t>do</w:t>
      </w:r>
      <w:r w:rsidRPr="00DD2F18">
        <w:rPr>
          <w:rFonts w:ascii="Courier New" w:hAnsi="Courier New" w:cs="Courier New"/>
          <w:sz w:val="24"/>
          <w:szCs w:val="24"/>
          <w:shd w:val="clear" w:color="auto" w:fill="FFFFFF"/>
        </w:rPr>
        <w:t xml:space="preserve"> </w:t>
      </w:r>
      <w:r w:rsidR="00B404C7" w:rsidRPr="00DD2F18">
        <w:rPr>
          <w:rFonts w:ascii="Courier New" w:hAnsi="Courier New" w:cs="Courier New"/>
          <w:sz w:val="24"/>
          <w:szCs w:val="24"/>
          <w:shd w:val="clear" w:color="auto" w:fill="FFFFFF"/>
        </w:rPr>
        <w:t>(Cheyne, Newby-Clark, y Rueffer</w:t>
      </w:r>
      <w:r w:rsidRPr="00DD2F18">
        <w:rPr>
          <w:rFonts w:ascii="Courier New" w:hAnsi="Courier New" w:cs="Courier New"/>
          <w:sz w:val="24"/>
          <w:szCs w:val="24"/>
          <w:shd w:val="clear" w:color="auto" w:fill="FFFFFF"/>
        </w:rPr>
        <w:t>, 1999</w:t>
      </w:r>
      <w:r w:rsidR="00B404C7" w:rsidRPr="00DD2F18">
        <w:rPr>
          <w:rFonts w:ascii="Courier New" w:hAnsi="Courier New" w:cs="Courier New"/>
          <w:sz w:val="24"/>
          <w:szCs w:val="24"/>
          <w:shd w:val="clear" w:color="auto" w:fill="FFFFFF"/>
        </w:rPr>
        <w:t>; Parra, 2006</w:t>
      </w:r>
      <w:r w:rsidRPr="00DD2F18">
        <w:rPr>
          <w:rFonts w:ascii="Courier New" w:hAnsi="Courier New" w:cs="Courier New"/>
          <w:sz w:val="24"/>
          <w:szCs w:val="24"/>
          <w:shd w:val="clear" w:color="auto" w:fill="FFFFFF"/>
        </w:rPr>
        <w:t>). Por supuesto, estamos especulando aquí, pero estos resultados confirman que hay una gran cantidad de datos psicológicos potencialmente útiles y significativos que puede</w:t>
      </w:r>
      <w:r w:rsidR="00495EC9" w:rsidRPr="00DD2F18">
        <w:rPr>
          <w:rFonts w:ascii="Courier New" w:hAnsi="Courier New" w:cs="Courier New"/>
          <w:sz w:val="24"/>
          <w:szCs w:val="24"/>
          <w:shd w:val="clear" w:color="auto" w:fill="FFFFFF"/>
        </w:rPr>
        <w:t>n</w:t>
      </w:r>
      <w:r w:rsidRPr="00DD2F18">
        <w:rPr>
          <w:rFonts w:ascii="Courier New" w:hAnsi="Courier New" w:cs="Courier New"/>
          <w:sz w:val="24"/>
          <w:szCs w:val="24"/>
          <w:shd w:val="clear" w:color="auto" w:fill="FFFFFF"/>
        </w:rPr>
        <w:t xml:space="preserve"> ser </w:t>
      </w:r>
      <w:r w:rsidR="003879DC" w:rsidRPr="00DD2F18">
        <w:rPr>
          <w:rFonts w:ascii="Courier New" w:hAnsi="Courier New" w:cs="Courier New"/>
          <w:sz w:val="24"/>
          <w:szCs w:val="24"/>
          <w:shd w:val="clear" w:color="auto" w:fill="FFFFFF"/>
        </w:rPr>
        <w:t>aplicados en</w:t>
      </w:r>
      <w:r w:rsidRPr="00DD2F18">
        <w:rPr>
          <w:rFonts w:ascii="Courier New" w:hAnsi="Courier New" w:cs="Courier New"/>
          <w:sz w:val="24"/>
          <w:szCs w:val="24"/>
          <w:shd w:val="clear" w:color="auto" w:fill="FFFFFF"/>
        </w:rPr>
        <w:t xml:space="preserve"> la investigación de</w:t>
      </w:r>
      <w:r w:rsidR="00495EC9" w:rsidRPr="00DD2F18">
        <w:rPr>
          <w:rFonts w:ascii="Courier New" w:hAnsi="Courier New" w:cs="Courier New"/>
          <w:sz w:val="24"/>
          <w:szCs w:val="24"/>
          <w:shd w:val="clear" w:color="auto" w:fill="FFFFFF"/>
        </w:rPr>
        <w:t xml:space="preserve"> psi en</w:t>
      </w:r>
      <w:r w:rsidRPr="00DD2F18">
        <w:rPr>
          <w:rFonts w:ascii="Courier New" w:hAnsi="Courier New" w:cs="Courier New"/>
          <w:sz w:val="24"/>
          <w:szCs w:val="24"/>
          <w:shd w:val="clear" w:color="auto" w:fill="FFFFFF"/>
        </w:rPr>
        <w:t xml:space="preserve"> laboratorio. Futuros estudios debe</w:t>
      </w:r>
      <w:r w:rsidR="00495EC9" w:rsidRPr="00DD2F18">
        <w:rPr>
          <w:rFonts w:ascii="Courier New" w:hAnsi="Courier New" w:cs="Courier New"/>
          <w:sz w:val="24"/>
          <w:szCs w:val="24"/>
          <w:shd w:val="clear" w:color="auto" w:fill="FFFFFF"/>
        </w:rPr>
        <w:t>ría</w:t>
      </w:r>
      <w:r w:rsidRPr="00DD2F18">
        <w:rPr>
          <w:rFonts w:ascii="Courier New" w:hAnsi="Courier New" w:cs="Courier New"/>
          <w:sz w:val="24"/>
          <w:szCs w:val="24"/>
          <w:shd w:val="clear" w:color="auto" w:fill="FFFFFF"/>
        </w:rPr>
        <w:t xml:space="preserve">n examinar otras variables asociadas </w:t>
      </w:r>
      <w:r w:rsidR="003879DC" w:rsidRPr="00DD2F18">
        <w:rPr>
          <w:rFonts w:ascii="Courier New" w:hAnsi="Courier New" w:cs="Courier New"/>
          <w:sz w:val="24"/>
          <w:szCs w:val="24"/>
          <w:shd w:val="clear" w:color="auto" w:fill="FFFFFF"/>
        </w:rPr>
        <w:t>a la</w:t>
      </w:r>
      <w:r w:rsidRPr="00DD2F18">
        <w:rPr>
          <w:rFonts w:ascii="Courier New" w:hAnsi="Courier New" w:cs="Courier New"/>
          <w:sz w:val="24"/>
          <w:szCs w:val="24"/>
          <w:shd w:val="clear" w:color="auto" w:fill="FFFFFF"/>
        </w:rPr>
        <w:t xml:space="preserve"> </w:t>
      </w:r>
      <w:r w:rsidR="003879DC" w:rsidRPr="00DD2F18">
        <w:rPr>
          <w:rFonts w:ascii="Courier New" w:hAnsi="Courier New" w:cs="Courier New"/>
          <w:sz w:val="24"/>
          <w:szCs w:val="24"/>
          <w:shd w:val="clear" w:color="auto" w:fill="FFFFFF"/>
        </w:rPr>
        <w:t>teoría del temperamento</w:t>
      </w:r>
      <w:r w:rsidRPr="00DD2F18">
        <w:rPr>
          <w:rFonts w:ascii="Courier New" w:hAnsi="Courier New" w:cs="Courier New"/>
          <w:sz w:val="24"/>
          <w:szCs w:val="24"/>
          <w:shd w:val="clear" w:color="auto" w:fill="FFFFFF"/>
        </w:rPr>
        <w:t xml:space="preserve"> desde perspectiva</w:t>
      </w:r>
      <w:r w:rsidR="003879DC" w:rsidRPr="00DD2F18">
        <w:rPr>
          <w:rFonts w:ascii="Courier New" w:hAnsi="Courier New" w:cs="Courier New"/>
          <w:sz w:val="24"/>
          <w:szCs w:val="24"/>
          <w:shd w:val="clear" w:color="auto" w:fill="FFFFFF"/>
        </w:rPr>
        <w:t>s</w:t>
      </w:r>
      <w:r w:rsidRPr="00DD2F18">
        <w:rPr>
          <w:rFonts w:ascii="Courier New" w:hAnsi="Courier New" w:cs="Courier New"/>
          <w:sz w:val="24"/>
          <w:szCs w:val="24"/>
          <w:shd w:val="clear" w:color="auto" w:fill="FFFFFF"/>
        </w:rPr>
        <w:t xml:space="preserve"> psicoanalítica</w:t>
      </w:r>
      <w:r w:rsidR="003879DC" w:rsidRPr="00DD2F18">
        <w:rPr>
          <w:rFonts w:ascii="Courier New" w:hAnsi="Courier New" w:cs="Courier New"/>
          <w:sz w:val="24"/>
          <w:szCs w:val="24"/>
          <w:shd w:val="clear" w:color="auto" w:fill="FFFFFF"/>
        </w:rPr>
        <w:t>s</w:t>
      </w:r>
      <w:r w:rsidRPr="00DD2F18">
        <w:rPr>
          <w:rFonts w:ascii="Courier New" w:hAnsi="Courier New" w:cs="Courier New"/>
          <w:sz w:val="24"/>
          <w:szCs w:val="24"/>
          <w:shd w:val="clear" w:color="auto" w:fill="FFFFFF"/>
        </w:rPr>
        <w:t>, conductista</w:t>
      </w:r>
      <w:r w:rsidR="003879DC" w:rsidRPr="00DD2F18">
        <w:rPr>
          <w:rFonts w:ascii="Courier New" w:hAnsi="Courier New" w:cs="Courier New"/>
          <w:sz w:val="24"/>
          <w:szCs w:val="24"/>
          <w:shd w:val="clear" w:color="auto" w:fill="FFFFFF"/>
        </w:rPr>
        <w:t>s</w:t>
      </w:r>
      <w:r w:rsidRPr="00DD2F18">
        <w:rPr>
          <w:rFonts w:ascii="Courier New" w:hAnsi="Courier New" w:cs="Courier New"/>
          <w:sz w:val="24"/>
          <w:szCs w:val="24"/>
          <w:shd w:val="clear" w:color="auto" w:fill="FFFFFF"/>
        </w:rPr>
        <w:t xml:space="preserve"> y humanística</w:t>
      </w:r>
      <w:r w:rsidR="003879DC" w:rsidRPr="00DD2F18">
        <w:rPr>
          <w:rFonts w:ascii="Courier New" w:hAnsi="Courier New" w:cs="Courier New"/>
          <w:sz w:val="24"/>
          <w:szCs w:val="24"/>
          <w:shd w:val="clear" w:color="auto" w:fill="FFFFFF"/>
        </w:rPr>
        <w:t>s</w:t>
      </w:r>
      <w:r w:rsidRPr="00DD2F18">
        <w:rPr>
          <w:rFonts w:ascii="Courier New" w:hAnsi="Courier New" w:cs="Courier New"/>
          <w:sz w:val="24"/>
          <w:szCs w:val="24"/>
          <w:shd w:val="clear" w:color="auto" w:fill="FFFFFF"/>
        </w:rPr>
        <w:t>.</w:t>
      </w:r>
    </w:p>
    <w:p w:rsidR="000408E5" w:rsidRPr="00DD2F18" w:rsidRDefault="000408E5" w:rsidP="00E37D47">
      <w:pPr>
        <w:tabs>
          <w:tab w:val="right" w:pos="-567"/>
        </w:tabs>
        <w:jc w:val="both"/>
        <w:rPr>
          <w:rFonts w:ascii="Courier New" w:hAnsi="Courier New" w:cs="Courier New"/>
          <w:sz w:val="24"/>
          <w:szCs w:val="24"/>
          <w:shd w:val="clear" w:color="auto" w:fill="FFFFFF"/>
        </w:rPr>
      </w:pPr>
    </w:p>
    <w:p w:rsidR="000408E5" w:rsidRPr="00DD2F18" w:rsidRDefault="000408E5" w:rsidP="00F9659E">
      <w:pPr>
        <w:tabs>
          <w:tab w:val="right" w:pos="-567"/>
        </w:tabs>
        <w:jc w:val="center"/>
        <w:rPr>
          <w:rFonts w:ascii="Courier New" w:hAnsi="Courier New" w:cs="Courier New"/>
          <w:sz w:val="24"/>
          <w:szCs w:val="24"/>
          <w:lang w:val="es-ES_tradnl"/>
        </w:rPr>
      </w:pPr>
      <w:r w:rsidRPr="00DD2F18">
        <w:rPr>
          <w:rFonts w:ascii="Courier New" w:hAnsi="Courier New" w:cs="Courier New"/>
          <w:sz w:val="24"/>
          <w:szCs w:val="24"/>
          <w:lang w:val="es-ES_tradnl"/>
        </w:rPr>
        <w:t>AGRADECIMIENTOS</w:t>
      </w:r>
    </w:p>
    <w:p w:rsidR="000408E5" w:rsidRPr="00DD2F18" w:rsidRDefault="000408E5" w:rsidP="00B51FFF">
      <w:pPr>
        <w:tabs>
          <w:tab w:val="right" w:pos="-567"/>
        </w:tabs>
        <w:jc w:val="both"/>
        <w:rPr>
          <w:rFonts w:ascii="Courier New" w:hAnsi="Courier New" w:cs="Courier New"/>
          <w:sz w:val="24"/>
          <w:szCs w:val="24"/>
          <w:lang w:val="es-ES_tradnl"/>
        </w:rPr>
      </w:pPr>
    </w:p>
    <w:p w:rsidR="003879DC" w:rsidRPr="0005497C" w:rsidRDefault="000408E5" w:rsidP="00B51FFF">
      <w:pPr>
        <w:tabs>
          <w:tab w:val="right" w:pos="-567"/>
        </w:tabs>
        <w:jc w:val="both"/>
        <w:rPr>
          <w:rFonts w:ascii="Courier New" w:hAnsi="Courier New" w:cs="Courier New"/>
          <w:sz w:val="24"/>
          <w:szCs w:val="24"/>
          <w:lang w:val="es-ES_tradnl"/>
        </w:rPr>
      </w:pPr>
      <w:r w:rsidRPr="00DD2F18">
        <w:rPr>
          <w:rFonts w:ascii="Courier New" w:hAnsi="Courier New" w:cs="Courier New"/>
          <w:sz w:val="24"/>
          <w:szCs w:val="24"/>
          <w:lang w:val="es-ES_tradnl"/>
        </w:rPr>
        <w:t xml:space="preserve">A la Fundación BIAL por su </w:t>
      </w:r>
      <w:r w:rsidRPr="0005497C">
        <w:rPr>
          <w:rFonts w:ascii="Courier New" w:hAnsi="Courier New" w:cs="Courier New"/>
          <w:sz w:val="24"/>
          <w:szCs w:val="24"/>
          <w:lang w:val="es-ES_tradnl"/>
        </w:rPr>
        <w:t xml:space="preserve">apoyo financiero </w:t>
      </w:r>
      <w:r w:rsidR="003879DC" w:rsidRPr="0005497C">
        <w:rPr>
          <w:rFonts w:ascii="Courier New" w:hAnsi="Courier New" w:cs="Courier New"/>
          <w:sz w:val="24"/>
          <w:szCs w:val="24"/>
          <w:lang w:val="es-ES_tradnl"/>
        </w:rPr>
        <w:t>para</w:t>
      </w:r>
      <w:r w:rsidRPr="0005497C">
        <w:rPr>
          <w:rFonts w:ascii="Courier New" w:hAnsi="Courier New" w:cs="Courier New"/>
          <w:sz w:val="24"/>
          <w:szCs w:val="24"/>
          <w:lang w:val="es-ES_tradnl"/>
        </w:rPr>
        <w:t xml:space="preserve"> este proyecto de investigación.</w:t>
      </w:r>
    </w:p>
    <w:p w:rsidR="000408E5" w:rsidRPr="0005497C" w:rsidRDefault="000408E5" w:rsidP="00B51FFF">
      <w:pPr>
        <w:tabs>
          <w:tab w:val="right" w:pos="-567"/>
        </w:tabs>
        <w:jc w:val="both"/>
        <w:rPr>
          <w:rFonts w:ascii="Courier New" w:hAnsi="Courier New" w:cs="Courier New"/>
          <w:sz w:val="24"/>
          <w:szCs w:val="24"/>
          <w:lang w:val="es-ES_tradnl"/>
        </w:rPr>
      </w:pPr>
    </w:p>
    <w:p w:rsidR="000408E5" w:rsidRPr="0005497C" w:rsidRDefault="000408E5" w:rsidP="00E37D47">
      <w:pPr>
        <w:tabs>
          <w:tab w:val="right" w:pos="-567"/>
        </w:tabs>
        <w:jc w:val="center"/>
        <w:rPr>
          <w:rFonts w:ascii="Courier New" w:hAnsi="Courier New" w:cs="Courier New"/>
          <w:sz w:val="24"/>
          <w:szCs w:val="24"/>
          <w:lang w:val="en-US"/>
        </w:rPr>
      </w:pPr>
      <w:r w:rsidRPr="0005497C">
        <w:rPr>
          <w:rFonts w:ascii="Courier New" w:hAnsi="Courier New" w:cs="Courier New"/>
          <w:sz w:val="24"/>
          <w:szCs w:val="24"/>
          <w:lang w:val="en-US"/>
        </w:rPr>
        <w:t>REFERENCES</w:t>
      </w:r>
    </w:p>
    <w:p w:rsidR="000408E5" w:rsidRPr="0005497C" w:rsidRDefault="000408E5" w:rsidP="00E37D47">
      <w:pPr>
        <w:tabs>
          <w:tab w:val="right" w:pos="-567"/>
        </w:tabs>
        <w:jc w:val="both"/>
        <w:rPr>
          <w:rFonts w:ascii="Courier New" w:hAnsi="Courier New" w:cs="Courier New"/>
          <w:sz w:val="24"/>
          <w:szCs w:val="24"/>
          <w:lang w:val="en-US"/>
        </w:rPr>
      </w:pPr>
    </w:p>
    <w:p w:rsidR="000408E5" w:rsidRPr="0005497C" w:rsidRDefault="000408E5" w:rsidP="00E37D47">
      <w:pPr>
        <w:tabs>
          <w:tab w:val="right" w:pos="-567"/>
        </w:tabs>
        <w:ind w:left="567" w:hanging="567"/>
        <w:jc w:val="both"/>
        <w:rPr>
          <w:rFonts w:ascii="Courier New" w:hAnsi="Courier New" w:cs="Courier New"/>
          <w:sz w:val="24"/>
          <w:szCs w:val="24"/>
          <w:lang w:val="en-GB"/>
        </w:rPr>
      </w:pPr>
      <w:r w:rsidRPr="0005497C">
        <w:rPr>
          <w:rFonts w:ascii="Courier New" w:hAnsi="Courier New" w:cs="Courier New"/>
          <w:sz w:val="24"/>
          <w:szCs w:val="24"/>
          <w:lang w:val="en-GB"/>
        </w:rPr>
        <w:t xml:space="preserve">Alvarado, C. S., and Zingrone, N. (1997). Out-of-body experiences and dissociation. In R. Wiseman (Ed.). </w:t>
      </w:r>
      <w:r w:rsidRPr="0005497C">
        <w:rPr>
          <w:rFonts w:ascii="Courier New" w:hAnsi="Courier New" w:cs="Courier New"/>
          <w:i/>
          <w:sz w:val="24"/>
          <w:szCs w:val="24"/>
          <w:lang w:val="en-GB"/>
        </w:rPr>
        <w:t>Proceedings of Presented Papers at the 40th Annual Convention of the Parapsychological Association</w:t>
      </w:r>
      <w:r w:rsidRPr="0005497C">
        <w:rPr>
          <w:rFonts w:ascii="Courier New" w:hAnsi="Courier New" w:cs="Courier New"/>
          <w:sz w:val="24"/>
          <w:szCs w:val="24"/>
          <w:lang w:val="en-GB"/>
        </w:rPr>
        <w:t xml:space="preserve"> (pp, 11-25).</w:t>
      </w:r>
    </w:p>
    <w:p w:rsidR="000408E5" w:rsidRPr="0005497C" w:rsidRDefault="000408E5" w:rsidP="00E37D47">
      <w:pPr>
        <w:ind w:left="567" w:hanging="567"/>
        <w:jc w:val="both"/>
        <w:rPr>
          <w:rFonts w:ascii="Courier New" w:hAnsi="Courier New" w:cs="Courier New"/>
          <w:sz w:val="24"/>
          <w:szCs w:val="24"/>
          <w:lang w:val="en-GB"/>
        </w:rPr>
      </w:pPr>
    </w:p>
    <w:p w:rsidR="00F568C9" w:rsidRPr="0005497C" w:rsidRDefault="000408E5" w:rsidP="00B35764">
      <w:pPr>
        <w:ind w:left="567" w:hanging="567"/>
        <w:jc w:val="both"/>
        <w:rPr>
          <w:rFonts w:ascii="Courier New" w:hAnsi="Courier New" w:cs="Courier New"/>
          <w:sz w:val="24"/>
          <w:szCs w:val="24"/>
          <w:lang w:val="en-GB"/>
        </w:rPr>
      </w:pPr>
      <w:r w:rsidRPr="0005497C">
        <w:rPr>
          <w:rFonts w:ascii="Courier New" w:hAnsi="Courier New" w:cs="Courier New"/>
          <w:sz w:val="24"/>
          <w:szCs w:val="24"/>
          <w:lang w:val="en-GB"/>
        </w:rPr>
        <w:t xml:space="preserve">Arcangel, D. (1997). Investigating the Relationship Between the Myers-Briggs Type Indicator and Facilitated Reunion Experiences. </w:t>
      </w:r>
      <w:r w:rsidRPr="0005497C">
        <w:rPr>
          <w:rFonts w:ascii="Courier New" w:hAnsi="Courier New" w:cs="Courier New"/>
          <w:i/>
          <w:sz w:val="24"/>
          <w:szCs w:val="24"/>
          <w:lang w:val="en-GB"/>
        </w:rPr>
        <w:t>Journal of the American Society for Psychical Research, 91</w:t>
      </w:r>
      <w:r w:rsidRPr="0005497C">
        <w:rPr>
          <w:rFonts w:ascii="Courier New" w:hAnsi="Courier New" w:cs="Courier New"/>
          <w:sz w:val="24"/>
          <w:szCs w:val="24"/>
          <w:lang w:val="en-GB"/>
        </w:rPr>
        <w:t>, 82-95.</w:t>
      </w:r>
    </w:p>
    <w:p w:rsidR="00F568C9" w:rsidRPr="0005497C" w:rsidRDefault="00F568C9" w:rsidP="00B35764">
      <w:pPr>
        <w:ind w:left="567" w:hanging="567"/>
        <w:jc w:val="both"/>
        <w:rPr>
          <w:rFonts w:ascii="Courier New" w:hAnsi="Courier New" w:cs="Courier New"/>
          <w:sz w:val="24"/>
          <w:szCs w:val="24"/>
          <w:lang w:val="en-GB"/>
        </w:rPr>
      </w:pPr>
    </w:p>
    <w:p w:rsidR="00F568C9" w:rsidRPr="0005497C" w:rsidRDefault="00F568C9" w:rsidP="00B35764">
      <w:pPr>
        <w:ind w:left="567" w:hanging="567"/>
        <w:jc w:val="both"/>
        <w:rPr>
          <w:rFonts w:ascii="Courier New" w:hAnsi="Courier New" w:cs="Courier New"/>
          <w:sz w:val="24"/>
          <w:szCs w:val="24"/>
        </w:rPr>
      </w:pPr>
      <w:r w:rsidRPr="0005497C">
        <w:rPr>
          <w:rFonts w:ascii="Courier New" w:hAnsi="Courier New" w:cs="Courier New"/>
          <w:sz w:val="24"/>
          <w:szCs w:val="24"/>
        </w:rPr>
        <w:t xml:space="preserve">Arcangel, D. (2001). </w:t>
      </w:r>
      <w:r w:rsidRPr="0005497C">
        <w:rPr>
          <w:rFonts w:ascii="Courier New" w:hAnsi="Courier New" w:cs="Courier New"/>
          <w:i/>
          <w:sz w:val="24"/>
          <w:szCs w:val="24"/>
        </w:rPr>
        <w:t>Vida Después de la Pérdida de Seres Queridos: Cómo superar la aflicción y encontrar la esperanza</w:t>
      </w:r>
      <w:r w:rsidRPr="0005497C">
        <w:rPr>
          <w:rFonts w:ascii="Courier New" w:hAnsi="Courier New" w:cs="Courier New"/>
          <w:sz w:val="24"/>
          <w:szCs w:val="24"/>
        </w:rPr>
        <w:t>. Madrid: Edaf.</w:t>
      </w:r>
    </w:p>
    <w:p w:rsidR="00F568C9" w:rsidRPr="0005497C" w:rsidRDefault="00F568C9" w:rsidP="00B35764">
      <w:pPr>
        <w:ind w:left="567" w:hanging="567"/>
        <w:jc w:val="both"/>
        <w:rPr>
          <w:rFonts w:ascii="Courier New" w:hAnsi="Courier New" w:cs="Courier New"/>
          <w:sz w:val="24"/>
          <w:szCs w:val="24"/>
        </w:rPr>
      </w:pPr>
    </w:p>
    <w:p w:rsidR="000408E5" w:rsidRPr="0005497C" w:rsidRDefault="000408E5" w:rsidP="00B35764">
      <w:pPr>
        <w:ind w:left="567" w:hanging="567"/>
        <w:jc w:val="both"/>
        <w:rPr>
          <w:rFonts w:ascii="Courier New" w:hAnsi="Courier New" w:cs="Courier New"/>
          <w:sz w:val="24"/>
          <w:szCs w:val="24"/>
        </w:rPr>
      </w:pPr>
      <w:r w:rsidRPr="0005497C">
        <w:rPr>
          <w:rFonts w:ascii="Courier New" w:hAnsi="Courier New" w:cs="Courier New"/>
          <w:sz w:val="24"/>
          <w:szCs w:val="24"/>
          <w:lang w:val="en-GB"/>
        </w:rPr>
        <w:t xml:space="preserve">Argibay, J.C. (2008). </w:t>
      </w:r>
      <w:r w:rsidRPr="0005497C">
        <w:rPr>
          <w:rFonts w:ascii="Courier New" w:hAnsi="Courier New" w:cs="Courier New"/>
          <w:sz w:val="24"/>
          <w:szCs w:val="24"/>
        </w:rPr>
        <w:t>Neuroticismo, extraversión, psicoticismo y creencias irracionales. Paper presented at IV Jornadas de Investigación en Psicología y VI Jornadas de Actualización del algoritmo David Liberman, Buenos Aires: Universidad de Ciencias Empresariales y Sociales.</w:t>
      </w:r>
    </w:p>
    <w:p w:rsidR="000408E5" w:rsidRPr="0005497C" w:rsidRDefault="000408E5" w:rsidP="00B35764">
      <w:pPr>
        <w:ind w:left="567" w:hanging="567"/>
        <w:jc w:val="both"/>
        <w:rPr>
          <w:rFonts w:ascii="Courier New" w:hAnsi="Courier New" w:cs="Courier New"/>
          <w:sz w:val="24"/>
          <w:szCs w:val="24"/>
        </w:rPr>
      </w:pPr>
    </w:p>
    <w:p w:rsidR="000408E5" w:rsidRPr="0005497C" w:rsidRDefault="000408E5" w:rsidP="00B35764">
      <w:pPr>
        <w:ind w:left="567" w:hanging="567"/>
        <w:jc w:val="both"/>
        <w:rPr>
          <w:rFonts w:ascii="Courier New" w:hAnsi="Courier New" w:cs="Courier New"/>
          <w:snapToGrid w:val="0"/>
          <w:sz w:val="24"/>
          <w:szCs w:val="24"/>
          <w:lang w:val="en-US"/>
        </w:rPr>
      </w:pPr>
      <w:r w:rsidRPr="0005497C">
        <w:rPr>
          <w:rFonts w:ascii="Courier New" w:hAnsi="Courier New" w:cs="Courier New"/>
          <w:snapToGrid w:val="0"/>
          <w:sz w:val="24"/>
          <w:szCs w:val="24"/>
          <w:lang w:val="en-US"/>
        </w:rPr>
        <w:t xml:space="preserve">Bierman, D.; Bosga, D. Gerding, H. &amp; Wezelman, R. (1993). Anomalous information access in the ganzfeld: Utrecht –novice series I and II. </w:t>
      </w:r>
      <w:r w:rsidRPr="0005497C">
        <w:rPr>
          <w:rFonts w:ascii="Courier New" w:hAnsi="Courier New" w:cs="Courier New"/>
          <w:i/>
          <w:iCs/>
          <w:snapToGrid w:val="0"/>
          <w:sz w:val="24"/>
          <w:szCs w:val="24"/>
          <w:lang w:val="en-US"/>
        </w:rPr>
        <w:t>Proceedings of the Parapsychological Association 36</w:t>
      </w:r>
      <w:r w:rsidRPr="0005497C">
        <w:rPr>
          <w:rFonts w:ascii="Courier New" w:hAnsi="Courier New" w:cs="Courier New"/>
          <w:i/>
          <w:iCs/>
          <w:snapToGrid w:val="0"/>
          <w:sz w:val="24"/>
          <w:szCs w:val="24"/>
          <w:vertAlign w:val="superscript"/>
          <w:lang w:val="en-US"/>
        </w:rPr>
        <w:t>th</w:t>
      </w:r>
      <w:r w:rsidRPr="0005497C">
        <w:rPr>
          <w:rFonts w:ascii="Courier New" w:hAnsi="Courier New" w:cs="Courier New"/>
          <w:i/>
          <w:iCs/>
          <w:snapToGrid w:val="0"/>
          <w:sz w:val="24"/>
          <w:szCs w:val="24"/>
          <w:lang w:val="en-US"/>
        </w:rPr>
        <w:t xml:space="preserve"> Annual Convention</w:t>
      </w:r>
      <w:r w:rsidRPr="0005497C">
        <w:rPr>
          <w:rFonts w:ascii="Courier New" w:hAnsi="Courier New" w:cs="Courier New"/>
          <w:snapToGrid w:val="0"/>
          <w:sz w:val="24"/>
          <w:szCs w:val="24"/>
          <w:lang w:val="en-US"/>
        </w:rPr>
        <w:t>, Toronto, Canadá, 192-203.</w:t>
      </w:r>
    </w:p>
    <w:p w:rsidR="000408E5" w:rsidRPr="0005497C" w:rsidRDefault="000408E5" w:rsidP="00B35764">
      <w:pPr>
        <w:ind w:left="567" w:hanging="567"/>
        <w:jc w:val="both"/>
        <w:rPr>
          <w:rFonts w:ascii="Courier New" w:hAnsi="Courier New" w:cs="Courier New"/>
          <w:snapToGrid w:val="0"/>
          <w:sz w:val="24"/>
          <w:szCs w:val="24"/>
          <w:lang w:val="en-US"/>
        </w:rPr>
      </w:pPr>
    </w:p>
    <w:p w:rsidR="00375240" w:rsidRPr="0005497C" w:rsidRDefault="000408E5" w:rsidP="00F56440">
      <w:pPr>
        <w:ind w:left="567" w:hanging="567"/>
        <w:jc w:val="both"/>
        <w:rPr>
          <w:rFonts w:ascii="Courier New" w:hAnsi="Courier New" w:cs="Courier New"/>
          <w:sz w:val="24"/>
          <w:szCs w:val="24"/>
          <w:lang w:val="en-GB"/>
        </w:rPr>
      </w:pPr>
      <w:r w:rsidRPr="0005497C">
        <w:rPr>
          <w:rFonts w:ascii="Courier New" w:hAnsi="Courier New" w:cs="Courier New"/>
          <w:sz w:val="24"/>
          <w:szCs w:val="24"/>
          <w:lang w:val="en-GB"/>
        </w:rPr>
        <w:t xml:space="preserve">Billemont, M. (2012). </w:t>
      </w:r>
      <w:r w:rsidRPr="0005497C">
        <w:rPr>
          <w:rFonts w:ascii="Courier New" w:hAnsi="Courier New" w:cs="Courier New"/>
          <w:i/>
          <w:sz w:val="24"/>
          <w:szCs w:val="24"/>
          <w:lang w:val="en-GB"/>
        </w:rPr>
        <w:t>The Keirsey Temperament Sorter® II Career Temperament Report Report prepared for: Keirsey Temperament Sorter-II Career Temperament Report</w:t>
      </w:r>
      <w:r w:rsidRPr="0005497C">
        <w:rPr>
          <w:rFonts w:ascii="Courier New" w:hAnsi="Courier New" w:cs="Courier New"/>
          <w:sz w:val="24"/>
          <w:szCs w:val="24"/>
          <w:lang w:val="en-GB"/>
        </w:rPr>
        <w:t>. New York, NY: Prometheus Nemesis Book.</w:t>
      </w:r>
    </w:p>
    <w:p w:rsidR="00375240" w:rsidRPr="0005497C" w:rsidRDefault="00375240" w:rsidP="00F56440">
      <w:pPr>
        <w:ind w:left="567" w:hanging="567"/>
        <w:jc w:val="both"/>
        <w:rPr>
          <w:rFonts w:ascii="Courier New" w:hAnsi="Courier New" w:cs="Courier New"/>
          <w:sz w:val="24"/>
          <w:szCs w:val="24"/>
          <w:lang w:val="en-GB"/>
        </w:rPr>
      </w:pPr>
    </w:p>
    <w:p w:rsidR="00375240" w:rsidRPr="0005497C" w:rsidRDefault="00375240" w:rsidP="00B35764">
      <w:pPr>
        <w:ind w:left="567" w:hanging="567"/>
        <w:jc w:val="both"/>
        <w:rPr>
          <w:rFonts w:ascii="Courier New" w:hAnsi="Courier New" w:cs="Courier New"/>
          <w:sz w:val="24"/>
          <w:szCs w:val="24"/>
        </w:rPr>
      </w:pPr>
      <w:r w:rsidRPr="0005497C">
        <w:rPr>
          <w:rFonts w:ascii="Courier New" w:hAnsi="Courier New" w:cs="Courier New"/>
          <w:sz w:val="24"/>
          <w:szCs w:val="24"/>
        </w:rPr>
        <w:t xml:space="preserve">Boeree, G. (1998). Hans Eysenck. Retrieved October 31, 2014, from </w:t>
      </w:r>
      <w:hyperlink r:id="rId8" w:history="1">
        <w:r w:rsidRPr="0005497C">
          <w:rPr>
            <w:rStyle w:val="Hipervnculo"/>
            <w:rFonts w:ascii="Courier New" w:hAnsi="Courier New" w:cs="Courier New"/>
            <w:color w:val="auto"/>
            <w:sz w:val="24"/>
            <w:szCs w:val="24"/>
          </w:rPr>
          <w:t>http://webspace.ship.edu/cgboer/eysenck.html</w:t>
        </w:r>
      </w:hyperlink>
    </w:p>
    <w:p w:rsidR="00375240" w:rsidRPr="0005497C" w:rsidRDefault="00375240" w:rsidP="00B35764">
      <w:pPr>
        <w:ind w:left="567" w:hanging="567"/>
        <w:jc w:val="both"/>
        <w:rPr>
          <w:rFonts w:ascii="Courier New" w:hAnsi="Courier New" w:cs="Courier New"/>
          <w:sz w:val="24"/>
          <w:szCs w:val="24"/>
        </w:rPr>
      </w:pPr>
    </w:p>
    <w:p w:rsidR="000408E5" w:rsidRPr="0005497C" w:rsidRDefault="000408E5" w:rsidP="00B35764">
      <w:pPr>
        <w:ind w:left="567" w:hanging="567"/>
        <w:jc w:val="both"/>
        <w:rPr>
          <w:rFonts w:ascii="Courier New" w:hAnsi="Courier New" w:cs="Courier New"/>
          <w:sz w:val="24"/>
          <w:szCs w:val="24"/>
          <w:lang w:val="en-GB" w:eastAsia="es-ES_tradnl"/>
        </w:rPr>
      </w:pPr>
      <w:r w:rsidRPr="0005497C">
        <w:rPr>
          <w:rFonts w:ascii="Courier New" w:hAnsi="Courier New" w:cs="Courier New"/>
          <w:sz w:val="24"/>
          <w:szCs w:val="24"/>
          <w:lang w:val="en-GB" w:eastAsia="es-ES_tradnl"/>
        </w:rPr>
        <w:t xml:space="preserve">Cheyne, J. A., Newby-Clark, I. R. &amp; Rueffer, S. D. (1999). Sleep paralysis and associated hypnagogic and hypnopompic experiences. </w:t>
      </w:r>
      <w:r w:rsidRPr="0005497C">
        <w:rPr>
          <w:rFonts w:ascii="Courier New" w:hAnsi="Courier New" w:cs="Courier New"/>
          <w:i/>
          <w:iCs/>
          <w:sz w:val="24"/>
          <w:szCs w:val="24"/>
          <w:lang w:val="en-GB" w:eastAsia="es-ES_tradnl"/>
        </w:rPr>
        <w:t>Journal of Sleep Research, 8</w:t>
      </w:r>
      <w:r w:rsidRPr="0005497C">
        <w:rPr>
          <w:rFonts w:ascii="Courier New" w:hAnsi="Courier New" w:cs="Courier New"/>
          <w:sz w:val="24"/>
          <w:szCs w:val="24"/>
          <w:lang w:val="en-GB" w:eastAsia="es-ES_tradnl"/>
        </w:rPr>
        <w:t>, 313–317.</w:t>
      </w:r>
    </w:p>
    <w:p w:rsidR="000408E5" w:rsidRPr="0005497C" w:rsidRDefault="000408E5" w:rsidP="00B35764">
      <w:pPr>
        <w:ind w:left="567" w:hanging="567"/>
        <w:jc w:val="both"/>
        <w:rPr>
          <w:rFonts w:ascii="Courier New" w:hAnsi="Courier New" w:cs="Courier New"/>
          <w:sz w:val="24"/>
          <w:szCs w:val="24"/>
          <w:lang w:val="en-GB" w:eastAsia="es-ES_tradnl"/>
        </w:rPr>
      </w:pPr>
    </w:p>
    <w:p w:rsidR="000408E5" w:rsidRPr="0005497C" w:rsidRDefault="000408E5" w:rsidP="00B35764">
      <w:pPr>
        <w:ind w:left="567" w:hanging="567"/>
        <w:jc w:val="both"/>
        <w:rPr>
          <w:rFonts w:ascii="Courier New" w:hAnsi="Courier New" w:cs="Courier New"/>
          <w:sz w:val="24"/>
          <w:szCs w:val="24"/>
          <w:lang w:val="en-GB"/>
        </w:rPr>
      </w:pPr>
      <w:r w:rsidRPr="0005497C">
        <w:rPr>
          <w:rFonts w:ascii="Courier New" w:hAnsi="Courier New" w:cs="Courier New"/>
          <w:sz w:val="24"/>
          <w:szCs w:val="24"/>
          <w:lang w:val="en-GB"/>
        </w:rPr>
        <w:t>Eysenck</w:t>
      </w:r>
      <w:r w:rsidRPr="0005497C">
        <w:rPr>
          <w:rFonts w:ascii="Courier New" w:hAnsi="Courier New" w:cs="Courier New"/>
          <w:sz w:val="24"/>
          <w:szCs w:val="24"/>
          <w:lang w:val="en-US"/>
        </w:rPr>
        <w:t xml:space="preserve">, H.J. </w:t>
      </w:r>
      <w:r w:rsidRPr="0005497C">
        <w:rPr>
          <w:rFonts w:ascii="Courier New" w:hAnsi="Courier New" w:cs="Courier New"/>
          <w:sz w:val="24"/>
          <w:szCs w:val="24"/>
          <w:lang w:val="en-GB"/>
        </w:rPr>
        <w:t xml:space="preserve">(1967). Personality and extra-sensory perception. </w:t>
      </w:r>
      <w:r w:rsidRPr="0005497C">
        <w:rPr>
          <w:rFonts w:ascii="Courier New" w:hAnsi="Courier New" w:cs="Courier New"/>
          <w:i/>
          <w:sz w:val="24"/>
          <w:szCs w:val="24"/>
          <w:lang w:val="en-GB"/>
        </w:rPr>
        <w:t>Journal of the Society for Psychical Research</w:t>
      </w:r>
      <w:r w:rsidRPr="0005497C">
        <w:rPr>
          <w:rFonts w:ascii="Courier New" w:hAnsi="Courier New" w:cs="Courier New"/>
          <w:sz w:val="24"/>
          <w:szCs w:val="24"/>
          <w:lang w:val="en-GB"/>
        </w:rPr>
        <w:t xml:space="preserve">, </w:t>
      </w:r>
      <w:r w:rsidRPr="0005497C">
        <w:rPr>
          <w:rFonts w:ascii="Courier New" w:hAnsi="Courier New" w:cs="Courier New"/>
          <w:i/>
          <w:iCs/>
          <w:sz w:val="24"/>
          <w:szCs w:val="24"/>
          <w:lang w:val="en-GB"/>
        </w:rPr>
        <w:t>44</w:t>
      </w:r>
      <w:r w:rsidRPr="0005497C">
        <w:rPr>
          <w:rFonts w:ascii="Courier New" w:hAnsi="Courier New" w:cs="Courier New"/>
          <w:sz w:val="24"/>
          <w:szCs w:val="24"/>
          <w:lang w:val="en-GB"/>
        </w:rPr>
        <w:t>, 55-70.</w:t>
      </w:r>
    </w:p>
    <w:p w:rsidR="000408E5" w:rsidRPr="0005497C" w:rsidRDefault="000408E5" w:rsidP="00B35764">
      <w:pPr>
        <w:ind w:left="567" w:hanging="567"/>
        <w:jc w:val="both"/>
        <w:rPr>
          <w:rFonts w:ascii="Courier New" w:hAnsi="Courier New" w:cs="Courier New"/>
          <w:sz w:val="24"/>
          <w:szCs w:val="24"/>
          <w:lang w:val="en-GB"/>
        </w:rPr>
      </w:pPr>
    </w:p>
    <w:p w:rsidR="000408E5" w:rsidRPr="0005497C" w:rsidRDefault="000408E5" w:rsidP="00B35764">
      <w:pPr>
        <w:ind w:left="567" w:hanging="567"/>
        <w:jc w:val="both"/>
        <w:rPr>
          <w:rFonts w:ascii="Courier New" w:hAnsi="Courier New" w:cs="Courier New"/>
          <w:sz w:val="24"/>
          <w:szCs w:val="24"/>
          <w:lang w:val="en-GB"/>
        </w:rPr>
      </w:pPr>
      <w:r w:rsidRPr="0005497C">
        <w:rPr>
          <w:rFonts w:ascii="Courier New" w:hAnsi="Courier New" w:cs="Courier New"/>
          <w:sz w:val="24"/>
          <w:szCs w:val="24"/>
          <w:lang w:val="en-GB"/>
        </w:rPr>
        <w:t>Eysenck,</w:t>
      </w:r>
      <w:r w:rsidR="003F51A0" w:rsidRPr="0005497C">
        <w:rPr>
          <w:rFonts w:ascii="Courier New" w:hAnsi="Courier New" w:cs="Courier New"/>
          <w:sz w:val="24"/>
          <w:szCs w:val="24"/>
          <w:lang w:val="en-GB"/>
        </w:rPr>
        <w:t xml:space="preserve"> </w:t>
      </w:r>
      <w:r w:rsidRPr="0005497C">
        <w:rPr>
          <w:rFonts w:ascii="Courier New" w:hAnsi="Courier New" w:cs="Courier New"/>
          <w:sz w:val="24"/>
          <w:szCs w:val="24"/>
          <w:lang w:val="en-GB"/>
        </w:rPr>
        <w:t>H.J. &amp; Eysenck, S.B.G. (1975). </w:t>
      </w:r>
      <w:r w:rsidRPr="0005497C">
        <w:rPr>
          <w:rFonts w:ascii="Courier New" w:hAnsi="Courier New" w:cs="Courier New"/>
          <w:i/>
          <w:sz w:val="24"/>
          <w:szCs w:val="24"/>
          <w:lang w:val="en-GB"/>
        </w:rPr>
        <w:t>Manual of the Eysenck Personality Questionnaire.</w:t>
      </w:r>
      <w:r w:rsidRPr="0005497C">
        <w:rPr>
          <w:rFonts w:ascii="Courier New" w:hAnsi="Courier New" w:cs="Courier New"/>
          <w:sz w:val="24"/>
          <w:szCs w:val="24"/>
          <w:lang w:val="en-GB"/>
        </w:rPr>
        <w:t xml:space="preserve"> London: Hodder and Stoughton.</w:t>
      </w:r>
    </w:p>
    <w:p w:rsidR="000408E5" w:rsidRPr="0005497C" w:rsidRDefault="000408E5" w:rsidP="00B35764">
      <w:pPr>
        <w:ind w:left="567" w:hanging="567"/>
        <w:jc w:val="both"/>
        <w:rPr>
          <w:rFonts w:ascii="Courier New" w:hAnsi="Courier New" w:cs="Courier New"/>
          <w:sz w:val="24"/>
          <w:szCs w:val="24"/>
          <w:lang w:val="en-GB"/>
        </w:rPr>
      </w:pPr>
    </w:p>
    <w:p w:rsidR="000408E5" w:rsidRPr="0005497C" w:rsidRDefault="000408E5" w:rsidP="00B35764">
      <w:pPr>
        <w:ind w:left="567" w:hanging="567"/>
        <w:jc w:val="both"/>
        <w:rPr>
          <w:rFonts w:ascii="Courier New" w:hAnsi="Courier New" w:cs="Courier New"/>
          <w:sz w:val="24"/>
          <w:szCs w:val="24"/>
          <w:lang w:val="en-GB"/>
        </w:rPr>
      </w:pPr>
      <w:r w:rsidRPr="0005497C">
        <w:rPr>
          <w:rFonts w:ascii="Courier New" w:hAnsi="Courier New" w:cs="Courier New"/>
          <w:sz w:val="24"/>
          <w:szCs w:val="24"/>
          <w:lang w:val="en-US"/>
        </w:rPr>
        <w:t xml:space="preserve">Eysenck, H.J., &amp; Eysenck, S.B.G. </w:t>
      </w:r>
      <w:r w:rsidRPr="0005497C">
        <w:rPr>
          <w:rFonts w:ascii="Courier New" w:hAnsi="Courier New" w:cs="Courier New"/>
          <w:sz w:val="24"/>
          <w:szCs w:val="24"/>
          <w:lang w:val="en-GB"/>
        </w:rPr>
        <w:t xml:space="preserve">(1964/1978). </w:t>
      </w:r>
      <w:r w:rsidRPr="0005497C">
        <w:rPr>
          <w:rFonts w:ascii="Courier New" w:hAnsi="Courier New" w:cs="Courier New"/>
          <w:i/>
          <w:sz w:val="24"/>
          <w:szCs w:val="24"/>
          <w:lang w:val="en-GB"/>
        </w:rPr>
        <w:t>Manual of the Eysenck Personality Inventory.</w:t>
      </w:r>
      <w:r w:rsidRPr="0005497C">
        <w:rPr>
          <w:rFonts w:ascii="Courier New" w:hAnsi="Courier New" w:cs="Courier New"/>
          <w:sz w:val="24"/>
          <w:szCs w:val="24"/>
          <w:lang w:val="en-GB"/>
        </w:rPr>
        <w:t xml:space="preserve"> London: University of London Press [Spanish standarized version: </w:t>
      </w:r>
      <w:r w:rsidRPr="0005497C">
        <w:rPr>
          <w:rFonts w:ascii="Courier New" w:hAnsi="Courier New" w:cs="Courier New"/>
          <w:i/>
          <w:sz w:val="24"/>
          <w:szCs w:val="24"/>
          <w:lang w:val="en-GB"/>
        </w:rPr>
        <w:t xml:space="preserve">Inventario de Personalidad de Eysenck, Forma A. </w:t>
      </w:r>
      <w:r w:rsidRPr="0005497C">
        <w:rPr>
          <w:rFonts w:ascii="Courier New" w:hAnsi="Courier New" w:cs="Courier New"/>
          <w:sz w:val="24"/>
          <w:szCs w:val="24"/>
          <w:lang w:val="en-GB"/>
        </w:rPr>
        <w:t>Madrid: TEA].</w:t>
      </w:r>
    </w:p>
    <w:p w:rsidR="000408E5" w:rsidRPr="0005497C" w:rsidRDefault="000408E5" w:rsidP="00B35764">
      <w:pPr>
        <w:ind w:left="567" w:hanging="567"/>
        <w:jc w:val="both"/>
        <w:rPr>
          <w:rFonts w:ascii="Courier New" w:hAnsi="Courier New" w:cs="Courier New"/>
          <w:sz w:val="24"/>
          <w:szCs w:val="24"/>
          <w:lang w:val="en-GB"/>
        </w:rPr>
      </w:pPr>
    </w:p>
    <w:p w:rsidR="000408E5" w:rsidRPr="0005497C" w:rsidRDefault="000408E5" w:rsidP="00B35764">
      <w:pPr>
        <w:ind w:left="567" w:hanging="567"/>
        <w:jc w:val="both"/>
        <w:rPr>
          <w:rFonts w:ascii="Courier New" w:hAnsi="Courier New" w:cs="Courier New"/>
          <w:sz w:val="24"/>
          <w:szCs w:val="24"/>
          <w:lang w:val="en-GB"/>
        </w:rPr>
      </w:pPr>
      <w:r w:rsidRPr="0005497C">
        <w:rPr>
          <w:rFonts w:ascii="Courier New" w:hAnsi="Courier New" w:cs="Courier New"/>
          <w:sz w:val="24"/>
          <w:szCs w:val="24"/>
          <w:lang w:val="en-US"/>
        </w:rPr>
        <w:t>Eysenck</w:t>
      </w:r>
      <w:r w:rsidRPr="0005497C">
        <w:rPr>
          <w:rFonts w:ascii="Courier New" w:hAnsi="Courier New" w:cs="Courier New"/>
          <w:sz w:val="24"/>
          <w:szCs w:val="24"/>
          <w:lang w:val="en-GB"/>
        </w:rPr>
        <w:t xml:space="preserve">, H. J. &amp; </w:t>
      </w:r>
      <w:r w:rsidRPr="0005497C">
        <w:rPr>
          <w:rFonts w:ascii="Courier New" w:hAnsi="Courier New" w:cs="Courier New"/>
          <w:sz w:val="24"/>
          <w:szCs w:val="24"/>
          <w:lang w:val="en-US"/>
        </w:rPr>
        <w:t>Eysenck,</w:t>
      </w:r>
      <w:r w:rsidRPr="0005497C">
        <w:rPr>
          <w:rFonts w:ascii="Courier New" w:hAnsi="Courier New" w:cs="Courier New"/>
          <w:sz w:val="24"/>
          <w:szCs w:val="24"/>
          <w:lang w:val="en-GB"/>
        </w:rPr>
        <w:t xml:space="preserve"> M. W. (1985). </w:t>
      </w:r>
      <w:r w:rsidRPr="0005497C">
        <w:rPr>
          <w:rFonts w:ascii="Courier New" w:hAnsi="Courier New" w:cs="Courier New"/>
          <w:i/>
          <w:sz w:val="24"/>
          <w:szCs w:val="24"/>
          <w:lang w:val="en-GB"/>
        </w:rPr>
        <w:t>Personality and individual differences: A natural science approach</w:t>
      </w:r>
      <w:r w:rsidRPr="0005497C">
        <w:rPr>
          <w:rFonts w:ascii="Courier New" w:hAnsi="Courier New" w:cs="Courier New"/>
          <w:sz w:val="24"/>
          <w:szCs w:val="24"/>
          <w:lang w:val="en-GB"/>
        </w:rPr>
        <w:t>. New York, NY: Plenum Press.</w:t>
      </w:r>
    </w:p>
    <w:p w:rsidR="000408E5" w:rsidRPr="0005497C" w:rsidRDefault="000408E5" w:rsidP="00B35764">
      <w:pPr>
        <w:ind w:left="567" w:hanging="567"/>
        <w:jc w:val="both"/>
        <w:rPr>
          <w:rFonts w:ascii="Courier New" w:hAnsi="Courier New" w:cs="Courier New"/>
          <w:sz w:val="24"/>
          <w:szCs w:val="24"/>
          <w:lang w:val="en-GB"/>
        </w:rPr>
      </w:pPr>
    </w:p>
    <w:p w:rsidR="000408E5" w:rsidRPr="0005497C" w:rsidRDefault="000408E5" w:rsidP="00754DC2">
      <w:pPr>
        <w:ind w:left="567" w:hanging="567"/>
        <w:jc w:val="both"/>
        <w:rPr>
          <w:rFonts w:ascii="Courier New" w:hAnsi="Courier New" w:cs="Courier New"/>
          <w:sz w:val="24"/>
          <w:szCs w:val="24"/>
          <w:lang w:val="en-GB"/>
        </w:rPr>
      </w:pPr>
      <w:r w:rsidRPr="0005497C">
        <w:rPr>
          <w:rFonts w:ascii="Courier New" w:hAnsi="Courier New" w:cs="Courier New"/>
          <w:sz w:val="24"/>
          <w:szCs w:val="24"/>
          <w:lang w:val="en-GB"/>
        </w:rPr>
        <w:t>Fox, J. &amp; William, C. (2000). Paranormal belief, experience, and the Keirsey Temperament Sorter. Psychological Reports, 86, 1104-1116.</w:t>
      </w:r>
    </w:p>
    <w:p w:rsidR="000408E5" w:rsidRPr="0005497C" w:rsidRDefault="000408E5" w:rsidP="00754DC2">
      <w:pPr>
        <w:ind w:left="567" w:hanging="567"/>
        <w:jc w:val="both"/>
        <w:rPr>
          <w:rFonts w:ascii="Courier New" w:hAnsi="Courier New" w:cs="Courier New"/>
          <w:sz w:val="24"/>
          <w:szCs w:val="24"/>
          <w:lang w:val="en-GB"/>
        </w:rPr>
      </w:pPr>
    </w:p>
    <w:p w:rsidR="000408E5" w:rsidRPr="0005497C" w:rsidRDefault="000408E5" w:rsidP="001820DD">
      <w:pPr>
        <w:ind w:left="567" w:hanging="567"/>
        <w:jc w:val="both"/>
        <w:rPr>
          <w:rFonts w:ascii="Courier New" w:hAnsi="Courier New" w:cs="Courier New"/>
          <w:snapToGrid w:val="0"/>
          <w:sz w:val="24"/>
          <w:szCs w:val="24"/>
          <w:lang w:val="en-US"/>
        </w:rPr>
      </w:pPr>
      <w:r w:rsidRPr="0005497C">
        <w:rPr>
          <w:rFonts w:ascii="Courier New" w:hAnsi="Courier New" w:cs="Courier New"/>
          <w:snapToGrid w:val="0"/>
          <w:sz w:val="24"/>
          <w:szCs w:val="24"/>
          <w:lang w:val="en-US"/>
        </w:rPr>
        <w:t xml:space="preserve">Gómez Montanelli, D. &amp; Parra, A. (2004). A clinical approach to the emotional processing of anomalous/paranormal experiences in group therapy. </w:t>
      </w:r>
      <w:r w:rsidRPr="0005497C">
        <w:rPr>
          <w:rFonts w:ascii="Courier New" w:hAnsi="Courier New" w:cs="Courier New"/>
          <w:i/>
          <w:snapToGrid w:val="0"/>
          <w:sz w:val="24"/>
          <w:szCs w:val="24"/>
          <w:lang w:val="en-US"/>
        </w:rPr>
        <w:t>Journal of the Society for Psychical Research, 68,</w:t>
      </w:r>
      <w:r w:rsidRPr="0005497C">
        <w:rPr>
          <w:rFonts w:ascii="Courier New" w:hAnsi="Courier New" w:cs="Courier New"/>
          <w:snapToGrid w:val="0"/>
          <w:sz w:val="24"/>
          <w:szCs w:val="24"/>
          <w:lang w:val="en-US"/>
        </w:rPr>
        <w:t xml:space="preserve"> 876, 129-142.</w:t>
      </w:r>
    </w:p>
    <w:p w:rsidR="000408E5" w:rsidRPr="0005497C" w:rsidRDefault="000408E5" w:rsidP="001820DD">
      <w:pPr>
        <w:ind w:left="567" w:hanging="567"/>
        <w:jc w:val="both"/>
        <w:rPr>
          <w:rFonts w:ascii="Courier New" w:hAnsi="Courier New" w:cs="Courier New"/>
          <w:snapToGrid w:val="0"/>
          <w:sz w:val="24"/>
          <w:szCs w:val="24"/>
          <w:lang w:val="en-US"/>
        </w:rPr>
      </w:pPr>
    </w:p>
    <w:p w:rsidR="000408E5" w:rsidRPr="0005497C" w:rsidRDefault="000408E5" w:rsidP="001820DD">
      <w:pPr>
        <w:ind w:left="567" w:hanging="567"/>
        <w:jc w:val="both"/>
        <w:rPr>
          <w:rFonts w:ascii="Courier New" w:hAnsi="Courier New" w:cs="Courier New"/>
          <w:sz w:val="24"/>
          <w:szCs w:val="24"/>
          <w:lang w:val="en-GB"/>
        </w:rPr>
      </w:pPr>
      <w:r w:rsidRPr="0005497C">
        <w:rPr>
          <w:rFonts w:ascii="Courier New" w:hAnsi="Courier New" w:cs="Courier New"/>
          <w:sz w:val="24"/>
          <w:szCs w:val="24"/>
          <w:lang w:val="en-GB"/>
        </w:rPr>
        <w:t xml:space="preserve">Haight, J. (1979). Spontaneous psi cases: A survey and preliminary study of ESP, attitude, and personality relationships. </w:t>
      </w:r>
      <w:r w:rsidRPr="0005497C">
        <w:rPr>
          <w:rFonts w:ascii="Courier New" w:hAnsi="Courier New" w:cs="Courier New"/>
          <w:i/>
          <w:sz w:val="24"/>
          <w:szCs w:val="24"/>
          <w:lang w:val="en-GB"/>
        </w:rPr>
        <w:t>Journal of Parapsychology, 43,</w:t>
      </w:r>
      <w:r w:rsidRPr="0005497C">
        <w:rPr>
          <w:rFonts w:ascii="Courier New" w:hAnsi="Courier New" w:cs="Courier New"/>
          <w:sz w:val="24"/>
          <w:szCs w:val="24"/>
          <w:lang w:val="en-GB"/>
        </w:rPr>
        <w:t xml:space="preserve"> 179-204.</w:t>
      </w:r>
    </w:p>
    <w:p w:rsidR="000408E5" w:rsidRPr="0005497C" w:rsidRDefault="000408E5" w:rsidP="001820DD">
      <w:pPr>
        <w:ind w:left="567" w:hanging="567"/>
        <w:jc w:val="both"/>
        <w:rPr>
          <w:rFonts w:ascii="Courier New" w:hAnsi="Courier New" w:cs="Courier New"/>
          <w:sz w:val="24"/>
          <w:szCs w:val="24"/>
          <w:lang w:val="en-GB"/>
        </w:rPr>
      </w:pPr>
    </w:p>
    <w:p w:rsidR="000408E5" w:rsidRPr="0005497C" w:rsidRDefault="000408E5" w:rsidP="00D3384C">
      <w:pPr>
        <w:ind w:left="567" w:hanging="567"/>
        <w:jc w:val="both"/>
        <w:rPr>
          <w:rFonts w:ascii="Courier New" w:hAnsi="Courier New" w:cs="Courier New"/>
          <w:sz w:val="24"/>
          <w:szCs w:val="24"/>
          <w:lang w:val="en-US"/>
        </w:rPr>
      </w:pPr>
      <w:r w:rsidRPr="0005497C">
        <w:rPr>
          <w:rFonts w:ascii="Courier New" w:hAnsi="Courier New" w:cs="Courier New"/>
          <w:sz w:val="24"/>
          <w:szCs w:val="24"/>
          <w:lang w:val="en-US"/>
        </w:rPr>
        <w:t xml:space="preserve">Honorton, C.; Ferrari, D.C. &amp; Bem, D.J. (1990). Extraversion and ESP performance: A meta-analysis and a a new confirmation. </w:t>
      </w:r>
      <w:r w:rsidRPr="0005497C">
        <w:rPr>
          <w:rFonts w:ascii="Courier New" w:hAnsi="Courier New" w:cs="Courier New"/>
          <w:i/>
          <w:iCs/>
          <w:sz w:val="24"/>
          <w:szCs w:val="24"/>
          <w:lang w:val="en-US"/>
        </w:rPr>
        <w:t>Proceedings of the Parapsychological Association 38</w:t>
      </w:r>
      <w:r w:rsidRPr="0005497C">
        <w:rPr>
          <w:rFonts w:ascii="Courier New" w:hAnsi="Courier New" w:cs="Courier New"/>
          <w:i/>
          <w:iCs/>
          <w:sz w:val="24"/>
          <w:szCs w:val="24"/>
          <w:vertAlign w:val="superscript"/>
          <w:lang w:val="en-US"/>
        </w:rPr>
        <w:t>th</w:t>
      </w:r>
      <w:r w:rsidRPr="0005497C">
        <w:rPr>
          <w:rFonts w:ascii="Courier New" w:hAnsi="Courier New" w:cs="Courier New"/>
          <w:i/>
          <w:iCs/>
          <w:sz w:val="24"/>
          <w:szCs w:val="24"/>
          <w:lang w:val="en-US"/>
        </w:rPr>
        <w:t xml:space="preserve"> Annual Convention,</w:t>
      </w:r>
      <w:r w:rsidRPr="0005497C">
        <w:rPr>
          <w:rFonts w:ascii="Courier New" w:hAnsi="Courier New" w:cs="Courier New"/>
          <w:sz w:val="24"/>
          <w:szCs w:val="24"/>
          <w:lang w:val="en-US"/>
        </w:rPr>
        <w:t xml:space="preserve"> Las Vegas, Nevada, 113-125.</w:t>
      </w:r>
    </w:p>
    <w:p w:rsidR="000408E5" w:rsidRPr="0005497C" w:rsidRDefault="000408E5" w:rsidP="00D3384C">
      <w:pPr>
        <w:ind w:left="567" w:hanging="567"/>
        <w:jc w:val="both"/>
        <w:rPr>
          <w:rFonts w:ascii="Courier New" w:hAnsi="Courier New" w:cs="Courier New"/>
          <w:sz w:val="24"/>
          <w:szCs w:val="24"/>
          <w:lang w:val="en-US"/>
        </w:rPr>
      </w:pPr>
    </w:p>
    <w:p w:rsidR="000408E5" w:rsidRPr="0005497C" w:rsidRDefault="000408E5" w:rsidP="00754DC2">
      <w:pPr>
        <w:ind w:left="567" w:hanging="567"/>
        <w:jc w:val="both"/>
        <w:rPr>
          <w:rFonts w:ascii="Courier New" w:hAnsi="Courier New" w:cs="Courier New"/>
          <w:sz w:val="24"/>
          <w:szCs w:val="24"/>
          <w:lang w:val="en-GB"/>
        </w:rPr>
      </w:pPr>
      <w:r w:rsidRPr="0005497C">
        <w:rPr>
          <w:rFonts w:ascii="Courier New" w:hAnsi="Courier New" w:cs="Courier New"/>
          <w:sz w:val="24"/>
          <w:szCs w:val="24"/>
          <w:lang w:val="en-GB"/>
        </w:rPr>
        <w:t>Kagan, J. (1998). </w:t>
      </w:r>
      <w:r w:rsidRPr="0005497C">
        <w:rPr>
          <w:rFonts w:ascii="Courier New" w:hAnsi="Courier New" w:cs="Courier New"/>
          <w:i/>
          <w:sz w:val="24"/>
          <w:szCs w:val="24"/>
          <w:lang w:val="en-GB"/>
        </w:rPr>
        <w:t>Galen's Prophecy: Temperament in human nature.</w:t>
      </w:r>
      <w:r w:rsidRPr="0005497C">
        <w:rPr>
          <w:rFonts w:ascii="Courier New" w:hAnsi="Courier New" w:cs="Courier New"/>
          <w:sz w:val="24"/>
          <w:szCs w:val="24"/>
          <w:lang w:val="en-GB"/>
        </w:rPr>
        <w:t xml:space="preserve"> New York, NY: Basic Books.</w:t>
      </w:r>
    </w:p>
    <w:p w:rsidR="000408E5" w:rsidRPr="0005497C" w:rsidRDefault="000408E5" w:rsidP="00754DC2">
      <w:pPr>
        <w:ind w:left="567" w:hanging="567"/>
        <w:jc w:val="both"/>
        <w:rPr>
          <w:rFonts w:ascii="Courier New" w:hAnsi="Courier New" w:cs="Courier New"/>
          <w:sz w:val="24"/>
          <w:szCs w:val="24"/>
          <w:lang w:val="en-GB"/>
        </w:rPr>
      </w:pPr>
    </w:p>
    <w:p w:rsidR="000408E5" w:rsidRPr="0005497C" w:rsidRDefault="000408E5" w:rsidP="00F44792">
      <w:pPr>
        <w:ind w:left="567" w:hanging="567"/>
        <w:jc w:val="both"/>
        <w:rPr>
          <w:rFonts w:ascii="Courier New" w:hAnsi="Courier New" w:cs="Courier New"/>
          <w:sz w:val="24"/>
          <w:szCs w:val="24"/>
          <w:lang w:val="en-GB"/>
        </w:rPr>
      </w:pPr>
      <w:r w:rsidRPr="0005497C">
        <w:rPr>
          <w:rFonts w:ascii="Courier New" w:hAnsi="Courier New" w:cs="Courier New"/>
          <w:sz w:val="24"/>
          <w:szCs w:val="24"/>
          <w:lang w:val="en-GB"/>
        </w:rPr>
        <w:t>Kramer, W.H.; Bauer, E. &amp; Hövelmann, G.</w:t>
      </w:r>
      <w:r w:rsidRPr="0005497C">
        <w:rPr>
          <w:rFonts w:ascii="Courier New" w:hAnsi="Courier New" w:cs="Courier New"/>
          <w:sz w:val="24"/>
          <w:szCs w:val="24"/>
          <w:lang w:val="en-US"/>
        </w:rPr>
        <w:t xml:space="preserve">H. (2012). </w:t>
      </w:r>
      <w:r w:rsidRPr="0005497C">
        <w:rPr>
          <w:rFonts w:ascii="Courier New" w:hAnsi="Courier New" w:cs="Courier New"/>
          <w:i/>
          <w:sz w:val="24"/>
          <w:szCs w:val="24"/>
          <w:lang w:val="en-GB"/>
        </w:rPr>
        <w:t>Perspectives of Clinical Parapsychology: An Introductory Reader</w:t>
      </w:r>
      <w:r w:rsidRPr="0005497C">
        <w:rPr>
          <w:rFonts w:ascii="Courier New" w:hAnsi="Courier New" w:cs="Courier New"/>
          <w:sz w:val="24"/>
          <w:szCs w:val="24"/>
          <w:lang w:val="en-GB"/>
        </w:rPr>
        <w:t xml:space="preserve">. </w:t>
      </w:r>
      <w:r w:rsidRPr="0005497C">
        <w:rPr>
          <w:rFonts w:ascii="Courier New" w:hAnsi="Courier New" w:cs="Courier New"/>
          <w:sz w:val="24"/>
          <w:szCs w:val="24"/>
          <w:lang w:val="en-US"/>
        </w:rPr>
        <w:t>Utrecht, Nederlands: Het Johan Borgman Fond</w:t>
      </w:r>
      <w:r w:rsidRPr="0005497C">
        <w:rPr>
          <w:rFonts w:ascii="Courier New" w:hAnsi="Courier New" w:cs="Courier New"/>
          <w:sz w:val="24"/>
          <w:szCs w:val="24"/>
          <w:lang w:val="en-GB"/>
        </w:rPr>
        <w:t>.</w:t>
      </w:r>
    </w:p>
    <w:p w:rsidR="000408E5" w:rsidRPr="0005497C" w:rsidRDefault="000408E5" w:rsidP="00F44792">
      <w:pPr>
        <w:ind w:left="567" w:hanging="567"/>
        <w:jc w:val="both"/>
        <w:rPr>
          <w:rFonts w:ascii="Courier New" w:hAnsi="Courier New" w:cs="Courier New"/>
          <w:sz w:val="24"/>
          <w:szCs w:val="24"/>
          <w:lang w:val="en-GB"/>
        </w:rPr>
      </w:pPr>
    </w:p>
    <w:p w:rsidR="000408E5" w:rsidRPr="0005497C" w:rsidRDefault="000408E5" w:rsidP="00D3384C">
      <w:pPr>
        <w:ind w:left="567" w:hanging="567"/>
        <w:jc w:val="both"/>
        <w:rPr>
          <w:rFonts w:ascii="Courier New" w:hAnsi="Courier New" w:cs="Courier New"/>
          <w:sz w:val="24"/>
          <w:szCs w:val="24"/>
          <w:lang w:val="en-GB"/>
        </w:rPr>
      </w:pPr>
      <w:r w:rsidRPr="0005497C">
        <w:rPr>
          <w:rFonts w:ascii="Courier New" w:hAnsi="Courier New" w:cs="Courier New"/>
          <w:sz w:val="24"/>
          <w:szCs w:val="24"/>
          <w:lang w:val="en-US"/>
        </w:rPr>
        <w:t xml:space="preserve">Kumar, V.K.; Pekala, R.J., &amp; Cummings, J. (1993). </w:t>
      </w:r>
      <w:r w:rsidRPr="0005497C">
        <w:rPr>
          <w:rFonts w:ascii="Courier New" w:hAnsi="Courier New" w:cs="Courier New"/>
          <w:sz w:val="24"/>
          <w:szCs w:val="24"/>
          <w:lang w:val="en-GB"/>
        </w:rPr>
        <w:t xml:space="preserve">Sensation seeking, drug use and reported paranormal beliefs and experiences. </w:t>
      </w:r>
      <w:r w:rsidRPr="0005497C">
        <w:rPr>
          <w:rFonts w:ascii="Courier New" w:hAnsi="Courier New" w:cs="Courier New"/>
          <w:i/>
          <w:iCs/>
          <w:sz w:val="24"/>
          <w:szCs w:val="24"/>
          <w:lang w:val="en-GB"/>
        </w:rPr>
        <w:t>Personality and Individual Differences, 14</w:t>
      </w:r>
      <w:r w:rsidRPr="0005497C">
        <w:rPr>
          <w:rFonts w:ascii="Courier New" w:hAnsi="Courier New" w:cs="Courier New"/>
          <w:iCs/>
          <w:sz w:val="24"/>
          <w:szCs w:val="24"/>
          <w:lang w:val="en-GB"/>
        </w:rPr>
        <w:t xml:space="preserve">, </w:t>
      </w:r>
      <w:r w:rsidRPr="0005497C">
        <w:rPr>
          <w:rFonts w:ascii="Courier New" w:hAnsi="Courier New" w:cs="Courier New"/>
          <w:sz w:val="24"/>
          <w:szCs w:val="24"/>
          <w:lang w:val="en-GB"/>
        </w:rPr>
        <w:t>685-691.</w:t>
      </w:r>
    </w:p>
    <w:p w:rsidR="000408E5" w:rsidRPr="0005497C" w:rsidRDefault="000408E5" w:rsidP="00D3384C">
      <w:pPr>
        <w:ind w:left="567" w:hanging="567"/>
        <w:jc w:val="both"/>
        <w:rPr>
          <w:rFonts w:ascii="Courier New" w:hAnsi="Courier New" w:cs="Courier New"/>
          <w:sz w:val="24"/>
          <w:szCs w:val="24"/>
          <w:lang w:val="en-GB"/>
        </w:rPr>
      </w:pPr>
    </w:p>
    <w:p w:rsidR="000408E5" w:rsidRPr="0005497C" w:rsidRDefault="000408E5" w:rsidP="00D3384C">
      <w:pPr>
        <w:ind w:left="567" w:hanging="567"/>
        <w:jc w:val="both"/>
        <w:rPr>
          <w:rFonts w:ascii="Courier New" w:hAnsi="Courier New" w:cs="Courier New"/>
          <w:sz w:val="24"/>
          <w:szCs w:val="24"/>
          <w:lang w:val="en-GB"/>
        </w:rPr>
      </w:pPr>
      <w:r w:rsidRPr="0005497C">
        <w:rPr>
          <w:rFonts w:ascii="Courier New" w:hAnsi="Courier New" w:cs="Courier New"/>
          <w:sz w:val="24"/>
          <w:szCs w:val="24"/>
          <w:lang w:val="en-GB"/>
        </w:rPr>
        <w:t>Lachman, G. (2007). Rudolf Steiner: An Introduction to His Life and Work. London, UK: Floris Books.</w:t>
      </w:r>
    </w:p>
    <w:p w:rsidR="000408E5" w:rsidRPr="0005497C" w:rsidRDefault="000408E5" w:rsidP="00D3384C">
      <w:pPr>
        <w:ind w:left="567" w:hanging="567"/>
        <w:jc w:val="both"/>
        <w:rPr>
          <w:rFonts w:ascii="Courier New" w:hAnsi="Courier New" w:cs="Courier New"/>
          <w:sz w:val="24"/>
          <w:szCs w:val="24"/>
          <w:lang w:val="en-GB"/>
        </w:rPr>
      </w:pPr>
    </w:p>
    <w:p w:rsidR="001C479A" w:rsidRPr="0005497C" w:rsidRDefault="000408E5" w:rsidP="001C479A">
      <w:pPr>
        <w:ind w:left="567" w:hanging="567"/>
        <w:jc w:val="both"/>
        <w:rPr>
          <w:rFonts w:ascii="Courier New" w:hAnsi="Courier New" w:cs="Courier New"/>
          <w:sz w:val="24"/>
          <w:szCs w:val="24"/>
          <w:lang w:val="en-GB"/>
        </w:rPr>
      </w:pPr>
      <w:r w:rsidRPr="0005497C">
        <w:rPr>
          <w:rFonts w:ascii="Courier New" w:hAnsi="Courier New" w:cs="Courier New"/>
          <w:sz w:val="24"/>
          <w:szCs w:val="24"/>
          <w:lang w:val="en-GB"/>
        </w:rPr>
        <w:t>Martindale, A.E.; Martindale, C. (1988). Metaphorical equivalence of elements and temperaments: Empirical studies of Bachelard's theory of imagination. </w:t>
      </w:r>
      <w:r w:rsidRPr="0005497C">
        <w:rPr>
          <w:rFonts w:ascii="Courier New" w:hAnsi="Courier New" w:cs="Courier New"/>
          <w:i/>
          <w:sz w:val="24"/>
          <w:szCs w:val="24"/>
          <w:lang w:val="en-GB"/>
        </w:rPr>
        <w:t>Journal of Personality and Social Psychology, 55</w:t>
      </w:r>
      <w:r w:rsidRPr="0005497C">
        <w:rPr>
          <w:rFonts w:ascii="Courier New" w:hAnsi="Courier New" w:cs="Courier New"/>
          <w:sz w:val="24"/>
          <w:szCs w:val="24"/>
          <w:lang w:val="en-GB"/>
        </w:rPr>
        <w:t>, 836-848.</w:t>
      </w:r>
    </w:p>
    <w:p w:rsidR="001C479A" w:rsidRPr="0005497C" w:rsidRDefault="001C479A" w:rsidP="001C479A">
      <w:pPr>
        <w:ind w:left="567" w:hanging="567"/>
        <w:jc w:val="both"/>
        <w:rPr>
          <w:rFonts w:ascii="Courier New" w:hAnsi="Courier New" w:cs="Courier New"/>
          <w:sz w:val="24"/>
          <w:szCs w:val="24"/>
          <w:lang w:val="en-GB"/>
        </w:rPr>
      </w:pPr>
    </w:p>
    <w:p w:rsidR="00B404C7" w:rsidRPr="0005497C" w:rsidRDefault="001C479A" w:rsidP="00B404C7">
      <w:pPr>
        <w:ind w:left="567" w:hanging="567"/>
        <w:jc w:val="both"/>
        <w:rPr>
          <w:rFonts w:ascii="Courier New" w:hAnsi="Courier New" w:cs="Courier New"/>
          <w:sz w:val="24"/>
          <w:szCs w:val="24"/>
        </w:rPr>
      </w:pPr>
      <w:r w:rsidRPr="0005497C">
        <w:rPr>
          <w:rFonts w:ascii="Courier New" w:hAnsi="Courier New" w:cs="Courier New"/>
          <w:sz w:val="24"/>
          <w:szCs w:val="24"/>
          <w:lang w:val="en-GB"/>
        </w:rPr>
        <w:t xml:space="preserve">Moody, R.A. (1994). </w:t>
      </w:r>
      <w:r w:rsidRPr="0005497C">
        <w:rPr>
          <w:rFonts w:ascii="Courier New" w:hAnsi="Courier New" w:cs="Courier New"/>
          <w:i/>
          <w:sz w:val="24"/>
          <w:szCs w:val="24"/>
          <w:lang w:val="en-GB"/>
        </w:rPr>
        <w:t>Reunions: Visionary encounters with departed loves one</w:t>
      </w:r>
      <w:r w:rsidRPr="0005497C">
        <w:rPr>
          <w:rFonts w:ascii="Courier New" w:hAnsi="Courier New" w:cs="Courier New"/>
          <w:sz w:val="24"/>
          <w:szCs w:val="24"/>
          <w:lang w:val="en-GB"/>
        </w:rPr>
        <w:t xml:space="preserve">. New York, NY: </w:t>
      </w:r>
      <w:r w:rsidRPr="0005497C">
        <w:rPr>
          <w:rFonts w:ascii="Courier New" w:hAnsi="Courier New" w:cs="Courier New"/>
          <w:sz w:val="24"/>
          <w:szCs w:val="24"/>
        </w:rPr>
        <w:t>Ivy Books.</w:t>
      </w:r>
    </w:p>
    <w:p w:rsidR="00B404C7" w:rsidRPr="0005497C" w:rsidRDefault="00B404C7" w:rsidP="00B404C7">
      <w:pPr>
        <w:ind w:left="567" w:hanging="567"/>
        <w:jc w:val="both"/>
        <w:rPr>
          <w:rFonts w:ascii="Courier New" w:hAnsi="Courier New" w:cs="Courier New"/>
          <w:sz w:val="24"/>
          <w:szCs w:val="24"/>
        </w:rPr>
      </w:pPr>
    </w:p>
    <w:p w:rsidR="00B404C7" w:rsidRPr="0005497C" w:rsidRDefault="00B404C7" w:rsidP="00B404C7">
      <w:pPr>
        <w:ind w:left="567" w:hanging="567"/>
        <w:jc w:val="both"/>
        <w:rPr>
          <w:rFonts w:ascii="Courier New" w:hAnsi="Courier New" w:cs="Courier New"/>
          <w:snapToGrid w:val="0"/>
          <w:sz w:val="24"/>
          <w:szCs w:val="24"/>
          <w:lang w:val="en-US"/>
        </w:rPr>
      </w:pPr>
      <w:r w:rsidRPr="0005497C">
        <w:rPr>
          <w:rFonts w:ascii="Courier New" w:hAnsi="Courier New" w:cs="Courier New"/>
          <w:snapToGrid w:val="0"/>
          <w:sz w:val="24"/>
          <w:szCs w:val="24"/>
          <w:lang w:val="en-US"/>
        </w:rPr>
        <w:t xml:space="preserve">Parra, A. (2006). “Seeing and feeling ghosts”: Absorption, fantasy proneness, and healthy schizotypy as predictors of crisis apparition experiences. </w:t>
      </w:r>
      <w:r w:rsidRPr="0005497C">
        <w:rPr>
          <w:rFonts w:ascii="Courier New" w:hAnsi="Courier New" w:cs="Courier New"/>
          <w:i/>
          <w:snapToGrid w:val="0"/>
          <w:sz w:val="24"/>
          <w:szCs w:val="24"/>
          <w:lang w:val="en-US"/>
        </w:rPr>
        <w:t>Journal of Parapsychology, 70</w:t>
      </w:r>
      <w:r w:rsidRPr="0005497C">
        <w:rPr>
          <w:rFonts w:ascii="Courier New" w:hAnsi="Courier New" w:cs="Courier New"/>
          <w:snapToGrid w:val="0"/>
          <w:sz w:val="24"/>
          <w:szCs w:val="24"/>
          <w:lang w:val="en-US"/>
        </w:rPr>
        <w:t>, pp. 357-372.</w:t>
      </w:r>
    </w:p>
    <w:p w:rsidR="001C479A" w:rsidRPr="0005497C" w:rsidRDefault="001C479A" w:rsidP="00D3384C">
      <w:pPr>
        <w:ind w:left="567" w:hanging="567"/>
        <w:jc w:val="both"/>
        <w:rPr>
          <w:rFonts w:ascii="Courier New" w:hAnsi="Courier New" w:cs="Courier New"/>
          <w:sz w:val="24"/>
          <w:szCs w:val="24"/>
        </w:rPr>
      </w:pPr>
    </w:p>
    <w:p w:rsidR="000408E5" w:rsidRPr="0005497C" w:rsidRDefault="000408E5" w:rsidP="00D3384C">
      <w:pPr>
        <w:ind w:left="567" w:hanging="567"/>
        <w:jc w:val="both"/>
        <w:rPr>
          <w:rFonts w:ascii="Courier New" w:hAnsi="Courier New" w:cs="Courier New"/>
          <w:sz w:val="24"/>
          <w:szCs w:val="24"/>
          <w:lang w:val="en-GB"/>
        </w:rPr>
      </w:pPr>
      <w:r w:rsidRPr="0005497C">
        <w:rPr>
          <w:rFonts w:ascii="Courier New" w:hAnsi="Courier New" w:cs="Courier New"/>
          <w:sz w:val="24"/>
          <w:szCs w:val="24"/>
          <w:lang w:val="en-GB"/>
        </w:rPr>
        <w:t xml:space="preserve">Parra, A. (2013). Cognitive and emotional empathy in relation to five paranormal/anomalous experiences. </w:t>
      </w:r>
      <w:r w:rsidRPr="0005497C">
        <w:rPr>
          <w:rFonts w:ascii="Courier New" w:hAnsi="Courier New" w:cs="Courier New"/>
          <w:i/>
          <w:sz w:val="24"/>
          <w:szCs w:val="24"/>
          <w:lang w:val="en-GB"/>
        </w:rPr>
        <w:t>North American Journal of Psychology, 15</w:t>
      </w:r>
      <w:r w:rsidRPr="0005497C">
        <w:rPr>
          <w:rFonts w:ascii="Courier New" w:hAnsi="Courier New" w:cs="Courier New"/>
          <w:sz w:val="24"/>
          <w:szCs w:val="24"/>
          <w:lang w:val="en-GB"/>
        </w:rPr>
        <w:t>, 405-412.</w:t>
      </w:r>
    </w:p>
    <w:p w:rsidR="000408E5" w:rsidRPr="0005497C" w:rsidRDefault="000408E5" w:rsidP="00D3384C">
      <w:pPr>
        <w:ind w:left="567" w:hanging="567"/>
        <w:jc w:val="both"/>
        <w:rPr>
          <w:rFonts w:ascii="Courier New" w:hAnsi="Courier New" w:cs="Courier New"/>
          <w:sz w:val="24"/>
          <w:szCs w:val="24"/>
          <w:lang w:val="en-GB"/>
        </w:rPr>
      </w:pPr>
    </w:p>
    <w:p w:rsidR="000408E5" w:rsidRPr="0005497C" w:rsidRDefault="000408E5" w:rsidP="00F44792">
      <w:pPr>
        <w:ind w:left="567" w:hanging="567"/>
        <w:jc w:val="both"/>
        <w:rPr>
          <w:rStyle w:val="apple-converted-space"/>
          <w:rFonts w:ascii="Courier New" w:hAnsi="Courier New" w:cs="Courier New"/>
          <w:sz w:val="24"/>
          <w:szCs w:val="24"/>
          <w:lang w:val="en-GB"/>
        </w:rPr>
      </w:pPr>
      <w:r w:rsidRPr="0005497C">
        <w:rPr>
          <w:rFonts w:ascii="Courier New" w:hAnsi="Courier New" w:cs="Courier New"/>
          <w:sz w:val="24"/>
          <w:szCs w:val="24"/>
          <w:lang w:val="en-GB"/>
        </w:rPr>
        <w:t>Parra, A. (2015a). Personality traits associated with premonition experience: Neuroticism, extraversion, empathy, and schizotypy</w:t>
      </w:r>
      <w:r w:rsidRPr="0005497C">
        <w:rPr>
          <w:rStyle w:val="apple-converted-space"/>
          <w:rFonts w:ascii="Courier New" w:hAnsi="Courier New" w:cs="Courier New"/>
          <w:i/>
          <w:iCs/>
          <w:sz w:val="24"/>
          <w:szCs w:val="24"/>
          <w:lang w:val="en-GB"/>
        </w:rPr>
        <w:t> </w:t>
      </w:r>
      <w:r w:rsidRPr="0005497C">
        <w:rPr>
          <w:rStyle w:val="nfasis"/>
          <w:rFonts w:ascii="Courier New" w:hAnsi="Courier New" w:cs="Courier New"/>
          <w:sz w:val="24"/>
          <w:szCs w:val="24"/>
          <w:lang w:val="en-GB"/>
        </w:rPr>
        <w:t>Journal of the Society for Psychical Research,</w:t>
      </w:r>
      <w:r w:rsidRPr="0005497C">
        <w:rPr>
          <w:rStyle w:val="apple-converted-space"/>
          <w:rFonts w:ascii="Courier New" w:hAnsi="Courier New" w:cs="Courier New"/>
          <w:sz w:val="24"/>
          <w:szCs w:val="24"/>
          <w:lang w:val="en-GB"/>
        </w:rPr>
        <w:t> </w:t>
      </w:r>
      <w:r w:rsidRPr="0005497C">
        <w:rPr>
          <w:rFonts w:ascii="Courier New" w:hAnsi="Courier New" w:cs="Courier New"/>
          <w:sz w:val="24"/>
          <w:szCs w:val="24"/>
          <w:lang w:val="en-GB"/>
        </w:rPr>
        <w:t>79, 1-10</w:t>
      </w:r>
      <w:r w:rsidRPr="0005497C">
        <w:rPr>
          <w:rStyle w:val="apple-converted-space"/>
          <w:rFonts w:ascii="Courier New" w:hAnsi="Courier New" w:cs="Courier New"/>
          <w:sz w:val="24"/>
          <w:szCs w:val="24"/>
          <w:lang w:val="en-GB"/>
        </w:rPr>
        <w:t>.</w:t>
      </w:r>
    </w:p>
    <w:p w:rsidR="000408E5" w:rsidRPr="0005497C" w:rsidRDefault="000408E5" w:rsidP="00F44792">
      <w:pPr>
        <w:ind w:left="567" w:hanging="567"/>
        <w:jc w:val="both"/>
        <w:rPr>
          <w:rStyle w:val="apple-converted-space"/>
          <w:rFonts w:ascii="Courier New" w:hAnsi="Courier New" w:cs="Courier New"/>
          <w:sz w:val="24"/>
          <w:szCs w:val="24"/>
          <w:lang w:val="en-GB"/>
        </w:rPr>
      </w:pPr>
    </w:p>
    <w:p w:rsidR="000408E5" w:rsidRPr="0005497C" w:rsidRDefault="000408E5" w:rsidP="000956F9">
      <w:pPr>
        <w:ind w:left="567" w:hanging="567"/>
        <w:jc w:val="both"/>
        <w:rPr>
          <w:rFonts w:ascii="Courier New" w:hAnsi="Courier New" w:cs="Courier New"/>
          <w:bCs/>
          <w:sz w:val="24"/>
          <w:szCs w:val="24"/>
          <w:lang w:val="en-US"/>
        </w:rPr>
      </w:pPr>
      <w:r w:rsidRPr="0005497C">
        <w:rPr>
          <w:rFonts w:ascii="Courier New" w:hAnsi="Courier New" w:cs="Courier New"/>
          <w:sz w:val="24"/>
          <w:szCs w:val="24"/>
          <w:lang w:val="en-US"/>
        </w:rPr>
        <w:t xml:space="preserve">Parra, A. (2015b). </w:t>
      </w:r>
      <w:r w:rsidRPr="0005497C">
        <w:rPr>
          <w:rFonts w:ascii="Courier New" w:hAnsi="Courier New" w:cs="Courier New"/>
          <w:bCs/>
          <w:sz w:val="24"/>
          <w:szCs w:val="24"/>
          <w:lang w:val="en-US"/>
        </w:rPr>
        <w:t>Gender differences in sensation seeking and paranormal/anomalous experiences.</w:t>
      </w:r>
      <w:r w:rsidRPr="0005497C">
        <w:rPr>
          <w:rFonts w:ascii="Courier New" w:hAnsi="Courier New" w:cs="Courier New"/>
          <w:bCs/>
          <w:i/>
          <w:iCs/>
          <w:sz w:val="24"/>
          <w:szCs w:val="24"/>
          <w:lang w:val="en-US"/>
        </w:rPr>
        <w:t xml:space="preserve"> The Open Psychology Journal, 8, </w:t>
      </w:r>
      <w:r w:rsidRPr="0005497C">
        <w:rPr>
          <w:rFonts w:ascii="Courier New" w:hAnsi="Courier New" w:cs="Courier New"/>
          <w:bCs/>
          <w:sz w:val="24"/>
          <w:szCs w:val="24"/>
          <w:lang w:val="en-US"/>
        </w:rPr>
        <w:t>54-58.</w:t>
      </w:r>
    </w:p>
    <w:p w:rsidR="000408E5" w:rsidRPr="0005497C" w:rsidRDefault="000408E5" w:rsidP="000956F9">
      <w:pPr>
        <w:ind w:left="567" w:hanging="567"/>
        <w:jc w:val="both"/>
        <w:rPr>
          <w:rFonts w:ascii="Courier New" w:hAnsi="Courier New" w:cs="Courier New"/>
          <w:bCs/>
          <w:sz w:val="24"/>
          <w:szCs w:val="24"/>
          <w:lang w:val="en-US"/>
        </w:rPr>
      </w:pPr>
    </w:p>
    <w:p w:rsidR="000408E5" w:rsidRPr="0005497C" w:rsidRDefault="000408E5" w:rsidP="000956F9">
      <w:pPr>
        <w:ind w:left="567" w:hanging="567"/>
        <w:jc w:val="both"/>
        <w:rPr>
          <w:rFonts w:ascii="Courier New" w:hAnsi="Courier New" w:cs="Courier New"/>
          <w:sz w:val="24"/>
          <w:szCs w:val="24"/>
          <w:lang w:val="en-GB"/>
        </w:rPr>
      </w:pPr>
      <w:r w:rsidRPr="0005497C">
        <w:rPr>
          <w:rFonts w:ascii="Courier New" w:hAnsi="Courier New" w:cs="Courier New"/>
          <w:sz w:val="24"/>
          <w:szCs w:val="24"/>
          <w:lang w:val="en-GB"/>
        </w:rPr>
        <w:t>Parra, A. &amp; Argibay, J.C. (2013a). Psi and death of the person-target: An experiment with highly emotional iconic representations.</w:t>
      </w:r>
      <w:r w:rsidRPr="0005497C">
        <w:rPr>
          <w:rStyle w:val="apple-converted-space"/>
          <w:rFonts w:ascii="Courier New" w:hAnsi="Courier New" w:cs="Courier New"/>
          <w:sz w:val="24"/>
          <w:szCs w:val="24"/>
          <w:lang w:val="en-GB"/>
        </w:rPr>
        <w:t> </w:t>
      </w:r>
      <w:r w:rsidRPr="0005497C">
        <w:rPr>
          <w:rStyle w:val="nfasis"/>
          <w:rFonts w:ascii="Courier New" w:hAnsi="Courier New" w:cs="Courier New"/>
          <w:sz w:val="24"/>
          <w:szCs w:val="24"/>
          <w:lang w:val="en-GB"/>
        </w:rPr>
        <w:t>NeuroQuantology, 4</w:t>
      </w:r>
      <w:r w:rsidRPr="0005497C">
        <w:rPr>
          <w:rFonts w:ascii="Courier New" w:hAnsi="Courier New" w:cs="Courier New"/>
          <w:sz w:val="24"/>
          <w:szCs w:val="24"/>
          <w:lang w:val="en-GB"/>
        </w:rPr>
        <w:t>(1), 537-543.</w:t>
      </w:r>
    </w:p>
    <w:p w:rsidR="000408E5" w:rsidRPr="0005497C" w:rsidRDefault="000408E5" w:rsidP="000956F9">
      <w:pPr>
        <w:ind w:left="567" w:hanging="567"/>
        <w:jc w:val="both"/>
        <w:rPr>
          <w:rFonts w:ascii="Courier New" w:hAnsi="Courier New" w:cs="Courier New"/>
          <w:sz w:val="24"/>
          <w:szCs w:val="24"/>
          <w:lang w:val="en-GB"/>
        </w:rPr>
      </w:pPr>
    </w:p>
    <w:p w:rsidR="000408E5" w:rsidRPr="0005497C" w:rsidRDefault="000408E5" w:rsidP="001820DD">
      <w:pPr>
        <w:ind w:left="567" w:hanging="567"/>
        <w:jc w:val="both"/>
        <w:rPr>
          <w:rFonts w:ascii="Courier New" w:hAnsi="Courier New" w:cs="Courier New"/>
          <w:sz w:val="24"/>
          <w:szCs w:val="24"/>
          <w:lang w:val="en-GB"/>
        </w:rPr>
      </w:pPr>
      <w:r w:rsidRPr="0005497C">
        <w:rPr>
          <w:rFonts w:ascii="Courier New" w:hAnsi="Courier New" w:cs="Courier New"/>
          <w:sz w:val="24"/>
          <w:szCs w:val="24"/>
          <w:lang w:val="en-GB"/>
        </w:rPr>
        <w:t>Parra, A. &amp; Argibay, J.C. (2013b). Anomalous remote diagnosis: mental and motor psi impressions under iconic representation of the person-target.</w:t>
      </w:r>
      <w:r w:rsidRPr="0005497C">
        <w:rPr>
          <w:rStyle w:val="apple-converted-space"/>
          <w:rFonts w:ascii="Courier New" w:hAnsi="Courier New" w:cs="Courier New"/>
          <w:sz w:val="24"/>
          <w:szCs w:val="24"/>
          <w:lang w:val="en-GB"/>
        </w:rPr>
        <w:t> </w:t>
      </w:r>
      <w:r w:rsidRPr="0005497C">
        <w:rPr>
          <w:rStyle w:val="nfasis"/>
          <w:rFonts w:ascii="Courier New" w:hAnsi="Courier New" w:cs="Courier New"/>
          <w:sz w:val="24"/>
          <w:szCs w:val="24"/>
          <w:lang w:val="en-GB"/>
        </w:rPr>
        <w:t>Journal of Parapsychology, 77</w:t>
      </w:r>
      <w:r w:rsidRPr="0005497C">
        <w:rPr>
          <w:rFonts w:ascii="Courier New" w:hAnsi="Courier New" w:cs="Courier New"/>
          <w:sz w:val="24"/>
          <w:szCs w:val="24"/>
          <w:lang w:val="en-GB"/>
        </w:rPr>
        <w:t>, 123-130.</w:t>
      </w:r>
    </w:p>
    <w:p w:rsidR="000408E5" w:rsidRPr="0005497C" w:rsidRDefault="000408E5" w:rsidP="001820DD">
      <w:pPr>
        <w:ind w:left="567" w:hanging="567"/>
        <w:jc w:val="both"/>
        <w:rPr>
          <w:rFonts w:ascii="Courier New" w:hAnsi="Courier New" w:cs="Courier New"/>
          <w:sz w:val="24"/>
          <w:szCs w:val="24"/>
          <w:lang w:val="en-GB"/>
        </w:rPr>
      </w:pPr>
    </w:p>
    <w:p w:rsidR="00375240" w:rsidRPr="0005497C" w:rsidRDefault="000408E5" w:rsidP="001820DD">
      <w:pPr>
        <w:ind w:left="567" w:hanging="567"/>
        <w:jc w:val="both"/>
        <w:rPr>
          <w:rFonts w:ascii="Courier New" w:hAnsi="Courier New" w:cs="Courier New"/>
          <w:snapToGrid w:val="0"/>
          <w:sz w:val="24"/>
          <w:szCs w:val="24"/>
          <w:lang w:val="en-US"/>
        </w:rPr>
      </w:pPr>
      <w:r w:rsidRPr="0005497C">
        <w:rPr>
          <w:rFonts w:ascii="Courier New" w:hAnsi="Courier New" w:cs="Courier New"/>
          <w:snapToGrid w:val="0"/>
          <w:sz w:val="24"/>
          <w:szCs w:val="24"/>
          <w:lang w:val="en-US"/>
        </w:rPr>
        <w:t xml:space="preserve">Parra, A. &amp; Villanueva, J. (2003a). Personality factors and psi-ganzfeld sessions: A replication and extension. </w:t>
      </w:r>
      <w:r w:rsidRPr="0005497C">
        <w:rPr>
          <w:rFonts w:ascii="Courier New" w:hAnsi="Courier New" w:cs="Courier New"/>
          <w:i/>
          <w:snapToGrid w:val="0"/>
          <w:sz w:val="24"/>
          <w:szCs w:val="24"/>
          <w:lang w:val="en-US"/>
        </w:rPr>
        <w:t>Australian Journal of Parapsychology, 3</w:t>
      </w:r>
      <w:r w:rsidRPr="0005497C">
        <w:rPr>
          <w:rFonts w:ascii="Courier New" w:hAnsi="Courier New" w:cs="Courier New"/>
          <w:snapToGrid w:val="0"/>
          <w:sz w:val="24"/>
          <w:szCs w:val="24"/>
          <w:lang w:val="en-US"/>
        </w:rPr>
        <w:t>(2), 159-174.</w:t>
      </w:r>
    </w:p>
    <w:p w:rsidR="00375240" w:rsidRPr="0005497C" w:rsidRDefault="00375240" w:rsidP="001820DD">
      <w:pPr>
        <w:ind w:left="567" w:hanging="567"/>
        <w:jc w:val="both"/>
        <w:rPr>
          <w:rFonts w:ascii="Courier New" w:hAnsi="Courier New" w:cs="Courier New"/>
          <w:snapToGrid w:val="0"/>
          <w:sz w:val="24"/>
          <w:szCs w:val="24"/>
          <w:lang w:val="en-US"/>
        </w:rPr>
      </w:pPr>
    </w:p>
    <w:p w:rsidR="00375240" w:rsidRPr="0005497C" w:rsidRDefault="00375240" w:rsidP="001820DD">
      <w:pPr>
        <w:ind w:left="567" w:hanging="567"/>
        <w:jc w:val="both"/>
        <w:rPr>
          <w:rFonts w:ascii="Courier New" w:hAnsi="Courier New" w:cs="Courier New"/>
          <w:sz w:val="24"/>
          <w:szCs w:val="24"/>
        </w:rPr>
      </w:pPr>
      <w:r w:rsidRPr="0005497C">
        <w:rPr>
          <w:rFonts w:ascii="Courier New" w:hAnsi="Courier New" w:cs="Courier New"/>
          <w:sz w:val="24"/>
          <w:szCs w:val="24"/>
        </w:rPr>
        <w:t xml:space="preserve">Plucker, J. (2013). Human Intelligence: H. J. Eysenck. Retrieved October 25, 2014, from </w:t>
      </w:r>
      <w:hyperlink r:id="rId9" w:history="1">
        <w:r w:rsidRPr="0005497C">
          <w:rPr>
            <w:rStyle w:val="Hipervnculo"/>
            <w:rFonts w:ascii="Courier New" w:hAnsi="Courier New" w:cs="Courier New"/>
            <w:color w:val="auto"/>
            <w:sz w:val="24"/>
            <w:szCs w:val="24"/>
          </w:rPr>
          <w:t>http://www.intelltheory.com/eysenck.shtml</w:t>
        </w:r>
      </w:hyperlink>
    </w:p>
    <w:p w:rsidR="00375240" w:rsidRPr="0005497C" w:rsidRDefault="00375240" w:rsidP="001820DD">
      <w:pPr>
        <w:ind w:left="567" w:hanging="567"/>
        <w:jc w:val="both"/>
        <w:rPr>
          <w:rFonts w:ascii="Courier New" w:hAnsi="Courier New" w:cs="Courier New"/>
          <w:sz w:val="24"/>
          <w:szCs w:val="24"/>
        </w:rPr>
      </w:pPr>
    </w:p>
    <w:p w:rsidR="000408E5" w:rsidRPr="0005497C" w:rsidRDefault="000408E5" w:rsidP="001820DD">
      <w:pPr>
        <w:ind w:left="567" w:hanging="567"/>
        <w:jc w:val="both"/>
        <w:rPr>
          <w:rFonts w:ascii="Courier New" w:hAnsi="Courier New" w:cs="Courier New"/>
          <w:snapToGrid w:val="0"/>
          <w:sz w:val="24"/>
          <w:szCs w:val="24"/>
          <w:lang w:val="en-US"/>
        </w:rPr>
      </w:pPr>
      <w:r w:rsidRPr="0005497C">
        <w:rPr>
          <w:rFonts w:ascii="Courier New" w:hAnsi="Courier New" w:cs="Courier New"/>
          <w:snapToGrid w:val="0"/>
          <w:sz w:val="24"/>
          <w:szCs w:val="24"/>
          <w:lang w:val="en-US"/>
        </w:rPr>
        <w:t xml:space="preserve">Parra, A. &amp; Villanueva, J. (2003b). Personality factors and ESP during ganzfeld session. </w:t>
      </w:r>
      <w:r w:rsidRPr="0005497C">
        <w:rPr>
          <w:rFonts w:ascii="Courier New" w:hAnsi="Courier New" w:cs="Courier New"/>
          <w:i/>
          <w:iCs/>
          <w:snapToGrid w:val="0"/>
          <w:sz w:val="24"/>
          <w:szCs w:val="24"/>
          <w:lang w:val="en-US"/>
        </w:rPr>
        <w:t>Journal of the Society for Psychical Research, 67.1</w:t>
      </w:r>
      <w:r w:rsidRPr="0005497C">
        <w:rPr>
          <w:rFonts w:ascii="Courier New" w:hAnsi="Courier New" w:cs="Courier New"/>
          <w:snapToGrid w:val="0"/>
          <w:sz w:val="24"/>
          <w:szCs w:val="24"/>
          <w:lang w:val="en-US"/>
        </w:rPr>
        <w:t>, 870, 26-36.</w:t>
      </w:r>
    </w:p>
    <w:p w:rsidR="000408E5" w:rsidRPr="0005497C" w:rsidRDefault="000408E5" w:rsidP="001820DD">
      <w:pPr>
        <w:ind w:left="567" w:hanging="567"/>
        <w:jc w:val="both"/>
        <w:rPr>
          <w:rFonts w:ascii="Courier New" w:hAnsi="Courier New" w:cs="Courier New"/>
          <w:snapToGrid w:val="0"/>
          <w:sz w:val="24"/>
          <w:szCs w:val="24"/>
          <w:lang w:val="en-US"/>
        </w:rPr>
      </w:pPr>
    </w:p>
    <w:p w:rsidR="000408E5" w:rsidRPr="0005497C" w:rsidRDefault="000408E5" w:rsidP="001820DD">
      <w:pPr>
        <w:ind w:left="567" w:hanging="567"/>
        <w:jc w:val="both"/>
        <w:rPr>
          <w:rFonts w:ascii="Courier New" w:hAnsi="Courier New" w:cs="Courier New"/>
          <w:sz w:val="24"/>
          <w:szCs w:val="24"/>
          <w:lang w:val="en-GB"/>
        </w:rPr>
      </w:pPr>
      <w:r w:rsidRPr="0005497C">
        <w:rPr>
          <w:rFonts w:ascii="Courier New" w:hAnsi="Courier New" w:cs="Courier New"/>
          <w:sz w:val="24"/>
          <w:szCs w:val="24"/>
          <w:lang w:val="en-GB"/>
        </w:rPr>
        <w:t xml:space="preserve">Rattet, S. (2001). Investigating the personality correlates of paranormal belief and precognitive experience. </w:t>
      </w:r>
      <w:r w:rsidRPr="0005497C">
        <w:rPr>
          <w:rFonts w:ascii="Courier New" w:hAnsi="Courier New" w:cs="Courier New"/>
          <w:i/>
          <w:sz w:val="24"/>
          <w:szCs w:val="24"/>
          <w:lang w:val="en-GB"/>
        </w:rPr>
        <w:t>Personality and Individual Differences, 31</w:t>
      </w:r>
      <w:r w:rsidRPr="0005497C">
        <w:rPr>
          <w:rFonts w:ascii="Courier New" w:hAnsi="Courier New" w:cs="Courier New"/>
          <w:sz w:val="24"/>
          <w:szCs w:val="24"/>
          <w:lang w:val="en-GB"/>
        </w:rPr>
        <w:t>, 433-444.</w:t>
      </w:r>
    </w:p>
    <w:p w:rsidR="000408E5" w:rsidRPr="0005497C" w:rsidRDefault="000408E5" w:rsidP="001820DD">
      <w:pPr>
        <w:ind w:left="567" w:hanging="567"/>
        <w:jc w:val="both"/>
        <w:rPr>
          <w:rFonts w:ascii="Courier New" w:hAnsi="Courier New" w:cs="Courier New"/>
          <w:sz w:val="24"/>
          <w:szCs w:val="24"/>
          <w:lang w:val="en-GB"/>
        </w:rPr>
      </w:pPr>
    </w:p>
    <w:p w:rsidR="000408E5" w:rsidRPr="0005497C" w:rsidRDefault="000408E5" w:rsidP="00E46E13">
      <w:pPr>
        <w:ind w:left="567" w:hanging="567"/>
        <w:jc w:val="both"/>
        <w:rPr>
          <w:rFonts w:ascii="Courier New" w:hAnsi="Courier New" w:cs="Courier New"/>
          <w:sz w:val="24"/>
          <w:szCs w:val="24"/>
          <w:lang w:val="en-US"/>
        </w:rPr>
      </w:pPr>
      <w:r w:rsidRPr="0005497C">
        <w:rPr>
          <w:rFonts w:ascii="Courier New" w:hAnsi="Courier New" w:cs="Courier New"/>
          <w:sz w:val="24"/>
          <w:szCs w:val="24"/>
          <w:lang w:val="en-US"/>
        </w:rPr>
        <w:t xml:space="preserve">Schlitz, M. &amp; Honorton, C. (1992). Ganzfeld psi performance within an artistically gifted population. </w:t>
      </w:r>
      <w:r w:rsidRPr="0005497C">
        <w:rPr>
          <w:rFonts w:ascii="Courier New" w:hAnsi="Courier New" w:cs="Courier New"/>
          <w:i/>
          <w:iCs/>
          <w:sz w:val="24"/>
          <w:szCs w:val="24"/>
          <w:lang w:val="en-US"/>
        </w:rPr>
        <w:t>Journal of the American Society for Psychical Research, 86</w:t>
      </w:r>
      <w:r w:rsidRPr="0005497C">
        <w:rPr>
          <w:rFonts w:ascii="Courier New" w:hAnsi="Courier New" w:cs="Courier New"/>
          <w:sz w:val="24"/>
          <w:szCs w:val="24"/>
          <w:lang w:val="en-US"/>
        </w:rPr>
        <w:t>, 83-98.</w:t>
      </w:r>
    </w:p>
    <w:p w:rsidR="000408E5" w:rsidRPr="0005497C" w:rsidRDefault="000408E5" w:rsidP="00E46E13">
      <w:pPr>
        <w:ind w:left="567" w:hanging="567"/>
        <w:jc w:val="both"/>
        <w:rPr>
          <w:rFonts w:ascii="Courier New" w:hAnsi="Courier New" w:cs="Courier New"/>
          <w:sz w:val="24"/>
          <w:szCs w:val="24"/>
          <w:lang w:val="en-US"/>
        </w:rPr>
      </w:pPr>
    </w:p>
    <w:p w:rsidR="000408E5" w:rsidRPr="0005497C" w:rsidRDefault="000408E5" w:rsidP="00E46E13">
      <w:pPr>
        <w:ind w:left="567" w:hanging="567"/>
        <w:jc w:val="both"/>
        <w:rPr>
          <w:rFonts w:ascii="Courier New" w:hAnsi="Courier New" w:cs="Courier New"/>
          <w:sz w:val="24"/>
          <w:szCs w:val="24"/>
          <w:lang w:val="en-GB"/>
        </w:rPr>
      </w:pPr>
      <w:r w:rsidRPr="0005497C">
        <w:rPr>
          <w:rFonts w:ascii="Courier New" w:hAnsi="Courier New" w:cs="Courier New"/>
          <w:sz w:val="24"/>
          <w:szCs w:val="24"/>
          <w:lang w:val="en-GB"/>
        </w:rPr>
        <w:t xml:space="preserve">Sebastian, K.A., and G.V. Mathew (2001). Personality correlates of psi experience. </w:t>
      </w:r>
      <w:r w:rsidRPr="0005497C">
        <w:rPr>
          <w:rFonts w:ascii="Courier New" w:hAnsi="Courier New" w:cs="Courier New"/>
          <w:i/>
          <w:sz w:val="24"/>
          <w:szCs w:val="24"/>
          <w:lang w:val="en-GB"/>
        </w:rPr>
        <w:t>Journal of Indian Psychology, 19</w:t>
      </w:r>
      <w:r w:rsidRPr="0005497C">
        <w:rPr>
          <w:rFonts w:ascii="Courier New" w:hAnsi="Courier New" w:cs="Courier New"/>
          <w:sz w:val="24"/>
          <w:szCs w:val="24"/>
          <w:lang w:val="en-GB"/>
        </w:rPr>
        <w:t>(1-2), 21-24.</w:t>
      </w:r>
    </w:p>
    <w:p w:rsidR="000408E5" w:rsidRPr="0005497C" w:rsidRDefault="000408E5" w:rsidP="00E46E13">
      <w:pPr>
        <w:ind w:left="567" w:hanging="567"/>
        <w:jc w:val="both"/>
        <w:rPr>
          <w:rFonts w:ascii="Courier New" w:hAnsi="Courier New" w:cs="Courier New"/>
          <w:sz w:val="24"/>
          <w:szCs w:val="24"/>
          <w:lang w:val="en-GB"/>
        </w:rPr>
      </w:pPr>
    </w:p>
    <w:p w:rsidR="000408E5" w:rsidRPr="0005497C" w:rsidRDefault="000408E5" w:rsidP="00E46E13">
      <w:pPr>
        <w:ind w:left="567" w:hanging="567"/>
        <w:jc w:val="both"/>
        <w:rPr>
          <w:rFonts w:ascii="Courier New" w:hAnsi="Courier New" w:cs="Courier New"/>
          <w:sz w:val="24"/>
          <w:szCs w:val="24"/>
          <w:lang w:val="en-GB"/>
        </w:rPr>
      </w:pPr>
      <w:r w:rsidRPr="0005497C">
        <w:rPr>
          <w:rFonts w:ascii="Courier New" w:hAnsi="Courier New" w:cs="Courier New"/>
          <w:sz w:val="24"/>
          <w:szCs w:val="24"/>
          <w:lang w:val="en-GB"/>
        </w:rPr>
        <w:t xml:space="preserve">Snowden, R.J., &amp; Gray, N.S. (2010). Temperament and character as a function of psychopathy: Relationships between the psychopathy checklist-revised and the temperament and character inventory in a sample of personality disordered serious or repeat offenders. </w:t>
      </w:r>
      <w:r w:rsidRPr="0005497C">
        <w:rPr>
          <w:rFonts w:ascii="Courier New" w:hAnsi="Courier New" w:cs="Courier New"/>
          <w:i/>
          <w:sz w:val="24"/>
          <w:szCs w:val="24"/>
          <w:lang w:val="en-GB"/>
        </w:rPr>
        <w:t>Journal of Forensic Psychiatry and Psychology, 21</w:t>
      </w:r>
      <w:r w:rsidRPr="0005497C">
        <w:rPr>
          <w:rFonts w:ascii="Courier New" w:hAnsi="Courier New" w:cs="Courier New"/>
          <w:sz w:val="24"/>
          <w:szCs w:val="24"/>
          <w:lang w:val="en-GB"/>
        </w:rPr>
        <w:t xml:space="preserve"> (6), 815 -833.</w:t>
      </w:r>
    </w:p>
    <w:p w:rsidR="000408E5" w:rsidRPr="0005497C" w:rsidRDefault="000408E5" w:rsidP="00E46E13">
      <w:pPr>
        <w:ind w:left="567" w:hanging="567"/>
        <w:jc w:val="both"/>
        <w:rPr>
          <w:rFonts w:ascii="Courier New" w:hAnsi="Courier New" w:cs="Courier New"/>
          <w:sz w:val="24"/>
          <w:szCs w:val="24"/>
          <w:lang w:val="en-GB"/>
        </w:rPr>
      </w:pPr>
    </w:p>
    <w:p w:rsidR="000408E5" w:rsidRPr="0005497C" w:rsidRDefault="000408E5" w:rsidP="00E46E13">
      <w:pPr>
        <w:ind w:left="567" w:hanging="567"/>
        <w:jc w:val="both"/>
        <w:rPr>
          <w:rFonts w:ascii="Courier New" w:hAnsi="Courier New" w:cs="Courier New"/>
          <w:sz w:val="24"/>
          <w:szCs w:val="24"/>
          <w:lang w:val="en-GB"/>
        </w:rPr>
      </w:pPr>
      <w:r w:rsidRPr="0005497C">
        <w:rPr>
          <w:rFonts w:ascii="Courier New" w:hAnsi="Courier New" w:cs="Courier New"/>
          <w:sz w:val="24"/>
          <w:szCs w:val="24"/>
          <w:lang w:val="en-GB"/>
        </w:rPr>
        <w:t>Steiner, R. (2008). </w:t>
      </w:r>
      <w:r w:rsidRPr="0005497C">
        <w:rPr>
          <w:rFonts w:ascii="Courier New" w:hAnsi="Courier New" w:cs="Courier New"/>
          <w:i/>
          <w:sz w:val="24"/>
          <w:szCs w:val="24"/>
          <w:lang w:val="en-GB"/>
        </w:rPr>
        <w:t>The four temperaments</w:t>
      </w:r>
      <w:r w:rsidRPr="0005497C">
        <w:rPr>
          <w:rFonts w:ascii="Courier New" w:hAnsi="Courier New" w:cs="Courier New"/>
          <w:sz w:val="24"/>
          <w:szCs w:val="24"/>
          <w:lang w:val="en-GB"/>
        </w:rPr>
        <w:t>. Forest Row: Rudolf Steiner Press.</w:t>
      </w:r>
    </w:p>
    <w:p w:rsidR="000408E5" w:rsidRPr="0005497C" w:rsidRDefault="000408E5" w:rsidP="00E46E13">
      <w:pPr>
        <w:ind w:left="567" w:hanging="567"/>
        <w:jc w:val="both"/>
        <w:rPr>
          <w:rFonts w:ascii="Courier New" w:hAnsi="Courier New" w:cs="Courier New"/>
          <w:sz w:val="24"/>
          <w:szCs w:val="24"/>
          <w:lang w:val="en-GB"/>
        </w:rPr>
      </w:pPr>
    </w:p>
    <w:p w:rsidR="000408E5" w:rsidRPr="0005497C" w:rsidRDefault="000408E5" w:rsidP="00E46E13">
      <w:pPr>
        <w:ind w:left="567" w:hanging="567"/>
        <w:jc w:val="both"/>
        <w:rPr>
          <w:rFonts w:ascii="Courier New" w:hAnsi="Courier New" w:cs="Courier New"/>
          <w:sz w:val="24"/>
          <w:szCs w:val="24"/>
          <w:lang w:val="en-GB"/>
        </w:rPr>
      </w:pPr>
      <w:r w:rsidRPr="0005497C">
        <w:rPr>
          <w:rFonts w:ascii="Courier New" w:hAnsi="Courier New" w:cs="Courier New"/>
          <w:sz w:val="24"/>
          <w:szCs w:val="24"/>
          <w:lang w:val="en-GB"/>
        </w:rPr>
        <w:t>van Sertima, I. (1992). The Golden Age of the Moor. New York, NY: Transaction Publishers.</w:t>
      </w:r>
    </w:p>
    <w:p w:rsidR="000408E5" w:rsidRPr="0005497C" w:rsidRDefault="000408E5" w:rsidP="00E46E13">
      <w:pPr>
        <w:ind w:left="567" w:hanging="567"/>
        <w:jc w:val="both"/>
        <w:rPr>
          <w:rFonts w:ascii="Courier New" w:hAnsi="Courier New" w:cs="Courier New"/>
          <w:sz w:val="24"/>
          <w:szCs w:val="24"/>
          <w:lang w:val="en-GB"/>
        </w:rPr>
      </w:pPr>
    </w:p>
    <w:p w:rsidR="002314B6" w:rsidRPr="0005497C" w:rsidRDefault="000408E5" w:rsidP="00F0609C">
      <w:pPr>
        <w:ind w:left="567" w:hanging="567"/>
        <w:jc w:val="both"/>
        <w:rPr>
          <w:rFonts w:ascii="Courier New" w:hAnsi="Courier New" w:cs="Courier New"/>
          <w:sz w:val="24"/>
          <w:szCs w:val="24"/>
          <w:lang w:val="en-GB"/>
        </w:rPr>
      </w:pPr>
      <w:r w:rsidRPr="0005497C">
        <w:rPr>
          <w:rFonts w:ascii="Courier New" w:hAnsi="Courier New" w:cs="Courier New"/>
          <w:sz w:val="24"/>
          <w:szCs w:val="24"/>
          <w:lang w:val="en-GB"/>
        </w:rPr>
        <w:t>Zingrone, N. L., Alvarado, C. S., and Agee, N. (2009). Ps</w:t>
      </w:r>
      <w:r w:rsidRPr="0005497C">
        <w:rPr>
          <w:rFonts w:ascii="Courier New" w:hAnsi="Courier New" w:cs="Courier New"/>
          <w:bCs/>
          <w:sz w:val="24"/>
          <w:szCs w:val="24"/>
          <w:lang w:val="en-GB"/>
        </w:rPr>
        <w:t>ychological correlates of aura vision: Psychic experiences, dissociation, absorption, and synaesthesia-like experiences.</w:t>
      </w:r>
      <w:r w:rsidRPr="0005497C">
        <w:rPr>
          <w:rFonts w:ascii="Courier New" w:hAnsi="Courier New" w:cs="Courier New"/>
          <w:i/>
          <w:iCs/>
          <w:sz w:val="24"/>
          <w:szCs w:val="24"/>
          <w:lang w:val="en-GB"/>
        </w:rPr>
        <w:t xml:space="preserve"> Australian Journal of Clinical and Experimental Hypnosis, </w:t>
      </w:r>
      <w:r w:rsidRPr="0005497C">
        <w:rPr>
          <w:rFonts w:ascii="Courier New" w:hAnsi="Courier New" w:cs="Courier New"/>
          <w:sz w:val="24"/>
          <w:szCs w:val="24"/>
          <w:lang w:val="en-GB"/>
        </w:rPr>
        <w:t>37, 131-168.</w:t>
      </w:r>
    </w:p>
    <w:sectPr w:rsidR="002314B6" w:rsidRPr="0005497C" w:rsidSect="007C3DDD">
      <w:headerReference w:type="even" r:id="rId10"/>
      <w:footerReference w:type="even" r:id="rId11"/>
      <w:footerReference w:type="default" r:id="rId12"/>
      <w:pgSz w:w="11907" w:h="16840" w:code="9"/>
      <w:pgMar w:top="1134" w:right="1134" w:bottom="1134" w:left="1134" w:header="720" w:footer="720" w:gutter="0"/>
      <w:pgNumType w:start="39"/>
      <w:cols w:space="720"/>
      <w:titlePg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62485" w:rsidRDefault="00C62485">
      <w:r>
        <w:separator/>
      </w:r>
    </w:p>
  </w:endnote>
  <w:endnote w:type="continuationSeparator" w:id="0">
    <w:p w:rsidR="00C62485" w:rsidRDefault="00C6248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A60C7" w:rsidRDefault="00B23626" w:rsidP="00EB214B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EA60C7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EA60C7" w:rsidRDefault="00EA60C7" w:rsidP="00EB214B">
    <w:pPr>
      <w:pStyle w:val="Piedepgin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A60C7" w:rsidRDefault="00EA60C7" w:rsidP="00EB214B">
    <w:pPr>
      <w:pStyle w:val="Piedepgina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62485" w:rsidRDefault="00C62485">
      <w:r>
        <w:separator/>
      </w:r>
    </w:p>
  </w:footnote>
  <w:footnote w:type="continuationSeparator" w:id="0">
    <w:p w:rsidR="00C62485" w:rsidRDefault="00C6248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A60C7" w:rsidRDefault="00B23626">
    <w:pPr>
      <w:pStyle w:val="Encabezado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 w:rsidR="00EA60C7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EA60C7">
      <w:rPr>
        <w:rStyle w:val="Nmerodepgina"/>
      </w:rPr>
      <w:t>1</w:t>
    </w:r>
    <w:r>
      <w:rPr>
        <w:rStyle w:val="Nmerodepgina"/>
      </w:rPr>
      <w:fldChar w:fldCharType="end"/>
    </w:r>
  </w:p>
  <w:p w:rsidR="00EA60C7" w:rsidRDefault="00EA60C7">
    <w:pPr>
      <w:pStyle w:val="Encabezad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597D83"/>
    <w:multiLevelType w:val="multilevel"/>
    <w:tmpl w:val="9D9AA2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>
    <w:nsid w:val="08EA31BA"/>
    <w:multiLevelType w:val="multilevel"/>
    <w:tmpl w:val="D3CCB3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>
    <w:nsid w:val="10DA1D8B"/>
    <w:multiLevelType w:val="hybridMultilevel"/>
    <w:tmpl w:val="3A5889C6"/>
    <w:lvl w:ilvl="0" w:tplc="7DB29F1A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C4A4031"/>
    <w:multiLevelType w:val="multilevel"/>
    <w:tmpl w:val="D65AD2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>
    <w:nsid w:val="5B132D26"/>
    <w:multiLevelType w:val="multilevel"/>
    <w:tmpl w:val="AA04E1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>
    <w:nsid w:val="6D645DE6"/>
    <w:multiLevelType w:val="hybridMultilevel"/>
    <w:tmpl w:val="9ABA7376"/>
    <w:lvl w:ilvl="0" w:tplc="A2BEC2EE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  <w:i/>
        <w:color w:val="000000"/>
        <w:sz w:val="18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FC518C5"/>
    <w:multiLevelType w:val="multilevel"/>
    <w:tmpl w:val="D304E2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>
    <w:nsid w:val="753E19B0"/>
    <w:multiLevelType w:val="multilevel"/>
    <w:tmpl w:val="3566EE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>
    <w:nsid w:val="7AB0796D"/>
    <w:multiLevelType w:val="multilevel"/>
    <w:tmpl w:val="56243E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4"/>
  </w:num>
  <w:num w:numId="2">
    <w:abstractNumId w:val="6"/>
  </w:num>
  <w:num w:numId="3">
    <w:abstractNumId w:val="1"/>
  </w:num>
  <w:num w:numId="4">
    <w:abstractNumId w:val="0"/>
  </w:num>
  <w:num w:numId="5">
    <w:abstractNumId w:val="8"/>
  </w:num>
  <w:num w:numId="6">
    <w:abstractNumId w:val="3"/>
  </w:num>
  <w:num w:numId="7">
    <w:abstractNumId w:val="7"/>
  </w:num>
  <w:num w:numId="8">
    <w:abstractNumId w:val="5"/>
  </w:num>
  <w:num w:numId="9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embedSystemFonts/>
  <w:stylePaneFormatFilter w:val="3F01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/>
  <w:rsids>
    <w:rsidRoot w:val="00165C05"/>
    <w:rsid w:val="000021BB"/>
    <w:rsid w:val="000070C7"/>
    <w:rsid w:val="0001110C"/>
    <w:rsid w:val="0003100B"/>
    <w:rsid w:val="00040709"/>
    <w:rsid w:val="000408E5"/>
    <w:rsid w:val="00043C00"/>
    <w:rsid w:val="00046F1B"/>
    <w:rsid w:val="00052582"/>
    <w:rsid w:val="00052B8E"/>
    <w:rsid w:val="0005497C"/>
    <w:rsid w:val="00060D11"/>
    <w:rsid w:val="00061274"/>
    <w:rsid w:val="000633BA"/>
    <w:rsid w:val="0006778E"/>
    <w:rsid w:val="00073383"/>
    <w:rsid w:val="00086A47"/>
    <w:rsid w:val="000956F9"/>
    <w:rsid w:val="00095938"/>
    <w:rsid w:val="000A3232"/>
    <w:rsid w:val="000A581F"/>
    <w:rsid w:val="000A7581"/>
    <w:rsid w:val="000A7E6A"/>
    <w:rsid w:val="000B0A49"/>
    <w:rsid w:val="000B1FAA"/>
    <w:rsid w:val="000B6A9F"/>
    <w:rsid w:val="000C37FA"/>
    <w:rsid w:val="000D16E5"/>
    <w:rsid w:val="000D51C0"/>
    <w:rsid w:val="000D7857"/>
    <w:rsid w:val="000E2AA6"/>
    <w:rsid w:val="000E52D5"/>
    <w:rsid w:val="000F66E9"/>
    <w:rsid w:val="00103091"/>
    <w:rsid w:val="00103671"/>
    <w:rsid w:val="0010505E"/>
    <w:rsid w:val="0010791A"/>
    <w:rsid w:val="00113B99"/>
    <w:rsid w:val="001150A8"/>
    <w:rsid w:val="00137550"/>
    <w:rsid w:val="001415C9"/>
    <w:rsid w:val="00153B34"/>
    <w:rsid w:val="00155A81"/>
    <w:rsid w:val="0015694B"/>
    <w:rsid w:val="00161911"/>
    <w:rsid w:val="00163F86"/>
    <w:rsid w:val="00164598"/>
    <w:rsid w:val="00165C05"/>
    <w:rsid w:val="00181C40"/>
    <w:rsid w:val="001820DD"/>
    <w:rsid w:val="00182E8F"/>
    <w:rsid w:val="00184CB1"/>
    <w:rsid w:val="00195377"/>
    <w:rsid w:val="00197588"/>
    <w:rsid w:val="00197F2D"/>
    <w:rsid w:val="001A0C0E"/>
    <w:rsid w:val="001A3EF9"/>
    <w:rsid w:val="001A5476"/>
    <w:rsid w:val="001B4A9B"/>
    <w:rsid w:val="001C12A3"/>
    <w:rsid w:val="001C479A"/>
    <w:rsid w:val="001C6642"/>
    <w:rsid w:val="001D0E01"/>
    <w:rsid w:val="001E1E54"/>
    <w:rsid w:val="001E3EB2"/>
    <w:rsid w:val="001E4126"/>
    <w:rsid w:val="001F1CD4"/>
    <w:rsid w:val="001F26B7"/>
    <w:rsid w:val="001F53A9"/>
    <w:rsid w:val="002011B2"/>
    <w:rsid w:val="002017EE"/>
    <w:rsid w:val="00211CBF"/>
    <w:rsid w:val="00220879"/>
    <w:rsid w:val="00222DAA"/>
    <w:rsid w:val="002258B6"/>
    <w:rsid w:val="00225FE3"/>
    <w:rsid w:val="002314B6"/>
    <w:rsid w:val="00233C0A"/>
    <w:rsid w:val="00235734"/>
    <w:rsid w:val="002437FC"/>
    <w:rsid w:val="002509DA"/>
    <w:rsid w:val="00253D91"/>
    <w:rsid w:val="00255B36"/>
    <w:rsid w:val="002566B2"/>
    <w:rsid w:val="002738F7"/>
    <w:rsid w:val="002752F1"/>
    <w:rsid w:val="00290661"/>
    <w:rsid w:val="002979A4"/>
    <w:rsid w:val="002A2059"/>
    <w:rsid w:val="002A2348"/>
    <w:rsid w:val="002B46D6"/>
    <w:rsid w:val="002C630F"/>
    <w:rsid w:val="002D098F"/>
    <w:rsid w:val="002D4C65"/>
    <w:rsid w:val="002D7A59"/>
    <w:rsid w:val="00307AD5"/>
    <w:rsid w:val="00310002"/>
    <w:rsid w:val="00325413"/>
    <w:rsid w:val="003305B2"/>
    <w:rsid w:val="00331DB8"/>
    <w:rsid w:val="003357D6"/>
    <w:rsid w:val="003359D2"/>
    <w:rsid w:val="003507EB"/>
    <w:rsid w:val="0035265F"/>
    <w:rsid w:val="00355147"/>
    <w:rsid w:val="00361B1F"/>
    <w:rsid w:val="00363E02"/>
    <w:rsid w:val="00366E9D"/>
    <w:rsid w:val="00371F7E"/>
    <w:rsid w:val="00373524"/>
    <w:rsid w:val="00375240"/>
    <w:rsid w:val="003756CE"/>
    <w:rsid w:val="00376019"/>
    <w:rsid w:val="003879DC"/>
    <w:rsid w:val="00387D00"/>
    <w:rsid w:val="003A1255"/>
    <w:rsid w:val="003B060C"/>
    <w:rsid w:val="003B352C"/>
    <w:rsid w:val="003B49B8"/>
    <w:rsid w:val="003C4C01"/>
    <w:rsid w:val="003C568C"/>
    <w:rsid w:val="003C72A6"/>
    <w:rsid w:val="003E18E6"/>
    <w:rsid w:val="003F51A0"/>
    <w:rsid w:val="004030C3"/>
    <w:rsid w:val="00413561"/>
    <w:rsid w:val="0041602A"/>
    <w:rsid w:val="00422E5D"/>
    <w:rsid w:val="0043311E"/>
    <w:rsid w:val="004363A3"/>
    <w:rsid w:val="00436831"/>
    <w:rsid w:val="004405CA"/>
    <w:rsid w:val="00446EC9"/>
    <w:rsid w:val="00453699"/>
    <w:rsid w:val="00455DEE"/>
    <w:rsid w:val="00473E83"/>
    <w:rsid w:val="00480394"/>
    <w:rsid w:val="00482D47"/>
    <w:rsid w:val="004857AB"/>
    <w:rsid w:val="00490E66"/>
    <w:rsid w:val="00493D72"/>
    <w:rsid w:val="00493E07"/>
    <w:rsid w:val="00495731"/>
    <w:rsid w:val="00495EC9"/>
    <w:rsid w:val="004968AF"/>
    <w:rsid w:val="00496B57"/>
    <w:rsid w:val="004A1D29"/>
    <w:rsid w:val="004B3352"/>
    <w:rsid w:val="004C19DC"/>
    <w:rsid w:val="004C7CC6"/>
    <w:rsid w:val="004D0C3F"/>
    <w:rsid w:val="004E23EE"/>
    <w:rsid w:val="0051528F"/>
    <w:rsid w:val="00520951"/>
    <w:rsid w:val="00524163"/>
    <w:rsid w:val="00524C88"/>
    <w:rsid w:val="00533E9C"/>
    <w:rsid w:val="00536B30"/>
    <w:rsid w:val="00540889"/>
    <w:rsid w:val="0054595D"/>
    <w:rsid w:val="00550069"/>
    <w:rsid w:val="0055213C"/>
    <w:rsid w:val="00555AD4"/>
    <w:rsid w:val="0055648D"/>
    <w:rsid w:val="00562075"/>
    <w:rsid w:val="00567470"/>
    <w:rsid w:val="005715B0"/>
    <w:rsid w:val="005746EE"/>
    <w:rsid w:val="0058125B"/>
    <w:rsid w:val="0058262C"/>
    <w:rsid w:val="0058560F"/>
    <w:rsid w:val="00590F2A"/>
    <w:rsid w:val="005942AD"/>
    <w:rsid w:val="005A2477"/>
    <w:rsid w:val="005A5556"/>
    <w:rsid w:val="005B401F"/>
    <w:rsid w:val="005B4956"/>
    <w:rsid w:val="005B62B1"/>
    <w:rsid w:val="005B6BD7"/>
    <w:rsid w:val="005C7171"/>
    <w:rsid w:val="005D06A4"/>
    <w:rsid w:val="005E0C66"/>
    <w:rsid w:val="005E3FB3"/>
    <w:rsid w:val="005E544A"/>
    <w:rsid w:val="005E67B0"/>
    <w:rsid w:val="005F0F79"/>
    <w:rsid w:val="005F571B"/>
    <w:rsid w:val="00601214"/>
    <w:rsid w:val="006074FF"/>
    <w:rsid w:val="00613E11"/>
    <w:rsid w:val="0062072E"/>
    <w:rsid w:val="00621713"/>
    <w:rsid w:val="0063619F"/>
    <w:rsid w:val="006535EA"/>
    <w:rsid w:val="00657B3F"/>
    <w:rsid w:val="00674335"/>
    <w:rsid w:val="00675EB0"/>
    <w:rsid w:val="00685AD7"/>
    <w:rsid w:val="006912BF"/>
    <w:rsid w:val="00691816"/>
    <w:rsid w:val="00693CB4"/>
    <w:rsid w:val="006A6940"/>
    <w:rsid w:val="006C30B8"/>
    <w:rsid w:val="006C7FD2"/>
    <w:rsid w:val="006D2DF9"/>
    <w:rsid w:val="006D3D3B"/>
    <w:rsid w:val="006D7BE5"/>
    <w:rsid w:val="006E15B1"/>
    <w:rsid w:val="006E3D31"/>
    <w:rsid w:val="006E5B89"/>
    <w:rsid w:val="006F4845"/>
    <w:rsid w:val="00702912"/>
    <w:rsid w:val="00705B85"/>
    <w:rsid w:val="007126E6"/>
    <w:rsid w:val="0071302D"/>
    <w:rsid w:val="0072791C"/>
    <w:rsid w:val="00737D6E"/>
    <w:rsid w:val="00752669"/>
    <w:rsid w:val="00754DC2"/>
    <w:rsid w:val="00771545"/>
    <w:rsid w:val="00786B18"/>
    <w:rsid w:val="007910A7"/>
    <w:rsid w:val="00791FAE"/>
    <w:rsid w:val="007925DF"/>
    <w:rsid w:val="00797FA3"/>
    <w:rsid w:val="007B6137"/>
    <w:rsid w:val="007C1C27"/>
    <w:rsid w:val="007C3DDD"/>
    <w:rsid w:val="007C428D"/>
    <w:rsid w:val="007D0C99"/>
    <w:rsid w:val="007E5A35"/>
    <w:rsid w:val="007E70DE"/>
    <w:rsid w:val="007F4989"/>
    <w:rsid w:val="00804A95"/>
    <w:rsid w:val="00807555"/>
    <w:rsid w:val="00810796"/>
    <w:rsid w:val="008110AA"/>
    <w:rsid w:val="00812190"/>
    <w:rsid w:val="00813341"/>
    <w:rsid w:val="00816533"/>
    <w:rsid w:val="00822097"/>
    <w:rsid w:val="0082662C"/>
    <w:rsid w:val="00833E36"/>
    <w:rsid w:val="00850BEB"/>
    <w:rsid w:val="008523A5"/>
    <w:rsid w:val="008608F4"/>
    <w:rsid w:val="00876DDE"/>
    <w:rsid w:val="00877397"/>
    <w:rsid w:val="008933D1"/>
    <w:rsid w:val="008A3D17"/>
    <w:rsid w:val="008B0BC0"/>
    <w:rsid w:val="008C4A1A"/>
    <w:rsid w:val="008E04A1"/>
    <w:rsid w:val="008F0FC0"/>
    <w:rsid w:val="008F72B9"/>
    <w:rsid w:val="00905E50"/>
    <w:rsid w:val="009070F7"/>
    <w:rsid w:val="00907DCF"/>
    <w:rsid w:val="009151E1"/>
    <w:rsid w:val="009208F8"/>
    <w:rsid w:val="00920D4E"/>
    <w:rsid w:val="009212EE"/>
    <w:rsid w:val="009241E1"/>
    <w:rsid w:val="00927299"/>
    <w:rsid w:val="00932E2E"/>
    <w:rsid w:val="009352E2"/>
    <w:rsid w:val="009369A2"/>
    <w:rsid w:val="00940752"/>
    <w:rsid w:val="00952395"/>
    <w:rsid w:val="009532F3"/>
    <w:rsid w:val="00965391"/>
    <w:rsid w:val="009741E9"/>
    <w:rsid w:val="00982B39"/>
    <w:rsid w:val="00995399"/>
    <w:rsid w:val="009B6DDD"/>
    <w:rsid w:val="009C120E"/>
    <w:rsid w:val="009D6454"/>
    <w:rsid w:val="009E2D5E"/>
    <w:rsid w:val="009F6132"/>
    <w:rsid w:val="009F61A4"/>
    <w:rsid w:val="00A177B8"/>
    <w:rsid w:val="00A22139"/>
    <w:rsid w:val="00A27BD0"/>
    <w:rsid w:val="00A30DF5"/>
    <w:rsid w:val="00A3416B"/>
    <w:rsid w:val="00A415F2"/>
    <w:rsid w:val="00A63243"/>
    <w:rsid w:val="00A63ADF"/>
    <w:rsid w:val="00A70933"/>
    <w:rsid w:val="00A72A0E"/>
    <w:rsid w:val="00A754E8"/>
    <w:rsid w:val="00A82A71"/>
    <w:rsid w:val="00A82CF4"/>
    <w:rsid w:val="00A92C4E"/>
    <w:rsid w:val="00A93A3B"/>
    <w:rsid w:val="00AA1E91"/>
    <w:rsid w:val="00AA446A"/>
    <w:rsid w:val="00AA45B9"/>
    <w:rsid w:val="00AA465B"/>
    <w:rsid w:val="00AB3E31"/>
    <w:rsid w:val="00AB5142"/>
    <w:rsid w:val="00AB7666"/>
    <w:rsid w:val="00AB7CCA"/>
    <w:rsid w:val="00AC0253"/>
    <w:rsid w:val="00AD4F17"/>
    <w:rsid w:val="00AD65DD"/>
    <w:rsid w:val="00AE6745"/>
    <w:rsid w:val="00B00701"/>
    <w:rsid w:val="00B07EF5"/>
    <w:rsid w:val="00B1016F"/>
    <w:rsid w:val="00B11949"/>
    <w:rsid w:val="00B14062"/>
    <w:rsid w:val="00B23626"/>
    <w:rsid w:val="00B31783"/>
    <w:rsid w:val="00B35764"/>
    <w:rsid w:val="00B404C7"/>
    <w:rsid w:val="00B4504C"/>
    <w:rsid w:val="00B46374"/>
    <w:rsid w:val="00B466E0"/>
    <w:rsid w:val="00B47C00"/>
    <w:rsid w:val="00B51FFF"/>
    <w:rsid w:val="00B53D45"/>
    <w:rsid w:val="00B57A6E"/>
    <w:rsid w:val="00B738E0"/>
    <w:rsid w:val="00B874FC"/>
    <w:rsid w:val="00B971D9"/>
    <w:rsid w:val="00B97FB5"/>
    <w:rsid w:val="00BA0308"/>
    <w:rsid w:val="00BB01B3"/>
    <w:rsid w:val="00BB27B0"/>
    <w:rsid w:val="00BB516C"/>
    <w:rsid w:val="00BC3DFF"/>
    <w:rsid w:val="00BE5801"/>
    <w:rsid w:val="00BE5C49"/>
    <w:rsid w:val="00C20526"/>
    <w:rsid w:val="00C274A0"/>
    <w:rsid w:val="00C33CA9"/>
    <w:rsid w:val="00C357E7"/>
    <w:rsid w:val="00C36DC2"/>
    <w:rsid w:val="00C62485"/>
    <w:rsid w:val="00C83623"/>
    <w:rsid w:val="00C85139"/>
    <w:rsid w:val="00C9707A"/>
    <w:rsid w:val="00CB25B1"/>
    <w:rsid w:val="00CB2CA3"/>
    <w:rsid w:val="00CC0BE7"/>
    <w:rsid w:val="00CC106A"/>
    <w:rsid w:val="00CD2D01"/>
    <w:rsid w:val="00CD429A"/>
    <w:rsid w:val="00CD5C82"/>
    <w:rsid w:val="00CE240A"/>
    <w:rsid w:val="00CE24EF"/>
    <w:rsid w:val="00CE6DC1"/>
    <w:rsid w:val="00CF518D"/>
    <w:rsid w:val="00CF6AE7"/>
    <w:rsid w:val="00D072D1"/>
    <w:rsid w:val="00D21C43"/>
    <w:rsid w:val="00D26A26"/>
    <w:rsid w:val="00D27E10"/>
    <w:rsid w:val="00D31E92"/>
    <w:rsid w:val="00D3384C"/>
    <w:rsid w:val="00D34C44"/>
    <w:rsid w:val="00D40455"/>
    <w:rsid w:val="00D47F63"/>
    <w:rsid w:val="00D64917"/>
    <w:rsid w:val="00D665A8"/>
    <w:rsid w:val="00D67627"/>
    <w:rsid w:val="00D7159F"/>
    <w:rsid w:val="00D719E7"/>
    <w:rsid w:val="00D73CDA"/>
    <w:rsid w:val="00D74FF0"/>
    <w:rsid w:val="00D84711"/>
    <w:rsid w:val="00DB3A1D"/>
    <w:rsid w:val="00DB46E6"/>
    <w:rsid w:val="00DC43FE"/>
    <w:rsid w:val="00DC5F20"/>
    <w:rsid w:val="00DD2F18"/>
    <w:rsid w:val="00DD737D"/>
    <w:rsid w:val="00DF136E"/>
    <w:rsid w:val="00DF52EC"/>
    <w:rsid w:val="00E00323"/>
    <w:rsid w:val="00E062A2"/>
    <w:rsid w:val="00E07E14"/>
    <w:rsid w:val="00E23F7E"/>
    <w:rsid w:val="00E25D6D"/>
    <w:rsid w:val="00E26523"/>
    <w:rsid w:val="00E344B9"/>
    <w:rsid w:val="00E37D47"/>
    <w:rsid w:val="00E40662"/>
    <w:rsid w:val="00E41E6B"/>
    <w:rsid w:val="00E4348C"/>
    <w:rsid w:val="00E436A6"/>
    <w:rsid w:val="00E46E13"/>
    <w:rsid w:val="00E507FB"/>
    <w:rsid w:val="00E55069"/>
    <w:rsid w:val="00E5778C"/>
    <w:rsid w:val="00E60810"/>
    <w:rsid w:val="00E62F4D"/>
    <w:rsid w:val="00E65C16"/>
    <w:rsid w:val="00E80B38"/>
    <w:rsid w:val="00E81070"/>
    <w:rsid w:val="00E907AF"/>
    <w:rsid w:val="00E95009"/>
    <w:rsid w:val="00EA60C7"/>
    <w:rsid w:val="00EB214B"/>
    <w:rsid w:val="00EB3343"/>
    <w:rsid w:val="00EB46C6"/>
    <w:rsid w:val="00ED23A5"/>
    <w:rsid w:val="00EE0F8A"/>
    <w:rsid w:val="00F043BF"/>
    <w:rsid w:val="00F0609C"/>
    <w:rsid w:val="00F142B1"/>
    <w:rsid w:val="00F1473F"/>
    <w:rsid w:val="00F22860"/>
    <w:rsid w:val="00F258F3"/>
    <w:rsid w:val="00F35B78"/>
    <w:rsid w:val="00F36CBA"/>
    <w:rsid w:val="00F41B54"/>
    <w:rsid w:val="00F44792"/>
    <w:rsid w:val="00F53321"/>
    <w:rsid w:val="00F55C6A"/>
    <w:rsid w:val="00F56440"/>
    <w:rsid w:val="00F568C9"/>
    <w:rsid w:val="00F57BEB"/>
    <w:rsid w:val="00F60E47"/>
    <w:rsid w:val="00F719B0"/>
    <w:rsid w:val="00F802C6"/>
    <w:rsid w:val="00F80F8F"/>
    <w:rsid w:val="00F91EA5"/>
    <w:rsid w:val="00F9659E"/>
    <w:rsid w:val="00F97009"/>
    <w:rsid w:val="00F97202"/>
    <w:rsid w:val="00FA2775"/>
    <w:rsid w:val="00FA5657"/>
    <w:rsid w:val="00FA7C51"/>
    <w:rsid w:val="00FB5DDE"/>
    <w:rsid w:val="00FB7CCB"/>
    <w:rsid w:val="00FD530E"/>
    <w:rsid w:val="00FE71AB"/>
    <w:rsid w:val="00FE7FE7"/>
    <w:rsid w:val="00FF138F"/>
    <w:rsid w:val="00FF64E4"/>
    <w:rsid w:val="00FF6F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3074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es-ES_tradnl" w:eastAsia="es-ES_tradnl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Normal">
    <w:name w:val="Normal"/>
    <w:qFormat/>
    <w:rsid w:val="00046F1B"/>
    <w:rPr>
      <w:sz w:val="20"/>
      <w:szCs w:val="20"/>
      <w:lang w:val="es-ES" w:eastAsia="es-ES"/>
    </w:rPr>
  </w:style>
  <w:style w:type="paragraph" w:styleId="Ttulo1">
    <w:name w:val="heading 1"/>
    <w:basedOn w:val="Normal"/>
    <w:next w:val="Normal"/>
    <w:link w:val="Ttulo1Car"/>
    <w:uiPriority w:val="99"/>
    <w:qFormat/>
    <w:rsid w:val="00046F1B"/>
    <w:pPr>
      <w:outlineLvl w:val="0"/>
    </w:pPr>
    <w:rPr>
      <w:noProof/>
    </w:rPr>
  </w:style>
  <w:style w:type="paragraph" w:styleId="Ttulo2">
    <w:name w:val="heading 2"/>
    <w:basedOn w:val="Normal"/>
    <w:next w:val="Normal"/>
    <w:link w:val="Ttulo2Car"/>
    <w:uiPriority w:val="99"/>
    <w:qFormat/>
    <w:rsid w:val="00046F1B"/>
    <w:pPr>
      <w:outlineLvl w:val="1"/>
    </w:pPr>
    <w:rPr>
      <w:noProof/>
    </w:rPr>
  </w:style>
  <w:style w:type="paragraph" w:styleId="Ttulo3">
    <w:name w:val="heading 3"/>
    <w:basedOn w:val="Normal"/>
    <w:next w:val="Normal"/>
    <w:link w:val="Ttulo3Car"/>
    <w:uiPriority w:val="99"/>
    <w:qFormat/>
    <w:rsid w:val="00046F1B"/>
    <w:pPr>
      <w:outlineLvl w:val="2"/>
    </w:pPr>
    <w:rPr>
      <w:noProof/>
    </w:rPr>
  </w:style>
  <w:style w:type="paragraph" w:styleId="Ttulo4">
    <w:name w:val="heading 4"/>
    <w:basedOn w:val="Normal"/>
    <w:next w:val="Normal"/>
    <w:link w:val="Ttulo4Car"/>
    <w:uiPriority w:val="99"/>
    <w:qFormat/>
    <w:rsid w:val="00046F1B"/>
    <w:pPr>
      <w:outlineLvl w:val="3"/>
    </w:pPr>
    <w:rPr>
      <w:noProof/>
    </w:rPr>
  </w:style>
  <w:style w:type="paragraph" w:styleId="Ttulo5">
    <w:name w:val="heading 5"/>
    <w:basedOn w:val="Normal"/>
    <w:next w:val="Normal"/>
    <w:link w:val="Ttulo5Car"/>
    <w:uiPriority w:val="99"/>
    <w:qFormat/>
    <w:rsid w:val="00046F1B"/>
    <w:pPr>
      <w:outlineLvl w:val="4"/>
    </w:pPr>
    <w:rPr>
      <w:noProof/>
    </w:rPr>
  </w:style>
  <w:style w:type="paragraph" w:styleId="Ttulo6">
    <w:name w:val="heading 6"/>
    <w:basedOn w:val="Normal"/>
    <w:next w:val="Normal"/>
    <w:link w:val="Ttulo6Car"/>
    <w:uiPriority w:val="99"/>
    <w:qFormat/>
    <w:rsid w:val="00046F1B"/>
    <w:pPr>
      <w:outlineLvl w:val="5"/>
    </w:pPr>
    <w:rPr>
      <w:noProof/>
    </w:rPr>
  </w:style>
  <w:style w:type="paragraph" w:styleId="Ttulo7">
    <w:name w:val="heading 7"/>
    <w:basedOn w:val="Normal"/>
    <w:next w:val="Normal"/>
    <w:link w:val="Ttulo7Car"/>
    <w:uiPriority w:val="99"/>
    <w:qFormat/>
    <w:rsid w:val="00046F1B"/>
    <w:pPr>
      <w:outlineLvl w:val="6"/>
    </w:pPr>
    <w:rPr>
      <w:noProof/>
    </w:rPr>
  </w:style>
  <w:style w:type="paragraph" w:styleId="Ttulo8">
    <w:name w:val="heading 8"/>
    <w:basedOn w:val="Normal"/>
    <w:next w:val="Normal"/>
    <w:link w:val="Ttulo8Car"/>
    <w:uiPriority w:val="99"/>
    <w:qFormat/>
    <w:rsid w:val="00046F1B"/>
    <w:pPr>
      <w:outlineLvl w:val="7"/>
    </w:pPr>
    <w:rPr>
      <w:noProof/>
    </w:rPr>
  </w:style>
  <w:style w:type="paragraph" w:styleId="Ttulo9">
    <w:name w:val="heading 9"/>
    <w:basedOn w:val="Normal"/>
    <w:next w:val="Normal"/>
    <w:link w:val="Ttulo9Car"/>
    <w:uiPriority w:val="99"/>
    <w:qFormat/>
    <w:rsid w:val="00046F1B"/>
    <w:pPr>
      <w:outlineLvl w:val="8"/>
    </w:pPr>
    <w:rPr>
      <w:noProof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9"/>
    <w:locked/>
    <w:rsid w:val="00DC43FE"/>
    <w:rPr>
      <w:rFonts w:cs="Times New Roman"/>
      <w:noProof/>
      <w:lang w:val="es-ES" w:eastAsia="es-ES" w:bidi="ar-SA"/>
    </w:rPr>
  </w:style>
  <w:style w:type="character" w:customStyle="1" w:styleId="Ttulo2Car">
    <w:name w:val="Título 2 Car"/>
    <w:basedOn w:val="Fuentedeprrafopredeter"/>
    <w:link w:val="Ttulo2"/>
    <w:uiPriority w:val="99"/>
    <w:locked/>
    <w:rsid w:val="00DC43FE"/>
    <w:rPr>
      <w:rFonts w:cs="Times New Roman"/>
      <w:noProof/>
      <w:lang w:val="es-ES" w:eastAsia="es-ES" w:bidi="ar-SA"/>
    </w:rPr>
  </w:style>
  <w:style w:type="character" w:customStyle="1" w:styleId="Ttulo3Car">
    <w:name w:val="Título 3 Car"/>
    <w:basedOn w:val="Fuentedeprrafopredeter"/>
    <w:link w:val="Ttulo3"/>
    <w:uiPriority w:val="99"/>
    <w:locked/>
    <w:rsid w:val="00DC43FE"/>
    <w:rPr>
      <w:rFonts w:cs="Times New Roman"/>
      <w:noProof/>
      <w:lang w:val="es-ES" w:eastAsia="es-ES" w:bidi="ar-SA"/>
    </w:rPr>
  </w:style>
  <w:style w:type="character" w:customStyle="1" w:styleId="Ttulo4Car">
    <w:name w:val="Título 4 Car"/>
    <w:basedOn w:val="Fuentedeprrafopredeter"/>
    <w:link w:val="Ttulo4"/>
    <w:uiPriority w:val="99"/>
    <w:semiHidden/>
    <w:locked/>
    <w:rsid w:val="0062072E"/>
    <w:rPr>
      <w:rFonts w:ascii="Calibri" w:hAnsi="Calibri" w:cs="Times New Roman"/>
      <w:b/>
      <w:bCs/>
      <w:sz w:val="28"/>
      <w:szCs w:val="28"/>
      <w:lang w:val="es-ES" w:eastAsia="es-ES"/>
    </w:rPr>
  </w:style>
  <w:style w:type="character" w:customStyle="1" w:styleId="Ttulo5Car">
    <w:name w:val="Título 5 Car"/>
    <w:basedOn w:val="Fuentedeprrafopredeter"/>
    <w:link w:val="Ttulo5"/>
    <w:uiPriority w:val="99"/>
    <w:semiHidden/>
    <w:locked/>
    <w:rsid w:val="0062072E"/>
    <w:rPr>
      <w:rFonts w:ascii="Calibri" w:hAnsi="Calibri" w:cs="Times New Roman"/>
      <w:b/>
      <w:bCs/>
      <w:i/>
      <w:iCs/>
      <w:sz w:val="26"/>
      <w:szCs w:val="26"/>
      <w:lang w:val="es-ES" w:eastAsia="es-ES"/>
    </w:rPr>
  </w:style>
  <w:style w:type="character" w:customStyle="1" w:styleId="Ttulo6Car">
    <w:name w:val="Título 6 Car"/>
    <w:basedOn w:val="Fuentedeprrafopredeter"/>
    <w:link w:val="Ttulo6"/>
    <w:uiPriority w:val="99"/>
    <w:semiHidden/>
    <w:locked/>
    <w:rsid w:val="0062072E"/>
    <w:rPr>
      <w:rFonts w:ascii="Calibri" w:hAnsi="Calibri" w:cs="Times New Roman"/>
      <w:b/>
      <w:bCs/>
      <w:lang w:val="es-ES" w:eastAsia="es-ES"/>
    </w:rPr>
  </w:style>
  <w:style w:type="character" w:customStyle="1" w:styleId="Ttulo7Car">
    <w:name w:val="Título 7 Car"/>
    <w:basedOn w:val="Fuentedeprrafopredeter"/>
    <w:link w:val="Ttulo7"/>
    <w:uiPriority w:val="99"/>
    <w:semiHidden/>
    <w:locked/>
    <w:rsid w:val="0062072E"/>
    <w:rPr>
      <w:rFonts w:ascii="Calibri" w:hAnsi="Calibri" w:cs="Times New Roman"/>
      <w:sz w:val="24"/>
      <w:szCs w:val="24"/>
      <w:lang w:val="es-ES" w:eastAsia="es-ES"/>
    </w:rPr>
  </w:style>
  <w:style w:type="character" w:customStyle="1" w:styleId="Ttulo8Car">
    <w:name w:val="Título 8 Car"/>
    <w:basedOn w:val="Fuentedeprrafopredeter"/>
    <w:link w:val="Ttulo8"/>
    <w:uiPriority w:val="99"/>
    <w:semiHidden/>
    <w:locked/>
    <w:rsid w:val="0062072E"/>
    <w:rPr>
      <w:rFonts w:ascii="Calibri" w:hAnsi="Calibri" w:cs="Times New Roman"/>
      <w:i/>
      <w:iCs/>
      <w:sz w:val="24"/>
      <w:szCs w:val="24"/>
      <w:lang w:val="es-ES" w:eastAsia="es-ES"/>
    </w:rPr>
  </w:style>
  <w:style w:type="character" w:customStyle="1" w:styleId="Ttulo9Car">
    <w:name w:val="Título 9 Car"/>
    <w:basedOn w:val="Fuentedeprrafopredeter"/>
    <w:link w:val="Ttulo9"/>
    <w:uiPriority w:val="99"/>
    <w:semiHidden/>
    <w:locked/>
    <w:rsid w:val="0062072E"/>
    <w:rPr>
      <w:rFonts w:ascii="Cambria" w:hAnsi="Cambria" w:cs="Times New Roman"/>
      <w:lang w:val="es-ES" w:eastAsia="es-ES"/>
    </w:rPr>
  </w:style>
  <w:style w:type="paragraph" w:styleId="Textonotapie">
    <w:name w:val="footnote text"/>
    <w:basedOn w:val="Normal"/>
    <w:link w:val="TextonotapieCar"/>
    <w:uiPriority w:val="99"/>
    <w:semiHidden/>
    <w:rsid w:val="00046F1B"/>
  </w:style>
  <w:style w:type="character" w:customStyle="1" w:styleId="TextonotapieCar">
    <w:name w:val="Texto nota pie Car"/>
    <w:basedOn w:val="Fuentedeprrafopredeter"/>
    <w:link w:val="Textonotapie"/>
    <w:uiPriority w:val="99"/>
    <w:semiHidden/>
    <w:locked/>
    <w:rsid w:val="0062072E"/>
    <w:rPr>
      <w:rFonts w:cs="Times New Roman"/>
      <w:sz w:val="20"/>
      <w:szCs w:val="20"/>
      <w:lang w:val="es-ES" w:eastAsia="es-ES"/>
    </w:rPr>
  </w:style>
  <w:style w:type="character" w:styleId="Refdenotaalpie">
    <w:name w:val="footnote reference"/>
    <w:basedOn w:val="Fuentedeprrafopredeter"/>
    <w:uiPriority w:val="99"/>
    <w:semiHidden/>
    <w:rsid w:val="00046F1B"/>
    <w:rPr>
      <w:rFonts w:cs="Times New Roman"/>
      <w:vertAlign w:val="superscript"/>
    </w:rPr>
  </w:style>
  <w:style w:type="paragraph" w:styleId="Textoindependiente">
    <w:name w:val="Body Text"/>
    <w:basedOn w:val="Normal"/>
    <w:link w:val="TextoindependienteCar"/>
    <w:uiPriority w:val="99"/>
    <w:rsid w:val="00046F1B"/>
    <w:pPr>
      <w:tabs>
        <w:tab w:val="left" w:pos="789"/>
        <w:tab w:val="right" w:pos="9035"/>
      </w:tabs>
      <w:jc w:val="both"/>
    </w:pPr>
    <w:rPr>
      <w:sz w:val="24"/>
      <w:lang w:val="es-ES_tradnl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locked/>
    <w:rsid w:val="0062072E"/>
    <w:rPr>
      <w:rFonts w:cs="Times New Roman"/>
      <w:sz w:val="20"/>
      <w:szCs w:val="20"/>
      <w:lang w:val="es-ES" w:eastAsia="es-ES"/>
    </w:rPr>
  </w:style>
  <w:style w:type="paragraph" w:styleId="Sangradetextonormal">
    <w:name w:val="Body Text Indent"/>
    <w:basedOn w:val="Normal"/>
    <w:link w:val="SangradetextonormalCar"/>
    <w:uiPriority w:val="99"/>
    <w:rsid w:val="00046F1B"/>
    <w:pPr>
      <w:ind w:left="75" w:firstLine="713"/>
      <w:jc w:val="both"/>
    </w:pPr>
    <w:rPr>
      <w:sz w:val="24"/>
      <w:lang w:val="es-ES_tradnl"/>
    </w:r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semiHidden/>
    <w:locked/>
    <w:rsid w:val="0062072E"/>
    <w:rPr>
      <w:rFonts w:cs="Times New Roman"/>
      <w:sz w:val="20"/>
      <w:szCs w:val="20"/>
      <w:lang w:val="es-ES" w:eastAsia="es-ES"/>
    </w:rPr>
  </w:style>
  <w:style w:type="paragraph" w:styleId="Sangra2detindependiente">
    <w:name w:val="Body Text Indent 2"/>
    <w:basedOn w:val="Normal"/>
    <w:link w:val="Sangra2detindependienteCar"/>
    <w:uiPriority w:val="99"/>
    <w:rsid w:val="00046F1B"/>
    <w:pPr>
      <w:ind w:firstLine="851"/>
      <w:jc w:val="both"/>
    </w:pPr>
    <w:rPr>
      <w:sz w:val="24"/>
      <w:lang w:val="es-ES_tradnl"/>
    </w:rPr>
  </w:style>
  <w:style w:type="character" w:customStyle="1" w:styleId="Sangra2detindependienteCar">
    <w:name w:val="Sangría 2 de t. independiente Car"/>
    <w:basedOn w:val="Fuentedeprrafopredeter"/>
    <w:link w:val="Sangra2detindependiente"/>
    <w:uiPriority w:val="99"/>
    <w:semiHidden/>
    <w:locked/>
    <w:rsid w:val="0062072E"/>
    <w:rPr>
      <w:rFonts w:cs="Times New Roman"/>
      <w:sz w:val="20"/>
      <w:szCs w:val="20"/>
      <w:lang w:val="es-ES" w:eastAsia="es-ES"/>
    </w:rPr>
  </w:style>
  <w:style w:type="paragraph" w:styleId="Sangra3detindependiente">
    <w:name w:val="Body Text Indent 3"/>
    <w:basedOn w:val="Normal"/>
    <w:link w:val="Sangra3detindependienteCar"/>
    <w:uiPriority w:val="99"/>
    <w:rsid w:val="00046F1B"/>
    <w:pPr>
      <w:tabs>
        <w:tab w:val="left" w:pos="851"/>
        <w:tab w:val="left" w:pos="1791"/>
      </w:tabs>
      <w:ind w:left="75"/>
      <w:jc w:val="both"/>
    </w:pPr>
    <w:rPr>
      <w:sz w:val="24"/>
      <w:lang w:val="es-ES_tradnl"/>
    </w:rPr>
  </w:style>
  <w:style w:type="character" w:customStyle="1" w:styleId="Sangra3detindependienteCar">
    <w:name w:val="Sangría 3 de t. independiente Car"/>
    <w:basedOn w:val="Fuentedeprrafopredeter"/>
    <w:link w:val="Sangra3detindependiente"/>
    <w:uiPriority w:val="99"/>
    <w:semiHidden/>
    <w:locked/>
    <w:rsid w:val="0062072E"/>
    <w:rPr>
      <w:rFonts w:cs="Times New Roman"/>
      <w:sz w:val="16"/>
      <w:szCs w:val="16"/>
      <w:lang w:val="es-ES" w:eastAsia="es-ES"/>
    </w:rPr>
  </w:style>
  <w:style w:type="paragraph" w:styleId="Ttulo">
    <w:name w:val="Title"/>
    <w:basedOn w:val="Normal"/>
    <w:link w:val="TtuloCar"/>
    <w:uiPriority w:val="99"/>
    <w:qFormat/>
    <w:rsid w:val="00046F1B"/>
    <w:pPr>
      <w:tabs>
        <w:tab w:val="right" w:pos="9072"/>
      </w:tabs>
      <w:jc w:val="center"/>
    </w:pPr>
    <w:rPr>
      <w:b/>
      <w:sz w:val="24"/>
      <w:lang w:val="es-ES_tradnl"/>
    </w:rPr>
  </w:style>
  <w:style w:type="character" w:customStyle="1" w:styleId="TtuloCar">
    <w:name w:val="Título Car"/>
    <w:basedOn w:val="Fuentedeprrafopredeter"/>
    <w:link w:val="Ttulo"/>
    <w:uiPriority w:val="99"/>
    <w:locked/>
    <w:rsid w:val="0062072E"/>
    <w:rPr>
      <w:rFonts w:ascii="Cambria" w:hAnsi="Cambria" w:cs="Times New Roman"/>
      <w:b/>
      <w:bCs/>
      <w:kern w:val="28"/>
      <w:sz w:val="32"/>
      <w:szCs w:val="32"/>
      <w:lang w:val="es-ES" w:eastAsia="es-ES"/>
    </w:rPr>
  </w:style>
  <w:style w:type="paragraph" w:customStyle="1" w:styleId="Reference">
    <w:name w:val="Reference"/>
    <w:basedOn w:val="Normal"/>
    <w:uiPriority w:val="99"/>
    <w:rsid w:val="00046F1B"/>
    <w:pPr>
      <w:spacing w:after="120"/>
      <w:ind w:left="270" w:hanging="266"/>
      <w:jc w:val="both"/>
    </w:pPr>
    <w:rPr>
      <w:rFonts w:ascii="Tms Rmn" w:hAnsi="Tms Rmn"/>
      <w:lang w:val="en-GB" w:eastAsia="en-US"/>
    </w:rPr>
  </w:style>
  <w:style w:type="character" w:styleId="Refdenotaalfinal">
    <w:name w:val="endnote reference"/>
    <w:basedOn w:val="Fuentedeprrafopredeter"/>
    <w:uiPriority w:val="99"/>
    <w:semiHidden/>
    <w:rsid w:val="00046F1B"/>
    <w:rPr>
      <w:rFonts w:cs="Times New Roman"/>
      <w:vertAlign w:val="superscript"/>
    </w:rPr>
  </w:style>
  <w:style w:type="paragraph" w:styleId="Encabezado">
    <w:name w:val="header"/>
    <w:basedOn w:val="Normal"/>
    <w:link w:val="EncabezadoCar"/>
    <w:uiPriority w:val="99"/>
    <w:rsid w:val="00046F1B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locked/>
    <w:rsid w:val="0062072E"/>
    <w:rPr>
      <w:rFonts w:cs="Times New Roman"/>
      <w:sz w:val="20"/>
      <w:szCs w:val="20"/>
      <w:lang w:val="es-ES" w:eastAsia="es-ES"/>
    </w:rPr>
  </w:style>
  <w:style w:type="character" w:styleId="Nmerodepgina">
    <w:name w:val="page number"/>
    <w:basedOn w:val="Fuentedeprrafopredeter"/>
    <w:uiPriority w:val="99"/>
    <w:rsid w:val="00046F1B"/>
    <w:rPr>
      <w:rFonts w:cs="Times New Roman"/>
    </w:rPr>
  </w:style>
  <w:style w:type="character" w:styleId="Hipervnculo">
    <w:name w:val="Hyperlink"/>
    <w:basedOn w:val="Fuentedeprrafopredeter"/>
    <w:uiPriority w:val="99"/>
    <w:rsid w:val="00046F1B"/>
    <w:rPr>
      <w:rFonts w:cs="Times New Roman"/>
      <w:color w:val="0000FF"/>
      <w:u w:val="single"/>
    </w:rPr>
  </w:style>
  <w:style w:type="paragraph" w:customStyle="1" w:styleId="Body">
    <w:name w:val="Body"/>
    <w:basedOn w:val="Normal"/>
    <w:uiPriority w:val="99"/>
    <w:rsid w:val="00046F1B"/>
    <w:pPr>
      <w:spacing w:after="240" w:line="480" w:lineRule="auto"/>
      <w:jc w:val="both"/>
    </w:pPr>
    <w:rPr>
      <w:sz w:val="24"/>
      <w:lang w:val="en-US"/>
    </w:rPr>
  </w:style>
  <w:style w:type="paragraph" w:styleId="Textoindependiente2">
    <w:name w:val="Body Text 2"/>
    <w:basedOn w:val="Normal"/>
    <w:link w:val="Textoindependiente2Car"/>
    <w:uiPriority w:val="99"/>
    <w:rsid w:val="00046F1B"/>
    <w:pPr>
      <w:tabs>
        <w:tab w:val="left" w:pos="789"/>
      </w:tabs>
      <w:jc w:val="both"/>
    </w:pPr>
    <w:rPr>
      <w:lang w:val="en-US"/>
    </w:rPr>
  </w:style>
  <w:style w:type="character" w:customStyle="1" w:styleId="Textoindependiente2Car">
    <w:name w:val="Texto independiente 2 Car"/>
    <w:basedOn w:val="Fuentedeprrafopredeter"/>
    <w:link w:val="Textoindependiente2"/>
    <w:uiPriority w:val="99"/>
    <w:semiHidden/>
    <w:locked/>
    <w:rsid w:val="0062072E"/>
    <w:rPr>
      <w:rFonts w:cs="Times New Roman"/>
      <w:sz w:val="20"/>
      <w:szCs w:val="20"/>
      <w:lang w:val="es-ES" w:eastAsia="es-ES"/>
    </w:rPr>
  </w:style>
  <w:style w:type="paragraph" w:customStyle="1" w:styleId="TxBrp5">
    <w:name w:val="TxBr_p5"/>
    <w:basedOn w:val="Normal"/>
    <w:uiPriority w:val="99"/>
    <w:rsid w:val="00046F1B"/>
    <w:pPr>
      <w:widowControl w:val="0"/>
      <w:tabs>
        <w:tab w:val="left" w:pos="5215"/>
        <w:tab w:val="left" w:pos="5504"/>
      </w:tabs>
      <w:autoSpaceDE w:val="0"/>
      <w:autoSpaceDN w:val="0"/>
      <w:adjustRightInd w:val="0"/>
      <w:spacing w:line="232" w:lineRule="atLeast"/>
      <w:ind w:left="5216" w:firstLine="289"/>
      <w:jc w:val="both"/>
    </w:pPr>
    <w:rPr>
      <w:szCs w:val="24"/>
      <w:lang w:val="en-US"/>
    </w:rPr>
  </w:style>
  <w:style w:type="paragraph" w:customStyle="1" w:styleId="TxBrp7">
    <w:name w:val="TxBr_p7"/>
    <w:basedOn w:val="Normal"/>
    <w:uiPriority w:val="99"/>
    <w:rsid w:val="00046F1B"/>
    <w:pPr>
      <w:widowControl w:val="0"/>
      <w:tabs>
        <w:tab w:val="left" w:pos="5504"/>
      </w:tabs>
      <w:autoSpaceDE w:val="0"/>
      <w:autoSpaceDN w:val="0"/>
      <w:adjustRightInd w:val="0"/>
      <w:spacing w:line="232" w:lineRule="atLeast"/>
      <w:ind w:left="5143"/>
      <w:jc w:val="both"/>
    </w:pPr>
    <w:rPr>
      <w:szCs w:val="24"/>
      <w:lang w:val="en-US"/>
    </w:rPr>
  </w:style>
  <w:style w:type="paragraph" w:styleId="Textoindependiente3">
    <w:name w:val="Body Text 3"/>
    <w:basedOn w:val="Normal"/>
    <w:link w:val="Textoindependiente3Car"/>
    <w:uiPriority w:val="99"/>
    <w:rsid w:val="00046F1B"/>
    <w:pPr>
      <w:tabs>
        <w:tab w:val="right" w:pos="0"/>
      </w:tabs>
      <w:jc w:val="both"/>
    </w:pPr>
    <w:rPr>
      <w:color w:val="FF0000"/>
      <w:lang w:val="en-US"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semiHidden/>
    <w:locked/>
    <w:rsid w:val="0062072E"/>
    <w:rPr>
      <w:rFonts w:cs="Times New Roman"/>
      <w:sz w:val="16"/>
      <w:szCs w:val="16"/>
      <w:lang w:val="es-ES" w:eastAsia="es-ES"/>
    </w:rPr>
  </w:style>
  <w:style w:type="paragraph" w:styleId="Piedepgina">
    <w:name w:val="footer"/>
    <w:basedOn w:val="Normal"/>
    <w:link w:val="PiedepginaCar"/>
    <w:uiPriority w:val="99"/>
    <w:rsid w:val="00046F1B"/>
    <w:pPr>
      <w:tabs>
        <w:tab w:val="center" w:pos="4419"/>
        <w:tab w:val="right" w:pos="8838"/>
      </w:tabs>
    </w:pPr>
    <w:rPr>
      <w:lang w:val="es-AR"/>
    </w:rPr>
  </w:style>
  <w:style w:type="character" w:customStyle="1" w:styleId="PiedepginaCar">
    <w:name w:val="Pie de página Car"/>
    <w:basedOn w:val="Fuentedeprrafopredeter"/>
    <w:link w:val="Piedepgina"/>
    <w:uiPriority w:val="99"/>
    <w:semiHidden/>
    <w:locked/>
    <w:rsid w:val="0062072E"/>
    <w:rPr>
      <w:rFonts w:cs="Times New Roman"/>
      <w:sz w:val="20"/>
      <w:szCs w:val="20"/>
      <w:lang w:val="es-ES" w:eastAsia="es-ES"/>
    </w:rPr>
  </w:style>
  <w:style w:type="paragraph" w:customStyle="1" w:styleId="black">
    <w:name w:val="black"/>
    <w:basedOn w:val="Normal"/>
    <w:uiPriority w:val="99"/>
    <w:rsid w:val="00046F1B"/>
    <w:pPr>
      <w:spacing w:before="100" w:beforeAutospacing="1" w:after="100" w:afterAutospacing="1" w:line="234" w:lineRule="atLeast"/>
    </w:pPr>
    <w:rPr>
      <w:rFonts w:ascii="Arial" w:hAnsi="Arial" w:cs="Arial"/>
    </w:rPr>
  </w:style>
  <w:style w:type="character" w:styleId="Hipervnculovisitado">
    <w:name w:val="FollowedHyperlink"/>
    <w:basedOn w:val="Fuentedeprrafopredeter"/>
    <w:uiPriority w:val="99"/>
    <w:rsid w:val="00046F1B"/>
    <w:rPr>
      <w:rFonts w:cs="Times New Roman"/>
      <w:color w:val="800080"/>
      <w:u w:val="single"/>
    </w:rPr>
  </w:style>
  <w:style w:type="paragraph" w:customStyle="1" w:styleId="TxBrp0">
    <w:name w:val="TxBr_p0"/>
    <w:basedOn w:val="Normal"/>
    <w:uiPriority w:val="99"/>
    <w:rsid w:val="00046F1B"/>
    <w:pPr>
      <w:widowControl w:val="0"/>
      <w:tabs>
        <w:tab w:val="left" w:pos="204"/>
      </w:tabs>
      <w:autoSpaceDE w:val="0"/>
      <w:autoSpaceDN w:val="0"/>
      <w:adjustRightInd w:val="0"/>
      <w:spacing w:line="240" w:lineRule="atLeast"/>
      <w:jc w:val="both"/>
    </w:pPr>
    <w:rPr>
      <w:szCs w:val="24"/>
      <w:lang w:val="en-US"/>
    </w:rPr>
  </w:style>
  <w:style w:type="paragraph" w:styleId="Epgrafe">
    <w:name w:val="caption"/>
    <w:basedOn w:val="Normal"/>
    <w:next w:val="Normal"/>
    <w:uiPriority w:val="99"/>
    <w:qFormat/>
    <w:rsid w:val="00046F1B"/>
    <w:pPr>
      <w:jc w:val="center"/>
    </w:pPr>
    <w:rPr>
      <w:b/>
      <w:bCs/>
      <w:sz w:val="24"/>
      <w:szCs w:val="24"/>
      <w:lang w:val="en-US"/>
    </w:rPr>
  </w:style>
  <w:style w:type="paragraph" w:styleId="Textodebloque">
    <w:name w:val="Block Text"/>
    <w:basedOn w:val="Normal"/>
    <w:uiPriority w:val="99"/>
    <w:rsid w:val="00046F1B"/>
    <w:pPr>
      <w:ind w:left="851" w:right="992"/>
      <w:jc w:val="both"/>
    </w:pPr>
    <w:rPr>
      <w:sz w:val="18"/>
      <w:lang w:val="en-US"/>
    </w:rPr>
  </w:style>
  <w:style w:type="character" w:customStyle="1" w:styleId="eudoraheader">
    <w:name w:val="eudoraheader"/>
    <w:basedOn w:val="Fuentedeprrafopredeter"/>
    <w:uiPriority w:val="99"/>
    <w:rsid w:val="00046F1B"/>
    <w:rPr>
      <w:rFonts w:cs="Times New Roman"/>
    </w:rPr>
  </w:style>
  <w:style w:type="character" w:customStyle="1" w:styleId="Comment">
    <w:name w:val="Comment"/>
    <w:basedOn w:val="Fuentedeprrafopredeter"/>
    <w:uiPriority w:val="99"/>
    <w:rsid w:val="00046F1B"/>
    <w:rPr>
      <w:rFonts w:cs="Times New Roman"/>
      <w:color w:val="FF0000"/>
    </w:rPr>
  </w:style>
  <w:style w:type="table" w:styleId="Tablaconcuadrcula">
    <w:name w:val="Table Grid"/>
    <w:basedOn w:val="Tablanormal"/>
    <w:uiPriority w:val="99"/>
    <w:rsid w:val="00103671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rsid w:val="000A581F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0A581F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rsid w:val="00DB46E6"/>
    <w:pPr>
      <w:spacing w:before="100" w:beforeAutospacing="1" w:after="100" w:afterAutospacing="1"/>
    </w:pPr>
    <w:rPr>
      <w:sz w:val="24"/>
      <w:szCs w:val="24"/>
    </w:rPr>
  </w:style>
  <w:style w:type="character" w:customStyle="1" w:styleId="mw-headline">
    <w:name w:val="mw-headline"/>
    <w:uiPriority w:val="99"/>
    <w:rsid w:val="00DB46E6"/>
  </w:style>
  <w:style w:type="character" w:customStyle="1" w:styleId="mw-editsection1">
    <w:name w:val="mw-editsection1"/>
    <w:uiPriority w:val="99"/>
    <w:rsid w:val="00DB46E6"/>
  </w:style>
  <w:style w:type="character" w:customStyle="1" w:styleId="mw-editsection-bracket">
    <w:name w:val="mw-editsection-bracket"/>
    <w:uiPriority w:val="99"/>
    <w:rsid w:val="00DB46E6"/>
  </w:style>
  <w:style w:type="character" w:customStyle="1" w:styleId="apple-converted-space">
    <w:name w:val="apple-converted-space"/>
    <w:basedOn w:val="Fuentedeprrafopredeter"/>
    <w:uiPriority w:val="99"/>
    <w:rsid w:val="0043311E"/>
    <w:rPr>
      <w:rFonts w:cs="Times New Roman"/>
    </w:rPr>
  </w:style>
  <w:style w:type="character" w:styleId="CitaHTML">
    <w:name w:val="HTML Cite"/>
    <w:basedOn w:val="Fuentedeprrafopredeter"/>
    <w:uiPriority w:val="99"/>
    <w:semiHidden/>
    <w:rsid w:val="0043311E"/>
    <w:rPr>
      <w:rFonts w:cs="Times New Roman"/>
      <w:i/>
      <w:iCs/>
    </w:rPr>
  </w:style>
  <w:style w:type="character" w:styleId="nfasis">
    <w:name w:val="Emphasis"/>
    <w:basedOn w:val="Fuentedeprrafopredeter"/>
    <w:uiPriority w:val="99"/>
    <w:qFormat/>
    <w:locked/>
    <w:rsid w:val="002011B2"/>
    <w:rPr>
      <w:rFonts w:cs="Times New Roman"/>
      <w:i/>
      <w:iCs/>
    </w:rPr>
  </w:style>
  <w:style w:type="character" w:customStyle="1" w:styleId="ui-ncbitoggler-master-text">
    <w:name w:val="ui-ncbitoggler-master-text"/>
    <w:basedOn w:val="Fuentedeprrafopredeter"/>
    <w:uiPriority w:val="99"/>
    <w:rsid w:val="00822097"/>
    <w:rPr>
      <w:rFonts w:cs="Times New Roman"/>
    </w:rPr>
  </w:style>
  <w:style w:type="paragraph" w:styleId="Prrafodelista">
    <w:name w:val="List Paragraph"/>
    <w:basedOn w:val="Normal"/>
    <w:uiPriority w:val="99"/>
    <w:qFormat/>
    <w:rsid w:val="00BE580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136435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6435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643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3643529"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3643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6435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6435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643519">
          <w:marLeft w:val="0"/>
          <w:marRight w:val="0"/>
          <w:marTop w:val="24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3643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36435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6435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6435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643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3643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3643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3643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36435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36435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136435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6435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643537">
          <w:marLeft w:val="0"/>
          <w:marRight w:val="0"/>
          <w:marTop w:val="24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3643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36435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6435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643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3643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3643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3643535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3643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36435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36435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136435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6435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643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3643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3643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136435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6435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6435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ebspace.ship.edu/cgboer/eysenck.html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intelltheory.com/eysenck.shtml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A2ADC96-2AD7-4B0C-8023-ED751CD367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12</Pages>
  <Words>4367</Words>
  <Characters>24022</Characters>
  <Application>Microsoft Office Word</Application>
  <DocSecurity>0</DocSecurity>
  <Lines>200</Lines>
  <Paragraphs>56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GANZFELD RESEARCH REPORT (2000-2002)</vt:lpstr>
    </vt:vector>
  </TitlesOfParts>
  <Company>Instituto de Psicologia Paranormal</Company>
  <LinksUpToDate>false</LinksUpToDate>
  <CharactersWithSpaces>28333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GANZFELD RESEARCH REPORT (2000-2002)</dc:title>
  <dc:creator>Alejandro Parra &amp; Jorge Villanueva</dc:creator>
  <cp:lastModifiedBy>pc</cp:lastModifiedBy>
  <cp:revision>3</cp:revision>
  <cp:lastPrinted>2016-01-02T21:12:00Z</cp:lastPrinted>
  <dcterms:created xsi:type="dcterms:W3CDTF">2016-07-10T23:20:00Z</dcterms:created>
  <dcterms:modified xsi:type="dcterms:W3CDTF">2016-07-11T00:01:00Z</dcterms:modified>
</cp:coreProperties>
</file>