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1E93E" w14:textId="66CE5D1F" w:rsidR="004E6DEA" w:rsidRDefault="004E6DEA" w:rsidP="00430680">
      <w:pPr>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Factores familiares y psicosociales asociados a</w:t>
      </w:r>
      <w:r w:rsidR="009F691B" w:rsidRPr="009F691B">
        <w:rPr>
          <w:rFonts w:ascii="Times New Roman" w:hAnsi="Times New Roman" w:cs="Times New Roman"/>
          <w:b/>
          <w:sz w:val="24"/>
          <w:szCs w:val="24"/>
        </w:rPr>
        <w:t>l consumo de drogas en adolescentes</w:t>
      </w:r>
    </w:p>
    <w:p w14:paraId="4A3DE011" w14:textId="77777777" w:rsidR="00024F0A" w:rsidRPr="005359B7" w:rsidRDefault="00024F0A" w:rsidP="00430680">
      <w:pPr>
        <w:spacing w:after="240" w:line="240" w:lineRule="auto"/>
        <w:jc w:val="center"/>
        <w:rPr>
          <w:rFonts w:ascii="Times New Roman" w:hAnsi="Times New Roman" w:cs="Times New Roman"/>
          <w:b/>
          <w:sz w:val="24"/>
          <w:szCs w:val="24"/>
          <w:lang w:val="en-US"/>
        </w:rPr>
      </w:pPr>
      <w:r w:rsidRPr="005359B7">
        <w:rPr>
          <w:rFonts w:ascii="Times New Roman" w:hAnsi="Times New Roman" w:cs="Times New Roman"/>
          <w:b/>
          <w:sz w:val="24"/>
          <w:szCs w:val="24"/>
          <w:lang w:val="en-US"/>
        </w:rPr>
        <w:t>Family and associated psychosocial factors to drug use in adolescents</w:t>
      </w:r>
    </w:p>
    <w:p w14:paraId="4EAF1EC9" w14:textId="77777777" w:rsidR="00234C05" w:rsidRDefault="00234C05" w:rsidP="00430680">
      <w:pPr>
        <w:spacing w:after="240" w:line="240" w:lineRule="auto"/>
        <w:jc w:val="right"/>
        <w:rPr>
          <w:rFonts w:ascii="Arial" w:hAnsi="Arial" w:cs="Arial"/>
          <w:i/>
          <w:sz w:val="24"/>
          <w:szCs w:val="24"/>
        </w:rPr>
      </w:pPr>
    </w:p>
    <w:p w14:paraId="7BAE959A" w14:textId="77777777" w:rsidR="00430680" w:rsidRDefault="00430680" w:rsidP="00430680">
      <w:pPr>
        <w:spacing w:after="240" w:line="240" w:lineRule="auto"/>
        <w:jc w:val="right"/>
        <w:rPr>
          <w:rFonts w:ascii="Arial" w:hAnsi="Arial" w:cs="Arial"/>
          <w:i/>
          <w:sz w:val="24"/>
          <w:szCs w:val="24"/>
        </w:rPr>
      </w:pPr>
    </w:p>
    <w:p w14:paraId="0657B122" w14:textId="77777777" w:rsidR="009F691B" w:rsidRDefault="00DF4886" w:rsidP="00430680">
      <w:pPr>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RESUMEN</w:t>
      </w:r>
    </w:p>
    <w:p w14:paraId="6D3327BC" w14:textId="43B175C6" w:rsidR="00DF4886" w:rsidRDefault="00DF4886" w:rsidP="00430680">
      <w:pPr>
        <w:spacing w:after="240" w:line="240" w:lineRule="auto"/>
        <w:ind w:left="426" w:right="51"/>
        <w:rPr>
          <w:rFonts w:ascii="Times New Roman" w:hAnsi="Times New Roman" w:cs="Times New Roman"/>
          <w:sz w:val="24"/>
          <w:szCs w:val="24"/>
        </w:rPr>
      </w:pPr>
      <w:r>
        <w:rPr>
          <w:rFonts w:ascii="Times New Roman" w:hAnsi="Times New Roman" w:cs="Times New Roman"/>
          <w:sz w:val="24"/>
          <w:szCs w:val="24"/>
        </w:rPr>
        <w:t xml:space="preserve">Se presentan los resultados de una investigación cuyo propósito </w:t>
      </w:r>
      <w:r w:rsidR="005359B7">
        <w:rPr>
          <w:rFonts w:ascii="Times New Roman" w:hAnsi="Times New Roman" w:cs="Times New Roman"/>
          <w:sz w:val="24"/>
          <w:szCs w:val="24"/>
        </w:rPr>
        <w:t>fue</w:t>
      </w:r>
      <w:r>
        <w:rPr>
          <w:rFonts w:ascii="Times New Roman" w:hAnsi="Times New Roman" w:cs="Times New Roman"/>
          <w:sz w:val="24"/>
          <w:szCs w:val="24"/>
        </w:rPr>
        <w:t xml:space="preserve"> establecer la asociación entre </w:t>
      </w:r>
      <w:r w:rsidR="005359B7">
        <w:rPr>
          <w:rFonts w:ascii="Times New Roman" w:hAnsi="Times New Roman" w:cs="Times New Roman"/>
          <w:sz w:val="24"/>
          <w:szCs w:val="24"/>
        </w:rPr>
        <w:t xml:space="preserve">algunos </w:t>
      </w:r>
      <w:r>
        <w:rPr>
          <w:rFonts w:ascii="Times New Roman" w:hAnsi="Times New Roman" w:cs="Times New Roman"/>
          <w:sz w:val="24"/>
          <w:szCs w:val="24"/>
        </w:rPr>
        <w:t xml:space="preserve">factores familiares y psicosociales </w:t>
      </w:r>
      <w:r w:rsidR="005359B7">
        <w:rPr>
          <w:rFonts w:ascii="Times New Roman" w:hAnsi="Times New Roman" w:cs="Times New Roman"/>
          <w:sz w:val="24"/>
          <w:szCs w:val="24"/>
        </w:rPr>
        <w:t>y</w:t>
      </w:r>
      <w:r>
        <w:rPr>
          <w:rFonts w:ascii="Times New Roman" w:hAnsi="Times New Roman" w:cs="Times New Roman"/>
          <w:sz w:val="24"/>
          <w:szCs w:val="24"/>
        </w:rPr>
        <w:t xml:space="preserve"> el consumo de drogas en adolescentes colombianos. </w:t>
      </w:r>
      <w:r w:rsidR="005F674D">
        <w:rPr>
          <w:rFonts w:ascii="Times New Roman" w:hAnsi="Times New Roman" w:cs="Times New Roman"/>
          <w:sz w:val="24"/>
          <w:szCs w:val="24"/>
        </w:rPr>
        <w:t xml:space="preserve">Con el fin de garantizar la </w:t>
      </w:r>
      <w:r w:rsidR="00433A4F">
        <w:rPr>
          <w:rFonts w:ascii="Times New Roman" w:hAnsi="Times New Roman" w:cs="Times New Roman"/>
          <w:sz w:val="24"/>
          <w:szCs w:val="24"/>
        </w:rPr>
        <w:t xml:space="preserve">comparabilidad se seleccionaron </w:t>
      </w:r>
      <w:r w:rsidR="00C80734">
        <w:rPr>
          <w:rFonts w:ascii="Times New Roman" w:hAnsi="Times New Roman" w:cs="Times New Roman"/>
          <w:sz w:val="24"/>
          <w:szCs w:val="24"/>
        </w:rPr>
        <w:t>estudiantes de secundaria con un buen rendimiento académico,</w:t>
      </w:r>
      <w:r w:rsidR="00433A4F">
        <w:rPr>
          <w:rFonts w:ascii="Times New Roman" w:hAnsi="Times New Roman" w:cs="Times New Roman"/>
          <w:sz w:val="24"/>
          <w:szCs w:val="24"/>
        </w:rPr>
        <w:t xml:space="preserve"> </w:t>
      </w:r>
      <w:r w:rsidR="00A143ED">
        <w:rPr>
          <w:rFonts w:ascii="Times New Roman" w:hAnsi="Times New Roman" w:cs="Times New Roman"/>
          <w:sz w:val="24"/>
          <w:szCs w:val="24"/>
        </w:rPr>
        <w:t xml:space="preserve">sin problemas evidentes de consumo de psicoactivos </w:t>
      </w:r>
      <w:r w:rsidR="000F0065">
        <w:rPr>
          <w:rFonts w:ascii="Times New Roman" w:hAnsi="Times New Roman" w:cs="Times New Roman"/>
          <w:sz w:val="24"/>
          <w:szCs w:val="24"/>
        </w:rPr>
        <w:t xml:space="preserve">y </w:t>
      </w:r>
      <w:r>
        <w:rPr>
          <w:rFonts w:ascii="Times New Roman" w:hAnsi="Times New Roman" w:cs="Times New Roman"/>
          <w:sz w:val="24"/>
          <w:szCs w:val="24"/>
        </w:rPr>
        <w:t xml:space="preserve">adolescentes </w:t>
      </w:r>
      <w:r w:rsidR="000F0065">
        <w:rPr>
          <w:rFonts w:ascii="Times New Roman" w:hAnsi="Times New Roman" w:cs="Times New Roman"/>
          <w:sz w:val="24"/>
          <w:szCs w:val="24"/>
        </w:rPr>
        <w:t xml:space="preserve">que estuvieran </w:t>
      </w:r>
      <w:r w:rsidR="00A143ED">
        <w:rPr>
          <w:rFonts w:ascii="Times New Roman" w:hAnsi="Times New Roman" w:cs="Times New Roman"/>
          <w:sz w:val="24"/>
          <w:szCs w:val="24"/>
        </w:rPr>
        <w:t xml:space="preserve">en tratamiento </w:t>
      </w:r>
      <w:r w:rsidR="000F0065">
        <w:rPr>
          <w:rFonts w:ascii="Times New Roman" w:hAnsi="Times New Roman" w:cs="Times New Roman"/>
          <w:sz w:val="24"/>
          <w:szCs w:val="24"/>
        </w:rPr>
        <w:t xml:space="preserve">por </w:t>
      </w:r>
      <w:r w:rsidR="00A143ED">
        <w:rPr>
          <w:rFonts w:ascii="Times New Roman" w:hAnsi="Times New Roman" w:cs="Times New Roman"/>
          <w:sz w:val="24"/>
          <w:szCs w:val="24"/>
        </w:rPr>
        <w:t>dicha problemática</w:t>
      </w:r>
      <w:r w:rsidR="005359B7">
        <w:rPr>
          <w:rFonts w:ascii="Times New Roman" w:hAnsi="Times New Roman" w:cs="Times New Roman"/>
          <w:sz w:val="24"/>
          <w:szCs w:val="24"/>
        </w:rPr>
        <w:t>. Se</w:t>
      </w:r>
      <w:r>
        <w:rPr>
          <w:rFonts w:ascii="Times New Roman" w:hAnsi="Times New Roman" w:cs="Times New Roman"/>
          <w:sz w:val="24"/>
          <w:szCs w:val="24"/>
        </w:rPr>
        <w:t xml:space="preserve"> utilizaron múltiples escalas para evaluar los diversos factores. Los resultados evidencian </w:t>
      </w:r>
      <w:r w:rsidR="000F0065">
        <w:rPr>
          <w:rFonts w:ascii="Times New Roman" w:hAnsi="Times New Roman" w:cs="Times New Roman"/>
          <w:sz w:val="24"/>
          <w:szCs w:val="24"/>
        </w:rPr>
        <w:t>que,</w:t>
      </w:r>
      <w:r>
        <w:rPr>
          <w:rFonts w:ascii="Times New Roman" w:hAnsi="Times New Roman" w:cs="Times New Roman"/>
          <w:sz w:val="24"/>
          <w:szCs w:val="24"/>
        </w:rPr>
        <w:t xml:space="preserve"> a menor control conductual materno, menor satisfacción con la vida y mayor presencia de eventos adversos se incrementa la probabilidad de consumo de drogas en la adolescencia.</w:t>
      </w:r>
    </w:p>
    <w:p w14:paraId="5E8854F3" w14:textId="77777777" w:rsidR="00DF4886" w:rsidRDefault="00DF4886" w:rsidP="00430680">
      <w:pPr>
        <w:spacing w:after="240" w:line="240" w:lineRule="auto"/>
        <w:ind w:right="49"/>
        <w:rPr>
          <w:rFonts w:ascii="Times New Roman" w:hAnsi="Times New Roman" w:cs="Times New Roman"/>
          <w:sz w:val="24"/>
          <w:szCs w:val="24"/>
        </w:rPr>
      </w:pPr>
      <w:r w:rsidRPr="00DF4886">
        <w:rPr>
          <w:rFonts w:ascii="Times New Roman" w:hAnsi="Times New Roman" w:cs="Times New Roman"/>
          <w:b/>
          <w:sz w:val="24"/>
          <w:szCs w:val="24"/>
        </w:rPr>
        <w:t>Palabras Clave</w:t>
      </w:r>
      <w:r>
        <w:rPr>
          <w:rFonts w:ascii="Times New Roman" w:hAnsi="Times New Roman" w:cs="Times New Roman"/>
          <w:sz w:val="24"/>
          <w:szCs w:val="24"/>
        </w:rPr>
        <w:t>: adolescencia, familia, consumo de drogas, factores psicosociales</w:t>
      </w:r>
    </w:p>
    <w:p w14:paraId="7A656523" w14:textId="77777777" w:rsidR="00430680" w:rsidRDefault="00430680" w:rsidP="00430680">
      <w:pPr>
        <w:tabs>
          <w:tab w:val="left" w:pos="142"/>
        </w:tabs>
        <w:spacing w:after="240" w:line="240" w:lineRule="auto"/>
        <w:ind w:left="709" w:right="618"/>
        <w:jc w:val="center"/>
        <w:rPr>
          <w:rFonts w:ascii="Times New Roman" w:hAnsi="Times New Roman" w:cs="Times New Roman"/>
          <w:b/>
          <w:sz w:val="24"/>
          <w:szCs w:val="24"/>
          <w:lang w:val="en-US"/>
        </w:rPr>
      </w:pPr>
    </w:p>
    <w:p w14:paraId="5AA38FF6" w14:textId="77777777" w:rsidR="00DF4886" w:rsidRPr="005359B7" w:rsidRDefault="00DF4886" w:rsidP="00430680">
      <w:pPr>
        <w:tabs>
          <w:tab w:val="left" w:pos="142"/>
        </w:tabs>
        <w:spacing w:after="240" w:line="240" w:lineRule="auto"/>
        <w:ind w:left="709" w:right="618"/>
        <w:jc w:val="center"/>
        <w:rPr>
          <w:rFonts w:ascii="Times New Roman" w:hAnsi="Times New Roman" w:cs="Times New Roman"/>
          <w:b/>
          <w:sz w:val="24"/>
          <w:szCs w:val="24"/>
          <w:lang w:val="en-US"/>
        </w:rPr>
      </w:pPr>
      <w:r w:rsidRPr="005359B7">
        <w:rPr>
          <w:rFonts w:ascii="Times New Roman" w:hAnsi="Times New Roman" w:cs="Times New Roman"/>
          <w:b/>
          <w:sz w:val="24"/>
          <w:szCs w:val="24"/>
          <w:lang w:val="en-US"/>
        </w:rPr>
        <w:t>ABSTRACT</w:t>
      </w:r>
    </w:p>
    <w:p w14:paraId="3CD450F9" w14:textId="480A4EC1" w:rsidR="006E26AC" w:rsidRDefault="006E26AC" w:rsidP="00430680">
      <w:pPr>
        <w:spacing w:after="240" w:line="240" w:lineRule="auto"/>
        <w:ind w:left="426" w:right="51"/>
        <w:rPr>
          <w:rFonts w:ascii="Times New Roman" w:hAnsi="Times New Roman" w:cs="Times New Roman"/>
          <w:sz w:val="24"/>
          <w:szCs w:val="24"/>
          <w:lang w:val="en-US"/>
        </w:rPr>
      </w:pPr>
      <w:r w:rsidRPr="006E26AC">
        <w:rPr>
          <w:rFonts w:ascii="Times New Roman" w:hAnsi="Times New Roman" w:cs="Times New Roman"/>
          <w:sz w:val="24"/>
          <w:szCs w:val="24"/>
          <w:lang w:val="en-US"/>
        </w:rPr>
        <w:t>This article presents the results of an investigation whose purpose was to establish the association between some family and psycho</w:t>
      </w:r>
      <w:r>
        <w:rPr>
          <w:rFonts w:ascii="Times New Roman" w:hAnsi="Times New Roman" w:cs="Times New Roman"/>
          <w:sz w:val="24"/>
          <w:szCs w:val="24"/>
          <w:lang w:val="en-US"/>
        </w:rPr>
        <w:t xml:space="preserve">social factors and drug use in </w:t>
      </w:r>
      <w:proofErr w:type="spellStart"/>
      <w:r>
        <w:rPr>
          <w:rFonts w:ascii="Times New Roman" w:hAnsi="Times New Roman" w:cs="Times New Roman"/>
          <w:sz w:val="24"/>
          <w:szCs w:val="24"/>
          <w:lang w:val="en-US"/>
        </w:rPr>
        <w:t>c</w:t>
      </w:r>
      <w:r w:rsidRPr="006E26AC">
        <w:rPr>
          <w:rFonts w:ascii="Times New Roman" w:hAnsi="Times New Roman" w:cs="Times New Roman"/>
          <w:sz w:val="24"/>
          <w:szCs w:val="24"/>
          <w:lang w:val="en-US"/>
        </w:rPr>
        <w:t>olombian</w:t>
      </w:r>
      <w:proofErr w:type="spellEnd"/>
      <w:r w:rsidRPr="006E26AC">
        <w:rPr>
          <w:rFonts w:ascii="Times New Roman" w:hAnsi="Times New Roman" w:cs="Times New Roman"/>
          <w:sz w:val="24"/>
          <w:szCs w:val="24"/>
          <w:lang w:val="en-US"/>
        </w:rPr>
        <w:t xml:space="preserve"> adolescents. This is a comparative, correlational study, conducted with a group of outstanding students and a group of adolescent psychoactive. Multiple scales were used to evaluate the various factors. The results show that the lower the maternal behavioral control, less satisfaction with life and an increased incidence of adverse events the likelihood of drug use in adolescence increases.</w:t>
      </w:r>
    </w:p>
    <w:p w14:paraId="7AC7F3DA" w14:textId="3833289D" w:rsidR="00DF4886" w:rsidRPr="005359B7" w:rsidRDefault="00DF4886" w:rsidP="00430680">
      <w:pPr>
        <w:spacing w:after="240" w:line="240" w:lineRule="auto"/>
        <w:ind w:right="49"/>
        <w:rPr>
          <w:rFonts w:ascii="Times New Roman" w:hAnsi="Times New Roman" w:cs="Times New Roman"/>
          <w:sz w:val="24"/>
          <w:szCs w:val="24"/>
          <w:lang w:val="en-US"/>
        </w:rPr>
      </w:pPr>
      <w:r w:rsidRPr="005359B7">
        <w:rPr>
          <w:rFonts w:ascii="Times New Roman" w:hAnsi="Times New Roman" w:cs="Times New Roman"/>
          <w:b/>
          <w:sz w:val="24"/>
          <w:szCs w:val="24"/>
          <w:lang w:val="en-US"/>
        </w:rPr>
        <w:t xml:space="preserve">Key Words: </w:t>
      </w:r>
      <w:r w:rsidRPr="005359B7">
        <w:rPr>
          <w:rFonts w:ascii="Times New Roman" w:hAnsi="Times New Roman" w:cs="Times New Roman"/>
          <w:sz w:val="24"/>
          <w:szCs w:val="24"/>
          <w:lang w:val="en-US"/>
        </w:rPr>
        <w:t>adolescence, family, drug use, psychosocial factors</w:t>
      </w:r>
    </w:p>
    <w:p w14:paraId="1EE5F936" w14:textId="77777777" w:rsidR="00430680" w:rsidRDefault="00430680" w:rsidP="00430680">
      <w:pPr>
        <w:tabs>
          <w:tab w:val="left" w:pos="142"/>
        </w:tabs>
        <w:spacing w:after="240" w:line="240" w:lineRule="auto"/>
        <w:ind w:right="616"/>
        <w:rPr>
          <w:rFonts w:ascii="Times New Roman" w:hAnsi="Times New Roman" w:cs="Times New Roman"/>
          <w:b/>
          <w:sz w:val="24"/>
          <w:szCs w:val="24"/>
        </w:rPr>
      </w:pPr>
    </w:p>
    <w:p w14:paraId="1360517A" w14:textId="21D2671E" w:rsidR="00DF4886" w:rsidRPr="00DF4886" w:rsidRDefault="00DF4886" w:rsidP="00430680">
      <w:pPr>
        <w:tabs>
          <w:tab w:val="left" w:pos="142"/>
        </w:tabs>
        <w:spacing w:after="240" w:line="240" w:lineRule="auto"/>
        <w:ind w:right="616"/>
        <w:rPr>
          <w:rFonts w:ascii="Times New Roman" w:hAnsi="Times New Roman" w:cs="Times New Roman"/>
          <w:b/>
          <w:sz w:val="24"/>
          <w:szCs w:val="24"/>
        </w:rPr>
      </w:pPr>
      <w:r w:rsidRPr="00DF4886">
        <w:rPr>
          <w:rFonts w:ascii="Times New Roman" w:hAnsi="Times New Roman" w:cs="Times New Roman"/>
          <w:b/>
          <w:sz w:val="24"/>
          <w:szCs w:val="24"/>
        </w:rPr>
        <w:t>Introducción</w:t>
      </w:r>
    </w:p>
    <w:p w14:paraId="7122838B" w14:textId="2F4F09A5" w:rsidR="001E4FE5" w:rsidRPr="00E333CE" w:rsidRDefault="00DF4886" w:rsidP="00430680">
      <w:pPr>
        <w:tabs>
          <w:tab w:val="left" w:pos="142"/>
        </w:tabs>
        <w:spacing w:after="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E4FE5" w:rsidRPr="00E333CE">
        <w:rPr>
          <w:rFonts w:ascii="Times New Roman" w:hAnsi="Times New Roman" w:cs="Times New Roman"/>
          <w:sz w:val="24"/>
          <w:szCs w:val="24"/>
        </w:rPr>
        <w:t xml:space="preserve">Como ha sucedido en casi todos los países de la región, el consumo de drogas ha venido en aumento en los últimos años. </w:t>
      </w:r>
      <w:r w:rsidR="00376A07">
        <w:rPr>
          <w:rFonts w:ascii="Times New Roman" w:hAnsi="Times New Roman" w:cs="Times New Roman"/>
          <w:sz w:val="24"/>
          <w:szCs w:val="24"/>
        </w:rPr>
        <w:t>Y</w:t>
      </w:r>
      <w:r w:rsidR="001E4FE5" w:rsidRPr="00E333CE">
        <w:rPr>
          <w:rFonts w:ascii="Times New Roman" w:hAnsi="Times New Roman" w:cs="Times New Roman"/>
          <w:sz w:val="24"/>
          <w:szCs w:val="24"/>
        </w:rPr>
        <w:t xml:space="preserve"> como en la </w:t>
      </w:r>
      <w:r w:rsidR="002C2A3C" w:rsidRPr="00E333CE">
        <w:rPr>
          <w:rFonts w:ascii="Times New Roman" w:hAnsi="Times New Roman" w:cs="Times New Roman"/>
          <w:sz w:val="24"/>
          <w:szCs w:val="24"/>
        </w:rPr>
        <w:t>mayoría de</w:t>
      </w:r>
      <w:r w:rsidR="001E4FE5" w:rsidRPr="00E333CE">
        <w:rPr>
          <w:rFonts w:ascii="Times New Roman" w:hAnsi="Times New Roman" w:cs="Times New Roman"/>
          <w:sz w:val="24"/>
          <w:szCs w:val="24"/>
        </w:rPr>
        <w:t xml:space="preserve"> los países del mundo, la edad de inicio del consumo de drogas ha venido disminuyendo ligeramente. Las tasas de prevalencia del consumo de drogas como marihuana, cocaína y opiáceos en Colombia son menores que en otros países de la región como Chile, Argentina y Uruguay, y son similares a las observadas en países como Perú y México (Reporte Mundial de Drogas de Naciones </w:t>
      </w:r>
      <w:r w:rsidR="001E4FE5" w:rsidRPr="00E333CE">
        <w:rPr>
          <w:rFonts w:ascii="Times New Roman" w:hAnsi="Times New Roman" w:cs="Times New Roman"/>
          <w:sz w:val="24"/>
          <w:szCs w:val="24"/>
        </w:rPr>
        <w:lastRenderedPageBreak/>
        <w:t xml:space="preserve">Unidas, 2012 y CICAD </w:t>
      </w:r>
      <w:r w:rsidR="00E333CE">
        <w:rPr>
          <w:rFonts w:ascii="Times New Roman" w:hAnsi="Times New Roman" w:cs="Times New Roman"/>
          <w:sz w:val="24"/>
          <w:szCs w:val="24"/>
        </w:rPr>
        <w:t>–</w:t>
      </w:r>
      <w:r w:rsidR="001E4FE5" w:rsidRPr="00E333CE">
        <w:rPr>
          <w:rFonts w:ascii="Times New Roman" w:hAnsi="Times New Roman" w:cs="Times New Roman"/>
          <w:sz w:val="24"/>
          <w:szCs w:val="24"/>
        </w:rPr>
        <w:t xml:space="preserve"> OEA</w:t>
      </w:r>
      <w:r w:rsidR="00E333CE">
        <w:rPr>
          <w:rFonts w:ascii="Times New Roman" w:hAnsi="Times New Roman" w:cs="Times New Roman"/>
          <w:sz w:val="24"/>
          <w:szCs w:val="24"/>
        </w:rPr>
        <w:t xml:space="preserve">, citado en </w:t>
      </w:r>
      <w:r w:rsidR="001E4FE5" w:rsidRPr="00E333CE">
        <w:rPr>
          <w:rFonts w:ascii="Times New Roman" w:hAnsi="Times New Roman" w:cs="Times New Roman"/>
          <w:sz w:val="24"/>
          <w:szCs w:val="24"/>
        </w:rPr>
        <w:t>Comisión Asesora para la Política de Drogas en Colombia, 2013).</w:t>
      </w:r>
    </w:p>
    <w:p w14:paraId="541D5D9C" w14:textId="4850496B" w:rsidR="001E4FE5" w:rsidRPr="00E333CE" w:rsidRDefault="001E4FE5" w:rsidP="00430680">
      <w:pPr>
        <w:spacing w:after="240" w:line="240" w:lineRule="auto"/>
        <w:ind w:firstLine="708"/>
        <w:rPr>
          <w:rFonts w:ascii="Times New Roman" w:hAnsi="Times New Roman" w:cs="Times New Roman"/>
          <w:sz w:val="24"/>
          <w:szCs w:val="24"/>
        </w:rPr>
      </w:pPr>
      <w:r w:rsidRPr="00E333CE">
        <w:rPr>
          <w:rFonts w:ascii="Times New Roman" w:hAnsi="Times New Roman" w:cs="Times New Roman"/>
          <w:sz w:val="24"/>
          <w:szCs w:val="24"/>
        </w:rPr>
        <w:t xml:space="preserve">En el </w:t>
      </w:r>
      <w:r w:rsidR="00E333CE" w:rsidRPr="00E333CE">
        <w:rPr>
          <w:rFonts w:ascii="Times New Roman" w:hAnsi="Times New Roman" w:cs="Times New Roman"/>
          <w:sz w:val="24"/>
          <w:szCs w:val="24"/>
        </w:rPr>
        <w:t xml:space="preserve">estudio nacional de consumo de sustancias psicoactivas en Colombia </w:t>
      </w:r>
      <w:r w:rsidRPr="00E333CE">
        <w:rPr>
          <w:rFonts w:ascii="Times New Roman" w:hAnsi="Times New Roman" w:cs="Times New Roman"/>
          <w:sz w:val="24"/>
          <w:szCs w:val="24"/>
        </w:rPr>
        <w:t xml:space="preserve">- 2013 (Ministerio de Justicia y del Derecho - Observatorio de Drogas de Colombia y el Ministerio de Salud y Protección Social, 2014) </w:t>
      </w:r>
      <w:r w:rsidR="005359B7">
        <w:rPr>
          <w:rFonts w:ascii="Times New Roman" w:hAnsi="Times New Roman" w:cs="Times New Roman"/>
          <w:sz w:val="24"/>
          <w:szCs w:val="24"/>
        </w:rPr>
        <w:t xml:space="preserve">se reporta que </w:t>
      </w:r>
      <w:r w:rsidRPr="00E333CE">
        <w:rPr>
          <w:rFonts w:ascii="Times New Roman" w:hAnsi="Times New Roman" w:cs="Times New Roman"/>
          <w:sz w:val="24"/>
          <w:szCs w:val="24"/>
        </w:rPr>
        <w:t xml:space="preserve">prevalece el aumento del consumo global de drogas ilícitas (marihuana, cocaína, </w:t>
      </w:r>
      <w:r w:rsidR="00F235C6" w:rsidRPr="00E333CE">
        <w:rPr>
          <w:rFonts w:ascii="Times New Roman" w:hAnsi="Times New Roman" w:cs="Times New Roman"/>
          <w:sz w:val="24"/>
          <w:szCs w:val="24"/>
        </w:rPr>
        <w:t>bazuco</w:t>
      </w:r>
      <w:r w:rsidRPr="00E333CE">
        <w:rPr>
          <w:rFonts w:ascii="Times New Roman" w:hAnsi="Times New Roman" w:cs="Times New Roman"/>
          <w:sz w:val="24"/>
          <w:szCs w:val="24"/>
        </w:rPr>
        <w:t xml:space="preserve">, éxtasis o heroína), en comparación con el estudio realizado en 2008, </w:t>
      </w:r>
      <w:r w:rsidR="00EB0D41">
        <w:rPr>
          <w:rFonts w:ascii="Times New Roman" w:hAnsi="Times New Roman" w:cs="Times New Roman"/>
          <w:sz w:val="24"/>
          <w:szCs w:val="24"/>
        </w:rPr>
        <w:t xml:space="preserve">y </w:t>
      </w:r>
      <w:r w:rsidRPr="00E333CE">
        <w:rPr>
          <w:rFonts w:ascii="Times New Roman" w:hAnsi="Times New Roman" w:cs="Times New Roman"/>
          <w:sz w:val="24"/>
          <w:szCs w:val="24"/>
        </w:rPr>
        <w:t>Antioquia</w:t>
      </w:r>
      <w:r w:rsidR="00EB0D41">
        <w:rPr>
          <w:rFonts w:ascii="Times New Roman" w:hAnsi="Times New Roman" w:cs="Times New Roman"/>
          <w:sz w:val="24"/>
          <w:szCs w:val="24"/>
        </w:rPr>
        <w:t>,</w:t>
      </w:r>
      <w:r w:rsidRPr="00E333CE">
        <w:rPr>
          <w:rFonts w:ascii="Times New Roman" w:hAnsi="Times New Roman" w:cs="Times New Roman"/>
          <w:sz w:val="24"/>
          <w:szCs w:val="24"/>
        </w:rPr>
        <w:t xml:space="preserve"> y en particular Medellín, aparece nuevamente como </w:t>
      </w:r>
      <w:r w:rsidR="00A24E41">
        <w:rPr>
          <w:rFonts w:ascii="Times New Roman" w:hAnsi="Times New Roman" w:cs="Times New Roman"/>
          <w:sz w:val="24"/>
          <w:szCs w:val="24"/>
        </w:rPr>
        <w:t>una de las regiones</w:t>
      </w:r>
      <w:r w:rsidRPr="00E333CE">
        <w:rPr>
          <w:rFonts w:ascii="Times New Roman" w:hAnsi="Times New Roman" w:cs="Times New Roman"/>
          <w:sz w:val="24"/>
          <w:szCs w:val="24"/>
        </w:rPr>
        <w:t xml:space="preserve"> de alto consumo.</w:t>
      </w:r>
    </w:p>
    <w:p w14:paraId="059D1C17" w14:textId="40E730E3" w:rsidR="00376A07" w:rsidRDefault="001E4FE5" w:rsidP="00430680">
      <w:pPr>
        <w:spacing w:after="240" w:line="240" w:lineRule="auto"/>
        <w:ind w:firstLine="708"/>
        <w:rPr>
          <w:rFonts w:ascii="Times New Roman" w:hAnsi="Times New Roman" w:cs="Times New Roman"/>
          <w:sz w:val="24"/>
          <w:szCs w:val="24"/>
        </w:rPr>
      </w:pPr>
      <w:r w:rsidRPr="00E333CE">
        <w:rPr>
          <w:rFonts w:ascii="Times New Roman" w:hAnsi="Times New Roman" w:cs="Times New Roman"/>
          <w:sz w:val="24"/>
          <w:szCs w:val="24"/>
        </w:rPr>
        <w:t>Según la Organización de los Estados Americanos (2013), las diferentes drogas impactan y modifican múltiples sistemas y órganos, especialmente el cerebro, con consecuencias aún más severas entre los jóvenes. Esta relación se agrega a la importante participación d</w:t>
      </w:r>
      <w:r w:rsidR="00E333CE" w:rsidRPr="00E333CE">
        <w:rPr>
          <w:rFonts w:ascii="Times New Roman" w:hAnsi="Times New Roman" w:cs="Times New Roman"/>
          <w:sz w:val="24"/>
          <w:szCs w:val="24"/>
        </w:rPr>
        <w:t>e los factores medioambientales que involucran una poderosa interacción entre el cerebro y una serie de determinantes biológicos, psicológicos y sociales del entorno del individuo. No existe un factor que determine por sí solo que una persona desarrolle dependencia a las drogas. Sin embargo</w:t>
      </w:r>
      <w:r w:rsidR="00F235C6">
        <w:rPr>
          <w:rFonts w:ascii="Times New Roman" w:hAnsi="Times New Roman" w:cs="Times New Roman"/>
          <w:sz w:val="24"/>
          <w:szCs w:val="24"/>
        </w:rPr>
        <w:t>,</w:t>
      </w:r>
      <w:r w:rsidR="00E333CE" w:rsidRPr="00E333CE">
        <w:rPr>
          <w:rFonts w:ascii="Times New Roman" w:hAnsi="Times New Roman" w:cs="Times New Roman"/>
          <w:sz w:val="24"/>
          <w:szCs w:val="24"/>
        </w:rPr>
        <w:t xml:space="preserve"> la ciencia ha identificado una variedad de factores de riesgo que contribuyen al desarrollo de la adicción. Uno de los más importantes es la edad del primer consumo.</w:t>
      </w:r>
    </w:p>
    <w:p w14:paraId="7DF37699" w14:textId="624A4C0D" w:rsidR="00932108" w:rsidRDefault="00932108" w:rsidP="00430680">
      <w:pPr>
        <w:pStyle w:val="Default"/>
        <w:spacing w:after="240"/>
        <w:ind w:firstLine="708"/>
        <w:jc w:val="both"/>
        <w:rPr>
          <w:rStyle w:val="hps"/>
          <w:rFonts w:ascii="Times New Roman" w:eastAsia="Calibri" w:hAnsi="Times New Roman" w:cs="Times New Roman"/>
          <w:lang w:val="es-ES"/>
        </w:rPr>
      </w:pPr>
      <w:r>
        <w:rPr>
          <w:rStyle w:val="hps"/>
          <w:rFonts w:ascii="Times New Roman" w:eastAsia="Calibri" w:hAnsi="Times New Roman" w:cs="Times New Roman"/>
          <w:lang w:val="es-ES"/>
        </w:rPr>
        <w:t xml:space="preserve">En </w:t>
      </w:r>
      <w:r w:rsidRPr="00C67AC9">
        <w:rPr>
          <w:rStyle w:val="hps"/>
          <w:rFonts w:ascii="Times New Roman" w:eastAsia="Calibri" w:hAnsi="Times New Roman" w:cs="Times New Roman"/>
          <w:lang w:val="es-ES"/>
        </w:rPr>
        <w:t>muchos países desarrollados</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las etapas iniciales</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del uso de sustancias</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por lo general</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incluyen la experimentación</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con el alcohol</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y el tabaco</w:t>
      </w:r>
      <w:r w:rsidRPr="00C67AC9">
        <w:rPr>
          <w:rFonts w:ascii="Times New Roman" w:eastAsia="Calibri" w:hAnsi="Times New Roman" w:cs="Times New Roman"/>
          <w:lang w:val="es-ES"/>
        </w:rPr>
        <w:t xml:space="preserve">, que </w:t>
      </w:r>
      <w:r w:rsidRPr="00C67AC9">
        <w:rPr>
          <w:rStyle w:val="hps"/>
          <w:rFonts w:ascii="Times New Roman" w:eastAsia="Calibri" w:hAnsi="Times New Roman" w:cs="Times New Roman"/>
          <w:lang w:val="es-ES"/>
        </w:rPr>
        <w:t>son consumidos por</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un importante porcentaje de</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la población debido a</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su amplia disponibilidad</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y la aceptación</w:t>
      </w:r>
      <w:r w:rsidRPr="00C67AC9">
        <w:rPr>
          <w:rFonts w:ascii="Times New Roman" w:eastAsia="Calibri" w:hAnsi="Times New Roman" w:cs="Times New Roman"/>
          <w:lang w:val="es-ES"/>
        </w:rPr>
        <w:t>.</w:t>
      </w:r>
      <w:r>
        <w:rPr>
          <w:rFonts w:ascii="Times New Roman" w:eastAsia="Calibri" w:hAnsi="Times New Roman" w:cs="Times New Roman"/>
          <w:lang w:val="es-ES"/>
        </w:rPr>
        <w:t xml:space="preserve"> </w:t>
      </w:r>
      <w:r w:rsidRPr="00C67AC9">
        <w:rPr>
          <w:rFonts w:ascii="Times New Roman" w:eastAsia="Calibri" w:hAnsi="Times New Roman" w:cs="Times New Roman"/>
          <w:lang w:val="es-ES"/>
        </w:rPr>
        <w:t>Según Molinero (2011</w:t>
      </w:r>
      <w:r>
        <w:rPr>
          <w:rFonts w:ascii="Times New Roman" w:eastAsia="Calibri" w:hAnsi="Times New Roman" w:cs="Times New Roman"/>
          <w:lang w:val="es-ES"/>
        </w:rPr>
        <w:t>)</w:t>
      </w:r>
      <w:r w:rsidRPr="00C67AC9">
        <w:rPr>
          <w:rStyle w:val="hps"/>
          <w:rFonts w:ascii="Times New Roman" w:eastAsia="Calibri" w:hAnsi="Times New Roman" w:cs="Times New Roman"/>
          <w:lang w:val="es-ES"/>
        </w:rPr>
        <w:t xml:space="preserve"> las tasas de</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aumento de</w:t>
      </w:r>
      <w:r>
        <w:rPr>
          <w:rStyle w:val="hps"/>
          <w:rFonts w:ascii="Times New Roman" w:eastAsia="Calibri" w:hAnsi="Times New Roman" w:cs="Times New Roman"/>
          <w:lang w:val="es-ES"/>
        </w:rPr>
        <w:t>l</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consumo de sustancias</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durante la adolescencia alcanzan el</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pico durante</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la edad adulta joven</w:t>
      </w:r>
      <w:r w:rsidRPr="00C67AC9">
        <w:rPr>
          <w:rFonts w:ascii="Times New Roman" w:eastAsia="Calibri" w:hAnsi="Times New Roman" w:cs="Times New Roman"/>
          <w:lang w:val="es-ES"/>
        </w:rPr>
        <w:t xml:space="preserve">, disminuyendo </w:t>
      </w:r>
      <w:r w:rsidRPr="00C67AC9">
        <w:rPr>
          <w:rStyle w:val="hps"/>
          <w:rFonts w:ascii="Times New Roman" w:eastAsia="Calibri" w:hAnsi="Times New Roman" w:cs="Times New Roman"/>
          <w:lang w:val="es-ES"/>
        </w:rPr>
        <w:t>a partir de entonces</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El aumento de</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la prevalencia</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en la juventud</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se ve facilitada por</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las características evolutivas</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de la adolescencia</w:t>
      </w:r>
      <w:r w:rsidRPr="00C67AC9">
        <w:rPr>
          <w:rFonts w:ascii="Times New Roman" w:eastAsia="Calibri" w:hAnsi="Times New Roman" w:cs="Times New Roman"/>
          <w:lang w:val="es-ES"/>
        </w:rPr>
        <w:t xml:space="preserve">, como la </w:t>
      </w:r>
      <w:r w:rsidRPr="00C67AC9">
        <w:rPr>
          <w:rStyle w:val="hps"/>
          <w:rFonts w:ascii="Times New Roman" w:eastAsia="Calibri" w:hAnsi="Times New Roman" w:cs="Times New Roman"/>
          <w:lang w:val="es-ES"/>
        </w:rPr>
        <w:t>búsqueda</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de la identidad personal</w:t>
      </w:r>
      <w:r w:rsidRPr="00C67AC9">
        <w:rPr>
          <w:rFonts w:ascii="Times New Roman" w:eastAsia="Calibri" w:hAnsi="Times New Roman" w:cs="Times New Roman"/>
          <w:lang w:val="es-ES"/>
        </w:rPr>
        <w:t xml:space="preserve">, la pérdida </w:t>
      </w:r>
      <w:r w:rsidRPr="00C67AC9">
        <w:rPr>
          <w:rStyle w:val="hps"/>
          <w:rFonts w:ascii="Times New Roman" w:eastAsia="Calibri" w:hAnsi="Times New Roman" w:cs="Times New Roman"/>
          <w:lang w:val="es-ES"/>
        </w:rPr>
        <w:t>de los valores familiares</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y la necesidad de</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aceptación por parte del</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grupo de pares.</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El abuso de</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sustancias legales</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durante la adolescencia</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puede</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influir en la salud</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física y psicológica de</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los jóvenes</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y causar</w:t>
      </w:r>
      <w:r w:rsidRPr="00C67AC9">
        <w:rPr>
          <w:rFonts w:ascii="Times New Roman" w:eastAsia="Calibri" w:hAnsi="Times New Roman" w:cs="Times New Roman"/>
          <w:lang w:val="es-ES"/>
        </w:rPr>
        <w:t xml:space="preserve"> </w:t>
      </w:r>
      <w:r w:rsidRPr="00C67AC9">
        <w:rPr>
          <w:rStyle w:val="hps"/>
          <w:rFonts w:ascii="Times New Roman" w:eastAsia="Calibri" w:hAnsi="Times New Roman" w:cs="Times New Roman"/>
          <w:lang w:val="es-ES"/>
        </w:rPr>
        <w:t>numerosos efectos negativos.</w:t>
      </w:r>
    </w:p>
    <w:p w14:paraId="67CE4F37" w14:textId="5A265711" w:rsidR="00E34C2B" w:rsidRDefault="00E34C2B" w:rsidP="00430680">
      <w:pPr>
        <w:autoSpaceDE w:val="0"/>
        <w:autoSpaceDN w:val="0"/>
        <w:adjustRightInd w:val="0"/>
        <w:spacing w:after="240" w:line="240" w:lineRule="auto"/>
        <w:ind w:firstLine="708"/>
        <w:jc w:val="both"/>
        <w:rPr>
          <w:rFonts w:ascii="Verdana" w:eastAsia="Times New Roman" w:hAnsi="Verdana" w:cs="Times New Roman"/>
          <w:sz w:val="20"/>
          <w:szCs w:val="20"/>
        </w:rPr>
      </w:pPr>
      <w:r>
        <w:rPr>
          <w:rStyle w:val="hps"/>
          <w:rFonts w:ascii="Times New Roman" w:hAnsi="Times New Roman" w:cs="Times New Roman"/>
          <w:sz w:val="24"/>
          <w:szCs w:val="24"/>
          <w:lang w:val="es-ES"/>
        </w:rPr>
        <w:t>En un estudio realizado en Chile, en el que se comparan rangos etarios y género se ha encontrado</w:t>
      </w:r>
      <w:r>
        <w:rPr>
          <w:rFonts w:ascii="Times New Roman" w:hAnsi="Times New Roman" w:cs="Times New Roman"/>
          <w:sz w:val="24"/>
          <w:szCs w:val="24"/>
        </w:rPr>
        <w:t xml:space="preserve">, por un lado, </w:t>
      </w:r>
      <w:r>
        <w:rPr>
          <w:rFonts w:ascii="Times New Roman" w:eastAsia="Times New Roman" w:hAnsi="Times New Roman" w:cs="Times New Roman"/>
          <w:color w:val="000000"/>
          <w:sz w:val="24"/>
          <w:szCs w:val="24"/>
          <w:shd w:val="clear" w:color="auto" w:fill="FFFFFF"/>
        </w:rPr>
        <w:t>que</w:t>
      </w:r>
      <w:r w:rsidRPr="00376A07">
        <w:rPr>
          <w:rFonts w:ascii="Times New Roman" w:eastAsia="Times New Roman" w:hAnsi="Times New Roman" w:cs="Times New Roman"/>
          <w:color w:val="000000"/>
          <w:sz w:val="24"/>
          <w:szCs w:val="24"/>
          <w:shd w:val="clear" w:color="auto" w:fill="FFFFFF"/>
        </w:rPr>
        <w:t xml:space="preserve"> los menores </w:t>
      </w:r>
      <w:r>
        <w:rPr>
          <w:rFonts w:ascii="Times New Roman" w:eastAsia="Times New Roman" w:hAnsi="Times New Roman" w:cs="Times New Roman"/>
          <w:color w:val="000000"/>
          <w:sz w:val="24"/>
          <w:szCs w:val="24"/>
          <w:shd w:val="clear" w:color="auto" w:fill="FFFFFF"/>
        </w:rPr>
        <w:t xml:space="preserve">de 15 años </w:t>
      </w:r>
      <w:r w:rsidRPr="00376A07">
        <w:rPr>
          <w:rFonts w:ascii="Times New Roman" w:eastAsia="Times New Roman" w:hAnsi="Times New Roman" w:cs="Times New Roman"/>
          <w:color w:val="000000"/>
          <w:sz w:val="24"/>
          <w:szCs w:val="24"/>
          <w:shd w:val="clear" w:color="auto" w:fill="FFFFFF"/>
        </w:rPr>
        <w:t>presentan en forma significativa</w:t>
      </w:r>
      <w:r w:rsidRPr="00376A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 </w:t>
      </w:r>
      <w:r w:rsidRPr="00376A07">
        <w:rPr>
          <w:rFonts w:ascii="Times New Roman" w:eastAsia="Times New Roman" w:hAnsi="Times New Roman" w:cs="Times New Roman"/>
          <w:sz w:val="24"/>
          <w:szCs w:val="24"/>
        </w:rPr>
        <w:t>menor consumo frecuente de alcohol, fuman menos tabaco y marihuana y consumen menos cocaína u otras drogas duras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shd w:val="clear" w:color="auto" w:fill="FFFFFF"/>
        </w:rPr>
        <w:t>que</w:t>
      </w:r>
      <w:r w:rsidRPr="00376A07">
        <w:rPr>
          <w:rFonts w:ascii="Times New Roman" w:eastAsia="Times New Roman" w:hAnsi="Times New Roman" w:cs="Times New Roman"/>
          <w:color w:val="000000"/>
          <w:sz w:val="24"/>
          <w:szCs w:val="24"/>
          <w:shd w:val="clear" w:color="auto" w:fill="FFFFFF"/>
        </w:rPr>
        <w:t xml:space="preserve"> los de más de 16 </w:t>
      </w:r>
      <w:r>
        <w:rPr>
          <w:rFonts w:ascii="Times New Roman" w:hAnsi="Times New Roman" w:cs="Times New Roman"/>
          <w:sz w:val="24"/>
          <w:szCs w:val="24"/>
        </w:rPr>
        <w:t xml:space="preserve">y, por otro lado, </w:t>
      </w:r>
      <w:r w:rsidRPr="00BA3A10">
        <w:rPr>
          <w:rFonts w:ascii="Times New Roman" w:eastAsia="Times New Roman" w:hAnsi="Times New Roman" w:cs="Times New Roman"/>
          <w:color w:val="000000"/>
          <w:sz w:val="24"/>
          <w:szCs w:val="24"/>
          <w:shd w:val="clear" w:color="auto" w:fill="FFFFFF"/>
        </w:rPr>
        <w:t>se encontraron diferencias significativas</w:t>
      </w:r>
      <w:r w:rsidRPr="00BA3A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género </w:t>
      </w:r>
      <w:r w:rsidRPr="00BA3A10">
        <w:rPr>
          <w:rFonts w:ascii="Times New Roman" w:eastAsia="Times New Roman" w:hAnsi="Times New Roman" w:cs="Times New Roman"/>
          <w:sz w:val="24"/>
          <w:szCs w:val="24"/>
        </w:rPr>
        <w:t>en el consumo de sustancias químicas, con mayor uso frecuente de alcohol y marihuana</w:t>
      </w:r>
      <w:r>
        <w:rPr>
          <w:rFonts w:ascii="Times New Roman" w:eastAsia="Times New Roman" w:hAnsi="Times New Roman" w:cs="Times New Roman"/>
          <w:sz w:val="24"/>
          <w:szCs w:val="24"/>
        </w:rPr>
        <w:t xml:space="preserve"> </w:t>
      </w:r>
      <w:r w:rsidRPr="00BA3A10">
        <w:rPr>
          <w:rFonts w:ascii="Times New Roman" w:eastAsia="Times New Roman" w:hAnsi="Times New Roman" w:cs="Times New Roman"/>
          <w:sz w:val="24"/>
          <w:szCs w:val="24"/>
        </w:rPr>
        <w:t xml:space="preserve">entre los hombres </w:t>
      </w:r>
      <w:r>
        <w:rPr>
          <w:rFonts w:ascii="Times New Roman" w:hAnsi="Times New Roman" w:cs="Times New Roman"/>
          <w:sz w:val="24"/>
          <w:szCs w:val="24"/>
        </w:rPr>
        <w:t>(</w:t>
      </w:r>
      <w:proofErr w:type="spellStart"/>
      <w:r>
        <w:rPr>
          <w:rFonts w:ascii="Times New Roman" w:hAnsi="Times New Roman" w:cs="Times New Roman"/>
          <w:sz w:val="24"/>
          <w:szCs w:val="24"/>
        </w:rPr>
        <w:t>Florenzano</w:t>
      </w:r>
      <w:proofErr w:type="spellEnd"/>
      <w:r>
        <w:rPr>
          <w:rFonts w:ascii="Times New Roman" w:hAnsi="Times New Roman" w:cs="Times New Roman"/>
          <w:sz w:val="24"/>
          <w:szCs w:val="24"/>
        </w:rPr>
        <w:t xml:space="preserve"> et al, 2009). </w:t>
      </w:r>
    </w:p>
    <w:p w14:paraId="774B5FD7" w14:textId="233A4603" w:rsidR="00024F0A" w:rsidRDefault="006D0815" w:rsidP="00430680">
      <w:pPr>
        <w:autoSpaceDE w:val="0"/>
        <w:autoSpaceDN w:val="0"/>
        <w:adjustRightInd w:val="0"/>
        <w:spacing w:after="240" w:line="240" w:lineRule="auto"/>
        <w:ind w:firstLine="708"/>
        <w:jc w:val="both"/>
        <w:rPr>
          <w:rFonts w:ascii="Times New Roman" w:eastAsia="Calibri" w:hAnsi="Times New Roman" w:cs="Times New Roman"/>
          <w:sz w:val="24"/>
          <w:szCs w:val="24"/>
          <w:lang w:eastAsia="es-CO"/>
        </w:rPr>
      </w:pPr>
      <w:r w:rsidRPr="00E113DE">
        <w:rPr>
          <w:rFonts w:ascii="Times New Roman" w:eastAsia="Calibri" w:hAnsi="Times New Roman" w:cs="Times New Roman"/>
          <w:sz w:val="24"/>
          <w:szCs w:val="24"/>
        </w:rPr>
        <w:t xml:space="preserve">Cardozo </w:t>
      </w:r>
      <w:r>
        <w:rPr>
          <w:rFonts w:ascii="Times New Roman" w:eastAsia="Calibri" w:hAnsi="Times New Roman" w:cs="Times New Roman"/>
          <w:sz w:val="24"/>
          <w:szCs w:val="24"/>
        </w:rPr>
        <w:t>y</w:t>
      </w:r>
      <w:r w:rsidRPr="00E113DE">
        <w:rPr>
          <w:rFonts w:ascii="Times New Roman" w:eastAsia="Calibri" w:hAnsi="Times New Roman" w:cs="Times New Roman"/>
          <w:sz w:val="24"/>
          <w:szCs w:val="24"/>
        </w:rPr>
        <w:t xml:space="preserve"> Alderete (2009)</w:t>
      </w:r>
      <w:r>
        <w:rPr>
          <w:rFonts w:ascii="Times New Roman" w:hAnsi="Times New Roman" w:cs="Times New Roman"/>
          <w:sz w:val="24"/>
          <w:szCs w:val="24"/>
        </w:rPr>
        <w:t xml:space="preserve"> </w:t>
      </w:r>
      <w:r w:rsidRPr="00E113DE">
        <w:rPr>
          <w:rFonts w:ascii="Times New Roman" w:eastAsia="Calibri" w:hAnsi="Times New Roman" w:cs="Times New Roman"/>
          <w:sz w:val="24"/>
          <w:szCs w:val="24"/>
          <w:lang w:eastAsia="es-CO"/>
        </w:rPr>
        <w:t xml:space="preserve">señalan que los principales factores de riesgo para el desarrollo de los adolescentes son: </w:t>
      </w:r>
      <w:r w:rsidR="005359B7">
        <w:rPr>
          <w:rFonts w:ascii="Times New Roman" w:eastAsia="Calibri" w:hAnsi="Times New Roman" w:cs="Times New Roman"/>
          <w:sz w:val="24"/>
          <w:szCs w:val="24"/>
          <w:lang w:eastAsia="es-CO"/>
        </w:rPr>
        <w:t xml:space="preserve">el </w:t>
      </w:r>
      <w:r w:rsidRPr="00E113DE">
        <w:rPr>
          <w:rFonts w:ascii="Times New Roman" w:eastAsia="Calibri" w:hAnsi="Times New Roman" w:cs="Times New Roman"/>
          <w:sz w:val="24"/>
          <w:szCs w:val="24"/>
          <w:lang w:eastAsia="es-CO"/>
        </w:rPr>
        <w:t xml:space="preserve">divorcio o pérdida de trabajo por parte de sus padres, </w:t>
      </w:r>
      <w:r w:rsidR="005359B7">
        <w:rPr>
          <w:rFonts w:ascii="Times New Roman" w:eastAsia="Calibri" w:hAnsi="Times New Roman" w:cs="Times New Roman"/>
          <w:sz w:val="24"/>
          <w:szCs w:val="24"/>
          <w:lang w:eastAsia="es-CO"/>
        </w:rPr>
        <w:t xml:space="preserve">la </w:t>
      </w:r>
      <w:r w:rsidRPr="00E113DE">
        <w:rPr>
          <w:rFonts w:ascii="Times New Roman" w:eastAsia="Calibri" w:hAnsi="Times New Roman" w:cs="Times New Roman"/>
          <w:sz w:val="24"/>
          <w:szCs w:val="24"/>
          <w:lang w:eastAsia="es-CO"/>
        </w:rPr>
        <w:t xml:space="preserve">muerte de familiares próximos, </w:t>
      </w:r>
      <w:r w:rsidR="005359B7">
        <w:rPr>
          <w:rFonts w:ascii="Times New Roman" w:eastAsia="Calibri" w:hAnsi="Times New Roman" w:cs="Times New Roman"/>
          <w:sz w:val="24"/>
          <w:szCs w:val="24"/>
          <w:lang w:eastAsia="es-CO"/>
        </w:rPr>
        <w:t xml:space="preserve">el </w:t>
      </w:r>
      <w:r w:rsidRPr="00E113DE">
        <w:rPr>
          <w:rFonts w:ascii="Times New Roman" w:eastAsia="Calibri" w:hAnsi="Times New Roman" w:cs="Times New Roman"/>
          <w:sz w:val="24"/>
          <w:szCs w:val="24"/>
          <w:lang w:eastAsia="es-CO"/>
        </w:rPr>
        <w:t xml:space="preserve">abuso sexual, </w:t>
      </w:r>
      <w:r w:rsidR="005359B7">
        <w:rPr>
          <w:rFonts w:ascii="Times New Roman" w:eastAsia="Calibri" w:hAnsi="Times New Roman" w:cs="Times New Roman"/>
          <w:sz w:val="24"/>
          <w:szCs w:val="24"/>
          <w:lang w:eastAsia="es-CO"/>
        </w:rPr>
        <w:t xml:space="preserve">el </w:t>
      </w:r>
      <w:r w:rsidRPr="00E113DE">
        <w:rPr>
          <w:rFonts w:ascii="Times New Roman" w:eastAsia="Calibri" w:hAnsi="Times New Roman" w:cs="Times New Roman"/>
          <w:sz w:val="24"/>
          <w:szCs w:val="24"/>
          <w:lang w:eastAsia="es-CO"/>
        </w:rPr>
        <w:t xml:space="preserve">bajo nivel socioeconómico, </w:t>
      </w:r>
      <w:r w:rsidR="005359B7">
        <w:rPr>
          <w:rFonts w:ascii="Times New Roman" w:eastAsia="Calibri" w:hAnsi="Times New Roman" w:cs="Times New Roman"/>
          <w:sz w:val="24"/>
          <w:szCs w:val="24"/>
          <w:lang w:eastAsia="es-CO"/>
        </w:rPr>
        <w:t xml:space="preserve">la </w:t>
      </w:r>
      <w:r w:rsidRPr="00E113DE">
        <w:rPr>
          <w:rFonts w:ascii="Times New Roman" w:eastAsia="Calibri" w:hAnsi="Times New Roman" w:cs="Times New Roman"/>
          <w:sz w:val="24"/>
          <w:szCs w:val="24"/>
          <w:lang w:eastAsia="es-CO"/>
        </w:rPr>
        <w:t>baja escolaridad</w:t>
      </w:r>
      <w:r w:rsidR="005359B7">
        <w:rPr>
          <w:rFonts w:ascii="Times New Roman" w:eastAsia="Calibri" w:hAnsi="Times New Roman" w:cs="Times New Roman"/>
          <w:sz w:val="24"/>
          <w:szCs w:val="24"/>
          <w:lang w:eastAsia="es-CO"/>
        </w:rPr>
        <w:t xml:space="preserve"> y</w:t>
      </w:r>
      <w:r w:rsidRPr="00E113DE">
        <w:rPr>
          <w:rFonts w:ascii="Times New Roman" w:eastAsia="Calibri" w:hAnsi="Times New Roman" w:cs="Times New Roman"/>
          <w:sz w:val="24"/>
          <w:szCs w:val="24"/>
          <w:lang w:eastAsia="es-CO"/>
        </w:rPr>
        <w:t xml:space="preserve"> </w:t>
      </w:r>
      <w:r w:rsidR="005359B7">
        <w:rPr>
          <w:rFonts w:ascii="Times New Roman" w:eastAsia="Calibri" w:hAnsi="Times New Roman" w:cs="Times New Roman"/>
          <w:sz w:val="24"/>
          <w:szCs w:val="24"/>
          <w:lang w:eastAsia="es-CO"/>
        </w:rPr>
        <w:t xml:space="preserve">la </w:t>
      </w:r>
      <w:r w:rsidRPr="00E113DE">
        <w:rPr>
          <w:rFonts w:ascii="Times New Roman" w:eastAsia="Calibri" w:hAnsi="Times New Roman" w:cs="Times New Roman"/>
          <w:sz w:val="24"/>
          <w:szCs w:val="24"/>
          <w:lang w:eastAsia="es-CO"/>
        </w:rPr>
        <w:t xml:space="preserve">violencia psicológica o física, entre otros. Y que también existen factores internos que tienden a hacer de estos sujetos personas más vulnerables, </w:t>
      </w:r>
      <w:r w:rsidR="00851CC0" w:rsidRPr="00E113DE">
        <w:rPr>
          <w:rFonts w:ascii="Times New Roman" w:eastAsia="Calibri" w:hAnsi="Times New Roman" w:cs="Times New Roman"/>
          <w:sz w:val="24"/>
          <w:szCs w:val="24"/>
          <w:lang w:eastAsia="es-CO"/>
        </w:rPr>
        <w:t>como,</w:t>
      </w:r>
      <w:r w:rsidRPr="00E113DE">
        <w:rPr>
          <w:rFonts w:ascii="Times New Roman" w:eastAsia="Calibri" w:hAnsi="Times New Roman" w:cs="Times New Roman"/>
          <w:sz w:val="24"/>
          <w:szCs w:val="24"/>
          <w:lang w:eastAsia="es-CO"/>
        </w:rPr>
        <w:t xml:space="preserve"> por ejemplo, baja autoestima, baja autoeficacia y depresión.</w:t>
      </w:r>
      <w:r>
        <w:rPr>
          <w:rFonts w:ascii="Times New Roman" w:hAnsi="Times New Roman" w:cs="Times New Roman"/>
          <w:sz w:val="24"/>
          <w:szCs w:val="24"/>
          <w:lang w:eastAsia="es-CO"/>
        </w:rPr>
        <w:t xml:space="preserve"> También reconocen</w:t>
      </w:r>
      <w:r w:rsidRPr="00E113DE">
        <w:rPr>
          <w:rFonts w:ascii="Times New Roman" w:eastAsia="Calibri" w:hAnsi="Times New Roman" w:cs="Times New Roman"/>
          <w:sz w:val="24"/>
          <w:szCs w:val="24"/>
          <w:lang w:eastAsia="es-CO"/>
        </w:rPr>
        <w:t xml:space="preserve"> factores considerados de protección, características ambientales e individuales que alejan a los individuos de los </w:t>
      </w:r>
      <w:r w:rsidRPr="00E113DE">
        <w:rPr>
          <w:rFonts w:ascii="Times New Roman" w:eastAsia="Calibri" w:hAnsi="Times New Roman" w:cs="Times New Roman"/>
          <w:sz w:val="24"/>
          <w:szCs w:val="24"/>
          <w:lang w:eastAsia="es-CO"/>
        </w:rPr>
        <w:lastRenderedPageBreak/>
        <w:t xml:space="preserve">efectos negativos del ambiente. </w:t>
      </w:r>
      <w:r w:rsidR="00A24E41">
        <w:rPr>
          <w:rFonts w:ascii="Times New Roman" w:eastAsia="Calibri" w:hAnsi="Times New Roman" w:cs="Times New Roman"/>
          <w:sz w:val="24"/>
          <w:szCs w:val="24"/>
          <w:lang w:eastAsia="es-CO"/>
        </w:rPr>
        <w:t>También</w:t>
      </w:r>
      <w:r w:rsidR="00B70B40">
        <w:rPr>
          <w:rFonts w:ascii="Times New Roman" w:eastAsia="Calibri" w:hAnsi="Times New Roman" w:cs="Times New Roman"/>
          <w:sz w:val="24"/>
          <w:szCs w:val="24"/>
          <w:lang w:eastAsia="es-CO"/>
        </w:rPr>
        <w:t xml:space="preserve">, </w:t>
      </w:r>
      <w:proofErr w:type="spellStart"/>
      <w:r w:rsidR="00B70B40" w:rsidRPr="00C67AC9">
        <w:rPr>
          <w:rStyle w:val="hps"/>
          <w:rFonts w:ascii="Times New Roman" w:eastAsia="Calibri" w:hAnsi="Times New Roman" w:cs="Times New Roman"/>
          <w:sz w:val="24"/>
          <w:szCs w:val="24"/>
          <w:lang w:val="es-ES"/>
        </w:rPr>
        <w:t>Mestre</w:t>
      </w:r>
      <w:proofErr w:type="spellEnd"/>
      <w:r w:rsidR="00B70B40">
        <w:rPr>
          <w:rStyle w:val="hps"/>
          <w:rFonts w:ascii="Times New Roman" w:eastAsia="Calibri" w:hAnsi="Times New Roman" w:cs="Times New Roman"/>
          <w:sz w:val="24"/>
          <w:szCs w:val="24"/>
          <w:lang w:val="es-ES"/>
        </w:rPr>
        <w:t xml:space="preserve">, Tur, Samper, </w:t>
      </w:r>
      <w:proofErr w:type="spellStart"/>
      <w:r w:rsidR="00B70B40">
        <w:rPr>
          <w:rStyle w:val="hps"/>
          <w:rFonts w:ascii="Times New Roman" w:eastAsia="Calibri" w:hAnsi="Times New Roman" w:cs="Times New Roman"/>
          <w:sz w:val="24"/>
          <w:szCs w:val="24"/>
          <w:lang w:val="es-ES"/>
        </w:rPr>
        <w:t>Nácher</w:t>
      </w:r>
      <w:proofErr w:type="spellEnd"/>
      <w:r w:rsidR="00B70B40">
        <w:rPr>
          <w:rStyle w:val="hps"/>
          <w:rFonts w:ascii="Times New Roman" w:eastAsia="Calibri" w:hAnsi="Times New Roman" w:cs="Times New Roman"/>
          <w:sz w:val="24"/>
          <w:szCs w:val="24"/>
          <w:lang w:val="es-ES"/>
        </w:rPr>
        <w:t xml:space="preserve"> y Cortés</w:t>
      </w:r>
      <w:r w:rsidR="00B70B40" w:rsidRPr="00C67AC9">
        <w:rPr>
          <w:rStyle w:val="hps"/>
          <w:rFonts w:ascii="Times New Roman" w:eastAsia="Calibri" w:hAnsi="Times New Roman" w:cs="Times New Roman"/>
          <w:sz w:val="24"/>
          <w:szCs w:val="24"/>
          <w:lang w:val="es-ES"/>
        </w:rPr>
        <w:t xml:space="preserve"> </w:t>
      </w:r>
      <w:r w:rsidR="00B70B40" w:rsidRPr="00C67AC9">
        <w:rPr>
          <w:rFonts w:ascii="Times New Roman" w:eastAsia="Calibri" w:hAnsi="Times New Roman" w:cs="Times New Roman"/>
          <w:sz w:val="24"/>
          <w:szCs w:val="24"/>
          <w:lang w:eastAsia="es-CO"/>
        </w:rPr>
        <w:t xml:space="preserve">(2007) señalan que los adolescentes que reciben un </w:t>
      </w:r>
      <w:proofErr w:type="spellStart"/>
      <w:r w:rsidR="00B70B40" w:rsidRPr="00C67AC9">
        <w:rPr>
          <w:rFonts w:ascii="Times New Roman" w:eastAsia="Calibri" w:hAnsi="Times New Roman" w:cs="Times New Roman"/>
          <w:i/>
          <w:iCs/>
          <w:sz w:val="24"/>
          <w:szCs w:val="24"/>
          <w:lang w:eastAsia="es-CO"/>
        </w:rPr>
        <w:t>feedback</w:t>
      </w:r>
      <w:proofErr w:type="spellEnd"/>
      <w:r w:rsidR="00B70B40" w:rsidRPr="00C67AC9">
        <w:rPr>
          <w:rFonts w:ascii="Times New Roman" w:eastAsia="Calibri" w:hAnsi="Times New Roman" w:cs="Times New Roman"/>
          <w:i/>
          <w:iCs/>
          <w:sz w:val="24"/>
          <w:szCs w:val="24"/>
          <w:lang w:eastAsia="es-CO"/>
        </w:rPr>
        <w:t xml:space="preserve"> </w:t>
      </w:r>
      <w:r w:rsidR="00B70B40" w:rsidRPr="00C67AC9">
        <w:rPr>
          <w:rFonts w:ascii="Times New Roman" w:eastAsia="Calibri" w:hAnsi="Times New Roman" w:cs="Times New Roman"/>
          <w:sz w:val="24"/>
          <w:szCs w:val="24"/>
          <w:lang w:eastAsia="es-CO"/>
        </w:rPr>
        <w:t>social positivo y se perciben aceptados por los demás, tienden a definir estrategias alternativas de resolución de problemas relacionales, antes de manifestar comportamientos negativos.</w:t>
      </w:r>
      <w:r w:rsidR="00024F0A">
        <w:rPr>
          <w:rFonts w:ascii="Times New Roman" w:eastAsia="Calibri" w:hAnsi="Times New Roman" w:cs="Times New Roman"/>
          <w:sz w:val="24"/>
          <w:szCs w:val="24"/>
          <w:lang w:eastAsia="es-CO"/>
        </w:rPr>
        <w:t xml:space="preserve"> </w:t>
      </w:r>
    </w:p>
    <w:p w14:paraId="21DC2ABA" w14:textId="77777777" w:rsidR="00E34C2B" w:rsidRDefault="006D0815" w:rsidP="00430680">
      <w:pPr>
        <w:autoSpaceDE w:val="0"/>
        <w:autoSpaceDN w:val="0"/>
        <w:adjustRightInd w:val="0"/>
        <w:spacing w:after="240" w:line="240" w:lineRule="auto"/>
        <w:ind w:firstLine="708"/>
        <w:jc w:val="both"/>
        <w:rPr>
          <w:rFonts w:ascii="Times New Roman" w:hAnsi="Times New Roman" w:cs="Times New Roman"/>
          <w:sz w:val="24"/>
          <w:szCs w:val="24"/>
        </w:rPr>
      </w:pPr>
      <w:r>
        <w:rPr>
          <w:rFonts w:ascii="Times New Roman" w:hAnsi="Times New Roman" w:cs="Times New Roman"/>
          <w:bCs/>
          <w:sz w:val="24"/>
          <w:szCs w:val="24"/>
        </w:rPr>
        <w:t>Por otro lado, s</w:t>
      </w:r>
      <w:r w:rsidR="009F691B">
        <w:rPr>
          <w:rFonts w:ascii="Times New Roman" w:hAnsi="Times New Roman" w:cs="Times New Roman"/>
          <w:bCs/>
          <w:sz w:val="24"/>
          <w:szCs w:val="24"/>
        </w:rPr>
        <w:t xml:space="preserve">on múltiples los estudios que dan cuenta de la relación entre algunos factores de la realidad familiar (prácticas de crianza, violencia, divorcio, problemas psicológicos en los padres, etc.) </w:t>
      </w:r>
      <w:r w:rsidR="004E6DEA">
        <w:rPr>
          <w:rFonts w:ascii="Times New Roman" w:hAnsi="Times New Roman" w:cs="Times New Roman"/>
          <w:bCs/>
          <w:sz w:val="24"/>
          <w:szCs w:val="24"/>
        </w:rPr>
        <w:t>con</w:t>
      </w:r>
      <w:r w:rsidR="009F691B">
        <w:rPr>
          <w:rFonts w:ascii="Times New Roman" w:hAnsi="Times New Roman" w:cs="Times New Roman"/>
          <w:bCs/>
          <w:sz w:val="24"/>
          <w:szCs w:val="24"/>
        </w:rPr>
        <w:t xml:space="preserve"> la presencia de problemas en los adolescentes</w:t>
      </w:r>
      <w:r w:rsidR="00024F0A">
        <w:rPr>
          <w:rFonts w:ascii="Times New Roman" w:hAnsi="Times New Roman" w:cs="Times New Roman"/>
          <w:bCs/>
          <w:sz w:val="24"/>
          <w:szCs w:val="24"/>
        </w:rPr>
        <w:t xml:space="preserve"> (</w:t>
      </w:r>
      <w:proofErr w:type="spellStart"/>
      <w:r w:rsidR="00024F0A" w:rsidRPr="00024F0A">
        <w:rPr>
          <w:rFonts w:ascii="Times New Roman" w:hAnsi="Times New Roman" w:cs="Times New Roman"/>
          <w:sz w:val="24"/>
          <w:szCs w:val="24"/>
        </w:rPr>
        <w:t>Mestre</w:t>
      </w:r>
      <w:proofErr w:type="spellEnd"/>
      <w:r w:rsidR="00024F0A" w:rsidRPr="00024F0A">
        <w:rPr>
          <w:rFonts w:ascii="Times New Roman" w:hAnsi="Times New Roman" w:cs="Times New Roman"/>
          <w:sz w:val="24"/>
          <w:szCs w:val="24"/>
        </w:rPr>
        <w:t xml:space="preserve">, Tur, Samper, </w:t>
      </w:r>
      <w:proofErr w:type="spellStart"/>
      <w:r w:rsidR="00024F0A" w:rsidRPr="00024F0A">
        <w:rPr>
          <w:rFonts w:ascii="Times New Roman" w:hAnsi="Times New Roman" w:cs="Times New Roman"/>
          <w:sz w:val="24"/>
          <w:szCs w:val="24"/>
        </w:rPr>
        <w:t>Nácher</w:t>
      </w:r>
      <w:proofErr w:type="spellEnd"/>
      <w:r w:rsidR="00024F0A" w:rsidRPr="00024F0A">
        <w:rPr>
          <w:rFonts w:ascii="Times New Roman" w:hAnsi="Times New Roman" w:cs="Times New Roman"/>
          <w:sz w:val="24"/>
          <w:szCs w:val="24"/>
        </w:rPr>
        <w:t xml:space="preserve"> &amp; Cortés, 2007; Betancur &amp; Andrade, 2008; Garcés &amp; Palacio, 2010; Gracia, Fuentes &amp; García, 2010)</w:t>
      </w:r>
      <w:r w:rsidR="004E6DEA">
        <w:rPr>
          <w:rFonts w:ascii="Times New Roman" w:hAnsi="Times New Roman" w:cs="Times New Roman"/>
          <w:bCs/>
          <w:sz w:val="24"/>
          <w:szCs w:val="24"/>
        </w:rPr>
        <w:t>, entre ellos el cada vez más creciente consumo de sustancias psicoactivas (S</w:t>
      </w:r>
      <w:r w:rsidR="009F691B">
        <w:rPr>
          <w:rFonts w:ascii="Times New Roman" w:hAnsi="Times New Roman" w:cs="Times New Roman"/>
          <w:bCs/>
          <w:sz w:val="24"/>
          <w:szCs w:val="24"/>
        </w:rPr>
        <w:t>PA</w:t>
      </w:r>
      <w:r w:rsidR="004E6DEA">
        <w:rPr>
          <w:rFonts w:ascii="Times New Roman" w:hAnsi="Times New Roman" w:cs="Times New Roman"/>
          <w:bCs/>
          <w:sz w:val="24"/>
          <w:szCs w:val="24"/>
        </w:rPr>
        <w:t>)</w:t>
      </w:r>
      <w:r w:rsidR="009F691B" w:rsidRPr="00024F0A">
        <w:rPr>
          <w:rFonts w:ascii="Times New Roman" w:hAnsi="Times New Roman" w:cs="Times New Roman"/>
          <w:bCs/>
          <w:sz w:val="24"/>
          <w:szCs w:val="24"/>
        </w:rPr>
        <w:t>.</w:t>
      </w:r>
      <w:r w:rsidR="009F691B">
        <w:rPr>
          <w:rFonts w:ascii="Times New Roman" w:hAnsi="Times New Roman" w:cs="Times New Roman"/>
          <w:bCs/>
          <w:sz w:val="24"/>
          <w:szCs w:val="24"/>
        </w:rPr>
        <w:t xml:space="preserve"> </w:t>
      </w:r>
      <w:r w:rsidR="00A24E41">
        <w:rPr>
          <w:rFonts w:ascii="Times New Roman" w:hAnsi="Times New Roman" w:cs="Times New Roman"/>
          <w:bCs/>
          <w:sz w:val="24"/>
          <w:szCs w:val="24"/>
        </w:rPr>
        <w:t xml:space="preserve">Así también, </w:t>
      </w:r>
      <w:hyperlink r:id="rId8" w:tooltip="Search for Schindler, Andreas" w:history="1">
        <w:r w:rsidR="00B70B40" w:rsidRPr="00B70B40">
          <w:rPr>
            <w:rStyle w:val="Hipervnculo"/>
            <w:rFonts w:ascii="Times New Roman" w:hAnsi="Times New Roman" w:cs="Times New Roman"/>
            <w:color w:val="auto"/>
            <w:sz w:val="24"/>
            <w:szCs w:val="24"/>
            <w:u w:val="none"/>
          </w:rPr>
          <w:t>Schindler,</w:t>
        </w:r>
      </w:hyperlink>
      <w:r w:rsidR="00B70B40" w:rsidRPr="00B70B40">
        <w:rPr>
          <w:rFonts w:ascii="Times New Roman" w:hAnsi="Times New Roman" w:cs="Times New Roman"/>
          <w:sz w:val="24"/>
          <w:szCs w:val="24"/>
        </w:rPr>
        <w:t xml:space="preserve"> </w:t>
      </w:r>
      <w:hyperlink r:id="rId9" w:tooltip="Search for Thomasius, Rainer" w:history="1">
        <w:proofErr w:type="spellStart"/>
        <w:r w:rsidR="00B70B40" w:rsidRPr="00B70B40">
          <w:rPr>
            <w:rStyle w:val="Hipervnculo"/>
            <w:rFonts w:ascii="Times New Roman" w:hAnsi="Times New Roman" w:cs="Times New Roman"/>
            <w:color w:val="auto"/>
            <w:sz w:val="24"/>
            <w:szCs w:val="24"/>
            <w:u w:val="none"/>
          </w:rPr>
          <w:t>Thomasius</w:t>
        </w:r>
        <w:proofErr w:type="spellEnd"/>
        <w:r w:rsidR="00B70B40" w:rsidRPr="00B70B40">
          <w:rPr>
            <w:rStyle w:val="Hipervnculo"/>
            <w:rFonts w:ascii="Times New Roman" w:hAnsi="Times New Roman" w:cs="Times New Roman"/>
            <w:color w:val="auto"/>
            <w:sz w:val="24"/>
            <w:szCs w:val="24"/>
            <w:u w:val="none"/>
          </w:rPr>
          <w:t xml:space="preserve">, </w:t>
        </w:r>
      </w:hyperlink>
      <w:hyperlink r:id="rId10" w:tooltip="Search for Sack, Peter-Michael" w:history="1">
        <w:proofErr w:type="spellStart"/>
        <w:r w:rsidR="00B70B40" w:rsidRPr="00B70B40">
          <w:rPr>
            <w:rStyle w:val="Hipervnculo"/>
            <w:rFonts w:ascii="Times New Roman" w:hAnsi="Times New Roman" w:cs="Times New Roman"/>
            <w:color w:val="auto"/>
            <w:sz w:val="24"/>
            <w:szCs w:val="24"/>
            <w:u w:val="none"/>
          </w:rPr>
          <w:t>Sack</w:t>
        </w:r>
        <w:proofErr w:type="spellEnd"/>
        <w:r w:rsidR="00B70B40" w:rsidRPr="00B70B40">
          <w:rPr>
            <w:rStyle w:val="Hipervnculo"/>
            <w:rFonts w:ascii="Times New Roman" w:hAnsi="Times New Roman" w:cs="Times New Roman"/>
            <w:color w:val="auto"/>
            <w:sz w:val="24"/>
            <w:szCs w:val="24"/>
            <w:u w:val="none"/>
          </w:rPr>
          <w:t>,</w:t>
        </w:r>
      </w:hyperlink>
      <w:r w:rsidR="00B70B40" w:rsidRPr="00B70B40">
        <w:rPr>
          <w:rFonts w:ascii="Times New Roman" w:hAnsi="Times New Roman" w:cs="Times New Roman"/>
          <w:sz w:val="24"/>
          <w:szCs w:val="24"/>
        </w:rPr>
        <w:t xml:space="preserve"> </w:t>
      </w:r>
      <w:hyperlink r:id="rId11" w:tooltip="Search for Gemeinhardt, Brigitte" w:history="1">
        <w:proofErr w:type="spellStart"/>
        <w:r w:rsidR="00B70B40" w:rsidRPr="00B70B40">
          <w:rPr>
            <w:rStyle w:val="Hipervnculo"/>
            <w:rFonts w:ascii="Times New Roman" w:hAnsi="Times New Roman" w:cs="Times New Roman"/>
            <w:color w:val="auto"/>
            <w:sz w:val="24"/>
            <w:szCs w:val="24"/>
            <w:u w:val="none"/>
          </w:rPr>
          <w:t>Gemeinhardt</w:t>
        </w:r>
        <w:proofErr w:type="spellEnd"/>
        <w:r w:rsidR="00B70B40" w:rsidRPr="00B70B40">
          <w:rPr>
            <w:rStyle w:val="Hipervnculo"/>
            <w:rFonts w:ascii="Times New Roman" w:hAnsi="Times New Roman" w:cs="Times New Roman"/>
            <w:color w:val="auto"/>
            <w:sz w:val="24"/>
            <w:szCs w:val="24"/>
            <w:u w:val="none"/>
          </w:rPr>
          <w:t>,</w:t>
        </w:r>
      </w:hyperlink>
      <w:r w:rsidR="00B70B40" w:rsidRPr="00B70B40">
        <w:rPr>
          <w:rFonts w:ascii="Times New Roman" w:hAnsi="Times New Roman" w:cs="Times New Roman"/>
          <w:sz w:val="24"/>
          <w:szCs w:val="24"/>
        </w:rPr>
        <w:t xml:space="preserve"> </w:t>
      </w:r>
      <w:hyperlink r:id="rId12" w:tooltip="Search for Küstner, Udo" w:history="1">
        <w:proofErr w:type="spellStart"/>
        <w:r w:rsidR="00B70B40" w:rsidRPr="00B70B40">
          <w:rPr>
            <w:rStyle w:val="Hipervnculo"/>
            <w:rFonts w:ascii="Times New Roman" w:hAnsi="Times New Roman" w:cs="Times New Roman"/>
            <w:color w:val="auto"/>
            <w:sz w:val="24"/>
            <w:szCs w:val="24"/>
            <w:u w:val="none"/>
          </w:rPr>
          <w:t>Küstner</w:t>
        </w:r>
        <w:proofErr w:type="spellEnd"/>
        <w:r w:rsidR="00B70B40" w:rsidRPr="00B70B40">
          <w:rPr>
            <w:rStyle w:val="Hipervnculo"/>
            <w:rFonts w:ascii="Times New Roman" w:hAnsi="Times New Roman" w:cs="Times New Roman"/>
            <w:color w:val="auto"/>
            <w:sz w:val="24"/>
            <w:szCs w:val="24"/>
            <w:u w:val="none"/>
          </w:rPr>
          <w:t xml:space="preserve"> y</w:t>
        </w:r>
      </w:hyperlink>
      <w:r w:rsidR="00B70B40" w:rsidRPr="00B70B40">
        <w:rPr>
          <w:rFonts w:ascii="Times New Roman" w:hAnsi="Times New Roman" w:cs="Times New Roman"/>
          <w:sz w:val="24"/>
          <w:szCs w:val="24"/>
        </w:rPr>
        <w:t xml:space="preserve"> </w:t>
      </w:r>
      <w:proofErr w:type="spellStart"/>
      <w:r w:rsidR="00B70B40" w:rsidRPr="00B70B40">
        <w:rPr>
          <w:rFonts w:ascii="Times New Roman" w:hAnsi="Times New Roman" w:cs="Times New Roman"/>
          <w:sz w:val="24"/>
          <w:szCs w:val="24"/>
        </w:rPr>
        <w:t>Eckert</w:t>
      </w:r>
      <w:proofErr w:type="spellEnd"/>
      <w:r w:rsidR="00E94103">
        <w:fldChar w:fldCharType="begin"/>
      </w:r>
      <w:r w:rsidR="00E94103">
        <w:instrText xml:space="preserve"> HYPERLINK "javascript:__doLinkPostBack('','ss%7E%7EAR%20%22Eckert%2C%20Jochen%22%7C%7Csl%7E%7Erl','');" \o "Search for Eckert, Jochen" </w:instrText>
      </w:r>
      <w:r w:rsidR="00E94103">
        <w:fldChar w:fldCharType="end"/>
      </w:r>
      <w:r w:rsidR="00B70B40" w:rsidRPr="00A03B14">
        <w:rPr>
          <w:rFonts w:ascii="Times New Roman" w:hAnsi="Times New Roman" w:cs="Times New Roman"/>
          <w:sz w:val="24"/>
          <w:szCs w:val="24"/>
        </w:rPr>
        <w:t xml:space="preserve"> (2005)</w:t>
      </w:r>
      <w:r w:rsidR="00B70B40">
        <w:rPr>
          <w:rFonts w:ascii="Times New Roman" w:hAnsi="Times New Roman" w:cs="Times New Roman"/>
          <w:sz w:val="24"/>
          <w:szCs w:val="24"/>
        </w:rPr>
        <w:t xml:space="preserve"> y De la Rosa et al. (2010) referencian </w:t>
      </w:r>
      <w:r w:rsidR="005359B7">
        <w:rPr>
          <w:rFonts w:ascii="Times New Roman" w:hAnsi="Times New Roman" w:cs="Times New Roman"/>
          <w:sz w:val="24"/>
          <w:szCs w:val="24"/>
        </w:rPr>
        <w:t xml:space="preserve">la </w:t>
      </w:r>
      <w:r w:rsidR="00B70B40">
        <w:rPr>
          <w:rFonts w:ascii="Times New Roman" w:hAnsi="Times New Roman" w:cs="Times New Roman"/>
          <w:sz w:val="24"/>
          <w:szCs w:val="24"/>
        </w:rPr>
        <w:t xml:space="preserve">relación entre </w:t>
      </w:r>
      <w:r w:rsidR="005359B7">
        <w:rPr>
          <w:rFonts w:ascii="Times New Roman" w:hAnsi="Times New Roman" w:cs="Times New Roman"/>
          <w:sz w:val="24"/>
          <w:szCs w:val="24"/>
        </w:rPr>
        <w:t xml:space="preserve">los </w:t>
      </w:r>
      <w:r w:rsidR="00B70B40">
        <w:rPr>
          <w:rFonts w:ascii="Times New Roman" w:hAnsi="Times New Roman" w:cs="Times New Roman"/>
          <w:sz w:val="24"/>
          <w:szCs w:val="24"/>
        </w:rPr>
        <w:t>problemas de apego y el consumo de sustancias psicoactivas.</w:t>
      </w:r>
      <w:r w:rsidR="00E34C2B">
        <w:rPr>
          <w:rFonts w:ascii="Times New Roman" w:hAnsi="Times New Roman" w:cs="Times New Roman"/>
          <w:sz w:val="24"/>
          <w:szCs w:val="24"/>
        </w:rPr>
        <w:t xml:space="preserve"> </w:t>
      </w:r>
      <w:r w:rsidR="00E34C2B">
        <w:rPr>
          <w:rFonts w:ascii="Times New Roman" w:eastAsia="Calibri" w:hAnsi="Times New Roman" w:cs="Times New Roman"/>
          <w:sz w:val="24"/>
          <w:szCs w:val="24"/>
          <w:lang w:eastAsia="es-CO"/>
        </w:rPr>
        <w:t xml:space="preserve">De Lima </w:t>
      </w:r>
      <w:proofErr w:type="spellStart"/>
      <w:r w:rsidR="00E34C2B">
        <w:rPr>
          <w:rFonts w:ascii="Times New Roman" w:eastAsia="Calibri" w:hAnsi="Times New Roman" w:cs="Times New Roman"/>
          <w:sz w:val="24"/>
          <w:szCs w:val="24"/>
          <w:lang w:eastAsia="es-CO"/>
        </w:rPr>
        <w:t>Argimon</w:t>
      </w:r>
      <w:proofErr w:type="spellEnd"/>
      <w:r w:rsidR="00E34C2B">
        <w:rPr>
          <w:rFonts w:ascii="Times New Roman" w:eastAsia="Calibri" w:hAnsi="Times New Roman" w:cs="Times New Roman"/>
          <w:sz w:val="24"/>
          <w:szCs w:val="24"/>
          <w:lang w:eastAsia="es-CO"/>
        </w:rPr>
        <w:t xml:space="preserve"> y </w:t>
      </w:r>
      <w:proofErr w:type="spellStart"/>
      <w:r w:rsidR="00E34C2B">
        <w:rPr>
          <w:rFonts w:ascii="Times New Roman" w:eastAsia="Calibri" w:hAnsi="Times New Roman" w:cs="Times New Roman"/>
          <w:sz w:val="24"/>
          <w:szCs w:val="24"/>
          <w:lang w:eastAsia="es-CO"/>
        </w:rPr>
        <w:t>Cerutti</w:t>
      </w:r>
      <w:proofErr w:type="spellEnd"/>
      <w:r w:rsidR="00E34C2B">
        <w:rPr>
          <w:rFonts w:ascii="Times New Roman" w:eastAsia="Calibri" w:hAnsi="Times New Roman" w:cs="Times New Roman"/>
          <w:sz w:val="24"/>
          <w:szCs w:val="24"/>
          <w:lang w:eastAsia="es-CO"/>
        </w:rPr>
        <w:t xml:space="preserve"> (2015) acaban de publicar una revisión de 16 investigaciones empíricas realizadas entre el 2008 y el 2014 con adolescentes en diferentes países y señalan que </w:t>
      </w:r>
      <w:r w:rsidR="00E34C2B" w:rsidRPr="00A254A4">
        <w:rPr>
          <w:rFonts w:ascii="Times New Roman" w:eastAsia="Calibri" w:hAnsi="Times New Roman" w:cs="Times New Roman"/>
          <w:sz w:val="24"/>
          <w:szCs w:val="24"/>
          <w:lang w:eastAsia="es-CO"/>
        </w:rPr>
        <w:t>l</w:t>
      </w:r>
      <w:r w:rsidR="00E34C2B" w:rsidRPr="00A254A4">
        <w:rPr>
          <w:rFonts w:ascii="Times New Roman" w:hAnsi="Times New Roman" w:cs="Times New Roman"/>
          <w:sz w:val="24"/>
          <w:szCs w:val="24"/>
        </w:rPr>
        <w:t xml:space="preserve">os resultados apuntan </w:t>
      </w:r>
      <w:r w:rsidR="00E34C2B">
        <w:rPr>
          <w:rFonts w:ascii="Times New Roman" w:hAnsi="Times New Roman" w:cs="Times New Roman"/>
          <w:sz w:val="24"/>
          <w:szCs w:val="24"/>
        </w:rPr>
        <w:t xml:space="preserve">a </w:t>
      </w:r>
      <w:r w:rsidR="00E34C2B" w:rsidRPr="00A254A4">
        <w:rPr>
          <w:rFonts w:ascii="Times New Roman" w:hAnsi="Times New Roman" w:cs="Times New Roman"/>
          <w:sz w:val="24"/>
          <w:szCs w:val="24"/>
        </w:rPr>
        <w:t>la influencia de las actitudes parentales en el uso y no uso de drogas en la adolescencia.</w:t>
      </w:r>
    </w:p>
    <w:p w14:paraId="18B730BB" w14:textId="77777777" w:rsidR="00A24E41" w:rsidRDefault="009F691B" w:rsidP="00430680">
      <w:pPr>
        <w:spacing w:after="24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Sin embargo, la </w:t>
      </w:r>
      <w:proofErr w:type="spellStart"/>
      <w:r w:rsidR="00377405">
        <w:rPr>
          <w:rFonts w:ascii="Times New Roman" w:hAnsi="Times New Roman" w:cs="Times New Roman"/>
          <w:bCs/>
          <w:sz w:val="24"/>
          <w:szCs w:val="24"/>
        </w:rPr>
        <w:t>multidimensionalidad</w:t>
      </w:r>
      <w:proofErr w:type="spellEnd"/>
      <w:r>
        <w:rPr>
          <w:rFonts w:ascii="Times New Roman" w:hAnsi="Times New Roman" w:cs="Times New Roman"/>
          <w:bCs/>
          <w:sz w:val="24"/>
          <w:szCs w:val="24"/>
        </w:rPr>
        <w:t xml:space="preserve"> de las problemáticas humanas hace necesario considerar otros factores alternos a la familia </w:t>
      </w:r>
      <w:r w:rsidR="004E6DEA">
        <w:rPr>
          <w:rFonts w:ascii="Times New Roman" w:hAnsi="Times New Roman" w:cs="Times New Roman"/>
          <w:bCs/>
          <w:sz w:val="24"/>
          <w:szCs w:val="24"/>
        </w:rPr>
        <w:t xml:space="preserve">como la vivencia de </w:t>
      </w:r>
      <w:r>
        <w:rPr>
          <w:rFonts w:ascii="Times New Roman" w:hAnsi="Times New Roman" w:cs="Times New Roman"/>
          <w:bCs/>
          <w:sz w:val="24"/>
          <w:szCs w:val="24"/>
        </w:rPr>
        <w:t xml:space="preserve">eventos adversos, </w:t>
      </w:r>
      <w:r w:rsidR="004E6DEA">
        <w:rPr>
          <w:rFonts w:ascii="Times New Roman" w:hAnsi="Times New Roman" w:cs="Times New Roman"/>
          <w:bCs/>
          <w:sz w:val="24"/>
          <w:szCs w:val="24"/>
        </w:rPr>
        <w:t xml:space="preserve">el </w:t>
      </w:r>
      <w:r>
        <w:rPr>
          <w:rFonts w:ascii="Times New Roman" w:hAnsi="Times New Roman" w:cs="Times New Roman"/>
          <w:bCs/>
          <w:sz w:val="24"/>
          <w:szCs w:val="24"/>
        </w:rPr>
        <w:t xml:space="preserve">contexto social inmediato, </w:t>
      </w:r>
      <w:r w:rsidR="004E6DEA">
        <w:rPr>
          <w:rFonts w:ascii="Times New Roman" w:hAnsi="Times New Roman" w:cs="Times New Roman"/>
          <w:bCs/>
          <w:sz w:val="24"/>
          <w:szCs w:val="24"/>
        </w:rPr>
        <w:t xml:space="preserve">la </w:t>
      </w:r>
      <w:r>
        <w:rPr>
          <w:rFonts w:ascii="Times New Roman" w:hAnsi="Times New Roman" w:cs="Times New Roman"/>
          <w:bCs/>
          <w:sz w:val="24"/>
          <w:szCs w:val="24"/>
        </w:rPr>
        <w:t xml:space="preserve">relación con </w:t>
      </w:r>
      <w:r w:rsidR="004E6DEA">
        <w:rPr>
          <w:rFonts w:ascii="Times New Roman" w:hAnsi="Times New Roman" w:cs="Times New Roman"/>
          <w:bCs/>
          <w:sz w:val="24"/>
          <w:szCs w:val="24"/>
        </w:rPr>
        <w:t xml:space="preserve">los </w:t>
      </w:r>
      <w:r>
        <w:rPr>
          <w:rFonts w:ascii="Times New Roman" w:hAnsi="Times New Roman" w:cs="Times New Roman"/>
          <w:bCs/>
          <w:sz w:val="24"/>
          <w:szCs w:val="24"/>
        </w:rPr>
        <w:t xml:space="preserve">pares, </w:t>
      </w:r>
      <w:r w:rsidR="004E6DEA">
        <w:rPr>
          <w:rFonts w:ascii="Times New Roman" w:hAnsi="Times New Roman" w:cs="Times New Roman"/>
          <w:bCs/>
          <w:sz w:val="24"/>
          <w:szCs w:val="24"/>
        </w:rPr>
        <w:t xml:space="preserve">la </w:t>
      </w:r>
      <w:r>
        <w:rPr>
          <w:rFonts w:ascii="Times New Roman" w:hAnsi="Times New Roman" w:cs="Times New Roman"/>
          <w:bCs/>
          <w:sz w:val="24"/>
          <w:szCs w:val="24"/>
        </w:rPr>
        <w:t xml:space="preserve">escolaridad, </w:t>
      </w:r>
      <w:r w:rsidR="004E6DEA">
        <w:rPr>
          <w:rFonts w:ascii="Times New Roman" w:hAnsi="Times New Roman" w:cs="Times New Roman"/>
          <w:bCs/>
          <w:sz w:val="24"/>
          <w:szCs w:val="24"/>
        </w:rPr>
        <w:t xml:space="preserve">la </w:t>
      </w:r>
      <w:r>
        <w:rPr>
          <w:rFonts w:ascii="Times New Roman" w:hAnsi="Times New Roman" w:cs="Times New Roman"/>
          <w:bCs/>
          <w:sz w:val="24"/>
          <w:szCs w:val="24"/>
        </w:rPr>
        <w:t>resiliencia, etc. que suelen ser desencadenantes o protectores de las mismas problemáticas.</w:t>
      </w:r>
    </w:p>
    <w:p w14:paraId="754C2557" w14:textId="7D33E8FE" w:rsidR="00036CE7" w:rsidRDefault="004E6DEA" w:rsidP="00430680">
      <w:pPr>
        <w:spacing w:after="240" w:line="240" w:lineRule="auto"/>
        <w:ind w:firstLine="708"/>
        <w:jc w:val="both"/>
        <w:rPr>
          <w:rFonts w:ascii="Times New Roman" w:eastAsia="Calibri" w:hAnsi="Times New Roman" w:cs="Times New Roman"/>
          <w:sz w:val="24"/>
          <w:szCs w:val="24"/>
          <w:lang w:eastAsia="es-CO"/>
        </w:rPr>
      </w:pPr>
      <w:r>
        <w:rPr>
          <w:rFonts w:ascii="Times New Roman" w:eastAsia="Calibri" w:hAnsi="Times New Roman" w:cs="Times New Roman"/>
          <w:sz w:val="24"/>
          <w:szCs w:val="24"/>
          <w:lang w:eastAsia="es-CO"/>
        </w:rPr>
        <w:t xml:space="preserve">Para </w:t>
      </w:r>
      <w:r w:rsidR="009F691B" w:rsidRPr="00C67AC9">
        <w:rPr>
          <w:rFonts w:ascii="Times New Roman" w:eastAsia="Calibri" w:hAnsi="Times New Roman" w:cs="Times New Roman"/>
          <w:sz w:val="24"/>
          <w:szCs w:val="24"/>
          <w:lang w:eastAsia="es-CO"/>
        </w:rPr>
        <w:t>Jiménez (2011) la gran mayoría de los trabajos se ha limitado a analizar cómo la calidad de la relación con los padres puede influir en los procesos de se</w:t>
      </w:r>
      <w:r w:rsidR="00A24E41">
        <w:rPr>
          <w:rFonts w:ascii="Times New Roman" w:eastAsia="Calibri" w:hAnsi="Times New Roman" w:cs="Times New Roman"/>
          <w:sz w:val="24"/>
          <w:szCs w:val="24"/>
          <w:lang w:eastAsia="es-CO"/>
        </w:rPr>
        <w:t>lección de iguales consumidores</w:t>
      </w:r>
      <w:r w:rsidR="009F691B" w:rsidRPr="00C67AC9">
        <w:rPr>
          <w:rFonts w:ascii="Times New Roman" w:eastAsia="Calibri" w:hAnsi="Times New Roman" w:cs="Times New Roman"/>
          <w:sz w:val="24"/>
          <w:szCs w:val="24"/>
          <w:lang w:eastAsia="es-CO"/>
        </w:rPr>
        <w:t>; sin embargo, con su estudio pudieron concluir que el clima familiar positivo o negativo potencia o inhibe las autoevaluaciones positivas del adolescente en los distintos dominios relevantes de su vida (familia, escuela, sociabilidad y apariencia física), unas autoevaluaciones que son a su vez importantes predictores del consumo de sustancias de los adolescentes.</w:t>
      </w:r>
      <w:r w:rsidR="00A24E41">
        <w:rPr>
          <w:rFonts w:ascii="Times New Roman" w:eastAsia="Calibri" w:hAnsi="Times New Roman" w:cs="Times New Roman"/>
          <w:sz w:val="24"/>
          <w:szCs w:val="24"/>
          <w:lang w:eastAsia="es-CO"/>
        </w:rPr>
        <w:t xml:space="preserve"> </w:t>
      </w:r>
      <w:r>
        <w:rPr>
          <w:rFonts w:ascii="Times New Roman" w:eastAsia="Calibri" w:hAnsi="Times New Roman" w:cs="Times New Roman"/>
          <w:sz w:val="24"/>
          <w:szCs w:val="24"/>
          <w:lang w:eastAsia="es-CO"/>
        </w:rPr>
        <w:t>Este</w:t>
      </w:r>
      <w:r w:rsidR="009F691B" w:rsidRPr="00C67AC9">
        <w:rPr>
          <w:rFonts w:ascii="Times New Roman" w:eastAsia="Calibri" w:hAnsi="Times New Roman" w:cs="Times New Roman"/>
          <w:sz w:val="24"/>
          <w:szCs w:val="24"/>
          <w:lang w:eastAsia="es-CO"/>
        </w:rPr>
        <w:t xml:space="preserve"> autor </w:t>
      </w:r>
      <w:r>
        <w:rPr>
          <w:rFonts w:ascii="Times New Roman" w:eastAsia="Calibri" w:hAnsi="Times New Roman" w:cs="Times New Roman"/>
          <w:sz w:val="24"/>
          <w:szCs w:val="24"/>
          <w:lang w:eastAsia="es-CO"/>
        </w:rPr>
        <w:t>refiere la necesidad de</w:t>
      </w:r>
      <w:r w:rsidR="009F691B" w:rsidRPr="00C67AC9">
        <w:rPr>
          <w:rFonts w:ascii="Times New Roman" w:eastAsia="Calibri" w:hAnsi="Times New Roman" w:cs="Times New Roman"/>
          <w:sz w:val="24"/>
          <w:szCs w:val="24"/>
          <w:lang w:eastAsia="es-CO"/>
        </w:rPr>
        <w:t xml:space="preserve"> tener en cuenta que el consumo de ciertas sustancias es una conducta fundamentalmente social y que el consumo moderado u ocasional </w:t>
      </w:r>
      <w:r w:rsidRPr="00C67AC9">
        <w:rPr>
          <w:rFonts w:ascii="Times New Roman" w:eastAsia="Calibri" w:hAnsi="Times New Roman" w:cs="Times New Roman"/>
          <w:sz w:val="24"/>
          <w:szCs w:val="24"/>
          <w:lang w:eastAsia="es-CO"/>
        </w:rPr>
        <w:t xml:space="preserve">durante la adolescencia </w:t>
      </w:r>
      <w:r w:rsidR="009F691B" w:rsidRPr="00C67AC9">
        <w:rPr>
          <w:rFonts w:ascii="Times New Roman" w:eastAsia="Calibri" w:hAnsi="Times New Roman" w:cs="Times New Roman"/>
          <w:sz w:val="24"/>
          <w:szCs w:val="24"/>
          <w:lang w:eastAsia="es-CO"/>
        </w:rPr>
        <w:t xml:space="preserve">es relativamente normativo en algunos contextos culturales actuales. </w:t>
      </w:r>
      <w:r>
        <w:rPr>
          <w:rFonts w:ascii="Times New Roman" w:eastAsia="Calibri" w:hAnsi="Times New Roman" w:cs="Times New Roman"/>
          <w:sz w:val="24"/>
          <w:szCs w:val="24"/>
          <w:lang w:eastAsia="es-CO"/>
        </w:rPr>
        <w:t>Esto hace necesario revisar críticamente la</w:t>
      </w:r>
      <w:r w:rsidR="009F691B" w:rsidRPr="00C67AC9">
        <w:rPr>
          <w:rFonts w:ascii="Times New Roman" w:eastAsia="Calibri" w:hAnsi="Times New Roman" w:cs="Times New Roman"/>
          <w:sz w:val="24"/>
          <w:szCs w:val="24"/>
          <w:lang w:eastAsia="es-CO"/>
        </w:rPr>
        <w:t xml:space="preserve"> relación entre consumo y desajuste adolescente.</w:t>
      </w:r>
    </w:p>
    <w:p w14:paraId="2F8D69BB" w14:textId="740A64AB" w:rsidR="00A254A4" w:rsidRPr="00036CE7" w:rsidRDefault="00A254A4" w:rsidP="00430680">
      <w:pPr>
        <w:autoSpaceDE w:val="0"/>
        <w:autoSpaceDN w:val="0"/>
        <w:adjustRightInd w:val="0"/>
        <w:spacing w:after="240" w:line="240" w:lineRule="auto"/>
        <w:ind w:firstLine="708"/>
        <w:jc w:val="both"/>
        <w:rPr>
          <w:rFonts w:ascii="Times New Roman" w:eastAsia="Calibri" w:hAnsi="Times New Roman" w:cs="Times New Roman"/>
          <w:sz w:val="24"/>
          <w:szCs w:val="24"/>
          <w:lang w:eastAsia="es-CO"/>
        </w:rPr>
      </w:pPr>
      <w:r>
        <w:rPr>
          <w:rFonts w:ascii="Times New Roman" w:eastAsia="Calibri" w:hAnsi="Times New Roman" w:cs="Times New Roman"/>
          <w:sz w:val="24"/>
          <w:szCs w:val="24"/>
          <w:lang w:eastAsia="es-CO"/>
        </w:rPr>
        <w:t xml:space="preserve">Sánchez-Sosa, Villareal-González, Ávila Guerrero, Vera Jiménez y </w:t>
      </w:r>
      <w:proofErr w:type="spellStart"/>
      <w:r>
        <w:rPr>
          <w:rFonts w:ascii="Times New Roman" w:eastAsia="Calibri" w:hAnsi="Times New Roman" w:cs="Times New Roman"/>
          <w:sz w:val="24"/>
          <w:szCs w:val="24"/>
          <w:lang w:eastAsia="es-CO"/>
        </w:rPr>
        <w:t>Musitu</w:t>
      </w:r>
      <w:proofErr w:type="spellEnd"/>
      <w:r>
        <w:rPr>
          <w:rFonts w:ascii="Times New Roman" w:eastAsia="Calibri" w:hAnsi="Times New Roman" w:cs="Times New Roman"/>
          <w:sz w:val="24"/>
          <w:szCs w:val="24"/>
          <w:lang w:eastAsia="es-CO"/>
        </w:rPr>
        <w:t xml:space="preserve"> (2014) </w:t>
      </w:r>
      <w:r w:rsidR="00036CE7">
        <w:rPr>
          <w:rFonts w:ascii="Times New Roman" w:eastAsia="Calibri" w:hAnsi="Times New Roman" w:cs="Times New Roman"/>
          <w:sz w:val="24"/>
          <w:szCs w:val="24"/>
          <w:lang w:eastAsia="es-CO"/>
        </w:rPr>
        <w:t xml:space="preserve">realizaron una investigación con </w:t>
      </w:r>
      <w:r w:rsidR="00036CE7" w:rsidRPr="00036CE7">
        <w:rPr>
          <w:rFonts w:ascii="Times New Roman" w:eastAsia="Gulliver" w:hAnsi="Times New Roman" w:cs="Times New Roman"/>
          <w:sz w:val="24"/>
          <w:szCs w:val="24"/>
        </w:rPr>
        <w:t xml:space="preserve">1.285 adolescentes de ambos sexos de cuatro centros educativos </w:t>
      </w:r>
      <w:r w:rsidR="00A24E41">
        <w:rPr>
          <w:rFonts w:ascii="Times New Roman" w:eastAsia="Gulliver" w:hAnsi="Times New Roman" w:cs="Times New Roman"/>
          <w:sz w:val="24"/>
          <w:szCs w:val="24"/>
        </w:rPr>
        <w:t>de</w:t>
      </w:r>
      <w:r w:rsidR="00036CE7" w:rsidRPr="00036CE7">
        <w:rPr>
          <w:rFonts w:ascii="Times New Roman" w:eastAsia="Gulliver" w:hAnsi="Times New Roman" w:cs="Times New Roman"/>
          <w:sz w:val="24"/>
          <w:szCs w:val="24"/>
        </w:rPr>
        <w:t xml:space="preserve"> Monterrey (</w:t>
      </w:r>
      <w:proofErr w:type="spellStart"/>
      <w:r w:rsidR="00036CE7" w:rsidRPr="00036CE7">
        <w:rPr>
          <w:rFonts w:ascii="Times New Roman" w:eastAsia="Gulliver" w:hAnsi="Times New Roman" w:cs="Times New Roman"/>
          <w:sz w:val="24"/>
          <w:szCs w:val="24"/>
        </w:rPr>
        <w:t>Mexico</w:t>
      </w:r>
      <w:proofErr w:type="spellEnd"/>
      <w:r w:rsidR="00036CE7" w:rsidRPr="00036CE7">
        <w:rPr>
          <w:rFonts w:ascii="Times New Roman" w:eastAsia="Gulliver" w:hAnsi="Times New Roman" w:cs="Times New Roman"/>
          <w:sz w:val="24"/>
          <w:szCs w:val="24"/>
        </w:rPr>
        <w:t>)</w:t>
      </w:r>
      <w:r w:rsidR="00036CE7">
        <w:rPr>
          <w:rFonts w:ascii="Times New Roman" w:eastAsia="Gulliver" w:hAnsi="Times New Roman" w:cs="Times New Roman"/>
          <w:sz w:val="24"/>
          <w:szCs w:val="24"/>
        </w:rPr>
        <w:t xml:space="preserve">, con el fin de </w:t>
      </w:r>
      <w:r w:rsidR="00036CE7" w:rsidRPr="00036CE7">
        <w:rPr>
          <w:rFonts w:ascii="Times New Roman" w:eastAsia="Gulliver" w:hAnsi="Times New Roman" w:cs="Times New Roman"/>
          <w:sz w:val="24"/>
          <w:szCs w:val="24"/>
        </w:rPr>
        <w:t xml:space="preserve">contrastar un modelo explicativo del consumo de drogas ilegales, considerando variables personales, familiares, escolares y sociales, </w:t>
      </w:r>
      <w:r w:rsidR="00036CE7">
        <w:rPr>
          <w:rFonts w:ascii="Times New Roman" w:eastAsia="Gulliver" w:hAnsi="Times New Roman" w:cs="Times New Roman"/>
          <w:sz w:val="24"/>
          <w:szCs w:val="24"/>
        </w:rPr>
        <w:t xml:space="preserve">encontrando </w:t>
      </w:r>
      <w:r w:rsidR="00036CE7" w:rsidRPr="00036CE7">
        <w:rPr>
          <w:rFonts w:ascii="Times New Roman" w:eastAsia="Gulliver" w:hAnsi="Times New Roman" w:cs="Times New Roman"/>
          <w:sz w:val="24"/>
          <w:szCs w:val="24"/>
        </w:rPr>
        <w:t xml:space="preserve">una </w:t>
      </w:r>
      <w:r w:rsidR="00AB448E" w:rsidRPr="00036CE7">
        <w:rPr>
          <w:rFonts w:ascii="Times New Roman" w:eastAsia="Gulliver" w:hAnsi="Times New Roman" w:cs="Times New Roman"/>
          <w:sz w:val="24"/>
          <w:szCs w:val="24"/>
        </w:rPr>
        <w:t>relación</w:t>
      </w:r>
      <w:r w:rsidR="00036CE7" w:rsidRPr="00036CE7">
        <w:rPr>
          <w:rFonts w:ascii="Times New Roman" w:eastAsia="Gulliver" w:hAnsi="Times New Roman" w:cs="Times New Roman"/>
          <w:sz w:val="24"/>
          <w:szCs w:val="24"/>
        </w:rPr>
        <w:t xml:space="preserve"> significativa y positiva entre el contexto comunitario y el consumo de</w:t>
      </w:r>
      <w:r w:rsidR="00036CE7">
        <w:rPr>
          <w:rFonts w:ascii="Times New Roman" w:eastAsia="Gulliver" w:hAnsi="Times New Roman" w:cs="Times New Roman"/>
          <w:sz w:val="24"/>
          <w:szCs w:val="24"/>
        </w:rPr>
        <w:t xml:space="preserve"> </w:t>
      </w:r>
      <w:r w:rsidR="00036CE7" w:rsidRPr="00036CE7">
        <w:rPr>
          <w:rFonts w:ascii="Times New Roman" w:eastAsia="Gulliver" w:hAnsi="Times New Roman" w:cs="Times New Roman"/>
          <w:sz w:val="24"/>
          <w:szCs w:val="24"/>
        </w:rPr>
        <w:t xml:space="preserve">drogas ilegales a </w:t>
      </w:r>
      <w:r w:rsidR="00AB448E" w:rsidRPr="00036CE7">
        <w:rPr>
          <w:rFonts w:ascii="Times New Roman" w:eastAsia="Gulliver" w:hAnsi="Times New Roman" w:cs="Times New Roman"/>
          <w:sz w:val="24"/>
          <w:szCs w:val="24"/>
        </w:rPr>
        <w:t>través</w:t>
      </w:r>
      <w:r w:rsidR="00036CE7" w:rsidRPr="00036CE7">
        <w:rPr>
          <w:rFonts w:ascii="Times New Roman" w:eastAsia="Gulliver" w:hAnsi="Times New Roman" w:cs="Times New Roman"/>
          <w:sz w:val="24"/>
          <w:szCs w:val="24"/>
        </w:rPr>
        <w:t xml:space="preserve"> de la autoestima social, en el caso de los chicos. Igualmente, se </w:t>
      </w:r>
      <w:r w:rsidR="00AB448E" w:rsidRPr="00036CE7">
        <w:rPr>
          <w:rFonts w:ascii="Times New Roman" w:eastAsia="Gulliver" w:hAnsi="Times New Roman" w:cs="Times New Roman"/>
          <w:sz w:val="24"/>
          <w:szCs w:val="24"/>
        </w:rPr>
        <w:t>encontró</w:t>
      </w:r>
      <w:r w:rsidR="00036CE7" w:rsidRPr="00036CE7">
        <w:rPr>
          <w:rFonts w:ascii="Times New Roman" w:eastAsia="Gulliver" w:hAnsi="Times New Roman" w:cs="Times New Roman"/>
          <w:sz w:val="24"/>
          <w:szCs w:val="24"/>
        </w:rPr>
        <w:t xml:space="preserve"> una </w:t>
      </w:r>
      <w:r w:rsidR="00036CE7">
        <w:rPr>
          <w:rFonts w:ascii="Times New Roman" w:eastAsia="Gulliver" w:hAnsi="Times New Roman" w:cs="Times New Roman"/>
          <w:sz w:val="24"/>
          <w:szCs w:val="24"/>
        </w:rPr>
        <w:t xml:space="preserve">relación </w:t>
      </w:r>
      <w:r w:rsidR="00036CE7" w:rsidRPr="00036CE7">
        <w:rPr>
          <w:rFonts w:ascii="Times New Roman" w:eastAsia="Gulliver" w:hAnsi="Times New Roman" w:cs="Times New Roman"/>
          <w:sz w:val="24"/>
          <w:szCs w:val="24"/>
        </w:rPr>
        <w:t xml:space="preserve">indirecta y positiva entre el contexto familiar y el consumo de drogas, a </w:t>
      </w:r>
      <w:r w:rsidR="00AB448E" w:rsidRPr="00036CE7">
        <w:rPr>
          <w:rFonts w:ascii="Times New Roman" w:eastAsia="Gulliver" w:hAnsi="Times New Roman" w:cs="Times New Roman"/>
          <w:sz w:val="24"/>
          <w:szCs w:val="24"/>
        </w:rPr>
        <w:t>través</w:t>
      </w:r>
      <w:r w:rsidR="00036CE7" w:rsidRPr="00036CE7">
        <w:rPr>
          <w:rFonts w:ascii="Times New Roman" w:eastAsia="Gulliver" w:hAnsi="Times New Roman" w:cs="Times New Roman"/>
          <w:sz w:val="24"/>
          <w:szCs w:val="24"/>
        </w:rPr>
        <w:t xml:space="preserve"> de la autoestima social,</w:t>
      </w:r>
      <w:r w:rsidR="00036CE7">
        <w:rPr>
          <w:rFonts w:ascii="Times New Roman" w:eastAsia="Gulliver" w:hAnsi="Times New Roman" w:cs="Times New Roman"/>
          <w:sz w:val="24"/>
          <w:szCs w:val="24"/>
        </w:rPr>
        <w:t xml:space="preserve"> </w:t>
      </w:r>
      <w:r w:rsidR="00036CE7" w:rsidRPr="00036CE7">
        <w:rPr>
          <w:rFonts w:ascii="Times New Roman" w:eastAsia="Gulliver" w:hAnsi="Times New Roman" w:cs="Times New Roman"/>
          <w:sz w:val="24"/>
          <w:szCs w:val="24"/>
        </w:rPr>
        <w:t xml:space="preserve">la autoestima escolar y las expectativas </w:t>
      </w:r>
      <w:r w:rsidR="00AB448E" w:rsidRPr="00036CE7">
        <w:rPr>
          <w:rFonts w:ascii="Times New Roman" w:eastAsia="Gulliver" w:hAnsi="Times New Roman" w:cs="Times New Roman"/>
          <w:sz w:val="24"/>
          <w:szCs w:val="24"/>
        </w:rPr>
        <w:t>académicas</w:t>
      </w:r>
      <w:r w:rsidR="00036CE7" w:rsidRPr="00036CE7">
        <w:rPr>
          <w:rFonts w:ascii="Times New Roman" w:eastAsia="Gulliver" w:hAnsi="Times New Roman" w:cs="Times New Roman"/>
          <w:sz w:val="24"/>
          <w:szCs w:val="24"/>
        </w:rPr>
        <w:t>.</w:t>
      </w:r>
    </w:p>
    <w:p w14:paraId="03CA9BD0" w14:textId="00852838" w:rsidR="00D616F9" w:rsidRPr="0031478E" w:rsidRDefault="00D616F9" w:rsidP="00430680">
      <w:pPr>
        <w:autoSpaceDE w:val="0"/>
        <w:autoSpaceDN w:val="0"/>
        <w:adjustRightInd w:val="0"/>
        <w:spacing w:after="240" w:line="240" w:lineRule="auto"/>
        <w:ind w:firstLine="708"/>
        <w:jc w:val="both"/>
        <w:rPr>
          <w:rFonts w:ascii="Times New Roman" w:eastAsia="Calibri" w:hAnsi="Times New Roman" w:cs="Times New Roman"/>
          <w:sz w:val="24"/>
          <w:szCs w:val="24"/>
          <w:lang w:eastAsia="es-CO"/>
        </w:rPr>
      </w:pPr>
      <w:proofErr w:type="spellStart"/>
      <w:r>
        <w:rPr>
          <w:rFonts w:ascii="Times New Roman" w:hAnsi="Times New Roman" w:cs="Times New Roman"/>
          <w:sz w:val="24"/>
          <w:szCs w:val="24"/>
        </w:rPr>
        <w:t>Becoña</w:t>
      </w:r>
      <w:proofErr w:type="spellEnd"/>
      <w:r>
        <w:rPr>
          <w:rFonts w:ascii="Times New Roman" w:hAnsi="Times New Roman" w:cs="Times New Roman"/>
          <w:sz w:val="24"/>
          <w:szCs w:val="24"/>
        </w:rPr>
        <w:t xml:space="preserve"> et al (2013) </w:t>
      </w:r>
      <w:r w:rsidRPr="0031478E">
        <w:rPr>
          <w:rFonts w:ascii="Times New Roman" w:hAnsi="Times New Roman" w:cs="Times New Roman"/>
          <w:sz w:val="24"/>
          <w:szCs w:val="24"/>
        </w:rPr>
        <w:t>analizaron cómo la permisividad hacia el consumo de</w:t>
      </w:r>
      <w:r w:rsidR="0031478E">
        <w:rPr>
          <w:rFonts w:ascii="Times New Roman" w:hAnsi="Times New Roman" w:cs="Times New Roman"/>
          <w:sz w:val="24"/>
          <w:szCs w:val="24"/>
        </w:rPr>
        <w:t xml:space="preserve"> </w:t>
      </w:r>
      <w:r w:rsidRPr="0031478E">
        <w:rPr>
          <w:rFonts w:ascii="Times New Roman" w:hAnsi="Times New Roman" w:cs="Times New Roman"/>
          <w:sz w:val="24"/>
          <w:szCs w:val="24"/>
        </w:rPr>
        <w:t>drogas y control y afecto del padre y madre estaban relacionadas con</w:t>
      </w:r>
      <w:r w:rsidR="0031478E">
        <w:rPr>
          <w:rFonts w:ascii="Times New Roman" w:hAnsi="Times New Roman" w:cs="Times New Roman"/>
          <w:sz w:val="24"/>
          <w:szCs w:val="24"/>
        </w:rPr>
        <w:t xml:space="preserve"> </w:t>
      </w:r>
      <w:r w:rsidRPr="0031478E">
        <w:rPr>
          <w:rFonts w:ascii="Times New Roman" w:hAnsi="Times New Roman" w:cs="Times New Roman"/>
          <w:sz w:val="24"/>
          <w:szCs w:val="24"/>
        </w:rPr>
        <w:t xml:space="preserve">el consumo de alcohol, tabaco y </w:t>
      </w:r>
      <w:r w:rsidRPr="0031478E">
        <w:rPr>
          <w:rFonts w:ascii="Times New Roman" w:hAnsi="Times New Roman" w:cs="Times New Roman"/>
          <w:sz w:val="24"/>
          <w:szCs w:val="24"/>
        </w:rPr>
        <w:lastRenderedPageBreak/>
        <w:t>cannabis</w:t>
      </w:r>
      <w:r w:rsidR="0031478E" w:rsidRPr="0031478E">
        <w:rPr>
          <w:rFonts w:ascii="Times New Roman" w:hAnsi="Times New Roman" w:cs="Times New Roman"/>
          <w:sz w:val="24"/>
          <w:szCs w:val="24"/>
        </w:rPr>
        <w:t xml:space="preserve"> en 1.428 jóvenes de</w:t>
      </w:r>
      <w:r w:rsidR="0031478E">
        <w:rPr>
          <w:rFonts w:ascii="Times New Roman" w:hAnsi="Times New Roman" w:cs="Times New Roman"/>
          <w:sz w:val="24"/>
          <w:szCs w:val="24"/>
        </w:rPr>
        <w:t xml:space="preserve"> </w:t>
      </w:r>
      <w:r w:rsidR="0031478E" w:rsidRPr="0031478E">
        <w:rPr>
          <w:rFonts w:ascii="Times New Roman" w:hAnsi="Times New Roman" w:cs="Times New Roman"/>
          <w:sz w:val="24"/>
          <w:szCs w:val="24"/>
        </w:rPr>
        <w:t xml:space="preserve">Mallorca, España, encontrando que </w:t>
      </w:r>
      <w:r w:rsidR="00E34C2B">
        <w:rPr>
          <w:rFonts w:ascii="Times New Roman" w:hAnsi="Times New Roman" w:cs="Times New Roman"/>
          <w:sz w:val="24"/>
          <w:szCs w:val="24"/>
        </w:rPr>
        <w:t>quienes</w:t>
      </w:r>
      <w:r w:rsidR="0031478E" w:rsidRPr="0031478E">
        <w:rPr>
          <w:rFonts w:ascii="Times New Roman" w:hAnsi="Times New Roman" w:cs="Times New Roman"/>
          <w:sz w:val="24"/>
          <w:szCs w:val="24"/>
        </w:rPr>
        <w:t xml:space="preserve"> percibían a sus padres más</w:t>
      </w:r>
      <w:r w:rsidR="0031478E">
        <w:rPr>
          <w:rFonts w:ascii="Times New Roman" w:hAnsi="Times New Roman" w:cs="Times New Roman"/>
          <w:sz w:val="24"/>
          <w:szCs w:val="24"/>
        </w:rPr>
        <w:t xml:space="preserve"> </w:t>
      </w:r>
      <w:r w:rsidR="0031478E" w:rsidRPr="0031478E">
        <w:rPr>
          <w:rFonts w:ascii="Times New Roman" w:hAnsi="Times New Roman" w:cs="Times New Roman"/>
          <w:sz w:val="24"/>
          <w:szCs w:val="24"/>
        </w:rPr>
        <w:t>permisivos, con menor control por parte de la madre y mayores niveles de</w:t>
      </w:r>
      <w:r w:rsidR="0031478E">
        <w:rPr>
          <w:rFonts w:ascii="Times New Roman" w:hAnsi="Times New Roman" w:cs="Times New Roman"/>
          <w:sz w:val="24"/>
          <w:szCs w:val="24"/>
        </w:rPr>
        <w:t xml:space="preserve"> </w:t>
      </w:r>
      <w:r w:rsidR="0031478E" w:rsidRPr="0031478E">
        <w:rPr>
          <w:rFonts w:ascii="Times New Roman" w:hAnsi="Times New Roman" w:cs="Times New Roman"/>
          <w:sz w:val="24"/>
          <w:szCs w:val="24"/>
        </w:rPr>
        <w:t>afecto tanto materno como paterno, tenían más probabilidades de consumir</w:t>
      </w:r>
      <w:r w:rsidR="0031478E">
        <w:rPr>
          <w:rFonts w:ascii="Times New Roman" w:hAnsi="Times New Roman" w:cs="Times New Roman"/>
          <w:sz w:val="24"/>
          <w:szCs w:val="24"/>
        </w:rPr>
        <w:t xml:space="preserve"> </w:t>
      </w:r>
      <w:r w:rsidR="0031478E" w:rsidRPr="0031478E">
        <w:rPr>
          <w:rFonts w:ascii="Times New Roman" w:hAnsi="Times New Roman" w:cs="Times New Roman"/>
          <w:sz w:val="24"/>
          <w:szCs w:val="24"/>
        </w:rPr>
        <w:t>alcohol, tabaco y cannabis. Se encontraron diferencias en función del sexo</w:t>
      </w:r>
      <w:r w:rsidR="0031478E">
        <w:rPr>
          <w:rFonts w:ascii="Times New Roman" w:hAnsi="Times New Roman" w:cs="Times New Roman"/>
          <w:sz w:val="24"/>
          <w:szCs w:val="24"/>
        </w:rPr>
        <w:t xml:space="preserve"> </w:t>
      </w:r>
      <w:r w:rsidR="0031478E" w:rsidRPr="0031478E">
        <w:rPr>
          <w:rFonts w:ascii="Times New Roman" w:hAnsi="Times New Roman" w:cs="Times New Roman"/>
          <w:sz w:val="24"/>
          <w:szCs w:val="24"/>
        </w:rPr>
        <w:t>dentro de este patrón.</w:t>
      </w:r>
      <w:r w:rsidR="0031478E">
        <w:rPr>
          <w:rFonts w:ascii="Times New Roman" w:hAnsi="Times New Roman" w:cs="Times New Roman"/>
          <w:sz w:val="24"/>
          <w:szCs w:val="24"/>
        </w:rPr>
        <w:t xml:space="preserve"> </w:t>
      </w:r>
      <w:r w:rsidR="00E34C2B">
        <w:rPr>
          <w:rFonts w:ascii="Times New Roman" w:hAnsi="Times New Roman" w:cs="Times New Roman"/>
          <w:sz w:val="24"/>
          <w:szCs w:val="24"/>
        </w:rPr>
        <w:t>También</w:t>
      </w:r>
      <w:r w:rsidR="0031478E">
        <w:rPr>
          <w:rFonts w:ascii="Times New Roman" w:hAnsi="Times New Roman" w:cs="Times New Roman"/>
          <w:sz w:val="24"/>
          <w:szCs w:val="24"/>
        </w:rPr>
        <w:t xml:space="preserve"> sugieren que </w:t>
      </w:r>
      <w:r w:rsidR="0031478E" w:rsidRPr="0031478E">
        <w:rPr>
          <w:rFonts w:ascii="Times New Roman" w:hAnsi="Times New Roman" w:cs="Times New Roman"/>
          <w:sz w:val="24"/>
          <w:szCs w:val="24"/>
        </w:rPr>
        <w:t>es necesario</w:t>
      </w:r>
      <w:r w:rsidR="0031478E">
        <w:rPr>
          <w:rFonts w:ascii="Times New Roman" w:hAnsi="Times New Roman" w:cs="Times New Roman"/>
          <w:sz w:val="24"/>
          <w:szCs w:val="24"/>
        </w:rPr>
        <w:t xml:space="preserve"> </w:t>
      </w:r>
      <w:r w:rsidR="0031478E" w:rsidRPr="0031478E">
        <w:rPr>
          <w:rFonts w:ascii="Times New Roman" w:hAnsi="Times New Roman" w:cs="Times New Roman"/>
          <w:sz w:val="24"/>
          <w:szCs w:val="24"/>
        </w:rPr>
        <w:t>tener en cuenta el sexo de padres e hijos a la hora de proporcionar afecto</w:t>
      </w:r>
      <w:r w:rsidR="0031478E">
        <w:rPr>
          <w:rFonts w:ascii="Times New Roman" w:hAnsi="Times New Roman" w:cs="Times New Roman"/>
          <w:sz w:val="24"/>
          <w:szCs w:val="24"/>
        </w:rPr>
        <w:t xml:space="preserve"> </w:t>
      </w:r>
      <w:r w:rsidR="0031478E" w:rsidRPr="0031478E">
        <w:rPr>
          <w:rFonts w:ascii="Times New Roman" w:hAnsi="Times New Roman" w:cs="Times New Roman"/>
          <w:sz w:val="24"/>
          <w:szCs w:val="24"/>
        </w:rPr>
        <w:t>y control, ya que los padres influyen en los hijos varones y las</w:t>
      </w:r>
      <w:r w:rsidR="0031478E">
        <w:rPr>
          <w:rFonts w:ascii="Times New Roman" w:hAnsi="Times New Roman" w:cs="Times New Roman"/>
          <w:sz w:val="24"/>
          <w:szCs w:val="24"/>
        </w:rPr>
        <w:t xml:space="preserve"> </w:t>
      </w:r>
      <w:r w:rsidR="0031478E" w:rsidRPr="0031478E">
        <w:rPr>
          <w:rFonts w:ascii="Times New Roman" w:hAnsi="Times New Roman" w:cs="Times New Roman"/>
          <w:sz w:val="24"/>
          <w:szCs w:val="24"/>
        </w:rPr>
        <w:t xml:space="preserve">madres </w:t>
      </w:r>
      <w:r w:rsidR="0031478E" w:rsidRPr="0031478E">
        <w:rPr>
          <w:rFonts w:ascii="Times New Roman" w:hAnsi="Times New Roman" w:cs="Times New Roman"/>
          <w:bCs/>
          <w:sz w:val="24"/>
          <w:szCs w:val="24"/>
        </w:rPr>
        <w:t>en</w:t>
      </w:r>
      <w:r w:rsidR="0031478E" w:rsidRPr="0031478E">
        <w:rPr>
          <w:rFonts w:ascii="Times New Roman" w:hAnsi="Times New Roman" w:cs="Times New Roman"/>
          <w:b/>
          <w:bCs/>
          <w:sz w:val="24"/>
          <w:szCs w:val="24"/>
        </w:rPr>
        <w:t xml:space="preserve"> </w:t>
      </w:r>
      <w:r w:rsidR="0031478E" w:rsidRPr="0031478E">
        <w:rPr>
          <w:rFonts w:ascii="Times New Roman" w:hAnsi="Times New Roman" w:cs="Times New Roman"/>
          <w:sz w:val="24"/>
          <w:szCs w:val="24"/>
        </w:rPr>
        <w:t>las mujeres.</w:t>
      </w:r>
    </w:p>
    <w:p w14:paraId="05B83269" w14:textId="625444AD" w:rsidR="00211AAD" w:rsidRPr="00211AAD" w:rsidRDefault="00BA3A10" w:rsidP="00430680">
      <w:pPr>
        <w:autoSpaceDE w:val="0"/>
        <w:autoSpaceDN w:val="0"/>
        <w:adjustRightInd w:val="0"/>
        <w:spacing w:after="240" w:line="240" w:lineRule="auto"/>
        <w:ind w:firstLine="708"/>
        <w:jc w:val="both"/>
        <w:rPr>
          <w:rFonts w:ascii="Times-Roman" w:hAnsi="Times-Roman" w:cs="Times-Roman"/>
          <w:sz w:val="24"/>
          <w:szCs w:val="24"/>
        </w:rPr>
      </w:pPr>
      <w:r>
        <w:rPr>
          <w:rFonts w:ascii="Times New Roman" w:eastAsia="Calibri" w:hAnsi="Times New Roman" w:cs="Times New Roman"/>
          <w:sz w:val="24"/>
          <w:szCs w:val="24"/>
          <w:lang w:eastAsia="es-CO"/>
        </w:rPr>
        <w:t xml:space="preserve">Por otra parte, </w:t>
      </w:r>
      <w:r w:rsidRPr="00531A62">
        <w:rPr>
          <w:rFonts w:ascii="Times New Roman" w:hAnsi="Times New Roman" w:cs="Times New Roman"/>
          <w:sz w:val="24"/>
          <w:szCs w:val="24"/>
        </w:rPr>
        <w:t xml:space="preserve">Gracia, Fuentes </w:t>
      </w:r>
      <w:r>
        <w:rPr>
          <w:rFonts w:ascii="Times New Roman" w:hAnsi="Times New Roman" w:cs="Times New Roman"/>
          <w:sz w:val="24"/>
          <w:szCs w:val="24"/>
        </w:rPr>
        <w:t>y</w:t>
      </w:r>
      <w:r w:rsidRPr="00531A62">
        <w:rPr>
          <w:rFonts w:ascii="Times New Roman" w:hAnsi="Times New Roman" w:cs="Times New Roman"/>
          <w:sz w:val="24"/>
          <w:szCs w:val="24"/>
        </w:rPr>
        <w:t xml:space="preserve"> García (2010)</w:t>
      </w:r>
      <w:r>
        <w:rPr>
          <w:rFonts w:ascii="Times New Roman" w:hAnsi="Times New Roman" w:cs="Times New Roman"/>
          <w:sz w:val="24"/>
          <w:szCs w:val="24"/>
        </w:rPr>
        <w:t xml:space="preserve"> encontraron que </w:t>
      </w:r>
      <w:r w:rsidRPr="00BA3A10">
        <w:rPr>
          <w:rFonts w:ascii="Times-Roman" w:hAnsi="Times-Roman" w:cs="Times-Roman"/>
          <w:sz w:val="24"/>
          <w:szCs w:val="24"/>
        </w:rPr>
        <w:t>el riesgo percibido en el barrio</w:t>
      </w:r>
      <w:r>
        <w:rPr>
          <w:rFonts w:ascii="Times New Roman" w:hAnsi="Times New Roman" w:cs="Times New Roman"/>
          <w:sz w:val="24"/>
          <w:szCs w:val="24"/>
        </w:rPr>
        <w:t xml:space="preserve"> no </w:t>
      </w:r>
      <w:r w:rsidR="005359B7">
        <w:rPr>
          <w:rFonts w:ascii="Times New Roman" w:hAnsi="Times New Roman" w:cs="Times New Roman"/>
          <w:sz w:val="24"/>
          <w:szCs w:val="24"/>
        </w:rPr>
        <w:t>modifica</w:t>
      </w:r>
      <w:r>
        <w:rPr>
          <w:rFonts w:ascii="Times New Roman" w:hAnsi="Times New Roman" w:cs="Times New Roman"/>
          <w:sz w:val="24"/>
          <w:szCs w:val="24"/>
        </w:rPr>
        <w:t xml:space="preserve"> la incidencia de los estilos parentales en la presencia de problemas conductuales como el consumo de sustancias.</w:t>
      </w:r>
      <w:r w:rsidRPr="00BA3A10">
        <w:rPr>
          <w:rFonts w:ascii="Times-Roman" w:hAnsi="Times-Roman" w:cs="Times-Roman"/>
          <w:sz w:val="24"/>
          <w:szCs w:val="24"/>
        </w:rPr>
        <w:t xml:space="preserve"> E</w:t>
      </w:r>
      <w:r>
        <w:rPr>
          <w:rFonts w:ascii="Times-Roman" w:hAnsi="Times-Roman" w:cs="Times-Roman"/>
          <w:sz w:val="24"/>
          <w:szCs w:val="24"/>
        </w:rPr>
        <w:t>s decir, que</w:t>
      </w:r>
      <w:r w:rsidRPr="00BA3A10">
        <w:rPr>
          <w:rFonts w:ascii="Times-Roman" w:hAnsi="Times-Roman" w:cs="Times-Roman"/>
          <w:sz w:val="24"/>
          <w:szCs w:val="24"/>
        </w:rPr>
        <w:t xml:space="preserve"> los estilos parentales óptimos lo son independientemente de los niveles de riesgo percibidos</w:t>
      </w:r>
      <w:r w:rsidR="00E34C2B">
        <w:rPr>
          <w:rFonts w:ascii="Times-Roman" w:hAnsi="Times-Roman" w:cs="Times-Roman"/>
          <w:sz w:val="24"/>
          <w:szCs w:val="24"/>
        </w:rPr>
        <w:t xml:space="preserve"> en el barrio de residencia. Sin embargo</w:t>
      </w:r>
      <w:r w:rsidRPr="00BA3A10">
        <w:rPr>
          <w:rFonts w:ascii="Times-Roman" w:hAnsi="Times-Roman" w:cs="Times-Roman"/>
          <w:sz w:val="24"/>
          <w:szCs w:val="24"/>
        </w:rPr>
        <w:t>, también es cierto que el riesgo percibido en el barrio influye negativamente en el ajuste de</w:t>
      </w:r>
      <w:r w:rsidR="004D3F09">
        <w:rPr>
          <w:rFonts w:ascii="Times-Roman" w:hAnsi="Times-Roman" w:cs="Times-Roman"/>
          <w:sz w:val="24"/>
          <w:szCs w:val="24"/>
        </w:rPr>
        <w:t xml:space="preserve"> </w:t>
      </w:r>
      <w:r w:rsidRPr="00BA3A10">
        <w:rPr>
          <w:rFonts w:ascii="Times-Roman" w:hAnsi="Times-Roman" w:cs="Times-Roman"/>
          <w:sz w:val="24"/>
          <w:szCs w:val="24"/>
        </w:rPr>
        <w:t>l</w:t>
      </w:r>
      <w:r w:rsidR="004D3F09">
        <w:rPr>
          <w:rFonts w:ascii="Times-Roman" w:hAnsi="Times-Roman" w:cs="Times-Roman"/>
          <w:sz w:val="24"/>
          <w:szCs w:val="24"/>
        </w:rPr>
        <w:t>os</w:t>
      </w:r>
      <w:r w:rsidRPr="00BA3A10">
        <w:rPr>
          <w:rFonts w:ascii="Times-Roman" w:hAnsi="Times-Roman" w:cs="Times-Roman"/>
          <w:sz w:val="24"/>
          <w:szCs w:val="24"/>
        </w:rPr>
        <w:t xml:space="preserve"> adolescente</w:t>
      </w:r>
      <w:r w:rsidR="004D3F09">
        <w:rPr>
          <w:rFonts w:ascii="Times-Roman" w:hAnsi="Times-Roman" w:cs="Times-Roman"/>
          <w:sz w:val="24"/>
          <w:szCs w:val="24"/>
        </w:rPr>
        <w:t>s varones</w:t>
      </w:r>
      <w:r w:rsidRPr="00BA3A10">
        <w:rPr>
          <w:rFonts w:ascii="Times-Roman" w:hAnsi="Times-Roman" w:cs="Times-Roman"/>
          <w:sz w:val="24"/>
          <w:szCs w:val="24"/>
        </w:rPr>
        <w:t xml:space="preserve"> independientemente de los estilos de socialización de sus padres. En este sentido, especialmente para los adolescentes con padres autoritarios y negligentes que tienen un </w:t>
      </w:r>
      <w:r w:rsidR="005359B7">
        <w:rPr>
          <w:rFonts w:ascii="Times-Roman" w:hAnsi="Times-Roman" w:cs="Times-Roman"/>
          <w:sz w:val="24"/>
          <w:szCs w:val="24"/>
        </w:rPr>
        <w:t xml:space="preserve">bajo </w:t>
      </w:r>
      <w:r w:rsidRPr="00BA3A10">
        <w:rPr>
          <w:rFonts w:ascii="Times-Roman" w:hAnsi="Times-Roman" w:cs="Times-Roman"/>
          <w:sz w:val="24"/>
          <w:szCs w:val="24"/>
        </w:rPr>
        <w:t>ajuste, las condiciones desfavorables en el barrio de residencia, debido a su influencia independiente y negativa en el ajuste, añadiría un factor de riesgo adicional.</w:t>
      </w:r>
    </w:p>
    <w:p w14:paraId="06728FBC" w14:textId="2D01020F" w:rsidR="00BA3A10" w:rsidRDefault="009F691B" w:rsidP="00430680">
      <w:pPr>
        <w:autoSpaceDE w:val="0"/>
        <w:autoSpaceDN w:val="0"/>
        <w:adjustRightInd w:val="0"/>
        <w:spacing w:after="240" w:line="240" w:lineRule="auto"/>
        <w:jc w:val="both"/>
        <w:rPr>
          <w:rStyle w:val="hps"/>
          <w:rFonts w:ascii="Times New Roman" w:hAnsi="Times New Roman" w:cs="Times New Roman"/>
          <w:sz w:val="24"/>
          <w:szCs w:val="24"/>
          <w:lang w:val="es-ES"/>
        </w:rPr>
      </w:pPr>
      <w:r>
        <w:rPr>
          <w:rFonts w:ascii="Times New Roman" w:hAnsi="Times New Roman" w:cs="Times New Roman"/>
          <w:color w:val="000000"/>
          <w:sz w:val="24"/>
          <w:szCs w:val="24"/>
        </w:rPr>
        <w:tab/>
      </w:r>
      <w:r w:rsidR="00E34C2B">
        <w:rPr>
          <w:rFonts w:ascii="Times New Roman" w:hAnsi="Times New Roman" w:cs="Times New Roman"/>
          <w:color w:val="000000"/>
          <w:sz w:val="24"/>
          <w:szCs w:val="24"/>
        </w:rPr>
        <w:t>Por otro lado, l</w:t>
      </w:r>
      <w:r w:rsidRPr="00C4509A">
        <w:rPr>
          <w:rFonts w:ascii="Times New Roman" w:hAnsi="Times New Roman" w:cs="Times New Roman"/>
          <w:color w:val="000000"/>
          <w:sz w:val="24"/>
          <w:szCs w:val="24"/>
        </w:rPr>
        <w:t xml:space="preserve">os resultados </w:t>
      </w:r>
      <w:r>
        <w:rPr>
          <w:rFonts w:ascii="Times New Roman" w:hAnsi="Times New Roman" w:cs="Times New Roman"/>
          <w:color w:val="000000"/>
          <w:sz w:val="24"/>
          <w:szCs w:val="24"/>
        </w:rPr>
        <w:t xml:space="preserve">del estudio de Córdova et al (2010) </w:t>
      </w:r>
      <w:r w:rsidR="004E6DEA">
        <w:rPr>
          <w:rFonts w:ascii="Times New Roman" w:hAnsi="Times New Roman" w:cs="Times New Roman"/>
          <w:color w:val="000000"/>
          <w:sz w:val="24"/>
          <w:szCs w:val="24"/>
        </w:rPr>
        <w:t xml:space="preserve">indican una relación entre </w:t>
      </w:r>
      <w:r w:rsidRPr="00C4509A">
        <w:rPr>
          <w:rFonts w:ascii="Times New Roman" w:hAnsi="Times New Roman" w:cs="Times New Roman"/>
          <w:color w:val="000000"/>
          <w:sz w:val="24"/>
          <w:szCs w:val="24"/>
        </w:rPr>
        <w:t>depresión</w:t>
      </w:r>
      <w:r>
        <w:rPr>
          <w:rFonts w:ascii="Times New Roman" w:hAnsi="Times New Roman" w:cs="Times New Roman"/>
          <w:color w:val="000000"/>
          <w:sz w:val="24"/>
          <w:szCs w:val="24"/>
        </w:rPr>
        <w:t xml:space="preserve"> </w:t>
      </w:r>
      <w:r w:rsidR="004E6DEA">
        <w:rPr>
          <w:rFonts w:ascii="Times New Roman" w:hAnsi="Times New Roman" w:cs="Times New Roman"/>
          <w:color w:val="000000"/>
          <w:sz w:val="24"/>
          <w:szCs w:val="24"/>
        </w:rPr>
        <w:t xml:space="preserve">y </w:t>
      </w:r>
      <w:r w:rsidR="005359B7">
        <w:rPr>
          <w:rFonts w:ascii="Times New Roman" w:hAnsi="Times New Roman" w:cs="Times New Roman"/>
          <w:color w:val="000000"/>
          <w:sz w:val="24"/>
          <w:szCs w:val="24"/>
        </w:rPr>
        <w:t xml:space="preserve">el </w:t>
      </w:r>
      <w:r w:rsidR="004E6DEA">
        <w:rPr>
          <w:rFonts w:ascii="Times New Roman" w:hAnsi="Times New Roman" w:cs="Times New Roman"/>
          <w:color w:val="000000"/>
          <w:sz w:val="24"/>
          <w:szCs w:val="24"/>
        </w:rPr>
        <w:t>consumo</w:t>
      </w:r>
      <w:r>
        <w:rPr>
          <w:rFonts w:ascii="Times New Roman" w:hAnsi="Times New Roman" w:cs="Times New Roman"/>
          <w:color w:val="000000"/>
          <w:sz w:val="24"/>
          <w:szCs w:val="24"/>
        </w:rPr>
        <w:t xml:space="preserve"> de SPA</w:t>
      </w:r>
      <w:r w:rsidRPr="00C4509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en</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tanto</w:t>
      </w:r>
      <w:r>
        <w:rPr>
          <w:rFonts w:ascii="Times New Roman" w:hAnsi="Times New Roman" w:cs="Times New Roman"/>
          <w:color w:val="000000"/>
          <w:sz w:val="24"/>
          <w:szCs w:val="24"/>
        </w:rPr>
        <w:t xml:space="preserve"> </w:t>
      </w:r>
      <w:r w:rsidR="00061CB4">
        <w:rPr>
          <w:rFonts w:ascii="Times New Roman" w:hAnsi="Times New Roman" w:cs="Times New Roman"/>
          <w:color w:val="000000"/>
          <w:sz w:val="24"/>
          <w:szCs w:val="24"/>
        </w:rPr>
        <w:t>los adolescentes que</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no</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han</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hecho</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uso</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sustancias</w:t>
      </w:r>
      <w:r>
        <w:rPr>
          <w:rFonts w:ascii="Times New Roman" w:hAnsi="Times New Roman" w:cs="Times New Roman"/>
          <w:color w:val="000000"/>
          <w:sz w:val="24"/>
          <w:szCs w:val="24"/>
        </w:rPr>
        <w:t xml:space="preserve"> perc</w:t>
      </w:r>
      <w:r w:rsidRPr="00C4509A">
        <w:rPr>
          <w:rFonts w:ascii="Times New Roman" w:hAnsi="Times New Roman" w:cs="Times New Roman"/>
          <w:color w:val="000000"/>
          <w:sz w:val="24"/>
          <w:szCs w:val="24"/>
        </w:rPr>
        <w:t>iben</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su</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vida</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más</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satisfactoria,</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construyen</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un</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proyecto</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vida,</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se</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sienten</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más</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satisfechos</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con</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respecto</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al</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uso</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de</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su</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tie</w:t>
      </w:r>
      <w:r>
        <w:rPr>
          <w:rFonts w:ascii="Times New Roman" w:hAnsi="Times New Roman" w:cs="Times New Roman"/>
          <w:color w:val="000000"/>
          <w:sz w:val="24"/>
          <w:szCs w:val="24"/>
        </w:rPr>
        <w:t>m</w:t>
      </w:r>
      <w:r w:rsidRPr="00C4509A">
        <w:rPr>
          <w:rFonts w:ascii="Times New Roman" w:hAnsi="Times New Roman" w:cs="Times New Roman"/>
          <w:color w:val="000000"/>
          <w:sz w:val="24"/>
          <w:szCs w:val="24"/>
        </w:rPr>
        <w:t>po</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libre,</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se</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perciben</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con</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un</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mayor</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bienestar</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económico</w:t>
      </w:r>
      <w:r>
        <w:rPr>
          <w:rFonts w:ascii="Times New Roman" w:hAnsi="Times New Roman" w:cs="Times New Roman"/>
          <w:color w:val="000000"/>
          <w:sz w:val="24"/>
          <w:szCs w:val="24"/>
        </w:rPr>
        <w:t xml:space="preserve"> y </w:t>
      </w:r>
      <w:r w:rsidRPr="00C4509A">
        <w:rPr>
          <w:rFonts w:ascii="Times New Roman" w:hAnsi="Times New Roman" w:cs="Times New Roman"/>
          <w:color w:val="000000"/>
          <w:sz w:val="24"/>
          <w:szCs w:val="24"/>
        </w:rPr>
        <w:t>tienen</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mayor</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autoestima.</w:t>
      </w:r>
      <w:r>
        <w:rPr>
          <w:rFonts w:ascii="Times New Roman" w:hAnsi="Times New Roman" w:cs="Times New Roman"/>
          <w:color w:val="000000"/>
          <w:sz w:val="24"/>
          <w:szCs w:val="24"/>
        </w:rPr>
        <w:t xml:space="preserve"> </w:t>
      </w:r>
      <w:r w:rsidR="00061CB4">
        <w:rPr>
          <w:rFonts w:ascii="Times New Roman" w:hAnsi="Times New Roman" w:cs="Times New Roman"/>
          <w:color w:val="000000"/>
          <w:sz w:val="24"/>
          <w:szCs w:val="24"/>
        </w:rPr>
        <w:t>De la misma manera</w:t>
      </w:r>
      <w:r>
        <w:rPr>
          <w:rFonts w:ascii="Times New Roman" w:hAnsi="Times New Roman" w:cs="Times New Roman"/>
          <w:color w:val="000000"/>
          <w:sz w:val="24"/>
          <w:szCs w:val="24"/>
        </w:rPr>
        <w:t xml:space="preserve">, </w:t>
      </w:r>
      <w:r w:rsidR="00E34C2B">
        <w:rPr>
          <w:rFonts w:ascii="Times New Roman" w:hAnsi="Times New Roman" w:cs="Times New Roman"/>
          <w:color w:val="000000"/>
          <w:sz w:val="24"/>
          <w:szCs w:val="24"/>
        </w:rPr>
        <w:t xml:space="preserve">el estudio de </w:t>
      </w:r>
      <w:r>
        <w:rPr>
          <w:rFonts w:ascii="Times New Roman" w:hAnsi="Times New Roman" w:cs="Times New Roman"/>
          <w:color w:val="000000"/>
          <w:sz w:val="24"/>
          <w:szCs w:val="24"/>
        </w:rPr>
        <w:t xml:space="preserve">Sharon y </w:t>
      </w:r>
      <w:proofErr w:type="spellStart"/>
      <w:r>
        <w:rPr>
          <w:rFonts w:ascii="Times New Roman" w:hAnsi="Times New Roman" w:cs="Times New Roman"/>
          <w:color w:val="000000"/>
          <w:sz w:val="24"/>
          <w:szCs w:val="24"/>
        </w:rPr>
        <w:t>Spillman</w:t>
      </w:r>
      <w:proofErr w:type="spellEnd"/>
      <w:r>
        <w:rPr>
          <w:rFonts w:ascii="Times New Roman" w:hAnsi="Times New Roman" w:cs="Times New Roman"/>
          <w:color w:val="000000"/>
          <w:sz w:val="24"/>
          <w:szCs w:val="24"/>
        </w:rPr>
        <w:t xml:space="preserve"> (2011) </w:t>
      </w:r>
      <w:r w:rsidR="00061CB4">
        <w:rPr>
          <w:rFonts w:ascii="Times New Roman" w:hAnsi="Times New Roman" w:cs="Times New Roman"/>
          <w:color w:val="000000"/>
          <w:sz w:val="24"/>
          <w:szCs w:val="24"/>
        </w:rPr>
        <w:t>evidencia diferencias en las relaciones familiares y de pares entre</w:t>
      </w:r>
      <w:r w:rsidRPr="00D905BD">
        <w:rPr>
          <w:rFonts w:ascii="Times New Roman" w:hAnsi="Times New Roman" w:cs="Times New Roman"/>
          <w:sz w:val="24"/>
          <w:szCs w:val="24"/>
          <w:lang w:val="es-ES"/>
        </w:rPr>
        <w:t xml:space="preserve"> estudiantes </w:t>
      </w:r>
      <w:r w:rsidRPr="00D905BD">
        <w:rPr>
          <w:rStyle w:val="hps"/>
          <w:rFonts w:ascii="Times New Roman" w:hAnsi="Times New Roman" w:cs="Times New Roman"/>
          <w:sz w:val="24"/>
          <w:szCs w:val="24"/>
          <w:lang w:val="es-ES"/>
        </w:rPr>
        <w:t>que nunca habían usado</w:t>
      </w:r>
      <w:r w:rsidRPr="00D905BD">
        <w:rPr>
          <w:rFonts w:ascii="Times New Roman" w:hAnsi="Times New Roman" w:cs="Times New Roman"/>
          <w:sz w:val="24"/>
          <w:szCs w:val="24"/>
          <w:lang w:val="es-ES"/>
        </w:rPr>
        <w:t xml:space="preserve"> </w:t>
      </w:r>
      <w:r w:rsidRPr="00D905BD">
        <w:rPr>
          <w:rStyle w:val="hps"/>
          <w:rFonts w:ascii="Times New Roman" w:hAnsi="Times New Roman" w:cs="Times New Roman"/>
          <w:sz w:val="24"/>
          <w:szCs w:val="24"/>
          <w:lang w:val="es-ES"/>
        </w:rPr>
        <w:t>drogas</w:t>
      </w:r>
      <w:r w:rsidRPr="00D905BD">
        <w:rPr>
          <w:rFonts w:ascii="Times New Roman" w:hAnsi="Times New Roman" w:cs="Times New Roman"/>
          <w:sz w:val="24"/>
          <w:szCs w:val="24"/>
          <w:lang w:val="es-ES"/>
        </w:rPr>
        <w:t xml:space="preserve"> </w:t>
      </w:r>
      <w:r w:rsidRPr="00D905BD">
        <w:rPr>
          <w:rStyle w:val="hps"/>
          <w:rFonts w:ascii="Times New Roman" w:hAnsi="Times New Roman" w:cs="Times New Roman"/>
          <w:sz w:val="24"/>
          <w:szCs w:val="24"/>
          <w:lang w:val="es-ES"/>
        </w:rPr>
        <w:t>con</w:t>
      </w:r>
      <w:r w:rsidRPr="00D905BD">
        <w:rPr>
          <w:rFonts w:ascii="Times New Roman" w:hAnsi="Times New Roman" w:cs="Times New Roman"/>
          <w:sz w:val="24"/>
          <w:szCs w:val="24"/>
          <w:lang w:val="es-ES"/>
        </w:rPr>
        <w:t xml:space="preserve"> </w:t>
      </w:r>
      <w:r w:rsidR="00E34C2B">
        <w:rPr>
          <w:rStyle w:val="hps"/>
          <w:rFonts w:ascii="Times New Roman" w:hAnsi="Times New Roman" w:cs="Times New Roman"/>
          <w:sz w:val="24"/>
          <w:szCs w:val="24"/>
          <w:lang w:val="es-ES"/>
        </w:rPr>
        <w:t>aquellos que la</w:t>
      </w:r>
      <w:r w:rsidRPr="00D905BD">
        <w:rPr>
          <w:rStyle w:val="hps"/>
          <w:rFonts w:ascii="Times New Roman" w:hAnsi="Times New Roman" w:cs="Times New Roman"/>
          <w:sz w:val="24"/>
          <w:szCs w:val="24"/>
          <w:lang w:val="es-ES"/>
        </w:rPr>
        <w:t>s habían</w:t>
      </w:r>
      <w:r w:rsidRPr="00D905BD">
        <w:rPr>
          <w:rFonts w:ascii="Times New Roman" w:hAnsi="Times New Roman" w:cs="Times New Roman"/>
          <w:sz w:val="24"/>
          <w:szCs w:val="24"/>
          <w:lang w:val="es-ES"/>
        </w:rPr>
        <w:t xml:space="preserve"> </w:t>
      </w:r>
      <w:r w:rsidRPr="00D905BD">
        <w:rPr>
          <w:rStyle w:val="hps"/>
          <w:rFonts w:ascii="Times New Roman" w:hAnsi="Times New Roman" w:cs="Times New Roman"/>
          <w:sz w:val="24"/>
          <w:szCs w:val="24"/>
          <w:lang w:val="es-ES"/>
        </w:rPr>
        <w:t>utilizado.</w:t>
      </w:r>
    </w:p>
    <w:p w14:paraId="1EB88431" w14:textId="77777777" w:rsidR="009D326B" w:rsidRDefault="00061CB4" w:rsidP="00430680">
      <w:pPr>
        <w:autoSpaceDE w:val="0"/>
        <w:autoSpaceDN w:val="0"/>
        <w:adjustRightInd w:val="0"/>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Método</w:t>
      </w:r>
    </w:p>
    <w:p w14:paraId="5D221904" w14:textId="39969527" w:rsidR="00F93D51" w:rsidRDefault="00061CB4" w:rsidP="00E33E2E">
      <w:pPr>
        <w:autoSpaceDE w:val="0"/>
        <w:autoSpaceDN w:val="0"/>
        <w:adjustRightInd w:val="0"/>
        <w:spacing w:after="24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trató de un estudio </w:t>
      </w:r>
      <w:r w:rsidR="00F93D51">
        <w:rPr>
          <w:rFonts w:ascii="Times New Roman" w:hAnsi="Times New Roman" w:cs="Times New Roman"/>
          <w:sz w:val="24"/>
          <w:szCs w:val="24"/>
        </w:rPr>
        <w:t xml:space="preserve">multivariado </w:t>
      </w:r>
      <w:r w:rsidR="00F93D51">
        <w:rPr>
          <w:rFonts w:ascii="Times New Roman" w:hAnsi="Times New Roman" w:cs="Times New Roman"/>
          <w:color w:val="231F20"/>
          <w:sz w:val="24"/>
          <w:szCs w:val="24"/>
        </w:rPr>
        <w:t>con</w:t>
      </w:r>
      <w:r w:rsidR="00F93D51">
        <w:rPr>
          <w:rFonts w:ascii="Times New Roman" w:hAnsi="Times New Roman" w:cs="Times New Roman"/>
          <w:sz w:val="24"/>
          <w:szCs w:val="24"/>
        </w:rPr>
        <w:t xml:space="preserve"> diseño c</w:t>
      </w:r>
      <w:r w:rsidR="00F93D51" w:rsidRPr="001F4FBF">
        <w:rPr>
          <w:rFonts w:ascii="Times New Roman" w:hAnsi="Times New Roman" w:cs="Times New Roman"/>
          <w:sz w:val="24"/>
          <w:szCs w:val="24"/>
        </w:rPr>
        <w:t>orrelacional</w:t>
      </w:r>
      <w:r w:rsidR="00F93D51">
        <w:rPr>
          <w:rFonts w:ascii="Times New Roman" w:hAnsi="Times New Roman" w:cs="Times New Roman"/>
          <w:sz w:val="24"/>
          <w:szCs w:val="24"/>
        </w:rPr>
        <w:t xml:space="preserve"> </w:t>
      </w:r>
      <w:r w:rsidR="00F93D51" w:rsidRPr="001F4FBF">
        <w:rPr>
          <w:rFonts w:ascii="Times New Roman" w:hAnsi="Times New Roman" w:cs="Times New Roman"/>
          <w:sz w:val="24"/>
          <w:szCs w:val="24"/>
        </w:rPr>
        <w:t xml:space="preserve">de muestras independientes. El </w:t>
      </w:r>
      <w:r w:rsidR="00F93D51">
        <w:rPr>
          <w:rFonts w:ascii="Times New Roman" w:hAnsi="Times New Roman" w:cs="Times New Roman"/>
          <w:sz w:val="24"/>
          <w:szCs w:val="24"/>
        </w:rPr>
        <w:t>propósito</w:t>
      </w:r>
      <w:r w:rsidR="00F93D51" w:rsidRPr="001F4FBF">
        <w:rPr>
          <w:rFonts w:ascii="Times New Roman" w:hAnsi="Times New Roman" w:cs="Times New Roman"/>
          <w:sz w:val="24"/>
          <w:szCs w:val="24"/>
        </w:rPr>
        <w:t xml:space="preserve"> </w:t>
      </w:r>
      <w:r w:rsidR="00F93D51">
        <w:rPr>
          <w:rFonts w:ascii="Times New Roman" w:hAnsi="Times New Roman" w:cs="Times New Roman"/>
          <w:sz w:val="24"/>
          <w:szCs w:val="24"/>
        </w:rPr>
        <w:t>era</w:t>
      </w:r>
      <w:r w:rsidR="00F93D51" w:rsidRPr="001F4FBF">
        <w:rPr>
          <w:rFonts w:ascii="Times New Roman" w:hAnsi="Times New Roman" w:cs="Times New Roman"/>
          <w:sz w:val="24"/>
          <w:szCs w:val="24"/>
        </w:rPr>
        <w:t xml:space="preserve"> correlacionar las variables y hacer comparaciones </w:t>
      </w:r>
      <w:r w:rsidR="00F03745">
        <w:rPr>
          <w:rFonts w:ascii="Times New Roman" w:hAnsi="Times New Roman" w:cs="Times New Roman"/>
          <w:sz w:val="24"/>
          <w:szCs w:val="24"/>
        </w:rPr>
        <w:t>de los factores familiares y psicosociales según el índice de consumo de sustancias psicoactivas en los adolescentes</w:t>
      </w:r>
      <w:r w:rsidR="00F93D51" w:rsidRPr="001F4FBF">
        <w:rPr>
          <w:rFonts w:ascii="Times New Roman" w:hAnsi="Times New Roman" w:cs="Times New Roman"/>
          <w:sz w:val="24"/>
          <w:szCs w:val="24"/>
        </w:rPr>
        <w:t>.</w:t>
      </w:r>
      <w:r w:rsidR="00F93D51">
        <w:rPr>
          <w:rFonts w:ascii="Times New Roman" w:hAnsi="Times New Roman" w:cs="Times New Roman"/>
          <w:sz w:val="24"/>
          <w:szCs w:val="24"/>
        </w:rPr>
        <w:t xml:space="preserve"> También se hicieron regresiones p</w:t>
      </w:r>
      <w:r w:rsidR="00BD6FD0">
        <w:rPr>
          <w:rFonts w:ascii="Times New Roman" w:hAnsi="Times New Roman" w:cs="Times New Roman"/>
          <w:sz w:val="24"/>
          <w:szCs w:val="24"/>
        </w:rPr>
        <w:t>ara intent</w:t>
      </w:r>
      <w:r w:rsidR="00D43307">
        <w:rPr>
          <w:rFonts w:ascii="Times New Roman" w:hAnsi="Times New Roman" w:cs="Times New Roman"/>
          <w:sz w:val="24"/>
          <w:szCs w:val="24"/>
        </w:rPr>
        <w:t>ar precisar aquellas variables i</w:t>
      </w:r>
      <w:r w:rsidR="00F93D51">
        <w:rPr>
          <w:rFonts w:ascii="Times New Roman" w:hAnsi="Times New Roman" w:cs="Times New Roman"/>
          <w:sz w:val="24"/>
          <w:szCs w:val="24"/>
        </w:rPr>
        <w:t>ndependientes (factores familiares y psicosociales) que mejor peso de asociación presentan con el consumo de psicoactivos en los adolescentes.</w:t>
      </w:r>
    </w:p>
    <w:p w14:paraId="693DFD9C" w14:textId="77777777" w:rsidR="00E33E2E" w:rsidRDefault="00E33E2E" w:rsidP="00430680">
      <w:pPr>
        <w:autoSpaceDE w:val="0"/>
        <w:autoSpaceDN w:val="0"/>
        <w:adjustRightInd w:val="0"/>
        <w:spacing w:after="240" w:line="240" w:lineRule="auto"/>
        <w:jc w:val="both"/>
        <w:rPr>
          <w:rFonts w:ascii="Times New Roman" w:hAnsi="Times New Roman" w:cs="Times New Roman"/>
          <w:i/>
          <w:sz w:val="24"/>
          <w:szCs w:val="24"/>
        </w:rPr>
      </w:pPr>
      <w:r>
        <w:rPr>
          <w:rFonts w:ascii="Times New Roman" w:hAnsi="Times New Roman" w:cs="Times New Roman"/>
          <w:i/>
          <w:sz w:val="24"/>
          <w:szCs w:val="24"/>
        </w:rPr>
        <w:t>Hipótesis:</w:t>
      </w:r>
    </w:p>
    <w:p w14:paraId="0B487464" w14:textId="35C3A99D" w:rsidR="00E33E2E" w:rsidRDefault="00E33E2E" w:rsidP="00E33E2E">
      <w:pPr>
        <w:spacing w:line="240" w:lineRule="auto"/>
        <w:ind w:left="425" w:hanging="425"/>
        <w:jc w:val="both"/>
        <w:rPr>
          <w:rFonts w:ascii="Times New Roman" w:hAnsi="Times New Roman" w:cs="Times New Roman"/>
          <w:sz w:val="24"/>
          <w:szCs w:val="24"/>
        </w:rPr>
      </w:pPr>
      <w:r w:rsidRPr="0098576A">
        <w:rPr>
          <w:rFonts w:ascii="Times New Roman" w:hAnsi="Times New Roman" w:cs="Times New Roman"/>
          <w:b/>
          <w:sz w:val="24"/>
          <w:szCs w:val="24"/>
        </w:rPr>
        <w:t>Ho.</w:t>
      </w:r>
      <w:r w:rsidRPr="001F4FBF">
        <w:rPr>
          <w:rFonts w:ascii="Times New Roman" w:hAnsi="Times New Roman" w:cs="Times New Roman"/>
          <w:sz w:val="24"/>
          <w:szCs w:val="24"/>
        </w:rPr>
        <w:t xml:space="preserve"> No existe relación estadísticamente significativa entre los factores familiares y </w:t>
      </w:r>
      <w:r>
        <w:rPr>
          <w:rFonts w:ascii="Times New Roman" w:hAnsi="Times New Roman" w:cs="Times New Roman"/>
          <w:sz w:val="24"/>
          <w:szCs w:val="24"/>
        </w:rPr>
        <w:t>el consumo de psicoactivos</w:t>
      </w:r>
      <w:r w:rsidRPr="001F4FBF">
        <w:rPr>
          <w:rFonts w:ascii="Times New Roman" w:hAnsi="Times New Roman" w:cs="Times New Roman"/>
          <w:sz w:val="24"/>
          <w:szCs w:val="24"/>
        </w:rPr>
        <w:t xml:space="preserve"> en </w:t>
      </w:r>
      <w:r>
        <w:rPr>
          <w:rFonts w:ascii="Times New Roman" w:hAnsi="Times New Roman" w:cs="Times New Roman"/>
          <w:sz w:val="24"/>
          <w:szCs w:val="24"/>
        </w:rPr>
        <w:t>adolescentes colombianos.</w:t>
      </w:r>
    </w:p>
    <w:p w14:paraId="75A5E496" w14:textId="447D6B95" w:rsidR="00E33E2E" w:rsidRDefault="00E33E2E" w:rsidP="00E33E2E">
      <w:pPr>
        <w:spacing w:line="240" w:lineRule="auto"/>
        <w:ind w:left="425" w:hanging="425"/>
        <w:jc w:val="both"/>
        <w:rPr>
          <w:rFonts w:ascii="Times New Roman" w:hAnsi="Times New Roman" w:cs="Times New Roman"/>
          <w:sz w:val="24"/>
          <w:szCs w:val="24"/>
        </w:rPr>
      </w:pPr>
      <w:r w:rsidRPr="0098576A">
        <w:rPr>
          <w:rFonts w:ascii="Times New Roman" w:hAnsi="Times New Roman" w:cs="Times New Roman"/>
          <w:b/>
          <w:sz w:val="24"/>
          <w:szCs w:val="24"/>
        </w:rPr>
        <w:t>H</w:t>
      </w:r>
      <w:r w:rsidRPr="00ED2186">
        <w:rPr>
          <w:rFonts w:ascii="Times New Roman" w:hAnsi="Times New Roman" w:cs="Times New Roman"/>
          <w:b/>
          <w:sz w:val="24"/>
          <w:szCs w:val="24"/>
          <w:vertAlign w:val="subscript"/>
        </w:rPr>
        <w:t>1</w:t>
      </w:r>
      <w:r w:rsidRPr="0098576A">
        <w:rPr>
          <w:rFonts w:ascii="Times New Roman" w:hAnsi="Times New Roman" w:cs="Times New Roman"/>
          <w:b/>
          <w:sz w:val="24"/>
          <w:szCs w:val="24"/>
        </w:rPr>
        <w:t>.</w:t>
      </w:r>
      <w:r w:rsidRPr="001F4FBF">
        <w:rPr>
          <w:rFonts w:ascii="Times New Roman" w:hAnsi="Times New Roman" w:cs="Times New Roman"/>
          <w:sz w:val="24"/>
          <w:szCs w:val="24"/>
        </w:rPr>
        <w:t xml:space="preserve"> Existe una relación estadísticamente significativa entre los factores familiares y </w:t>
      </w:r>
      <w:r w:rsidR="00721C6E">
        <w:rPr>
          <w:rFonts w:ascii="Times New Roman" w:hAnsi="Times New Roman" w:cs="Times New Roman"/>
          <w:sz w:val="24"/>
          <w:szCs w:val="24"/>
        </w:rPr>
        <w:t>el consumo de psicoactivos</w:t>
      </w:r>
      <w:r w:rsidRPr="001F4FBF">
        <w:rPr>
          <w:rFonts w:ascii="Times New Roman" w:hAnsi="Times New Roman" w:cs="Times New Roman"/>
          <w:sz w:val="24"/>
          <w:szCs w:val="24"/>
        </w:rPr>
        <w:t xml:space="preserve"> en </w:t>
      </w:r>
      <w:r>
        <w:rPr>
          <w:rFonts w:ascii="Times New Roman" w:hAnsi="Times New Roman" w:cs="Times New Roman"/>
          <w:sz w:val="24"/>
          <w:szCs w:val="24"/>
        </w:rPr>
        <w:t>adolescentes colombianos.</w:t>
      </w:r>
    </w:p>
    <w:p w14:paraId="389D63E2" w14:textId="69F0C8E7" w:rsidR="00721C6E" w:rsidRDefault="00721C6E" w:rsidP="00721C6E">
      <w:pPr>
        <w:spacing w:line="240" w:lineRule="auto"/>
        <w:ind w:left="425" w:hanging="425"/>
        <w:jc w:val="both"/>
        <w:rPr>
          <w:rFonts w:ascii="Times New Roman" w:hAnsi="Times New Roman" w:cs="Times New Roman"/>
          <w:sz w:val="24"/>
          <w:szCs w:val="24"/>
        </w:rPr>
      </w:pPr>
      <w:r w:rsidRPr="0098576A">
        <w:rPr>
          <w:rFonts w:ascii="Times New Roman" w:hAnsi="Times New Roman" w:cs="Times New Roman"/>
          <w:b/>
          <w:sz w:val="24"/>
          <w:szCs w:val="24"/>
        </w:rPr>
        <w:t>Ho.</w:t>
      </w:r>
      <w:r w:rsidRPr="001F4FBF">
        <w:rPr>
          <w:rFonts w:ascii="Times New Roman" w:hAnsi="Times New Roman" w:cs="Times New Roman"/>
          <w:sz w:val="24"/>
          <w:szCs w:val="24"/>
        </w:rPr>
        <w:t xml:space="preserve"> No existe relación estadísticamente significativa entre los factores </w:t>
      </w:r>
      <w:r>
        <w:rPr>
          <w:rFonts w:ascii="Times New Roman" w:hAnsi="Times New Roman" w:cs="Times New Roman"/>
          <w:sz w:val="24"/>
          <w:szCs w:val="24"/>
        </w:rPr>
        <w:t>psicosociales</w:t>
      </w:r>
      <w:r w:rsidRPr="001F4FBF">
        <w:rPr>
          <w:rFonts w:ascii="Times New Roman" w:hAnsi="Times New Roman" w:cs="Times New Roman"/>
          <w:sz w:val="24"/>
          <w:szCs w:val="24"/>
        </w:rPr>
        <w:t xml:space="preserve"> y </w:t>
      </w:r>
      <w:r>
        <w:rPr>
          <w:rFonts w:ascii="Times New Roman" w:hAnsi="Times New Roman" w:cs="Times New Roman"/>
          <w:sz w:val="24"/>
          <w:szCs w:val="24"/>
        </w:rPr>
        <w:t>el consumo de psicoactivos</w:t>
      </w:r>
      <w:r w:rsidRPr="001F4FBF">
        <w:rPr>
          <w:rFonts w:ascii="Times New Roman" w:hAnsi="Times New Roman" w:cs="Times New Roman"/>
          <w:sz w:val="24"/>
          <w:szCs w:val="24"/>
        </w:rPr>
        <w:t xml:space="preserve"> en </w:t>
      </w:r>
      <w:r>
        <w:rPr>
          <w:rFonts w:ascii="Times New Roman" w:hAnsi="Times New Roman" w:cs="Times New Roman"/>
          <w:sz w:val="24"/>
          <w:szCs w:val="24"/>
        </w:rPr>
        <w:t>adolescentes colombianos.</w:t>
      </w:r>
    </w:p>
    <w:p w14:paraId="090DADF8" w14:textId="74FEFA09" w:rsidR="00721C6E" w:rsidRDefault="00721C6E" w:rsidP="00721C6E">
      <w:pPr>
        <w:spacing w:line="240" w:lineRule="auto"/>
        <w:ind w:left="425" w:hanging="425"/>
        <w:jc w:val="both"/>
        <w:rPr>
          <w:rFonts w:ascii="Times New Roman" w:hAnsi="Times New Roman" w:cs="Times New Roman"/>
          <w:sz w:val="24"/>
          <w:szCs w:val="24"/>
        </w:rPr>
      </w:pPr>
      <w:r w:rsidRPr="0098576A">
        <w:rPr>
          <w:rFonts w:ascii="Times New Roman" w:hAnsi="Times New Roman" w:cs="Times New Roman"/>
          <w:b/>
          <w:sz w:val="24"/>
          <w:szCs w:val="24"/>
        </w:rPr>
        <w:lastRenderedPageBreak/>
        <w:t>H</w:t>
      </w:r>
      <w:r w:rsidRPr="00721C6E">
        <w:rPr>
          <w:rFonts w:ascii="Times New Roman" w:hAnsi="Times New Roman" w:cs="Times New Roman"/>
          <w:b/>
          <w:sz w:val="24"/>
          <w:szCs w:val="24"/>
          <w:vertAlign w:val="subscript"/>
        </w:rPr>
        <w:t>2</w:t>
      </w:r>
      <w:r w:rsidRPr="0098576A">
        <w:rPr>
          <w:rFonts w:ascii="Times New Roman" w:hAnsi="Times New Roman" w:cs="Times New Roman"/>
          <w:b/>
          <w:sz w:val="24"/>
          <w:szCs w:val="24"/>
        </w:rPr>
        <w:t>.</w:t>
      </w:r>
      <w:r w:rsidRPr="001F4FBF">
        <w:rPr>
          <w:rFonts w:ascii="Times New Roman" w:hAnsi="Times New Roman" w:cs="Times New Roman"/>
          <w:sz w:val="24"/>
          <w:szCs w:val="24"/>
        </w:rPr>
        <w:t xml:space="preserve"> Existe una relación estadísticamente significativa entre los factores </w:t>
      </w:r>
      <w:r>
        <w:rPr>
          <w:rFonts w:ascii="Times New Roman" w:hAnsi="Times New Roman" w:cs="Times New Roman"/>
          <w:sz w:val="24"/>
          <w:szCs w:val="24"/>
        </w:rPr>
        <w:t>psicosociales</w:t>
      </w:r>
      <w:r w:rsidRPr="001F4FBF">
        <w:rPr>
          <w:rFonts w:ascii="Times New Roman" w:hAnsi="Times New Roman" w:cs="Times New Roman"/>
          <w:sz w:val="24"/>
          <w:szCs w:val="24"/>
        </w:rPr>
        <w:t xml:space="preserve"> y </w:t>
      </w:r>
      <w:r>
        <w:rPr>
          <w:rFonts w:ascii="Times New Roman" w:hAnsi="Times New Roman" w:cs="Times New Roman"/>
          <w:sz w:val="24"/>
          <w:szCs w:val="24"/>
        </w:rPr>
        <w:t>el consumo de psicoactivos</w:t>
      </w:r>
      <w:r w:rsidRPr="001F4FBF">
        <w:rPr>
          <w:rFonts w:ascii="Times New Roman" w:hAnsi="Times New Roman" w:cs="Times New Roman"/>
          <w:sz w:val="24"/>
          <w:szCs w:val="24"/>
        </w:rPr>
        <w:t xml:space="preserve"> en </w:t>
      </w:r>
      <w:r>
        <w:rPr>
          <w:rFonts w:ascii="Times New Roman" w:hAnsi="Times New Roman" w:cs="Times New Roman"/>
          <w:sz w:val="24"/>
          <w:szCs w:val="24"/>
        </w:rPr>
        <w:t>adolescentes colombianos.</w:t>
      </w:r>
    </w:p>
    <w:p w14:paraId="002685AD" w14:textId="111BFA56" w:rsidR="00061CB4" w:rsidRPr="00061CB4" w:rsidRDefault="00061CB4" w:rsidP="00430680">
      <w:pPr>
        <w:autoSpaceDE w:val="0"/>
        <w:autoSpaceDN w:val="0"/>
        <w:adjustRightInd w:val="0"/>
        <w:spacing w:after="240" w:line="240" w:lineRule="auto"/>
        <w:jc w:val="both"/>
        <w:rPr>
          <w:rFonts w:ascii="Times New Roman" w:hAnsi="Times New Roman" w:cs="Times New Roman"/>
          <w:i/>
          <w:sz w:val="24"/>
          <w:szCs w:val="24"/>
        </w:rPr>
      </w:pPr>
      <w:r w:rsidRPr="00061CB4">
        <w:rPr>
          <w:rFonts w:ascii="Times New Roman" w:hAnsi="Times New Roman" w:cs="Times New Roman"/>
          <w:i/>
          <w:sz w:val="24"/>
          <w:szCs w:val="24"/>
        </w:rPr>
        <w:t>Participantes:</w:t>
      </w:r>
    </w:p>
    <w:p w14:paraId="60E2DB71" w14:textId="423337DC" w:rsidR="00061CB4" w:rsidRDefault="00061CB4" w:rsidP="00430680">
      <w:pPr>
        <w:autoSpaceDE w:val="0"/>
        <w:autoSpaceDN w:val="0"/>
        <w:adjustRightInd w:val="0"/>
        <w:spacing w:after="24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muestra estuvo compuesta por </w:t>
      </w:r>
      <w:r w:rsidR="00D43307">
        <w:rPr>
          <w:rFonts w:ascii="Times New Roman" w:hAnsi="Times New Roman" w:cs="Times New Roman"/>
          <w:sz w:val="24"/>
          <w:szCs w:val="24"/>
        </w:rPr>
        <w:t>245</w:t>
      </w:r>
      <w:r w:rsidRPr="00BD3F1F">
        <w:rPr>
          <w:rFonts w:ascii="Times New Roman" w:hAnsi="Times New Roman" w:cs="Times New Roman"/>
          <w:sz w:val="24"/>
          <w:szCs w:val="24"/>
        </w:rPr>
        <w:t xml:space="preserve"> adolescentes de ambos sexos entre 13 y 1</w:t>
      </w:r>
      <w:r>
        <w:rPr>
          <w:rFonts w:ascii="Times New Roman" w:hAnsi="Times New Roman" w:cs="Times New Roman"/>
          <w:sz w:val="24"/>
          <w:szCs w:val="24"/>
        </w:rPr>
        <w:t>7</w:t>
      </w:r>
      <w:r w:rsidRPr="00BD3F1F">
        <w:rPr>
          <w:rFonts w:ascii="Times New Roman" w:hAnsi="Times New Roman" w:cs="Times New Roman"/>
          <w:sz w:val="24"/>
          <w:szCs w:val="24"/>
        </w:rPr>
        <w:t xml:space="preserve"> años de la ciudad de Medellín</w:t>
      </w:r>
      <w:r w:rsidR="00BD6FD0">
        <w:rPr>
          <w:rFonts w:ascii="Times New Roman" w:hAnsi="Times New Roman" w:cs="Times New Roman"/>
          <w:sz w:val="24"/>
          <w:szCs w:val="24"/>
        </w:rPr>
        <w:t xml:space="preserve"> (Colombia)</w:t>
      </w:r>
      <w:r w:rsidRPr="00BD3F1F">
        <w:rPr>
          <w:rFonts w:ascii="Times New Roman" w:hAnsi="Times New Roman" w:cs="Times New Roman"/>
          <w:sz w:val="24"/>
          <w:szCs w:val="24"/>
        </w:rPr>
        <w:t xml:space="preserve">, </w:t>
      </w:r>
      <w:r w:rsidR="00013930">
        <w:rPr>
          <w:rFonts w:ascii="Times New Roman" w:hAnsi="Times New Roman" w:cs="Times New Roman"/>
          <w:sz w:val="24"/>
          <w:szCs w:val="24"/>
        </w:rPr>
        <w:t>seleccionados según criterio de comparabilidad,</w:t>
      </w:r>
      <w:r w:rsidRPr="00BD3F1F">
        <w:rPr>
          <w:rFonts w:ascii="Times New Roman" w:hAnsi="Times New Roman" w:cs="Times New Roman"/>
          <w:sz w:val="24"/>
          <w:szCs w:val="24"/>
        </w:rPr>
        <w:t xml:space="preserve"> así: 1</w:t>
      </w:r>
      <w:r>
        <w:rPr>
          <w:rFonts w:ascii="Times New Roman" w:hAnsi="Times New Roman" w:cs="Times New Roman"/>
          <w:sz w:val="24"/>
          <w:szCs w:val="24"/>
        </w:rPr>
        <w:t xml:space="preserve">20 estudiantes sobresalientes tanto a nivel académico (promedio igual o superior a 4.2) y social (sin problemas </w:t>
      </w:r>
      <w:r w:rsidR="00013930">
        <w:rPr>
          <w:rFonts w:ascii="Times New Roman" w:hAnsi="Times New Roman" w:cs="Times New Roman"/>
          <w:sz w:val="24"/>
          <w:szCs w:val="24"/>
        </w:rPr>
        <w:t>de conducta aparente</w:t>
      </w:r>
      <w:r>
        <w:rPr>
          <w:rFonts w:ascii="Times New Roman" w:hAnsi="Times New Roman" w:cs="Times New Roman"/>
          <w:sz w:val="24"/>
          <w:szCs w:val="24"/>
        </w:rPr>
        <w:t xml:space="preserve">), de algunos colegios públicos y privados, seleccionados por los mismos coordinadores académicos de las instituciones educativas; </w:t>
      </w:r>
      <w:r w:rsidR="00D43307">
        <w:rPr>
          <w:rFonts w:ascii="Times New Roman" w:hAnsi="Times New Roman" w:cs="Times New Roman"/>
          <w:sz w:val="24"/>
          <w:szCs w:val="24"/>
        </w:rPr>
        <w:t>y 125 adolescentes e</w:t>
      </w:r>
      <w:r w:rsidR="00D43307" w:rsidRPr="00BD3F1F">
        <w:rPr>
          <w:rFonts w:ascii="Times New Roman" w:hAnsi="Times New Roman" w:cs="Times New Roman"/>
          <w:sz w:val="24"/>
          <w:szCs w:val="24"/>
        </w:rPr>
        <w:t xml:space="preserve">n </w:t>
      </w:r>
      <w:r w:rsidR="00D43307">
        <w:rPr>
          <w:rFonts w:ascii="Times New Roman" w:hAnsi="Times New Roman" w:cs="Times New Roman"/>
          <w:sz w:val="24"/>
          <w:szCs w:val="24"/>
        </w:rPr>
        <w:t>tratamiento</w:t>
      </w:r>
      <w:r w:rsidR="00D43307" w:rsidRPr="00BD3F1F">
        <w:rPr>
          <w:rFonts w:ascii="Times New Roman" w:hAnsi="Times New Roman" w:cs="Times New Roman"/>
          <w:sz w:val="24"/>
          <w:szCs w:val="24"/>
        </w:rPr>
        <w:t xml:space="preserve"> por consumo de SPA, </w:t>
      </w:r>
      <w:r w:rsidR="00D43307">
        <w:rPr>
          <w:rFonts w:ascii="Times New Roman" w:hAnsi="Times New Roman" w:cs="Times New Roman"/>
          <w:sz w:val="24"/>
          <w:szCs w:val="24"/>
        </w:rPr>
        <w:t>internados en comunidades terapéuticas de la ciudad.</w:t>
      </w:r>
    </w:p>
    <w:p w14:paraId="057078AF" w14:textId="1B608BAB" w:rsidR="00E672DB" w:rsidRDefault="00E672DB" w:rsidP="00430680">
      <w:pPr>
        <w:autoSpaceDE w:val="0"/>
        <w:autoSpaceDN w:val="0"/>
        <w:adjustRightInd w:val="0"/>
        <w:spacing w:after="24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Mientras en el grupo de estudiantes la distribución por sexo fue de 50/50, en el grupo de consumidores fue de 75% hombres y 25% mujeres</w:t>
      </w:r>
      <w:r w:rsidR="00B61B71">
        <w:rPr>
          <w:rFonts w:ascii="Times New Roman" w:hAnsi="Times New Roman" w:cs="Times New Roman"/>
          <w:sz w:val="24"/>
          <w:szCs w:val="24"/>
        </w:rPr>
        <w:t>, dado que en dicha población hay una prevalencia de varones</w:t>
      </w:r>
      <w:r w:rsidR="00157BFB">
        <w:rPr>
          <w:rFonts w:ascii="Times New Roman" w:hAnsi="Times New Roman" w:cs="Times New Roman"/>
          <w:sz w:val="24"/>
          <w:szCs w:val="24"/>
        </w:rPr>
        <w:t>.</w:t>
      </w:r>
    </w:p>
    <w:p w14:paraId="7A097496" w14:textId="03B1C3EB" w:rsidR="00061CB4" w:rsidRDefault="00061CB4" w:rsidP="00430680">
      <w:pPr>
        <w:spacing w:after="24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Según la ley colombiana, la participación de menores de edad en investigaciones debe contar con el </w:t>
      </w:r>
      <w:r w:rsidR="00157BFB">
        <w:rPr>
          <w:rFonts w:ascii="Times New Roman" w:hAnsi="Times New Roman" w:cs="Times New Roman"/>
          <w:sz w:val="24"/>
          <w:szCs w:val="24"/>
        </w:rPr>
        <w:t>a</w:t>
      </w:r>
      <w:r>
        <w:rPr>
          <w:rFonts w:ascii="Times New Roman" w:hAnsi="Times New Roman" w:cs="Times New Roman"/>
          <w:sz w:val="24"/>
          <w:szCs w:val="24"/>
        </w:rPr>
        <w:t xml:space="preserve">sentimiento </w:t>
      </w:r>
      <w:r w:rsidR="004708BB">
        <w:rPr>
          <w:rFonts w:ascii="Times New Roman" w:hAnsi="Times New Roman" w:cs="Times New Roman"/>
          <w:sz w:val="24"/>
          <w:szCs w:val="24"/>
        </w:rPr>
        <w:t xml:space="preserve">de los adolescentes </w:t>
      </w:r>
      <w:r>
        <w:rPr>
          <w:rFonts w:ascii="Times New Roman" w:hAnsi="Times New Roman" w:cs="Times New Roman"/>
          <w:sz w:val="24"/>
          <w:szCs w:val="24"/>
        </w:rPr>
        <w:t xml:space="preserve">firmado </w:t>
      </w:r>
      <w:r w:rsidR="004708BB">
        <w:rPr>
          <w:rFonts w:ascii="Times New Roman" w:hAnsi="Times New Roman" w:cs="Times New Roman"/>
          <w:sz w:val="24"/>
          <w:szCs w:val="24"/>
        </w:rPr>
        <w:t>por uno de</w:t>
      </w:r>
      <w:r>
        <w:rPr>
          <w:rFonts w:ascii="Times New Roman" w:hAnsi="Times New Roman" w:cs="Times New Roman"/>
          <w:sz w:val="24"/>
          <w:szCs w:val="24"/>
        </w:rPr>
        <w:t xml:space="preserve"> sus padres, por lo que la selección estuvo sujeta tanto a la obtención del consentimiento de los padres o autorización de las </w:t>
      </w:r>
      <w:r w:rsidR="00D43307">
        <w:rPr>
          <w:rFonts w:ascii="Times New Roman" w:hAnsi="Times New Roman" w:cs="Times New Roman"/>
          <w:sz w:val="24"/>
          <w:szCs w:val="24"/>
        </w:rPr>
        <w:t xml:space="preserve">directivas </w:t>
      </w:r>
      <w:r>
        <w:rPr>
          <w:rFonts w:ascii="Times New Roman" w:hAnsi="Times New Roman" w:cs="Times New Roman"/>
          <w:sz w:val="24"/>
          <w:szCs w:val="24"/>
        </w:rPr>
        <w:t>de las instituciones de internamiento, así como a la disposición voluntaria de los adolescentes para participar.</w:t>
      </w:r>
    </w:p>
    <w:p w14:paraId="28D21A14" w14:textId="77777777" w:rsidR="009D22D7" w:rsidRDefault="00061CB4" w:rsidP="00430680">
      <w:pPr>
        <w:spacing w:after="240" w:line="240" w:lineRule="auto"/>
        <w:jc w:val="both"/>
        <w:rPr>
          <w:rFonts w:ascii="Times New Roman" w:hAnsi="Times New Roman" w:cs="Times New Roman"/>
          <w:i/>
          <w:sz w:val="24"/>
          <w:szCs w:val="24"/>
        </w:rPr>
      </w:pPr>
      <w:r w:rsidRPr="00061CB4">
        <w:rPr>
          <w:rFonts w:ascii="Times New Roman" w:hAnsi="Times New Roman" w:cs="Times New Roman"/>
          <w:i/>
          <w:sz w:val="24"/>
          <w:szCs w:val="24"/>
        </w:rPr>
        <w:t>Instrumentos:</w:t>
      </w:r>
    </w:p>
    <w:p w14:paraId="4BF3746B" w14:textId="47C028ED" w:rsidR="009D22D7" w:rsidRDefault="00061CB4" w:rsidP="00430680">
      <w:pPr>
        <w:spacing w:after="240" w:line="240" w:lineRule="auto"/>
        <w:ind w:firstLine="708"/>
        <w:jc w:val="both"/>
        <w:rPr>
          <w:rFonts w:ascii="Times New Roman" w:hAnsi="Times New Roman" w:cs="Times New Roman"/>
          <w:iCs/>
          <w:sz w:val="24"/>
          <w:szCs w:val="24"/>
          <w:lang w:val="en-US"/>
        </w:rPr>
      </w:pPr>
      <w:r>
        <w:rPr>
          <w:rFonts w:ascii="Times New Roman" w:hAnsi="Times New Roman" w:cs="Times New Roman"/>
          <w:iCs/>
          <w:sz w:val="24"/>
          <w:szCs w:val="24"/>
        </w:rPr>
        <w:t>L</w:t>
      </w:r>
      <w:r w:rsidRPr="00771306">
        <w:rPr>
          <w:rFonts w:ascii="Times New Roman" w:hAnsi="Times New Roman" w:cs="Times New Roman"/>
          <w:iCs/>
          <w:sz w:val="24"/>
          <w:szCs w:val="24"/>
        </w:rPr>
        <w:t>as prácticas de crianza se defini</w:t>
      </w:r>
      <w:r>
        <w:rPr>
          <w:rFonts w:ascii="Times New Roman" w:hAnsi="Times New Roman" w:cs="Times New Roman"/>
          <w:iCs/>
          <w:sz w:val="24"/>
          <w:szCs w:val="24"/>
        </w:rPr>
        <w:t>eron</w:t>
      </w:r>
      <w:r w:rsidRPr="00771306">
        <w:rPr>
          <w:rFonts w:ascii="Times New Roman" w:hAnsi="Times New Roman" w:cs="Times New Roman"/>
          <w:iCs/>
          <w:sz w:val="24"/>
          <w:szCs w:val="24"/>
        </w:rPr>
        <w:t xml:space="preserve"> desde el puntaje obtenido en la Escala de Prácticas Parentales en Adolescentes (PP-A) en sus tres componentes: </w:t>
      </w:r>
      <w:r w:rsidRPr="00771306">
        <w:rPr>
          <w:rFonts w:ascii="Times New Roman" w:hAnsi="Times New Roman" w:cs="Times New Roman"/>
          <w:i/>
          <w:iCs/>
          <w:sz w:val="24"/>
          <w:szCs w:val="24"/>
        </w:rPr>
        <w:t xml:space="preserve">apoyo, control conductual </w:t>
      </w:r>
      <w:r w:rsidRPr="00771306">
        <w:rPr>
          <w:rFonts w:ascii="Times New Roman" w:hAnsi="Times New Roman" w:cs="Times New Roman"/>
          <w:sz w:val="24"/>
          <w:szCs w:val="24"/>
        </w:rPr>
        <w:t xml:space="preserve">y </w:t>
      </w:r>
      <w:r w:rsidRPr="00771306">
        <w:rPr>
          <w:rFonts w:ascii="Times New Roman" w:hAnsi="Times New Roman" w:cs="Times New Roman"/>
          <w:i/>
          <w:iCs/>
          <w:sz w:val="24"/>
          <w:szCs w:val="24"/>
        </w:rPr>
        <w:t>control psicológico</w:t>
      </w:r>
      <w:r w:rsidRPr="00771306">
        <w:rPr>
          <w:rFonts w:ascii="Times New Roman" w:hAnsi="Times New Roman" w:cs="Times New Roman"/>
          <w:iCs/>
          <w:sz w:val="24"/>
          <w:szCs w:val="24"/>
        </w:rPr>
        <w:t xml:space="preserve"> (Andrade &amp; Betancourt, 2008)</w:t>
      </w:r>
      <w:r w:rsidR="00C2276C">
        <w:rPr>
          <w:rFonts w:ascii="Times New Roman" w:hAnsi="Times New Roman" w:cs="Times New Roman"/>
          <w:iCs/>
          <w:sz w:val="24"/>
          <w:szCs w:val="24"/>
        </w:rPr>
        <w:t xml:space="preserve">, que consta de </w:t>
      </w:r>
      <w:r w:rsidR="00C2276C" w:rsidRPr="005E2C71">
        <w:rPr>
          <w:rFonts w:ascii="Times New Roman" w:hAnsi="Times New Roman" w:cs="Times New Roman"/>
          <w:sz w:val="24"/>
          <w:szCs w:val="24"/>
        </w:rPr>
        <w:t xml:space="preserve">dos escalas </w:t>
      </w:r>
      <w:r w:rsidR="00C2276C">
        <w:rPr>
          <w:rFonts w:ascii="Times New Roman" w:hAnsi="Times New Roman" w:cs="Times New Roman"/>
          <w:sz w:val="24"/>
          <w:szCs w:val="24"/>
        </w:rPr>
        <w:t xml:space="preserve">tipo Likert </w:t>
      </w:r>
      <w:r w:rsidR="00C2276C" w:rsidRPr="005E2C71">
        <w:rPr>
          <w:rFonts w:ascii="Times New Roman" w:hAnsi="Times New Roman" w:cs="Times New Roman"/>
          <w:sz w:val="24"/>
          <w:szCs w:val="24"/>
        </w:rPr>
        <w:t>de 40 reactivos</w:t>
      </w:r>
      <w:r w:rsidR="00DB0DB5">
        <w:rPr>
          <w:rFonts w:ascii="Times New Roman" w:hAnsi="Times New Roman" w:cs="Times New Roman"/>
          <w:sz w:val="24"/>
          <w:szCs w:val="24"/>
        </w:rPr>
        <w:t xml:space="preserve">, </w:t>
      </w:r>
      <w:r w:rsidR="00DB0DB5" w:rsidRPr="005E2C71">
        <w:rPr>
          <w:rFonts w:ascii="Times New Roman" w:hAnsi="Times New Roman" w:cs="Times New Roman"/>
          <w:sz w:val="24"/>
          <w:szCs w:val="24"/>
        </w:rPr>
        <w:t>una para evaluar las prácticas de la madre y otra las del padre</w:t>
      </w:r>
      <w:r w:rsidR="00DB0DB5">
        <w:rPr>
          <w:rFonts w:ascii="Times New Roman" w:hAnsi="Times New Roman" w:cs="Times New Roman"/>
          <w:sz w:val="24"/>
          <w:szCs w:val="24"/>
        </w:rPr>
        <w:t>, con un intervalo que va de 1=Nunca a 4=Siempre</w:t>
      </w:r>
      <w:r w:rsidRPr="00771306">
        <w:rPr>
          <w:rFonts w:ascii="Times New Roman" w:hAnsi="Times New Roman" w:cs="Times New Roman"/>
          <w:iCs/>
          <w:sz w:val="24"/>
          <w:szCs w:val="24"/>
        </w:rPr>
        <w:t>.</w:t>
      </w:r>
      <w:r>
        <w:rPr>
          <w:rFonts w:ascii="Times New Roman" w:hAnsi="Times New Roman" w:cs="Times New Roman"/>
          <w:iCs/>
          <w:sz w:val="24"/>
          <w:szCs w:val="24"/>
        </w:rPr>
        <w:t xml:space="preserve"> </w:t>
      </w:r>
      <w:r w:rsidRPr="00771306">
        <w:rPr>
          <w:rFonts w:ascii="Times New Roman" w:hAnsi="Times New Roman" w:cs="Times New Roman"/>
          <w:iCs/>
          <w:sz w:val="24"/>
          <w:szCs w:val="24"/>
        </w:rPr>
        <w:t xml:space="preserve">Para </w:t>
      </w:r>
      <w:r>
        <w:rPr>
          <w:rFonts w:ascii="Times New Roman" w:hAnsi="Times New Roman" w:cs="Times New Roman"/>
          <w:iCs/>
          <w:sz w:val="24"/>
          <w:szCs w:val="24"/>
        </w:rPr>
        <w:t xml:space="preserve">el apego, se tuvo en cuenta </w:t>
      </w:r>
      <w:r w:rsidRPr="00771306">
        <w:rPr>
          <w:rFonts w:ascii="Times New Roman" w:hAnsi="Times New Roman" w:cs="Times New Roman"/>
          <w:iCs/>
          <w:sz w:val="24"/>
          <w:szCs w:val="24"/>
        </w:rPr>
        <w:t xml:space="preserve">la </w:t>
      </w:r>
      <w:r>
        <w:rPr>
          <w:rFonts w:ascii="Times New Roman" w:hAnsi="Times New Roman" w:cs="Times New Roman"/>
          <w:iCs/>
          <w:sz w:val="24"/>
          <w:szCs w:val="24"/>
        </w:rPr>
        <w:t xml:space="preserve">puntuación </w:t>
      </w:r>
      <w:r w:rsidRPr="00771306">
        <w:rPr>
          <w:rFonts w:ascii="Times New Roman" w:hAnsi="Times New Roman" w:cs="Times New Roman"/>
          <w:iCs/>
          <w:sz w:val="24"/>
          <w:szCs w:val="24"/>
        </w:rPr>
        <w:t xml:space="preserve">de la prueba </w:t>
      </w:r>
      <w:r>
        <w:rPr>
          <w:rFonts w:ascii="Times New Roman" w:hAnsi="Times New Roman" w:cs="Times New Roman"/>
          <w:iCs/>
          <w:sz w:val="24"/>
          <w:szCs w:val="24"/>
        </w:rPr>
        <w:t xml:space="preserve">elaborada por Palomar et al. </w:t>
      </w:r>
      <w:r w:rsidRPr="00902630">
        <w:rPr>
          <w:rFonts w:ascii="Times New Roman" w:hAnsi="Times New Roman" w:cs="Times New Roman"/>
          <w:iCs/>
          <w:sz w:val="24"/>
          <w:szCs w:val="24"/>
          <w:lang w:val="en-US"/>
        </w:rPr>
        <w:t>(</w:t>
      </w:r>
      <w:r w:rsidR="00E333CE">
        <w:rPr>
          <w:rFonts w:ascii="Times New Roman" w:hAnsi="Times New Roman" w:cs="Times New Roman"/>
          <w:iCs/>
          <w:sz w:val="24"/>
          <w:szCs w:val="24"/>
          <w:lang w:val="en-US"/>
        </w:rPr>
        <w:t xml:space="preserve">2014, </w:t>
      </w:r>
      <w:proofErr w:type="spellStart"/>
      <w:r w:rsidRPr="00902630">
        <w:rPr>
          <w:rFonts w:ascii="Times New Roman" w:hAnsi="Times New Roman" w:cs="Times New Roman"/>
          <w:iCs/>
          <w:sz w:val="24"/>
          <w:szCs w:val="24"/>
          <w:lang w:val="en-US"/>
        </w:rPr>
        <w:t>en</w:t>
      </w:r>
      <w:proofErr w:type="spellEnd"/>
      <w:r w:rsidRPr="00902630">
        <w:rPr>
          <w:rFonts w:ascii="Times New Roman" w:hAnsi="Times New Roman" w:cs="Times New Roman"/>
          <w:iCs/>
          <w:sz w:val="24"/>
          <w:szCs w:val="24"/>
          <w:lang w:val="en-US"/>
        </w:rPr>
        <w:t xml:space="preserve"> </w:t>
      </w:r>
      <w:proofErr w:type="spellStart"/>
      <w:r w:rsidRPr="00902630">
        <w:rPr>
          <w:rFonts w:ascii="Times New Roman" w:hAnsi="Times New Roman" w:cs="Times New Roman"/>
          <w:iCs/>
          <w:sz w:val="24"/>
          <w:szCs w:val="24"/>
          <w:lang w:val="en-US"/>
        </w:rPr>
        <w:t>prensa</w:t>
      </w:r>
      <w:proofErr w:type="spellEnd"/>
      <w:r w:rsidRPr="00902630">
        <w:rPr>
          <w:rFonts w:ascii="Times New Roman" w:hAnsi="Times New Roman" w:cs="Times New Roman"/>
          <w:iCs/>
          <w:sz w:val="24"/>
          <w:szCs w:val="24"/>
          <w:lang w:val="en-US"/>
        </w:rPr>
        <w:t>)</w:t>
      </w:r>
      <w:r w:rsidR="003E1744">
        <w:rPr>
          <w:rFonts w:ascii="Times New Roman" w:hAnsi="Times New Roman" w:cs="Times New Roman"/>
          <w:iCs/>
          <w:sz w:val="24"/>
          <w:szCs w:val="24"/>
          <w:lang w:val="en-US"/>
        </w:rPr>
        <w:t xml:space="preserve">, que </w:t>
      </w:r>
      <w:proofErr w:type="spellStart"/>
      <w:r w:rsidR="003E1744">
        <w:rPr>
          <w:rFonts w:ascii="Times New Roman" w:hAnsi="Times New Roman" w:cs="Times New Roman"/>
          <w:iCs/>
          <w:sz w:val="24"/>
          <w:szCs w:val="24"/>
          <w:lang w:val="en-US"/>
        </w:rPr>
        <w:t>consta</w:t>
      </w:r>
      <w:proofErr w:type="spellEnd"/>
      <w:r w:rsidR="003E1744">
        <w:rPr>
          <w:rFonts w:ascii="Times New Roman" w:hAnsi="Times New Roman" w:cs="Times New Roman"/>
          <w:iCs/>
          <w:sz w:val="24"/>
          <w:szCs w:val="24"/>
          <w:lang w:val="en-US"/>
        </w:rPr>
        <w:t xml:space="preserve"> de 14 </w:t>
      </w:r>
      <w:proofErr w:type="spellStart"/>
      <w:r w:rsidR="003E1744">
        <w:rPr>
          <w:rFonts w:ascii="Times New Roman" w:hAnsi="Times New Roman" w:cs="Times New Roman"/>
          <w:iCs/>
          <w:sz w:val="24"/>
          <w:szCs w:val="24"/>
          <w:lang w:val="en-US"/>
        </w:rPr>
        <w:t>reactivos</w:t>
      </w:r>
      <w:proofErr w:type="spellEnd"/>
      <w:r w:rsidR="003E1744">
        <w:rPr>
          <w:rFonts w:ascii="Times New Roman" w:hAnsi="Times New Roman" w:cs="Times New Roman"/>
          <w:iCs/>
          <w:sz w:val="24"/>
          <w:szCs w:val="24"/>
          <w:lang w:val="en-US"/>
        </w:rPr>
        <w:t xml:space="preserve">, y </w:t>
      </w:r>
      <w:proofErr w:type="spellStart"/>
      <w:r w:rsidR="003E1744">
        <w:rPr>
          <w:rFonts w:ascii="Times New Roman" w:hAnsi="Times New Roman" w:cs="Times New Roman"/>
          <w:iCs/>
          <w:sz w:val="24"/>
          <w:szCs w:val="24"/>
          <w:lang w:val="en-US"/>
        </w:rPr>
        <w:t>cuya</w:t>
      </w:r>
      <w:proofErr w:type="spellEnd"/>
      <w:r w:rsidR="003E1744">
        <w:rPr>
          <w:rFonts w:ascii="Times New Roman" w:hAnsi="Times New Roman" w:cs="Times New Roman"/>
          <w:iCs/>
          <w:sz w:val="24"/>
          <w:szCs w:val="24"/>
          <w:lang w:val="en-US"/>
        </w:rPr>
        <w:t xml:space="preserve"> </w:t>
      </w:r>
      <w:proofErr w:type="spellStart"/>
      <w:r w:rsidR="003E1744">
        <w:rPr>
          <w:rFonts w:ascii="Times New Roman" w:hAnsi="Times New Roman" w:cs="Times New Roman"/>
          <w:iCs/>
          <w:sz w:val="24"/>
          <w:szCs w:val="24"/>
          <w:lang w:val="en-US"/>
        </w:rPr>
        <w:t>escala</w:t>
      </w:r>
      <w:proofErr w:type="spellEnd"/>
      <w:r w:rsidR="003E1744">
        <w:rPr>
          <w:rFonts w:ascii="Times New Roman" w:hAnsi="Times New Roman" w:cs="Times New Roman"/>
          <w:iCs/>
          <w:sz w:val="24"/>
          <w:szCs w:val="24"/>
          <w:lang w:val="en-US"/>
        </w:rPr>
        <w:t xml:space="preserve"> </w:t>
      </w:r>
      <w:proofErr w:type="spellStart"/>
      <w:r w:rsidR="003E1744">
        <w:rPr>
          <w:rFonts w:ascii="Times New Roman" w:hAnsi="Times New Roman" w:cs="Times New Roman"/>
          <w:iCs/>
          <w:sz w:val="24"/>
          <w:szCs w:val="24"/>
          <w:lang w:val="en-US"/>
        </w:rPr>
        <w:t>va</w:t>
      </w:r>
      <w:proofErr w:type="spellEnd"/>
      <w:r w:rsidR="003E1744">
        <w:rPr>
          <w:rFonts w:ascii="Times New Roman" w:hAnsi="Times New Roman" w:cs="Times New Roman"/>
          <w:iCs/>
          <w:sz w:val="24"/>
          <w:szCs w:val="24"/>
          <w:lang w:val="en-US"/>
        </w:rPr>
        <w:t xml:space="preserve"> de 1=</w:t>
      </w:r>
      <w:proofErr w:type="spellStart"/>
      <w:r w:rsidR="003E1744">
        <w:rPr>
          <w:rFonts w:ascii="Times New Roman" w:hAnsi="Times New Roman" w:cs="Times New Roman"/>
          <w:iCs/>
          <w:sz w:val="24"/>
          <w:szCs w:val="24"/>
          <w:lang w:val="en-US"/>
        </w:rPr>
        <w:t>Completamente</w:t>
      </w:r>
      <w:proofErr w:type="spellEnd"/>
      <w:r w:rsidR="003E1744">
        <w:rPr>
          <w:rFonts w:ascii="Times New Roman" w:hAnsi="Times New Roman" w:cs="Times New Roman"/>
          <w:iCs/>
          <w:sz w:val="24"/>
          <w:szCs w:val="24"/>
          <w:lang w:val="en-US"/>
        </w:rPr>
        <w:t xml:space="preserve"> </w:t>
      </w:r>
      <w:proofErr w:type="spellStart"/>
      <w:r w:rsidR="003E1744">
        <w:rPr>
          <w:rFonts w:ascii="Times New Roman" w:hAnsi="Times New Roman" w:cs="Times New Roman"/>
          <w:iCs/>
          <w:sz w:val="24"/>
          <w:szCs w:val="24"/>
          <w:lang w:val="en-US"/>
        </w:rPr>
        <w:t>en</w:t>
      </w:r>
      <w:proofErr w:type="spellEnd"/>
      <w:r w:rsidR="003E1744">
        <w:rPr>
          <w:rFonts w:ascii="Times New Roman" w:hAnsi="Times New Roman" w:cs="Times New Roman"/>
          <w:iCs/>
          <w:sz w:val="24"/>
          <w:szCs w:val="24"/>
          <w:lang w:val="en-US"/>
        </w:rPr>
        <w:t xml:space="preserve"> </w:t>
      </w:r>
      <w:proofErr w:type="spellStart"/>
      <w:r w:rsidR="003E1744">
        <w:rPr>
          <w:rFonts w:ascii="Times New Roman" w:hAnsi="Times New Roman" w:cs="Times New Roman"/>
          <w:iCs/>
          <w:sz w:val="24"/>
          <w:szCs w:val="24"/>
          <w:lang w:val="en-US"/>
        </w:rPr>
        <w:t>desacuerdo</w:t>
      </w:r>
      <w:proofErr w:type="spellEnd"/>
      <w:r w:rsidR="003E1744">
        <w:rPr>
          <w:rFonts w:ascii="Times New Roman" w:hAnsi="Times New Roman" w:cs="Times New Roman"/>
          <w:iCs/>
          <w:sz w:val="24"/>
          <w:szCs w:val="24"/>
          <w:lang w:val="en-US"/>
        </w:rPr>
        <w:t xml:space="preserve"> a 4=</w:t>
      </w:r>
      <w:proofErr w:type="spellStart"/>
      <w:r w:rsidR="003E1744">
        <w:rPr>
          <w:rFonts w:ascii="Times New Roman" w:hAnsi="Times New Roman" w:cs="Times New Roman"/>
          <w:iCs/>
          <w:sz w:val="24"/>
          <w:szCs w:val="24"/>
          <w:lang w:val="en-US"/>
        </w:rPr>
        <w:t>Completamente</w:t>
      </w:r>
      <w:proofErr w:type="spellEnd"/>
      <w:r w:rsidR="003E1744">
        <w:rPr>
          <w:rFonts w:ascii="Times New Roman" w:hAnsi="Times New Roman" w:cs="Times New Roman"/>
          <w:iCs/>
          <w:sz w:val="24"/>
          <w:szCs w:val="24"/>
          <w:lang w:val="en-US"/>
        </w:rPr>
        <w:t xml:space="preserve"> de </w:t>
      </w:r>
      <w:proofErr w:type="spellStart"/>
      <w:r w:rsidR="003E1744">
        <w:rPr>
          <w:rFonts w:ascii="Times New Roman" w:hAnsi="Times New Roman" w:cs="Times New Roman"/>
          <w:iCs/>
          <w:sz w:val="24"/>
          <w:szCs w:val="24"/>
          <w:lang w:val="en-US"/>
        </w:rPr>
        <w:t>acuerdo</w:t>
      </w:r>
      <w:proofErr w:type="spellEnd"/>
      <w:r w:rsidR="00E805F4">
        <w:rPr>
          <w:rFonts w:ascii="Times New Roman" w:hAnsi="Times New Roman" w:cs="Times New Roman"/>
          <w:iCs/>
          <w:sz w:val="24"/>
          <w:szCs w:val="24"/>
          <w:lang w:val="en-US"/>
        </w:rPr>
        <w:t>.</w:t>
      </w:r>
      <w:r w:rsidRPr="00902630">
        <w:rPr>
          <w:rFonts w:ascii="Times New Roman" w:hAnsi="Times New Roman" w:cs="Times New Roman"/>
          <w:iCs/>
          <w:sz w:val="24"/>
          <w:szCs w:val="24"/>
          <w:lang w:val="en-US"/>
        </w:rPr>
        <w:t xml:space="preserve"> </w:t>
      </w:r>
    </w:p>
    <w:p w14:paraId="4563E1C3" w14:textId="51D9C82E" w:rsidR="009D22D7" w:rsidRDefault="00061CB4" w:rsidP="00430680">
      <w:pPr>
        <w:spacing w:after="240" w:line="240" w:lineRule="auto"/>
        <w:ind w:firstLine="708"/>
        <w:jc w:val="both"/>
        <w:rPr>
          <w:rFonts w:ascii="Times New Roman" w:eastAsia="Arial" w:hAnsi="Times New Roman" w:cs="Times New Roman"/>
          <w:sz w:val="24"/>
          <w:szCs w:val="24"/>
          <w:lang w:val="es-ES"/>
        </w:rPr>
      </w:pPr>
      <w:r w:rsidRPr="00771306">
        <w:rPr>
          <w:rFonts w:ascii="Times New Roman" w:hAnsi="Times New Roman" w:cs="Times New Roman"/>
          <w:iCs/>
          <w:sz w:val="24"/>
          <w:szCs w:val="24"/>
        </w:rPr>
        <w:t>El bienestar subjetivo se indag</w:t>
      </w:r>
      <w:r>
        <w:rPr>
          <w:rFonts w:ascii="Times New Roman" w:hAnsi="Times New Roman" w:cs="Times New Roman"/>
          <w:iCs/>
          <w:sz w:val="24"/>
          <w:szCs w:val="24"/>
        </w:rPr>
        <w:t>ó</w:t>
      </w:r>
      <w:r w:rsidRPr="00771306">
        <w:rPr>
          <w:rFonts w:ascii="Times New Roman" w:hAnsi="Times New Roman" w:cs="Times New Roman"/>
          <w:iCs/>
          <w:sz w:val="24"/>
          <w:szCs w:val="24"/>
        </w:rPr>
        <w:t xml:space="preserve"> a partir de reactivos elaborados desde los estudios realizados por </w:t>
      </w:r>
      <w:proofErr w:type="spellStart"/>
      <w:r w:rsidRPr="00771306">
        <w:rPr>
          <w:rFonts w:ascii="Times New Roman" w:hAnsi="Times New Roman" w:cs="Times New Roman"/>
          <w:sz w:val="24"/>
          <w:szCs w:val="24"/>
        </w:rPr>
        <w:t>Diener</w:t>
      </w:r>
      <w:proofErr w:type="spellEnd"/>
      <w:r w:rsidRPr="00771306">
        <w:rPr>
          <w:rFonts w:ascii="Times New Roman" w:hAnsi="Times New Roman" w:cs="Times New Roman"/>
          <w:sz w:val="24"/>
          <w:szCs w:val="24"/>
        </w:rPr>
        <w:t xml:space="preserve">, Emmons, </w:t>
      </w:r>
      <w:proofErr w:type="spellStart"/>
      <w:r w:rsidRPr="00771306">
        <w:rPr>
          <w:rFonts w:ascii="Times New Roman" w:hAnsi="Times New Roman" w:cs="Times New Roman"/>
          <w:sz w:val="24"/>
          <w:szCs w:val="24"/>
        </w:rPr>
        <w:t>Larsen</w:t>
      </w:r>
      <w:proofErr w:type="spellEnd"/>
      <w:r w:rsidRPr="00771306">
        <w:rPr>
          <w:rFonts w:ascii="Times New Roman" w:hAnsi="Times New Roman" w:cs="Times New Roman"/>
          <w:sz w:val="24"/>
          <w:szCs w:val="24"/>
        </w:rPr>
        <w:t xml:space="preserve">, </w:t>
      </w:r>
      <w:r>
        <w:rPr>
          <w:rFonts w:ascii="Times New Roman" w:hAnsi="Times New Roman" w:cs="Times New Roman"/>
          <w:sz w:val="24"/>
          <w:szCs w:val="24"/>
        </w:rPr>
        <w:t>y Griffin</w:t>
      </w:r>
      <w:r w:rsidRPr="00771306">
        <w:rPr>
          <w:rFonts w:ascii="Times New Roman" w:hAnsi="Times New Roman" w:cs="Times New Roman"/>
          <w:sz w:val="24"/>
          <w:szCs w:val="24"/>
        </w:rPr>
        <w:t xml:space="preserve"> (1985), </w:t>
      </w:r>
      <w:proofErr w:type="spellStart"/>
      <w:r w:rsidRPr="00771306">
        <w:rPr>
          <w:rFonts w:ascii="Times New Roman" w:hAnsi="Times New Roman" w:cs="Times New Roman"/>
          <w:sz w:val="24"/>
          <w:szCs w:val="24"/>
        </w:rPr>
        <w:t>Diener</w:t>
      </w:r>
      <w:proofErr w:type="spellEnd"/>
      <w:r w:rsidRPr="00771306">
        <w:rPr>
          <w:rFonts w:ascii="Times New Roman" w:hAnsi="Times New Roman" w:cs="Times New Roman"/>
          <w:sz w:val="24"/>
          <w:szCs w:val="24"/>
        </w:rPr>
        <w:t xml:space="preserve">, (2002) y </w:t>
      </w:r>
      <w:proofErr w:type="spellStart"/>
      <w:r w:rsidRPr="00771306">
        <w:rPr>
          <w:rFonts w:ascii="Times New Roman" w:hAnsi="Times New Roman" w:cs="Times New Roman"/>
          <w:sz w:val="24"/>
          <w:szCs w:val="24"/>
        </w:rPr>
        <w:t>Lyubomirsky</w:t>
      </w:r>
      <w:proofErr w:type="spellEnd"/>
      <w:r w:rsidRPr="00771306">
        <w:rPr>
          <w:rFonts w:ascii="Times New Roman" w:hAnsi="Times New Roman" w:cs="Times New Roman"/>
          <w:sz w:val="24"/>
          <w:szCs w:val="24"/>
        </w:rPr>
        <w:t xml:space="preserve"> </w:t>
      </w:r>
      <w:r>
        <w:rPr>
          <w:rFonts w:ascii="Times New Roman" w:hAnsi="Times New Roman" w:cs="Times New Roman"/>
          <w:sz w:val="24"/>
          <w:szCs w:val="24"/>
        </w:rPr>
        <w:t xml:space="preserve">y </w:t>
      </w:r>
      <w:proofErr w:type="spellStart"/>
      <w:r>
        <w:rPr>
          <w:rFonts w:ascii="Times New Roman" w:hAnsi="Times New Roman" w:cs="Times New Roman"/>
          <w:sz w:val="24"/>
          <w:szCs w:val="24"/>
        </w:rPr>
        <w:t>Lepper</w:t>
      </w:r>
      <w:proofErr w:type="spellEnd"/>
      <w:r w:rsidR="00BD6FD0">
        <w:rPr>
          <w:rFonts w:ascii="Times New Roman" w:hAnsi="Times New Roman" w:cs="Times New Roman"/>
          <w:sz w:val="24"/>
          <w:szCs w:val="24"/>
        </w:rPr>
        <w:t xml:space="preserve"> (1999);</w:t>
      </w:r>
      <w:r w:rsidRPr="00771306">
        <w:rPr>
          <w:rFonts w:ascii="Times New Roman" w:hAnsi="Times New Roman" w:cs="Times New Roman"/>
          <w:sz w:val="24"/>
          <w:szCs w:val="24"/>
        </w:rPr>
        <w:t xml:space="preserve"> </w:t>
      </w:r>
      <w:r w:rsidR="00BD6FD0">
        <w:rPr>
          <w:rFonts w:ascii="Times New Roman" w:hAnsi="Times New Roman" w:cs="Times New Roman"/>
          <w:sz w:val="24"/>
          <w:szCs w:val="24"/>
        </w:rPr>
        <w:t>m</w:t>
      </w:r>
      <w:proofErr w:type="spellStart"/>
      <w:r w:rsidRPr="00417C78">
        <w:rPr>
          <w:rFonts w:ascii="Times New Roman" w:eastAsia="Arial" w:hAnsi="Times New Roman" w:cs="Times New Roman"/>
          <w:sz w:val="24"/>
          <w:szCs w:val="24"/>
          <w:lang w:val="es-ES"/>
        </w:rPr>
        <w:t>ide</w:t>
      </w:r>
      <w:proofErr w:type="spellEnd"/>
      <w:r w:rsidRPr="00417C78">
        <w:rPr>
          <w:rFonts w:ascii="Times New Roman" w:eastAsia="Arial" w:hAnsi="Times New Roman" w:cs="Times New Roman"/>
          <w:sz w:val="24"/>
          <w:szCs w:val="24"/>
          <w:lang w:val="es-ES"/>
        </w:rPr>
        <w:t xml:space="preserve"> el aspecto cognitivo del bienestar subjetivo</w:t>
      </w:r>
      <w:r w:rsidR="0018054C">
        <w:rPr>
          <w:rFonts w:ascii="Times New Roman" w:eastAsia="Arial" w:hAnsi="Times New Roman" w:cs="Times New Roman"/>
          <w:sz w:val="24"/>
          <w:szCs w:val="24"/>
          <w:lang w:val="es-ES"/>
        </w:rPr>
        <w:t xml:space="preserve">, </w:t>
      </w:r>
      <w:r w:rsidR="0018054C" w:rsidRPr="00A20310">
        <w:rPr>
          <w:rFonts w:ascii="Times New Roman" w:hAnsi="Times New Roman" w:cs="Times New Roman"/>
          <w:sz w:val="24"/>
          <w:szCs w:val="24"/>
        </w:rPr>
        <w:t xml:space="preserve">con una escala </w:t>
      </w:r>
      <w:r w:rsidR="004F240C">
        <w:rPr>
          <w:rFonts w:ascii="Times New Roman" w:hAnsi="Times New Roman" w:cs="Times New Roman"/>
          <w:sz w:val="24"/>
          <w:szCs w:val="24"/>
        </w:rPr>
        <w:t xml:space="preserve">tipo Likert </w:t>
      </w:r>
      <w:r w:rsidR="0018054C" w:rsidRPr="00A20310">
        <w:rPr>
          <w:rFonts w:ascii="Times New Roman" w:hAnsi="Times New Roman" w:cs="Times New Roman"/>
          <w:sz w:val="24"/>
          <w:szCs w:val="24"/>
        </w:rPr>
        <w:t>de satisfacción en la vida de 38 reactivos</w:t>
      </w:r>
      <w:r w:rsidR="004F240C">
        <w:rPr>
          <w:rFonts w:ascii="Times New Roman" w:hAnsi="Times New Roman" w:cs="Times New Roman"/>
          <w:sz w:val="24"/>
          <w:szCs w:val="24"/>
        </w:rPr>
        <w:t xml:space="preserve"> (1=Nada satisfecho a 4=Muy satisfecho)</w:t>
      </w:r>
      <w:r w:rsidR="0018054C" w:rsidRPr="00A20310">
        <w:rPr>
          <w:rFonts w:ascii="Times New Roman" w:hAnsi="Times New Roman" w:cs="Times New Roman"/>
          <w:sz w:val="24"/>
          <w:szCs w:val="24"/>
        </w:rPr>
        <w:t>, y el aspecto afectivo con la medición de la sensación de felicidad actual, en una escala que va de cero (nada feliz) a diez (muy feliz).</w:t>
      </w:r>
      <w:r w:rsidR="0018054C" w:rsidRPr="00A20310">
        <w:rPr>
          <w:rFonts w:ascii="Times New Roman" w:eastAsia="Arial" w:hAnsi="Times New Roman" w:cs="Times New Roman"/>
          <w:sz w:val="24"/>
          <w:szCs w:val="24"/>
          <w:lang w:val="es-ES"/>
        </w:rPr>
        <w:t xml:space="preserve"> </w:t>
      </w:r>
      <w:r w:rsidR="0018054C" w:rsidRPr="00771306">
        <w:rPr>
          <w:rFonts w:ascii="Times New Roman" w:hAnsi="Times New Roman" w:cs="Times New Roman"/>
          <w:sz w:val="24"/>
          <w:szCs w:val="24"/>
        </w:rPr>
        <w:t xml:space="preserve">La </w:t>
      </w:r>
      <w:r w:rsidR="0018054C">
        <w:rPr>
          <w:rFonts w:ascii="Times New Roman" w:hAnsi="Times New Roman" w:cs="Times New Roman"/>
          <w:sz w:val="24"/>
          <w:szCs w:val="24"/>
        </w:rPr>
        <w:t xml:space="preserve">escala de </w:t>
      </w:r>
      <w:r w:rsidR="0018054C" w:rsidRPr="00771306">
        <w:rPr>
          <w:rFonts w:ascii="Times New Roman" w:hAnsi="Times New Roman" w:cs="Times New Roman"/>
          <w:sz w:val="24"/>
          <w:szCs w:val="24"/>
        </w:rPr>
        <w:t>auto</w:t>
      </w:r>
      <w:r w:rsidR="0018054C">
        <w:rPr>
          <w:rFonts w:ascii="Times New Roman" w:hAnsi="Times New Roman" w:cs="Times New Roman"/>
          <w:sz w:val="24"/>
          <w:szCs w:val="24"/>
        </w:rPr>
        <w:t>estima</w:t>
      </w:r>
      <w:r w:rsidR="0018054C" w:rsidRPr="00771306">
        <w:rPr>
          <w:rFonts w:ascii="Times New Roman" w:hAnsi="Times New Roman" w:cs="Times New Roman"/>
          <w:sz w:val="24"/>
          <w:szCs w:val="24"/>
        </w:rPr>
        <w:t xml:space="preserve"> </w:t>
      </w:r>
      <w:r w:rsidR="0018054C">
        <w:rPr>
          <w:rFonts w:ascii="Times New Roman" w:hAnsi="Times New Roman" w:cs="Times New Roman"/>
          <w:sz w:val="24"/>
          <w:szCs w:val="24"/>
        </w:rPr>
        <w:t xml:space="preserve">utilizada </w:t>
      </w:r>
      <w:r w:rsidR="0018054C" w:rsidRPr="00417C78">
        <w:rPr>
          <w:rFonts w:ascii="Times New Roman" w:eastAsia="Arial" w:hAnsi="Times New Roman" w:cs="Times New Roman"/>
          <w:sz w:val="24"/>
          <w:szCs w:val="24"/>
          <w:lang w:val="es-ES"/>
        </w:rPr>
        <w:t xml:space="preserve">fue creada por </w:t>
      </w:r>
      <w:proofErr w:type="spellStart"/>
      <w:r w:rsidR="0018054C" w:rsidRPr="00417C78">
        <w:rPr>
          <w:rFonts w:ascii="Times New Roman" w:eastAsia="Arial" w:hAnsi="Times New Roman" w:cs="Times New Roman"/>
          <w:sz w:val="24"/>
          <w:szCs w:val="24"/>
          <w:lang w:val="es-ES"/>
        </w:rPr>
        <w:t>Rosenberg</w:t>
      </w:r>
      <w:proofErr w:type="spellEnd"/>
      <w:r w:rsidR="0018054C" w:rsidRPr="00417C78">
        <w:rPr>
          <w:rFonts w:ascii="Times New Roman" w:eastAsia="Arial" w:hAnsi="Times New Roman" w:cs="Times New Roman"/>
          <w:sz w:val="24"/>
          <w:szCs w:val="24"/>
          <w:lang w:val="es-ES"/>
        </w:rPr>
        <w:t xml:space="preserve"> (1965) y originalmente está compuesta por 10 reactivos que miden la percepción tanto positiva como negativa de sí mismo</w:t>
      </w:r>
      <w:r w:rsidR="00917876">
        <w:rPr>
          <w:rFonts w:ascii="Times New Roman" w:eastAsia="Arial" w:hAnsi="Times New Roman" w:cs="Times New Roman"/>
          <w:sz w:val="24"/>
          <w:szCs w:val="24"/>
          <w:lang w:val="es-ES"/>
        </w:rPr>
        <w:t>; y</w:t>
      </w:r>
      <w:r w:rsidR="0018054C">
        <w:rPr>
          <w:rFonts w:ascii="Times New Roman" w:hAnsi="Times New Roman" w:cs="Times New Roman"/>
          <w:sz w:val="24"/>
          <w:szCs w:val="24"/>
        </w:rPr>
        <w:t xml:space="preserve"> </w:t>
      </w:r>
      <w:r w:rsidR="0018054C">
        <w:rPr>
          <w:rFonts w:ascii="Times New Roman" w:hAnsi="Times New Roman" w:cs="Times New Roman"/>
          <w:iCs/>
          <w:sz w:val="24"/>
          <w:szCs w:val="24"/>
        </w:rPr>
        <w:t>l</w:t>
      </w:r>
      <w:r w:rsidR="0018054C" w:rsidRPr="00771306">
        <w:rPr>
          <w:rFonts w:ascii="Times New Roman" w:hAnsi="Times New Roman" w:cs="Times New Roman"/>
          <w:iCs/>
          <w:sz w:val="24"/>
          <w:szCs w:val="24"/>
        </w:rPr>
        <w:t>a resiliencia se m</w:t>
      </w:r>
      <w:r w:rsidR="0018054C">
        <w:rPr>
          <w:rFonts w:ascii="Times New Roman" w:hAnsi="Times New Roman" w:cs="Times New Roman"/>
          <w:iCs/>
          <w:sz w:val="24"/>
          <w:szCs w:val="24"/>
        </w:rPr>
        <w:t>idió</w:t>
      </w:r>
      <w:r w:rsidR="0018054C" w:rsidRPr="00771306">
        <w:rPr>
          <w:rFonts w:ascii="Times New Roman" w:hAnsi="Times New Roman" w:cs="Times New Roman"/>
          <w:iCs/>
          <w:sz w:val="24"/>
          <w:szCs w:val="24"/>
        </w:rPr>
        <w:t xml:space="preserve"> </w:t>
      </w:r>
      <w:r w:rsidR="0018054C">
        <w:rPr>
          <w:rFonts w:ascii="Times New Roman" w:hAnsi="Times New Roman" w:cs="Times New Roman"/>
          <w:iCs/>
          <w:sz w:val="24"/>
          <w:szCs w:val="24"/>
        </w:rPr>
        <w:t xml:space="preserve">con </w:t>
      </w:r>
      <w:r w:rsidR="0018054C" w:rsidRPr="002C61BA">
        <w:rPr>
          <w:rFonts w:ascii="Times New Roman" w:hAnsi="Times New Roman" w:cs="Times New Roman"/>
          <w:iCs/>
          <w:sz w:val="24"/>
          <w:szCs w:val="24"/>
        </w:rPr>
        <w:t>l</w:t>
      </w:r>
      <w:r w:rsidR="0018054C" w:rsidRPr="002C61BA">
        <w:rPr>
          <w:rFonts w:ascii="Times New Roman" w:eastAsia="Arial" w:hAnsi="Times New Roman" w:cs="Times New Roman"/>
          <w:sz w:val="24"/>
          <w:szCs w:val="24"/>
          <w:lang w:val="es-ES"/>
        </w:rPr>
        <w:t>a escala de Palomar y Gómez (2010)</w:t>
      </w:r>
      <w:r w:rsidR="0018054C">
        <w:rPr>
          <w:rFonts w:ascii="Times New Roman" w:eastAsia="Arial" w:hAnsi="Times New Roman" w:cs="Times New Roman"/>
          <w:sz w:val="24"/>
          <w:szCs w:val="24"/>
          <w:lang w:val="es-ES"/>
        </w:rPr>
        <w:t xml:space="preserve">, </w:t>
      </w:r>
      <w:r w:rsidR="0018054C" w:rsidRPr="002C61BA">
        <w:rPr>
          <w:rFonts w:ascii="Times New Roman" w:eastAsia="Arial" w:hAnsi="Times New Roman" w:cs="Times New Roman"/>
          <w:sz w:val="24"/>
          <w:szCs w:val="24"/>
          <w:lang w:val="es-ES"/>
        </w:rPr>
        <w:t>para este estudio con adolescentes se eligieron sólo los 14 reacti</w:t>
      </w:r>
      <w:r w:rsidR="0018054C">
        <w:rPr>
          <w:rFonts w:ascii="Times New Roman" w:eastAsia="Arial" w:hAnsi="Times New Roman" w:cs="Times New Roman"/>
          <w:sz w:val="24"/>
          <w:szCs w:val="24"/>
          <w:lang w:val="es-ES"/>
        </w:rPr>
        <w:t>vos correspondientes al factor F</w:t>
      </w:r>
      <w:r w:rsidR="0018054C" w:rsidRPr="002C61BA">
        <w:rPr>
          <w:rFonts w:ascii="Times New Roman" w:eastAsia="Arial" w:hAnsi="Times New Roman" w:cs="Times New Roman"/>
          <w:sz w:val="24"/>
          <w:szCs w:val="24"/>
          <w:lang w:val="es-ES"/>
        </w:rPr>
        <w:t xml:space="preserve">ortaleza </w:t>
      </w:r>
      <w:r w:rsidR="0018054C">
        <w:rPr>
          <w:rFonts w:ascii="Times New Roman" w:eastAsia="Arial" w:hAnsi="Times New Roman" w:cs="Times New Roman"/>
          <w:sz w:val="24"/>
          <w:szCs w:val="24"/>
          <w:lang w:val="es-ES"/>
        </w:rPr>
        <w:t>I</w:t>
      </w:r>
      <w:r w:rsidR="0018054C" w:rsidRPr="002C61BA">
        <w:rPr>
          <w:rFonts w:ascii="Times New Roman" w:eastAsia="Arial" w:hAnsi="Times New Roman" w:cs="Times New Roman"/>
          <w:sz w:val="24"/>
          <w:szCs w:val="24"/>
          <w:lang w:val="es-ES"/>
        </w:rPr>
        <w:t>ndividual</w:t>
      </w:r>
      <w:r w:rsidR="008B7DC2">
        <w:rPr>
          <w:rFonts w:ascii="Times New Roman" w:eastAsia="Arial" w:hAnsi="Times New Roman" w:cs="Times New Roman"/>
          <w:sz w:val="24"/>
          <w:szCs w:val="24"/>
          <w:lang w:val="es-ES"/>
        </w:rPr>
        <w:t>; ambas escalas son también tipo Likert (1=Nunca a 4=Siempre).</w:t>
      </w:r>
    </w:p>
    <w:p w14:paraId="24F692FD" w14:textId="3424EFE1" w:rsidR="0018054C" w:rsidRDefault="0018054C" w:rsidP="00430680">
      <w:pPr>
        <w:spacing w:after="240" w:line="240" w:lineRule="auto"/>
        <w:ind w:firstLine="708"/>
        <w:jc w:val="both"/>
        <w:rPr>
          <w:rFonts w:ascii="Times New Roman" w:hAnsi="Times New Roman" w:cs="Times New Roman"/>
          <w:sz w:val="24"/>
          <w:szCs w:val="24"/>
          <w:lang w:val="es-MX"/>
        </w:rPr>
      </w:pPr>
      <w:r>
        <w:rPr>
          <w:rFonts w:ascii="Times New Roman" w:hAnsi="Times New Roman" w:cs="Times New Roman"/>
          <w:iCs/>
          <w:sz w:val="24"/>
          <w:szCs w:val="24"/>
          <w:lang w:val="es-MX"/>
        </w:rPr>
        <w:lastRenderedPageBreak/>
        <w:t>Para l</w:t>
      </w:r>
      <w:r w:rsidRPr="00771306">
        <w:rPr>
          <w:rFonts w:ascii="Times New Roman" w:hAnsi="Times New Roman" w:cs="Times New Roman"/>
          <w:iCs/>
          <w:sz w:val="24"/>
          <w:szCs w:val="24"/>
          <w:lang w:val="es-MX"/>
        </w:rPr>
        <w:t>a percepción de riesgo en el barrio</w:t>
      </w:r>
      <w:r w:rsidR="00387506">
        <w:rPr>
          <w:rFonts w:ascii="Times New Roman" w:hAnsi="Times New Roman" w:cs="Times New Roman"/>
          <w:iCs/>
          <w:sz w:val="24"/>
          <w:szCs w:val="24"/>
          <w:lang w:val="es-MX"/>
        </w:rPr>
        <w:t xml:space="preserve"> (12 reactivos)</w:t>
      </w:r>
      <w:r w:rsidR="00E805F4">
        <w:rPr>
          <w:rFonts w:ascii="Times New Roman" w:hAnsi="Times New Roman" w:cs="Times New Roman"/>
          <w:iCs/>
          <w:sz w:val="24"/>
          <w:szCs w:val="24"/>
          <w:lang w:val="es-MX"/>
        </w:rPr>
        <w:t>,</w:t>
      </w:r>
      <w:r>
        <w:rPr>
          <w:rFonts w:ascii="Times New Roman" w:hAnsi="Times New Roman" w:cs="Times New Roman"/>
          <w:iCs/>
          <w:sz w:val="24"/>
          <w:szCs w:val="24"/>
          <w:lang w:val="es-MX"/>
        </w:rPr>
        <w:t xml:space="preserve"> </w:t>
      </w:r>
      <w:r w:rsidRPr="00771306">
        <w:rPr>
          <w:rFonts w:ascii="Times New Roman" w:hAnsi="Times New Roman" w:cs="Times New Roman"/>
          <w:iCs/>
          <w:sz w:val="24"/>
          <w:szCs w:val="24"/>
          <w:lang w:val="es-MX"/>
        </w:rPr>
        <w:t>los eventos adversos</w:t>
      </w:r>
      <w:r w:rsidR="00E805F4">
        <w:rPr>
          <w:rFonts w:ascii="Times New Roman" w:hAnsi="Times New Roman" w:cs="Times New Roman"/>
          <w:iCs/>
          <w:sz w:val="24"/>
          <w:szCs w:val="24"/>
          <w:lang w:val="es-MX"/>
        </w:rPr>
        <w:t xml:space="preserve"> </w:t>
      </w:r>
      <w:r w:rsidR="002D03B1">
        <w:rPr>
          <w:rFonts w:ascii="Times New Roman" w:hAnsi="Times New Roman" w:cs="Times New Roman"/>
          <w:iCs/>
          <w:sz w:val="24"/>
          <w:szCs w:val="24"/>
          <w:lang w:val="es-MX"/>
        </w:rPr>
        <w:t xml:space="preserve">(28 reactivos) </w:t>
      </w:r>
      <w:r w:rsidR="00E805F4">
        <w:rPr>
          <w:rFonts w:ascii="Times New Roman" w:hAnsi="Times New Roman" w:cs="Times New Roman"/>
          <w:iCs/>
          <w:sz w:val="24"/>
          <w:szCs w:val="24"/>
          <w:lang w:val="es-MX"/>
        </w:rPr>
        <w:t>y el apoyo social</w:t>
      </w:r>
      <w:r w:rsidRPr="00771306">
        <w:rPr>
          <w:rFonts w:ascii="Times New Roman" w:hAnsi="Times New Roman" w:cs="Times New Roman"/>
          <w:iCs/>
          <w:sz w:val="24"/>
          <w:szCs w:val="24"/>
          <w:lang w:val="es-MX"/>
        </w:rPr>
        <w:t xml:space="preserve"> </w:t>
      </w:r>
      <w:r w:rsidR="00387506">
        <w:rPr>
          <w:rFonts w:ascii="Times New Roman" w:hAnsi="Times New Roman" w:cs="Times New Roman"/>
          <w:iCs/>
          <w:sz w:val="24"/>
          <w:szCs w:val="24"/>
          <w:lang w:val="es-MX"/>
        </w:rPr>
        <w:t xml:space="preserve">(21 reactivos) </w:t>
      </w:r>
      <w:r w:rsidRPr="00771306">
        <w:rPr>
          <w:rFonts w:ascii="Times New Roman" w:hAnsi="Times New Roman" w:cs="Times New Roman"/>
          <w:iCs/>
          <w:sz w:val="24"/>
          <w:szCs w:val="24"/>
          <w:lang w:val="es-MX"/>
        </w:rPr>
        <w:t xml:space="preserve">se </w:t>
      </w:r>
      <w:r>
        <w:rPr>
          <w:rFonts w:ascii="Times New Roman" w:hAnsi="Times New Roman" w:cs="Times New Roman"/>
          <w:iCs/>
          <w:sz w:val="24"/>
          <w:szCs w:val="24"/>
          <w:lang w:val="es-MX"/>
        </w:rPr>
        <w:t>utilizó la escala construida por Palomar et al. (</w:t>
      </w:r>
      <w:r w:rsidR="00EB0D41">
        <w:rPr>
          <w:rFonts w:ascii="Times New Roman" w:hAnsi="Times New Roman" w:cs="Times New Roman"/>
          <w:iCs/>
          <w:sz w:val="24"/>
          <w:szCs w:val="24"/>
          <w:lang w:val="es-MX"/>
        </w:rPr>
        <w:t xml:space="preserve">2014, </w:t>
      </w:r>
      <w:r>
        <w:rPr>
          <w:rFonts w:ascii="Times New Roman" w:hAnsi="Times New Roman" w:cs="Times New Roman"/>
          <w:iCs/>
          <w:sz w:val="24"/>
          <w:szCs w:val="24"/>
          <w:lang w:val="es-MX"/>
        </w:rPr>
        <w:t>en prensa)</w:t>
      </w:r>
      <w:r w:rsidRPr="00771306">
        <w:rPr>
          <w:rFonts w:ascii="Times New Roman" w:hAnsi="Times New Roman" w:cs="Times New Roman"/>
          <w:sz w:val="24"/>
          <w:szCs w:val="24"/>
        </w:rPr>
        <w:t>.</w:t>
      </w:r>
      <w:r>
        <w:rPr>
          <w:rFonts w:ascii="Times New Roman" w:hAnsi="Times New Roman" w:cs="Times New Roman"/>
          <w:sz w:val="24"/>
          <w:szCs w:val="24"/>
          <w:lang w:val="es-MX"/>
        </w:rPr>
        <w:t xml:space="preserve"> </w:t>
      </w:r>
    </w:p>
    <w:p w14:paraId="57CF2392" w14:textId="69BCB530" w:rsidR="0008561F" w:rsidRDefault="0018054C" w:rsidP="000608CB">
      <w:pPr>
        <w:pStyle w:val="Textoindependiente"/>
        <w:spacing w:after="240" w:line="240" w:lineRule="auto"/>
        <w:ind w:firstLine="708"/>
        <w:contextualSpacing/>
        <w:jc w:val="both"/>
        <w:rPr>
          <w:rFonts w:ascii="Times New Roman" w:hAnsi="Times New Roman" w:cs="Times New Roman"/>
          <w:sz w:val="24"/>
          <w:szCs w:val="24"/>
        </w:rPr>
      </w:pPr>
      <w:r>
        <w:rPr>
          <w:rFonts w:ascii="Times New Roman" w:hAnsi="Times New Roman" w:cs="Times New Roman"/>
          <w:iCs/>
          <w:sz w:val="24"/>
          <w:szCs w:val="24"/>
        </w:rPr>
        <w:t>El consumo de sustancias psicoactivas</w:t>
      </w:r>
      <w:r w:rsidRPr="00771306">
        <w:rPr>
          <w:rFonts w:ascii="Times New Roman" w:hAnsi="Times New Roman" w:cs="Times New Roman"/>
          <w:iCs/>
          <w:sz w:val="24"/>
          <w:szCs w:val="24"/>
        </w:rPr>
        <w:t xml:space="preserve"> se define a partir de los puntajes obtenidos en los reactivos que </w:t>
      </w:r>
      <w:r>
        <w:rPr>
          <w:rFonts w:ascii="Times New Roman" w:hAnsi="Times New Roman" w:cs="Times New Roman"/>
          <w:iCs/>
          <w:sz w:val="24"/>
          <w:szCs w:val="24"/>
        </w:rPr>
        <w:t xml:space="preserve">construyeron Palomar </w:t>
      </w:r>
      <w:r w:rsidR="00E805F4">
        <w:rPr>
          <w:rFonts w:ascii="Times New Roman" w:hAnsi="Times New Roman" w:cs="Times New Roman"/>
          <w:iCs/>
          <w:sz w:val="24"/>
          <w:szCs w:val="24"/>
        </w:rPr>
        <w:t>et al</w:t>
      </w:r>
      <w:r>
        <w:rPr>
          <w:rFonts w:ascii="Times New Roman" w:hAnsi="Times New Roman" w:cs="Times New Roman"/>
          <w:iCs/>
          <w:sz w:val="24"/>
          <w:szCs w:val="24"/>
        </w:rPr>
        <w:t>. (</w:t>
      </w:r>
      <w:r w:rsidR="00EB0D41">
        <w:rPr>
          <w:rFonts w:ascii="Times New Roman" w:hAnsi="Times New Roman" w:cs="Times New Roman"/>
          <w:iCs/>
          <w:sz w:val="24"/>
          <w:szCs w:val="24"/>
        </w:rPr>
        <w:t xml:space="preserve">2014, </w:t>
      </w:r>
      <w:r>
        <w:rPr>
          <w:rFonts w:ascii="Times New Roman" w:hAnsi="Times New Roman" w:cs="Times New Roman"/>
          <w:iCs/>
          <w:sz w:val="24"/>
          <w:szCs w:val="24"/>
        </w:rPr>
        <w:t>en prensa)</w:t>
      </w:r>
      <w:r w:rsidR="00E805F4">
        <w:rPr>
          <w:rFonts w:ascii="Times New Roman" w:hAnsi="Times New Roman" w:cs="Times New Roman"/>
          <w:iCs/>
          <w:sz w:val="24"/>
          <w:szCs w:val="24"/>
        </w:rPr>
        <w:t xml:space="preserve">, </w:t>
      </w:r>
      <w:r w:rsidR="005A62BB">
        <w:rPr>
          <w:rFonts w:ascii="Times New Roman" w:hAnsi="Times New Roman" w:cs="Times New Roman"/>
          <w:iCs/>
          <w:sz w:val="24"/>
          <w:szCs w:val="24"/>
        </w:rPr>
        <w:t xml:space="preserve">en los que se indaga por la experiencia de consumo de cada sustancia y su frecuencia, así como el consumo de alcohol y drogas en los padres; </w:t>
      </w:r>
      <w:r w:rsidR="00E805F4">
        <w:rPr>
          <w:rFonts w:ascii="Times New Roman" w:hAnsi="Times New Roman" w:cs="Times New Roman"/>
          <w:iCs/>
          <w:sz w:val="24"/>
          <w:szCs w:val="24"/>
        </w:rPr>
        <w:t>pero</w:t>
      </w:r>
      <w:r w:rsidR="0008561F">
        <w:rPr>
          <w:rFonts w:ascii="Times New Roman" w:hAnsi="Times New Roman" w:cs="Times New Roman"/>
          <w:iCs/>
          <w:sz w:val="24"/>
          <w:szCs w:val="24"/>
        </w:rPr>
        <w:t>, si bien</w:t>
      </w:r>
      <w:r w:rsidR="00E805F4">
        <w:rPr>
          <w:rFonts w:ascii="Times New Roman" w:hAnsi="Times New Roman" w:cs="Times New Roman"/>
          <w:iCs/>
          <w:sz w:val="24"/>
          <w:szCs w:val="24"/>
        </w:rPr>
        <w:t xml:space="preserve"> </w:t>
      </w:r>
      <w:r w:rsidRPr="00771306">
        <w:rPr>
          <w:rFonts w:ascii="Times New Roman" w:hAnsi="Times New Roman" w:cs="Times New Roman"/>
          <w:sz w:val="24"/>
          <w:szCs w:val="24"/>
        </w:rPr>
        <w:t xml:space="preserve">se parte del reconocimiento explícito de problemas de consumo de drogas en </w:t>
      </w:r>
      <w:r w:rsidR="000608CB">
        <w:rPr>
          <w:rFonts w:ascii="Times New Roman" w:hAnsi="Times New Roman" w:cs="Times New Roman"/>
          <w:sz w:val="24"/>
          <w:szCs w:val="24"/>
        </w:rPr>
        <w:t>casi la mitad de los adolescentes de la muestra</w:t>
      </w:r>
      <w:r w:rsidR="0008561F">
        <w:rPr>
          <w:rFonts w:ascii="Times New Roman" w:hAnsi="Times New Roman" w:cs="Times New Roman"/>
          <w:sz w:val="24"/>
          <w:szCs w:val="24"/>
        </w:rPr>
        <w:t xml:space="preserve">, </w:t>
      </w:r>
      <w:r w:rsidR="000608CB">
        <w:rPr>
          <w:rFonts w:ascii="Times New Roman" w:hAnsi="Times New Roman" w:cs="Times New Roman"/>
          <w:sz w:val="24"/>
          <w:szCs w:val="24"/>
        </w:rPr>
        <w:t>s</w:t>
      </w:r>
      <w:r w:rsidR="0008561F">
        <w:rPr>
          <w:rFonts w:ascii="Times New Roman" w:hAnsi="Times New Roman" w:cs="Times New Roman"/>
          <w:sz w:val="24"/>
          <w:szCs w:val="24"/>
        </w:rPr>
        <w:t>e consideró pertinente hacer una medición en ambos grupos y examinar la existencia de consumo en los estudiantes sobresalientes, así como el tipo de drogas y la prevalencia del consumo</w:t>
      </w:r>
      <w:r w:rsidR="000608CB">
        <w:rPr>
          <w:rFonts w:ascii="Times New Roman" w:hAnsi="Times New Roman" w:cs="Times New Roman"/>
          <w:sz w:val="24"/>
          <w:szCs w:val="24"/>
        </w:rPr>
        <w:t xml:space="preserve"> en general</w:t>
      </w:r>
      <w:r w:rsidR="0008561F">
        <w:rPr>
          <w:rFonts w:ascii="Times New Roman" w:hAnsi="Times New Roman" w:cs="Times New Roman"/>
          <w:sz w:val="24"/>
          <w:szCs w:val="24"/>
        </w:rPr>
        <w:t xml:space="preserve">. </w:t>
      </w:r>
    </w:p>
    <w:p w14:paraId="40947074" w14:textId="68FC938B" w:rsidR="0008561F" w:rsidRDefault="0008561F" w:rsidP="0008561F">
      <w:pPr>
        <w:tabs>
          <w:tab w:val="left" w:pos="142"/>
        </w:tabs>
        <w:spacing w:after="20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608CB">
        <w:rPr>
          <w:rFonts w:ascii="Times New Roman" w:hAnsi="Times New Roman" w:cs="Times New Roman"/>
          <w:sz w:val="24"/>
          <w:szCs w:val="24"/>
        </w:rPr>
        <w:t>Para establecer</w:t>
      </w:r>
      <w:r w:rsidRPr="001E268C">
        <w:rPr>
          <w:rFonts w:ascii="Times New Roman" w:hAnsi="Times New Roman" w:cs="Times New Roman"/>
          <w:sz w:val="24"/>
          <w:szCs w:val="24"/>
        </w:rPr>
        <w:t xml:space="preserve"> el nivel de consumo, en términos tanto de la frecuencia, como del tipo de droga y las posibles combinaciones</w:t>
      </w:r>
      <w:r w:rsidR="00B24C68">
        <w:rPr>
          <w:rFonts w:ascii="Times New Roman" w:hAnsi="Times New Roman" w:cs="Times New Roman"/>
          <w:sz w:val="24"/>
          <w:szCs w:val="24"/>
        </w:rPr>
        <w:t>,</w:t>
      </w:r>
      <w:r w:rsidRPr="001E268C">
        <w:rPr>
          <w:rFonts w:ascii="Times New Roman" w:hAnsi="Times New Roman" w:cs="Times New Roman"/>
          <w:sz w:val="24"/>
          <w:szCs w:val="24"/>
        </w:rPr>
        <w:t xml:space="preserve"> se calculó el </w:t>
      </w:r>
      <w:r w:rsidRPr="00400FDB">
        <w:rPr>
          <w:rFonts w:ascii="Times New Roman" w:hAnsi="Times New Roman" w:cs="Times New Roman"/>
          <w:i/>
          <w:sz w:val="24"/>
          <w:szCs w:val="24"/>
        </w:rPr>
        <w:t>índice</w:t>
      </w:r>
      <w:r>
        <w:rPr>
          <w:rFonts w:ascii="Times New Roman" w:hAnsi="Times New Roman" w:cs="Times New Roman"/>
          <w:i/>
          <w:sz w:val="24"/>
          <w:szCs w:val="24"/>
        </w:rPr>
        <w:t xml:space="preserve"> de consumo</w:t>
      </w:r>
      <w:r w:rsidRPr="001E268C">
        <w:rPr>
          <w:rFonts w:ascii="Times New Roman" w:hAnsi="Times New Roman" w:cs="Times New Roman"/>
          <w:sz w:val="24"/>
          <w:szCs w:val="24"/>
        </w:rPr>
        <w:t xml:space="preserve">, </w:t>
      </w:r>
      <w:r>
        <w:rPr>
          <w:rFonts w:ascii="Times New Roman" w:hAnsi="Times New Roman" w:cs="Times New Roman"/>
          <w:sz w:val="24"/>
          <w:szCs w:val="24"/>
        </w:rPr>
        <w:t xml:space="preserve">así: </w:t>
      </w:r>
    </w:p>
    <w:p w14:paraId="19AAF8DF" w14:textId="77777777" w:rsidR="0008561F" w:rsidRDefault="0008561F" w:rsidP="0008561F">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1 </w:t>
      </w:r>
      <w:r w:rsidRPr="00C80F00">
        <w:rPr>
          <w:rFonts w:ascii="Times New Roman" w:hAnsi="Times New Roman" w:cs="Times New Roman"/>
          <w:sz w:val="24"/>
          <w:szCs w:val="24"/>
        </w:rPr>
        <w:t xml:space="preserve">= Consumo </w:t>
      </w:r>
      <w:r>
        <w:rPr>
          <w:rFonts w:ascii="Times New Roman" w:hAnsi="Times New Roman" w:cs="Times New Roman"/>
          <w:sz w:val="24"/>
          <w:szCs w:val="24"/>
        </w:rPr>
        <w:t>B</w:t>
      </w:r>
      <w:r w:rsidRPr="00C80F00">
        <w:rPr>
          <w:rFonts w:ascii="Times New Roman" w:hAnsi="Times New Roman" w:cs="Times New Roman"/>
          <w:sz w:val="24"/>
          <w:szCs w:val="24"/>
        </w:rPr>
        <w:t>ajo: no consume o sólo ha experimentado con alguna sustancia.</w:t>
      </w:r>
      <w:r w:rsidRPr="0080187A">
        <w:rPr>
          <w:rStyle w:val="Refdenotaalpie"/>
          <w:rFonts w:ascii="Times New Roman" w:hAnsi="Times New Roman" w:cs="Times New Roman"/>
          <w:sz w:val="24"/>
          <w:szCs w:val="24"/>
        </w:rPr>
        <w:t xml:space="preserve"> </w:t>
      </w:r>
    </w:p>
    <w:p w14:paraId="4F1A379C" w14:textId="77777777" w:rsidR="0008561F" w:rsidRDefault="0008561F" w:rsidP="0008561F">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2 = Consumo M</w:t>
      </w:r>
      <w:r w:rsidRPr="00C80F00">
        <w:rPr>
          <w:rFonts w:ascii="Times New Roman" w:hAnsi="Times New Roman" w:cs="Times New Roman"/>
          <w:sz w:val="24"/>
          <w:szCs w:val="24"/>
        </w:rPr>
        <w:t>edio: primero y segundo cuartiles de la prevalencia mensual</w:t>
      </w:r>
    </w:p>
    <w:p w14:paraId="3BD44925" w14:textId="77777777" w:rsidR="0008561F" w:rsidRDefault="0008561F" w:rsidP="0008561F">
      <w:pPr>
        <w:spacing w:after="200" w:line="240" w:lineRule="auto"/>
        <w:ind w:left="567"/>
        <w:rPr>
          <w:rFonts w:ascii="Times New Roman" w:hAnsi="Times New Roman" w:cs="Times New Roman"/>
          <w:sz w:val="24"/>
          <w:szCs w:val="24"/>
        </w:rPr>
      </w:pPr>
      <w:r>
        <w:rPr>
          <w:rFonts w:ascii="Times New Roman" w:hAnsi="Times New Roman" w:cs="Times New Roman"/>
          <w:sz w:val="24"/>
          <w:szCs w:val="24"/>
        </w:rPr>
        <w:t xml:space="preserve">3 </w:t>
      </w:r>
      <w:r w:rsidRPr="00C80F00">
        <w:rPr>
          <w:rFonts w:ascii="Times New Roman" w:hAnsi="Times New Roman" w:cs="Times New Roman"/>
          <w:sz w:val="24"/>
          <w:szCs w:val="24"/>
        </w:rPr>
        <w:t>=</w:t>
      </w:r>
      <w:r>
        <w:rPr>
          <w:rFonts w:ascii="Times New Roman" w:hAnsi="Times New Roman" w:cs="Times New Roman"/>
          <w:sz w:val="24"/>
          <w:szCs w:val="24"/>
        </w:rPr>
        <w:t xml:space="preserve"> Consumo A</w:t>
      </w:r>
      <w:r w:rsidRPr="00C80F00">
        <w:rPr>
          <w:rFonts w:ascii="Times New Roman" w:hAnsi="Times New Roman" w:cs="Times New Roman"/>
          <w:sz w:val="24"/>
          <w:szCs w:val="24"/>
        </w:rPr>
        <w:t>lto: tercero y cuarto cuartiles de la prevalencia mensual</w:t>
      </w:r>
    </w:p>
    <w:p w14:paraId="5A06D261" w14:textId="2E073716" w:rsidR="0008561F" w:rsidRPr="001E268C" w:rsidRDefault="0008561F" w:rsidP="0008561F">
      <w:pPr>
        <w:spacing w:after="20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La prevalencia mensual se calculó </w:t>
      </w:r>
      <w:r w:rsidRPr="001E268C">
        <w:rPr>
          <w:rFonts w:ascii="Times New Roman" w:hAnsi="Times New Roman" w:cs="Times New Roman"/>
          <w:sz w:val="24"/>
          <w:szCs w:val="24"/>
        </w:rPr>
        <w:t xml:space="preserve">seleccionando únicamente los adolescentes que reportan un consumo mensual en cualquiera de las sustancias y cuya frecuencia estaría relacionada con un posible abuso o dependencia de sustancias (1=fines de semana, 2=algunas veces a la semana, 3=diario, 4=varias veces al día) y creando un </w:t>
      </w:r>
      <w:r w:rsidRPr="00B24C68">
        <w:rPr>
          <w:rFonts w:ascii="Times New Roman" w:hAnsi="Times New Roman" w:cs="Times New Roman"/>
          <w:i/>
          <w:sz w:val="24"/>
          <w:szCs w:val="24"/>
        </w:rPr>
        <w:t>intervalo de</w:t>
      </w:r>
      <w:r w:rsidRPr="001E268C">
        <w:rPr>
          <w:rFonts w:ascii="Times New Roman" w:hAnsi="Times New Roman" w:cs="Times New Roman"/>
          <w:sz w:val="24"/>
          <w:szCs w:val="24"/>
        </w:rPr>
        <w:t xml:space="preserve"> </w:t>
      </w:r>
      <w:r w:rsidRPr="001E268C">
        <w:rPr>
          <w:rFonts w:ascii="Times New Roman" w:hAnsi="Times New Roman" w:cs="Times New Roman"/>
          <w:i/>
          <w:sz w:val="24"/>
          <w:szCs w:val="24"/>
        </w:rPr>
        <w:t xml:space="preserve">riesgo </w:t>
      </w:r>
      <w:r w:rsidRPr="001E268C">
        <w:rPr>
          <w:rFonts w:ascii="Times New Roman" w:hAnsi="Times New Roman" w:cs="Times New Roman"/>
          <w:sz w:val="24"/>
          <w:szCs w:val="24"/>
        </w:rPr>
        <w:t>de las sustancias, de acuerdo al posible efecto sobre la salud y su capacidad en sí misma para generar dependencia física y que alteran el comportamiento psíquico y social, así:</w:t>
      </w:r>
    </w:p>
    <w:p w14:paraId="52C1A715" w14:textId="77777777" w:rsidR="0008561F" w:rsidRDefault="0008561F" w:rsidP="0008561F">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 Tranquilizantes o barbitúricos</w:t>
      </w:r>
    </w:p>
    <w:p w14:paraId="6A33B448" w14:textId="77777777" w:rsidR="0008561F" w:rsidRDefault="0008561F" w:rsidP="0008561F">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 Alucinógenos (LCD, ácidos, hongos) y Marihuana</w:t>
      </w:r>
    </w:p>
    <w:p w14:paraId="5C981E53" w14:textId="77777777" w:rsidR="0008561F" w:rsidRDefault="0008561F" w:rsidP="0008561F">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 Inhalables (pegante, </w:t>
      </w:r>
      <w:proofErr w:type="spellStart"/>
      <w:r>
        <w:rPr>
          <w:rFonts w:ascii="Times New Roman" w:hAnsi="Times New Roman" w:cs="Times New Roman"/>
          <w:sz w:val="24"/>
          <w:szCs w:val="24"/>
        </w:rPr>
        <w:t>sacol</w:t>
      </w:r>
      <w:proofErr w:type="spellEnd"/>
      <w:r>
        <w:rPr>
          <w:rFonts w:ascii="Times New Roman" w:hAnsi="Times New Roman" w:cs="Times New Roman"/>
          <w:sz w:val="24"/>
          <w:szCs w:val="24"/>
        </w:rPr>
        <w:t>)</w:t>
      </w:r>
    </w:p>
    <w:p w14:paraId="52D02CC5" w14:textId="77777777" w:rsidR="0008561F" w:rsidRDefault="0008561F" w:rsidP="0008561F">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 Cocaína, bazuco, crack</w:t>
      </w:r>
    </w:p>
    <w:p w14:paraId="17525A82" w14:textId="77777777" w:rsidR="0008561F" w:rsidRDefault="0008561F" w:rsidP="0008561F">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 = Alcohol</w:t>
      </w:r>
    </w:p>
    <w:p w14:paraId="4D66F801" w14:textId="393EAEA5" w:rsidR="0008561F" w:rsidRDefault="004500DC" w:rsidP="0008561F">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6 = Heroína</w:t>
      </w:r>
    </w:p>
    <w:p w14:paraId="34BEB3C1" w14:textId="77777777" w:rsidR="004500DC" w:rsidRDefault="004500DC" w:rsidP="0008561F">
      <w:pPr>
        <w:tabs>
          <w:tab w:val="left" w:pos="142"/>
        </w:tabs>
        <w:spacing w:after="0" w:line="240" w:lineRule="auto"/>
        <w:jc w:val="both"/>
        <w:rPr>
          <w:rFonts w:ascii="Times New Roman" w:hAnsi="Times New Roman" w:cs="Times New Roman"/>
          <w:sz w:val="24"/>
          <w:szCs w:val="24"/>
        </w:rPr>
      </w:pPr>
    </w:p>
    <w:p w14:paraId="193DD539" w14:textId="5794BAEE" w:rsidR="0018054C" w:rsidRDefault="0018054C" w:rsidP="00430680">
      <w:pPr>
        <w:pStyle w:val="Default"/>
        <w:spacing w:after="240"/>
        <w:jc w:val="both"/>
        <w:rPr>
          <w:rFonts w:ascii="Times New Roman" w:hAnsi="Times New Roman" w:cs="Times New Roman"/>
          <w:bCs/>
        </w:rPr>
      </w:pPr>
      <w:r w:rsidRPr="008F748C">
        <w:rPr>
          <w:rFonts w:ascii="Times New Roman" w:hAnsi="Times New Roman" w:cs="Times New Roman"/>
          <w:bCs/>
        </w:rPr>
        <w:tab/>
      </w:r>
      <w:r w:rsidRPr="00963489">
        <w:rPr>
          <w:rFonts w:ascii="Times New Roman" w:hAnsi="Times New Roman" w:cs="Times New Roman"/>
          <w:bCs/>
        </w:rPr>
        <w:t>El instrumento f</w:t>
      </w:r>
      <w:r>
        <w:rPr>
          <w:rFonts w:ascii="Times New Roman" w:hAnsi="Times New Roman" w:cs="Times New Roman"/>
          <w:bCs/>
        </w:rPr>
        <w:t xml:space="preserve">inal fue piloteado en México en el estudio realizado por Palomar et al. (2014) y, </w:t>
      </w:r>
      <w:r w:rsidRPr="00963489">
        <w:rPr>
          <w:rFonts w:ascii="Times New Roman" w:hAnsi="Times New Roman" w:cs="Times New Roman"/>
          <w:bCs/>
        </w:rPr>
        <w:t>luego de su validación</w:t>
      </w:r>
      <w:r>
        <w:rPr>
          <w:rFonts w:ascii="Times New Roman" w:hAnsi="Times New Roman" w:cs="Times New Roman"/>
          <w:bCs/>
        </w:rPr>
        <w:t>,</w:t>
      </w:r>
      <w:r w:rsidRPr="00963489">
        <w:rPr>
          <w:rFonts w:ascii="Times New Roman" w:hAnsi="Times New Roman" w:cs="Times New Roman"/>
          <w:bCs/>
        </w:rPr>
        <w:t xml:space="preserve"> se replic</w:t>
      </w:r>
      <w:r>
        <w:rPr>
          <w:rFonts w:ascii="Times New Roman" w:hAnsi="Times New Roman" w:cs="Times New Roman"/>
          <w:bCs/>
        </w:rPr>
        <w:t>aron</w:t>
      </w:r>
      <w:r w:rsidRPr="00963489">
        <w:rPr>
          <w:rFonts w:ascii="Times New Roman" w:hAnsi="Times New Roman" w:cs="Times New Roman"/>
          <w:bCs/>
        </w:rPr>
        <w:t xml:space="preserve"> en Colombia aquellas escalas pertinentes</w:t>
      </w:r>
      <w:r>
        <w:rPr>
          <w:rFonts w:ascii="Times New Roman" w:hAnsi="Times New Roman" w:cs="Times New Roman"/>
          <w:bCs/>
        </w:rPr>
        <w:t xml:space="preserve"> a este estudio</w:t>
      </w:r>
      <w:r w:rsidRPr="00963489">
        <w:rPr>
          <w:rFonts w:ascii="Times New Roman" w:hAnsi="Times New Roman" w:cs="Times New Roman"/>
          <w:bCs/>
        </w:rPr>
        <w:t xml:space="preserve">. </w:t>
      </w:r>
    </w:p>
    <w:p w14:paraId="7FD42AAD" w14:textId="1F9A2C6D" w:rsidR="00855B05" w:rsidRDefault="00855B05" w:rsidP="00855B05">
      <w:pPr>
        <w:pStyle w:val="NormalWeb"/>
        <w:spacing w:after="240"/>
        <w:ind w:firstLine="708"/>
        <w:jc w:val="both"/>
        <w:rPr>
          <w:rFonts w:eastAsia="BookmanOldStyle"/>
        </w:rPr>
      </w:pPr>
      <w:r>
        <w:rPr>
          <w:rFonts w:eastAsia="BookmanOldStyle"/>
        </w:rPr>
        <w:t>Con respecto a las escalas de medición de las variables independientes, se procedió a hacer un análisis de</w:t>
      </w:r>
      <w:r w:rsidRPr="008A4A1D">
        <w:rPr>
          <w:rFonts w:eastAsia="BookmanOldStyle"/>
        </w:rPr>
        <w:t xml:space="preserve"> </w:t>
      </w:r>
      <w:r>
        <w:rPr>
          <w:rFonts w:eastAsia="BookmanOldStyle"/>
        </w:rPr>
        <w:t xml:space="preserve">confiabilidad </w:t>
      </w:r>
      <w:r w:rsidRPr="008A4A1D">
        <w:rPr>
          <w:rFonts w:eastAsia="BookmanOldStyle"/>
        </w:rPr>
        <w:t>acudiendo al cómputo de coeficientes de consistencia interna (</w:t>
      </w:r>
      <w:proofErr w:type="spellStart"/>
      <w:r w:rsidRPr="008A4A1D">
        <w:rPr>
          <w:rFonts w:eastAsia="BookmanOldStyle"/>
        </w:rPr>
        <w:t>alpha</w:t>
      </w:r>
      <w:proofErr w:type="spellEnd"/>
      <w:r w:rsidRPr="008A4A1D">
        <w:rPr>
          <w:rFonts w:eastAsia="BookmanOldStyle"/>
        </w:rPr>
        <w:t xml:space="preserve"> de </w:t>
      </w:r>
      <w:proofErr w:type="spellStart"/>
      <w:r w:rsidRPr="008A4A1D">
        <w:rPr>
          <w:rFonts w:eastAsia="BookmanOldStyle"/>
        </w:rPr>
        <w:t>Cronbach</w:t>
      </w:r>
      <w:proofErr w:type="spellEnd"/>
      <w:r w:rsidRPr="008A4A1D">
        <w:rPr>
          <w:rFonts w:eastAsia="BookmanOldStyle"/>
        </w:rPr>
        <w:t>)</w:t>
      </w:r>
      <w:r>
        <w:rPr>
          <w:rFonts w:eastAsia="BookmanOldStyle"/>
        </w:rPr>
        <w:t xml:space="preserve">, obteniendo los resultados que se muestran en la Tabla </w:t>
      </w:r>
      <w:r>
        <w:rPr>
          <w:rFonts w:eastAsia="BookmanOldStyle"/>
        </w:rPr>
        <w:t>1</w:t>
      </w:r>
      <w:r>
        <w:rPr>
          <w:rFonts w:eastAsia="BookmanOldStyle"/>
        </w:rPr>
        <w:t>.</w:t>
      </w:r>
    </w:p>
    <w:p w14:paraId="78A7218B" w14:textId="2522CCDA" w:rsidR="00013930" w:rsidRDefault="00013930" w:rsidP="00855B05">
      <w:pPr>
        <w:pStyle w:val="NormalWeb"/>
        <w:spacing w:after="240"/>
        <w:ind w:firstLine="708"/>
        <w:jc w:val="both"/>
        <w:rPr>
          <w:rFonts w:eastAsia="BookmanOldStyle"/>
        </w:rPr>
      </w:pPr>
    </w:p>
    <w:p w14:paraId="43198A42" w14:textId="77777777" w:rsidR="00013930" w:rsidRDefault="00013930" w:rsidP="00855B05">
      <w:pPr>
        <w:pStyle w:val="NormalWeb"/>
        <w:spacing w:after="240"/>
        <w:ind w:firstLine="708"/>
        <w:jc w:val="both"/>
        <w:rPr>
          <w:rFonts w:eastAsia="BookmanOldStyle"/>
        </w:rPr>
      </w:pPr>
      <w:bookmarkStart w:id="0" w:name="_GoBack"/>
      <w:bookmarkEnd w:id="0"/>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1"/>
        <w:gridCol w:w="2409"/>
      </w:tblGrid>
      <w:tr w:rsidR="00DD5A5C" w:rsidRPr="00874B73" w14:paraId="5BE96466" w14:textId="77777777" w:rsidTr="00D23826">
        <w:trPr>
          <w:jc w:val="center"/>
        </w:trPr>
        <w:tc>
          <w:tcPr>
            <w:tcW w:w="6780" w:type="dxa"/>
            <w:gridSpan w:val="2"/>
            <w:tcBorders>
              <w:top w:val="single" w:sz="12" w:space="0" w:color="auto"/>
              <w:bottom w:val="single" w:sz="4" w:space="0" w:color="auto"/>
            </w:tcBorders>
          </w:tcPr>
          <w:p w14:paraId="09878244" w14:textId="77777777" w:rsidR="00DD5A5C" w:rsidRPr="00874B73" w:rsidRDefault="00DD5A5C" w:rsidP="00D23826">
            <w:pPr>
              <w:jc w:val="center"/>
              <w:rPr>
                <w:rFonts w:ascii="Times New Roman" w:hAnsi="Times New Roman" w:cs="Times New Roman"/>
                <w:b/>
                <w:i/>
                <w:sz w:val="24"/>
                <w:szCs w:val="24"/>
              </w:rPr>
            </w:pPr>
            <w:r w:rsidRPr="00874B73">
              <w:rPr>
                <w:rFonts w:ascii="Times New Roman" w:hAnsi="Times New Roman" w:cs="Times New Roman"/>
                <w:b/>
                <w:i/>
                <w:sz w:val="24"/>
                <w:szCs w:val="24"/>
              </w:rPr>
              <w:lastRenderedPageBreak/>
              <w:t xml:space="preserve">Tabla </w:t>
            </w:r>
            <w:r>
              <w:rPr>
                <w:rFonts w:ascii="Times New Roman" w:hAnsi="Times New Roman" w:cs="Times New Roman"/>
                <w:b/>
                <w:i/>
                <w:sz w:val="24"/>
                <w:szCs w:val="24"/>
              </w:rPr>
              <w:t>1</w:t>
            </w:r>
          </w:p>
          <w:p w14:paraId="2E9D1989" w14:textId="77777777" w:rsidR="00DD5A5C" w:rsidRPr="00874B73" w:rsidRDefault="00DD5A5C" w:rsidP="00D23826">
            <w:pPr>
              <w:jc w:val="center"/>
              <w:rPr>
                <w:rFonts w:ascii="Times New Roman" w:hAnsi="Times New Roman" w:cs="Times New Roman"/>
                <w:b/>
                <w:i/>
                <w:sz w:val="24"/>
                <w:szCs w:val="24"/>
              </w:rPr>
            </w:pPr>
            <w:r w:rsidRPr="00874B73">
              <w:rPr>
                <w:rFonts w:ascii="Times New Roman" w:hAnsi="Times New Roman" w:cs="Times New Roman"/>
                <w:b/>
                <w:i/>
                <w:sz w:val="24"/>
                <w:szCs w:val="24"/>
              </w:rPr>
              <w:t>Confiabilidad de las Escalas utilizadas</w:t>
            </w:r>
          </w:p>
        </w:tc>
      </w:tr>
      <w:tr w:rsidR="00DD5A5C" w:rsidRPr="00874B73" w14:paraId="778A4B5F" w14:textId="77777777" w:rsidTr="00D23826">
        <w:trPr>
          <w:jc w:val="center"/>
        </w:trPr>
        <w:tc>
          <w:tcPr>
            <w:tcW w:w="4371" w:type="dxa"/>
            <w:tcBorders>
              <w:top w:val="single" w:sz="4" w:space="0" w:color="auto"/>
              <w:bottom w:val="single" w:sz="4" w:space="0" w:color="auto"/>
            </w:tcBorders>
          </w:tcPr>
          <w:p w14:paraId="23BD8FC6" w14:textId="77777777" w:rsidR="00DD5A5C" w:rsidRPr="00874B73" w:rsidRDefault="00DD5A5C" w:rsidP="00D23826">
            <w:pPr>
              <w:rPr>
                <w:rFonts w:ascii="Times New Roman" w:hAnsi="Times New Roman" w:cs="Times New Roman"/>
                <w:b/>
                <w:sz w:val="24"/>
                <w:szCs w:val="24"/>
              </w:rPr>
            </w:pPr>
            <w:r w:rsidRPr="00874B73">
              <w:rPr>
                <w:rFonts w:ascii="Times New Roman" w:hAnsi="Times New Roman" w:cs="Times New Roman"/>
                <w:b/>
                <w:sz w:val="24"/>
                <w:szCs w:val="24"/>
              </w:rPr>
              <w:t>Escala</w:t>
            </w:r>
          </w:p>
        </w:tc>
        <w:tc>
          <w:tcPr>
            <w:tcW w:w="2409" w:type="dxa"/>
            <w:tcBorders>
              <w:top w:val="single" w:sz="4" w:space="0" w:color="auto"/>
              <w:bottom w:val="single" w:sz="4" w:space="0" w:color="auto"/>
            </w:tcBorders>
          </w:tcPr>
          <w:p w14:paraId="3A4155ED" w14:textId="77777777" w:rsidR="00DD5A5C" w:rsidRPr="00874B73" w:rsidRDefault="00DD5A5C" w:rsidP="00D23826">
            <w:pPr>
              <w:jc w:val="center"/>
              <w:rPr>
                <w:rFonts w:ascii="Times New Roman" w:hAnsi="Times New Roman" w:cs="Times New Roman"/>
                <w:b/>
                <w:sz w:val="24"/>
                <w:szCs w:val="24"/>
              </w:rPr>
            </w:pPr>
            <w:r w:rsidRPr="00874B73">
              <w:rPr>
                <w:rFonts w:ascii="Times New Roman" w:hAnsi="Times New Roman" w:cs="Times New Roman"/>
                <w:b/>
                <w:sz w:val="24"/>
                <w:szCs w:val="24"/>
              </w:rPr>
              <w:t xml:space="preserve">Alfa de </w:t>
            </w:r>
            <w:proofErr w:type="spellStart"/>
            <w:r w:rsidRPr="00874B73">
              <w:rPr>
                <w:rFonts w:ascii="Times New Roman" w:hAnsi="Times New Roman" w:cs="Times New Roman"/>
                <w:b/>
                <w:sz w:val="24"/>
                <w:szCs w:val="24"/>
              </w:rPr>
              <w:t>Cronbach</w:t>
            </w:r>
            <w:proofErr w:type="spellEnd"/>
            <w:r w:rsidRPr="00874B73">
              <w:rPr>
                <w:rFonts w:ascii="Times New Roman" w:hAnsi="Times New Roman" w:cs="Times New Roman"/>
                <w:b/>
                <w:sz w:val="24"/>
                <w:szCs w:val="24"/>
              </w:rPr>
              <w:t xml:space="preserve"> </w:t>
            </w:r>
          </w:p>
        </w:tc>
      </w:tr>
      <w:tr w:rsidR="00DD5A5C" w:rsidRPr="00874B73" w14:paraId="7057F7F2" w14:textId="77777777" w:rsidTr="00D23826">
        <w:trPr>
          <w:jc w:val="center"/>
        </w:trPr>
        <w:tc>
          <w:tcPr>
            <w:tcW w:w="4371" w:type="dxa"/>
            <w:tcBorders>
              <w:top w:val="single" w:sz="4" w:space="0" w:color="auto"/>
            </w:tcBorders>
          </w:tcPr>
          <w:p w14:paraId="0F7A7965" w14:textId="77777777" w:rsidR="00DD5A5C" w:rsidRPr="00874B73" w:rsidRDefault="00DD5A5C" w:rsidP="00D23826">
            <w:pPr>
              <w:rPr>
                <w:rFonts w:ascii="Times New Roman" w:hAnsi="Times New Roman" w:cs="Times New Roman"/>
                <w:sz w:val="24"/>
                <w:szCs w:val="24"/>
              </w:rPr>
            </w:pPr>
            <w:r w:rsidRPr="00874B73">
              <w:rPr>
                <w:rFonts w:ascii="Times New Roman" w:hAnsi="Times New Roman" w:cs="Times New Roman"/>
                <w:sz w:val="24"/>
                <w:szCs w:val="24"/>
              </w:rPr>
              <w:t>Autoestima (Eliminando Reactivos 4 y 6)</w:t>
            </w:r>
          </w:p>
        </w:tc>
        <w:tc>
          <w:tcPr>
            <w:tcW w:w="2409" w:type="dxa"/>
            <w:tcBorders>
              <w:top w:val="single" w:sz="4" w:space="0" w:color="auto"/>
            </w:tcBorders>
          </w:tcPr>
          <w:p w14:paraId="688FD129" w14:textId="77777777" w:rsidR="00DD5A5C" w:rsidRPr="00874B73" w:rsidRDefault="00DD5A5C" w:rsidP="00D23826">
            <w:pPr>
              <w:jc w:val="center"/>
              <w:rPr>
                <w:rFonts w:ascii="Times New Roman" w:hAnsi="Times New Roman" w:cs="Times New Roman"/>
                <w:sz w:val="24"/>
                <w:szCs w:val="24"/>
              </w:rPr>
            </w:pPr>
            <w:r w:rsidRPr="00874B73">
              <w:rPr>
                <w:rFonts w:ascii="Times New Roman" w:hAnsi="Times New Roman" w:cs="Times New Roman"/>
                <w:sz w:val="24"/>
                <w:szCs w:val="24"/>
              </w:rPr>
              <w:t xml:space="preserve">.703 </w:t>
            </w:r>
          </w:p>
        </w:tc>
      </w:tr>
      <w:tr w:rsidR="00DD5A5C" w:rsidRPr="00874B73" w14:paraId="6D9DA744" w14:textId="77777777" w:rsidTr="00D23826">
        <w:trPr>
          <w:jc w:val="center"/>
        </w:trPr>
        <w:tc>
          <w:tcPr>
            <w:tcW w:w="4371" w:type="dxa"/>
          </w:tcPr>
          <w:p w14:paraId="79CFE7E3" w14:textId="77777777" w:rsidR="00DD5A5C" w:rsidRPr="00874B73" w:rsidRDefault="00DD5A5C" w:rsidP="00D23826">
            <w:pPr>
              <w:rPr>
                <w:rFonts w:ascii="Times New Roman" w:hAnsi="Times New Roman" w:cs="Times New Roman"/>
                <w:sz w:val="24"/>
                <w:szCs w:val="24"/>
              </w:rPr>
            </w:pPr>
            <w:r w:rsidRPr="00874B73">
              <w:rPr>
                <w:rFonts w:ascii="Times New Roman" w:hAnsi="Times New Roman" w:cs="Times New Roman"/>
                <w:sz w:val="24"/>
                <w:szCs w:val="24"/>
              </w:rPr>
              <w:t>Resiliencia</w:t>
            </w:r>
          </w:p>
        </w:tc>
        <w:tc>
          <w:tcPr>
            <w:tcW w:w="2409" w:type="dxa"/>
          </w:tcPr>
          <w:p w14:paraId="37FFDBBD" w14:textId="77777777" w:rsidR="00DD5A5C" w:rsidRPr="00874B73" w:rsidRDefault="00DD5A5C" w:rsidP="00D23826">
            <w:pPr>
              <w:jc w:val="center"/>
              <w:rPr>
                <w:rFonts w:ascii="Times New Roman" w:hAnsi="Times New Roman" w:cs="Times New Roman"/>
                <w:sz w:val="24"/>
                <w:szCs w:val="24"/>
              </w:rPr>
            </w:pPr>
            <w:r w:rsidRPr="00874B73">
              <w:rPr>
                <w:rFonts w:ascii="Times New Roman" w:hAnsi="Times New Roman" w:cs="Times New Roman"/>
                <w:sz w:val="24"/>
                <w:szCs w:val="24"/>
              </w:rPr>
              <w:t xml:space="preserve">.862 </w:t>
            </w:r>
          </w:p>
        </w:tc>
      </w:tr>
      <w:tr w:rsidR="00DD5A5C" w:rsidRPr="00874B73" w14:paraId="44C14E5A" w14:textId="77777777" w:rsidTr="00D23826">
        <w:trPr>
          <w:jc w:val="center"/>
        </w:trPr>
        <w:tc>
          <w:tcPr>
            <w:tcW w:w="4371" w:type="dxa"/>
          </w:tcPr>
          <w:p w14:paraId="5426D217" w14:textId="77777777" w:rsidR="00DD5A5C" w:rsidRPr="00874B73" w:rsidRDefault="00DD5A5C" w:rsidP="00D23826">
            <w:pPr>
              <w:rPr>
                <w:rFonts w:ascii="Times New Roman" w:hAnsi="Times New Roman" w:cs="Times New Roman"/>
                <w:sz w:val="24"/>
                <w:szCs w:val="24"/>
              </w:rPr>
            </w:pPr>
            <w:r w:rsidRPr="00874B73">
              <w:rPr>
                <w:rFonts w:ascii="Times New Roman" w:hAnsi="Times New Roman" w:cs="Times New Roman"/>
                <w:sz w:val="24"/>
                <w:szCs w:val="24"/>
              </w:rPr>
              <w:t>Satisfacción en la vida</w:t>
            </w:r>
          </w:p>
        </w:tc>
        <w:tc>
          <w:tcPr>
            <w:tcW w:w="2409" w:type="dxa"/>
          </w:tcPr>
          <w:p w14:paraId="705695E4" w14:textId="77777777" w:rsidR="00DD5A5C" w:rsidRPr="00874B73" w:rsidRDefault="00DD5A5C" w:rsidP="00D23826">
            <w:pPr>
              <w:jc w:val="center"/>
              <w:rPr>
                <w:rFonts w:ascii="Times New Roman" w:hAnsi="Times New Roman" w:cs="Times New Roman"/>
                <w:sz w:val="24"/>
                <w:szCs w:val="24"/>
              </w:rPr>
            </w:pPr>
            <w:r w:rsidRPr="00874B73">
              <w:rPr>
                <w:rFonts w:ascii="Times New Roman" w:hAnsi="Times New Roman" w:cs="Times New Roman"/>
                <w:sz w:val="24"/>
                <w:szCs w:val="24"/>
              </w:rPr>
              <w:t xml:space="preserve">.943 </w:t>
            </w:r>
          </w:p>
        </w:tc>
      </w:tr>
      <w:tr w:rsidR="00DD5A5C" w:rsidRPr="00874B73" w14:paraId="7EBC81D2" w14:textId="77777777" w:rsidTr="00D23826">
        <w:trPr>
          <w:jc w:val="center"/>
        </w:trPr>
        <w:tc>
          <w:tcPr>
            <w:tcW w:w="4371" w:type="dxa"/>
          </w:tcPr>
          <w:p w14:paraId="46E7BCB8" w14:textId="77777777" w:rsidR="00DD5A5C" w:rsidRPr="00874B73" w:rsidRDefault="00DD5A5C" w:rsidP="00D23826">
            <w:pPr>
              <w:rPr>
                <w:rFonts w:ascii="Times New Roman" w:hAnsi="Times New Roman" w:cs="Times New Roman"/>
                <w:sz w:val="24"/>
                <w:szCs w:val="24"/>
              </w:rPr>
            </w:pPr>
            <w:r w:rsidRPr="00874B73">
              <w:rPr>
                <w:rFonts w:ascii="Times New Roman" w:hAnsi="Times New Roman" w:cs="Times New Roman"/>
                <w:sz w:val="24"/>
                <w:szCs w:val="24"/>
              </w:rPr>
              <w:t>Prácticas Parentales Mamá</w:t>
            </w:r>
          </w:p>
        </w:tc>
        <w:tc>
          <w:tcPr>
            <w:tcW w:w="2409" w:type="dxa"/>
          </w:tcPr>
          <w:p w14:paraId="433FB982" w14:textId="77777777" w:rsidR="00DD5A5C" w:rsidRPr="00874B73" w:rsidRDefault="00DD5A5C" w:rsidP="00D23826">
            <w:pPr>
              <w:jc w:val="center"/>
              <w:rPr>
                <w:rFonts w:ascii="Times New Roman" w:hAnsi="Times New Roman" w:cs="Times New Roman"/>
                <w:sz w:val="24"/>
                <w:szCs w:val="24"/>
              </w:rPr>
            </w:pPr>
            <w:r w:rsidRPr="00874B73">
              <w:rPr>
                <w:rFonts w:ascii="Times New Roman" w:hAnsi="Times New Roman" w:cs="Times New Roman"/>
                <w:sz w:val="24"/>
                <w:szCs w:val="24"/>
              </w:rPr>
              <w:t xml:space="preserve">.745 </w:t>
            </w:r>
          </w:p>
        </w:tc>
      </w:tr>
      <w:tr w:rsidR="00DD5A5C" w:rsidRPr="00874B73" w14:paraId="48F1BFA1" w14:textId="77777777" w:rsidTr="00D23826">
        <w:trPr>
          <w:jc w:val="center"/>
        </w:trPr>
        <w:tc>
          <w:tcPr>
            <w:tcW w:w="4371" w:type="dxa"/>
          </w:tcPr>
          <w:p w14:paraId="20CD4E13" w14:textId="77777777" w:rsidR="00DD5A5C" w:rsidRPr="00874B73" w:rsidRDefault="00DD5A5C" w:rsidP="00D23826">
            <w:pPr>
              <w:rPr>
                <w:rFonts w:ascii="Times New Roman" w:hAnsi="Times New Roman" w:cs="Times New Roman"/>
                <w:sz w:val="24"/>
                <w:szCs w:val="24"/>
              </w:rPr>
            </w:pPr>
            <w:r w:rsidRPr="00874B73">
              <w:rPr>
                <w:rFonts w:ascii="Times New Roman" w:hAnsi="Times New Roman" w:cs="Times New Roman"/>
                <w:sz w:val="24"/>
                <w:szCs w:val="24"/>
              </w:rPr>
              <w:t>Prácticas Parentales Papá</w:t>
            </w:r>
          </w:p>
        </w:tc>
        <w:tc>
          <w:tcPr>
            <w:tcW w:w="2409" w:type="dxa"/>
          </w:tcPr>
          <w:p w14:paraId="7F39013F" w14:textId="77777777" w:rsidR="00DD5A5C" w:rsidRPr="00874B73" w:rsidRDefault="00DD5A5C" w:rsidP="00D23826">
            <w:pPr>
              <w:jc w:val="center"/>
              <w:rPr>
                <w:rFonts w:ascii="Times New Roman" w:hAnsi="Times New Roman" w:cs="Times New Roman"/>
                <w:sz w:val="24"/>
                <w:szCs w:val="24"/>
              </w:rPr>
            </w:pPr>
            <w:r w:rsidRPr="00874B73">
              <w:rPr>
                <w:rFonts w:ascii="Times New Roman" w:hAnsi="Times New Roman" w:cs="Times New Roman"/>
                <w:sz w:val="24"/>
                <w:szCs w:val="24"/>
              </w:rPr>
              <w:t xml:space="preserve">.882 </w:t>
            </w:r>
          </w:p>
        </w:tc>
      </w:tr>
      <w:tr w:rsidR="00DD5A5C" w:rsidRPr="00874B73" w14:paraId="7CE196D8" w14:textId="77777777" w:rsidTr="00D23826">
        <w:trPr>
          <w:jc w:val="center"/>
        </w:trPr>
        <w:tc>
          <w:tcPr>
            <w:tcW w:w="4371" w:type="dxa"/>
          </w:tcPr>
          <w:p w14:paraId="7D515322" w14:textId="77777777" w:rsidR="00DD5A5C" w:rsidRPr="00874B73" w:rsidRDefault="00DD5A5C" w:rsidP="00D23826">
            <w:pPr>
              <w:rPr>
                <w:rFonts w:ascii="Times New Roman" w:hAnsi="Times New Roman" w:cs="Times New Roman"/>
                <w:sz w:val="24"/>
                <w:szCs w:val="24"/>
              </w:rPr>
            </w:pPr>
            <w:r w:rsidRPr="00874B73">
              <w:rPr>
                <w:rFonts w:ascii="Times New Roman" w:hAnsi="Times New Roman" w:cs="Times New Roman"/>
                <w:sz w:val="24"/>
                <w:szCs w:val="24"/>
              </w:rPr>
              <w:t>Apego Materno</w:t>
            </w:r>
          </w:p>
        </w:tc>
        <w:tc>
          <w:tcPr>
            <w:tcW w:w="2409" w:type="dxa"/>
          </w:tcPr>
          <w:p w14:paraId="33EF42C7" w14:textId="77777777" w:rsidR="00DD5A5C" w:rsidRPr="00874B73" w:rsidRDefault="00DD5A5C" w:rsidP="00D23826">
            <w:pPr>
              <w:jc w:val="center"/>
              <w:rPr>
                <w:rFonts w:ascii="Times New Roman" w:hAnsi="Times New Roman" w:cs="Times New Roman"/>
                <w:sz w:val="24"/>
                <w:szCs w:val="24"/>
              </w:rPr>
            </w:pPr>
            <w:r w:rsidRPr="00874B73">
              <w:rPr>
                <w:rFonts w:ascii="Times New Roman" w:hAnsi="Times New Roman" w:cs="Times New Roman"/>
                <w:sz w:val="24"/>
                <w:szCs w:val="24"/>
              </w:rPr>
              <w:t xml:space="preserve">.926 </w:t>
            </w:r>
          </w:p>
        </w:tc>
      </w:tr>
      <w:tr w:rsidR="00DD5A5C" w:rsidRPr="00874B73" w14:paraId="759BE0B7" w14:textId="77777777" w:rsidTr="00D23826">
        <w:trPr>
          <w:jc w:val="center"/>
        </w:trPr>
        <w:tc>
          <w:tcPr>
            <w:tcW w:w="4371" w:type="dxa"/>
          </w:tcPr>
          <w:p w14:paraId="7564D267" w14:textId="77777777" w:rsidR="00DD5A5C" w:rsidRPr="00874B73" w:rsidRDefault="00DD5A5C" w:rsidP="00D23826">
            <w:pPr>
              <w:rPr>
                <w:rFonts w:ascii="Times New Roman" w:hAnsi="Times New Roman" w:cs="Times New Roman"/>
                <w:sz w:val="24"/>
                <w:szCs w:val="24"/>
              </w:rPr>
            </w:pPr>
            <w:r w:rsidRPr="00874B73">
              <w:rPr>
                <w:rFonts w:ascii="Times New Roman" w:hAnsi="Times New Roman" w:cs="Times New Roman"/>
                <w:sz w:val="24"/>
                <w:szCs w:val="24"/>
              </w:rPr>
              <w:t>Percepción de Riesgo en el Barrio</w:t>
            </w:r>
          </w:p>
        </w:tc>
        <w:tc>
          <w:tcPr>
            <w:tcW w:w="2409" w:type="dxa"/>
          </w:tcPr>
          <w:p w14:paraId="37E8B606" w14:textId="77777777" w:rsidR="00DD5A5C" w:rsidRPr="00874B73" w:rsidRDefault="00DD5A5C" w:rsidP="00D23826">
            <w:pPr>
              <w:jc w:val="center"/>
              <w:rPr>
                <w:rFonts w:ascii="Times New Roman" w:hAnsi="Times New Roman" w:cs="Times New Roman"/>
                <w:sz w:val="24"/>
                <w:szCs w:val="24"/>
              </w:rPr>
            </w:pPr>
            <w:r w:rsidRPr="00874B73">
              <w:rPr>
                <w:rFonts w:ascii="Times New Roman" w:hAnsi="Times New Roman" w:cs="Times New Roman"/>
                <w:sz w:val="24"/>
                <w:szCs w:val="24"/>
              </w:rPr>
              <w:t xml:space="preserve">.891 </w:t>
            </w:r>
          </w:p>
        </w:tc>
      </w:tr>
      <w:tr w:rsidR="00DD5A5C" w:rsidRPr="00874B73" w14:paraId="188C80D1" w14:textId="77777777" w:rsidTr="00D23826">
        <w:trPr>
          <w:jc w:val="center"/>
        </w:trPr>
        <w:tc>
          <w:tcPr>
            <w:tcW w:w="4371" w:type="dxa"/>
            <w:tcBorders>
              <w:bottom w:val="single" w:sz="12" w:space="0" w:color="auto"/>
            </w:tcBorders>
          </w:tcPr>
          <w:p w14:paraId="7808B2D4" w14:textId="77777777" w:rsidR="00DD5A5C" w:rsidRPr="00874B73" w:rsidRDefault="00DD5A5C" w:rsidP="00D23826">
            <w:pPr>
              <w:rPr>
                <w:rFonts w:ascii="Times New Roman" w:hAnsi="Times New Roman" w:cs="Times New Roman"/>
                <w:sz w:val="24"/>
                <w:szCs w:val="24"/>
              </w:rPr>
            </w:pPr>
            <w:r w:rsidRPr="00874B73">
              <w:rPr>
                <w:rFonts w:ascii="Times New Roman" w:hAnsi="Times New Roman" w:cs="Times New Roman"/>
                <w:sz w:val="24"/>
                <w:szCs w:val="24"/>
              </w:rPr>
              <w:t>Apoyo Social</w:t>
            </w:r>
          </w:p>
        </w:tc>
        <w:tc>
          <w:tcPr>
            <w:tcW w:w="2409" w:type="dxa"/>
            <w:tcBorders>
              <w:bottom w:val="single" w:sz="12" w:space="0" w:color="auto"/>
            </w:tcBorders>
          </w:tcPr>
          <w:p w14:paraId="00C17404" w14:textId="77777777" w:rsidR="00DD5A5C" w:rsidRPr="00874B73" w:rsidRDefault="00DD5A5C" w:rsidP="00D23826">
            <w:pPr>
              <w:jc w:val="center"/>
              <w:rPr>
                <w:rFonts w:ascii="Times New Roman" w:hAnsi="Times New Roman" w:cs="Times New Roman"/>
                <w:sz w:val="24"/>
                <w:szCs w:val="24"/>
              </w:rPr>
            </w:pPr>
            <w:r w:rsidRPr="00874B73">
              <w:rPr>
                <w:rFonts w:ascii="Times New Roman" w:hAnsi="Times New Roman" w:cs="Times New Roman"/>
                <w:sz w:val="24"/>
                <w:szCs w:val="24"/>
              </w:rPr>
              <w:t xml:space="preserve">.926 </w:t>
            </w:r>
          </w:p>
        </w:tc>
      </w:tr>
    </w:tbl>
    <w:p w14:paraId="52249C03" w14:textId="77777777" w:rsidR="00157A7A" w:rsidRDefault="00157A7A" w:rsidP="00430680">
      <w:pPr>
        <w:pStyle w:val="Default"/>
        <w:spacing w:after="240"/>
        <w:jc w:val="both"/>
        <w:rPr>
          <w:rFonts w:ascii="Times New Roman" w:hAnsi="Times New Roman" w:cs="Times New Roman"/>
          <w:bCs/>
          <w:i/>
        </w:rPr>
      </w:pPr>
    </w:p>
    <w:p w14:paraId="7429A8C5" w14:textId="2FFE8442" w:rsidR="0018054C" w:rsidRDefault="0018054C" w:rsidP="00430680">
      <w:pPr>
        <w:pStyle w:val="Default"/>
        <w:spacing w:after="240"/>
        <w:jc w:val="both"/>
        <w:rPr>
          <w:rFonts w:ascii="Times New Roman" w:hAnsi="Times New Roman" w:cs="Times New Roman"/>
          <w:bCs/>
          <w:i/>
        </w:rPr>
      </w:pPr>
      <w:r w:rsidRPr="0018054C">
        <w:rPr>
          <w:rFonts w:ascii="Times New Roman" w:hAnsi="Times New Roman" w:cs="Times New Roman"/>
          <w:bCs/>
          <w:i/>
        </w:rPr>
        <w:t>Procedimiento</w:t>
      </w:r>
      <w:r>
        <w:rPr>
          <w:rFonts w:ascii="Times New Roman" w:hAnsi="Times New Roman" w:cs="Times New Roman"/>
          <w:bCs/>
          <w:i/>
        </w:rPr>
        <w:t>:</w:t>
      </w:r>
    </w:p>
    <w:p w14:paraId="7D3C8F30" w14:textId="3BF79B95" w:rsidR="0018054C" w:rsidRDefault="0018054C" w:rsidP="00430680">
      <w:pPr>
        <w:spacing w:after="240" w:line="24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Pr="00BD3F1F">
        <w:rPr>
          <w:rFonts w:ascii="Times New Roman" w:hAnsi="Times New Roman" w:cs="Times New Roman"/>
          <w:sz w:val="24"/>
          <w:szCs w:val="24"/>
        </w:rPr>
        <w:t>e inform</w:t>
      </w:r>
      <w:r>
        <w:rPr>
          <w:rFonts w:ascii="Times New Roman" w:hAnsi="Times New Roman" w:cs="Times New Roman"/>
          <w:sz w:val="24"/>
          <w:szCs w:val="24"/>
        </w:rPr>
        <w:t>ó</w:t>
      </w:r>
      <w:r w:rsidRPr="00BD3F1F">
        <w:rPr>
          <w:rFonts w:ascii="Times New Roman" w:hAnsi="Times New Roman" w:cs="Times New Roman"/>
          <w:sz w:val="24"/>
          <w:szCs w:val="24"/>
        </w:rPr>
        <w:t xml:space="preserve"> a los sujetos que sus respuestas ser</w:t>
      </w:r>
      <w:r>
        <w:rPr>
          <w:rFonts w:ascii="Times New Roman" w:hAnsi="Times New Roman" w:cs="Times New Roman"/>
          <w:sz w:val="24"/>
          <w:szCs w:val="24"/>
        </w:rPr>
        <w:t>ía</w:t>
      </w:r>
      <w:r w:rsidRPr="00BD3F1F">
        <w:rPr>
          <w:rFonts w:ascii="Times New Roman" w:hAnsi="Times New Roman" w:cs="Times New Roman"/>
          <w:sz w:val="24"/>
          <w:szCs w:val="24"/>
        </w:rPr>
        <w:t>n anónimas y confidenciales, con fines totalmente investigativos.</w:t>
      </w:r>
      <w:r>
        <w:rPr>
          <w:rFonts w:ascii="Times New Roman" w:hAnsi="Times New Roman" w:cs="Times New Roman"/>
          <w:sz w:val="24"/>
          <w:szCs w:val="24"/>
        </w:rPr>
        <w:t xml:space="preserve"> Se les aclaró</w:t>
      </w:r>
      <w:r w:rsidRPr="00BD3F1F">
        <w:rPr>
          <w:rFonts w:ascii="Times New Roman" w:hAnsi="Times New Roman" w:cs="Times New Roman"/>
          <w:sz w:val="24"/>
          <w:szCs w:val="24"/>
        </w:rPr>
        <w:t xml:space="preserve"> que el tiempo que tardar</w:t>
      </w:r>
      <w:r>
        <w:rPr>
          <w:rFonts w:ascii="Times New Roman" w:hAnsi="Times New Roman" w:cs="Times New Roman"/>
          <w:sz w:val="24"/>
          <w:szCs w:val="24"/>
        </w:rPr>
        <w:t>ía</w:t>
      </w:r>
      <w:r w:rsidRPr="00BD3F1F">
        <w:rPr>
          <w:rFonts w:ascii="Times New Roman" w:hAnsi="Times New Roman" w:cs="Times New Roman"/>
          <w:sz w:val="24"/>
          <w:szCs w:val="24"/>
        </w:rPr>
        <w:t xml:space="preserve">n en contestar </w:t>
      </w:r>
      <w:r w:rsidR="00E805F4">
        <w:rPr>
          <w:rFonts w:ascii="Times New Roman" w:hAnsi="Times New Roman" w:cs="Times New Roman"/>
          <w:sz w:val="24"/>
          <w:szCs w:val="24"/>
        </w:rPr>
        <w:t>sería aproximadamente de</w:t>
      </w:r>
      <w:r w:rsidRPr="00BD3F1F">
        <w:rPr>
          <w:rFonts w:ascii="Times New Roman" w:hAnsi="Times New Roman" w:cs="Times New Roman"/>
          <w:sz w:val="24"/>
          <w:szCs w:val="24"/>
        </w:rPr>
        <w:t xml:space="preserve"> una hora. </w:t>
      </w:r>
      <w:r>
        <w:rPr>
          <w:rFonts w:ascii="Times New Roman" w:hAnsi="Times New Roman" w:cs="Times New Roman"/>
          <w:sz w:val="24"/>
          <w:szCs w:val="24"/>
        </w:rPr>
        <w:t xml:space="preserve">Se dispuso de un salón apropiado en cada institución para hacer la aplicación en subgrupos de 5 </w:t>
      </w:r>
      <w:proofErr w:type="spellStart"/>
      <w:r>
        <w:rPr>
          <w:rFonts w:ascii="Times New Roman" w:hAnsi="Times New Roman" w:cs="Times New Roman"/>
          <w:sz w:val="24"/>
          <w:szCs w:val="24"/>
        </w:rPr>
        <w:t>ó</w:t>
      </w:r>
      <w:proofErr w:type="spellEnd"/>
      <w:r>
        <w:rPr>
          <w:rFonts w:ascii="Times New Roman" w:hAnsi="Times New Roman" w:cs="Times New Roman"/>
          <w:sz w:val="24"/>
          <w:szCs w:val="24"/>
        </w:rPr>
        <w:t xml:space="preserve"> 6 adolescentes con un encuestador. Se les dejó claro que debían responder a todos los ítems y con honestidad, con el fin de que resultase válida la aplicación. Igualmente se estuvo presto a resolver cualquier inquietud que pudiera surgir en el proceso por parte de los adolescentes.</w:t>
      </w:r>
    </w:p>
    <w:p w14:paraId="174E2DEF" w14:textId="62F80D0A" w:rsidR="0018054C" w:rsidRDefault="0018054C" w:rsidP="00430680">
      <w:pPr>
        <w:autoSpaceDE w:val="0"/>
        <w:autoSpaceDN w:val="0"/>
        <w:adjustRightInd w:val="0"/>
        <w:spacing w:after="24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Finalmente, se captu</w:t>
      </w:r>
      <w:r w:rsidRPr="0033254D">
        <w:rPr>
          <w:rFonts w:ascii="Times New Roman" w:hAnsi="Times New Roman" w:cs="Times New Roman"/>
          <w:color w:val="000000"/>
          <w:sz w:val="24"/>
          <w:szCs w:val="24"/>
        </w:rPr>
        <w:t>r</w:t>
      </w:r>
      <w:r>
        <w:rPr>
          <w:rFonts w:ascii="Times New Roman" w:hAnsi="Times New Roman" w:cs="Times New Roman"/>
          <w:color w:val="000000"/>
          <w:sz w:val="24"/>
          <w:szCs w:val="24"/>
        </w:rPr>
        <w:t>ó</w:t>
      </w:r>
      <w:r w:rsidRPr="0033254D">
        <w:rPr>
          <w:rFonts w:ascii="Times New Roman" w:hAnsi="Times New Roman" w:cs="Times New Roman"/>
          <w:color w:val="000000"/>
          <w:sz w:val="24"/>
          <w:szCs w:val="24"/>
        </w:rPr>
        <w:t xml:space="preserve"> la información en la base de datos y se</w:t>
      </w:r>
      <w:r>
        <w:rPr>
          <w:rFonts w:ascii="Times New Roman" w:hAnsi="Times New Roman" w:cs="Times New Roman"/>
          <w:color w:val="000000"/>
          <w:sz w:val="24"/>
          <w:szCs w:val="24"/>
        </w:rPr>
        <w:t xml:space="preserve"> </w:t>
      </w:r>
      <w:r w:rsidRPr="0033254D">
        <w:rPr>
          <w:rFonts w:ascii="Times New Roman" w:hAnsi="Times New Roman" w:cs="Times New Roman"/>
          <w:color w:val="000000"/>
          <w:sz w:val="24"/>
          <w:szCs w:val="24"/>
        </w:rPr>
        <w:t>realizar</w:t>
      </w:r>
      <w:r>
        <w:rPr>
          <w:rFonts w:ascii="Times New Roman" w:hAnsi="Times New Roman" w:cs="Times New Roman"/>
          <w:color w:val="000000"/>
          <w:sz w:val="24"/>
          <w:szCs w:val="24"/>
        </w:rPr>
        <w:t>o</w:t>
      </w:r>
      <w:r w:rsidRPr="0033254D">
        <w:rPr>
          <w:rFonts w:ascii="Times New Roman" w:hAnsi="Times New Roman" w:cs="Times New Roman"/>
          <w:color w:val="000000"/>
          <w:sz w:val="24"/>
          <w:szCs w:val="24"/>
        </w:rPr>
        <w:t xml:space="preserve">n los análisis estadísticos </w:t>
      </w:r>
      <w:r>
        <w:rPr>
          <w:rFonts w:ascii="Times New Roman" w:hAnsi="Times New Roman" w:cs="Times New Roman"/>
          <w:color w:val="000000"/>
          <w:sz w:val="24"/>
          <w:szCs w:val="24"/>
        </w:rPr>
        <w:t>en SPSS, v.2</w:t>
      </w:r>
      <w:r w:rsidR="00AD1FBC">
        <w:rPr>
          <w:rFonts w:ascii="Times New Roman" w:hAnsi="Times New Roman" w:cs="Times New Roman"/>
          <w:color w:val="000000"/>
          <w:sz w:val="24"/>
          <w:szCs w:val="24"/>
        </w:rPr>
        <w:t>0</w:t>
      </w:r>
      <w:r>
        <w:rPr>
          <w:rFonts w:ascii="Times New Roman" w:hAnsi="Times New Roman" w:cs="Times New Roman"/>
          <w:color w:val="000000"/>
          <w:sz w:val="24"/>
          <w:szCs w:val="24"/>
        </w:rPr>
        <w:t xml:space="preserve">, </w:t>
      </w:r>
      <w:r w:rsidRPr="0033254D">
        <w:rPr>
          <w:rFonts w:ascii="Times New Roman" w:hAnsi="Times New Roman" w:cs="Times New Roman"/>
          <w:color w:val="000000"/>
          <w:sz w:val="24"/>
          <w:szCs w:val="24"/>
        </w:rPr>
        <w:t xml:space="preserve">necesarios </w:t>
      </w:r>
      <w:r w:rsidRPr="00BD3F1F">
        <w:rPr>
          <w:rFonts w:ascii="Times New Roman" w:hAnsi="Times New Roman" w:cs="Times New Roman"/>
          <w:sz w:val="24"/>
          <w:szCs w:val="24"/>
        </w:rPr>
        <w:t>para obtene</w:t>
      </w:r>
      <w:r>
        <w:rPr>
          <w:rFonts w:ascii="Times New Roman" w:hAnsi="Times New Roman" w:cs="Times New Roman"/>
          <w:sz w:val="24"/>
          <w:szCs w:val="24"/>
        </w:rPr>
        <w:t xml:space="preserve">r los resultados y conclusiones y </w:t>
      </w:r>
      <w:r w:rsidRPr="0033254D">
        <w:rPr>
          <w:rFonts w:ascii="Times New Roman" w:hAnsi="Times New Roman" w:cs="Times New Roman"/>
          <w:color w:val="000000"/>
          <w:sz w:val="24"/>
          <w:szCs w:val="24"/>
        </w:rPr>
        <w:t>para responder la pregunta de</w:t>
      </w:r>
      <w:r>
        <w:rPr>
          <w:rFonts w:ascii="Times New Roman" w:hAnsi="Times New Roman" w:cs="Times New Roman"/>
          <w:color w:val="000000"/>
          <w:sz w:val="24"/>
          <w:szCs w:val="24"/>
        </w:rPr>
        <w:t xml:space="preserve"> </w:t>
      </w:r>
      <w:r w:rsidRPr="0033254D">
        <w:rPr>
          <w:rFonts w:ascii="Times New Roman" w:hAnsi="Times New Roman" w:cs="Times New Roman"/>
          <w:color w:val="000000"/>
          <w:sz w:val="24"/>
          <w:szCs w:val="24"/>
        </w:rPr>
        <w:t>investigación.</w:t>
      </w:r>
    </w:p>
    <w:p w14:paraId="61192B7F" w14:textId="77777777" w:rsidR="00157A7A" w:rsidRDefault="00157A7A" w:rsidP="00430680">
      <w:pPr>
        <w:autoSpaceDE w:val="0"/>
        <w:autoSpaceDN w:val="0"/>
        <w:adjustRightInd w:val="0"/>
        <w:spacing w:after="240" w:line="240" w:lineRule="auto"/>
        <w:jc w:val="both"/>
        <w:rPr>
          <w:rFonts w:ascii="Times New Roman" w:hAnsi="Times New Roman" w:cs="Times New Roman"/>
          <w:color w:val="000000"/>
          <w:sz w:val="24"/>
          <w:szCs w:val="24"/>
        </w:rPr>
      </w:pPr>
    </w:p>
    <w:p w14:paraId="47B68FF4" w14:textId="77777777" w:rsidR="009F691B" w:rsidRDefault="009F691B" w:rsidP="00430680">
      <w:p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Resultados</w:t>
      </w:r>
    </w:p>
    <w:p w14:paraId="41BD55D6" w14:textId="257C18D2" w:rsidR="00BA72C1" w:rsidRDefault="00F53A37" w:rsidP="00430680">
      <w:pPr>
        <w:tabs>
          <w:tab w:val="left" w:pos="142"/>
        </w:tabs>
        <w:spacing w:after="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A72C1">
        <w:rPr>
          <w:rFonts w:ascii="Times New Roman" w:hAnsi="Times New Roman" w:cs="Times New Roman"/>
          <w:sz w:val="24"/>
          <w:szCs w:val="24"/>
        </w:rPr>
        <w:t>En términos generales se puede decir que la mayor parte de los participantes en este estudio son adolescentes varones (62,4%), dado que los adolescentes institucionalizados por consumo de psicoactivos son en su mayoría varones; con una</w:t>
      </w:r>
      <w:r w:rsidRPr="008A4A1D">
        <w:rPr>
          <w:rFonts w:ascii="Times New Roman" w:hAnsi="Times New Roman" w:cs="Times New Roman"/>
          <w:sz w:val="24"/>
          <w:szCs w:val="24"/>
        </w:rPr>
        <w:t xml:space="preserve"> edad </w:t>
      </w:r>
      <w:r w:rsidR="00BA72C1">
        <w:rPr>
          <w:rFonts w:ascii="Times New Roman" w:hAnsi="Times New Roman" w:cs="Times New Roman"/>
          <w:sz w:val="24"/>
          <w:szCs w:val="24"/>
        </w:rPr>
        <w:t>promedio de</w:t>
      </w:r>
      <w:r w:rsidRPr="008A4A1D">
        <w:rPr>
          <w:rFonts w:ascii="Times New Roman" w:hAnsi="Times New Roman" w:cs="Times New Roman"/>
          <w:sz w:val="24"/>
          <w:szCs w:val="24"/>
        </w:rPr>
        <w:t xml:space="preserve"> 15,</w:t>
      </w:r>
      <w:r>
        <w:rPr>
          <w:rFonts w:ascii="Times New Roman" w:hAnsi="Times New Roman" w:cs="Times New Roman"/>
          <w:sz w:val="24"/>
          <w:szCs w:val="24"/>
        </w:rPr>
        <w:t>02</w:t>
      </w:r>
      <w:r w:rsidRPr="008A4A1D">
        <w:rPr>
          <w:rFonts w:ascii="Times New Roman" w:hAnsi="Times New Roman" w:cs="Times New Roman"/>
          <w:sz w:val="24"/>
          <w:szCs w:val="24"/>
        </w:rPr>
        <w:t xml:space="preserve"> </w:t>
      </w:r>
      <w:r w:rsidR="0054207A">
        <w:rPr>
          <w:rFonts w:ascii="Times New Roman" w:hAnsi="Times New Roman" w:cs="Times New Roman"/>
          <w:sz w:val="24"/>
          <w:szCs w:val="24"/>
        </w:rPr>
        <w:t xml:space="preserve">años </w:t>
      </w:r>
      <w:r w:rsidR="00BA72C1">
        <w:rPr>
          <w:rFonts w:ascii="Times New Roman" w:hAnsi="Times New Roman" w:cs="Times New Roman"/>
          <w:sz w:val="24"/>
          <w:szCs w:val="24"/>
        </w:rPr>
        <w:t xml:space="preserve">y </w:t>
      </w:r>
      <w:r w:rsidRPr="008A4A1D">
        <w:rPr>
          <w:rFonts w:ascii="Times New Roman" w:hAnsi="Times New Roman" w:cs="Times New Roman"/>
          <w:sz w:val="24"/>
          <w:szCs w:val="24"/>
        </w:rPr>
        <w:t>una desviac</w:t>
      </w:r>
      <w:r>
        <w:rPr>
          <w:rFonts w:ascii="Times New Roman" w:hAnsi="Times New Roman" w:cs="Times New Roman"/>
          <w:sz w:val="24"/>
          <w:szCs w:val="24"/>
        </w:rPr>
        <w:t>ión estándar de 1,365</w:t>
      </w:r>
      <w:r w:rsidR="00BA72C1">
        <w:rPr>
          <w:rFonts w:ascii="Times New Roman" w:hAnsi="Times New Roman" w:cs="Times New Roman"/>
          <w:sz w:val="24"/>
          <w:szCs w:val="24"/>
        </w:rPr>
        <w:t xml:space="preserve">; </w:t>
      </w:r>
      <w:r w:rsidR="00D3190C">
        <w:rPr>
          <w:rFonts w:ascii="Times New Roman" w:hAnsi="Times New Roman" w:cs="Times New Roman"/>
          <w:sz w:val="24"/>
          <w:szCs w:val="24"/>
        </w:rPr>
        <w:t xml:space="preserve">y </w:t>
      </w:r>
      <w:r w:rsidR="00BA72C1">
        <w:rPr>
          <w:rFonts w:ascii="Times New Roman" w:hAnsi="Times New Roman" w:cs="Times New Roman"/>
          <w:sz w:val="24"/>
          <w:szCs w:val="24"/>
        </w:rPr>
        <w:t>casi todos son solteros (97,6%)</w:t>
      </w:r>
      <w:r w:rsidRPr="008A4A1D">
        <w:rPr>
          <w:rFonts w:ascii="Times New Roman" w:hAnsi="Times New Roman" w:cs="Times New Roman"/>
          <w:sz w:val="24"/>
          <w:szCs w:val="24"/>
        </w:rPr>
        <w:t>.</w:t>
      </w:r>
      <w:r w:rsidR="009F691B">
        <w:rPr>
          <w:rFonts w:ascii="Times New Roman" w:hAnsi="Times New Roman" w:cs="Times New Roman"/>
          <w:sz w:val="24"/>
          <w:szCs w:val="24"/>
        </w:rPr>
        <w:tab/>
      </w:r>
    </w:p>
    <w:p w14:paraId="09C52860" w14:textId="73E9173E" w:rsidR="00F109A7" w:rsidRPr="00F109A7" w:rsidRDefault="009F691B" w:rsidP="00FD72DB">
      <w:pPr>
        <w:tabs>
          <w:tab w:val="left" w:pos="142"/>
        </w:tabs>
        <w:spacing w:after="240" w:line="240" w:lineRule="auto"/>
        <w:rPr>
          <w:rFonts w:ascii="Arial" w:hAnsi="Arial" w:cs="Arial"/>
          <w:sz w:val="16"/>
          <w:szCs w:val="16"/>
        </w:rPr>
      </w:pPr>
      <w:r>
        <w:rPr>
          <w:rFonts w:ascii="Times New Roman" w:hAnsi="Times New Roman" w:cs="Times New Roman"/>
          <w:sz w:val="24"/>
          <w:szCs w:val="24"/>
        </w:rPr>
        <w:tab/>
      </w:r>
      <w:r w:rsidR="00F53A37">
        <w:rPr>
          <w:rFonts w:ascii="Times New Roman" w:hAnsi="Times New Roman" w:cs="Times New Roman"/>
          <w:sz w:val="24"/>
          <w:szCs w:val="24"/>
        </w:rPr>
        <w:tab/>
      </w:r>
      <w:r w:rsidR="00F109A7" w:rsidRPr="00F109A7">
        <w:rPr>
          <w:rFonts w:ascii="Times New Roman" w:hAnsi="Times New Roman" w:cs="Times New Roman"/>
          <w:sz w:val="24"/>
          <w:szCs w:val="24"/>
        </w:rPr>
        <w:t>En cuanto a los factores familiares</w:t>
      </w:r>
      <w:r w:rsidR="00B31680">
        <w:rPr>
          <w:rFonts w:ascii="Times New Roman" w:hAnsi="Times New Roman" w:cs="Times New Roman"/>
          <w:sz w:val="24"/>
          <w:szCs w:val="24"/>
        </w:rPr>
        <w:t xml:space="preserve">, </w:t>
      </w:r>
      <w:r w:rsidR="00F109A7" w:rsidRPr="00F109A7">
        <w:rPr>
          <w:rFonts w:ascii="Times New Roman" w:hAnsi="Times New Roman" w:cs="Times New Roman"/>
          <w:sz w:val="24"/>
          <w:szCs w:val="24"/>
        </w:rPr>
        <w:t>el tipo de familia no evidencia diferencias respecto al consumo abusivo de sustancias psicoactivas</w:t>
      </w:r>
      <w:r w:rsidR="00FD72DB">
        <w:rPr>
          <w:rFonts w:ascii="Times New Roman" w:hAnsi="Times New Roman" w:cs="Times New Roman"/>
          <w:sz w:val="24"/>
          <w:szCs w:val="24"/>
        </w:rPr>
        <w:t xml:space="preserve">. </w:t>
      </w:r>
      <w:r w:rsidR="005E3233">
        <w:rPr>
          <w:rFonts w:ascii="Times New Roman" w:hAnsi="Times New Roman" w:cs="Times New Roman"/>
          <w:sz w:val="24"/>
          <w:szCs w:val="24"/>
        </w:rPr>
        <w:t>Para ello, s</w:t>
      </w:r>
      <w:r w:rsidR="00FD72DB">
        <w:rPr>
          <w:rFonts w:ascii="Times New Roman" w:hAnsi="Times New Roman" w:cs="Times New Roman"/>
          <w:sz w:val="24"/>
          <w:szCs w:val="24"/>
        </w:rPr>
        <w:t>e clasificaron las familias en tres grupos: Biparental (n=92)</w:t>
      </w:r>
      <w:r w:rsidR="00F109A7" w:rsidRPr="00F109A7">
        <w:rPr>
          <w:rFonts w:ascii="Times New Roman" w:hAnsi="Times New Roman" w:cs="Times New Roman"/>
          <w:sz w:val="24"/>
          <w:szCs w:val="24"/>
        </w:rPr>
        <w:t xml:space="preserve">, </w:t>
      </w:r>
      <w:r w:rsidR="00FD72DB">
        <w:rPr>
          <w:rFonts w:ascii="Times New Roman" w:hAnsi="Times New Roman" w:cs="Times New Roman"/>
          <w:sz w:val="24"/>
          <w:szCs w:val="24"/>
        </w:rPr>
        <w:t xml:space="preserve">Monoparental materna (n=100) y otras (n=53) </w:t>
      </w:r>
      <w:r w:rsidR="00B31680">
        <w:rPr>
          <w:rFonts w:ascii="Times New Roman" w:hAnsi="Times New Roman" w:cs="Times New Roman"/>
          <w:sz w:val="24"/>
          <w:szCs w:val="24"/>
        </w:rPr>
        <w:t xml:space="preserve">y se obtuvo el estadístico de prueba </w:t>
      </w:r>
      <w:proofErr w:type="spellStart"/>
      <w:r w:rsidR="00B31680">
        <w:rPr>
          <w:rFonts w:ascii="Times New Roman" w:hAnsi="Times New Roman" w:cs="Times New Roman"/>
          <w:sz w:val="24"/>
          <w:szCs w:val="24"/>
        </w:rPr>
        <w:t>Kruskal</w:t>
      </w:r>
      <w:proofErr w:type="spellEnd"/>
      <w:r w:rsidR="00B31680">
        <w:rPr>
          <w:rFonts w:ascii="Times New Roman" w:hAnsi="Times New Roman" w:cs="Times New Roman"/>
          <w:sz w:val="24"/>
          <w:szCs w:val="24"/>
        </w:rPr>
        <w:t xml:space="preserve">-Wallis </w:t>
      </w:r>
      <w:r w:rsidR="002E4C39">
        <w:rPr>
          <w:rFonts w:ascii="Times New Roman" w:hAnsi="Times New Roman" w:cs="Times New Roman"/>
          <w:sz w:val="24"/>
          <w:szCs w:val="24"/>
        </w:rPr>
        <w:t xml:space="preserve">= </w:t>
      </w:r>
      <w:r w:rsidR="00B31680">
        <w:rPr>
          <w:rFonts w:ascii="Times New Roman" w:hAnsi="Times New Roman" w:cs="Times New Roman"/>
          <w:sz w:val="24"/>
          <w:szCs w:val="24"/>
        </w:rPr>
        <w:t>4,971 (p &gt; ,05</w:t>
      </w:r>
      <w:r w:rsidR="005E3233">
        <w:rPr>
          <w:rFonts w:ascii="Times New Roman" w:hAnsi="Times New Roman" w:cs="Times New Roman"/>
          <w:sz w:val="24"/>
          <w:szCs w:val="24"/>
        </w:rPr>
        <w:t xml:space="preserve">) </w:t>
      </w:r>
      <w:r w:rsidR="005E3233" w:rsidRPr="00F109A7">
        <w:rPr>
          <w:rFonts w:ascii="Times New Roman" w:hAnsi="Times New Roman" w:cs="Times New Roman"/>
          <w:sz w:val="24"/>
          <w:szCs w:val="24"/>
        </w:rPr>
        <w:t>indicando</w:t>
      </w:r>
      <w:r w:rsidR="00F109A7" w:rsidRPr="00F109A7">
        <w:rPr>
          <w:rFonts w:ascii="Times New Roman" w:hAnsi="Times New Roman" w:cs="Times New Roman"/>
          <w:sz w:val="24"/>
          <w:szCs w:val="24"/>
        </w:rPr>
        <w:t xml:space="preserve"> que no existen diferencias estadísticamente significativas </w:t>
      </w:r>
      <w:r w:rsidR="002E4C39">
        <w:rPr>
          <w:rFonts w:ascii="Times New Roman" w:hAnsi="Times New Roman" w:cs="Times New Roman"/>
          <w:sz w:val="24"/>
          <w:szCs w:val="24"/>
        </w:rPr>
        <w:t>en</w:t>
      </w:r>
      <w:r w:rsidR="002E4C39" w:rsidRPr="00F109A7">
        <w:rPr>
          <w:rFonts w:ascii="Times New Roman" w:hAnsi="Times New Roman" w:cs="Times New Roman"/>
          <w:sz w:val="24"/>
          <w:szCs w:val="24"/>
        </w:rPr>
        <w:t xml:space="preserve"> </w:t>
      </w:r>
      <w:r w:rsidR="002E4C39">
        <w:rPr>
          <w:rFonts w:ascii="Times New Roman" w:hAnsi="Times New Roman" w:cs="Times New Roman"/>
          <w:sz w:val="24"/>
          <w:szCs w:val="24"/>
        </w:rPr>
        <w:t>el índice de consumo de sustancias psicoactivas</w:t>
      </w:r>
      <w:r w:rsidR="00AF12B4">
        <w:rPr>
          <w:rFonts w:ascii="Times New Roman" w:hAnsi="Times New Roman" w:cs="Times New Roman"/>
          <w:sz w:val="24"/>
          <w:szCs w:val="24"/>
        </w:rPr>
        <w:t xml:space="preserve"> según e</w:t>
      </w:r>
      <w:r w:rsidR="00F109A7" w:rsidRPr="00F109A7">
        <w:rPr>
          <w:rFonts w:ascii="Times New Roman" w:hAnsi="Times New Roman" w:cs="Times New Roman"/>
          <w:sz w:val="24"/>
          <w:szCs w:val="24"/>
        </w:rPr>
        <w:t>l tipo de familia</w:t>
      </w:r>
      <w:r w:rsidR="007778B4">
        <w:rPr>
          <w:rFonts w:ascii="Times New Roman" w:hAnsi="Times New Roman" w:cs="Times New Roman"/>
          <w:sz w:val="24"/>
          <w:szCs w:val="24"/>
        </w:rPr>
        <w:t>.</w:t>
      </w:r>
    </w:p>
    <w:p w14:paraId="71D25988" w14:textId="4FEB5B2E" w:rsidR="00CF3070" w:rsidRDefault="002F532B" w:rsidP="00CF3070">
      <w:pPr>
        <w:spacing w:after="24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Al </w:t>
      </w:r>
      <w:r w:rsidR="00AF12B4">
        <w:rPr>
          <w:rFonts w:ascii="Times New Roman" w:hAnsi="Times New Roman" w:cs="Times New Roman"/>
          <w:sz w:val="24"/>
          <w:szCs w:val="24"/>
        </w:rPr>
        <w:t>considerar</w:t>
      </w:r>
      <w:r>
        <w:rPr>
          <w:rFonts w:ascii="Times New Roman" w:hAnsi="Times New Roman" w:cs="Times New Roman"/>
          <w:sz w:val="24"/>
          <w:szCs w:val="24"/>
        </w:rPr>
        <w:t xml:space="preserve"> la ausencia de los padres, </w:t>
      </w:r>
      <w:r w:rsidR="00AF12B4">
        <w:rPr>
          <w:rFonts w:ascii="Times New Roman" w:hAnsi="Times New Roman" w:cs="Times New Roman"/>
          <w:sz w:val="24"/>
          <w:szCs w:val="24"/>
        </w:rPr>
        <w:t xml:space="preserve">se hicieron análisis para los casos en que dicha ausencia hubiera sido por muerte o abandono; </w:t>
      </w:r>
      <w:r w:rsidR="009F691B">
        <w:rPr>
          <w:rFonts w:ascii="Times New Roman" w:hAnsi="Times New Roman" w:cs="Times New Roman"/>
          <w:sz w:val="24"/>
          <w:szCs w:val="24"/>
        </w:rPr>
        <w:t xml:space="preserve">la prueba </w:t>
      </w:r>
      <w:r w:rsidR="008D2854">
        <w:rPr>
          <w:rFonts w:ascii="Times New Roman" w:hAnsi="Times New Roman" w:cs="Times New Roman"/>
          <w:sz w:val="24"/>
          <w:szCs w:val="24"/>
        </w:rPr>
        <w:t xml:space="preserve">U de Mann-Whitney </w:t>
      </w:r>
      <w:r>
        <w:rPr>
          <w:rFonts w:ascii="Times New Roman" w:hAnsi="Times New Roman" w:cs="Times New Roman"/>
          <w:sz w:val="24"/>
          <w:szCs w:val="24"/>
        </w:rPr>
        <w:t xml:space="preserve">= </w:t>
      </w:r>
      <w:r w:rsidR="008D2854">
        <w:rPr>
          <w:rFonts w:ascii="Times New Roman" w:hAnsi="Times New Roman" w:cs="Times New Roman"/>
          <w:sz w:val="24"/>
          <w:szCs w:val="24"/>
        </w:rPr>
        <w:lastRenderedPageBreak/>
        <w:t>1669</w:t>
      </w:r>
      <w:r>
        <w:rPr>
          <w:rFonts w:ascii="Times New Roman" w:hAnsi="Times New Roman" w:cs="Times New Roman"/>
          <w:sz w:val="24"/>
          <w:szCs w:val="24"/>
        </w:rPr>
        <w:t>,0</w:t>
      </w:r>
      <w:r w:rsidR="008D2854">
        <w:rPr>
          <w:rFonts w:ascii="Times New Roman" w:hAnsi="Times New Roman" w:cs="Times New Roman"/>
          <w:sz w:val="24"/>
          <w:szCs w:val="24"/>
        </w:rPr>
        <w:t xml:space="preserve"> </w:t>
      </w:r>
      <w:r w:rsidR="009F691B">
        <w:rPr>
          <w:rFonts w:ascii="Times New Roman" w:hAnsi="Times New Roman" w:cs="Times New Roman"/>
          <w:sz w:val="24"/>
          <w:szCs w:val="24"/>
        </w:rPr>
        <w:t>evidenci</w:t>
      </w:r>
      <w:r w:rsidR="00424583">
        <w:rPr>
          <w:rFonts w:ascii="Times New Roman" w:hAnsi="Times New Roman" w:cs="Times New Roman"/>
          <w:sz w:val="24"/>
          <w:szCs w:val="24"/>
        </w:rPr>
        <w:t>a</w:t>
      </w:r>
      <w:r w:rsidR="009F691B">
        <w:rPr>
          <w:rFonts w:ascii="Times New Roman" w:hAnsi="Times New Roman" w:cs="Times New Roman"/>
          <w:sz w:val="24"/>
          <w:szCs w:val="24"/>
        </w:rPr>
        <w:t xml:space="preserve"> diferencias significativas (p ≤ 0,01) en el </w:t>
      </w:r>
      <w:r w:rsidR="00D34B5E">
        <w:rPr>
          <w:rFonts w:ascii="Times New Roman" w:hAnsi="Times New Roman" w:cs="Times New Roman"/>
          <w:sz w:val="24"/>
          <w:szCs w:val="24"/>
        </w:rPr>
        <w:t>índice de consumo</w:t>
      </w:r>
      <w:r w:rsidR="009F691B">
        <w:rPr>
          <w:rFonts w:ascii="Times New Roman" w:hAnsi="Times New Roman" w:cs="Times New Roman"/>
          <w:sz w:val="24"/>
          <w:szCs w:val="24"/>
        </w:rPr>
        <w:t xml:space="preserve"> según </w:t>
      </w:r>
      <w:r w:rsidR="00D34B5E">
        <w:rPr>
          <w:rFonts w:ascii="Times New Roman" w:hAnsi="Times New Roman" w:cs="Times New Roman"/>
          <w:sz w:val="24"/>
          <w:szCs w:val="24"/>
        </w:rPr>
        <w:t xml:space="preserve">haya sido </w:t>
      </w:r>
      <w:r w:rsidR="00D23C8C">
        <w:rPr>
          <w:rFonts w:ascii="Times New Roman" w:hAnsi="Times New Roman" w:cs="Times New Roman"/>
          <w:sz w:val="24"/>
          <w:szCs w:val="24"/>
        </w:rPr>
        <w:t>el adolescente</w:t>
      </w:r>
      <w:r w:rsidR="00D34B5E">
        <w:rPr>
          <w:rFonts w:ascii="Times New Roman" w:hAnsi="Times New Roman" w:cs="Times New Roman"/>
          <w:sz w:val="24"/>
          <w:szCs w:val="24"/>
        </w:rPr>
        <w:t xml:space="preserve"> abandonado </w:t>
      </w:r>
      <w:r w:rsidR="00D23C8C">
        <w:rPr>
          <w:rFonts w:ascii="Times New Roman" w:hAnsi="Times New Roman" w:cs="Times New Roman"/>
          <w:sz w:val="24"/>
          <w:szCs w:val="24"/>
        </w:rPr>
        <w:t xml:space="preserve">o no </w:t>
      </w:r>
      <w:r w:rsidR="00D34B5E">
        <w:rPr>
          <w:rFonts w:ascii="Times New Roman" w:hAnsi="Times New Roman" w:cs="Times New Roman"/>
          <w:sz w:val="24"/>
          <w:szCs w:val="24"/>
        </w:rPr>
        <w:t>por el padre</w:t>
      </w:r>
      <w:r w:rsidR="009F691B">
        <w:rPr>
          <w:rFonts w:ascii="Times New Roman" w:hAnsi="Times New Roman" w:cs="Times New Roman"/>
          <w:sz w:val="24"/>
          <w:szCs w:val="24"/>
        </w:rPr>
        <w:t>; es decir, que los adolescentes con mayor índice de consumo son los que presentan en mayor medida ausencia del padre por abandono. Así mismo, dicho abandono se presentó en su mayoría (75%), durante los primeros cinco años de vida del adolescente.</w:t>
      </w:r>
      <w:r>
        <w:rPr>
          <w:rFonts w:ascii="Times New Roman" w:hAnsi="Times New Roman" w:cs="Times New Roman"/>
          <w:sz w:val="24"/>
          <w:szCs w:val="24"/>
        </w:rPr>
        <w:t xml:space="preserve"> No se encontraron diferencias </w:t>
      </w:r>
      <w:r w:rsidR="003610BF">
        <w:rPr>
          <w:rFonts w:ascii="Times New Roman" w:hAnsi="Times New Roman" w:cs="Times New Roman"/>
          <w:sz w:val="24"/>
          <w:szCs w:val="24"/>
        </w:rPr>
        <w:t xml:space="preserve">estadísticamente significativas </w:t>
      </w:r>
      <w:r>
        <w:rPr>
          <w:rFonts w:ascii="Times New Roman" w:hAnsi="Times New Roman" w:cs="Times New Roman"/>
          <w:sz w:val="24"/>
          <w:szCs w:val="24"/>
        </w:rPr>
        <w:t xml:space="preserve">en el índice de consumo </w:t>
      </w:r>
      <w:r w:rsidR="003610BF">
        <w:rPr>
          <w:rFonts w:ascii="Times New Roman" w:hAnsi="Times New Roman" w:cs="Times New Roman"/>
          <w:sz w:val="24"/>
          <w:szCs w:val="24"/>
        </w:rPr>
        <w:t xml:space="preserve">cuando la ausencia ha sido por </w:t>
      </w:r>
      <w:r>
        <w:rPr>
          <w:rFonts w:ascii="Times New Roman" w:hAnsi="Times New Roman" w:cs="Times New Roman"/>
          <w:sz w:val="24"/>
          <w:szCs w:val="24"/>
        </w:rPr>
        <w:t>muerte</w:t>
      </w:r>
      <w:r w:rsidR="003610BF">
        <w:rPr>
          <w:rFonts w:ascii="Times New Roman" w:hAnsi="Times New Roman" w:cs="Times New Roman"/>
          <w:sz w:val="24"/>
          <w:szCs w:val="24"/>
        </w:rPr>
        <w:t>.</w:t>
      </w:r>
    </w:p>
    <w:p w14:paraId="426BAAA5" w14:textId="21E8DDCE" w:rsidR="009F691B" w:rsidRDefault="009F691B" w:rsidP="00430680">
      <w:pPr>
        <w:spacing w:after="24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Más allá de la convivencia con uno o ambos padres, </w:t>
      </w:r>
      <w:r w:rsidR="006A3364">
        <w:rPr>
          <w:rFonts w:ascii="Times New Roman" w:hAnsi="Times New Roman" w:cs="Times New Roman"/>
          <w:sz w:val="24"/>
          <w:szCs w:val="24"/>
        </w:rPr>
        <w:t>se suele considerar que lo que realmente incide es</w:t>
      </w:r>
      <w:r>
        <w:rPr>
          <w:rFonts w:ascii="Times New Roman" w:hAnsi="Times New Roman" w:cs="Times New Roman"/>
          <w:sz w:val="24"/>
          <w:szCs w:val="24"/>
        </w:rPr>
        <w:t xml:space="preserve"> el tiempo de dedicación de los padres hacia sus hijos. </w:t>
      </w:r>
      <w:r w:rsidR="00CF3070" w:rsidRPr="001E268C">
        <w:rPr>
          <w:rFonts w:ascii="Times New Roman" w:hAnsi="Times New Roman" w:cs="Times New Roman"/>
          <w:sz w:val="24"/>
          <w:szCs w:val="24"/>
        </w:rPr>
        <w:t>La comparación se hizo creando una variable dicotómica: dedicación alta (todo el tiempo</w:t>
      </w:r>
      <w:r w:rsidR="00CF3070">
        <w:rPr>
          <w:rFonts w:ascii="Times New Roman" w:hAnsi="Times New Roman" w:cs="Times New Roman"/>
          <w:sz w:val="24"/>
          <w:szCs w:val="24"/>
        </w:rPr>
        <w:t xml:space="preserve"> que estoy en la casa</w:t>
      </w:r>
      <w:r w:rsidR="00717141">
        <w:rPr>
          <w:rFonts w:ascii="Times New Roman" w:hAnsi="Times New Roman" w:cs="Times New Roman"/>
          <w:sz w:val="24"/>
          <w:szCs w:val="24"/>
        </w:rPr>
        <w:t xml:space="preserve">, medio día </w:t>
      </w:r>
      <w:r w:rsidR="00BF07D0">
        <w:rPr>
          <w:rFonts w:ascii="Times New Roman" w:hAnsi="Times New Roman" w:cs="Times New Roman"/>
          <w:sz w:val="24"/>
          <w:szCs w:val="24"/>
        </w:rPr>
        <w:t>todos los días,</w:t>
      </w:r>
      <w:r w:rsidR="00BF07D0" w:rsidRPr="001E268C">
        <w:rPr>
          <w:rFonts w:ascii="Times New Roman" w:hAnsi="Times New Roman" w:cs="Times New Roman"/>
          <w:sz w:val="24"/>
          <w:szCs w:val="24"/>
        </w:rPr>
        <w:t xml:space="preserve"> algunas</w:t>
      </w:r>
      <w:r w:rsidR="00CF3070" w:rsidRPr="001E268C">
        <w:rPr>
          <w:rFonts w:ascii="Times New Roman" w:hAnsi="Times New Roman" w:cs="Times New Roman"/>
          <w:sz w:val="24"/>
          <w:szCs w:val="24"/>
        </w:rPr>
        <w:t xml:space="preserve"> horas al día) y dedicación baja (algunas horas a la semana, fines de semana o menos).</w:t>
      </w:r>
      <w:r w:rsidR="006A3364">
        <w:rPr>
          <w:rFonts w:ascii="Times New Roman" w:hAnsi="Times New Roman" w:cs="Times New Roman"/>
          <w:sz w:val="24"/>
          <w:szCs w:val="24"/>
        </w:rPr>
        <w:t xml:space="preserve"> </w:t>
      </w:r>
      <w:r>
        <w:rPr>
          <w:rFonts w:ascii="Times New Roman" w:hAnsi="Times New Roman" w:cs="Times New Roman"/>
          <w:sz w:val="24"/>
          <w:szCs w:val="24"/>
        </w:rPr>
        <w:t xml:space="preserve">Según </w:t>
      </w:r>
      <w:r w:rsidR="00DC349E">
        <w:rPr>
          <w:rFonts w:ascii="Times New Roman" w:hAnsi="Times New Roman" w:cs="Times New Roman"/>
          <w:sz w:val="24"/>
          <w:szCs w:val="24"/>
        </w:rPr>
        <w:t>los resultados,</w:t>
      </w:r>
      <w:r>
        <w:rPr>
          <w:rFonts w:ascii="Times New Roman" w:hAnsi="Times New Roman" w:cs="Times New Roman"/>
          <w:sz w:val="24"/>
          <w:szCs w:val="24"/>
        </w:rPr>
        <w:t xml:space="preserve"> </w:t>
      </w:r>
      <w:r w:rsidR="006A3364">
        <w:rPr>
          <w:rFonts w:ascii="Times New Roman" w:hAnsi="Times New Roman" w:cs="Times New Roman"/>
          <w:sz w:val="24"/>
          <w:szCs w:val="24"/>
        </w:rPr>
        <w:t xml:space="preserve">si bien </w:t>
      </w:r>
      <w:r>
        <w:rPr>
          <w:rFonts w:ascii="Times New Roman" w:hAnsi="Times New Roman" w:cs="Times New Roman"/>
          <w:sz w:val="24"/>
          <w:szCs w:val="24"/>
        </w:rPr>
        <w:t xml:space="preserve">los adolescentes perciben que </w:t>
      </w:r>
      <w:r w:rsidR="00C52E59">
        <w:rPr>
          <w:rFonts w:ascii="Times New Roman" w:hAnsi="Times New Roman" w:cs="Times New Roman"/>
          <w:sz w:val="24"/>
          <w:szCs w:val="24"/>
        </w:rPr>
        <w:t>lo</w:t>
      </w:r>
      <w:r>
        <w:rPr>
          <w:rFonts w:ascii="Times New Roman" w:hAnsi="Times New Roman" w:cs="Times New Roman"/>
          <w:sz w:val="24"/>
          <w:szCs w:val="24"/>
        </w:rPr>
        <w:t xml:space="preserve">s padres tienen menos tiempo de dedicación que las madres, </w:t>
      </w:r>
      <w:r w:rsidR="006A3364">
        <w:rPr>
          <w:rFonts w:ascii="Times New Roman" w:hAnsi="Times New Roman" w:cs="Times New Roman"/>
          <w:sz w:val="24"/>
          <w:szCs w:val="24"/>
        </w:rPr>
        <w:t>no se encontraron diferencias estadísticamente significativas en el índice de consumo de psicoactivos en los adolescentes en función del tiempo de dedicación de los padres.</w:t>
      </w:r>
    </w:p>
    <w:p w14:paraId="27A2148D" w14:textId="0DEC25CF" w:rsidR="009F691B" w:rsidRDefault="009F691B" w:rsidP="00430680">
      <w:pPr>
        <w:spacing w:after="24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Por </w:t>
      </w:r>
      <w:r w:rsidR="00DC349E">
        <w:rPr>
          <w:rFonts w:ascii="Times New Roman" w:hAnsi="Times New Roman" w:cs="Times New Roman"/>
          <w:sz w:val="24"/>
          <w:szCs w:val="24"/>
        </w:rPr>
        <w:t>otra</w:t>
      </w:r>
      <w:r>
        <w:rPr>
          <w:rFonts w:ascii="Times New Roman" w:hAnsi="Times New Roman" w:cs="Times New Roman"/>
          <w:sz w:val="24"/>
          <w:szCs w:val="24"/>
        </w:rPr>
        <w:t xml:space="preserve"> parte, </w:t>
      </w:r>
      <w:r w:rsidR="00DC349E">
        <w:rPr>
          <w:rFonts w:ascii="Times New Roman" w:hAnsi="Times New Roman" w:cs="Times New Roman"/>
          <w:sz w:val="24"/>
          <w:szCs w:val="24"/>
        </w:rPr>
        <w:t xml:space="preserve">los </w:t>
      </w:r>
      <w:r w:rsidR="00A47E04">
        <w:rPr>
          <w:rFonts w:ascii="Times New Roman" w:hAnsi="Times New Roman" w:cs="Times New Roman"/>
          <w:sz w:val="24"/>
          <w:szCs w:val="24"/>
        </w:rPr>
        <w:t>antecedentes</w:t>
      </w:r>
      <w:r>
        <w:rPr>
          <w:rFonts w:ascii="Times New Roman" w:hAnsi="Times New Roman" w:cs="Times New Roman"/>
          <w:sz w:val="24"/>
          <w:szCs w:val="24"/>
        </w:rPr>
        <w:t xml:space="preserve"> sugiere</w:t>
      </w:r>
      <w:r w:rsidR="00DC349E">
        <w:rPr>
          <w:rFonts w:ascii="Times New Roman" w:hAnsi="Times New Roman" w:cs="Times New Roman"/>
          <w:sz w:val="24"/>
          <w:szCs w:val="24"/>
        </w:rPr>
        <w:t>n</w:t>
      </w:r>
      <w:r>
        <w:rPr>
          <w:rFonts w:ascii="Times New Roman" w:hAnsi="Times New Roman" w:cs="Times New Roman"/>
          <w:sz w:val="24"/>
          <w:szCs w:val="24"/>
        </w:rPr>
        <w:t xml:space="preserve"> que el consumo de sustancias </w:t>
      </w:r>
      <w:r w:rsidR="00DC349E">
        <w:rPr>
          <w:rFonts w:ascii="Times New Roman" w:hAnsi="Times New Roman" w:cs="Times New Roman"/>
          <w:sz w:val="24"/>
          <w:szCs w:val="24"/>
        </w:rPr>
        <w:t xml:space="preserve">psicoactivas </w:t>
      </w:r>
      <w:r>
        <w:rPr>
          <w:rFonts w:ascii="Times New Roman" w:hAnsi="Times New Roman" w:cs="Times New Roman"/>
          <w:sz w:val="24"/>
          <w:szCs w:val="24"/>
        </w:rPr>
        <w:t>en l</w:t>
      </w:r>
      <w:r w:rsidR="00A47E04">
        <w:rPr>
          <w:rFonts w:ascii="Times New Roman" w:hAnsi="Times New Roman" w:cs="Times New Roman"/>
          <w:sz w:val="24"/>
          <w:szCs w:val="24"/>
        </w:rPr>
        <w:t>os</w:t>
      </w:r>
      <w:r>
        <w:rPr>
          <w:rFonts w:ascii="Times New Roman" w:hAnsi="Times New Roman" w:cs="Times New Roman"/>
          <w:sz w:val="24"/>
          <w:szCs w:val="24"/>
        </w:rPr>
        <w:t xml:space="preserve"> </w:t>
      </w:r>
      <w:r w:rsidR="00A47E04">
        <w:rPr>
          <w:rFonts w:ascii="Times New Roman" w:hAnsi="Times New Roman" w:cs="Times New Roman"/>
          <w:sz w:val="24"/>
          <w:szCs w:val="24"/>
        </w:rPr>
        <w:t xml:space="preserve">padres </w:t>
      </w:r>
      <w:r>
        <w:rPr>
          <w:rFonts w:ascii="Times New Roman" w:hAnsi="Times New Roman" w:cs="Times New Roman"/>
          <w:sz w:val="24"/>
          <w:szCs w:val="24"/>
        </w:rPr>
        <w:t xml:space="preserve">parece relacionarse con los problemas </w:t>
      </w:r>
      <w:r w:rsidR="0077503C">
        <w:rPr>
          <w:rFonts w:ascii="Times New Roman" w:hAnsi="Times New Roman" w:cs="Times New Roman"/>
          <w:sz w:val="24"/>
          <w:szCs w:val="24"/>
        </w:rPr>
        <w:t>de consumo de drogas en</w:t>
      </w:r>
      <w:r>
        <w:rPr>
          <w:rFonts w:ascii="Times New Roman" w:hAnsi="Times New Roman" w:cs="Times New Roman"/>
          <w:sz w:val="24"/>
          <w:szCs w:val="24"/>
        </w:rPr>
        <w:t xml:space="preserve"> los hijos</w:t>
      </w:r>
      <w:r w:rsidR="00A47E04">
        <w:rPr>
          <w:rFonts w:ascii="Times New Roman" w:hAnsi="Times New Roman" w:cs="Times New Roman"/>
          <w:sz w:val="24"/>
          <w:szCs w:val="24"/>
        </w:rPr>
        <w:t xml:space="preserve">, sin embargo, los datos de la presente investigación no permiten establecer dicha relación, si bien se constata que </w:t>
      </w:r>
      <w:r w:rsidR="00F15D16">
        <w:rPr>
          <w:rFonts w:ascii="Times New Roman" w:hAnsi="Times New Roman" w:cs="Times New Roman"/>
          <w:sz w:val="24"/>
          <w:szCs w:val="24"/>
        </w:rPr>
        <w:t xml:space="preserve">los adolescentes reconocen </w:t>
      </w:r>
      <w:r w:rsidR="00A47E04">
        <w:rPr>
          <w:rFonts w:ascii="Times New Roman" w:hAnsi="Times New Roman" w:cs="Times New Roman"/>
          <w:sz w:val="24"/>
          <w:szCs w:val="24"/>
        </w:rPr>
        <w:t>más padres (n=25) que madres (n=4) con consumos problemáticos de alcohol o drogas</w:t>
      </w:r>
      <w:r w:rsidR="00F15D16">
        <w:rPr>
          <w:rFonts w:ascii="Times New Roman" w:hAnsi="Times New Roman" w:cs="Times New Roman"/>
          <w:sz w:val="24"/>
          <w:szCs w:val="24"/>
        </w:rPr>
        <w:t>.</w:t>
      </w:r>
    </w:p>
    <w:p w14:paraId="375FA8AC" w14:textId="5E33F43B" w:rsidR="009407F5" w:rsidRDefault="009407F5" w:rsidP="00430680">
      <w:pPr>
        <w:tabs>
          <w:tab w:val="left" w:pos="142"/>
        </w:tabs>
        <w:spacing w:after="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Para establecer si </w:t>
      </w:r>
      <w:r w:rsidR="00253432">
        <w:rPr>
          <w:rFonts w:ascii="Times New Roman" w:hAnsi="Times New Roman" w:cs="Times New Roman"/>
          <w:sz w:val="24"/>
          <w:szCs w:val="24"/>
        </w:rPr>
        <w:t xml:space="preserve">existe una relación entre </w:t>
      </w:r>
      <w:r>
        <w:rPr>
          <w:rFonts w:ascii="Times New Roman" w:hAnsi="Times New Roman" w:cs="Times New Roman"/>
          <w:sz w:val="24"/>
          <w:szCs w:val="24"/>
        </w:rPr>
        <w:t>las prácticas</w:t>
      </w:r>
      <w:r w:rsidR="00EC397A">
        <w:rPr>
          <w:rFonts w:ascii="Times New Roman" w:hAnsi="Times New Roman" w:cs="Times New Roman"/>
          <w:sz w:val="24"/>
          <w:szCs w:val="24"/>
        </w:rPr>
        <w:t xml:space="preserve"> parentales</w:t>
      </w:r>
      <w:r>
        <w:rPr>
          <w:rFonts w:ascii="Times New Roman" w:hAnsi="Times New Roman" w:cs="Times New Roman"/>
          <w:sz w:val="24"/>
          <w:szCs w:val="24"/>
        </w:rPr>
        <w:t xml:space="preserve"> </w:t>
      </w:r>
      <w:r w:rsidR="00253432">
        <w:rPr>
          <w:rFonts w:ascii="Times New Roman" w:hAnsi="Times New Roman" w:cs="Times New Roman"/>
          <w:sz w:val="24"/>
          <w:szCs w:val="24"/>
        </w:rPr>
        <w:t>y el índice de consumo</w:t>
      </w:r>
      <w:r>
        <w:rPr>
          <w:rFonts w:ascii="Times New Roman" w:hAnsi="Times New Roman" w:cs="Times New Roman"/>
          <w:sz w:val="24"/>
          <w:szCs w:val="24"/>
        </w:rPr>
        <w:t>, se realiz</w:t>
      </w:r>
      <w:r w:rsidR="00D71951">
        <w:rPr>
          <w:rFonts w:ascii="Times New Roman" w:hAnsi="Times New Roman" w:cs="Times New Roman"/>
          <w:sz w:val="24"/>
          <w:szCs w:val="24"/>
        </w:rPr>
        <w:t>ó un análisis de varianza (ANOVA)</w:t>
      </w:r>
      <w:r w:rsidR="00045502">
        <w:rPr>
          <w:rFonts w:ascii="Times New Roman" w:hAnsi="Times New Roman" w:cs="Times New Roman"/>
          <w:sz w:val="24"/>
          <w:szCs w:val="24"/>
        </w:rPr>
        <w:t>,</w:t>
      </w:r>
      <w:r>
        <w:rPr>
          <w:rFonts w:ascii="Times New Roman" w:hAnsi="Times New Roman" w:cs="Times New Roman"/>
          <w:sz w:val="24"/>
          <w:szCs w:val="24"/>
        </w:rPr>
        <w:t xml:space="preserve"> </w:t>
      </w:r>
      <w:r w:rsidR="009B4836">
        <w:rPr>
          <w:rFonts w:ascii="Times New Roman" w:hAnsi="Times New Roman" w:cs="Times New Roman"/>
          <w:sz w:val="24"/>
          <w:szCs w:val="24"/>
        </w:rPr>
        <w:t xml:space="preserve">que </w:t>
      </w:r>
      <w:r>
        <w:rPr>
          <w:rFonts w:ascii="Times New Roman" w:hAnsi="Times New Roman" w:cs="Times New Roman"/>
          <w:sz w:val="24"/>
          <w:szCs w:val="24"/>
        </w:rPr>
        <w:t xml:space="preserve">indica que </w:t>
      </w:r>
      <w:r w:rsidR="005F6734">
        <w:rPr>
          <w:rFonts w:ascii="Times New Roman" w:hAnsi="Times New Roman" w:cs="Times New Roman"/>
          <w:sz w:val="24"/>
          <w:szCs w:val="24"/>
        </w:rPr>
        <w:t xml:space="preserve">existen diferencias estadísticamente significativas en </w:t>
      </w:r>
      <w:r w:rsidR="004725A2">
        <w:rPr>
          <w:rFonts w:ascii="Times New Roman" w:hAnsi="Times New Roman" w:cs="Times New Roman"/>
          <w:sz w:val="24"/>
          <w:szCs w:val="24"/>
        </w:rPr>
        <w:t>las prácticas maternas positivas (comunicación, autonom</w:t>
      </w:r>
      <w:r w:rsidR="00701F48">
        <w:rPr>
          <w:rFonts w:ascii="Times New Roman" w:hAnsi="Times New Roman" w:cs="Times New Roman"/>
          <w:sz w:val="24"/>
          <w:szCs w:val="24"/>
        </w:rPr>
        <w:t>ía,</w:t>
      </w:r>
      <w:r w:rsidR="004725A2">
        <w:rPr>
          <w:rFonts w:ascii="Times New Roman" w:hAnsi="Times New Roman" w:cs="Times New Roman"/>
          <w:sz w:val="24"/>
          <w:szCs w:val="24"/>
        </w:rPr>
        <w:t xml:space="preserve"> control conductual</w:t>
      </w:r>
      <w:r w:rsidR="00701F48">
        <w:rPr>
          <w:rFonts w:ascii="Times New Roman" w:hAnsi="Times New Roman" w:cs="Times New Roman"/>
          <w:sz w:val="24"/>
          <w:szCs w:val="24"/>
        </w:rPr>
        <w:t xml:space="preserve"> y apego seguro</w:t>
      </w:r>
      <w:r w:rsidR="004725A2">
        <w:rPr>
          <w:rFonts w:ascii="Times New Roman" w:hAnsi="Times New Roman" w:cs="Times New Roman"/>
          <w:sz w:val="24"/>
          <w:szCs w:val="24"/>
        </w:rPr>
        <w:t xml:space="preserve">) </w:t>
      </w:r>
      <w:r w:rsidR="005F6734">
        <w:rPr>
          <w:rFonts w:ascii="Times New Roman" w:hAnsi="Times New Roman" w:cs="Times New Roman"/>
          <w:sz w:val="24"/>
          <w:szCs w:val="24"/>
        </w:rPr>
        <w:t>y en la autonomía paterna</w:t>
      </w:r>
      <w:r w:rsidR="002C54AB">
        <w:rPr>
          <w:rFonts w:ascii="Times New Roman" w:hAnsi="Times New Roman" w:cs="Times New Roman"/>
          <w:sz w:val="24"/>
          <w:szCs w:val="24"/>
        </w:rPr>
        <w:t>,</w:t>
      </w:r>
      <w:r w:rsidR="005F6734">
        <w:rPr>
          <w:rFonts w:ascii="Times New Roman" w:hAnsi="Times New Roman" w:cs="Times New Roman"/>
          <w:sz w:val="24"/>
          <w:szCs w:val="24"/>
        </w:rPr>
        <w:t xml:space="preserve"> según el índice de consumo de psicoactivos; es decir, </w:t>
      </w:r>
      <w:r w:rsidR="002F38FA">
        <w:rPr>
          <w:rFonts w:ascii="Times New Roman" w:hAnsi="Times New Roman" w:cs="Times New Roman"/>
          <w:sz w:val="24"/>
          <w:szCs w:val="24"/>
        </w:rPr>
        <w:t xml:space="preserve">las </w:t>
      </w:r>
      <w:r w:rsidR="004725A2">
        <w:rPr>
          <w:rFonts w:ascii="Times New Roman" w:hAnsi="Times New Roman" w:cs="Times New Roman"/>
          <w:sz w:val="24"/>
          <w:szCs w:val="24"/>
        </w:rPr>
        <w:t xml:space="preserve">puntuaciones más altas </w:t>
      </w:r>
      <w:r w:rsidR="002F38FA">
        <w:rPr>
          <w:rFonts w:ascii="Times New Roman" w:hAnsi="Times New Roman" w:cs="Times New Roman"/>
          <w:sz w:val="24"/>
          <w:szCs w:val="24"/>
        </w:rPr>
        <w:t xml:space="preserve">de estas prácticas están </w:t>
      </w:r>
      <w:r w:rsidR="004725A2">
        <w:rPr>
          <w:rFonts w:ascii="Times New Roman" w:hAnsi="Times New Roman" w:cs="Times New Roman"/>
          <w:sz w:val="24"/>
          <w:szCs w:val="24"/>
        </w:rPr>
        <w:t>en los adolescentes con el índice de consumo más bajo</w:t>
      </w:r>
      <w:r w:rsidR="00855B05">
        <w:rPr>
          <w:rFonts w:ascii="Times New Roman" w:hAnsi="Times New Roman" w:cs="Times New Roman"/>
          <w:sz w:val="24"/>
          <w:szCs w:val="24"/>
        </w:rPr>
        <w:t xml:space="preserve"> (Tabla 2)</w:t>
      </w:r>
      <w:r w:rsidR="002F38FA">
        <w:rPr>
          <w:rFonts w:ascii="Times New Roman" w:hAnsi="Times New Roman" w:cs="Times New Roman"/>
          <w:sz w:val="24"/>
          <w:szCs w:val="24"/>
        </w:rPr>
        <w:t xml:space="preserve">. </w:t>
      </w:r>
    </w:p>
    <w:tbl>
      <w:tblPr>
        <w:tblW w:w="5518" w:type="pct"/>
        <w:jc w:val="center"/>
        <w:tblLook w:val="04A0" w:firstRow="1" w:lastRow="0" w:firstColumn="1" w:lastColumn="0" w:noHBand="0" w:noVBand="1"/>
      </w:tblPr>
      <w:tblGrid>
        <w:gridCol w:w="2523"/>
        <w:gridCol w:w="887"/>
        <w:gridCol w:w="710"/>
        <w:gridCol w:w="757"/>
        <w:gridCol w:w="864"/>
        <w:gridCol w:w="866"/>
        <w:gridCol w:w="558"/>
        <w:gridCol w:w="1740"/>
        <w:gridCol w:w="849"/>
      </w:tblGrid>
      <w:tr w:rsidR="00E94103" w:rsidRPr="00D1324B" w14:paraId="07728D6E" w14:textId="77777777" w:rsidTr="00E94103">
        <w:trPr>
          <w:jc w:val="center"/>
        </w:trPr>
        <w:tc>
          <w:tcPr>
            <w:tcW w:w="5000" w:type="pct"/>
            <w:gridSpan w:val="9"/>
            <w:tcBorders>
              <w:top w:val="single" w:sz="12" w:space="0" w:color="auto"/>
              <w:bottom w:val="single" w:sz="4" w:space="0" w:color="auto"/>
            </w:tcBorders>
          </w:tcPr>
          <w:p w14:paraId="382B9F11" w14:textId="2F3349BF" w:rsidR="00E94103" w:rsidRPr="00D1324B" w:rsidRDefault="00E94103" w:rsidP="00E94103">
            <w:pPr>
              <w:spacing w:after="0" w:line="240" w:lineRule="auto"/>
              <w:jc w:val="center"/>
              <w:rPr>
                <w:rFonts w:ascii="Times New Roman" w:hAnsi="Times New Roman" w:cs="Times New Roman"/>
                <w:b/>
                <w:i/>
                <w:sz w:val="24"/>
                <w:szCs w:val="24"/>
              </w:rPr>
            </w:pPr>
            <w:r w:rsidRPr="00D1324B">
              <w:rPr>
                <w:rFonts w:ascii="Times New Roman" w:hAnsi="Times New Roman" w:cs="Times New Roman"/>
                <w:b/>
                <w:i/>
                <w:sz w:val="24"/>
                <w:szCs w:val="24"/>
              </w:rPr>
              <w:t xml:space="preserve">Tabla </w:t>
            </w:r>
            <w:r w:rsidR="00855B05">
              <w:rPr>
                <w:rFonts w:ascii="Times New Roman" w:hAnsi="Times New Roman" w:cs="Times New Roman"/>
                <w:b/>
                <w:i/>
                <w:sz w:val="24"/>
                <w:szCs w:val="24"/>
              </w:rPr>
              <w:t>2</w:t>
            </w:r>
          </w:p>
          <w:p w14:paraId="7C8230F4" w14:textId="77777777" w:rsidR="00E94103" w:rsidRPr="00D1324B" w:rsidRDefault="00E94103" w:rsidP="00E94103">
            <w:pPr>
              <w:spacing w:after="0" w:line="240" w:lineRule="auto"/>
              <w:jc w:val="center"/>
              <w:rPr>
                <w:rFonts w:ascii="Times New Roman" w:hAnsi="Times New Roman" w:cs="Times New Roman"/>
                <w:b/>
                <w:i/>
                <w:sz w:val="24"/>
                <w:szCs w:val="24"/>
              </w:rPr>
            </w:pPr>
            <w:r w:rsidRPr="00D1324B">
              <w:rPr>
                <w:rFonts w:ascii="Times New Roman" w:hAnsi="Times New Roman" w:cs="Times New Roman"/>
                <w:b/>
                <w:i/>
                <w:sz w:val="24"/>
                <w:szCs w:val="24"/>
              </w:rPr>
              <w:t xml:space="preserve">Medias, Desviaciones Estándar y </w:t>
            </w:r>
            <w:proofErr w:type="spellStart"/>
            <w:r w:rsidRPr="00D1324B">
              <w:rPr>
                <w:rFonts w:ascii="Times New Roman" w:hAnsi="Times New Roman" w:cs="Times New Roman"/>
                <w:b/>
                <w:i/>
                <w:sz w:val="24"/>
                <w:szCs w:val="24"/>
              </w:rPr>
              <w:t>Anova</w:t>
            </w:r>
            <w:proofErr w:type="spellEnd"/>
            <w:r w:rsidRPr="00D1324B">
              <w:rPr>
                <w:rFonts w:ascii="Times New Roman" w:hAnsi="Times New Roman" w:cs="Times New Roman"/>
                <w:b/>
                <w:i/>
                <w:sz w:val="24"/>
                <w:szCs w:val="24"/>
              </w:rPr>
              <w:t xml:space="preserve"> de un factor</w:t>
            </w:r>
          </w:p>
          <w:p w14:paraId="299D026B" w14:textId="431BF0F6" w:rsidR="00E94103" w:rsidRPr="00D1324B" w:rsidRDefault="00E94103" w:rsidP="00E94103">
            <w:pPr>
              <w:spacing w:after="0" w:line="240" w:lineRule="auto"/>
              <w:jc w:val="center"/>
              <w:rPr>
                <w:rFonts w:ascii="Times New Roman" w:hAnsi="Times New Roman" w:cs="Times New Roman"/>
                <w:b/>
                <w:i/>
                <w:sz w:val="24"/>
                <w:szCs w:val="24"/>
              </w:rPr>
            </w:pPr>
            <w:r w:rsidRPr="00D1324B">
              <w:rPr>
                <w:rFonts w:ascii="Times New Roman" w:hAnsi="Times New Roman" w:cs="Times New Roman"/>
                <w:b/>
                <w:i/>
                <w:sz w:val="24"/>
                <w:szCs w:val="24"/>
              </w:rPr>
              <w:t xml:space="preserve">para Prácticas Parentales </w:t>
            </w:r>
            <w:r>
              <w:rPr>
                <w:rFonts w:ascii="Times New Roman" w:hAnsi="Times New Roman" w:cs="Times New Roman"/>
                <w:b/>
                <w:i/>
                <w:sz w:val="24"/>
                <w:szCs w:val="24"/>
              </w:rPr>
              <w:t>según índice de consumo de SPA en los</w:t>
            </w:r>
            <w:r w:rsidRPr="00D1324B">
              <w:rPr>
                <w:rFonts w:ascii="Times New Roman" w:hAnsi="Times New Roman" w:cs="Times New Roman"/>
                <w:b/>
                <w:i/>
                <w:sz w:val="24"/>
                <w:szCs w:val="24"/>
              </w:rPr>
              <w:t xml:space="preserve"> adolescentes</w:t>
            </w:r>
          </w:p>
        </w:tc>
      </w:tr>
      <w:tr w:rsidR="00E94103" w:rsidRPr="001E268C" w14:paraId="6C9AA3FF" w14:textId="77777777" w:rsidTr="00136DF3">
        <w:trPr>
          <w:jc w:val="center"/>
        </w:trPr>
        <w:tc>
          <w:tcPr>
            <w:tcW w:w="1293" w:type="pct"/>
            <w:tcBorders>
              <w:top w:val="single" w:sz="4" w:space="0" w:color="auto"/>
              <w:bottom w:val="single" w:sz="4" w:space="0" w:color="auto"/>
            </w:tcBorders>
          </w:tcPr>
          <w:p w14:paraId="50A85E2C" w14:textId="77777777" w:rsidR="00E94103" w:rsidRPr="003D7B8F" w:rsidRDefault="00E94103" w:rsidP="00E94103">
            <w:pPr>
              <w:spacing w:after="0" w:line="240" w:lineRule="auto"/>
              <w:jc w:val="both"/>
              <w:rPr>
                <w:rFonts w:ascii="Times New Roman" w:hAnsi="Times New Roman" w:cs="Times New Roman"/>
                <w:b/>
                <w:sz w:val="24"/>
                <w:szCs w:val="24"/>
              </w:rPr>
            </w:pPr>
            <w:r w:rsidRPr="003D7B8F">
              <w:rPr>
                <w:rFonts w:ascii="Times New Roman" w:hAnsi="Times New Roman" w:cs="Times New Roman"/>
                <w:b/>
                <w:sz w:val="24"/>
                <w:szCs w:val="24"/>
              </w:rPr>
              <w:t>Prácticas</w:t>
            </w:r>
          </w:p>
          <w:p w14:paraId="66319413" w14:textId="77777777" w:rsidR="00E94103" w:rsidRPr="003D7B8F" w:rsidRDefault="00E94103" w:rsidP="00E94103">
            <w:pPr>
              <w:spacing w:after="0" w:line="240" w:lineRule="auto"/>
              <w:jc w:val="both"/>
              <w:rPr>
                <w:rFonts w:ascii="Times New Roman" w:hAnsi="Times New Roman" w:cs="Times New Roman"/>
                <w:b/>
                <w:sz w:val="24"/>
                <w:szCs w:val="24"/>
              </w:rPr>
            </w:pPr>
            <w:r w:rsidRPr="003D7B8F">
              <w:rPr>
                <w:rFonts w:ascii="Times New Roman" w:hAnsi="Times New Roman" w:cs="Times New Roman"/>
                <w:b/>
                <w:sz w:val="24"/>
                <w:szCs w:val="24"/>
              </w:rPr>
              <w:t>Parentales</w:t>
            </w:r>
          </w:p>
        </w:tc>
        <w:tc>
          <w:tcPr>
            <w:tcW w:w="819" w:type="pct"/>
            <w:gridSpan w:val="2"/>
            <w:tcBorders>
              <w:top w:val="single" w:sz="4" w:space="0" w:color="auto"/>
              <w:bottom w:val="single" w:sz="4" w:space="0" w:color="auto"/>
            </w:tcBorders>
          </w:tcPr>
          <w:p w14:paraId="33208C93" w14:textId="77777777" w:rsidR="00E94103" w:rsidRDefault="00E94103" w:rsidP="00E94103">
            <w:pPr>
              <w:spacing w:after="0" w:line="240" w:lineRule="auto"/>
              <w:jc w:val="center"/>
              <w:rPr>
                <w:rFonts w:ascii="Times New Roman" w:hAnsi="Times New Roman" w:cs="Times New Roman"/>
                <w:b/>
                <w:sz w:val="24"/>
                <w:szCs w:val="24"/>
              </w:rPr>
            </w:pPr>
            <w:r w:rsidRPr="003D7B8F">
              <w:rPr>
                <w:rFonts w:ascii="Times New Roman" w:hAnsi="Times New Roman" w:cs="Times New Roman"/>
                <w:b/>
                <w:sz w:val="24"/>
                <w:szCs w:val="24"/>
              </w:rPr>
              <w:t>1.</w:t>
            </w:r>
            <w:r>
              <w:rPr>
                <w:rFonts w:ascii="Times New Roman" w:hAnsi="Times New Roman" w:cs="Times New Roman"/>
                <w:b/>
                <w:sz w:val="24"/>
                <w:szCs w:val="24"/>
              </w:rPr>
              <w:t>Consumo Bajo</w:t>
            </w:r>
          </w:p>
          <w:p w14:paraId="0B87DA03" w14:textId="189EDA2B" w:rsidR="007830A5" w:rsidRPr="003D7B8F" w:rsidRDefault="00E26D09" w:rsidP="00E9410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w:t>
            </w:r>
            <w:r w:rsidR="007830A5">
              <w:rPr>
                <w:rFonts w:ascii="Times New Roman" w:hAnsi="Times New Roman" w:cs="Times New Roman"/>
                <w:b/>
                <w:sz w:val="24"/>
                <w:szCs w:val="24"/>
              </w:rPr>
              <w:t>=147</w:t>
            </w:r>
            <w:r>
              <w:rPr>
                <w:rFonts w:ascii="Times New Roman" w:hAnsi="Times New Roman" w:cs="Times New Roman"/>
                <w:b/>
                <w:sz w:val="24"/>
                <w:szCs w:val="24"/>
              </w:rPr>
              <w:t>)</w:t>
            </w:r>
          </w:p>
        </w:tc>
        <w:tc>
          <w:tcPr>
            <w:tcW w:w="831" w:type="pct"/>
            <w:gridSpan w:val="2"/>
            <w:tcBorders>
              <w:top w:val="single" w:sz="4" w:space="0" w:color="auto"/>
              <w:bottom w:val="single" w:sz="4" w:space="0" w:color="auto"/>
            </w:tcBorders>
          </w:tcPr>
          <w:p w14:paraId="36D3E499" w14:textId="77777777" w:rsidR="00E94103" w:rsidRDefault="00E94103" w:rsidP="00E94103">
            <w:pPr>
              <w:spacing w:after="0" w:line="240" w:lineRule="auto"/>
              <w:jc w:val="center"/>
              <w:rPr>
                <w:rFonts w:ascii="Times New Roman" w:hAnsi="Times New Roman" w:cs="Times New Roman"/>
                <w:b/>
                <w:sz w:val="24"/>
                <w:szCs w:val="24"/>
              </w:rPr>
            </w:pPr>
            <w:r w:rsidRPr="003D7B8F">
              <w:rPr>
                <w:rFonts w:ascii="Times New Roman" w:hAnsi="Times New Roman" w:cs="Times New Roman"/>
                <w:b/>
                <w:sz w:val="24"/>
                <w:szCs w:val="24"/>
              </w:rPr>
              <w:t>2.</w:t>
            </w:r>
            <w:r>
              <w:rPr>
                <w:rFonts w:ascii="Times New Roman" w:hAnsi="Times New Roman" w:cs="Times New Roman"/>
                <w:b/>
                <w:sz w:val="24"/>
                <w:szCs w:val="24"/>
              </w:rPr>
              <w:t>Consumo Medio</w:t>
            </w:r>
          </w:p>
          <w:p w14:paraId="75C36094" w14:textId="75BA0104" w:rsidR="00E26D09" w:rsidRPr="003D7B8F" w:rsidRDefault="00E26D09" w:rsidP="00E9410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(n=48)</w:t>
            </w:r>
          </w:p>
        </w:tc>
        <w:tc>
          <w:tcPr>
            <w:tcW w:w="730" w:type="pct"/>
            <w:gridSpan w:val="2"/>
            <w:tcBorders>
              <w:top w:val="single" w:sz="4" w:space="0" w:color="auto"/>
              <w:bottom w:val="single" w:sz="4" w:space="0" w:color="auto"/>
            </w:tcBorders>
          </w:tcPr>
          <w:p w14:paraId="592B57B2" w14:textId="77777777" w:rsidR="00E94103" w:rsidRDefault="00E94103" w:rsidP="00E94103">
            <w:pPr>
              <w:spacing w:after="0" w:line="240" w:lineRule="auto"/>
              <w:jc w:val="center"/>
              <w:rPr>
                <w:rFonts w:ascii="Times New Roman" w:hAnsi="Times New Roman" w:cs="Times New Roman"/>
                <w:b/>
                <w:sz w:val="24"/>
                <w:szCs w:val="24"/>
              </w:rPr>
            </w:pPr>
            <w:r w:rsidRPr="003D7B8F">
              <w:rPr>
                <w:rFonts w:ascii="Times New Roman" w:hAnsi="Times New Roman" w:cs="Times New Roman"/>
                <w:b/>
                <w:sz w:val="24"/>
                <w:szCs w:val="24"/>
              </w:rPr>
              <w:t>3.</w:t>
            </w:r>
            <w:r>
              <w:rPr>
                <w:rFonts w:ascii="Times New Roman" w:hAnsi="Times New Roman" w:cs="Times New Roman"/>
                <w:b/>
                <w:sz w:val="24"/>
                <w:szCs w:val="24"/>
              </w:rPr>
              <w:t>Consumo Alto</w:t>
            </w:r>
          </w:p>
          <w:p w14:paraId="635D1682" w14:textId="710144C0" w:rsidR="00E26D09" w:rsidRPr="003D7B8F" w:rsidRDefault="00E26D09" w:rsidP="00E9410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(n=47)</w:t>
            </w:r>
          </w:p>
        </w:tc>
        <w:tc>
          <w:tcPr>
            <w:tcW w:w="1327" w:type="pct"/>
            <w:gridSpan w:val="2"/>
            <w:tcBorders>
              <w:top w:val="single" w:sz="4" w:space="0" w:color="auto"/>
              <w:bottom w:val="single" w:sz="4" w:space="0" w:color="auto"/>
            </w:tcBorders>
          </w:tcPr>
          <w:p w14:paraId="38F593D3" w14:textId="77777777" w:rsidR="00E26D09" w:rsidRDefault="00E26D09" w:rsidP="00E94103">
            <w:pPr>
              <w:spacing w:after="0" w:line="240" w:lineRule="auto"/>
              <w:jc w:val="both"/>
              <w:rPr>
                <w:rFonts w:ascii="Times New Roman" w:hAnsi="Times New Roman" w:cs="Times New Roman"/>
                <w:b/>
                <w:sz w:val="24"/>
                <w:szCs w:val="24"/>
              </w:rPr>
            </w:pPr>
          </w:p>
          <w:p w14:paraId="0535661A" w14:textId="15354DC7" w:rsidR="00E94103" w:rsidRPr="003D7B8F" w:rsidRDefault="00E94103" w:rsidP="00E26D09">
            <w:pPr>
              <w:spacing w:after="0" w:line="240" w:lineRule="auto"/>
              <w:jc w:val="center"/>
              <w:rPr>
                <w:rFonts w:ascii="Times New Roman" w:hAnsi="Times New Roman" w:cs="Times New Roman"/>
                <w:b/>
                <w:sz w:val="24"/>
                <w:szCs w:val="24"/>
              </w:rPr>
            </w:pPr>
            <w:r w:rsidRPr="003D7B8F">
              <w:rPr>
                <w:rFonts w:ascii="Times New Roman" w:hAnsi="Times New Roman" w:cs="Times New Roman"/>
                <w:b/>
                <w:sz w:val="24"/>
                <w:szCs w:val="24"/>
              </w:rPr>
              <w:t>ANOVA</w:t>
            </w:r>
          </w:p>
        </w:tc>
      </w:tr>
      <w:tr w:rsidR="008F0B2B" w:rsidRPr="001E268C" w14:paraId="5ADAC8FD" w14:textId="77777777" w:rsidTr="00136DF3">
        <w:trPr>
          <w:jc w:val="center"/>
        </w:trPr>
        <w:tc>
          <w:tcPr>
            <w:tcW w:w="1293" w:type="pct"/>
            <w:tcBorders>
              <w:top w:val="single" w:sz="4" w:space="0" w:color="auto"/>
            </w:tcBorders>
          </w:tcPr>
          <w:p w14:paraId="03926274" w14:textId="77777777" w:rsidR="00E94103" w:rsidRPr="003D7B8F" w:rsidRDefault="00E94103" w:rsidP="00E94103">
            <w:pPr>
              <w:spacing w:after="0" w:line="240" w:lineRule="auto"/>
              <w:jc w:val="both"/>
              <w:rPr>
                <w:rFonts w:ascii="Times New Roman" w:hAnsi="Times New Roman" w:cs="Times New Roman"/>
                <w:b/>
                <w:i/>
                <w:sz w:val="24"/>
                <w:szCs w:val="24"/>
              </w:rPr>
            </w:pPr>
          </w:p>
        </w:tc>
        <w:tc>
          <w:tcPr>
            <w:tcW w:w="455" w:type="pct"/>
            <w:tcBorders>
              <w:top w:val="single" w:sz="4" w:space="0" w:color="auto"/>
            </w:tcBorders>
          </w:tcPr>
          <w:p w14:paraId="21D7B683" w14:textId="77777777" w:rsidR="00E94103" w:rsidRPr="003D7B8F" w:rsidRDefault="00E94103" w:rsidP="00E94103">
            <w:pPr>
              <w:spacing w:after="0" w:line="240" w:lineRule="auto"/>
              <w:jc w:val="both"/>
              <w:rPr>
                <w:rFonts w:ascii="Times New Roman" w:hAnsi="Times New Roman" w:cs="Times New Roman"/>
                <w:b/>
                <w:i/>
                <w:sz w:val="24"/>
                <w:szCs w:val="24"/>
              </w:rPr>
            </w:pPr>
            <w:r w:rsidRPr="003D7B8F">
              <w:rPr>
                <w:rFonts w:ascii="Times New Roman" w:hAnsi="Times New Roman" w:cs="Times New Roman"/>
                <w:b/>
                <w:i/>
                <w:sz w:val="24"/>
                <w:szCs w:val="24"/>
              </w:rPr>
              <w:t>M</w:t>
            </w:r>
          </w:p>
        </w:tc>
        <w:tc>
          <w:tcPr>
            <w:tcW w:w="364" w:type="pct"/>
            <w:tcBorders>
              <w:top w:val="single" w:sz="4" w:space="0" w:color="auto"/>
            </w:tcBorders>
          </w:tcPr>
          <w:p w14:paraId="6B81862C" w14:textId="77777777" w:rsidR="00E94103" w:rsidRPr="003D7B8F" w:rsidRDefault="00E94103" w:rsidP="00E94103">
            <w:pPr>
              <w:spacing w:after="0" w:line="240" w:lineRule="auto"/>
              <w:jc w:val="both"/>
              <w:rPr>
                <w:rFonts w:ascii="Times New Roman" w:hAnsi="Times New Roman" w:cs="Times New Roman"/>
                <w:b/>
                <w:i/>
                <w:sz w:val="24"/>
                <w:szCs w:val="24"/>
              </w:rPr>
            </w:pPr>
            <w:r w:rsidRPr="003D7B8F">
              <w:rPr>
                <w:rFonts w:ascii="Times New Roman" w:hAnsi="Times New Roman" w:cs="Times New Roman"/>
                <w:b/>
                <w:i/>
                <w:sz w:val="24"/>
                <w:szCs w:val="24"/>
              </w:rPr>
              <w:t>DE</w:t>
            </w:r>
          </w:p>
        </w:tc>
        <w:tc>
          <w:tcPr>
            <w:tcW w:w="388" w:type="pct"/>
            <w:tcBorders>
              <w:top w:val="single" w:sz="4" w:space="0" w:color="auto"/>
            </w:tcBorders>
          </w:tcPr>
          <w:p w14:paraId="630523DE" w14:textId="77777777" w:rsidR="00E94103" w:rsidRPr="003D7B8F" w:rsidRDefault="00E94103" w:rsidP="00E94103">
            <w:pPr>
              <w:spacing w:after="0" w:line="240" w:lineRule="auto"/>
              <w:jc w:val="both"/>
              <w:rPr>
                <w:rFonts w:ascii="Times New Roman" w:hAnsi="Times New Roman" w:cs="Times New Roman"/>
                <w:b/>
                <w:i/>
                <w:sz w:val="24"/>
                <w:szCs w:val="24"/>
              </w:rPr>
            </w:pPr>
            <w:r w:rsidRPr="003D7B8F">
              <w:rPr>
                <w:rFonts w:ascii="Times New Roman" w:hAnsi="Times New Roman" w:cs="Times New Roman"/>
                <w:b/>
                <w:i/>
                <w:sz w:val="24"/>
                <w:szCs w:val="24"/>
              </w:rPr>
              <w:t>M</w:t>
            </w:r>
          </w:p>
        </w:tc>
        <w:tc>
          <w:tcPr>
            <w:tcW w:w="443" w:type="pct"/>
            <w:tcBorders>
              <w:top w:val="single" w:sz="4" w:space="0" w:color="auto"/>
            </w:tcBorders>
          </w:tcPr>
          <w:p w14:paraId="573DEC6A" w14:textId="77777777" w:rsidR="00E94103" w:rsidRPr="003D7B8F" w:rsidRDefault="00E94103" w:rsidP="00E94103">
            <w:pPr>
              <w:spacing w:after="0" w:line="240" w:lineRule="auto"/>
              <w:jc w:val="both"/>
              <w:rPr>
                <w:rFonts w:ascii="Times New Roman" w:hAnsi="Times New Roman" w:cs="Times New Roman"/>
                <w:b/>
                <w:i/>
                <w:sz w:val="24"/>
                <w:szCs w:val="24"/>
              </w:rPr>
            </w:pPr>
            <w:r w:rsidRPr="003D7B8F">
              <w:rPr>
                <w:rFonts w:ascii="Times New Roman" w:hAnsi="Times New Roman" w:cs="Times New Roman"/>
                <w:b/>
                <w:i/>
                <w:sz w:val="24"/>
                <w:szCs w:val="24"/>
              </w:rPr>
              <w:t>DE</w:t>
            </w:r>
          </w:p>
        </w:tc>
        <w:tc>
          <w:tcPr>
            <w:tcW w:w="444" w:type="pct"/>
            <w:tcBorders>
              <w:top w:val="single" w:sz="4" w:space="0" w:color="auto"/>
            </w:tcBorders>
          </w:tcPr>
          <w:p w14:paraId="7DA38681" w14:textId="77777777" w:rsidR="00E94103" w:rsidRPr="003D7B8F" w:rsidRDefault="00E94103" w:rsidP="00E94103">
            <w:pPr>
              <w:spacing w:after="0" w:line="240" w:lineRule="auto"/>
              <w:jc w:val="both"/>
              <w:rPr>
                <w:rFonts w:ascii="Times New Roman" w:hAnsi="Times New Roman" w:cs="Times New Roman"/>
                <w:b/>
                <w:i/>
                <w:sz w:val="24"/>
                <w:szCs w:val="24"/>
              </w:rPr>
            </w:pPr>
            <w:r w:rsidRPr="003D7B8F">
              <w:rPr>
                <w:rFonts w:ascii="Times New Roman" w:hAnsi="Times New Roman" w:cs="Times New Roman"/>
                <w:b/>
                <w:i/>
                <w:sz w:val="24"/>
                <w:szCs w:val="24"/>
              </w:rPr>
              <w:t>M</w:t>
            </w:r>
          </w:p>
        </w:tc>
        <w:tc>
          <w:tcPr>
            <w:tcW w:w="286" w:type="pct"/>
            <w:tcBorders>
              <w:top w:val="single" w:sz="4" w:space="0" w:color="auto"/>
            </w:tcBorders>
          </w:tcPr>
          <w:p w14:paraId="056C0791" w14:textId="77777777" w:rsidR="00E94103" w:rsidRPr="003D7B8F" w:rsidRDefault="00E94103" w:rsidP="00E94103">
            <w:pPr>
              <w:spacing w:after="0" w:line="240" w:lineRule="auto"/>
              <w:jc w:val="both"/>
              <w:rPr>
                <w:rFonts w:ascii="Times New Roman" w:hAnsi="Times New Roman" w:cs="Times New Roman"/>
                <w:b/>
                <w:i/>
                <w:sz w:val="24"/>
                <w:szCs w:val="24"/>
              </w:rPr>
            </w:pPr>
            <w:r w:rsidRPr="003D7B8F">
              <w:rPr>
                <w:rFonts w:ascii="Times New Roman" w:hAnsi="Times New Roman" w:cs="Times New Roman"/>
                <w:b/>
                <w:i/>
                <w:sz w:val="24"/>
                <w:szCs w:val="24"/>
              </w:rPr>
              <w:t>DE</w:t>
            </w:r>
          </w:p>
        </w:tc>
        <w:tc>
          <w:tcPr>
            <w:tcW w:w="892" w:type="pct"/>
            <w:tcBorders>
              <w:top w:val="single" w:sz="4" w:space="0" w:color="auto"/>
            </w:tcBorders>
          </w:tcPr>
          <w:p w14:paraId="1C6AED2A" w14:textId="77777777" w:rsidR="00E94103" w:rsidRPr="003D7B8F" w:rsidRDefault="00E94103" w:rsidP="00E94103">
            <w:pPr>
              <w:spacing w:after="0" w:line="240" w:lineRule="auto"/>
              <w:jc w:val="center"/>
              <w:rPr>
                <w:rFonts w:ascii="Times New Roman" w:hAnsi="Times New Roman" w:cs="Times New Roman"/>
                <w:b/>
                <w:i/>
                <w:sz w:val="24"/>
                <w:szCs w:val="24"/>
              </w:rPr>
            </w:pPr>
            <w:r w:rsidRPr="003D7B8F">
              <w:rPr>
                <w:rFonts w:ascii="Times New Roman" w:hAnsi="Times New Roman" w:cs="Times New Roman"/>
                <w:b/>
                <w:i/>
                <w:sz w:val="24"/>
                <w:szCs w:val="24"/>
              </w:rPr>
              <w:t>F</w:t>
            </w:r>
          </w:p>
        </w:tc>
        <w:tc>
          <w:tcPr>
            <w:tcW w:w="434" w:type="pct"/>
            <w:tcBorders>
              <w:top w:val="single" w:sz="4" w:space="0" w:color="auto"/>
            </w:tcBorders>
          </w:tcPr>
          <w:p w14:paraId="4D193388" w14:textId="77777777" w:rsidR="00E94103" w:rsidRPr="003D7B8F" w:rsidRDefault="00E94103" w:rsidP="00E94103">
            <w:pPr>
              <w:spacing w:after="0" w:line="240" w:lineRule="auto"/>
              <w:jc w:val="both"/>
              <w:rPr>
                <w:rFonts w:ascii="Times New Roman" w:hAnsi="Times New Roman" w:cs="Times New Roman"/>
                <w:b/>
                <w:i/>
                <w:sz w:val="24"/>
                <w:szCs w:val="24"/>
              </w:rPr>
            </w:pPr>
            <w:r w:rsidRPr="003D7B8F">
              <w:rPr>
                <w:rFonts w:ascii="Times New Roman" w:hAnsi="Times New Roman" w:cs="Times New Roman"/>
                <w:b/>
                <w:i/>
                <w:sz w:val="24"/>
                <w:szCs w:val="24"/>
              </w:rPr>
              <w:t>Post hoc</w:t>
            </w:r>
          </w:p>
        </w:tc>
      </w:tr>
      <w:tr w:rsidR="008F0B2B" w:rsidRPr="001E268C" w14:paraId="6D340E3A" w14:textId="77777777" w:rsidTr="00136DF3">
        <w:trPr>
          <w:jc w:val="center"/>
        </w:trPr>
        <w:tc>
          <w:tcPr>
            <w:tcW w:w="1293" w:type="pct"/>
            <w:tcBorders>
              <w:top w:val="single" w:sz="4" w:space="0" w:color="auto"/>
            </w:tcBorders>
          </w:tcPr>
          <w:p w14:paraId="165D70EC" w14:textId="77777777" w:rsidR="00E94103" w:rsidRPr="001E268C" w:rsidRDefault="00E94103" w:rsidP="00E94103">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Comunicación Materna</w:t>
            </w:r>
          </w:p>
        </w:tc>
        <w:tc>
          <w:tcPr>
            <w:tcW w:w="455" w:type="pct"/>
            <w:tcBorders>
              <w:top w:val="single" w:sz="4" w:space="0" w:color="auto"/>
            </w:tcBorders>
          </w:tcPr>
          <w:p w14:paraId="19C1CD80" w14:textId="099AF571" w:rsidR="00E94103" w:rsidRPr="001E268C" w:rsidRDefault="00E94103" w:rsidP="004F1FDB">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3.0</w:t>
            </w:r>
            <w:r w:rsidR="004F1FDB">
              <w:rPr>
                <w:rFonts w:ascii="Times New Roman" w:hAnsi="Times New Roman" w:cs="Times New Roman"/>
                <w:sz w:val="24"/>
                <w:szCs w:val="24"/>
              </w:rPr>
              <w:t>0</w:t>
            </w:r>
          </w:p>
        </w:tc>
        <w:tc>
          <w:tcPr>
            <w:tcW w:w="364" w:type="pct"/>
            <w:tcBorders>
              <w:top w:val="single" w:sz="4" w:space="0" w:color="auto"/>
            </w:tcBorders>
          </w:tcPr>
          <w:p w14:paraId="3AF57115" w14:textId="11976D83" w:rsidR="00E94103" w:rsidRPr="001E268C" w:rsidRDefault="00E94103" w:rsidP="004F1FDB">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w:t>
            </w:r>
            <w:r w:rsidR="004F1FDB">
              <w:rPr>
                <w:rFonts w:ascii="Times New Roman" w:hAnsi="Times New Roman" w:cs="Times New Roman"/>
                <w:sz w:val="24"/>
                <w:szCs w:val="24"/>
              </w:rPr>
              <w:t>65</w:t>
            </w:r>
          </w:p>
        </w:tc>
        <w:tc>
          <w:tcPr>
            <w:tcW w:w="388" w:type="pct"/>
            <w:tcBorders>
              <w:top w:val="single" w:sz="4" w:space="0" w:color="auto"/>
            </w:tcBorders>
          </w:tcPr>
          <w:p w14:paraId="74FFF457" w14:textId="1F95EFAB" w:rsidR="00E94103" w:rsidRPr="001E268C" w:rsidRDefault="00E94103" w:rsidP="004F1FDB">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w:t>
            </w:r>
            <w:r w:rsidR="004F1FDB">
              <w:rPr>
                <w:rFonts w:ascii="Times New Roman" w:hAnsi="Times New Roman" w:cs="Times New Roman"/>
                <w:sz w:val="24"/>
                <w:szCs w:val="24"/>
              </w:rPr>
              <w:t>64</w:t>
            </w:r>
          </w:p>
        </w:tc>
        <w:tc>
          <w:tcPr>
            <w:tcW w:w="443" w:type="pct"/>
            <w:tcBorders>
              <w:top w:val="single" w:sz="4" w:space="0" w:color="auto"/>
            </w:tcBorders>
          </w:tcPr>
          <w:p w14:paraId="1A4D92E9" w14:textId="746E5E26" w:rsidR="00E94103" w:rsidRPr="001E268C" w:rsidRDefault="00E94103" w:rsidP="004F1FDB">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.7</w:t>
            </w:r>
            <w:r w:rsidR="004F1FDB">
              <w:rPr>
                <w:rFonts w:ascii="Times New Roman" w:hAnsi="Times New Roman" w:cs="Times New Roman"/>
                <w:sz w:val="24"/>
                <w:szCs w:val="24"/>
              </w:rPr>
              <w:t>0</w:t>
            </w:r>
          </w:p>
        </w:tc>
        <w:tc>
          <w:tcPr>
            <w:tcW w:w="444" w:type="pct"/>
            <w:tcBorders>
              <w:top w:val="single" w:sz="4" w:space="0" w:color="auto"/>
            </w:tcBorders>
          </w:tcPr>
          <w:p w14:paraId="2D09BE4D" w14:textId="106F58A4" w:rsidR="00E94103" w:rsidRPr="001E268C" w:rsidRDefault="004F1FDB" w:rsidP="00E941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2.52</w:t>
            </w:r>
          </w:p>
        </w:tc>
        <w:tc>
          <w:tcPr>
            <w:tcW w:w="286" w:type="pct"/>
            <w:tcBorders>
              <w:top w:val="single" w:sz="4" w:space="0" w:color="auto"/>
            </w:tcBorders>
          </w:tcPr>
          <w:p w14:paraId="69D658A7" w14:textId="519193D4" w:rsidR="00E94103" w:rsidRPr="001E268C" w:rsidRDefault="00E94103" w:rsidP="004F1FDB">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.6</w:t>
            </w:r>
            <w:r w:rsidR="004F1FDB">
              <w:rPr>
                <w:rFonts w:ascii="Times New Roman" w:hAnsi="Times New Roman" w:cs="Times New Roman"/>
                <w:sz w:val="24"/>
                <w:szCs w:val="24"/>
              </w:rPr>
              <w:t>4</w:t>
            </w:r>
          </w:p>
        </w:tc>
        <w:tc>
          <w:tcPr>
            <w:tcW w:w="892" w:type="pct"/>
            <w:tcBorders>
              <w:top w:val="single" w:sz="4" w:space="0" w:color="auto"/>
            </w:tcBorders>
          </w:tcPr>
          <w:p w14:paraId="5F13DFD9" w14:textId="2BD8D723" w:rsidR="00E94103" w:rsidRPr="001E268C" w:rsidRDefault="00E94103" w:rsidP="00A178A3">
            <w:pPr>
              <w:spacing w:after="0" w:line="240" w:lineRule="auto"/>
              <w:jc w:val="center"/>
              <w:rPr>
                <w:rFonts w:ascii="Times New Roman" w:hAnsi="Times New Roman" w:cs="Times New Roman"/>
                <w:sz w:val="24"/>
                <w:szCs w:val="24"/>
              </w:rPr>
            </w:pPr>
            <w:r w:rsidRPr="001E268C">
              <w:rPr>
                <w:rFonts w:ascii="Times New Roman" w:hAnsi="Times New Roman" w:cs="Times New Roman"/>
                <w:sz w:val="24"/>
                <w:szCs w:val="24"/>
              </w:rPr>
              <w:t>1</w:t>
            </w:r>
            <w:r w:rsidR="00A40D72">
              <w:rPr>
                <w:rFonts w:ascii="Times New Roman" w:hAnsi="Times New Roman" w:cs="Times New Roman"/>
                <w:sz w:val="24"/>
                <w:szCs w:val="24"/>
              </w:rPr>
              <w:t>0</w:t>
            </w:r>
            <w:r w:rsidRPr="001E268C">
              <w:rPr>
                <w:rFonts w:ascii="Times New Roman" w:hAnsi="Times New Roman" w:cs="Times New Roman"/>
                <w:sz w:val="24"/>
                <w:szCs w:val="24"/>
              </w:rPr>
              <w:t>,</w:t>
            </w:r>
            <w:r w:rsidR="00A40D72">
              <w:rPr>
                <w:rFonts w:ascii="Times New Roman" w:hAnsi="Times New Roman" w:cs="Times New Roman"/>
                <w:sz w:val="24"/>
                <w:szCs w:val="24"/>
              </w:rPr>
              <w:t>96</w:t>
            </w:r>
            <w:r w:rsidRPr="001E268C">
              <w:rPr>
                <w:rFonts w:ascii="Times New Roman" w:hAnsi="Times New Roman" w:cs="Times New Roman"/>
                <w:sz w:val="24"/>
                <w:szCs w:val="24"/>
              </w:rPr>
              <w:t>3***</w:t>
            </w:r>
          </w:p>
        </w:tc>
        <w:tc>
          <w:tcPr>
            <w:tcW w:w="434" w:type="pct"/>
            <w:tcBorders>
              <w:top w:val="single" w:sz="4" w:space="0" w:color="auto"/>
            </w:tcBorders>
          </w:tcPr>
          <w:p w14:paraId="187F783A" w14:textId="072925E0" w:rsidR="00E94103" w:rsidRPr="001E268C" w:rsidRDefault="00081FF0" w:rsidP="00701F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1&gt;2</w:t>
            </w:r>
            <w:r w:rsidR="00E94103" w:rsidRPr="001E268C">
              <w:rPr>
                <w:rFonts w:ascii="Times New Roman" w:hAnsi="Times New Roman" w:cs="Times New Roman"/>
                <w:sz w:val="24"/>
                <w:szCs w:val="24"/>
              </w:rPr>
              <w:t>,3</w:t>
            </w:r>
          </w:p>
        </w:tc>
      </w:tr>
      <w:tr w:rsidR="008F0B2B" w:rsidRPr="001E268C" w14:paraId="6A4574EF" w14:textId="77777777" w:rsidTr="00136DF3">
        <w:trPr>
          <w:jc w:val="center"/>
        </w:trPr>
        <w:tc>
          <w:tcPr>
            <w:tcW w:w="1293" w:type="pct"/>
          </w:tcPr>
          <w:p w14:paraId="0112BA04" w14:textId="77777777" w:rsidR="00E94103" w:rsidRPr="001E268C" w:rsidRDefault="00E94103" w:rsidP="00E94103">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Autonomía Materna</w:t>
            </w:r>
          </w:p>
        </w:tc>
        <w:tc>
          <w:tcPr>
            <w:tcW w:w="455" w:type="pct"/>
          </w:tcPr>
          <w:p w14:paraId="4676D124" w14:textId="77777777" w:rsidR="00E94103" w:rsidRPr="001E268C" w:rsidRDefault="00E94103" w:rsidP="00E94103">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2.89</w:t>
            </w:r>
          </w:p>
        </w:tc>
        <w:tc>
          <w:tcPr>
            <w:tcW w:w="364" w:type="pct"/>
          </w:tcPr>
          <w:p w14:paraId="574239EE" w14:textId="458685A3" w:rsidR="00E94103" w:rsidRPr="001E268C" w:rsidRDefault="00E94103" w:rsidP="00992453">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.6</w:t>
            </w:r>
            <w:r w:rsidR="00992453">
              <w:rPr>
                <w:rFonts w:ascii="Times New Roman" w:hAnsi="Times New Roman" w:cs="Times New Roman"/>
                <w:sz w:val="24"/>
                <w:szCs w:val="24"/>
              </w:rPr>
              <w:t>0</w:t>
            </w:r>
          </w:p>
        </w:tc>
        <w:tc>
          <w:tcPr>
            <w:tcW w:w="388" w:type="pct"/>
          </w:tcPr>
          <w:p w14:paraId="22B53B53" w14:textId="6F60A7C0" w:rsidR="00E94103" w:rsidRPr="001E268C" w:rsidRDefault="00E94103" w:rsidP="00992453">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w:t>
            </w:r>
            <w:r w:rsidR="00992453">
              <w:rPr>
                <w:rFonts w:ascii="Times New Roman" w:hAnsi="Times New Roman" w:cs="Times New Roman"/>
                <w:sz w:val="24"/>
                <w:szCs w:val="24"/>
              </w:rPr>
              <w:t>60</w:t>
            </w:r>
          </w:p>
        </w:tc>
        <w:tc>
          <w:tcPr>
            <w:tcW w:w="443" w:type="pct"/>
          </w:tcPr>
          <w:p w14:paraId="1DB1AD28" w14:textId="79C16F9A" w:rsidR="00E94103" w:rsidRPr="001E268C" w:rsidRDefault="00E94103" w:rsidP="00992453">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.6</w:t>
            </w:r>
            <w:r w:rsidR="00992453">
              <w:rPr>
                <w:rFonts w:ascii="Times New Roman" w:hAnsi="Times New Roman" w:cs="Times New Roman"/>
                <w:sz w:val="24"/>
                <w:szCs w:val="24"/>
              </w:rPr>
              <w:t>5</w:t>
            </w:r>
          </w:p>
        </w:tc>
        <w:tc>
          <w:tcPr>
            <w:tcW w:w="444" w:type="pct"/>
          </w:tcPr>
          <w:p w14:paraId="444C8E61" w14:textId="6BB6BAD6" w:rsidR="00E94103" w:rsidRPr="001E268C" w:rsidRDefault="00E94103" w:rsidP="00992453">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w:t>
            </w:r>
            <w:r w:rsidR="00992453">
              <w:rPr>
                <w:rFonts w:ascii="Times New Roman" w:hAnsi="Times New Roman" w:cs="Times New Roman"/>
                <w:sz w:val="24"/>
                <w:szCs w:val="24"/>
              </w:rPr>
              <w:t>41</w:t>
            </w:r>
          </w:p>
        </w:tc>
        <w:tc>
          <w:tcPr>
            <w:tcW w:w="286" w:type="pct"/>
          </w:tcPr>
          <w:p w14:paraId="47FEF794" w14:textId="2BFEC755" w:rsidR="00E94103" w:rsidRPr="001E268C" w:rsidRDefault="00E94103" w:rsidP="00992453">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w:t>
            </w:r>
            <w:r w:rsidR="00992453">
              <w:rPr>
                <w:rFonts w:ascii="Times New Roman" w:hAnsi="Times New Roman" w:cs="Times New Roman"/>
                <w:sz w:val="24"/>
                <w:szCs w:val="24"/>
              </w:rPr>
              <w:t>52</w:t>
            </w:r>
          </w:p>
        </w:tc>
        <w:tc>
          <w:tcPr>
            <w:tcW w:w="892" w:type="pct"/>
          </w:tcPr>
          <w:p w14:paraId="1B6CC887" w14:textId="1F3335E5" w:rsidR="00E94103" w:rsidRPr="001E268C" w:rsidRDefault="00A40D72" w:rsidP="00A178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E94103" w:rsidRPr="001E268C">
              <w:rPr>
                <w:rFonts w:ascii="Times New Roman" w:hAnsi="Times New Roman" w:cs="Times New Roman"/>
                <w:sz w:val="24"/>
                <w:szCs w:val="24"/>
              </w:rPr>
              <w:t>2,</w:t>
            </w:r>
            <w:r>
              <w:rPr>
                <w:rFonts w:ascii="Times New Roman" w:hAnsi="Times New Roman" w:cs="Times New Roman"/>
                <w:sz w:val="24"/>
                <w:szCs w:val="24"/>
              </w:rPr>
              <w:t>318</w:t>
            </w:r>
            <w:r w:rsidR="00E94103" w:rsidRPr="001E268C">
              <w:rPr>
                <w:rFonts w:ascii="Times New Roman" w:hAnsi="Times New Roman" w:cs="Times New Roman"/>
                <w:sz w:val="24"/>
                <w:szCs w:val="24"/>
              </w:rPr>
              <w:t>***</w:t>
            </w:r>
          </w:p>
        </w:tc>
        <w:tc>
          <w:tcPr>
            <w:tcW w:w="434" w:type="pct"/>
          </w:tcPr>
          <w:p w14:paraId="37559BC4" w14:textId="7A394128" w:rsidR="00E94103" w:rsidRPr="001E268C" w:rsidRDefault="00081FF0" w:rsidP="00701F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1&gt;2</w:t>
            </w:r>
            <w:r w:rsidR="00E94103" w:rsidRPr="001E268C">
              <w:rPr>
                <w:rFonts w:ascii="Times New Roman" w:hAnsi="Times New Roman" w:cs="Times New Roman"/>
                <w:sz w:val="24"/>
                <w:szCs w:val="24"/>
              </w:rPr>
              <w:t>,3</w:t>
            </w:r>
          </w:p>
        </w:tc>
      </w:tr>
      <w:tr w:rsidR="008F0B2B" w:rsidRPr="001E268C" w14:paraId="090DF025" w14:textId="77777777" w:rsidTr="00136DF3">
        <w:trPr>
          <w:jc w:val="center"/>
        </w:trPr>
        <w:tc>
          <w:tcPr>
            <w:tcW w:w="1293" w:type="pct"/>
          </w:tcPr>
          <w:p w14:paraId="05A3E0A6" w14:textId="77777777" w:rsidR="00E94103" w:rsidRPr="001E268C" w:rsidRDefault="00E94103" w:rsidP="00E94103">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Imposición Materna</w:t>
            </w:r>
          </w:p>
        </w:tc>
        <w:tc>
          <w:tcPr>
            <w:tcW w:w="455" w:type="pct"/>
          </w:tcPr>
          <w:p w14:paraId="7AEE0263" w14:textId="312053FE" w:rsidR="00E94103" w:rsidRPr="001E268C" w:rsidRDefault="00E94103" w:rsidP="00992453">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w:t>
            </w:r>
            <w:r w:rsidR="00992453">
              <w:rPr>
                <w:rFonts w:ascii="Times New Roman" w:hAnsi="Times New Roman" w:cs="Times New Roman"/>
                <w:sz w:val="24"/>
                <w:szCs w:val="24"/>
              </w:rPr>
              <w:t>43</w:t>
            </w:r>
          </w:p>
        </w:tc>
        <w:tc>
          <w:tcPr>
            <w:tcW w:w="364" w:type="pct"/>
          </w:tcPr>
          <w:p w14:paraId="17DE981D" w14:textId="01AEFFDB" w:rsidR="00E94103" w:rsidRPr="001E268C" w:rsidRDefault="00E94103" w:rsidP="00992453">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w:t>
            </w:r>
            <w:r w:rsidR="00992453">
              <w:rPr>
                <w:rFonts w:ascii="Times New Roman" w:hAnsi="Times New Roman" w:cs="Times New Roman"/>
                <w:sz w:val="24"/>
                <w:szCs w:val="24"/>
              </w:rPr>
              <w:t>93</w:t>
            </w:r>
          </w:p>
        </w:tc>
        <w:tc>
          <w:tcPr>
            <w:tcW w:w="388" w:type="pct"/>
          </w:tcPr>
          <w:p w14:paraId="517E45A9" w14:textId="44F33DEC" w:rsidR="00E94103" w:rsidRPr="001E268C" w:rsidRDefault="00E94103" w:rsidP="004E677F">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2.4</w:t>
            </w:r>
            <w:r w:rsidR="004E677F">
              <w:rPr>
                <w:rFonts w:ascii="Times New Roman" w:hAnsi="Times New Roman" w:cs="Times New Roman"/>
                <w:sz w:val="24"/>
                <w:szCs w:val="24"/>
              </w:rPr>
              <w:t>4</w:t>
            </w:r>
          </w:p>
        </w:tc>
        <w:tc>
          <w:tcPr>
            <w:tcW w:w="443" w:type="pct"/>
          </w:tcPr>
          <w:p w14:paraId="744335EA" w14:textId="025A3877" w:rsidR="00E94103" w:rsidRPr="001E268C" w:rsidRDefault="00E94103" w:rsidP="004E677F">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w:t>
            </w:r>
            <w:r w:rsidR="004E677F">
              <w:rPr>
                <w:rFonts w:ascii="Times New Roman" w:hAnsi="Times New Roman" w:cs="Times New Roman"/>
                <w:sz w:val="24"/>
                <w:szCs w:val="24"/>
              </w:rPr>
              <w:t>57</w:t>
            </w:r>
          </w:p>
        </w:tc>
        <w:tc>
          <w:tcPr>
            <w:tcW w:w="444" w:type="pct"/>
          </w:tcPr>
          <w:p w14:paraId="517843D3" w14:textId="3665A235" w:rsidR="00E94103" w:rsidRPr="001E268C" w:rsidRDefault="00E94103" w:rsidP="004E677F">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2.5</w:t>
            </w:r>
            <w:r w:rsidR="004E677F">
              <w:rPr>
                <w:rFonts w:ascii="Times New Roman" w:hAnsi="Times New Roman" w:cs="Times New Roman"/>
                <w:sz w:val="24"/>
                <w:szCs w:val="24"/>
              </w:rPr>
              <w:t>9</w:t>
            </w:r>
          </w:p>
        </w:tc>
        <w:tc>
          <w:tcPr>
            <w:tcW w:w="286" w:type="pct"/>
          </w:tcPr>
          <w:p w14:paraId="0DCECC33" w14:textId="1EDFAB74" w:rsidR="00E94103" w:rsidRPr="001E268C" w:rsidRDefault="00E94103" w:rsidP="004E677F">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w:t>
            </w:r>
            <w:r w:rsidR="004E677F">
              <w:rPr>
                <w:rFonts w:ascii="Times New Roman" w:hAnsi="Times New Roman" w:cs="Times New Roman"/>
                <w:sz w:val="24"/>
                <w:szCs w:val="24"/>
              </w:rPr>
              <w:t>58</w:t>
            </w:r>
          </w:p>
        </w:tc>
        <w:tc>
          <w:tcPr>
            <w:tcW w:w="892" w:type="pct"/>
          </w:tcPr>
          <w:p w14:paraId="517C6C23" w14:textId="0905BFA6" w:rsidR="00E94103" w:rsidRPr="001E268C" w:rsidRDefault="00E94103" w:rsidP="00A178A3">
            <w:pPr>
              <w:spacing w:after="0" w:line="240" w:lineRule="auto"/>
              <w:jc w:val="center"/>
              <w:rPr>
                <w:rFonts w:ascii="Times New Roman" w:hAnsi="Times New Roman" w:cs="Times New Roman"/>
                <w:sz w:val="24"/>
                <w:szCs w:val="24"/>
              </w:rPr>
            </w:pPr>
            <w:r w:rsidRPr="001E268C">
              <w:rPr>
                <w:rFonts w:ascii="Times New Roman" w:hAnsi="Times New Roman" w:cs="Times New Roman"/>
                <w:sz w:val="24"/>
                <w:szCs w:val="24"/>
              </w:rPr>
              <w:t>,</w:t>
            </w:r>
            <w:r w:rsidR="00A40D72">
              <w:rPr>
                <w:rFonts w:ascii="Times New Roman" w:hAnsi="Times New Roman" w:cs="Times New Roman"/>
                <w:sz w:val="24"/>
                <w:szCs w:val="24"/>
              </w:rPr>
              <w:t>694</w:t>
            </w:r>
          </w:p>
        </w:tc>
        <w:tc>
          <w:tcPr>
            <w:tcW w:w="434" w:type="pct"/>
          </w:tcPr>
          <w:p w14:paraId="2D4D499E" w14:textId="54599ABD" w:rsidR="00E94103" w:rsidRPr="001E268C" w:rsidRDefault="00E94103" w:rsidP="00701F48">
            <w:pPr>
              <w:spacing w:after="0" w:line="240" w:lineRule="auto"/>
              <w:jc w:val="center"/>
              <w:rPr>
                <w:rFonts w:ascii="Times New Roman" w:hAnsi="Times New Roman" w:cs="Times New Roman"/>
                <w:sz w:val="24"/>
                <w:szCs w:val="24"/>
              </w:rPr>
            </w:pPr>
          </w:p>
        </w:tc>
      </w:tr>
      <w:tr w:rsidR="008F0B2B" w:rsidRPr="001E268C" w14:paraId="72242F79" w14:textId="77777777" w:rsidTr="00136DF3">
        <w:trPr>
          <w:jc w:val="center"/>
        </w:trPr>
        <w:tc>
          <w:tcPr>
            <w:tcW w:w="1293" w:type="pct"/>
          </w:tcPr>
          <w:p w14:paraId="76C26254" w14:textId="77777777" w:rsidR="00E94103" w:rsidRPr="001E268C" w:rsidRDefault="00E94103" w:rsidP="00E94103">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 xml:space="preserve">Control </w:t>
            </w:r>
            <w:proofErr w:type="spellStart"/>
            <w:r w:rsidRPr="001E268C">
              <w:rPr>
                <w:rFonts w:ascii="Times New Roman" w:hAnsi="Times New Roman" w:cs="Times New Roman"/>
                <w:sz w:val="24"/>
                <w:szCs w:val="24"/>
              </w:rPr>
              <w:t>Psic</w:t>
            </w:r>
            <w:proofErr w:type="spellEnd"/>
            <w:r w:rsidRPr="001E268C">
              <w:rPr>
                <w:rFonts w:ascii="Times New Roman" w:hAnsi="Times New Roman" w:cs="Times New Roman"/>
                <w:sz w:val="24"/>
                <w:szCs w:val="24"/>
              </w:rPr>
              <w:t>. Materno</w:t>
            </w:r>
          </w:p>
        </w:tc>
        <w:tc>
          <w:tcPr>
            <w:tcW w:w="455" w:type="pct"/>
          </w:tcPr>
          <w:p w14:paraId="1A4314C6" w14:textId="721C54F5" w:rsidR="00E94103" w:rsidRPr="001E268C" w:rsidRDefault="00E94103" w:rsidP="004E677F">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1.</w:t>
            </w:r>
            <w:r w:rsidR="004E677F">
              <w:rPr>
                <w:rFonts w:ascii="Times New Roman" w:hAnsi="Times New Roman" w:cs="Times New Roman"/>
                <w:sz w:val="24"/>
                <w:szCs w:val="24"/>
              </w:rPr>
              <w:t>95</w:t>
            </w:r>
          </w:p>
        </w:tc>
        <w:tc>
          <w:tcPr>
            <w:tcW w:w="364" w:type="pct"/>
          </w:tcPr>
          <w:p w14:paraId="1A80A4E8" w14:textId="041BBEC6" w:rsidR="00E94103" w:rsidRPr="001E268C" w:rsidRDefault="00E94103" w:rsidP="00E94103">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.7</w:t>
            </w:r>
            <w:r w:rsidR="004E677F">
              <w:rPr>
                <w:rFonts w:ascii="Times New Roman" w:hAnsi="Times New Roman" w:cs="Times New Roman"/>
                <w:sz w:val="24"/>
                <w:szCs w:val="24"/>
              </w:rPr>
              <w:t>1</w:t>
            </w:r>
          </w:p>
        </w:tc>
        <w:tc>
          <w:tcPr>
            <w:tcW w:w="388" w:type="pct"/>
          </w:tcPr>
          <w:p w14:paraId="54431BDE" w14:textId="4D956E8D" w:rsidR="00E94103" w:rsidRPr="001E268C" w:rsidRDefault="004E677F" w:rsidP="004E6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E94103" w:rsidRPr="001E268C">
              <w:rPr>
                <w:rFonts w:ascii="Times New Roman" w:hAnsi="Times New Roman" w:cs="Times New Roman"/>
                <w:sz w:val="24"/>
                <w:szCs w:val="24"/>
              </w:rPr>
              <w:t>.</w:t>
            </w:r>
            <w:r>
              <w:rPr>
                <w:rFonts w:ascii="Times New Roman" w:hAnsi="Times New Roman" w:cs="Times New Roman"/>
                <w:sz w:val="24"/>
                <w:szCs w:val="24"/>
              </w:rPr>
              <w:t>11</w:t>
            </w:r>
          </w:p>
        </w:tc>
        <w:tc>
          <w:tcPr>
            <w:tcW w:w="443" w:type="pct"/>
          </w:tcPr>
          <w:p w14:paraId="2D90E758" w14:textId="4620D254" w:rsidR="00E94103" w:rsidRPr="001E268C" w:rsidRDefault="00E94103" w:rsidP="004E677F">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.6</w:t>
            </w:r>
            <w:r w:rsidR="004E677F">
              <w:rPr>
                <w:rFonts w:ascii="Times New Roman" w:hAnsi="Times New Roman" w:cs="Times New Roman"/>
                <w:sz w:val="24"/>
                <w:szCs w:val="24"/>
              </w:rPr>
              <w:t>8</w:t>
            </w:r>
          </w:p>
        </w:tc>
        <w:tc>
          <w:tcPr>
            <w:tcW w:w="444" w:type="pct"/>
          </w:tcPr>
          <w:p w14:paraId="2B07F0B0" w14:textId="5A4A517F" w:rsidR="00E94103" w:rsidRPr="001E268C" w:rsidRDefault="00FA5DCC" w:rsidP="00FA5D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E94103" w:rsidRPr="001E268C">
              <w:rPr>
                <w:rFonts w:ascii="Times New Roman" w:hAnsi="Times New Roman" w:cs="Times New Roman"/>
                <w:sz w:val="24"/>
                <w:szCs w:val="24"/>
              </w:rPr>
              <w:t>.</w:t>
            </w:r>
            <w:r>
              <w:rPr>
                <w:rFonts w:ascii="Times New Roman" w:hAnsi="Times New Roman" w:cs="Times New Roman"/>
                <w:sz w:val="24"/>
                <w:szCs w:val="24"/>
              </w:rPr>
              <w:t>14</w:t>
            </w:r>
          </w:p>
        </w:tc>
        <w:tc>
          <w:tcPr>
            <w:tcW w:w="286" w:type="pct"/>
          </w:tcPr>
          <w:p w14:paraId="6AA961FB" w14:textId="7F1A6825" w:rsidR="00E94103" w:rsidRPr="001E268C" w:rsidRDefault="00E94103" w:rsidP="00FA5DCC">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w:t>
            </w:r>
            <w:r w:rsidR="00FA5DCC">
              <w:rPr>
                <w:rFonts w:ascii="Times New Roman" w:hAnsi="Times New Roman" w:cs="Times New Roman"/>
                <w:sz w:val="24"/>
                <w:szCs w:val="24"/>
              </w:rPr>
              <w:t>61</w:t>
            </w:r>
          </w:p>
        </w:tc>
        <w:tc>
          <w:tcPr>
            <w:tcW w:w="892" w:type="pct"/>
          </w:tcPr>
          <w:p w14:paraId="7F20D669" w14:textId="760FA02E" w:rsidR="00E94103" w:rsidRPr="001E268C" w:rsidRDefault="00E94103" w:rsidP="00A178A3">
            <w:pPr>
              <w:spacing w:after="0" w:line="240" w:lineRule="auto"/>
              <w:jc w:val="center"/>
              <w:rPr>
                <w:rFonts w:ascii="Times New Roman" w:hAnsi="Times New Roman" w:cs="Times New Roman"/>
                <w:sz w:val="24"/>
                <w:szCs w:val="24"/>
              </w:rPr>
            </w:pPr>
            <w:r w:rsidRPr="001E268C">
              <w:rPr>
                <w:rFonts w:ascii="Times New Roman" w:hAnsi="Times New Roman" w:cs="Times New Roman"/>
                <w:sz w:val="24"/>
                <w:szCs w:val="24"/>
              </w:rPr>
              <w:t>1,9</w:t>
            </w:r>
            <w:r w:rsidR="00A40D72">
              <w:rPr>
                <w:rFonts w:ascii="Times New Roman" w:hAnsi="Times New Roman" w:cs="Times New Roman"/>
                <w:sz w:val="24"/>
                <w:szCs w:val="24"/>
              </w:rPr>
              <w:t>77</w:t>
            </w:r>
          </w:p>
        </w:tc>
        <w:tc>
          <w:tcPr>
            <w:tcW w:w="434" w:type="pct"/>
          </w:tcPr>
          <w:p w14:paraId="29CE807E" w14:textId="12C329F8" w:rsidR="00E94103" w:rsidRPr="001E268C" w:rsidRDefault="00E94103" w:rsidP="00701F48">
            <w:pPr>
              <w:spacing w:after="0" w:line="240" w:lineRule="auto"/>
              <w:jc w:val="center"/>
              <w:rPr>
                <w:rFonts w:ascii="Times New Roman" w:hAnsi="Times New Roman" w:cs="Times New Roman"/>
                <w:sz w:val="24"/>
                <w:szCs w:val="24"/>
              </w:rPr>
            </w:pPr>
          </w:p>
        </w:tc>
      </w:tr>
      <w:tr w:rsidR="008F0B2B" w:rsidRPr="001E268C" w14:paraId="29F3DF51" w14:textId="77777777" w:rsidTr="00136DF3">
        <w:trPr>
          <w:jc w:val="center"/>
        </w:trPr>
        <w:tc>
          <w:tcPr>
            <w:tcW w:w="1293" w:type="pct"/>
          </w:tcPr>
          <w:p w14:paraId="713E1CA8" w14:textId="77777777" w:rsidR="00E94103" w:rsidRPr="001E268C" w:rsidRDefault="00E94103" w:rsidP="00E94103">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Control Cond. Materno</w:t>
            </w:r>
          </w:p>
        </w:tc>
        <w:tc>
          <w:tcPr>
            <w:tcW w:w="455" w:type="pct"/>
          </w:tcPr>
          <w:p w14:paraId="76DE41DA" w14:textId="5A8B2A4E" w:rsidR="00E94103" w:rsidRPr="001E268C" w:rsidRDefault="00FA5DCC" w:rsidP="00FA5D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E94103" w:rsidRPr="001E268C">
              <w:rPr>
                <w:rFonts w:ascii="Times New Roman" w:hAnsi="Times New Roman" w:cs="Times New Roman"/>
                <w:sz w:val="24"/>
                <w:szCs w:val="24"/>
              </w:rPr>
              <w:t>.</w:t>
            </w:r>
            <w:r>
              <w:rPr>
                <w:rFonts w:ascii="Times New Roman" w:hAnsi="Times New Roman" w:cs="Times New Roman"/>
                <w:sz w:val="24"/>
                <w:szCs w:val="24"/>
              </w:rPr>
              <w:t>9</w:t>
            </w:r>
            <w:r w:rsidR="00E94103" w:rsidRPr="001E268C">
              <w:rPr>
                <w:rFonts w:ascii="Times New Roman" w:hAnsi="Times New Roman" w:cs="Times New Roman"/>
                <w:sz w:val="24"/>
                <w:szCs w:val="24"/>
              </w:rPr>
              <w:t>2</w:t>
            </w:r>
          </w:p>
        </w:tc>
        <w:tc>
          <w:tcPr>
            <w:tcW w:w="364" w:type="pct"/>
          </w:tcPr>
          <w:p w14:paraId="47914CE5" w14:textId="175F9581" w:rsidR="00E94103" w:rsidRPr="001E268C" w:rsidRDefault="00E94103" w:rsidP="00FA5DCC">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w:t>
            </w:r>
            <w:r w:rsidR="00FA5DCC">
              <w:rPr>
                <w:rFonts w:ascii="Times New Roman" w:hAnsi="Times New Roman" w:cs="Times New Roman"/>
                <w:sz w:val="24"/>
                <w:szCs w:val="24"/>
              </w:rPr>
              <w:t>72</w:t>
            </w:r>
          </w:p>
        </w:tc>
        <w:tc>
          <w:tcPr>
            <w:tcW w:w="388" w:type="pct"/>
          </w:tcPr>
          <w:p w14:paraId="2C3FBB0B" w14:textId="7479FB35" w:rsidR="00E94103" w:rsidRPr="001E268C" w:rsidRDefault="00E94103" w:rsidP="00FA5DCC">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2.4</w:t>
            </w:r>
            <w:r w:rsidR="00FA5DCC">
              <w:rPr>
                <w:rFonts w:ascii="Times New Roman" w:hAnsi="Times New Roman" w:cs="Times New Roman"/>
                <w:sz w:val="24"/>
                <w:szCs w:val="24"/>
              </w:rPr>
              <w:t>1</w:t>
            </w:r>
          </w:p>
        </w:tc>
        <w:tc>
          <w:tcPr>
            <w:tcW w:w="443" w:type="pct"/>
          </w:tcPr>
          <w:p w14:paraId="23F76446" w14:textId="48C6B56D" w:rsidR="00E94103" w:rsidRPr="001E268C" w:rsidRDefault="00E94103" w:rsidP="00FA5DCC">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.6</w:t>
            </w:r>
            <w:r w:rsidR="00FA5DCC">
              <w:rPr>
                <w:rFonts w:ascii="Times New Roman" w:hAnsi="Times New Roman" w:cs="Times New Roman"/>
                <w:sz w:val="24"/>
                <w:szCs w:val="24"/>
              </w:rPr>
              <w:t>2</w:t>
            </w:r>
          </w:p>
        </w:tc>
        <w:tc>
          <w:tcPr>
            <w:tcW w:w="444" w:type="pct"/>
          </w:tcPr>
          <w:p w14:paraId="64CE8BA6" w14:textId="22D0642F" w:rsidR="00E94103" w:rsidRPr="001E268C" w:rsidRDefault="00E94103" w:rsidP="0061238B">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w:t>
            </w:r>
            <w:r w:rsidR="0061238B">
              <w:rPr>
                <w:rFonts w:ascii="Times New Roman" w:hAnsi="Times New Roman" w:cs="Times New Roman"/>
                <w:sz w:val="24"/>
                <w:szCs w:val="24"/>
              </w:rPr>
              <w:t>07</w:t>
            </w:r>
          </w:p>
        </w:tc>
        <w:tc>
          <w:tcPr>
            <w:tcW w:w="286" w:type="pct"/>
          </w:tcPr>
          <w:p w14:paraId="62D03E50" w14:textId="10DFCED3" w:rsidR="00E94103" w:rsidRPr="001E268C" w:rsidRDefault="00E94103" w:rsidP="0061238B">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w:t>
            </w:r>
            <w:r w:rsidR="0061238B">
              <w:rPr>
                <w:rFonts w:ascii="Times New Roman" w:hAnsi="Times New Roman" w:cs="Times New Roman"/>
                <w:sz w:val="24"/>
                <w:szCs w:val="24"/>
              </w:rPr>
              <w:t>50</w:t>
            </w:r>
          </w:p>
        </w:tc>
        <w:tc>
          <w:tcPr>
            <w:tcW w:w="892" w:type="pct"/>
          </w:tcPr>
          <w:p w14:paraId="69F36930" w14:textId="77B4E99C" w:rsidR="00E94103" w:rsidRPr="001E268C" w:rsidRDefault="003A111A" w:rsidP="00A178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r w:rsidR="00E94103" w:rsidRPr="001E268C">
              <w:rPr>
                <w:rFonts w:ascii="Times New Roman" w:hAnsi="Times New Roman" w:cs="Times New Roman"/>
                <w:sz w:val="24"/>
                <w:szCs w:val="24"/>
              </w:rPr>
              <w:t>,</w:t>
            </w:r>
            <w:r>
              <w:rPr>
                <w:rFonts w:ascii="Times New Roman" w:hAnsi="Times New Roman" w:cs="Times New Roman"/>
                <w:sz w:val="24"/>
                <w:szCs w:val="24"/>
              </w:rPr>
              <w:t>230</w:t>
            </w:r>
            <w:r w:rsidR="00E94103" w:rsidRPr="001E268C">
              <w:rPr>
                <w:rFonts w:ascii="Times New Roman" w:hAnsi="Times New Roman" w:cs="Times New Roman"/>
                <w:sz w:val="24"/>
                <w:szCs w:val="24"/>
              </w:rPr>
              <w:t>***</w:t>
            </w:r>
          </w:p>
        </w:tc>
        <w:tc>
          <w:tcPr>
            <w:tcW w:w="434" w:type="pct"/>
          </w:tcPr>
          <w:p w14:paraId="3A174662" w14:textId="7D323427" w:rsidR="00E94103" w:rsidRPr="001E268C" w:rsidRDefault="00E94103" w:rsidP="00701F48">
            <w:pPr>
              <w:spacing w:after="0" w:line="240" w:lineRule="auto"/>
              <w:jc w:val="center"/>
              <w:rPr>
                <w:rFonts w:ascii="Times New Roman" w:hAnsi="Times New Roman" w:cs="Times New Roman"/>
                <w:sz w:val="24"/>
                <w:szCs w:val="24"/>
              </w:rPr>
            </w:pPr>
            <w:r w:rsidRPr="001E268C">
              <w:rPr>
                <w:rFonts w:ascii="Times New Roman" w:hAnsi="Times New Roman" w:cs="Times New Roman"/>
                <w:sz w:val="24"/>
                <w:szCs w:val="24"/>
              </w:rPr>
              <w:t>1&gt;2</w:t>
            </w:r>
            <w:r w:rsidR="008F0B2B">
              <w:rPr>
                <w:rFonts w:ascii="Times New Roman" w:hAnsi="Times New Roman" w:cs="Times New Roman"/>
                <w:sz w:val="24"/>
                <w:szCs w:val="24"/>
              </w:rPr>
              <w:t>&gt;</w:t>
            </w:r>
            <w:r w:rsidRPr="001E268C">
              <w:rPr>
                <w:rFonts w:ascii="Times New Roman" w:hAnsi="Times New Roman" w:cs="Times New Roman"/>
                <w:sz w:val="24"/>
                <w:szCs w:val="24"/>
              </w:rPr>
              <w:t>3</w:t>
            </w:r>
          </w:p>
        </w:tc>
      </w:tr>
      <w:tr w:rsidR="008F0B2B" w:rsidRPr="001E268C" w14:paraId="62592ADA" w14:textId="77777777" w:rsidTr="00136DF3">
        <w:trPr>
          <w:jc w:val="center"/>
        </w:trPr>
        <w:tc>
          <w:tcPr>
            <w:tcW w:w="1293" w:type="pct"/>
          </w:tcPr>
          <w:p w14:paraId="0BCAE55E" w14:textId="77777777" w:rsidR="00E94103" w:rsidRPr="001E268C" w:rsidRDefault="00E94103" w:rsidP="00E94103">
            <w:pPr>
              <w:spacing w:after="0" w:line="240" w:lineRule="auto"/>
              <w:jc w:val="both"/>
              <w:rPr>
                <w:rFonts w:ascii="Times New Roman" w:hAnsi="Times New Roman" w:cs="Times New Roman"/>
                <w:sz w:val="24"/>
                <w:szCs w:val="24"/>
              </w:rPr>
            </w:pPr>
            <w:proofErr w:type="spellStart"/>
            <w:r w:rsidRPr="001E268C">
              <w:rPr>
                <w:rFonts w:ascii="Times New Roman" w:hAnsi="Times New Roman" w:cs="Times New Roman"/>
                <w:sz w:val="24"/>
                <w:szCs w:val="24"/>
              </w:rPr>
              <w:t>Com.ContCond.Paterno</w:t>
            </w:r>
            <w:proofErr w:type="spellEnd"/>
          </w:p>
        </w:tc>
        <w:tc>
          <w:tcPr>
            <w:tcW w:w="455" w:type="pct"/>
          </w:tcPr>
          <w:p w14:paraId="01CE10CF" w14:textId="078A1815" w:rsidR="00E94103" w:rsidRPr="001E268C" w:rsidRDefault="00E94103" w:rsidP="0061238B">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w:t>
            </w:r>
            <w:r w:rsidR="0061238B">
              <w:rPr>
                <w:rFonts w:ascii="Times New Roman" w:hAnsi="Times New Roman" w:cs="Times New Roman"/>
                <w:sz w:val="24"/>
                <w:szCs w:val="24"/>
              </w:rPr>
              <w:t>52</w:t>
            </w:r>
          </w:p>
        </w:tc>
        <w:tc>
          <w:tcPr>
            <w:tcW w:w="364" w:type="pct"/>
          </w:tcPr>
          <w:p w14:paraId="59677784" w14:textId="5FD7B09A" w:rsidR="00E94103" w:rsidRPr="001E268C" w:rsidRDefault="00E94103" w:rsidP="0061238B">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.7</w:t>
            </w:r>
            <w:r w:rsidR="0061238B">
              <w:rPr>
                <w:rFonts w:ascii="Times New Roman" w:hAnsi="Times New Roman" w:cs="Times New Roman"/>
                <w:sz w:val="24"/>
                <w:szCs w:val="24"/>
              </w:rPr>
              <w:t>8</w:t>
            </w:r>
          </w:p>
        </w:tc>
        <w:tc>
          <w:tcPr>
            <w:tcW w:w="388" w:type="pct"/>
          </w:tcPr>
          <w:p w14:paraId="7160E423" w14:textId="03927610" w:rsidR="00E94103" w:rsidRPr="001E268C" w:rsidRDefault="00E94103" w:rsidP="0061238B">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w:t>
            </w:r>
            <w:r w:rsidR="0061238B">
              <w:rPr>
                <w:rFonts w:ascii="Times New Roman" w:hAnsi="Times New Roman" w:cs="Times New Roman"/>
                <w:sz w:val="24"/>
                <w:szCs w:val="24"/>
              </w:rPr>
              <w:t>34</w:t>
            </w:r>
          </w:p>
        </w:tc>
        <w:tc>
          <w:tcPr>
            <w:tcW w:w="443" w:type="pct"/>
          </w:tcPr>
          <w:p w14:paraId="2D1CF3C0" w14:textId="26E07302" w:rsidR="00E94103" w:rsidRPr="001E268C" w:rsidRDefault="00E94103" w:rsidP="0061238B">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w:t>
            </w:r>
            <w:r w:rsidR="0061238B">
              <w:rPr>
                <w:rFonts w:ascii="Times New Roman" w:hAnsi="Times New Roman" w:cs="Times New Roman"/>
                <w:sz w:val="24"/>
                <w:szCs w:val="24"/>
              </w:rPr>
              <w:t>85</w:t>
            </w:r>
          </w:p>
        </w:tc>
        <w:tc>
          <w:tcPr>
            <w:tcW w:w="444" w:type="pct"/>
          </w:tcPr>
          <w:p w14:paraId="4ABFC8EB" w14:textId="14E8A3C2" w:rsidR="00E94103" w:rsidRPr="001E268C" w:rsidRDefault="00E94103" w:rsidP="0061238B">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w:t>
            </w:r>
            <w:r w:rsidR="0061238B">
              <w:rPr>
                <w:rFonts w:ascii="Times New Roman" w:hAnsi="Times New Roman" w:cs="Times New Roman"/>
                <w:sz w:val="24"/>
                <w:szCs w:val="24"/>
              </w:rPr>
              <w:t>.22</w:t>
            </w:r>
          </w:p>
        </w:tc>
        <w:tc>
          <w:tcPr>
            <w:tcW w:w="286" w:type="pct"/>
          </w:tcPr>
          <w:p w14:paraId="3A8BB3BE" w14:textId="32225AB0" w:rsidR="00E94103" w:rsidRPr="001E268C" w:rsidRDefault="00E94103" w:rsidP="0061238B">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w:t>
            </w:r>
            <w:r w:rsidR="0061238B">
              <w:rPr>
                <w:rFonts w:ascii="Times New Roman" w:hAnsi="Times New Roman" w:cs="Times New Roman"/>
                <w:sz w:val="24"/>
                <w:szCs w:val="24"/>
              </w:rPr>
              <w:t>79</w:t>
            </w:r>
          </w:p>
        </w:tc>
        <w:tc>
          <w:tcPr>
            <w:tcW w:w="892" w:type="pct"/>
          </w:tcPr>
          <w:p w14:paraId="1C7B47BB" w14:textId="5A3BBC95" w:rsidR="00E94103" w:rsidRPr="001E268C" w:rsidRDefault="00E94103" w:rsidP="00A178A3">
            <w:pPr>
              <w:spacing w:after="0" w:line="240" w:lineRule="auto"/>
              <w:jc w:val="center"/>
              <w:rPr>
                <w:rFonts w:ascii="Times New Roman" w:hAnsi="Times New Roman" w:cs="Times New Roman"/>
                <w:sz w:val="24"/>
                <w:szCs w:val="24"/>
              </w:rPr>
            </w:pPr>
            <w:r w:rsidRPr="001E268C">
              <w:rPr>
                <w:rFonts w:ascii="Times New Roman" w:hAnsi="Times New Roman" w:cs="Times New Roman"/>
                <w:sz w:val="24"/>
                <w:szCs w:val="24"/>
              </w:rPr>
              <w:t>1,</w:t>
            </w:r>
            <w:r w:rsidR="003A111A">
              <w:rPr>
                <w:rFonts w:ascii="Times New Roman" w:hAnsi="Times New Roman" w:cs="Times New Roman"/>
                <w:sz w:val="24"/>
                <w:szCs w:val="24"/>
              </w:rPr>
              <w:t>991</w:t>
            </w:r>
          </w:p>
        </w:tc>
        <w:tc>
          <w:tcPr>
            <w:tcW w:w="434" w:type="pct"/>
          </w:tcPr>
          <w:p w14:paraId="407BA441" w14:textId="05D1E570" w:rsidR="00E94103" w:rsidRPr="001E268C" w:rsidRDefault="00E94103" w:rsidP="00701F48">
            <w:pPr>
              <w:spacing w:after="0" w:line="240" w:lineRule="auto"/>
              <w:jc w:val="center"/>
              <w:rPr>
                <w:rFonts w:ascii="Times New Roman" w:hAnsi="Times New Roman" w:cs="Times New Roman"/>
                <w:sz w:val="24"/>
                <w:szCs w:val="24"/>
              </w:rPr>
            </w:pPr>
          </w:p>
        </w:tc>
      </w:tr>
      <w:tr w:rsidR="008F0B2B" w:rsidRPr="001E268C" w14:paraId="56BA715D" w14:textId="77777777" w:rsidTr="00136DF3">
        <w:trPr>
          <w:jc w:val="center"/>
        </w:trPr>
        <w:tc>
          <w:tcPr>
            <w:tcW w:w="1293" w:type="pct"/>
          </w:tcPr>
          <w:p w14:paraId="11CDD3DA" w14:textId="77777777" w:rsidR="00E94103" w:rsidRPr="001E268C" w:rsidRDefault="00E94103" w:rsidP="00E94103">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Autonomía Paterna</w:t>
            </w:r>
          </w:p>
        </w:tc>
        <w:tc>
          <w:tcPr>
            <w:tcW w:w="455" w:type="pct"/>
          </w:tcPr>
          <w:p w14:paraId="2044FFD4" w14:textId="553E0002" w:rsidR="00E94103" w:rsidRPr="001E268C" w:rsidRDefault="00E94103" w:rsidP="001F6855">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2.9</w:t>
            </w:r>
            <w:r w:rsidR="001F6855">
              <w:rPr>
                <w:rFonts w:ascii="Times New Roman" w:hAnsi="Times New Roman" w:cs="Times New Roman"/>
                <w:sz w:val="24"/>
                <w:szCs w:val="24"/>
              </w:rPr>
              <w:t>5</w:t>
            </w:r>
          </w:p>
        </w:tc>
        <w:tc>
          <w:tcPr>
            <w:tcW w:w="364" w:type="pct"/>
          </w:tcPr>
          <w:p w14:paraId="1217333F" w14:textId="70908F54" w:rsidR="00E94103" w:rsidRPr="001E268C" w:rsidRDefault="00E94103" w:rsidP="001F6855">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.6</w:t>
            </w:r>
            <w:r w:rsidR="001F6855">
              <w:rPr>
                <w:rFonts w:ascii="Times New Roman" w:hAnsi="Times New Roman" w:cs="Times New Roman"/>
                <w:sz w:val="24"/>
                <w:szCs w:val="24"/>
              </w:rPr>
              <w:t>3</w:t>
            </w:r>
          </w:p>
        </w:tc>
        <w:tc>
          <w:tcPr>
            <w:tcW w:w="388" w:type="pct"/>
          </w:tcPr>
          <w:p w14:paraId="1F15B974" w14:textId="4232AAA1" w:rsidR="00E94103" w:rsidRPr="001E268C" w:rsidRDefault="00E94103" w:rsidP="001F6855">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w:t>
            </w:r>
            <w:r w:rsidR="001F6855">
              <w:rPr>
                <w:rFonts w:ascii="Times New Roman" w:hAnsi="Times New Roman" w:cs="Times New Roman"/>
                <w:sz w:val="24"/>
                <w:szCs w:val="24"/>
              </w:rPr>
              <w:t>63</w:t>
            </w:r>
          </w:p>
        </w:tc>
        <w:tc>
          <w:tcPr>
            <w:tcW w:w="443" w:type="pct"/>
          </w:tcPr>
          <w:p w14:paraId="1F784825" w14:textId="58938D5F" w:rsidR="00E94103" w:rsidRPr="001E268C" w:rsidRDefault="00E94103" w:rsidP="001F6855">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.9</w:t>
            </w:r>
            <w:r w:rsidR="001F6855">
              <w:rPr>
                <w:rFonts w:ascii="Times New Roman" w:hAnsi="Times New Roman" w:cs="Times New Roman"/>
                <w:sz w:val="24"/>
                <w:szCs w:val="24"/>
              </w:rPr>
              <w:t>5</w:t>
            </w:r>
          </w:p>
        </w:tc>
        <w:tc>
          <w:tcPr>
            <w:tcW w:w="444" w:type="pct"/>
          </w:tcPr>
          <w:p w14:paraId="64748556" w14:textId="4A74254B" w:rsidR="00E94103" w:rsidRPr="001E268C" w:rsidRDefault="00E94103" w:rsidP="001F6855">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w:t>
            </w:r>
            <w:r w:rsidR="001F6855">
              <w:rPr>
                <w:rFonts w:ascii="Times New Roman" w:hAnsi="Times New Roman" w:cs="Times New Roman"/>
                <w:sz w:val="24"/>
                <w:szCs w:val="24"/>
              </w:rPr>
              <w:t>33</w:t>
            </w:r>
          </w:p>
        </w:tc>
        <w:tc>
          <w:tcPr>
            <w:tcW w:w="286" w:type="pct"/>
          </w:tcPr>
          <w:p w14:paraId="652C2289" w14:textId="6C02F2A7" w:rsidR="00E94103" w:rsidRPr="001E268C" w:rsidRDefault="00E94103" w:rsidP="001F6855">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.9</w:t>
            </w:r>
            <w:r w:rsidR="001F6855">
              <w:rPr>
                <w:rFonts w:ascii="Times New Roman" w:hAnsi="Times New Roman" w:cs="Times New Roman"/>
                <w:sz w:val="24"/>
                <w:szCs w:val="24"/>
              </w:rPr>
              <w:t>0</w:t>
            </w:r>
          </w:p>
        </w:tc>
        <w:tc>
          <w:tcPr>
            <w:tcW w:w="892" w:type="pct"/>
          </w:tcPr>
          <w:p w14:paraId="6935C9FE" w14:textId="6A6B5E2E" w:rsidR="00E94103" w:rsidRPr="001E268C" w:rsidRDefault="003A111A" w:rsidP="00A178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E94103" w:rsidRPr="001E268C">
              <w:rPr>
                <w:rFonts w:ascii="Times New Roman" w:hAnsi="Times New Roman" w:cs="Times New Roman"/>
                <w:sz w:val="24"/>
                <w:szCs w:val="24"/>
              </w:rPr>
              <w:t>,6</w:t>
            </w:r>
            <w:r>
              <w:rPr>
                <w:rFonts w:ascii="Times New Roman" w:hAnsi="Times New Roman" w:cs="Times New Roman"/>
                <w:sz w:val="24"/>
                <w:szCs w:val="24"/>
              </w:rPr>
              <w:t>9</w:t>
            </w:r>
            <w:r w:rsidR="00E94103" w:rsidRPr="001E268C">
              <w:rPr>
                <w:rFonts w:ascii="Times New Roman" w:hAnsi="Times New Roman" w:cs="Times New Roman"/>
                <w:sz w:val="24"/>
                <w:szCs w:val="24"/>
              </w:rPr>
              <w:t>3***</w:t>
            </w:r>
          </w:p>
        </w:tc>
        <w:tc>
          <w:tcPr>
            <w:tcW w:w="434" w:type="pct"/>
          </w:tcPr>
          <w:p w14:paraId="4F930883" w14:textId="7F05F6C9" w:rsidR="00E94103" w:rsidRPr="001E268C" w:rsidRDefault="008F0B2B" w:rsidP="00701F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1&gt;</w:t>
            </w:r>
            <w:r w:rsidR="00E94103" w:rsidRPr="001E268C">
              <w:rPr>
                <w:rFonts w:ascii="Times New Roman" w:hAnsi="Times New Roman" w:cs="Times New Roman"/>
                <w:sz w:val="24"/>
                <w:szCs w:val="24"/>
              </w:rPr>
              <w:t>3</w:t>
            </w:r>
          </w:p>
        </w:tc>
      </w:tr>
      <w:tr w:rsidR="008F0B2B" w:rsidRPr="001E268C" w14:paraId="783FA867" w14:textId="77777777" w:rsidTr="00136DF3">
        <w:trPr>
          <w:jc w:val="center"/>
        </w:trPr>
        <w:tc>
          <w:tcPr>
            <w:tcW w:w="1293" w:type="pct"/>
          </w:tcPr>
          <w:p w14:paraId="499BEC94" w14:textId="77777777" w:rsidR="00E94103" w:rsidRPr="001E268C" w:rsidRDefault="00E94103" w:rsidP="00E94103">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lastRenderedPageBreak/>
              <w:t>Imposición Paterna</w:t>
            </w:r>
          </w:p>
        </w:tc>
        <w:tc>
          <w:tcPr>
            <w:tcW w:w="455" w:type="pct"/>
          </w:tcPr>
          <w:p w14:paraId="7DCFC3E7" w14:textId="4EB6FBBC" w:rsidR="00E94103" w:rsidRPr="001E268C" w:rsidRDefault="001F6855" w:rsidP="001F68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E94103" w:rsidRPr="001E268C">
              <w:rPr>
                <w:rFonts w:ascii="Times New Roman" w:hAnsi="Times New Roman" w:cs="Times New Roman"/>
                <w:sz w:val="24"/>
                <w:szCs w:val="24"/>
              </w:rPr>
              <w:t>.</w:t>
            </w:r>
            <w:r>
              <w:rPr>
                <w:rFonts w:ascii="Times New Roman" w:hAnsi="Times New Roman" w:cs="Times New Roman"/>
                <w:sz w:val="24"/>
                <w:szCs w:val="24"/>
              </w:rPr>
              <w:t>08</w:t>
            </w:r>
          </w:p>
        </w:tc>
        <w:tc>
          <w:tcPr>
            <w:tcW w:w="364" w:type="pct"/>
          </w:tcPr>
          <w:p w14:paraId="269B6277" w14:textId="12A044D3" w:rsidR="00E94103" w:rsidRPr="001E268C" w:rsidRDefault="00E94103" w:rsidP="001F6855">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.6</w:t>
            </w:r>
            <w:r w:rsidR="001F6855">
              <w:rPr>
                <w:rFonts w:ascii="Times New Roman" w:hAnsi="Times New Roman" w:cs="Times New Roman"/>
                <w:sz w:val="24"/>
                <w:szCs w:val="24"/>
              </w:rPr>
              <w:t>7</w:t>
            </w:r>
          </w:p>
        </w:tc>
        <w:tc>
          <w:tcPr>
            <w:tcW w:w="388" w:type="pct"/>
          </w:tcPr>
          <w:p w14:paraId="321D3849" w14:textId="76E008F2" w:rsidR="00E94103" w:rsidRPr="001E268C" w:rsidRDefault="001F6855" w:rsidP="001F68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94103" w:rsidRPr="001E268C">
              <w:rPr>
                <w:rFonts w:ascii="Times New Roman" w:hAnsi="Times New Roman" w:cs="Times New Roman"/>
                <w:sz w:val="24"/>
                <w:szCs w:val="24"/>
              </w:rPr>
              <w:t>.</w:t>
            </w:r>
            <w:r>
              <w:rPr>
                <w:rFonts w:ascii="Times New Roman" w:hAnsi="Times New Roman" w:cs="Times New Roman"/>
                <w:sz w:val="24"/>
                <w:szCs w:val="24"/>
              </w:rPr>
              <w:t>94</w:t>
            </w:r>
          </w:p>
        </w:tc>
        <w:tc>
          <w:tcPr>
            <w:tcW w:w="443" w:type="pct"/>
          </w:tcPr>
          <w:p w14:paraId="2605262F" w14:textId="317D8404" w:rsidR="00E94103" w:rsidRPr="001E268C" w:rsidRDefault="00E94103" w:rsidP="001F6855">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w:t>
            </w:r>
            <w:r w:rsidR="001F6855">
              <w:rPr>
                <w:rFonts w:ascii="Times New Roman" w:hAnsi="Times New Roman" w:cs="Times New Roman"/>
                <w:sz w:val="24"/>
                <w:szCs w:val="24"/>
              </w:rPr>
              <w:t>63</w:t>
            </w:r>
          </w:p>
        </w:tc>
        <w:tc>
          <w:tcPr>
            <w:tcW w:w="444" w:type="pct"/>
          </w:tcPr>
          <w:p w14:paraId="2E968E80" w14:textId="36503C30" w:rsidR="00E94103" w:rsidRPr="001E268C" w:rsidRDefault="00E94103" w:rsidP="00E41808">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w:t>
            </w:r>
            <w:r w:rsidR="00E41808">
              <w:rPr>
                <w:rFonts w:ascii="Times New Roman" w:hAnsi="Times New Roman" w:cs="Times New Roman"/>
                <w:sz w:val="24"/>
                <w:szCs w:val="24"/>
              </w:rPr>
              <w:t>03</w:t>
            </w:r>
          </w:p>
        </w:tc>
        <w:tc>
          <w:tcPr>
            <w:tcW w:w="286" w:type="pct"/>
          </w:tcPr>
          <w:p w14:paraId="60E58B88" w14:textId="0C167440" w:rsidR="00E94103" w:rsidRPr="001E268C" w:rsidRDefault="00E94103" w:rsidP="00E41808">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w:t>
            </w:r>
            <w:r w:rsidR="00E41808">
              <w:rPr>
                <w:rFonts w:ascii="Times New Roman" w:hAnsi="Times New Roman" w:cs="Times New Roman"/>
                <w:sz w:val="24"/>
                <w:szCs w:val="24"/>
              </w:rPr>
              <w:t>69</w:t>
            </w:r>
          </w:p>
        </w:tc>
        <w:tc>
          <w:tcPr>
            <w:tcW w:w="892" w:type="pct"/>
          </w:tcPr>
          <w:p w14:paraId="6126C1BD" w14:textId="2349AC9A" w:rsidR="00E94103" w:rsidRPr="001E268C" w:rsidRDefault="00E94103" w:rsidP="00A178A3">
            <w:pPr>
              <w:spacing w:after="0" w:line="240" w:lineRule="auto"/>
              <w:jc w:val="center"/>
              <w:rPr>
                <w:rFonts w:ascii="Times New Roman" w:hAnsi="Times New Roman" w:cs="Times New Roman"/>
                <w:sz w:val="24"/>
                <w:szCs w:val="24"/>
              </w:rPr>
            </w:pPr>
            <w:r w:rsidRPr="001E268C">
              <w:rPr>
                <w:rFonts w:ascii="Times New Roman" w:hAnsi="Times New Roman" w:cs="Times New Roman"/>
                <w:sz w:val="24"/>
                <w:szCs w:val="24"/>
              </w:rPr>
              <w:t>,5</w:t>
            </w:r>
            <w:r w:rsidR="003A111A">
              <w:rPr>
                <w:rFonts w:ascii="Times New Roman" w:hAnsi="Times New Roman" w:cs="Times New Roman"/>
                <w:sz w:val="24"/>
                <w:szCs w:val="24"/>
              </w:rPr>
              <w:t>90</w:t>
            </w:r>
          </w:p>
        </w:tc>
        <w:tc>
          <w:tcPr>
            <w:tcW w:w="434" w:type="pct"/>
          </w:tcPr>
          <w:p w14:paraId="26E347A1" w14:textId="6A7F5DE8" w:rsidR="00E94103" w:rsidRPr="001E268C" w:rsidRDefault="00E94103" w:rsidP="00701F48">
            <w:pPr>
              <w:spacing w:after="0" w:line="240" w:lineRule="auto"/>
              <w:jc w:val="center"/>
              <w:rPr>
                <w:rFonts w:ascii="Times New Roman" w:hAnsi="Times New Roman" w:cs="Times New Roman"/>
                <w:sz w:val="24"/>
                <w:szCs w:val="24"/>
              </w:rPr>
            </w:pPr>
          </w:p>
        </w:tc>
      </w:tr>
      <w:tr w:rsidR="008F0B2B" w:rsidRPr="001E268C" w14:paraId="47B74261" w14:textId="77777777" w:rsidTr="00136DF3">
        <w:trPr>
          <w:jc w:val="center"/>
        </w:trPr>
        <w:tc>
          <w:tcPr>
            <w:tcW w:w="1293" w:type="pct"/>
          </w:tcPr>
          <w:p w14:paraId="3D2C6B1C" w14:textId="77777777" w:rsidR="00E94103" w:rsidRPr="001E268C" w:rsidRDefault="00E94103" w:rsidP="00E94103">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Control Psi. Paterno</w:t>
            </w:r>
          </w:p>
        </w:tc>
        <w:tc>
          <w:tcPr>
            <w:tcW w:w="455" w:type="pct"/>
          </w:tcPr>
          <w:p w14:paraId="6C15D607" w14:textId="0E2A863B" w:rsidR="00E94103" w:rsidRPr="001E268C" w:rsidRDefault="00E94103" w:rsidP="00E41808">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1.</w:t>
            </w:r>
            <w:r w:rsidR="00E41808">
              <w:rPr>
                <w:rFonts w:ascii="Times New Roman" w:hAnsi="Times New Roman" w:cs="Times New Roman"/>
                <w:sz w:val="24"/>
                <w:szCs w:val="24"/>
              </w:rPr>
              <w:t>71</w:t>
            </w:r>
          </w:p>
        </w:tc>
        <w:tc>
          <w:tcPr>
            <w:tcW w:w="364" w:type="pct"/>
          </w:tcPr>
          <w:p w14:paraId="1CC0C7FA" w14:textId="23301301" w:rsidR="00E94103" w:rsidRPr="001E268C" w:rsidRDefault="00E94103" w:rsidP="00E41808">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w:t>
            </w:r>
            <w:r w:rsidR="00E41808">
              <w:rPr>
                <w:rFonts w:ascii="Times New Roman" w:hAnsi="Times New Roman" w:cs="Times New Roman"/>
                <w:sz w:val="24"/>
                <w:szCs w:val="24"/>
              </w:rPr>
              <w:t>6</w:t>
            </w:r>
            <w:r w:rsidRPr="001E268C">
              <w:rPr>
                <w:rFonts w:ascii="Times New Roman" w:hAnsi="Times New Roman" w:cs="Times New Roman"/>
                <w:sz w:val="24"/>
                <w:szCs w:val="24"/>
              </w:rPr>
              <w:t>6</w:t>
            </w:r>
          </w:p>
        </w:tc>
        <w:tc>
          <w:tcPr>
            <w:tcW w:w="388" w:type="pct"/>
          </w:tcPr>
          <w:p w14:paraId="2AC477FF" w14:textId="78BE0A2D" w:rsidR="00E94103" w:rsidRPr="001E268C" w:rsidRDefault="00E94103" w:rsidP="00E41808">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1.</w:t>
            </w:r>
            <w:r w:rsidR="00E41808">
              <w:rPr>
                <w:rFonts w:ascii="Times New Roman" w:hAnsi="Times New Roman" w:cs="Times New Roman"/>
                <w:sz w:val="24"/>
                <w:szCs w:val="24"/>
              </w:rPr>
              <w:t>86</w:t>
            </w:r>
          </w:p>
        </w:tc>
        <w:tc>
          <w:tcPr>
            <w:tcW w:w="443" w:type="pct"/>
          </w:tcPr>
          <w:p w14:paraId="4E3C31A0" w14:textId="43650347" w:rsidR="00E94103" w:rsidRPr="001E268C" w:rsidRDefault="00E94103" w:rsidP="00E41808">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w:t>
            </w:r>
            <w:r w:rsidR="00E41808">
              <w:rPr>
                <w:rFonts w:ascii="Times New Roman" w:hAnsi="Times New Roman" w:cs="Times New Roman"/>
                <w:sz w:val="24"/>
                <w:szCs w:val="24"/>
              </w:rPr>
              <w:t>95</w:t>
            </w:r>
          </w:p>
        </w:tc>
        <w:tc>
          <w:tcPr>
            <w:tcW w:w="444" w:type="pct"/>
          </w:tcPr>
          <w:p w14:paraId="7648A59B" w14:textId="4D2C1AE9" w:rsidR="00E94103" w:rsidRPr="001E268C" w:rsidRDefault="00E94103" w:rsidP="00E41808">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1.</w:t>
            </w:r>
            <w:r w:rsidR="00E41808">
              <w:rPr>
                <w:rFonts w:ascii="Times New Roman" w:hAnsi="Times New Roman" w:cs="Times New Roman"/>
                <w:sz w:val="24"/>
                <w:szCs w:val="24"/>
              </w:rPr>
              <w:t>96</w:t>
            </w:r>
          </w:p>
        </w:tc>
        <w:tc>
          <w:tcPr>
            <w:tcW w:w="286" w:type="pct"/>
          </w:tcPr>
          <w:p w14:paraId="5C062D62" w14:textId="014175AC" w:rsidR="00E94103" w:rsidRPr="001E268C" w:rsidRDefault="00E94103" w:rsidP="00E41808">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.6</w:t>
            </w:r>
            <w:r w:rsidR="00E41808">
              <w:rPr>
                <w:rFonts w:ascii="Times New Roman" w:hAnsi="Times New Roman" w:cs="Times New Roman"/>
                <w:sz w:val="24"/>
                <w:szCs w:val="24"/>
              </w:rPr>
              <w:t>7</w:t>
            </w:r>
          </w:p>
        </w:tc>
        <w:tc>
          <w:tcPr>
            <w:tcW w:w="892" w:type="pct"/>
          </w:tcPr>
          <w:p w14:paraId="7407EF07" w14:textId="00880DC3" w:rsidR="00E94103" w:rsidRPr="001E268C" w:rsidRDefault="00E94103" w:rsidP="00A178A3">
            <w:pPr>
              <w:spacing w:after="0" w:line="240" w:lineRule="auto"/>
              <w:jc w:val="center"/>
              <w:rPr>
                <w:rFonts w:ascii="Times New Roman" w:hAnsi="Times New Roman" w:cs="Times New Roman"/>
                <w:sz w:val="24"/>
                <w:szCs w:val="24"/>
              </w:rPr>
            </w:pPr>
            <w:r w:rsidRPr="001E268C">
              <w:rPr>
                <w:rFonts w:ascii="Times New Roman" w:hAnsi="Times New Roman" w:cs="Times New Roman"/>
                <w:sz w:val="24"/>
                <w:szCs w:val="24"/>
              </w:rPr>
              <w:t>1,</w:t>
            </w:r>
            <w:r w:rsidR="003A111A">
              <w:rPr>
                <w:rFonts w:ascii="Times New Roman" w:hAnsi="Times New Roman" w:cs="Times New Roman"/>
                <w:sz w:val="24"/>
                <w:szCs w:val="24"/>
              </w:rPr>
              <w:t>824</w:t>
            </w:r>
          </w:p>
        </w:tc>
        <w:tc>
          <w:tcPr>
            <w:tcW w:w="434" w:type="pct"/>
          </w:tcPr>
          <w:p w14:paraId="6F69C4FE" w14:textId="031BEDD3" w:rsidR="00E94103" w:rsidRPr="001E268C" w:rsidRDefault="00E94103" w:rsidP="00701F48">
            <w:pPr>
              <w:spacing w:after="0" w:line="240" w:lineRule="auto"/>
              <w:jc w:val="center"/>
              <w:rPr>
                <w:rFonts w:ascii="Times New Roman" w:hAnsi="Times New Roman" w:cs="Times New Roman"/>
                <w:sz w:val="24"/>
                <w:szCs w:val="24"/>
              </w:rPr>
            </w:pPr>
          </w:p>
        </w:tc>
      </w:tr>
      <w:tr w:rsidR="0048545D" w:rsidRPr="001E268C" w14:paraId="09D6C878" w14:textId="77777777" w:rsidTr="00136DF3">
        <w:trPr>
          <w:jc w:val="center"/>
        </w:trPr>
        <w:tc>
          <w:tcPr>
            <w:tcW w:w="1293" w:type="pct"/>
            <w:tcBorders>
              <w:bottom w:val="single" w:sz="12" w:space="0" w:color="auto"/>
            </w:tcBorders>
          </w:tcPr>
          <w:p w14:paraId="6774A93C" w14:textId="5BA5D4EA" w:rsidR="0048545D" w:rsidRPr="001E268C" w:rsidRDefault="0048545D" w:rsidP="00E941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Apego seguro materno</w:t>
            </w:r>
          </w:p>
        </w:tc>
        <w:tc>
          <w:tcPr>
            <w:tcW w:w="455" w:type="pct"/>
            <w:tcBorders>
              <w:bottom w:val="single" w:sz="12" w:space="0" w:color="auto"/>
            </w:tcBorders>
          </w:tcPr>
          <w:p w14:paraId="018D4EEC" w14:textId="3C58EB03" w:rsidR="0048545D" w:rsidRPr="001E268C" w:rsidRDefault="0048545D" w:rsidP="00E418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3.21</w:t>
            </w:r>
          </w:p>
        </w:tc>
        <w:tc>
          <w:tcPr>
            <w:tcW w:w="364" w:type="pct"/>
            <w:tcBorders>
              <w:bottom w:val="single" w:sz="12" w:space="0" w:color="auto"/>
            </w:tcBorders>
          </w:tcPr>
          <w:p w14:paraId="25196B55" w14:textId="16E24EA8" w:rsidR="0048545D" w:rsidRPr="001E268C" w:rsidRDefault="0048545D" w:rsidP="00E418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388" w:type="pct"/>
            <w:tcBorders>
              <w:bottom w:val="single" w:sz="12" w:space="0" w:color="auto"/>
            </w:tcBorders>
          </w:tcPr>
          <w:p w14:paraId="5B376D2D" w14:textId="0B0B8FC4" w:rsidR="0048545D" w:rsidRPr="001E268C" w:rsidRDefault="0048545D" w:rsidP="00E418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443" w:type="pct"/>
            <w:tcBorders>
              <w:bottom w:val="single" w:sz="12" w:space="0" w:color="auto"/>
            </w:tcBorders>
          </w:tcPr>
          <w:p w14:paraId="78643FC2" w14:textId="774D2E90" w:rsidR="0048545D" w:rsidRPr="001E268C" w:rsidRDefault="0048545D" w:rsidP="00E418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w:t>
            </w:r>
          </w:p>
        </w:tc>
        <w:tc>
          <w:tcPr>
            <w:tcW w:w="444" w:type="pct"/>
            <w:tcBorders>
              <w:bottom w:val="single" w:sz="12" w:space="0" w:color="auto"/>
            </w:tcBorders>
          </w:tcPr>
          <w:p w14:paraId="38EEE6EB" w14:textId="1F704C26" w:rsidR="0048545D" w:rsidRPr="001E268C" w:rsidRDefault="0048545D" w:rsidP="00E418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2.87</w:t>
            </w:r>
          </w:p>
        </w:tc>
        <w:tc>
          <w:tcPr>
            <w:tcW w:w="286" w:type="pct"/>
            <w:tcBorders>
              <w:bottom w:val="single" w:sz="12" w:space="0" w:color="auto"/>
            </w:tcBorders>
          </w:tcPr>
          <w:p w14:paraId="401D9F83" w14:textId="1F3C1AE3" w:rsidR="0048545D" w:rsidRPr="001E268C" w:rsidRDefault="0048545D" w:rsidP="00E418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.66</w:t>
            </w:r>
          </w:p>
        </w:tc>
        <w:tc>
          <w:tcPr>
            <w:tcW w:w="892" w:type="pct"/>
            <w:tcBorders>
              <w:bottom w:val="single" w:sz="12" w:space="0" w:color="auto"/>
            </w:tcBorders>
          </w:tcPr>
          <w:p w14:paraId="4B7D2BC5" w14:textId="2CFAE5C0" w:rsidR="0048545D" w:rsidRPr="001E268C" w:rsidRDefault="00136DF3" w:rsidP="00A178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5,772**</w:t>
            </w:r>
          </w:p>
        </w:tc>
        <w:tc>
          <w:tcPr>
            <w:tcW w:w="434" w:type="pct"/>
            <w:tcBorders>
              <w:bottom w:val="single" w:sz="12" w:space="0" w:color="auto"/>
            </w:tcBorders>
          </w:tcPr>
          <w:p w14:paraId="1C0513D6" w14:textId="236DE84F" w:rsidR="0048545D" w:rsidRPr="001E268C" w:rsidRDefault="00136DF3" w:rsidP="00701F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1&gt;</w:t>
            </w:r>
            <w:r w:rsidRPr="001E268C">
              <w:rPr>
                <w:rFonts w:ascii="Times New Roman" w:hAnsi="Times New Roman" w:cs="Times New Roman"/>
                <w:sz w:val="24"/>
                <w:szCs w:val="24"/>
              </w:rPr>
              <w:t>3</w:t>
            </w:r>
          </w:p>
        </w:tc>
      </w:tr>
    </w:tbl>
    <w:p w14:paraId="5C7A51B0" w14:textId="5F05C24E" w:rsidR="00E94103" w:rsidRPr="007830A5" w:rsidRDefault="00136DF3" w:rsidP="00E94103">
      <w:pPr>
        <w:spacing w:line="480" w:lineRule="auto"/>
        <w:jc w:val="both"/>
        <w:rPr>
          <w:rFonts w:ascii="Times New Roman" w:hAnsi="Times New Roman" w:cs="Times New Roman"/>
          <w:i/>
          <w:sz w:val="20"/>
          <w:szCs w:val="20"/>
        </w:rPr>
      </w:pPr>
      <w:r w:rsidRPr="007830A5">
        <w:rPr>
          <w:rFonts w:ascii="Times New Roman" w:hAnsi="Times New Roman" w:cs="Times New Roman"/>
          <w:i/>
          <w:sz w:val="20"/>
          <w:szCs w:val="20"/>
        </w:rPr>
        <w:t xml:space="preserve">** p ≤ 0,01         </w:t>
      </w:r>
      <w:r w:rsidR="00E94103" w:rsidRPr="007830A5">
        <w:rPr>
          <w:rFonts w:ascii="Times New Roman" w:hAnsi="Times New Roman" w:cs="Times New Roman"/>
          <w:i/>
          <w:sz w:val="20"/>
          <w:szCs w:val="20"/>
        </w:rPr>
        <w:t>*** p ≤ 0,001</w:t>
      </w:r>
    </w:p>
    <w:p w14:paraId="2E24EDC6" w14:textId="600F2179" w:rsidR="00D43307" w:rsidRDefault="005D6BA2" w:rsidP="005D6BA2">
      <w:pPr>
        <w:spacing w:after="240" w:line="240" w:lineRule="auto"/>
        <w:ind w:firstLine="709"/>
        <w:rPr>
          <w:rFonts w:ascii="Times New Roman" w:hAnsi="Times New Roman" w:cs="Times New Roman"/>
          <w:sz w:val="24"/>
          <w:szCs w:val="24"/>
        </w:rPr>
      </w:pPr>
      <w:r>
        <w:rPr>
          <w:rFonts w:ascii="Times New Roman" w:hAnsi="Times New Roman" w:cs="Times New Roman"/>
          <w:sz w:val="24"/>
          <w:szCs w:val="24"/>
        </w:rPr>
        <w:t>Lo que se puede deducir de allí es que tienen mayor incidencia, a manera de prevención del consumo de SPA, las relaciones positivas con los padres, en especial con la madre, que el riesgo que pudieran tener las relaciones negativas (imposición y control psicológico)</w:t>
      </w:r>
      <w:r w:rsidR="00045502">
        <w:rPr>
          <w:rFonts w:ascii="Times New Roman" w:hAnsi="Times New Roman" w:cs="Times New Roman"/>
          <w:sz w:val="24"/>
          <w:szCs w:val="24"/>
        </w:rPr>
        <w:t xml:space="preserve">. Es decir, a </w:t>
      </w:r>
      <w:r w:rsidR="005736A1">
        <w:rPr>
          <w:rFonts w:ascii="Times New Roman" w:hAnsi="Times New Roman" w:cs="Times New Roman"/>
          <w:sz w:val="24"/>
          <w:szCs w:val="24"/>
        </w:rPr>
        <w:t>mejor relaci</w:t>
      </w:r>
      <w:r w:rsidR="00917876">
        <w:rPr>
          <w:rFonts w:ascii="Times New Roman" w:hAnsi="Times New Roman" w:cs="Times New Roman"/>
          <w:sz w:val="24"/>
          <w:szCs w:val="24"/>
        </w:rPr>
        <w:t>ón</w:t>
      </w:r>
      <w:r w:rsidR="005736A1">
        <w:rPr>
          <w:rFonts w:ascii="Times New Roman" w:hAnsi="Times New Roman" w:cs="Times New Roman"/>
          <w:sz w:val="24"/>
          <w:szCs w:val="24"/>
        </w:rPr>
        <w:t xml:space="preserve"> con la madre y mayor autonomía paterna</w:t>
      </w:r>
      <w:r w:rsidR="00045502">
        <w:rPr>
          <w:rFonts w:ascii="Times New Roman" w:hAnsi="Times New Roman" w:cs="Times New Roman"/>
          <w:sz w:val="24"/>
          <w:szCs w:val="24"/>
        </w:rPr>
        <w:t>, menor consumo de psicoactivos.</w:t>
      </w:r>
    </w:p>
    <w:p w14:paraId="2999AAE9" w14:textId="303A1D3A" w:rsidR="009F691B" w:rsidRDefault="00D224D4" w:rsidP="00430680">
      <w:pPr>
        <w:tabs>
          <w:tab w:val="left" w:pos="142"/>
        </w:tabs>
        <w:spacing w:after="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10AB9">
        <w:rPr>
          <w:rFonts w:ascii="Times New Roman" w:hAnsi="Times New Roman" w:cs="Times New Roman"/>
          <w:sz w:val="24"/>
          <w:szCs w:val="24"/>
        </w:rPr>
        <w:t>Con respecto a los factores psicosociales, d</w:t>
      </w:r>
      <w:r w:rsidR="00FC5B0F">
        <w:rPr>
          <w:rFonts w:ascii="Times New Roman" w:hAnsi="Times New Roman" w:cs="Times New Roman"/>
          <w:sz w:val="24"/>
          <w:szCs w:val="24"/>
        </w:rPr>
        <w:t xml:space="preserve">e acuerdo con </w:t>
      </w:r>
      <w:r w:rsidR="007E67AD">
        <w:rPr>
          <w:rFonts w:ascii="Times New Roman" w:hAnsi="Times New Roman" w:cs="Times New Roman"/>
          <w:sz w:val="24"/>
          <w:szCs w:val="24"/>
        </w:rPr>
        <w:t xml:space="preserve">la prueba </w:t>
      </w:r>
      <w:r w:rsidR="006D2219">
        <w:rPr>
          <w:rFonts w:ascii="Times New Roman" w:hAnsi="Times New Roman" w:cs="Times New Roman"/>
          <w:sz w:val="24"/>
          <w:szCs w:val="24"/>
        </w:rPr>
        <w:t>ANOVA</w:t>
      </w:r>
      <w:r w:rsidR="007E67AD">
        <w:rPr>
          <w:rFonts w:ascii="Times New Roman" w:hAnsi="Times New Roman" w:cs="Times New Roman"/>
          <w:sz w:val="24"/>
          <w:szCs w:val="24"/>
        </w:rPr>
        <w:t xml:space="preserve"> (</w:t>
      </w:r>
      <w:r w:rsidR="00FC5B0F">
        <w:rPr>
          <w:rFonts w:ascii="Times New Roman" w:hAnsi="Times New Roman" w:cs="Times New Roman"/>
          <w:sz w:val="24"/>
          <w:szCs w:val="24"/>
        </w:rPr>
        <w:t xml:space="preserve">Tabla </w:t>
      </w:r>
      <w:r w:rsidR="00CB51B1">
        <w:rPr>
          <w:rFonts w:ascii="Times New Roman" w:hAnsi="Times New Roman" w:cs="Times New Roman"/>
          <w:sz w:val="24"/>
          <w:szCs w:val="24"/>
        </w:rPr>
        <w:t>3</w:t>
      </w:r>
      <w:r w:rsidR="007E67AD">
        <w:rPr>
          <w:rFonts w:ascii="Times New Roman" w:hAnsi="Times New Roman" w:cs="Times New Roman"/>
          <w:sz w:val="24"/>
          <w:szCs w:val="24"/>
        </w:rPr>
        <w:t>)</w:t>
      </w:r>
      <w:r w:rsidR="00FC5B0F">
        <w:rPr>
          <w:rFonts w:ascii="Times New Roman" w:hAnsi="Times New Roman" w:cs="Times New Roman"/>
          <w:sz w:val="24"/>
          <w:szCs w:val="24"/>
        </w:rPr>
        <w:t>,</w:t>
      </w:r>
      <w:r w:rsidR="007E67AD">
        <w:rPr>
          <w:rFonts w:ascii="Times New Roman" w:hAnsi="Times New Roman" w:cs="Times New Roman"/>
          <w:sz w:val="24"/>
          <w:szCs w:val="24"/>
        </w:rPr>
        <w:t xml:space="preserve"> existen diferencias estadísticamente significativas en la </w:t>
      </w:r>
      <w:r w:rsidR="00282A5B">
        <w:rPr>
          <w:rFonts w:ascii="Times New Roman" w:hAnsi="Times New Roman" w:cs="Times New Roman"/>
          <w:sz w:val="24"/>
          <w:szCs w:val="24"/>
        </w:rPr>
        <w:t xml:space="preserve">autoestima, la resiliencia y la sensación de felicidad según el índice de consumo de sustancias psicoactivas. </w:t>
      </w:r>
      <w:r w:rsidR="00CA5672">
        <w:rPr>
          <w:rFonts w:ascii="Times New Roman" w:hAnsi="Times New Roman" w:cs="Times New Roman"/>
          <w:sz w:val="24"/>
          <w:szCs w:val="24"/>
        </w:rPr>
        <w:t>Los adolescentes que reportaron el índice más bajo de consumo de SPA son los que mayores puntuaciones obtuvieron en las tres variables</w:t>
      </w:r>
      <w:r w:rsidR="007F5EFD">
        <w:rPr>
          <w:rFonts w:ascii="Times New Roman" w:hAnsi="Times New Roman" w:cs="Times New Roman"/>
          <w:sz w:val="24"/>
          <w:szCs w:val="24"/>
        </w:rPr>
        <w:t>.</w:t>
      </w:r>
      <w:r w:rsidR="008C4770">
        <w:rPr>
          <w:rFonts w:ascii="Times New Roman" w:hAnsi="Times New Roman" w:cs="Times New Roman"/>
          <w:sz w:val="24"/>
          <w:szCs w:val="24"/>
        </w:rPr>
        <w:t xml:space="preserve"> </w:t>
      </w:r>
    </w:p>
    <w:tbl>
      <w:tblPr>
        <w:tblW w:w="5518" w:type="pct"/>
        <w:jc w:val="center"/>
        <w:tblLook w:val="04A0" w:firstRow="1" w:lastRow="0" w:firstColumn="1" w:lastColumn="0" w:noHBand="0" w:noVBand="1"/>
      </w:tblPr>
      <w:tblGrid>
        <w:gridCol w:w="2522"/>
        <w:gridCol w:w="888"/>
        <w:gridCol w:w="710"/>
        <w:gridCol w:w="757"/>
        <w:gridCol w:w="864"/>
        <w:gridCol w:w="866"/>
        <w:gridCol w:w="558"/>
        <w:gridCol w:w="1740"/>
        <w:gridCol w:w="849"/>
      </w:tblGrid>
      <w:tr w:rsidR="001B6227" w:rsidRPr="00D1324B" w14:paraId="50517B38" w14:textId="77777777" w:rsidTr="00D1067E">
        <w:trPr>
          <w:jc w:val="center"/>
        </w:trPr>
        <w:tc>
          <w:tcPr>
            <w:tcW w:w="5000" w:type="pct"/>
            <w:gridSpan w:val="9"/>
            <w:tcBorders>
              <w:top w:val="single" w:sz="12" w:space="0" w:color="auto"/>
              <w:bottom w:val="single" w:sz="4" w:space="0" w:color="auto"/>
            </w:tcBorders>
          </w:tcPr>
          <w:p w14:paraId="34703177" w14:textId="47BCE175" w:rsidR="001B6227" w:rsidRPr="00D1324B" w:rsidRDefault="001B6227" w:rsidP="00D1067E">
            <w:pPr>
              <w:spacing w:after="0" w:line="240" w:lineRule="auto"/>
              <w:jc w:val="center"/>
              <w:rPr>
                <w:rFonts w:ascii="Times New Roman" w:hAnsi="Times New Roman" w:cs="Times New Roman"/>
                <w:b/>
                <w:i/>
                <w:sz w:val="24"/>
                <w:szCs w:val="24"/>
              </w:rPr>
            </w:pPr>
            <w:r w:rsidRPr="00D1324B">
              <w:rPr>
                <w:rFonts w:ascii="Times New Roman" w:hAnsi="Times New Roman" w:cs="Times New Roman"/>
                <w:b/>
                <w:i/>
                <w:sz w:val="24"/>
                <w:szCs w:val="24"/>
              </w:rPr>
              <w:t xml:space="preserve">Tabla </w:t>
            </w:r>
            <w:r w:rsidR="00CB51B1">
              <w:rPr>
                <w:rFonts w:ascii="Times New Roman" w:hAnsi="Times New Roman" w:cs="Times New Roman"/>
                <w:b/>
                <w:i/>
                <w:sz w:val="24"/>
                <w:szCs w:val="24"/>
              </w:rPr>
              <w:t>3</w:t>
            </w:r>
          </w:p>
          <w:p w14:paraId="4F267254" w14:textId="77777777" w:rsidR="001B6227" w:rsidRPr="00D1324B" w:rsidRDefault="001B6227" w:rsidP="00D1067E">
            <w:pPr>
              <w:spacing w:after="0" w:line="240" w:lineRule="auto"/>
              <w:jc w:val="center"/>
              <w:rPr>
                <w:rFonts w:ascii="Times New Roman" w:hAnsi="Times New Roman" w:cs="Times New Roman"/>
                <w:b/>
                <w:i/>
                <w:sz w:val="24"/>
                <w:szCs w:val="24"/>
              </w:rPr>
            </w:pPr>
            <w:r w:rsidRPr="00D1324B">
              <w:rPr>
                <w:rFonts w:ascii="Times New Roman" w:hAnsi="Times New Roman" w:cs="Times New Roman"/>
                <w:b/>
                <w:i/>
                <w:sz w:val="24"/>
                <w:szCs w:val="24"/>
              </w:rPr>
              <w:t xml:space="preserve">Medias, Desviaciones Estándar y </w:t>
            </w:r>
            <w:proofErr w:type="spellStart"/>
            <w:r w:rsidRPr="00D1324B">
              <w:rPr>
                <w:rFonts w:ascii="Times New Roman" w:hAnsi="Times New Roman" w:cs="Times New Roman"/>
                <w:b/>
                <w:i/>
                <w:sz w:val="24"/>
                <w:szCs w:val="24"/>
              </w:rPr>
              <w:t>Anova</w:t>
            </w:r>
            <w:proofErr w:type="spellEnd"/>
            <w:r w:rsidRPr="00D1324B">
              <w:rPr>
                <w:rFonts w:ascii="Times New Roman" w:hAnsi="Times New Roman" w:cs="Times New Roman"/>
                <w:b/>
                <w:i/>
                <w:sz w:val="24"/>
                <w:szCs w:val="24"/>
              </w:rPr>
              <w:t xml:space="preserve"> de un factor</w:t>
            </w:r>
          </w:p>
          <w:p w14:paraId="10FCE107" w14:textId="52B382B8" w:rsidR="001B6227" w:rsidRPr="00D1324B" w:rsidRDefault="001B6227" w:rsidP="001B6227">
            <w:pPr>
              <w:spacing w:after="0" w:line="240" w:lineRule="auto"/>
              <w:jc w:val="center"/>
              <w:rPr>
                <w:rFonts w:ascii="Times New Roman" w:hAnsi="Times New Roman" w:cs="Times New Roman"/>
                <w:b/>
                <w:i/>
                <w:sz w:val="24"/>
                <w:szCs w:val="24"/>
              </w:rPr>
            </w:pPr>
            <w:r w:rsidRPr="00D1324B">
              <w:rPr>
                <w:rFonts w:ascii="Times New Roman" w:hAnsi="Times New Roman" w:cs="Times New Roman"/>
                <w:b/>
                <w:i/>
                <w:sz w:val="24"/>
                <w:szCs w:val="24"/>
              </w:rPr>
              <w:t xml:space="preserve">para </w:t>
            </w:r>
            <w:r>
              <w:rPr>
                <w:rFonts w:ascii="Times New Roman" w:hAnsi="Times New Roman" w:cs="Times New Roman"/>
                <w:b/>
                <w:i/>
                <w:sz w:val="24"/>
                <w:szCs w:val="24"/>
              </w:rPr>
              <w:t>Factores Psicosociales</w:t>
            </w:r>
            <w:r w:rsidRPr="00D1324B">
              <w:rPr>
                <w:rFonts w:ascii="Times New Roman" w:hAnsi="Times New Roman" w:cs="Times New Roman"/>
                <w:b/>
                <w:i/>
                <w:sz w:val="24"/>
                <w:szCs w:val="24"/>
              </w:rPr>
              <w:t xml:space="preserve"> </w:t>
            </w:r>
            <w:r>
              <w:rPr>
                <w:rFonts w:ascii="Times New Roman" w:hAnsi="Times New Roman" w:cs="Times New Roman"/>
                <w:b/>
                <w:i/>
                <w:sz w:val="24"/>
                <w:szCs w:val="24"/>
              </w:rPr>
              <w:t>según índice de consumo de SPA en los</w:t>
            </w:r>
            <w:r w:rsidRPr="00D1324B">
              <w:rPr>
                <w:rFonts w:ascii="Times New Roman" w:hAnsi="Times New Roman" w:cs="Times New Roman"/>
                <w:b/>
                <w:i/>
                <w:sz w:val="24"/>
                <w:szCs w:val="24"/>
              </w:rPr>
              <w:t xml:space="preserve"> adolescentes</w:t>
            </w:r>
          </w:p>
        </w:tc>
      </w:tr>
      <w:tr w:rsidR="001B6227" w:rsidRPr="001E268C" w14:paraId="5739DA45" w14:textId="77777777" w:rsidTr="00D1067E">
        <w:trPr>
          <w:jc w:val="center"/>
        </w:trPr>
        <w:tc>
          <w:tcPr>
            <w:tcW w:w="1293" w:type="pct"/>
            <w:tcBorders>
              <w:top w:val="single" w:sz="4" w:space="0" w:color="auto"/>
              <w:bottom w:val="single" w:sz="4" w:space="0" w:color="auto"/>
            </w:tcBorders>
          </w:tcPr>
          <w:p w14:paraId="183D796D" w14:textId="2556DEE4" w:rsidR="001B6227" w:rsidRPr="003D7B8F" w:rsidRDefault="001B6227" w:rsidP="00D1067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Factores Psicosociales</w:t>
            </w:r>
          </w:p>
        </w:tc>
        <w:tc>
          <w:tcPr>
            <w:tcW w:w="819" w:type="pct"/>
            <w:gridSpan w:val="2"/>
            <w:tcBorders>
              <w:top w:val="single" w:sz="4" w:space="0" w:color="auto"/>
              <w:bottom w:val="single" w:sz="4" w:space="0" w:color="auto"/>
            </w:tcBorders>
          </w:tcPr>
          <w:p w14:paraId="09680FD6" w14:textId="77777777" w:rsidR="001B6227" w:rsidRDefault="001B6227" w:rsidP="00D1067E">
            <w:pPr>
              <w:spacing w:after="0" w:line="240" w:lineRule="auto"/>
              <w:jc w:val="center"/>
              <w:rPr>
                <w:rFonts w:ascii="Times New Roman" w:hAnsi="Times New Roman" w:cs="Times New Roman"/>
                <w:b/>
                <w:sz w:val="24"/>
                <w:szCs w:val="24"/>
              </w:rPr>
            </w:pPr>
            <w:r w:rsidRPr="003D7B8F">
              <w:rPr>
                <w:rFonts w:ascii="Times New Roman" w:hAnsi="Times New Roman" w:cs="Times New Roman"/>
                <w:b/>
                <w:sz w:val="24"/>
                <w:szCs w:val="24"/>
              </w:rPr>
              <w:t>1.</w:t>
            </w:r>
            <w:r>
              <w:rPr>
                <w:rFonts w:ascii="Times New Roman" w:hAnsi="Times New Roman" w:cs="Times New Roman"/>
                <w:b/>
                <w:sz w:val="24"/>
                <w:szCs w:val="24"/>
              </w:rPr>
              <w:t>Consumo Bajo</w:t>
            </w:r>
          </w:p>
          <w:p w14:paraId="783431EC" w14:textId="77777777" w:rsidR="001B6227" w:rsidRPr="003D7B8F" w:rsidRDefault="001B6227" w:rsidP="00D106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(n=147)</w:t>
            </w:r>
          </w:p>
        </w:tc>
        <w:tc>
          <w:tcPr>
            <w:tcW w:w="831" w:type="pct"/>
            <w:gridSpan w:val="2"/>
            <w:tcBorders>
              <w:top w:val="single" w:sz="4" w:space="0" w:color="auto"/>
              <w:bottom w:val="single" w:sz="4" w:space="0" w:color="auto"/>
            </w:tcBorders>
          </w:tcPr>
          <w:p w14:paraId="056C18E2" w14:textId="77777777" w:rsidR="001B6227" w:rsidRDefault="001B6227" w:rsidP="00D1067E">
            <w:pPr>
              <w:spacing w:after="0" w:line="240" w:lineRule="auto"/>
              <w:jc w:val="center"/>
              <w:rPr>
                <w:rFonts w:ascii="Times New Roman" w:hAnsi="Times New Roman" w:cs="Times New Roman"/>
                <w:b/>
                <w:sz w:val="24"/>
                <w:szCs w:val="24"/>
              </w:rPr>
            </w:pPr>
            <w:r w:rsidRPr="003D7B8F">
              <w:rPr>
                <w:rFonts w:ascii="Times New Roman" w:hAnsi="Times New Roman" w:cs="Times New Roman"/>
                <w:b/>
                <w:sz w:val="24"/>
                <w:szCs w:val="24"/>
              </w:rPr>
              <w:t>2.</w:t>
            </w:r>
            <w:r>
              <w:rPr>
                <w:rFonts w:ascii="Times New Roman" w:hAnsi="Times New Roman" w:cs="Times New Roman"/>
                <w:b/>
                <w:sz w:val="24"/>
                <w:szCs w:val="24"/>
              </w:rPr>
              <w:t>Consumo Medio</w:t>
            </w:r>
          </w:p>
          <w:p w14:paraId="1F034A2E" w14:textId="77777777" w:rsidR="001B6227" w:rsidRPr="003D7B8F" w:rsidRDefault="001B6227" w:rsidP="00D106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(n=48)</w:t>
            </w:r>
          </w:p>
        </w:tc>
        <w:tc>
          <w:tcPr>
            <w:tcW w:w="730" w:type="pct"/>
            <w:gridSpan w:val="2"/>
            <w:tcBorders>
              <w:top w:val="single" w:sz="4" w:space="0" w:color="auto"/>
              <w:bottom w:val="single" w:sz="4" w:space="0" w:color="auto"/>
            </w:tcBorders>
          </w:tcPr>
          <w:p w14:paraId="5C418367" w14:textId="77777777" w:rsidR="001B6227" w:rsidRDefault="001B6227" w:rsidP="00D1067E">
            <w:pPr>
              <w:spacing w:after="0" w:line="240" w:lineRule="auto"/>
              <w:jc w:val="center"/>
              <w:rPr>
                <w:rFonts w:ascii="Times New Roman" w:hAnsi="Times New Roman" w:cs="Times New Roman"/>
                <w:b/>
                <w:sz w:val="24"/>
                <w:szCs w:val="24"/>
              </w:rPr>
            </w:pPr>
            <w:r w:rsidRPr="003D7B8F">
              <w:rPr>
                <w:rFonts w:ascii="Times New Roman" w:hAnsi="Times New Roman" w:cs="Times New Roman"/>
                <w:b/>
                <w:sz w:val="24"/>
                <w:szCs w:val="24"/>
              </w:rPr>
              <w:t>3.</w:t>
            </w:r>
            <w:r>
              <w:rPr>
                <w:rFonts w:ascii="Times New Roman" w:hAnsi="Times New Roman" w:cs="Times New Roman"/>
                <w:b/>
                <w:sz w:val="24"/>
                <w:szCs w:val="24"/>
              </w:rPr>
              <w:t>Consumo Alto</w:t>
            </w:r>
          </w:p>
          <w:p w14:paraId="585AE533" w14:textId="77777777" w:rsidR="001B6227" w:rsidRPr="003D7B8F" w:rsidRDefault="001B6227" w:rsidP="00D106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(n=47)</w:t>
            </w:r>
          </w:p>
        </w:tc>
        <w:tc>
          <w:tcPr>
            <w:tcW w:w="1327" w:type="pct"/>
            <w:gridSpan w:val="2"/>
            <w:tcBorders>
              <w:top w:val="single" w:sz="4" w:space="0" w:color="auto"/>
              <w:bottom w:val="single" w:sz="4" w:space="0" w:color="auto"/>
            </w:tcBorders>
          </w:tcPr>
          <w:p w14:paraId="3217CD1D" w14:textId="77777777" w:rsidR="001B6227" w:rsidRDefault="001B6227" w:rsidP="00D1067E">
            <w:pPr>
              <w:spacing w:after="0" w:line="240" w:lineRule="auto"/>
              <w:jc w:val="both"/>
              <w:rPr>
                <w:rFonts w:ascii="Times New Roman" w:hAnsi="Times New Roman" w:cs="Times New Roman"/>
                <w:b/>
                <w:sz w:val="24"/>
                <w:szCs w:val="24"/>
              </w:rPr>
            </w:pPr>
          </w:p>
          <w:p w14:paraId="5624A77A" w14:textId="77777777" w:rsidR="001B6227" w:rsidRPr="003D7B8F" w:rsidRDefault="001B6227" w:rsidP="00D1067E">
            <w:pPr>
              <w:spacing w:after="0" w:line="240" w:lineRule="auto"/>
              <w:jc w:val="center"/>
              <w:rPr>
                <w:rFonts w:ascii="Times New Roman" w:hAnsi="Times New Roman" w:cs="Times New Roman"/>
                <w:b/>
                <w:sz w:val="24"/>
                <w:szCs w:val="24"/>
              </w:rPr>
            </w:pPr>
            <w:r w:rsidRPr="003D7B8F">
              <w:rPr>
                <w:rFonts w:ascii="Times New Roman" w:hAnsi="Times New Roman" w:cs="Times New Roman"/>
                <w:b/>
                <w:sz w:val="24"/>
                <w:szCs w:val="24"/>
              </w:rPr>
              <w:t>ANOVA</w:t>
            </w:r>
          </w:p>
        </w:tc>
      </w:tr>
      <w:tr w:rsidR="001B6227" w:rsidRPr="001E268C" w14:paraId="7D54B98A" w14:textId="77777777" w:rsidTr="00146F01">
        <w:trPr>
          <w:jc w:val="center"/>
        </w:trPr>
        <w:tc>
          <w:tcPr>
            <w:tcW w:w="1293" w:type="pct"/>
            <w:tcBorders>
              <w:top w:val="single" w:sz="4" w:space="0" w:color="auto"/>
            </w:tcBorders>
          </w:tcPr>
          <w:p w14:paraId="617778EF" w14:textId="77777777" w:rsidR="001B6227" w:rsidRPr="003D7B8F" w:rsidRDefault="001B6227" w:rsidP="00D1067E">
            <w:pPr>
              <w:spacing w:after="0" w:line="240" w:lineRule="auto"/>
              <w:jc w:val="both"/>
              <w:rPr>
                <w:rFonts w:ascii="Times New Roman" w:hAnsi="Times New Roman" w:cs="Times New Roman"/>
                <w:b/>
                <w:i/>
                <w:sz w:val="24"/>
                <w:szCs w:val="24"/>
              </w:rPr>
            </w:pPr>
          </w:p>
        </w:tc>
        <w:tc>
          <w:tcPr>
            <w:tcW w:w="455" w:type="pct"/>
            <w:tcBorders>
              <w:top w:val="single" w:sz="4" w:space="0" w:color="auto"/>
            </w:tcBorders>
          </w:tcPr>
          <w:p w14:paraId="3F6749EF" w14:textId="77777777" w:rsidR="001B6227" w:rsidRPr="003D7B8F" w:rsidRDefault="001B6227" w:rsidP="00D1067E">
            <w:pPr>
              <w:spacing w:after="0" w:line="240" w:lineRule="auto"/>
              <w:jc w:val="both"/>
              <w:rPr>
                <w:rFonts w:ascii="Times New Roman" w:hAnsi="Times New Roman" w:cs="Times New Roman"/>
                <w:b/>
                <w:i/>
                <w:sz w:val="24"/>
                <w:szCs w:val="24"/>
              </w:rPr>
            </w:pPr>
            <w:r w:rsidRPr="003D7B8F">
              <w:rPr>
                <w:rFonts w:ascii="Times New Roman" w:hAnsi="Times New Roman" w:cs="Times New Roman"/>
                <w:b/>
                <w:i/>
                <w:sz w:val="24"/>
                <w:szCs w:val="24"/>
              </w:rPr>
              <w:t>M</w:t>
            </w:r>
          </w:p>
        </w:tc>
        <w:tc>
          <w:tcPr>
            <w:tcW w:w="364" w:type="pct"/>
            <w:tcBorders>
              <w:top w:val="single" w:sz="4" w:space="0" w:color="auto"/>
            </w:tcBorders>
          </w:tcPr>
          <w:p w14:paraId="788C18E2" w14:textId="77777777" w:rsidR="001B6227" w:rsidRPr="003D7B8F" w:rsidRDefault="001B6227" w:rsidP="00D1067E">
            <w:pPr>
              <w:spacing w:after="0" w:line="240" w:lineRule="auto"/>
              <w:jc w:val="both"/>
              <w:rPr>
                <w:rFonts w:ascii="Times New Roman" w:hAnsi="Times New Roman" w:cs="Times New Roman"/>
                <w:b/>
                <w:i/>
                <w:sz w:val="24"/>
                <w:szCs w:val="24"/>
              </w:rPr>
            </w:pPr>
            <w:r w:rsidRPr="003D7B8F">
              <w:rPr>
                <w:rFonts w:ascii="Times New Roman" w:hAnsi="Times New Roman" w:cs="Times New Roman"/>
                <w:b/>
                <w:i/>
                <w:sz w:val="24"/>
                <w:szCs w:val="24"/>
              </w:rPr>
              <w:t>DE</w:t>
            </w:r>
          </w:p>
        </w:tc>
        <w:tc>
          <w:tcPr>
            <w:tcW w:w="388" w:type="pct"/>
            <w:tcBorders>
              <w:top w:val="single" w:sz="4" w:space="0" w:color="auto"/>
            </w:tcBorders>
          </w:tcPr>
          <w:p w14:paraId="31A385BF" w14:textId="77777777" w:rsidR="001B6227" w:rsidRPr="003D7B8F" w:rsidRDefault="001B6227" w:rsidP="00D1067E">
            <w:pPr>
              <w:spacing w:after="0" w:line="240" w:lineRule="auto"/>
              <w:jc w:val="both"/>
              <w:rPr>
                <w:rFonts w:ascii="Times New Roman" w:hAnsi="Times New Roman" w:cs="Times New Roman"/>
                <w:b/>
                <w:i/>
                <w:sz w:val="24"/>
                <w:szCs w:val="24"/>
              </w:rPr>
            </w:pPr>
            <w:r w:rsidRPr="003D7B8F">
              <w:rPr>
                <w:rFonts w:ascii="Times New Roman" w:hAnsi="Times New Roman" w:cs="Times New Roman"/>
                <w:b/>
                <w:i/>
                <w:sz w:val="24"/>
                <w:szCs w:val="24"/>
              </w:rPr>
              <w:t>M</w:t>
            </w:r>
          </w:p>
        </w:tc>
        <w:tc>
          <w:tcPr>
            <w:tcW w:w="443" w:type="pct"/>
            <w:tcBorders>
              <w:top w:val="single" w:sz="4" w:space="0" w:color="auto"/>
            </w:tcBorders>
          </w:tcPr>
          <w:p w14:paraId="694EBCBD" w14:textId="77777777" w:rsidR="001B6227" w:rsidRPr="003D7B8F" w:rsidRDefault="001B6227" w:rsidP="00D1067E">
            <w:pPr>
              <w:spacing w:after="0" w:line="240" w:lineRule="auto"/>
              <w:jc w:val="both"/>
              <w:rPr>
                <w:rFonts w:ascii="Times New Roman" w:hAnsi="Times New Roman" w:cs="Times New Roman"/>
                <w:b/>
                <w:i/>
                <w:sz w:val="24"/>
                <w:szCs w:val="24"/>
              </w:rPr>
            </w:pPr>
            <w:r w:rsidRPr="003D7B8F">
              <w:rPr>
                <w:rFonts w:ascii="Times New Roman" w:hAnsi="Times New Roman" w:cs="Times New Roman"/>
                <w:b/>
                <w:i/>
                <w:sz w:val="24"/>
                <w:szCs w:val="24"/>
              </w:rPr>
              <w:t>DE</w:t>
            </w:r>
          </w:p>
        </w:tc>
        <w:tc>
          <w:tcPr>
            <w:tcW w:w="444" w:type="pct"/>
            <w:tcBorders>
              <w:top w:val="single" w:sz="4" w:space="0" w:color="auto"/>
            </w:tcBorders>
          </w:tcPr>
          <w:p w14:paraId="0CAB7C06" w14:textId="77777777" w:rsidR="001B6227" w:rsidRPr="003D7B8F" w:rsidRDefault="001B6227" w:rsidP="00D1067E">
            <w:pPr>
              <w:spacing w:after="0" w:line="240" w:lineRule="auto"/>
              <w:jc w:val="both"/>
              <w:rPr>
                <w:rFonts w:ascii="Times New Roman" w:hAnsi="Times New Roman" w:cs="Times New Roman"/>
                <w:b/>
                <w:i/>
                <w:sz w:val="24"/>
                <w:szCs w:val="24"/>
              </w:rPr>
            </w:pPr>
            <w:r w:rsidRPr="003D7B8F">
              <w:rPr>
                <w:rFonts w:ascii="Times New Roman" w:hAnsi="Times New Roman" w:cs="Times New Roman"/>
                <w:b/>
                <w:i/>
                <w:sz w:val="24"/>
                <w:szCs w:val="24"/>
              </w:rPr>
              <w:t>M</w:t>
            </w:r>
          </w:p>
        </w:tc>
        <w:tc>
          <w:tcPr>
            <w:tcW w:w="286" w:type="pct"/>
            <w:tcBorders>
              <w:top w:val="single" w:sz="4" w:space="0" w:color="auto"/>
            </w:tcBorders>
          </w:tcPr>
          <w:p w14:paraId="29C1B218" w14:textId="77777777" w:rsidR="001B6227" w:rsidRPr="003D7B8F" w:rsidRDefault="001B6227" w:rsidP="00D1067E">
            <w:pPr>
              <w:spacing w:after="0" w:line="240" w:lineRule="auto"/>
              <w:jc w:val="both"/>
              <w:rPr>
                <w:rFonts w:ascii="Times New Roman" w:hAnsi="Times New Roman" w:cs="Times New Roman"/>
                <w:b/>
                <w:i/>
                <w:sz w:val="24"/>
                <w:szCs w:val="24"/>
              </w:rPr>
            </w:pPr>
            <w:r w:rsidRPr="003D7B8F">
              <w:rPr>
                <w:rFonts w:ascii="Times New Roman" w:hAnsi="Times New Roman" w:cs="Times New Roman"/>
                <w:b/>
                <w:i/>
                <w:sz w:val="24"/>
                <w:szCs w:val="24"/>
              </w:rPr>
              <w:t>DE</w:t>
            </w:r>
          </w:p>
        </w:tc>
        <w:tc>
          <w:tcPr>
            <w:tcW w:w="892" w:type="pct"/>
            <w:tcBorders>
              <w:top w:val="single" w:sz="4" w:space="0" w:color="auto"/>
            </w:tcBorders>
          </w:tcPr>
          <w:p w14:paraId="06DA1A3D" w14:textId="77777777" w:rsidR="001B6227" w:rsidRPr="003D7B8F" w:rsidRDefault="001B6227" w:rsidP="00D1067E">
            <w:pPr>
              <w:spacing w:after="0" w:line="240" w:lineRule="auto"/>
              <w:jc w:val="center"/>
              <w:rPr>
                <w:rFonts w:ascii="Times New Roman" w:hAnsi="Times New Roman" w:cs="Times New Roman"/>
                <w:b/>
                <w:i/>
                <w:sz w:val="24"/>
                <w:szCs w:val="24"/>
              </w:rPr>
            </w:pPr>
            <w:r w:rsidRPr="003D7B8F">
              <w:rPr>
                <w:rFonts w:ascii="Times New Roman" w:hAnsi="Times New Roman" w:cs="Times New Roman"/>
                <w:b/>
                <w:i/>
                <w:sz w:val="24"/>
                <w:szCs w:val="24"/>
              </w:rPr>
              <w:t>F</w:t>
            </w:r>
          </w:p>
        </w:tc>
        <w:tc>
          <w:tcPr>
            <w:tcW w:w="435" w:type="pct"/>
            <w:tcBorders>
              <w:top w:val="single" w:sz="4" w:space="0" w:color="auto"/>
            </w:tcBorders>
          </w:tcPr>
          <w:p w14:paraId="782D4FA1" w14:textId="77777777" w:rsidR="001B6227" w:rsidRPr="003D7B8F" w:rsidRDefault="001B6227" w:rsidP="00D1067E">
            <w:pPr>
              <w:spacing w:after="0" w:line="240" w:lineRule="auto"/>
              <w:jc w:val="both"/>
              <w:rPr>
                <w:rFonts w:ascii="Times New Roman" w:hAnsi="Times New Roman" w:cs="Times New Roman"/>
                <w:b/>
                <w:i/>
                <w:sz w:val="24"/>
                <w:szCs w:val="24"/>
              </w:rPr>
            </w:pPr>
            <w:r w:rsidRPr="003D7B8F">
              <w:rPr>
                <w:rFonts w:ascii="Times New Roman" w:hAnsi="Times New Roman" w:cs="Times New Roman"/>
                <w:b/>
                <w:i/>
                <w:sz w:val="24"/>
                <w:szCs w:val="24"/>
              </w:rPr>
              <w:t>Post hoc</w:t>
            </w:r>
          </w:p>
        </w:tc>
      </w:tr>
      <w:tr w:rsidR="001B6227" w:rsidRPr="001E268C" w14:paraId="66B7A938" w14:textId="77777777" w:rsidTr="00146F01">
        <w:trPr>
          <w:jc w:val="center"/>
        </w:trPr>
        <w:tc>
          <w:tcPr>
            <w:tcW w:w="1293" w:type="pct"/>
            <w:tcBorders>
              <w:top w:val="single" w:sz="4" w:space="0" w:color="auto"/>
            </w:tcBorders>
          </w:tcPr>
          <w:p w14:paraId="365ECC42" w14:textId="2F26D8AA" w:rsidR="001B6227" w:rsidRPr="001E268C" w:rsidRDefault="001B6227" w:rsidP="00D106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Autoestima</w:t>
            </w:r>
          </w:p>
        </w:tc>
        <w:tc>
          <w:tcPr>
            <w:tcW w:w="455" w:type="pct"/>
            <w:tcBorders>
              <w:top w:val="single" w:sz="4" w:space="0" w:color="auto"/>
            </w:tcBorders>
          </w:tcPr>
          <w:p w14:paraId="6DCED3D2"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3.0</w:t>
            </w:r>
            <w:r>
              <w:rPr>
                <w:rFonts w:ascii="Times New Roman" w:hAnsi="Times New Roman" w:cs="Times New Roman"/>
                <w:sz w:val="24"/>
                <w:szCs w:val="24"/>
              </w:rPr>
              <w:t>0</w:t>
            </w:r>
          </w:p>
        </w:tc>
        <w:tc>
          <w:tcPr>
            <w:tcW w:w="364" w:type="pct"/>
            <w:tcBorders>
              <w:top w:val="single" w:sz="4" w:space="0" w:color="auto"/>
            </w:tcBorders>
          </w:tcPr>
          <w:p w14:paraId="32A102F2"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w:t>
            </w:r>
            <w:r>
              <w:rPr>
                <w:rFonts w:ascii="Times New Roman" w:hAnsi="Times New Roman" w:cs="Times New Roman"/>
                <w:sz w:val="24"/>
                <w:szCs w:val="24"/>
              </w:rPr>
              <w:t>65</w:t>
            </w:r>
          </w:p>
        </w:tc>
        <w:tc>
          <w:tcPr>
            <w:tcW w:w="388" w:type="pct"/>
            <w:tcBorders>
              <w:top w:val="single" w:sz="4" w:space="0" w:color="auto"/>
            </w:tcBorders>
          </w:tcPr>
          <w:p w14:paraId="65FAC7DE"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w:t>
            </w:r>
            <w:r>
              <w:rPr>
                <w:rFonts w:ascii="Times New Roman" w:hAnsi="Times New Roman" w:cs="Times New Roman"/>
                <w:sz w:val="24"/>
                <w:szCs w:val="24"/>
              </w:rPr>
              <w:t>64</w:t>
            </w:r>
          </w:p>
        </w:tc>
        <w:tc>
          <w:tcPr>
            <w:tcW w:w="443" w:type="pct"/>
            <w:tcBorders>
              <w:top w:val="single" w:sz="4" w:space="0" w:color="auto"/>
            </w:tcBorders>
          </w:tcPr>
          <w:p w14:paraId="60D27433"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.7</w:t>
            </w:r>
            <w:r>
              <w:rPr>
                <w:rFonts w:ascii="Times New Roman" w:hAnsi="Times New Roman" w:cs="Times New Roman"/>
                <w:sz w:val="24"/>
                <w:szCs w:val="24"/>
              </w:rPr>
              <w:t>0</w:t>
            </w:r>
          </w:p>
        </w:tc>
        <w:tc>
          <w:tcPr>
            <w:tcW w:w="444" w:type="pct"/>
            <w:tcBorders>
              <w:top w:val="single" w:sz="4" w:space="0" w:color="auto"/>
            </w:tcBorders>
          </w:tcPr>
          <w:p w14:paraId="04C0BF98" w14:textId="77777777" w:rsidR="001B6227" w:rsidRPr="001E268C" w:rsidRDefault="001B6227" w:rsidP="00D106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2.52</w:t>
            </w:r>
          </w:p>
        </w:tc>
        <w:tc>
          <w:tcPr>
            <w:tcW w:w="286" w:type="pct"/>
            <w:tcBorders>
              <w:top w:val="single" w:sz="4" w:space="0" w:color="auto"/>
            </w:tcBorders>
          </w:tcPr>
          <w:p w14:paraId="7182CF61"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.6</w:t>
            </w:r>
            <w:r>
              <w:rPr>
                <w:rFonts w:ascii="Times New Roman" w:hAnsi="Times New Roman" w:cs="Times New Roman"/>
                <w:sz w:val="24"/>
                <w:szCs w:val="24"/>
              </w:rPr>
              <w:t>4</w:t>
            </w:r>
          </w:p>
        </w:tc>
        <w:tc>
          <w:tcPr>
            <w:tcW w:w="892" w:type="pct"/>
            <w:tcBorders>
              <w:top w:val="single" w:sz="4" w:space="0" w:color="auto"/>
            </w:tcBorders>
          </w:tcPr>
          <w:p w14:paraId="425AC00A" w14:textId="77777777" w:rsidR="001B6227" w:rsidRPr="001E268C" w:rsidRDefault="001B6227" w:rsidP="00D1067E">
            <w:pPr>
              <w:spacing w:after="0" w:line="240" w:lineRule="auto"/>
              <w:jc w:val="center"/>
              <w:rPr>
                <w:rFonts w:ascii="Times New Roman" w:hAnsi="Times New Roman" w:cs="Times New Roman"/>
                <w:sz w:val="24"/>
                <w:szCs w:val="24"/>
              </w:rPr>
            </w:pPr>
            <w:r w:rsidRPr="001E268C">
              <w:rPr>
                <w:rFonts w:ascii="Times New Roman" w:hAnsi="Times New Roman" w:cs="Times New Roman"/>
                <w:sz w:val="24"/>
                <w:szCs w:val="24"/>
              </w:rPr>
              <w:t>1</w:t>
            </w:r>
            <w:r>
              <w:rPr>
                <w:rFonts w:ascii="Times New Roman" w:hAnsi="Times New Roman" w:cs="Times New Roman"/>
                <w:sz w:val="24"/>
                <w:szCs w:val="24"/>
              </w:rPr>
              <w:t>0</w:t>
            </w:r>
            <w:r w:rsidRPr="001E268C">
              <w:rPr>
                <w:rFonts w:ascii="Times New Roman" w:hAnsi="Times New Roman" w:cs="Times New Roman"/>
                <w:sz w:val="24"/>
                <w:szCs w:val="24"/>
              </w:rPr>
              <w:t>,</w:t>
            </w:r>
            <w:r>
              <w:rPr>
                <w:rFonts w:ascii="Times New Roman" w:hAnsi="Times New Roman" w:cs="Times New Roman"/>
                <w:sz w:val="24"/>
                <w:szCs w:val="24"/>
              </w:rPr>
              <w:t>96</w:t>
            </w:r>
            <w:r w:rsidRPr="001E268C">
              <w:rPr>
                <w:rFonts w:ascii="Times New Roman" w:hAnsi="Times New Roman" w:cs="Times New Roman"/>
                <w:sz w:val="24"/>
                <w:szCs w:val="24"/>
              </w:rPr>
              <w:t>3***</w:t>
            </w:r>
          </w:p>
        </w:tc>
        <w:tc>
          <w:tcPr>
            <w:tcW w:w="435" w:type="pct"/>
            <w:tcBorders>
              <w:top w:val="single" w:sz="4" w:space="0" w:color="auto"/>
            </w:tcBorders>
          </w:tcPr>
          <w:p w14:paraId="2E860697" w14:textId="77777777" w:rsidR="001B6227" w:rsidRPr="001E268C" w:rsidRDefault="001B6227" w:rsidP="00D106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1&gt;2</w:t>
            </w:r>
            <w:r w:rsidRPr="001E268C">
              <w:rPr>
                <w:rFonts w:ascii="Times New Roman" w:hAnsi="Times New Roman" w:cs="Times New Roman"/>
                <w:sz w:val="24"/>
                <w:szCs w:val="24"/>
              </w:rPr>
              <w:t>,3</w:t>
            </w:r>
          </w:p>
        </w:tc>
      </w:tr>
      <w:tr w:rsidR="001B6227" w:rsidRPr="001E268C" w14:paraId="4844A10B" w14:textId="77777777" w:rsidTr="00146F01">
        <w:trPr>
          <w:jc w:val="center"/>
        </w:trPr>
        <w:tc>
          <w:tcPr>
            <w:tcW w:w="1293" w:type="pct"/>
          </w:tcPr>
          <w:p w14:paraId="2EE3A56F" w14:textId="00C2629D" w:rsidR="001B6227" w:rsidRPr="001E268C" w:rsidRDefault="001B6227" w:rsidP="00D106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Resiliencia</w:t>
            </w:r>
          </w:p>
        </w:tc>
        <w:tc>
          <w:tcPr>
            <w:tcW w:w="455" w:type="pct"/>
          </w:tcPr>
          <w:p w14:paraId="6E4E4FDD"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2.89</w:t>
            </w:r>
          </w:p>
        </w:tc>
        <w:tc>
          <w:tcPr>
            <w:tcW w:w="364" w:type="pct"/>
          </w:tcPr>
          <w:p w14:paraId="4D5AC87F"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.6</w:t>
            </w:r>
            <w:r>
              <w:rPr>
                <w:rFonts w:ascii="Times New Roman" w:hAnsi="Times New Roman" w:cs="Times New Roman"/>
                <w:sz w:val="24"/>
                <w:szCs w:val="24"/>
              </w:rPr>
              <w:t>0</w:t>
            </w:r>
          </w:p>
        </w:tc>
        <w:tc>
          <w:tcPr>
            <w:tcW w:w="388" w:type="pct"/>
          </w:tcPr>
          <w:p w14:paraId="2ECA89AD"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w:t>
            </w:r>
            <w:r>
              <w:rPr>
                <w:rFonts w:ascii="Times New Roman" w:hAnsi="Times New Roman" w:cs="Times New Roman"/>
                <w:sz w:val="24"/>
                <w:szCs w:val="24"/>
              </w:rPr>
              <w:t>60</w:t>
            </w:r>
          </w:p>
        </w:tc>
        <w:tc>
          <w:tcPr>
            <w:tcW w:w="443" w:type="pct"/>
          </w:tcPr>
          <w:p w14:paraId="2B108E03"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.6</w:t>
            </w:r>
            <w:r>
              <w:rPr>
                <w:rFonts w:ascii="Times New Roman" w:hAnsi="Times New Roman" w:cs="Times New Roman"/>
                <w:sz w:val="24"/>
                <w:szCs w:val="24"/>
              </w:rPr>
              <w:t>5</w:t>
            </w:r>
          </w:p>
        </w:tc>
        <w:tc>
          <w:tcPr>
            <w:tcW w:w="444" w:type="pct"/>
          </w:tcPr>
          <w:p w14:paraId="3524CC9A"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w:t>
            </w:r>
            <w:r>
              <w:rPr>
                <w:rFonts w:ascii="Times New Roman" w:hAnsi="Times New Roman" w:cs="Times New Roman"/>
                <w:sz w:val="24"/>
                <w:szCs w:val="24"/>
              </w:rPr>
              <w:t>41</w:t>
            </w:r>
          </w:p>
        </w:tc>
        <w:tc>
          <w:tcPr>
            <w:tcW w:w="286" w:type="pct"/>
          </w:tcPr>
          <w:p w14:paraId="5FC9FCAC"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w:t>
            </w:r>
            <w:r>
              <w:rPr>
                <w:rFonts w:ascii="Times New Roman" w:hAnsi="Times New Roman" w:cs="Times New Roman"/>
                <w:sz w:val="24"/>
                <w:szCs w:val="24"/>
              </w:rPr>
              <w:t>52</w:t>
            </w:r>
          </w:p>
        </w:tc>
        <w:tc>
          <w:tcPr>
            <w:tcW w:w="892" w:type="pct"/>
          </w:tcPr>
          <w:p w14:paraId="62EF2C52" w14:textId="77777777" w:rsidR="001B6227" w:rsidRPr="001E268C" w:rsidRDefault="001B6227" w:rsidP="00D106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1E268C">
              <w:rPr>
                <w:rFonts w:ascii="Times New Roman" w:hAnsi="Times New Roman" w:cs="Times New Roman"/>
                <w:sz w:val="24"/>
                <w:szCs w:val="24"/>
              </w:rPr>
              <w:t>2,</w:t>
            </w:r>
            <w:r>
              <w:rPr>
                <w:rFonts w:ascii="Times New Roman" w:hAnsi="Times New Roman" w:cs="Times New Roman"/>
                <w:sz w:val="24"/>
                <w:szCs w:val="24"/>
              </w:rPr>
              <w:t>318</w:t>
            </w:r>
            <w:r w:rsidRPr="001E268C">
              <w:rPr>
                <w:rFonts w:ascii="Times New Roman" w:hAnsi="Times New Roman" w:cs="Times New Roman"/>
                <w:sz w:val="24"/>
                <w:szCs w:val="24"/>
              </w:rPr>
              <w:t>***</w:t>
            </w:r>
          </w:p>
        </w:tc>
        <w:tc>
          <w:tcPr>
            <w:tcW w:w="435" w:type="pct"/>
          </w:tcPr>
          <w:p w14:paraId="0C843DD4" w14:textId="77777777" w:rsidR="001B6227" w:rsidRPr="001E268C" w:rsidRDefault="001B6227" w:rsidP="00D106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1&gt;2</w:t>
            </w:r>
            <w:r w:rsidRPr="001E268C">
              <w:rPr>
                <w:rFonts w:ascii="Times New Roman" w:hAnsi="Times New Roman" w:cs="Times New Roman"/>
                <w:sz w:val="24"/>
                <w:szCs w:val="24"/>
              </w:rPr>
              <w:t>,3</w:t>
            </w:r>
          </w:p>
        </w:tc>
      </w:tr>
      <w:tr w:rsidR="001B6227" w:rsidRPr="001E268C" w14:paraId="2FB00B7B" w14:textId="77777777" w:rsidTr="00146F01">
        <w:trPr>
          <w:jc w:val="center"/>
        </w:trPr>
        <w:tc>
          <w:tcPr>
            <w:tcW w:w="1293" w:type="pct"/>
          </w:tcPr>
          <w:p w14:paraId="0BE2F13A" w14:textId="73AD7E73" w:rsidR="001B6227" w:rsidRPr="001E268C" w:rsidRDefault="001B6227" w:rsidP="00D106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Apoyo Social</w:t>
            </w:r>
          </w:p>
        </w:tc>
        <w:tc>
          <w:tcPr>
            <w:tcW w:w="455" w:type="pct"/>
          </w:tcPr>
          <w:p w14:paraId="1C4CE376"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w:t>
            </w:r>
            <w:r>
              <w:rPr>
                <w:rFonts w:ascii="Times New Roman" w:hAnsi="Times New Roman" w:cs="Times New Roman"/>
                <w:sz w:val="24"/>
                <w:szCs w:val="24"/>
              </w:rPr>
              <w:t>43</w:t>
            </w:r>
          </w:p>
        </w:tc>
        <w:tc>
          <w:tcPr>
            <w:tcW w:w="364" w:type="pct"/>
          </w:tcPr>
          <w:p w14:paraId="4CBEF1D8"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w:t>
            </w:r>
            <w:r>
              <w:rPr>
                <w:rFonts w:ascii="Times New Roman" w:hAnsi="Times New Roman" w:cs="Times New Roman"/>
                <w:sz w:val="24"/>
                <w:szCs w:val="24"/>
              </w:rPr>
              <w:t>93</w:t>
            </w:r>
          </w:p>
        </w:tc>
        <w:tc>
          <w:tcPr>
            <w:tcW w:w="388" w:type="pct"/>
          </w:tcPr>
          <w:p w14:paraId="5450CC5A"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2.4</w:t>
            </w:r>
            <w:r>
              <w:rPr>
                <w:rFonts w:ascii="Times New Roman" w:hAnsi="Times New Roman" w:cs="Times New Roman"/>
                <w:sz w:val="24"/>
                <w:szCs w:val="24"/>
              </w:rPr>
              <w:t>4</w:t>
            </w:r>
          </w:p>
        </w:tc>
        <w:tc>
          <w:tcPr>
            <w:tcW w:w="443" w:type="pct"/>
          </w:tcPr>
          <w:p w14:paraId="3ABC6D37"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w:t>
            </w:r>
            <w:r>
              <w:rPr>
                <w:rFonts w:ascii="Times New Roman" w:hAnsi="Times New Roman" w:cs="Times New Roman"/>
                <w:sz w:val="24"/>
                <w:szCs w:val="24"/>
              </w:rPr>
              <w:t>57</w:t>
            </w:r>
          </w:p>
        </w:tc>
        <w:tc>
          <w:tcPr>
            <w:tcW w:w="444" w:type="pct"/>
          </w:tcPr>
          <w:p w14:paraId="69B6AC9F"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2.5</w:t>
            </w:r>
            <w:r>
              <w:rPr>
                <w:rFonts w:ascii="Times New Roman" w:hAnsi="Times New Roman" w:cs="Times New Roman"/>
                <w:sz w:val="24"/>
                <w:szCs w:val="24"/>
              </w:rPr>
              <w:t>9</w:t>
            </w:r>
          </w:p>
        </w:tc>
        <w:tc>
          <w:tcPr>
            <w:tcW w:w="286" w:type="pct"/>
          </w:tcPr>
          <w:p w14:paraId="20094135"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w:t>
            </w:r>
            <w:r>
              <w:rPr>
                <w:rFonts w:ascii="Times New Roman" w:hAnsi="Times New Roman" w:cs="Times New Roman"/>
                <w:sz w:val="24"/>
                <w:szCs w:val="24"/>
              </w:rPr>
              <w:t>58</w:t>
            </w:r>
          </w:p>
        </w:tc>
        <w:tc>
          <w:tcPr>
            <w:tcW w:w="892" w:type="pct"/>
          </w:tcPr>
          <w:p w14:paraId="1E1741E2" w14:textId="77777777" w:rsidR="001B6227" w:rsidRPr="001E268C" w:rsidRDefault="001B6227" w:rsidP="00D1067E">
            <w:pPr>
              <w:spacing w:after="0" w:line="240" w:lineRule="auto"/>
              <w:jc w:val="center"/>
              <w:rPr>
                <w:rFonts w:ascii="Times New Roman" w:hAnsi="Times New Roman" w:cs="Times New Roman"/>
                <w:sz w:val="24"/>
                <w:szCs w:val="24"/>
              </w:rPr>
            </w:pPr>
            <w:r w:rsidRPr="001E268C">
              <w:rPr>
                <w:rFonts w:ascii="Times New Roman" w:hAnsi="Times New Roman" w:cs="Times New Roman"/>
                <w:sz w:val="24"/>
                <w:szCs w:val="24"/>
              </w:rPr>
              <w:t>,</w:t>
            </w:r>
            <w:r>
              <w:rPr>
                <w:rFonts w:ascii="Times New Roman" w:hAnsi="Times New Roman" w:cs="Times New Roman"/>
                <w:sz w:val="24"/>
                <w:szCs w:val="24"/>
              </w:rPr>
              <w:t>694</w:t>
            </w:r>
          </w:p>
        </w:tc>
        <w:tc>
          <w:tcPr>
            <w:tcW w:w="435" w:type="pct"/>
          </w:tcPr>
          <w:p w14:paraId="7D473458" w14:textId="77777777" w:rsidR="001B6227" w:rsidRPr="001E268C" w:rsidRDefault="001B6227" w:rsidP="00D1067E">
            <w:pPr>
              <w:spacing w:after="0" w:line="240" w:lineRule="auto"/>
              <w:jc w:val="center"/>
              <w:rPr>
                <w:rFonts w:ascii="Times New Roman" w:hAnsi="Times New Roman" w:cs="Times New Roman"/>
                <w:sz w:val="24"/>
                <w:szCs w:val="24"/>
              </w:rPr>
            </w:pPr>
          </w:p>
        </w:tc>
      </w:tr>
      <w:tr w:rsidR="001B6227" w:rsidRPr="001E268C" w14:paraId="5297D6F1" w14:textId="77777777" w:rsidTr="00146F01">
        <w:trPr>
          <w:jc w:val="center"/>
        </w:trPr>
        <w:tc>
          <w:tcPr>
            <w:tcW w:w="1293" w:type="pct"/>
          </w:tcPr>
          <w:p w14:paraId="0FB53CBC" w14:textId="224BFECA" w:rsidR="001B6227" w:rsidRPr="001E268C" w:rsidRDefault="001B6227" w:rsidP="00D106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Satisfacción en la vida</w:t>
            </w:r>
          </w:p>
        </w:tc>
        <w:tc>
          <w:tcPr>
            <w:tcW w:w="455" w:type="pct"/>
          </w:tcPr>
          <w:p w14:paraId="36E7C3FA"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1.</w:t>
            </w:r>
            <w:r>
              <w:rPr>
                <w:rFonts w:ascii="Times New Roman" w:hAnsi="Times New Roman" w:cs="Times New Roman"/>
                <w:sz w:val="24"/>
                <w:szCs w:val="24"/>
              </w:rPr>
              <w:t>95</w:t>
            </w:r>
          </w:p>
        </w:tc>
        <w:tc>
          <w:tcPr>
            <w:tcW w:w="364" w:type="pct"/>
          </w:tcPr>
          <w:p w14:paraId="745612D4"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.7</w:t>
            </w:r>
            <w:r>
              <w:rPr>
                <w:rFonts w:ascii="Times New Roman" w:hAnsi="Times New Roman" w:cs="Times New Roman"/>
                <w:sz w:val="24"/>
                <w:szCs w:val="24"/>
              </w:rPr>
              <w:t>1</w:t>
            </w:r>
          </w:p>
        </w:tc>
        <w:tc>
          <w:tcPr>
            <w:tcW w:w="388" w:type="pct"/>
          </w:tcPr>
          <w:p w14:paraId="251D3405" w14:textId="77777777" w:rsidR="001B6227" w:rsidRPr="001E268C" w:rsidRDefault="001B6227" w:rsidP="00D106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1E268C">
              <w:rPr>
                <w:rFonts w:ascii="Times New Roman" w:hAnsi="Times New Roman" w:cs="Times New Roman"/>
                <w:sz w:val="24"/>
                <w:szCs w:val="24"/>
              </w:rPr>
              <w:t>.</w:t>
            </w:r>
            <w:r>
              <w:rPr>
                <w:rFonts w:ascii="Times New Roman" w:hAnsi="Times New Roman" w:cs="Times New Roman"/>
                <w:sz w:val="24"/>
                <w:szCs w:val="24"/>
              </w:rPr>
              <w:t>11</w:t>
            </w:r>
          </w:p>
        </w:tc>
        <w:tc>
          <w:tcPr>
            <w:tcW w:w="443" w:type="pct"/>
          </w:tcPr>
          <w:p w14:paraId="6C6177F5"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.6</w:t>
            </w:r>
            <w:r>
              <w:rPr>
                <w:rFonts w:ascii="Times New Roman" w:hAnsi="Times New Roman" w:cs="Times New Roman"/>
                <w:sz w:val="24"/>
                <w:szCs w:val="24"/>
              </w:rPr>
              <w:t>8</w:t>
            </w:r>
          </w:p>
        </w:tc>
        <w:tc>
          <w:tcPr>
            <w:tcW w:w="444" w:type="pct"/>
          </w:tcPr>
          <w:p w14:paraId="7243F187" w14:textId="77777777" w:rsidR="001B6227" w:rsidRPr="001E268C" w:rsidRDefault="001B6227" w:rsidP="00D106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1E268C">
              <w:rPr>
                <w:rFonts w:ascii="Times New Roman" w:hAnsi="Times New Roman" w:cs="Times New Roman"/>
                <w:sz w:val="24"/>
                <w:szCs w:val="24"/>
              </w:rPr>
              <w:t>.</w:t>
            </w:r>
            <w:r>
              <w:rPr>
                <w:rFonts w:ascii="Times New Roman" w:hAnsi="Times New Roman" w:cs="Times New Roman"/>
                <w:sz w:val="24"/>
                <w:szCs w:val="24"/>
              </w:rPr>
              <w:t>14</w:t>
            </w:r>
          </w:p>
        </w:tc>
        <w:tc>
          <w:tcPr>
            <w:tcW w:w="286" w:type="pct"/>
          </w:tcPr>
          <w:p w14:paraId="3395CE3E"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w:t>
            </w:r>
            <w:r>
              <w:rPr>
                <w:rFonts w:ascii="Times New Roman" w:hAnsi="Times New Roman" w:cs="Times New Roman"/>
                <w:sz w:val="24"/>
                <w:szCs w:val="24"/>
              </w:rPr>
              <w:t>61</w:t>
            </w:r>
          </w:p>
        </w:tc>
        <w:tc>
          <w:tcPr>
            <w:tcW w:w="892" w:type="pct"/>
          </w:tcPr>
          <w:p w14:paraId="1515E04A" w14:textId="77777777" w:rsidR="001B6227" w:rsidRPr="001E268C" w:rsidRDefault="001B6227" w:rsidP="00D1067E">
            <w:pPr>
              <w:spacing w:after="0" w:line="240" w:lineRule="auto"/>
              <w:jc w:val="center"/>
              <w:rPr>
                <w:rFonts w:ascii="Times New Roman" w:hAnsi="Times New Roman" w:cs="Times New Roman"/>
                <w:sz w:val="24"/>
                <w:szCs w:val="24"/>
              </w:rPr>
            </w:pPr>
            <w:r w:rsidRPr="001E268C">
              <w:rPr>
                <w:rFonts w:ascii="Times New Roman" w:hAnsi="Times New Roman" w:cs="Times New Roman"/>
                <w:sz w:val="24"/>
                <w:szCs w:val="24"/>
              </w:rPr>
              <w:t>1,9</w:t>
            </w:r>
            <w:r>
              <w:rPr>
                <w:rFonts w:ascii="Times New Roman" w:hAnsi="Times New Roman" w:cs="Times New Roman"/>
                <w:sz w:val="24"/>
                <w:szCs w:val="24"/>
              </w:rPr>
              <w:t>77</w:t>
            </w:r>
          </w:p>
        </w:tc>
        <w:tc>
          <w:tcPr>
            <w:tcW w:w="435" w:type="pct"/>
          </w:tcPr>
          <w:p w14:paraId="034A4077" w14:textId="77777777" w:rsidR="001B6227" w:rsidRPr="001E268C" w:rsidRDefault="001B6227" w:rsidP="00D1067E">
            <w:pPr>
              <w:spacing w:after="0" w:line="240" w:lineRule="auto"/>
              <w:jc w:val="center"/>
              <w:rPr>
                <w:rFonts w:ascii="Times New Roman" w:hAnsi="Times New Roman" w:cs="Times New Roman"/>
                <w:sz w:val="24"/>
                <w:szCs w:val="24"/>
              </w:rPr>
            </w:pPr>
          </w:p>
        </w:tc>
      </w:tr>
      <w:tr w:rsidR="001B6227" w:rsidRPr="001E268C" w14:paraId="2E640F2D" w14:textId="77777777" w:rsidTr="00146F01">
        <w:trPr>
          <w:jc w:val="center"/>
        </w:trPr>
        <w:tc>
          <w:tcPr>
            <w:tcW w:w="1293" w:type="pct"/>
          </w:tcPr>
          <w:p w14:paraId="261DC0DC" w14:textId="0F11000C" w:rsidR="001B6227" w:rsidRPr="001E268C" w:rsidRDefault="001B6227" w:rsidP="00D106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Sensación de Felicidad</w:t>
            </w:r>
          </w:p>
        </w:tc>
        <w:tc>
          <w:tcPr>
            <w:tcW w:w="455" w:type="pct"/>
          </w:tcPr>
          <w:p w14:paraId="5E7C7237" w14:textId="77777777" w:rsidR="001B6227" w:rsidRPr="001E268C" w:rsidRDefault="001B6227" w:rsidP="00D106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1E268C">
              <w:rPr>
                <w:rFonts w:ascii="Times New Roman" w:hAnsi="Times New Roman" w:cs="Times New Roman"/>
                <w:sz w:val="24"/>
                <w:szCs w:val="24"/>
              </w:rPr>
              <w:t>.</w:t>
            </w:r>
            <w:r>
              <w:rPr>
                <w:rFonts w:ascii="Times New Roman" w:hAnsi="Times New Roman" w:cs="Times New Roman"/>
                <w:sz w:val="24"/>
                <w:szCs w:val="24"/>
              </w:rPr>
              <w:t>9</w:t>
            </w:r>
            <w:r w:rsidRPr="001E268C">
              <w:rPr>
                <w:rFonts w:ascii="Times New Roman" w:hAnsi="Times New Roman" w:cs="Times New Roman"/>
                <w:sz w:val="24"/>
                <w:szCs w:val="24"/>
              </w:rPr>
              <w:t>2</w:t>
            </w:r>
          </w:p>
        </w:tc>
        <w:tc>
          <w:tcPr>
            <w:tcW w:w="364" w:type="pct"/>
          </w:tcPr>
          <w:p w14:paraId="67368DF5"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w:t>
            </w:r>
            <w:r>
              <w:rPr>
                <w:rFonts w:ascii="Times New Roman" w:hAnsi="Times New Roman" w:cs="Times New Roman"/>
                <w:sz w:val="24"/>
                <w:szCs w:val="24"/>
              </w:rPr>
              <w:t>72</w:t>
            </w:r>
          </w:p>
        </w:tc>
        <w:tc>
          <w:tcPr>
            <w:tcW w:w="388" w:type="pct"/>
          </w:tcPr>
          <w:p w14:paraId="32F0D203"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2.4</w:t>
            </w:r>
            <w:r>
              <w:rPr>
                <w:rFonts w:ascii="Times New Roman" w:hAnsi="Times New Roman" w:cs="Times New Roman"/>
                <w:sz w:val="24"/>
                <w:szCs w:val="24"/>
              </w:rPr>
              <w:t>1</w:t>
            </w:r>
          </w:p>
        </w:tc>
        <w:tc>
          <w:tcPr>
            <w:tcW w:w="443" w:type="pct"/>
          </w:tcPr>
          <w:p w14:paraId="5BB5870B"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.6</w:t>
            </w:r>
            <w:r>
              <w:rPr>
                <w:rFonts w:ascii="Times New Roman" w:hAnsi="Times New Roman" w:cs="Times New Roman"/>
                <w:sz w:val="24"/>
                <w:szCs w:val="24"/>
              </w:rPr>
              <w:t>2</w:t>
            </w:r>
          </w:p>
        </w:tc>
        <w:tc>
          <w:tcPr>
            <w:tcW w:w="444" w:type="pct"/>
          </w:tcPr>
          <w:p w14:paraId="5E0A958C"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w:t>
            </w:r>
            <w:r>
              <w:rPr>
                <w:rFonts w:ascii="Times New Roman" w:hAnsi="Times New Roman" w:cs="Times New Roman"/>
                <w:sz w:val="24"/>
                <w:szCs w:val="24"/>
              </w:rPr>
              <w:t>07</w:t>
            </w:r>
          </w:p>
        </w:tc>
        <w:tc>
          <w:tcPr>
            <w:tcW w:w="286" w:type="pct"/>
          </w:tcPr>
          <w:p w14:paraId="571812EB"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w:t>
            </w:r>
            <w:r>
              <w:rPr>
                <w:rFonts w:ascii="Times New Roman" w:hAnsi="Times New Roman" w:cs="Times New Roman"/>
                <w:sz w:val="24"/>
                <w:szCs w:val="24"/>
              </w:rPr>
              <w:t>50</w:t>
            </w:r>
          </w:p>
        </w:tc>
        <w:tc>
          <w:tcPr>
            <w:tcW w:w="892" w:type="pct"/>
          </w:tcPr>
          <w:p w14:paraId="519AB343" w14:textId="77777777" w:rsidR="001B6227" w:rsidRPr="001E268C" w:rsidRDefault="001B6227" w:rsidP="00D106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r w:rsidRPr="001E268C">
              <w:rPr>
                <w:rFonts w:ascii="Times New Roman" w:hAnsi="Times New Roman" w:cs="Times New Roman"/>
                <w:sz w:val="24"/>
                <w:szCs w:val="24"/>
              </w:rPr>
              <w:t>,</w:t>
            </w:r>
            <w:r>
              <w:rPr>
                <w:rFonts w:ascii="Times New Roman" w:hAnsi="Times New Roman" w:cs="Times New Roman"/>
                <w:sz w:val="24"/>
                <w:szCs w:val="24"/>
              </w:rPr>
              <w:t>230</w:t>
            </w:r>
            <w:r w:rsidRPr="001E268C">
              <w:rPr>
                <w:rFonts w:ascii="Times New Roman" w:hAnsi="Times New Roman" w:cs="Times New Roman"/>
                <w:sz w:val="24"/>
                <w:szCs w:val="24"/>
              </w:rPr>
              <w:t>***</w:t>
            </w:r>
          </w:p>
        </w:tc>
        <w:tc>
          <w:tcPr>
            <w:tcW w:w="435" w:type="pct"/>
          </w:tcPr>
          <w:p w14:paraId="36DBEEC7" w14:textId="77777777" w:rsidR="001B6227" w:rsidRPr="001E268C" w:rsidRDefault="001B6227" w:rsidP="00D1067E">
            <w:pPr>
              <w:spacing w:after="0" w:line="240" w:lineRule="auto"/>
              <w:jc w:val="center"/>
              <w:rPr>
                <w:rFonts w:ascii="Times New Roman" w:hAnsi="Times New Roman" w:cs="Times New Roman"/>
                <w:sz w:val="24"/>
                <w:szCs w:val="24"/>
              </w:rPr>
            </w:pPr>
            <w:r w:rsidRPr="001E268C">
              <w:rPr>
                <w:rFonts w:ascii="Times New Roman" w:hAnsi="Times New Roman" w:cs="Times New Roman"/>
                <w:sz w:val="24"/>
                <w:szCs w:val="24"/>
              </w:rPr>
              <w:t>1&gt;2</w:t>
            </w:r>
            <w:r>
              <w:rPr>
                <w:rFonts w:ascii="Times New Roman" w:hAnsi="Times New Roman" w:cs="Times New Roman"/>
                <w:sz w:val="24"/>
                <w:szCs w:val="24"/>
              </w:rPr>
              <w:t>&gt;</w:t>
            </w:r>
            <w:r w:rsidRPr="001E268C">
              <w:rPr>
                <w:rFonts w:ascii="Times New Roman" w:hAnsi="Times New Roman" w:cs="Times New Roman"/>
                <w:sz w:val="24"/>
                <w:szCs w:val="24"/>
              </w:rPr>
              <w:t>3</w:t>
            </w:r>
          </w:p>
        </w:tc>
      </w:tr>
      <w:tr w:rsidR="001B6227" w:rsidRPr="001E268C" w14:paraId="5559200A" w14:textId="77777777" w:rsidTr="00146F01">
        <w:trPr>
          <w:jc w:val="center"/>
        </w:trPr>
        <w:tc>
          <w:tcPr>
            <w:tcW w:w="1293" w:type="pct"/>
            <w:tcBorders>
              <w:bottom w:val="single" w:sz="12" w:space="0" w:color="auto"/>
            </w:tcBorders>
          </w:tcPr>
          <w:p w14:paraId="4FA704BE" w14:textId="3AB23081" w:rsidR="001B6227" w:rsidRPr="001E268C" w:rsidRDefault="001B6227" w:rsidP="001B62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Segur. en el Vecindario</w:t>
            </w:r>
          </w:p>
        </w:tc>
        <w:tc>
          <w:tcPr>
            <w:tcW w:w="455" w:type="pct"/>
            <w:tcBorders>
              <w:bottom w:val="single" w:sz="12" w:space="0" w:color="auto"/>
            </w:tcBorders>
          </w:tcPr>
          <w:p w14:paraId="556DCD3B"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w:t>
            </w:r>
            <w:r>
              <w:rPr>
                <w:rFonts w:ascii="Times New Roman" w:hAnsi="Times New Roman" w:cs="Times New Roman"/>
                <w:sz w:val="24"/>
                <w:szCs w:val="24"/>
              </w:rPr>
              <w:t>52</w:t>
            </w:r>
          </w:p>
        </w:tc>
        <w:tc>
          <w:tcPr>
            <w:tcW w:w="364" w:type="pct"/>
            <w:tcBorders>
              <w:bottom w:val="single" w:sz="12" w:space="0" w:color="auto"/>
            </w:tcBorders>
          </w:tcPr>
          <w:p w14:paraId="706732F6"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.7</w:t>
            </w:r>
            <w:r>
              <w:rPr>
                <w:rFonts w:ascii="Times New Roman" w:hAnsi="Times New Roman" w:cs="Times New Roman"/>
                <w:sz w:val="24"/>
                <w:szCs w:val="24"/>
              </w:rPr>
              <w:t>8</w:t>
            </w:r>
          </w:p>
        </w:tc>
        <w:tc>
          <w:tcPr>
            <w:tcW w:w="388" w:type="pct"/>
            <w:tcBorders>
              <w:bottom w:val="single" w:sz="12" w:space="0" w:color="auto"/>
            </w:tcBorders>
          </w:tcPr>
          <w:p w14:paraId="421B021A"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w:t>
            </w:r>
            <w:r>
              <w:rPr>
                <w:rFonts w:ascii="Times New Roman" w:hAnsi="Times New Roman" w:cs="Times New Roman"/>
                <w:sz w:val="24"/>
                <w:szCs w:val="24"/>
              </w:rPr>
              <w:t>34</w:t>
            </w:r>
          </w:p>
        </w:tc>
        <w:tc>
          <w:tcPr>
            <w:tcW w:w="443" w:type="pct"/>
            <w:tcBorders>
              <w:bottom w:val="single" w:sz="12" w:space="0" w:color="auto"/>
            </w:tcBorders>
          </w:tcPr>
          <w:p w14:paraId="212C674E"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w:t>
            </w:r>
            <w:r>
              <w:rPr>
                <w:rFonts w:ascii="Times New Roman" w:hAnsi="Times New Roman" w:cs="Times New Roman"/>
                <w:sz w:val="24"/>
                <w:szCs w:val="24"/>
              </w:rPr>
              <w:t>85</w:t>
            </w:r>
          </w:p>
        </w:tc>
        <w:tc>
          <w:tcPr>
            <w:tcW w:w="444" w:type="pct"/>
            <w:tcBorders>
              <w:bottom w:val="single" w:sz="12" w:space="0" w:color="auto"/>
            </w:tcBorders>
          </w:tcPr>
          <w:p w14:paraId="3F83D63B"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2</w:t>
            </w:r>
            <w:r>
              <w:rPr>
                <w:rFonts w:ascii="Times New Roman" w:hAnsi="Times New Roman" w:cs="Times New Roman"/>
                <w:sz w:val="24"/>
                <w:szCs w:val="24"/>
              </w:rPr>
              <w:t>.22</w:t>
            </w:r>
          </w:p>
        </w:tc>
        <w:tc>
          <w:tcPr>
            <w:tcW w:w="286" w:type="pct"/>
            <w:tcBorders>
              <w:bottom w:val="single" w:sz="12" w:space="0" w:color="auto"/>
            </w:tcBorders>
          </w:tcPr>
          <w:p w14:paraId="3FBE666E" w14:textId="77777777" w:rsidR="001B6227" w:rsidRPr="001E268C" w:rsidRDefault="001B6227" w:rsidP="00D1067E">
            <w:pPr>
              <w:spacing w:after="0" w:line="240" w:lineRule="auto"/>
              <w:jc w:val="both"/>
              <w:rPr>
                <w:rFonts w:ascii="Times New Roman" w:hAnsi="Times New Roman" w:cs="Times New Roman"/>
                <w:sz w:val="24"/>
                <w:szCs w:val="24"/>
              </w:rPr>
            </w:pPr>
            <w:r w:rsidRPr="001E268C">
              <w:rPr>
                <w:rFonts w:ascii="Times New Roman" w:hAnsi="Times New Roman" w:cs="Times New Roman"/>
                <w:sz w:val="24"/>
                <w:szCs w:val="24"/>
              </w:rPr>
              <w:t>.</w:t>
            </w:r>
            <w:r>
              <w:rPr>
                <w:rFonts w:ascii="Times New Roman" w:hAnsi="Times New Roman" w:cs="Times New Roman"/>
                <w:sz w:val="24"/>
                <w:szCs w:val="24"/>
              </w:rPr>
              <w:t>79</w:t>
            </w:r>
          </w:p>
        </w:tc>
        <w:tc>
          <w:tcPr>
            <w:tcW w:w="892" w:type="pct"/>
            <w:tcBorders>
              <w:bottom w:val="single" w:sz="12" w:space="0" w:color="auto"/>
            </w:tcBorders>
          </w:tcPr>
          <w:p w14:paraId="066C715E" w14:textId="77777777" w:rsidR="001B6227" w:rsidRPr="001E268C" w:rsidRDefault="001B6227" w:rsidP="00D1067E">
            <w:pPr>
              <w:spacing w:after="0" w:line="240" w:lineRule="auto"/>
              <w:jc w:val="center"/>
              <w:rPr>
                <w:rFonts w:ascii="Times New Roman" w:hAnsi="Times New Roman" w:cs="Times New Roman"/>
                <w:sz w:val="24"/>
                <w:szCs w:val="24"/>
              </w:rPr>
            </w:pPr>
            <w:r w:rsidRPr="001E268C">
              <w:rPr>
                <w:rFonts w:ascii="Times New Roman" w:hAnsi="Times New Roman" w:cs="Times New Roman"/>
                <w:sz w:val="24"/>
                <w:szCs w:val="24"/>
              </w:rPr>
              <w:t>1,</w:t>
            </w:r>
            <w:r>
              <w:rPr>
                <w:rFonts w:ascii="Times New Roman" w:hAnsi="Times New Roman" w:cs="Times New Roman"/>
                <w:sz w:val="24"/>
                <w:szCs w:val="24"/>
              </w:rPr>
              <w:t>991</w:t>
            </w:r>
          </w:p>
        </w:tc>
        <w:tc>
          <w:tcPr>
            <w:tcW w:w="435" w:type="pct"/>
            <w:tcBorders>
              <w:bottom w:val="single" w:sz="12" w:space="0" w:color="auto"/>
            </w:tcBorders>
          </w:tcPr>
          <w:p w14:paraId="0945C9BD" w14:textId="77777777" w:rsidR="001B6227" w:rsidRPr="001E268C" w:rsidRDefault="001B6227" w:rsidP="00D1067E">
            <w:pPr>
              <w:spacing w:after="0" w:line="240" w:lineRule="auto"/>
              <w:jc w:val="center"/>
              <w:rPr>
                <w:rFonts w:ascii="Times New Roman" w:hAnsi="Times New Roman" w:cs="Times New Roman"/>
                <w:sz w:val="24"/>
                <w:szCs w:val="24"/>
              </w:rPr>
            </w:pPr>
          </w:p>
        </w:tc>
      </w:tr>
    </w:tbl>
    <w:p w14:paraId="59E80414" w14:textId="77777777" w:rsidR="00024B90" w:rsidRPr="00024B90" w:rsidRDefault="00024B90" w:rsidP="00430680">
      <w:pPr>
        <w:pStyle w:val="Prrafodelista"/>
        <w:spacing w:after="240" w:line="240" w:lineRule="auto"/>
        <w:ind w:left="1134" w:firstLine="282"/>
        <w:rPr>
          <w:rFonts w:ascii="Times New Roman" w:hAnsi="Times New Roman" w:cs="Times New Roman"/>
          <w:i/>
          <w:sz w:val="18"/>
          <w:szCs w:val="18"/>
        </w:rPr>
      </w:pPr>
      <w:r w:rsidRPr="00024B90">
        <w:rPr>
          <w:rFonts w:ascii="Times New Roman" w:hAnsi="Times New Roman" w:cs="Times New Roman"/>
          <w:i/>
          <w:sz w:val="18"/>
          <w:szCs w:val="18"/>
        </w:rPr>
        <w:t xml:space="preserve">* p ≤ 0,05     ** p ≤ 0,01      ***p ≤ 0,001 </w:t>
      </w:r>
    </w:p>
    <w:p w14:paraId="4C781053" w14:textId="29F94ABC" w:rsidR="0085724D" w:rsidRDefault="0085724D" w:rsidP="00430680">
      <w:pPr>
        <w:tabs>
          <w:tab w:val="left" w:pos="142"/>
        </w:tabs>
        <w:spacing w:after="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A22A2">
        <w:rPr>
          <w:rFonts w:ascii="Times New Roman" w:hAnsi="Times New Roman" w:cs="Times New Roman"/>
          <w:sz w:val="24"/>
          <w:szCs w:val="24"/>
        </w:rPr>
        <w:t xml:space="preserve">Finalmente se realizó una regresión lineal </w:t>
      </w:r>
      <w:r w:rsidR="00FC50C0">
        <w:rPr>
          <w:rFonts w:ascii="Times New Roman" w:hAnsi="Times New Roman" w:cs="Times New Roman"/>
          <w:sz w:val="24"/>
          <w:szCs w:val="24"/>
        </w:rPr>
        <w:t xml:space="preserve">por pasos </w:t>
      </w:r>
      <w:r w:rsidR="00FA22A2">
        <w:rPr>
          <w:rFonts w:ascii="Times New Roman" w:hAnsi="Times New Roman" w:cs="Times New Roman"/>
          <w:sz w:val="24"/>
          <w:szCs w:val="24"/>
        </w:rPr>
        <w:t>con las variables que estuvieron asociadas al consumo de psicoactivos en los análisis anteriores</w:t>
      </w:r>
      <w:r w:rsidR="002D50EF">
        <w:rPr>
          <w:rFonts w:ascii="Times New Roman" w:hAnsi="Times New Roman" w:cs="Times New Roman"/>
          <w:sz w:val="24"/>
          <w:szCs w:val="24"/>
        </w:rPr>
        <w:t xml:space="preserve"> y se encontró que</w:t>
      </w:r>
      <w:r>
        <w:rPr>
          <w:rFonts w:ascii="Times New Roman" w:hAnsi="Times New Roman" w:cs="Times New Roman"/>
          <w:sz w:val="24"/>
          <w:szCs w:val="24"/>
        </w:rPr>
        <w:t>, los predictores significativos de</w:t>
      </w:r>
      <w:r w:rsidR="005634F8">
        <w:rPr>
          <w:rFonts w:ascii="Times New Roman" w:hAnsi="Times New Roman" w:cs="Times New Roman"/>
          <w:sz w:val="24"/>
          <w:szCs w:val="24"/>
        </w:rPr>
        <w:t xml:space="preserve"> </w:t>
      </w:r>
      <w:r>
        <w:rPr>
          <w:rFonts w:ascii="Times New Roman" w:hAnsi="Times New Roman" w:cs="Times New Roman"/>
          <w:sz w:val="24"/>
          <w:szCs w:val="24"/>
        </w:rPr>
        <w:t>l</w:t>
      </w:r>
      <w:r w:rsidR="005634F8">
        <w:rPr>
          <w:rFonts w:ascii="Times New Roman" w:hAnsi="Times New Roman" w:cs="Times New Roman"/>
          <w:sz w:val="24"/>
          <w:szCs w:val="24"/>
        </w:rPr>
        <w:t>a Prevalencia</w:t>
      </w:r>
      <w:r w:rsidR="00856D6C">
        <w:rPr>
          <w:rFonts w:ascii="Times New Roman" w:hAnsi="Times New Roman" w:cs="Times New Roman"/>
          <w:sz w:val="24"/>
          <w:szCs w:val="24"/>
        </w:rPr>
        <w:t xml:space="preserve"> de </w:t>
      </w:r>
      <w:r>
        <w:rPr>
          <w:rFonts w:ascii="Times New Roman" w:hAnsi="Times New Roman" w:cs="Times New Roman"/>
          <w:sz w:val="24"/>
          <w:szCs w:val="24"/>
        </w:rPr>
        <w:t xml:space="preserve">Consumo de Sustancias </w:t>
      </w:r>
      <w:r w:rsidR="00FC50C0">
        <w:rPr>
          <w:rFonts w:ascii="Times New Roman" w:hAnsi="Times New Roman" w:cs="Times New Roman"/>
          <w:sz w:val="24"/>
          <w:szCs w:val="24"/>
        </w:rPr>
        <w:t>Psicoactivas son</w:t>
      </w:r>
      <w:r w:rsidR="00E33FEE">
        <w:rPr>
          <w:rFonts w:ascii="Times New Roman" w:hAnsi="Times New Roman" w:cs="Times New Roman"/>
          <w:sz w:val="24"/>
          <w:szCs w:val="24"/>
        </w:rPr>
        <w:t xml:space="preserve"> el</w:t>
      </w:r>
      <w:r w:rsidR="00272A59">
        <w:rPr>
          <w:rFonts w:ascii="Times New Roman" w:hAnsi="Times New Roman" w:cs="Times New Roman"/>
          <w:sz w:val="24"/>
          <w:szCs w:val="24"/>
        </w:rPr>
        <w:t xml:space="preserve"> control conductual materno, </w:t>
      </w:r>
      <w:r w:rsidR="00E33FEE">
        <w:rPr>
          <w:rFonts w:ascii="Times New Roman" w:hAnsi="Times New Roman" w:cs="Times New Roman"/>
          <w:sz w:val="24"/>
          <w:szCs w:val="24"/>
        </w:rPr>
        <w:t>la sensación de felicidad y la comunicación con la madre</w:t>
      </w:r>
      <w:r w:rsidR="00FC50C0">
        <w:rPr>
          <w:rFonts w:ascii="Times New Roman" w:hAnsi="Times New Roman" w:cs="Times New Roman"/>
          <w:sz w:val="24"/>
          <w:szCs w:val="24"/>
        </w:rPr>
        <w:t xml:space="preserve"> (Tabla </w:t>
      </w:r>
      <w:r w:rsidR="00CB51B1">
        <w:rPr>
          <w:rFonts w:ascii="Times New Roman" w:hAnsi="Times New Roman" w:cs="Times New Roman"/>
          <w:sz w:val="24"/>
          <w:szCs w:val="24"/>
        </w:rPr>
        <w:t>4</w:t>
      </w:r>
      <w:r w:rsidR="00FC50C0">
        <w:rPr>
          <w:rFonts w:ascii="Times New Roman" w:hAnsi="Times New Roman" w:cs="Times New Roman"/>
          <w:sz w:val="24"/>
          <w:szCs w:val="24"/>
        </w:rPr>
        <w:t>)</w:t>
      </w:r>
      <w:r>
        <w:rPr>
          <w:rFonts w:ascii="Times New Roman" w:hAnsi="Times New Roman" w:cs="Times New Roman"/>
          <w:sz w:val="24"/>
          <w:szCs w:val="24"/>
        </w:rPr>
        <w:t xml:space="preserve">. Estas </w:t>
      </w:r>
      <w:r w:rsidR="00272A59">
        <w:rPr>
          <w:rFonts w:ascii="Times New Roman" w:hAnsi="Times New Roman" w:cs="Times New Roman"/>
          <w:sz w:val="24"/>
          <w:szCs w:val="24"/>
        </w:rPr>
        <w:t>tres</w:t>
      </w:r>
      <w:r>
        <w:rPr>
          <w:rFonts w:ascii="Times New Roman" w:hAnsi="Times New Roman" w:cs="Times New Roman"/>
          <w:sz w:val="24"/>
          <w:szCs w:val="24"/>
        </w:rPr>
        <w:t xml:space="preserve"> variables explican el 2</w:t>
      </w:r>
      <w:r w:rsidR="005634F8">
        <w:rPr>
          <w:rFonts w:ascii="Times New Roman" w:hAnsi="Times New Roman" w:cs="Times New Roman"/>
          <w:sz w:val="24"/>
          <w:szCs w:val="24"/>
        </w:rPr>
        <w:t>9,6</w:t>
      </w:r>
      <w:r>
        <w:rPr>
          <w:rFonts w:ascii="Times New Roman" w:hAnsi="Times New Roman" w:cs="Times New Roman"/>
          <w:sz w:val="24"/>
          <w:szCs w:val="24"/>
        </w:rPr>
        <w:t>% de la varianza del consumo de sustancias psicoactivas.</w:t>
      </w:r>
    </w:p>
    <w:tbl>
      <w:tblPr>
        <w:tblW w:w="0" w:type="auto"/>
        <w:jc w:val="center"/>
        <w:tblCellMar>
          <w:left w:w="70" w:type="dxa"/>
          <w:right w:w="70" w:type="dxa"/>
        </w:tblCellMar>
        <w:tblLook w:val="04A0" w:firstRow="1" w:lastRow="0" w:firstColumn="1" w:lastColumn="0" w:noHBand="0" w:noVBand="1"/>
      </w:tblPr>
      <w:tblGrid>
        <w:gridCol w:w="2957"/>
        <w:gridCol w:w="1075"/>
        <w:gridCol w:w="635"/>
        <w:gridCol w:w="819"/>
        <w:gridCol w:w="1039"/>
      </w:tblGrid>
      <w:tr w:rsidR="00024B90" w:rsidRPr="00024B90" w14:paraId="45CBBB89" w14:textId="77777777" w:rsidTr="002C6D0C">
        <w:trPr>
          <w:trHeight w:val="227"/>
          <w:tblHeader/>
          <w:jc w:val="center"/>
        </w:trPr>
        <w:tc>
          <w:tcPr>
            <w:tcW w:w="6415" w:type="dxa"/>
            <w:gridSpan w:val="5"/>
            <w:tcBorders>
              <w:top w:val="single" w:sz="4" w:space="0" w:color="auto"/>
              <w:left w:val="nil"/>
              <w:bottom w:val="single" w:sz="4" w:space="0" w:color="auto"/>
              <w:right w:val="nil"/>
            </w:tcBorders>
            <w:shd w:val="clear" w:color="auto" w:fill="auto"/>
            <w:noWrap/>
            <w:vAlign w:val="bottom"/>
          </w:tcPr>
          <w:p w14:paraId="7D03F6A9" w14:textId="7287377F" w:rsidR="00024B90" w:rsidRPr="00024B90" w:rsidRDefault="00024B90" w:rsidP="00430680">
            <w:pPr>
              <w:spacing w:after="0" w:line="240" w:lineRule="auto"/>
              <w:jc w:val="center"/>
              <w:rPr>
                <w:rFonts w:ascii="Times New Roman" w:hAnsi="Times New Roman" w:cs="Times New Roman"/>
                <w:b/>
                <w:i/>
              </w:rPr>
            </w:pPr>
            <w:r w:rsidRPr="00024B90">
              <w:rPr>
                <w:rFonts w:ascii="Times New Roman" w:hAnsi="Times New Roman" w:cs="Times New Roman"/>
                <w:b/>
                <w:i/>
              </w:rPr>
              <w:t xml:space="preserve">Tabla </w:t>
            </w:r>
            <w:r w:rsidR="00CB51B1">
              <w:rPr>
                <w:rFonts w:ascii="Times New Roman" w:hAnsi="Times New Roman" w:cs="Times New Roman"/>
                <w:b/>
                <w:i/>
              </w:rPr>
              <w:t>4</w:t>
            </w:r>
          </w:p>
          <w:p w14:paraId="1C1AA8D5" w14:textId="12F123F5" w:rsidR="00024B90" w:rsidRPr="00024B90" w:rsidRDefault="00024B90" w:rsidP="005634F8">
            <w:pPr>
              <w:spacing w:after="0" w:line="240" w:lineRule="auto"/>
              <w:jc w:val="center"/>
              <w:rPr>
                <w:rFonts w:ascii="Times New Roman" w:eastAsia="Times New Roman" w:hAnsi="Times New Roman" w:cs="Times New Roman"/>
                <w:i/>
                <w:color w:val="000000"/>
                <w:lang w:val="es-MX" w:eastAsia="es-MX"/>
              </w:rPr>
            </w:pPr>
            <w:r w:rsidRPr="00024B90">
              <w:rPr>
                <w:rFonts w:ascii="Times New Roman" w:eastAsia="Times New Roman" w:hAnsi="Times New Roman" w:cs="Times New Roman"/>
                <w:b/>
                <w:i/>
                <w:color w:val="000000"/>
                <w:lang w:val="es-MX" w:eastAsia="es-MX"/>
              </w:rPr>
              <w:t>Predictores de</w:t>
            </w:r>
            <w:r w:rsidR="005634F8">
              <w:rPr>
                <w:rFonts w:ascii="Times New Roman" w:eastAsia="Times New Roman" w:hAnsi="Times New Roman" w:cs="Times New Roman"/>
                <w:b/>
                <w:i/>
                <w:color w:val="000000"/>
                <w:lang w:val="es-MX" w:eastAsia="es-MX"/>
              </w:rPr>
              <w:t xml:space="preserve"> </w:t>
            </w:r>
            <w:r w:rsidRPr="00024B90">
              <w:rPr>
                <w:rFonts w:ascii="Times New Roman" w:eastAsia="Times New Roman" w:hAnsi="Times New Roman" w:cs="Times New Roman"/>
                <w:b/>
                <w:i/>
                <w:color w:val="000000"/>
                <w:lang w:val="es-MX" w:eastAsia="es-MX"/>
              </w:rPr>
              <w:t>l</w:t>
            </w:r>
            <w:r w:rsidR="005634F8">
              <w:rPr>
                <w:rFonts w:ascii="Times New Roman" w:eastAsia="Times New Roman" w:hAnsi="Times New Roman" w:cs="Times New Roman"/>
                <w:b/>
                <w:i/>
                <w:color w:val="000000"/>
                <w:lang w:val="es-MX" w:eastAsia="es-MX"/>
              </w:rPr>
              <w:t>a Prevalencia de</w:t>
            </w:r>
            <w:r w:rsidR="00856D6C">
              <w:rPr>
                <w:rFonts w:ascii="Times New Roman" w:eastAsia="Times New Roman" w:hAnsi="Times New Roman" w:cs="Times New Roman"/>
                <w:b/>
                <w:i/>
                <w:color w:val="000000"/>
                <w:lang w:val="es-MX" w:eastAsia="es-MX"/>
              </w:rPr>
              <w:t xml:space="preserve"> </w:t>
            </w:r>
            <w:r w:rsidRPr="00024B90">
              <w:rPr>
                <w:rFonts w:ascii="Times New Roman" w:eastAsia="Times New Roman" w:hAnsi="Times New Roman" w:cs="Times New Roman"/>
                <w:b/>
                <w:i/>
                <w:color w:val="000000"/>
                <w:lang w:val="es-MX" w:eastAsia="es-MX"/>
              </w:rPr>
              <w:t>Consumo de Sustancias Psicoactivas</w:t>
            </w:r>
          </w:p>
        </w:tc>
      </w:tr>
      <w:tr w:rsidR="00024B90" w:rsidRPr="00024B90" w14:paraId="5A6E6E43" w14:textId="77777777" w:rsidTr="006C4491">
        <w:trPr>
          <w:trHeight w:val="227"/>
          <w:tblHeader/>
          <w:jc w:val="center"/>
        </w:trPr>
        <w:tc>
          <w:tcPr>
            <w:tcW w:w="0" w:type="auto"/>
            <w:tcBorders>
              <w:top w:val="single" w:sz="4" w:space="0" w:color="auto"/>
              <w:left w:val="nil"/>
              <w:bottom w:val="single" w:sz="4" w:space="0" w:color="auto"/>
              <w:right w:val="nil"/>
            </w:tcBorders>
            <w:shd w:val="clear" w:color="auto" w:fill="auto"/>
            <w:noWrap/>
            <w:vAlign w:val="bottom"/>
            <w:hideMark/>
          </w:tcPr>
          <w:p w14:paraId="33E64D8A" w14:textId="77777777" w:rsidR="00024B90" w:rsidRPr="00024B90" w:rsidRDefault="00024B90" w:rsidP="00430680">
            <w:pPr>
              <w:spacing w:after="0" w:line="240" w:lineRule="auto"/>
              <w:jc w:val="both"/>
              <w:rPr>
                <w:rFonts w:ascii="Times New Roman" w:eastAsia="Times New Roman" w:hAnsi="Times New Roman" w:cs="Times New Roman"/>
                <w:color w:val="000000"/>
                <w:lang w:val="es-MX" w:eastAsia="es-MX"/>
              </w:rPr>
            </w:pPr>
          </w:p>
        </w:tc>
        <w:tc>
          <w:tcPr>
            <w:tcW w:w="0" w:type="auto"/>
            <w:tcBorders>
              <w:top w:val="single" w:sz="4" w:space="0" w:color="auto"/>
              <w:left w:val="nil"/>
              <w:bottom w:val="single" w:sz="4" w:space="0" w:color="auto"/>
              <w:right w:val="nil"/>
            </w:tcBorders>
            <w:shd w:val="clear" w:color="auto" w:fill="auto"/>
            <w:noWrap/>
            <w:vAlign w:val="bottom"/>
            <w:hideMark/>
          </w:tcPr>
          <w:p w14:paraId="253967A6" w14:textId="77777777" w:rsidR="00024B90" w:rsidRPr="00024B90" w:rsidRDefault="00024B90" w:rsidP="00430680">
            <w:pPr>
              <w:spacing w:after="0" w:line="240" w:lineRule="auto"/>
              <w:jc w:val="center"/>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B</w:t>
            </w:r>
          </w:p>
        </w:tc>
        <w:tc>
          <w:tcPr>
            <w:tcW w:w="0" w:type="auto"/>
            <w:tcBorders>
              <w:top w:val="single" w:sz="4" w:space="0" w:color="auto"/>
              <w:left w:val="nil"/>
              <w:bottom w:val="single" w:sz="4" w:space="0" w:color="auto"/>
              <w:right w:val="nil"/>
            </w:tcBorders>
            <w:shd w:val="clear" w:color="auto" w:fill="auto"/>
            <w:noWrap/>
            <w:vAlign w:val="bottom"/>
            <w:hideMark/>
          </w:tcPr>
          <w:p w14:paraId="264A0DD8" w14:textId="77777777" w:rsidR="00024B90" w:rsidRPr="00024B90" w:rsidRDefault="00024B90" w:rsidP="00430680">
            <w:pPr>
              <w:spacing w:after="0" w:line="240" w:lineRule="auto"/>
              <w:jc w:val="center"/>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Beta</w:t>
            </w:r>
          </w:p>
        </w:tc>
        <w:tc>
          <w:tcPr>
            <w:tcW w:w="0" w:type="auto"/>
            <w:tcBorders>
              <w:top w:val="single" w:sz="4" w:space="0" w:color="auto"/>
              <w:left w:val="nil"/>
              <w:bottom w:val="single" w:sz="4" w:space="0" w:color="auto"/>
              <w:right w:val="nil"/>
            </w:tcBorders>
            <w:shd w:val="clear" w:color="auto" w:fill="auto"/>
            <w:noWrap/>
            <w:vAlign w:val="bottom"/>
            <w:hideMark/>
          </w:tcPr>
          <w:p w14:paraId="0201D656" w14:textId="77777777" w:rsidR="00024B90" w:rsidRPr="00024B90" w:rsidRDefault="00024B90" w:rsidP="00430680">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IC</w:t>
            </w:r>
          </w:p>
        </w:tc>
        <w:tc>
          <w:tcPr>
            <w:tcW w:w="1039" w:type="dxa"/>
            <w:tcBorders>
              <w:top w:val="single" w:sz="4" w:space="0" w:color="auto"/>
              <w:left w:val="nil"/>
              <w:bottom w:val="single" w:sz="4" w:space="0" w:color="auto"/>
              <w:right w:val="nil"/>
            </w:tcBorders>
            <w:shd w:val="clear" w:color="auto" w:fill="auto"/>
            <w:noWrap/>
            <w:vAlign w:val="bottom"/>
            <w:hideMark/>
          </w:tcPr>
          <w:p w14:paraId="1B8863EE" w14:textId="77777777" w:rsidR="00024B90" w:rsidRPr="00024B90" w:rsidRDefault="00024B90" w:rsidP="00430680">
            <w:pPr>
              <w:spacing w:after="0" w:line="240" w:lineRule="auto"/>
              <w:jc w:val="both"/>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95%</w:t>
            </w:r>
          </w:p>
        </w:tc>
      </w:tr>
      <w:tr w:rsidR="00032D4D" w:rsidRPr="00024B90" w14:paraId="6DFCE7B6" w14:textId="77777777" w:rsidTr="000B258C">
        <w:trPr>
          <w:trHeight w:val="227"/>
          <w:jc w:val="center"/>
        </w:trPr>
        <w:tc>
          <w:tcPr>
            <w:tcW w:w="0" w:type="auto"/>
            <w:tcBorders>
              <w:top w:val="nil"/>
              <w:left w:val="nil"/>
              <w:bottom w:val="nil"/>
              <w:right w:val="nil"/>
            </w:tcBorders>
            <w:shd w:val="clear" w:color="auto" w:fill="auto"/>
            <w:noWrap/>
            <w:vAlign w:val="center"/>
          </w:tcPr>
          <w:p w14:paraId="7E7BABA5" w14:textId="1D862F3B" w:rsidR="00032D4D" w:rsidRPr="00024B90" w:rsidRDefault="00032D4D" w:rsidP="00032D4D">
            <w:pPr>
              <w:spacing w:after="0" w:line="240" w:lineRule="auto"/>
              <w:jc w:val="both"/>
              <w:rPr>
                <w:rFonts w:ascii="Times New Roman" w:eastAsia="Calibri" w:hAnsi="Times New Roman" w:cs="Times New Roman"/>
                <w:color w:val="000000"/>
                <w:lang w:val="es-MX"/>
              </w:rPr>
            </w:pPr>
            <w:r w:rsidRPr="00024B90">
              <w:rPr>
                <w:rFonts w:ascii="Times New Roman" w:eastAsia="Calibri" w:hAnsi="Times New Roman" w:cs="Times New Roman"/>
                <w:color w:val="000000"/>
                <w:lang w:val="es-MX"/>
              </w:rPr>
              <w:t xml:space="preserve">     Control Conductual Materno</w:t>
            </w:r>
          </w:p>
        </w:tc>
        <w:tc>
          <w:tcPr>
            <w:tcW w:w="0" w:type="auto"/>
            <w:tcBorders>
              <w:top w:val="nil"/>
              <w:left w:val="nil"/>
              <w:bottom w:val="nil"/>
              <w:right w:val="nil"/>
            </w:tcBorders>
            <w:shd w:val="clear" w:color="auto" w:fill="auto"/>
            <w:noWrap/>
            <w:vAlign w:val="bottom"/>
          </w:tcPr>
          <w:p w14:paraId="6974C92F" w14:textId="3FCEAD75" w:rsidR="00032D4D" w:rsidRPr="00024B90" w:rsidRDefault="00032D4D" w:rsidP="00032D4D">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w:t>
            </w:r>
            <w:r>
              <w:rPr>
                <w:rFonts w:ascii="Times New Roman" w:eastAsia="Times New Roman" w:hAnsi="Times New Roman" w:cs="Times New Roman"/>
                <w:color w:val="000000"/>
                <w:lang w:val="es-MX" w:eastAsia="es-MX"/>
              </w:rPr>
              <w:t>9</w:t>
            </w:r>
            <w:r w:rsidRPr="00024B90">
              <w:rPr>
                <w:rFonts w:ascii="Times New Roman" w:eastAsia="Times New Roman" w:hAnsi="Times New Roman" w:cs="Times New Roman"/>
                <w:color w:val="000000"/>
                <w:lang w:val="es-MX" w:eastAsia="es-MX"/>
              </w:rPr>
              <w:t>,</w:t>
            </w:r>
            <w:r>
              <w:rPr>
                <w:rFonts w:ascii="Times New Roman" w:eastAsia="Times New Roman" w:hAnsi="Times New Roman" w:cs="Times New Roman"/>
                <w:color w:val="000000"/>
                <w:lang w:val="es-MX" w:eastAsia="es-MX"/>
              </w:rPr>
              <w:t>020</w:t>
            </w:r>
          </w:p>
        </w:tc>
        <w:tc>
          <w:tcPr>
            <w:tcW w:w="0" w:type="auto"/>
            <w:tcBorders>
              <w:top w:val="nil"/>
              <w:left w:val="nil"/>
              <w:bottom w:val="nil"/>
              <w:right w:val="nil"/>
            </w:tcBorders>
            <w:shd w:val="clear" w:color="auto" w:fill="auto"/>
            <w:noWrap/>
            <w:vAlign w:val="bottom"/>
          </w:tcPr>
          <w:p w14:paraId="4056EDCF" w14:textId="76E13A7A" w:rsidR="00032D4D" w:rsidRPr="00024B90" w:rsidRDefault="00032D4D" w:rsidP="00032D4D">
            <w:pPr>
              <w:spacing w:after="0" w:line="240" w:lineRule="auto"/>
              <w:jc w:val="right"/>
              <w:rPr>
                <w:rFonts w:ascii="Times New Roman" w:eastAsia="Times New Roman" w:hAnsi="Times New Roman" w:cs="Times New Roman"/>
                <w:color w:val="000000"/>
                <w:lang w:val="es-MX" w:eastAsia="es-MX"/>
              </w:rPr>
            </w:pPr>
            <w:r>
              <w:rPr>
                <w:rFonts w:ascii="Times New Roman" w:eastAsia="Times New Roman" w:hAnsi="Times New Roman" w:cs="Times New Roman"/>
                <w:color w:val="000000"/>
                <w:lang w:val="es-MX" w:eastAsia="es-MX"/>
              </w:rPr>
              <w:t>1</w:t>
            </w:r>
            <w:r w:rsidRPr="00024B90">
              <w:rPr>
                <w:rFonts w:ascii="Times New Roman" w:eastAsia="Times New Roman" w:hAnsi="Times New Roman" w:cs="Times New Roman"/>
                <w:color w:val="000000"/>
                <w:lang w:val="es-MX" w:eastAsia="es-MX"/>
              </w:rPr>
              <w:t>,</w:t>
            </w:r>
            <w:r>
              <w:rPr>
                <w:rFonts w:ascii="Times New Roman" w:eastAsia="Times New Roman" w:hAnsi="Times New Roman" w:cs="Times New Roman"/>
                <w:color w:val="000000"/>
                <w:lang w:val="es-MX" w:eastAsia="es-MX"/>
              </w:rPr>
              <w:t>838</w:t>
            </w:r>
          </w:p>
        </w:tc>
        <w:tc>
          <w:tcPr>
            <w:tcW w:w="0" w:type="auto"/>
            <w:tcBorders>
              <w:top w:val="nil"/>
              <w:left w:val="nil"/>
              <w:bottom w:val="nil"/>
              <w:right w:val="nil"/>
            </w:tcBorders>
            <w:shd w:val="clear" w:color="auto" w:fill="auto"/>
            <w:noWrap/>
            <w:vAlign w:val="bottom"/>
          </w:tcPr>
          <w:p w14:paraId="61EE00F4" w14:textId="591E4CD0" w:rsidR="00032D4D" w:rsidRPr="00024B90" w:rsidRDefault="00032D4D" w:rsidP="00297008">
            <w:pPr>
              <w:spacing w:after="0" w:line="240" w:lineRule="auto"/>
              <w:jc w:val="right"/>
              <w:rPr>
                <w:rFonts w:ascii="Times New Roman" w:hAnsi="Times New Roman" w:cs="Times New Roman"/>
              </w:rPr>
            </w:pPr>
            <w:r w:rsidRPr="00024B90">
              <w:rPr>
                <w:rFonts w:ascii="Times New Roman" w:eastAsia="Times New Roman" w:hAnsi="Times New Roman" w:cs="Times New Roman"/>
                <w:color w:val="000000"/>
                <w:lang w:val="es-MX" w:eastAsia="es-MX"/>
              </w:rPr>
              <w:t>-</w:t>
            </w:r>
            <w:r w:rsidR="00297008">
              <w:rPr>
                <w:rFonts w:ascii="Times New Roman" w:eastAsia="Times New Roman" w:hAnsi="Times New Roman" w:cs="Times New Roman"/>
                <w:color w:val="000000"/>
                <w:lang w:val="es-MX" w:eastAsia="es-MX"/>
              </w:rPr>
              <w:t>12</w:t>
            </w:r>
            <w:r w:rsidRPr="00024B90">
              <w:rPr>
                <w:rFonts w:ascii="Times New Roman" w:eastAsia="Times New Roman" w:hAnsi="Times New Roman" w:cs="Times New Roman"/>
                <w:color w:val="000000"/>
                <w:lang w:val="es-MX" w:eastAsia="es-MX"/>
              </w:rPr>
              <w:t>,</w:t>
            </w:r>
            <w:r w:rsidR="00297008">
              <w:rPr>
                <w:rFonts w:ascii="Times New Roman" w:eastAsia="Times New Roman" w:hAnsi="Times New Roman" w:cs="Times New Roman"/>
                <w:color w:val="000000"/>
                <w:lang w:val="es-MX" w:eastAsia="es-MX"/>
              </w:rPr>
              <w:t>678</w:t>
            </w:r>
          </w:p>
        </w:tc>
        <w:tc>
          <w:tcPr>
            <w:tcW w:w="1039" w:type="dxa"/>
            <w:tcBorders>
              <w:top w:val="nil"/>
              <w:left w:val="nil"/>
              <w:bottom w:val="nil"/>
              <w:right w:val="nil"/>
            </w:tcBorders>
            <w:shd w:val="clear" w:color="auto" w:fill="auto"/>
            <w:noWrap/>
            <w:vAlign w:val="bottom"/>
          </w:tcPr>
          <w:p w14:paraId="02A779EB" w14:textId="0C77F5C6" w:rsidR="00032D4D" w:rsidRPr="00024B90" w:rsidRDefault="00032D4D" w:rsidP="00297008">
            <w:pPr>
              <w:spacing w:after="0" w:line="240" w:lineRule="auto"/>
              <w:jc w:val="right"/>
              <w:rPr>
                <w:rFonts w:ascii="Times New Roman" w:hAnsi="Times New Roman" w:cs="Times New Roman"/>
              </w:rPr>
            </w:pPr>
            <w:r w:rsidRPr="00024B90">
              <w:rPr>
                <w:rFonts w:ascii="Times New Roman" w:eastAsia="Times New Roman" w:hAnsi="Times New Roman" w:cs="Times New Roman"/>
                <w:color w:val="000000"/>
                <w:lang w:val="es-MX" w:eastAsia="es-MX"/>
              </w:rPr>
              <w:t>-</w:t>
            </w:r>
            <w:r w:rsidR="00297008">
              <w:rPr>
                <w:rFonts w:ascii="Times New Roman" w:eastAsia="Times New Roman" w:hAnsi="Times New Roman" w:cs="Times New Roman"/>
                <w:color w:val="000000"/>
                <w:lang w:val="es-MX" w:eastAsia="es-MX"/>
              </w:rPr>
              <w:t>5</w:t>
            </w:r>
            <w:r w:rsidRPr="00024B90">
              <w:rPr>
                <w:rFonts w:ascii="Times New Roman" w:eastAsia="Times New Roman" w:hAnsi="Times New Roman" w:cs="Times New Roman"/>
                <w:color w:val="000000"/>
                <w:lang w:val="es-MX" w:eastAsia="es-MX"/>
              </w:rPr>
              <w:t>,</w:t>
            </w:r>
            <w:r w:rsidR="00297008">
              <w:rPr>
                <w:rFonts w:ascii="Times New Roman" w:eastAsia="Times New Roman" w:hAnsi="Times New Roman" w:cs="Times New Roman"/>
                <w:color w:val="000000"/>
                <w:lang w:val="es-MX" w:eastAsia="es-MX"/>
              </w:rPr>
              <w:t>362</w:t>
            </w:r>
            <w:r w:rsidRPr="00024B90">
              <w:rPr>
                <w:rFonts w:ascii="Times New Roman" w:eastAsia="Times New Roman" w:hAnsi="Times New Roman" w:cs="Times New Roman"/>
                <w:color w:val="000000"/>
                <w:lang w:val="es-MX" w:eastAsia="es-MX"/>
              </w:rPr>
              <w:t>***</w:t>
            </w:r>
          </w:p>
        </w:tc>
      </w:tr>
      <w:tr w:rsidR="00032D4D" w:rsidRPr="00024B90" w14:paraId="7FD0A354" w14:textId="77777777" w:rsidTr="0000656E">
        <w:trPr>
          <w:trHeight w:val="227"/>
          <w:jc w:val="center"/>
        </w:trPr>
        <w:tc>
          <w:tcPr>
            <w:tcW w:w="0" w:type="auto"/>
            <w:tcBorders>
              <w:top w:val="nil"/>
              <w:left w:val="nil"/>
              <w:bottom w:val="nil"/>
              <w:right w:val="nil"/>
            </w:tcBorders>
            <w:shd w:val="clear" w:color="auto" w:fill="auto"/>
            <w:noWrap/>
            <w:vAlign w:val="center"/>
          </w:tcPr>
          <w:p w14:paraId="1BA83954" w14:textId="77777777" w:rsidR="00032D4D" w:rsidRPr="00024B90" w:rsidRDefault="00032D4D" w:rsidP="0000656E">
            <w:pPr>
              <w:spacing w:after="0" w:line="240" w:lineRule="auto"/>
              <w:jc w:val="both"/>
              <w:rPr>
                <w:rFonts w:ascii="Times New Roman" w:eastAsia="Calibri" w:hAnsi="Times New Roman" w:cs="Times New Roman"/>
                <w:color w:val="000000"/>
                <w:lang w:val="es-MX"/>
              </w:rPr>
            </w:pPr>
            <w:r>
              <w:rPr>
                <w:rFonts w:ascii="Times New Roman" w:hAnsi="Times New Roman" w:cs="Times New Roman"/>
                <w:sz w:val="24"/>
                <w:szCs w:val="24"/>
              </w:rPr>
              <w:t xml:space="preserve">     Sensación de Felicidad</w:t>
            </w:r>
          </w:p>
        </w:tc>
        <w:tc>
          <w:tcPr>
            <w:tcW w:w="0" w:type="auto"/>
            <w:tcBorders>
              <w:top w:val="nil"/>
              <w:left w:val="nil"/>
              <w:bottom w:val="nil"/>
              <w:right w:val="nil"/>
            </w:tcBorders>
            <w:shd w:val="clear" w:color="auto" w:fill="auto"/>
            <w:noWrap/>
            <w:vAlign w:val="bottom"/>
          </w:tcPr>
          <w:p w14:paraId="1FAC1ADE" w14:textId="77777777" w:rsidR="00032D4D" w:rsidRPr="00024B90" w:rsidRDefault="00032D4D" w:rsidP="0000656E">
            <w:pPr>
              <w:spacing w:after="0" w:line="240" w:lineRule="auto"/>
              <w:jc w:val="right"/>
              <w:rPr>
                <w:rFonts w:ascii="Times New Roman" w:eastAsia="Times New Roman" w:hAnsi="Times New Roman" w:cs="Times New Roman"/>
                <w:color w:val="000000"/>
                <w:lang w:val="es-MX" w:eastAsia="es-MX"/>
              </w:rPr>
            </w:pPr>
            <w:r>
              <w:rPr>
                <w:rFonts w:ascii="Times New Roman" w:eastAsia="Times New Roman" w:hAnsi="Times New Roman" w:cs="Times New Roman"/>
                <w:color w:val="000000"/>
                <w:lang w:val="es-MX" w:eastAsia="es-MX"/>
              </w:rPr>
              <w:t>-1,493</w:t>
            </w:r>
          </w:p>
        </w:tc>
        <w:tc>
          <w:tcPr>
            <w:tcW w:w="0" w:type="auto"/>
            <w:tcBorders>
              <w:top w:val="nil"/>
              <w:left w:val="nil"/>
              <w:bottom w:val="nil"/>
              <w:right w:val="nil"/>
            </w:tcBorders>
            <w:shd w:val="clear" w:color="auto" w:fill="auto"/>
            <w:noWrap/>
            <w:vAlign w:val="bottom"/>
          </w:tcPr>
          <w:p w14:paraId="288F77D6" w14:textId="77777777" w:rsidR="00032D4D" w:rsidRPr="00024B90" w:rsidRDefault="00032D4D" w:rsidP="0000656E">
            <w:pPr>
              <w:spacing w:after="0" w:line="240" w:lineRule="auto"/>
              <w:jc w:val="right"/>
              <w:rPr>
                <w:rFonts w:ascii="Times New Roman" w:eastAsia="Times New Roman" w:hAnsi="Times New Roman" w:cs="Times New Roman"/>
                <w:color w:val="000000"/>
                <w:lang w:val="es-MX" w:eastAsia="es-MX"/>
              </w:rPr>
            </w:pPr>
            <w:r>
              <w:rPr>
                <w:rFonts w:ascii="Times New Roman" w:eastAsia="Times New Roman" w:hAnsi="Times New Roman" w:cs="Times New Roman"/>
                <w:color w:val="000000"/>
                <w:lang w:val="es-MX" w:eastAsia="es-MX"/>
              </w:rPr>
              <w:t>,540</w:t>
            </w:r>
          </w:p>
        </w:tc>
        <w:tc>
          <w:tcPr>
            <w:tcW w:w="0" w:type="auto"/>
            <w:tcBorders>
              <w:top w:val="nil"/>
              <w:left w:val="nil"/>
              <w:bottom w:val="nil"/>
              <w:right w:val="nil"/>
            </w:tcBorders>
            <w:shd w:val="clear" w:color="auto" w:fill="auto"/>
            <w:noWrap/>
            <w:vAlign w:val="bottom"/>
          </w:tcPr>
          <w:p w14:paraId="22F527A2" w14:textId="162D2BC0" w:rsidR="00032D4D" w:rsidRPr="00024B90" w:rsidRDefault="00297008" w:rsidP="0000656E">
            <w:pPr>
              <w:spacing w:after="0" w:line="240" w:lineRule="auto"/>
              <w:jc w:val="right"/>
              <w:rPr>
                <w:rFonts w:ascii="Times New Roman" w:eastAsia="Times New Roman" w:hAnsi="Times New Roman" w:cs="Times New Roman"/>
                <w:color w:val="000000"/>
                <w:lang w:val="es-MX" w:eastAsia="es-MX"/>
              </w:rPr>
            </w:pPr>
            <w:r>
              <w:rPr>
                <w:rFonts w:ascii="Times New Roman" w:eastAsia="Times New Roman" w:hAnsi="Times New Roman" w:cs="Times New Roman"/>
                <w:color w:val="000000"/>
                <w:lang w:val="es-MX" w:eastAsia="es-MX"/>
              </w:rPr>
              <w:t>-2,568</w:t>
            </w:r>
          </w:p>
        </w:tc>
        <w:tc>
          <w:tcPr>
            <w:tcW w:w="1039" w:type="dxa"/>
            <w:tcBorders>
              <w:top w:val="nil"/>
              <w:left w:val="nil"/>
              <w:bottom w:val="nil"/>
              <w:right w:val="nil"/>
            </w:tcBorders>
            <w:shd w:val="clear" w:color="auto" w:fill="auto"/>
            <w:noWrap/>
            <w:vAlign w:val="bottom"/>
          </w:tcPr>
          <w:p w14:paraId="31FE31FE" w14:textId="2609261F" w:rsidR="00032D4D" w:rsidRPr="00024B90" w:rsidRDefault="00297008" w:rsidP="0000656E">
            <w:pPr>
              <w:spacing w:after="0" w:line="240" w:lineRule="auto"/>
              <w:jc w:val="both"/>
              <w:rPr>
                <w:rFonts w:ascii="Times New Roman" w:eastAsia="Times New Roman" w:hAnsi="Times New Roman" w:cs="Times New Roman"/>
                <w:color w:val="000000"/>
                <w:lang w:val="es-MX" w:eastAsia="es-MX"/>
              </w:rPr>
            </w:pPr>
            <w:r>
              <w:rPr>
                <w:rFonts w:ascii="Times New Roman" w:eastAsia="Times New Roman" w:hAnsi="Times New Roman" w:cs="Times New Roman"/>
                <w:color w:val="000000"/>
                <w:lang w:val="es-MX" w:eastAsia="es-MX"/>
              </w:rPr>
              <w:t>-,419</w:t>
            </w:r>
            <w:r w:rsidR="00B44179">
              <w:rPr>
                <w:rFonts w:ascii="Times New Roman" w:eastAsia="Times New Roman" w:hAnsi="Times New Roman" w:cs="Times New Roman"/>
                <w:color w:val="000000"/>
                <w:lang w:val="es-MX" w:eastAsia="es-MX"/>
              </w:rPr>
              <w:t>**</w:t>
            </w:r>
          </w:p>
        </w:tc>
      </w:tr>
      <w:tr w:rsidR="00032D4D" w:rsidRPr="00024B90" w14:paraId="5F6F500A" w14:textId="77777777" w:rsidTr="002714C8">
        <w:trPr>
          <w:trHeight w:val="227"/>
          <w:jc w:val="center"/>
        </w:trPr>
        <w:tc>
          <w:tcPr>
            <w:tcW w:w="0" w:type="auto"/>
            <w:tcBorders>
              <w:top w:val="nil"/>
              <w:left w:val="nil"/>
              <w:bottom w:val="nil"/>
              <w:right w:val="nil"/>
            </w:tcBorders>
            <w:shd w:val="clear" w:color="auto" w:fill="auto"/>
            <w:noWrap/>
            <w:vAlign w:val="center"/>
          </w:tcPr>
          <w:p w14:paraId="1CEC642B" w14:textId="3265D8D8" w:rsidR="00032D4D" w:rsidRPr="00024B90" w:rsidRDefault="00032D4D" w:rsidP="00032D4D">
            <w:pPr>
              <w:spacing w:after="0" w:line="240" w:lineRule="auto"/>
              <w:jc w:val="both"/>
              <w:rPr>
                <w:rFonts w:ascii="Times New Roman" w:eastAsia="Calibri" w:hAnsi="Times New Roman" w:cs="Times New Roman"/>
                <w:color w:val="000000"/>
                <w:lang w:val="es-MX"/>
              </w:rPr>
            </w:pPr>
            <w:r w:rsidRPr="00024B90">
              <w:rPr>
                <w:rFonts w:ascii="Times New Roman" w:eastAsia="Calibri" w:hAnsi="Times New Roman" w:cs="Times New Roman"/>
                <w:color w:val="000000"/>
                <w:lang w:val="es-MX"/>
              </w:rPr>
              <w:lastRenderedPageBreak/>
              <w:t xml:space="preserve">     Comunicación Materna</w:t>
            </w:r>
          </w:p>
        </w:tc>
        <w:tc>
          <w:tcPr>
            <w:tcW w:w="0" w:type="auto"/>
            <w:tcBorders>
              <w:top w:val="nil"/>
              <w:left w:val="nil"/>
              <w:bottom w:val="nil"/>
              <w:right w:val="nil"/>
            </w:tcBorders>
            <w:shd w:val="clear" w:color="auto" w:fill="auto"/>
            <w:noWrap/>
            <w:vAlign w:val="bottom"/>
          </w:tcPr>
          <w:p w14:paraId="33CB84DD" w14:textId="1B78560C" w:rsidR="00032D4D" w:rsidRPr="00024B90" w:rsidRDefault="00032D4D" w:rsidP="00032D4D">
            <w:pPr>
              <w:spacing w:after="0" w:line="240" w:lineRule="auto"/>
              <w:jc w:val="right"/>
              <w:rPr>
                <w:rFonts w:ascii="Times New Roman" w:eastAsia="Times New Roman" w:hAnsi="Times New Roman" w:cs="Times New Roman"/>
                <w:color w:val="000000"/>
                <w:lang w:val="es-MX" w:eastAsia="es-MX"/>
              </w:rPr>
            </w:pPr>
            <w:r>
              <w:rPr>
                <w:rFonts w:ascii="Times New Roman" w:eastAsia="Times New Roman" w:hAnsi="Times New Roman" w:cs="Times New Roman"/>
                <w:color w:val="000000"/>
                <w:lang w:val="es-MX" w:eastAsia="es-MX"/>
              </w:rPr>
              <w:t>5</w:t>
            </w:r>
            <w:r w:rsidRPr="00024B90">
              <w:rPr>
                <w:rFonts w:ascii="Times New Roman" w:eastAsia="Times New Roman" w:hAnsi="Times New Roman" w:cs="Times New Roman"/>
                <w:color w:val="000000"/>
                <w:lang w:val="es-MX" w:eastAsia="es-MX"/>
              </w:rPr>
              <w:t>,</w:t>
            </w:r>
            <w:r>
              <w:rPr>
                <w:rFonts w:ascii="Times New Roman" w:eastAsia="Times New Roman" w:hAnsi="Times New Roman" w:cs="Times New Roman"/>
                <w:color w:val="000000"/>
                <w:lang w:val="es-MX" w:eastAsia="es-MX"/>
              </w:rPr>
              <w:t>072</w:t>
            </w:r>
          </w:p>
        </w:tc>
        <w:tc>
          <w:tcPr>
            <w:tcW w:w="0" w:type="auto"/>
            <w:tcBorders>
              <w:top w:val="nil"/>
              <w:left w:val="nil"/>
              <w:bottom w:val="nil"/>
              <w:right w:val="nil"/>
            </w:tcBorders>
            <w:shd w:val="clear" w:color="auto" w:fill="auto"/>
            <w:noWrap/>
            <w:vAlign w:val="bottom"/>
          </w:tcPr>
          <w:p w14:paraId="21B4D174" w14:textId="299508CB" w:rsidR="00032D4D" w:rsidRPr="00024B90" w:rsidRDefault="00032D4D" w:rsidP="00032D4D">
            <w:pPr>
              <w:spacing w:after="0" w:line="240" w:lineRule="auto"/>
              <w:jc w:val="right"/>
              <w:rPr>
                <w:rFonts w:ascii="Times New Roman" w:eastAsia="Times New Roman" w:hAnsi="Times New Roman" w:cs="Times New Roman"/>
                <w:color w:val="000000"/>
                <w:lang w:val="es-MX" w:eastAsia="es-MX"/>
              </w:rPr>
            </w:pPr>
            <w:r>
              <w:rPr>
                <w:rFonts w:ascii="Times New Roman" w:eastAsia="Times New Roman" w:hAnsi="Times New Roman" w:cs="Times New Roman"/>
                <w:color w:val="000000"/>
                <w:lang w:val="es-MX" w:eastAsia="es-MX"/>
              </w:rPr>
              <w:t>2</w:t>
            </w:r>
            <w:r w:rsidRPr="00024B90">
              <w:rPr>
                <w:rFonts w:ascii="Times New Roman" w:eastAsia="Times New Roman" w:hAnsi="Times New Roman" w:cs="Times New Roman"/>
                <w:color w:val="000000"/>
                <w:lang w:val="es-MX" w:eastAsia="es-MX"/>
              </w:rPr>
              <w:t>,</w:t>
            </w:r>
            <w:r>
              <w:rPr>
                <w:rFonts w:ascii="Times New Roman" w:eastAsia="Times New Roman" w:hAnsi="Times New Roman" w:cs="Times New Roman"/>
                <w:color w:val="000000"/>
                <w:lang w:val="es-MX" w:eastAsia="es-MX"/>
              </w:rPr>
              <w:t>005</w:t>
            </w:r>
          </w:p>
        </w:tc>
        <w:tc>
          <w:tcPr>
            <w:tcW w:w="0" w:type="auto"/>
            <w:tcBorders>
              <w:top w:val="nil"/>
              <w:left w:val="nil"/>
              <w:bottom w:val="nil"/>
              <w:right w:val="nil"/>
            </w:tcBorders>
            <w:shd w:val="clear" w:color="auto" w:fill="auto"/>
            <w:noWrap/>
          </w:tcPr>
          <w:p w14:paraId="30D40757" w14:textId="5A867858" w:rsidR="00032D4D" w:rsidRPr="00024B90" w:rsidRDefault="00B44179" w:rsidP="00B44179">
            <w:pPr>
              <w:spacing w:after="0" w:line="240" w:lineRule="auto"/>
              <w:jc w:val="right"/>
              <w:rPr>
                <w:rFonts w:ascii="Times New Roman" w:eastAsia="Times New Roman" w:hAnsi="Times New Roman" w:cs="Times New Roman"/>
                <w:color w:val="000000"/>
                <w:lang w:val="es-MX" w:eastAsia="es-MX"/>
              </w:rPr>
            </w:pPr>
            <w:r>
              <w:rPr>
                <w:rFonts w:ascii="Times New Roman" w:hAnsi="Times New Roman" w:cs="Times New Roman"/>
              </w:rPr>
              <w:t>1</w:t>
            </w:r>
            <w:r w:rsidR="00032D4D" w:rsidRPr="00024B90">
              <w:rPr>
                <w:rFonts w:ascii="Times New Roman" w:hAnsi="Times New Roman" w:cs="Times New Roman"/>
              </w:rPr>
              <w:t>,</w:t>
            </w:r>
            <w:r>
              <w:rPr>
                <w:rFonts w:ascii="Times New Roman" w:hAnsi="Times New Roman" w:cs="Times New Roman"/>
              </w:rPr>
              <w:t>081</w:t>
            </w:r>
          </w:p>
        </w:tc>
        <w:tc>
          <w:tcPr>
            <w:tcW w:w="1039" w:type="dxa"/>
            <w:tcBorders>
              <w:top w:val="nil"/>
              <w:left w:val="nil"/>
              <w:bottom w:val="nil"/>
              <w:right w:val="nil"/>
            </w:tcBorders>
            <w:shd w:val="clear" w:color="auto" w:fill="auto"/>
            <w:noWrap/>
          </w:tcPr>
          <w:p w14:paraId="512A50EC" w14:textId="1A9066B7" w:rsidR="00032D4D" w:rsidRPr="00024B90" w:rsidRDefault="00B44179" w:rsidP="00B44179">
            <w:pPr>
              <w:spacing w:after="0" w:line="240" w:lineRule="auto"/>
              <w:rPr>
                <w:rFonts w:ascii="Times New Roman" w:eastAsia="Times New Roman" w:hAnsi="Times New Roman" w:cs="Times New Roman"/>
                <w:color w:val="000000"/>
                <w:lang w:val="es-MX" w:eastAsia="es-MX"/>
              </w:rPr>
            </w:pPr>
            <w:r>
              <w:rPr>
                <w:rFonts w:ascii="Times New Roman" w:hAnsi="Times New Roman" w:cs="Times New Roman"/>
              </w:rPr>
              <w:t>9</w:t>
            </w:r>
            <w:r w:rsidR="00032D4D" w:rsidRPr="00024B90">
              <w:rPr>
                <w:rFonts w:ascii="Times New Roman" w:hAnsi="Times New Roman" w:cs="Times New Roman"/>
              </w:rPr>
              <w:t>,</w:t>
            </w:r>
            <w:r>
              <w:rPr>
                <w:rFonts w:ascii="Times New Roman" w:hAnsi="Times New Roman" w:cs="Times New Roman"/>
              </w:rPr>
              <w:t>0</w:t>
            </w:r>
            <w:r w:rsidR="00032D4D">
              <w:rPr>
                <w:rFonts w:ascii="Times New Roman" w:hAnsi="Times New Roman" w:cs="Times New Roman"/>
              </w:rPr>
              <w:t>63</w:t>
            </w:r>
            <w:r>
              <w:rPr>
                <w:rFonts w:ascii="Times New Roman" w:hAnsi="Times New Roman" w:cs="Times New Roman"/>
              </w:rPr>
              <w:t>*</w:t>
            </w:r>
          </w:p>
        </w:tc>
      </w:tr>
      <w:tr w:rsidR="00032D4D" w:rsidRPr="00024B90" w14:paraId="7D20EB2B" w14:textId="77777777" w:rsidTr="006C4491">
        <w:trPr>
          <w:trHeight w:val="227"/>
          <w:jc w:val="center"/>
        </w:trPr>
        <w:tc>
          <w:tcPr>
            <w:tcW w:w="0" w:type="auto"/>
            <w:tcBorders>
              <w:top w:val="nil"/>
              <w:left w:val="nil"/>
              <w:right w:val="nil"/>
            </w:tcBorders>
            <w:shd w:val="clear" w:color="auto" w:fill="auto"/>
            <w:noWrap/>
            <w:vAlign w:val="bottom"/>
          </w:tcPr>
          <w:p w14:paraId="41B770C7" w14:textId="77777777" w:rsidR="00032D4D" w:rsidRPr="00024B90" w:rsidRDefault="00032D4D" w:rsidP="00032D4D">
            <w:pPr>
              <w:spacing w:after="0" w:line="240" w:lineRule="auto"/>
              <w:jc w:val="both"/>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i/>
                <w:color w:val="000000"/>
                <w:lang w:val="es-MX" w:eastAsia="es-MX"/>
              </w:rPr>
              <w:t>R</w:t>
            </w:r>
            <w:r w:rsidRPr="00024B90">
              <w:rPr>
                <w:rFonts w:ascii="Times New Roman" w:eastAsia="Times New Roman" w:hAnsi="Times New Roman" w:cs="Times New Roman"/>
                <w:color w:val="000000"/>
                <w:vertAlign w:val="superscript"/>
                <w:lang w:val="es-MX" w:eastAsia="es-MX"/>
              </w:rPr>
              <w:t>2</w:t>
            </w:r>
            <w:r w:rsidRPr="00024B90">
              <w:rPr>
                <w:rFonts w:ascii="Times New Roman" w:eastAsia="Times New Roman" w:hAnsi="Times New Roman" w:cs="Times New Roman"/>
                <w:color w:val="000000"/>
                <w:lang w:val="es-MX" w:eastAsia="es-MX"/>
              </w:rPr>
              <w:t xml:space="preserve"> ajustada</w:t>
            </w:r>
          </w:p>
        </w:tc>
        <w:tc>
          <w:tcPr>
            <w:tcW w:w="0" w:type="auto"/>
            <w:tcBorders>
              <w:top w:val="nil"/>
              <w:left w:val="nil"/>
              <w:right w:val="nil"/>
            </w:tcBorders>
            <w:shd w:val="clear" w:color="auto" w:fill="auto"/>
            <w:noWrap/>
            <w:vAlign w:val="bottom"/>
          </w:tcPr>
          <w:p w14:paraId="356E596F" w14:textId="06FF120E" w:rsidR="00032D4D" w:rsidRPr="00024B90" w:rsidRDefault="00032D4D" w:rsidP="005D3F7D">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,2</w:t>
            </w:r>
            <w:r w:rsidR="005D3F7D">
              <w:rPr>
                <w:rFonts w:ascii="Times New Roman" w:eastAsia="Times New Roman" w:hAnsi="Times New Roman" w:cs="Times New Roman"/>
                <w:color w:val="000000"/>
                <w:lang w:val="es-MX" w:eastAsia="es-MX"/>
              </w:rPr>
              <w:t>96</w:t>
            </w:r>
          </w:p>
        </w:tc>
        <w:tc>
          <w:tcPr>
            <w:tcW w:w="0" w:type="auto"/>
            <w:tcBorders>
              <w:top w:val="nil"/>
              <w:left w:val="nil"/>
              <w:right w:val="nil"/>
            </w:tcBorders>
            <w:shd w:val="clear" w:color="auto" w:fill="auto"/>
            <w:noWrap/>
            <w:vAlign w:val="bottom"/>
          </w:tcPr>
          <w:p w14:paraId="6569DAAD" w14:textId="77777777" w:rsidR="00032D4D" w:rsidRPr="00024B90" w:rsidRDefault="00032D4D" w:rsidP="00032D4D">
            <w:pPr>
              <w:spacing w:after="0" w:line="240" w:lineRule="auto"/>
              <w:jc w:val="right"/>
              <w:rPr>
                <w:rFonts w:ascii="Times New Roman" w:eastAsia="Times New Roman" w:hAnsi="Times New Roman" w:cs="Times New Roman"/>
                <w:color w:val="000000"/>
                <w:lang w:val="es-MX" w:eastAsia="es-MX"/>
              </w:rPr>
            </w:pPr>
          </w:p>
        </w:tc>
        <w:tc>
          <w:tcPr>
            <w:tcW w:w="0" w:type="auto"/>
            <w:tcBorders>
              <w:top w:val="nil"/>
              <w:left w:val="nil"/>
              <w:right w:val="nil"/>
            </w:tcBorders>
            <w:shd w:val="clear" w:color="auto" w:fill="auto"/>
            <w:noWrap/>
            <w:vAlign w:val="bottom"/>
          </w:tcPr>
          <w:p w14:paraId="28F71982" w14:textId="77777777" w:rsidR="00032D4D" w:rsidRPr="00024B90" w:rsidRDefault="00032D4D" w:rsidP="00032D4D">
            <w:pPr>
              <w:spacing w:after="0" w:line="240" w:lineRule="auto"/>
              <w:jc w:val="right"/>
              <w:rPr>
                <w:rFonts w:ascii="Times New Roman" w:eastAsia="Times New Roman" w:hAnsi="Times New Roman" w:cs="Times New Roman"/>
                <w:color w:val="000000"/>
                <w:lang w:val="es-MX" w:eastAsia="es-MX"/>
              </w:rPr>
            </w:pPr>
          </w:p>
        </w:tc>
        <w:tc>
          <w:tcPr>
            <w:tcW w:w="1039" w:type="dxa"/>
            <w:tcBorders>
              <w:top w:val="nil"/>
              <w:left w:val="nil"/>
              <w:right w:val="nil"/>
            </w:tcBorders>
            <w:shd w:val="clear" w:color="auto" w:fill="auto"/>
            <w:noWrap/>
            <w:vAlign w:val="bottom"/>
          </w:tcPr>
          <w:p w14:paraId="2A9A50F7" w14:textId="77777777" w:rsidR="00032D4D" w:rsidRPr="00024B90" w:rsidRDefault="00032D4D" w:rsidP="00032D4D">
            <w:pPr>
              <w:spacing w:after="0" w:line="240" w:lineRule="auto"/>
              <w:jc w:val="both"/>
              <w:rPr>
                <w:rFonts w:ascii="Times New Roman" w:eastAsia="Times New Roman" w:hAnsi="Times New Roman" w:cs="Times New Roman"/>
                <w:color w:val="000000"/>
                <w:lang w:val="es-MX" w:eastAsia="es-MX"/>
              </w:rPr>
            </w:pPr>
          </w:p>
        </w:tc>
      </w:tr>
      <w:tr w:rsidR="00032D4D" w:rsidRPr="00024B90" w14:paraId="17E0D581" w14:textId="77777777" w:rsidTr="006C4491">
        <w:trPr>
          <w:trHeight w:val="227"/>
          <w:jc w:val="center"/>
        </w:trPr>
        <w:tc>
          <w:tcPr>
            <w:tcW w:w="0" w:type="auto"/>
            <w:tcBorders>
              <w:top w:val="nil"/>
              <w:left w:val="nil"/>
              <w:bottom w:val="single" w:sz="4" w:space="0" w:color="auto"/>
              <w:right w:val="nil"/>
            </w:tcBorders>
            <w:shd w:val="clear" w:color="auto" w:fill="auto"/>
            <w:noWrap/>
            <w:vAlign w:val="bottom"/>
          </w:tcPr>
          <w:p w14:paraId="72EACFD9" w14:textId="77777777" w:rsidR="00032D4D" w:rsidRPr="00024B90" w:rsidRDefault="00032D4D" w:rsidP="00032D4D">
            <w:pPr>
              <w:spacing w:after="0" w:line="240" w:lineRule="auto"/>
              <w:jc w:val="both"/>
              <w:rPr>
                <w:rFonts w:ascii="Times New Roman" w:eastAsia="Times New Roman" w:hAnsi="Times New Roman" w:cs="Times New Roman"/>
                <w:i/>
                <w:color w:val="000000"/>
                <w:lang w:val="es-MX" w:eastAsia="es-MX"/>
              </w:rPr>
            </w:pPr>
            <w:r w:rsidRPr="00024B90">
              <w:rPr>
                <w:rFonts w:ascii="Times New Roman" w:eastAsia="Times New Roman" w:hAnsi="Times New Roman" w:cs="Times New Roman"/>
                <w:i/>
                <w:color w:val="000000"/>
                <w:lang w:val="es-MX" w:eastAsia="es-MX"/>
              </w:rPr>
              <w:t>F</w:t>
            </w:r>
          </w:p>
        </w:tc>
        <w:tc>
          <w:tcPr>
            <w:tcW w:w="0" w:type="auto"/>
            <w:tcBorders>
              <w:top w:val="nil"/>
              <w:left w:val="nil"/>
              <w:bottom w:val="single" w:sz="4" w:space="0" w:color="auto"/>
              <w:right w:val="nil"/>
            </w:tcBorders>
            <w:shd w:val="clear" w:color="auto" w:fill="auto"/>
            <w:noWrap/>
            <w:vAlign w:val="bottom"/>
          </w:tcPr>
          <w:p w14:paraId="3534A228" w14:textId="37167300" w:rsidR="00032D4D" w:rsidRPr="00024B90" w:rsidRDefault="00032D4D" w:rsidP="005D3F7D">
            <w:pPr>
              <w:spacing w:after="0" w:line="240" w:lineRule="auto"/>
              <w:jc w:val="right"/>
              <w:rPr>
                <w:rFonts w:ascii="Times New Roman" w:eastAsia="Times New Roman" w:hAnsi="Times New Roman" w:cs="Times New Roman"/>
                <w:color w:val="000000"/>
                <w:lang w:val="es-MX" w:eastAsia="es-MX"/>
              </w:rPr>
            </w:pPr>
            <w:r w:rsidRPr="00024B90">
              <w:rPr>
                <w:rFonts w:ascii="Times New Roman" w:eastAsia="Times New Roman" w:hAnsi="Times New Roman" w:cs="Times New Roman"/>
                <w:color w:val="000000"/>
                <w:lang w:val="es-MX" w:eastAsia="es-MX"/>
              </w:rPr>
              <w:t>1</w:t>
            </w:r>
            <w:r w:rsidR="005D3F7D">
              <w:rPr>
                <w:rFonts w:ascii="Times New Roman" w:eastAsia="Times New Roman" w:hAnsi="Times New Roman" w:cs="Times New Roman"/>
                <w:color w:val="000000"/>
                <w:lang w:val="es-MX" w:eastAsia="es-MX"/>
              </w:rPr>
              <w:t>2</w:t>
            </w:r>
            <w:r w:rsidRPr="00024B90">
              <w:rPr>
                <w:rFonts w:ascii="Times New Roman" w:eastAsia="Times New Roman" w:hAnsi="Times New Roman" w:cs="Times New Roman"/>
                <w:color w:val="000000"/>
                <w:lang w:val="es-MX" w:eastAsia="es-MX"/>
              </w:rPr>
              <w:t>,</w:t>
            </w:r>
            <w:r w:rsidR="005D3F7D">
              <w:rPr>
                <w:rFonts w:ascii="Times New Roman" w:eastAsia="Times New Roman" w:hAnsi="Times New Roman" w:cs="Times New Roman"/>
                <w:color w:val="000000"/>
                <w:lang w:val="es-MX" w:eastAsia="es-MX"/>
              </w:rPr>
              <w:t>517</w:t>
            </w:r>
            <w:r w:rsidRPr="00024B90">
              <w:rPr>
                <w:rFonts w:ascii="Times New Roman" w:eastAsia="Times New Roman" w:hAnsi="Times New Roman" w:cs="Times New Roman"/>
                <w:color w:val="000000"/>
                <w:lang w:val="es-MX" w:eastAsia="es-MX"/>
              </w:rPr>
              <w:t>***</w:t>
            </w:r>
          </w:p>
        </w:tc>
        <w:tc>
          <w:tcPr>
            <w:tcW w:w="0" w:type="auto"/>
            <w:tcBorders>
              <w:top w:val="nil"/>
              <w:left w:val="nil"/>
              <w:bottom w:val="single" w:sz="4" w:space="0" w:color="auto"/>
              <w:right w:val="nil"/>
            </w:tcBorders>
            <w:shd w:val="clear" w:color="auto" w:fill="auto"/>
            <w:noWrap/>
            <w:vAlign w:val="bottom"/>
          </w:tcPr>
          <w:p w14:paraId="3F3DA8C8" w14:textId="77777777" w:rsidR="00032D4D" w:rsidRPr="00024B90" w:rsidRDefault="00032D4D" w:rsidP="00032D4D">
            <w:pPr>
              <w:spacing w:after="0" w:line="240" w:lineRule="auto"/>
              <w:jc w:val="right"/>
              <w:rPr>
                <w:rFonts w:ascii="Times New Roman" w:eastAsia="Times New Roman" w:hAnsi="Times New Roman" w:cs="Times New Roman"/>
                <w:color w:val="000000"/>
                <w:lang w:val="es-MX" w:eastAsia="es-MX"/>
              </w:rPr>
            </w:pPr>
          </w:p>
        </w:tc>
        <w:tc>
          <w:tcPr>
            <w:tcW w:w="0" w:type="auto"/>
            <w:tcBorders>
              <w:top w:val="nil"/>
              <w:left w:val="nil"/>
              <w:bottom w:val="single" w:sz="4" w:space="0" w:color="auto"/>
              <w:right w:val="nil"/>
            </w:tcBorders>
            <w:shd w:val="clear" w:color="auto" w:fill="auto"/>
            <w:noWrap/>
            <w:vAlign w:val="bottom"/>
          </w:tcPr>
          <w:p w14:paraId="3B80C8BD" w14:textId="77777777" w:rsidR="00032D4D" w:rsidRPr="00024B90" w:rsidRDefault="00032D4D" w:rsidP="00032D4D">
            <w:pPr>
              <w:spacing w:after="0" w:line="240" w:lineRule="auto"/>
              <w:jc w:val="right"/>
              <w:rPr>
                <w:rFonts w:ascii="Times New Roman" w:eastAsia="Times New Roman" w:hAnsi="Times New Roman" w:cs="Times New Roman"/>
                <w:color w:val="000000"/>
                <w:lang w:val="es-MX" w:eastAsia="es-MX"/>
              </w:rPr>
            </w:pPr>
          </w:p>
        </w:tc>
        <w:tc>
          <w:tcPr>
            <w:tcW w:w="1039" w:type="dxa"/>
            <w:tcBorders>
              <w:top w:val="nil"/>
              <w:left w:val="nil"/>
              <w:bottom w:val="single" w:sz="4" w:space="0" w:color="auto"/>
              <w:right w:val="nil"/>
            </w:tcBorders>
            <w:shd w:val="clear" w:color="auto" w:fill="auto"/>
            <w:noWrap/>
            <w:vAlign w:val="bottom"/>
          </w:tcPr>
          <w:p w14:paraId="56A1CA75" w14:textId="77777777" w:rsidR="00032D4D" w:rsidRPr="00024B90" w:rsidRDefault="00032D4D" w:rsidP="00032D4D">
            <w:pPr>
              <w:spacing w:after="0" w:line="240" w:lineRule="auto"/>
              <w:jc w:val="both"/>
              <w:rPr>
                <w:rFonts w:ascii="Times New Roman" w:eastAsia="Times New Roman" w:hAnsi="Times New Roman" w:cs="Times New Roman"/>
                <w:color w:val="000000"/>
                <w:lang w:val="es-MX" w:eastAsia="es-MX"/>
              </w:rPr>
            </w:pPr>
          </w:p>
        </w:tc>
      </w:tr>
    </w:tbl>
    <w:p w14:paraId="276B7807" w14:textId="35A9EAB6" w:rsidR="00024B90" w:rsidRPr="00024B90" w:rsidRDefault="00024B90" w:rsidP="00430680">
      <w:pPr>
        <w:autoSpaceDE w:val="0"/>
        <w:autoSpaceDN w:val="0"/>
        <w:adjustRightInd w:val="0"/>
        <w:spacing w:after="240" w:line="240" w:lineRule="auto"/>
        <w:jc w:val="center"/>
        <w:rPr>
          <w:rFonts w:ascii="Times New Roman" w:eastAsia="Calibri" w:hAnsi="Times New Roman" w:cs="Times New Roman"/>
          <w:i/>
          <w:sz w:val="18"/>
          <w:szCs w:val="18"/>
          <w:lang w:val="es-MX"/>
        </w:rPr>
      </w:pPr>
      <w:r w:rsidRPr="00024B90">
        <w:rPr>
          <w:rFonts w:ascii="Times New Roman" w:eastAsia="Times New Roman" w:hAnsi="Times New Roman" w:cs="Times New Roman"/>
          <w:i/>
          <w:color w:val="000000"/>
          <w:sz w:val="18"/>
          <w:szCs w:val="18"/>
          <w:lang w:val="es-MX" w:eastAsia="es-MX"/>
        </w:rPr>
        <w:t>Nota: IC = intervalo de confianza. N = 245. * p≤ .05</w:t>
      </w:r>
      <w:r>
        <w:rPr>
          <w:rFonts w:ascii="Times New Roman" w:eastAsia="Times New Roman" w:hAnsi="Times New Roman" w:cs="Times New Roman"/>
          <w:i/>
          <w:color w:val="000000"/>
          <w:sz w:val="18"/>
          <w:szCs w:val="18"/>
          <w:lang w:val="es-MX" w:eastAsia="es-MX"/>
        </w:rPr>
        <w:t xml:space="preserve"> </w:t>
      </w:r>
      <w:r w:rsidRPr="00024B90">
        <w:rPr>
          <w:rFonts w:ascii="Times New Roman" w:eastAsia="Times New Roman" w:hAnsi="Times New Roman" w:cs="Times New Roman"/>
          <w:i/>
          <w:color w:val="000000"/>
          <w:sz w:val="18"/>
          <w:szCs w:val="18"/>
          <w:lang w:val="es-MX" w:eastAsia="es-MX"/>
        </w:rPr>
        <w:t xml:space="preserve"> </w:t>
      </w:r>
      <w:r w:rsidR="00430680">
        <w:rPr>
          <w:rFonts w:ascii="Times New Roman" w:eastAsia="Times New Roman" w:hAnsi="Times New Roman" w:cs="Times New Roman"/>
          <w:i/>
          <w:color w:val="000000"/>
          <w:sz w:val="18"/>
          <w:szCs w:val="18"/>
          <w:lang w:val="es-MX" w:eastAsia="es-MX"/>
        </w:rPr>
        <w:t xml:space="preserve"> </w:t>
      </w:r>
      <w:r w:rsidRPr="00024B90">
        <w:rPr>
          <w:rFonts w:ascii="Times New Roman" w:eastAsia="Times New Roman" w:hAnsi="Times New Roman" w:cs="Times New Roman"/>
          <w:i/>
          <w:color w:val="000000"/>
          <w:sz w:val="18"/>
          <w:szCs w:val="18"/>
          <w:lang w:val="es-MX" w:eastAsia="es-MX"/>
        </w:rPr>
        <w:t>** p≤ .01</w:t>
      </w:r>
      <w:r>
        <w:rPr>
          <w:rFonts w:ascii="Times New Roman" w:eastAsia="Times New Roman" w:hAnsi="Times New Roman" w:cs="Times New Roman"/>
          <w:i/>
          <w:color w:val="000000"/>
          <w:sz w:val="18"/>
          <w:szCs w:val="18"/>
          <w:lang w:val="es-MX" w:eastAsia="es-MX"/>
        </w:rPr>
        <w:t xml:space="preserve">  </w:t>
      </w:r>
      <w:r w:rsidRPr="00024B90">
        <w:rPr>
          <w:rFonts w:ascii="Times New Roman" w:eastAsia="Times New Roman" w:hAnsi="Times New Roman" w:cs="Times New Roman"/>
          <w:i/>
          <w:color w:val="000000"/>
          <w:sz w:val="18"/>
          <w:szCs w:val="18"/>
          <w:lang w:val="es-MX" w:eastAsia="es-MX"/>
        </w:rPr>
        <w:t xml:space="preserve"> *** p≤ .001</w:t>
      </w:r>
    </w:p>
    <w:p w14:paraId="324D7203" w14:textId="064993BF" w:rsidR="005520A9" w:rsidRDefault="005520A9" w:rsidP="00430680">
      <w:p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Discusión</w:t>
      </w:r>
      <w:r w:rsidR="008A01FA">
        <w:rPr>
          <w:rFonts w:ascii="Times New Roman" w:hAnsi="Times New Roman" w:cs="Times New Roman"/>
          <w:b/>
          <w:sz w:val="24"/>
          <w:szCs w:val="24"/>
        </w:rPr>
        <w:t xml:space="preserve"> y Conclusiones</w:t>
      </w:r>
    </w:p>
    <w:p w14:paraId="213D2608" w14:textId="3395C8E6" w:rsidR="005520A9" w:rsidRDefault="005520A9" w:rsidP="00430680">
      <w:pPr>
        <w:autoSpaceDE w:val="0"/>
        <w:autoSpaceDN w:val="0"/>
        <w:adjustRightInd w:val="0"/>
        <w:spacing w:after="240" w:line="240" w:lineRule="auto"/>
        <w:ind w:firstLine="709"/>
        <w:rPr>
          <w:rFonts w:ascii="Times New Roman" w:eastAsia="Calibri" w:hAnsi="Times New Roman" w:cs="Times New Roman"/>
          <w:sz w:val="24"/>
          <w:szCs w:val="24"/>
          <w:lang w:eastAsia="es-CO"/>
        </w:rPr>
      </w:pPr>
      <w:r>
        <w:rPr>
          <w:rFonts w:ascii="Times New Roman" w:eastAsia="Calibri" w:hAnsi="Times New Roman" w:cs="Times New Roman"/>
          <w:sz w:val="24"/>
          <w:szCs w:val="24"/>
          <w:lang w:eastAsia="es-CO"/>
        </w:rPr>
        <w:t>Si bien, t</w:t>
      </w:r>
      <w:r>
        <w:rPr>
          <w:rFonts w:ascii="Times New Roman" w:hAnsi="Times New Roman" w:cs="Times New Roman"/>
          <w:sz w:val="24"/>
          <w:szCs w:val="24"/>
        </w:rPr>
        <w:t>radicionalmente se ha señalado que uno de los principales factores de riesgo para el desarrollo de los adolescentes es el divorcio o separación de los padres (</w:t>
      </w:r>
      <w:r w:rsidRPr="00E113DE">
        <w:rPr>
          <w:rFonts w:ascii="Times New Roman" w:eastAsia="Calibri" w:hAnsi="Times New Roman" w:cs="Times New Roman"/>
          <w:sz w:val="24"/>
          <w:szCs w:val="24"/>
        </w:rPr>
        <w:t>Cardozo &amp; Alderete</w:t>
      </w:r>
      <w:r>
        <w:rPr>
          <w:rFonts w:ascii="Times New Roman" w:eastAsia="Calibri" w:hAnsi="Times New Roman" w:cs="Times New Roman"/>
          <w:sz w:val="24"/>
          <w:szCs w:val="24"/>
        </w:rPr>
        <w:t xml:space="preserve">, </w:t>
      </w:r>
      <w:r w:rsidRPr="00E113DE">
        <w:rPr>
          <w:rFonts w:ascii="Times New Roman" w:eastAsia="Calibri" w:hAnsi="Times New Roman" w:cs="Times New Roman"/>
          <w:sz w:val="24"/>
          <w:szCs w:val="24"/>
        </w:rPr>
        <w:t>2009)</w:t>
      </w:r>
      <w:r>
        <w:rPr>
          <w:rFonts w:ascii="Times New Roman" w:hAnsi="Times New Roman" w:cs="Times New Roman"/>
          <w:sz w:val="24"/>
          <w:szCs w:val="24"/>
        </w:rPr>
        <w:t xml:space="preserve"> y que </w:t>
      </w:r>
      <w:r w:rsidRPr="00C67AC9">
        <w:rPr>
          <w:rFonts w:ascii="Times New Roman" w:eastAsia="Calibri" w:hAnsi="Times New Roman" w:cs="Times New Roman"/>
          <w:sz w:val="24"/>
          <w:szCs w:val="24"/>
          <w:lang w:eastAsia="es-CO"/>
        </w:rPr>
        <w:t xml:space="preserve">la pérdida de un miembro familiar en la niñez puede facilitar cierta </w:t>
      </w:r>
      <w:proofErr w:type="spellStart"/>
      <w:r w:rsidRPr="00C67AC9">
        <w:rPr>
          <w:rFonts w:ascii="Times New Roman" w:eastAsia="Calibri" w:hAnsi="Times New Roman" w:cs="Times New Roman"/>
          <w:sz w:val="24"/>
          <w:szCs w:val="24"/>
          <w:lang w:eastAsia="es-CO"/>
        </w:rPr>
        <w:t>autoapreciación</w:t>
      </w:r>
      <w:proofErr w:type="spellEnd"/>
      <w:r w:rsidRPr="00C67AC9">
        <w:rPr>
          <w:rFonts w:ascii="Times New Roman" w:eastAsia="Calibri" w:hAnsi="Times New Roman" w:cs="Times New Roman"/>
          <w:sz w:val="24"/>
          <w:szCs w:val="24"/>
          <w:lang w:eastAsia="es-CO"/>
        </w:rPr>
        <w:t xml:space="preserve"> negativa</w:t>
      </w:r>
      <w:r>
        <w:rPr>
          <w:rFonts w:ascii="Times New Roman" w:eastAsia="Calibri" w:hAnsi="Times New Roman" w:cs="Times New Roman"/>
          <w:sz w:val="24"/>
          <w:szCs w:val="24"/>
          <w:lang w:eastAsia="es-CO"/>
        </w:rPr>
        <w:t xml:space="preserve">,  los resultados de la presente investigación muestran que </w:t>
      </w:r>
      <w:r w:rsidR="008D3942">
        <w:rPr>
          <w:rFonts w:ascii="Times New Roman" w:eastAsia="Calibri" w:hAnsi="Times New Roman" w:cs="Times New Roman"/>
          <w:sz w:val="24"/>
          <w:szCs w:val="24"/>
          <w:lang w:eastAsia="es-CO"/>
        </w:rPr>
        <w:t xml:space="preserve">ni </w:t>
      </w:r>
      <w:r>
        <w:rPr>
          <w:rFonts w:ascii="Times New Roman" w:hAnsi="Times New Roman" w:cs="Times New Roman"/>
          <w:sz w:val="24"/>
          <w:szCs w:val="24"/>
        </w:rPr>
        <w:t xml:space="preserve">el </w:t>
      </w:r>
      <w:r w:rsidR="008D3942">
        <w:rPr>
          <w:rFonts w:ascii="Times New Roman" w:hAnsi="Times New Roman" w:cs="Times New Roman"/>
          <w:sz w:val="24"/>
          <w:szCs w:val="24"/>
        </w:rPr>
        <w:t xml:space="preserve">tipo de estructura familia ni el tiempo de dedicación de los padres </w:t>
      </w:r>
      <w:r>
        <w:rPr>
          <w:rFonts w:ascii="Times New Roman" w:hAnsi="Times New Roman" w:cs="Times New Roman"/>
          <w:sz w:val="24"/>
          <w:szCs w:val="24"/>
        </w:rPr>
        <w:t xml:space="preserve">está relacionado con </w:t>
      </w:r>
      <w:r w:rsidR="008D3942">
        <w:rPr>
          <w:rFonts w:ascii="Times New Roman" w:hAnsi="Times New Roman" w:cs="Times New Roman"/>
          <w:sz w:val="24"/>
          <w:szCs w:val="24"/>
        </w:rPr>
        <w:t xml:space="preserve">el </w:t>
      </w:r>
      <w:r>
        <w:rPr>
          <w:rFonts w:ascii="Times New Roman" w:hAnsi="Times New Roman" w:cs="Times New Roman"/>
          <w:sz w:val="24"/>
          <w:szCs w:val="24"/>
        </w:rPr>
        <w:t>consumo de sustancias psicoactivas (SPA)</w:t>
      </w:r>
      <w:r w:rsidR="008D3942">
        <w:rPr>
          <w:rFonts w:ascii="Times New Roman" w:hAnsi="Times New Roman" w:cs="Times New Roman"/>
          <w:sz w:val="24"/>
          <w:szCs w:val="24"/>
        </w:rPr>
        <w:t xml:space="preserve"> en los adolescentes</w:t>
      </w:r>
      <w:r w:rsidR="00766FAE">
        <w:rPr>
          <w:rFonts w:ascii="Times New Roman" w:hAnsi="Times New Roman" w:cs="Times New Roman"/>
          <w:sz w:val="24"/>
          <w:szCs w:val="24"/>
        </w:rPr>
        <w:t>.</w:t>
      </w:r>
      <w:r>
        <w:rPr>
          <w:rFonts w:ascii="Times New Roman" w:hAnsi="Times New Roman" w:cs="Times New Roman"/>
          <w:sz w:val="24"/>
          <w:szCs w:val="24"/>
        </w:rPr>
        <w:t xml:space="preserve"> </w:t>
      </w:r>
      <w:r w:rsidR="00766FAE">
        <w:rPr>
          <w:rFonts w:ascii="Times New Roman" w:hAnsi="Times New Roman" w:cs="Times New Roman"/>
          <w:sz w:val="24"/>
          <w:szCs w:val="24"/>
        </w:rPr>
        <w:t>L</w:t>
      </w:r>
      <w:r>
        <w:rPr>
          <w:rFonts w:ascii="Times New Roman" w:eastAsia="Calibri" w:hAnsi="Times New Roman" w:cs="Times New Roman"/>
          <w:sz w:val="24"/>
          <w:szCs w:val="24"/>
          <w:lang w:eastAsia="es-CO"/>
        </w:rPr>
        <w:t xml:space="preserve">os resultados de este estudio </w:t>
      </w:r>
      <w:r w:rsidR="00766FAE">
        <w:rPr>
          <w:rFonts w:ascii="Times New Roman" w:eastAsia="Calibri" w:hAnsi="Times New Roman" w:cs="Times New Roman"/>
          <w:sz w:val="24"/>
          <w:szCs w:val="24"/>
          <w:lang w:eastAsia="es-CO"/>
        </w:rPr>
        <w:t>sugieren</w:t>
      </w:r>
      <w:r>
        <w:rPr>
          <w:rFonts w:ascii="Times New Roman" w:eastAsia="Calibri" w:hAnsi="Times New Roman" w:cs="Times New Roman"/>
          <w:sz w:val="24"/>
          <w:szCs w:val="24"/>
          <w:lang w:eastAsia="es-CO"/>
        </w:rPr>
        <w:t xml:space="preserve"> que más</w:t>
      </w:r>
      <w:r w:rsidR="00766FAE">
        <w:rPr>
          <w:rFonts w:ascii="Times New Roman" w:eastAsia="Calibri" w:hAnsi="Times New Roman" w:cs="Times New Roman"/>
          <w:sz w:val="24"/>
          <w:szCs w:val="24"/>
          <w:lang w:eastAsia="es-CO"/>
        </w:rPr>
        <w:t xml:space="preserve"> que</w:t>
      </w:r>
      <w:r>
        <w:rPr>
          <w:rFonts w:ascii="Times New Roman" w:eastAsia="Calibri" w:hAnsi="Times New Roman" w:cs="Times New Roman"/>
          <w:sz w:val="24"/>
          <w:szCs w:val="24"/>
          <w:lang w:eastAsia="es-CO"/>
        </w:rPr>
        <w:t xml:space="preserve"> </w:t>
      </w:r>
      <w:r w:rsidR="00766FAE">
        <w:rPr>
          <w:rFonts w:ascii="Times New Roman" w:eastAsia="Calibri" w:hAnsi="Times New Roman" w:cs="Times New Roman"/>
          <w:sz w:val="24"/>
          <w:szCs w:val="24"/>
          <w:lang w:eastAsia="es-CO"/>
        </w:rPr>
        <w:t>l</w:t>
      </w:r>
      <w:r>
        <w:rPr>
          <w:rFonts w:ascii="Times New Roman" w:eastAsia="Calibri" w:hAnsi="Times New Roman" w:cs="Times New Roman"/>
          <w:sz w:val="24"/>
          <w:szCs w:val="24"/>
          <w:lang w:eastAsia="es-CO"/>
        </w:rPr>
        <w:t>a ausencia</w:t>
      </w:r>
      <w:r w:rsidR="00766FAE">
        <w:rPr>
          <w:rFonts w:ascii="Times New Roman" w:eastAsia="Calibri" w:hAnsi="Times New Roman" w:cs="Times New Roman"/>
          <w:sz w:val="24"/>
          <w:szCs w:val="24"/>
          <w:lang w:eastAsia="es-CO"/>
        </w:rPr>
        <w:t xml:space="preserve"> misma de alguno de los padres</w:t>
      </w:r>
      <w:r>
        <w:rPr>
          <w:rFonts w:ascii="Times New Roman" w:eastAsia="Calibri" w:hAnsi="Times New Roman" w:cs="Times New Roman"/>
          <w:sz w:val="24"/>
          <w:szCs w:val="24"/>
          <w:lang w:eastAsia="es-CO"/>
        </w:rPr>
        <w:t xml:space="preserve">, el riesgo </w:t>
      </w:r>
      <w:r w:rsidR="003A55B6">
        <w:rPr>
          <w:rFonts w:ascii="Times New Roman" w:eastAsia="Calibri" w:hAnsi="Times New Roman" w:cs="Times New Roman"/>
          <w:sz w:val="24"/>
          <w:szCs w:val="24"/>
          <w:lang w:eastAsia="es-CO"/>
        </w:rPr>
        <w:t xml:space="preserve">parece </w:t>
      </w:r>
      <w:r>
        <w:rPr>
          <w:rFonts w:ascii="Times New Roman" w:eastAsia="Calibri" w:hAnsi="Times New Roman" w:cs="Times New Roman"/>
          <w:sz w:val="24"/>
          <w:szCs w:val="24"/>
          <w:lang w:eastAsia="es-CO"/>
        </w:rPr>
        <w:t>est</w:t>
      </w:r>
      <w:r w:rsidR="003A55B6">
        <w:rPr>
          <w:rFonts w:ascii="Times New Roman" w:eastAsia="Calibri" w:hAnsi="Times New Roman" w:cs="Times New Roman"/>
          <w:sz w:val="24"/>
          <w:szCs w:val="24"/>
          <w:lang w:eastAsia="es-CO"/>
        </w:rPr>
        <w:t>ar más</w:t>
      </w:r>
      <w:r>
        <w:rPr>
          <w:rFonts w:ascii="Times New Roman" w:eastAsia="Calibri" w:hAnsi="Times New Roman" w:cs="Times New Roman"/>
          <w:sz w:val="24"/>
          <w:szCs w:val="24"/>
          <w:lang w:eastAsia="es-CO"/>
        </w:rPr>
        <w:t xml:space="preserve"> relacionado con </w:t>
      </w:r>
      <w:r w:rsidR="003A55B6">
        <w:rPr>
          <w:rFonts w:ascii="Times New Roman" w:eastAsia="Calibri" w:hAnsi="Times New Roman" w:cs="Times New Roman"/>
          <w:sz w:val="24"/>
          <w:szCs w:val="24"/>
          <w:lang w:eastAsia="es-CO"/>
        </w:rPr>
        <w:t>el</w:t>
      </w:r>
      <w:r>
        <w:rPr>
          <w:rFonts w:ascii="Times New Roman" w:eastAsia="Calibri" w:hAnsi="Times New Roman" w:cs="Times New Roman"/>
          <w:sz w:val="24"/>
          <w:szCs w:val="24"/>
          <w:lang w:eastAsia="es-CO"/>
        </w:rPr>
        <w:t xml:space="preserve"> abandono</w:t>
      </w:r>
      <w:r w:rsidR="003A55B6">
        <w:rPr>
          <w:rFonts w:ascii="Times New Roman" w:eastAsia="Calibri" w:hAnsi="Times New Roman" w:cs="Times New Roman"/>
          <w:sz w:val="24"/>
          <w:szCs w:val="24"/>
          <w:lang w:eastAsia="es-CO"/>
        </w:rPr>
        <w:t xml:space="preserve"> del padre</w:t>
      </w:r>
      <w:r>
        <w:rPr>
          <w:rFonts w:ascii="Times New Roman" w:eastAsia="Calibri" w:hAnsi="Times New Roman" w:cs="Times New Roman"/>
          <w:sz w:val="24"/>
          <w:szCs w:val="24"/>
          <w:lang w:eastAsia="es-CO"/>
        </w:rPr>
        <w:t xml:space="preserve"> a temprana edad, como ya lo planteaba </w:t>
      </w:r>
      <w:proofErr w:type="spellStart"/>
      <w:r>
        <w:rPr>
          <w:rFonts w:ascii="Times New Roman" w:eastAsia="Calibri" w:hAnsi="Times New Roman" w:cs="Times New Roman"/>
          <w:sz w:val="24"/>
          <w:szCs w:val="24"/>
          <w:lang w:eastAsia="es-CO"/>
        </w:rPr>
        <w:t>Climent</w:t>
      </w:r>
      <w:proofErr w:type="spellEnd"/>
      <w:r>
        <w:rPr>
          <w:rFonts w:ascii="Times New Roman" w:eastAsia="Calibri" w:hAnsi="Times New Roman" w:cs="Times New Roman"/>
          <w:sz w:val="24"/>
          <w:szCs w:val="24"/>
          <w:lang w:eastAsia="es-CO"/>
        </w:rPr>
        <w:t xml:space="preserve"> (2006) al referirse a la abdicación parental. </w:t>
      </w:r>
    </w:p>
    <w:p w14:paraId="3EC708F8" w14:textId="761881D2" w:rsidR="006D0815" w:rsidRDefault="006D0815" w:rsidP="00430680">
      <w:pPr>
        <w:spacing w:after="240" w:line="240" w:lineRule="auto"/>
        <w:ind w:firstLine="708"/>
        <w:rPr>
          <w:rFonts w:ascii="Times New Roman" w:eastAsia="Calibri" w:hAnsi="Times New Roman" w:cs="Times New Roman"/>
          <w:sz w:val="24"/>
          <w:szCs w:val="24"/>
        </w:rPr>
      </w:pPr>
      <w:r w:rsidRPr="005505A5">
        <w:rPr>
          <w:rFonts w:ascii="Times New Roman" w:eastAsia="Calibri" w:hAnsi="Times New Roman" w:cs="Times New Roman"/>
          <w:sz w:val="24"/>
          <w:szCs w:val="24"/>
        </w:rPr>
        <w:t>Acorde a lo ya señalado por Betancourt y Andrade (2008)</w:t>
      </w:r>
      <w:r w:rsidR="006F7278">
        <w:rPr>
          <w:rFonts w:ascii="Times New Roman" w:eastAsia="Calibri" w:hAnsi="Times New Roman" w:cs="Times New Roman"/>
          <w:sz w:val="24"/>
          <w:szCs w:val="24"/>
        </w:rPr>
        <w:t xml:space="preserve"> y </w:t>
      </w:r>
      <w:proofErr w:type="spellStart"/>
      <w:r w:rsidR="006F7278">
        <w:rPr>
          <w:rFonts w:ascii="Times New Roman" w:hAnsi="Times New Roman" w:cs="Times New Roman"/>
          <w:sz w:val="24"/>
          <w:szCs w:val="24"/>
        </w:rPr>
        <w:t>Becoña</w:t>
      </w:r>
      <w:proofErr w:type="spellEnd"/>
      <w:r w:rsidR="006F7278">
        <w:rPr>
          <w:rFonts w:ascii="Times New Roman" w:hAnsi="Times New Roman" w:cs="Times New Roman"/>
          <w:sz w:val="24"/>
          <w:szCs w:val="24"/>
        </w:rPr>
        <w:t xml:space="preserve"> et al (2013)</w:t>
      </w:r>
      <w:r w:rsidRPr="005505A5">
        <w:rPr>
          <w:rFonts w:ascii="Times New Roman" w:eastAsia="Calibri" w:hAnsi="Times New Roman" w:cs="Times New Roman"/>
          <w:sz w:val="24"/>
          <w:szCs w:val="24"/>
        </w:rPr>
        <w:t xml:space="preserve">, la asociación entre el </w:t>
      </w:r>
      <w:r>
        <w:rPr>
          <w:rFonts w:ascii="Times New Roman" w:eastAsia="Calibri" w:hAnsi="Times New Roman" w:cs="Times New Roman"/>
          <w:sz w:val="24"/>
          <w:szCs w:val="24"/>
        </w:rPr>
        <w:t>c</w:t>
      </w:r>
      <w:r w:rsidRPr="005505A5">
        <w:rPr>
          <w:rFonts w:ascii="Times New Roman" w:eastAsia="Calibri" w:hAnsi="Times New Roman" w:cs="Times New Roman"/>
          <w:sz w:val="24"/>
          <w:szCs w:val="24"/>
        </w:rPr>
        <w:t xml:space="preserve">ontrol conductual </w:t>
      </w:r>
      <w:r w:rsidR="003D381A" w:rsidRPr="003D381A">
        <w:rPr>
          <w:rFonts w:ascii="Times New Roman" w:eastAsia="Calibri" w:hAnsi="Times New Roman" w:cs="Times New Roman"/>
          <w:sz w:val="24"/>
          <w:szCs w:val="24"/>
        </w:rPr>
        <w:t>(conjunto de límites, reglas, restricciones y regulaciones que los padres tienen para sus hijos y el conocimiento de las actividades de los mismos)</w:t>
      </w:r>
      <w:r w:rsidR="003D381A" w:rsidRPr="005505A5">
        <w:rPr>
          <w:rFonts w:ascii="Times New Roman" w:eastAsia="Calibri" w:hAnsi="Times New Roman" w:cs="Times New Roman"/>
          <w:sz w:val="24"/>
          <w:szCs w:val="24"/>
        </w:rPr>
        <w:t xml:space="preserve"> </w:t>
      </w:r>
      <w:r w:rsidRPr="005505A5">
        <w:rPr>
          <w:rFonts w:ascii="Times New Roman" w:eastAsia="Calibri" w:hAnsi="Times New Roman" w:cs="Times New Roman"/>
          <w:sz w:val="24"/>
          <w:szCs w:val="24"/>
        </w:rPr>
        <w:t xml:space="preserve">y los problemas </w:t>
      </w:r>
      <w:r w:rsidR="00024F0A">
        <w:rPr>
          <w:rFonts w:ascii="Times New Roman" w:eastAsia="Calibri" w:hAnsi="Times New Roman" w:cs="Times New Roman"/>
          <w:sz w:val="24"/>
          <w:szCs w:val="24"/>
        </w:rPr>
        <w:t>en la adolescencia</w:t>
      </w:r>
      <w:r w:rsidRPr="005505A5">
        <w:rPr>
          <w:rFonts w:ascii="Times New Roman" w:eastAsia="Calibri" w:hAnsi="Times New Roman" w:cs="Times New Roman"/>
          <w:sz w:val="24"/>
          <w:szCs w:val="24"/>
        </w:rPr>
        <w:t xml:space="preserve"> muestran una relación negativa entre estas variables, es decir, que un pobre control conductual</w:t>
      </w:r>
      <w:r w:rsidR="00F05378">
        <w:rPr>
          <w:rFonts w:ascii="Times New Roman" w:eastAsia="Calibri" w:hAnsi="Times New Roman" w:cs="Times New Roman"/>
          <w:sz w:val="24"/>
          <w:szCs w:val="24"/>
        </w:rPr>
        <w:t>, específicamente de la madre,</w:t>
      </w:r>
      <w:r w:rsidRPr="005505A5">
        <w:rPr>
          <w:rFonts w:ascii="Times New Roman" w:eastAsia="Calibri" w:hAnsi="Times New Roman" w:cs="Times New Roman"/>
          <w:sz w:val="24"/>
          <w:szCs w:val="24"/>
        </w:rPr>
        <w:t xml:space="preserve"> se asocia c</w:t>
      </w:r>
      <w:r w:rsidR="00024F0A">
        <w:rPr>
          <w:rFonts w:ascii="Times New Roman" w:eastAsia="Calibri" w:hAnsi="Times New Roman" w:cs="Times New Roman"/>
          <w:sz w:val="24"/>
          <w:szCs w:val="24"/>
        </w:rPr>
        <w:t>on un mayor número de problemas, incluido el consumo de sustancias psicoactivas</w:t>
      </w:r>
      <w:r w:rsidRPr="005505A5">
        <w:rPr>
          <w:rFonts w:ascii="Times New Roman" w:eastAsia="Calibri" w:hAnsi="Times New Roman" w:cs="Times New Roman"/>
          <w:sz w:val="24"/>
          <w:szCs w:val="24"/>
        </w:rPr>
        <w:t>.</w:t>
      </w:r>
    </w:p>
    <w:p w14:paraId="74AFEB8E" w14:textId="1F17C215" w:rsidR="008C4770" w:rsidRDefault="006D0815" w:rsidP="00430680">
      <w:pPr>
        <w:spacing w:after="240" w:line="240" w:lineRule="auto"/>
        <w:ind w:firstLine="708"/>
        <w:rPr>
          <w:rFonts w:ascii="Times New Roman" w:eastAsia="Calibri" w:hAnsi="Times New Roman" w:cs="Times New Roman"/>
          <w:sz w:val="24"/>
          <w:szCs w:val="24"/>
          <w:lang w:eastAsia="es-CO"/>
        </w:rPr>
      </w:pPr>
      <w:r>
        <w:rPr>
          <w:rFonts w:ascii="Times New Roman" w:eastAsia="Calibri" w:hAnsi="Times New Roman" w:cs="Times New Roman"/>
          <w:sz w:val="24"/>
          <w:szCs w:val="24"/>
        </w:rPr>
        <w:t xml:space="preserve">Es posible concluir con </w:t>
      </w:r>
      <w:r w:rsidRPr="00D84128">
        <w:rPr>
          <w:rFonts w:ascii="Times New Roman" w:eastAsia="Calibri" w:hAnsi="Times New Roman" w:cs="Times New Roman"/>
          <w:sz w:val="24"/>
          <w:szCs w:val="24"/>
        </w:rPr>
        <w:t xml:space="preserve">Cardozo </w:t>
      </w:r>
      <w:r w:rsidR="002C2A3C">
        <w:rPr>
          <w:rFonts w:ascii="Times New Roman" w:eastAsia="Calibri" w:hAnsi="Times New Roman" w:cs="Times New Roman"/>
          <w:sz w:val="24"/>
          <w:szCs w:val="24"/>
        </w:rPr>
        <w:t>y</w:t>
      </w:r>
      <w:r w:rsidR="002C2A3C" w:rsidRPr="00D84128">
        <w:rPr>
          <w:rFonts w:ascii="Times New Roman" w:eastAsia="Calibri" w:hAnsi="Times New Roman" w:cs="Times New Roman"/>
          <w:sz w:val="24"/>
          <w:szCs w:val="24"/>
        </w:rPr>
        <w:t xml:space="preserve"> </w:t>
      </w:r>
      <w:r w:rsidRPr="00D84128">
        <w:rPr>
          <w:rFonts w:ascii="Times New Roman" w:eastAsia="Calibri" w:hAnsi="Times New Roman" w:cs="Times New Roman"/>
          <w:sz w:val="24"/>
          <w:szCs w:val="24"/>
        </w:rPr>
        <w:t>Alderete (2009)</w:t>
      </w:r>
      <w:r w:rsidRPr="00D84128">
        <w:rPr>
          <w:rFonts w:ascii="Times New Roman" w:hAnsi="Times New Roman" w:cs="Times New Roman"/>
          <w:sz w:val="24"/>
          <w:szCs w:val="24"/>
        </w:rPr>
        <w:t xml:space="preserve"> </w:t>
      </w:r>
      <w:r w:rsidRPr="00D84128">
        <w:rPr>
          <w:rFonts w:ascii="Times New Roman" w:eastAsia="Calibri" w:hAnsi="Times New Roman" w:cs="Times New Roman"/>
          <w:sz w:val="24"/>
          <w:szCs w:val="24"/>
          <w:lang w:eastAsia="es-CO"/>
        </w:rPr>
        <w:t xml:space="preserve">que </w:t>
      </w:r>
      <w:r>
        <w:rPr>
          <w:rFonts w:ascii="Times New Roman" w:eastAsia="Calibri" w:hAnsi="Times New Roman" w:cs="Times New Roman"/>
          <w:sz w:val="24"/>
          <w:szCs w:val="24"/>
          <w:lang w:eastAsia="es-CO"/>
        </w:rPr>
        <w:t>algunos de los principales</w:t>
      </w:r>
      <w:r w:rsidRPr="00D84128">
        <w:rPr>
          <w:rFonts w:ascii="Times New Roman" w:eastAsia="Calibri" w:hAnsi="Times New Roman" w:cs="Times New Roman"/>
          <w:sz w:val="24"/>
          <w:szCs w:val="24"/>
          <w:lang w:eastAsia="es-CO"/>
        </w:rPr>
        <w:t xml:space="preserve"> factores de riesgo para el desarrollo de los adolescentes son</w:t>
      </w:r>
      <w:r>
        <w:rPr>
          <w:rFonts w:ascii="Times New Roman" w:eastAsia="Calibri" w:hAnsi="Times New Roman" w:cs="Times New Roman"/>
          <w:sz w:val="24"/>
          <w:szCs w:val="24"/>
          <w:lang w:eastAsia="es-CO"/>
        </w:rPr>
        <w:t xml:space="preserve"> algunos</w:t>
      </w:r>
      <w:r w:rsidRPr="00E113DE">
        <w:rPr>
          <w:rFonts w:ascii="Times New Roman" w:eastAsia="Calibri" w:hAnsi="Times New Roman" w:cs="Times New Roman"/>
          <w:sz w:val="24"/>
          <w:szCs w:val="24"/>
          <w:lang w:eastAsia="es-CO"/>
        </w:rPr>
        <w:t xml:space="preserve"> factores internos que tienden a hacer de estos s</w:t>
      </w:r>
      <w:r w:rsidR="00EE57FA">
        <w:rPr>
          <w:rFonts w:ascii="Times New Roman" w:eastAsia="Calibri" w:hAnsi="Times New Roman" w:cs="Times New Roman"/>
          <w:sz w:val="24"/>
          <w:szCs w:val="24"/>
          <w:lang w:eastAsia="es-CO"/>
        </w:rPr>
        <w:t>ujetos personas más vulnerables</w:t>
      </w:r>
      <w:r w:rsidRPr="00E113DE">
        <w:rPr>
          <w:rFonts w:ascii="Times New Roman" w:eastAsia="Calibri" w:hAnsi="Times New Roman" w:cs="Times New Roman"/>
          <w:sz w:val="24"/>
          <w:szCs w:val="24"/>
          <w:lang w:eastAsia="es-CO"/>
        </w:rPr>
        <w:t xml:space="preserve"> </w:t>
      </w:r>
      <w:r w:rsidR="00EE57FA" w:rsidRPr="00E113DE">
        <w:rPr>
          <w:rFonts w:ascii="Times New Roman" w:eastAsia="Calibri" w:hAnsi="Times New Roman" w:cs="Times New Roman"/>
          <w:sz w:val="24"/>
          <w:szCs w:val="24"/>
          <w:lang w:eastAsia="es-CO"/>
        </w:rPr>
        <w:t>com</w:t>
      </w:r>
      <w:r w:rsidR="00EE57FA">
        <w:rPr>
          <w:rFonts w:ascii="Times New Roman" w:eastAsia="Calibri" w:hAnsi="Times New Roman" w:cs="Times New Roman"/>
          <w:sz w:val="24"/>
          <w:szCs w:val="24"/>
          <w:lang w:eastAsia="es-CO"/>
        </w:rPr>
        <w:t>o,</w:t>
      </w:r>
      <w:r>
        <w:rPr>
          <w:rFonts w:ascii="Times New Roman" w:eastAsia="Calibri" w:hAnsi="Times New Roman" w:cs="Times New Roman"/>
          <w:sz w:val="24"/>
          <w:szCs w:val="24"/>
          <w:lang w:eastAsia="es-CO"/>
        </w:rPr>
        <w:t xml:space="preserve"> por ejemplo, la baja autoestima. Y, por otro lado, que existen </w:t>
      </w:r>
      <w:r w:rsidRPr="00E113DE">
        <w:rPr>
          <w:rFonts w:ascii="Times New Roman" w:eastAsia="Calibri" w:hAnsi="Times New Roman" w:cs="Times New Roman"/>
          <w:sz w:val="24"/>
          <w:szCs w:val="24"/>
          <w:lang w:eastAsia="es-CO"/>
        </w:rPr>
        <w:t>factores de protección, características ambientales e individuales que alejan a los individuos de los efectos negativos del ambiente</w:t>
      </w:r>
      <w:r>
        <w:rPr>
          <w:rFonts w:ascii="Times New Roman" w:eastAsia="Calibri" w:hAnsi="Times New Roman" w:cs="Times New Roman"/>
          <w:sz w:val="24"/>
          <w:szCs w:val="24"/>
          <w:lang w:eastAsia="es-CO"/>
        </w:rPr>
        <w:t>, como la resiliencia y la percepción de bienestar</w:t>
      </w:r>
      <w:r w:rsidRPr="00E113DE">
        <w:rPr>
          <w:rFonts w:ascii="Times New Roman" w:eastAsia="Calibri" w:hAnsi="Times New Roman" w:cs="Times New Roman"/>
          <w:sz w:val="24"/>
          <w:szCs w:val="24"/>
          <w:lang w:eastAsia="es-CO"/>
        </w:rPr>
        <w:t>.</w:t>
      </w:r>
    </w:p>
    <w:p w14:paraId="1BECA225" w14:textId="6F3F1D19" w:rsidR="008C4770" w:rsidRDefault="005A3112" w:rsidP="00430680">
      <w:pPr>
        <w:spacing w:after="240" w:line="240" w:lineRule="auto"/>
        <w:ind w:firstLine="708"/>
        <w:rPr>
          <w:rFonts w:ascii="Times New Roman" w:hAnsi="Times New Roman" w:cs="Times New Roman"/>
          <w:sz w:val="24"/>
          <w:szCs w:val="24"/>
        </w:rPr>
      </w:pPr>
      <w:r>
        <w:rPr>
          <w:rFonts w:ascii="Times New Roman" w:hAnsi="Times New Roman" w:cs="Times New Roman"/>
          <w:sz w:val="24"/>
          <w:szCs w:val="24"/>
        </w:rPr>
        <w:t>Los presentes resultados coinciden</w:t>
      </w:r>
      <w:r w:rsidR="009E5321">
        <w:rPr>
          <w:rFonts w:ascii="Times New Roman" w:hAnsi="Times New Roman" w:cs="Times New Roman"/>
          <w:sz w:val="24"/>
          <w:szCs w:val="24"/>
        </w:rPr>
        <w:t xml:space="preserve"> con lo que</w:t>
      </w:r>
      <w:r w:rsidR="008C4770">
        <w:rPr>
          <w:rFonts w:ascii="Times New Roman" w:hAnsi="Times New Roman" w:cs="Times New Roman"/>
          <w:sz w:val="24"/>
          <w:szCs w:val="24"/>
        </w:rPr>
        <w:t xml:space="preserve"> </w:t>
      </w:r>
      <w:r w:rsidR="008C4770">
        <w:rPr>
          <w:rFonts w:ascii="Times New Roman" w:eastAsia="Calibri" w:hAnsi="Times New Roman" w:cs="Times New Roman"/>
          <w:sz w:val="24"/>
          <w:szCs w:val="24"/>
        </w:rPr>
        <w:t>Córdova et al. (2005</w:t>
      </w:r>
      <w:r>
        <w:rPr>
          <w:rFonts w:ascii="Times New Roman" w:eastAsia="Calibri" w:hAnsi="Times New Roman" w:cs="Times New Roman"/>
          <w:sz w:val="24"/>
          <w:szCs w:val="24"/>
        </w:rPr>
        <w:t>) habían</w:t>
      </w:r>
      <w:r w:rsidR="008C4770">
        <w:rPr>
          <w:rFonts w:ascii="Times New Roman" w:eastAsia="Calibri" w:hAnsi="Times New Roman" w:cs="Times New Roman"/>
          <w:sz w:val="24"/>
          <w:szCs w:val="24"/>
        </w:rPr>
        <w:t xml:space="preserve"> señalado</w:t>
      </w:r>
      <w:r w:rsidR="009E5321">
        <w:rPr>
          <w:rFonts w:ascii="Times New Roman" w:eastAsia="Calibri" w:hAnsi="Times New Roman" w:cs="Times New Roman"/>
          <w:sz w:val="24"/>
          <w:szCs w:val="24"/>
        </w:rPr>
        <w:t xml:space="preserve"> acerca de</w:t>
      </w:r>
      <w:r w:rsidR="008C4770">
        <w:rPr>
          <w:rFonts w:ascii="Times New Roman" w:eastAsia="Calibri" w:hAnsi="Times New Roman" w:cs="Times New Roman"/>
          <w:sz w:val="24"/>
          <w:szCs w:val="24"/>
        </w:rPr>
        <w:t xml:space="preserve"> la existencia de relaciones entre algunas características </w:t>
      </w:r>
      <w:proofErr w:type="spellStart"/>
      <w:r w:rsidR="008C4770">
        <w:rPr>
          <w:rFonts w:ascii="Times New Roman" w:eastAsia="Calibri" w:hAnsi="Times New Roman" w:cs="Times New Roman"/>
          <w:sz w:val="24"/>
          <w:szCs w:val="24"/>
        </w:rPr>
        <w:t>resilientes</w:t>
      </w:r>
      <w:proofErr w:type="spellEnd"/>
      <w:r w:rsidR="008C4770">
        <w:rPr>
          <w:rFonts w:ascii="Times New Roman" w:eastAsia="Calibri" w:hAnsi="Times New Roman" w:cs="Times New Roman"/>
          <w:sz w:val="24"/>
          <w:szCs w:val="24"/>
        </w:rPr>
        <w:t xml:space="preserve"> en adolescentes mexicanos y el uso o no de drogas, contrario a lo planteado por Jiménez (2011), quien afirmaba que dicha relación no era </w:t>
      </w:r>
      <w:r w:rsidR="00917876">
        <w:rPr>
          <w:rFonts w:ascii="Times New Roman" w:eastAsia="Calibri" w:hAnsi="Times New Roman" w:cs="Times New Roman"/>
          <w:sz w:val="24"/>
          <w:szCs w:val="24"/>
        </w:rPr>
        <w:t>contundente</w:t>
      </w:r>
      <w:r w:rsidR="008C4770">
        <w:rPr>
          <w:rFonts w:ascii="Times New Roman" w:eastAsia="Calibri" w:hAnsi="Times New Roman" w:cs="Times New Roman"/>
          <w:sz w:val="24"/>
          <w:szCs w:val="24"/>
        </w:rPr>
        <w:t>.</w:t>
      </w:r>
    </w:p>
    <w:p w14:paraId="3A3BE6F0" w14:textId="3E55FA31" w:rsidR="00B70B40" w:rsidRDefault="008C4770" w:rsidP="00783EBD">
      <w:pPr>
        <w:tabs>
          <w:tab w:val="left" w:pos="142"/>
        </w:tabs>
        <w:spacing w:after="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70B40">
        <w:rPr>
          <w:rFonts w:ascii="Times New Roman" w:hAnsi="Times New Roman" w:cs="Times New Roman"/>
          <w:sz w:val="24"/>
          <w:szCs w:val="24"/>
        </w:rPr>
        <w:t xml:space="preserve">Así mismo, se confirma lo encontrado por Betancur y Andrade (2008), </w:t>
      </w:r>
      <w:proofErr w:type="spellStart"/>
      <w:r w:rsidR="00B70B40" w:rsidRPr="00A41DD3">
        <w:rPr>
          <w:rFonts w:ascii="Times New Roman" w:hAnsi="Times New Roman" w:cs="Times New Roman"/>
          <w:sz w:val="24"/>
          <w:szCs w:val="24"/>
        </w:rPr>
        <w:t>Mestre</w:t>
      </w:r>
      <w:proofErr w:type="spellEnd"/>
      <w:r w:rsidR="00B70B40" w:rsidRPr="00A41DD3">
        <w:rPr>
          <w:rFonts w:ascii="Times New Roman" w:hAnsi="Times New Roman" w:cs="Times New Roman"/>
          <w:sz w:val="24"/>
          <w:szCs w:val="24"/>
        </w:rPr>
        <w:t xml:space="preserve"> et al. (2010)</w:t>
      </w:r>
      <w:r w:rsidR="00B70B40">
        <w:rPr>
          <w:rFonts w:ascii="Times New Roman" w:hAnsi="Times New Roman" w:cs="Times New Roman"/>
          <w:sz w:val="24"/>
          <w:szCs w:val="24"/>
        </w:rPr>
        <w:t xml:space="preserve">, Garcés y Palacio (2010) y Jiménez (2011) </w:t>
      </w:r>
      <w:r w:rsidR="00B70B40" w:rsidRPr="00A41DD3">
        <w:rPr>
          <w:rFonts w:ascii="Times New Roman" w:hAnsi="Times New Roman" w:cs="Times New Roman"/>
          <w:sz w:val="24"/>
          <w:szCs w:val="24"/>
        </w:rPr>
        <w:t xml:space="preserve">en el sentido </w:t>
      </w:r>
      <w:r w:rsidR="00B70B40">
        <w:rPr>
          <w:rFonts w:ascii="Times New Roman" w:hAnsi="Times New Roman" w:cs="Times New Roman"/>
          <w:sz w:val="24"/>
          <w:szCs w:val="24"/>
        </w:rPr>
        <w:t xml:space="preserve">de </w:t>
      </w:r>
      <w:r w:rsidR="00B70B40" w:rsidRPr="00A41DD3">
        <w:rPr>
          <w:rFonts w:ascii="Times New Roman" w:hAnsi="Times New Roman" w:cs="Times New Roman"/>
          <w:sz w:val="24"/>
          <w:szCs w:val="24"/>
        </w:rPr>
        <w:t xml:space="preserve">que los factores que tienen mayor peso </w:t>
      </w:r>
      <w:r w:rsidR="00B70B40">
        <w:rPr>
          <w:rFonts w:ascii="Times New Roman" w:hAnsi="Times New Roman" w:cs="Times New Roman"/>
          <w:sz w:val="24"/>
          <w:szCs w:val="24"/>
        </w:rPr>
        <w:t xml:space="preserve">en la aparición de problemas en la adolescencia </w:t>
      </w:r>
      <w:r w:rsidR="00B70B40" w:rsidRPr="00A41DD3">
        <w:rPr>
          <w:rFonts w:ascii="Times New Roman" w:hAnsi="Times New Roman" w:cs="Times New Roman"/>
          <w:sz w:val="24"/>
          <w:szCs w:val="24"/>
        </w:rPr>
        <w:t>son la permisividad</w:t>
      </w:r>
      <w:r w:rsidR="00B70B40">
        <w:rPr>
          <w:rFonts w:ascii="Times New Roman" w:hAnsi="Times New Roman" w:cs="Times New Roman"/>
          <w:sz w:val="24"/>
          <w:szCs w:val="24"/>
        </w:rPr>
        <w:t>,</w:t>
      </w:r>
      <w:r w:rsidR="00B70B40" w:rsidRPr="00A41DD3">
        <w:rPr>
          <w:rFonts w:ascii="Times New Roman" w:hAnsi="Times New Roman" w:cs="Times New Roman"/>
          <w:sz w:val="24"/>
          <w:szCs w:val="24"/>
        </w:rPr>
        <w:t xml:space="preserve"> </w:t>
      </w:r>
      <w:r w:rsidR="00B70B40">
        <w:rPr>
          <w:rFonts w:ascii="Times New Roman" w:hAnsi="Times New Roman" w:cs="Times New Roman"/>
          <w:sz w:val="24"/>
          <w:szCs w:val="24"/>
        </w:rPr>
        <w:t>el poco conocimiento de las actividades del hijo</w:t>
      </w:r>
      <w:r w:rsidR="00B70B40" w:rsidRPr="00A41DD3">
        <w:rPr>
          <w:rFonts w:ascii="Times New Roman" w:hAnsi="Times New Roman" w:cs="Times New Roman"/>
          <w:sz w:val="24"/>
          <w:szCs w:val="24"/>
        </w:rPr>
        <w:t xml:space="preserve"> (falta de control conductual de la madre, en el extremo negativo, y el amor</w:t>
      </w:r>
      <w:r w:rsidR="00B70B40">
        <w:rPr>
          <w:rFonts w:ascii="Times New Roman" w:hAnsi="Times New Roman" w:cs="Times New Roman"/>
          <w:sz w:val="24"/>
          <w:szCs w:val="24"/>
        </w:rPr>
        <w:t>, la comunicación, la regulación</w:t>
      </w:r>
      <w:r w:rsidR="00B70B40" w:rsidRPr="00A41DD3">
        <w:rPr>
          <w:rFonts w:ascii="Times New Roman" w:hAnsi="Times New Roman" w:cs="Times New Roman"/>
          <w:sz w:val="24"/>
          <w:szCs w:val="24"/>
        </w:rPr>
        <w:t xml:space="preserve"> y la autonomía que la madre es capaz de ofrecer, en el positivo.</w:t>
      </w:r>
      <w:r w:rsidR="00B70B40">
        <w:rPr>
          <w:rFonts w:ascii="Times New Roman" w:hAnsi="Times New Roman" w:cs="Times New Roman"/>
          <w:sz w:val="24"/>
          <w:szCs w:val="24"/>
        </w:rPr>
        <w:t xml:space="preserve"> </w:t>
      </w:r>
    </w:p>
    <w:p w14:paraId="2717592F" w14:textId="77777777" w:rsidR="0085724D" w:rsidRDefault="00B70B40" w:rsidP="00430680">
      <w:pPr>
        <w:spacing w:after="240" w:line="240" w:lineRule="auto"/>
        <w:ind w:firstLine="708"/>
        <w:rPr>
          <w:rFonts w:ascii="Times New Roman" w:hAnsi="Times New Roman" w:cs="Times New Roman"/>
          <w:sz w:val="24"/>
          <w:szCs w:val="24"/>
        </w:rPr>
      </w:pPr>
      <w:r>
        <w:rPr>
          <w:rStyle w:val="hps"/>
          <w:rFonts w:ascii="Times New Roman" w:hAnsi="Times New Roman" w:cs="Times New Roman"/>
          <w:sz w:val="24"/>
          <w:szCs w:val="24"/>
          <w:lang w:val="es-ES"/>
        </w:rPr>
        <w:lastRenderedPageBreak/>
        <w:t xml:space="preserve">Similar a lo hallado por </w:t>
      </w:r>
      <w:r w:rsidRPr="00B70B40">
        <w:rPr>
          <w:rFonts w:ascii="Times New Roman" w:hAnsi="Times New Roman" w:cs="Times New Roman"/>
          <w:sz w:val="24"/>
          <w:szCs w:val="24"/>
        </w:rPr>
        <w:t>Schindler</w:t>
      </w:r>
      <w:hyperlink r:id="rId13" w:tooltip="Search for Eckert, Jochen" w:history="1"/>
      <w:r>
        <w:t xml:space="preserve"> </w:t>
      </w:r>
      <w:r w:rsidRPr="00C729EF">
        <w:rPr>
          <w:rFonts w:ascii="Times New Roman" w:hAnsi="Times New Roman" w:cs="Times New Roman"/>
          <w:sz w:val="24"/>
          <w:szCs w:val="24"/>
        </w:rPr>
        <w:t>et al. (2005</w:t>
      </w:r>
      <w:r w:rsidRPr="00A03B14">
        <w:rPr>
          <w:rFonts w:ascii="Times New Roman" w:hAnsi="Times New Roman" w:cs="Times New Roman"/>
          <w:sz w:val="24"/>
          <w:szCs w:val="24"/>
        </w:rPr>
        <w:t>)</w:t>
      </w:r>
      <w:r>
        <w:rPr>
          <w:rFonts w:ascii="Times New Roman" w:hAnsi="Times New Roman" w:cs="Times New Roman"/>
          <w:sz w:val="24"/>
          <w:szCs w:val="24"/>
        </w:rPr>
        <w:t xml:space="preserve"> y De la Rosa et al. (2010) se evidencia una relación entre problemas de apego y el consumo de sustancias psicoactivas.</w:t>
      </w:r>
      <w:r>
        <w:rPr>
          <w:rFonts w:ascii="Times New Roman" w:hAnsi="Times New Roman" w:cs="Times New Roman"/>
          <w:sz w:val="24"/>
          <w:szCs w:val="24"/>
          <w:lang w:val="es-ES"/>
        </w:rPr>
        <w:t xml:space="preserve"> En el presente estudio </w:t>
      </w:r>
      <w:r>
        <w:rPr>
          <w:rFonts w:ascii="Times New Roman" w:hAnsi="Times New Roman" w:cs="Times New Roman"/>
          <w:sz w:val="24"/>
          <w:szCs w:val="24"/>
        </w:rPr>
        <w:t>se encuentra una relación entre los consumidores de SPA y un menor apego hacia la madre</w:t>
      </w:r>
      <w:r w:rsidR="00024F0A">
        <w:rPr>
          <w:rFonts w:ascii="Times New Roman" w:hAnsi="Times New Roman" w:cs="Times New Roman"/>
          <w:sz w:val="24"/>
          <w:szCs w:val="24"/>
        </w:rPr>
        <w:t>.</w:t>
      </w:r>
    </w:p>
    <w:p w14:paraId="569EEC73" w14:textId="45160F67" w:rsidR="008A01FA" w:rsidRDefault="0085724D" w:rsidP="00430680">
      <w:pPr>
        <w:tabs>
          <w:tab w:val="left" w:pos="142"/>
        </w:tabs>
        <w:spacing w:after="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A01FA">
        <w:rPr>
          <w:rFonts w:ascii="Times New Roman" w:hAnsi="Times New Roman" w:cs="Times New Roman"/>
          <w:sz w:val="24"/>
          <w:szCs w:val="24"/>
        </w:rPr>
        <w:t>L</w:t>
      </w:r>
      <w:r w:rsidR="008A01FA" w:rsidRPr="00B80DE3">
        <w:rPr>
          <w:rFonts w:ascii="Times New Roman" w:hAnsi="Times New Roman" w:cs="Times New Roman"/>
          <w:sz w:val="24"/>
          <w:szCs w:val="24"/>
        </w:rPr>
        <w:t xml:space="preserve">os </w:t>
      </w:r>
      <w:r w:rsidR="008A01FA">
        <w:rPr>
          <w:rFonts w:ascii="Times New Roman" w:hAnsi="Times New Roman" w:cs="Times New Roman"/>
          <w:sz w:val="24"/>
          <w:szCs w:val="24"/>
        </w:rPr>
        <w:t xml:space="preserve">mayores índices de </w:t>
      </w:r>
      <w:r w:rsidR="008A01FA" w:rsidRPr="00B80DE3">
        <w:rPr>
          <w:rFonts w:ascii="Times New Roman" w:hAnsi="Times New Roman" w:cs="Times New Roman"/>
          <w:sz w:val="24"/>
          <w:szCs w:val="24"/>
        </w:rPr>
        <w:t xml:space="preserve">consumo de psicoactivos </w:t>
      </w:r>
      <w:r w:rsidR="008A01FA">
        <w:rPr>
          <w:rFonts w:ascii="Times New Roman" w:hAnsi="Times New Roman" w:cs="Times New Roman"/>
          <w:sz w:val="24"/>
          <w:szCs w:val="24"/>
        </w:rPr>
        <w:t>están relacionados con la</w:t>
      </w:r>
      <w:r w:rsidR="008A01FA" w:rsidRPr="00B80DE3">
        <w:rPr>
          <w:rFonts w:ascii="Times New Roman" w:hAnsi="Times New Roman" w:cs="Times New Roman"/>
          <w:sz w:val="24"/>
          <w:szCs w:val="24"/>
        </w:rPr>
        <w:t xml:space="preserve"> ausencia</w:t>
      </w:r>
      <w:r w:rsidR="008A01FA">
        <w:rPr>
          <w:rFonts w:ascii="Times New Roman" w:hAnsi="Times New Roman" w:cs="Times New Roman"/>
          <w:sz w:val="24"/>
          <w:szCs w:val="24"/>
        </w:rPr>
        <w:t xml:space="preserve"> del</w:t>
      </w:r>
      <w:r w:rsidR="008A01FA" w:rsidRPr="00B80DE3">
        <w:rPr>
          <w:rFonts w:ascii="Times New Roman" w:hAnsi="Times New Roman" w:cs="Times New Roman"/>
          <w:sz w:val="24"/>
          <w:szCs w:val="24"/>
        </w:rPr>
        <w:t xml:space="preserve"> padre</w:t>
      </w:r>
      <w:r w:rsidR="008A01FA">
        <w:rPr>
          <w:rFonts w:ascii="Times New Roman" w:hAnsi="Times New Roman" w:cs="Times New Roman"/>
          <w:sz w:val="24"/>
          <w:szCs w:val="24"/>
        </w:rPr>
        <w:t xml:space="preserve"> por abandono a temprana edad y con menores puntuaciones de apego seguro materno.</w:t>
      </w:r>
    </w:p>
    <w:p w14:paraId="381B10E6" w14:textId="15CC978C" w:rsidR="00233AA8" w:rsidRDefault="008A01FA" w:rsidP="00430680">
      <w:pPr>
        <w:tabs>
          <w:tab w:val="left" w:pos="142"/>
        </w:tabs>
        <w:spacing w:after="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5724D">
        <w:rPr>
          <w:rFonts w:ascii="Times New Roman" w:hAnsi="Times New Roman" w:cs="Times New Roman"/>
          <w:sz w:val="24"/>
          <w:szCs w:val="24"/>
        </w:rPr>
        <w:t xml:space="preserve">Los predictores significativos del Consumo de Sustancias Psicoactivas muestran que dicho consumo se incrementa cuando hay </w:t>
      </w:r>
      <w:r w:rsidR="00233AA8">
        <w:rPr>
          <w:rFonts w:ascii="Times New Roman" w:hAnsi="Times New Roman" w:cs="Times New Roman"/>
          <w:sz w:val="24"/>
          <w:szCs w:val="24"/>
        </w:rPr>
        <w:t xml:space="preserve">menor control conductual </w:t>
      </w:r>
      <w:r w:rsidR="0085724D">
        <w:rPr>
          <w:rFonts w:ascii="Times New Roman" w:hAnsi="Times New Roman" w:cs="Times New Roman"/>
          <w:sz w:val="24"/>
          <w:szCs w:val="24"/>
        </w:rPr>
        <w:t>materno</w:t>
      </w:r>
      <w:r w:rsidR="00233AA8">
        <w:rPr>
          <w:rFonts w:ascii="Times New Roman" w:hAnsi="Times New Roman" w:cs="Times New Roman"/>
          <w:sz w:val="24"/>
          <w:szCs w:val="24"/>
        </w:rPr>
        <w:t xml:space="preserve">, menor </w:t>
      </w:r>
      <w:r w:rsidR="00297244">
        <w:rPr>
          <w:rFonts w:ascii="Times New Roman" w:hAnsi="Times New Roman" w:cs="Times New Roman"/>
          <w:sz w:val="24"/>
          <w:szCs w:val="24"/>
        </w:rPr>
        <w:t>sensación de felicidad</w:t>
      </w:r>
      <w:r w:rsidR="0085724D">
        <w:rPr>
          <w:rFonts w:ascii="Times New Roman" w:hAnsi="Times New Roman" w:cs="Times New Roman"/>
          <w:sz w:val="24"/>
          <w:szCs w:val="24"/>
        </w:rPr>
        <w:t xml:space="preserve"> y m</w:t>
      </w:r>
      <w:r w:rsidR="00381C95">
        <w:rPr>
          <w:rFonts w:ascii="Times New Roman" w:hAnsi="Times New Roman" w:cs="Times New Roman"/>
          <w:sz w:val="24"/>
          <w:szCs w:val="24"/>
        </w:rPr>
        <w:t>enor</w:t>
      </w:r>
      <w:r w:rsidR="0085724D">
        <w:rPr>
          <w:rFonts w:ascii="Times New Roman" w:hAnsi="Times New Roman" w:cs="Times New Roman"/>
          <w:sz w:val="24"/>
          <w:szCs w:val="24"/>
        </w:rPr>
        <w:t xml:space="preserve"> </w:t>
      </w:r>
      <w:r w:rsidR="00297244">
        <w:rPr>
          <w:rFonts w:ascii="Times New Roman" w:hAnsi="Times New Roman" w:cs="Times New Roman"/>
          <w:sz w:val="24"/>
          <w:szCs w:val="24"/>
        </w:rPr>
        <w:t>comunicación con la madre</w:t>
      </w:r>
      <w:r w:rsidR="0085724D">
        <w:rPr>
          <w:rFonts w:ascii="Times New Roman" w:hAnsi="Times New Roman" w:cs="Times New Roman"/>
          <w:sz w:val="24"/>
          <w:szCs w:val="24"/>
        </w:rPr>
        <w:t>.</w:t>
      </w:r>
    </w:p>
    <w:p w14:paraId="790315A1" w14:textId="0997DF5B" w:rsidR="0085724D" w:rsidRDefault="0085724D" w:rsidP="00430680">
      <w:pPr>
        <w:tabs>
          <w:tab w:val="left" w:pos="142"/>
        </w:tabs>
        <w:spacing w:after="2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661AFCA" w14:textId="77777777" w:rsidR="001E4FE5" w:rsidRPr="00E333CE" w:rsidRDefault="001E4FE5" w:rsidP="00430680">
      <w:pPr>
        <w:tabs>
          <w:tab w:val="left" w:pos="142"/>
        </w:tabs>
        <w:spacing w:after="240" w:line="240" w:lineRule="auto"/>
        <w:rPr>
          <w:rFonts w:ascii="Times New Roman" w:hAnsi="Times New Roman" w:cs="Times New Roman"/>
          <w:b/>
          <w:sz w:val="24"/>
          <w:szCs w:val="24"/>
        </w:rPr>
      </w:pPr>
      <w:r w:rsidRPr="00E333CE">
        <w:rPr>
          <w:rFonts w:ascii="Times New Roman" w:hAnsi="Times New Roman" w:cs="Times New Roman"/>
          <w:b/>
          <w:sz w:val="24"/>
          <w:szCs w:val="24"/>
        </w:rPr>
        <w:t>Referencias Bibliográficas</w:t>
      </w:r>
    </w:p>
    <w:p w14:paraId="6A85C84C" w14:textId="27978463" w:rsidR="006679EE" w:rsidRDefault="00E333CE" w:rsidP="00430680">
      <w:pPr>
        <w:spacing w:after="240" w:line="240" w:lineRule="auto"/>
        <w:ind w:left="851" w:hanging="851"/>
        <w:jc w:val="both"/>
        <w:rPr>
          <w:rFonts w:ascii="Times New Roman" w:eastAsia="Calibri" w:hAnsi="Times New Roman" w:cs="Times New Roman"/>
          <w:sz w:val="24"/>
          <w:szCs w:val="24"/>
        </w:rPr>
      </w:pPr>
      <w:r w:rsidRPr="006D5F53">
        <w:rPr>
          <w:rFonts w:ascii="Times New Roman" w:eastAsia="Calibri" w:hAnsi="Times New Roman" w:cs="Times New Roman"/>
          <w:sz w:val="24"/>
          <w:szCs w:val="24"/>
        </w:rPr>
        <w:t xml:space="preserve">Andrade, P. </w:t>
      </w:r>
      <w:r w:rsidR="00E54A1B">
        <w:rPr>
          <w:rFonts w:ascii="Times New Roman" w:eastAsia="Calibri" w:hAnsi="Times New Roman" w:cs="Times New Roman"/>
          <w:sz w:val="24"/>
          <w:szCs w:val="24"/>
        </w:rPr>
        <w:t>y</w:t>
      </w:r>
      <w:r w:rsidRPr="006D5F53">
        <w:rPr>
          <w:rFonts w:ascii="Times New Roman" w:eastAsia="Calibri" w:hAnsi="Times New Roman" w:cs="Times New Roman"/>
          <w:sz w:val="24"/>
          <w:szCs w:val="24"/>
        </w:rPr>
        <w:t xml:space="preserve"> Betancur, D. (2008), </w:t>
      </w:r>
      <w:r w:rsidRPr="006D5F53">
        <w:rPr>
          <w:rFonts w:ascii="Times New Roman" w:eastAsia="Calibri" w:hAnsi="Times New Roman" w:cs="Times New Roman"/>
          <w:i/>
          <w:sz w:val="24"/>
          <w:szCs w:val="24"/>
        </w:rPr>
        <w:t>Escala Prácticas Parentales para Adolescentes (PP-A)</w:t>
      </w:r>
      <w:r w:rsidRPr="006D5F53">
        <w:rPr>
          <w:rFonts w:ascii="Times New Roman" w:eastAsia="Calibri" w:hAnsi="Times New Roman" w:cs="Times New Roman"/>
          <w:sz w:val="24"/>
          <w:szCs w:val="24"/>
        </w:rPr>
        <w:t>, Universidad Nacional Autónoma de México, México D.F.</w:t>
      </w:r>
    </w:p>
    <w:p w14:paraId="2E5C212C" w14:textId="71287117" w:rsidR="00D616F9" w:rsidRPr="006679EE" w:rsidRDefault="00D616F9" w:rsidP="00430680">
      <w:pPr>
        <w:spacing w:after="240" w:line="240" w:lineRule="auto"/>
        <w:ind w:left="851" w:hanging="85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Becoña</w:t>
      </w:r>
      <w:proofErr w:type="spellEnd"/>
      <w:r>
        <w:rPr>
          <w:rFonts w:ascii="Times New Roman" w:hAnsi="Times New Roman" w:cs="Times New Roman"/>
          <w:sz w:val="24"/>
          <w:szCs w:val="24"/>
          <w:lang w:val="en-US"/>
        </w:rPr>
        <w:t xml:space="preserve">, E., </w:t>
      </w:r>
      <w:proofErr w:type="spellStart"/>
      <w:r>
        <w:rPr>
          <w:rFonts w:ascii="Times New Roman" w:hAnsi="Times New Roman" w:cs="Times New Roman"/>
          <w:sz w:val="24"/>
          <w:szCs w:val="24"/>
          <w:lang w:val="en-US"/>
        </w:rPr>
        <w:t>Martínez</w:t>
      </w:r>
      <w:proofErr w:type="spellEnd"/>
      <w:r>
        <w:rPr>
          <w:rFonts w:ascii="Times New Roman" w:hAnsi="Times New Roman" w:cs="Times New Roman"/>
          <w:sz w:val="24"/>
          <w:szCs w:val="24"/>
          <w:lang w:val="en-US"/>
        </w:rPr>
        <w:t xml:space="preserve">, U., Calafat, A., </w:t>
      </w:r>
      <w:proofErr w:type="spellStart"/>
      <w:r>
        <w:rPr>
          <w:rFonts w:ascii="Times New Roman" w:hAnsi="Times New Roman" w:cs="Times New Roman"/>
          <w:sz w:val="24"/>
          <w:szCs w:val="24"/>
          <w:lang w:val="en-US"/>
        </w:rPr>
        <w:t>Fernández-Hermida</w:t>
      </w:r>
      <w:proofErr w:type="spellEnd"/>
      <w:r w:rsidR="00E54A1B">
        <w:rPr>
          <w:rFonts w:ascii="Times New Roman" w:hAnsi="Times New Roman" w:cs="Times New Roman"/>
          <w:sz w:val="24"/>
          <w:szCs w:val="24"/>
          <w:lang w:val="en-US"/>
        </w:rPr>
        <w:t xml:space="preserve">, J.R., Juan, M., </w:t>
      </w:r>
      <w:proofErr w:type="spellStart"/>
      <w:r w:rsidR="00E54A1B">
        <w:rPr>
          <w:rFonts w:ascii="Times New Roman" w:hAnsi="Times New Roman" w:cs="Times New Roman"/>
          <w:sz w:val="24"/>
          <w:szCs w:val="24"/>
          <w:lang w:val="en-US"/>
        </w:rPr>
        <w:t>Sumnall</w:t>
      </w:r>
      <w:proofErr w:type="spellEnd"/>
      <w:r w:rsidR="00E54A1B">
        <w:rPr>
          <w:rFonts w:ascii="Times New Roman" w:hAnsi="Times New Roman" w:cs="Times New Roman"/>
          <w:sz w:val="24"/>
          <w:szCs w:val="24"/>
          <w:lang w:val="en-US"/>
        </w:rPr>
        <w:t>, H. &amp;</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Gabrhelík</w:t>
      </w:r>
      <w:proofErr w:type="spellEnd"/>
      <w:r>
        <w:rPr>
          <w:rFonts w:ascii="Times New Roman" w:hAnsi="Times New Roman" w:cs="Times New Roman"/>
          <w:sz w:val="24"/>
          <w:szCs w:val="24"/>
          <w:lang w:val="en-US"/>
        </w:rPr>
        <w:t xml:space="preserve">, R. (2013). </w:t>
      </w:r>
      <w:r w:rsidRPr="00D616F9">
        <w:rPr>
          <w:rFonts w:ascii="Times New Roman" w:hAnsi="Times New Roman" w:cs="Times New Roman"/>
          <w:color w:val="323232"/>
          <w:sz w:val="24"/>
          <w:szCs w:val="24"/>
        </w:rPr>
        <w:t xml:space="preserve">Parental </w:t>
      </w:r>
      <w:proofErr w:type="spellStart"/>
      <w:r w:rsidRPr="00D616F9">
        <w:rPr>
          <w:rFonts w:ascii="Times New Roman" w:hAnsi="Times New Roman" w:cs="Times New Roman"/>
          <w:color w:val="323232"/>
          <w:sz w:val="24"/>
          <w:szCs w:val="24"/>
        </w:rPr>
        <w:t>permissiveness</w:t>
      </w:r>
      <w:proofErr w:type="spellEnd"/>
      <w:r w:rsidRPr="00D616F9">
        <w:rPr>
          <w:rFonts w:ascii="Times New Roman" w:hAnsi="Times New Roman" w:cs="Times New Roman"/>
          <w:color w:val="323232"/>
          <w:sz w:val="24"/>
          <w:szCs w:val="24"/>
        </w:rPr>
        <w:t xml:space="preserve">, control, and </w:t>
      </w:r>
      <w:proofErr w:type="spellStart"/>
      <w:r w:rsidRPr="00D616F9">
        <w:rPr>
          <w:rFonts w:ascii="Times New Roman" w:hAnsi="Times New Roman" w:cs="Times New Roman"/>
          <w:color w:val="323232"/>
          <w:sz w:val="24"/>
          <w:szCs w:val="24"/>
        </w:rPr>
        <w:t>affect</w:t>
      </w:r>
      <w:proofErr w:type="spellEnd"/>
      <w:r w:rsidRPr="00D616F9">
        <w:rPr>
          <w:rFonts w:ascii="Times New Roman" w:hAnsi="Times New Roman" w:cs="Times New Roman"/>
          <w:color w:val="323232"/>
          <w:sz w:val="24"/>
          <w:szCs w:val="24"/>
        </w:rPr>
        <w:t xml:space="preserve"> and </w:t>
      </w:r>
      <w:proofErr w:type="spellStart"/>
      <w:r w:rsidRPr="00D616F9">
        <w:rPr>
          <w:rFonts w:ascii="Times New Roman" w:hAnsi="Times New Roman" w:cs="Times New Roman"/>
          <w:color w:val="323232"/>
          <w:sz w:val="24"/>
          <w:szCs w:val="24"/>
        </w:rPr>
        <w:t>drug</w:t>
      </w:r>
      <w:proofErr w:type="spellEnd"/>
      <w:r w:rsidRPr="00D616F9">
        <w:rPr>
          <w:rFonts w:ascii="Times New Roman" w:hAnsi="Times New Roman" w:cs="Times New Roman"/>
          <w:color w:val="323232"/>
          <w:sz w:val="24"/>
          <w:szCs w:val="24"/>
        </w:rPr>
        <w:t xml:space="preserve"> use</w:t>
      </w:r>
      <w:r>
        <w:rPr>
          <w:rFonts w:ascii="Times New Roman" w:hAnsi="Times New Roman" w:cs="Times New Roman"/>
          <w:color w:val="323232"/>
          <w:sz w:val="24"/>
          <w:szCs w:val="24"/>
        </w:rPr>
        <w:t xml:space="preserve"> </w:t>
      </w:r>
      <w:proofErr w:type="spellStart"/>
      <w:r w:rsidRPr="00D616F9">
        <w:rPr>
          <w:rFonts w:ascii="Times New Roman" w:hAnsi="Times New Roman" w:cs="Times New Roman"/>
          <w:color w:val="323232"/>
          <w:sz w:val="24"/>
          <w:szCs w:val="24"/>
        </w:rPr>
        <w:t>among</w:t>
      </w:r>
      <w:proofErr w:type="spellEnd"/>
      <w:r w:rsidRPr="00D616F9">
        <w:rPr>
          <w:rFonts w:ascii="Times New Roman" w:hAnsi="Times New Roman" w:cs="Times New Roman"/>
          <w:color w:val="323232"/>
          <w:sz w:val="24"/>
          <w:szCs w:val="24"/>
        </w:rPr>
        <w:t xml:space="preserve"> </w:t>
      </w:r>
      <w:proofErr w:type="spellStart"/>
      <w:r w:rsidRPr="00D616F9">
        <w:rPr>
          <w:rFonts w:ascii="Times New Roman" w:hAnsi="Times New Roman" w:cs="Times New Roman"/>
          <w:color w:val="323232"/>
          <w:sz w:val="24"/>
          <w:szCs w:val="24"/>
        </w:rPr>
        <w:t>adolescents</w:t>
      </w:r>
      <w:proofErr w:type="spellEnd"/>
      <w:r>
        <w:rPr>
          <w:rFonts w:ascii="Times New Roman" w:hAnsi="Times New Roman" w:cs="Times New Roman"/>
          <w:color w:val="323232"/>
          <w:sz w:val="24"/>
          <w:szCs w:val="24"/>
        </w:rPr>
        <w:t xml:space="preserve">. </w:t>
      </w:r>
      <w:proofErr w:type="spellStart"/>
      <w:r>
        <w:rPr>
          <w:rFonts w:ascii="Times New Roman" w:hAnsi="Times New Roman" w:cs="Times New Roman"/>
          <w:i/>
          <w:color w:val="323232"/>
          <w:sz w:val="24"/>
          <w:szCs w:val="24"/>
        </w:rPr>
        <w:t>Psicothema</w:t>
      </w:r>
      <w:proofErr w:type="spellEnd"/>
      <w:r>
        <w:rPr>
          <w:rFonts w:ascii="Times New Roman" w:hAnsi="Times New Roman" w:cs="Times New Roman"/>
          <w:i/>
          <w:color w:val="323232"/>
          <w:sz w:val="24"/>
          <w:szCs w:val="24"/>
        </w:rPr>
        <w:t>, 25</w:t>
      </w:r>
      <w:r>
        <w:rPr>
          <w:rFonts w:ascii="Times New Roman" w:hAnsi="Times New Roman" w:cs="Times New Roman"/>
          <w:color w:val="323232"/>
          <w:sz w:val="24"/>
          <w:szCs w:val="24"/>
        </w:rPr>
        <w:t>(3), 292-298.</w:t>
      </w:r>
      <w:r w:rsidR="006679EE">
        <w:rPr>
          <w:rFonts w:ascii="Times New Roman" w:hAnsi="Times New Roman" w:cs="Times New Roman"/>
          <w:color w:val="323232"/>
          <w:sz w:val="24"/>
          <w:szCs w:val="24"/>
        </w:rPr>
        <w:t xml:space="preserve"> </w:t>
      </w:r>
      <w:r w:rsidR="006679EE" w:rsidRPr="006679EE">
        <w:rPr>
          <w:rFonts w:ascii="Times New Roman" w:hAnsi="Times New Roman" w:cs="Times New Roman"/>
          <w:sz w:val="24"/>
          <w:szCs w:val="24"/>
          <w:shd w:val="clear" w:color="auto" w:fill="FFFFFF"/>
        </w:rPr>
        <w:t>DOI:</w:t>
      </w:r>
      <w:r w:rsidR="006679EE">
        <w:rPr>
          <w:rFonts w:ascii="Times New Roman" w:hAnsi="Times New Roman" w:cs="Times New Roman"/>
          <w:sz w:val="24"/>
          <w:szCs w:val="24"/>
          <w:shd w:val="clear" w:color="auto" w:fill="FFFFFF"/>
        </w:rPr>
        <w:t xml:space="preserve"> </w:t>
      </w:r>
      <w:r w:rsidR="006679EE" w:rsidRPr="006679EE">
        <w:rPr>
          <w:rFonts w:ascii="Times New Roman" w:hAnsi="Times New Roman" w:cs="Times New Roman"/>
          <w:sz w:val="24"/>
          <w:szCs w:val="24"/>
          <w:shd w:val="clear" w:color="auto" w:fill="FFFFFF"/>
        </w:rPr>
        <w:t>10.7334/</w:t>
      </w:r>
      <w:r w:rsidR="006679EE">
        <w:rPr>
          <w:rFonts w:ascii="Times New Roman" w:hAnsi="Times New Roman" w:cs="Times New Roman"/>
          <w:sz w:val="24"/>
          <w:szCs w:val="24"/>
          <w:shd w:val="clear" w:color="auto" w:fill="FFFFFF"/>
        </w:rPr>
        <w:t xml:space="preserve"> </w:t>
      </w:r>
      <w:r w:rsidR="006679EE" w:rsidRPr="006679EE">
        <w:rPr>
          <w:rFonts w:ascii="Times New Roman" w:hAnsi="Times New Roman" w:cs="Times New Roman"/>
          <w:sz w:val="24"/>
          <w:szCs w:val="24"/>
          <w:shd w:val="clear" w:color="auto" w:fill="FFFFFF"/>
        </w:rPr>
        <w:t>psicothema2012.294</w:t>
      </w:r>
    </w:p>
    <w:p w14:paraId="0AA21E11" w14:textId="4F9E6B5A" w:rsidR="00B70B40" w:rsidRDefault="00B70B40" w:rsidP="00430680">
      <w:pPr>
        <w:autoSpaceDE w:val="0"/>
        <w:autoSpaceDN w:val="0"/>
        <w:adjustRightInd w:val="0"/>
        <w:spacing w:after="240" w:line="240" w:lineRule="auto"/>
        <w:ind w:left="709" w:hanging="709"/>
        <w:jc w:val="both"/>
        <w:rPr>
          <w:rFonts w:ascii="Times New Roman" w:hAnsi="Times New Roman" w:cs="Times New Roman"/>
          <w:sz w:val="24"/>
          <w:szCs w:val="24"/>
        </w:rPr>
      </w:pPr>
      <w:r w:rsidRPr="005359B7">
        <w:rPr>
          <w:rFonts w:ascii="Times New Roman" w:hAnsi="Times New Roman" w:cs="Times New Roman"/>
          <w:sz w:val="24"/>
          <w:szCs w:val="24"/>
          <w:lang w:val="en-US"/>
        </w:rPr>
        <w:t xml:space="preserve">Cardozo, G. </w:t>
      </w:r>
      <w:r w:rsidR="00E54A1B">
        <w:rPr>
          <w:rFonts w:ascii="Times New Roman" w:hAnsi="Times New Roman" w:cs="Times New Roman"/>
          <w:sz w:val="24"/>
          <w:szCs w:val="24"/>
          <w:lang w:val="en-US"/>
        </w:rPr>
        <w:t>y</w:t>
      </w:r>
      <w:r w:rsidRPr="005359B7">
        <w:rPr>
          <w:rFonts w:ascii="Times New Roman" w:hAnsi="Times New Roman" w:cs="Times New Roman"/>
          <w:sz w:val="24"/>
          <w:szCs w:val="24"/>
          <w:lang w:val="en-US"/>
        </w:rPr>
        <w:t xml:space="preserve"> </w:t>
      </w:r>
      <w:proofErr w:type="spellStart"/>
      <w:r w:rsidRPr="005359B7">
        <w:rPr>
          <w:rFonts w:ascii="Times New Roman" w:hAnsi="Times New Roman" w:cs="Times New Roman"/>
          <w:sz w:val="24"/>
          <w:szCs w:val="24"/>
          <w:lang w:val="en-US"/>
        </w:rPr>
        <w:t>Alderete</w:t>
      </w:r>
      <w:proofErr w:type="spellEnd"/>
      <w:r w:rsidRPr="005359B7">
        <w:rPr>
          <w:rFonts w:ascii="Times New Roman" w:hAnsi="Times New Roman" w:cs="Times New Roman"/>
          <w:sz w:val="24"/>
          <w:szCs w:val="24"/>
          <w:lang w:val="en-US"/>
        </w:rPr>
        <w:t xml:space="preserve">, A.M. (2009). </w:t>
      </w:r>
      <w:r w:rsidRPr="00531A62">
        <w:rPr>
          <w:rFonts w:ascii="Times New Roman" w:hAnsi="Times New Roman" w:cs="Times New Roman"/>
          <w:sz w:val="24"/>
          <w:szCs w:val="24"/>
        </w:rPr>
        <w:t xml:space="preserve">Adolescentes en riesgo psicosocial y resiliencia. </w:t>
      </w:r>
      <w:r w:rsidRPr="004F00BD">
        <w:rPr>
          <w:rFonts w:ascii="Times New Roman" w:hAnsi="Times New Roman" w:cs="Times New Roman"/>
          <w:i/>
          <w:sz w:val="24"/>
          <w:szCs w:val="24"/>
        </w:rPr>
        <w:t>Psicología desde el Caribe</w:t>
      </w:r>
      <w:r w:rsidRPr="00531A62">
        <w:rPr>
          <w:rFonts w:ascii="Times New Roman" w:hAnsi="Times New Roman" w:cs="Times New Roman"/>
          <w:sz w:val="24"/>
          <w:szCs w:val="24"/>
        </w:rPr>
        <w:t xml:space="preserve">, </w:t>
      </w:r>
      <w:r w:rsidRPr="00407116">
        <w:rPr>
          <w:rFonts w:ascii="Times New Roman" w:hAnsi="Times New Roman" w:cs="Times New Roman"/>
          <w:i/>
          <w:sz w:val="24"/>
          <w:szCs w:val="24"/>
        </w:rPr>
        <w:t>23,</w:t>
      </w:r>
      <w:r w:rsidR="00190E25">
        <w:rPr>
          <w:rFonts w:ascii="Times New Roman" w:hAnsi="Times New Roman" w:cs="Times New Roman"/>
          <w:sz w:val="24"/>
          <w:szCs w:val="24"/>
        </w:rPr>
        <w:t xml:space="preserve"> 148-182</w:t>
      </w:r>
    </w:p>
    <w:p w14:paraId="08681EC3" w14:textId="07F1DB10" w:rsidR="001E4FE5" w:rsidRPr="00E333CE" w:rsidRDefault="001E4FE5" w:rsidP="00430680">
      <w:pPr>
        <w:spacing w:after="240" w:line="240" w:lineRule="auto"/>
        <w:ind w:left="709" w:hanging="709"/>
        <w:rPr>
          <w:rFonts w:ascii="Times New Roman" w:hAnsi="Times New Roman" w:cs="Times New Roman"/>
          <w:sz w:val="24"/>
          <w:szCs w:val="24"/>
        </w:rPr>
      </w:pPr>
      <w:r w:rsidRPr="00E333CE">
        <w:rPr>
          <w:rFonts w:ascii="Times New Roman" w:hAnsi="Times New Roman" w:cs="Times New Roman"/>
          <w:sz w:val="24"/>
          <w:szCs w:val="24"/>
        </w:rPr>
        <w:t xml:space="preserve">Comisión Asesora para la Política de Drogas en Colombia. Lineamientos para una política pública frente al consumo de drogas, Bogotá, D.C., mayo de 2013, pp. 4-6. Recuperado de </w:t>
      </w:r>
      <w:r w:rsidR="006679EE" w:rsidRPr="006679EE">
        <w:rPr>
          <w:rFonts w:ascii="Times New Roman" w:hAnsi="Times New Roman" w:cs="Times New Roman"/>
          <w:sz w:val="24"/>
          <w:szCs w:val="24"/>
        </w:rPr>
        <w:t>http://www.odc.gov.co/Portals/1/publicaciones/pdf/destacados/</w:t>
      </w:r>
      <w:r w:rsidR="006679EE">
        <w:rPr>
          <w:rFonts w:ascii="Times New Roman" w:hAnsi="Times New Roman" w:cs="Times New Roman"/>
          <w:sz w:val="24"/>
          <w:szCs w:val="24"/>
        </w:rPr>
        <w:t xml:space="preserve"> </w:t>
      </w:r>
      <w:r w:rsidRPr="00E333CE">
        <w:rPr>
          <w:rFonts w:ascii="Times New Roman" w:hAnsi="Times New Roman" w:cs="Times New Roman"/>
          <w:sz w:val="24"/>
          <w:szCs w:val="24"/>
        </w:rPr>
        <w:t>comision_asesora_politica_drogas_colombia.pdf</w:t>
      </w:r>
    </w:p>
    <w:p w14:paraId="1D70D53D" w14:textId="0C2FFF77" w:rsidR="00E333CE" w:rsidRPr="006679EE" w:rsidRDefault="00E333CE" w:rsidP="00430680">
      <w:pPr>
        <w:autoSpaceDE w:val="0"/>
        <w:autoSpaceDN w:val="0"/>
        <w:adjustRightInd w:val="0"/>
        <w:spacing w:after="240" w:line="240" w:lineRule="auto"/>
        <w:ind w:left="709" w:hanging="709"/>
        <w:jc w:val="both"/>
        <w:rPr>
          <w:rFonts w:ascii="Times New Roman" w:hAnsi="Times New Roman" w:cs="Times New Roman"/>
          <w:color w:val="000000"/>
          <w:sz w:val="24"/>
          <w:szCs w:val="24"/>
        </w:rPr>
      </w:pPr>
      <w:r w:rsidRPr="00AC5396">
        <w:rPr>
          <w:rFonts w:ascii="Times New Roman" w:hAnsi="Times New Roman" w:cs="Times New Roman"/>
          <w:color w:val="000000"/>
          <w:sz w:val="24"/>
          <w:szCs w:val="24"/>
        </w:rPr>
        <w:t xml:space="preserve">Córdova, </w:t>
      </w:r>
      <w:r>
        <w:rPr>
          <w:rFonts w:ascii="Times New Roman" w:hAnsi="Times New Roman" w:cs="Times New Roman"/>
          <w:color w:val="000000"/>
          <w:sz w:val="24"/>
          <w:szCs w:val="24"/>
        </w:rPr>
        <w:t xml:space="preserve">A.J., </w:t>
      </w:r>
      <w:r w:rsidRPr="00AC5396">
        <w:rPr>
          <w:rFonts w:ascii="Times New Roman" w:hAnsi="Times New Roman" w:cs="Times New Roman"/>
          <w:color w:val="000000"/>
          <w:sz w:val="24"/>
          <w:szCs w:val="24"/>
        </w:rPr>
        <w:t>Rodríguez</w:t>
      </w:r>
      <w:r>
        <w:rPr>
          <w:rFonts w:ascii="Times New Roman" w:hAnsi="Times New Roman" w:cs="Times New Roman"/>
          <w:color w:val="000000"/>
          <w:sz w:val="24"/>
          <w:szCs w:val="24"/>
        </w:rPr>
        <w:t>, S.E.</w:t>
      </w:r>
      <w:r w:rsidRPr="00AC5396">
        <w:rPr>
          <w:rFonts w:ascii="Times New Roman" w:hAnsi="Times New Roman" w:cs="Times New Roman"/>
          <w:color w:val="000000"/>
          <w:sz w:val="24"/>
          <w:szCs w:val="24"/>
        </w:rPr>
        <w:t xml:space="preserve"> </w:t>
      </w:r>
      <w:r w:rsidR="00E54A1B">
        <w:rPr>
          <w:rFonts w:ascii="Times New Roman" w:hAnsi="Times New Roman" w:cs="Times New Roman"/>
          <w:color w:val="000000"/>
          <w:sz w:val="24"/>
          <w:szCs w:val="24"/>
        </w:rPr>
        <w:t>y</w:t>
      </w:r>
      <w:r w:rsidRPr="00AC5396">
        <w:rPr>
          <w:rFonts w:ascii="Times New Roman" w:hAnsi="Times New Roman" w:cs="Times New Roman"/>
          <w:color w:val="000000"/>
          <w:sz w:val="24"/>
          <w:szCs w:val="24"/>
        </w:rPr>
        <w:t xml:space="preserve"> Díaz</w:t>
      </w:r>
      <w:r>
        <w:rPr>
          <w:rFonts w:ascii="Times New Roman" w:hAnsi="Times New Roman" w:cs="Times New Roman"/>
          <w:color w:val="000000"/>
          <w:sz w:val="24"/>
          <w:szCs w:val="24"/>
        </w:rPr>
        <w:t>, D.B.</w:t>
      </w:r>
      <w:r w:rsidRPr="00AC5396">
        <w:rPr>
          <w:rFonts w:ascii="Times New Roman" w:hAnsi="Times New Roman" w:cs="Times New Roman"/>
          <w:color w:val="000000"/>
          <w:sz w:val="24"/>
          <w:szCs w:val="24"/>
        </w:rPr>
        <w:t xml:space="preserve"> (2010). Bienestar subjetivo en jóvenes mexicanos</w:t>
      </w:r>
      <w:r>
        <w:rPr>
          <w:rFonts w:ascii="Times New Roman" w:hAnsi="Times New Roman" w:cs="Times New Roman"/>
          <w:color w:val="000000"/>
          <w:sz w:val="24"/>
          <w:szCs w:val="24"/>
        </w:rPr>
        <w:t xml:space="preserve"> </w:t>
      </w:r>
      <w:r w:rsidRPr="00AC5396">
        <w:rPr>
          <w:rFonts w:ascii="Times New Roman" w:hAnsi="Times New Roman" w:cs="Times New Roman"/>
          <w:color w:val="000000"/>
          <w:sz w:val="24"/>
          <w:szCs w:val="24"/>
        </w:rPr>
        <w:t>usuarios y no usuarios de drogas</w:t>
      </w:r>
      <w:r>
        <w:rPr>
          <w:rFonts w:ascii="Times New Roman" w:hAnsi="Times New Roman" w:cs="Times New Roman"/>
          <w:color w:val="000000"/>
          <w:sz w:val="24"/>
          <w:szCs w:val="24"/>
        </w:rPr>
        <w:t xml:space="preserve">. </w:t>
      </w:r>
      <w:r w:rsidRPr="00FD0809">
        <w:rPr>
          <w:rFonts w:ascii="Times New Roman" w:hAnsi="Times New Roman" w:cs="Times New Roman"/>
          <w:i/>
          <w:color w:val="000000"/>
          <w:sz w:val="24"/>
          <w:szCs w:val="24"/>
        </w:rPr>
        <w:t>Revista Intercontinental de Psicología y Educación</w:t>
      </w:r>
      <w:r w:rsidRPr="00C4509A">
        <w:rPr>
          <w:rFonts w:ascii="Times New Roman" w:hAnsi="Times New Roman" w:cs="Times New Roman"/>
          <w:color w:val="000000"/>
          <w:sz w:val="24"/>
          <w:szCs w:val="24"/>
        </w:rPr>
        <w:t xml:space="preserve">, </w:t>
      </w:r>
      <w:r w:rsidRPr="00407116">
        <w:rPr>
          <w:rFonts w:ascii="Times New Roman" w:hAnsi="Times New Roman" w:cs="Times New Roman"/>
          <w:i/>
          <w:color w:val="000000"/>
          <w:sz w:val="24"/>
          <w:szCs w:val="24"/>
        </w:rPr>
        <w:t>12</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C4509A">
        <w:rPr>
          <w:rFonts w:ascii="Times New Roman" w:hAnsi="Times New Roman" w:cs="Times New Roman"/>
          <w:color w:val="000000"/>
          <w:sz w:val="24"/>
          <w:szCs w:val="24"/>
        </w:rPr>
        <w:t>1</w:t>
      </w:r>
      <w:r>
        <w:rPr>
          <w:rFonts w:ascii="Times New Roman" w:hAnsi="Times New Roman" w:cs="Times New Roman"/>
          <w:color w:val="000000"/>
          <w:sz w:val="24"/>
          <w:szCs w:val="24"/>
        </w:rPr>
        <w:t>4</w:t>
      </w:r>
      <w:r w:rsidR="00190E25">
        <w:rPr>
          <w:rFonts w:ascii="Times New Roman" w:hAnsi="Times New Roman" w:cs="Times New Roman"/>
          <w:color w:val="000000"/>
          <w:sz w:val="24"/>
          <w:szCs w:val="24"/>
        </w:rPr>
        <w:t>7-162</w:t>
      </w:r>
    </w:p>
    <w:p w14:paraId="355AE23F" w14:textId="0914467D" w:rsidR="00E4376A" w:rsidRPr="006679EE" w:rsidRDefault="008C4770" w:rsidP="00430680">
      <w:pPr>
        <w:autoSpaceDE w:val="0"/>
        <w:autoSpaceDN w:val="0"/>
        <w:adjustRightInd w:val="0"/>
        <w:spacing w:after="240" w:line="240" w:lineRule="auto"/>
        <w:ind w:left="709" w:hanging="709"/>
        <w:jc w:val="both"/>
        <w:rPr>
          <w:rFonts w:ascii="Times New Roman" w:hAnsi="Times New Roman" w:cs="Times New Roman"/>
          <w:sz w:val="24"/>
          <w:szCs w:val="24"/>
          <w:lang w:val="es-MX"/>
        </w:rPr>
      </w:pPr>
      <w:r w:rsidRPr="00CC23E5">
        <w:rPr>
          <w:rFonts w:ascii="Times New Roman" w:hAnsi="Times New Roman" w:cs="Times New Roman"/>
          <w:sz w:val="24"/>
          <w:szCs w:val="24"/>
        </w:rPr>
        <w:t xml:space="preserve">De la Rosa, M., </w:t>
      </w:r>
      <w:proofErr w:type="spellStart"/>
      <w:r w:rsidRPr="00CC23E5">
        <w:rPr>
          <w:rFonts w:ascii="Times New Roman" w:hAnsi="Times New Roman" w:cs="Times New Roman"/>
          <w:sz w:val="24"/>
          <w:szCs w:val="24"/>
        </w:rPr>
        <w:t>Dillon</w:t>
      </w:r>
      <w:proofErr w:type="spellEnd"/>
      <w:r w:rsidRPr="00CC23E5">
        <w:rPr>
          <w:rFonts w:ascii="Times New Roman" w:hAnsi="Times New Roman" w:cs="Times New Roman"/>
          <w:sz w:val="24"/>
          <w:szCs w:val="24"/>
        </w:rPr>
        <w:t xml:space="preserve">, F.R., </w:t>
      </w:r>
      <w:proofErr w:type="spellStart"/>
      <w:r w:rsidRPr="00CC23E5">
        <w:rPr>
          <w:rFonts w:ascii="Times New Roman" w:hAnsi="Times New Roman" w:cs="Times New Roman"/>
          <w:sz w:val="24"/>
          <w:szCs w:val="24"/>
        </w:rPr>
        <w:t>Ganapati</w:t>
      </w:r>
      <w:proofErr w:type="spellEnd"/>
      <w:r w:rsidRPr="00CC23E5">
        <w:rPr>
          <w:rFonts w:ascii="Times New Roman" w:hAnsi="Times New Roman" w:cs="Times New Roman"/>
          <w:sz w:val="24"/>
          <w:szCs w:val="24"/>
        </w:rPr>
        <w:t>, N.E., Rojas, P.,</w:t>
      </w:r>
      <w:r>
        <w:rPr>
          <w:rFonts w:ascii="Times New Roman" w:hAnsi="Times New Roman" w:cs="Times New Roman"/>
          <w:sz w:val="24"/>
          <w:szCs w:val="24"/>
        </w:rPr>
        <w:t xml:space="preserve"> </w:t>
      </w:r>
      <w:r w:rsidRPr="00CC23E5">
        <w:rPr>
          <w:rFonts w:ascii="Times New Roman" w:hAnsi="Times New Roman" w:cs="Times New Roman"/>
          <w:sz w:val="24"/>
          <w:szCs w:val="24"/>
        </w:rPr>
        <w:t>Pinto</w:t>
      </w:r>
      <w:r>
        <w:rPr>
          <w:rFonts w:ascii="Times New Roman" w:hAnsi="Times New Roman" w:cs="Times New Roman"/>
          <w:sz w:val="24"/>
          <w:szCs w:val="24"/>
        </w:rPr>
        <w:t>, E.</w:t>
      </w:r>
      <w:r w:rsidRPr="00CC23E5">
        <w:rPr>
          <w:rFonts w:ascii="Times New Roman" w:hAnsi="Times New Roman" w:cs="Times New Roman"/>
          <w:sz w:val="24"/>
          <w:szCs w:val="24"/>
        </w:rPr>
        <w:t xml:space="preserve"> </w:t>
      </w:r>
      <w:r>
        <w:rPr>
          <w:rFonts w:ascii="Times New Roman" w:hAnsi="Times New Roman" w:cs="Times New Roman"/>
          <w:sz w:val="24"/>
          <w:szCs w:val="24"/>
        </w:rPr>
        <w:t>&amp;</w:t>
      </w:r>
      <w:r w:rsidRPr="00CC23E5">
        <w:rPr>
          <w:rFonts w:ascii="Times New Roman" w:hAnsi="Times New Roman" w:cs="Times New Roman"/>
          <w:sz w:val="24"/>
          <w:szCs w:val="24"/>
        </w:rPr>
        <w:t xml:space="preserve"> Prado</w:t>
      </w:r>
      <w:r>
        <w:rPr>
          <w:rFonts w:ascii="Times New Roman" w:hAnsi="Times New Roman" w:cs="Times New Roman"/>
          <w:sz w:val="24"/>
          <w:szCs w:val="24"/>
        </w:rPr>
        <w:t>, G.</w:t>
      </w:r>
      <w:r w:rsidRPr="00CC23E5">
        <w:rPr>
          <w:rFonts w:ascii="Times New Roman" w:hAnsi="Times New Roman" w:cs="Times New Roman"/>
          <w:sz w:val="24"/>
          <w:szCs w:val="24"/>
        </w:rPr>
        <w:t xml:space="preserve"> (2010). </w:t>
      </w:r>
      <w:r w:rsidRPr="00025011">
        <w:rPr>
          <w:rFonts w:ascii="Times New Roman" w:eastAsia="Times New Roman" w:hAnsi="Times New Roman" w:cs="Times New Roman"/>
          <w:sz w:val="24"/>
          <w:szCs w:val="24"/>
          <w:lang w:val="en-US" w:eastAsia="es-CO"/>
        </w:rPr>
        <w:t xml:space="preserve">Mother-daughter </w:t>
      </w:r>
      <w:r w:rsidRPr="00025011">
        <w:rPr>
          <w:rFonts w:ascii="Times New Roman" w:eastAsia="Times New Roman" w:hAnsi="Times New Roman" w:cs="Times New Roman"/>
          <w:bCs/>
          <w:sz w:val="24"/>
          <w:szCs w:val="24"/>
          <w:lang w:val="en-US" w:eastAsia="es-CO"/>
        </w:rPr>
        <w:t>attachment</w:t>
      </w:r>
      <w:r w:rsidRPr="00025011">
        <w:rPr>
          <w:rFonts w:ascii="Times New Roman" w:eastAsia="Times New Roman" w:hAnsi="Times New Roman" w:cs="Times New Roman"/>
          <w:sz w:val="24"/>
          <w:szCs w:val="24"/>
          <w:lang w:val="en-US" w:eastAsia="es-CO"/>
        </w:rPr>
        <w:t xml:space="preserve"> and </w:t>
      </w:r>
      <w:r w:rsidRPr="00025011">
        <w:rPr>
          <w:rFonts w:ascii="Times New Roman" w:eastAsia="Times New Roman" w:hAnsi="Times New Roman" w:cs="Times New Roman"/>
          <w:bCs/>
          <w:sz w:val="24"/>
          <w:szCs w:val="24"/>
          <w:lang w:val="en-US" w:eastAsia="es-CO"/>
        </w:rPr>
        <w:t>drug</w:t>
      </w:r>
      <w:r w:rsidRPr="00025011">
        <w:rPr>
          <w:rFonts w:ascii="Times New Roman" w:eastAsia="Times New Roman" w:hAnsi="Times New Roman" w:cs="Times New Roman"/>
          <w:sz w:val="24"/>
          <w:szCs w:val="24"/>
          <w:lang w:val="en-US" w:eastAsia="es-CO"/>
        </w:rPr>
        <w:t xml:space="preserve"> </w:t>
      </w:r>
      <w:r w:rsidRPr="00025011">
        <w:rPr>
          <w:rFonts w:ascii="Times New Roman" w:eastAsia="Times New Roman" w:hAnsi="Times New Roman" w:cs="Times New Roman"/>
          <w:bCs/>
          <w:sz w:val="24"/>
          <w:szCs w:val="24"/>
          <w:lang w:val="en-US" w:eastAsia="es-CO"/>
        </w:rPr>
        <w:t>abuse</w:t>
      </w:r>
      <w:r w:rsidRPr="00025011">
        <w:rPr>
          <w:rFonts w:ascii="Times New Roman" w:eastAsia="Times New Roman" w:hAnsi="Times New Roman" w:cs="Times New Roman"/>
          <w:sz w:val="24"/>
          <w:szCs w:val="24"/>
          <w:lang w:val="en-US" w:eastAsia="es-CO"/>
        </w:rPr>
        <w:t xml:space="preserve"> among </w:t>
      </w:r>
      <w:proofErr w:type="spellStart"/>
      <w:r w:rsidRPr="00025011">
        <w:rPr>
          <w:rFonts w:ascii="Times New Roman" w:eastAsia="Times New Roman" w:hAnsi="Times New Roman" w:cs="Times New Roman"/>
          <w:sz w:val="24"/>
          <w:szCs w:val="24"/>
          <w:lang w:val="en-US" w:eastAsia="es-CO"/>
        </w:rPr>
        <w:t>latinas</w:t>
      </w:r>
      <w:proofErr w:type="spellEnd"/>
      <w:r w:rsidRPr="00025011">
        <w:rPr>
          <w:rFonts w:ascii="Times New Roman" w:eastAsia="Times New Roman" w:hAnsi="Times New Roman" w:cs="Times New Roman"/>
          <w:sz w:val="24"/>
          <w:szCs w:val="24"/>
          <w:lang w:val="en-US" w:eastAsia="es-CO"/>
        </w:rPr>
        <w:t xml:space="preserve"> in the United States. </w:t>
      </w:r>
      <w:proofErr w:type="spellStart"/>
      <w:r w:rsidRPr="005359B7">
        <w:rPr>
          <w:rFonts w:ascii="Times New Roman" w:hAnsi="Times New Roman" w:cs="Times New Roman"/>
          <w:sz w:val="24"/>
          <w:szCs w:val="24"/>
          <w:lang w:val="es-MX"/>
        </w:rPr>
        <w:t>J</w:t>
      </w:r>
      <w:r w:rsidRPr="005359B7">
        <w:rPr>
          <w:rFonts w:ascii="Times New Roman" w:hAnsi="Times New Roman" w:cs="Times New Roman"/>
          <w:i/>
          <w:sz w:val="24"/>
          <w:szCs w:val="24"/>
          <w:lang w:val="es-MX"/>
        </w:rPr>
        <w:t>ournal</w:t>
      </w:r>
      <w:proofErr w:type="spellEnd"/>
      <w:r w:rsidRPr="005359B7">
        <w:rPr>
          <w:rFonts w:ascii="Times New Roman" w:hAnsi="Times New Roman" w:cs="Times New Roman"/>
          <w:i/>
          <w:sz w:val="24"/>
          <w:szCs w:val="24"/>
          <w:lang w:val="es-MX"/>
        </w:rPr>
        <w:t xml:space="preserve"> of </w:t>
      </w:r>
      <w:proofErr w:type="spellStart"/>
      <w:r w:rsidRPr="005359B7">
        <w:rPr>
          <w:rStyle w:val="Textoennegrita"/>
          <w:rFonts w:ascii="Times New Roman" w:hAnsi="Times New Roman" w:cs="Times New Roman"/>
          <w:b w:val="0"/>
          <w:i/>
          <w:sz w:val="24"/>
          <w:szCs w:val="24"/>
          <w:lang w:val="es-MX"/>
        </w:rPr>
        <w:t>Drug</w:t>
      </w:r>
      <w:proofErr w:type="spellEnd"/>
      <w:r w:rsidRPr="005359B7">
        <w:rPr>
          <w:rFonts w:ascii="Times New Roman" w:hAnsi="Times New Roman" w:cs="Times New Roman"/>
          <w:i/>
          <w:sz w:val="24"/>
          <w:szCs w:val="24"/>
          <w:lang w:val="es-MX"/>
        </w:rPr>
        <w:t xml:space="preserve"> </w:t>
      </w:r>
      <w:proofErr w:type="spellStart"/>
      <w:r w:rsidRPr="005359B7">
        <w:rPr>
          <w:rFonts w:ascii="Times New Roman" w:hAnsi="Times New Roman" w:cs="Times New Roman"/>
          <w:i/>
          <w:sz w:val="24"/>
          <w:szCs w:val="24"/>
          <w:lang w:val="es-MX"/>
        </w:rPr>
        <w:t>Issues</w:t>
      </w:r>
      <w:proofErr w:type="spellEnd"/>
      <w:r w:rsidRPr="005359B7">
        <w:rPr>
          <w:rFonts w:ascii="Times New Roman" w:hAnsi="Times New Roman" w:cs="Times New Roman"/>
          <w:sz w:val="24"/>
          <w:szCs w:val="24"/>
          <w:lang w:val="es-MX"/>
        </w:rPr>
        <w:t xml:space="preserve">, </w:t>
      </w:r>
      <w:r w:rsidRPr="005359B7">
        <w:rPr>
          <w:rFonts w:ascii="Times New Roman" w:hAnsi="Times New Roman" w:cs="Times New Roman"/>
          <w:i/>
          <w:sz w:val="24"/>
          <w:szCs w:val="24"/>
          <w:lang w:val="es-MX"/>
        </w:rPr>
        <w:t>40</w:t>
      </w:r>
      <w:r w:rsidRPr="005359B7">
        <w:rPr>
          <w:rFonts w:ascii="Times New Roman" w:hAnsi="Times New Roman" w:cs="Times New Roman"/>
          <w:sz w:val="24"/>
          <w:szCs w:val="24"/>
          <w:lang w:val="es-MX"/>
        </w:rPr>
        <w:t xml:space="preserve"> (2), 379-404.</w:t>
      </w:r>
      <w:r w:rsidR="00036CE7">
        <w:rPr>
          <w:rFonts w:ascii="Times New Roman" w:hAnsi="Times New Roman" w:cs="Times New Roman"/>
          <w:sz w:val="24"/>
          <w:szCs w:val="24"/>
          <w:lang w:val="es-MX"/>
        </w:rPr>
        <w:t xml:space="preserve"> </w:t>
      </w:r>
      <w:r w:rsidR="006679EE" w:rsidRPr="006679EE">
        <w:rPr>
          <w:rStyle w:val="cit-sep"/>
          <w:rFonts w:ascii="Times New Roman" w:hAnsi="Times New Roman" w:cs="Times New Roman"/>
          <w:color w:val="222222"/>
          <w:sz w:val="24"/>
          <w:szCs w:val="24"/>
          <w:bdr w:val="none" w:sz="0" w:space="0" w:color="auto" w:frame="1"/>
          <w:shd w:val="clear" w:color="auto" w:fill="FFFFFF"/>
        </w:rPr>
        <w:t>DOI:</w:t>
      </w:r>
      <w:r w:rsidR="006679EE">
        <w:rPr>
          <w:rStyle w:val="cit-sep"/>
          <w:rFonts w:ascii="Times New Roman" w:hAnsi="Times New Roman" w:cs="Times New Roman"/>
          <w:color w:val="222222"/>
          <w:sz w:val="24"/>
          <w:szCs w:val="24"/>
          <w:bdr w:val="none" w:sz="0" w:space="0" w:color="auto" w:frame="1"/>
          <w:shd w:val="clear" w:color="auto" w:fill="FFFFFF"/>
        </w:rPr>
        <w:t xml:space="preserve"> </w:t>
      </w:r>
      <w:r w:rsidR="006679EE" w:rsidRPr="006679EE">
        <w:rPr>
          <w:rFonts w:ascii="Times New Roman" w:hAnsi="Times New Roman" w:cs="Times New Roman"/>
          <w:color w:val="222222"/>
          <w:sz w:val="24"/>
          <w:szCs w:val="24"/>
          <w:shd w:val="clear" w:color="auto" w:fill="FFFFFF"/>
        </w:rPr>
        <w:t>10.1177/002204261004000206</w:t>
      </w:r>
    </w:p>
    <w:p w14:paraId="4A27A61F" w14:textId="413FF2E8" w:rsidR="00E4376A" w:rsidRDefault="00036CE7" w:rsidP="00430680">
      <w:pPr>
        <w:autoSpaceDE w:val="0"/>
        <w:autoSpaceDN w:val="0"/>
        <w:adjustRightInd w:val="0"/>
        <w:spacing w:after="240" w:line="240" w:lineRule="auto"/>
        <w:ind w:left="709" w:hanging="709"/>
        <w:jc w:val="both"/>
        <w:rPr>
          <w:rFonts w:ascii="Times New Roman" w:hAnsi="Times New Roman" w:cs="Times New Roman"/>
          <w:bCs/>
          <w:sz w:val="24"/>
          <w:szCs w:val="24"/>
        </w:rPr>
      </w:pPr>
      <w:r>
        <w:rPr>
          <w:rFonts w:ascii="Times New Roman" w:hAnsi="Times New Roman" w:cs="Times New Roman"/>
          <w:sz w:val="24"/>
          <w:szCs w:val="24"/>
        </w:rPr>
        <w:t xml:space="preserve">De Lima </w:t>
      </w:r>
      <w:proofErr w:type="spellStart"/>
      <w:r>
        <w:rPr>
          <w:rFonts w:ascii="Times New Roman" w:hAnsi="Times New Roman" w:cs="Times New Roman"/>
          <w:sz w:val="24"/>
          <w:szCs w:val="24"/>
        </w:rPr>
        <w:t>Argimon</w:t>
      </w:r>
      <w:proofErr w:type="spellEnd"/>
      <w:r>
        <w:rPr>
          <w:rFonts w:ascii="Times New Roman" w:hAnsi="Times New Roman" w:cs="Times New Roman"/>
          <w:sz w:val="24"/>
          <w:szCs w:val="24"/>
        </w:rPr>
        <w:t xml:space="preserve">, I.I. </w:t>
      </w:r>
      <w:r w:rsidR="00D97840">
        <w:rPr>
          <w:rFonts w:ascii="Times New Roman" w:hAnsi="Times New Roman" w:cs="Times New Roman"/>
          <w:sz w:val="24"/>
          <w:szCs w:val="24"/>
        </w:rPr>
        <w:t>y</w:t>
      </w:r>
      <w:r>
        <w:rPr>
          <w:rFonts w:ascii="Times New Roman" w:hAnsi="Times New Roman" w:cs="Times New Roman"/>
          <w:sz w:val="24"/>
          <w:szCs w:val="24"/>
        </w:rPr>
        <w:t xml:space="preserve"> </w:t>
      </w:r>
      <w:proofErr w:type="spellStart"/>
      <w:r>
        <w:rPr>
          <w:rFonts w:ascii="Times New Roman" w:hAnsi="Times New Roman" w:cs="Times New Roman"/>
          <w:sz w:val="24"/>
          <w:szCs w:val="24"/>
        </w:rPr>
        <w:t>Cerutti</w:t>
      </w:r>
      <w:proofErr w:type="spellEnd"/>
      <w:r>
        <w:rPr>
          <w:rFonts w:ascii="Times New Roman" w:hAnsi="Times New Roman" w:cs="Times New Roman"/>
          <w:sz w:val="24"/>
          <w:szCs w:val="24"/>
        </w:rPr>
        <w:t xml:space="preserve">, F. (2015). </w:t>
      </w:r>
      <w:proofErr w:type="spellStart"/>
      <w:r w:rsidR="00E4376A" w:rsidRPr="00E4376A">
        <w:rPr>
          <w:rFonts w:ascii="Times New Roman" w:hAnsi="Times New Roman" w:cs="Times New Roman"/>
          <w:bCs/>
          <w:color w:val="494246"/>
          <w:sz w:val="24"/>
          <w:szCs w:val="24"/>
        </w:rPr>
        <w:t>Relacionamento</w:t>
      </w:r>
      <w:proofErr w:type="spellEnd"/>
      <w:r w:rsidR="00E4376A" w:rsidRPr="00E4376A">
        <w:rPr>
          <w:rFonts w:ascii="Times New Roman" w:hAnsi="Times New Roman" w:cs="Times New Roman"/>
          <w:bCs/>
          <w:color w:val="494246"/>
          <w:sz w:val="24"/>
          <w:szCs w:val="24"/>
        </w:rPr>
        <w:t xml:space="preserve"> </w:t>
      </w:r>
      <w:proofErr w:type="spellStart"/>
      <w:r w:rsidR="00E4376A" w:rsidRPr="00E4376A">
        <w:rPr>
          <w:rFonts w:ascii="Times New Roman" w:hAnsi="Times New Roman" w:cs="Times New Roman"/>
          <w:bCs/>
          <w:color w:val="494246"/>
          <w:sz w:val="24"/>
          <w:szCs w:val="24"/>
        </w:rPr>
        <w:t>pais</w:t>
      </w:r>
      <w:proofErr w:type="spellEnd"/>
      <w:r w:rsidR="00E4376A" w:rsidRPr="00E4376A">
        <w:rPr>
          <w:rFonts w:ascii="Times New Roman" w:hAnsi="Times New Roman" w:cs="Times New Roman"/>
          <w:bCs/>
          <w:color w:val="494246"/>
          <w:sz w:val="24"/>
          <w:szCs w:val="24"/>
        </w:rPr>
        <w:t xml:space="preserve"> e </w:t>
      </w:r>
      <w:proofErr w:type="spellStart"/>
      <w:r w:rsidR="00E4376A" w:rsidRPr="00E4376A">
        <w:rPr>
          <w:rFonts w:ascii="Times New Roman" w:hAnsi="Times New Roman" w:cs="Times New Roman"/>
          <w:bCs/>
          <w:color w:val="494246"/>
          <w:sz w:val="24"/>
          <w:szCs w:val="24"/>
        </w:rPr>
        <w:t>filhos</w:t>
      </w:r>
      <w:proofErr w:type="spellEnd"/>
      <w:r w:rsidR="00E4376A" w:rsidRPr="00E4376A">
        <w:rPr>
          <w:rFonts w:ascii="Times New Roman" w:hAnsi="Times New Roman" w:cs="Times New Roman"/>
          <w:bCs/>
          <w:color w:val="494246"/>
          <w:sz w:val="24"/>
          <w:szCs w:val="24"/>
        </w:rPr>
        <w:t xml:space="preserve"> e as </w:t>
      </w:r>
      <w:proofErr w:type="spellStart"/>
      <w:r w:rsidR="00E4376A" w:rsidRPr="00E4376A">
        <w:rPr>
          <w:rFonts w:ascii="Times New Roman" w:hAnsi="Times New Roman" w:cs="Times New Roman"/>
          <w:bCs/>
          <w:color w:val="494246"/>
          <w:sz w:val="24"/>
          <w:szCs w:val="24"/>
        </w:rPr>
        <w:t>implicações</w:t>
      </w:r>
      <w:proofErr w:type="spellEnd"/>
      <w:r w:rsidR="00E4376A" w:rsidRPr="00E4376A">
        <w:rPr>
          <w:rFonts w:ascii="Times New Roman" w:hAnsi="Times New Roman" w:cs="Times New Roman"/>
          <w:bCs/>
          <w:color w:val="494246"/>
          <w:sz w:val="24"/>
          <w:szCs w:val="24"/>
        </w:rPr>
        <w:t xml:space="preserve"> no uso de </w:t>
      </w:r>
      <w:proofErr w:type="spellStart"/>
      <w:r w:rsidR="00E4376A" w:rsidRPr="00E4376A">
        <w:rPr>
          <w:rFonts w:ascii="Times New Roman" w:hAnsi="Times New Roman" w:cs="Times New Roman"/>
          <w:bCs/>
          <w:color w:val="494246"/>
          <w:sz w:val="24"/>
          <w:szCs w:val="24"/>
        </w:rPr>
        <w:t>substâncias</w:t>
      </w:r>
      <w:proofErr w:type="spellEnd"/>
      <w:r w:rsidR="00E4376A" w:rsidRPr="00E4376A">
        <w:rPr>
          <w:rFonts w:ascii="Times New Roman" w:hAnsi="Times New Roman" w:cs="Times New Roman"/>
          <w:bCs/>
          <w:color w:val="494246"/>
          <w:sz w:val="24"/>
          <w:szCs w:val="24"/>
        </w:rPr>
        <w:t xml:space="preserve"> </w:t>
      </w:r>
      <w:proofErr w:type="spellStart"/>
      <w:r w:rsidR="00E4376A" w:rsidRPr="00E4376A">
        <w:rPr>
          <w:rFonts w:ascii="Times New Roman" w:hAnsi="Times New Roman" w:cs="Times New Roman"/>
          <w:bCs/>
          <w:color w:val="494246"/>
          <w:sz w:val="24"/>
          <w:szCs w:val="24"/>
        </w:rPr>
        <w:t>psicoativas</w:t>
      </w:r>
      <w:proofErr w:type="spellEnd"/>
      <w:r w:rsidR="00E4376A" w:rsidRPr="00E4376A">
        <w:rPr>
          <w:rFonts w:ascii="Times New Roman" w:hAnsi="Times New Roman" w:cs="Times New Roman"/>
          <w:bCs/>
          <w:color w:val="494246"/>
          <w:sz w:val="24"/>
          <w:szCs w:val="24"/>
        </w:rPr>
        <w:t xml:space="preserve">: </w:t>
      </w:r>
      <w:proofErr w:type="spellStart"/>
      <w:r w:rsidR="00E4376A" w:rsidRPr="00E4376A">
        <w:rPr>
          <w:rFonts w:ascii="Times New Roman" w:hAnsi="Times New Roman" w:cs="Times New Roman"/>
          <w:bCs/>
          <w:color w:val="494246"/>
          <w:sz w:val="24"/>
          <w:szCs w:val="24"/>
        </w:rPr>
        <w:t>uma</w:t>
      </w:r>
      <w:proofErr w:type="spellEnd"/>
      <w:r w:rsidR="00E4376A" w:rsidRPr="00E4376A">
        <w:rPr>
          <w:rFonts w:ascii="Times New Roman" w:hAnsi="Times New Roman" w:cs="Times New Roman"/>
          <w:bCs/>
          <w:color w:val="494246"/>
          <w:sz w:val="24"/>
          <w:szCs w:val="24"/>
        </w:rPr>
        <w:t xml:space="preserve"> </w:t>
      </w:r>
      <w:proofErr w:type="spellStart"/>
      <w:r w:rsidR="00E4376A" w:rsidRPr="00E4376A">
        <w:rPr>
          <w:rFonts w:ascii="Times New Roman" w:hAnsi="Times New Roman" w:cs="Times New Roman"/>
          <w:bCs/>
          <w:color w:val="494246"/>
          <w:sz w:val="24"/>
          <w:szCs w:val="24"/>
        </w:rPr>
        <w:t>revisão</w:t>
      </w:r>
      <w:proofErr w:type="spellEnd"/>
      <w:r w:rsidR="00E4376A" w:rsidRPr="00E4376A">
        <w:rPr>
          <w:rFonts w:ascii="Times New Roman" w:hAnsi="Times New Roman" w:cs="Times New Roman"/>
          <w:bCs/>
          <w:color w:val="494246"/>
          <w:sz w:val="24"/>
          <w:szCs w:val="24"/>
        </w:rPr>
        <w:t xml:space="preserve"> sistemática</w:t>
      </w:r>
      <w:r w:rsidRPr="00E4376A">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bCs/>
          <w:i/>
          <w:sz w:val="24"/>
          <w:szCs w:val="24"/>
        </w:rPr>
        <w:t>Perspectivas en Psicología, 12</w:t>
      </w:r>
      <w:r w:rsidR="00190E25">
        <w:rPr>
          <w:rFonts w:ascii="Times New Roman" w:hAnsi="Times New Roman" w:cs="Times New Roman"/>
          <w:bCs/>
          <w:sz w:val="24"/>
          <w:szCs w:val="24"/>
        </w:rPr>
        <w:t>(1), 57-65</w:t>
      </w:r>
    </w:p>
    <w:p w14:paraId="3C2D8FBA" w14:textId="6EE809AA" w:rsidR="00E4376A" w:rsidRPr="00E4376A" w:rsidRDefault="00BA3A10" w:rsidP="00430680">
      <w:pPr>
        <w:autoSpaceDE w:val="0"/>
        <w:autoSpaceDN w:val="0"/>
        <w:adjustRightInd w:val="0"/>
        <w:spacing w:after="240" w:line="240" w:lineRule="auto"/>
        <w:ind w:left="709" w:hanging="709"/>
        <w:jc w:val="both"/>
        <w:rPr>
          <w:rFonts w:ascii="Times New Roman" w:hAnsi="Times New Roman" w:cs="Times New Roman"/>
          <w:sz w:val="24"/>
          <w:szCs w:val="24"/>
        </w:rPr>
      </w:pPr>
      <w:proofErr w:type="spellStart"/>
      <w:r w:rsidRPr="00085DA8">
        <w:rPr>
          <w:rFonts w:ascii="Times New Roman" w:hAnsi="Times New Roman" w:cs="Times New Roman"/>
          <w:sz w:val="24"/>
          <w:szCs w:val="24"/>
        </w:rPr>
        <w:lastRenderedPageBreak/>
        <w:t>Florenzano</w:t>
      </w:r>
      <w:proofErr w:type="spellEnd"/>
      <w:r w:rsidRPr="00085DA8">
        <w:rPr>
          <w:rFonts w:ascii="Times New Roman" w:hAnsi="Times New Roman" w:cs="Times New Roman"/>
          <w:sz w:val="24"/>
          <w:szCs w:val="24"/>
        </w:rPr>
        <w:t xml:space="preserve">, </w:t>
      </w:r>
      <w:r>
        <w:rPr>
          <w:rFonts w:ascii="Times New Roman" w:hAnsi="Times New Roman" w:cs="Times New Roman"/>
          <w:sz w:val="24"/>
          <w:szCs w:val="24"/>
        </w:rPr>
        <w:t xml:space="preserve">R., </w:t>
      </w:r>
      <w:r w:rsidRPr="00085DA8">
        <w:rPr>
          <w:rFonts w:ascii="Times New Roman" w:hAnsi="Times New Roman" w:cs="Times New Roman"/>
          <w:sz w:val="24"/>
          <w:szCs w:val="24"/>
        </w:rPr>
        <w:t>Valdés,</w:t>
      </w:r>
      <w:r>
        <w:rPr>
          <w:rFonts w:ascii="Times New Roman" w:hAnsi="Times New Roman" w:cs="Times New Roman"/>
          <w:sz w:val="24"/>
          <w:szCs w:val="24"/>
        </w:rPr>
        <w:t xml:space="preserve"> M., </w:t>
      </w:r>
      <w:r w:rsidRPr="00085DA8">
        <w:rPr>
          <w:rFonts w:ascii="Times New Roman" w:hAnsi="Times New Roman" w:cs="Times New Roman"/>
          <w:sz w:val="24"/>
          <w:szCs w:val="24"/>
        </w:rPr>
        <w:t xml:space="preserve">Cáceres, </w:t>
      </w:r>
      <w:r>
        <w:rPr>
          <w:rFonts w:ascii="Times New Roman" w:hAnsi="Times New Roman" w:cs="Times New Roman"/>
          <w:sz w:val="24"/>
          <w:szCs w:val="24"/>
        </w:rPr>
        <w:t xml:space="preserve">E., </w:t>
      </w:r>
      <w:proofErr w:type="spellStart"/>
      <w:r w:rsidRPr="00085DA8">
        <w:rPr>
          <w:rFonts w:ascii="Times New Roman" w:hAnsi="Times New Roman" w:cs="Times New Roman"/>
          <w:sz w:val="24"/>
          <w:szCs w:val="24"/>
        </w:rPr>
        <w:t>Casassus</w:t>
      </w:r>
      <w:proofErr w:type="spellEnd"/>
      <w:r w:rsidRPr="00085DA8">
        <w:rPr>
          <w:rFonts w:ascii="Times New Roman" w:hAnsi="Times New Roman" w:cs="Times New Roman"/>
          <w:sz w:val="24"/>
          <w:szCs w:val="24"/>
        </w:rPr>
        <w:t xml:space="preserve">, </w:t>
      </w:r>
      <w:r>
        <w:rPr>
          <w:rFonts w:ascii="Times New Roman" w:hAnsi="Times New Roman" w:cs="Times New Roman"/>
          <w:sz w:val="24"/>
          <w:szCs w:val="24"/>
        </w:rPr>
        <w:t xml:space="preserve">M., </w:t>
      </w:r>
      <w:r w:rsidRPr="00085DA8">
        <w:rPr>
          <w:rFonts w:ascii="Times New Roman" w:hAnsi="Times New Roman" w:cs="Times New Roman"/>
          <w:sz w:val="24"/>
          <w:szCs w:val="24"/>
        </w:rPr>
        <w:t xml:space="preserve">Sandoval, </w:t>
      </w:r>
      <w:r>
        <w:rPr>
          <w:rFonts w:ascii="Times New Roman" w:hAnsi="Times New Roman" w:cs="Times New Roman"/>
          <w:sz w:val="24"/>
          <w:szCs w:val="24"/>
        </w:rPr>
        <w:t xml:space="preserve">A., </w:t>
      </w:r>
      <w:r w:rsidRPr="00085DA8">
        <w:rPr>
          <w:rFonts w:ascii="Times New Roman" w:hAnsi="Times New Roman" w:cs="Times New Roman"/>
          <w:sz w:val="24"/>
          <w:szCs w:val="24"/>
        </w:rPr>
        <w:t>Santander</w:t>
      </w:r>
      <w:r>
        <w:rPr>
          <w:rFonts w:ascii="Times New Roman" w:hAnsi="Times New Roman" w:cs="Times New Roman"/>
          <w:sz w:val="24"/>
          <w:szCs w:val="24"/>
        </w:rPr>
        <w:t xml:space="preserve">, S. </w:t>
      </w:r>
      <w:r w:rsidR="00D97840">
        <w:rPr>
          <w:rFonts w:ascii="Times New Roman" w:hAnsi="Times New Roman" w:cs="Times New Roman"/>
          <w:sz w:val="24"/>
          <w:szCs w:val="24"/>
        </w:rPr>
        <w:t>y</w:t>
      </w:r>
      <w:r>
        <w:rPr>
          <w:rFonts w:ascii="Times New Roman" w:hAnsi="Times New Roman" w:cs="Times New Roman"/>
          <w:sz w:val="24"/>
          <w:szCs w:val="24"/>
        </w:rPr>
        <w:t xml:space="preserve"> Calderón, S.</w:t>
      </w:r>
      <w:r w:rsidRPr="00085DA8">
        <w:rPr>
          <w:rFonts w:ascii="Times New Roman" w:hAnsi="Times New Roman" w:cs="Times New Roman"/>
          <w:sz w:val="24"/>
          <w:szCs w:val="24"/>
        </w:rPr>
        <w:t xml:space="preserve"> </w:t>
      </w:r>
      <w:r w:rsidRPr="00531A62">
        <w:rPr>
          <w:rFonts w:ascii="Times New Roman" w:hAnsi="Times New Roman" w:cs="Times New Roman"/>
          <w:sz w:val="24"/>
          <w:szCs w:val="24"/>
        </w:rPr>
        <w:t xml:space="preserve">(2009). Percepción de la Relación Parental entre Adolescentes Mayores y Menores de 15 Años. </w:t>
      </w:r>
      <w:r w:rsidRPr="00FD0809">
        <w:rPr>
          <w:rFonts w:ascii="Times New Roman" w:hAnsi="Times New Roman" w:cs="Times New Roman"/>
          <w:i/>
          <w:sz w:val="24"/>
          <w:szCs w:val="24"/>
        </w:rPr>
        <w:t>Revista Chilena de Pediatría</w:t>
      </w:r>
      <w:r w:rsidRPr="00531A62">
        <w:rPr>
          <w:rFonts w:ascii="Times New Roman" w:hAnsi="Times New Roman" w:cs="Times New Roman"/>
          <w:sz w:val="24"/>
          <w:szCs w:val="24"/>
        </w:rPr>
        <w:t xml:space="preserve">, </w:t>
      </w:r>
      <w:r w:rsidRPr="00407116">
        <w:rPr>
          <w:rFonts w:ascii="Times New Roman" w:hAnsi="Times New Roman" w:cs="Times New Roman"/>
          <w:i/>
          <w:sz w:val="24"/>
          <w:szCs w:val="24"/>
        </w:rPr>
        <w:t>80</w:t>
      </w:r>
      <w:r>
        <w:rPr>
          <w:rFonts w:ascii="Times New Roman" w:hAnsi="Times New Roman" w:cs="Times New Roman"/>
          <w:sz w:val="24"/>
          <w:szCs w:val="24"/>
        </w:rPr>
        <w:t>(</w:t>
      </w:r>
      <w:r w:rsidRPr="00531A62">
        <w:rPr>
          <w:rFonts w:ascii="Times New Roman" w:hAnsi="Times New Roman" w:cs="Times New Roman"/>
          <w:sz w:val="24"/>
          <w:szCs w:val="24"/>
        </w:rPr>
        <w:t>6</w:t>
      </w:r>
      <w:r>
        <w:rPr>
          <w:rFonts w:ascii="Times New Roman" w:hAnsi="Times New Roman" w:cs="Times New Roman"/>
          <w:sz w:val="24"/>
          <w:szCs w:val="24"/>
        </w:rPr>
        <w:t>),</w:t>
      </w:r>
      <w:r w:rsidRPr="00531A62">
        <w:rPr>
          <w:rFonts w:ascii="Times New Roman" w:hAnsi="Times New Roman" w:cs="Times New Roman"/>
          <w:sz w:val="24"/>
          <w:szCs w:val="24"/>
        </w:rPr>
        <w:t xml:space="preserve"> 520-527.</w:t>
      </w:r>
      <w:r w:rsidR="00E4376A">
        <w:rPr>
          <w:rFonts w:ascii="Times New Roman" w:hAnsi="Times New Roman" w:cs="Times New Roman"/>
          <w:sz w:val="24"/>
          <w:szCs w:val="24"/>
        </w:rPr>
        <w:t xml:space="preserve"> </w:t>
      </w:r>
      <w:r w:rsidR="00E4376A" w:rsidRPr="00E4376A">
        <w:rPr>
          <w:rFonts w:ascii="Times New Roman" w:hAnsi="Times New Roman" w:cs="Times New Roman"/>
          <w:bCs/>
          <w:color w:val="800000"/>
          <w:sz w:val="24"/>
          <w:szCs w:val="24"/>
        </w:rPr>
        <w:t>DOI:</w:t>
      </w:r>
      <w:r w:rsidR="00E4376A">
        <w:rPr>
          <w:b/>
          <w:bCs/>
          <w:color w:val="800000"/>
        </w:rPr>
        <w:t xml:space="preserve"> </w:t>
      </w:r>
      <w:r w:rsidR="00E4376A" w:rsidRPr="00E4376A">
        <w:rPr>
          <w:rFonts w:ascii="Times New Roman" w:hAnsi="Times New Roman" w:cs="Times New Roman"/>
          <w:sz w:val="24"/>
          <w:szCs w:val="24"/>
        </w:rPr>
        <w:t>10.4067/S0370-41062009000600004 </w:t>
      </w:r>
    </w:p>
    <w:p w14:paraId="3313D717" w14:textId="0BD8E855" w:rsidR="008C4770" w:rsidRPr="008C4770" w:rsidRDefault="008C4770" w:rsidP="00430680">
      <w:pPr>
        <w:autoSpaceDE w:val="0"/>
        <w:autoSpaceDN w:val="0"/>
        <w:adjustRightInd w:val="0"/>
        <w:spacing w:after="240" w:line="240" w:lineRule="auto"/>
        <w:ind w:left="709" w:hanging="709"/>
        <w:jc w:val="both"/>
        <w:rPr>
          <w:rFonts w:ascii="Times New Roman" w:hAnsi="Times New Roman" w:cs="Times New Roman"/>
          <w:sz w:val="24"/>
          <w:szCs w:val="24"/>
        </w:rPr>
      </w:pPr>
      <w:r w:rsidRPr="008C4770">
        <w:rPr>
          <w:rFonts w:ascii="Times New Roman" w:hAnsi="Times New Roman" w:cs="Times New Roman"/>
          <w:sz w:val="24"/>
          <w:szCs w:val="24"/>
        </w:rPr>
        <w:t xml:space="preserve">Garcés, P. </w:t>
      </w:r>
      <w:r w:rsidR="00D97840">
        <w:rPr>
          <w:rFonts w:ascii="Times New Roman" w:hAnsi="Times New Roman" w:cs="Times New Roman"/>
          <w:sz w:val="24"/>
          <w:szCs w:val="24"/>
        </w:rPr>
        <w:t>y</w:t>
      </w:r>
      <w:r w:rsidRPr="008C4770">
        <w:rPr>
          <w:rFonts w:ascii="Times New Roman" w:hAnsi="Times New Roman" w:cs="Times New Roman"/>
          <w:sz w:val="24"/>
          <w:szCs w:val="24"/>
        </w:rPr>
        <w:t xml:space="preserve"> Palacio, S. (2010). La comunicación familiar en asentamientos subnormales de Montería (Colombia). </w:t>
      </w:r>
      <w:r w:rsidRPr="008C4770">
        <w:rPr>
          <w:rFonts w:ascii="Times New Roman" w:hAnsi="Times New Roman" w:cs="Times New Roman"/>
          <w:i/>
          <w:iCs/>
          <w:sz w:val="24"/>
          <w:szCs w:val="24"/>
        </w:rPr>
        <w:t>Psicología desde el Caribe, 25</w:t>
      </w:r>
      <w:r w:rsidR="00190E25">
        <w:rPr>
          <w:rFonts w:ascii="Times New Roman" w:hAnsi="Times New Roman" w:cs="Times New Roman"/>
          <w:sz w:val="24"/>
          <w:szCs w:val="24"/>
        </w:rPr>
        <w:t>, 1-29</w:t>
      </w:r>
    </w:p>
    <w:p w14:paraId="584D4FCD" w14:textId="66ED1D32" w:rsidR="00E67234" w:rsidRDefault="00211AAD" w:rsidP="00430680">
      <w:pPr>
        <w:autoSpaceDE w:val="0"/>
        <w:autoSpaceDN w:val="0"/>
        <w:adjustRightInd w:val="0"/>
        <w:spacing w:after="240" w:line="240" w:lineRule="auto"/>
        <w:ind w:left="709" w:hanging="709"/>
        <w:jc w:val="both"/>
        <w:rPr>
          <w:rFonts w:ascii="Times New Roman" w:hAnsi="Times New Roman" w:cs="Times New Roman"/>
          <w:sz w:val="24"/>
          <w:szCs w:val="24"/>
        </w:rPr>
      </w:pPr>
      <w:r w:rsidRPr="00531A62">
        <w:rPr>
          <w:rFonts w:ascii="Times New Roman" w:hAnsi="Times New Roman" w:cs="Times New Roman"/>
          <w:sz w:val="24"/>
          <w:szCs w:val="24"/>
        </w:rPr>
        <w:t xml:space="preserve">Gracia, E., Fuentes, M. </w:t>
      </w:r>
      <w:r w:rsidR="00D97840">
        <w:rPr>
          <w:rFonts w:ascii="Times New Roman" w:hAnsi="Times New Roman" w:cs="Times New Roman"/>
          <w:sz w:val="24"/>
          <w:szCs w:val="24"/>
        </w:rPr>
        <w:t>y</w:t>
      </w:r>
      <w:r w:rsidRPr="00531A62">
        <w:rPr>
          <w:rFonts w:ascii="Times New Roman" w:hAnsi="Times New Roman" w:cs="Times New Roman"/>
          <w:sz w:val="24"/>
          <w:szCs w:val="24"/>
        </w:rPr>
        <w:t xml:space="preserve"> García, F. (2010) Barrios de riesgo, estilos de socialización parental y problemas de conducta en adolescentes. </w:t>
      </w:r>
      <w:r w:rsidRPr="00FD0809">
        <w:rPr>
          <w:rFonts w:ascii="Times New Roman" w:hAnsi="Times New Roman" w:cs="Times New Roman"/>
          <w:i/>
          <w:sz w:val="24"/>
          <w:szCs w:val="24"/>
        </w:rPr>
        <w:t>Intervención Psicosocial</w:t>
      </w:r>
      <w:r w:rsidRPr="00407116">
        <w:rPr>
          <w:rFonts w:ascii="Times New Roman" w:hAnsi="Times New Roman" w:cs="Times New Roman"/>
          <w:i/>
          <w:sz w:val="24"/>
          <w:szCs w:val="24"/>
        </w:rPr>
        <w:t>, 19</w:t>
      </w:r>
      <w:r>
        <w:rPr>
          <w:rFonts w:ascii="Times New Roman" w:hAnsi="Times New Roman" w:cs="Times New Roman"/>
          <w:sz w:val="24"/>
          <w:szCs w:val="24"/>
        </w:rPr>
        <w:t xml:space="preserve"> (</w:t>
      </w:r>
      <w:r w:rsidRPr="00531A62">
        <w:rPr>
          <w:rFonts w:ascii="Times New Roman" w:hAnsi="Times New Roman" w:cs="Times New Roman"/>
          <w:sz w:val="24"/>
          <w:szCs w:val="24"/>
        </w:rPr>
        <w:t>3</w:t>
      </w:r>
      <w:r>
        <w:rPr>
          <w:rFonts w:ascii="Times New Roman" w:hAnsi="Times New Roman" w:cs="Times New Roman"/>
          <w:sz w:val="24"/>
          <w:szCs w:val="24"/>
        </w:rPr>
        <w:t>),</w:t>
      </w:r>
      <w:r w:rsidRPr="00531A62">
        <w:rPr>
          <w:rFonts w:ascii="Times New Roman" w:hAnsi="Times New Roman" w:cs="Times New Roman"/>
          <w:sz w:val="24"/>
          <w:szCs w:val="24"/>
        </w:rPr>
        <w:t xml:space="preserve"> 265-278. </w:t>
      </w:r>
      <w:r w:rsidR="00E67234">
        <w:rPr>
          <w:rFonts w:ascii="Times New Roman" w:hAnsi="Times New Roman" w:cs="Times New Roman"/>
          <w:sz w:val="24"/>
          <w:szCs w:val="24"/>
        </w:rPr>
        <w:t>DOI: 10.5093/in2010v19</w:t>
      </w:r>
      <w:r w:rsidR="00C3289A">
        <w:rPr>
          <w:rFonts w:ascii="Times New Roman" w:hAnsi="Times New Roman" w:cs="Times New Roman"/>
          <w:sz w:val="24"/>
          <w:szCs w:val="24"/>
        </w:rPr>
        <w:t>n3a7</w:t>
      </w:r>
    </w:p>
    <w:p w14:paraId="04E45759" w14:textId="0ABFA79B" w:rsidR="00E333CE" w:rsidRDefault="00E333CE" w:rsidP="00430680">
      <w:pPr>
        <w:autoSpaceDE w:val="0"/>
        <w:autoSpaceDN w:val="0"/>
        <w:adjustRightInd w:val="0"/>
        <w:spacing w:after="240" w:line="240" w:lineRule="auto"/>
        <w:ind w:left="709" w:hanging="709"/>
        <w:jc w:val="both"/>
        <w:rPr>
          <w:rFonts w:ascii="Times New Roman" w:hAnsi="Times New Roman" w:cs="Times New Roman"/>
          <w:sz w:val="24"/>
          <w:szCs w:val="24"/>
        </w:rPr>
      </w:pPr>
      <w:r w:rsidRPr="00B04AA0">
        <w:rPr>
          <w:rFonts w:ascii="Times New Roman" w:hAnsi="Times New Roman" w:cs="Times New Roman"/>
          <w:sz w:val="24"/>
          <w:szCs w:val="24"/>
        </w:rPr>
        <w:t xml:space="preserve">Jiménez, T. (2011). </w:t>
      </w:r>
      <w:r w:rsidRPr="00531A62">
        <w:rPr>
          <w:rFonts w:ascii="Times New Roman" w:hAnsi="Times New Roman" w:cs="Times New Roman"/>
          <w:sz w:val="24"/>
          <w:szCs w:val="24"/>
        </w:rPr>
        <w:t xml:space="preserve">Autoestima de Riesgo y Protección: Una Mediación entre el Clima Familiar y el Consumo de Sustancias en Adolescentes. </w:t>
      </w:r>
      <w:proofErr w:type="spellStart"/>
      <w:r w:rsidRPr="00C73571">
        <w:rPr>
          <w:rFonts w:ascii="Times New Roman" w:hAnsi="Times New Roman" w:cs="Times New Roman"/>
          <w:i/>
          <w:sz w:val="24"/>
          <w:szCs w:val="24"/>
        </w:rPr>
        <w:t>Psychosocial</w:t>
      </w:r>
      <w:proofErr w:type="spellEnd"/>
      <w:r w:rsidRPr="00C73571">
        <w:rPr>
          <w:rFonts w:ascii="Times New Roman" w:hAnsi="Times New Roman" w:cs="Times New Roman"/>
          <w:i/>
          <w:sz w:val="24"/>
          <w:szCs w:val="24"/>
        </w:rPr>
        <w:t xml:space="preserve"> </w:t>
      </w:r>
      <w:proofErr w:type="spellStart"/>
      <w:r w:rsidRPr="00C73571">
        <w:rPr>
          <w:rFonts w:ascii="Times New Roman" w:hAnsi="Times New Roman" w:cs="Times New Roman"/>
          <w:i/>
          <w:sz w:val="24"/>
          <w:szCs w:val="24"/>
        </w:rPr>
        <w:t>Intervention</w:t>
      </w:r>
      <w:proofErr w:type="spellEnd"/>
      <w:r w:rsidRPr="00C73571">
        <w:rPr>
          <w:rFonts w:ascii="Times New Roman" w:hAnsi="Times New Roman" w:cs="Times New Roman"/>
          <w:sz w:val="24"/>
          <w:szCs w:val="24"/>
        </w:rPr>
        <w:t xml:space="preserve">, </w:t>
      </w:r>
      <w:r w:rsidRPr="00C73571">
        <w:rPr>
          <w:rFonts w:ascii="Times New Roman" w:hAnsi="Times New Roman" w:cs="Times New Roman"/>
          <w:i/>
          <w:sz w:val="24"/>
          <w:szCs w:val="24"/>
        </w:rPr>
        <w:t>20</w:t>
      </w:r>
      <w:r w:rsidRPr="00C73571">
        <w:rPr>
          <w:rFonts w:ascii="Times New Roman" w:hAnsi="Times New Roman" w:cs="Times New Roman"/>
          <w:sz w:val="24"/>
          <w:szCs w:val="24"/>
        </w:rPr>
        <w:t xml:space="preserve"> (1), 53-61.</w:t>
      </w:r>
      <w:r w:rsidR="00E67234">
        <w:rPr>
          <w:rFonts w:ascii="Times New Roman" w:hAnsi="Times New Roman" w:cs="Times New Roman"/>
          <w:sz w:val="24"/>
          <w:szCs w:val="24"/>
        </w:rPr>
        <w:t xml:space="preserve"> </w:t>
      </w:r>
      <w:r w:rsidR="00E67234" w:rsidRPr="00E67234">
        <w:rPr>
          <w:rFonts w:ascii="Times New Roman" w:hAnsi="Times New Roman" w:cs="Times New Roman"/>
          <w:sz w:val="24"/>
          <w:szCs w:val="24"/>
          <w:shd w:val="clear" w:color="auto" w:fill="FFFFFF"/>
        </w:rPr>
        <w:t>DOI:</w:t>
      </w:r>
      <w:r w:rsidR="00E67234" w:rsidRPr="00E67234">
        <w:rPr>
          <w:rStyle w:val="apple-converted-space"/>
          <w:rFonts w:ascii="Times New Roman" w:hAnsi="Times New Roman" w:cs="Times New Roman"/>
          <w:sz w:val="24"/>
          <w:szCs w:val="24"/>
          <w:shd w:val="clear" w:color="auto" w:fill="FFFFFF"/>
        </w:rPr>
        <w:t> </w:t>
      </w:r>
      <w:hyperlink r:id="rId14" w:tgtFrame="_blank" w:history="1">
        <w:r w:rsidR="00E67234" w:rsidRPr="00E67234">
          <w:rPr>
            <w:rStyle w:val="Hipervnculo"/>
            <w:rFonts w:ascii="Times New Roman" w:hAnsi="Times New Roman" w:cs="Times New Roman"/>
            <w:color w:val="auto"/>
            <w:sz w:val="24"/>
            <w:szCs w:val="24"/>
            <w:u w:val="none"/>
            <w:shd w:val="clear" w:color="auto" w:fill="FFFFFF"/>
          </w:rPr>
          <w:t>10.5093/in2011v20n1a5</w:t>
        </w:r>
      </w:hyperlink>
    </w:p>
    <w:p w14:paraId="46F7A82E" w14:textId="0E0EFA19" w:rsidR="00B70B40" w:rsidRPr="00E67234" w:rsidRDefault="00B70B40" w:rsidP="00430680">
      <w:pPr>
        <w:autoSpaceDE w:val="0"/>
        <w:autoSpaceDN w:val="0"/>
        <w:adjustRightInd w:val="0"/>
        <w:spacing w:after="240" w:line="240" w:lineRule="auto"/>
        <w:ind w:left="709" w:hanging="709"/>
        <w:jc w:val="both"/>
        <w:rPr>
          <w:rFonts w:ascii="Times New Roman" w:hAnsi="Times New Roman" w:cs="Times New Roman"/>
          <w:sz w:val="24"/>
          <w:szCs w:val="24"/>
        </w:rPr>
      </w:pPr>
      <w:proofErr w:type="spellStart"/>
      <w:r w:rsidRPr="00531A62">
        <w:rPr>
          <w:rFonts w:ascii="Times New Roman" w:hAnsi="Times New Roman" w:cs="Times New Roman"/>
          <w:sz w:val="24"/>
          <w:szCs w:val="24"/>
        </w:rPr>
        <w:t>Mestre</w:t>
      </w:r>
      <w:proofErr w:type="spellEnd"/>
      <w:r>
        <w:rPr>
          <w:rFonts w:ascii="Times New Roman" w:hAnsi="Times New Roman" w:cs="Times New Roman"/>
          <w:sz w:val="24"/>
          <w:szCs w:val="24"/>
        </w:rPr>
        <w:t xml:space="preserve">, M.V., Tur, A.M., Samper, P., </w:t>
      </w:r>
      <w:proofErr w:type="spellStart"/>
      <w:r>
        <w:rPr>
          <w:rFonts w:ascii="Times New Roman" w:hAnsi="Times New Roman" w:cs="Times New Roman"/>
          <w:sz w:val="24"/>
          <w:szCs w:val="24"/>
        </w:rPr>
        <w:t>Nácher</w:t>
      </w:r>
      <w:proofErr w:type="spellEnd"/>
      <w:r>
        <w:rPr>
          <w:rFonts w:ascii="Times New Roman" w:hAnsi="Times New Roman" w:cs="Times New Roman"/>
          <w:sz w:val="24"/>
          <w:szCs w:val="24"/>
        </w:rPr>
        <w:t xml:space="preserve">, M.J. </w:t>
      </w:r>
      <w:r w:rsidR="00D97840">
        <w:rPr>
          <w:rFonts w:ascii="Times New Roman" w:hAnsi="Times New Roman" w:cs="Times New Roman"/>
          <w:sz w:val="24"/>
          <w:szCs w:val="24"/>
        </w:rPr>
        <w:t>y</w:t>
      </w:r>
      <w:r>
        <w:rPr>
          <w:rFonts w:ascii="Times New Roman" w:hAnsi="Times New Roman" w:cs="Times New Roman"/>
          <w:sz w:val="24"/>
          <w:szCs w:val="24"/>
        </w:rPr>
        <w:t xml:space="preserve"> Cortés, M.T.</w:t>
      </w:r>
      <w:r w:rsidRPr="00531A62">
        <w:rPr>
          <w:rFonts w:ascii="Times New Roman" w:hAnsi="Times New Roman" w:cs="Times New Roman"/>
          <w:sz w:val="24"/>
          <w:szCs w:val="24"/>
        </w:rPr>
        <w:t xml:space="preserve"> (2007) Estilos de crianza en la adolescencia y su relación con el comportamiento </w:t>
      </w:r>
      <w:proofErr w:type="spellStart"/>
      <w:r w:rsidRPr="00531A62">
        <w:rPr>
          <w:rFonts w:ascii="Times New Roman" w:hAnsi="Times New Roman" w:cs="Times New Roman"/>
          <w:sz w:val="24"/>
          <w:szCs w:val="24"/>
        </w:rPr>
        <w:t>prosocial</w:t>
      </w:r>
      <w:proofErr w:type="spellEnd"/>
      <w:r w:rsidRPr="00531A62">
        <w:rPr>
          <w:rFonts w:ascii="Times New Roman" w:hAnsi="Times New Roman" w:cs="Times New Roman"/>
          <w:sz w:val="24"/>
          <w:szCs w:val="24"/>
        </w:rPr>
        <w:t xml:space="preserve">. </w:t>
      </w:r>
      <w:r w:rsidRPr="00FD0809">
        <w:rPr>
          <w:rFonts w:ascii="Times New Roman" w:hAnsi="Times New Roman" w:cs="Times New Roman"/>
          <w:i/>
          <w:sz w:val="24"/>
          <w:szCs w:val="24"/>
        </w:rPr>
        <w:t>Revista Latinoamericana de Psicología</w:t>
      </w:r>
      <w:r w:rsidRPr="00531A62">
        <w:rPr>
          <w:rFonts w:ascii="Times New Roman" w:hAnsi="Times New Roman" w:cs="Times New Roman"/>
          <w:sz w:val="24"/>
          <w:szCs w:val="24"/>
        </w:rPr>
        <w:t xml:space="preserve">, </w:t>
      </w:r>
      <w:r w:rsidRPr="00407116">
        <w:rPr>
          <w:rFonts w:ascii="Times New Roman" w:hAnsi="Times New Roman" w:cs="Times New Roman"/>
          <w:i/>
          <w:sz w:val="24"/>
          <w:szCs w:val="24"/>
        </w:rPr>
        <w:t>39</w:t>
      </w:r>
      <w:r>
        <w:rPr>
          <w:rFonts w:ascii="Times New Roman" w:hAnsi="Times New Roman" w:cs="Times New Roman"/>
          <w:sz w:val="24"/>
          <w:szCs w:val="24"/>
        </w:rPr>
        <w:t xml:space="preserve"> (</w:t>
      </w:r>
      <w:r w:rsidRPr="00531A62">
        <w:rPr>
          <w:rFonts w:ascii="Times New Roman" w:hAnsi="Times New Roman" w:cs="Times New Roman"/>
          <w:sz w:val="24"/>
          <w:szCs w:val="24"/>
        </w:rPr>
        <w:t>2</w:t>
      </w:r>
      <w:r>
        <w:rPr>
          <w:rFonts w:ascii="Times New Roman" w:hAnsi="Times New Roman" w:cs="Times New Roman"/>
          <w:sz w:val="24"/>
          <w:szCs w:val="24"/>
        </w:rPr>
        <w:t>), 211-225.</w:t>
      </w:r>
      <w:r w:rsidR="00E67234">
        <w:rPr>
          <w:rFonts w:ascii="Times New Roman" w:hAnsi="Times New Roman" w:cs="Times New Roman"/>
          <w:sz w:val="24"/>
          <w:szCs w:val="24"/>
        </w:rPr>
        <w:t xml:space="preserve"> </w:t>
      </w:r>
      <w:r w:rsidR="00E67234" w:rsidRPr="00E67234">
        <w:rPr>
          <w:rFonts w:ascii="Times New Roman" w:hAnsi="Times New Roman" w:cs="Times New Roman"/>
          <w:sz w:val="24"/>
          <w:szCs w:val="24"/>
          <w:shd w:val="clear" w:color="auto" w:fill="FFFFFF"/>
        </w:rPr>
        <w:t>DOI:</w:t>
      </w:r>
      <w:r w:rsidR="00E67234" w:rsidRPr="00E67234">
        <w:rPr>
          <w:rStyle w:val="apple-converted-space"/>
          <w:rFonts w:ascii="Times New Roman" w:hAnsi="Times New Roman" w:cs="Times New Roman"/>
          <w:sz w:val="24"/>
          <w:szCs w:val="24"/>
          <w:shd w:val="clear" w:color="auto" w:fill="FFFFFF"/>
        </w:rPr>
        <w:t> </w:t>
      </w:r>
      <w:hyperlink r:id="rId15" w:history="1">
        <w:r w:rsidR="00E67234" w:rsidRPr="00E67234">
          <w:rPr>
            <w:rStyle w:val="Hipervnculo"/>
            <w:rFonts w:ascii="Times New Roman" w:hAnsi="Times New Roman" w:cs="Times New Roman"/>
            <w:color w:val="auto"/>
            <w:sz w:val="24"/>
            <w:szCs w:val="24"/>
            <w:u w:val="none"/>
            <w:shd w:val="clear" w:color="auto" w:fill="FFFFFF"/>
          </w:rPr>
          <w:t>10.14349/rlp.v39i2.434</w:t>
        </w:r>
      </w:hyperlink>
    </w:p>
    <w:p w14:paraId="25FBC50E" w14:textId="77777777" w:rsidR="00E333CE" w:rsidRPr="00E333CE" w:rsidRDefault="00E333CE" w:rsidP="00430680">
      <w:pPr>
        <w:autoSpaceDE w:val="0"/>
        <w:autoSpaceDN w:val="0"/>
        <w:adjustRightInd w:val="0"/>
        <w:spacing w:after="240" w:line="240" w:lineRule="auto"/>
        <w:ind w:left="709" w:hanging="709"/>
        <w:jc w:val="both"/>
        <w:rPr>
          <w:rFonts w:ascii="Times New Roman" w:hAnsi="Times New Roman" w:cs="Times New Roman"/>
          <w:sz w:val="24"/>
          <w:szCs w:val="24"/>
        </w:rPr>
      </w:pPr>
      <w:r w:rsidRPr="00E333CE">
        <w:rPr>
          <w:rFonts w:ascii="Times New Roman" w:hAnsi="Times New Roman" w:cs="Times New Roman"/>
          <w:sz w:val="24"/>
          <w:szCs w:val="24"/>
        </w:rPr>
        <w:t>Ministerio de Justicia y del Derecho - Observatorio de Drogas de Colombia y el Ministerio de Salud y Protección Social (2014). Estudio nacional de consumo de sustancias psicoactivas en Colombia – 2013. Informe final. Bogotá D.C. p.12 Recuperado de https://www.unodc.org/documents/colombia/2014/Julio/Estudio_de_Consumo_UNODC.pdf</w:t>
      </w:r>
    </w:p>
    <w:p w14:paraId="46C3637B" w14:textId="447C11B9" w:rsidR="00E333CE" w:rsidRPr="00C96FCD" w:rsidRDefault="00E333CE" w:rsidP="00430680">
      <w:pPr>
        <w:autoSpaceDE w:val="0"/>
        <w:autoSpaceDN w:val="0"/>
        <w:adjustRightInd w:val="0"/>
        <w:spacing w:after="240" w:line="240" w:lineRule="auto"/>
        <w:ind w:left="709" w:hanging="709"/>
        <w:jc w:val="both"/>
        <w:rPr>
          <w:rFonts w:ascii="Times New Roman" w:hAnsi="Times New Roman" w:cs="Times New Roman"/>
          <w:sz w:val="24"/>
          <w:szCs w:val="24"/>
        </w:rPr>
      </w:pPr>
      <w:r w:rsidRPr="00FF7FB6">
        <w:rPr>
          <w:rFonts w:ascii="Times New Roman" w:hAnsi="Times New Roman" w:cs="Times New Roman"/>
          <w:sz w:val="24"/>
          <w:szCs w:val="24"/>
        </w:rPr>
        <w:t>Molinero, O., Salguero, A.,</w:t>
      </w:r>
      <w:r>
        <w:rPr>
          <w:rFonts w:ascii="Times New Roman" w:hAnsi="Times New Roman" w:cs="Times New Roman"/>
          <w:sz w:val="24"/>
          <w:szCs w:val="24"/>
        </w:rPr>
        <w:t xml:space="preserve"> Castro-Piñero, J., Mora, J. &amp; Márquez, S.</w:t>
      </w:r>
      <w:r w:rsidRPr="00FF7FB6">
        <w:rPr>
          <w:rFonts w:ascii="Times New Roman" w:hAnsi="Times New Roman" w:cs="Times New Roman"/>
          <w:sz w:val="24"/>
          <w:szCs w:val="24"/>
        </w:rPr>
        <w:t xml:space="preserve"> (2011). </w:t>
      </w:r>
      <w:r w:rsidRPr="00531A62">
        <w:rPr>
          <w:rFonts w:ascii="Times New Roman" w:hAnsi="Times New Roman" w:cs="Times New Roman"/>
          <w:sz w:val="24"/>
          <w:szCs w:val="24"/>
          <w:lang w:val="en-US"/>
        </w:rPr>
        <w:t xml:space="preserve">Substance abuse and health self-perception in Spanish children and adolescents. </w:t>
      </w:r>
      <w:r w:rsidRPr="00C73571">
        <w:rPr>
          <w:rFonts w:ascii="Times New Roman" w:hAnsi="Times New Roman" w:cs="Times New Roman"/>
          <w:i/>
          <w:sz w:val="24"/>
          <w:szCs w:val="24"/>
        </w:rPr>
        <w:t>Nutrición Hospitalaria</w:t>
      </w:r>
      <w:r w:rsidRPr="00C73571">
        <w:rPr>
          <w:rFonts w:ascii="Times New Roman" w:hAnsi="Times New Roman" w:cs="Times New Roman"/>
          <w:sz w:val="24"/>
          <w:szCs w:val="24"/>
        </w:rPr>
        <w:t>, 26</w:t>
      </w:r>
      <w:r>
        <w:rPr>
          <w:rFonts w:ascii="Times New Roman" w:hAnsi="Times New Roman" w:cs="Times New Roman"/>
          <w:sz w:val="24"/>
          <w:szCs w:val="24"/>
        </w:rPr>
        <w:t>(</w:t>
      </w:r>
      <w:r w:rsidRPr="00531A62">
        <w:rPr>
          <w:rFonts w:ascii="Times New Roman" w:hAnsi="Times New Roman" w:cs="Times New Roman"/>
          <w:sz w:val="24"/>
          <w:szCs w:val="24"/>
        </w:rPr>
        <w:t>2</w:t>
      </w:r>
      <w:r>
        <w:rPr>
          <w:rFonts w:ascii="Times New Roman" w:hAnsi="Times New Roman" w:cs="Times New Roman"/>
          <w:sz w:val="24"/>
          <w:szCs w:val="24"/>
        </w:rPr>
        <w:t>),</w:t>
      </w:r>
      <w:r w:rsidRPr="00531A62">
        <w:rPr>
          <w:rFonts w:ascii="Times New Roman" w:hAnsi="Times New Roman" w:cs="Times New Roman"/>
          <w:sz w:val="24"/>
          <w:szCs w:val="24"/>
        </w:rPr>
        <w:t xml:space="preserve"> 402-409.</w:t>
      </w:r>
      <w:r w:rsidR="00C96FCD">
        <w:rPr>
          <w:rFonts w:ascii="Times New Roman" w:hAnsi="Times New Roman" w:cs="Times New Roman"/>
          <w:sz w:val="24"/>
          <w:szCs w:val="24"/>
        </w:rPr>
        <w:t xml:space="preserve"> </w:t>
      </w:r>
      <w:r w:rsidR="00C96FCD" w:rsidRPr="00C96FCD">
        <w:rPr>
          <w:rFonts w:ascii="Times New Roman" w:hAnsi="Times New Roman" w:cs="Times New Roman"/>
          <w:sz w:val="24"/>
          <w:szCs w:val="24"/>
        </w:rPr>
        <w:t>DOI:</w:t>
      </w:r>
      <w:r w:rsidR="00C96FCD">
        <w:rPr>
          <w:rFonts w:ascii="Times New Roman" w:hAnsi="Times New Roman" w:cs="Times New Roman"/>
          <w:sz w:val="24"/>
          <w:szCs w:val="24"/>
        </w:rPr>
        <w:t xml:space="preserve"> </w:t>
      </w:r>
      <w:r w:rsidR="00C96FCD" w:rsidRPr="00C96FCD">
        <w:rPr>
          <w:rFonts w:ascii="Times New Roman" w:hAnsi="Times New Roman" w:cs="Times New Roman"/>
          <w:sz w:val="24"/>
          <w:szCs w:val="24"/>
        </w:rPr>
        <w:t>10.3305/nh.2011.26.2.5055</w:t>
      </w:r>
    </w:p>
    <w:p w14:paraId="50CC44C4" w14:textId="2D47E0E4" w:rsidR="00E333CE" w:rsidRPr="00C73571" w:rsidRDefault="00E333CE" w:rsidP="00430680">
      <w:pPr>
        <w:autoSpaceDE w:val="0"/>
        <w:autoSpaceDN w:val="0"/>
        <w:adjustRightInd w:val="0"/>
        <w:spacing w:after="240" w:line="240" w:lineRule="auto"/>
        <w:ind w:left="709" w:hanging="709"/>
        <w:jc w:val="both"/>
        <w:rPr>
          <w:rFonts w:ascii="Times New Roman" w:hAnsi="Times New Roman" w:cs="Times New Roman"/>
          <w:bCs/>
          <w:color w:val="000000"/>
          <w:sz w:val="24"/>
          <w:szCs w:val="24"/>
        </w:rPr>
      </w:pPr>
      <w:r>
        <w:rPr>
          <w:rFonts w:ascii="Times New Roman" w:hAnsi="Times New Roman" w:cs="Times New Roman"/>
          <w:sz w:val="24"/>
          <w:szCs w:val="24"/>
        </w:rPr>
        <w:t xml:space="preserve">Palomar, J. </w:t>
      </w:r>
      <w:r w:rsidR="00C96FCD">
        <w:rPr>
          <w:rFonts w:ascii="Times New Roman" w:hAnsi="Times New Roman" w:cs="Times New Roman"/>
          <w:sz w:val="24"/>
          <w:szCs w:val="24"/>
        </w:rPr>
        <w:t>et al</w:t>
      </w:r>
      <w:r>
        <w:rPr>
          <w:rFonts w:ascii="Times New Roman" w:hAnsi="Times New Roman" w:cs="Times New Roman"/>
          <w:sz w:val="24"/>
          <w:szCs w:val="24"/>
        </w:rPr>
        <w:t xml:space="preserve">. (2014). </w:t>
      </w:r>
      <w:r w:rsidRPr="00252427">
        <w:rPr>
          <w:rFonts w:ascii="Times New Roman" w:hAnsi="Times New Roman" w:cs="Times New Roman"/>
          <w:bCs/>
          <w:color w:val="000000"/>
          <w:sz w:val="24"/>
          <w:szCs w:val="24"/>
        </w:rPr>
        <w:t xml:space="preserve">Identificación de un modelo de resiliencia y su relación con la movilidad </w:t>
      </w:r>
      <w:r>
        <w:rPr>
          <w:rFonts w:ascii="Times New Roman" w:hAnsi="Times New Roman" w:cs="Times New Roman"/>
          <w:bCs/>
          <w:color w:val="000000"/>
          <w:sz w:val="24"/>
          <w:szCs w:val="24"/>
        </w:rPr>
        <w:t>s</w:t>
      </w:r>
      <w:r w:rsidRPr="00252427">
        <w:rPr>
          <w:rFonts w:ascii="Times New Roman" w:hAnsi="Times New Roman" w:cs="Times New Roman"/>
          <w:bCs/>
          <w:color w:val="000000"/>
          <w:sz w:val="24"/>
          <w:szCs w:val="24"/>
        </w:rPr>
        <w:t xml:space="preserve">ocial de beneficiarios del </w:t>
      </w:r>
      <w:r>
        <w:rPr>
          <w:rFonts w:ascii="Times New Roman" w:hAnsi="Times New Roman" w:cs="Times New Roman"/>
          <w:bCs/>
          <w:color w:val="000000"/>
          <w:sz w:val="24"/>
          <w:szCs w:val="24"/>
        </w:rPr>
        <w:t>P</w:t>
      </w:r>
      <w:r w:rsidRPr="00252427">
        <w:rPr>
          <w:rFonts w:ascii="Times New Roman" w:hAnsi="Times New Roman" w:cs="Times New Roman"/>
          <w:bCs/>
          <w:color w:val="000000"/>
          <w:sz w:val="24"/>
          <w:szCs w:val="24"/>
        </w:rPr>
        <w:t xml:space="preserve">rograma de </w:t>
      </w:r>
      <w:r>
        <w:rPr>
          <w:rFonts w:ascii="Times New Roman" w:hAnsi="Times New Roman" w:cs="Times New Roman"/>
          <w:bCs/>
          <w:color w:val="000000"/>
          <w:sz w:val="24"/>
          <w:szCs w:val="24"/>
        </w:rPr>
        <w:t>D</w:t>
      </w:r>
      <w:r w:rsidRPr="00252427">
        <w:rPr>
          <w:rFonts w:ascii="Times New Roman" w:hAnsi="Times New Roman" w:cs="Times New Roman"/>
          <w:bCs/>
          <w:color w:val="000000"/>
          <w:sz w:val="24"/>
          <w:szCs w:val="24"/>
        </w:rPr>
        <w:t xml:space="preserve">esarrollo </w:t>
      </w:r>
      <w:r>
        <w:rPr>
          <w:rFonts w:ascii="Times New Roman" w:hAnsi="Times New Roman" w:cs="Times New Roman"/>
          <w:bCs/>
          <w:color w:val="000000"/>
          <w:sz w:val="24"/>
          <w:szCs w:val="24"/>
        </w:rPr>
        <w:t>Humano O</w:t>
      </w:r>
      <w:r w:rsidRPr="00252427">
        <w:rPr>
          <w:rFonts w:ascii="Times New Roman" w:hAnsi="Times New Roman" w:cs="Times New Roman"/>
          <w:bCs/>
          <w:color w:val="000000"/>
          <w:sz w:val="24"/>
          <w:szCs w:val="24"/>
        </w:rPr>
        <w:t>portunidades</w:t>
      </w:r>
      <w:r>
        <w:rPr>
          <w:rFonts w:ascii="Times New Roman" w:hAnsi="Times New Roman" w:cs="Times New Roman"/>
          <w:bCs/>
          <w:color w:val="000000"/>
          <w:sz w:val="24"/>
          <w:szCs w:val="24"/>
        </w:rPr>
        <w:t xml:space="preserve">. </w:t>
      </w:r>
      <w:r w:rsidRPr="00C73571">
        <w:rPr>
          <w:rFonts w:ascii="Times New Roman" w:hAnsi="Times New Roman" w:cs="Times New Roman"/>
          <w:bCs/>
          <w:color w:val="000000"/>
          <w:sz w:val="24"/>
          <w:szCs w:val="24"/>
        </w:rPr>
        <w:t>Cuarta etapa (en prensa).</w:t>
      </w:r>
    </w:p>
    <w:p w14:paraId="0F1C585C" w14:textId="536D4DE3" w:rsidR="00036CE7" w:rsidRPr="00C96FCD" w:rsidRDefault="00036CE7" w:rsidP="00430680">
      <w:pPr>
        <w:autoSpaceDE w:val="0"/>
        <w:autoSpaceDN w:val="0"/>
        <w:adjustRightInd w:val="0"/>
        <w:spacing w:after="240" w:line="240" w:lineRule="auto"/>
        <w:ind w:left="709" w:hanging="709"/>
        <w:jc w:val="both"/>
        <w:rPr>
          <w:rFonts w:ascii="Times New Roman" w:hAnsi="Times New Roman" w:cs="Times New Roman"/>
          <w:sz w:val="24"/>
          <w:szCs w:val="24"/>
          <w:lang w:val="en-US"/>
        </w:rPr>
      </w:pPr>
      <w:r>
        <w:rPr>
          <w:rFonts w:ascii="Times New Roman" w:eastAsia="Calibri" w:hAnsi="Times New Roman" w:cs="Times New Roman"/>
          <w:sz w:val="24"/>
          <w:szCs w:val="24"/>
          <w:lang w:eastAsia="es-CO"/>
        </w:rPr>
        <w:t xml:space="preserve">Sánchez-Sosa, J.C., Villareal-González, M.E., Ávila Guerrero, M.E., Vera Jiménez, A. </w:t>
      </w:r>
      <w:r w:rsidR="0041360D">
        <w:rPr>
          <w:rFonts w:ascii="Times New Roman" w:eastAsia="Calibri" w:hAnsi="Times New Roman" w:cs="Times New Roman"/>
          <w:sz w:val="24"/>
          <w:szCs w:val="24"/>
          <w:lang w:eastAsia="es-CO"/>
        </w:rPr>
        <w:t xml:space="preserve">y </w:t>
      </w:r>
      <w:proofErr w:type="spellStart"/>
      <w:r>
        <w:rPr>
          <w:rFonts w:ascii="Times New Roman" w:eastAsia="Calibri" w:hAnsi="Times New Roman" w:cs="Times New Roman"/>
          <w:sz w:val="24"/>
          <w:szCs w:val="24"/>
          <w:lang w:eastAsia="es-CO"/>
        </w:rPr>
        <w:t>Musitu</w:t>
      </w:r>
      <w:proofErr w:type="spellEnd"/>
      <w:r>
        <w:rPr>
          <w:rFonts w:ascii="Times New Roman" w:eastAsia="Calibri" w:hAnsi="Times New Roman" w:cs="Times New Roman"/>
          <w:sz w:val="24"/>
          <w:szCs w:val="24"/>
          <w:lang w:eastAsia="es-CO"/>
        </w:rPr>
        <w:t xml:space="preserve">, G. (2014). </w:t>
      </w:r>
      <w:r w:rsidRPr="00036CE7">
        <w:rPr>
          <w:rFonts w:ascii="Times New Roman" w:eastAsia="Gulliver" w:hAnsi="Times New Roman" w:cs="Times New Roman"/>
          <w:sz w:val="24"/>
          <w:szCs w:val="24"/>
        </w:rPr>
        <w:t xml:space="preserve">Contextos de </w:t>
      </w:r>
      <w:proofErr w:type="spellStart"/>
      <w:r w:rsidRPr="00036CE7">
        <w:rPr>
          <w:rFonts w:ascii="Times New Roman" w:eastAsia="Gulliver" w:hAnsi="Times New Roman" w:cs="Times New Roman"/>
          <w:sz w:val="24"/>
          <w:szCs w:val="24"/>
        </w:rPr>
        <w:t>socializacion</w:t>
      </w:r>
      <w:proofErr w:type="spellEnd"/>
      <w:r w:rsidRPr="00036CE7">
        <w:rPr>
          <w:rFonts w:ascii="Times New Roman" w:eastAsia="Gulliver" w:hAnsi="Times New Roman" w:cs="Times New Roman"/>
          <w:sz w:val="24"/>
          <w:szCs w:val="24"/>
        </w:rPr>
        <w:t xml:space="preserve"> y consumo de drogas ilegales en adolescentes escolarizados</w:t>
      </w:r>
      <w:r>
        <w:rPr>
          <w:rFonts w:ascii="Times New Roman" w:eastAsia="Gulliver" w:hAnsi="Times New Roman" w:cs="Times New Roman"/>
          <w:sz w:val="24"/>
          <w:szCs w:val="24"/>
        </w:rPr>
        <w:t xml:space="preserve">. </w:t>
      </w:r>
      <w:proofErr w:type="spellStart"/>
      <w:r w:rsidRPr="00036CE7">
        <w:rPr>
          <w:rFonts w:ascii="Times New Roman" w:eastAsia="Gulliver" w:hAnsi="Times New Roman" w:cs="Times New Roman"/>
          <w:i/>
          <w:sz w:val="24"/>
          <w:szCs w:val="24"/>
        </w:rPr>
        <w:t>Psychosocial</w:t>
      </w:r>
      <w:proofErr w:type="spellEnd"/>
      <w:r w:rsidRPr="00036CE7">
        <w:rPr>
          <w:rFonts w:ascii="Times New Roman" w:eastAsia="Gulliver" w:hAnsi="Times New Roman" w:cs="Times New Roman"/>
          <w:i/>
          <w:sz w:val="24"/>
          <w:szCs w:val="24"/>
        </w:rPr>
        <w:t xml:space="preserve"> </w:t>
      </w:r>
      <w:proofErr w:type="spellStart"/>
      <w:r w:rsidRPr="00036CE7">
        <w:rPr>
          <w:rFonts w:ascii="Times New Roman" w:eastAsia="Gulliver" w:hAnsi="Times New Roman" w:cs="Times New Roman"/>
          <w:i/>
          <w:sz w:val="24"/>
          <w:szCs w:val="24"/>
        </w:rPr>
        <w:t>Intervention</w:t>
      </w:r>
      <w:proofErr w:type="spellEnd"/>
      <w:r w:rsidRPr="00036CE7">
        <w:rPr>
          <w:rFonts w:ascii="Times New Roman" w:eastAsia="Gulliver" w:hAnsi="Times New Roman" w:cs="Times New Roman"/>
          <w:i/>
          <w:sz w:val="24"/>
          <w:szCs w:val="24"/>
        </w:rPr>
        <w:t xml:space="preserve"> 23</w:t>
      </w:r>
      <w:r w:rsidR="00E67234">
        <w:rPr>
          <w:rFonts w:ascii="Times New Roman" w:eastAsia="Gulliver" w:hAnsi="Times New Roman" w:cs="Times New Roman"/>
          <w:sz w:val="24"/>
          <w:szCs w:val="24"/>
        </w:rPr>
        <w:t>(1)</w:t>
      </w:r>
      <w:r>
        <w:rPr>
          <w:rFonts w:ascii="Times New Roman" w:eastAsia="Gulliver" w:hAnsi="Times New Roman" w:cs="Times New Roman"/>
          <w:sz w:val="24"/>
          <w:szCs w:val="24"/>
        </w:rPr>
        <w:t xml:space="preserve">, 69-78. </w:t>
      </w:r>
      <w:r w:rsidR="00C96FCD" w:rsidRPr="00036CE7">
        <w:rPr>
          <w:rFonts w:ascii="Times New Roman" w:eastAsia="Gulliver" w:hAnsi="Times New Roman" w:cs="Times New Roman"/>
          <w:sz w:val="24"/>
          <w:szCs w:val="24"/>
        </w:rPr>
        <w:t>DOI</w:t>
      </w:r>
      <w:r w:rsidRPr="00036CE7">
        <w:rPr>
          <w:rFonts w:ascii="Times New Roman" w:eastAsia="Gulliver" w:hAnsi="Times New Roman" w:cs="Times New Roman"/>
          <w:sz w:val="24"/>
          <w:szCs w:val="24"/>
        </w:rPr>
        <w:t xml:space="preserve">: </w:t>
      </w:r>
      <w:hyperlink r:id="rId16" w:tgtFrame="doilink" w:history="1">
        <w:r w:rsidR="00C96FCD" w:rsidRPr="00C96FCD">
          <w:rPr>
            <w:rStyle w:val="Hipervnculo"/>
            <w:rFonts w:ascii="Times New Roman" w:hAnsi="Times New Roman" w:cs="Times New Roman"/>
            <w:color w:val="auto"/>
            <w:sz w:val="24"/>
            <w:szCs w:val="24"/>
            <w:u w:val="none"/>
            <w:bdr w:val="none" w:sz="0" w:space="0" w:color="auto" w:frame="1"/>
            <w:shd w:val="clear" w:color="auto" w:fill="FFFFFF"/>
          </w:rPr>
          <w:t>10.5093/in2014a7</w:t>
        </w:r>
      </w:hyperlink>
    </w:p>
    <w:p w14:paraId="4777004C" w14:textId="48DB7E2E" w:rsidR="00B70B40" w:rsidRPr="00C96FCD" w:rsidRDefault="00B70B40" w:rsidP="00430680">
      <w:pPr>
        <w:autoSpaceDE w:val="0"/>
        <w:autoSpaceDN w:val="0"/>
        <w:adjustRightInd w:val="0"/>
        <w:spacing w:after="240" w:line="240" w:lineRule="auto"/>
        <w:ind w:left="709" w:hanging="709"/>
        <w:jc w:val="both"/>
        <w:rPr>
          <w:rFonts w:ascii="Times New Roman" w:hAnsi="Times New Roman" w:cs="Times New Roman"/>
          <w:sz w:val="24"/>
          <w:szCs w:val="24"/>
          <w:lang w:val="en-US"/>
        </w:rPr>
      </w:pPr>
      <w:r w:rsidRPr="00B70B40">
        <w:rPr>
          <w:rFonts w:ascii="Times New Roman" w:hAnsi="Times New Roman" w:cs="Times New Roman"/>
          <w:sz w:val="24"/>
          <w:szCs w:val="24"/>
          <w:lang w:val="en-US"/>
        </w:rPr>
        <w:t>Schindler,</w:t>
      </w:r>
      <w:r w:rsidRPr="00E22F7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w:t>
      </w:r>
      <w:proofErr w:type="spellStart"/>
      <w:r w:rsidRPr="00B70B40">
        <w:rPr>
          <w:rFonts w:ascii="Times New Roman" w:hAnsi="Times New Roman" w:cs="Times New Roman"/>
          <w:sz w:val="24"/>
          <w:szCs w:val="24"/>
          <w:lang w:val="en-US"/>
        </w:rPr>
        <w:t>Thomasius</w:t>
      </w:r>
      <w:proofErr w:type="spellEnd"/>
      <w:r w:rsidRPr="00B70B40">
        <w:rPr>
          <w:rFonts w:ascii="Times New Roman" w:hAnsi="Times New Roman" w:cs="Times New Roman"/>
          <w:sz w:val="24"/>
          <w:szCs w:val="24"/>
          <w:lang w:val="en-US"/>
        </w:rPr>
        <w:t xml:space="preserve">, </w:t>
      </w:r>
      <w:r w:rsidRPr="00B70B40">
        <w:rPr>
          <w:rStyle w:val="Hipervnculo"/>
          <w:rFonts w:ascii="Times New Roman" w:hAnsi="Times New Roman" w:cs="Times New Roman"/>
          <w:color w:val="auto"/>
          <w:sz w:val="24"/>
          <w:szCs w:val="24"/>
          <w:u w:val="none"/>
          <w:lang w:val="en-US"/>
        </w:rPr>
        <w:t>R.,</w:t>
      </w:r>
      <w:r>
        <w:rPr>
          <w:rStyle w:val="Hipervnculo"/>
          <w:rFonts w:ascii="Times New Roman" w:hAnsi="Times New Roman" w:cs="Times New Roman"/>
          <w:sz w:val="24"/>
          <w:szCs w:val="24"/>
          <w:lang w:val="en-US"/>
        </w:rPr>
        <w:t xml:space="preserve"> </w:t>
      </w:r>
      <w:r w:rsidRPr="00B70B40">
        <w:rPr>
          <w:rFonts w:ascii="Times New Roman" w:hAnsi="Times New Roman" w:cs="Times New Roman"/>
          <w:sz w:val="24"/>
          <w:szCs w:val="24"/>
          <w:lang w:val="en-US"/>
        </w:rPr>
        <w:t>Sack,</w:t>
      </w:r>
      <w:r w:rsidRPr="00E22F7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P.M., </w:t>
      </w:r>
      <w:proofErr w:type="spellStart"/>
      <w:r w:rsidRPr="00B70B40">
        <w:rPr>
          <w:rFonts w:ascii="Times New Roman" w:hAnsi="Times New Roman" w:cs="Times New Roman"/>
          <w:sz w:val="24"/>
          <w:szCs w:val="24"/>
          <w:lang w:val="en-US"/>
        </w:rPr>
        <w:t>Gemeinhardt</w:t>
      </w:r>
      <w:proofErr w:type="spellEnd"/>
      <w:r w:rsidRPr="00B70B40">
        <w:rPr>
          <w:rFonts w:ascii="Times New Roman" w:hAnsi="Times New Roman" w:cs="Times New Roman"/>
          <w:sz w:val="24"/>
          <w:szCs w:val="24"/>
          <w:lang w:val="en-US"/>
        </w:rPr>
        <w:t>,</w:t>
      </w:r>
      <w:r w:rsidRPr="00E22F7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 </w:t>
      </w:r>
      <w:proofErr w:type="spellStart"/>
      <w:r w:rsidRPr="00B70B40">
        <w:rPr>
          <w:rFonts w:ascii="Times New Roman" w:hAnsi="Times New Roman" w:cs="Times New Roman"/>
          <w:sz w:val="24"/>
          <w:szCs w:val="24"/>
          <w:lang w:val="en-US"/>
        </w:rPr>
        <w:t>Küstner</w:t>
      </w:r>
      <w:proofErr w:type="spellEnd"/>
      <w:r w:rsidRPr="00B70B40">
        <w:rPr>
          <w:rFonts w:ascii="Times New Roman" w:hAnsi="Times New Roman" w:cs="Times New Roman"/>
          <w:sz w:val="24"/>
          <w:szCs w:val="24"/>
          <w:lang w:val="en-US"/>
        </w:rPr>
        <w:t xml:space="preserve">, U. </w:t>
      </w:r>
      <w:r w:rsidRPr="00B70B40">
        <w:rPr>
          <w:rStyle w:val="Hipervnculo"/>
          <w:rFonts w:ascii="Times New Roman" w:hAnsi="Times New Roman" w:cs="Times New Roman"/>
          <w:color w:val="auto"/>
          <w:sz w:val="24"/>
          <w:szCs w:val="24"/>
          <w:u w:val="none"/>
          <w:lang w:val="en-US"/>
        </w:rPr>
        <w:t>&amp;</w:t>
      </w:r>
      <w:r w:rsidRPr="00E22F7F">
        <w:rPr>
          <w:rFonts w:ascii="Times New Roman" w:hAnsi="Times New Roman" w:cs="Times New Roman"/>
          <w:sz w:val="24"/>
          <w:szCs w:val="24"/>
          <w:lang w:val="en-US"/>
        </w:rPr>
        <w:t xml:space="preserve"> Eckert</w:t>
      </w:r>
      <w:r>
        <w:rPr>
          <w:rFonts w:ascii="Times New Roman" w:hAnsi="Times New Roman" w:cs="Times New Roman"/>
          <w:sz w:val="24"/>
          <w:szCs w:val="24"/>
          <w:lang w:val="en-US"/>
        </w:rPr>
        <w:t>, J.</w:t>
      </w:r>
      <w:hyperlink r:id="rId17" w:tooltip="Search for Eckert, Jochen" w:history="1"/>
      <w:r w:rsidRPr="00E22F7F">
        <w:rPr>
          <w:rFonts w:ascii="Times New Roman" w:hAnsi="Times New Roman" w:cs="Times New Roman"/>
          <w:sz w:val="24"/>
          <w:szCs w:val="24"/>
          <w:lang w:val="en-US"/>
        </w:rPr>
        <w:t xml:space="preserve"> (2005). </w:t>
      </w:r>
      <w:r w:rsidRPr="0069676A">
        <w:rPr>
          <w:rFonts w:ascii="Times New Roman" w:eastAsia="Times New Roman" w:hAnsi="Times New Roman" w:cs="Times New Roman"/>
          <w:bCs/>
          <w:sz w:val="24"/>
          <w:szCs w:val="24"/>
          <w:lang w:val="en-US" w:eastAsia="es-CO"/>
        </w:rPr>
        <w:t>Attachment</w:t>
      </w:r>
      <w:r w:rsidRPr="0069676A">
        <w:rPr>
          <w:rFonts w:ascii="Times New Roman" w:eastAsia="Times New Roman" w:hAnsi="Times New Roman" w:cs="Times New Roman"/>
          <w:sz w:val="24"/>
          <w:szCs w:val="24"/>
          <w:lang w:val="en-US" w:eastAsia="es-CO"/>
        </w:rPr>
        <w:t xml:space="preserve"> and substance use disorders: A review of the literature and a study in </w:t>
      </w:r>
      <w:r w:rsidRPr="0069676A">
        <w:rPr>
          <w:rFonts w:ascii="Times New Roman" w:eastAsia="Times New Roman" w:hAnsi="Times New Roman" w:cs="Times New Roman"/>
          <w:bCs/>
          <w:sz w:val="24"/>
          <w:szCs w:val="24"/>
          <w:lang w:val="en-US" w:eastAsia="es-CO"/>
        </w:rPr>
        <w:t>drug</w:t>
      </w:r>
      <w:r w:rsidRPr="0069676A">
        <w:rPr>
          <w:rFonts w:ascii="Times New Roman" w:eastAsia="Times New Roman" w:hAnsi="Times New Roman" w:cs="Times New Roman"/>
          <w:sz w:val="24"/>
          <w:szCs w:val="24"/>
          <w:lang w:val="en-US" w:eastAsia="es-CO"/>
        </w:rPr>
        <w:t xml:space="preserve"> dependent adolescents. </w:t>
      </w:r>
      <w:r w:rsidRPr="0069676A">
        <w:rPr>
          <w:rStyle w:val="Textoennegrita"/>
          <w:rFonts w:ascii="Times New Roman" w:hAnsi="Times New Roman" w:cs="Times New Roman"/>
          <w:b w:val="0"/>
          <w:i/>
          <w:sz w:val="24"/>
          <w:szCs w:val="24"/>
          <w:lang w:val="en-US"/>
        </w:rPr>
        <w:t>Attachment</w:t>
      </w:r>
      <w:r w:rsidRPr="00B70B40">
        <w:rPr>
          <w:rFonts w:ascii="Times New Roman" w:hAnsi="Times New Roman" w:cs="Times New Roman"/>
          <w:b/>
          <w:i/>
          <w:sz w:val="24"/>
          <w:szCs w:val="24"/>
          <w:lang w:val="en-US"/>
        </w:rPr>
        <w:t xml:space="preserve"> </w:t>
      </w:r>
      <w:r w:rsidRPr="00B70B40">
        <w:rPr>
          <w:rFonts w:ascii="Times New Roman" w:hAnsi="Times New Roman" w:cs="Times New Roman"/>
          <w:i/>
          <w:sz w:val="24"/>
          <w:szCs w:val="24"/>
          <w:lang w:val="en-US"/>
        </w:rPr>
        <w:t>&amp; Human Development</w:t>
      </w:r>
      <w:r w:rsidRPr="0069676A">
        <w:rPr>
          <w:rFonts w:ascii="Times New Roman" w:hAnsi="Times New Roman" w:cs="Times New Roman"/>
          <w:i/>
          <w:sz w:val="24"/>
          <w:szCs w:val="24"/>
          <w:lang w:val="en-US"/>
        </w:rPr>
        <w:t xml:space="preserve">, </w:t>
      </w:r>
      <w:r w:rsidRPr="00410F53">
        <w:rPr>
          <w:rFonts w:ascii="Times New Roman" w:hAnsi="Times New Roman" w:cs="Times New Roman"/>
          <w:i/>
          <w:sz w:val="24"/>
          <w:szCs w:val="24"/>
          <w:lang w:val="en-US"/>
        </w:rPr>
        <w:t>7</w:t>
      </w:r>
      <w:r w:rsidRPr="0069676A">
        <w:rPr>
          <w:rFonts w:ascii="Times New Roman" w:hAnsi="Times New Roman" w:cs="Times New Roman"/>
          <w:sz w:val="24"/>
          <w:szCs w:val="24"/>
          <w:lang w:val="en-US"/>
        </w:rPr>
        <w:t xml:space="preserve"> (3), 207-228.</w:t>
      </w:r>
      <w:r w:rsidR="00C96FCD">
        <w:rPr>
          <w:rFonts w:ascii="Times New Roman" w:hAnsi="Times New Roman" w:cs="Times New Roman"/>
          <w:sz w:val="24"/>
          <w:szCs w:val="24"/>
          <w:lang w:val="en-US"/>
        </w:rPr>
        <w:t xml:space="preserve"> </w:t>
      </w:r>
      <w:r w:rsidR="00C96FCD" w:rsidRPr="00C96FCD">
        <w:rPr>
          <w:rStyle w:val="Textoennegrita"/>
          <w:rFonts w:ascii="Times New Roman" w:hAnsi="Times New Roman" w:cs="Times New Roman"/>
          <w:b w:val="0"/>
          <w:color w:val="000000"/>
          <w:sz w:val="24"/>
          <w:szCs w:val="24"/>
        </w:rPr>
        <w:t>DOI:</w:t>
      </w:r>
      <w:r w:rsidR="00C96FCD">
        <w:rPr>
          <w:rFonts w:ascii="Times New Roman" w:hAnsi="Times New Roman" w:cs="Times New Roman"/>
          <w:color w:val="000000"/>
          <w:sz w:val="24"/>
          <w:szCs w:val="24"/>
        </w:rPr>
        <w:t xml:space="preserve"> </w:t>
      </w:r>
      <w:r w:rsidR="00C96FCD" w:rsidRPr="00C96FCD">
        <w:rPr>
          <w:rFonts w:ascii="Times New Roman" w:hAnsi="Times New Roman" w:cs="Times New Roman"/>
          <w:color w:val="000000"/>
          <w:sz w:val="24"/>
          <w:szCs w:val="24"/>
        </w:rPr>
        <w:t>10.1080/14616730500173918</w:t>
      </w:r>
    </w:p>
    <w:p w14:paraId="01F4F3D2" w14:textId="6AB7E5D9" w:rsidR="001E4FE5" w:rsidRPr="00024B90" w:rsidRDefault="00E333CE" w:rsidP="00430680">
      <w:pPr>
        <w:autoSpaceDE w:val="0"/>
        <w:autoSpaceDN w:val="0"/>
        <w:adjustRightInd w:val="0"/>
        <w:spacing w:after="24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Sharon, J. </w:t>
      </w:r>
      <w:r w:rsidR="002C2A3C">
        <w:rPr>
          <w:rFonts w:ascii="Times New Roman" w:hAnsi="Times New Roman" w:cs="Times New Roman"/>
          <w:sz w:val="24"/>
          <w:szCs w:val="24"/>
          <w:lang w:val="en-US"/>
        </w:rPr>
        <w:t xml:space="preserve">&amp; </w:t>
      </w:r>
      <w:proofErr w:type="spellStart"/>
      <w:r>
        <w:rPr>
          <w:rFonts w:ascii="Times New Roman" w:hAnsi="Times New Roman" w:cs="Times New Roman"/>
          <w:sz w:val="24"/>
          <w:szCs w:val="24"/>
          <w:lang w:val="en-US"/>
        </w:rPr>
        <w:t>Spillman</w:t>
      </w:r>
      <w:proofErr w:type="spellEnd"/>
      <w:r>
        <w:rPr>
          <w:rFonts w:ascii="Times New Roman" w:hAnsi="Times New Roman" w:cs="Times New Roman"/>
          <w:sz w:val="24"/>
          <w:szCs w:val="24"/>
          <w:lang w:val="en-US"/>
        </w:rPr>
        <w:t xml:space="preserve">, S. (2011). </w:t>
      </w:r>
      <w:r w:rsidRPr="00A64B81">
        <w:rPr>
          <w:rFonts w:ascii="Times New Roman" w:eastAsia="Times New Roman" w:hAnsi="Times New Roman" w:cs="Times New Roman"/>
          <w:sz w:val="24"/>
          <w:szCs w:val="24"/>
          <w:lang w:val="en-US" w:eastAsia="es-CO"/>
        </w:rPr>
        <w:t xml:space="preserve">Reasons for </w:t>
      </w:r>
      <w:r w:rsidRPr="00A64B81">
        <w:rPr>
          <w:rFonts w:ascii="Times New Roman" w:eastAsia="Times New Roman" w:hAnsi="Times New Roman" w:cs="Times New Roman"/>
          <w:bCs/>
          <w:sz w:val="24"/>
          <w:szCs w:val="24"/>
          <w:lang w:val="en-US" w:eastAsia="es-CO"/>
        </w:rPr>
        <w:t>Drug</w:t>
      </w:r>
      <w:r w:rsidRPr="00A64B81">
        <w:rPr>
          <w:rFonts w:ascii="Times New Roman" w:eastAsia="Times New Roman" w:hAnsi="Times New Roman" w:cs="Times New Roman"/>
          <w:sz w:val="24"/>
          <w:szCs w:val="24"/>
          <w:lang w:val="en-US" w:eastAsia="es-CO"/>
        </w:rPr>
        <w:t xml:space="preserve"> Abstention: A Study of </w:t>
      </w:r>
      <w:r w:rsidRPr="00A64B81">
        <w:rPr>
          <w:rFonts w:ascii="Times New Roman" w:eastAsia="Times New Roman" w:hAnsi="Times New Roman" w:cs="Times New Roman"/>
          <w:bCs/>
          <w:sz w:val="24"/>
          <w:szCs w:val="24"/>
          <w:lang w:val="en-US" w:eastAsia="es-CO"/>
        </w:rPr>
        <w:t>Drug</w:t>
      </w:r>
      <w:r w:rsidRPr="00A64B81">
        <w:rPr>
          <w:rFonts w:ascii="Times New Roman" w:eastAsia="Times New Roman" w:hAnsi="Times New Roman" w:cs="Times New Roman"/>
          <w:sz w:val="24"/>
          <w:szCs w:val="24"/>
          <w:lang w:val="en-US" w:eastAsia="es-CO"/>
        </w:rPr>
        <w:t xml:space="preserve"> Use and </w:t>
      </w:r>
      <w:r w:rsidRPr="00A64B81">
        <w:rPr>
          <w:rFonts w:ascii="Times New Roman" w:eastAsia="Times New Roman" w:hAnsi="Times New Roman" w:cs="Times New Roman"/>
          <w:bCs/>
          <w:sz w:val="24"/>
          <w:szCs w:val="24"/>
          <w:lang w:val="en-US" w:eastAsia="es-CO"/>
        </w:rPr>
        <w:t>Resilience</w:t>
      </w:r>
      <w:r w:rsidRPr="00A64B81">
        <w:rPr>
          <w:rFonts w:ascii="Times New Roman" w:eastAsia="Times New Roman" w:hAnsi="Times New Roman" w:cs="Times New Roman"/>
          <w:sz w:val="24"/>
          <w:szCs w:val="24"/>
          <w:lang w:val="en-US" w:eastAsia="es-CO"/>
        </w:rPr>
        <w:t xml:space="preserve">. </w:t>
      </w:r>
      <w:r w:rsidRPr="00E333CE">
        <w:rPr>
          <w:rFonts w:ascii="Times New Roman" w:hAnsi="Times New Roman" w:cs="Times New Roman"/>
          <w:i/>
          <w:sz w:val="24"/>
          <w:szCs w:val="24"/>
          <w:lang w:val="en-US"/>
        </w:rPr>
        <w:t xml:space="preserve">Journal of Psychoactive </w:t>
      </w:r>
      <w:r w:rsidRPr="00496E18">
        <w:rPr>
          <w:rStyle w:val="Textoennegrita"/>
          <w:rFonts w:ascii="Times New Roman" w:hAnsi="Times New Roman" w:cs="Times New Roman"/>
          <w:b w:val="0"/>
          <w:i/>
          <w:sz w:val="24"/>
          <w:szCs w:val="24"/>
          <w:lang w:val="en-US"/>
        </w:rPr>
        <w:t>Drugs</w:t>
      </w:r>
      <w:r w:rsidRPr="00496E18">
        <w:rPr>
          <w:rFonts w:ascii="Times New Roman" w:hAnsi="Times New Roman" w:cs="Times New Roman"/>
          <w:i/>
          <w:sz w:val="24"/>
          <w:szCs w:val="24"/>
          <w:lang w:val="en-US"/>
        </w:rPr>
        <w:t xml:space="preserve">, </w:t>
      </w:r>
      <w:r w:rsidRPr="00410F53">
        <w:rPr>
          <w:rFonts w:ascii="Times New Roman" w:hAnsi="Times New Roman" w:cs="Times New Roman"/>
          <w:i/>
          <w:sz w:val="24"/>
          <w:szCs w:val="24"/>
          <w:lang w:val="en-US"/>
        </w:rPr>
        <w:t xml:space="preserve">43 </w:t>
      </w:r>
      <w:r w:rsidRPr="00496E18">
        <w:rPr>
          <w:rFonts w:ascii="Times New Roman" w:hAnsi="Times New Roman" w:cs="Times New Roman"/>
          <w:sz w:val="24"/>
          <w:szCs w:val="24"/>
          <w:lang w:val="en-US"/>
        </w:rPr>
        <w:t>(1), 14-19.</w:t>
      </w:r>
      <w:r w:rsidR="00C96FCD">
        <w:rPr>
          <w:rFonts w:ascii="Times New Roman" w:hAnsi="Times New Roman" w:cs="Times New Roman"/>
          <w:sz w:val="24"/>
          <w:szCs w:val="24"/>
          <w:lang w:val="en-US"/>
        </w:rPr>
        <w:t xml:space="preserve"> </w:t>
      </w:r>
      <w:r w:rsidR="00C96FCD" w:rsidRPr="00C96FCD">
        <w:rPr>
          <w:rStyle w:val="Textoennegrita"/>
          <w:rFonts w:ascii="Times New Roman" w:hAnsi="Times New Roman" w:cs="Times New Roman"/>
          <w:b w:val="0"/>
          <w:color w:val="000000"/>
          <w:sz w:val="24"/>
          <w:szCs w:val="24"/>
        </w:rPr>
        <w:t>DOI:</w:t>
      </w:r>
      <w:r w:rsidR="00C96FCD">
        <w:rPr>
          <w:rStyle w:val="Textoennegrita"/>
          <w:rFonts w:ascii="Times New Roman" w:hAnsi="Times New Roman" w:cs="Times New Roman"/>
          <w:b w:val="0"/>
          <w:color w:val="000000"/>
          <w:sz w:val="24"/>
          <w:szCs w:val="24"/>
        </w:rPr>
        <w:t xml:space="preserve"> </w:t>
      </w:r>
      <w:r w:rsidR="00C96FCD" w:rsidRPr="00C96FCD">
        <w:rPr>
          <w:rFonts w:ascii="Times New Roman" w:hAnsi="Times New Roman" w:cs="Times New Roman"/>
          <w:color w:val="000000"/>
          <w:sz w:val="24"/>
          <w:szCs w:val="24"/>
        </w:rPr>
        <w:t>10.1080/02791072.2011.566492</w:t>
      </w:r>
    </w:p>
    <w:sectPr w:rsidR="001E4FE5" w:rsidRPr="00024B90" w:rsidSect="004739F6">
      <w:headerReference w:type="default" r:id="rId18"/>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267A8" w14:textId="77777777" w:rsidR="00E94103" w:rsidRDefault="00E94103" w:rsidP="009F691B">
      <w:pPr>
        <w:spacing w:after="0" w:line="240" w:lineRule="auto"/>
      </w:pPr>
      <w:r>
        <w:separator/>
      </w:r>
    </w:p>
  </w:endnote>
  <w:endnote w:type="continuationSeparator" w:id="0">
    <w:p w14:paraId="2C56965C" w14:textId="77777777" w:rsidR="00E94103" w:rsidRDefault="00E94103" w:rsidP="009F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ulliver">
    <w:altName w:val="MS Mincho"/>
    <w:panose1 w:val="00000000000000000000"/>
    <w:charset w:val="80"/>
    <w:family w:val="auto"/>
    <w:notTrueType/>
    <w:pitch w:val="default"/>
    <w:sig w:usb0="00000001" w:usb1="08070000" w:usb2="00000010" w:usb3="00000000" w:csb0="00020000" w:csb1="00000000"/>
  </w:font>
  <w:font w:name="Times-Roman">
    <w:panose1 w:val="00000000000000000000"/>
    <w:charset w:val="00"/>
    <w:family w:val="roman"/>
    <w:notTrueType/>
    <w:pitch w:val="default"/>
    <w:sig w:usb0="00000003" w:usb1="00000000" w:usb2="00000000" w:usb3="00000000" w:csb0="00000001" w:csb1="00000000"/>
  </w:font>
  <w:font w:name="BookmanOldStyle">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35C30" w14:textId="77777777" w:rsidR="00E94103" w:rsidRDefault="00E94103" w:rsidP="009F691B">
      <w:pPr>
        <w:spacing w:after="0" w:line="240" w:lineRule="auto"/>
      </w:pPr>
      <w:r>
        <w:separator/>
      </w:r>
    </w:p>
  </w:footnote>
  <w:footnote w:type="continuationSeparator" w:id="0">
    <w:p w14:paraId="517747DB" w14:textId="77777777" w:rsidR="00E94103" w:rsidRDefault="00E94103" w:rsidP="009F6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358880"/>
      <w:docPartObj>
        <w:docPartGallery w:val="Page Numbers (Top of Page)"/>
        <w:docPartUnique/>
      </w:docPartObj>
    </w:sdtPr>
    <w:sdtEndPr/>
    <w:sdtContent>
      <w:p w14:paraId="204F0C9F" w14:textId="5686DB62" w:rsidR="00E94103" w:rsidRDefault="00E94103">
        <w:pPr>
          <w:pStyle w:val="Encabezado"/>
          <w:jc w:val="right"/>
        </w:pPr>
        <w:r>
          <w:fldChar w:fldCharType="begin"/>
        </w:r>
        <w:r>
          <w:instrText>PAGE   \* MERGEFORMAT</w:instrText>
        </w:r>
        <w:r>
          <w:fldChar w:fldCharType="separate"/>
        </w:r>
        <w:r w:rsidR="00013930" w:rsidRPr="00013930">
          <w:rPr>
            <w:noProof/>
            <w:lang w:val="es-ES"/>
          </w:rPr>
          <w:t>13</w:t>
        </w:r>
        <w:r>
          <w:fldChar w:fldCharType="end"/>
        </w:r>
      </w:p>
    </w:sdtContent>
  </w:sdt>
  <w:p w14:paraId="4D03434F" w14:textId="77777777" w:rsidR="00E94103" w:rsidRDefault="00E9410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73263"/>
    <w:multiLevelType w:val="hybridMultilevel"/>
    <w:tmpl w:val="7604F4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1365584"/>
    <w:multiLevelType w:val="hybridMultilevel"/>
    <w:tmpl w:val="9850C448"/>
    <w:lvl w:ilvl="0" w:tplc="8E12AB6A">
      <w:start w:val="1"/>
      <w:numFmt w:val="decimal"/>
      <w:lvlText w:val="%1"/>
      <w:lvlJc w:val="left"/>
      <w:pPr>
        <w:ind w:left="720" w:hanging="360"/>
      </w:pPr>
      <w:rPr>
        <w:rFonts w:ascii="Times New Roman" w:eastAsiaTheme="minorHAnsi" w:hAnsi="Times New Roman"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2523B72"/>
    <w:multiLevelType w:val="hybridMultilevel"/>
    <w:tmpl w:val="48A8BA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02347FC"/>
    <w:multiLevelType w:val="hybridMultilevel"/>
    <w:tmpl w:val="C4DE317A"/>
    <w:lvl w:ilvl="0" w:tplc="240A000F">
      <w:start w:val="1"/>
      <w:numFmt w:val="decimal"/>
      <w:lvlText w:val="%1."/>
      <w:lvlJc w:val="left"/>
      <w:pPr>
        <w:ind w:left="1077" w:hanging="360"/>
      </w:pPr>
    </w:lvl>
    <w:lvl w:ilvl="1" w:tplc="240A0019" w:tentative="1">
      <w:start w:val="1"/>
      <w:numFmt w:val="lowerLetter"/>
      <w:lvlText w:val="%2."/>
      <w:lvlJc w:val="left"/>
      <w:pPr>
        <w:ind w:left="1797" w:hanging="360"/>
      </w:pPr>
    </w:lvl>
    <w:lvl w:ilvl="2" w:tplc="240A001B" w:tentative="1">
      <w:start w:val="1"/>
      <w:numFmt w:val="lowerRoman"/>
      <w:lvlText w:val="%3."/>
      <w:lvlJc w:val="right"/>
      <w:pPr>
        <w:ind w:left="2517" w:hanging="180"/>
      </w:pPr>
    </w:lvl>
    <w:lvl w:ilvl="3" w:tplc="240A000F" w:tentative="1">
      <w:start w:val="1"/>
      <w:numFmt w:val="decimal"/>
      <w:lvlText w:val="%4."/>
      <w:lvlJc w:val="left"/>
      <w:pPr>
        <w:ind w:left="3237" w:hanging="360"/>
      </w:pPr>
    </w:lvl>
    <w:lvl w:ilvl="4" w:tplc="240A0019" w:tentative="1">
      <w:start w:val="1"/>
      <w:numFmt w:val="lowerLetter"/>
      <w:lvlText w:val="%5."/>
      <w:lvlJc w:val="left"/>
      <w:pPr>
        <w:ind w:left="3957" w:hanging="360"/>
      </w:pPr>
    </w:lvl>
    <w:lvl w:ilvl="5" w:tplc="240A001B" w:tentative="1">
      <w:start w:val="1"/>
      <w:numFmt w:val="lowerRoman"/>
      <w:lvlText w:val="%6."/>
      <w:lvlJc w:val="right"/>
      <w:pPr>
        <w:ind w:left="4677" w:hanging="180"/>
      </w:pPr>
    </w:lvl>
    <w:lvl w:ilvl="6" w:tplc="240A000F" w:tentative="1">
      <w:start w:val="1"/>
      <w:numFmt w:val="decimal"/>
      <w:lvlText w:val="%7."/>
      <w:lvlJc w:val="left"/>
      <w:pPr>
        <w:ind w:left="5397" w:hanging="360"/>
      </w:pPr>
    </w:lvl>
    <w:lvl w:ilvl="7" w:tplc="240A0019" w:tentative="1">
      <w:start w:val="1"/>
      <w:numFmt w:val="lowerLetter"/>
      <w:lvlText w:val="%8."/>
      <w:lvlJc w:val="left"/>
      <w:pPr>
        <w:ind w:left="6117" w:hanging="360"/>
      </w:pPr>
    </w:lvl>
    <w:lvl w:ilvl="8" w:tplc="240A001B" w:tentative="1">
      <w:start w:val="1"/>
      <w:numFmt w:val="lowerRoman"/>
      <w:lvlText w:val="%9."/>
      <w:lvlJc w:val="right"/>
      <w:pPr>
        <w:ind w:left="6837" w:hanging="180"/>
      </w:pPr>
    </w:lvl>
  </w:abstractNum>
  <w:abstractNum w:abstractNumId="4" w15:restartNumberingAfterBreak="0">
    <w:nsid w:val="72B30301"/>
    <w:multiLevelType w:val="hybridMultilevel"/>
    <w:tmpl w:val="BD5C07E8"/>
    <w:lvl w:ilvl="0" w:tplc="8E12AB6A">
      <w:start w:val="1"/>
      <w:numFmt w:val="decimal"/>
      <w:lvlText w:val="%1"/>
      <w:lvlJc w:val="left"/>
      <w:pPr>
        <w:ind w:left="1077" w:hanging="360"/>
      </w:pPr>
      <w:rPr>
        <w:rFonts w:ascii="Times New Roman" w:eastAsiaTheme="minorHAnsi" w:hAnsi="Times New Roman" w:cs="Times New Roman"/>
      </w:rPr>
    </w:lvl>
    <w:lvl w:ilvl="1" w:tplc="240A0019" w:tentative="1">
      <w:start w:val="1"/>
      <w:numFmt w:val="lowerLetter"/>
      <w:lvlText w:val="%2."/>
      <w:lvlJc w:val="left"/>
      <w:pPr>
        <w:ind w:left="1797" w:hanging="360"/>
      </w:pPr>
    </w:lvl>
    <w:lvl w:ilvl="2" w:tplc="240A001B" w:tentative="1">
      <w:start w:val="1"/>
      <w:numFmt w:val="lowerRoman"/>
      <w:lvlText w:val="%3."/>
      <w:lvlJc w:val="right"/>
      <w:pPr>
        <w:ind w:left="2517" w:hanging="180"/>
      </w:pPr>
    </w:lvl>
    <w:lvl w:ilvl="3" w:tplc="240A000F" w:tentative="1">
      <w:start w:val="1"/>
      <w:numFmt w:val="decimal"/>
      <w:lvlText w:val="%4."/>
      <w:lvlJc w:val="left"/>
      <w:pPr>
        <w:ind w:left="3237" w:hanging="360"/>
      </w:pPr>
    </w:lvl>
    <w:lvl w:ilvl="4" w:tplc="240A0019" w:tentative="1">
      <w:start w:val="1"/>
      <w:numFmt w:val="lowerLetter"/>
      <w:lvlText w:val="%5."/>
      <w:lvlJc w:val="left"/>
      <w:pPr>
        <w:ind w:left="3957" w:hanging="360"/>
      </w:pPr>
    </w:lvl>
    <w:lvl w:ilvl="5" w:tplc="240A001B" w:tentative="1">
      <w:start w:val="1"/>
      <w:numFmt w:val="lowerRoman"/>
      <w:lvlText w:val="%6."/>
      <w:lvlJc w:val="right"/>
      <w:pPr>
        <w:ind w:left="4677" w:hanging="180"/>
      </w:pPr>
    </w:lvl>
    <w:lvl w:ilvl="6" w:tplc="240A000F" w:tentative="1">
      <w:start w:val="1"/>
      <w:numFmt w:val="decimal"/>
      <w:lvlText w:val="%7."/>
      <w:lvlJc w:val="left"/>
      <w:pPr>
        <w:ind w:left="5397" w:hanging="360"/>
      </w:pPr>
    </w:lvl>
    <w:lvl w:ilvl="7" w:tplc="240A0019" w:tentative="1">
      <w:start w:val="1"/>
      <w:numFmt w:val="lowerLetter"/>
      <w:lvlText w:val="%8."/>
      <w:lvlJc w:val="left"/>
      <w:pPr>
        <w:ind w:left="6117" w:hanging="360"/>
      </w:pPr>
    </w:lvl>
    <w:lvl w:ilvl="8" w:tplc="240A001B" w:tentative="1">
      <w:start w:val="1"/>
      <w:numFmt w:val="lowerRoman"/>
      <w:lvlText w:val="%9."/>
      <w:lvlJc w:val="right"/>
      <w:pPr>
        <w:ind w:left="6837"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91B"/>
    <w:rsid w:val="00002875"/>
    <w:rsid w:val="0000405E"/>
    <w:rsid w:val="00013930"/>
    <w:rsid w:val="0002327C"/>
    <w:rsid w:val="00024B90"/>
    <w:rsid w:val="00024F0A"/>
    <w:rsid w:val="00032D4D"/>
    <w:rsid w:val="00036CE7"/>
    <w:rsid w:val="00045502"/>
    <w:rsid w:val="000608CB"/>
    <w:rsid w:val="00061CB4"/>
    <w:rsid w:val="0007783A"/>
    <w:rsid w:val="00081FF0"/>
    <w:rsid w:val="0008561F"/>
    <w:rsid w:val="000B1D70"/>
    <w:rsid w:val="000B418E"/>
    <w:rsid w:val="000B50AB"/>
    <w:rsid w:val="000F0065"/>
    <w:rsid w:val="00106ECF"/>
    <w:rsid w:val="0012035B"/>
    <w:rsid w:val="00136DF3"/>
    <w:rsid w:val="00146F01"/>
    <w:rsid w:val="0015135C"/>
    <w:rsid w:val="00157A7A"/>
    <w:rsid w:val="00157BFB"/>
    <w:rsid w:val="00161972"/>
    <w:rsid w:val="00163921"/>
    <w:rsid w:val="00163C72"/>
    <w:rsid w:val="0018054C"/>
    <w:rsid w:val="00190E25"/>
    <w:rsid w:val="001B6227"/>
    <w:rsid w:val="001E4FE5"/>
    <w:rsid w:val="001F6855"/>
    <w:rsid w:val="00210AB9"/>
    <w:rsid w:val="00211AAD"/>
    <w:rsid w:val="00230121"/>
    <w:rsid w:val="00233AA8"/>
    <w:rsid w:val="00234C05"/>
    <w:rsid w:val="00252A19"/>
    <w:rsid w:val="00253432"/>
    <w:rsid w:val="00260394"/>
    <w:rsid w:val="002721D3"/>
    <w:rsid w:val="00272A59"/>
    <w:rsid w:val="00282A5B"/>
    <w:rsid w:val="00297008"/>
    <w:rsid w:val="00297244"/>
    <w:rsid w:val="00297C88"/>
    <w:rsid w:val="002A4274"/>
    <w:rsid w:val="002C2A3C"/>
    <w:rsid w:val="002C54AB"/>
    <w:rsid w:val="002C6D0C"/>
    <w:rsid w:val="002C7E33"/>
    <w:rsid w:val="002D03B1"/>
    <w:rsid w:val="002D50EF"/>
    <w:rsid w:val="002E4C39"/>
    <w:rsid w:val="002F38FA"/>
    <w:rsid w:val="002F532B"/>
    <w:rsid w:val="002F5BB9"/>
    <w:rsid w:val="00303698"/>
    <w:rsid w:val="003073F5"/>
    <w:rsid w:val="00311FB0"/>
    <w:rsid w:val="0031478E"/>
    <w:rsid w:val="00336C75"/>
    <w:rsid w:val="003529DD"/>
    <w:rsid w:val="003610BF"/>
    <w:rsid w:val="00376A07"/>
    <w:rsid w:val="00377405"/>
    <w:rsid w:val="00381C95"/>
    <w:rsid w:val="00387506"/>
    <w:rsid w:val="003A111A"/>
    <w:rsid w:val="003A55B6"/>
    <w:rsid w:val="003B2E9F"/>
    <w:rsid w:val="003B61C0"/>
    <w:rsid w:val="003D381A"/>
    <w:rsid w:val="003D616E"/>
    <w:rsid w:val="003E1744"/>
    <w:rsid w:val="003F36A2"/>
    <w:rsid w:val="00400FDB"/>
    <w:rsid w:val="0041360D"/>
    <w:rsid w:val="00424583"/>
    <w:rsid w:val="00430680"/>
    <w:rsid w:val="00433A4F"/>
    <w:rsid w:val="004349C8"/>
    <w:rsid w:val="004500DC"/>
    <w:rsid w:val="00452F5C"/>
    <w:rsid w:val="00454BBA"/>
    <w:rsid w:val="004708BB"/>
    <w:rsid w:val="004725A2"/>
    <w:rsid w:val="004739F6"/>
    <w:rsid w:val="0048545D"/>
    <w:rsid w:val="004C2021"/>
    <w:rsid w:val="004D3F09"/>
    <w:rsid w:val="004E677F"/>
    <w:rsid w:val="004E6DEA"/>
    <w:rsid w:val="004E7955"/>
    <w:rsid w:val="004F1FDB"/>
    <w:rsid w:val="004F240C"/>
    <w:rsid w:val="005359B7"/>
    <w:rsid w:val="0054207A"/>
    <w:rsid w:val="00546B42"/>
    <w:rsid w:val="005520A9"/>
    <w:rsid w:val="005634F8"/>
    <w:rsid w:val="00564255"/>
    <w:rsid w:val="005736A1"/>
    <w:rsid w:val="005A3112"/>
    <w:rsid w:val="005A62BB"/>
    <w:rsid w:val="005D12A6"/>
    <w:rsid w:val="005D3F7D"/>
    <w:rsid w:val="005D6BA2"/>
    <w:rsid w:val="005E095A"/>
    <w:rsid w:val="005E3233"/>
    <w:rsid w:val="005F6734"/>
    <w:rsid w:val="005F674D"/>
    <w:rsid w:val="0061238B"/>
    <w:rsid w:val="00647B4D"/>
    <w:rsid w:val="00660DBB"/>
    <w:rsid w:val="00662FAD"/>
    <w:rsid w:val="006679EE"/>
    <w:rsid w:val="00690953"/>
    <w:rsid w:val="006A3364"/>
    <w:rsid w:val="006A3DD7"/>
    <w:rsid w:val="006B2FB0"/>
    <w:rsid w:val="006C4491"/>
    <w:rsid w:val="006D0815"/>
    <w:rsid w:val="006D2219"/>
    <w:rsid w:val="006E26AC"/>
    <w:rsid w:val="006F7278"/>
    <w:rsid w:val="00701F48"/>
    <w:rsid w:val="007069DF"/>
    <w:rsid w:val="00707413"/>
    <w:rsid w:val="00717141"/>
    <w:rsid w:val="00721C6E"/>
    <w:rsid w:val="00730838"/>
    <w:rsid w:val="00742606"/>
    <w:rsid w:val="00746560"/>
    <w:rsid w:val="00757896"/>
    <w:rsid w:val="00766FAE"/>
    <w:rsid w:val="0077503C"/>
    <w:rsid w:val="0077616A"/>
    <w:rsid w:val="00776FBE"/>
    <w:rsid w:val="007778B4"/>
    <w:rsid w:val="0078093E"/>
    <w:rsid w:val="007830A5"/>
    <w:rsid w:val="00783EBD"/>
    <w:rsid w:val="007C6DD0"/>
    <w:rsid w:val="007E67AD"/>
    <w:rsid w:val="007F5EFD"/>
    <w:rsid w:val="007F7804"/>
    <w:rsid w:val="0080187A"/>
    <w:rsid w:val="00813A31"/>
    <w:rsid w:val="008178BF"/>
    <w:rsid w:val="00851CC0"/>
    <w:rsid w:val="00855B05"/>
    <w:rsid w:val="00856D6C"/>
    <w:rsid w:val="0085724D"/>
    <w:rsid w:val="00865416"/>
    <w:rsid w:val="00874B73"/>
    <w:rsid w:val="008A01FA"/>
    <w:rsid w:val="008A1F3B"/>
    <w:rsid w:val="008B7DC2"/>
    <w:rsid w:val="008C4770"/>
    <w:rsid w:val="008D2854"/>
    <w:rsid w:val="008D3942"/>
    <w:rsid w:val="008E29AF"/>
    <w:rsid w:val="008F0B2B"/>
    <w:rsid w:val="009112D9"/>
    <w:rsid w:val="00917876"/>
    <w:rsid w:val="00932108"/>
    <w:rsid w:val="009407F5"/>
    <w:rsid w:val="00964BA6"/>
    <w:rsid w:val="00992453"/>
    <w:rsid w:val="009B4836"/>
    <w:rsid w:val="009C3B65"/>
    <w:rsid w:val="009D22D7"/>
    <w:rsid w:val="009D326B"/>
    <w:rsid w:val="009D59B9"/>
    <w:rsid w:val="009E5321"/>
    <w:rsid w:val="009F691B"/>
    <w:rsid w:val="00A143ED"/>
    <w:rsid w:val="00A178A3"/>
    <w:rsid w:val="00A24E41"/>
    <w:rsid w:val="00A24F25"/>
    <w:rsid w:val="00A254A4"/>
    <w:rsid w:val="00A40D72"/>
    <w:rsid w:val="00A47E04"/>
    <w:rsid w:val="00AA04D3"/>
    <w:rsid w:val="00AB448E"/>
    <w:rsid w:val="00AD1FBC"/>
    <w:rsid w:val="00AF12B4"/>
    <w:rsid w:val="00B01ADE"/>
    <w:rsid w:val="00B1386A"/>
    <w:rsid w:val="00B24C68"/>
    <w:rsid w:val="00B31680"/>
    <w:rsid w:val="00B3243E"/>
    <w:rsid w:val="00B3764E"/>
    <w:rsid w:val="00B44179"/>
    <w:rsid w:val="00B61B71"/>
    <w:rsid w:val="00B621ED"/>
    <w:rsid w:val="00B70B40"/>
    <w:rsid w:val="00B94262"/>
    <w:rsid w:val="00BA3A10"/>
    <w:rsid w:val="00BA72C1"/>
    <w:rsid w:val="00BB7FD3"/>
    <w:rsid w:val="00BC62B6"/>
    <w:rsid w:val="00BD6FD0"/>
    <w:rsid w:val="00BF07D0"/>
    <w:rsid w:val="00C03192"/>
    <w:rsid w:val="00C13A53"/>
    <w:rsid w:val="00C2276C"/>
    <w:rsid w:val="00C24D9B"/>
    <w:rsid w:val="00C3071B"/>
    <w:rsid w:val="00C3289A"/>
    <w:rsid w:val="00C52E59"/>
    <w:rsid w:val="00C741CE"/>
    <w:rsid w:val="00C76822"/>
    <w:rsid w:val="00C80734"/>
    <w:rsid w:val="00C80F00"/>
    <w:rsid w:val="00C96FCD"/>
    <w:rsid w:val="00CA566F"/>
    <w:rsid w:val="00CA5672"/>
    <w:rsid w:val="00CB51B1"/>
    <w:rsid w:val="00CF2DB8"/>
    <w:rsid w:val="00CF3070"/>
    <w:rsid w:val="00D224D4"/>
    <w:rsid w:val="00D23C8C"/>
    <w:rsid w:val="00D27E22"/>
    <w:rsid w:val="00D3190C"/>
    <w:rsid w:val="00D34B5E"/>
    <w:rsid w:val="00D43307"/>
    <w:rsid w:val="00D616F9"/>
    <w:rsid w:val="00D71951"/>
    <w:rsid w:val="00D7698B"/>
    <w:rsid w:val="00D97840"/>
    <w:rsid w:val="00DB0DB5"/>
    <w:rsid w:val="00DB1B99"/>
    <w:rsid w:val="00DC349E"/>
    <w:rsid w:val="00DC7B9F"/>
    <w:rsid w:val="00DD5A5C"/>
    <w:rsid w:val="00DF4886"/>
    <w:rsid w:val="00E17D5B"/>
    <w:rsid w:val="00E26D09"/>
    <w:rsid w:val="00E333CE"/>
    <w:rsid w:val="00E33E2E"/>
    <w:rsid w:val="00E33FEE"/>
    <w:rsid w:val="00E34C2B"/>
    <w:rsid w:val="00E41808"/>
    <w:rsid w:val="00E4376A"/>
    <w:rsid w:val="00E54A1B"/>
    <w:rsid w:val="00E67234"/>
    <w:rsid w:val="00E672DB"/>
    <w:rsid w:val="00E805F4"/>
    <w:rsid w:val="00E93D23"/>
    <w:rsid w:val="00E94103"/>
    <w:rsid w:val="00EA202E"/>
    <w:rsid w:val="00EB02F9"/>
    <w:rsid w:val="00EB0D41"/>
    <w:rsid w:val="00EC397A"/>
    <w:rsid w:val="00EE57FA"/>
    <w:rsid w:val="00F0283F"/>
    <w:rsid w:val="00F03745"/>
    <w:rsid w:val="00F05378"/>
    <w:rsid w:val="00F109A7"/>
    <w:rsid w:val="00F15D16"/>
    <w:rsid w:val="00F235C6"/>
    <w:rsid w:val="00F53A37"/>
    <w:rsid w:val="00F7794F"/>
    <w:rsid w:val="00F8635E"/>
    <w:rsid w:val="00F9081E"/>
    <w:rsid w:val="00F93D51"/>
    <w:rsid w:val="00FA22A2"/>
    <w:rsid w:val="00FA5DCC"/>
    <w:rsid w:val="00FC3CC0"/>
    <w:rsid w:val="00FC50C0"/>
    <w:rsid w:val="00FC5B0F"/>
    <w:rsid w:val="00FD72DB"/>
    <w:rsid w:val="00FF79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59CE"/>
  <w15:docId w15:val="{C37B6944-6CD6-4085-9736-F6285D66F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unhideWhenUsed/>
    <w:qFormat/>
    <w:rsid w:val="00E437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E4376A"/>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F691B"/>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Fuentedeprrafopredeter"/>
    <w:rsid w:val="009F691B"/>
  </w:style>
  <w:style w:type="paragraph" w:styleId="Textonotapie">
    <w:name w:val="footnote text"/>
    <w:basedOn w:val="Normal"/>
    <w:link w:val="TextonotapieCar"/>
    <w:uiPriority w:val="99"/>
    <w:unhideWhenUsed/>
    <w:rsid w:val="009F691B"/>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9F691B"/>
    <w:rPr>
      <w:rFonts w:ascii="Calibri" w:eastAsia="Calibri" w:hAnsi="Calibri" w:cs="Times New Roman"/>
      <w:sz w:val="20"/>
      <w:szCs w:val="20"/>
    </w:rPr>
  </w:style>
  <w:style w:type="character" w:styleId="Refdenotaalpie">
    <w:name w:val="footnote reference"/>
    <w:uiPriority w:val="99"/>
    <w:unhideWhenUsed/>
    <w:rsid w:val="009F691B"/>
    <w:rPr>
      <w:vertAlign w:val="superscript"/>
    </w:rPr>
  </w:style>
  <w:style w:type="paragraph" w:styleId="Prrafodelista">
    <w:name w:val="List Paragraph"/>
    <w:basedOn w:val="Normal"/>
    <w:uiPriority w:val="34"/>
    <w:qFormat/>
    <w:rsid w:val="009F691B"/>
    <w:pPr>
      <w:spacing w:after="200" w:line="276" w:lineRule="auto"/>
      <w:ind w:left="720"/>
      <w:contextualSpacing/>
    </w:pPr>
  </w:style>
  <w:style w:type="table" w:styleId="Tablaconcuadrcula">
    <w:name w:val="Table Grid"/>
    <w:basedOn w:val="Tablanormal"/>
    <w:uiPriority w:val="59"/>
    <w:rsid w:val="009F6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18054C"/>
    <w:pPr>
      <w:spacing w:after="120" w:line="276" w:lineRule="auto"/>
    </w:pPr>
  </w:style>
  <w:style w:type="character" w:customStyle="1" w:styleId="TextoindependienteCar">
    <w:name w:val="Texto independiente Car"/>
    <w:basedOn w:val="Fuentedeprrafopredeter"/>
    <w:link w:val="Textoindependiente"/>
    <w:uiPriority w:val="99"/>
    <w:rsid w:val="0018054C"/>
  </w:style>
  <w:style w:type="character" w:styleId="Hipervnculo">
    <w:name w:val="Hyperlink"/>
    <w:basedOn w:val="Fuentedeprrafopredeter"/>
    <w:uiPriority w:val="99"/>
    <w:unhideWhenUsed/>
    <w:rsid w:val="001E4FE5"/>
    <w:rPr>
      <w:color w:val="0563C1" w:themeColor="hyperlink"/>
      <w:u w:val="single"/>
    </w:rPr>
  </w:style>
  <w:style w:type="character" w:styleId="Textoennegrita">
    <w:name w:val="Strong"/>
    <w:basedOn w:val="Fuentedeprrafopredeter"/>
    <w:uiPriority w:val="22"/>
    <w:qFormat/>
    <w:rsid w:val="00E333CE"/>
    <w:rPr>
      <w:b/>
      <w:bCs/>
    </w:rPr>
  </w:style>
  <w:style w:type="character" w:customStyle="1" w:styleId="apple-style-span">
    <w:name w:val="apple-style-span"/>
    <w:basedOn w:val="Fuentedeprrafopredeter"/>
    <w:rsid w:val="00376A07"/>
  </w:style>
  <w:style w:type="paragraph" w:styleId="Textodeglobo">
    <w:name w:val="Balloon Text"/>
    <w:basedOn w:val="Normal"/>
    <w:link w:val="TextodegloboCar"/>
    <w:uiPriority w:val="99"/>
    <w:semiHidden/>
    <w:unhideWhenUsed/>
    <w:rsid w:val="005359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59B7"/>
    <w:rPr>
      <w:rFonts w:ascii="Tahoma" w:hAnsi="Tahoma" w:cs="Tahoma"/>
      <w:sz w:val="16"/>
      <w:szCs w:val="16"/>
    </w:rPr>
  </w:style>
  <w:style w:type="character" w:styleId="Refdecomentario">
    <w:name w:val="annotation reference"/>
    <w:basedOn w:val="Fuentedeprrafopredeter"/>
    <w:uiPriority w:val="99"/>
    <w:semiHidden/>
    <w:unhideWhenUsed/>
    <w:rsid w:val="005359B7"/>
    <w:rPr>
      <w:sz w:val="16"/>
      <w:szCs w:val="16"/>
    </w:rPr>
  </w:style>
  <w:style w:type="paragraph" w:styleId="Textocomentario">
    <w:name w:val="annotation text"/>
    <w:basedOn w:val="Normal"/>
    <w:link w:val="TextocomentarioCar"/>
    <w:uiPriority w:val="99"/>
    <w:semiHidden/>
    <w:unhideWhenUsed/>
    <w:rsid w:val="005359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59B7"/>
    <w:rPr>
      <w:sz w:val="20"/>
      <w:szCs w:val="20"/>
    </w:rPr>
  </w:style>
  <w:style w:type="paragraph" w:styleId="Asuntodelcomentario">
    <w:name w:val="annotation subject"/>
    <w:basedOn w:val="Textocomentario"/>
    <w:next w:val="Textocomentario"/>
    <w:link w:val="AsuntodelcomentarioCar"/>
    <w:uiPriority w:val="99"/>
    <w:semiHidden/>
    <w:unhideWhenUsed/>
    <w:rsid w:val="005359B7"/>
    <w:rPr>
      <w:b/>
      <w:bCs/>
    </w:rPr>
  </w:style>
  <w:style w:type="character" w:customStyle="1" w:styleId="AsuntodelcomentarioCar">
    <w:name w:val="Asunto del comentario Car"/>
    <w:basedOn w:val="TextocomentarioCar"/>
    <w:link w:val="Asuntodelcomentario"/>
    <w:uiPriority w:val="99"/>
    <w:semiHidden/>
    <w:rsid w:val="005359B7"/>
    <w:rPr>
      <w:b/>
      <w:bCs/>
      <w:sz w:val="20"/>
      <w:szCs w:val="20"/>
    </w:rPr>
  </w:style>
  <w:style w:type="character" w:styleId="Textodelmarcadordeposicin">
    <w:name w:val="Placeholder Text"/>
    <w:basedOn w:val="Fuentedeprrafopredeter"/>
    <w:uiPriority w:val="99"/>
    <w:semiHidden/>
    <w:rsid w:val="00C76822"/>
    <w:rPr>
      <w:color w:val="808080"/>
    </w:rPr>
  </w:style>
  <w:style w:type="paragraph" w:styleId="Encabezado">
    <w:name w:val="header"/>
    <w:basedOn w:val="Normal"/>
    <w:link w:val="EncabezadoCar"/>
    <w:uiPriority w:val="99"/>
    <w:unhideWhenUsed/>
    <w:rsid w:val="002C2A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2A3C"/>
  </w:style>
  <w:style w:type="paragraph" w:styleId="Piedepgina">
    <w:name w:val="footer"/>
    <w:basedOn w:val="Normal"/>
    <w:link w:val="PiedepginaCar"/>
    <w:uiPriority w:val="99"/>
    <w:unhideWhenUsed/>
    <w:rsid w:val="002C2A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2A3C"/>
  </w:style>
  <w:style w:type="character" w:customStyle="1" w:styleId="apple-converted-space">
    <w:name w:val="apple-converted-space"/>
    <w:basedOn w:val="Fuentedeprrafopredeter"/>
    <w:rsid w:val="00E67234"/>
  </w:style>
  <w:style w:type="character" w:customStyle="1" w:styleId="Ttulo4Car">
    <w:name w:val="Título 4 Car"/>
    <w:basedOn w:val="Fuentedeprrafopredeter"/>
    <w:link w:val="Ttulo4"/>
    <w:uiPriority w:val="9"/>
    <w:rsid w:val="00E4376A"/>
    <w:rPr>
      <w:rFonts w:ascii="Times New Roman" w:eastAsia="Times New Roman" w:hAnsi="Times New Roman" w:cs="Times New Roman"/>
      <w:b/>
      <w:bCs/>
      <w:sz w:val="24"/>
      <w:szCs w:val="24"/>
      <w:lang w:eastAsia="es-CO"/>
    </w:rPr>
  </w:style>
  <w:style w:type="character" w:customStyle="1" w:styleId="Ttulo3Car">
    <w:name w:val="Título 3 Car"/>
    <w:basedOn w:val="Fuentedeprrafopredeter"/>
    <w:link w:val="Ttulo3"/>
    <w:uiPriority w:val="9"/>
    <w:rsid w:val="00E4376A"/>
    <w:rPr>
      <w:rFonts w:asciiTheme="majorHAnsi" w:eastAsiaTheme="majorEastAsia" w:hAnsiTheme="majorHAnsi" w:cstheme="majorBidi"/>
      <w:color w:val="1F4D78" w:themeColor="accent1" w:themeShade="7F"/>
      <w:sz w:val="24"/>
      <w:szCs w:val="24"/>
    </w:rPr>
  </w:style>
  <w:style w:type="character" w:customStyle="1" w:styleId="cit-sep">
    <w:name w:val="cit-sep"/>
    <w:basedOn w:val="Fuentedeprrafopredeter"/>
    <w:rsid w:val="006679EE"/>
  </w:style>
  <w:style w:type="paragraph" w:styleId="NormalWeb">
    <w:name w:val="Normal (Web)"/>
    <w:basedOn w:val="Normal"/>
    <w:uiPriority w:val="99"/>
    <w:unhideWhenUsed/>
    <w:rsid w:val="00855B05"/>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1689">
      <w:bodyDiv w:val="1"/>
      <w:marLeft w:val="0"/>
      <w:marRight w:val="0"/>
      <w:marTop w:val="0"/>
      <w:marBottom w:val="0"/>
      <w:divBdr>
        <w:top w:val="none" w:sz="0" w:space="0" w:color="auto"/>
        <w:left w:val="none" w:sz="0" w:space="0" w:color="auto"/>
        <w:bottom w:val="none" w:sz="0" w:space="0" w:color="auto"/>
        <w:right w:val="none" w:sz="0" w:space="0" w:color="auto"/>
      </w:divBdr>
    </w:div>
    <w:div w:id="115063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LinkPostBack('','ss%7E%7EAR%20%22Schindler%2C%20Andreas%22%7C%7Csl%7E%7Erl','');" TargetMode="External"/><Relationship Id="rId13" Type="http://schemas.openxmlformats.org/officeDocument/2006/relationships/hyperlink" Target="javascript:__doLinkPostBack('','ss%7E%7EAR%20%22Eckert%2C%20Jochen%22%7C%7Csl%7E%7Er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__doLinkPostBack('','ss%7E%7EAR%20%22K&#252;stner%2C%20Udo%22%7C%7Csl%7E%7Erl','');" TargetMode="External"/><Relationship Id="rId17" Type="http://schemas.openxmlformats.org/officeDocument/2006/relationships/hyperlink" Target="javascript:__doLinkPostBack('','ss%7E%7EAR%20%22Eckert%2C%20Jochen%22%7C%7Csl%7E%7Erl','');" TargetMode="External"/><Relationship Id="rId2" Type="http://schemas.openxmlformats.org/officeDocument/2006/relationships/numbering" Target="numbering.xml"/><Relationship Id="rId16" Type="http://schemas.openxmlformats.org/officeDocument/2006/relationships/hyperlink" Target="http://dx.doi.org/10.5093/in2014a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__doLinkPostBack('','ss%7E%7EAR%20%22Gemeinhardt%2C%20Brigitte%22%7C%7Csl%7E%7Erl','');" TargetMode="External"/><Relationship Id="rId5" Type="http://schemas.openxmlformats.org/officeDocument/2006/relationships/webSettings" Target="webSettings.xml"/><Relationship Id="rId15" Type="http://schemas.openxmlformats.org/officeDocument/2006/relationships/hyperlink" Target="http://dx.doi.org/10.14349/rlp.v39i2.434" TargetMode="External"/><Relationship Id="rId10" Type="http://schemas.openxmlformats.org/officeDocument/2006/relationships/hyperlink" Target="javascript:__doLinkPostBack('','ss%7E%7EAR%20%22Sack%2C%20Peter%2DMichael%22%7C%7Csl%7E%7Er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__doLinkPostBack('','ss%7E%7EAR%20%22Thomasius%2C%20Rainer%22%7C%7Csl%7E%7Erl','');" TargetMode="External"/><Relationship Id="rId14" Type="http://schemas.openxmlformats.org/officeDocument/2006/relationships/hyperlink" Target="http://dx.doi.org/10.5093/in2011v20n1a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1D180-BD16-4890-96A8-F00453619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13</Pages>
  <Words>5064</Words>
  <Characters>27856</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 Darío Moreno Carmona</dc:creator>
  <cp:lastModifiedBy>Norman Dario Moreno Carmona</cp:lastModifiedBy>
  <cp:revision>8</cp:revision>
  <dcterms:created xsi:type="dcterms:W3CDTF">2017-05-09T21:01:00Z</dcterms:created>
  <dcterms:modified xsi:type="dcterms:W3CDTF">2017-05-15T17:19:00Z</dcterms:modified>
</cp:coreProperties>
</file>