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87AB0" w14:textId="7302DC51" w:rsidR="00EA7421" w:rsidRPr="006423A3" w:rsidRDefault="00A811CE" w:rsidP="00334597">
      <w:pPr>
        <w:spacing w:line="480" w:lineRule="auto"/>
        <w:jc w:val="center"/>
        <w:rPr>
          <w:rFonts w:ascii="Times New Roman" w:hAnsi="Times New Roman"/>
          <w:lang w:val="es-ES_tradnl"/>
        </w:rPr>
      </w:pPr>
      <w:bookmarkStart w:id="0" w:name="_GoBack"/>
      <w:bookmarkEnd w:id="0"/>
      <w:r w:rsidRPr="006423A3">
        <w:rPr>
          <w:rFonts w:ascii="Times New Roman" w:hAnsi="Times New Roman"/>
          <w:lang w:val="es-ES_tradnl"/>
        </w:rPr>
        <w:t>Construcció</w:t>
      </w:r>
      <w:r w:rsidR="00375199" w:rsidRPr="006423A3">
        <w:rPr>
          <w:rFonts w:ascii="Times New Roman" w:hAnsi="Times New Roman"/>
          <w:lang w:val="es-ES_tradnl"/>
        </w:rPr>
        <w:t>n y V</w:t>
      </w:r>
      <w:r w:rsidR="009104F4" w:rsidRPr="006423A3">
        <w:rPr>
          <w:rFonts w:ascii="Times New Roman" w:hAnsi="Times New Roman"/>
          <w:lang w:val="es-ES_tradnl"/>
        </w:rPr>
        <w:t>alidación de la Escala de Actitudes de Psicoterapeutas hacia la Comunidad Transgénero y Transexual</w:t>
      </w:r>
    </w:p>
    <w:p w14:paraId="77877020" w14:textId="77777777" w:rsidR="00EA7421" w:rsidRPr="006423A3" w:rsidRDefault="00EA7421" w:rsidP="00A67C95">
      <w:pPr>
        <w:jc w:val="center"/>
        <w:rPr>
          <w:rFonts w:ascii="Times New Roman" w:hAnsi="Times New Roman"/>
          <w:b/>
          <w:lang w:val="es-ES_tradnl"/>
        </w:rPr>
      </w:pPr>
      <w:r w:rsidRPr="006423A3">
        <w:rPr>
          <w:rFonts w:ascii="Times New Roman" w:hAnsi="Times New Roman"/>
          <w:b/>
          <w:lang w:val="es-ES_tradnl"/>
        </w:rPr>
        <w:t xml:space="preserve">Resumen </w:t>
      </w:r>
    </w:p>
    <w:p w14:paraId="6457C236" w14:textId="77777777" w:rsidR="005C08E7" w:rsidRPr="006423A3" w:rsidRDefault="005C08E7" w:rsidP="00A67C95">
      <w:pPr>
        <w:jc w:val="center"/>
        <w:rPr>
          <w:rFonts w:ascii="Times New Roman" w:hAnsi="Times New Roman"/>
          <w:b/>
          <w:lang w:val="es-ES_tradnl"/>
        </w:rPr>
      </w:pPr>
    </w:p>
    <w:p w14:paraId="280870F5" w14:textId="78B8C96F" w:rsidR="00A67C95" w:rsidRPr="006423A3" w:rsidRDefault="00F33C36" w:rsidP="00ED7E89">
      <w:pPr>
        <w:rPr>
          <w:rFonts w:ascii="Times New Roman" w:hAnsi="Times New Roman"/>
          <w:lang w:val="es-ES_tradnl"/>
        </w:rPr>
      </w:pPr>
      <w:r w:rsidRPr="006423A3">
        <w:rPr>
          <w:rFonts w:ascii="Times New Roman" w:hAnsi="Times New Roman"/>
          <w:lang w:val="es-ES_tradnl"/>
        </w:rPr>
        <w:t>La comunidad transgénero y la transexual tienen en común la “transgresión” de los</w:t>
      </w:r>
      <w:r w:rsidR="00A67C95" w:rsidRPr="006423A3">
        <w:rPr>
          <w:rFonts w:ascii="Times New Roman" w:hAnsi="Times New Roman"/>
          <w:lang w:val="es-ES_tradnl"/>
        </w:rPr>
        <w:t xml:space="preserve"> conceptos binomiales que ha creado la</w:t>
      </w:r>
      <w:r w:rsidRPr="006423A3">
        <w:rPr>
          <w:rFonts w:ascii="Times New Roman" w:hAnsi="Times New Roman"/>
          <w:lang w:val="es-ES_tradnl"/>
        </w:rPr>
        <w:t xml:space="preserve"> sociedad</w:t>
      </w:r>
      <w:r w:rsidR="00A67C95" w:rsidRPr="006423A3">
        <w:rPr>
          <w:rFonts w:ascii="Times New Roman" w:hAnsi="Times New Roman"/>
          <w:lang w:val="es-ES_tradnl"/>
        </w:rPr>
        <w:t xml:space="preserve"> actual</w:t>
      </w:r>
      <w:r w:rsidRPr="006423A3">
        <w:rPr>
          <w:rFonts w:ascii="Times New Roman" w:hAnsi="Times New Roman"/>
          <w:lang w:val="es-ES_tradnl"/>
        </w:rPr>
        <w:t>. V</w:t>
      </w:r>
      <w:r w:rsidR="00A67C95" w:rsidRPr="006423A3">
        <w:rPr>
          <w:rFonts w:ascii="Times New Roman" w:hAnsi="Times New Roman"/>
          <w:lang w:val="es-ES_tradnl"/>
        </w:rPr>
        <w:t xml:space="preserve">ivimos en una cultura </w:t>
      </w:r>
      <w:r w:rsidRPr="006423A3">
        <w:rPr>
          <w:rFonts w:ascii="Times New Roman" w:hAnsi="Times New Roman"/>
          <w:lang w:val="es-ES_tradnl"/>
        </w:rPr>
        <w:t>transnegativista por lo que muchas personas sienten o podrían sentir miedo, odio o actitudes de prejuicio hacia las personas Trans. El desconocimiento, la confusión y la invisibi</w:t>
      </w:r>
      <w:r w:rsidR="00A67C95" w:rsidRPr="006423A3">
        <w:rPr>
          <w:rFonts w:ascii="Times New Roman" w:hAnsi="Times New Roman"/>
          <w:lang w:val="es-ES_tradnl"/>
        </w:rPr>
        <w:t>lización de la comunidad son</w:t>
      </w:r>
      <w:r w:rsidRPr="006423A3">
        <w:rPr>
          <w:rFonts w:ascii="Times New Roman" w:hAnsi="Times New Roman"/>
          <w:lang w:val="es-ES_tradnl"/>
        </w:rPr>
        <w:t xml:space="preserve"> factores que se convierten en actitudes negativas que se manifiestan constantemente en discriminación, aislamiento, hostigamiento y/o diversos tipos de violencia, incluyendo los y las profesionales de psicoterapia. </w:t>
      </w:r>
      <w:r w:rsidR="00A67C95" w:rsidRPr="006423A3">
        <w:rPr>
          <w:rFonts w:ascii="Times New Roman" w:hAnsi="Times New Roman"/>
          <w:lang w:val="es-ES_tradnl"/>
        </w:rPr>
        <w:t xml:space="preserve">Los objetivos </w:t>
      </w:r>
      <w:r w:rsidR="00ED7E89" w:rsidRPr="006423A3">
        <w:rPr>
          <w:rFonts w:ascii="Times New Roman" w:hAnsi="Times New Roman"/>
          <w:lang w:val="es-ES_tradnl"/>
        </w:rPr>
        <w:t xml:space="preserve">de este estudio </w:t>
      </w:r>
      <w:r w:rsidR="00A67C95" w:rsidRPr="006423A3">
        <w:rPr>
          <w:rFonts w:ascii="Times New Roman" w:hAnsi="Times New Roman"/>
          <w:lang w:val="es-ES_tradnl"/>
        </w:rPr>
        <w:t>fueron: elaborar l</w:t>
      </w:r>
      <w:r w:rsidR="00ED7E89" w:rsidRPr="006423A3">
        <w:rPr>
          <w:rFonts w:ascii="Times New Roman" w:hAnsi="Times New Roman"/>
          <w:lang w:val="es-ES_tradnl"/>
        </w:rPr>
        <w:t xml:space="preserve">a construcción y la validación </w:t>
      </w:r>
      <w:r w:rsidR="00A67C95" w:rsidRPr="006423A3">
        <w:rPr>
          <w:rFonts w:ascii="Times New Roman" w:hAnsi="Times New Roman"/>
          <w:lang w:val="es-ES_tradnl"/>
        </w:rPr>
        <w:t xml:space="preserve">de la escala </w:t>
      </w:r>
      <w:r w:rsidR="00ED7E89" w:rsidRPr="006423A3">
        <w:rPr>
          <w:rFonts w:ascii="Times New Roman" w:hAnsi="Times New Roman"/>
          <w:lang w:val="es-ES_tradnl"/>
        </w:rPr>
        <w:t xml:space="preserve">A-TT </w:t>
      </w:r>
      <w:r w:rsidR="00A67C95" w:rsidRPr="006423A3">
        <w:rPr>
          <w:rFonts w:ascii="Times New Roman" w:hAnsi="Times New Roman"/>
          <w:lang w:val="es-ES_tradnl"/>
        </w:rPr>
        <w:t xml:space="preserve">y evaluar si existían diferencias en las actitudes </w:t>
      </w:r>
      <w:r w:rsidR="00ED7E89" w:rsidRPr="006423A3">
        <w:rPr>
          <w:rFonts w:ascii="Times New Roman" w:hAnsi="Times New Roman"/>
          <w:lang w:val="es-ES_tradnl"/>
        </w:rPr>
        <w:t xml:space="preserve">hacia la comunidad </w:t>
      </w:r>
      <w:r w:rsidR="00A67C95" w:rsidRPr="006423A3">
        <w:rPr>
          <w:rFonts w:ascii="Times New Roman" w:hAnsi="Times New Roman"/>
          <w:lang w:val="es-ES_tradnl"/>
        </w:rPr>
        <w:t>entre estudiantes y profesionales de la psicología. La muestra contó con 233 participantes, profesionales y estudiantes, por disponibilidad. La escala culminó con un total de 24 reactivos y dos subescalas: actitudes en terapia hacia personas transgénero y actitudes en terapia hacia personas transexuales. El índice de confiabilidad interna para la escala fue de .89. No se encontró una diferencia significativa entre las actitudes de los/as estudiantes y los/as profesionales. Concluimos con que la salud de las personas trans es un derecho humano y universal, por tanto es responsabilidad de todo/a psicoterapeuta educarse sobre el tema y deuda de las instituciones educativas en integrarlo en sus currículos.</w:t>
      </w:r>
    </w:p>
    <w:p w14:paraId="0938DFC9" w14:textId="6781432D" w:rsidR="00F33C36" w:rsidRPr="006423A3" w:rsidRDefault="00F33C36" w:rsidP="00A67C95">
      <w:pPr>
        <w:rPr>
          <w:rFonts w:ascii="Times New Roman" w:hAnsi="Times New Roman"/>
          <w:lang w:val="es-ES_tradnl"/>
        </w:rPr>
      </w:pPr>
    </w:p>
    <w:p w14:paraId="4ED42D59" w14:textId="2004009F" w:rsidR="00F33C36" w:rsidRPr="006423A3" w:rsidRDefault="00A67C95" w:rsidP="00A67C95">
      <w:pPr>
        <w:rPr>
          <w:rFonts w:ascii="Times New Roman" w:hAnsi="Times New Roman"/>
          <w:lang w:val="es-ES_tradnl"/>
        </w:rPr>
      </w:pPr>
      <w:r w:rsidRPr="006423A3">
        <w:rPr>
          <w:rFonts w:ascii="Times New Roman" w:hAnsi="Times New Roman"/>
          <w:i/>
          <w:lang w:val="es-ES_tradnl"/>
        </w:rPr>
        <w:t>Palabras Clave:</w:t>
      </w:r>
      <w:r w:rsidRPr="006423A3">
        <w:rPr>
          <w:rFonts w:ascii="Times New Roman" w:hAnsi="Times New Roman"/>
          <w:lang w:val="es-ES_tradnl"/>
        </w:rPr>
        <w:t xml:space="preserve"> </w:t>
      </w:r>
      <w:r w:rsidR="00ED7E89" w:rsidRPr="006423A3">
        <w:rPr>
          <w:rFonts w:ascii="Times New Roman" w:hAnsi="Times New Roman"/>
          <w:lang w:val="es-ES_tradnl"/>
        </w:rPr>
        <w:t xml:space="preserve">Transgénero, Transexual, Psicoterapia, Actitudes, Validación  </w:t>
      </w:r>
    </w:p>
    <w:p w14:paraId="72705B33" w14:textId="77777777" w:rsidR="00F33C36" w:rsidRPr="006423A3" w:rsidRDefault="00F33C36" w:rsidP="00334597">
      <w:pPr>
        <w:rPr>
          <w:rFonts w:ascii="Times New Roman" w:hAnsi="Times New Roman"/>
          <w:lang w:val="es-ES_tradnl"/>
        </w:rPr>
      </w:pPr>
    </w:p>
    <w:p w14:paraId="5B679D06" w14:textId="77777777" w:rsidR="00F33C36" w:rsidRPr="006423A3" w:rsidRDefault="00F33C36" w:rsidP="00A67C95">
      <w:pPr>
        <w:jc w:val="center"/>
        <w:rPr>
          <w:rFonts w:ascii="Times New Roman" w:hAnsi="Times New Roman"/>
          <w:lang w:val="es-ES_tradnl"/>
        </w:rPr>
      </w:pPr>
    </w:p>
    <w:p w14:paraId="7A6D9589" w14:textId="63BFED29" w:rsidR="00EA7421" w:rsidRPr="006423A3" w:rsidRDefault="00EA7421" w:rsidP="00ED7E89">
      <w:pPr>
        <w:jc w:val="center"/>
        <w:rPr>
          <w:rFonts w:ascii="Times New Roman" w:hAnsi="Times New Roman"/>
          <w:b/>
          <w:lang w:val="es-ES_tradnl"/>
        </w:rPr>
      </w:pPr>
      <w:r w:rsidRPr="006423A3">
        <w:rPr>
          <w:rFonts w:ascii="Times New Roman" w:hAnsi="Times New Roman"/>
          <w:b/>
          <w:lang w:val="es-ES_tradnl"/>
        </w:rPr>
        <w:t>Abstract</w:t>
      </w:r>
    </w:p>
    <w:p w14:paraId="15C2842F" w14:textId="77777777" w:rsidR="005C08E7" w:rsidRPr="006423A3" w:rsidRDefault="005C08E7" w:rsidP="00ED7E89">
      <w:pPr>
        <w:jc w:val="center"/>
        <w:rPr>
          <w:rFonts w:ascii="Times New Roman" w:hAnsi="Times New Roman"/>
          <w:b/>
          <w:lang w:val="es-ES_tradnl"/>
        </w:rPr>
      </w:pPr>
    </w:p>
    <w:p w14:paraId="49BC3D0E" w14:textId="5A9EFB91" w:rsidR="00EA7421" w:rsidRPr="006423A3" w:rsidRDefault="00ED7E89" w:rsidP="005C08E7">
      <w:pPr>
        <w:rPr>
          <w:rFonts w:ascii="Times New Roman" w:hAnsi="Times New Roman"/>
          <w:lang w:val="es-ES_tradnl"/>
        </w:rPr>
      </w:pPr>
      <w:r w:rsidRPr="006423A3">
        <w:rPr>
          <w:rFonts w:ascii="Times New Roman" w:hAnsi="Times New Roman"/>
          <w:lang w:val="es-ES_tradnl"/>
        </w:rPr>
        <w:t>The transgender and transsexual community have in common the "transgression" of the dual concepts created by today's society. We live in a transnegative culture; that means that many people can feel or may feel fear, hatred or prejudice attitudes towards trans people. Ignorance, confusion and the invisibility of the community are factors that become negative attitudes that manifest constantly discrimination, isolation, harassment and/or various types of violence, including professional’s psychotherapist. The objectives of this study were: to develop and validate the A-TT scale and assess whether there were differences in attitudes to the community between students and professional of psychology. The sample included 233 participants, professionals and students, by availability. The scale culminated in a total of 24 validated items and two subscales: attitudes towards transgender people in t</w:t>
      </w:r>
      <w:r w:rsidR="00CB5E21" w:rsidRPr="006423A3">
        <w:rPr>
          <w:rFonts w:ascii="Times New Roman" w:hAnsi="Times New Roman"/>
          <w:lang w:val="es-ES_tradnl"/>
        </w:rPr>
        <w:t>herapy and attitudes towards transexual</w:t>
      </w:r>
      <w:r w:rsidRPr="006423A3">
        <w:rPr>
          <w:rFonts w:ascii="Times New Roman" w:hAnsi="Times New Roman"/>
          <w:lang w:val="es-ES_tradnl"/>
        </w:rPr>
        <w:t xml:space="preserve"> people</w:t>
      </w:r>
      <w:r w:rsidR="00CB5E21" w:rsidRPr="006423A3">
        <w:rPr>
          <w:rFonts w:ascii="Times New Roman" w:hAnsi="Times New Roman"/>
          <w:lang w:val="es-ES_tradnl"/>
        </w:rPr>
        <w:t xml:space="preserve"> in therapy</w:t>
      </w:r>
      <w:r w:rsidRPr="006423A3">
        <w:rPr>
          <w:rFonts w:ascii="Times New Roman" w:hAnsi="Times New Roman"/>
          <w:lang w:val="es-ES_tradnl"/>
        </w:rPr>
        <w:t>. The rate of internal reli</w:t>
      </w:r>
      <w:r w:rsidR="00CB5E21" w:rsidRPr="006423A3">
        <w:rPr>
          <w:rFonts w:ascii="Times New Roman" w:hAnsi="Times New Roman"/>
          <w:lang w:val="es-ES_tradnl"/>
        </w:rPr>
        <w:t>ability for the scale was .89. There is no</w:t>
      </w:r>
      <w:r w:rsidRPr="006423A3">
        <w:rPr>
          <w:rFonts w:ascii="Times New Roman" w:hAnsi="Times New Roman"/>
          <w:lang w:val="es-ES_tradnl"/>
        </w:rPr>
        <w:t xml:space="preserve"> significant difference between the attitudes of the / as students a</w:t>
      </w:r>
      <w:r w:rsidR="00CB5E21" w:rsidRPr="006423A3">
        <w:rPr>
          <w:rFonts w:ascii="Times New Roman" w:hAnsi="Times New Roman"/>
          <w:lang w:val="es-ES_tradnl"/>
        </w:rPr>
        <w:t>nd / as professionals.</w:t>
      </w:r>
      <w:r w:rsidRPr="006423A3">
        <w:rPr>
          <w:rFonts w:ascii="Times New Roman" w:hAnsi="Times New Roman"/>
          <w:lang w:val="es-ES_tradnl"/>
        </w:rPr>
        <w:t xml:space="preserve"> We conclu</w:t>
      </w:r>
      <w:r w:rsidR="00CB5E21" w:rsidRPr="006423A3">
        <w:rPr>
          <w:rFonts w:ascii="Times New Roman" w:hAnsi="Times New Roman"/>
          <w:lang w:val="es-ES_tradnl"/>
        </w:rPr>
        <w:t>de that the health of trans community</w:t>
      </w:r>
      <w:r w:rsidR="005C08E7" w:rsidRPr="006423A3">
        <w:rPr>
          <w:rFonts w:ascii="Times New Roman" w:hAnsi="Times New Roman"/>
          <w:lang w:val="es-ES_tradnl"/>
        </w:rPr>
        <w:t xml:space="preserve"> is </w:t>
      </w:r>
      <w:r w:rsidR="006423A3" w:rsidRPr="006423A3">
        <w:rPr>
          <w:rFonts w:ascii="Times New Roman" w:hAnsi="Times New Roman"/>
          <w:lang w:val="es-ES_tradnl"/>
        </w:rPr>
        <w:t>a</w:t>
      </w:r>
      <w:r w:rsidR="005C08E7" w:rsidRPr="006423A3">
        <w:rPr>
          <w:rFonts w:ascii="Times New Roman" w:hAnsi="Times New Roman"/>
          <w:lang w:val="es-ES_tradnl"/>
        </w:rPr>
        <w:t xml:space="preserve"> universal human rights. T</w:t>
      </w:r>
      <w:r w:rsidRPr="006423A3">
        <w:rPr>
          <w:rFonts w:ascii="Times New Roman" w:hAnsi="Times New Roman"/>
          <w:lang w:val="es-ES_tradnl"/>
        </w:rPr>
        <w:t xml:space="preserve">herefore it </w:t>
      </w:r>
      <w:r w:rsidR="00CB5E21" w:rsidRPr="006423A3">
        <w:rPr>
          <w:rFonts w:ascii="Times New Roman" w:hAnsi="Times New Roman"/>
          <w:lang w:val="es-ES_tradnl"/>
        </w:rPr>
        <w:t>is the responsibility of all</w:t>
      </w:r>
      <w:r w:rsidRPr="006423A3">
        <w:rPr>
          <w:rFonts w:ascii="Times New Roman" w:hAnsi="Times New Roman"/>
          <w:lang w:val="es-ES_tradnl"/>
        </w:rPr>
        <w:t xml:space="preserve"> </w:t>
      </w:r>
      <w:r w:rsidR="00CB5E21" w:rsidRPr="006423A3">
        <w:rPr>
          <w:rFonts w:ascii="Times New Roman" w:hAnsi="Times New Roman"/>
          <w:lang w:val="es-ES_tradnl"/>
        </w:rPr>
        <w:t>psychotherapists</w:t>
      </w:r>
      <w:r w:rsidRPr="006423A3">
        <w:rPr>
          <w:rFonts w:ascii="Times New Roman" w:hAnsi="Times New Roman"/>
          <w:lang w:val="es-ES_tradnl"/>
        </w:rPr>
        <w:t xml:space="preserve"> </w:t>
      </w:r>
      <w:r w:rsidR="00CB5E21" w:rsidRPr="006423A3">
        <w:rPr>
          <w:rFonts w:ascii="Times New Roman" w:hAnsi="Times New Roman"/>
          <w:lang w:val="es-ES_tradnl"/>
        </w:rPr>
        <w:t xml:space="preserve">to self-educate about gender identity </w:t>
      </w:r>
      <w:r w:rsidRPr="006423A3">
        <w:rPr>
          <w:rFonts w:ascii="Times New Roman" w:hAnsi="Times New Roman"/>
          <w:lang w:val="es-ES_tradnl"/>
        </w:rPr>
        <w:t xml:space="preserve">and </w:t>
      </w:r>
      <w:r w:rsidR="00CB5E21" w:rsidRPr="006423A3">
        <w:rPr>
          <w:rFonts w:ascii="Times New Roman" w:hAnsi="Times New Roman"/>
          <w:lang w:val="es-ES_tradnl"/>
        </w:rPr>
        <w:t xml:space="preserve">responsibility of the </w:t>
      </w:r>
      <w:r w:rsidRPr="006423A3">
        <w:rPr>
          <w:rFonts w:ascii="Times New Roman" w:hAnsi="Times New Roman"/>
          <w:lang w:val="es-ES_tradnl"/>
        </w:rPr>
        <w:t xml:space="preserve">educational institutions </w:t>
      </w:r>
      <w:r w:rsidR="00CB5E21" w:rsidRPr="006423A3">
        <w:rPr>
          <w:rFonts w:ascii="Times New Roman" w:hAnsi="Times New Roman"/>
          <w:lang w:val="es-ES_tradnl"/>
        </w:rPr>
        <w:t xml:space="preserve">to </w:t>
      </w:r>
      <w:r w:rsidRPr="006423A3">
        <w:rPr>
          <w:rFonts w:ascii="Times New Roman" w:hAnsi="Times New Roman"/>
          <w:lang w:val="es-ES_tradnl"/>
        </w:rPr>
        <w:t>integrate it into their curriculum.</w:t>
      </w:r>
      <w:r w:rsidR="005C08E7" w:rsidRPr="006423A3">
        <w:rPr>
          <w:rFonts w:ascii="Times New Roman" w:hAnsi="Times New Roman"/>
          <w:lang w:val="es-ES_tradnl"/>
        </w:rPr>
        <w:br/>
      </w:r>
    </w:p>
    <w:p w14:paraId="10DFCCA9" w14:textId="4FCB1240" w:rsidR="005C08E7" w:rsidRPr="006423A3" w:rsidRDefault="00ED7E89" w:rsidP="00CC299D">
      <w:pPr>
        <w:spacing w:line="480" w:lineRule="auto"/>
        <w:rPr>
          <w:rFonts w:ascii="Times New Roman" w:hAnsi="Times New Roman"/>
          <w:b/>
          <w:lang w:val="es-ES_tradnl"/>
        </w:rPr>
      </w:pPr>
      <w:r w:rsidRPr="006423A3">
        <w:rPr>
          <w:rFonts w:ascii="Times New Roman" w:hAnsi="Times New Roman"/>
          <w:i/>
          <w:lang w:val="es-ES_tradnl"/>
        </w:rPr>
        <w:t>Keywords:</w:t>
      </w:r>
      <w:r w:rsidRPr="006423A3">
        <w:rPr>
          <w:rFonts w:ascii="Times New Roman" w:hAnsi="Times New Roman"/>
          <w:b/>
          <w:lang w:val="es-ES_tradnl"/>
        </w:rPr>
        <w:t xml:space="preserve"> </w:t>
      </w:r>
      <w:r w:rsidRPr="006423A3">
        <w:rPr>
          <w:rFonts w:ascii="Times New Roman" w:hAnsi="Times New Roman"/>
          <w:lang w:val="es-ES_tradnl"/>
        </w:rPr>
        <w:t xml:space="preserve">Transgender, Transsexual, Psychotherapy, Attitudes, </w:t>
      </w:r>
      <w:r w:rsidR="006423A3" w:rsidRPr="006423A3">
        <w:rPr>
          <w:rFonts w:ascii="Times New Roman" w:hAnsi="Times New Roman"/>
          <w:lang w:val="es-ES_tradnl"/>
        </w:rPr>
        <w:t xml:space="preserve">Validation </w:t>
      </w:r>
      <w:r w:rsidRPr="006423A3">
        <w:rPr>
          <w:rFonts w:ascii="Times New Roman" w:hAnsi="Times New Roman"/>
          <w:b/>
          <w:lang w:val="es-ES_tradnl"/>
        </w:rPr>
        <w:t xml:space="preserve">  </w:t>
      </w:r>
    </w:p>
    <w:p w14:paraId="5522D14D" w14:textId="1B358338" w:rsidR="00EA7421" w:rsidRPr="006423A3" w:rsidRDefault="00EA7421" w:rsidP="00375199">
      <w:pPr>
        <w:spacing w:line="480" w:lineRule="auto"/>
        <w:jc w:val="center"/>
        <w:rPr>
          <w:rFonts w:ascii="Times New Roman" w:hAnsi="Times New Roman"/>
          <w:b/>
          <w:lang w:val="es-ES_tradnl"/>
        </w:rPr>
      </w:pPr>
      <w:r w:rsidRPr="006423A3">
        <w:rPr>
          <w:rFonts w:ascii="Times New Roman" w:hAnsi="Times New Roman"/>
          <w:b/>
          <w:lang w:val="es-ES_tradnl"/>
        </w:rPr>
        <w:lastRenderedPageBreak/>
        <w:t xml:space="preserve">Introducción </w:t>
      </w:r>
    </w:p>
    <w:p w14:paraId="4F73219D" w14:textId="61343CCC" w:rsidR="00A91914" w:rsidRPr="006423A3" w:rsidRDefault="00EA7421" w:rsidP="00B64377">
      <w:pPr>
        <w:spacing w:line="480" w:lineRule="auto"/>
        <w:rPr>
          <w:rFonts w:ascii="Times New Roman" w:hAnsi="Times New Roman"/>
          <w:lang w:val="es-ES_tradnl"/>
        </w:rPr>
      </w:pPr>
      <w:r w:rsidRPr="006423A3">
        <w:rPr>
          <w:rFonts w:ascii="Times New Roman" w:hAnsi="Times New Roman"/>
          <w:lang w:val="es-ES_tradnl"/>
        </w:rPr>
        <w:tab/>
      </w:r>
      <w:r w:rsidR="004B51AD" w:rsidRPr="006423A3">
        <w:rPr>
          <w:rFonts w:ascii="Times New Roman" w:hAnsi="Times New Roman"/>
          <w:lang w:val="es-ES_tradnl"/>
        </w:rPr>
        <w:t>Las actitudes son respuesta</w:t>
      </w:r>
      <w:r w:rsidR="00CC299D" w:rsidRPr="006423A3">
        <w:rPr>
          <w:rFonts w:ascii="Times New Roman" w:hAnsi="Times New Roman"/>
          <w:lang w:val="es-ES_tradnl"/>
        </w:rPr>
        <w:t>s</w:t>
      </w:r>
      <w:r w:rsidR="004B51AD" w:rsidRPr="006423A3">
        <w:rPr>
          <w:rFonts w:ascii="Times New Roman" w:hAnsi="Times New Roman"/>
          <w:lang w:val="es-ES_tradnl"/>
        </w:rPr>
        <w:t xml:space="preserve"> naturales del ser humano. Éstas provienen primeramente de una creencia </w:t>
      </w:r>
      <w:r w:rsidR="00CC299D" w:rsidRPr="006423A3">
        <w:rPr>
          <w:rFonts w:ascii="Times New Roman" w:hAnsi="Times New Roman"/>
          <w:lang w:val="es-ES_tradnl"/>
        </w:rPr>
        <w:t xml:space="preserve">que brinda valores positivos o negativos a un fenómeno social. Por consiguiente, las actitudes son un reflejo de estas creencias que incluye un componente emocional hacia </w:t>
      </w:r>
      <w:r w:rsidR="00A35F24" w:rsidRPr="006423A3">
        <w:rPr>
          <w:rFonts w:ascii="Times New Roman" w:hAnsi="Times New Roman"/>
          <w:lang w:val="es-ES_tradnl"/>
        </w:rPr>
        <w:t>algo</w:t>
      </w:r>
      <w:r w:rsidR="00CC299D" w:rsidRPr="006423A3">
        <w:rPr>
          <w:rFonts w:ascii="Times New Roman" w:hAnsi="Times New Roman"/>
          <w:lang w:val="es-ES_tradnl"/>
        </w:rPr>
        <w:t xml:space="preserve"> o alguien (Lilienfeld, Lynn, Namy &amp; Woolf, 2011). </w:t>
      </w:r>
      <w:r w:rsidR="00A91914" w:rsidRPr="006423A3">
        <w:rPr>
          <w:rFonts w:ascii="Times New Roman" w:hAnsi="Times New Roman"/>
          <w:lang w:val="es-ES_tradnl"/>
        </w:rPr>
        <w:t>La diversidad en las identidades de género, ha sido un tema de mucha discusión en la actualidad</w:t>
      </w:r>
      <w:r w:rsidR="00F64EE4" w:rsidRPr="006423A3">
        <w:rPr>
          <w:rFonts w:ascii="Times New Roman" w:hAnsi="Times New Roman"/>
          <w:lang w:val="es-ES_tradnl"/>
        </w:rPr>
        <w:t xml:space="preserve"> (Rodríguez-Madera, Ramos, Padilla, &amp; Varas-Díaz, 2016)</w:t>
      </w:r>
      <w:r w:rsidR="00A91914" w:rsidRPr="006423A3">
        <w:rPr>
          <w:rFonts w:ascii="Times New Roman" w:hAnsi="Times New Roman"/>
          <w:lang w:val="es-ES_tradnl"/>
        </w:rPr>
        <w:t xml:space="preserve">. </w:t>
      </w:r>
      <w:r w:rsidR="00D32301" w:rsidRPr="006423A3">
        <w:rPr>
          <w:rFonts w:ascii="Times New Roman" w:hAnsi="Times New Roman"/>
          <w:lang w:val="es-ES_tradnl"/>
        </w:rPr>
        <w:t xml:space="preserve">Como fenómeno de estudio, se ha encontrado que existen actitudes negativas hacia aquellas personas </w:t>
      </w:r>
      <w:r w:rsidR="002E5825" w:rsidRPr="006423A3">
        <w:rPr>
          <w:rFonts w:ascii="Times New Roman" w:hAnsi="Times New Roman"/>
          <w:lang w:val="es-ES_tradnl"/>
        </w:rPr>
        <w:t xml:space="preserve">no-cisgénero </w:t>
      </w:r>
      <w:r w:rsidR="00CE6CCC" w:rsidRPr="006423A3">
        <w:rPr>
          <w:rFonts w:ascii="Times New Roman" w:hAnsi="Times New Roman"/>
          <w:lang w:val="es-ES_tradnl"/>
        </w:rPr>
        <w:t>o personas que no se identifican con el género asociado al sexo que se les asignó al nacer (A</w:t>
      </w:r>
      <w:r w:rsidR="00364F5B" w:rsidRPr="006423A3">
        <w:rPr>
          <w:rFonts w:ascii="Times New Roman" w:hAnsi="Times New Roman"/>
          <w:lang w:val="es-ES_tradnl"/>
        </w:rPr>
        <w:t>sociación de Psicología de Puerto Rico</w:t>
      </w:r>
      <w:r w:rsidR="00CE6CCC" w:rsidRPr="006423A3">
        <w:rPr>
          <w:rFonts w:ascii="Times New Roman" w:hAnsi="Times New Roman"/>
          <w:lang w:val="es-ES_tradnl"/>
        </w:rPr>
        <w:t>, 2014</w:t>
      </w:r>
      <w:r w:rsidR="00B64377" w:rsidRPr="006423A3">
        <w:rPr>
          <w:rFonts w:ascii="Times New Roman" w:hAnsi="Times New Roman"/>
          <w:lang w:val="es-ES_tradnl"/>
        </w:rPr>
        <w:t>; Ramos-Pibernu</w:t>
      </w:r>
      <w:r w:rsidR="00DA3A91" w:rsidRPr="006423A3">
        <w:rPr>
          <w:rFonts w:ascii="Times New Roman" w:hAnsi="Times New Roman"/>
          <w:lang w:val="es-ES_tradnl"/>
        </w:rPr>
        <w:t>s, Rodríguez-Madera, Padilla</w:t>
      </w:r>
      <w:r w:rsidR="00B64377" w:rsidRPr="006423A3">
        <w:rPr>
          <w:rFonts w:ascii="Times New Roman" w:hAnsi="Times New Roman"/>
          <w:lang w:val="es-ES_tradnl"/>
        </w:rPr>
        <w:t>, Varas Díaz, &amp; Vargas Molina, 2016).</w:t>
      </w:r>
      <w:r w:rsidR="00CE6CCC" w:rsidRPr="006423A3">
        <w:rPr>
          <w:rFonts w:ascii="Times New Roman" w:hAnsi="Times New Roman"/>
          <w:lang w:val="es-ES_tradnl"/>
        </w:rPr>
        <w:t xml:space="preserve"> </w:t>
      </w:r>
    </w:p>
    <w:p w14:paraId="216303BB" w14:textId="4F52759B" w:rsidR="00CE6CCC" w:rsidRPr="006423A3" w:rsidRDefault="00CE6CCC" w:rsidP="00CE6CCC">
      <w:pPr>
        <w:spacing w:line="480" w:lineRule="auto"/>
        <w:ind w:firstLine="708"/>
        <w:rPr>
          <w:rFonts w:ascii="Times New Roman" w:hAnsi="Times New Roman"/>
          <w:lang w:val="es-ES_tradnl"/>
        </w:rPr>
      </w:pPr>
      <w:r w:rsidRPr="006423A3">
        <w:rPr>
          <w:rFonts w:ascii="Times New Roman" w:hAnsi="Times New Roman"/>
          <w:lang w:val="es-ES_tradnl"/>
        </w:rPr>
        <w:t>Dentro de la sombrilla de a</w:t>
      </w:r>
      <w:r w:rsidR="00D31CE5" w:rsidRPr="006423A3">
        <w:rPr>
          <w:rFonts w:ascii="Times New Roman" w:hAnsi="Times New Roman"/>
          <w:lang w:val="es-ES_tradnl"/>
        </w:rPr>
        <w:t>quello que conocemos como Trans</w:t>
      </w:r>
      <w:r w:rsidRPr="006423A3">
        <w:rPr>
          <w:rFonts w:ascii="Times New Roman" w:hAnsi="Times New Roman"/>
          <w:lang w:val="es-ES_tradnl"/>
        </w:rPr>
        <w:t xml:space="preserve"> </w:t>
      </w:r>
      <w:r w:rsidR="00D31CE5" w:rsidRPr="006423A3">
        <w:rPr>
          <w:rFonts w:ascii="Times New Roman" w:hAnsi="Times New Roman"/>
          <w:lang w:val="es-ES_tradnl"/>
        </w:rPr>
        <w:t>(</w:t>
      </w:r>
      <w:r w:rsidRPr="006423A3">
        <w:rPr>
          <w:rFonts w:ascii="Times New Roman" w:hAnsi="Times New Roman"/>
          <w:lang w:val="es-ES_tradnl"/>
        </w:rPr>
        <w:t>término en donde encajamos a las personas que transgreden los constructos tradicionales de los binomios sociales del sexo y/o el género</w:t>
      </w:r>
      <w:r w:rsidR="00D31CE5" w:rsidRPr="006423A3">
        <w:rPr>
          <w:rFonts w:ascii="Times New Roman" w:hAnsi="Times New Roman"/>
          <w:lang w:val="es-ES_tradnl"/>
        </w:rPr>
        <w:t>)</w:t>
      </w:r>
      <w:r w:rsidRPr="006423A3">
        <w:rPr>
          <w:rFonts w:ascii="Times New Roman" w:hAnsi="Times New Roman"/>
          <w:lang w:val="es-ES_tradnl"/>
        </w:rPr>
        <w:t xml:space="preserve"> tenemos categorías o identidades tales como: la transgénero</w:t>
      </w:r>
      <w:r w:rsidR="00856487" w:rsidRPr="006423A3">
        <w:rPr>
          <w:rFonts w:ascii="Times New Roman" w:hAnsi="Times New Roman"/>
          <w:lang w:val="es-ES_tradnl"/>
        </w:rPr>
        <w:t>, la transexual, la androginia</w:t>
      </w:r>
      <w:r w:rsidRPr="006423A3">
        <w:rPr>
          <w:rFonts w:ascii="Times New Roman" w:hAnsi="Times New Roman"/>
          <w:lang w:val="es-ES_tradnl"/>
        </w:rPr>
        <w:t>, el transformismo, el travestismo y en ocasiones lo intersexual</w:t>
      </w:r>
      <w:r w:rsidR="00D31CE5" w:rsidRPr="006423A3">
        <w:rPr>
          <w:rFonts w:ascii="Times New Roman" w:hAnsi="Times New Roman"/>
          <w:lang w:val="es-ES_tradnl"/>
        </w:rPr>
        <w:t xml:space="preserve"> (APPR, 2014)</w:t>
      </w:r>
      <w:r w:rsidRPr="006423A3">
        <w:rPr>
          <w:rFonts w:ascii="Times New Roman" w:hAnsi="Times New Roman"/>
          <w:lang w:val="es-ES_tradnl"/>
        </w:rPr>
        <w:t>.</w:t>
      </w:r>
      <w:r w:rsidR="00856487" w:rsidRPr="006423A3">
        <w:rPr>
          <w:rFonts w:ascii="Times New Roman" w:hAnsi="Times New Roman"/>
          <w:lang w:val="es-ES_tradnl"/>
        </w:rPr>
        <w:t xml:space="preserve"> Dentro de este grupo l</w:t>
      </w:r>
      <w:r w:rsidR="00D31CE5" w:rsidRPr="006423A3">
        <w:rPr>
          <w:rFonts w:ascii="Times New Roman" w:hAnsi="Times New Roman"/>
          <w:lang w:val="es-ES_tradnl"/>
        </w:rPr>
        <w:t xml:space="preserve">as comunidades transgénero y transexuales </w:t>
      </w:r>
      <w:r w:rsidR="00856487" w:rsidRPr="006423A3">
        <w:rPr>
          <w:rFonts w:ascii="Times New Roman" w:hAnsi="Times New Roman"/>
          <w:lang w:val="es-ES_tradnl"/>
        </w:rPr>
        <w:t xml:space="preserve">en Puerto Rico, han sido el mayor enfoque de estudio </w:t>
      </w:r>
      <w:r w:rsidR="00480643" w:rsidRPr="006423A3">
        <w:rPr>
          <w:rFonts w:ascii="Times New Roman" w:hAnsi="Times New Roman"/>
          <w:lang w:val="es-ES_tradnl"/>
        </w:rPr>
        <w:t>y se han encontrado actitudes negativas predominantes en la sociedad (</w:t>
      </w:r>
      <w:r w:rsidR="00856487" w:rsidRPr="006423A3">
        <w:rPr>
          <w:rFonts w:ascii="Times New Roman" w:hAnsi="Times New Roman"/>
          <w:lang w:val="es-ES_tradnl"/>
        </w:rPr>
        <w:t xml:space="preserve">Ramos-Pibernus, 2016; </w:t>
      </w:r>
      <w:r w:rsidR="00480643" w:rsidRPr="006423A3">
        <w:rPr>
          <w:rFonts w:ascii="Times New Roman" w:hAnsi="Times New Roman"/>
          <w:lang w:val="es-ES_tradnl"/>
        </w:rPr>
        <w:t xml:space="preserve">Rodríguez-Madera, 2002, 2003).  </w:t>
      </w:r>
      <w:r w:rsidR="00856487" w:rsidRPr="006423A3">
        <w:rPr>
          <w:rFonts w:ascii="Times New Roman" w:hAnsi="Times New Roman"/>
          <w:lang w:val="es-ES_tradnl"/>
        </w:rPr>
        <w:t xml:space="preserve">Sin embargo, cabe destacar que son pocas las investigaciones que se han hecho en esta comunidad, y menos </w:t>
      </w:r>
      <w:r w:rsidR="00A35F24" w:rsidRPr="006423A3">
        <w:rPr>
          <w:rFonts w:ascii="Times New Roman" w:hAnsi="Times New Roman"/>
          <w:lang w:val="es-ES_tradnl"/>
        </w:rPr>
        <w:t xml:space="preserve">aún </w:t>
      </w:r>
      <w:r w:rsidR="00856487" w:rsidRPr="006423A3">
        <w:rPr>
          <w:rFonts w:ascii="Times New Roman" w:hAnsi="Times New Roman"/>
          <w:lang w:val="es-ES_tradnl"/>
        </w:rPr>
        <w:t>cuando hablamos de los hombres trans (Ramos-Pibernus</w:t>
      </w:r>
      <w:r w:rsidR="00B53C30" w:rsidRPr="006423A3">
        <w:rPr>
          <w:rFonts w:ascii="Times New Roman" w:hAnsi="Times New Roman"/>
          <w:lang w:val="es-ES_tradnl"/>
        </w:rPr>
        <w:t xml:space="preserve"> et al</w:t>
      </w:r>
      <w:r w:rsidR="00856487" w:rsidRPr="006423A3">
        <w:rPr>
          <w:rFonts w:ascii="Times New Roman" w:hAnsi="Times New Roman"/>
          <w:lang w:val="es-ES_tradnl"/>
        </w:rPr>
        <w:t>, 2016</w:t>
      </w:r>
      <w:r w:rsidR="00B53C30" w:rsidRPr="006423A3">
        <w:rPr>
          <w:rFonts w:ascii="Times New Roman" w:hAnsi="Times New Roman"/>
          <w:lang w:val="es-ES_tradnl"/>
        </w:rPr>
        <w:t>; Ramos-Pibernus, 2016</w:t>
      </w:r>
      <w:r w:rsidR="00856487" w:rsidRPr="006423A3">
        <w:rPr>
          <w:rFonts w:ascii="Times New Roman" w:hAnsi="Times New Roman"/>
          <w:lang w:val="es-ES_tradnl"/>
        </w:rPr>
        <w:t xml:space="preserve">).  </w:t>
      </w:r>
      <w:r w:rsidR="00D31CE5" w:rsidRPr="006423A3">
        <w:rPr>
          <w:rFonts w:ascii="Times New Roman" w:hAnsi="Times New Roman"/>
          <w:lang w:val="es-ES_tradnl"/>
        </w:rPr>
        <w:t xml:space="preserve"> </w:t>
      </w:r>
      <w:r w:rsidRPr="006423A3">
        <w:rPr>
          <w:rFonts w:ascii="Times New Roman" w:hAnsi="Times New Roman"/>
          <w:lang w:val="es-ES_tradnl"/>
        </w:rPr>
        <w:t xml:space="preserve"> </w:t>
      </w:r>
    </w:p>
    <w:p w14:paraId="0EDD56FC" w14:textId="24ABC0EC" w:rsidR="00A91914" w:rsidRPr="006423A3" w:rsidRDefault="003841EF" w:rsidP="00CE6CCC">
      <w:pPr>
        <w:spacing w:line="480" w:lineRule="auto"/>
        <w:ind w:firstLine="708"/>
        <w:rPr>
          <w:rFonts w:ascii="Times New Roman" w:hAnsi="Times New Roman"/>
          <w:lang w:val="es-ES_tradnl"/>
        </w:rPr>
      </w:pPr>
      <w:r w:rsidRPr="006423A3">
        <w:rPr>
          <w:rFonts w:ascii="Times New Roman" w:hAnsi="Times New Roman"/>
          <w:lang w:val="es-ES_tradnl"/>
        </w:rPr>
        <w:t xml:space="preserve">La comunidad transgénero y la transexual tienen en común la </w:t>
      </w:r>
      <w:r w:rsidR="007A7C54" w:rsidRPr="006423A3">
        <w:rPr>
          <w:rFonts w:ascii="Times New Roman" w:hAnsi="Times New Roman"/>
          <w:lang w:val="es-ES_tradnl"/>
        </w:rPr>
        <w:t>“</w:t>
      </w:r>
      <w:r w:rsidRPr="006423A3">
        <w:rPr>
          <w:rFonts w:ascii="Times New Roman" w:hAnsi="Times New Roman"/>
          <w:lang w:val="es-ES_tradnl"/>
        </w:rPr>
        <w:t>transgresión</w:t>
      </w:r>
      <w:r w:rsidR="007A7C54" w:rsidRPr="006423A3">
        <w:rPr>
          <w:rFonts w:ascii="Times New Roman" w:hAnsi="Times New Roman"/>
          <w:lang w:val="es-ES_tradnl"/>
        </w:rPr>
        <w:t>”</w:t>
      </w:r>
      <w:r w:rsidRPr="006423A3">
        <w:rPr>
          <w:rFonts w:ascii="Times New Roman" w:hAnsi="Times New Roman"/>
          <w:lang w:val="es-ES_tradnl"/>
        </w:rPr>
        <w:t xml:space="preserve"> de los conceptos binomiales de nuestra sociedad. Las personas</w:t>
      </w:r>
      <w:r w:rsidR="00A91914" w:rsidRPr="006423A3">
        <w:rPr>
          <w:rFonts w:ascii="Times New Roman" w:hAnsi="Times New Roman"/>
          <w:lang w:val="es-ES_tradnl"/>
        </w:rPr>
        <w:t xml:space="preserve"> transgéner</w:t>
      </w:r>
      <w:r w:rsidRPr="006423A3">
        <w:rPr>
          <w:rFonts w:ascii="Times New Roman" w:hAnsi="Times New Roman"/>
          <w:lang w:val="es-ES_tradnl"/>
        </w:rPr>
        <w:t>o</w:t>
      </w:r>
      <w:r w:rsidR="00A91914" w:rsidRPr="006423A3">
        <w:rPr>
          <w:rFonts w:ascii="Times New Roman" w:hAnsi="Times New Roman"/>
          <w:b/>
          <w:i/>
          <w:lang w:val="es-ES_tradnl"/>
        </w:rPr>
        <w:t xml:space="preserve"> </w:t>
      </w:r>
      <w:r w:rsidR="00DA3A91" w:rsidRPr="006423A3">
        <w:rPr>
          <w:rFonts w:ascii="Times New Roman" w:hAnsi="Times New Roman"/>
          <w:lang w:val="es-ES_tradnl"/>
        </w:rPr>
        <w:t>son aquellas que</w:t>
      </w:r>
      <w:r w:rsidR="00DA3A91" w:rsidRPr="006423A3">
        <w:rPr>
          <w:rFonts w:ascii="Times New Roman" w:hAnsi="Times New Roman"/>
          <w:b/>
          <w:i/>
          <w:lang w:val="es-ES_tradnl"/>
        </w:rPr>
        <w:t xml:space="preserve"> </w:t>
      </w:r>
      <w:r w:rsidRPr="006423A3">
        <w:rPr>
          <w:rFonts w:ascii="Times New Roman" w:hAnsi="Times New Roman"/>
          <w:lang w:val="es-ES_tradnl"/>
        </w:rPr>
        <w:t>su</w:t>
      </w:r>
      <w:r w:rsidR="00A91914" w:rsidRPr="006423A3">
        <w:rPr>
          <w:rFonts w:ascii="Times New Roman" w:hAnsi="Times New Roman"/>
          <w:lang w:val="es-ES_tradnl"/>
        </w:rPr>
        <w:t xml:space="preserve"> identidad de género, conducta y/o expresión de género difiere del género relacionado al </w:t>
      </w:r>
      <w:r w:rsidR="00A91914" w:rsidRPr="006423A3">
        <w:rPr>
          <w:rFonts w:ascii="Times New Roman" w:hAnsi="Times New Roman"/>
          <w:lang w:val="es-ES_tradnl"/>
        </w:rPr>
        <w:lastRenderedPageBreak/>
        <w:t>sexo que se l</w:t>
      </w:r>
      <w:r w:rsidRPr="006423A3">
        <w:rPr>
          <w:rFonts w:ascii="Times New Roman" w:hAnsi="Times New Roman"/>
          <w:lang w:val="es-ES_tradnl"/>
        </w:rPr>
        <w:t>e fue asignado en el nacimiento. Mientras, las personas</w:t>
      </w:r>
      <w:r w:rsidR="00A91914" w:rsidRPr="006423A3">
        <w:rPr>
          <w:rFonts w:ascii="Times New Roman" w:hAnsi="Times New Roman"/>
          <w:lang w:val="es-ES_tradnl"/>
        </w:rPr>
        <w:t xml:space="preserve"> </w:t>
      </w:r>
      <w:r w:rsidRPr="006423A3">
        <w:rPr>
          <w:rFonts w:ascii="Times New Roman" w:hAnsi="Times New Roman"/>
          <w:lang w:val="es-ES_tradnl"/>
        </w:rPr>
        <w:t>transexual</w:t>
      </w:r>
      <w:r w:rsidR="00A91914" w:rsidRPr="006423A3">
        <w:rPr>
          <w:rFonts w:ascii="Times New Roman" w:hAnsi="Times New Roman"/>
          <w:lang w:val="es-ES_tradnl"/>
        </w:rPr>
        <w:t>es</w:t>
      </w:r>
      <w:r w:rsidR="00A91914" w:rsidRPr="006423A3">
        <w:rPr>
          <w:rFonts w:ascii="Times New Roman" w:hAnsi="Times New Roman"/>
          <w:i/>
          <w:lang w:val="es-ES_tradnl"/>
        </w:rPr>
        <w:t xml:space="preserve"> </w:t>
      </w:r>
      <w:r w:rsidRPr="006423A3">
        <w:rPr>
          <w:rFonts w:ascii="Times New Roman" w:hAnsi="Times New Roman"/>
          <w:lang w:val="es-ES_tradnl"/>
        </w:rPr>
        <w:t>son</w:t>
      </w:r>
      <w:r w:rsidR="00A35F24" w:rsidRPr="006423A3">
        <w:rPr>
          <w:rFonts w:ascii="Times New Roman" w:hAnsi="Times New Roman"/>
          <w:lang w:val="es-ES_tradnl"/>
        </w:rPr>
        <w:t xml:space="preserve"> aquellas que</w:t>
      </w:r>
      <w:r w:rsidRPr="006423A3">
        <w:rPr>
          <w:rFonts w:ascii="Times New Roman" w:hAnsi="Times New Roman"/>
          <w:i/>
          <w:lang w:val="es-ES_tradnl"/>
        </w:rPr>
        <w:t xml:space="preserve"> </w:t>
      </w:r>
      <w:r w:rsidRPr="006423A3">
        <w:rPr>
          <w:rFonts w:ascii="Times New Roman" w:hAnsi="Times New Roman"/>
          <w:lang w:val="es-ES_tradnl"/>
        </w:rPr>
        <w:t>nacieron</w:t>
      </w:r>
      <w:r w:rsidR="00A91914" w:rsidRPr="006423A3">
        <w:rPr>
          <w:rFonts w:ascii="Times New Roman" w:hAnsi="Times New Roman"/>
          <w:lang w:val="es-ES_tradnl"/>
        </w:rPr>
        <w:t xml:space="preserve"> con una anatomía sexual con </w:t>
      </w:r>
      <w:r w:rsidRPr="006423A3">
        <w:rPr>
          <w:rFonts w:ascii="Times New Roman" w:hAnsi="Times New Roman"/>
          <w:lang w:val="es-ES_tradnl"/>
        </w:rPr>
        <w:t>la que no se siente identifican</w:t>
      </w:r>
      <w:r w:rsidR="00A91914" w:rsidRPr="006423A3">
        <w:rPr>
          <w:rFonts w:ascii="Times New Roman" w:hAnsi="Times New Roman"/>
          <w:lang w:val="es-ES_tradnl"/>
        </w:rPr>
        <w:t xml:space="preserve"> (total o parcialmente) por lo que decide</w:t>
      </w:r>
      <w:r w:rsidRPr="006423A3">
        <w:rPr>
          <w:rFonts w:ascii="Times New Roman" w:hAnsi="Times New Roman"/>
          <w:lang w:val="es-ES_tradnl"/>
        </w:rPr>
        <w:t>n</w:t>
      </w:r>
      <w:r w:rsidR="00A91914" w:rsidRPr="006423A3">
        <w:rPr>
          <w:rFonts w:ascii="Times New Roman" w:hAnsi="Times New Roman"/>
          <w:lang w:val="es-ES_tradnl"/>
        </w:rPr>
        <w:t xml:space="preserve"> transformar su corporalidad para experimentar un sentido de congruencia entre la percepción de su género y sus características sexuales primaria</w:t>
      </w:r>
      <w:r w:rsidRPr="006423A3">
        <w:rPr>
          <w:rFonts w:ascii="Times New Roman" w:hAnsi="Times New Roman"/>
          <w:lang w:val="es-ES_tradnl"/>
        </w:rPr>
        <w:t>s y secundarias (APPR, 2014</w:t>
      </w:r>
      <w:r w:rsidR="00A91914" w:rsidRPr="006423A3">
        <w:rPr>
          <w:rFonts w:ascii="Times New Roman" w:hAnsi="Times New Roman"/>
          <w:lang w:val="es-ES_tradnl"/>
        </w:rPr>
        <w:t>).</w:t>
      </w:r>
      <w:r w:rsidR="00B2547A" w:rsidRPr="006423A3">
        <w:rPr>
          <w:rFonts w:ascii="Times New Roman" w:hAnsi="Times New Roman"/>
          <w:lang w:val="es-ES_tradnl"/>
        </w:rPr>
        <w:t xml:space="preserve"> </w:t>
      </w:r>
    </w:p>
    <w:p w14:paraId="6CE27F01" w14:textId="38D83028" w:rsidR="00B2547A" w:rsidRPr="006423A3" w:rsidRDefault="002E5825" w:rsidP="00B2547A">
      <w:pPr>
        <w:spacing w:line="480" w:lineRule="auto"/>
        <w:rPr>
          <w:rFonts w:ascii="Times New Roman" w:hAnsi="Times New Roman"/>
          <w:lang w:val="es-ES_tradnl"/>
        </w:rPr>
      </w:pPr>
      <w:r w:rsidRPr="006423A3">
        <w:rPr>
          <w:rFonts w:ascii="Times New Roman" w:hAnsi="Times New Roman"/>
          <w:lang w:val="es-ES_tradnl"/>
        </w:rPr>
        <w:tab/>
        <w:t>Las actitudes negativas pueden explicarse ya que vivimos en una sociedad transnegativista</w:t>
      </w:r>
      <w:r w:rsidR="0099132E" w:rsidRPr="006423A3">
        <w:rPr>
          <w:rFonts w:ascii="Times New Roman" w:hAnsi="Times New Roman"/>
          <w:lang w:val="es-ES_tradnl"/>
        </w:rPr>
        <w:t xml:space="preserve"> (SFHRC, 2011)</w:t>
      </w:r>
      <w:r w:rsidRPr="006423A3">
        <w:rPr>
          <w:rFonts w:ascii="Times New Roman" w:hAnsi="Times New Roman"/>
          <w:lang w:val="es-ES_tradnl"/>
        </w:rPr>
        <w:t xml:space="preserve">. Esto implica que muchas personas sienten </w:t>
      </w:r>
      <w:r w:rsidR="002E6D71" w:rsidRPr="006423A3">
        <w:rPr>
          <w:rFonts w:ascii="Times New Roman" w:hAnsi="Times New Roman"/>
          <w:lang w:val="es-ES_tradnl"/>
        </w:rPr>
        <w:t xml:space="preserve">o podrían sentir </w:t>
      </w:r>
      <w:r w:rsidRPr="006423A3">
        <w:rPr>
          <w:rFonts w:ascii="Times New Roman" w:hAnsi="Times New Roman"/>
          <w:lang w:val="es-ES_tradnl"/>
        </w:rPr>
        <w:t>m</w:t>
      </w:r>
      <w:r w:rsidR="002E6D71" w:rsidRPr="006423A3">
        <w:rPr>
          <w:rFonts w:ascii="Times New Roman" w:hAnsi="Times New Roman"/>
          <w:lang w:val="es-ES_tradnl"/>
        </w:rPr>
        <w:t>iedo, odio</w:t>
      </w:r>
      <w:r w:rsidR="00B2547A" w:rsidRPr="006423A3">
        <w:rPr>
          <w:rFonts w:ascii="Times New Roman" w:hAnsi="Times New Roman"/>
          <w:lang w:val="es-ES_tradnl"/>
        </w:rPr>
        <w:t xml:space="preserve"> o actitudes de prej</w:t>
      </w:r>
      <w:r w:rsidRPr="006423A3">
        <w:rPr>
          <w:rFonts w:ascii="Times New Roman" w:hAnsi="Times New Roman"/>
          <w:lang w:val="es-ES_tradnl"/>
        </w:rPr>
        <w:t xml:space="preserve">uicio hacia las personas </w:t>
      </w:r>
      <w:r w:rsidR="002E6D71" w:rsidRPr="006423A3">
        <w:rPr>
          <w:rFonts w:ascii="Times New Roman" w:hAnsi="Times New Roman"/>
          <w:lang w:val="es-ES_tradnl"/>
        </w:rPr>
        <w:t>T</w:t>
      </w:r>
      <w:r w:rsidRPr="006423A3">
        <w:rPr>
          <w:rFonts w:ascii="Times New Roman" w:hAnsi="Times New Roman"/>
          <w:lang w:val="es-ES_tradnl"/>
        </w:rPr>
        <w:t xml:space="preserve">rans. </w:t>
      </w:r>
      <w:r w:rsidR="0099132E" w:rsidRPr="006423A3">
        <w:rPr>
          <w:rFonts w:ascii="Times New Roman" w:hAnsi="Times New Roman"/>
          <w:lang w:val="es-ES_tradnl"/>
        </w:rPr>
        <w:t>El desconocimiento, la confusión (Rodríguez-Madera et al, 2016) y la invisibilización de la comunidad (McCann</w:t>
      </w:r>
      <w:r w:rsidR="00364F5B" w:rsidRPr="006423A3">
        <w:rPr>
          <w:rFonts w:ascii="Times New Roman" w:hAnsi="Times New Roman"/>
          <w:lang w:val="es-ES_tradnl"/>
        </w:rPr>
        <w:t xml:space="preserve"> &amp; Sharek, 2014</w:t>
      </w:r>
      <w:r w:rsidR="0099132E" w:rsidRPr="006423A3">
        <w:rPr>
          <w:rFonts w:ascii="Times New Roman" w:hAnsi="Times New Roman"/>
          <w:lang w:val="es-ES_tradnl"/>
        </w:rPr>
        <w:t>; Ramos- Pibernus, 2016; Rodríguez-Madera, 2012) son también factores que se añaden al panorama</w:t>
      </w:r>
      <w:r w:rsidR="00814E2E" w:rsidRPr="006423A3">
        <w:rPr>
          <w:rFonts w:ascii="Times New Roman" w:hAnsi="Times New Roman"/>
          <w:lang w:val="es-ES_tradnl"/>
        </w:rPr>
        <w:t xml:space="preserve"> desfavorable.</w:t>
      </w:r>
      <w:r w:rsidR="0099132E" w:rsidRPr="006423A3">
        <w:rPr>
          <w:rFonts w:ascii="Times New Roman" w:hAnsi="Times New Roman"/>
          <w:lang w:val="es-ES_tradnl"/>
        </w:rPr>
        <w:t xml:space="preserve"> </w:t>
      </w:r>
      <w:r w:rsidRPr="006423A3">
        <w:rPr>
          <w:rFonts w:ascii="Times New Roman" w:hAnsi="Times New Roman"/>
          <w:lang w:val="es-ES_tradnl"/>
        </w:rPr>
        <w:t>Estas actitudes negativas se manifiestan</w:t>
      </w:r>
      <w:r w:rsidR="00B2547A" w:rsidRPr="006423A3">
        <w:rPr>
          <w:rFonts w:ascii="Times New Roman" w:hAnsi="Times New Roman"/>
          <w:lang w:val="es-ES_tradnl"/>
        </w:rPr>
        <w:t xml:space="preserve"> </w:t>
      </w:r>
      <w:r w:rsidR="00814E2E" w:rsidRPr="006423A3">
        <w:rPr>
          <w:rFonts w:ascii="Times New Roman" w:hAnsi="Times New Roman"/>
          <w:lang w:val="es-ES_tradnl"/>
        </w:rPr>
        <w:t>constantemente</w:t>
      </w:r>
      <w:r w:rsidR="00B2547A" w:rsidRPr="006423A3">
        <w:rPr>
          <w:rFonts w:ascii="Times New Roman" w:hAnsi="Times New Roman"/>
          <w:lang w:val="es-ES_tradnl"/>
        </w:rPr>
        <w:t xml:space="preserve"> en discriminación, aislamiento, hostigamiento y/o </w:t>
      </w:r>
      <w:r w:rsidRPr="006423A3">
        <w:rPr>
          <w:rFonts w:ascii="Times New Roman" w:hAnsi="Times New Roman"/>
          <w:lang w:val="es-ES_tradnl"/>
        </w:rPr>
        <w:t xml:space="preserve">diversos tipos de </w:t>
      </w:r>
      <w:r w:rsidR="00B2547A" w:rsidRPr="006423A3">
        <w:rPr>
          <w:rFonts w:ascii="Times New Roman" w:hAnsi="Times New Roman"/>
          <w:lang w:val="es-ES_tradnl"/>
        </w:rPr>
        <w:t xml:space="preserve">violencia (SFHRC, 2011). </w:t>
      </w:r>
      <w:r w:rsidR="00F33C36" w:rsidRPr="006423A3">
        <w:rPr>
          <w:rFonts w:ascii="Times New Roman" w:hAnsi="Times New Roman"/>
          <w:lang w:val="es-ES_tradnl"/>
        </w:rPr>
        <w:t>A esta visión social se suma el que</w:t>
      </w:r>
      <w:r w:rsidR="00AF03A2" w:rsidRPr="006423A3">
        <w:rPr>
          <w:rFonts w:ascii="Times New Roman" w:hAnsi="Times New Roman"/>
          <w:lang w:val="es-ES_tradnl"/>
        </w:rPr>
        <w:t xml:space="preserve"> muchos/as profesionales de la psicología y otras disciplinas visualizan la diversidad en la identidad de género como una patología clínica (</w:t>
      </w:r>
      <w:r w:rsidR="00B94FE0" w:rsidRPr="006423A3">
        <w:rPr>
          <w:rFonts w:ascii="Times New Roman" w:hAnsi="Times New Roman"/>
          <w:lang w:val="es-ES_tradnl"/>
        </w:rPr>
        <w:t>Jorge, 2016</w:t>
      </w:r>
      <w:r w:rsidR="00AF03A2" w:rsidRPr="006423A3">
        <w:rPr>
          <w:rFonts w:ascii="Times New Roman" w:hAnsi="Times New Roman"/>
          <w:lang w:val="es-ES_tradnl"/>
        </w:rPr>
        <w:t>)</w:t>
      </w:r>
      <w:r w:rsidR="00B94FE0" w:rsidRPr="006423A3">
        <w:rPr>
          <w:rFonts w:ascii="Times New Roman" w:hAnsi="Times New Roman"/>
          <w:lang w:val="es-ES_tradnl"/>
        </w:rPr>
        <w:t xml:space="preserve">. </w:t>
      </w:r>
    </w:p>
    <w:p w14:paraId="055FFFE9" w14:textId="4BF84D3D" w:rsidR="009712E3" w:rsidRPr="006423A3" w:rsidRDefault="003064A9" w:rsidP="00B2547A">
      <w:pPr>
        <w:spacing w:line="480" w:lineRule="auto"/>
        <w:rPr>
          <w:rFonts w:ascii="Times New Roman" w:hAnsi="Times New Roman"/>
          <w:b/>
          <w:lang w:val="es-ES_tradnl"/>
        </w:rPr>
      </w:pPr>
      <w:r w:rsidRPr="006423A3">
        <w:rPr>
          <w:rFonts w:ascii="Times New Roman" w:hAnsi="Times New Roman"/>
          <w:b/>
          <w:lang w:val="es-ES_tradnl"/>
        </w:rPr>
        <w:t xml:space="preserve">Antecedentes de medición </w:t>
      </w:r>
    </w:p>
    <w:p w14:paraId="0E09333E" w14:textId="4E6C6BCC" w:rsidR="001F4F05" w:rsidRPr="006423A3" w:rsidRDefault="003064A9" w:rsidP="00BD3565">
      <w:pPr>
        <w:spacing w:line="480" w:lineRule="auto"/>
        <w:rPr>
          <w:rFonts w:ascii="Times New Roman" w:hAnsi="Times New Roman"/>
          <w:lang w:val="es-ES_tradnl"/>
        </w:rPr>
      </w:pPr>
      <w:r w:rsidRPr="006423A3">
        <w:rPr>
          <w:rFonts w:ascii="Times New Roman" w:hAnsi="Times New Roman"/>
          <w:b/>
          <w:lang w:val="es-ES_tradnl"/>
        </w:rPr>
        <w:tab/>
      </w:r>
      <w:r w:rsidR="001F4F05" w:rsidRPr="006423A3">
        <w:rPr>
          <w:rFonts w:ascii="Times New Roman" w:hAnsi="Times New Roman"/>
          <w:lang w:val="es-ES_tradnl"/>
        </w:rPr>
        <w:t>En Argentina, Paez y colagas (2015), construyeron una escala que mide actitudes negativas hacia personas Trans. La primera parte de este estudio contó con 203 participantes, mayormente estudiantes universitarios</w:t>
      </w:r>
      <w:r w:rsidR="007A1286" w:rsidRPr="006423A3">
        <w:rPr>
          <w:rFonts w:ascii="Times New Roman" w:hAnsi="Times New Roman"/>
          <w:lang w:val="es-ES_tradnl"/>
        </w:rPr>
        <w:t xml:space="preserve"> y </w:t>
      </w:r>
      <w:r w:rsidR="001F4F05" w:rsidRPr="006423A3">
        <w:rPr>
          <w:rFonts w:ascii="Times New Roman" w:hAnsi="Times New Roman"/>
          <w:lang w:val="es-ES_tradnl"/>
        </w:rPr>
        <w:t xml:space="preserve"> se llevó a cabo la construcción y análisis exploratorios. La segunda parte contó con 408 participantes por cuota de la población general. En </w:t>
      </w:r>
      <w:r w:rsidR="007A1286" w:rsidRPr="006423A3">
        <w:rPr>
          <w:rFonts w:ascii="Times New Roman" w:hAnsi="Times New Roman"/>
          <w:lang w:val="es-ES_tradnl"/>
        </w:rPr>
        <w:t xml:space="preserve">ésta </w:t>
      </w:r>
      <w:r w:rsidR="001F4F05" w:rsidRPr="006423A3">
        <w:rPr>
          <w:rFonts w:ascii="Times New Roman" w:hAnsi="Times New Roman"/>
          <w:lang w:val="es-ES_tradnl"/>
        </w:rPr>
        <w:t>se hicieron análisis factoriales y validación externa del instrumento. El resultado final fue una escala de 9 reactivos, con una consistencia interna aceptable (</w:t>
      </w:r>
      <w:r w:rsidR="001F4F05" w:rsidRPr="006423A3">
        <w:rPr>
          <w:rFonts w:ascii="Times New Roman" w:hAnsi="Times New Roman"/>
          <w:i/>
          <w:lang w:val="es-ES_tradnl"/>
        </w:rPr>
        <w:t>a</w:t>
      </w:r>
      <w:r w:rsidR="001F4F05" w:rsidRPr="006423A3">
        <w:rPr>
          <w:rFonts w:ascii="Times New Roman" w:hAnsi="Times New Roman"/>
          <w:lang w:val="es-ES_tradnl"/>
        </w:rPr>
        <w:t xml:space="preserve"> = .886). </w:t>
      </w:r>
      <w:r w:rsidR="00EE1C6B" w:rsidRPr="006423A3">
        <w:rPr>
          <w:rFonts w:ascii="Times New Roman" w:hAnsi="Times New Roman"/>
          <w:lang w:val="es-ES_tradnl"/>
        </w:rPr>
        <w:t xml:space="preserve">Encontraron además relación entre actitudes negativas y religiosidad, </w:t>
      </w:r>
      <w:r w:rsidR="00EE1C6B" w:rsidRPr="006423A3">
        <w:rPr>
          <w:rFonts w:ascii="Times New Roman" w:hAnsi="Times New Roman"/>
          <w:lang w:val="es-ES_tradnl"/>
        </w:rPr>
        <w:lastRenderedPageBreak/>
        <w:t xml:space="preserve">mayor edad, mayor asistencia al culto, menor educación, mayor dominancia social y mayor autoritarismo. </w:t>
      </w:r>
    </w:p>
    <w:p w14:paraId="1C1F03D3" w14:textId="1B5648CC" w:rsidR="00B2547A" w:rsidRPr="006423A3" w:rsidRDefault="001F4F05" w:rsidP="00BD3565">
      <w:pPr>
        <w:spacing w:line="480" w:lineRule="auto"/>
        <w:rPr>
          <w:rFonts w:ascii="Times New Roman" w:hAnsi="Times New Roman"/>
          <w:lang w:val="es-ES_tradnl"/>
        </w:rPr>
      </w:pPr>
      <w:r w:rsidRPr="006423A3">
        <w:rPr>
          <w:rFonts w:ascii="Times New Roman" w:hAnsi="Times New Roman"/>
          <w:lang w:val="es-ES_tradnl"/>
        </w:rPr>
        <w:tab/>
      </w:r>
      <w:r w:rsidR="00323321" w:rsidRPr="006423A3">
        <w:rPr>
          <w:rFonts w:ascii="Times New Roman" w:hAnsi="Times New Roman"/>
          <w:lang w:val="es-ES_tradnl"/>
        </w:rPr>
        <w:t>En los Estados Unidos de América, Norton y Herek (2013), llevaron a cabo un estu</w:t>
      </w:r>
      <w:r w:rsidR="00E93A1A" w:rsidRPr="006423A3">
        <w:rPr>
          <w:rFonts w:ascii="Times New Roman" w:hAnsi="Times New Roman"/>
          <w:lang w:val="es-ES_tradnl"/>
        </w:rPr>
        <w:t>dio de muestra probabilística con</w:t>
      </w:r>
      <w:r w:rsidR="00323321" w:rsidRPr="006423A3">
        <w:rPr>
          <w:rFonts w:ascii="Times New Roman" w:hAnsi="Times New Roman"/>
          <w:lang w:val="es-ES_tradnl"/>
        </w:rPr>
        <w:t xml:space="preserve"> personas heterosexuales. </w:t>
      </w:r>
      <w:r w:rsidR="00924329" w:rsidRPr="006423A3">
        <w:rPr>
          <w:rFonts w:ascii="Times New Roman" w:hAnsi="Times New Roman"/>
          <w:lang w:val="es-ES_tradnl"/>
        </w:rPr>
        <w:t>En este estudio se utilizaron varias escalas</w:t>
      </w:r>
      <w:r w:rsidR="007A1286" w:rsidRPr="006423A3">
        <w:rPr>
          <w:rFonts w:ascii="Times New Roman" w:hAnsi="Times New Roman"/>
          <w:lang w:val="es-ES_tradnl"/>
        </w:rPr>
        <w:t xml:space="preserve"> p</w:t>
      </w:r>
      <w:r w:rsidR="00924329" w:rsidRPr="006423A3">
        <w:rPr>
          <w:rFonts w:ascii="Times New Roman" w:hAnsi="Times New Roman"/>
          <w:lang w:val="es-ES_tradnl"/>
        </w:rPr>
        <w:t>ara medir las actitudes hacia las personas transgénero y otro</w:t>
      </w:r>
      <w:r w:rsidR="007A1286" w:rsidRPr="006423A3">
        <w:rPr>
          <w:rFonts w:ascii="Times New Roman" w:hAnsi="Times New Roman"/>
          <w:lang w:val="es-ES_tradnl"/>
        </w:rPr>
        <w:t>s</w:t>
      </w:r>
      <w:r w:rsidR="00924329" w:rsidRPr="006423A3">
        <w:rPr>
          <w:rFonts w:ascii="Times New Roman" w:hAnsi="Times New Roman"/>
          <w:lang w:val="es-ES_tradnl"/>
        </w:rPr>
        <w:t xml:space="preserve"> grupos </w:t>
      </w:r>
      <w:r w:rsidR="00E93A1A" w:rsidRPr="006423A3">
        <w:rPr>
          <w:rFonts w:ascii="Times New Roman" w:hAnsi="Times New Roman"/>
          <w:lang w:val="es-ES_tradnl"/>
        </w:rPr>
        <w:t>de minoritarios. Para medir las actitudes de la comunidad trans utilizaron</w:t>
      </w:r>
      <w:r w:rsidR="00924329" w:rsidRPr="006423A3">
        <w:rPr>
          <w:rFonts w:ascii="Times New Roman" w:hAnsi="Times New Roman"/>
          <w:lang w:val="es-ES_tradnl"/>
        </w:rPr>
        <w:t xml:space="preserve"> una </w:t>
      </w:r>
      <w:r w:rsidR="00E93A1A" w:rsidRPr="006423A3">
        <w:rPr>
          <w:rFonts w:ascii="Times New Roman" w:hAnsi="Times New Roman"/>
          <w:lang w:val="es-ES_tradnl"/>
        </w:rPr>
        <w:t>“</w:t>
      </w:r>
      <w:r w:rsidR="00924329" w:rsidRPr="006423A3">
        <w:rPr>
          <w:rFonts w:ascii="Times New Roman" w:hAnsi="Times New Roman"/>
          <w:lang w:val="es-ES_tradnl"/>
        </w:rPr>
        <w:t>medición de termómetro</w:t>
      </w:r>
      <w:r w:rsidR="00E93A1A" w:rsidRPr="006423A3">
        <w:rPr>
          <w:rFonts w:ascii="Times New Roman" w:hAnsi="Times New Roman"/>
          <w:lang w:val="es-ES_tradnl"/>
        </w:rPr>
        <w:t>”</w:t>
      </w:r>
      <w:r w:rsidR="00924329" w:rsidRPr="006423A3">
        <w:rPr>
          <w:rFonts w:ascii="Times New Roman" w:hAnsi="Times New Roman"/>
          <w:lang w:val="es-ES_tradnl"/>
        </w:rPr>
        <w:t xml:space="preserve">. En este tipo de </w:t>
      </w:r>
      <w:r w:rsidR="00E93A1A" w:rsidRPr="006423A3">
        <w:rPr>
          <w:rFonts w:ascii="Times New Roman" w:hAnsi="Times New Roman"/>
          <w:lang w:val="es-ES_tradnl"/>
        </w:rPr>
        <w:t>medición</w:t>
      </w:r>
      <w:r w:rsidR="00924329" w:rsidRPr="006423A3">
        <w:rPr>
          <w:rFonts w:ascii="Times New Roman" w:hAnsi="Times New Roman"/>
          <w:lang w:val="es-ES_tradnl"/>
        </w:rPr>
        <w:t xml:space="preserve"> se le da instrucciones al participante que en una escala del 0 al 100, describ</w:t>
      </w:r>
      <w:r w:rsidR="007A1286" w:rsidRPr="006423A3">
        <w:rPr>
          <w:rFonts w:ascii="Times New Roman" w:hAnsi="Times New Roman"/>
          <w:lang w:val="es-ES_tradnl"/>
        </w:rPr>
        <w:t>a</w:t>
      </w:r>
      <w:r w:rsidR="00924329" w:rsidRPr="006423A3">
        <w:rPr>
          <w:rFonts w:ascii="Times New Roman" w:hAnsi="Times New Roman"/>
          <w:lang w:val="es-ES_tradnl"/>
        </w:rPr>
        <w:t xml:space="preserve"> sus sentimientos hacia una comunidad, siendo lo mas cercano al 0 como frío o actitudes más negativas y siendo el 100 más caliente o actitudes más positivas. Encontraron que las actitudes de las hombres heterosexuales eran más negativas hacia las personas trans. Además encontraron que las actitudes negativas se asociaban con niveles altos de: autoritarismo, conservacionismo político</w:t>
      </w:r>
      <w:r w:rsidR="00EE1C6B" w:rsidRPr="006423A3">
        <w:rPr>
          <w:rFonts w:ascii="Times New Roman" w:hAnsi="Times New Roman"/>
          <w:lang w:val="es-ES_tradnl"/>
        </w:rPr>
        <w:t xml:space="preserve"> y religiosidad. </w:t>
      </w:r>
    </w:p>
    <w:p w14:paraId="79E4C5DF" w14:textId="436C1BF4" w:rsidR="00126D06" w:rsidRPr="006423A3" w:rsidRDefault="00652B27" w:rsidP="00BD3565">
      <w:pPr>
        <w:spacing w:line="480" w:lineRule="auto"/>
        <w:ind w:firstLine="708"/>
        <w:rPr>
          <w:rFonts w:ascii="Times New Roman" w:hAnsi="Times New Roman"/>
          <w:lang w:val="es-ES_tradnl"/>
        </w:rPr>
      </w:pPr>
      <w:r w:rsidRPr="006423A3">
        <w:rPr>
          <w:rFonts w:ascii="Times New Roman" w:hAnsi="Times New Roman"/>
          <w:lang w:val="es-ES_tradnl"/>
        </w:rPr>
        <w:t>En Canadá</w:t>
      </w:r>
      <w:r w:rsidR="00DA3A91" w:rsidRPr="006423A3">
        <w:rPr>
          <w:rFonts w:ascii="Times New Roman" w:hAnsi="Times New Roman"/>
          <w:lang w:val="es-ES_tradnl"/>
        </w:rPr>
        <w:t>,</w:t>
      </w:r>
      <w:r w:rsidRPr="006423A3">
        <w:rPr>
          <w:rFonts w:ascii="Times New Roman" w:hAnsi="Times New Roman"/>
          <w:lang w:val="es-ES_tradnl"/>
        </w:rPr>
        <w:t xml:space="preserve"> Ali, Fleisher y Erickson (2015), </w:t>
      </w:r>
      <w:r w:rsidR="00126D06" w:rsidRPr="006423A3">
        <w:rPr>
          <w:rFonts w:ascii="Times New Roman" w:hAnsi="Times New Roman"/>
          <w:lang w:val="es-ES_tradnl"/>
        </w:rPr>
        <w:t xml:space="preserve">midieron las actitudes de psiquiatras y residentes en psiquiatría. Obtuvieron una muestra de 142, mediante un estudio en línea. </w:t>
      </w:r>
    </w:p>
    <w:p w14:paraId="6BB3D370" w14:textId="570092EB" w:rsidR="00B2547A" w:rsidRPr="006423A3" w:rsidRDefault="00126D06" w:rsidP="00694797">
      <w:pPr>
        <w:autoSpaceDE w:val="0"/>
        <w:autoSpaceDN w:val="0"/>
        <w:adjustRightInd w:val="0"/>
        <w:spacing w:line="480" w:lineRule="auto"/>
        <w:rPr>
          <w:rFonts w:ascii="Times New Roman" w:hAnsi="Times New Roman"/>
          <w:bCs/>
          <w:lang w:val="es-ES_tradnl"/>
        </w:rPr>
      </w:pPr>
      <w:r w:rsidRPr="006423A3">
        <w:rPr>
          <w:rFonts w:ascii="Times New Roman" w:hAnsi="Times New Roman"/>
          <w:lang w:val="es-ES_tradnl"/>
        </w:rPr>
        <w:t>Utili</w:t>
      </w:r>
      <w:r w:rsidR="007A587C" w:rsidRPr="006423A3">
        <w:rPr>
          <w:rFonts w:ascii="Times New Roman" w:hAnsi="Times New Roman"/>
          <w:lang w:val="es-ES_tradnl"/>
        </w:rPr>
        <w:t>zaron el “Genderism and Transphobia S</w:t>
      </w:r>
      <w:r w:rsidRPr="006423A3">
        <w:rPr>
          <w:rFonts w:ascii="Times New Roman" w:hAnsi="Times New Roman"/>
          <w:lang w:val="es-ES_tradnl"/>
        </w:rPr>
        <w:t>cale” (GTS) que mide sentimientos, pensa</w:t>
      </w:r>
      <w:r w:rsidR="00511352" w:rsidRPr="006423A3">
        <w:rPr>
          <w:rFonts w:ascii="Times New Roman" w:hAnsi="Times New Roman"/>
          <w:lang w:val="es-ES_tradnl"/>
        </w:rPr>
        <w:t>mientos y conductas anti-transgé</w:t>
      </w:r>
      <w:r w:rsidRPr="006423A3">
        <w:rPr>
          <w:rFonts w:ascii="Times New Roman" w:hAnsi="Times New Roman"/>
          <w:lang w:val="es-ES_tradnl"/>
        </w:rPr>
        <w:t>nero. Este cuestionario había sido publicado anteriormente</w:t>
      </w:r>
      <w:r w:rsidR="0035194E" w:rsidRPr="006423A3">
        <w:rPr>
          <w:rFonts w:ascii="Times New Roman" w:hAnsi="Times New Roman"/>
          <w:lang w:val="es-ES_tradnl"/>
        </w:rPr>
        <w:t xml:space="preserve"> (Hill &amp; Willoughby, 2005)</w:t>
      </w:r>
      <w:r w:rsidR="00694797" w:rsidRPr="006423A3">
        <w:rPr>
          <w:rFonts w:ascii="Times New Roman" w:hAnsi="Times New Roman"/>
          <w:lang w:val="es-ES_tradnl"/>
        </w:rPr>
        <w:t xml:space="preserve"> y traducido al español (</w:t>
      </w:r>
      <w:r w:rsidR="00694797" w:rsidRPr="006423A3">
        <w:rPr>
          <w:rFonts w:ascii="Times New Roman" w:hAnsi="Times New Roman"/>
          <w:bCs/>
          <w:lang w:val="es-ES_tradnl"/>
        </w:rPr>
        <w:t>Carrera-Fernández, Lameiras-Fernández, Rodríguez-Castro &amp; Vallejo-Medina, 2014).</w:t>
      </w:r>
      <w:r w:rsidRPr="006423A3">
        <w:rPr>
          <w:rFonts w:ascii="Times New Roman" w:hAnsi="Times New Roman"/>
          <w:lang w:val="es-ES_tradnl"/>
        </w:rPr>
        <w:t xml:space="preserve"> C</w:t>
      </w:r>
      <w:r w:rsidR="007A1286" w:rsidRPr="006423A3">
        <w:rPr>
          <w:rFonts w:ascii="Times New Roman" w:hAnsi="Times New Roman"/>
          <w:lang w:val="es-ES_tradnl"/>
        </w:rPr>
        <w:t>onsta de</w:t>
      </w:r>
      <w:r w:rsidRPr="006423A3">
        <w:rPr>
          <w:rFonts w:ascii="Times New Roman" w:hAnsi="Times New Roman"/>
          <w:lang w:val="es-ES_tradnl"/>
        </w:rPr>
        <w:t xml:space="preserve"> 32 reactivos en escala Likert, en donde sus niveles altos significan mayor intolerancia hacia la no-conformidad del género. </w:t>
      </w:r>
      <w:r w:rsidR="00511352" w:rsidRPr="006423A3">
        <w:rPr>
          <w:rFonts w:ascii="Times New Roman" w:hAnsi="Times New Roman"/>
          <w:lang w:val="es-ES_tradnl"/>
        </w:rPr>
        <w:t>Encontraron niveles más bajos que un estudio previamente publicado con estudiantes universitarios.</w:t>
      </w:r>
      <w:r w:rsidR="007A1286" w:rsidRPr="006423A3">
        <w:rPr>
          <w:rFonts w:ascii="Times New Roman" w:hAnsi="Times New Roman"/>
          <w:lang w:val="es-ES_tradnl"/>
        </w:rPr>
        <w:t xml:space="preserve"> Además, </w:t>
      </w:r>
      <w:r w:rsidR="00511352" w:rsidRPr="006423A3">
        <w:rPr>
          <w:rFonts w:ascii="Times New Roman" w:hAnsi="Times New Roman"/>
          <w:lang w:val="es-ES_tradnl"/>
        </w:rPr>
        <w:t xml:space="preserve"> </w:t>
      </w:r>
      <w:r w:rsidR="007A1286" w:rsidRPr="006423A3">
        <w:rPr>
          <w:rFonts w:ascii="Times New Roman" w:hAnsi="Times New Roman"/>
          <w:lang w:val="es-ES_tradnl"/>
        </w:rPr>
        <w:t>e</w:t>
      </w:r>
      <w:r w:rsidR="00511352" w:rsidRPr="006423A3">
        <w:rPr>
          <w:rFonts w:ascii="Times New Roman" w:hAnsi="Times New Roman"/>
          <w:lang w:val="es-ES_tradnl"/>
        </w:rPr>
        <w:t>ncontraron relaciones asociadas a la identidad de género, ideología política y religiosidad.</w:t>
      </w:r>
    </w:p>
    <w:p w14:paraId="5C5EB7F2" w14:textId="0AF0D335" w:rsidR="00EA7421" w:rsidRPr="006423A3" w:rsidRDefault="00D94D8B" w:rsidP="00BD3565">
      <w:pPr>
        <w:spacing w:line="480" w:lineRule="auto"/>
        <w:ind w:firstLine="708"/>
        <w:rPr>
          <w:rFonts w:ascii="Times New Roman" w:hAnsi="Times New Roman"/>
          <w:lang w:val="es-ES_tradnl"/>
        </w:rPr>
      </w:pPr>
      <w:r w:rsidRPr="006423A3">
        <w:rPr>
          <w:rFonts w:ascii="Times New Roman" w:hAnsi="Times New Roman"/>
          <w:lang w:val="es-ES_tradnl"/>
        </w:rPr>
        <w:t xml:space="preserve">En Australia Riggs y Sion (2016), </w:t>
      </w:r>
      <w:r w:rsidR="00CE66E6" w:rsidRPr="006423A3">
        <w:rPr>
          <w:rFonts w:ascii="Times New Roman" w:hAnsi="Times New Roman"/>
          <w:lang w:val="es-ES_tradnl"/>
        </w:rPr>
        <w:t xml:space="preserve">exploraron las actitudes de personas cisgéneros profesionales de salud mental. En 3 diferentes estudios, examinaron: estudiantes de </w:t>
      </w:r>
      <w:r w:rsidR="00CE66E6" w:rsidRPr="006423A3">
        <w:rPr>
          <w:rFonts w:ascii="Times New Roman" w:hAnsi="Times New Roman"/>
          <w:lang w:val="es-ES_tradnl"/>
        </w:rPr>
        <w:lastRenderedPageBreak/>
        <w:t xml:space="preserve">bachillerato, </w:t>
      </w:r>
      <w:r w:rsidR="002555F1" w:rsidRPr="006423A3">
        <w:rPr>
          <w:rFonts w:ascii="Times New Roman" w:hAnsi="Times New Roman"/>
          <w:lang w:val="es-ES_tradnl"/>
        </w:rPr>
        <w:t xml:space="preserve">dos estudios con </w:t>
      </w:r>
      <w:r w:rsidR="00CE66E6" w:rsidRPr="006423A3">
        <w:rPr>
          <w:rFonts w:ascii="Times New Roman" w:hAnsi="Times New Roman"/>
          <w:lang w:val="es-ES_tradnl"/>
        </w:rPr>
        <w:t>profesionales de salud mental</w:t>
      </w:r>
      <w:r w:rsidR="002555F1" w:rsidRPr="006423A3">
        <w:rPr>
          <w:rFonts w:ascii="Times New Roman" w:hAnsi="Times New Roman"/>
          <w:lang w:val="es-ES_tradnl"/>
        </w:rPr>
        <w:t>, con 173, 122 y 304 participantes respectivamente.</w:t>
      </w:r>
      <w:r w:rsidR="00CE66E6" w:rsidRPr="006423A3">
        <w:rPr>
          <w:rFonts w:ascii="Times New Roman" w:hAnsi="Times New Roman"/>
          <w:lang w:val="es-ES_tradnl"/>
        </w:rPr>
        <w:t xml:space="preserve"> </w:t>
      </w:r>
      <w:r w:rsidR="00BD3565" w:rsidRPr="006423A3">
        <w:rPr>
          <w:rFonts w:ascii="Times New Roman" w:hAnsi="Times New Roman"/>
          <w:lang w:val="es-ES_tradnl"/>
        </w:rPr>
        <w:t xml:space="preserve">Para los primeros dos </w:t>
      </w:r>
      <w:r w:rsidR="002555F1" w:rsidRPr="006423A3">
        <w:rPr>
          <w:rFonts w:ascii="Times New Roman" w:hAnsi="Times New Roman"/>
          <w:lang w:val="es-ES_tradnl"/>
        </w:rPr>
        <w:t xml:space="preserve">estudios se utilizó </w:t>
      </w:r>
      <w:r w:rsidR="007A587C" w:rsidRPr="006423A3">
        <w:rPr>
          <w:rFonts w:ascii="Times New Roman" w:hAnsi="Times New Roman"/>
          <w:lang w:val="es-ES_tradnl"/>
        </w:rPr>
        <w:t>el “Genderism and Transphobia S</w:t>
      </w:r>
      <w:r w:rsidR="002861DE" w:rsidRPr="006423A3">
        <w:rPr>
          <w:rFonts w:ascii="Times New Roman" w:hAnsi="Times New Roman"/>
          <w:lang w:val="es-ES_tradnl"/>
        </w:rPr>
        <w:t>cale” adaptada al contexto australiano (GTS-RA). En el primer estudio con estudiantes universitarios (</w:t>
      </w:r>
      <w:r w:rsidR="002861DE" w:rsidRPr="006423A3">
        <w:rPr>
          <w:rFonts w:ascii="Times New Roman" w:hAnsi="Times New Roman"/>
          <w:i/>
          <w:lang w:val="es-ES_tradnl"/>
        </w:rPr>
        <w:t>a</w:t>
      </w:r>
      <w:r w:rsidR="00BD3565" w:rsidRPr="006423A3">
        <w:rPr>
          <w:rFonts w:ascii="Times New Roman" w:hAnsi="Times New Roman"/>
          <w:lang w:val="es-ES_tradnl"/>
        </w:rPr>
        <w:t xml:space="preserve"> = .94), los hombres resultaron con puntuaciones más altas en los tres factores (sentimientos, pensamientos y conductas). En el segundo estudio que contó con psicólogos/as, trabajadores/as sociales y consejeros/as (</w:t>
      </w:r>
      <w:r w:rsidR="00BD3565" w:rsidRPr="006423A3">
        <w:rPr>
          <w:rFonts w:ascii="Times New Roman" w:hAnsi="Times New Roman"/>
          <w:i/>
          <w:lang w:val="es-ES_tradnl"/>
        </w:rPr>
        <w:t>a</w:t>
      </w:r>
      <w:r w:rsidR="00BD3565" w:rsidRPr="006423A3">
        <w:rPr>
          <w:rFonts w:ascii="Times New Roman" w:hAnsi="Times New Roman"/>
          <w:lang w:val="es-ES_tradnl"/>
        </w:rPr>
        <w:t xml:space="preserve"> = .87), los hombres también puntuaron más altos. Por último, en el tercer estudio que contó con psicólogos/as, trabajadores/as sociales, consejeros, psiquiatras y enfermeras en salud mental, se utilizó una versión modificada del GTS-RA, llamada “Counselors Attitude Toward Transgender Scale” (CATTS). Esta escala utiliza una escala Likert de 6 puntos y cuenta con 20 reactivos</w:t>
      </w:r>
      <w:r w:rsidR="00563312" w:rsidRPr="006423A3">
        <w:rPr>
          <w:rFonts w:ascii="Times New Roman" w:hAnsi="Times New Roman"/>
          <w:lang w:val="es-ES_tradnl"/>
        </w:rPr>
        <w:t xml:space="preserve"> (</w:t>
      </w:r>
      <w:r w:rsidR="00563312" w:rsidRPr="006423A3">
        <w:rPr>
          <w:rFonts w:ascii="Times New Roman" w:hAnsi="Times New Roman"/>
          <w:i/>
          <w:lang w:val="es-ES_tradnl"/>
        </w:rPr>
        <w:t>a</w:t>
      </w:r>
      <w:r w:rsidR="00563312" w:rsidRPr="006423A3">
        <w:rPr>
          <w:rFonts w:ascii="Times New Roman" w:hAnsi="Times New Roman"/>
          <w:lang w:val="es-ES_tradnl"/>
        </w:rPr>
        <w:t xml:space="preserve"> = .92)</w:t>
      </w:r>
      <w:r w:rsidR="00BD3565" w:rsidRPr="006423A3">
        <w:rPr>
          <w:rFonts w:ascii="Times New Roman" w:hAnsi="Times New Roman"/>
          <w:lang w:val="es-ES_tradnl"/>
        </w:rPr>
        <w:t>.</w:t>
      </w:r>
      <w:r w:rsidR="00563312" w:rsidRPr="006423A3">
        <w:rPr>
          <w:rFonts w:ascii="Times New Roman" w:hAnsi="Times New Roman"/>
          <w:lang w:val="es-ES_tradnl"/>
        </w:rPr>
        <w:t xml:space="preserve"> Este estudio igualmente encontró que las actitudes de los hombres eran más negativas. </w:t>
      </w:r>
      <w:r w:rsidR="00BD3565" w:rsidRPr="006423A3">
        <w:rPr>
          <w:rFonts w:ascii="Times New Roman" w:hAnsi="Times New Roman"/>
          <w:lang w:val="es-ES_tradnl"/>
        </w:rPr>
        <w:t xml:space="preserve"> </w:t>
      </w:r>
      <w:r w:rsidR="002555F1" w:rsidRPr="006423A3">
        <w:rPr>
          <w:rFonts w:ascii="Times New Roman" w:hAnsi="Times New Roman"/>
          <w:lang w:val="es-ES_tradnl"/>
        </w:rPr>
        <w:t xml:space="preserve">   </w:t>
      </w:r>
    </w:p>
    <w:p w14:paraId="22D67258" w14:textId="590DE098" w:rsidR="00C90EFD" w:rsidRPr="006423A3" w:rsidRDefault="002311A2" w:rsidP="007A587C">
      <w:pPr>
        <w:spacing w:line="480" w:lineRule="auto"/>
        <w:ind w:firstLine="708"/>
        <w:rPr>
          <w:rFonts w:ascii="Times New Roman" w:hAnsi="Times New Roman"/>
          <w:lang w:val="es-ES_tradnl"/>
        </w:rPr>
      </w:pPr>
      <w:r w:rsidRPr="006423A3">
        <w:rPr>
          <w:rFonts w:ascii="Times New Roman" w:hAnsi="Times New Roman"/>
          <w:lang w:val="es-ES_tradnl"/>
        </w:rPr>
        <w:t xml:space="preserve">Una disertación en los Estados Unidos </w:t>
      </w:r>
      <w:r w:rsidR="00C90EFD" w:rsidRPr="006423A3">
        <w:rPr>
          <w:rFonts w:ascii="Times New Roman" w:hAnsi="Times New Roman"/>
          <w:lang w:val="es-ES_tradnl"/>
        </w:rPr>
        <w:t>por Walzer (2015), investigó las actitudes y los conocimientos sobre los y las estudiantes transgénero. Participaron 121 psicólogos/as escolares que se encontraban practicando en un ambiente escolar en los estados de: New Jersey, Delaware, Connecticut y Maryland. Para este estudio se creó un escala de 20 react</w:t>
      </w:r>
      <w:r w:rsidR="007A587C" w:rsidRPr="006423A3">
        <w:rPr>
          <w:rFonts w:ascii="Times New Roman" w:hAnsi="Times New Roman"/>
          <w:lang w:val="es-ES_tradnl"/>
        </w:rPr>
        <w:t>ivos  llamada “Knowlege of and A</w:t>
      </w:r>
      <w:r w:rsidR="00C90EFD" w:rsidRPr="006423A3">
        <w:rPr>
          <w:rFonts w:ascii="Times New Roman" w:hAnsi="Times New Roman"/>
          <w:lang w:val="es-ES_tradnl"/>
        </w:rPr>
        <w:t>ttitudes Tow</w:t>
      </w:r>
      <w:r w:rsidR="007A587C" w:rsidRPr="006423A3">
        <w:rPr>
          <w:rFonts w:ascii="Times New Roman" w:hAnsi="Times New Roman"/>
          <w:lang w:val="es-ES_tradnl"/>
        </w:rPr>
        <w:t>a</w:t>
      </w:r>
      <w:r w:rsidR="00C90EFD" w:rsidRPr="006423A3">
        <w:rPr>
          <w:rFonts w:ascii="Times New Roman" w:hAnsi="Times New Roman"/>
          <w:lang w:val="es-ES_tradnl"/>
        </w:rPr>
        <w:t>rd Transgender Student Survey” (KATTSS) (</w:t>
      </w:r>
      <w:r w:rsidR="00C90EFD" w:rsidRPr="006423A3">
        <w:rPr>
          <w:rFonts w:ascii="Times New Roman" w:hAnsi="Times New Roman"/>
          <w:i/>
          <w:lang w:val="es-ES_tradnl"/>
        </w:rPr>
        <w:t>a</w:t>
      </w:r>
      <w:r w:rsidR="00C90EFD" w:rsidRPr="006423A3">
        <w:rPr>
          <w:rFonts w:ascii="Times New Roman" w:hAnsi="Times New Roman"/>
          <w:lang w:val="es-ES_tradnl"/>
        </w:rPr>
        <w:t xml:space="preserve"> = .78). </w:t>
      </w:r>
      <w:r w:rsidR="007A587C" w:rsidRPr="006423A3">
        <w:rPr>
          <w:rFonts w:ascii="Times New Roman" w:hAnsi="Times New Roman"/>
          <w:lang w:val="es-ES_tradnl"/>
        </w:rPr>
        <w:t xml:space="preserve">En sus resultados no se encontró una diferencia significativa entre el sexo del psicólogo/a escolar y tampoco una diferencia en edad, Sin embargo, se encontró una diferencia significativa en los resultados de aquellos/as participantes que estaban familiarizados con la posición del </w:t>
      </w:r>
      <w:r w:rsidR="007A587C" w:rsidRPr="006423A3">
        <w:rPr>
          <w:rFonts w:ascii="Times New Roman" w:eastAsiaTheme="minorEastAsia" w:hAnsi="Times New Roman"/>
          <w:bCs/>
          <w:i/>
          <w:lang w:val="es-ES_tradnl"/>
        </w:rPr>
        <w:t>National Association of School Psychologists</w:t>
      </w:r>
      <w:r w:rsidR="007A587C" w:rsidRPr="006423A3">
        <w:rPr>
          <w:rFonts w:ascii="Times New Roman" w:hAnsi="Times New Roman"/>
          <w:lang w:val="es-ES_tradnl"/>
        </w:rPr>
        <w:t xml:space="preserve"> </w:t>
      </w:r>
      <w:r w:rsidR="007A1286" w:rsidRPr="006423A3">
        <w:rPr>
          <w:rFonts w:ascii="Times New Roman" w:hAnsi="Times New Roman"/>
          <w:lang w:val="es-ES_tradnl"/>
        </w:rPr>
        <w:t xml:space="preserve">en comparación </w:t>
      </w:r>
      <w:r w:rsidR="007A587C" w:rsidRPr="006423A3">
        <w:rPr>
          <w:rFonts w:ascii="Times New Roman" w:hAnsi="Times New Roman"/>
          <w:lang w:val="es-ES_tradnl"/>
        </w:rPr>
        <w:t xml:space="preserve">con los que no. </w:t>
      </w:r>
    </w:p>
    <w:p w14:paraId="5C166F25" w14:textId="2D4B465A" w:rsidR="00EA7421" w:rsidRPr="006423A3" w:rsidRDefault="00CF6171" w:rsidP="00563312">
      <w:pPr>
        <w:spacing w:line="480" w:lineRule="auto"/>
        <w:ind w:firstLine="708"/>
        <w:rPr>
          <w:rFonts w:ascii="Times New Roman" w:hAnsi="Times New Roman"/>
          <w:lang w:val="es-ES_tradnl"/>
        </w:rPr>
      </w:pPr>
      <w:r w:rsidRPr="006423A3">
        <w:rPr>
          <w:rFonts w:ascii="Times New Roman" w:hAnsi="Times New Roman"/>
          <w:lang w:val="es-ES_tradnl"/>
        </w:rPr>
        <w:t>Los objetivos del artículo fueron: (a)</w:t>
      </w:r>
      <w:r w:rsidR="00563312" w:rsidRPr="006423A3">
        <w:rPr>
          <w:rFonts w:ascii="Times New Roman" w:hAnsi="Times New Roman"/>
          <w:lang w:val="es-ES_tradnl"/>
        </w:rPr>
        <w:t xml:space="preserve"> el</w:t>
      </w:r>
      <w:r w:rsidR="002311A2" w:rsidRPr="006423A3">
        <w:rPr>
          <w:rFonts w:ascii="Times New Roman" w:hAnsi="Times New Roman"/>
          <w:lang w:val="es-ES_tradnl"/>
        </w:rPr>
        <w:t>aborar la construcción y la validación  de u</w:t>
      </w:r>
      <w:r w:rsidR="00563312" w:rsidRPr="006423A3">
        <w:rPr>
          <w:rFonts w:ascii="Times New Roman" w:hAnsi="Times New Roman"/>
          <w:lang w:val="es-ES_tradnl"/>
        </w:rPr>
        <w:t xml:space="preserve">na escala de actitudes </w:t>
      </w:r>
      <w:r w:rsidR="002311A2" w:rsidRPr="006423A3">
        <w:rPr>
          <w:rFonts w:ascii="Times New Roman" w:hAnsi="Times New Roman"/>
          <w:lang w:val="es-ES_tradnl"/>
        </w:rPr>
        <w:t xml:space="preserve">de psicoterapeutas </w:t>
      </w:r>
      <w:r w:rsidR="00563312" w:rsidRPr="006423A3">
        <w:rPr>
          <w:rFonts w:ascii="Times New Roman" w:hAnsi="Times New Roman"/>
          <w:lang w:val="es-ES_tradnl"/>
        </w:rPr>
        <w:t>hacia la com</w:t>
      </w:r>
      <w:r w:rsidRPr="006423A3">
        <w:rPr>
          <w:rFonts w:ascii="Times New Roman" w:hAnsi="Times New Roman"/>
          <w:lang w:val="es-ES_tradnl"/>
        </w:rPr>
        <w:t xml:space="preserve">unidad transgénero y transexual y, (b) </w:t>
      </w:r>
      <w:r w:rsidR="00A54044" w:rsidRPr="006423A3">
        <w:rPr>
          <w:rFonts w:ascii="Times New Roman" w:hAnsi="Times New Roman"/>
          <w:lang w:val="es-ES_tradnl"/>
        </w:rPr>
        <w:lastRenderedPageBreak/>
        <w:t>evaluar si existían diferencias en las actitudes ent</w:t>
      </w:r>
      <w:r w:rsidRPr="006423A3">
        <w:rPr>
          <w:rFonts w:ascii="Times New Roman" w:hAnsi="Times New Roman"/>
          <w:lang w:val="es-ES_tradnl"/>
        </w:rPr>
        <w:t xml:space="preserve">re estudiantes y profesionales de la psicología. </w:t>
      </w:r>
    </w:p>
    <w:p w14:paraId="63B2CB89" w14:textId="77777777" w:rsidR="00EA7421" w:rsidRPr="006423A3" w:rsidRDefault="00EA7421" w:rsidP="00CC299D">
      <w:pPr>
        <w:spacing w:line="480" w:lineRule="auto"/>
        <w:jc w:val="center"/>
        <w:rPr>
          <w:rFonts w:ascii="Times New Roman" w:hAnsi="Times New Roman"/>
          <w:b/>
          <w:lang w:val="es-ES_tradnl"/>
        </w:rPr>
      </w:pPr>
      <w:r w:rsidRPr="006423A3">
        <w:rPr>
          <w:rFonts w:ascii="Times New Roman" w:hAnsi="Times New Roman"/>
          <w:b/>
          <w:lang w:val="es-ES_tradnl"/>
        </w:rPr>
        <w:t>Método</w:t>
      </w:r>
    </w:p>
    <w:p w14:paraId="60FE5272" w14:textId="77777777" w:rsidR="00EA7421" w:rsidRPr="006423A3" w:rsidRDefault="00EA7421" w:rsidP="00CC299D">
      <w:pPr>
        <w:tabs>
          <w:tab w:val="left" w:pos="0"/>
        </w:tabs>
        <w:spacing w:line="480" w:lineRule="auto"/>
        <w:rPr>
          <w:rFonts w:ascii="Times New Roman" w:hAnsi="Times New Roman"/>
          <w:b/>
          <w:lang w:val="es-ES_tradnl"/>
        </w:rPr>
      </w:pPr>
      <w:r w:rsidRPr="006423A3">
        <w:rPr>
          <w:rFonts w:ascii="Times New Roman" w:hAnsi="Times New Roman"/>
          <w:b/>
          <w:lang w:val="es-ES_tradnl"/>
        </w:rPr>
        <w:t>Participantes</w:t>
      </w:r>
    </w:p>
    <w:p w14:paraId="17ADC133" w14:textId="5E2463DF" w:rsidR="00EA7421" w:rsidRPr="006423A3" w:rsidRDefault="00EA7421" w:rsidP="00CC299D">
      <w:pPr>
        <w:spacing w:line="480" w:lineRule="auto"/>
        <w:ind w:firstLine="720"/>
        <w:rPr>
          <w:rFonts w:ascii="Times New Roman" w:hAnsi="Times New Roman"/>
          <w:lang w:val="es-ES_tradnl"/>
        </w:rPr>
      </w:pPr>
      <w:r w:rsidRPr="006423A3">
        <w:rPr>
          <w:rFonts w:ascii="Times New Roman" w:hAnsi="Times New Roman"/>
          <w:lang w:val="es-ES_tradnl"/>
        </w:rPr>
        <w:t>Los/as</w:t>
      </w:r>
      <w:r w:rsidR="00084DDF" w:rsidRPr="006423A3">
        <w:rPr>
          <w:rFonts w:ascii="Times New Roman" w:hAnsi="Times New Roman"/>
          <w:lang w:val="es-ES_tradnl"/>
        </w:rPr>
        <w:t xml:space="preserve"> participantes para esta validación</w:t>
      </w:r>
      <w:r w:rsidRPr="006423A3">
        <w:rPr>
          <w:rFonts w:ascii="Times New Roman" w:hAnsi="Times New Roman"/>
          <w:lang w:val="es-ES_tradnl"/>
        </w:rPr>
        <w:t xml:space="preserve"> fueron psicólogos/as clínicos/as, escolares y consejeros/as  psicológicos/as y estudiantes graduados/as de dichas disciplinas que decidieron confidencial y voluntariamente participar del mismo. Los criterios de inclusión fueron: (a) ser  mayor de </w:t>
      </w:r>
      <w:r w:rsidR="00BD07F1" w:rsidRPr="006423A3">
        <w:rPr>
          <w:rFonts w:ascii="Times New Roman" w:hAnsi="Times New Roman"/>
          <w:lang w:val="es-ES_tradnl"/>
        </w:rPr>
        <w:t xml:space="preserve">21 años de edad y </w:t>
      </w:r>
      <w:r w:rsidRPr="006423A3">
        <w:rPr>
          <w:rFonts w:ascii="Times New Roman" w:hAnsi="Times New Roman"/>
          <w:lang w:val="es-ES_tradnl"/>
        </w:rPr>
        <w:t>(b) tener experiencia o práctica supervisada en  intervenciones de psicoterapia y/</w:t>
      </w:r>
      <w:r w:rsidR="00BD07F1" w:rsidRPr="006423A3">
        <w:rPr>
          <w:rFonts w:ascii="Times New Roman" w:hAnsi="Times New Roman"/>
          <w:lang w:val="es-ES_tradnl"/>
        </w:rPr>
        <w:t xml:space="preserve">o evaluaciones psicológicas. </w:t>
      </w:r>
    </w:p>
    <w:p w14:paraId="3876D714" w14:textId="46DCCEB8" w:rsidR="009E3547" w:rsidRPr="006423A3" w:rsidRDefault="009E3547" w:rsidP="009E3547">
      <w:pPr>
        <w:spacing w:line="480" w:lineRule="auto"/>
        <w:ind w:firstLine="708"/>
        <w:rPr>
          <w:rFonts w:ascii="Times New Roman" w:hAnsi="Times New Roman"/>
          <w:lang w:val="es-ES_tradnl"/>
        </w:rPr>
      </w:pPr>
      <w:r w:rsidRPr="006423A3">
        <w:rPr>
          <w:rFonts w:ascii="Times New Roman" w:hAnsi="Times New Roman"/>
          <w:lang w:val="es-ES_tradnl"/>
        </w:rPr>
        <w:t xml:space="preserve">La muestra contó con 233 participantes, 73% mujeres y 21.9% hombres. </w:t>
      </w:r>
      <w:r w:rsidR="007A1286" w:rsidRPr="006423A3">
        <w:rPr>
          <w:rFonts w:ascii="Times New Roman" w:hAnsi="Times New Roman"/>
          <w:lang w:val="es-ES_tradnl"/>
        </w:rPr>
        <w:t xml:space="preserve">Un </w:t>
      </w:r>
      <w:r w:rsidRPr="006423A3">
        <w:rPr>
          <w:rFonts w:ascii="Times New Roman" w:hAnsi="Times New Roman"/>
          <w:lang w:val="es-ES_tradnl"/>
        </w:rPr>
        <w:t xml:space="preserve">71.9% </w:t>
      </w:r>
      <w:r w:rsidR="007A1286" w:rsidRPr="006423A3">
        <w:rPr>
          <w:rFonts w:ascii="Times New Roman" w:hAnsi="Times New Roman"/>
          <w:lang w:val="es-ES_tradnl"/>
        </w:rPr>
        <w:t xml:space="preserve">de la muestra </w:t>
      </w:r>
      <w:r w:rsidRPr="006423A3">
        <w:rPr>
          <w:rFonts w:ascii="Times New Roman" w:hAnsi="Times New Roman"/>
          <w:lang w:val="es-ES_tradnl"/>
        </w:rPr>
        <w:t xml:space="preserve">se identificó como femenino, 27% como masculino, .5% como transgénero y .5% como queer. El promedio de edad fue de 36 años en un rango de 22 a 84 años. En cuanto a la orientación sexual, </w:t>
      </w:r>
      <w:r w:rsidR="007A1286" w:rsidRPr="006423A3">
        <w:rPr>
          <w:rFonts w:ascii="Times New Roman" w:hAnsi="Times New Roman"/>
          <w:lang w:val="es-ES_tradnl"/>
        </w:rPr>
        <w:t xml:space="preserve">un </w:t>
      </w:r>
      <w:r w:rsidRPr="006423A3">
        <w:rPr>
          <w:rFonts w:ascii="Times New Roman" w:hAnsi="Times New Roman"/>
          <w:lang w:val="es-ES_tradnl"/>
        </w:rPr>
        <w:t xml:space="preserve">80.3% se identificaron como heterosexual, 13.5% como homosexual, 5.5% como bisexual y .4% como pansexual. </w:t>
      </w:r>
    </w:p>
    <w:p w14:paraId="044B4E4D" w14:textId="47A87C5E" w:rsidR="007D6B2C" w:rsidRPr="006423A3" w:rsidRDefault="009E3547" w:rsidP="009E3547">
      <w:pPr>
        <w:spacing w:line="480" w:lineRule="auto"/>
        <w:ind w:firstLine="720"/>
        <w:rPr>
          <w:rFonts w:ascii="Times New Roman" w:hAnsi="Times New Roman"/>
          <w:lang w:val="es-ES_tradnl"/>
        </w:rPr>
      </w:pPr>
      <w:r w:rsidRPr="006423A3">
        <w:rPr>
          <w:rFonts w:ascii="Times New Roman" w:hAnsi="Times New Roman"/>
          <w:lang w:val="es-ES_tradnl"/>
        </w:rPr>
        <w:t>En cuanto al estado civil, en su mayoría (35.9%) eran solteros/as, seguido de: 27.7% casados/as, 14.1% conviviendo con su pareja, 10.3% divorciado</w:t>
      </w:r>
      <w:r w:rsidR="00F35548" w:rsidRPr="006423A3">
        <w:rPr>
          <w:rFonts w:ascii="Times New Roman" w:hAnsi="Times New Roman"/>
          <w:lang w:val="es-ES_tradnl"/>
        </w:rPr>
        <w:t>s</w:t>
      </w:r>
      <w:r w:rsidRPr="006423A3">
        <w:rPr>
          <w:rFonts w:ascii="Times New Roman" w:hAnsi="Times New Roman"/>
          <w:lang w:val="es-ES_tradnl"/>
        </w:rPr>
        <w:t>/a</w:t>
      </w:r>
      <w:r w:rsidR="00F35548" w:rsidRPr="006423A3">
        <w:rPr>
          <w:rFonts w:ascii="Times New Roman" w:hAnsi="Times New Roman"/>
          <w:lang w:val="es-ES_tradnl"/>
        </w:rPr>
        <w:t>s</w:t>
      </w:r>
      <w:r w:rsidRPr="006423A3">
        <w:rPr>
          <w:rFonts w:ascii="Times New Roman" w:hAnsi="Times New Roman"/>
          <w:lang w:val="es-ES_tradnl"/>
        </w:rPr>
        <w:t xml:space="preserve">, 9.2% con pareja pero no conviviendo y 2.7% otro. Se reportó un ingreso promedio de entre 34,001 a 44,000 dólares anuales. 45.6% se identificó con la religión católica, 11.5% evangélica, 4.9% protestante, 7.1% otra y 30.8% ninguna. </w:t>
      </w:r>
      <w:r w:rsidR="00F35548" w:rsidRPr="006423A3">
        <w:rPr>
          <w:rFonts w:ascii="Times New Roman" w:hAnsi="Times New Roman"/>
          <w:lang w:val="es-ES_tradnl"/>
        </w:rPr>
        <w:t xml:space="preserve">Un </w:t>
      </w:r>
      <w:r w:rsidRPr="006423A3">
        <w:rPr>
          <w:rFonts w:ascii="Times New Roman" w:hAnsi="Times New Roman"/>
          <w:lang w:val="es-ES_tradnl"/>
        </w:rPr>
        <w:t>23.9% tenían un grado Psy.D., 24.4% Ph.D., 8.3% M.S., 11.1% M.A., .4% Ed.D. y 31.7% estudiantes.</w:t>
      </w:r>
      <w:r w:rsidR="00F35548" w:rsidRPr="006423A3">
        <w:rPr>
          <w:rFonts w:ascii="Times New Roman" w:hAnsi="Times New Roman"/>
          <w:lang w:val="es-ES_tradnl"/>
        </w:rPr>
        <w:t xml:space="preserve"> El </w:t>
      </w:r>
      <w:r w:rsidRPr="006423A3">
        <w:rPr>
          <w:rFonts w:ascii="Times New Roman" w:hAnsi="Times New Roman"/>
          <w:lang w:val="es-ES_tradnl"/>
        </w:rPr>
        <w:t xml:space="preserve"> 62.6% de la muestra conocía una persona transgénero y 40% conocía una persona transexual. Mientras</w:t>
      </w:r>
      <w:r w:rsidR="00F35548" w:rsidRPr="006423A3">
        <w:rPr>
          <w:rFonts w:ascii="Times New Roman" w:hAnsi="Times New Roman"/>
          <w:lang w:val="es-ES_tradnl"/>
        </w:rPr>
        <w:t>,</w:t>
      </w:r>
      <w:r w:rsidRPr="006423A3">
        <w:rPr>
          <w:rFonts w:ascii="Times New Roman" w:hAnsi="Times New Roman"/>
          <w:lang w:val="es-ES_tradnl"/>
        </w:rPr>
        <w:t xml:space="preserve"> 36.2% había trabajado con al menos un cliente transgénero en terapia y 14.7% con al menos un cliente transexual. La muestra en su mayoría había recibido conocimiento </w:t>
      </w:r>
      <w:r w:rsidR="00A172D0" w:rsidRPr="006423A3">
        <w:rPr>
          <w:rFonts w:ascii="Times New Roman" w:hAnsi="Times New Roman"/>
          <w:lang w:val="es-ES_tradnl"/>
        </w:rPr>
        <w:t xml:space="preserve">educativo </w:t>
      </w:r>
      <w:r w:rsidRPr="006423A3">
        <w:rPr>
          <w:rFonts w:ascii="Times New Roman" w:hAnsi="Times New Roman"/>
          <w:lang w:val="es-ES_tradnl"/>
        </w:rPr>
        <w:t>sobre la comunidad transgénero y transexual</w:t>
      </w:r>
      <w:r w:rsidR="00A172D0" w:rsidRPr="006423A3">
        <w:rPr>
          <w:rFonts w:ascii="Times New Roman" w:hAnsi="Times New Roman"/>
          <w:lang w:val="es-ES_tradnl"/>
        </w:rPr>
        <w:t xml:space="preserve">. </w:t>
      </w:r>
    </w:p>
    <w:p w14:paraId="046DB8DF" w14:textId="76E23B2C" w:rsidR="00463DD3" w:rsidRPr="006423A3" w:rsidRDefault="007D6B2C" w:rsidP="00CC299D">
      <w:pPr>
        <w:spacing w:line="480" w:lineRule="auto"/>
        <w:rPr>
          <w:rFonts w:ascii="Times New Roman" w:hAnsi="Times New Roman"/>
          <w:b/>
          <w:lang w:val="es-ES_tradnl"/>
        </w:rPr>
      </w:pPr>
      <w:r w:rsidRPr="006423A3">
        <w:rPr>
          <w:rFonts w:ascii="Times New Roman" w:hAnsi="Times New Roman"/>
          <w:b/>
          <w:lang w:val="es-ES_tradnl"/>
        </w:rPr>
        <w:lastRenderedPageBreak/>
        <w:t xml:space="preserve">Análisis Estadísticos </w:t>
      </w:r>
    </w:p>
    <w:p w14:paraId="03309010" w14:textId="3C861866" w:rsidR="007D6B2C" w:rsidRPr="006423A3" w:rsidRDefault="007D6B2C" w:rsidP="00CF1029">
      <w:pPr>
        <w:spacing w:line="480" w:lineRule="auto"/>
        <w:ind w:firstLine="708"/>
        <w:rPr>
          <w:rFonts w:ascii="Times New Roman" w:hAnsi="Times New Roman"/>
          <w:lang w:val="es-ES_tradnl"/>
        </w:rPr>
      </w:pPr>
      <w:r w:rsidRPr="006423A3">
        <w:rPr>
          <w:rFonts w:ascii="Times New Roman" w:hAnsi="Times New Roman"/>
          <w:lang w:val="es-ES_tradnl"/>
        </w:rPr>
        <w:t>Se utilizó el programa SPSS versión 23 para transferir los datos obtenidos del portal SurveyMonkey y llevar a cabo el análisis de los datos.</w:t>
      </w:r>
      <w:r w:rsidR="00A1308E" w:rsidRPr="006423A3">
        <w:rPr>
          <w:rFonts w:ascii="Times New Roman" w:hAnsi="Times New Roman"/>
          <w:lang w:val="es-ES_tradnl"/>
        </w:rPr>
        <w:t xml:space="preserve"> </w:t>
      </w:r>
      <w:r w:rsidR="00CF1029" w:rsidRPr="006423A3">
        <w:rPr>
          <w:rFonts w:ascii="Times New Roman" w:hAnsi="Times New Roman"/>
          <w:lang w:val="es-ES_tradnl"/>
        </w:rPr>
        <w:t xml:space="preserve">Para mejorar el índice de consistencia interna de la escala, se procedió a hacer un análisis de reactivos para conocer el índice de discriminación. Este análisis se llevó a cabo en varias ocasiones, hasta eliminar todos los reactivos que su índice fueran menor a .30. </w:t>
      </w:r>
      <w:r w:rsidRPr="006423A3">
        <w:rPr>
          <w:rFonts w:ascii="Times New Roman" w:hAnsi="Times New Roman"/>
          <w:lang w:val="es-ES_tradnl"/>
        </w:rPr>
        <w:t xml:space="preserve"> </w:t>
      </w:r>
      <w:r w:rsidR="006423A3" w:rsidRPr="006423A3">
        <w:rPr>
          <w:rFonts w:ascii="Times New Roman" w:hAnsi="Times New Roman"/>
          <w:lang w:val="es-ES_tradnl"/>
        </w:rPr>
        <w:t>Se utilizó</w:t>
      </w:r>
      <w:r w:rsidR="001307EA" w:rsidRPr="006423A3">
        <w:rPr>
          <w:rFonts w:ascii="Times New Roman" w:hAnsi="Times New Roman"/>
          <w:lang w:val="es-ES_tradnl"/>
        </w:rPr>
        <w:t xml:space="preserve"> Análisis de Varianza para comparar </w:t>
      </w:r>
      <w:r w:rsidR="00282886" w:rsidRPr="006423A3">
        <w:rPr>
          <w:rFonts w:ascii="Times New Roman" w:hAnsi="Times New Roman"/>
          <w:lang w:val="es-ES_tradnl"/>
        </w:rPr>
        <w:t xml:space="preserve">las diferencias entre el estudiantado y los/as profesionales. </w:t>
      </w:r>
    </w:p>
    <w:p w14:paraId="7FD97693" w14:textId="71FA8B5A" w:rsidR="00EA7421" w:rsidRPr="006423A3" w:rsidRDefault="00CF1029" w:rsidP="00CC299D">
      <w:pPr>
        <w:spacing w:line="480" w:lineRule="auto"/>
        <w:rPr>
          <w:rFonts w:ascii="Times New Roman" w:hAnsi="Times New Roman"/>
          <w:b/>
          <w:lang w:val="es-ES_tradnl"/>
        </w:rPr>
      </w:pPr>
      <w:r w:rsidRPr="006423A3">
        <w:rPr>
          <w:rFonts w:ascii="Times New Roman" w:hAnsi="Times New Roman"/>
          <w:b/>
          <w:lang w:val="es-ES_tradnl"/>
        </w:rPr>
        <w:t>Instrumento</w:t>
      </w:r>
      <w:r w:rsidR="00EA7421" w:rsidRPr="006423A3">
        <w:rPr>
          <w:rFonts w:ascii="Times New Roman" w:hAnsi="Times New Roman"/>
          <w:b/>
          <w:lang w:val="es-ES_tradnl"/>
        </w:rPr>
        <w:t xml:space="preserve"> del estudio</w:t>
      </w:r>
    </w:p>
    <w:p w14:paraId="54A6D651" w14:textId="66AFB714" w:rsidR="00EA7421" w:rsidRPr="006423A3" w:rsidRDefault="00EA7421" w:rsidP="00CC299D">
      <w:pPr>
        <w:spacing w:line="480" w:lineRule="auto"/>
        <w:ind w:firstLine="708"/>
        <w:rPr>
          <w:rFonts w:ascii="Times New Roman" w:hAnsi="Times New Roman"/>
          <w:color w:val="FF0000"/>
          <w:lang w:val="es-ES_tradnl"/>
        </w:rPr>
      </w:pPr>
      <w:r w:rsidRPr="006423A3">
        <w:rPr>
          <w:rFonts w:ascii="Times New Roman" w:hAnsi="Times New Roman"/>
          <w:lang w:val="es-ES_tradnl"/>
        </w:rPr>
        <w:t xml:space="preserve">Se </w:t>
      </w:r>
      <w:r w:rsidR="006423A3" w:rsidRPr="006423A3">
        <w:rPr>
          <w:rFonts w:ascii="Times New Roman" w:hAnsi="Times New Roman"/>
          <w:lang w:val="es-ES_tradnl"/>
        </w:rPr>
        <w:t>empleó</w:t>
      </w:r>
      <w:r w:rsidRPr="006423A3">
        <w:rPr>
          <w:rFonts w:ascii="Times New Roman" w:hAnsi="Times New Roman"/>
          <w:lang w:val="es-ES_tradnl"/>
        </w:rPr>
        <w:t xml:space="preserve"> una hoja de consentimiento para explicar el propósito del estudio y la confidencialidad de la información suministrada. El/la participante, que accedió a participar a través del portal de SurveyMonkey, consintió a participar al apretar el botón “continuar”.  Los participantes impactados/as de modo presencial, se les entregó una hoja de consentimiento para ser firmada al desear participar. Al acceder a participar, se procedió a</w:t>
      </w:r>
      <w:r w:rsidR="00463DD3" w:rsidRPr="006423A3">
        <w:rPr>
          <w:rFonts w:ascii="Times New Roman" w:hAnsi="Times New Roman"/>
          <w:lang w:val="es-ES_tradnl"/>
        </w:rPr>
        <w:t xml:space="preserve"> entregarse varios cuestionarios</w:t>
      </w:r>
      <w:r w:rsidR="006423A3">
        <w:rPr>
          <w:rFonts w:ascii="Times New Roman" w:hAnsi="Times New Roman"/>
          <w:lang w:val="es-ES_tradnl"/>
        </w:rPr>
        <w:t>,</w:t>
      </w:r>
      <w:r w:rsidR="00463DD3" w:rsidRPr="006423A3">
        <w:rPr>
          <w:rFonts w:ascii="Times New Roman" w:hAnsi="Times New Roman"/>
          <w:lang w:val="es-ES_tradnl"/>
        </w:rPr>
        <w:t xml:space="preserve"> entre estos la </w:t>
      </w:r>
      <w:r w:rsidR="0012248E" w:rsidRPr="006423A3">
        <w:rPr>
          <w:rFonts w:ascii="Times New Roman" w:hAnsi="Times New Roman"/>
          <w:lang w:val="es-ES_tradnl"/>
        </w:rPr>
        <w:t>Escala A</w:t>
      </w:r>
      <w:r w:rsidR="00463DD3" w:rsidRPr="006423A3">
        <w:rPr>
          <w:rFonts w:ascii="Times New Roman" w:hAnsi="Times New Roman"/>
          <w:lang w:val="es-ES_tradnl"/>
        </w:rPr>
        <w:t>C-TT.</w:t>
      </w:r>
      <w:r w:rsidR="00463DD3" w:rsidRPr="006423A3">
        <w:rPr>
          <w:rFonts w:ascii="Times New Roman" w:hAnsi="Times New Roman"/>
          <w:color w:val="FF0000"/>
          <w:lang w:val="es-ES_tradnl"/>
        </w:rPr>
        <w:t xml:space="preserve"> </w:t>
      </w:r>
      <w:r w:rsidRPr="006423A3">
        <w:rPr>
          <w:rFonts w:ascii="Times New Roman" w:hAnsi="Times New Roman"/>
          <w:color w:val="FF0000"/>
          <w:lang w:val="es-ES_tradnl"/>
        </w:rPr>
        <w:t xml:space="preserve"> </w:t>
      </w:r>
    </w:p>
    <w:p w14:paraId="1F78D771" w14:textId="245E6357" w:rsidR="00EA7421" w:rsidRPr="006423A3" w:rsidRDefault="0012248E" w:rsidP="00CF1029">
      <w:pPr>
        <w:spacing w:line="480" w:lineRule="auto"/>
        <w:ind w:firstLine="708"/>
        <w:rPr>
          <w:rFonts w:ascii="Times New Roman" w:hAnsi="Times New Roman"/>
          <w:b/>
          <w:lang w:val="es-ES_tradnl"/>
        </w:rPr>
      </w:pPr>
      <w:r w:rsidRPr="006423A3">
        <w:rPr>
          <w:rFonts w:ascii="Times New Roman" w:hAnsi="Times New Roman"/>
          <w:b/>
          <w:lang w:val="es-ES_tradnl"/>
        </w:rPr>
        <w:t>Escala A</w:t>
      </w:r>
      <w:r w:rsidR="008A1010" w:rsidRPr="006423A3">
        <w:rPr>
          <w:rFonts w:ascii="Times New Roman" w:hAnsi="Times New Roman"/>
          <w:b/>
          <w:lang w:val="es-ES_tradnl"/>
        </w:rPr>
        <w:t>C</w:t>
      </w:r>
      <w:r w:rsidR="00EA7421" w:rsidRPr="006423A3">
        <w:rPr>
          <w:rFonts w:ascii="Times New Roman" w:hAnsi="Times New Roman"/>
          <w:b/>
          <w:lang w:val="es-ES_tradnl"/>
        </w:rPr>
        <w:t>-TT</w:t>
      </w:r>
    </w:p>
    <w:p w14:paraId="35183A34" w14:textId="12186251" w:rsidR="00BD07F1" w:rsidRPr="006423A3" w:rsidRDefault="00EA7421" w:rsidP="00BD07F1">
      <w:pPr>
        <w:spacing w:line="480" w:lineRule="auto"/>
        <w:ind w:firstLine="708"/>
        <w:rPr>
          <w:rFonts w:ascii="Times New Roman" w:hAnsi="Times New Roman"/>
          <w:lang w:val="es-ES_tradnl"/>
        </w:rPr>
      </w:pPr>
      <w:r w:rsidRPr="006423A3">
        <w:rPr>
          <w:rFonts w:ascii="Times New Roman" w:hAnsi="Times New Roman"/>
          <w:lang w:val="es-ES_tradnl"/>
        </w:rPr>
        <w:t xml:space="preserve">La escala “Actitudes </w:t>
      </w:r>
      <w:r w:rsidR="008A1010" w:rsidRPr="006423A3">
        <w:rPr>
          <w:rFonts w:ascii="Times New Roman" w:hAnsi="Times New Roman"/>
          <w:lang w:val="es-ES_tradnl"/>
        </w:rPr>
        <w:t xml:space="preserve">y Conocimiento </w:t>
      </w:r>
      <w:r w:rsidR="00463DD3" w:rsidRPr="006423A3">
        <w:rPr>
          <w:rFonts w:ascii="Times New Roman" w:hAnsi="Times New Roman"/>
          <w:lang w:val="es-ES_tradnl"/>
        </w:rPr>
        <w:t>de Psicoterapeutas hacia la Comunidad Transgénero y Transexual (A</w:t>
      </w:r>
      <w:r w:rsidR="00CF1029" w:rsidRPr="006423A3">
        <w:rPr>
          <w:rFonts w:ascii="Times New Roman" w:hAnsi="Times New Roman"/>
          <w:lang w:val="es-ES_tradnl"/>
        </w:rPr>
        <w:t>C</w:t>
      </w:r>
      <w:r w:rsidRPr="006423A3">
        <w:rPr>
          <w:rFonts w:ascii="Times New Roman" w:hAnsi="Times New Roman"/>
          <w:lang w:val="es-ES_tradnl"/>
        </w:rPr>
        <w:t xml:space="preserve">-TT)” </w:t>
      </w:r>
      <w:r w:rsidR="008A1010" w:rsidRPr="006423A3">
        <w:rPr>
          <w:rFonts w:ascii="Times New Roman" w:hAnsi="Times New Roman"/>
          <w:lang w:val="es-ES_tradnl"/>
        </w:rPr>
        <w:t>e</w:t>
      </w:r>
      <w:r w:rsidR="00141882" w:rsidRPr="006423A3">
        <w:rPr>
          <w:rFonts w:ascii="Times New Roman" w:hAnsi="Times New Roman"/>
          <w:lang w:val="es-ES_tradnl"/>
        </w:rPr>
        <w:t>stá compuesta por 55</w:t>
      </w:r>
      <w:r w:rsidRPr="006423A3">
        <w:rPr>
          <w:rFonts w:ascii="Times New Roman" w:hAnsi="Times New Roman"/>
          <w:lang w:val="es-ES_tradnl"/>
        </w:rPr>
        <w:t xml:space="preserve"> r</w:t>
      </w:r>
      <w:r w:rsidR="00141882" w:rsidRPr="006423A3">
        <w:rPr>
          <w:rFonts w:ascii="Times New Roman" w:hAnsi="Times New Roman"/>
          <w:lang w:val="es-ES_tradnl"/>
        </w:rPr>
        <w:t xml:space="preserve">eactivos que miden actitudes y conocimiento en psicoterapia hacia la comunidad transgénero y transexual.  </w:t>
      </w:r>
      <w:r w:rsidR="001A7CB5" w:rsidRPr="006423A3">
        <w:rPr>
          <w:rFonts w:ascii="Times New Roman" w:hAnsi="Times New Roman"/>
          <w:lang w:val="es-ES_tradnl"/>
        </w:rPr>
        <w:t>Cada reactivo se contesta con una esc</w:t>
      </w:r>
      <w:r w:rsidR="00141882" w:rsidRPr="006423A3">
        <w:rPr>
          <w:rFonts w:ascii="Times New Roman" w:hAnsi="Times New Roman"/>
          <w:lang w:val="es-ES_tradnl"/>
        </w:rPr>
        <w:t>ala tipo Likert de 4</w:t>
      </w:r>
      <w:r w:rsidR="001A7CB5" w:rsidRPr="006423A3">
        <w:rPr>
          <w:rFonts w:ascii="Times New Roman" w:hAnsi="Times New Roman"/>
          <w:lang w:val="es-ES_tradnl"/>
        </w:rPr>
        <w:t xml:space="preserve"> puntos: </w:t>
      </w:r>
      <w:r w:rsidR="00141882" w:rsidRPr="006423A3">
        <w:rPr>
          <w:rFonts w:ascii="Times New Roman" w:hAnsi="Times New Roman"/>
          <w:lang w:val="es-ES_tradnl"/>
        </w:rPr>
        <w:t>(1) t</w:t>
      </w:r>
      <w:r w:rsidR="001A7CB5" w:rsidRPr="006423A3">
        <w:rPr>
          <w:rFonts w:ascii="Times New Roman" w:hAnsi="Times New Roman"/>
          <w:lang w:val="es-ES_tradnl"/>
        </w:rPr>
        <w:t>otalm</w:t>
      </w:r>
      <w:r w:rsidR="00141882" w:rsidRPr="006423A3">
        <w:rPr>
          <w:rFonts w:ascii="Times New Roman" w:hAnsi="Times New Roman"/>
          <w:lang w:val="es-ES_tradnl"/>
        </w:rPr>
        <w:t>ente de acuerdo; (2) parcialmente de acuerdo; (3) parcialmente en desacuerdo; y (4) t</w:t>
      </w:r>
      <w:r w:rsidR="001A7CB5" w:rsidRPr="006423A3">
        <w:rPr>
          <w:rFonts w:ascii="Times New Roman" w:hAnsi="Times New Roman"/>
          <w:lang w:val="es-ES_tradnl"/>
        </w:rPr>
        <w:t>otalmente en desac</w:t>
      </w:r>
      <w:r w:rsidR="00141882" w:rsidRPr="006423A3">
        <w:rPr>
          <w:rFonts w:ascii="Times New Roman" w:hAnsi="Times New Roman"/>
          <w:lang w:val="es-ES_tradnl"/>
        </w:rPr>
        <w:t>uerdo</w:t>
      </w:r>
      <w:r w:rsidR="001A7CB5" w:rsidRPr="006423A3">
        <w:rPr>
          <w:rFonts w:ascii="Times New Roman" w:hAnsi="Times New Roman"/>
          <w:lang w:val="es-ES_tradnl"/>
        </w:rPr>
        <w:t>.</w:t>
      </w:r>
      <w:r w:rsidR="00BD07F1" w:rsidRPr="006423A3">
        <w:rPr>
          <w:rFonts w:ascii="Times New Roman" w:hAnsi="Times New Roman"/>
          <w:lang w:val="es-ES_tradnl"/>
        </w:rPr>
        <w:t xml:space="preserve"> Ejemplo: “Si puedo escoger, evito tener que atender a clientes transgéneros”.</w:t>
      </w:r>
      <w:r w:rsidR="00141882" w:rsidRPr="006423A3">
        <w:rPr>
          <w:rFonts w:ascii="Times New Roman" w:hAnsi="Times New Roman"/>
          <w:lang w:val="es-ES_tradnl"/>
        </w:rPr>
        <w:t xml:space="preserve"> </w:t>
      </w:r>
      <w:r w:rsidR="001A7CB5" w:rsidRPr="006423A3">
        <w:rPr>
          <w:rFonts w:ascii="Times New Roman" w:hAnsi="Times New Roman"/>
          <w:lang w:val="es-ES_tradnl"/>
        </w:rPr>
        <w:t>Las puntuaciones que una persona puede obtener</w:t>
      </w:r>
      <w:r w:rsidR="00141882" w:rsidRPr="006423A3">
        <w:rPr>
          <w:rFonts w:ascii="Times New Roman" w:hAnsi="Times New Roman"/>
          <w:lang w:val="es-ES_tradnl"/>
        </w:rPr>
        <w:t xml:space="preserve"> en la escala van desde 55 a 220</w:t>
      </w:r>
      <w:r w:rsidR="001A7CB5" w:rsidRPr="006423A3">
        <w:rPr>
          <w:rFonts w:ascii="Times New Roman" w:hAnsi="Times New Roman"/>
          <w:lang w:val="es-ES_tradnl"/>
        </w:rPr>
        <w:t xml:space="preserve">, siendo un número mayor indicador de mayor prejuicio. </w:t>
      </w:r>
      <w:r w:rsidR="00141882" w:rsidRPr="006423A3">
        <w:rPr>
          <w:rFonts w:ascii="Times New Roman" w:hAnsi="Times New Roman"/>
          <w:lang w:val="es-ES_tradnl"/>
        </w:rPr>
        <w:t>La escala en su estudio original obtuvo un Alfa de Cronbach de .72.</w:t>
      </w:r>
    </w:p>
    <w:p w14:paraId="7EC3AA0C" w14:textId="77777777" w:rsidR="00D671E4" w:rsidRPr="006423A3" w:rsidRDefault="00D671E4" w:rsidP="00D671E4">
      <w:pPr>
        <w:spacing w:line="480" w:lineRule="auto"/>
        <w:rPr>
          <w:rFonts w:ascii="Times New Roman" w:hAnsi="Times New Roman"/>
          <w:b/>
          <w:lang w:val="es-ES_tradnl"/>
        </w:rPr>
      </w:pPr>
      <w:r w:rsidRPr="006423A3">
        <w:rPr>
          <w:rFonts w:ascii="Times New Roman" w:hAnsi="Times New Roman"/>
          <w:b/>
          <w:lang w:val="es-ES_tradnl"/>
        </w:rPr>
        <w:lastRenderedPageBreak/>
        <w:t>Procedimiento</w:t>
      </w:r>
    </w:p>
    <w:p w14:paraId="335F8007" w14:textId="14F10895" w:rsidR="00D671E4" w:rsidRPr="006423A3" w:rsidRDefault="00D671E4" w:rsidP="00D671E4">
      <w:pPr>
        <w:widowControl w:val="0"/>
        <w:autoSpaceDE w:val="0"/>
        <w:autoSpaceDN w:val="0"/>
        <w:adjustRightInd w:val="0"/>
        <w:spacing w:line="480" w:lineRule="auto"/>
        <w:ind w:firstLine="720"/>
        <w:rPr>
          <w:rFonts w:ascii="Times New Roman" w:hAnsi="Times New Roman"/>
          <w:lang w:val="es-ES_tradnl"/>
        </w:rPr>
      </w:pPr>
      <w:r w:rsidRPr="006423A3">
        <w:rPr>
          <w:rFonts w:ascii="Times New Roman" w:hAnsi="Times New Roman"/>
          <w:lang w:val="es-ES_tradnl"/>
        </w:rPr>
        <w:t xml:space="preserve">El diseño del estudio fue uno de datos secundarios. El alcance del estudio fue por disponibilidad. Para la construcción de la escala de, “Actitudes de Psicoterapeutas hacia la Comunidad Transgénero y Transexual (A-TT)” se revisó y adaptó la “Escala de Actitudes hacia Gays y Lesbianas en Psicoterapia” </w:t>
      </w:r>
      <w:r w:rsidRPr="006423A3">
        <w:rPr>
          <w:rFonts w:ascii="Times New Roman" w:hAnsi="Times New Roman"/>
          <w:color w:val="000000"/>
          <w:lang w:val="es-ES_tradnl"/>
        </w:rPr>
        <w:t xml:space="preserve">como referencia principal y base para el desarrollo y del instrumento A-TT. Ésta escala fue </w:t>
      </w:r>
      <w:r w:rsidRPr="006423A3">
        <w:rPr>
          <w:rFonts w:ascii="Times New Roman" w:hAnsi="Times New Roman"/>
          <w:lang w:val="es-ES_tradnl"/>
        </w:rPr>
        <w:t>desarrollada p</w:t>
      </w:r>
      <w:r w:rsidR="006423A3">
        <w:rPr>
          <w:rFonts w:ascii="Times New Roman" w:hAnsi="Times New Roman"/>
          <w:lang w:val="es-ES_tradnl"/>
        </w:rPr>
        <w:t xml:space="preserve">or García (1984), y revisada </w:t>
      </w:r>
      <w:r w:rsidRPr="006423A3">
        <w:rPr>
          <w:rFonts w:ascii="Times New Roman" w:hAnsi="Times New Roman"/>
          <w:lang w:val="es-ES_tradnl"/>
        </w:rPr>
        <w:t xml:space="preserve">por Toro &amp; Varas (2004) y Vázquez-Rivera y colaboradores (2012). </w:t>
      </w:r>
    </w:p>
    <w:p w14:paraId="71BF5525" w14:textId="77777777" w:rsidR="00D671E4" w:rsidRPr="006423A3" w:rsidRDefault="00D671E4" w:rsidP="00D671E4">
      <w:pPr>
        <w:spacing w:line="480" w:lineRule="auto"/>
        <w:ind w:firstLine="720"/>
        <w:rPr>
          <w:rFonts w:ascii="Times New Roman" w:hAnsi="Times New Roman"/>
          <w:lang w:val="es-ES_tradnl"/>
        </w:rPr>
      </w:pPr>
      <w:r w:rsidRPr="006423A3">
        <w:rPr>
          <w:rFonts w:ascii="Times New Roman" w:hAnsi="Times New Roman"/>
          <w:lang w:val="es-ES_tradnl"/>
        </w:rPr>
        <w:t xml:space="preserve">La investigación fue aprobada por el  Institutional Review Board (IRB) de la Universidad Carlos Albizu, cuyo número de aprobación fue Fall-14-09. Luego se procedió a recopilar la información se recopiló presencial y en línea, a través del portal surveymonkey.com.  </w:t>
      </w:r>
    </w:p>
    <w:p w14:paraId="1B1CBCE1" w14:textId="4C807027" w:rsidR="00D671E4" w:rsidRPr="006423A3" w:rsidRDefault="00D671E4" w:rsidP="00BD07F1">
      <w:pPr>
        <w:spacing w:line="480" w:lineRule="auto"/>
        <w:ind w:firstLine="720"/>
        <w:rPr>
          <w:rFonts w:ascii="Times New Roman" w:hAnsi="Times New Roman"/>
          <w:lang w:val="es-ES_tradnl"/>
        </w:rPr>
      </w:pPr>
      <w:r w:rsidRPr="006423A3">
        <w:rPr>
          <w:rFonts w:ascii="Times New Roman" w:hAnsi="Times New Roman"/>
          <w:lang w:val="es-ES_tradnl"/>
        </w:rPr>
        <w:t xml:space="preserve">Para aumentar la muestra se le solicitó nuevamente permiso al IRB y se expandió la investigación, tanto en línea como presencial, a estudiantes graduados/as de instituciones que proveen psicología clínica, escolar y de consejería psicológica en el País. La información que se obtuvo de los y las participantes del estudio, fue completamente confidencial, debido a que para responder al cuestionario, no fue necesario identificarse. Sólo los investigadores de este estudio revisaron el material obtenido del mismo para la investigación actual. </w:t>
      </w:r>
    </w:p>
    <w:p w14:paraId="0BFCBFD4" w14:textId="77777777" w:rsidR="00EA7421" w:rsidRPr="006423A3" w:rsidRDefault="00EA7421" w:rsidP="00CC299D">
      <w:pPr>
        <w:spacing w:line="480" w:lineRule="auto"/>
        <w:jc w:val="center"/>
        <w:rPr>
          <w:rFonts w:ascii="Times New Roman" w:hAnsi="Times New Roman"/>
          <w:b/>
          <w:lang w:val="es-ES_tradnl"/>
        </w:rPr>
      </w:pPr>
      <w:r w:rsidRPr="006423A3">
        <w:rPr>
          <w:rFonts w:ascii="Times New Roman" w:hAnsi="Times New Roman"/>
          <w:b/>
          <w:lang w:val="es-ES_tradnl"/>
        </w:rPr>
        <w:t>Resultados</w:t>
      </w:r>
    </w:p>
    <w:p w14:paraId="529B1F11" w14:textId="77777777" w:rsidR="0010170F" w:rsidRPr="006423A3" w:rsidRDefault="00075130" w:rsidP="0016609B">
      <w:pPr>
        <w:spacing w:line="480" w:lineRule="auto"/>
        <w:rPr>
          <w:rFonts w:ascii="Times New Roman" w:hAnsi="Times New Roman"/>
          <w:b/>
          <w:lang w:val="es-ES_tradnl"/>
        </w:rPr>
      </w:pPr>
      <w:r w:rsidRPr="006423A3">
        <w:rPr>
          <w:rFonts w:ascii="Times New Roman" w:hAnsi="Times New Roman"/>
          <w:b/>
          <w:lang w:val="es-ES_tradnl"/>
        </w:rPr>
        <w:t xml:space="preserve">Desarrollo del Instrumento </w:t>
      </w:r>
    </w:p>
    <w:p w14:paraId="1174C24F" w14:textId="77777777" w:rsidR="009E3547" w:rsidRPr="006423A3" w:rsidRDefault="009E3547" w:rsidP="009E3547">
      <w:pPr>
        <w:spacing w:line="480" w:lineRule="auto"/>
        <w:ind w:firstLine="720"/>
        <w:rPr>
          <w:rFonts w:ascii="Times New Roman" w:hAnsi="Times New Roman"/>
          <w:lang w:val="es-ES_tradnl"/>
        </w:rPr>
      </w:pPr>
      <w:r w:rsidRPr="006423A3">
        <w:rPr>
          <w:rFonts w:ascii="Times New Roman" w:hAnsi="Times New Roman"/>
          <w:lang w:val="es-ES_tradnl"/>
        </w:rPr>
        <w:t xml:space="preserve">El cuestionario original constaba de 43 reactivos que median actitudes y conocimiento hacia la comunidad transgénero y 43 reactivos hacia la comunidad transexual. Estos reactivos fueron evaluados por 10 jueces/zas conocedores/as y estudiosos/as de la comunidad LGBT. 8 de estos con grado doctoral en psicología clínica y </w:t>
      </w:r>
      <w:r w:rsidRPr="006423A3">
        <w:rPr>
          <w:rFonts w:ascii="Times New Roman" w:hAnsi="Times New Roman"/>
          <w:lang w:val="es-ES_tradnl"/>
        </w:rPr>
        <w:lastRenderedPageBreak/>
        <w:t xml:space="preserve">anatomía y 2 estudiantes graduados en psicología clínica. Luego de un análisis de validez de contenido (CVR &gt; .90), la escala finalizó con 25 y 30 reactivos pertinentes que median actitudes y conocimiento en psicoterapia hacia la comunidad transgénero y transexual respetivamente.  </w:t>
      </w:r>
    </w:p>
    <w:p w14:paraId="586992FA" w14:textId="1798BF7B" w:rsidR="009E3547" w:rsidRPr="006423A3" w:rsidRDefault="00DF7E0F" w:rsidP="009E3547">
      <w:pPr>
        <w:spacing w:line="480" w:lineRule="auto"/>
        <w:ind w:firstLine="708"/>
        <w:rPr>
          <w:rFonts w:ascii="Times New Roman" w:hAnsi="Times New Roman"/>
          <w:lang w:val="es-ES_tradnl"/>
        </w:rPr>
      </w:pPr>
      <w:r w:rsidRPr="006423A3">
        <w:rPr>
          <w:rFonts w:ascii="Times New Roman" w:hAnsi="Times New Roman"/>
          <w:lang w:val="es-ES_tradnl"/>
        </w:rPr>
        <w:t>Luego que la escala fuera c</w:t>
      </w:r>
      <w:r w:rsidR="000E0540" w:rsidRPr="006423A3">
        <w:rPr>
          <w:rFonts w:ascii="Times New Roman" w:hAnsi="Times New Roman"/>
          <w:lang w:val="es-ES_tradnl"/>
        </w:rPr>
        <w:t>ontestada por los y las participantes,</w:t>
      </w:r>
      <w:r w:rsidRPr="006423A3">
        <w:rPr>
          <w:rFonts w:ascii="Times New Roman" w:hAnsi="Times New Roman"/>
          <w:lang w:val="es-ES_tradnl"/>
        </w:rPr>
        <w:t xml:space="preserve"> y </w:t>
      </w:r>
      <w:r w:rsidR="000E0540" w:rsidRPr="006423A3">
        <w:rPr>
          <w:rFonts w:ascii="Times New Roman" w:hAnsi="Times New Roman"/>
          <w:lang w:val="es-ES_tradnl"/>
        </w:rPr>
        <w:t xml:space="preserve">los datos transferidos, se trabajó en el índice de discriminación de los reactivos. </w:t>
      </w:r>
      <w:r w:rsidR="009E3547" w:rsidRPr="006423A3">
        <w:rPr>
          <w:rFonts w:ascii="Times New Roman" w:hAnsi="Times New Roman"/>
          <w:lang w:val="es-ES_tradnl"/>
        </w:rPr>
        <w:t xml:space="preserve">Este análisis se llevó a cabo </w:t>
      </w:r>
      <w:r w:rsidR="000E0540" w:rsidRPr="006423A3">
        <w:rPr>
          <w:rFonts w:ascii="Times New Roman" w:hAnsi="Times New Roman"/>
          <w:lang w:val="es-ES_tradnl"/>
        </w:rPr>
        <w:t>consecutivamente</w:t>
      </w:r>
      <w:r w:rsidR="009E3547" w:rsidRPr="006423A3">
        <w:rPr>
          <w:rFonts w:ascii="Times New Roman" w:hAnsi="Times New Roman"/>
          <w:lang w:val="es-ES_tradnl"/>
        </w:rPr>
        <w:t xml:space="preserve">, hasta eliminar todos los reactivos que su índice </w:t>
      </w:r>
      <w:r w:rsidR="000E0540" w:rsidRPr="006423A3">
        <w:rPr>
          <w:rFonts w:ascii="Times New Roman" w:hAnsi="Times New Roman"/>
          <w:lang w:val="es-ES_tradnl"/>
        </w:rPr>
        <w:t>de discriminación biserial (</w:t>
      </w:r>
      <w:r w:rsidR="000E0540" w:rsidRPr="006423A3">
        <w:rPr>
          <w:rFonts w:ascii="Times New Roman" w:hAnsi="Times New Roman"/>
          <w:i/>
          <w:lang w:val="es-ES_tradnl"/>
        </w:rPr>
        <w:t xml:space="preserve">r </w:t>
      </w:r>
      <w:r w:rsidR="000E0540" w:rsidRPr="006423A3">
        <w:rPr>
          <w:rFonts w:ascii="Times New Roman" w:hAnsi="Times New Roman"/>
          <w:i/>
          <w:vertAlign w:val="subscript"/>
          <w:lang w:val="es-ES_tradnl"/>
        </w:rPr>
        <w:t>bis</w:t>
      </w:r>
      <w:r w:rsidR="000E0540" w:rsidRPr="006423A3">
        <w:rPr>
          <w:rFonts w:ascii="Times New Roman" w:hAnsi="Times New Roman"/>
          <w:lang w:val="es-ES_tradnl"/>
        </w:rPr>
        <w:t xml:space="preserve">) </w:t>
      </w:r>
      <w:r w:rsidR="009E3547" w:rsidRPr="006423A3">
        <w:rPr>
          <w:rFonts w:ascii="Times New Roman" w:hAnsi="Times New Roman"/>
          <w:lang w:val="es-ES_tradnl"/>
        </w:rPr>
        <w:t xml:space="preserve">fueran menor a .30. </w:t>
      </w:r>
      <w:r w:rsidR="00E464B1" w:rsidRPr="006423A3">
        <w:rPr>
          <w:rFonts w:ascii="Times New Roman" w:hAnsi="Times New Roman"/>
          <w:lang w:val="es-ES_tradnl"/>
        </w:rPr>
        <w:t>Solo 4</w:t>
      </w:r>
      <w:r w:rsidR="000E0540" w:rsidRPr="006423A3">
        <w:rPr>
          <w:rFonts w:ascii="Times New Roman" w:hAnsi="Times New Roman"/>
          <w:lang w:val="es-ES_tradnl"/>
        </w:rPr>
        <w:t xml:space="preserve"> reactivos que median conocimiento </w:t>
      </w:r>
      <w:r w:rsidR="00E464B1" w:rsidRPr="006423A3">
        <w:rPr>
          <w:rFonts w:ascii="Times New Roman" w:hAnsi="Times New Roman"/>
          <w:lang w:val="es-ES_tradnl"/>
        </w:rPr>
        <w:t>(2 sobre transgénero y 2 sobre transexual)</w:t>
      </w:r>
      <w:r w:rsidR="000E0540" w:rsidRPr="006423A3">
        <w:rPr>
          <w:rFonts w:ascii="Times New Roman" w:hAnsi="Times New Roman"/>
          <w:lang w:val="es-ES_tradnl"/>
        </w:rPr>
        <w:t xml:space="preserve"> </w:t>
      </w:r>
      <w:r w:rsidR="00E464B1" w:rsidRPr="006423A3">
        <w:rPr>
          <w:rFonts w:ascii="Times New Roman" w:hAnsi="Times New Roman"/>
          <w:lang w:val="es-ES_tradnl"/>
        </w:rPr>
        <w:t>tuvieron una discriminación biserial mayor a .30, por lo que se decidió eliminar las subescalas de conocimiento. Por lo tanto, la escala final solo mide actitudes en psicoterapia hacia la comunidad transgénero y transexual.</w:t>
      </w:r>
    </w:p>
    <w:p w14:paraId="47307268" w14:textId="2CCAEEEF" w:rsidR="00E464B1" w:rsidRPr="006423A3" w:rsidRDefault="00E464B1" w:rsidP="005102F5">
      <w:pPr>
        <w:spacing w:line="480" w:lineRule="auto"/>
        <w:ind w:firstLine="708"/>
        <w:rPr>
          <w:rFonts w:ascii="Times New Roman" w:hAnsi="Times New Roman"/>
          <w:lang w:val="es-ES_tradnl"/>
        </w:rPr>
      </w:pPr>
      <w:r w:rsidRPr="006423A3">
        <w:rPr>
          <w:rFonts w:ascii="Times New Roman" w:hAnsi="Times New Roman"/>
          <w:lang w:val="es-ES_tradnl"/>
        </w:rPr>
        <w:t xml:space="preserve">La escala culminó con un total de 24 reactivos. Contiene 2 subescalas: (1) Actitudes en terapia hacia personas transgénero y (2) Actitudes en terapia hacia personas transexuales. </w:t>
      </w:r>
      <w:r w:rsidR="008159AB" w:rsidRPr="006423A3">
        <w:rPr>
          <w:rFonts w:ascii="Times New Roman" w:hAnsi="Times New Roman"/>
          <w:lang w:val="es-ES_tradnl"/>
        </w:rPr>
        <w:t xml:space="preserve">El índice de confiabilidad interna (Alfa de Cronbach) para la escala fue de .89 (Véase Tabla 1). </w:t>
      </w:r>
    </w:p>
    <w:p w14:paraId="5703C331" w14:textId="41B71546" w:rsidR="00075130" w:rsidRPr="006423A3" w:rsidRDefault="00075130" w:rsidP="0016609B">
      <w:pPr>
        <w:spacing w:line="480" w:lineRule="auto"/>
        <w:rPr>
          <w:rFonts w:ascii="Times New Roman" w:hAnsi="Times New Roman"/>
          <w:b/>
          <w:lang w:val="es-ES_tradnl"/>
        </w:rPr>
      </w:pPr>
      <w:r w:rsidRPr="006423A3">
        <w:rPr>
          <w:rFonts w:ascii="Times New Roman" w:hAnsi="Times New Roman"/>
          <w:lang w:val="es-ES_tradnl"/>
        </w:rPr>
        <w:t xml:space="preserve">Tabla </w:t>
      </w:r>
      <w:r w:rsidR="007A4BDF" w:rsidRPr="006423A3">
        <w:rPr>
          <w:rFonts w:ascii="Times New Roman" w:hAnsi="Times New Roman"/>
          <w:lang w:val="es-ES_tradnl"/>
        </w:rPr>
        <w:t>1</w:t>
      </w:r>
    </w:p>
    <w:p w14:paraId="55636DA3" w14:textId="34330327" w:rsidR="007A4BDF" w:rsidRPr="006423A3" w:rsidRDefault="007A4BDF" w:rsidP="0016609B">
      <w:pPr>
        <w:spacing w:line="480" w:lineRule="auto"/>
        <w:rPr>
          <w:rFonts w:ascii="Times New Roman" w:hAnsi="Times New Roman"/>
          <w:i/>
          <w:lang w:val="es-ES_tradnl"/>
        </w:rPr>
      </w:pPr>
      <w:r w:rsidRPr="006423A3">
        <w:rPr>
          <w:rFonts w:ascii="Times New Roman" w:hAnsi="Times New Roman"/>
          <w:i/>
          <w:lang w:val="es-ES_tradnl"/>
        </w:rPr>
        <w:t xml:space="preserve">Índices de Discriminación de los Reactivos Aceptados </w:t>
      </w:r>
    </w:p>
    <w:tbl>
      <w:tblPr>
        <w:tblStyle w:val="Tablaconcuadrcula"/>
        <w:tblW w:w="8838" w:type="dxa"/>
        <w:tblLayout w:type="fixed"/>
        <w:tblLook w:val="04A0" w:firstRow="1" w:lastRow="0" w:firstColumn="1" w:lastColumn="0" w:noHBand="0" w:noVBand="1"/>
      </w:tblPr>
      <w:tblGrid>
        <w:gridCol w:w="698"/>
        <w:gridCol w:w="6610"/>
        <w:gridCol w:w="720"/>
        <w:gridCol w:w="810"/>
      </w:tblGrid>
      <w:tr w:rsidR="00E464B1" w:rsidRPr="006423A3" w14:paraId="50A06144" w14:textId="61621738" w:rsidTr="00E464B1">
        <w:tc>
          <w:tcPr>
            <w:tcW w:w="698" w:type="dxa"/>
            <w:tcBorders>
              <w:top w:val="single" w:sz="4" w:space="0" w:color="auto"/>
              <w:left w:val="nil"/>
              <w:bottom w:val="single" w:sz="4" w:space="0" w:color="auto"/>
              <w:right w:val="nil"/>
            </w:tcBorders>
          </w:tcPr>
          <w:p w14:paraId="356C8487" w14:textId="0B9D593B" w:rsidR="00480DCC" w:rsidRPr="006423A3" w:rsidRDefault="00480DCC" w:rsidP="007A4BDF">
            <w:pPr>
              <w:spacing w:line="480" w:lineRule="auto"/>
              <w:jc w:val="center"/>
              <w:rPr>
                <w:rFonts w:ascii="Times New Roman" w:hAnsi="Times New Roman"/>
                <w:lang w:val="es-ES_tradnl"/>
              </w:rPr>
            </w:pPr>
            <w:r w:rsidRPr="006423A3">
              <w:rPr>
                <w:rFonts w:ascii="Times New Roman" w:hAnsi="Times New Roman"/>
                <w:lang w:val="es-ES_tradnl"/>
              </w:rPr>
              <w:t>#</w:t>
            </w:r>
          </w:p>
        </w:tc>
        <w:tc>
          <w:tcPr>
            <w:tcW w:w="6610" w:type="dxa"/>
            <w:tcBorders>
              <w:top w:val="single" w:sz="4" w:space="0" w:color="auto"/>
              <w:left w:val="nil"/>
              <w:bottom w:val="single" w:sz="4" w:space="0" w:color="auto"/>
              <w:right w:val="nil"/>
            </w:tcBorders>
          </w:tcPr>
          <w:p w14:paraId="1F24F4A7" w14:textId="0A12BB05"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Reactivo</w:t>
            </w:r>
          </w:p>
        </w:tc>
        <w:tc>
          <w:tcPr>
            <w:tcW w:w="720" w:type="dxa"/>
            <w:tcBorders>
              <w:top w:val="single" w:sz="4" w:space="0" w:color="auto"/>
              <w:left w:val="nil"/>
              <w:bottom w:val="single" w:sz="4" w:space="0" w:color="auto"/>
              <w:right w:val="nil"/>
            </w:tcBorders>
          </w:tcPr>
          <w:p w14:paraId="5DD1B1D7" w14:textId="4BAD838C" w:rsidR="00480DCC" w:rsidRPr="006423A3" w:rsidRDefault="00480DCC" w:rsidP="007A4BDF">
            <w:pPr>
              <w:spacing w:line="480" w:lineRule="auto"/>
              <w:jc w:val="center"/>
              <w:rPr>
                <w:rFonts w:ascii="Times New Roman" w:hAnsi="Times New Roman"/>
                <w:lang w:val="es-ES_tradnl"/>
              </w:rPr>
            </w:pPr>
            <w:r w:rsidRPr="006423A3">
              <w:rPr>
                <w:rFonts w:ascii="Times New Roman" w:hAnsi="Times New Roman"/>
                <w:i/>
                <w:lang w:val="es-ES_tradnl"/>
              </w:rPr>
              <w:t xml:space="preserve">r </w:t>
            </w:r>
            <w:r w:rsidRPr="006423A3">
              <w:rPr>
                <w:rFonts w:ascii="Times New Roman" w:hAnsi="Times New Roman"/>
                <w:i/>
                <w:vertAlign w:val="subscript"/>
                <w:lang w:val="es-ES_tradnl"/>
              </w:rPr>
              <w:t>bis</w:t>
            </w:r>
            <w:r w:rsidRPr="006423A3">
              <w:rPr>
                <w:rFonts w:ascii="Times New Roman" w:hAnsi="Times New Roman"/>
                <w:vertAlign w:val="subscript"/>
                <w:lang w:val="es-ES_tradnl"/>
              </w:rPr>
              <w:t xml:space="preserve"> </w:t>
            </w:r>
            <w:r w:rsidRPr="006423A3">
              <w:rPr>
                <w:rFonts w:ascii="Times New Roman" w:hAnsi="Times New Roman"/>
                <w:vertAlign w:val="superscript"/>
                <w:lang w:val="es-ES_tradnl"/>
              </w:rPr>
              <w:t>1</w:t>
            </w:r>
          </w:p>
        </w:tc>
        <w:tc>
          <w:tcPr>
            <w:tcW w:w="810" w:type="dxa"/>
            <w:tcBorders>
              <w:top w:val="single" w:sz="4" w:space="0" w:color="auto"/>
              <w:left w:val="nil"/>
              <w:bottom w:val="single" w:sz="4" w:space="0" w:color="auto"/>
              <w:right w:val="nil"/>
            </w:tcBorders>
          </w:tcPr>
          <w:p w14:paraId="0B219CA2" w14:textId="5A9C60FB" w:rsidR="00480DCC" w:rsidRPr="006423A3" w:rsidRDefault="00480DCC" w:rsidP="007A4BDF">
            <w:pPr>
              <w:spacing w:line="480" w:lineRule="auto"/>
              <w:jc w:val="center"/>
              <w:rPr>
                <w:rFonts w:ascii="Times New Roman" w:hAnsi="Times New Roman"/>
                <w:lang w:val="es-ES_tradnl"/>
              </w:rPr>
            </w:pPr>
            <w:r w:rsidRPr="006423A3">
              <w:rPr>
                <w:rFonts w:ascii="Times New Roman" w:hAnsi="Times New Roman"/>
                <w:i/>
                <w:lang w:val="es-ES_tradnl"/>
              </w:rPr>
              <w:t xml:space="preserve">r </w:t>
            </w:r>
            <w:r w:rsidRPr="006423A3">
              <w:rPr>
                <w:rFonts w:ascii="Times New Roman" w:hAnsi="Times New Roman"/>
                <w:i/>
                <w:vertAlign w:val="subscript"/>
                <w:lang w:val="es-ES_tradnl"/>
              </w:rPr>
              <w:t>bis</w:t>
            </w:r>
            <w:r w:rsidRPr="006423A3">
              <w:rPr>
                <w:rFonts w:ascii="Times New Roman" w:hAnsi="Times New Roman"/>
                <w:vertAlign w:val="subscript"/>
                <w:lang w:val="es-ES_tradnl"/>
              </w:rPr>
              <w:t xml:space="preserve"> </w:t>
            </w:r>
            <w:r w:rsidRPr="006423A3">
              <w:rPr>
                <w:rFonts w:ascii="Times New Roman" w:hAnsi="Times New Roman"/>
                <w:vertAlign w:val="superscript"/>
                <w:lang w:val="es-ES_tradnl"/>
              </w:rPr>
              <w:t>2</w:t>
            </w:r>
          </w:p>
        </w:tc>
      </w:tr>
      <w:tr w:rsidR="007776F2" w:rsidRPr="006423A3" w14:paraId="418D9BB4" w14:textId="77777777" w:rsidTr="00E464B1">
        <w:tc>
          <w:tcPr>
            <w:tcW w:w="8838" w:type="dxa"/>
            <w:gridSpan w:val="4"/>
            <w:tcBorders>
              <w:top w:val="single" w:sz="4" w:space="0" w:color="auto"/>
              <w:left w:val="nil"/>
              <w:bottom w:val="nil"/>
              <w:right w:val="nil"/>
            </w:tcBorders>
          </w:tcPr>
          <w:p w14:paraId="1FCAC8FF" w14:textId="78D7DE8A" w:rsidR="007776F2" w:rsidRPr="006423A3" w:rsidRDefault="007776F2" w:rsidP="007776F2">
            <w:pPr>
              <w:spacing w:line="480" w:lineRule="auto"/>
              <w:rPr>
                <w:rFonts w:ascii="Times New Roman" w:hAnsi="Times New Roman"/>
                <w:lang w:val="es-ES_tradnl"/>
              </w:rPr>
            </w:pPr>
            <w:r w:rsidRPr="006423A3">
              <w:rPr>
                <w:rFonts w:ascii="Times New Roman" w:hAnsi="Times New Roman"/>
                <w:lang w:val="es-ES_tradnl"/>
              </w:rPr>
              <w:t xml:space="preserve">Actitudes hacia las personas Transgénero </w:t>
            </w:r>
            <w:r w:rsidRPr="006423A3">
              <w:rPr>
                <w:rFonts w:ascii="Times New Roman" w:hAnsi="Times New Roman"/>
                <w:vertAlign w:val="superscript"/>
                <w:lang w:val="es-ES_tradnl"/>
              </w:rPr>
              <w:t>1</w:t>
            </w:r>
          </w:p>
        </w:tc>
      </w:tr>
      <w:tr w:rsidR="00E464B1" w:rsidRPr="006423A3" w14:paraId="066E8D05" w14:textId="5AF55AD8" w:rsidTr="00E464B1">
        <w:tc>
          <w:tcPr>
            <w:tcW w:w="698" w:type="dxa"/>
            <w:tcBorders>
              <w:top w:val="nil"/>
              <w:left w:val="nil"/>
              <w:bottom w:val="nil"/>
              <w:right w:val="nil"/>
            </w:tcBorders>
          </w:tcPr>
          <w:p w14:paraId="33C05794" w14:textId="2E74D891"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2</w:t>
            </w:r>
          </w:p>
        </w:tc>
        <w:tc>
          <w:tcPr>
            <w:tcW w:w="6610" w:type="dxa"/>
            <w:tcBorders>
              <w:top w:val="nil"/>
              <w:left w:val="nil"/>
              <w:bottom w:val="nil"/>
              <w:right w:val="nil"/>
            </w:tcBorders>
          </w:tcPr>
          <w:p w14:paraId="74EC957D" w14:textId="7C2288C7" w:rsidR="00480DCC" w:rsidRPr="006423A3" w:rsidRDefault="00480DCC" w:rsidP="00D03216">
            <w:pPr>
              <w:rPr>
                <w:rFonts w:ascii="Times New Roman" w:hAnsi="Times New Roman"/>
                <w:lang w:val="es-ES_tradnl"/>
              </w:rPr>
            </w:pPr>
            <w:r w:rsidRPr="006423A3">
              <w:rPr>
                <w:rFonts w:ascii="Times New Roman" w:hAnsi="Times New Roman"/>
                <w:lang w:val="es-ES_tradnl"/>
              </w:rPr>
              <w:t>Si puedo escoger, evito tener que atender a clientes transgéneros</w:t>
            </w:r>
          </w:p>
        </w:tc>
        <w:tc>
          <w:tcPr>
            <w:tcW w:w="720" w:type="dxa"/>
            <w:tcBorders>
              <w:top w:val="nil"/>
              <w:left w:val="nil"/>
              <w:bottom w:val="nil"/>
              <w:right w:val="nil"/>
            </w:tcBorders>
          </w:tcPr>
          <w:p w14:paraId="4E2F44C8" w14:textId="7DDAE6DC"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51</w:t>
            </w:r>
          </w:p>
        </w:tc>
        <w:tc>
          <w:tcPr>
            <w:tcW w:w="810" w:type="dxa"/>
            <w:tcBorders>
              <w:top w:val="nil"/>
              <w:left w:val="nil"/>
              <w:bottom w:val="nil"/>
              <w:right w:val="nil"/>
            </w:tcBorders>
          </w:tcPr>
          <w:p w14:paraId="11AAFA0C" w14:textId="77777777" w:rsidR="00480DCC" w:rsidRPr="006423A3" w:rsidRDefault="00480DCC" w:rsidP="0016609B">
            <w:pPr>
              <w:spacing w:line="480" w:lineRule="auto"/>
              <w:rPr>
                <w:rFonts w:ascii="Times New Roman" w:hAnsi="Times New Roman"/>
                <w:b/>
                <w:lang w:val="es-ES_tradnl"/>
              </w:rPr>
            </w:pPr>
          </w:p>
        </w:tc>
      </w:tr>
      <w:tr w:rsidR="00E464B1" w:rsidRPr="006423A3" w14:paraId="40867971" w14:textId="67474F36" w:rsidTr="00E464B1">
        <w:tc>
          <w:tcPr>
            <w:tcW w:w="698" w:type="dxa"/>
            <w:tcBorders>
              <w:top w:val="nil"/>
              <w:left w:val="nil"/>
              <w:bottom w:val="nil"/>
              <w:right w:val="nil"/>
            </w:tcBorders>
          </w:tcPr>
          <w:p w14:paraId="5A249C8E" w14:textId="53A50BFD"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15</w:t>
            </w:r>
          </w:p>
        </w:tc>
        <w:tc>
          <w:tcPr>
            <w:tcW w:w="6610" w:type="dxa"/>
            <w:tcBorders>
              <w:top w:val="nil"/>
              <w:left w:val="nil"/>
              <w:bottom w:val="nil"/>
              <w:right w:val="nil"/>
            </w:tcBorders>
          </w:tcPr>
          <w:p w14:paraId="4996E613" w14:textId="20FDCB42" w:rsidR="00480DCC" w:rsidRPr="006423A3" w:rsidRDefault="00480DCC" w:rsidP="00D03216">
            <w:pPr>
              <w:rPr>
                <w:rFonts w:ascii="Times New Roman" w:hAnsi="Times New Roman"/>
                <w:lang w:val="es-ES_tradnl"/>
              </w:rPr>
            </w:pPr>
            <w:r w:rsidRPr="006423A3">
              <w:rPr>
                <w:rFonts w:ascii="Times New Roman" w:hAnsi="Times New Roman"/>
                <w:lang w:val="es-ES_tradnl"/>
              </w:rPr>
              <w:t>Reconozco que la transgresión del género reta mis valores personales</w:t>
            </w:r>
          </w:p>
        </w:tc>
        <w:tc>
          <w:tcPr>
            <w:tcW w:w="720" w:type="dxa"/>
            <w:tcBorders>
              <w:top w:val="nil"/>
              <w:left w:val="nil"/>
              <w:bottom w:val="nil"/>
              <w:right w:val="nil"/>
            </w:tcBorders>
          </w:tcPr>
          <w:p w14:paraId="10B6667D" w14:textId="51D7714B"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50</w:t>
            </w:r>
          </w:p>
        </w:tc>
        <w:tc>
          <w:tcPr>
            <w:tcW w:w="810" w:type="dxa"/>
            <w:tcBorders>
              <w:top w:val="nil"/>
              <w:left w:val="nil"/>
              <w:bottom w:val="nil"/>
              <w:right w:val="nil"/>
            </w:tcBorders>
          </w:tcPr>
          <w:p w14:paraId="35B6B4F1" w14:textId="77777777" w:rsidR="00480DCC" w:rsidRPr="006423A3" w:rsidRDefault="00480DCC" w:rsidP="0016609B">
            <w:pPr>
              <w:spacing w:line="480" w:lineRule="auto"/>
              <w:rPr>
                <w:rFonts w:ascii="Times New Roman" w:hAnsi="Times New Roman"/>
                <w:b/>
                <w:lang w:val="es-ES_tradnl"/>
              </w:rPr>
            </w:pPr>
          </w:p>
        </w:tc>
      </w:tr>
      <w:tr w:rsidR="00E464B1" w:rsidRPr="006423A3" w14:paraId="63F0B9C1" w14:textId="3D4851B9" w:rsidTr="00E464B1">
        <w:tc>
          <w:tcPr>
            <w:tcW w:w="698" w:type="dxa"/>
            <w:tcBorders>
              <w:top w:val="nil"/>
              <w:left w:val="nil"/>
              <w:bottom w:val="nil"/>
              <w:right w:val="nil"/>
            </w:tcBorders>
          </w:tcPr>
          <w:p w14:paraId="01EDA817" w14:textId="7DC9D687"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17</w:t>
            </w:r>
          </w:p>
        </w:tc>
        <w:tc>
          <w:tcPr>
            <w:tcW w:w="6610" w:type="dxa"/>
            <w:tcBorders>
              <w:top w:val="nil"/>
              <w:left w:val="nil"/>
              <w:bottom w:val="nil"/>
              <w:right w:val="nil"/>
            </w:tcBorders>
          </w:tcPr>
          <w:p w14:paraId="15562B23" w14:textId="3DC17A90" w:rsidR="00480DCC" w:rsidRPr="006423A3" w:rsidRDefault="00480DCC" w:rsidP="00D03216">
            <w:pPr>
              <w:rPr>
                <w:rFonts w:ascii="Times New Roman" w:hAnsi="Times New Roman"/>
                <w:lang w:val="es-ES_tradnl"/>
              </w:rPr>
            </w:pPr>
            <w:r w:rsidRPr="006423A3">
              <w:rPr>
                <w:rFonts w:ascii="Times New Roman" w:hAnsi="Times New Roman"/>
                <w:lang w:val="es-ES_tradnl"/>
              </w:rPr>
              <w:t>Me sentiría tranquilo/a si mis hijos/as tuvieran un maestro/a transgénero</w:t>
            </w:r>
          </w:p>
        </w:tc>
        <w:tc>
          <w:tcPr>
            <w:tcW w:w="720" w:type="dxa"/>
            <w:tcBorders>
              <w:top w:val="nil"/>
              <w:left w:val="nil"/>
              <w:bottom w:val="nil"/>
              <w:right w:val="nil"/>
            </w:tcBorders>
          </w:tcPr>
          <w:p w14:paraId="0F58FD0E" w14:textId="51222F53"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41</w:t>
            </w:r>
          </w:p>
        </w:tc>
        <w:tc>
          <w:tcPr>
            <w:tcW w:w="810" w:type="dxa"/>
            <w:tcBorders>
              <w:top w:val="nil"/>
              <w:left w:val="nil"/>
              <w:bottom w:val="nil"/>
              <w:right w:val="nil"/>
            </w:tcBorders>
          </w:tcPr>
          <w:p w14:paraId="1A740DB0" w14:textId="77777777" w:rsidR="00480DCC" w:rsidRPr="006423A3" w:rsidRDefault="00480DCC" w:rsidP="0016609B">
            <w:pPr>
              <w:spacing w:line="480" w:lineRule="auto"/>
              <w:rPr>
                <w:rFonts w:ascii="Times New Roman" w:hAnsi="Times New Roman"/>
                <w:b/>
                <w:lang w:val="es-ES_tradnl"/>
              </w:rPr>
            </w:pPr>
          </w:p>
        </w:tc>
      </w:tr>
      <w:tr w:rsidR="00E464B1" w:rsidRPr="006423A3" w14:paraId="76C86E26" w14:textId="713DC67E" w:rsidTr="00E464B1">
        <w:tc>
          <w:tcPr>
            <w:tcW w:w="698" w:type="dxa"/>
            <w:tcBorders>
              <w:top w:val="nil"/>
              <w:left w:val="nil"/>
              <w:bottom w:val="nil"/>
              <w:right w:val="nil"/>
            </w:tcBorders>
          </w:tcPr>
          <w:p w14:paraId="25131FBE" w14:textId="4337EF48"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19</w:t>
            </w:r>
          </w:p>
        </w:tc>
        <w:tc>
          <w:tcPr>
            <w:tcW w:w="6610" w:type="dxa"/>
            <w:tcBorders>
              <w:top w:val="nil"/>
              <w:left w:val="nil"/>
              <w:bottom w:val="nil"/>
              <w:right w:val="nil"/>
            </w:tcBorders>
          </w:tcPr>
          <w:p w14:paraId="69B594D0" w14:textId="3DCF046C" w:rsidR="00480DCC" w:rsidRPr="006423A3" w:rsidRDefault="00480DCC" w:rsidP="00D03216">
            <w:pPr>
              <w:rPr>
                <w:rFonts w:ascii="Times New Roman" w:hAnsi="Times New Roman"/>
                <w:lang w:val="es-ES_tradnl"/>
              </w:rPr>
            </w:pPr>
            <w:r w:rsidRPr="006423A3">
              <w:rPr>
                <w:rFonts w:ascii="Times New Roman" w:hAnsi="Times New Roman"/>
                <w:lang w:val="es-ES_tradnl"/>
              </w:rPr>
              <w:t>Entiendo que darle  derechos y reconocimiento a las personas transgénero trastoca los valores de nuestra sociedad</w:t>
            </w:r>
          </w:p>
        </w:tc>
        <w:tc>
          <w:tcPr>
            <w:tcW w:w="720" w:type="dxa"/>
            <w:tcBorders>
              <w:top w:val="nil"/>
              <w:left w:val="nil"/>
              <w:bottom w:val="nil"/>
              <w:right w:val="nil"/>
            </w:tcBorders>
          </w:tcPr>
          <w:p w14:paraId="7E1495EC" w14:textId="277E5E44"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53</w:t>
            </w:r>
          </w:p>
        </w:tc>
        <w:tc>
          <w:tcPr>
            <w:tcW w:w="810" w:type="dxa"/>
            <w:tcBorders>
              <w:top w:val="nil"/>
              <w:left w:val="nil"/>
              <w:bottom w:val="nil"/>
              <w:right w:val="nil"/>
            </w:tcBorders>
          </w:tcPr>
          <w:p w14:paraId="69F4BA65" w14:textId="77777777" w:rsidR="00480DCC" w:rsidRPr="006423A3" w:rsidRDefault="00480DCC" w:rsidP="0016609B">
            <w:pPr>
              <w:spacing w:line="480" w:lineRule="auto"/>
              <w:rPr>
                <w:rFonts w:ascii="Times New Roman" w:hAnsi="Times New Roman"/>
                <w:b/>
                <w:lang w:val="es-ES_tradnl"/>
              </w:rPr>
            </w:pPr>
          </w:p>
        </w:tc>
      </w:tr>
      <w:tr w:rsidR="00E464B1" w:rsidRPr="006423A3" w14:paraId="7D367201" w14:textId="6C9FA0CF" w:rsidTr="00E464B1">
        <w:tc>
          <w:tcPr>
            <w:tcW w:w="698" w:type="dxa"/>
            <w:tcBorders>
              <w:top w:val="nil"/>
              <w:left w:val="nil"/>
              <w:bottom w:val="nil"/>
              <w:right w:val="nil"/>
            </w:tcBorders>
          </w:tcPr>
          <w:p w14:paraId="0236ABE8" w14:textId="53E368E8"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20</w:t>
            </w:r>
          </w:p>
        </w:tc>
        <w:tc>
          <w:tcPr>
            <w:tcW w:w="6610" w:type="dxa"/>
            <w:tcBorders>
              <w:top w:val="nil"/>
              <w:left w:val="nil"/>
              <w:bottom w:val="nil"/>
              <w:right w:val="nil"/>
            </w:tcBorders>
          </w:tcPr>
          <w:p w14:paraId="066D9FC1" w14:textId="3A5FE85C" w:rsidR="00480DCC" w:rsidRPr="006423A3" w:rsidRDefault="00480DCC" w:rsidP="00D03216">
            <w:pPr>
              <w:rPr>
                <w:rFonts w:ascii="Times New Roman" w:hAnsi="Times New Roman"/>
                <w:lang w:val="es-ES_tradnl"/>
              </w:rPr>
            </w:pPr>
            <w:r w:rsidRPr="006423A3">
              <w:rPr>
                <w:rFonts w:ascii="Times New Roman" w:hAnsi="Times New Roman"/>
                <w:lang w:val="es-ES_tradnl"/>
              </w:rPr>
              <w:t>Considero que las personas transgénero  que deciden salir a la calle vestida/os del otro género, son ejemplo de superación y valentía</w:t>
            </w:r>
          </w:p>
        </w:tc>
        <w:tc>
          <w:tcPr>
            <w:tcW w:w="720" w:type="dxa"/>
            <w:tcBorders>
              <w:top w:val="nil"/>
              <w:left w:val="nil"/>
              <w:bottom w:val="nil"/>
              <w:right w:val="nil"/>
            </w:tcBorders>
          </w:tcPr>
          <w:p w14:paraId="3FECDF11" w14:textId="35F32BBF"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46</w:t>
            </w:r>
          </w:p>
        </w:tc>
        <w:tc>
          <w:tcPr>
            <w:tcW w:w="810" w:type="dxa"/>
            <w:tcBorders>
              <w:top w:val="nil"/>
              <w:left w:val="nil"/>
              <w:bottom w:val="nil"/>
              <w:right w:val="nil"/>
            </w:tcBorders>
          </w:tcPr>
          <w:p w14:paraId="42E92986" w14:textId="77777777" w:rsidR="00480DCC" w:rsidRPr="006423A3" w:rsidRDefault="00480DCC" w:rsidP="0016609B">
            <w:pPr>
              <w:spacing w:line="480" w:lineRule="auto"/>
              <w:rPr>
                <w:rFonts w:ascii="Times New Roman" w:hAnsi="Times New Roman"/>
                <w:b/>
                <w:lang w:val="es-ES_tradnl"/>
              </w:rPr>
            </w:pPr>
          </w:p>
        </w:tc>
      </w:tr>
      <w:tr w:rsidR="00E464B1" w:rsidRPr="006423A3" w14:paraId="191FDAA1" w14:textId="05EACB21" w:rsidTr="00E464B1">
        <w:tc>
          <w:tcPr>
            <w:tcW w:w="698" w:type="dxa"/>
            <w:tcBorders>
              <w:top w:val="nil"/>
              <w:left w:val="nil"/>
              <w:bottom w:val="nil"/>
              <w:right w:val="nil"/>
            </w:tcBorders>
          </w:tcPr>
          <w:p w14:paraId="2CC0809B" w14:textId="563C7E9F"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23</w:t>
            </w:r>
          </w:p>
        </w:tc>
        <w:tc>
          <w:tcPr>
            <w:tcW w:w="6610" w:type="dxa"/>
            <w:tcBorders>
              <w:top w:val="nil"/>
              <w:left w:val="nil"/>
              <w:bottom w:val="nil"/>
              <w:right w:val="nil"/>
            </w:tcBorders>
          </w:tcPr>
          <w:p w14:paraId="7012980B" w14:textId="5372793B" w:rsidR="00480DCC" w:rsidRPr="006423A3" w:rsidRDefault="00480DCC" w:rsidP="00D03216">
            <w:pPr>
              <w:rPr>
                <w:rFonts w:ascii="Times New Roman" w:hAnsi="Times New Roman"/>
                <w:lang w:val="es-ES_tradnl"/>
              </w:rPr>
            </w:pPr>
            <w:r w:rsidRPr="006423A3">
              <w:rPr>
                <w:rFonts w:ascii="Times New Roman" w:hAnsi="Times New Roman"/>
                <w:lang w:val="es-ES_tradnl"/>
              </w:rPr>
              <w:t>Considero que las personas transgénero son inestables</w:t>
            </w:r>
          </w:p>
        </w:tc>
        <w:tc>
          <w:tcPr>
            <w:tcW w:w="720" w:type="dxa"/>
            <w:tcBorders>
              <w:top w:val="nil"/>
              <w:left w:val="nil"/>
              <w:bottom w:val="nil"/>
              <w:right w:val="nil"/>
            </w:tcBorders>
          </w:tcPr>
          <w:p w14:paraId="38726F2D" w14:textId="4CE21E72"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39</w:t>
            </w:r>
          </w:p>
        </w:tc>
        <w:tc>
          <w:tcPr>
            <w:tcW w:w="810" w:type="dxa"/>
            <w:tcBorders>
              <w:top w:val="nil"/>
              <w:left w:val="nil"/>
              <w:bottom w:val="nil"/>
              <w:right w:val="nil"/>
            </w:tcBorders>
          </w:tcPr>
          <w:p w14:paraId="1B7F757A" w14:textId="77777777" w:rsidR="00480DCC" w:rsidRPr="006423A3" w:rsidRDefault="00480DCC" w:rsidP="0016609B">
            <w:pPr>
              <w:spacing w:line="480" w:lineRule="auto"/>
              <w:rPr>
                <w:rFonts w:ascii="Times New Roman" w:hAnsi="Times New Roman"/>
                <w:b/>
                <w:lang w:val="es-ES_tradnl"/>
              </w:rPr>
            </w:pPr>
          </w:p>
        </w:tc>
      </w:tr>
      <w:tr w:rsidR="00E464B1" w:rsidRPr="006423A3" w14:paraId="1AF82E20" w14:textId="03CA7D8D" w:rsidTr="00E464B1">
        <w:tc>
          <w:tcPr>
            <w:tcW w:w="698" w:type="dxa"/>
            <w:tcBorders>
              <w:top w:val="nil"/>
              <w:left w:val="nil"/>
              <w:bottom w:val="nil"/>
              <w:right w:val="nil"/>
            </w:tcBorders>
          </w:tcPr>
          <w:p w14:paraId="76131EB0" w14:textId="69D27AA4"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24</w:t>
            </w:r>
          </w:p>
        </w:tc>
        <w:tc>
          <w:tcPr>
            <w:tcW w:w="6610" w:type="dxa"/>
            <w:tcBorders>
              <w:top w:val="nil"/>
              <w:left w:val="nil"/>
              <w:bottom w:val="nil"/>
              <w:right w:val="nil"/>
            </w:tcBorders>
          </w:tcPr>
          <w:p w14:paraId="568D3BB9" w14:textId="2CB27FA1" w:rsidR="00480DCC" w:rsidRPr="006423A3" w:rsidRDefault="00480DCC" w:rsidP="00D03216">
            <w:pPr>
              <w:rPr>
                <w:rFonts w:ascii="Times New Roman" w:hAnsi="Times New Roman"/>
                <w:lang w:val="es-ES_tradnl"/>
              </w:rPr>
            </w:pPr>
            <w:r w:rsidRPr="006423A3">
              <w:rPr>
                <w:rFonts w:ascii="Times New Roman" w:hAnsi="Times New Roman"/>
                <w:lang w:val="es-ES_tradnl"/>
              </w:rPr>
              <w:t>Compartiría mi oficina con un/a terapeuta transgénero</w:t>
            </w:r>
          </w:p>
        </w:tc>
        <w:tc>
          <w:tcPr>
            <w:tcW w:w="720" w:type="dxa"/>
            <w:tcBorders>
              <w:top w:val="nil"/>
              <w:left w:val="nil"/>
              <w:bottom w:val="nil"/>
              <w:right w:val="nil"/>
            </w:tcBorders>
          </w:tcPr>
          <w:p w14:paraId="4029B456" w14:textId="19B6D003"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53</w:t>
            </w:r>
          </w:p>
        </w:tc>
        <w:tc>
          <w:tcPr>
            <w:tcW w:w="810" w:type="dxa"/>
            <w:tcBorders>
              <w:top w:val="nil"/>
              <w:left w:val="nil"/>
              <w:bottom w:val="nil"/>
              <w:right w:val="nil"/>
            </w:tcBorders>
          </w:tcPr>
          <w:p w14:paraId="0A3F2E7E" w14:textId="77777777" w:rsidR="00480DCC" w:rsidRPr="006423A3" w:rsidRDefault="00480DCC" w:rsidP="0016609B">
            <w:pPr>
              <w:spacing w:line="480" w:lineRule="auto"/>
              <w:rPr>
                <w:rFonts w:ascii="Times New Roman" w:hAnsi="Times New Roman"/>
                <w:b/>
                <w:lang w:val="es-ES_tradnl"/>
              </w:rPr>
            </w:pPr>
          </w:p>
        </w:tc>
      </w:tr>
      <w:tr w:rsidR="00E464B1" w:rsidRPr="006423A3" w14:paraId="6E5D0B4D" w14:textId="34E747F4" w:rsidTr="00E464B1">
        <w:tc>
          <w:tcPr>
            <w:tcW w:w="698" w:type="dxa"/>
            <w:tcBorders>
              <w:top w:val="nil"/>
              <w:left w:val="nil"/>
              <w:bottom w:val="nil"/>
              <w:right w:val="nil"/>
            </w:tcBorders>
          </w:tcPr>
          <w:p w14:paraId="244EA3C8" w14:textId="028770D4"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25</w:t>
            </w:r>
          </w:p>
        </w:tc>
        <w:tc>
          <w:tcPr>
            <w:tcW w:w="6610" w:type="dxa"/>
            <w:tcBorders>
              <w:top w:val="nil"/>
              <w:left w:val="nil"/>
              <w:bottom w:val="nil"/>
              <w:right w:val="nil"/>
            </w:tcBorders>
          </w:tcPr>
          <w:p w14:paraId="77EE00CD" w14:textId="0D082391" w:rsidR="00480DCC" w:rsidRPr="006423A3" w:rsidRDefault="00480DCC" w:rsidP="00D03216">
            <w:pPr>
              <w:rPr>
                <w:rFonts w:ascii="Times New Roman" w:hAnsi="Times New Roman"/>
                <w:lang w:val="es-ES_tradnl"/>
              </w:rPr>
            </w:pPr>
            <w:r w:rsidRPr="006423A3">
              <w:rPr>
                <w:rFonts w:ascii="Times New Roman" w:hAnsi="Times New Roman"/>
                <w:lang w:val="es-ES_tradnl"/>
              </w:rPr>
              <w:t>Estoy de acuerdo que las personas transgéneros, puedan cambiar todos sus documentos, con su identidad de género nueva</w:t>
            </w:r>
          </w:p>
        </w:tc>
        <w:tc>
          <w:tcPr>
            <w:tcW w:w="720" w:type="dxa"/>
            <w:tcBorders>
              <w:top w:val="nil"/>
              <w:left w:val="nil"/>
              <w:bottom w:val="nil"/>
              <w:right w:val="nil"/>
            </w:tcBorders>
          </w:tcPr>
          <w:p w14:paraId="5595C96C" w14:textId="1556B957"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58</w:t>
            </w:r>
          </w:p>
        </w:tc>
        <w:tc>
          <w:tcPr>
            <w:tcW w:w="810" w:type="dxa"/>
            <w:tcBorders>
              <w:top w:val="nil"/>
              <w:left w:val="nil"/>
              <w:bottom w:val="nil"/>
              <w:right w:val="nil"/>
            </w:tcBorders>
          </w:tcPr>
          <w:p w14:paraId="27C02D9D" w14:textId="77777777" w:rsidR="00480DCC" w:rsidRPr="006423A3" w:rsidRDefault="00480DCC" w:rsidP="0016609B">
            <w:pPr>
              <w:spacing w:line="480" w:lineRule="auto"/>
              <w:rPr>
                <w:rFonts w:ascii="Times New Roman" w:hAnsi="Times New Roman"/>
                <w:b/>
                <w:lang w:val="es-ES_tradnl"/>
              </w:rPr>
            </w:pPr>
          </w:p>
        </w:tc>
      </w:tr>
      <w:tr w:rsidR="007776F2" w:rsidRPr="006423A3" w14:paraId="7D46320B" w14:textId="77777777" w:rsidTr="00E464B1">
        <w:tc>
          <w:tcPr>
            <w:tcW w:w="8838" w:type="dxa"/>
            <w:gridSpan w:val="4"/>
            <w:tcBorders>
              <w:top w:val="nil"/>
              <w:left w:val="nil"/>
              <w:bottom w:val="nil"/>
              <w:right w:val="nil"/>
            </w:tcBorders>
          </w:tcPr>
          <w:p w14:paraId="4F90B395" w14:textId="794E2FA4" w:rsidR="007776F2" w:rsidRPr="006423A3" w:rsidRDefault="00371CAA" w:rsidP="0016609B">
            <w:pPr>
              <w:spacing w:line="480" w:lineRule="auto"/>
              <w:rPr>
                <w:rFonts w:ascii="Times New Roman" w:hAnsi="Times New Roman"/>
                <w:lang w:val="es-ES_tradnl"/>
              </w:rPr>
            </w:pPr>
            <w:r w:rsidRPr="006423A3">
              <w:rPr>
                <w:rFonts w:ascii="Times New Roman" w:hAnsi="Times New Roman"/>
                <w:lang w:val="es-ES_tradnl"/>
              </w:rPr>
              <w:br/>
            </w:r>
            <w:r w:rsidR="007776F2" w:rsidRPr="006423A3">
              <w:rPr>
                <w:rFonts w:ascii="Times New Roman" w:hAnsi="Times New Roman"/>
                <w:lang w:val="es-ES_tradnl"/>
              </w:rPr>
              <w:t xml:space="preserve">Actitudes hacia las personas Transexuales </w:t>
            </w:r>
            <w:r w:rsidR="007776F2" w:rsidRPr="006423A3">
              <w:rPr>
                <w:rFonts w:ascii="Times New Roman" w:hAnsi="Times New Roman"/>
                <w:vertAlign w:val="superscript"/>
                <w:lang w:val="es-ES_tradnl"/>
              </w:rPr>
              <w:t>2</w:t>
            </w:r>
          </w:p>
        </w:tc>
      </w:tr>
      <w:tr w:rsidR="00E464B1" w:rsidRPr="006423A3" w14:paraId="73FFAC27" w14:textId="12A2AEF0" w:rsidTr="00E464B1">
        <w:tc>
          <w:tcPr>
            <w:tcW w:w="698" w:type="dxa"/>
            <w:tcBorders>
              <w:top w:val="nil"/>
              <w:left w:val="nil"/>
              <w:bottom w:val="nil"/>
              <w:right w:val="nil"/>
            </w:tcBorders>
          </w:tcPr>
          <w:p w14:paraId="4908BA3E" w14:textId="1BC27383"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27</w:t>
            </w:r>
          </w:p>
        </w:tc>
        <w:tc>
          <w:tcPr>
            <w:tcW w:w="6610" w:type="dxa"/>
            <w:tcBorders>
              <w:top w:val="nil"/>
              <w:left w:val="nil"/>
              <w:bottom w:val="nil"/>
              <w:right w:val="nil"/>
            </w:tcBorders>
          </w:tcPr>
          <w:p w14:paraId="6EDDBF80" w14:textId="5F5B4131" w:rsidR="00480DCC" w:rsidRPr="006423A3" w:rsidRDefault="00480DCC" w:rsidP="00D03216">
            <w:pPr>
              <w:rPr>
                <w:rFonts w:ascii="Times New Roman" w:hAnsi="Times New Roman"/>
                <w:lang w:val="es-ES_tradnl"/>
              </w:rPr>
            </w:pPr>
            <w:r w:rsidRPr="006423A3">
              <w:rPr>
                <w:rFonts w:ascii="Times New Roman" w:hAnsi="Times New Roman"/>
                <w:lang w:val="es-ES_tradnl"/>
              </w:rPr>
              <w:t>Evito tener que atender a clientes transexuales</w:t>
            </w:r>
          </w:p>
        </w:tc>
        <w:tc>
          <w:tcPr>
            <w:tcW w:w="720" w:type="dxa"/>
            <w:tcBorders>
              <w:top w:val="nil"/>
              <w:left w:val="nil"/>
              <w:bottom w:val="nil"/>
              <w:right w:val="nil"/>
            </w:tcBorders>
          </w:tcPr>
          <w:p w14:paraId="7F7CDB8D"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061DEAEF" w14:textId="2345336D"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43</w:t>
            </w:r>
          </w:p>
        </w:tc>
      </w:tr>
      <w:tr w:rsidR="00E464B1" w:rsidRPr="006423A3" w14:paraId="42873184" w14:textId="44CA79B6" w:rsidTr="00E464B1">
        <w:tc>
          <w:tcPr>
            <w:tcW w:w="698" w:type="dxa"/>
            <w:tcBorders>
              <w:top w:val="nil"/>
              <w:left w:val="nil"/>
              <w:bottom w:val="nil"/>
              <w:right w:val="nil"/>
            </w:tcBorders>
          </w:tcPr>
          <w:p w14:paraId="0F816F32" w14:textId="0DD61D0B"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29</w:t>
            </w:r>
          </w:p>
        </w:tc>
        <w:tc>
          <w:tcPr>
            <w:tcW w:w="6610" w:type="dxa"/>
            <w:tcBorders>
              <w:top w:val="nil"/>
              <w:left w:val="nil"/>
              <w:bottom w:val="nil"/>
              <w:right w:val="nil"/>
            </w:tcBorders>
          </w:tcPr>
          <w:p w14:paraId="73937E45" w14:textId="35ACDAE7" w:rsidR="00480DCC" w:rsidRPr="006423A3" w:rsidRDefault="00480DCC" w:rsidP="00D03216">
            <w:pPr>
              <w:rPr>
                <w:rFonts w:ascii="Times New Roman" w:hAnsi="Times New Roman"/>
                <w:lang w:val="es-ES_tradnl"/>
              </w:rPr>
            </w:pPr>
            <w:r w:rsidRPr="006423A3">
              <w:rPr>
                <w:rFonts w:ascii="Times New Roman" w:hAnsi="Times New Roman"/>
                <w:lang w:val="es-ES_tradnl"/>
              </w:rPr>
              <w:t>Siento ansiedad cuando atiendo por primera vez a un/a cliente transexual</w:t>
            </w:r>
          </w:p>
        </w:tc>
        <w:tc>
          <w:tcPr>
            <w:tcW w:w="720" w:type="dxa"/>
            <w:tcBorders>
              <w:top w:val="nil"/>
              <w:left w:val="nil"/>
              <w:bottom w:val="nil"/>
              <w:right w:val="nil"/>
            </w:tcBorders>
          </w:tcPr>
          <w:p w14:paraId="0A8F9D03"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26AC1F60" w14:textId="30D2B40A"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37</w:t>
            </w:r>
          </w:p>
        </w:tc>
      </w:tr>
      <w:tr w:rsidR="00E464B1" w:rsidRPr="006423A3" w14:paraId="13AC6AD7" w14:textId="343C5AB3" w:rsidTr="00E464B1">
        <w:tc>
          <w:tcPr>
            <w:tcW w:w="698" w:type="dxa"/>
            <w:tcBorders>
              <w:top w:val="nil"/>
              <w:left w:val="nil"/>
              <w:bottom w:val="nil"/>
              <w:right w:val="nil"/>
            </w:tcBorders>
          </w:tcPr>
          <w:p w14:paraId="3B6245D0" w14:textId="6A24E82A"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30</w:t>
            </w:r>
          </w:p>
        </w:tc>
        <w:tc>
          <w:tcPr>
            <w:tcW w:w="6610" w:type="dxa"/>
            <w:tcBorders>
              <w:top w:val="nil"/>
              <w:left w:val="nil"/>
              <w:bottom w:val="nil"/>
              <w:right w:val="nil"/>
            </w:tcBorders>
          </w:tcPr>
          <w:p w14:paraId="441D016C" w14:textId="64EB8365" w:rsidR="00480DCC" w:rsidRPr="006423A3" w:rsidRDefault="00480DCC" w:rsidP="00D03216">
            <w:pPr>
              <w:rPr>
                <w:rFonts w:ascii="Times New Roman" w:hAnsi="Times New Roman"/>
                <w:lang w:val="es-ES_tradnl"/>
              </w:rPr>
            </w:pPr>
            <w:r w:rsidRPr="006423A3">
              <w:rPr>
                <w:rFonts w:ascii="Times New Roman" w:hAnsi="Times New Roman"/>
                <w:lang w:val="es-ES_tradnl"/>
              </w:rPr>
              <w:t>Se me hace difícil hablar de las relaciones sexuales o de pareja con un/a cliente transexual</w:t>
            </w:r>
          </w:p>
        </w:tc>
        <w:tc>
          <w:tcPr>
            <w:tcW w:w="720" w:type="dxa"/>
            <w:tcBorders>
              <w:top w:val="nil"/>
              <w:left w:val="nil"/>
              <w:bottom w:val="nil"/>
              <w:right w:val="nil"/>
            </w:tcBorders>
          </w:tcPr>
          <w:p w14:paraId="670A5D5B"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0A70610B" w14:textId="1E51BC80"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59</w:t>
            </w:r>
          </w:p>
        </w:tc>
      </w:tr>
      <w:tr w:rsidR="00E464B1" w:rsidRPr="006423A3" w14:paraId="7B14794D" w14:textId="14479893" w:rsidTr="00E464B1">
        <w:tc>
          <w:tcPr>
            <w:tcW w:w="698" w:type="dxa"/>
            <w:tcBorders>
              <w:top w:val="nil"/>
              <w:left w:val="nil"/>
              <w:bottom w:val="nil"/>
              <w:right w:val="nil"/>
            </w:tcBorders>
          </w:tcPr>
          <w:p w14:paraId="6C734BAE" w14:textId="24EB83CD"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38</w:t>
            </w:r>
          </w:p>
        </w:tc>
        <w:tc>
          <w:tcPr>
            <w:tcW w:w="6610" w:type="dxa"/>
            <w:tcBorders>
              <w:top w:val="nil"/>
              <w:left w:val="nil"/>
              <w:bottom w:val="nil"/>
              <w:right w:val="nil"/>
            </w:tcBorders>
          </w:tcPr>
          <w:p w14:paraId="1E2B31BF" w14:textId="3D45896B" w:rsidR="00480DCC" w:rsidRPr="006423A3" w:rsidRDefault="00480DCC" w:rsidP="00D03216">
            <w:pPr>
              <w:rPr>
                <w:rFonts w:ascii="Times New Roman" w:hAnsi="Times New Roman"/>
                <w:lang w:val="es-ES_tradnl"/>
              </w:rPr>
            </w:pPr>
            <w:r w:rsidRPr="006423A3">
              <w:rPr>
                <w:rFonts w:ascii="Times New Roman" w:hAnsi="Times New Roman"/>
                <w:lang w:val="es-ES_tradnl"/>
              </w:rPr>
              <w:t>Me sentiría tranquilo/a si mis hijos/as tuvieran un/a maestro/a transexual</w:t>
            </w:r>
          </w:p>
        </w:tc>
        <w:tc>
          <w:tcPr>
            <w:tcW w:w="720" w:type="dxa"/>
            <w:tcBorders>
              <w:top w:val="nil"/>
              <w:left w:val="nil"/>
              <w:bottom w:val="nil"/>
              <w:right w:val="nil"/>
            </w:tcBorders>
          </w:tcPr>
          <w:p w14:paraId="40DD0BA4"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19B4EE03" w14:textId="40B93E4F"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45</w:t>
            </w:r>
          </w:p>
        </w:tc>
      </w:tr>
      <w:tr w:rsidR="00E464B1" w:rsidRPr="006423A3" w14:paraId="611C8889" w14:textId="4D1B9BD1" w:rsidTr="00E464B1">
        <w:tc>
          <w:tcPr>
            <w:tcW w:w="698" w:type="dxa"/>
            <w:tcBorders>
              <w:top w:val="nil"/>
              <w:left w:val="nil"/>
              <w:bottom w:val="nil"/>
              <w:right w:val="nil"/>
            </w:tcBorders>
          </w:tcPr>
          <w:p w14:paraId="55EA7C60" w14:textId="7A2C2291"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41</w:t>
            </w:r>
          </w:p>
        </w:tc>
        <w:tc>
          <w:tcPr>
            <w:tcW w:w="6610" w:type="dxa"/>
            <w:tcBorders>
              <w:top w:val="nil"/>
              <w:left w:val="nil"/>
              <w:bottom w:val="nil"/>
              <w:right w:val="nil"/>
            </w:tcBorders>
          </w:tcPr>
          <w:p w14:paraId="1FB25800" w14:textId="2A133502" w:rsidR="00480DCC" w:rsidRPr="006423A3" w:rsidRDefault="00480DCC" w:rsidP="00D03216">
            <w:pPr>
              <w:rPr>
                <w:rFonts w:ascii="Times New Roman" w:hAnsi="Times New Roman"/>
                <w:lang w:val="es-ES_tradnl"/>
              </w:rPr>
            </w:pPr>
            <w:r w:rsidRPr="006423A3">
              <w:rPr>
                <w:rFonts w:ascii="Times New Roman" w:hAnsi="Times New Roman"/>
                <w:lang w:val="es-ES_tradnl"/>
              </w:rPr>
              <w:t>Reconozco que la transexualidad reta mis valores personales</w:t>
            </w:r>
          </w:p>
        </w:tc>
        <w:tc>
          <w:tcPr>
            <w:tcW w:w="720" w:type="dxa"/>
            <w:tcBorders>
              <w:top w:val="nil"/>
              <w:left w:val="nil"/>
              <w:bottom w:val="nil"/>
              <w:right w:val="nil"/>
            </w:tcBorders>
          </w:tcPr>
          <w:p w14:paraId="0C242142"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373579A4" w14:textId="1D98454D"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63</w:t>
            </w:r>
          </w:p>
        </w:tc>
      </w:tr>
      <w:tr w:rsidR="00E464B1" w:rsidRPr="006423A3" w14:paraId="5B01C1AB" w14:textId="198864D1" w:rsidTr="00E464B1">
        <w:tc>
          <w:tcPr>
            <w:tcW w:w="698" w:type="dxa"/>
            <w:tcBorders>
              <w:top w:val="nil"/>
              <w:left w:val="nil"/>
              <w:bottom w:val="nil"/>
              <w:right w:val="nil"/>
            </w:tcBorders>
          </w:tcPr>
          <w:p w14:paraId="252B0646" w14:textId="0A36FF61"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42</w:t>
            </w:r>
          </w:p>
        </w:tc>
        <w:tc>
          <w:tcPr>
            <w:tcW w:w="6610" w:type="dxa"/>
            <w:tcBorders>
              <w:top w:val="nil"/>
              <w:left w:val="nil"/>
              <w:bottom w:val="nil"/>
              <w:right w:val="nil"/>
            </w:tcBorders>
          </w:tcPr>
          <w:p w14:paraId="7E9C6F16" w14:textId="06D8E05A" w:rsidR="00480DCC" w:rsidRPr="006423A3" w:rsidRDefault="00480DCC" w:rsidP="00D03216">
            <w:pPr>
              <w:rPr>
                <w:rFonts w:ascii="Times New Roman" w:hAnsi="Times New Roman"/>
                <w:lang w:val="es-ES_tradnl"/>
              </w:rPr>
            </w:pPr>
            <w:r w:rsidRPr="006423A3">
              <w:rPr>
                <w:rFonts w:ascii="Times New Roman" w:hAnsi="Times New Roman"/>
                <w:lang w:val="es-ES_tradnl"/>
              </w:rPr>
              <w:t>Las relaciones de pareja de las personas transexuales son inestables y conflictivas</w:t>
            </w:r>
          </w:p>
        </w:tc>
        <w:tc>
          <w:tcPr>
            <w:tcW w:w="720" w:type="dxa"/>
            <w:tcBorders>
              <w:top w:val="nil"/>
              <w:left w:val="nil"/>
              <w:bottom w:val="nil"/>
              <w:right w:val="nil"/>
            </w:tcBorders>
          </w:tcPr>
          <w:p w14:paraId="132DB191"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20907068" w14:textId="75A76453"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41</w:t>
            </w:r>
          </w:p>
        </w:tc>
      </w:tr>
      <w:tr w:rsidR="00E464B1" w:rsidRPr="006423A3" w14:paraId="35BC818B" w14:textId="60350E63" w:rsidTr="00E464B1">
        <w:tc>
          <w:tcPr>
            <w:tcW w:w="698" w:type="dxa"/>
            <w:tcBorders>
              <w:top w:val="nil"/>
              <w:left w:val="nil"/>
              <w:bottom w:val="nil"/>
              <w:right w:val="nil"/>
            </w:tcBorders>
          </w:tcPr>
          <w:p w14:paraId="19AC78D8" w14:textId="7AEFD286"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44</w:t>
            </w:r>
          </w:p>
        </w:tc>
        <w:tc>
          <w:tcPr>
            <w:tcW w:w="6610" w:type="dxa"/>
            <w:tcBorders>
              <w:top w:val="nil"/>
              <w:left w:val="nil"/>
              <w:bottom w:val="nil"/>
              <w:right w:val="nil"/>
            </w:tcBorders>
          </w:tcPr>
          <w:p w14:paraId="08A4B663" w14:textId="00F70A94" w:rsidR="00480DCC" w:rsidRPr="006423A3" w:rsidRDefault="00480DCC" w:rsidP="00D03216">
            <w:pPr>
              <w:rPr>
                <w:rFonts w:ascii="Times New Roman" w:hAnsi="Times New Roman"/>
                <w:lang w:val="es-ES_tradnl"/>
              </w:rPr>
            </w:pPr>
            <w:r w:rsidRPr="006423A3">
              <w:rPr>
                <w:rFonts w:ascii="Times New Roman" w:hAnsi="Times New Roman"/>
                <w:lang w:val="es-ES_tradnl"/>
              </w:rPr>
              <w:t xml:space="preserve">Me sentiría tranquilo/a si alguno de mis hijos/as fuera transexual </w:t>
            </w:r>
          </w:p>
        </w:tc>
        <w:tc>
          <w:tcPr>
            <w:tcW w:w="720" w:type="dxa"/>
            <w:tcBorders>
              <w:top w:val="nil"/>
              <w:left w:val="nil"/>
              <w:bottom w:val="nil"/>
              <w:right w:val="nil"/>
            </w:tcBorders>
          </w:tcPr>
          <w:p w14:paraId="39D8302A"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6E75C62D" w14:textId="31C0BDB0"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62</w:t>
            </w:r>
          </w:p>
        </w:tc>
      </w:tr>
      <w:tr w:rsidR="00E464B1" w:rsidRPr="006423A3" w14:paraId="3632FF35" w14:textId="3740A0DD" w:rsidTr="00E464B1">
        <w:tc>
          <w:tcPr>
            <w:tcW w:w="698" w:type="dxa"/>
            <w:tcBorders>
              <w:top w:val="nil"/>
              <w:left w:val="nil"/>
              <w:bottom w:val="nil"/>
              <w:right w:val="nil"/>
            </w:tcBorders>
          </w:tcPr>
          <w:p w14:paraId="1B65164C" w14:textId="00AA511B"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47</w:t>
            </w:r>
          </w:p>
        </w:tc>
        <w:tc>
          <w:tcPr>
            <w:tcW w:w="6610" w:type="dxa"/>
            <w:tcBorders>
              <w:top w:val="nil"/>
              <w:left w:val="nil"/>
              <w:bottom w:val="nil"/>
              <w:right w:val="nil"/>
            </w:tcBorders>
          </w:tcPr>
          <w:p w14:paraId="101524AC" w14:textId="70988AAC" w:rsidR="00480DCC" w:rsidRPr="006423A3" w:rsidRDefault="00480DCC" w:rsidP="00D03216">
            <w:pPr>
              <w:rPr>
                <w:rFonts w:ascii="Times New Roman" w:hAnsi="Times New Roman"/>
                <w:lang w:val="es-ES_tradnl"/>
              </w:rPr>
            </w:pPr>
            <w:r w:rsidRPr="006423A3">
              <w:rPr>
                <w:rFonts w:ascii="Times New Roman" w:hAnsi="Times New Roman"/>
                <w:lang w:val="es-ES_tradnl"/>
              </w:rPr>
              <w:t>Entiendo que darle  derechos y reconocimiento a las personas transexuales trastoca los valores de nuestra sociedad</w:t>
            </w:r>
          </w:p>
        </w:tc>
        <w:tc>
          <w:tcPr>
            <w:tcW w:w="720" w:type="dxa"/>
            <w:tcBorders>
              <w:top w:val="nil"/>
              <w:left w:val="nil"/>
              <w:bottom w:val="nil"/>
              <w:right w:val="nil"/>
            </w:tcBorders>
          </w:tcPr>
          <w:p w14:paraId="49936268"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45680325" w14:textId="4A39D464"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50</w:t>
            </w:r>
          </w:p>
        </w:tc>
      </w:tr>
      <w:tr w:rsidR="00E464B1" w:rsidRPr="006423A3" w14:paraId="4AE3AC23" w14:textId="424D7982" w:rsidTr="00E464B1">
        <w:tc>
          <w:tcPr>
            <w:tcW w:w="698" w:type="dxa"/>
            <w:tcBorders>
              <w:top w:val="nil"/>
              <w:left w:val="nil"/>
              <w:bottom w:val="nil"/>
              <w:right w:val="nil"/>
            </w:tcBorders>
          </w:tcPr>
          <w:p w14:paraId="1F3B2D15" w14:textId="20F61B5A"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48</w:t>
            </w:r>
          </w:p>
        </w:tc>
        <w:tc>
          <w:tcPr>
            <w:tcW w:w="6610" w:type="dxa"/>
            <w:tcBorders>
              <w:top w:val="nil"/>
              <w:left w:val="nil"/>
              <w:bottom w:val="nil"/>
              <w:right w:val="nil"/>
            </w:tcBorders>
          </w:tcPr>
          <w:p w14:paraId="3C3D3D32" w14:textId="0D926D12" w:rsidR="00480DCC" w:rsidRPr="006423A3" w:rsidRDefault="00480DCC" w:rsidP="00D03216">
            <w:pPr>
              <w:rPr>
                <w:rFonts w:ascii="Times New Roman" w:hAnsi="Times New Roman"/>
                <w:lang w:val="es-ES_tradnl"/>
              </w:rPr>
            </w:pPr>
            <w:r w:rsidRPr="006423A3">
              <w:rPr>
                <w:rFonts w:ascii="Times New Roman" w:hAnsi="Times New Roman"/>
                <w:lang w:val="es-ES_tradnl"/>
              </w:rPr>
              <w:t>Considero que las personas transexuales que deciden salir a la calle vestida/o del otro género son ejemplo de superación y valentía</w:t>
            </w:r>
          </w:p>
        </w:tc>
        <w:tc>
          <w:tcPr>
            <w:tcW w:w="720" w:type="dxa"/>
            <w:tcBorders>
              <w:top w:val="nil"/>
              <w:left w:val="nil"/>
              <w:bottom w:val="nil"/>
              <w:right w:val="nil"/>
            </w:tcBorders>
          </w:tcPr>
          <w:p w14:paraId="79B90AE3"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313B4C9D" w14:textId="2795D6CC"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45</w:t>
            </w:r>
          </w:p>
        </w:tc>
      </w:tr>
      <w:tr w:rsidR="00E464B1" w:rsidRPr="006423A3" w14:paraId="63CEDD14" w14:textId="4AF6FB73" w:rsidTr="00E464B1">
        <w:tc>
          <w:tcPr>
            <w:tcW w:w="698" w:type="dxa"/>
            <w:tcBorders>
              <w:top w:val="nil"/>
              <w:left w:val="nil"/>
              <w:bottom w:val="nil"/>
              <w:right w:val="nil"/>
            </w:tcBorders>
          </w:tcPr>
          <w:p w14:paraId="38E5E97C" w14:textId="1C841B6C"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49</w:t>
            </w:r>
          </w:p>
        </w:tc>
        <w:tc>
          <w:tcPr>
            <w:tcW w:w="6610" w:type="dxa"/>
            <w:tcBorders>
              <w:top w:val="nil"/>
              <w:left w:val="nil"/>
              <w:bottom w:val="nil"/>
              <w:right w:val="nil"/>
            </w:tcBorders>
          </w:tcPr>
          <w:p w14:paraId="673B0A4B" w14:textId="16CD6177" w:rsidR="00480DCC" w:rsidRPr="006423A3" w:rsidRDefault="00480DCC" w:rsidP="00D03216">
            <w:pPr>
              <w:rPr>
                <w:rFonts w:ascii="Times New Roman" w:hAnsi="Times New Roman"/>
                <w:lang w:val="es-ES_tradnl"/>
              </w:rPr>
            </w:pPr>
            <w:r w:rsidRPr="006423A3">
              <w:rPr>
                <w:rFonts w:ascii="Times New Roman" w:hAnsi="Times New Roman"/>
                <w:lang w:val="es-ES_tradnl"/>
              </w:rPr>
              <w:t>Considero que las personas transexuales han nacido en un cuerpo equivocado</w:t>
            </w:r>
          </w:p>
        </w:tc>
        <w:tc>
          <w:tcPr>
            <w:tcW w:w="720" w:type="dxa"/>
            <w:tcBorders>
              <w:top w:val="nil"/>
              <w:left w:val="nil"/>
              <w:bottom w:val="nil"/>
              <w:right w:val="nil"/>
            </w:tcBorders>
          </w:tcPr>
          <w:p w14:paraId="230DCF1A"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00195182" w14:textId="3A5E1B1D"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36</w:t>
            </w:r>
          </w:p>
        </w:tc>
      </w:tr>
      <w:tr w:rsidR="00E464B1" w:rsidRPr="006423A3" w14:paraId="637AC38F" w14:textId="66589CD3" w:rsidTr="00E464B1">
        <w:tc>
          <w:tcPr>
            <w:tcW w:w="698" w:type="dxa"/>
            <w:tcBorders>
              <w:top w:val="nil"/>
              <w:left w:val="nil"/>
              <w:bottom w:val="nil"/>
              <w:right w:val="nil"/>
            </w:tcBorders>
          </w:tcPr>
          <w:p w14:paraId="6B71E810" w14:textId="131CC768"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50</w:t>
            </w:r>
          </w:p>
        </w:tc>
        <w:tc>
          <w:tcPr>
            <w:tcW w:w="6610" w:type="dxa"/>
            <w:tcBorders>
              <w:top w:val="nil"/>
              <w:left w:val="nil"/>
              <w:bottom w:val="nil"/>
              <w:right w:val="nil"/>
            </w:tcBorders>
          </w:tcPr>
          <w:p w14:paraId="0BE095AB" w14:textId="1E6A1C35" w:rsidR="00480DCC" w:rsidRPr="006423A3" w:rsidRDefault="00480DCC" w:rsidP="00D03216">
            <w:pPr>
              <w:rPr>
                <w:rFonts w:ascii="Times New Roman" w:hAnsi="Times New Roman"/>
                <w:lang w:val="es-ES_tradnl"/>
              </w:rPr>
            </w:pPr>
            <w:r w:rsidRPr="006423A3">
              <w:rPr>
                <w:rFonts w:ascii="Times New Roman" w:hAnsi="Times New Roman"/>
                <w:lang w:val="es-ES_tradnl"/>
              </w:rPr>
              <w:t xml:space="preserve">Me sentiría tranquilo/a si alguno de mis Familiares fuera transexual </w:t>
            </w:r>
          </w:p>
        </w:tc>
        <w:tc>
          <w:tcPr>
            <w:tcW w:w="720" w:type="dxa"/>
            <w:tcBorders>
              <w:top w:val="nil"/>
              <w:left w:val="nil"/>
              <w:bottom w:val="nil"/>
              <w:right w:val="nil"/>
            </w:tcBorders>
          </w:tcPr>
          <w:p w14:paraId="7353734A"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7085381F" w14:textId="4742FA8E"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61</w:t>
            </w:r>
          </w:p>
        </w:tc>
      </w:tr>
      <w:tr w:rsidR="00E464B1" w:rsidRPr="006423A3" w14:paraId="3C244B20" w14:textId="41C6F333" w:rsidTr="00E464B1">
        <w:tc>
          <w:tcPr>
            <w:tcW w:w="698" w:type="dxa"/>
            <w:tcBorders>
              <w:top w:val="nil"/>
              <w:left w:val="nil"/>
              <w:bottom w:val="nil"/>
              <w:right w:val="nil"/>
            </w:tcBorders>
          </w:tcPr>
          <w:p w14:paraId="236009DD" w14:textId="521A8F59"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51</w:t>
            </w:r>
          </w:p>
        </w:tc>
        <w:tc>
          <w:tcPr>
            <w:tcW w:w="6610" w:type="dxa"/>
            <w:tcBorders>
              <w:top w:val="nil"/>
              <w:left w:val="nil"/>
              <w:bottom w:val="nil"/>
              <w:right w:val="nil"/>
            </w:tcBorders>
          </w:tcPr>
          <w:p w14:paraId="366724B3" w14:textId="188CA9C0" w:rsidR="00480DCC" w:rsidRPr="006423A3" w:rsidRDefault="00480DCC" w:rsidP="00D03216">
            <w:pPr>
              <w:rPr>
                <w:rFonts w:ascii="Times New Roman" w:hAnsi="Times New Roman"/>
                <w:lang w:val="es-ES_tradnl"/>
              </w:rPr>
            </w:pPr>
            <w:r w:rsidRPr="006423A3">
              <w:rPr>
                <w:rFonts w:ascii="Times New Roman" w:hAnsi="Times New Roman"/>
                <w:lang w:val="es-ES_tradnl"/>
              </w:rPr>
              <w:t xml:space="preserve">Considero que las personas transexuales son inestables psicológicamente </w:t>
            </w:r>
          </w:p>
        </w:tc>
        <w:tc>
          <w:tcPr>
            <w:tcW w:w="720" w:type="dxa"/>
            <w:tcBorders>
              <w:top w:val="nil"/>
              <w:left w:val="nil"/>
              <w:bottom w:val="nil"/>
              <w:right w:val="nil"/>
            </w:tcBorders>
          </w:tcPr>
          <w:p w14:paraId="123952A5"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086CC1C6" w14:textId="6F92FD50"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33</w:t>
            </w:r>
          </w:p>
        </w:tc>
      </w:tr>
      <w:tr w:rsidR="00E464B1" w:rsidRPr="006423A3" w14:paraId="285FDCE7" w14:textId="4F527F07" w:rsidTr="00E464B1">
        <w:tc>
          <w:tcPr>
            <w:tcW w:w="698" w:type="dxa"/>
            <w:tcBorders>
              <w:top w:val="nil"/>
              <w:left w:val="nil"/>
              <w:bottom w:val="nil"/>
              <w:right w:val="nil"/>
            </w:tcBorders>
          </w:tcPr>
          <w:p w14:paraId="5A5E9375" w14:textId="5FFA321E"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52</w:t>
            </w:r>
          </w:p>
        </w:tc>
        <w:tc>
          <w:tcPr>
            <w:tcW w:w="6610" w:type="dxa"/>
            <w:tcBorders>
              <w:top w:val="nil"/>
              <w:left w:val="nil"/>
              <w:bottom w:val="nil"/>
              <w:right w:val="nil"/>
            </w:tcBorders>
          </w:tcPr>
          <w:p w14:paraId="794BCA50" w14:textId="68719499" w:rsidR="00480DCC" w:rsidRPr="006423A3" w:rsidRDefault="00480DCC" w:rsidP="00D03216">
            <w:pPr>
              <w:rPr>
                <w:rFonts w:ascii="Times New Roman" w:hAnsi="Times New Roman"/>
                <w:lang w:val="es-ES_tradnl"/>
              </w:rPr>
            </w:pPr>
            <w:r w:rsidRPr="006423A3">
              <w:rPr>
                <w:rFonts w:ascii="Times New Roman" w:hAnsi="Times New Roman"/>
                <w:lang w:val="es-ES_tradnl"/>
              </w:rPr>
              <w:t>Compartiría mi oficina con un/a terapeuta transexual</w:t>
            </w:r>
          </w:p>
        </w:tc>
        <w:tc>
          <w:tcPr>
            <w:tcW w:w="720" w:type="dxa"/>
            <w:tcBorders>
              <w:top w:val="nil"/>
              <w:left w:val="nil"/>
              <w:bottom w:val="nil"/>
              <w:right w:val="nil"/>
            </w:tcBorders>
          </w:tcPr>
          <w:p w14:paraId="1036FBA0"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2AE00EEE" w14:textId="750CDD32"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49</w:t>
            </w:r>
          </w:p>
        </w:tc>
      </w:tr>
      <w:tr w:rsidR="00E464B1" w:rsidRPr="006423A3" w14:paraId="6C4656CB" w14:textId="70A97CB3" w:rsidTr="00E464B1">
        <w:tc>
          <w:tcPr>
            <w:tcW w:w="698" w:type="dxa"/>
            <w:tcBorders>
              <w:top w:val="nil"/>
              <w:left w:val="nil"/>
              <w:bottom w:val="nil"/>
              <w:right w:val="nil"/>
            </w:tcBorders>
          </w:tcPr>
          <w:p w14:paraId="6CAC6442" w14:textId="0C63E313"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53</w:t>
            </w:r>
          </w:p>
        </w:tc>
        <w:tc>
          <w:tcPr>
            <w:tcW w:w="6610" w:type="dxa"/>
            <w:tcBorders>
              <w:top w:val="nil"/>
              <w:left w:val="nil"/>
              <w:bottom w:val="nil"/>
              <w:right w:val="nil"/>
            </w:tcBorders>
          </w:tcPr>
          <w:p w14:paraId="2C8F17D0" w14:textId="6B430E92" w:rsidR="00480DCC" w:rsidRPr="006423A3" w:rsidRDefault="00480DCC" w:rsidP="00D03216">
            <w:pPr>
              <w:rPr>
                <w:rFonts w:ascii="Times New Roman" w:hAnsi="Times New Roman"/>
                <w:lang w:val="es-ES_tradnl"/>
              </w:rPr>
            </w:pPr>
            <w:r w:rsidRPr="006423A3">
              <w:rPr>
                <w:rFonts w:ascii="Times New Roman" w:hAnsi="Times New Roman"/>
                <w:lang w:val="es-ES_tradnl"/>
              </w:rPr>
              <w:t>Apoyo el que las personas transexuales puedan cambiar todos sus documentos con su identidad de género nueva</w:t>
            </w:r>
          </w:p>
        </w:tc>
        <w:tc>
          <w:tcPr>
            <w:tcW w:w="720" w:type="dxa"/>
            <w:tcBorders>
              <w:top w:val="nil"/>
              <w:left w:val="nil"/>
              <w:bottom w:val="nil"/>
              <w:right w:val="nil"/>
            </w:tcBorders>
          </w:tcPr>
          <w:p w14:paraId="4843CE18"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3121E0BB" w14:textId="098EC02D"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60</w:t>
            </w:r>
          </w:p>
        </w:tc>
      </w:tr>
      <w:tr w:rsidR="00E464B1" w:rsidRPr="006423A3" w14:paraId="3B3A0350" w14:textId="7BB72997" w:rsidTr="00E464B1">
        <w:tc>
          <w:tcPr>
            <w:tcW w:w="698" w:type="dxa"/>
            <w:tcBorders>
              <w:top w:val="nil"/>
              <w:left w:val="nil"/>
              <w:bottom w:val="nil"/>
              <w:right w:val="nil"/>
            </w:tcBorders>
          </w:tcPr>
          <w:p w14:paraId="13CDE49F" w14:textId="6F0B0A45"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54</w:t>
            </w:r>
          </w:p>
        </w:tc>
        <w:tc>
          <w:tcPr>
            <w:tcW w:w="6610" w:type="dxa"/>
            <w:tcBorders>
              <w:top w:val="nil"/>
              <w:left w:val="nil"/>
              <w:bottom w:val="nil"/>
              <w:right w:val="nil"/>
            </w:tcBorders>
          </w:tcPr>
          <w:p w14:paraId="5CC863ED" w14:textId="495A62D1" w:rsidR="00480DCC" w:rsidRPr="006423A3" w:rsidRDefault="00480DCC" w:rsidP="00D03216">
            <w:pPr>
              <w:rPr>
                <w:rFonts w:ascii="Times New Roman" w:hAnsi="Times New Roman"/>
                <w:lang w:val="es-ES_tradnl"/>
              </w:rPr>
            </w:pPr>
            <w:r w:rsidRPr="006423A3">
              <w:rPr>
                <w:rFonts w:ascii="Times New Roman" w:hAnsi="Times New Roman"/>
                <w:lang w:val="es-ES_tradnl"/>
              </w:rPr>
              <w:t>Para mí una mujer transexual (hombre a mujer) es una mujer como cualquier otra</w:t>
            </w:r>
          </w:p>
        </w:tc>
        <w:tc>
          <w:tcPr>
            <w:tcW w:w="720" w:type="dxa"/>
            <w:tcBorders>
              <w:top w:val="nil"/>
              <w:left w:val="nil"/>
              <w:bottom w:val="nil"/>
              <w:right w:val="nil"/>
            </w:tcBorders>
          </w:tcPr>
          <w:p w14:paraId="55EB3416"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nil"/>
              <w:right w:val="nil"/>
            </w:tcBorders>
          </w:tcPr>
          <w:p w14:paraId="3CC386E2" w14:textId="446F3F4F"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63</w:t>
            </w:r>
          </w:p>
        </w:tc>
      </w:tr>
      <w:tr w:rsidR="00E464B1" w:rsidRPr="006423A3" w14:paraId="750CF019" w14:textId="341A5DD9" w:rsidTr="00E464B1">
        <w:tc>
          <w:tcPr>
            <w:tcW w:w="698" w:type="dxa"/>
            <w:tcBorders>
              <w:top w:val="nil"/>
              <w:left w:val="nil"/>
              <w:bottom w:val="single" w:sz="4" w:space="0" w:color="auto"/>
              <w:right w:val="nil"/>
            </w:tcBorders>
          </w:tcPr>
          <w:p w14:paraId="7A54BE55" w14:textId="1595E604" w:rsidR="00480DCC" w:rsidRPr="006423A3" w:rsidRDefault="00480DCC" w:rsidP="0016609B">
            <w:pPr>
              <w:spacing w:line="480" w:lineRule="auto"/>
              <w:rPr>
                <w:rFonts w:ascii="Times New Roman" w:hAnsi="Times New Roman"/>
                <w:lang w:val="es-ES_tradnl"/>
              </w:rPr>
            </w:pPr>
            <w:r w:rsidRPr="006423A3">
              <w:rPr>
                <w:rFonts w:ascii="Times New Roman" w:hAnsi="Times New Roman"/>
                <w:lang w:val="es-ES_tradnl"/>
              </w:rPr>
              <w:t>55</w:t>
            </w:r>
          </w:p>
        </w:tc>
        <w:tc>
          <w:tcPr>
            <w:tcW w:w="6610" w:type="dxa"/>
            <w:tcBorders>
              <w:top w:val="nil"/>
              <w:left w:val="nil"/>
              <w:bottom w:val="single" w:sz="4" w:space="0" w:color="auto"/>
              <w:right w:val="nil"/>
            </w:tcBorders>
          </w:tcPr>
          <w:p w14:paraId="2016C09C" w14:textId="2C6BAA42" w:rsidR="00480DCC" w:rsidRPr="006423A3" w:rsidRDefault="00480DCC" w:rsidP="00D03216">
            <w:pPr>
              <w:rPr>
                <w:rFonts w:ascii="Times New Roman" w:hAnsi="Times New Roman"/>
                <w:lang w:val="es-ES_tradnl"/>
              </w:rPr>
            </w:pPr>
            <w:r w:rsidRPr="006423A3">
              <w:rPr>
                <w:rFonts w:ascii="Times New Roman" w:hAnsi="Times New Roman"/>
                <w:lang w:val="es-ES_tradnl"/>
              </w:rPr>
              <w:t>Para mí un hombre trans (mujer a hombre) es un hombre como cualquier otro</w:t>
            </w:r>
          </w:p>
        </w:tc>
        <w:tc>
          <w:tcPr>
            <w:tcW w:w="720" w:type="dxa"/>
            <w:tcBorders>
              <w:top w:val="nil"/>
              <w:left w:val="nil"/>
              <w:bottom w:val="single" w:sz="4" w:space="0" w:color="auto"/>
              <w:right w:val="nil"/>
            </w:tcBorders>
          </w:tcPr>
          <w:p w14:paraId="145752B7" w14:textId="77777777" w:rsidR="00480DCC" w:rsidRPr="006423A3" w:rsidRDefault="00480DCC" w:rsidP="0016609B">
            <w:pPr>
              <w:spacing w:line="480" w:lineRule="auto"/>
              <w:rPr>
                <w:rFonts w:ascii="Times New Roman" w:hAnsi="Times New Roman"/>
                <w:b/>
                <w:lang w:val="es-ES_tradnl"/>
              </w:rPr>
            </w:pPr>
          </w:p>
        </w:tc>
        <w:tc>
          <w:tcPr>
            <w:tcW w:w="810" w:type="dxa"/>
            <w:tcBorders>
              <w:top w:val="nil"/>
              <w:left w:val="nil"/>
              <w:bottom w:val="single" w:sz="4" w:space="0" w:color="auto"/>
              <w:right w:val="nil"/>
            </w:tcBorders>
          </w:tcPr>
          <w:p w14:paraId="728F2E30" w14:textId="7ADCA60B" w:rsidR="00480DCC" w:rsidRPr="006423A3" w:rsidRDefault="00347DC9" w:rsidP="0016609B">
            <w:pPr>
              <w:spacing w:line="480" w:lineRule="auto"/>
              <w:rPr>
                <w:rFonts w:ascii="Times New Roman" w:hAnsi="Times New Roman"/>
                <w:lang w:val="es-ES_tradnl"/>
              </w:rPr>
            </w:pPr>
            <w:r w:rsidRPr="006423A3">
              <w:rPr>
                <w:rFonts w:ascii="Times New Roman" w:hAnsi="Times New Roman"/>
                <w:lang w:val="es-ES_tradnl"/>
              </w:rPr>
              <w:t>.</w:t>
            </w:r>
            <w:r w:rsidR="00EF75B6" w:rsidRPr="006423A3">
              <w:rPr>
                <w:rFonts w:ascii="Times New Roman" w:hAnsi="Times New Roman"/>
                <w:lang w:val="es-ES_tradnl"/>
              </w:rPr>
              <w:t>66</w:t>
            </w:r>
          </w:p>
        </w:tc>
      </w:tr>
    </w:tbl>
    <w:p w14:paraId="22141553" w14:textId="77777777" w:rsidR="007A4BDF" w:rsidRPr="006423A3" w:rsidRDefault="007A4BDF" w:rsidP="0016609B">
      <w:pPr>
        <w:spacing w:line="480" w:lineRule="auto"/>
        <w:rPr>
          <w:rFonts w:ascii="Times New Roman" w:hAnsi="Times New Roman"/>
          <w:b/>
          <w:lang w:val="es-ES_tradnl"/>
        </w:rPr>
      </w:pPr>
    </w:p>
    <w:p w14:paraId="52BAF3F6" w14:textId="686000F8" w:rsidR="00CF6171" w:rsidRPr="006423A3" w:rsidRDefault="00AC279A" w:rsidP="00CF6171">
      <w:pPr>
        <w:spacing w:line="480" w:lineRule="auto"/>
        <w:ind w:firstLine="708"/>
        <w:rPr>
          <w:rFonts w:ascii="Times New Roman" w:hAnsi="Times New Roman"/>
          <w:b/>
          <w:lang w:val="es-ES_tradnl"/>
        </w:rPr>
      </w:pPr>
      <w:r w:rsidRPr="006423A3">
        <w:rPr>
          <w:rFonts w:ascii="Times New Roman" w:hAnsi="Times New Roman"/>
          <w:lang w:val="es-ES_tradnl"/>
        </w:rPr>
        <w:t xml:space="preserve">Al analizar si existía diferencia entre las actitudes </w:t>
      </w:r>
      <w:r w:rsidR="00A54F29" w:rsidRPr="006423A3">
        <w:rPr>
          <w:rFonts w:ascii="Times New Roman" w:hAnsi="Times New Roman"/>
          <w:lang w:val="es-ES_tradnl"/>
        </w:rPr>
        <w:t xml:space="preserve">en psicoterapia medidas por la </w:t>
      </w:r>
      <w:r w:rsidR="00A54F29" w:rsidRPr="006423A3">
        <w:rPr>
          <w:rFonts w:ascii="Times New Roman" w:hAnsi="Times New Roman"/>
          <w:i/>
          <w:lang w:val="es-ES_tradnl"/>
        </w:rPr>
        <w:t>A-TT</w:t>
      </w:r>
      <w:r w:rsidR="00A54F29" w:rsidRPr="006423A3">
        <w:rPr>
          <w:rFonts w:ascii="Times New Roman" w:hAnsi="Times New Roman"/>
          <w:lang w:val="es-ES_tradnl"/>
        </w:rPr>
        <w:t xml:space="preserve"> </w:t>
      </w:r>
      <w:r w:rsidRPr="006423A3">
        <w:rPr>
          <w:rFonts w:ascii="Times New Roman" w:hAnsi="Times New Roman"/>
          <w:lang w:val="es-ES_tradnl"/>
        </w:rPr>
        <w:t xml:space="preserve">del estudiantado y </w:t>
      </w:r>
      <w:r w:rsidR="00A54F29" w:rsidRPr="006423A3">
        <w:rPr>
          <w:rFonts w:ascii="Times New Roman" w:hAnsi="Times New Roman"/>
          <w:lang w:val="es-ES_tradnl"/>
        </w:rPr>
        <w:t xml:space="preserve">los/as </w:t>
      </w:r>
      <w:r w:rsidRPr="006423A3">
        <w:rPr>
          <w:rFonts w:ascii="Times New Roman" w:hAnsi="Times New Roman"/>
          <w:lang w:val="es-ES_tradnl"/>
        </w:rPr>
        <w:t>profesionales no</w:t>
      </w:r>
      <w:r w:rsidR="00CF6171" w:rsidRPr="006423A3">
        <w:rPr>
          <w:rFonts w:ascii="Times New Roman" w:hAnsi="Times New Roman"/>
          <w:lang w:val="es-ES_tradnl"/>
        </w:rPr>
        <w:t xml:space="preserve"> </w:t>
      </w:r>
      <w:r w:rsidR="00A54F29" w:rsidRPr="006423A3">
        <w:rPr>
          <w:rFonts w:ascii="Times New Roman" w:hAnsi="Times New Roman"/>
          <w:lang w:val="es-ES_tradnl"/>
        </w:rPr>
        <w:t xml:space="preserve">se </w:t>
      </w:r>
      <w:r w:rsidR="00CF6171" w:rsidRPr="006423A3">
        <w:rPr>
          <w:rFonts w:ascii="Times New Roman" w:hAnsi="Times New Roman"/>
          <w:lang w:val="es-ES_tradnl"/>
        </w:rPr>
        <w:t xml:space="preserve">encontró una diferencia significativa entre </w:t>
      </w:r>
      <w:r w:rsidR="00A54F29" w:rsidRPr="006423A3">
        <w:rPr>
          <w:rFonts w:ascii="Times New Roman" w:hAnsi="Times New Roman"/>
          <w:lang w:val="es-ES_tradnl"/>
        </w:rPr>
        <w:t xml:space="preserve">estos dos grupos </w:t>
      </w:r>
      <w:r w:rsidR="00CF6171" w:rsidRPr="006423A3">
        <w:rPr>
          <w:rFonts w:ascii="Times New Roman" w:hAnsi="Times New Roman"/>
          <w:lang w:val="es-ES_tradnl"/>
        </w:rPr>
        <w:t>(</w:t>
      </w:r>
      <w:r w:rsidR="00CF6171" w:rsidRPr="006423A3">
        <w:rPr>
          <w:rFonts w:ascii="Times New Roman" w:hAnsi="Times New Roman"/>
          <w:i/>
          <w:iCs/>
          <w:lang w:val="es-ES_tradnl"/>
        </w:rPr>
        <w:t>F</w:t>
      </w:r>
      <w:r w:rsidR="00A54F29" w:rsidRPr="006423A3">
        <w:rPr>
          <w:rFonts w:ascii="Times New Roman" w:hAnsi="Times New Roman"/>
          <w:lang w:val="es-ES_tradnl"/>
        </w:rPr>
        <w:t>(1, 115</w:t>
      </w:r>
      <w:r w:rsidR="00CF6171" w:rsidRPr="006423A3">
        <w:rPr>
          <w:rFonts w:ascii="Times New Roman" w:hAnsi="Times New Roman"/>
          <w:lang w:val="es-ES_tradnl"/>
        </w:rPr>
        <w:t xml:space="preserve">) = </w:t>
      </w:r>
      <w:r w:rsidR="00A54F29" w:rsidRPr="006423A3">
        <w:rPr>
          <w:rFonts w:ascii="Times New Roman" w:hAnsi="Times New Roman"/>
          <w:lang w:val="es-ES_tradnl"/>
        </w:rPr>
        <w:t>.641</w:t>
      </w:r>
      <w:r w:rsidR="00CF6171" w:rsidRPr="006423A3">
        <w:rPr>
          <w:rFonts w:ascii="Times New Roman" w:hAnsi="Times New Roman"/>
          <w:lang w:val="es-ES_tradnl"/>
        </w:rPr>
        <w:t xml:space="preserve">, </w:t>
      </w:r>
      <w:r w:rsidR="00CF6171" w:rsidRPr="006423A3">
        <w:rPr>
          <w:rFonts w:ascii="Times New Roman" w:hAnsi="Times New Roman"/>
          <w:i/>
          <w:iCs/>
          <w:lang w:val="es-ES_tradnl"/>
        </w:rPr>
        <w:t>p</w:t>
      </w:r>
      <w:r w:rsidR="00A54F29" w:rsidRPr="006423A3">
        <w:rPr>
          <w:rFonts w:ascii="Times New Roman" w:hAnsi="Times New Roman"/>
          <w:lang w:val="es-ES_tradnl"/>
        </w:rPr>
        <w:t xml:space="preserve"> &gt; </w:t>
      </w:r>
      <w:r w:rsidR="00CF6171" w:rsidRPr="006423A3">
        <w:rPr>
          <w:rFonts w:ascii="Times New Roman" w:hAnsi="Times New Roman"/>
          <w:lang w:val="es-ES_tradnl"/>
        </w:rPr>
        <w:t>.05)</w:t>
      </w:r>
      <w:r w:rsidR="00A54F29" w:rsidRPr="006423A3">
        <w:rPr>
          <w:rFonts w:ascii="Times New Roman" w:hAnsi="Times New Roman"/>
          <w:lang w:val="es-ES_tradnl"/>
        </w:rPr>
        <w:t>. Tampoco se encontraron diferencias por grupo en las subescalas de actitudes hacia personas transgénero (</w:t>
      </w:r>
      <w:r w:rsidR="00A54F29" w:rsidRPr="006423A3">
        <w:rPr>
          <w:rFonts w:ascii="Times New Roman" w:hAnsi="Times New Roman"/>
          <w:i/>
          <w:iCs/>
          <w:lang w:val="es-ES_tradnl"/>
        </w:rPr>
        <w:t>F</w:t>
      </w:r>
      <w:r w:rsidR="00A54F29" w:rsidRPr="006423A3">
        <w:rPr>
          <w:rFonts w:ascii="Times New Roman" w:hAnsi="Times New Roman"/>
          <w:lang w:val="es-ES_tradnl"/>
        </w:rPr>
        <w:t xml:space="preserve">(1, 132) = 1.871, </w:t>
      </w:r>
      <w:r w:rsidR="00A54F29" w:rsidRPr="006423A3">
        <w:rPr>
          <w:rFonts w:ascii="Times New Roman" w:hAnsi="Times New Roman"/>
          <w:i/>
          <w:iCs/>
          <w:lang w:val="es-ES_tradnl"/>
        </w:rPr>
        <w:t>p</w:t>
      </w:r>
      <w:r w:rsidR="00A54F29" w:rsidRPr="006423A3">
        <w:rPr>
          <w:rFonts w:ascii="Times New Roman" w:hAnsi="Times New Roman"/>
          <w:lang w:val="es-ES_tradnl"/>
        </w:rPr>
        <w:t xml:space="preserve"> &gt; .05), ni en las actitudes hacia personas transexuales (</w:t>
      </w:r>
      <w:r w:rsidR="00A54F29" w:rsidRPr="006423A3">
        <w:rPr>
          <w:rFonts w:ascii="Times New Roman" w:hAnsi="Times New Roman"/>
          <w:i/>
          <w:iCs/>
          <w:lang w:val="es-ES_tradnl"/>
        </w:rPr>
        <w:t>F</w:t>
      </w:r>
      <w:r w:rsidR="00A54F29" w:rsidRPr="006423A3">
        <w:rPr>
          <w:rFonts w:ascii="Times New Roman" w:hAnsi="Times New Roman"/>
          <w:lang w:val="es-ES_tradnl"/>
        </w:rPr>
        <w:t xml:space="preserve">(1, 120) = .643, </w:t>
      </w:r>
      <w:r w:rsidR="00A54F29" w:rsidRPr="006423A3">
        <w:rPr>
          <w:rFonts w:ascii="Times New Roman" w:hAnsi="Times New Roman"/>
          <w:i/>
          <w:iCs/>
          <w:lang w:val="es-ES_tradnl"/>
        </w:rPr>
        <w:t>p</w:t>
      </w:r>
      <w:r w:rsidR="00A54F29" w:rsidRPr="006423A3">
        <w:rPr>
          <w:rFonts w:ascii="Times New Roman" w:hAnsi="Times New Roman"/>
          <w:lang w:val="es-ES_tradnl"/>
        </w:rPr>
        <w:t xml:space="preserve"> &gt; .05). </w:t>
      </w:r>
      <w:r w:rsidR="001307EA" w:rsidRPr="006423A3">
        <w:rPr>
          <w:rFonts w:ascii="Times New Roman" w:hAnsi="Times New Roman"/>
          <w:lang w:val="es-ES_tradnl"/>
        </w:rPr>
        <w:t>Al observar los análisis descriptivos se observa que fue poca o ninguna la diferencia por reactivo en promedio entre los grupos (Véase Tabla 2).</w:t>
      </w:r>
    </w:p>
    <w:p w14:paraId="3FC51DD2" w14:textId="105AAFDB" w:rsidR="001F54ED" w:rsidRPr="006423A3" w:rsidRDefault="001F54ED" w:rsidP="0016609B">
      <w:pPr>
        <w:spacing w:line="480" w:lineRule="auto"/>
        <w:rPr>
          <w:rFonts w:ascii="Times New Roman" w:hAnsi="Times New Roman"/>
          <w:lang w:val="es-ES_tradnl"/>
        </w:rPr>
      </w:pPr>
      <w:r w:rsidRPr="006423A3">
        <w:rPr>
          <w:rFonts w:ascii="Times New Roman" w:hAnsi="Times New Roman"/>
          <w:lang w:val="es-ES_tradnl"/>
        </w:rPr>
        <w:t xml:space="preserve">Tabla 2. </w:t>
      </w:r>
    </w:p>
    <w:p w14:paraId="4725CDF3" w14:textId="5AB1CE36" w:rsidR="001F54ED" w:rsidRPr="006423A3" w:rsidRDefault="00191B64" w:rsidP="0016609B">
      <w:pPr>
        <w:spacing w:line="480" w:lineRule="auto"/>
        <w:rPr>
          <w:rFonts w:ascii="Times New Roman" w:hAnsi="Times New Roman"/>
          <w:i/>
          <w:lang w:val="es-ES_tradnl"/>
        </w:rPr>
      </w:pPr>
      <w:r w:rsidRPr="006423A3">
        <w:rPr>
          <w:rFonts w:ascii="Times New Roman" w:hAnsi="Times New Roman"/>
          <w:i/>
          <w:lang w:val="es-ES_tradnl"/>
        </w:rPr>
        <w:t xml:space="preserve">Análisis Descriptivos de los Reactivos </w:t>
      </w:r>
      <w:r w:rsidR="00A54F29" w:rsidRPr="006423A3">
        <w:rPr>
          <w:rFonts w:ascii="Times New Roman" w:hAnsi="Times New Roman"/>
          <w:i/>
          <w:lang w:val="es-ES_tradnl"/>
        </w:rPr>
        <w:t xml:space="preserve">Validados </w:t>
      </w:r>
      <w:r w:rsidRPr="006423A3">
        <w:rPr>
          <w:rFonts w:ascii="Times New Roman" w:hAnsi="Times New Roman"/>
          <w:i/>
          <w:lang w:val="es-ES_tradnl"/>
        </w:rPr>
        <w:t>de la A-TT</w:t>
      </w:r>
    </w:p>
    <w:tbl>
      <w:tblPr>
        <w:tblStyle w:val="Tablaconcuadrcula"/>
        <w:tblW w:w="9558" w:type="dxa"/>
        <w:tblLayout w:type="fixed"/>
        <w:tblLook w:val="04A0" w:firstRow="1" w:lastRow="0" w:firstColumn="1" w:lastColumn="0" w:noHBand="0" w:noVBand="1"/>
      </w:tblPr>
      <w:tblGrid>
        <w:gridCol w:w="488"/>
        <w:gridCol w:w="5740"/>
        <w:gridCol w:w="555"/>
        <w:gridCol w:w="555"/>
        <w:gridCol w:w="555"/>
        <w:gridCol w:w="555"/>
        <w:gridCol w:w="555"/>
        <w:gridCol w:w="555"/>
      </w:tblGrid>
      <w:tr w:rsidR="00A54044" w:rsidRPr="006423A3" w14:paraId="0B897A22" w14:textId="77777777" w:rsidTr="00371CAA">
        <w:tc>
          <w:tcPr>
            <w:tcW w:w="6228" w:type="dxa"/>
            <w:gridSpan w:val="2"/>
            <w:tcBorders>
              <w:top w:val="single" w:sz="4" w:space="0" w:color="auto"/>
              <w:left w:val="nil"/>
              <w:bottom w:val="nil"/>
              <w:right w:val="nil"/>
            </w:tcBorders>
          </w:tcPr>
          <w:p w14:paraId="4B37DCB0" w14:textId="77777777" w:rsidR="00A54044" w:rsidRPr="006423A3" w:rsidRDefault="00A54044" w:rsidP="00387D2C">
            <w:pPr>
              <w:rPr>
                <w:rFonts w:ascii="Times New Roman" w:hAnsi="Times New Roman"/>
                <w:i/>
                <w:lang w:val="es-ES_tradnl"/>
              </w:rPr>
            </w:pPr>
          </w:p>
        </w:tc>
        <w:tc>
          <w:tcPr>
            <w:tcW w:w="1110" w:type="dxa"/>
            <w:gridSpan w:val="2"/>
            <w:tcBorders>
              <w:top w:val="single" w:sz="4" w:space="0" w:color="auto"/>
              <w:left w:val="nil"/>
              <w:bottom w:val="single" w:sz="4" w:space="0" w:color="auto"/>
              <w:right w:val="nil"/>
            </w:tcBorders>
          </w:tcPr>
          <w:p w14:paraId="3C6A067B" w14:textId="64291A67" w:rsidR="00A54044" w:rsidRPr="006423A3" w:rsidRDefault="00A54044" w:rsidP="00A54044">
            <w:pPr>
              <w:jc w:val="center"/>
              <w:rPr>
                <w:rFonts w:ascii="Times New Roman" w:hAnsi="Times New Roman"/>
                <w:i/>
                <w:lang w:val="es-ES_tradnl"/>
              </w:rPr>
            </w:pPr>
            <w:r w:rsidRPr="006423A3">
              <w:rPr>
                <w:rFonts w:ascii="Times New Roman" w:hAnsi="Times New Roman"/>
                <w:i/>
                <w:lang w:val="es-ES_tradnl"/>
              </w:rPr>
              <w:t>Est.</w:t>
            </w:r>
          </w:p>
        </w:tc>
        <w:tc>
          <w:tcPr>
            <w:tcW w:w="1110" w:type="dxa"/>
            <w:gridSpan w:val="2"/>
            <w:tcBorders>
              <w:top w:val="single" w:sz="4" w:space="0" w:color="auto"/>
              <w:left w:val="nil"/>
              <w:bottom w:val="single" w:sz="4" w:space="0" w:color="auto"/>
              <w:right w:val="nil"/>
            </w:tcBorders>
          </w:tcPr>
          <w:p w14:paraId="499B8732" w14:textId="12EB33A6" w:rsidR="00A54044" w:rsidRPr="006423A3" w:rsidRDefault="00A54044" w:rsidP="00A54044">
            <w:pPr>
              <w:jc w:val="center"/>
              <w:rPr>
                <w:rFonts w:ascii="Times New Roman" w:hAnsi="Times New Roman"/>
                <w:i/>
                <w:lang w:val="es-ES_tradnl"/>
              </w:rPr>
            </w:pPr>
            <w:r w:rsidRPr="006423A3">
              <w:rPr>
                <w:rFonts w:ascii="Times New Roman" w:hAnsi="Times New Roman"/>
                <w:i/>
                <w:lang w:val="es-ES_tradnl"/>
              </w:rPr>
              <w:t>Prof.</w:t>
            </w:r>
          </w:p>
        </w:tc>
        <w:tc>
          <w:tcPr>
            <w:tcW w:w="1110" w:type="dxa"/>
            <w:gridSpan w:val="2"/>
            <w:tcBorders>
              <w:top w:val="single" w:sz="4" w:space="0" w:color="auto"/>
              <w:left w:val="nil"/>
              <w:bottom w:val="single" w:sz="4" w:space="0" w:color="auto"/>
              <w:right w:val="nil"/>
            </w:tcBorders>
          </w:tcPr>
          <w:p w14:paraId="4F4E57C2" w14:textId="4A41707E" w:rsidR="00A54044" w:rsidRPr="006423A3" w:rsidRDefault="00A54044" w:rsidP="00A54044">
            <w:pPr>
              <w:jc w:val="center"/>
              <w:rPr>
                <w:rFonts w:ascii="Times New Roman" w:hAnsi="Times New Roman"/>
                <w:i/>
                <w:lang w:val="es-ES_tradnl"/>
              </w:rPr>
            </w:pPr>
            <w:r w:rsidRPr="006423A3">
              <w:rPr>
                <w:rFonts w:ascii="Times New Roman" w:hAnsi="Times New Roman"/>
                <w:i/>
                <w:lang w:val="es-ES_tradnl"/>
              </w:rPr>
              <w:t>Total</w:t>
            </w:r>
          </w:p>
        </w:tc>
      </w:tr>
      <w:tr w:rsidR="00A54044" w:rsidRPr="006423A3" w14:paraId="5C95D551" w14:textId="77777777" w:rsidTr="00371CAA">
        <w:tc>
          <w:tcPr>
            <w:tcW w:w="488" w:type="dxa"/>
            <w:tcBorders>
              <w:top w:val="nil"/>
              <w:left w:val="nil"/>
              <w:bottom w:val="single" w:sz="4" w:space="0" w:color="auto"/>
              <w:right w:val="nil"/>
            </w:tcBorders>
          </w:tcPr>
          <w:p w14:paraId="59086FBA" w14:textId="6419B852"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w:t>
            </w:r>
          </w:p>
        </w:tc>
        <w:tc>
          <w:tcPr>
            <w:tcW w:w="5740" w:type="dxa"/>
            <w:tcBorders>
              <w:top w:val="nil"/>
              <w:left w:val="nil"/>
              <w:bottom w:val="nil"/>
              <w:right w:val="nil"/>
            </w:tcBorders>
          </w:tcPr>
          <w:p w14:paraId="33B31B19" w14:textId="27BCCBB7" w:rsidR="00387D2C" w:rsidRPr="006423A3" w:rsidRDefault="00A54044" w:rsidP="00387D2C">
            <w:pPr>
              <w:rPr>
                <w:rFonts w:ascii="Times New Roman" w:hAnsi="Times New Roman"/>
                <w:i/>
                <w:lang w:val="es-ES_tradnl"/>
              </w:rPr>
            </w:pPr>
            <w:r w:rsidRPr="006423A3">
              <w:rPr>
                <w:rFonts w:ascii="Times New Roman" w:hAnsi="Times New Roman"/>
                <w:i/>
                <w:lang w:val="es-ES_tradnl"/>
              </w:rPr>
              <w:t xml:space="preserve">Reactivos Escogidos </w:t>
            </w:r>
          </w:p>
        </w:tc>
        <w:tc>
          <w:tcPr>
            <w:tcW w:w="555" w:type="dxa"/>
            <w:tcBorders>
              <w:top w:val="single" w:sz="4" w:space="0" w:color="auto"/>
              <w:left w:val="nil"/>
              <w:bottom w:val="single" w:sz="4" w:space="0" w:color="auto"/>
              <w:right w:val="nil"/>
            </w:tcBorders>
          </w:tcPr>
          <w:p w14:paraId="79235077" w14:textId="308D0DBB" w:rsidR="00387D2C" w:rsidRPr="006423A3" w:rsidRDefault="00A54044" w:rsidP="00387D2C">
            <w:pPr>
              <w:rPr>
                <w:rFonts w:ascii="Times New Roman" w:hAnsi="Times New Roman"/>
                <w:i/>
                <w:lang w:val="es-ES_tradnl"/>
              </w:rPr>
            </w:pPr>
            <w:r w:rsidRPr="006423A3">
              <w:rPr>
                <w:rFonts w:ascii="Times New Roman" w:hAnsi="Times New Roman"/>
                <w:i/>
                <w:lang w:val="es-ES_tradnl"/>
              </w:rPr>
              <w:t>X</w:t>
            </w:r>
          </w:p>
        </w:tc>
        <w:tc>
          <w:tcPr>
            <w:tcW w:w="555" w:type="dxa"/>
            <w:tcBorders>
              <w:top w:val="single" w:sz="4" w:space="0" w:color="auto"/>
              <w:left w:val="nil"/>
              <w:bottom w:val="single" w:sz="4" w:space="0" w:color="auto"/>
              <w:right w:val="nil"/>
            </w:tcBorders>
          </w:tcPr>
          <w:p w14:paraId="5AD2E2E2" w14:textId="7D194DE1" w:rsidR="00387D2C" w:rsidRPr="006423A3" w:rsidRDefault="00A54044" w:rsidP="00387D2C">
            <w:pPr>
              <w:rPr>
                <w:rFonts w:ascii="Times New Roman" w:hAnsi="Times New Roman"/>
                <w:i/>
                <w:lang w:val="es-ES_tradnl"/>
              </w:rPr>
            </w:pPr>
            <w:r w:rsidRPr="006423A3">
              <w:rPr>
                <w:rFonts w:ascii="Times New Roman" w:hAnsi="Times New Roman"/>
                <w:i/>
                <w:lang w:val="es-ES_tradnl"/>
              </w:rPr>
              <w:t>DE</w:t>
            </w:r>
          </w:p>
        </w:tc>
        <w:tc>
          <w:tcPr>
            <w:tcW w:w="555" w:type="dxa"/>
            <w:tcBorders>
              <w:top w:val="single" w:sz="4" w:space="0" w:color="auto"/>
              <w:left w:val="nil"/>
              <w:bottom w:val="single" w:sz="4" w:space="0" w:color="auto"/>
              <w:right w:val="nil"/>
            </w:tcBorders>
          </w:tcPr>
          <w:p w14:paraId="6756E977" w14:textId="7C8A2BB6" w:rsidR="00387D2C" w:rsidRPr="006423A3" w:rsidRDefault="00A54044" w:rsidP="00387D2C">
            <w:pPr>
              <w:rPr>
                <w:rFonts w:ascii="Times New Roman" w:hAnsi="Times New Roman"/>
                <w:i/>
                <w:lang w:val="es-ES_tradnl"/>
              </w:rPr>
            </w:pPr>
            <w:r w:rsidRPr="006423A3">
              <w:rPr>
                <w:rFonts w:ascii="Times New Roman" w:hAnsi="Times New Roman"/>
                <w:i/>
                <w:lang w:val="es-ES_tradnl"/>
              </w:rPr>
              <w:t xml:space="preserve"> X</w:t>
            </w:r>
          </w:p>
        </w:tc>
        <w:tc>
          <w:tcPr>
            <w:tcW w:w="555" w:type="dxa"/>
            <w:tcBorders>
              <w:top w:val="single" w:sz="4" w:space="0" w:color="auto"/>
              <w:left w:val="nil"/>
              <w:bottom w:val="single" w:sz="4" w:space="0" w:color="auto"/>
              <w:right w:val="nil"/>
            </w:tcBorders>
          </w:tcPr>
          <w:p w14:paraId="0C47739E" w14:textId="62B4C214" w:rsidR="00387D2C" w:rsidRPr="006423A3" w:rsidRDefault="00387D2C" w:rsidP="00387D2C">
            <w:pPr>
              <w:rPr>
                <w:rFonts w:ascii="Times New Roman" w:hAnsi="Times New Roman"/>
                <w:i/>
                <w:lang w:val="es-ES_tradnl"/>
              </w:rPr>
            </w:pPr>
            <w:r w:rsidRPr="006423A3">
              <w:rPr>
                <w:rFonts w:ascii="Times New Roman" w:hAnsi="Times New Roman"/>
                <w:i/>
                <w:lang w:val="es-ES_tradnl"/>
              </w:rPr>
              <w:t>DE</w:t>
            </w:r>
          </w:p>
        </w:tc>
        <w:tc>
          <w:tcPr>
            <w:tcW w:w="555" w:type="dxa"/>
            <w:tcBorders>
              <w:top w:val="single" w:sz="4" w:space="0" w:color="auto"/>
              <w:left w:val="nil"/>
              <w:bottom w:val="single" w:sz="4" w:space="0" w:color="auto"/>
              <w:right w:val="nil"/>
            </w:tcBorders>
          </w:tcPr>
          <w:p w14:paraId="2C2B31C4" w14:textId="1B3295FE" w:rsidR="00387D2C" w:rsidRPr="006423A3" w:rsidRDefault="00A54044" w:rsidP="00387D2C">
            <w:pPr>
              <w:rPr>
                <w:rFonts w:ascii="Times New Roman" w:hAnsi="Times New Roman"/>
                <w:i/>
                <w:lang w:val="es-ES_tradnl"/>
              </w:rPr>
            </w:pPr>
            <w:r w:rsidRPr="006423A3">
              <w:rPr>
                <w:rFonts w:ascii="Times New Roman" w:hAnsi="Times New Roman"/>
                <w:i/>
                <w:lang w:val="es-ES_tradnl"/>
              </w:rPr>
              <w:t>X</w:t>
            </w:r>
          </w:p>
        </w:tc>
        <w:tc>
          <w:tcPr>
            <w:tcW w:w="555" w:type="dxa"/>
            <w:tcBorders>
              <w:top w:val="single" w:sz="4" w:space="0" w:color="auto"/>
              <w:left w:val="nil"/>
              <w:bottom w:val="single" w:sz="4" w:space="0" w:color="auto"/>
              <w:right w:val="nil"/>
            </w:tcBorders>
          </w:tcPr>
          <w:p w14:paraId="1020FCFB" w14:textId="44CEFC89" w:rsidR="00387D2C" w:rsidRPr="006423A3" w:rsidRDefault="00A54044" w:rsidP="00387D2C">
            <w:pPr>
              <w:rPr>
                <w:rFonts w:ascii="Times New Roman" w:hAnsi="Times New Roman"/>
                <w:i/>
                <w:lang w:val="es-ES_tradnl"/>
              </w:rPr>
            </w:pPr>
            <w:r w:rsidRPr="006423A3">
              <w:rPr>
                <w:rFonts w:ascii="Times New Roman" w:hAnsi="Times New Roman"/>
                <w:i/>
                <w:lang w:val="es-ES_tradnl"/>
              </w:rPr>
              <w:t>DE</w:t>
            </w:r>
          </w:p>
        </w:tc>
      </w:tr>
      <w:tr w:rsidR="00A54044" w:rsidRPr="006423A3" w14:paraId="3A42E4C3" w14:textId="77777777" w:rsidTr="00371CAA">
        <w:tc>
          <w:tcPr>
            <w:tcW w:w="488" w:type="dxa"/>
            <w:tcBorders>
              <w:top w:val="single" w:sz="4" w:space="0" w:color="auto"/>
              <w:left w:val="nil"/>
              <w:bottom w:val="nil"/>
              <w:right w:val="nil"/>
            </w:tcBorders>
          </w:tcPr>
          <w:p w14:paraId="7B255DBD" w14:textId="49C103DF"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w:t>
            </w:r>
          </w:p>
        </w:tc>
        <w:tc>
          <w:tcPr>
            <w:tcW w:w="5740" w:type="dxa"/>
            <w:tcBorders>
              <w:top w:val="single" w:sz="4" w:space="0" w:color="auto"/>
              <w:left w:val="nil"/>
              <w:bottom w:val="nil"/>
              <w:right w:val="nil"/>
            </w:tcBorders>
          </w:tcPr>
          <w:p w14:paraId="638A0947" w14:textId="0ADDE637" w:rsidR="00387D2C" w:rsidRPr="006423A3" w:rsidRDefault="00387D2C" w:rsidP="00387D2C">
            <w:pPr>
              <w:rPr>
                <w:rFonts w:ascii="Times New Roman" w:hAnsi="Times New Roman"/>
                <w:i/>
                <w:lang w:val="es-ES_tradnl"/>
              </w:rPr>
            </w:pPr>
            <w:r w:rsidRPr="006423A3">
              <w:rPr>
                <w:rFonts w:ascii="Times New Roman" w:hAnsi="Times New Roman"/>
                <w:lang w:val="es-ES_tradnl"/>
              </w:rPr>
              <w:t>Si puedo escoger, evito tener que atender a clientes transgéneros</w:t>
            </w:r>
          </w:p>
        </w:tc>
        <w:tc>
          <w:tcPr>
            <w:tcW w:w="555" w:type="dxa"/>
            <w:tcBorders>
              <w:top w:val="single" w:sz="4" w:space="0" w:color="auto"/>
              <w:left w:val="nil"/>
              <w:bottom w:val="nil"/>
              <w:right w:val="nil"/>
            </w:tcBorders>
          </w:tcPr>
          <w:p w14:paraId="4192DF1B" w14:textId="0927FD4E" w:rsidR="00387D2C" w:rsidRPr="006423A3" w:rsidRDefault="00263732" w:rsidP="00387D2C">
            <w:pPr>
              <w:rPr>
                <w:rFonts w:ascii="Times New Roman" w:hAnsi="Times New Roman"/>
                <w:i/>
                <w:lang w:val="es-ES_tradnl"/>
              </w:rPr>
            </w:pPr>
            <w:r w:rsidRPr="006423A3">
              <w:rPr>
                <w:rFonts w:ascii="Times New Roman" w:hAnsi="Times New Roman"/>
                <w:i/>
                <w:lang w:val="es-ES_tradnl"/>
              </w:rPr>
              <w:t>3.9</w:t>
            </w:r>
          </w:p>
        </w:tc>
        <w:tc>
          <w:tcPr>
            <w:tcW w:w="555" w:type="dxa"/>
            <w:tcBorders>
              <w:top w:val="single" w:sz="4" w:space="0" w:color="auto"/>
              <w:left w:val="nil"/>
              <w:bottom w:val="nil"/>
              <w:right w:val="nil"/>
            </w:tcBorders>
          </w:tcPr>
          <w:p w14:paraId="3A85E161" w14:textId="5E2D4D2F" w:rsidR="00387D2C" w:rsidRPr="006423A3" w:rsidRDefault="00263732" w:rsidP="00387D2C">
            <w:pPr>
              <w:rPr>
                <w:rFonts w:ascii="Times New Roman" w:hAnsi="Times New Roman"/>
                <w:i/>
                <w:lang w:val="es-ES_tradnl"/>
              </w:rPr>
            </w:pPr>
            <w:r w:rsidRPr="006423A3">
              <w:rPr>
                <w:rFonts w:ascii="Times New Roman" w:hAnsi="Times New Roman"/>
                <w:i/>
                <w:lang w:val="es-ES_tradnl"/>
              </w:rPr>
              <w:t>.33</w:t>
            </w:r>
          </w:p>
        </w:tc>
        <w:tc>
          <w:tcPr>
            <w:tcW w:w="555" w:type="dxa"/>
            <w:tcBorders>
              <w:top w:val="single" w:sz="4" w:space="0" w:color="auto"/>
              <w:left w:val="nil"/>
              <w:bottom w:val="nil"/>
              <w:right w:val="nil"/>
            </w:tcBorders>
          </w:tcPr>
          <w:p w14:paraId="3D242686" w14:textId="69B33DE6" w:rsidR="00387D2C" w:rsidRPr="006423A3" w:rsidRDefault="004052EA" w:rsidP="00387D2C">
            <w:pPr>
              <w:rPr>
                <w:rFonts w:ascii="Times New Roman" w:hAnsi="Times New Roman"/>
                <w:i/>
                <w:lang w:val="es-ES_tradnl"/>
              </w:rPr>
            </w:pPr>
            <w:r w:rsidRPr="006423A3">
              <w:rPr>
                <w:rFonts w:ascii="Times New Roman" w:hAnsi="Times New Roman"/>
                <w:i/>
                <w:lang w:val="es-ES_tradnl"/>
              </w:rPr>
              <w:t>3.9</w:t>
            </w:r>
          </w:p>
        </w:tc>
        <w:tc>
          <w:tcPr>
            <w:tcW w:w="555" w:type="dxa"/>
            <w:tcBorders>
              <w:top w:val="single" w:sz="4" w:space="0" w:color="auto"/>
              <w:left w:val="nil"/>
              <w:bottom w:val="nil"/>
              <w:right w:val="nil"/>
            </w:tcBorders>
          </w:tcPr>
          <w:p w14:paraId="2EE6A5D1" w14:textId="1C5A966B" w:rsidR="00387D2C" w:rsidRPr="006423A3" w:rsidRDefault="004052EA" w:rsidP="00387D2C">
            <w:pPr>
              <w:rPr>
                <w:rFonts w:ascii="Times New Roman" w:hAnsi="Times New Roman"/>
                <w:i/>
                <w:lang w:val="es-ES_tradnl"/>
              </w:rPr>
            </w:pPr>
            <w:r w:rsidRPr="006423A3">
              <w:rPr>
                <w:rFonts w:ascii="Times New Roman" w:hAnsi="Times New Roman"/>
                <w:i/>
                <w:lang w:val="es-ES_tradnl"/>
              </w:rPr>
              <w:t>.38</w:t>
            </w:r>
          </w:p>
        </w:tc>
        <w:tc>
          <w:tcPr>
            <w:tcW w:w="555" w:type="dxa"/>
            <w:tcBorders>
              <w:top w:val="single" w:sz="4" w:space="0" w:color="auto"/>
              <w:left w:val="nil"/>
              <w:bottom w:val="nil"/>
              <w:right w:val="nil"/>
            </w:tcBorders>
          </w:tcPr>
          <w:p w14:paraId="6174132C" w14:textId="75DCB54C" w:rsidR="00387D2C" w:rsidRPr="006423A3" w:rsidRDefault="00160ACA" w:rsidP="00387D2C">
            <w:pPr>
              <w:rPr>
                <w:rFonts w:ascii="Times New Roman" w:hAnsi="Times New Roman"/>
                <w:i/>
                <w:lang w:val="es-ES_tradnl"/>
              </w:rPr>
            </w:pPr>
            <w:r w:rsidRPr="006423A3">
              <w:rPr>
                <w:rFonts w:ascii="Times New Roman" w:hAnsi="Times New Roman"/>
                <w:i/>
                <w:lang w:val="es-ES_tradnl"/>
              </w:rPr>
              <w:t>3.9</w:t>
            </w:r>
          </w:p>
        </w:tc>
        <w:tc>
          <w:tcPr>
            <w:tcW w:w="555" w:type="dxa"/>
            <w:tcBorders>
              <w:top w:val="single" w:sz="4" w:space="0" w:color="auto"/>
              <w:left w:val="nil"/>
              <w:bottom w:val="nil"/>
              <w:right w:val="nil"/>
            </w:tcBorders>
          </w:tcPr>
          <w:p w14:paraId="3D106D6E" w14:textId="04C87FDD" w:rsidR="00387D2C" w:rsidRPr="006423A3" w:rsidRDefault="00BB0453" w:rsidP="00387D2C">
            <w:pPr>
              <w:rPr>
                <w:rFonts w:ascii="Times New Roman" w:hAnsi="Times New Roman"/>
                <w:i/>
                <w:lang w:val="es-ES_tradnl"/>
              </w:rPr>
            </w:pPr>
            <w:r w:rsidRPr="006423A3">
              <w:rPr>
                <w:rFonts w:ascii="Times New Roman" w:hAnsi="Times New Roman"/>
                <w:i/>
                <w:lang w:val="es-ES_tradnl"/>
              </w:rPr>
              <w:t>.35</w:t>
            </w:r>
          </w:p>
        </w:tc>
      </w:tr>
      <w:tr w:rsidR="00A54044" w:rsidRPr="006423A3" w14:paraId="0F12D009" w14:textId="77777777" w:rsidTr="00573FA0">
        <w:tc>
          <w:tcPr>
            <w:tcW w:w="488" w:type="dxa"/>
            <w:tcBorders>
              <w:top w:val="nil"/>
              <w:left w:val="nil"/>
              <w:bottom w:val="nil"/>
              <w:right w:val="nil"/>
            </w:tcBorders>
          </w:tcPr>
          <w:p w14:paraId="334ED17A" w14:textId="0CBE52F0"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2</w:t>
            </w:r>
          </w:p>
        </w:tc>
        <w:tc>
          <w:tcPr>
            <w:tcW w:w="5740" w:type="dxa"/>
            <w:tcBorders>
              <w:top w:val="nil"/>
              <w:left w:val="nil"/>
              <w:bottom w:val="nil"/>
              <w:right w:val="nil"/>
            </w:tcBorders>
          </w:tcPr>
          <w:p w14:paraId="71C6F77B" w14:textId="7DD5800D" w:rsidR="00387D2C" w:rsidRPr="006423A3" w:rsidRDefault="00387D2C" w:rsidP="00387D2C">
            <w:pPr>
              <w:rPr>
                <w:rFonts w:ascii="Times New Roman" w:hAnsi="Times New Roman"/>
                <w:i/>
                <w:lang w:val="es-ES_tradnl"/>
              </w:rPr>
            </w:pPr>
            <w:r w:rsidRPr="006423A3">
              <w:rPr>
                <w:rFonts w:ascii="Times New Roman" w:hAnsi="Times New Roman"/>
                <w:lang w:val="es-ES_tradnl"/>
              </w:rPr>
              <w:t>Reconozco que la transgresión del género reta mis valores personales</w:t>
            </w:r>
          </w:p>
        </w:tc>
        <w:tc>
          <w:tcPr>
            <w:tcW w:w="555" w:type="dxa"/>
            <w:tcBorders>
              <w:top w:val="nil"/>
              <w:left w:val="nil"/>
              <w:bottom w:val="nil"/>
              <w:right w:val="nil"/>
            </w:tcBorders>
          </w:tcPr>
          <w:p w14:paraId="7911126E" w14:textId="0AF6F897" w:rsidR="00387D2C" w:rsidRPr="006423A3" w:rsidRDefault="00263732"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1EFD03C5" w14:textId="3FAB7DA4" w:rsidR="00387D2C" w:rsidRPr="006423A3" w:rsidRDefault="00263732" w:rsidP="00387D2C">
            <w:pPr>
              <w:rPr>
                <w:rFonts w:ascii="Times New Roman" w:hAnsi="Times New Roman"/>
                <w:i/>
                <w:lang w:val="es-ES_tradnl"/>
              </w:rPr>
            </w:pPr>
            <w:r w:rsidRPr="006423A3">
              <w:rPr>
                <w:rFonts w:ascii="Times New Roman" w:hAnsi="Times New Roman"/>
                <w:i/>
                <w:lang w:val="es-ES_tradnl"/>
              </w:rPr>
              <w:t>.93</w:t>
            </w:r>
          </w:p>
        </w:tc>
        <w:tc>
          <w:tcPr>
            <w:tcW w:w="555" w:type="dxa"/>
            <w:tcBorders>
              <w:top w:val="nil"/>
              <w:left w:val="nil"/>
              <w:bottom w:val="nil"/>
              <w:right w:val="nil"/>
            </w:tcBorders>
          </w:tcPr>
          <w:p w14:paraId="6B864F24" w14:textId="5A4955FE" w:rsidR="00387D2C" w:rsidRPr="006423A3" w:rsidRDefault="004052EA"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1A970939" w14:textId="4A74EA48" w:rsidR="00387D2C" w:rsidRPr="006423A3" w:rsidRDefault="004052EA" w:rsidP="00387D2C">
            <w:pPr>
              <w:rPr>
                <w:rFonts w:ascii="Times New Roman" w:hAnsi="Times New Roman"/>
                <w:i/>
                <w:lang w:val="es-ES_tradnl"/>
              </w:rPr>
            </w:pPr>
            <w:r w:rsidRPr="006423A3">
              <w:rPr>
                <w:rFonts w:ascii="Times New Roman" w:hAnsi="Times New Roman"/>
                <w:i/>
                <w:lang w:val="es-ES_tradnl"/>
              </w:rPr>
              <w:t>.95</w:t>
            </w:r>
          </w:p>
        </w:tc>
        <w:tc>
          <w:tcPr>
            <w:tcW w:w="555" w:type="dxa"/>
            <w:tcBorders>
              <w:top w:val="nil"/>
              <w:left w:val="nil"/>
              <w:bottom w:val="nil"/>
              <w:right w:val="nil"/>
            </w:tcBorders>
          </w:tcPr>
          <w:p w14:paraId="2F498DF9" w14:textId="2F240857" w:rsidR="00387D2C" w:rsidRPr="006423A3" w:rsidRDefault="00BB0453"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33D86120" w14:textId="4E09C546" w:rsidR="00387D2C" w:rsidRPr="006423A3" w:rsidRDefault="00BB0453" w:rsidP="00387D2C">
            <w:pPr>
              <w:rPr>
                <w:rFonts w:ascii="Times New Roman" w:hAnsi="Times New Roman"/>
                <w:i/>
                <w:lang w:val="es-ES_tradnl"/>
              </w:rPr>
            </w:pPr>
            <w:r w:rsidRPr="006423A3">
              <w:rPr>
                <w:rFonts w:ascii="Times New Roman" w:hAnsi="Times New Roman"/>
                <w:i/>
                <w:lang w:val="es-ES_tradnl"/>
              </w:rPr>
              <w:t>.93</w:t>
            </w:r>
          </w:p>
        </w:tc>
      </w:tr>
      <w:tr w:rsidR="00A54044" w:rsidRPr="006423A3" w14:paraId="76617102" w14:textId="77777777" w:rsidTr="00573FA0">
        <w:tc>
          <w:tcPr>
            <w:tcW w:w="488" w:type="dxa"/>
            <w:tcBorders>
              <w:top w:val="nil"/>
              <w:left w:val="nil"/>
              <w:bottom w:val="nil"/>
              <w:right w:val="nil"/>
            </w:tcBorders>
          </w:tcPr>
          <w:p w14:paraId="5FC3A0B7" w14:textId="7C807B41"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3</w:t>
            </w:r>
          </w:p>
        </w:tc>
        <w:tc>
          <w:tcPr>
            <w:tcW w:w="5740" w:type="dxa"/>
            <w:tcBorders>
              <w:top w:val="nil"/>
              <w:left w:val="nil"/>
              <w:bottom w:val="nil"/>
              <w:right w:val="nil"/>
            </w:tcBorders>
          </w:tcPr>
          <w:p w14:paraId="6EF97634" w14:textId="029E7C25" w:rsidR="00387D2C" w:rsidRPr="006423A3" w:rsidRDefault="00387D2C" w:rsidP="00387D2C">
            <w:pPr>
              <w:rPr>
                <w:rFonts w:ascii="Times New Roman" w:hAnsi="Times New Roman"/>
                <w:i/>
                <w:lang w:val="es-ES_tradnl"/>
              </w:rPr>
            </w:pPr>
            <w:r w:rsidRPr="006423A3">
              <w:rPr>
                <w:rFonts w:ascii="Times New Roman" w:hAnsi="Times New Roman"/>
                <w:lang w:val="es-ES_tradnl"/>
              </w:rPr>
              <w:t>Me sentiría tranquilo/a si mis hijos/as tuvieran un maestro/a transgénero</w:t>
            </w:r>
          </w:p>
        </w:tc>
        <w:tc>
          <w:tcPr>
            <w:tcW w:w="555" w:type="dxa"/>
            <w:tcBorders>
              <w:top w:val="nil"/>
              <w:left w:val="nil"/>
              <w:bottom w:val="nil"/>
              <w:right w:val="nil"/>
            </w:tcBorders>
          </w:tcPr>
          <w:p w14:paraId="73388E0B" w14:textId="30FFCCAD" w:rsidR="00387D2C" w:rsidRPr="006423A3" w:rsidRDefault="00263732" w:rsidP="00387D2C">
            <w:pPr>
              <w:rPr>
                <w:rFonts w:ascii="Times New Roman" w:hAnsi="Times New Roman"/>
                <w:i/>
                <w:lang w:val="es-ES_tradnl"/>
              </w:rPr>
            </w:pPr>
            <w:r w:rsidRPr="006423A3">
              <w:rPr>
                <w:rFonts w:ascii="Times New Roman" w:hAnsi="Times New Roman"/>
                <w:i/>
                <w:lang w:val="es-ES_tradnl"/>
              </w:rPr>
              <w:t>1.6</w:t>
            </w:r>
          </w:p>
        </w:tc>
        <w:tc>
          <w:tcPr>
            <w:tcW w:w="555" w:type="dxa"/>
            <w:tcBorders>
              <w:top w:val="nil"/>
              <w:left w:val="nil"/>
              <w:bottom w:val="nil"/>
              <w:right w:val="nil"/>
            </w:tcBorders>
          </w:tcPr>
          <w:p w14:paraId="5BAE1E3A" w14:textId="605BE95B" w:rsidR="00387D2C" w:rsidRPr="006423A3" w:rsidRDefault="00263732" w:rsidP="00387D2C">
            <w:pPr>
              <w:rPr>
                <w:rFonts w:ascii="Times New Roman" w:hAnsi="Times New Roman"/>
                <w:i/>
                <w:lang w:val="es-ES_tradnl"/>
              </w:rPr>
            </w:pPr>
            <w:r w:rsidRPr="006423A3">
              <w:rPr>
                <w:rFonts w:ascii="Times New Roman" w:hAnsi="Times New Roman"/>
                <w:i/>
                <w:lang w:val="es-ES_tradnl"/>
              </w:rPr>
              <w:t>.96</w:t>
            </w:r>
          </w:p>
        </w:tc>
        <w:tc>
          <w:tcPr>
            <w:tcW w:w="555" w:type="dxa"/>
            <w:tcBorders>
              <w:top w:val="nil"/>
              <w:left w:val="nil"/>
              <w:bottom w:val="nil"/>
              <w:right w:val="nil"/>
            </w:tcBorders>
          </w:tcPr>
          <w:p w14:paraId="41CA7601" w14:textId="024CB369" w:rsidR="00387D2C" w:rsidRPr="006423A3" w:rsidRDefault="004052EA" w:rsidP="00387D2C">
            <w:pPr>
              <w:rPr>
                <w:rFonts w:ascii="Times New Roman" w:hAnsi="Times New Roman"/>
                <w:i/>
                <w:lang w:val="es-ES_tradnl"/>
              </w:rPr>
            </w:pPr>
            <w:r w:rsidRPr="006423A3">
              <w:rPr>
                <w:rFonts w:ascii="Times New Roman" w:hAnsi="Times New Roman"/>
                <w:i/>
                <w:lang w:val="es-ES_tradnl"/>
              </w:rPr>
              <w:t>1.7</w:t>
            </w:r>
          </w:p>
        </w:tc>
        <w:tc>
          <w:tcPr>
            <w:tcW w:w="555" w:type="dxa"/>
            <w:tcBorders>
              <w:top w:val="nil"/>
              <w:left w:val="nil"/>
              <w:bottom w:val="nil"/>
              <w:right w:val="nil"/>
            </w:tcBorders>
          </w:tcPr>
          <w:p w14:paraId="0F1DE387" w14:textId="538B8229" w:rsidR="00387D2C" w:rsidRPr="006423A3" w:rsidRDefault="004052EA" w:rsidP="00387D2C">
            <w:pPr>
              <w:rPr>
                <w:rFonts w:ascii="Times New Roman" w:hAnsi="Times New Roman"/>
                <w:i/>
                <w:lang w:val="es-ES_tradnl"/>
              </w:rPr>
            </w:pPr>
            <w:r w:rsidRPr="006423A3">
              <w:rPr>
                <w:rFonts w:ascii="Times New Roman" w:hAnsi="Times New Roman"/>
                <w:i/>
                <w:lang w:val="es-ES_tradnl"/>
              </w:rPr>
              <w:t>1.0</w:t>
            </w:r>
          </w:p>
        </w:tc>
        <w:tc>
          <w:tcPr>
            <w:tcW w:w="555" w:type="dxa"/>
            <w:tcBorders>
              <w:top w:val="nil"/>
              <w:left w:val="nil"/>
              <w:bottom w:val="nil"/>
              <w:right w:val="nil"/>
            </w:tcBorders>
          </w:tcPr>
          <w:p w14:paraId="08AE5962" w14:textId="1460C275" w:rsidR="00387D2C" w:rsidRPr="006423A3" w:rsidRDefault="00BB0453" w:rsidP="00387D2C">
            <w:pPr>
              <w:rPr>
                <w:rFonts w:ascii="Times New Roman" w:hAnsi="Times New Roman"/>
                <w:i/>
                <w:lang w:val="es-ES_tradnl"/>
              </w:rPr>
            </w:pPr>
            <w:r w:rsidRPr="006423A3">
              <w:rPr>
                <w:rFonts w:ascii="Times New Roman" w:hAnsi="Times New Roman"/>
                <w:i/>
                <w:lang w:val="es-ES_tradnl"/>
              </w:rPr>
              <w:t>1.6</w:t>
            </w:r>
          </w:p>
        </w:tc>
        <w:tc>
          <w:tcPr>
            <w:tcW w:w="555" w:type="dxa"/>
            <w:tcBorders>
              <w:top w:val="nil"/>
              <w:left w:val="nil"/>
              <w:bottom w:val="nil"/>
              <w:right w:val="nil"/>
            </w:tcBorders>
          </w:tcPr>
          <w:p w14:paraId="23A7C5F1" w14:textId="5FFD37B8" w:rsidR="00387D2C" w:rsidRPr="006423A3" w:rsidRDefault="00BB0453" w:rsidP="00387D2C">
            <w:pPr>
              <w:rPr>
                <w:rFonts w:ascii="Times New Roman" w:hAnsi="Times New Roman"/>
                <w:i/>
                <w:lang w:val="es-ES_tradnl"/>
              </w:rPr>
            </w:pPr>
            <w:r w:rsidRPr="006423A3">
              <w:rPr>
                <w:rFonts w:ascii="Times New Roman" w:hAnsi="Times New Roman"/>
                <w:i/>
                <w:lang w:val="es-ES_tradnl"/>
              </w:rPr>
              <w:t>.99</w:t>
            </w:r>
          </w:p>
        </w:tc>
      </w:tr>
      <w:tr w:rsidR="00A54044" w:rsidRPr="006423A3" w14:paraId="2A77047C" w14:textId="77777777" w:rsidTr="00573FA0">
        <w:tc>
          <w:tcPr>
            <w:tcW w:w="488" w:type="dxa"/>
            <w:tcBorders>
              <w:top w:val="nil"/>
              <w:left w:val="nil"/>
              <w:bottom w:val="nil"/>
              <w:right w:val="nil"/>
            </w:tcBorders>
          </w:tcPr>
          <w:p w14:paraId="13395E5A" w14:textId="6805640C"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4</w:t>
            </w:r>
          </w:p>
        </w:tc>
        <w:tc>
          <w:tcPr>
            <w:tcW w:w="5740" w:type="dxa"/>
            <w:tcBorders>
              <w:top w:val="nil"/>
              <w:left w:val="nil"/>
              <w:bottom w:val="nil"/>
              <w:right w:val="nil"/>
            </w:tcBorders>
          </w:tcPr>
          <w:p w14:paraId="1AE569A8" w14:textId="150D5004" w:rsidR="00387D2C" w:rsidRPr="006423A3" w:rsidRDefault="00387D2C" w:rsidP="00387D2C">
            <w:pPr>
              <w:rPr>
                <w:rFonts w:ascii="Times New Roman" w:hAnsi="Times New Roman"/>
                <w:i/>
                <w:lang w:val="es-ES_tradnl"/>
              </w:rPr>
            </w:pPr>
            <w:r w:rsidRPr="006423A3">
              <w:rPr>
                <w:rFonts w:ascii="Times New Roman" w:hAnsi="Times New Roman"/>
                <w:lang w:val="es-ES_tradnl"/>
              </w:rPr>
              <w:t>Entiendo que darle  derechos y reconocimiento a las personas transgénero trastoca los valores de nuestra sociedad</w:t>
            </w:r>
          </w:p>
        </w:tc>
        <w:tc>
          <w:tcPr>
            <w:tcW w:w="555" w:type="dxa"/>
            <w:tcBorders>
              <w:top w:val="nil"/>
              <w:left w:val="nil"/>
              <w:bottom w:val="nil"/>
              <w:right w:val="nil"/>
            </w:tcBorders>
          </w:tcPr>
          <w:p w14:paraId="6E130607" w14:textId="41142019" w:rsidR="00387D2C" w:rsidRPr="006423A3" w:rsidRDefault="00263732" w:rsidP="00387D2C">
            <w:pPr>
              <w:rPr>
                <w:rFonts w:ascii="Times New Roman" w:hAnsi="Times New Roman"/>
                <w:i/>
                <w:lang w:val="es-ES_tradnl"/>
              </w:rPr>
            </w:pPr>
            <w:r w:rsidRPr="006423A3">
              <w:rPr>
                <w:rFonts w:ascii="Times New Roman" w:hAnsi="Times New Roman"/>
                <w:i/>
                <w:lang w:val="es-ES_tradnl"/>
              </w:rPr>
              <w:t>3.7</w:t>
            </w:r>
          </w:p>
        </w:tc>
        <w:tc>
          <w:tcPr>
            <w:tcW w:w="555" w:type="dxa"/>
            <w:tcBorders>
              <w:top w:val="nil"/>
              <w:left w:val="nil"/>
              <w:bottom w:val="nil"/>
              <w:right w:val="nil"/>
            </w:tcBorders>
          </w:tcPr>
          <w:p w14:paraId="6ADB3CFE" w14:textId="3C204955" w:rsidR="00387D2C" w:rsidRPr="006423A3" w:rsidRDefault="00263732" w:rsidP="00387D2C">
            <w:pPr>
              <w:rPr>
                <w:rFonts w:ascii="Times New Roman" w:hAnsi="Times New Roman"/>
                <w:i/>
                <w:lang w:val="es-ES_tradnl"/>
              </w:rPr>
            </w:pPr>
            <w:r w:rsidRPr="006423A3">
              <w:rPr>
                <w:rFonts w:ascii="Times New Roman" w:hAnsi="Times New Roman"/>
                <w:i/>
                <w:lang w:val="es-ES_tradnl"/>
              </w:rPr>
              <w:t>.69</w:t>
            </w:r>
          </w:p>
        </w:tc>
        <w:tc>
          <w:tcPr>
            <w:tcW w:w="555" w:type="dxa"/>
            <w:tcBorders>
              <w:top w:val="nil"/>
              <w:left w:val="nil"/>
              <w:bottom w:val="nil"/>
              <w:right w:val="nil"/>
            </w:tcBorders>
          </w:tcPr>
          <w:p w14:paraId="77BFBF40" w14:textId="2A0D2F85" w:rsidR="00387D2C" w:rsidRPr="006423A3" w:rsidRDefault="004052EA" w:rsidP="00387D2C">
            <w:pPr>
              <w:rPr>
                <w:rFonts w:ascii="Times New Roman" w:hAnsi="Times New Roman"/>
                <w:i/>
                <w:lang w:val="es-ES_tradnl"/>
              </w:rPr>
            </w:pPr>
            <w:r w:rsidRPr="006423A3">
              <w:rPr>
                <w:rFonts w:ascii="Times New Roman" w:hAnsi="Times New Roman"/>
                <w:i/>
                <w:lang w:val="es-ES_tradnl"/>
              </w:rPr>
              <w:t>3.7</w:t>
            </w:r>
          </w:p>
        </w:tc>
        <w:tc>
          <w:tcPr>
            <w:tcW w:w="555" w:type="dxa"/>
            <w:tcBorders>
              <w:top w:val="nil"/>
              <w:left w:val="nil"/>
              <w:bottom w:val="nil"/>
              <w:right w:val="nil"/>
            </w:tcBorders>
          </w:tcPr>
          <w:p w14:paraId="1218F882" w14:textId="387CAAC4" w:rsidR="00387D2C" w:rsidRPr="006423A3" w:rsidRDefault="00E424FA" w:rsidP="00387D2C">
            <w:pPr>
              <w:rPr>
                <w:rFonts w:ascii="Times New Roman" w:hAnsi="Times New Roman"/>
                <w:i/>
                <w:lang w:val="es-ES_tradnl"/>
              </w:rPr>
            </w:pPr>
            <w:r w:rsidRPr="006423A3">
              <w:rPr>
                <w:rFonts w:ascii="Times New Roman" w:hAnsi="Times New Roman"/>
                <w:i/>
                <w:lang w:val="es-ES_tradnl"/>
              </w:rPr>
              <w:t>1.1</w:t>
            </w:r>
          </w:p>
        </w:tc>
        <w:tc>
          <w:tcPr>
            <w:tcW w:w="555" w:type="dxa"/>
            <w:tcBorders>
              <w:top w:val="nil"/>
              <w:left w:val="nil"/>
              <w:bottom w:val="nil"/>
              <w:right w:val="nil"/>
            </w:tcBorders>
          </w:tcPr>
          <w:p w14:paraId="63024940" w14:textId="5F10B59A" w:rsidR="00387D2C" w:rsidRPr="006423A3" w:rsidRDefault="00BB0453"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69C0F4AA" w14:textId="55D2C1FF" w:rsidR="00387D2C" w:rsidRPr="006423A3" w:rsidRDefault="00BB0453" w:rsidP="00387D2C">
            <w:pPr>
              <w:rPr>
                <w:rFonts w:ascii="Times New Roman" w:hAnsi="Times New Roman"/>
                <w:i/>
                <w:lang w:val="es-ES_tradnl"/>
              </w:rPr>
            </w:pPr>
            <w:r w:rsidRPr="006423A3">
              <w:rPr>
                <w:rFonts w:ascii="Times New Roman" w:hAnsi="Times New Roman"/>
                <w:i/>
                <w:lang w:val="es-ES_tradnl"/>
              </w:rPr>
              <w:t>.92</w:t>
            </w:r>
          </w:p>
        </w:tc>
      </w:tr>
      <w:tr w:rsidR="00A54044" w:rsidRPr="006423A3" w14:paraId="0C387428" w14:textId="77777777" w:rsidTr="00573FA0">
        <w:tc>
          <w:tcPr>
            <w:tcW w:w="488" w:type="dxa"/>
            <w:tcBorders>
              <w:top w:val="nil"/>
              <w:left w:val="nil"/>
              <w:bottom w:val="nil"/>
              <w:right w:val="nil"/>
            </w:tcBorders>
          </w:tcPr>
          <w:p w14:paraId="32F3E403" w14:textId="31DC0EE1"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5</w:t>
            </w:r>
          </w:p>
        </w:tc>
        <w:tc>
          <w:tcPr>
            <w:tcW w:w="5740" w:type="dxa"/>
            <w:tcBorders>
              <w:top w:val="nil"/>
              <w:left w:val="nil"/>
              <w:bottom w:val="nil"/>
              <w:right w:val="nil"/>
            </w:tcBorders>
          </w:tcPr>
          <w:p w14:paraId="517F0E32" w14:textId="5160E6B3" w:rsidR="00387D2C" w:rsidRPr="006423A3" w:rsidRDefault="00387D2C" w:rsidP="00387D2C">
            <w:pPr>
              <w:rPr>
                <w:rFonts w:ascii="Times New Roman" w:hAnsi="Times New Roman"/>
                <w:i/>
                <w:lang w:val="es-ES_tradnl"/>
              </w:rPr>
            </w:pPr>
            <w:r w:rsidRPr="006423A3">
              <w:rPr>
                <w:rFonts w:ascii="Times New Roman" w:hAnsi="Times New Roman"/>
                <w:lang w:val="es-ES_tradnl"/>
              </w:rPr>
              <w:t>Considero que las personas transgénero  que deciden salir a la calle vestida/os del otro género, son ejemplo de superación y valentía</w:t>
            </w:r>
          </w:p>
        </w:tc>
        <w:tc>
          <w:tcPr>
            <w:tcW w:w="555" w:type="dxa"/>
            <w:tcBorders>
              <w:top w:val="nil"/>
              <w:left w:val="nil"/>
              <w:bottom w:val="nil"/>
              <w:right w:val="nil"/>
            </w:tcBorders>
          </w:tcPr>
          <w:p w14:paraId="12507C78" w14:textId="3DAA0B16" w:rsidR="00387D2C" w:rsidRPr="006423A3" w:rsidRDefault="00263732" w:rsidP="00387D2C">
            <w:pPr>
              <w:rPr>
                <w:rFonts w:ascii="Times New Roman" w:hAnsi="Times New Roman"/>
                <w:i/>
                <w:lang w:val="es-ES_tradnl"/>
              </w:rPr>
            </w:pPr>
            <w:r w:rsidRPr="006423A3">
              <w:rPr>
                <w:rFonts w:ascii="Times New Roman" w:hAnsi="Times New Roman"/>
                <w:i/>
                <w:lang w:val="es-ES_tradnl"/>
              </w:rPr>
              <w:t>1.6</w:t>
            </w:r>
          </w:p>
        </w:tc>
        <w:tc>
          <w:tcPr>
            <w:tcW w:w="555" w:type="dxa"/>
            <w:tcBorders>
              <w:top w:val="nil"/>
              <w:left w:val="nil"/>
              <w:bottom w:val="nil"/>
              <w:right w:val="nil"/>
            </w:tcBorders>
          </w:tcPr>
          <w:p w14:paraId="34C3B514" w14:textId="3F78103A" w:rsidR="00387D2C" w:rsidRPr="006423A3" w:rsidRDefault="00263732" w:rsidP="00387D2C">
            <w:pPr>
              <w:rPr>
                <w:rFonts w:ascii="Times New Roman" w:hAnsi="Times New Roman"/>
                <w:i/>
                <w:lang w:val="es-ES_tradnl"/>
              </w:rPr>
            </w:pPr>
            <w:r w:rsidRPr="006423A3">
              <w:rPr>
                <w:rFonts w:ascii="Times New Roman" w:hAnsi="Times New Roman"/>
                <w:i/>
                <w:lang w:val="es-ES_tradnl"/>
              </w:rPr>
              <w:t>.96</w:t>
            </w:r>
          </w:p>
        </w:tc>
        <w:tc>
          <w:tcPr>
            <w:tcW w:w="555" w:type="dxa"/>
            <w:tcBorders>
              <w:top w:val="nil"/>
              <w:left w:val="nil"/>
              <w:bottom w:val="nil"/>
              <w:right w:val="nil"/>
            </w:tcBorders>
          </w:tcPr>
          <w:p w14:paraId="53067D8E" w14:textId="21AFF80C" w:rsidR="00387D2C" w:rsidRPr="006423A3" w:rsidRDefault="00E424FA" w:rsidP="00387D2C">
            <w:pPr>
              <w:rPr>
                <w:rFonts w:ascii="Times New Roman" w:hAnsi="Times New Roman"/>
                <w:i/>
                <w:lang w:val="es-ES_tradnl"/>
              </w:rPr>
            </w:pPr>
            <w:r w:rsidRPr="006423A3">
              <w:rPr>
                <w:rFonts w:ascii="Times New Roman" w:hAnsi="Times New Roman"/>
                <w:i/>
                <w:lang w:val="es-ES_tradnl"/>
              </w:rPr>
              <w:t>1.6</w:t>
            </w:r>
          </w:p>
        </w:tc>
        <w:tc>
          <w:tcPr>
            <w:tcW w:w="555" w:type="dxa"/>
            <w:tcBorders>
              <w:top w:val="nil"/>
              <w:left w:val="nil"/>
              <w:bottom w:val="nil"/>
              <w:right w:val="nil"/>
            </w:tcBorders>
          </w:tcPr>
          <w:p w14:paraId="3B0BA0C1" w14:textId="76CBABD7" w:rsidR="00387D2C" w:rsidRPr="006423A3" w:rsidRDefault="00E424FA" w:rsidP="00387D2C">
            <w:pPr>
              <w:rPr>
                <w:rFonts w:ascii="Times New Roman" w:hAnsi="Times New Roman"/>
                <w:i/>
                <w:lang w:val="es-ES_tradnl"/>
              </w:rPr>
            </w:pPr>
            <w:r w:rsidRPr="006423A3">
              <w:rPr>
                <w:rFonts w:ascii="Times New Roman" w:hAnsi="Times New Roman"/>
                <w:i/>
                <w:lang w:val="es-ES_tradnl"/>
              </w:rPr>
              <w:t>.83</w:t>
            </w:r>
          </w:p>
        </w:tc>
        <w:tc>
          <w:tcPr>
            <w:tcW w:w="555" w:type="dxa"/>
            <w:tcBorders>
              <w:top w:val="nil"/>
              <w:left w:val="nil"/>
              <w:bottom w:val="nil"/>
              <w:right w:val="nil"/>
            </w:tcBorders>
          </w:tcPr>
          <w:p w14:paraId="4822E2BB" w14:textId="7110507C" w:rsidR="00387D2C" w:rsidRPr="006423A3" w:rsidRDefault="00BB0453" w:rsidP="00387D2C">
            <w:pPr>
              <w:rPr>
                <w:rFonts w:ascii="Times New Roman" w:hAnsi="Times New Roman"/>
                <w:i/>
                <w:lang w:val="es-ES_tradnl"/>
              </w:rPr>
            </w:pPr>
            <w:r w:rsidRPr="006423A3">
              <w:rPr>
                <w:rFonts w:ascii="Times New Roman" w:hAnsi="Times New Roman"/>
                <w:i/>
                <w:lang w:val="es-ES_tradnl"/>
              </w:rPr>
              <w:t>1.6</w:t>
            </w:r>
          </w:p>
        </w:tc>
        <w:tc>
          <w:tcPr>
            <w:tcW w:w="555" w:type="dxa"/>
            <w:tcBorders>
              <w:top w:val="nil"/>
              <w:left w:val="nil"/>
              <w:bottom w:val="nil"/>
              <w:right w:val="nil"/>
            </w:tcBorders>
          </w:tcPr>
          <w:p w14:paraId="7D60F8DF" w14:textId="0E668BF0" w:rsidR="00387D2C" w:rsidRPr="006423A3" w:rsidRDefault="00BB0453" w:rsidP="00387D2C">
            <w:pPr>
              <w:rPr>
                <w:rFonts w:ascii="Times New Roman" w:hAnsi="Times New Roman"/>
                <w:i/>
                <w:lang w:val="es-ES_tradnl"/>
              </w:rPr>
            </w:pPr>
            <w:r w:rsidRPr="006423A3">
              <w:rPr>
                <w:rFonts w:ascii="Times New Roman" w:hAnsi="Times New Roman"/>
                <w:i/>
                <w:lang w:val="es-ES_tradnl"/>
              </w:rPr>
              <w:t>.88</w:t>
            </w:r>
          </w:p>
        </w:tc>
      </w:tr>
      <w:tr w:rsidR="00A54044" w:rsidRPr="006423A3" w14:paraId="7E8BCEE0" w14:textId="77777777" w:rsidTr="00573FA0">
        <w:tc>
          <w:tcPr>
            <w:tcW w:w="488" w:type="dxa"/>
            <w:tcBorders>
              <w:top w:val="nil"/>
              <w:left w:val="nil"/>
              <w:bottom w:val="nil"/>
              <w:right w:val="nil"/>
            </w:tcBorders>
          </w:tcPr>
          <w:p w14:paraId="6CCCE0CB" w14:textId="0D7F3ACB"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6</w:t>
            </w:r>
          </w:p>
        </w:tc>
        <w:tc>
          <w:tcPr>
            <w:tcW w:w="5740" w:type="dxa"/>
            <w:tcBorders>
              <w:top w:val="nil"/>
              <w:left w:val="nil"/>
              <w:bottom w:val="nil"/>
              <w:right w:val="nil"/>
            </w:tcBorders>
          </w:tcPr>
          <w:p w14:paraId="0AD8C9C7" w14:textId="21AA2C66" w:rsidR="00387D2C" w:rsidRPr="006423A3" w:rsidRDefault="00387D2C" w:rsidP="00387D2C">
            <w:pPr>
              <w:rPr>
                <w:rFonts w:ascii="Times New Roman" w:hAnsi="Times New Roman"/>
                <w:i/>
                <w:lang w:val="es-ES_tradnl"/>
              </w:rPr>
            </w:pPr>
            <w:r w:rsidRPr="006423A3">
              <w:rPr>
                <w:rFonts w:ascii="Times New Roman" w:hAnsi="Times New Roman"/>
                <w:lang w:val="es-ES_tradnl"/>
              </w:rPr>
              <w:t>Considero que las personas transgénero son inestables</w:t>
            </w:r>
          </w:p>
        </w:tc>
        <w:tc>
          <w:tcPr>
            <w:tcW w:w="555" w:type="dxa"/>
            <w:tcBorders>
              <w:top w:val="nil"/>
              <w:left w:val="nil"/>
              <w:bottom w:val="nil"/>
              <w:right w:val="nil"/>
            </w:tcBorders>
          </w:tcPr>
          <w:p w14:paraId="39C19EDA" w14:textId="7C13549D" w:rsidR="00387D2C" w:rsidRPr="006423A3" w:rsidRDefault="00263732" w:rsidP="00387D2C">
            <w:pPr>
              <w:rPr>
                <w:rFonts w:ascii="Times New Roman" w:hAnsi="Times New Roman"/>
                <w:i/>
                <w:lang w:val="es-ES_tradnl"/>
              </w:rPr>
            </w:pPr>
            <w:r w:rsidRPr="006423A3">
              <w:rPr>
                <w:rFonts w:ascii="Times New Roman" w:hAnsi="Times New Roman"/>
                <w:i/>
                <w:lang w:val="es-ES_tradnl"/>
              </w:rPr>
              <w:t>3.7</w:t>
            </w:r>
          </w:p>
        </w:tc>
        <w:tc>
          <w:tcPr>
            <w:tcW w:w="555" w:type="dxa"/>
            <w:tcBorders>
              <w:top w:val="nil"/>
              <w:left w:val="nil"/>
              <w:bottom w:val="nil"/>
              <w:right w:val="nil"/>
            </w:tcBorders>
          </w:tcPr>
          <w:p w14:paraId="53F7D694" w14:textId="2A72E6FA" w:rsidR="00387D2C" w:rsidRPr="006423A3" w:rsidRDefault="00E0269A" w:rsidP="00387D2C">
            <w:pPr>
              <w:rPr>
                <w:rFonts w:ascii="Times New Roman" w:hAnsi="Times New Roman"/>
                <w:i/>
                <w:lang w:val="es-ES_tradnl"/>
              </w:rPr>
            </w:pPr>
            <w:r w:rsidRPr="006423A3">
              <w:rPr>
                <w:rFonts w:ascii="Times New Roman" w:hAnsi="Times New Roman"/>
                <w:i/>
                <w:lang w:val="es-ES_tradnl"/>
              </w:rPr>
              <w:t>.64</w:t>
            </w:r>
          </w:p>
        </w:tc>
        <w:tc>
          <w:tcPr>
            <w:tcW w:w="555" w:type="dxa"/>
            <w:tcBorders>
              <w:top w:val="nil"/>
              <w:left w:val="nil"/>
              <w:bottom w:val="nil"/>
              <w:right w:val="nil"/>
            </w:tcBorders>
          </w:tcPr>
          <w:p w14:paraId="65EFCD3F" w14:textId="7E8C3BE1" w:rsidR="00387D2C" w:rsidRPr="006423A3" w:rsidRDefault="00E424FA"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3BA1CFCA" w14:textId="64E232C7" w:rsidR="00387D2C" w:rsidRPr="006423A3" w:rsidRDefault="00E424FA" w:rsidP="00387D2C">
            <w:pPr>
              <w:rPr>
                <w:rFonts w:ascii="Times New Roman" w:hAnsi="Times New Roman"/>
                <w:i/>
                <w:lang w:val="es-ES_tradnl"/>
              </w:rPr>
            </w:pPr>
            <w:r w:rsidRPr="006423A3">
              <w:rPr>
                <w:rFonts w:ascii="Times New Roman" w:hAnsi="Times New Roman"/>
                <w:i/>
                <w:lang w:val="es-ES_tradnl"/>
              </w:rPr>
              <w:t>.76</w:t>
            </w:r>
          </w:p>
        </w:tc>
        <w:tc>
          <w:tcPr>
            <w:tcW w:w="555" w:type="dxa"/>
            <w:tcBorders>
              <w:top w:val="nil"/>
              <w:left w:val="nil"/>
              <w:bottom w:val="nil"/>
              <w:right w:val="nil"/>
            </w:tcBorders>
          </w:tcPr>
          <w:p w14:paraId="49AD536C" w14:textId="3055BCBA" w:rsidR="00387D2C" w:rsidRPr="006423A3" w:rsidRDefault="00BB0453"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19662450" w14:textId="70570C37" w:rsidR="00387D2C" w:rsidRPr="006423A3" w:rsidRDefault="00BB0453" w:rsidP="00387D2C">
            <w:pPr>
              <w:rPr>
                <w:rFonts w:ascii="Times New Roman" w:hAnsi="Times New Roman"/>
                <w:i/>
                <w:lang w:val="es-ES_tradnl"/>
              </w:rPr>
            </w:pPr>
            <w:r w:rsidRPr="006423A3">
              <w:rPr>
                <w:rFonts w:ascii="Times New Roman" w:hAnsi="Times New Roman"/>
                <w:i/>
                <w:lang w:val="es-ES_tradnl"/>
              </w:rPr>
              <w:t>.70</w:t>
            </w:r>
          </w:p>
        </w:tc>
      </w:tr>
      <w:tr w:rsidR="00A54044" w:rsidRPr="006423A3" w14:paraId="5CF975AA" w14:textId="77777777" w:rsidTr="00573FA0">
        <w:tc>
          <w:tcPr>
            <w:tcW w:w="488" w:type="dxa"/>
            <w:tcBorders>
              <w:top w:val="nil"/>
              <w:left w:val="nil"/>
              <w:bottom w:val="nil"/>
              <w:right w:val="nil"/>
            </w:tcBorders>
          </w:tcPr>
          <w:p w14:paraId="548C61F5" w14:textId="64FF4873"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7</w:t>
            </w:r>
          </w:p>
        </w:tc>
        <w:tc>
          <w:tcPr>
            <w:tcW w:w="5740" w:type="dxa"/>
            <w:tcBorders>
              <w:top w:val="nil"/>
              <w:left w:val="nil"/>
              <w:bottom w:val="nil"/>
              <w:right w:val="nil"/>
            </w:tcBorders>
          </w:tcPr>
          <w:p w14:paraId="2896D423" w14:textId="49601046" w:rsidR="00387D2C" w:rsidRPr="006423A3" w:rsidRDefault="00387D2C" w:rsidP="00387D2C">
            <w:pPr>
              <w:rPr>
                <w:rFonts w:ascii="Times New Roman" w:hAnsi="Times New Roman"/>
                <w:i/>
                <w:lang w:val="es-ES_tradnl"/>
              </w:rPr>
            </w:pPr>
            <w:r w:rsidRPr="006423A3">
              <w:rPr>
                <w:rFonts w:ascii="Times New Roman" w:hAnsi="Times New Roman"/>
                <w:lang w:val="es-ES_tradnl"/>
              </w:rPr>
              <w:t>Compartiría mi oficina con un/a terapeuta transgénero</w:t>
            </w:r>
          </w:p>
        </w:tc>
        <w:tc>
          <w:tcPr>
            <w:tcW w:w="555" w:type="dxa"/>
            <w:tcBorders>
              <w:top w:val="nil"/>
              <w:left w:val="nil"/>
              <w:bottom w:val="nil"/>
              <w:right w:val="nil"/>
            </w:tcBorders>
          </w:tcPr>
          <w:p w14:paraId="3D551E47" w14:textId="0CA1F92F" w:rsidR="00387D2C" w:rsidRPr="006423A3" w:rsidRDefault="00263732" w:rsidP="00387D2C">
            <w:pPr>
              <w:rPr>
                <w:rFonts w:ascii="Times New Roman" w:hAnsi="Times New Roman"/>
                <w:i/>
                <w:lang w:val="es-ES_tradnl"/>
              </w:rPr>
            </w:pPr>
            <w:r w:rsidRPr="006423A3">
              <w:rPr>
                <w:rFonts w:ascii="Times New Roman" w:hAnsi="Times New Roman"/>
                <w:i/>
                <w:lang w:val="es-ES_tradnl"/>
              </w:rPr>
              <w:t>1.2</w:t>
            </w:r>
          </w:p>
        </w:tc>
        <w:tc>
          <w:tcPr>
            <w:tcW w:w="555" w:type="dxa"/>
            <w:tcBorders>
              <w:top w:val="nil"/>
              <w:left w:val="nil"/>
              <w:bottom w:val="nil"/>
              <w:right w:val="nil"/>
            </w:tcBorders>
          </w:tcPr>
          <w:p w14:paraId="0577624A" w14:textId="1513DAC4" w:rsidR="00387D2C" w:rsidRPr="006423A3" w:rsidRDefault="00E0269A" w:rsidP="00387D2C">
            <w:pPr>
              <w:rPr>
                <w:rFonts w:ascii="Times New Roman" w:hAnsi="Times New Roman"/>
                <w:i/>
                <w:lang w:val="es-ES_tradnl"/>
              </w:rPr>
            </w:pPr>
            <w:r w:rsidRPr="006423A3">
              <w:rPr>
                <w:rFonts w:ascii="Times New Roman" w:hAnsi="Times New Roman"/>
                <w:i/>
                <w:lang w:val="es-ES_tradnl"/>
              </w:rPr>
              <w:t>.50</w:t>
            </w:r>
          </w:p>
        </w:tc>
        <w:tc>
          <w:tcPr>
            <w:tcW w:w="555" w:type="dxa"/>
            <w:tcBorders>
              <w:top w:val="nil"/>
              <w:left w:val="nil"/>
              <w:bottom w:val="nil"/>
              <w:right w:val="nil"/>
            </w:tcBorders>
          </w:tcPr>
          <w:p w14:paraId="500251DA" w14:textId="54C2E8DD" w:rsidR="00387D2C" w:rsidRPr="006423A3" w:rsidRDefault="00E424FA" w:rsidP="00387D2C">
            <w:pPr>
              <w:rPr>
                <w:rFonts w:ascii="Times New Roman" w:hAnsi="Times New Roman"/>
                <w:i/>
                <w:lang w:val="es-ES_tradnl"/>
              </w:rPr>
            </w:pPr>
            <w:r w:rsidRPr="006423A3">
              <w:rPr>
                <w:rFonts w:ascii="Times New Roman" w:hAnsi="Times New Roman"/>
                <w:i/>
                <w:lang w:val="es-ES_tradnl"/>
              </w:rPr>
              <w:t>1.5</w:t>
            </w:r>
          </w:p>
        </w:tc>
        <w:tc>
          <w:tcPr>
            <w:tcW w:w="555" w:type="dxa"/>
            <w:tcBorders>
              <w:top w:val="nil"/>
              <w:left w:val="nil"/>
              <w:bottom w:val="nil"/>
              <w:right w:val="nil"/>
            </w:tcBorders>
          </w:tcPr>
          <w:p w14:paraId="040AEF0B" w14:textId="546C47B1" w:rsidR="00387D2C" w:rsidRPr="006423A3" w:rsidRDefault="00E424FA" w:rsidP="00387D2C">
            <w:pPr>
              <w:rPr>
                <w:rFonts w:ascii="Times New Roman" w:hAnsi="Times New Roman"/>
                <w:i/>
                <w:lang w:val="es-ES_tradnl"/>
              </w:rPr>
            </w:pPr>
            <w:r w:rsidRPr="006423A3">
              <w:rPr>
                <w:rFonts w:ascii="Times New Roman" w:hAnsi="Times New Roman"/>
                <w:i/>
                <w:lang w:val="es-ES_tradnl"/>
              </w:rPr>
              <w:t>.95</w:t>
            </w:r>
          </w:p>
        </w:tc>
        <w:tc>
          <w:tcPr>
            <w:tcW w:w="555" w:type="dxa"/>
            <w:tcBorders>
              <w:top w:val="nil"/>
              <w:left w:val="nil"/>
              <w:bottom w:val="nil"/>
              <w:right w:val="nil"/>
            </w:tcBorders>
          </w:tcPr>
          <w:p w14:paraId="32811A1E" w14:textId="64360329" w:rsidR="00387D2C" w:rsidRPr="006423A3" w:rsidRDefault="00BB0453" w:rsidP="00387D2C">
            <w:pPr>
              <w:rPr>
                <w:rFonts w:ascii="Times New Roman" w:hAnsi="Times New Roman"/>
                <w:i/>
                <w:lang w:val="es-ES_tradnl"/>
              </w:rPr>
            </w:pPr>
            <w:r w:rsidRPr="006423A3">
              <w:rPr>
                <w:rFonts w:ascii="Times New Roman" w:hAnsi="Times New Roman"/>
                <w:i/>
                <w:lang w:val="es-ES_tradnl"/>
              </w:rPr>
              <w:t>1.3</w:t>
            </w:r>
          </w:p>
        </w:tc>
        <w:tc>
          <w:tcPr>
            <w:tcW w:w="555" w:type="dxa"/>
            <w:tcBorders>
              <w:top w:val="nil"/>
              <w:left w:val="nil"/>
              <w:bottom w:val="nil"/>
              <w:right w:val="nil"/>
            </w:tcBorders>
          </w:tcPr>
          <w:p w14:paraId="1DD3AF51" w14:textId="04AF94C6" w:rsidR="00387D2C" w:rsidRPr="006423A3" w:rsidRDefault="00BB0453" w:rsidP="00387D2C">
            <w:pPr>
              <w:rPr>
                <w:rFonts w:ascii="Times New Roman" w:hAnsi="Times New Roman"/>
                <w:i/>
                <w:lang w:val="es-ES_tradnl"/>
              </w:rPr>
            </w:pPr>
            <w:r w:rsidRPr="006423A3">
              <w:rPr>
                <w:rFonts w:ascii="Times New Roman" w:hAnsi="Times New Roman"/>
                <w:i/>
                <w:lang w:val="es-ES_tradnl"/>
              </w:rPr>
              <w:t>.78</w:t>
            </w:r>
          </w:p>
        </w:tc>
      </w:tr>
      <w:tr w:rsidR="00A54044" w:rsidRPr="006423A3" w14:paraId="7380576D" w14:textId="77777777" w:rsidTr="00573FA0">
        <w:tc>
          <w:tcPr>
            <w:tcW w:w="488" w:type="dxa"/>
            <w:tcBorders>
              <w:top w:val="nil"/>
              <w:left w:val="nil"/>
              <w:bottom w:val="nil"/>
              <w:right w:val="nil"/>
            </w:tcBorders>
          </w:tcPr>
          <w:p w14:paraId="11C4790F" w14:textId="308B414A"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8</w:t>
            </w:r>
          </w:p>
        </w:tc>
        <w:tc>
          <w:tcPr>
            <w:tcW w:w="5740" w:type="dxa"/>
            <w:tcBorders>
              <w:top w:val="nil"/>
              <w:left w:val="nil"/>
              <w:bottom w:val="nil"/>
              <w:right w:val="nil"/>
            </w:tcBorders>
          </w:tcPr>
          <w:p w14:paraId="3964DF4F" w14:textId="055D3728" w:rsidR="00387D2C" w:rsidRPr="006423A3" w:rsidRDefault="00387D2C" w:rsidP="00387D2C">
            <w:pPr>
              <w:rPr>
                <w:rFonts w:ascii="Times New Roman" w:hAnsi="Times New Roman"/>
                <w:i/>
                <w:lang w:val="es-ES_tradnl"/>
              </w:rPr>
            </w:pPr>
            <w:r w:rsidRPr="006423A3">
              <w:rPr>
                <w:rFonts w:ascii="Times New Roman" w:hAnsi="Times New Roman"/>
                <w:lang w:val="es-ES_tradnl"/>
              </w:rPr>
              <w:t>Estoy de acuerdo que las personas transgéneros, puedan cambiar todos sus documentos, con su identidad de género nueva</w:t>
            </w:r>
          </w:p>
        </w:tc>
        <w:tc>
          <w:tcPr>
            <w:tcW w:w="555" w:type="dxa"/>
            <w:tcBorders>
              <w:top w:val="nil"/>
              <w:left w:val="nil"/>
              <w:bottom w:val="nil"/>
              <w:right w:val="nil"/>
            </w:tcBorders>
          </w:tcPr>
          <w:p w14:paraId="6DD7AFA4" w14:textId="0F1B6EB6" w:rsidR="00387D2C" w:rsidRPr="006423A3" w:rsidRDefault="00E0269A" w:rsidP="00387D2C">
            <w:pPr>
              <w:rPr>
                <w:rFonts w:ascii="Times New Roman" w:hAnsi="Times New Roman"/>
                <w:i/>
                <w:lang w:val="es-ES_tradnl"/>
              </w:rPr>
            </w:pPr>
            <w:r w:rsidRPr="006423A3">
              <w:rPr>
                <w:rFonts w:ascii="Times New Roman" w:hAnsi="Times New Roman"/>
                <w:i/>
                <w:lang w:val="es-ES_tradnl"/>
              </w:rPr>
              <w:t>1.3</w:t>
            </w:r>
          </w:p>
        </w:tc>
        <w:tc>
          <w:tcPr>
            <w:tcW w:w="555" w:type="dxa"/>
            <w:tcBorders>
              <w:top w:val="nil"/>
              <w:left w:val="nil"/>
              <w:bottom w:val="nil"/>
              <w:right w:val="nil"/>
            </w:tcBorders>
          </w:tcPr>
          <w:p w14:paraId="067A0D89" w14:textId="35BC51CB" w:rsidR="00387D2C" w:rsidRPr="006423A3" w:rsidRDefault="00E0269A" w:rsidP="00387D2C">
            <w:pPr>
              <w:rPr>
                <w:rFonts w:ascii="Times New Roman" w:hAnsi="Times New Roman"/>
                <w:i/>
                <w:lang w:val="es-ES_tradnl"/>
              </w:rPr>
            </w:pPr>
            <w:r w:rsidRPr="006423A3">
              <w:rPr>
                <w:rFonts w:ascii="Times New Roman" w:hAnsi="Times New Roman"/>
                <w:i/>
                <w:lang w:val="es-ES_tradnl"/>
              </w:rPr>
              <w:t>.69</w:t>
            </w:r>
          </w:p>
        </w:tc>
        <w:tc>
          <w:tcPr>
            <w:tcW w:w="555" w:type="dxa"/>
            <w:tcBorders>
              <w:top w:val="nil"/>
              <w:left w:val="nil"/>
              <w:bottom w:val="nil"/>
              <w:right w:val="nil"/>
            </w:tcBorders>
          </w:tcPr>
          <w:p w14:paraId="1365E410" w14:textId="5907303C" w:rsidR="00387D2C" w:rsidRPr="006423A3" w:rsidRDefault="00E424FA" w:rsidP="00387D2C">
            <w:pPr>
              <w:rPr>
                <w:rFonts w:ascii="Times New Roman" w:hAnsi="Times New Roman"/>
                <w:i/>
                <w:lang w:val="es-ES_tradnl"/>
              </w:rPr>
            </w:pPr>
            <w:r w:rsidRPr="006423A3">
              <w:rPr>
                <w:rFonts w:ascii="Times New Roman" w:hAnsi="Times New Roman"/>
                <w:i/>
                <w:lang w:val="es-ES_tradnl"/>
              </w:rPr>
              <w:t>1.5</w:t>
            </w:r>
          </w:p>
        </w:tc>
        <w:tc>
          <w:tcPr>
            <w:tcW w:w="555" w:type="dxa"/>
            <w:tcBorders>
              <w:top w:val="nil"/>
              <w:left w:val="nil"/>
              <w:bottom w:val="nil"/>
              <w:right w:val="nil"/>
            </w:tcBorders>
          </w:tcPr>
          <w:p w14:paraId="46EB027E" w14:textId="03D24CF6" w:rsidR="00387D2C" w:rsidRPr="006423A3" w:rsidRDefault="00E424FA" w:rsidP="00387D2C">
            <w:pPr>
              <w:rPr>
                <w:rFonts w:ascii="Times New Roman" w:hAnsi="Times New Roman"/>
                <w:i/>
                <w:lang w:val="es-ES_tradnl"/>
              </w:rPr>
            </w:pPr>
            <w:r w:rsidRPr="006423A3">
              <w:rPr>
                <w:rFonts w:ascii="Times New Roman" w:hAnsi="Times New Roman"/>
                <w:i/>
                <w:lang w:val="es-ES_tradnl"/>
              </w:rPr>
              <w:t>.96</w:t>
            </w:r>
          </w:p>
        </w:tc>
        <w:tc>
          <w:tcPr>
            <w:tcW w:w="555" w:type="dxa"/>
            <w:tcBorders>
              <w:top w:val="nil"/>
              <w:left w:val="nil"/>
              <w:bottom w:val="nil"/>
              <w:right w:val="nil"/>
            </w:tcBorders>
          </w:tcPr>
          <w:p w14:paraId="40CB7CF5" w14:textId="7E0EF891" w:rsidR="00387D2C" w:rsidRPr="006423A3" w:rsidRDefault="00BB0453" w:rsidP="00387D2C">
            <w:pPr>
              <w:rPr>
                <w:rFonts w:ascii="Times New Roman" w:hAnsi="Times New Roman"/>
                <w:i/>
                <w:lang w:val="es-ES_tradnl"/>
              </w:rPr>
            </w:pPr>
            <w:r w:rsidRPr="006423A3">
              <w:rPr>
                <w:rFonts w:ascii="Times New Roman" w:hAnsi="Times New Roman"/>
                <w:i/>
                <w:lang w:val="es-ES_tradnl"/>
              </w:rPr>
              <w:t>1.4</w:t>
            </w:r>
          </w:p>
        </w:tc>
        <w:tc>
          <w:tcPr>
            <w:tcW w:w="555" w:type="dxa"/>
            <w:tcBorders>
              <w:top w:val="nil"/>
              <w:left w:val="nil"/>
              <w:bottom w:val="nil"/>
              <w:right w:val="nil"/>
            </w:tcBorders>
          </w:tcPr>
          <w:p w14:paraId="59858D08" w14:textId="7E5DF714" w:rsidR="00387D2C" w:rsidRPr="006423A3" w:rsidRDefault="00BB0453" w:rsidP="00387D2C">
            <w:pPr>
              <w:rPr>
                <w:rFonts w:ascii="Times New Roman" w:hAnsi="Times New Roman"/>
                <w:i/>
                <w:lang w:val="es-ES_tradnl"/>
              </w:rPr>
            </w:pPr>
            <w:r w:rsidRPr="006423A3">
              <w:rPr>
                <w:rFonts w:ascii="Times New Roman" w:hAnsi="Times New Roman"/>
                <w:i/>
                <w:lang w:val="es-ES_tradnl"/>
              </w:rPr>
              <w:t>.85</w:t>
            </w:r>
          </w:p>
        </w:tc>
      </w:tr>
      <w:tr w:rsidR="00A54044" w:rsidRPr="006423A3" w14:paraId="64463F00" w14:textId="77777777" w:rsidTr="00573FA0">
        <w:tc>
          <w:tcPr>
            <w:tcW w:w="488" w:type="dxa"/>
            <w:tcBorders>
              <w:top w:val="nil"/>
              <w:left w:val="nil"/>
              <w:bottom w:val="nil"/>
              <w:right w:val="nil"/>
            </w:tcBorders>
          </w:tcPr>
          <w:p w14:paraId="6C2E0FFC" w14:textId="695481BB"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9</w:t>
            </w:r>
          </w:p>
        </w:tc>
        <w:tc>
          <w:tcPr>
            <w:tcW w:w="5740" w:type="dxa"/>
            <w:tcBorders>
              <w:top w:val="nil"/>
              <w:left w:val="nil"/>
              <w:bottom w:val="nil"/>
              <w:right w:val="nil"/>
            </w:tcBorders>
          </w:tcPr>
          <w:p w14:paraId="3E283327" w14:textId="75E3A66F" w:rsidR="00387D2C" w:rsidRPr="006423A3" w:rsidRDefault="00387D2C" w:rsidP="00387D2C">
            <w:pPr>
              <w:rPr>
                <w:rFonts w:ascii="Times New Roman" w:hAnsi="Times New Roman"/>
                <w:i/>
                <w:lang w:val="es-ES_tradnl"/>
              </w:rPr>
            </w:pPr>
            <w:r w:rsidRPr="006423A3">
              <w:rPr>
                <w:rFonts w:ascii="Times New Roman" w:hAnsi="Times New Roman"/>
                <w:lang w:val="es-ES_tradnl"/>
              </w:rPr>
              <w:t>Evito tener que atender a clientes transexuales</w:t>
            </w:r>
          </w:p>
        </w:tc>
        <w:tc>
          <w:tcPr>
            <w:tcW w:w="555" w:type="dxa"/>
            <w:tcBorders>
              <w:top w:val="nil"/>
              <w:left w:val="nil"/>
              <w:bottom w:val="nil"/>
              <w:right w:val="nil"/>
            </w:tcBorders>
          </w:tcPr>
          <w:p w14:paraId="273F3BB5" w14:textId="149AA241" w:rsidR="00387D2C" w:rsidRPr="006423A3" w:rsidRDefault="00E0269A" w:rsidP="00387D2C">
            <w:pPr>
              <w:rPr>
                <w:rFonts w:ascii="Times New Roman" w:hAnsi="Times New Roman"/>
                <w:i/>
                <w:lang w:val="es-ES_tradnl"/>
              </w:rPr>
            </w:pPr>
            <w:r w:rsidRPr="006423A3">
              <w:rPr>
                <w:rFonts w:ascii="Times New Roman" w:hAnsi="Times New Roman"/>
                <w:i/>
                <w:lang w:val="es-ES_tradnl"/>
              </w:rPr>
              <w:t>3.9</w:t>
            </w:r>
          </w:p>
        </w:tc>
        <w:tc>
          <w:tcPr>
            <w:tcW w:w="555" w:type="dxa"/>
            <w:tcBorders>
              <w:top w:val="nil"/>
              <w:left w:val="nil"/>
              <w:bottom w:val="nil"/>
              <w:right w:val="nil"/>
            </w:tcBorders>
          </w:tcPr>
          <w:p w14:paraId="3FE24EBE" w14:textId="0B4F525C" w:rsidR="00387D2C" w:rsidRPr="006423A3" w:rsidRDefault="00E0269A" w:rsidP="00387D2C">
            <w:pPr>
              <w:rPr>
                <w:rFonts w:ascii="Times New Roman" w:hAnsi="Times New Roman"/>
                <w:i/>
                <w:lang w:val="es-ES_tradnl"/>
              </w:rPr>
            </w:pPr>
            <w:r w:rsidRPr="006423A3">
              <w:rPr>
                <w:rFonts w:ascii="Times New Roman" w:hAnsi="Times New Roman"/>
                <w:i/>
                <w:lang w:val="es-ES_tradnl"/>
              </w:rPr>
              <w:t>.42</w:t>
            </w:r>
          </w:p>
        </w:tc>
        <w:tc>
          <w:tcPr>
            <w:tcW w:w="555" w:type="dxa"/>
            <w:tcBorders>
              <w:top w:val="nil"/>
              <w:left w:val="nil"/>
              <w:bottom w:val="nil"/>
              <w:right w:val="nil"/>
            </w:tcBorders>
          </w:tcPr>
          <w:p w14:paraId="67F3AD82" w14:textId="35DF20B5" w:rsidR="00387D2C" w:rsidRPr="006423A3" w:rsidRDefault="00E424FA" w:rsidP="00387D2C">
            <w:pPr>
              <w:rPr>
                <w:rFonts w:ascii="Times New Roman" w:hAnsi="Times New Roman"/>
                <w:i/>
                <w:lang w:val="es-ES_tradnl"/>
              </w:rPr>
            </w:pPr>
            <w:r w:rsidRPr="006423A3">
              <w:rPr>
                <w:rFonts w:ascii="Times New Roman" w:hAnsi="Times New Roman"/>
                <w:i/>
                <w:lang w:val="es-ES_tradnl"/>
              </w:rPr>
              <w:t>3.8</w:t>
            </w:r>
          </w:p>
        </w:tc>
        <w:tc>
          <w:tcPr>
            <w:tcW w:w="555" w:type="dxa"/>
            <w:tcBorders>
              <w:top w:val="nil"/>
              <w:left w:val="nil"/>
              <w:bottom w:val="nil"/>
              <w:right w:val="nil"/>
            </w:tcBorders>
          </w:tcPr>
          <w:p w14:paraId="0A542FF1" w14:textId="4BF68117" w:rsidR="00387D2C" w:rsidRPr="006423A3" w:rsidRDefault="00E424FA" w:rsidP="00387D2C">
            <w:pPr>
              <w:rPr>
                <w:rFonts w:ascii="Times New Roman" w:hAnsi="Times New Roman"/>
                <w:i/>
                <w:lang w:val="es-ES_tradnl"/>
              </w:rPr>
            </w:pPr>
            <w:r w:rsidRPr="006423A3">
              <w:rPr>
                <w:rFonts w:ascii="Times New Roman" w:hAnsi="Times New Roman"/>
                <w:i/>
                <w:lang w:val="es-ES_tradnl"/>
              </w:rPr>
              <w:t>.59</w:t>
            </w:r>
          </w:p>
        </w:tc>
        <w:tc>
          <w:tcPr>
            <w:tcW w:w="555" w:type="dxa"/>
            <w:tcBorders>
              <w:top w:val="nil"/>
              <w:left w:val="nil"/>
              <w:bottom w:val="nil"/>
              <w:right w:val="nil"/>
            </w:tcBorders>
          </w:tcPr>
          <w:p w14:paraId="5ABFF09D" w14:textId="1F62BB5A" w:rsidR="00387D2C" w:rsidRPr="006423A3" w:rsidRDefault="00BB0453" w:rsidP="00387D2C">
            <w:pPr>
              <w:rPr>
                <w:rFonts w:ascii="Times New Roman" w:hAnsi="Times New Roman"/>
                <w:i/>
                <w:lang w:val="es-ES_tradnl"/>
              </w:rPr>
            </w:pPr>
            <w:r w:rsidRPr="006423A3">
              <w:rPr>
                <w:rFonts w:ascii="Times New Roman" w:hAnsi="Times New Roman"/>
                <w:i/>
                <w:lang w:val="es-ES_tradnl"/>
              </w:rPr>
              <w:t>3.8</w:t>
            </w:r>
          </w:p>
        </w:tc>
        <w:tc>
          <w:tcPr>
            <w:tcW w:w="555" w:type="dxa"/>
            <w:tcBorders>
              <w:top w:val="nil"/>
              <w:left w:val="nil"/>
              <w:bottom w:val="nil"/>
              <w:right w:val="nil"/>
            </w:tcBorders>
          </w:tcPr>
          <w:p w14:paraId="107E9C7E" w14:textId="29BA3C18" w:rsidR="00387D2C" w:rsidRPr="006423A3" w:rsidRDefault="00BB0453" w:rsidP="00387D2C">
            <w:pPr>
              <w:rPr>
                <w:rFonts w:ascii="Times New Roman" w:hAnsi="Times New Roman"/>
                <w:i/>
                <w:lang w:val="es-ES_tradnl"/>
              </w:rPr>
            </w:pPr>
            <w:r w:rsidRPr="006423A3">
              <w:rPr>
                <w:rFonts w:ascii="Times New Roman" w:hAnsi="Times New Roman"/>
                <w:i/>
                <w:lang w:val="es-ES_tradnl"/>
              </w:rPr>
              <w:t>.51</w:t>
            </w:r>
          </w:p>
        </w:tc>
      </w:tr>
      <w:tr w:rsidR="00A54044" w:rsidRPr="006423A3" w14:paraId="7CE360E6" w14:textId="77777777" w:rsidTr="00573FA0">
        <w:tc>
          <w:tcPr>
            <w:tcW w:w="488" w:type="dxa"/>
            <w:tcBorders>
              <w:top w:val="nil"/>
              <w:left w:val="nil"/>
              <w:bottom w:val="nil"/>
              <w:right w:val="nil"/>
            </w:tcBorders>
          </w:tcPr>
          <w:p w14:paraId="68A33DB9" w14:textId="6A01D892"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10</w:t>
            </w:r>
          </w:p>
        </w:tc>
        <w:tc>
          <w:tcPr>
            <w:tcW w:w="5740" w:type="dxa"/>
            <w:tcBorders>
              <w:top w:val="nil"/>
              <w:left w:val="nil"/>
              <w:bottom w:val="nil"/>
              <w:right w:val="nil"/>
            </w:tcBorders>
          </w:tcPr>
          <w:p w14:paraId="5983CCFB" w14:textId="3974F4B9" w:rsidR="00387D2C" w:rsidRPr="006423A3" w:rsidRDefault="00387D2C" w:rsidP="00387D2C">
            <w:pPr>
              <w:rPr>
                <w:rFonts w:ascii="Times New Roman" w:hAnsi="Times New Roman"/>
                <w:i/>
                <w:lang w:val="es-ES_tradnl"/>
              </w:rPr>
            </w:pPr>
            <w:r w:rsidRPr="006423A3">
              <w:rPr>
                <w:rFonts w:ascii="Times New Roman" w:hAnsi="Times New Roman"/>
                <w:lang w:val="es-ES_tradnl"/>
              </w:rPr>
              <w:t>Siento ansiedad cuando atiendo por primera vez a un/a cliente transexual</w:t>
            </w:r>
          </w:p>
        </w:tc>
        <w:tc>
          <w:tcPr>
            <w:tcW w:w="555" w:type="dxa"/>
            <w:tcBorders>
              <w:top w:val="nil"/>
              <w:left w:val="nil"/>
              <w:bottom w:val="nil"/>
              <w:right w:val="nil"/>
            </w:tcBorders>
          </w:tcPr>
          <w:p w14:paraId="305B8CCE" w14:textId="7D17567B" w:rsidR="00387D2C" w:rsidRPr="006423A3" w:rsidRDefault="00E0269A" w:rsidP="00387D2C">
            <w:pPr>
              <w:rPr>
                <w:rFonts w:ascii="Times New Roman" w:hAnsi="Times New Roman"/>
                <w:i/>
                <w:lang w:val="es-ES_tradnl"/>
              </w:rPr>
            </w:pPr>
            <w:r w:rsidRPr="006423A3">
              <w:rPr>
                <w:rFonts w:ascii="Times New Roman" w:hAnsi="Times New Roman"/>
                <w:i/>
                <w:lang w:val="es-ES_tradnl"/>
              </w:rPr>
              <w:t>3.2</w:t>
            </w:r>
          </w:p>
        </w:tc>
        <w:tc>
          <w:tcPr>
            <w:tcW w:w="555" w:type="dxa"/>
            <w:tcBorders>
              <w:top w:val="nil"/>
              <w:left w:val="nil"/>
              <w:bottom w:val="nil"/>
              <w:right w:val="nil"/>
            </w:tcBorders>
          </w:tcPr>
          <w:p w14:paraId="43358996" w14:textId="035D9C55" w:rsidR="00387D2C" w:rsidRPr="006423A3" w:rsidRDefault="00E0269A" w:rsidP="00387D2C">
            <w:pPr>
              <w:rPr>
                <w:rFonts w:ascii="Times New Roman" w:hAnsi="Times New Roman"/>
                <w:i/>
                <w:lang w:val="es-ES_tradnl"/>
              </w:rPr>
            </w:pPr>
            <w:r w:rsidRPr="006423A3">
              <w:rPr>
                <w:rFonts w:ascii="Times New Roman" w:hAnsi="Times New Roman"/>
                <w:i/>
                <w:lang w:val="es-ES_tradnl"/>
              </w:rPr>
              <w:t>.97</w:t>
            </w:r>
          </w:p>
        </w:tc>
        <w:tc>
          <w:tcPr>
            <w:tcW w:w="555" w:type="dxa"/>
            <w:tcBorders>
              <w:top w:val="nil"/>
              <w:left w:val="nil"/>
              <w:bottom w:val="nil"/>
              <w:right w:val="nil"/>
            </w:tcBorders>
          </w:tcPr>
          <w:p w14:paraId="77EC15A8" w14:textId="4AC3382E" w:rsidR="00387D2C" w:rsidRPr="006423A3" w:rsidRDefault="00E424FA"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3707C9E3" w14:textId="3E4F1AF9" w:rsidR="00387D2C" w:rsidRPr="006423A3" w:rsidRDefault="00E424FA" w:rsidP="00387D2C">
            <w:pPr>
              <w:rPr>
                <w:rFonts w:ascii="Times New Roman" w:hAnsi="Times New Roman"/>
                <w:i/>
                <w:lang w:val="es-ES_tradnl"/>
              </w:rPr>
            </w:pPr>
            <w:r w:rsidRPr="006423A3">
              <w:rPr>
                <w:rFonts w:ascii="Times New Roman" w:hAnsi="Times New Roman"/>
                <w:i/>
                <w:lang w:val="es-ES_tradnl"/>
              </w:rPr>
              <w:t>.72</w:t>
            </w:r>
          </w:p>
        </w:tc>
        <w:tc>
          <w:tcPr>
            <w:tcW w:w="555" w:type="dxa"/>
            <w:tcBorders>
              <w:top w:val="nil"/>
              <w:left w:val="nil"/>
              <w:bottom w:val="nil"/>
              <w:right w:val="nil"/>
            </w:tcBorders>
          </w:tcPr>
          <w:p w14:paraId="40D8ED0B" w14:textId="68A03ABC" w:rsidR="00387D2C" w:rsidRPr="006423A3" w:rsidRDefault="00BB0453"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5D0AA832" w14:textId="65FA2C37" w:rsidR="00387D2C" w:rsidRPr="006423A3" w:rsidRDefault="00BB0453" w:rsidP="00387D2C">
            <w:pPr>
              <w:rPr>
                <w:rFonts w:ascii="Times New Roman" w:hAnsi="Times New Roman"/>
                <w:i/>
                <w:lang w:val="es-ES_tradnl"/>
              </w:rPr>
            </w:pPr>
            <w:r w:rsidRPr="006423A3">
              <w:rPr>
                <w:rFonts w:ascii="Times New Roman" w:hAnsi="Times New Roman"/>
                <w:i/>
                <w:lang w:val="es-ES_tradnl"/>
              </w:rPr>
              <w:t>.85</w:t>
            </w:r>
          </w:p>
        </w:tc>
      </w:tr>
      <w:tr w:rsidR="00A54044" w:rsidRPr="006423A3" w14:paraId="40342302" w14:textId="77777777" w:rsidTr="00573FA0">
        <w:tc>
          <w:tcPr>
            <w:tcW w:w="488" w:type="dxa"/>
            <w:tcBorders>
              <w:top w:val="nil"/>
              <w:left w:val="nil"/>
              <w:bottom w:val="nil"/>
              <w:right w:val="nil"/>
            </w:tcBorders>
          </w:tcPr>
          <w:p w14:paraId="485CBCB8" w14:textId="63DE399F"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11</w:t>
            </w:r>
          </w:p>
        </w:tc>
        <w:tc>
          <w:tcPr>
            <w:tcW w:w="5740" w:type="dxa"/>
            <w:tcBorders>
              <w:top w:val="nil"/>
              <w:left w:val="nil"/>
              <w:bottom w:val="nil"/>
              <w:right w:val="nil"/>
            </w:tcBorders>
          </w:tcPr>
          <w:p w14:paraId="28C0ACFF" w14:textId="56DD358C" w:rsidR="00387D2C" w:rsidRPr="006423A3" w:rsidRDefault="00387D2C" w:rsidP="00387D2C">
            <w:pPr>
              <w:rPr>
                <w:rFonts w:ascii="Times New Roman" w:hAnsi="Times New Roman"/>
                <w:i/>
                <w:lang w:val="es-ES_tradnl"/>
              </w:rPr>
            </w:pPr>
            <w:r w:rsidRPr="006423A3">
              <w:rPr>
                <w:rFonts w:ascii="Times New Roman" w:hAnsi="Times New Roman"/>
                <w:lang w:val="es-ES_tradnl"/>
              </w:rPr>
              <w:t>Se me hace difícil hablar de las relaciones sexuales o de pareja con un/a cliente transexual</w:t>
            </w:r>
          </w:p>
        </w:tc>
        <w:tc>
          <w:tcPr>
            <w:tcW w:w="555" w:type="dxa"/>
            <w:tcBorders>
              <w:top w:val="nil"/>
              <w:left w:val="nil"/>
              <w:bottom w:val="nil"/>
              <w:right w:val="nil"/>
            </w:tcBorders>
          </w:tcPr>
          <w:p w14:paraId="02B9776D" w14:textId="39430EDE" w:rsidR="00387D2C" w:rsidRPr="006423A3" w:rsidRDefault="00E0269A" w:rsidP="00387D2C">
            <w:pPr>
              <w:rPr>
                <w:rFonts w:ascii="Times New Roman" w:hAnsi="Times New Roman"/>
                <w:i/>
                <w:lang w:val="es-ES_tradnl"/>
              </w:rPr>
            </w:pPr>
            <w:r w:rsidRPr="006423A3">
              <w:rPr>
                <w:rFonts w:ascii="Times New Roman" w:hAnsi="Times New Roman"/>
                <w:i/>
                <w:lang w:val="es-ES_tradnl"/>
              </w:rPr>
              <w:t>3.8</w:t>
            </w:r>
          </w:p>
        </w:tc>
        <w:tc>
          <w:tcPr>
            <w:tcW w:w="555" w:type="dxa"/>
            <w:tcBorders>
              <w:top w:val="nil"/>
              <w:left w:val="nil"/>
              <w:bottom w:val="nil"/>
              <w:right w:val="nil"/>
            </w:tcBorders>
          </w:tcPr>
          <w:p w14:paraId="20273A56" w14:textId="5C9E3802" w:rsidR="00387D2C" w:rsidRPr="006423A3" w:rsidRDefault="00E0269A" w:rsidP="00387D2C">
            <w:pPr>
              <w:rPr>
                <w:rFonts w:ascii="Times New Roman" w:hAnsi="Times New Roman"/>
                <w:i/>
                <w:lang w:val="es-ES_tradnl"/>
              </w:rPr>
            </w:pPr>
            <w:r w:rsidRPr="006423A3">
              <w:rPr>
                <w:rFonts w:ascii="Times New Roman" w:hAnsi="Times New Roman"/>
                <w:i/>
                <w:lang w:val="es-ES_tradnl"/>
              </w:rPr>
              <w:t>.46</w:t>
            </w:r>
          </w:p>
        </w:tc>
        <w:tc>
          <w:tcPr>
            <w:tcW w:w="555" w:type="dxa"/>
            <w:tcBorders>
              <w:top w:val="nil"/>
              <w:left w:val="nil"/>
              <w:bottom w:val="nil"/>
              <w:right w:val="nil"/>
            </w:tcBorders>
          </w:tcPr>
          <w:p w14:paraId="1BF5AF64" w14:textId="4C245051" w:rsidR="00387D2C" w:rsidRPr="006423A3" w:rsidRDefault="00C92400" w:rsidP="00387D2C">
            <w:pPr>
              <w:rPr>
                <w:rFonts w:ascii="Times New Roman" w:hAnsi="Times New Roman"/>
                <w:i/>
                <w:lang w:val="es-ES_tradnl"/>
              </w:rPr>
            </w:pPr>
            <w:r w:rsidRPr="006423A3">
              <w:rPr>
                <w:rFonts w:ascii="Times New Roman" w:hAnsi="Times New Roman"/>
                <w:i/>
                <w:lang w:val="es-ES_tradnl"/>
              </w:rPr>
              <w:t>3.7</w:t>
            </w:r>
          </w:p>
        </w:tc>
        <w:tc>
          <w:tcPr>
            <w:tcW w:w="555" w:type="dxa"/>
            <w:tcBorders>
              <w:top w:val="nil"/>
              <w:left w:val="nil"/>
              <w:bottom w:val="nil"/>
              <w:right w:val="nil"/>
            </w:tcBorders>
          </w:tcPr>
          <w:p w14:paraId="3B565802" w14:textId="282A1595" w:rsidR="00387D2C" w:rsidRPr="006423A3" w:rsidRDefault="00C92400" w:rsidP="00387D2C">
            <w:pPr>
              <w:rPr>
                <w:rFonts w:ascii="Times New Roman" w:hAnsi="Times New Roman"/>
                <w:i/>
                <w:lang w:val="es-ES_tradnl"/>
              </w:rPr>
            </w:pPr>
            <w:r w:rsidRPr="006423A3">
              <w:rPr>
                <w:rFonts w:ascii="Times New Roman" w:hAnsi="Times New Roman"/>
                <w:i/>
                <w:lang w:val="es-ES_tradnl"/>
              </w:rPr>
              <w:t>.67</w:t>
            </w:r>
          </w:p>
        </w:tc>
        <w:tc>
          <w:tcPr>
            <w:tcW w:w="555" w:type="dxa"/>
            <w:tcBorders>
              <w:top w:val="nil"/>
              <w:left w:val="nil"/>
              <w:bottom w:val="nil"/>
              <w:right w:val="nil"/>
            </w:tcBorders>
          </w:tcPr>
          <w:p w14:paraId="7A7B25E8" w14:textId="497F25BA" w:rsidR="00387D2C" w:rsidRPr="006423A3" w:rsidRDefault="00BB0453" w:rsidP="00387D2C">
            <w:pPr>
              <w:rPr>
                <w:rFonts w:ascii="Times New Roman" w:hAnsi="Times New Roman"/>
                <w:i/>
                <w:lang w:val="es-ES_tradnl"/>
              </w:rPr>
            </w:pPr>
            <w:r w:rsidRPr="006423A3">
              <w:rPr>
                <w:rFonts w:ascii="Times New Roman" w:hAnsi="Times New Roman"/>
                <w:i/>
                <w:lang w:val="es-ES_tradnl"/>
              </w:rPr>
              <w:t>3.7</w:t>
            </w:r>
          </w:p>
        </w:tc>
        <w:tc>
          <w:tcPr>
            <w:tcW w:w="555" w:type="dxa"/>
            <w:tcBorders>
              <w:top w:val="nil"/>
              <w:left w:val="nil"/>
              <w:bottom w:val="nil"/>
              <w:right w:val="nil"/>
            </w:tcBorders>
          </w:tcPr>
          <w:p w14:paraId="616A25AC" w14:textId="2DD7320E" w:rsidR="00387D2C" w:rsidRPr="006423A3" w:rsidRDefault="00BB0453" w:rsidP="00387D2C">
            <w:pPr>
              <w:rPr>
                <w:rFonts w:ascii="Times New Roman" w:hAnsi="Times New Roman"/>
                <w:i/>
                <w:lang w:val="es-ES_tradnl"/>
              </w:rPr>
            </w:pPr>
            <w:r w:rsidRPr="006423A3">
              <w:rPr>
                <w:rFonts w:ascii="Times New Roman" w:hAnsi="Times New Roman"/>
                <w:i/>
                <w:lang w:val="es-ES_tradnl"/>
              </w:rPr>
              <w:t>.60</w:t>
            </w:r>
          </w:p>
        </w:tc>
      </w:tr>
      <w:tr w:rsidR="00A54044" w:rsidRPr="006423A3" w14:paraId="4121863E" w14:textId="77777777" w:rsidTr="00573FA0">
        <w:tc>
          <w:tcPr>
            <w:tcW w:w="488" w:type="dxa"/>
            <w:tcBorders>
              <w:top w:val="nil"/>
              <w:left w:val="nil"/>
              <w:bottom w:val="nil"/>
              <w:right w:val="nil"/>
            </w:tcBorders>
          </w:tcPr>
          <w:p w14:paraId="3EE669C5" w14:textId="5F5567C5"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12</w:t>
            </w:r>
          </w:p>
        </w:tc>
        <w:tc>
          <w:tcPr>
            <w:tcW w:w="5740" w:type="dxa"/>
            <w:tcBorders>
              <w:top w:val="nil"/>
              <w:left w:val="nil"/>
              <w:bottom w:val="nil"/>
              <w:right w:val="nil"/>
            </w:tcBorders>
          </w:tcPr>
          <w:p w14:paraId="28747F3D" w14:textId="7F5C1B9D" w:rsidR="00387D2C" w:rsidRPr="006423A3" w:rsidRDefault="00387D2C" w:rsidP="00387D2C">
            <w:pPr>
              <w:rPr>
                <w:rFonts w:ascii="Times New Roman" w:hAnsi="Times New Roman"/>
                <w:i/>
                <w:lang w:val="es-ES_tradnl"/>
              </w:rPr>
            </w:pPr>
            <w:r w:rsidRPr="006423A3">
              <w:rPr>
                <w:rFonts w:ascii="Times New Roman" w:hAnsi="Times New Roman"/>
                <w:lang w:val="es-ES_tradnl"/>
              </w:rPr>
              <w:t>Me sentiría tranquilo/a si mis hijos/as tuvieran un/a maestro/a transexual</w:t>
            </w:r>
          </w:p>
        </w:tc>
        <w:tc>
          <w:tcPr>
            <w:tcW w:w="555" w:type="dxa"/>
            <w:tcBorders>
              <w:top w:val="nil"/>
              <w:left w:val="nil"/>
              <w:bottom w:val="nil"/>
              <w:right w:val="nil"/>
            </w:tcBorders>
          </w:tcPr>
          <w:p w14:paraId="18420461" w14:textId="3CD78B01" w:rsidR="00387D2C" w:rsidRPr="006423A3" w:rsidRDefault="00E0269A" w:rsidP="00387D2C">
            <w:pPr>
              <w:rPr>
                <w:rFonts w:ascii="Times New Roman" w:hAnsi="Times New Roman"/>
                <w:i/>
                <w:lang w:val="es-ES_tradnl"/>
              </w:rPr>
            </w:pPr>
            <w:r w:rsidRPr="006423A3">
              <w:rPr>
                <w:rFonts w:ascii="Times New Roman" w:hAnsi="Times New Roman"/>
                <w:i/>
                <w:lang w:val="es-ES_tradnl"/>
              </w:rPr>
              <w:t>1.4</w:t>
            </w:r>
          </w:p>
        </w:tc>
        <w:tc>
          <w:tcPr>
            <w:tcW w:w="555" w:type="dxa"/>
            <w:tcBorders>
              <w:top w:val="nil"/>
              <w:left w:val="nil"/>
              <w:bottom w:val="nil"/>
              <w:right w:val="nil"/>
            </w:tcBorders>
          </w:tcPr>
          <w:p w14:paraId="37AEC013" w14:textId="33FC7CE1" w:rsidR="00387D2C" w:rsidRPr="006423A3" w:rsidRDefault="00E0269A" w:rsidP="00387D2C">
            <w:pPr>
              <w:rPr>
                <w:rFonts w:ascii="Times New Roman" w:hAnsi="Times New Roman"/>
                <w:i/>
                <w:lang w:val="es-ES_tradnl"/>
              </w:rPr>
            </w:pPr>
            <w:r w:rsidRPr="006423A3">
              <w:rPr>
                <w:rFonts w:ascii="Times New Roman" w:hAnsi="Times New Roman"/>
                <w:i/>
                <w:lang w:val="es-ES_tradnl"/>
              </w:rPr>
              <w:t>.86</w:t>
            </w:r>
          </w:p>
        </w:tc>
        <w:tc>
          <w:tcPr>
            <w:tcW w:w="555" w:type="dxa"/>
            <w:tcBorders>
              <w:top w:val="nil"/>
              <w:left w:val="nil"/>
              <w:bottom w:val="nil"/>
              <w:right w:val="nil"/>
            </w:tcBorders>
          </w:tcPr>
          <w:p w14:paraId="460B73A4" w14:textId="718ACD04" w:rsidR="00387D2C" w:rsidRPr="006423A3" w:rsidRDefault="00C92400" w:rsidP="00387D2C">
            <w:pPr>
              <w:rPr>
                <w:rFonts w:ascii="Times New Roman" w:hAnsi="Times New Roman"/>
                <w:i/>
                <w:lang w:val="es-ES_tradnl"/>
              </w:rPr>
            </w:pPr>
            <w:r w:rsidRPr="006423A3">
              <w:rPr>
                <w:rFonts w:ascii="Times New Roman" w:hAnsi="Times New Roman"/>
                <w:i/>
                <w:lang w:val="es-ES_tradnl"/>
              </w:rPr>
              <w:t>1.5</w:t>
            </w:r>
          </w:p>
        </w:tc>
        <w:tc>
          <w:tcPr>
            <w:tcW w:w="555" w:type="dxa"/>
            <w:tcBorders>
              <w:top w:val="nil"/>
              <w:left w:val="nil"/>
              <w:bottom w:val="nil"/>
              <w:right w:val="nil"/>
            </w:tcBorders>
          </w:tcPr>
          <w:p w14:paraId="40603325" w14:textId="74E81520" w:rsidR="00387D2C" w:rsidRPr="006423A3" w:rsidRDefault="00C92400" w:rsidP="00387D2C">
            <w:pPr>
              <w:rPr>
                <w:rFonts w:ascii="Times New Roman" w:hAnsi="Times New Roman"/>
                <w:i/>
                <w:lang w:val="es-ES_tradnl"/>
              </w:rPr>
            </w:pPr>
            <w:r w:rsidRPr="006423A3">
              <w:rPr>
                <w:rFonts w:ascii="Times New Roman" w:hAnsi="Times New Roman"/>
                <w:i/>
                <w:lang w:val="es-ES_tradnl"/>
              </w:rPr>
              <w:t>.90</w:t>
            </w:r>
          </w:p>
        </w:tc>
        <w:tc>
          <w:tcPr>
            <w:tcW w:w="555" w:type="dxa"/>
            <w:tcBorders>
              <w:top w:val="nil"/>
              <w:left w:val="nil"/>
              <w:bottom w:val="nil"/>
              <w:right w:val="nil"/>
            </w:tcBorders>
          </w:tcPr>
          <w:p w14:paraId="4596E0BE" w14:textId="33A802A0" w:rsidR="00387D2C" w:rsidRPr="006423A3" w:rsidRDefault="00BB0453" w:rsidP="00387D2C">
            <w:pPr>
              <w:rPr>
                <w:rFonts w:ascii="Times New Roman" w:hAnsi="Times New Roman"/>
                <w:i/>
                <w:lang w:val="es-ES_tradnl"/>
              </w:rPr>
            </w:pPr>
            <w:r w:rsidRPr="006423A3">
              <w:rPr>
                <w:rFonts w:ascii="Times New Roman" w:hAnsi="Times New Roman"/>
                <w:i/>
                <w:lang w:val="es-ES_tradnl"/>
              </w:rPr>
              <w:t>1.5</w:t>
            </w:r>
          </w:p>
        </w:tc>
        <w:tc>
          <w:tcPr>
            <w:tcW w:w="555" w:type="dxa"/>
            <w:tcBorders>
              <w:top w:val="nil"/>
              <w:left w:val="nil"/>
              <w:bottom w:val="nil"/>
              <w:right w:val="nil"/>
            </w:tcBorders>
          </w:tcPr>
          <w:p w14:paraId="4838ABBE" w14:textId="4F798F2A" w:rsidR="00387D2C" w:rsidRPr="006423A3" w:rsidRDefault="00BB0453" w:rsidP="00387D2C">
            <w:pPr>
              <w:rPr>
                <w:rFonts w:ascii="Times New Roman" w:hAnsi="Times New Roman"/>
                <w:i/>
                <w:lang w:val="es-ES_tradnl"/>
              </w:rPr>
            </w:pPr>
            <w:r w:rsidRPr="006423A3">
              <w:rPr>
                <w:rFonts w:ascii="Times New Roman" w:hAnsi="Times New Roman"/>
                <w:i/>
                <w:lang w:val="es-ES_tradnl"/>
              </w:rPr>
              <w:t>.87</w:t>
            </w:r>
          </w:p>
        </w:tc>
      </w:tr>
      <w:tr w:rsidR="00A54044" w:rsidRPr="006423A3" w14:paraId="1C920001" w14:textId="77777777" w:rsidTr="00573FA0">
        <w:tc>
          <w:tcPr>
            <w:tcW w:w="488" w:type="dxa"/>
            <w:tcBorders>
              <w:top w:val="nil"/>
              <w:left w:val="nil"/>
              <w:bottom w:val="nil"/>
              <w:right w:val="nil"/>
            </w:tcBorders>
          </w:tcPr>
          <w:p w14:paraId="76773E43" w14:textId="6A7AD6B1"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13</w:t>
            </w:r>
          </w:p>
        </w:tc>
        <w:tc>
          <w:tcPr>
            <w:tcW w:w="5740" w:type="dxa"/>
            <w:tcBorders>
              <w:top w:val="nil"/>
              <w:left w:val="nil"/>
              <w:bottom w:val="nil"/>
              <w:right w:val="nil"/>
            </w:tcBorders>
          </w:tcPr>
          <w:p w14:paraId="579C9A0F" w14:textId="0B9C5B7C" w:rsidR="00387D2C" w:rsidRPr="006423A3" w:rsidRDefault="00387D2C" w:rsidP="00387D2C">
            <w:pPr>
              <w:rPr>
                <w:rFonts w:ascii="Times New Roman" w:hAnsi="Times New Roman"/>
                <w:i/>
                <w:lang w:val="es-ES_tradnl"/>
              </w:rPr>
            </w:pPr>
            <w:r w:rsidRPr="006423A3">
              <w:rPr>
                <w:rFonts w:ascii="Times New Roman" w:hAnsi="Times New Roman"/>
                <w:lang w:val="es-ES_tradnl"/>
              </w:rPr>
              <w:t>Reconozco que la transexualidad reta mis valores personales</w:t>
            </w:r>
          </w:p>
        </w:tc>
        <w:tc>
          <w:tcPr>
            <w:tcW w:w="555" w:type="dxa"/>
            <w:tcBorders>
              <w:top w:val="nil"/>
              <w:left w:val="nil"/>
              <w:bottom w:val="nil"/>
              <w:right w:val="nil"/>
            </w:tcBorders>
          </w:tcPr>
          <w:p w14:paraId="2DCF05E5" w14:textId="784FA392" w:rsidR="00387D2C" w:rsidRPr="006423A3" w:rsidRDefault="00E0269A"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7A21F0DD" w14:textId="2242FE18" w:rsidR="00387D2C" w:rsidRPr="006423A3" w:rsidRDefault="00E0269A" w:rsidP="00387D2C">
            <w:pPr>
              <w:rPr>
                <w:rFonts w:ascii="Times New Roman" w:hAnsi="Times New Roman"/>
                <w:i/>
                <w:lang w:val="es-ES_tradnl"/>
              </w:rPr>
            </w:pPr>
            <w:r w:rsidRPr="006423A3">
              <w:rPr>
                <w:rFonts w:ascii="Times New Roman" w:hAnsi="Times New Roman"/>
                <w:i/>
                <w:lang w:val="es-ES_tradnl"/>
              </w:rPr>
              <w:t>.84</w:t>
            </w:r>
          </w:p>
        </w:tc>
        <w:tc>
          <w:tcPr>
            <w:tcW w:w="555" w:type="dxa"/>
            <w:tcBorders>
              <w:top w:val="nil"/>
              <w:left w:val="nil"/>
              <w:bottom w:val="nil"/>
              <w:right w:val="nil"/>
            </w:tcBorders>
          </w:tcPr>
          <w:p w14:paraId="032243DA" w14:textId="067F6470" w:rsidR="00387D2C" w:rsidRPr="006423A3" w:rsidRDefault="00C92400"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5491B585" w14:textId="603CE13F" w:rsidR="00387D2C" w:rsidRPr="006423A3" w:rsidRDefault="00C92400" w:rsidP="00387D2C">
            <w:pPr>
              <w:rPr>
                <w:rFonts w:ascii="Times New Roman" w:hAnsi="Times New Roman"/>
                <w:i/>
                <w:lang w:val="es-ES_tradnl"/>
              </w:rPr>
            </w:pPr>
            <w:r w:rsidRPr="006423A3">
              <w:rPr>
                <w:rFonts w:ascii="Times New Roman" w:hAnsi="Times New Roman"/>
                <w:i/>
                <w:lang w:val="es-ES_tradnl"/>
              </w:rPr>
              <w:t>1.0</w:t>
            </w:r>
          </w:p>
        </w:tc>
        <w:tc>
          <w:tcPr>
            <w:tcW w:w="555" w:type="dxa"/>
            <w:tcBorders>
              <w:top w:val="nil"/>
              <w:left w:val="nil"/>
              <w:bottom w:val="nil"/>
              <w:right w:val="nil"/>
            </w:tcBorders>
          </w:tcPr>
          <w:p w14:paraId="74ED996A" w14:textId="25CFFCAC" w:rsidR="00387D2C" w:rsidRPr="006423A3" w:rsidRDefault="00BB0453"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5A237024" w14:textId="371D0C41" w:rsidR="00387D2C" w:rsidRPr="006423A3" w:rsidRDefault="00BB0453" w:rsidP="00387D2C">
            <w:pPr>
              <w:rPr>
                <w:rFonts w:ascii="Times New Roman" w:hAnsi="Times New Roman"/>
                <w:i/>
                <w:lang w:val="es-ES_tradnl"/>
              </w:rPr>
            </w:pPr>
            <w:r w:rsidRPr="006423A3">
              <w:rPr>
                <w:rFonts w:ascii="Times New Roman" w:hAnsi="Times New Roman"/>
                <w:i/>
                <w:lang w:val="es-ES_tradnl"/>
              </w:rPr>
              <w:t>.93</w:t>
            </w:r>
          </w:p>
        </w:tc>
      </w:tr>
      <w:tr w:rsidR="00A54044" w:rsidRPr="006423A3" w14:paraId="75A73B7F" w14:textId="77777777" w:rsidTr="00573FA0">
        <w:tc>
          <w:tcPr>
            <w:tcW w:w="488" w:type="dxa"/>
            <w:tcBorders>
              <w:top w:val="nil"/>
              <w:left w:val="nil"/>
              <w:bottom w:val="nil"/>
              <w:right w:val="nil"/>
            </w:tcBorders>
          </w:tcPr>
          <w:p w14:paraId="04EF423A" w14:textId="058B343F"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14</w:t>
            </w:r>
          </w:p>
        </w:tc>
        <w:tc>
          <w:tcPr>
            <w:tcW w:w="5740" w:type="dxa"/>
            <w:tcBorders>
              <w:top w:val="nil"/>
              <w:left w:val="nil"/>
              <w:bottom w:val="nil"/>
              <w:right w:val="nil"/>
            </w:tcBorders>
          </w:tcPr>
          <w:p w14:paraId="69CC4E5C" w14:textId="086E6ADC" w:rsidR="00387D2C" w:rsidRPr="006423A3" w:rsidRDefault="00387D2C" w:rsidP="00387D2C">
            <w:pPr>
              <w:rPr>
                <w:rFonts w:ascii="Times New Roman" w:hAnsi="Times New Roman"/>
                <w:i/>
                <w:lang w:val="es-ES_tradnl"/>
              </w:rPr>
            </w:pPr>
            <w:r w:rsidRPr="006423A3">
              <w:rPr>
                <w:rFonts w:ascii="Times New Roman" w:hAnsi="Times New Roman"/>
                <w:lang w:val="es-ES_tradnl"/>
              </w:rPr>
              <w:t>Las relaciones de pareja de las personas transexuales son inestables y conflictivas</w:t>
            </w:r>
          </w:p>
        </w:tc>
        <w:tc>
          <w:tcPr>
            <w:tcW w:w="555" w:type="dxa"/>
            <w:tcBorders>
              <w:top w:val="nil"/>
              <w:left w:val="nil"/>
              <w:bottom w:val="nil"/>
              <w:right w:val="nil"/>
            </w:tcBorders>
          </w:tcPr>
          <w:p w14:paraId="5DE70E77" w14:textId="7F1AA17A" w:rsidR="00387D2C" w:rsidRPr="006423A3" w:rsidRDefault="00E0269A" w:rsidP="00387D2C">
            <w:pPr>
              <w:rPr>
                <w:rFonts w:ascii="Times New Roman" w:hAnsi="Times New Roman"/>
                <w:i/>
                <w:lang w:val="es-ES_tradnl"/>
              </w:rPr>
            </w:pPr>
            <w:r w:rsidRPr="006423A3">
              <w:rPr>
                <w:rFonts w:ascii="Times New Roman" w:hAnsi="Times New Roman"/>
                <w:i/>
                <w:lang w:val="es-ES_tradnl"/>
              </w:rPr>
              <w:t>3.6</w:t>
            </w:r>
          </w:p>
        </w:tc>
        <w:tc>
          <w:tcPr>
            <w:tcW w:w="555" w:type="dxa"/>
            <w:tcBorders>
              <w:top w:val="nil"/>
              <w:left w:val="nil"/>
              <w:bottom w:val="nil"/>
              <w:right w:val="nil"/>
            </w:tcBorders>
          </w:tcPr>
          <w:p w14:paraId="0422CC6B" w14:textId="3BB1BF74" w:rsidR="00387D2C" w:rsidRPr="006423A3" w:rsidRDefault="00E0269A" w:rsidP="00387D2C">
            <w:pPr>
              <w:rPr>
                <w:rFonts w:ascii="Times New Roman" w:hAnsi="Times New Roman"/>
                <w:i/>
                <w:lang w:val="es-ES_tradnl"/>
              </w:rPr>
            </w:pPr>
            <w:r w:rsidRPr="006423A3">
              <w:rPr>
                <w:rFonts w:ascii="Times New Roman" w:hAnsi="Times New Roman"/>
                <w:i/>
                <w:lang w:val="es-ES_tradnl"/>
              </w:rPr>
              <w:t>.75</w:t>
            </w:r>
          </w:p>
        </w:tc>
        <w:tc>
          <w:tcPr>
            <w:tcW w:w="555" w:type="dxa"/>
            <w:tcBorders>
              <w:top w:val="nil"/>
              <w:left w:val="nil"/>
              <w:bottom w:val="nil"/>
              <w:right w:val="nil"/>
            </w:tcBorders>
          </w:tcPr>
          <w:p w14:paraId="4608C889" w14:textId="1A9A0F72" w:rsidR="00387D2C" w:rsidRPr="006423A3" w:rsidRDefault="00C92400"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5A021B4A" w14:textId="234F4EEC" w:rsidR="00387D2C" w:rsidRPr="006423A3" w:rsidRDefault="00C92400" w:rsidP="00387D2C">
            <w:pPr>
              <w:rPr>
                <w:rFonts w:ascii="Times New Roman" w:hAnsi="Times New Roman"/>
                <w:i/>
                <w:lang w:val="es-ES_tradnl"/>
              </w:rPr>
            </w:pPr>
            <w:r w:rsidRPr="006423A3">
              <w:rPr>
                <w:rFonts w:ascii="Times New Roman" w:hAnsi="Times New Roman"/>
                <w:i/>
                <w:lang w:val="es-ES_tradnl"/>
              </w:rPr>
              <w:t>.70</w:t>
            </w:r>
          </w:p>
        </w:tc>
        <w:tc>
          <w:tcPr>
            <w:tcW w:w="555" w:type="dxa"/>
            <w:tcBorders>
              <w:top w:val="nil"/>
              <w:left w:val="nil"/>
              <w:bottom w:val="nil"/>
              <w:right w:val="nil"/>
            </w:tcBorders>
          </w:tcPr>
          <w:p w14:paraId="1DDDD8D3" w14:textId="706BF52C" w:rsidR="00387D2C" w:rsidRPr="006423A3" w:rsidRDefault="00BB0453" w:rsidP="00387D2C">
            <w:pPr>
              <w:rPr>
                <w:rFonts w:ascii="Times New Roman" w:hAnsi="Times New Roman"/>
                <w:i/>
                <w:lang w:val="es-ES_tradnl"/>
              </w:rPr>
            </w:pPr>
            <w:r w:rsidRPr="006423A3">
              <w:rPr>
                <w:rFonts w:ascii="Times New Roman" w:hAnsi="Times New Roman"/>
                <w:i/>
                <w:lang w:val="es-ES_tradnl"/>
              </w:rPr>
              <w:t>3.6</w:t>
            </w:r>
          </w:p>
        </w:tc>
        <w:tc>
          <w:tcPr>
            <w:tcW w:w="555" w:type="dxa"/>
            <w:tcBorders>
              <w:top w:val="nil"/>
              <w:left w:val="nil"/>
              <w:bottom w:val="nil"/>
              <w:right w:val="nil"/>
            </w:tcBorders>
          </w:tcPr>
          <w:p w14:paraId="62D3E28E" w14:textId="78A997D6" w:rsidR="00387D2C" w:rsidRPr="006423A3" w:rsidRDefault="00BB0453" w:rsidP="00387D2C">
            <w:pPr>
              <w:rPr>
                <w:rFonts w:ascii="Times New Roman" w:hAnsi="Times New Roman"/>
                <w:i/>
                <w:lang w:val="es-ES_tradnl"/>
              </w:rPr>
            </w:pPr>
            <w:r w:rsidRPr="006423A3">
              <w:rPr>
                <w:rFonts w:ascii="Times New Roman" w:hAnsi="Times New Roman"/>
                <w:i/>
                <w:lang w:val="es-ES_tradnl"/>
              </w:rPr>
              <w:t>.71</w:t>
            </w:r>
          </w:p>
        </w:tc>
      </w:tr>
      <w:tr w:rsidR="00A54044" w:rsidRPr="006423A3" w14:paraId="7F7909BC" w14:textId="77777777" w:rsidTr="00573FA0">
        <w:tc>
          <w:tcPr>
            <w:tcW w:w="488" w:type="dxa"/>
            <w:tcBorders>
              <w:top w:val="nil"/>
              <w:left w:val="nil"/>
              <w:bottom w:val="nil"/>
              <w:right w:val="nil"/>
            </w:tcBorders>
          </w:tcPr>
          <w:p w14:paraId="2DAFF430" w14:textId="48601699"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15</w:t>
            </w:r>
          </w:p>
        </w:tc>
        <w:tc>
          <w:tcPr>
            <w:tcW w:w="5740" w:type="dxa"/>
            <w:tcBorders>
              <w:top w:val="nil"/>
              <w:left w:val="nil"/>
              <w:bottom w:val="nil"/>
              <w:right w:val="nil"/>
            </w:tcBorders>
          </w:tcPr>
          <w:p w14:paraId="5237B0A0" w14:textId="0F061FFD" w:rsidR="00387D2C" w:rsidRPr="006423A3" w:rsidRDefault="00387D2C" w:rsidP="00387D2C">
            <w:pPr>
              <w:rPr>
                <w:rFonts w:ascii="Times New Roman" w:hAnsi="Times New Roman"/>
                <w:i/>
                <w:lang w:val="es-ES_tradnl"/>
              </w:rPr>
            </w:pPr>
            <w:r w:rsidRPr="006423A3">
              <w:rPr>
                <w:rFonts w:ascii="Times New Roman" w:hAnsi="Times New Roman"/>
                <w:lang w:val="es-ES_tradnl"/>
              </w:rPr>
              <w:t xml:space="preserve">Me sentiría tranquilo/a si alguno de mis hijos/as fuera transexual </w:t>
            </w:r>
          </w:p>
        </w:tc>
        <w:tc>
          <w:tcPr>
            <w:tcW w:w="555" w:type="dxa"/>
            <w:tcBorders>
              <w:top w:val="nil"/>
              <w:left w:val="nil"/>
              <w:bottom w:val="nil"/>
              <w:right w:val="nil"/>
            </w:tcBorders>
          </w:tcPr>
          <w:p w14:paraId="3D7FC623" w14:textId="2D0AA1FA" w:rsidR="00387D2C" w:rsidRPr="006423A3" w:rsidRDefault="00E0269A" w:rsidP="00387D2C">
            <w:pPr>
              <w:rPr>
                <w:rFonts w:ascii="Times New Roman" w:hAnsi="Times New Roman"/>
                <w:i/>
                <w:lang w:val="es-ES_tradnl"/>
              </w:rPr>
            </w:pPr>
            <w:r w:rsidRPr="006423A3">
              <w:rPr>
                <w:rFonts w:ascii="Times New Roman" w:hAnsi="Times New Roman"/>
                <w:i/>
                <w:lang w:val="es-ES_tradnl"/>
              </w:rPr>
              <w:t>1.7</w:t>
            </w:r>
          </w:p>
        </w:tc>
        <w:tc>
          <w:tcPr>
            <w:tcW w:w="555" w:type="dxa"/>
            <w:tcBorders>
              <w:top w:val="nil"/>
              <w:left w:val="nil"/>
              <w:bottom w:val="nil"/>
              <w:right w:val="nil"/>
            </w:tcBorders>
          </w:tcPr>
          <w:p w14:paraId="69E108A6" w14:textId="0BF4CFB0" w:rsidR="00387D2C" w:rsidRPr="006423A3" w:rsidRDefault="00E0269A" w:rsidP="00387D2C">
            <w:pPr>
              <w:rPr>
                <w:rFonts w:ascii="Times New Roman" w:hAnsi="Times New Roman"/>
                <w:i/>
                <w:lang w:val="es-ES_tradnl"/>
              </w:rPr>
            </w:pPr>
            <w:r w:rsidRPr="006423A3">
              <w:rPr>
                <w:rFonts w:ascii="Times New Roman" w:hAnsi="Times New Roman"/>
                <w:i/>
                <w:lang w:val="es-ES_tradnl"/>
              </w:rPr>
              <w:t>.82</w:t>
            </w:r>
          </w:p>
        </w:tc>
        <w:tc>
          <w:tcPr>
            <w:tcW w:w="555" w:type="dxa"/>
            <w:tcBorders>
              <w:top w:val="nil"/>
              <w:left w:val="nil"/>
              <w:bottom w:val="nil"/>
              <w:right w:val="nil"/>
            </w:tcBorders>
          </w:tcPr>
          <w:p w14:paraId="7915C3A2" w14:textId="34938AA7" w:rsidR="00387D2C" w:rsidRPr="006423A3" w:rsidRDefault="00C92400" w:rsidP="00387D2C">
            <w:pPr>
              <w:rPr>
                <w:rFonts w:ascii="Times New Roman" w:hAnsi="Times New Roman"/>
                <w:i/>
                <w:lang w:val="es-ES_tradnl"/>
              </w:rPr>
            </w:pPr>
            <w:r w:rsidRPr="006423A3">
              <w:rPr>
                <w:rFonts w:ascii="Times New Roman" w:hAnsi="Times New Roman"/>
                <w:i/>
                <w:lang w:val="es-ES_tradnl"/>
              </w:rPr>
              <w:t>1.9</w:t>
            </w:r>
          </w:p>
        </w:tc>
        <w:tc>
          <w:tcPr>
            <w:tcW w:w="555" w:type="dxa"/>
            <w:tcBorders>
              <w:top w:val="nil"/>
              <w:left w:val="nil"/>
              <w:bottom w:val="nil"/>
              <w:right w:val="nil"/>
            </w:tcBorders>
          </w:tcPr>
          <w:p w14:paraId="52FF1D4E" w14:textId="1B3AF71F" w:rsidR="00387D2C" w:rsidRPr="006423A3" w:rsidRDefault="00C92400" w:rsidP="00387D2C">
            <w:pPr>
              <w:rPr>
                <w:rFonts w:ascii="Times New Roman" w:hAnsi="Times New Roman"/>
                <w:i/>
                <w:lang w:val="es-ES_tradnl"/>
              </w:rPr>
            </w:pPr>
            <w:r w:rsidRPr="006423A3">
              <w:rPr>
                <w:rFonts w:ascii="Times New Roman" w:hAnsi="Times New Roman"/>
                <w:i/>
                <w:lang w:val="es-ES_tradnl"/>
              </w:rPr>
              <w:t>1.0</w:t>
            </w:r>
          </w:p>
        </w:tc>
        <w:tc>
          <w:tcPr>
            <w:tcW w:w="555" w:type="dxa"/>
            <w:tcBorders>
              <w:top w:val="nil"/>
              <w:left w:val="nil"/>
              <w:bottom w:val="nil"/>
              <w:right w:val="nil"/>
            </w:tcBorders>
          </w:tcPr>
          <w:p w14:paraId="20141221" w14:textId="1D32DA84" w:rsidR="00387D2C" w:rsidRPr="006423A3" w:rsidRDefault="00BB0453" w:rsidP="00387D2C">
            <w:pPr>
              <w:rPr>
                <w:rFonts w:ascii="Times New Roman" w:hAnsi="Times New Roman"/>
                <w:i/>
                <w:lang w:val="es-ES_tradnl"/>
              </w:rPr>
            </w:pPr>
            <w:r w:rsidRPr="006423A3">
              <w:rPr>
                <w:rFonts w:ascii="Times New Roman" w:hAnsi="Times New Roman"/>
                <w:i/>
                <w:lang w:val="es-ES_tradnl"/>
              </w:rPr>
              <w:t>1.8</w:t>
            </w:r>
          </w:p>
        </w:tc>
        <w:tc>
          <w:tcPr>
            <w:tcW w:w="555" w:type="dxa"/>
            <w:tcBorders>
              <w:top w:val="nil"/>
              <w:left w:val="nil"/>
              <w:bottom w:val="nil"/>
              <w:right w:val="nil"/>
            </w:tcBorders>
          </w:tcPr>
          <w:p w14:paraId="3D0838D5" w14:textId="42F5B17A" w:rsidR="00387D2C" w:rsidRPr="006423A3" w:rsidRDefault="00BB0453" w:rsidP="00387D2C">
            <w:pPr>
              <w:rPr>
                <w:rFonts w:ascii="Times New Roman" w:hAnsi="Times New Roman"/>
                <w:i/>
                <w:lang w:val="es-ES_tradnl"/>
              </w:rPr>
            </w:pPr>
            <w:r w:rsidRPr="006423A3">
              <w:rPr>
                <w:rFonts w:ascii="Times New Roman" w:hAnsi="Times New Roman"/>
                <w:i/>
                <w:lang w:val="es-ES_tradnl"/>
              </w:rPr>
              <w:t>.91</w:t>
            </w:r>
          </w:p>
        </w:tc>
      </w:tr>
      <w:tr w:rsidR="00A54044" w:rsidRPr="006423A3" w14:paraId="6E31109D" w14:textId="77777777" w:rsidTr="00573FA0">
        <w:tc>
          <w:tcPr>
            <w:tcW w:w="488" w:type="dxa"/>
            <w:tcBorders>
              <w:top w:val="nil"/>
              <w:left w:val="nil"/>
              <w:bottom w:val="nil"/>
              <w:right w:val="nil"/>
            </w:tcBorders>
          </w:tcPr>
          <w:p w14:paraId="23E68743" w14:textId="294FD0E3"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16</w:t>
            </w:r>
          </w:p>
        </w:tc>
        <w:tc>
          <w:tcPr>
            <w:tcW w:w="5740" w:type="dxa"/>
            <w:tcBorders>
              <w:top w:val="nil"/>
              <w:left w:val="nil"/>
              <w:bottom w:val="nil"/>
              <w:right w:val="nil"/>
            </w:tcBorders>
          </w:tcPr>
          <w:p w14:paraId="5DDFD4CD" w14:textId="7905EADF" w:rsidR="00387D2C" w:rsidRPr="006423A3" w:rsidRDefault="00387D2C" w:rsidP="00387D2C">
            <w:pPr>
              <w:rPr>
                <w:rFonts w:ascii="Times New Roman" w:hAnsi="Times New Roman"/>
                <w:i/>
                <w:lang w:val="es-ES_tradnl"/>
              </w:rPr>
            </w:pPr>
            <w:r w:rsidRPr="006423A3">
              <w:rPr>
                <w:rFonts w:ascii="Times New Roman" w:hAnsi="Times New Roman"/>
                <w:lang w:val="es-ES_tradnl"/>
              </w:rPr>
              <w:t>Entiendo que darle  derechos y reconocimiento a las personas transexuales trastoca los valores de nuestra sociedad</w:t>
            </w:r>
          </w:p>
        </w:tc>
        <w:tc>
          <w:tcPr>
            <w:tcW w:w="555" w:type="dxa"/>
            <w:tcBorders>
              <w:top w:val="nil"/>
              <w:left w:val="nil"/>
              <w:bottom w:val="nil"/>
              <w:right w:val="nil"/>
            </w:tcBorders>
          </w:tcPr>
          <w:p w14:paraId="6EF3B6E7" w14:textId="49D03A93" w:rsidR="00387D2C" w:rsidRPr="006423A3" w:rsidRDefault="00E0269A"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16BCB47B" w14:textId="5463F69D" w:rsidR="00387D2C" w:rsidRPr="006423A3" w:rsidRDefault="00E0269A" w:rsidP="00387D2C">
            <w:pPr>
              <w:rPr>
                <w:rFonts w:ascii="Times New Roman" w:hAnsi="Times New Roman"/>
                <w:i/>
                <w:lang w:val="es-ES_tradnl"/>
              </w:rPr>
            </w:pPr>
            <w:r w:rsidRPr="006423A3">
              <w:rPr>
                <w:rFonts w:ascii="Times New Roman" w:hAnsi="Times New Roman"/>
                <w:i/>
                <w:lang w:val="es-ES_tradnl"/>
              </w:rPr>
              <w:t>.97</w:t>
            </w:r>
          </w:p>
        </w:tc>
        <w:tc>
          <w:tcPr>
            <w:tcW w:w="555" w:type="dxa"/>
            <w:tcBorders>
              <w:top w:val="nil"/>
              <w:left w:val="nil"/>
              <w:bottom w:val="nil"/>
              <w:right w:val="nil"/>
            </w:tcBorders>
          </w:tcPr>
          <w:p w14:paraId="60649033" w14:textId="2C203952" w:rsidR="00387D2C" w:rsidRPr="006423A3" w:rsidRDefault="00263732"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0CFCD33D" w14:textId="6B43C8BE" w:rsidR="00387D2C" w:rsidRPr="006423A3" w:rsidRDefault="00263732" w:rsidP="00387D2C">
            <w:pPr>
              <w:rPr>
                <w:rFonts w:ascii="Times New Roman" w:hAnsi="Times New Roman"/>
                <w:i/>
                <w:lang w:val="es-ES_tradnl"/>
              </w:rPr>
            </w:pPr>
            <w:r w:rsidRPr="006423A3">
              <w:rPr>
                <w:rFonts w:ascii="Times New Roman" w:hAnsi="Times New Roman"/>
                <w:i/>
                <w:lang w:val="es-ES_tradnl"/>
              </w:rPr>
              <w:t>1.0</w:t>
            </w:r>
          </w:p>
        </w:tc>
        <w:tc>
          <w:tcPr>
            <w:tcW w:w="555" w:type="dxa"/>
            <w:tcBorders>
              <w:top w:val="nil"/>
              <w:left w:val="nil"/>
              <w:bottom w:val="nil"/>
              <w:right w:val="nil"/>
            </w:tcBorders>
          </w:tcPr>
          <w:p w14:paraId="5A40956A" w14:textId="66A65FA6" w:rsidR="00387D2C" w:rsidRPr="006423A3" w:rsidRDefault="00BB0453"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7AB0DD92" w14:textId="17B04457" w:rsidR="00387D2C" w:rsidRPr="006423A3" w:rsidRDefault="00BB0453" w:rsidP="00387D2C">
            <w:pPr>
              <w:rPr>
                <w:rFonts w:ascii="Times New Roman" w:hAnsi="Times New Roman"/>
                <w:i/>
                <w:lang w:val="es-ES_tradnl"/>
              </w:rPr>
            </w:pPr>
            <w:r w:rsidRPr="006423A3">
              <w:rPr>
                <w:rFonts w:ascii="Times New Roman" w:hAnsi="Times New Roman"/>
                <w:i/>
                <w:lang w:val="es-ES_tradnl"/>
              </w:rPr>
              <w:t>.98</w:t>
            </w:r>
          </w:p>
        </w:tc>
      </w:tr>
      <w:tr w:rsidR="00A54044" w:rsidRPr="006423A3" w14:paraId="3B2E3C65" w14:textId="77777777" w:rsidTr="00573FA0">
        <w:tc>
          <w:tcPr>
            <w:tcW w:w="488" w:type="dxa"/>
            <w:tcBorders>
              <w:top w:val="nil"/>
              <w:left w:val="nil"/>
              <w:bottom w:val="nil"/>
              <w:right w:val="nil"/>
            </w:tcBorders>
          </w:tcPr>
          <w:p w14:paraId="713CED3B" w14:textId="760D5E1E"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17</w:t>
            </w:r>
          </w:p>
        </w:tc>
        <w:tc>
          <w:tcPr>
            <w:tcW w:w="5740" w:type="dxa"/>
            <w:tcBorders>
              <w:top w:val="nil"/>
              <w:left w:val="nil"/>
              <w:bottom w:val="nil"/>
              <w:right w:val="nil"/>
            </w:tcBorders>
          </w:tcPr>
          <w:p w14:paraId="4965EF5D" w14:textId="73107587" w:rsidR="00387D2C" w:rsidRPr="006423A3" w:rsidRDefault="00387D2C" w:rsidP="00387D2C">
            <w:pPr>
              <w:rPr>
                <w:rFonts w:ascii="Times New Roman" w:hAnsi="Times New Roman"/>
                <w:i/>
                <w:lang w:val="es-ES_tradnl"/>
              </w:rPr>
            </w:pPr>
            <w:r w:rsidRPr="006423A3">
              <w:rPr>
                <w:rFonts w:ascii="Times New Roman" w:hAnsi="Times New Roman"/>
                <w:lang w:val="es-ES_tradnl"/>
              </w:rPr>
              <w:t>Considero que las personas transexuales que deciden salir a la calle vestida/o del otro género son ejemplo de superación y valentía</w:t>
            </w:r>
          </w:p>
        </w:tc>
        <w:tc>
          <w:tcPr>
            <w:tcW w:w="555" w:type="dxa"/>
            <w:tcBorders>
              <w:top w:val="nil"/>
              <w:left w:val="nil"/>
              <w:bottom w:val="nil"/>
              <w:right w:val="nil"/>
            </w:tcBorders>
          </w:tcPr>
          <w:p w14:paraId="669C913C" w14:textId="19F8BD61" w:rsidR="00387D2C" w:rsidRPr="006423A3" w:rsidRDefault="00E0269A" w:rsidP="00387D2C">
            <w:pPr>
              <w:rPr>
                <w:rFonts w:ascii="Times New Roman" w:hAnsi="Times New Roman"/>
                <w:i/>
                <w:lang w:val="es-ES_tradnl"/>
              </w:rPr>
            </w:pPr>
            <w:r w:rsidRPr="006423A3">
              <w:rPr>
                <w:rFonts w:ascii="Times New Roman" w:hAnsi="Times New Roman"/>
                <w:i/>
                <w:lang w:val="es-ES_tradnl"/>
              </w:rPr>
              <w:t>1.4</w:t>
            </w:r>
          </w:p>
        </w:tc>
        <w:tc>
          <w:tcPr>
            <w:tcW w:w="555" w:type="dxa"/>
            <w:tcBorders>
              <w:top w:val="nil"/>
              <w:left w:val="nil"/>
              <w:bottom w:val="nil"/>
              <w:right w:val="nil"/>
            </w:tcBorders>
          </w:tcPr>
          <w:p w14:paraId="1F7C8B75" w14:textId="7685EBA1" w:rsidR="00387D2C" w:rsidRPr="006423A3" w:rsidRDefault="00E0269A" w:rsidP="00387D2C">
            <w:pPr>
              <w:rPr>
                <w:rFonts w:ascii="Times New Roman" w:hAnsi="Times New Roman"/>
                <w:i/>
                <w:lang w:val="es-ES_tradnl"/>
              </w:rPr>
            </w:pPr>
            <w:r w:rsidRPr="006423A3">
              <w:rPr>
                <w:rFonts w:ascii="Times New Roman" w:hAnsi="Times New Roman"/>
                <w:i/>
                <w:lang w:val="es-ES_tradnl"/>
              </w:rPr>
              <w:t>.73</w:t>
            </w:r>
          </w:p>
        </w:tc>
        <w:tc>
          <w:tcPr>
            <w:tcW w:w="555" w:type="dxa"/>
            <w:tcBorders>
              <w:top w:val="nil"/>
              <w:left w:val="nil"/>
              <w:bottom w:val="nil"/>
              <w:right w:val="nil"/>
            </w:tcBorders>
          </w:tcPr>
          <w:p w14:paraId="07FEC71F" w14:textId="67131AD4" w:rsidR="00387D2C" w:rsidRPr="006423A3" w:rsidRDefault="00263732" w:rsidP="00387D2C">
            <w:pPr>
              <w:rPr>
                <w:rFonts w:ascii="Times New Roman" w:hAnsi="Times New Roman"/>
                <w:i/>
                <w:lang w:val="es-ES_tradnl"/>
              </w:rPr>
            </w:pPr>
            <w:r w:rsidRPr="006423A3">
              <w:rPr>
                <w:rFonts w:ascii="Times New Roman" w:hAnsi="Times New Roman"/>
                <w:i/>
                <w:lang w:val="es-ES_tradnl"/>
              </w:rPr>
              <w:t>1.5</w:t>
            </w:r>
          </w:p>
        </w:tc>
        <w:tc>
          <w:tcPr>
            <w:tcW w:w="555" w:type="dxa"/>
            <w:tcBorders>
              <w:top w:val="nil"/>
              <w:left w:val="nil"/>
              <w:bottom w:val="nil"/>
              <w:right w:val="nil"/>
            </w:tcBorders>
          </w:tcPr>
          <w:p w14:paraId="5429ABE7" w14:textId="62F91859" w:rsidR="00387D2C" w:rsidRPr="006423A3" w:rsidRDefault="00263732" w:rsidP="00387D2C">
            <w:pPr>
              <w:rPr>
                <w:rFonts w:ascii="Times New Roman" w:hAnsi="Times New Roman"/>
                <w:i/>
                <w:lang w:val="es-ES_tradnl"/>
              </w:rPr>
            </w:pPr>
            <w:r w:rsidRPr="006423A3">
              <w:rPr>
                <w:rFonts w:ascii="Times New Roman" w:hAnsi="Times New Roman"/>
                <w:i/>
                <w:lang w:val="es-ES_tradnl"/>
              </w:rPr>
              <w:t>.82</w:t>
            </w:r>
          </w:p>
        </w:tc>
        <w:tc>
          <w:tcPr>
            <w:tcW w:w="555" w:type="dxa"/>
            <w:tcBorders>
              <w:top w:val="nil"/>
              <w:left w:val="nil"/>
              <w:bottom w:val="nil"/>
              <w:right w:val="nil"/>
            </w:tcBorders>
          </w:tcPr>
          <w:p w14:paraId="5DB4AD3C" w14:textId="603A79B2" w:rsidR="00387D2C" w:rsidRPr="006423A3" w:rsidRDefault="00BB0453" w:rsidP="00387D2C">
            <w:pPr>
              <w:rPr>
                <w:rFonts w:ascii="Times New Roman" w:hAnsi="Times New Roman"/>
                <w:i/>
                <w:lang w:val="es-ES_tradnl"/>
              </w:rPr>
            </w:pPr>
            <w:r w:rsidRPr="006423A3">
              <w:rPr>
                <w:rFonts w:ascii="Times New Roman" w:hAnsi="Times New Roman"/>
                <w:i/>
                <w:lang w:val="es-ES_tradnl"/>
              </w:rPr>
              <w:t>1.5</w:t>
            </w:r>
          </w:p>
        </w:tc>
        <w:tc>
          <w:tcPr>
            <w:tcW w:w="555" w:type="dxa"/>
            <w:tcBorders>
              <w:top w:val="nil"/>
              <w:left w:val="nil"/>
              <w:bottom w:val="nil"/>
              <w:right w:val="nil"/>
            </w:tcBorders>
          </w:tcPr>
          <w:p w14:paraId="7766BB59" w14:textId="3E5B956E" w:rsidR="00387D2C" w:rsidRPr="006423A3" w:rsidRDefault="00BB0453" w:rsidP="00387D2C">
            <w:pPr>
              <w:rPr>
                <w:rFonts w:ascii="Times New Roman" w:hAnsi="Times New Roman"/>
                <w:i/>
                <w:lang w:val="es-ES_tradnl"/>
              </w:rPr>
            </w:pPr>
            <w:r w:rsidRPr="006423A3">
              <w:rPr>
                <w:rFonts w:ascii="Times New Roman" w:hAnsi="Times New Roman"/>
                <w:i/>
                <w:lang w:val="es-ES_tradnl"/>
              </w:rPr>
              <w:t>.77</w:t>
            </w:r>
          </w:p>
        </w:tc>
      </w:tr>
      <w:tr w:rsidR="00A54044" w:rsidRPr="006423A3" w14:paraId="7014034C" w14:textId="77777777" w:rsidTr="00573FA0">
        <w:tc>
          <w:tcPr>
            <w:tcW w:w="488" w:type="dxa"/>
            <w:tcBorders>
              <w:top w:val="nil"/>
              <w:left w:val="nil"/>
              <w:bottom w:val="nil"/>
              <w:right w:val="nil"/>
            </w:tcBorders>
          </w:tcPr>
          <w:p w14:paraId="7BA65745" w14:textId="79E093F0"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18</w:t>
            </w:r>
          </w:p>
        </w:tc>
        <w:tc>
          <w:tcPr>
            <w:tcW w:w="5740" w:type="dxa"/>
            <w:tcBorders>
              <w:top w:val="nil"/>
              <w:left w:val="nil"/>
              <w:bottom w:val="nil"/>
              <w:right w:val="nil"/>
            </w:tcBorders>
          </w:tcPr>
          <w:p w14:paraId="376EFCE9" w14:textId="5979BA72" w:rsidR="00387D2C" w:rsidRPr="006423A3" w:rsidRDefault="00387D2C" w:rsidP="00387D2C">
            <w:pPr>
              <w:rPr>
                <w:rFonts w:ascii="Times New Roman" w:hAnsi="Times New Roman"/>
                <w:i/>
                <w:lang w:val="es-ES_tradnl"/>
              </w:rPr>
            </w:pPr>
            <w:r w:rsidRPr="006423A3">
              <w:rPr>
                <w:rFonts w:ascii="Times New Roman" w:hAnsi="Times New Roman"/>
                <w:lang w:val="es-ES_tradnl"/>
              </w:rPr>
              <w:t>Considero que las personas transexuales han nacido en un cuerpo equivocado</w:t>
            </w:r>
          </w:p>
        </w:tc>
        <w:tc>
          <w:tcPr>
            <w:tcW w:w="555" w:type="dxa"/>
            <w:tcBorders>
              <w:top w:val="nil"/>
              <w:left w:val="nil"/>
              <w:bottom w:val="nil"/>
              <w:right w:val="nil"/>
            </w:tcBorders>
          </w:tcPr>
          <w:p w14:paraId="37E94073" w14:textId="0AAD84F0" w:rsidR="00387D2C" w:rsidRPr="006423A3" w:rsidRDefault="00E0269A" w:rsidP="00387D2C">
            <w:pPr>
              <w:rPr>
                <w:rFonts w:ascii="Times New Roman" w:hAnsi="Times New Roman"/>
                <w:i/>
                <w:lang w:val="es-ES_tradnl"/>
              </w:rPr>
            </w:pPr>
            <w:r w:rsidRPr="006423A3">
              <w:rPr>
                <w:rFonts w:ascii="Times New Roman" w:hAnsi="Times New Roman"/>
                <w:i/>
                <w:lang w:val="es-ES_tradnl"/>
              </w:rPr>
              <w:t>2.0</w:t>
            </w:r>
          </w:p>
        </w:tc>
        <w:tc>
          <w:tcPr>
            <w:tcW w:w="555" w:type="dxa"/>
            <w:tcBorders>
              <w:top w:val="nil"/>
              <w:left w:val="nil"/>
              <w:bottom w:val="nil"/>
              <w:right w:val="nil"/>
            </w:tcBorders>
          </w:tcPr>
          <w:p w14:paraId="0A5A5266" w14:textId="3DD1B1FF" w:rsidR="00387D2C" w:rsidRPr="006423A3" w:rsidRDefault="00E0269A" w:rsidP="00387D2C">
            <w:pPr>
              <w:rPr>
                <w:rFonts w:ascii="Times New Roman" w:hAnsi="Times New Roman"/>
                <w:i/>
                <w:lang w:val="es-ES_tradnl"/>
              </w:rPr>
            </w:pPr>
            <w:r w:rsidRPr="006423A3">
              <w:rPr>
                <w:rFonts w:ascii="Times New Roman" w:hAnsi="Times New Roman"/>
                <w:i/>
                <w:lang w:val="es-ES_tradnl"/>
              </w:rPr>
              <w:t>1.0</w:t>
            </w:r>
          </w:p>
        </w:tc>
        <w:tc>
          <w:tcPr>
            <w:tcW w:w="555" w:type="dxa"/>
            <w:tcBorders>
              <w:top w:val="nil"/>
              <w:left w:val="nil"/>
              <w:bottom w:val="nil"/>
              <w:right w:val="nil"/>
            </w:tcBorders>
          </w:tcPr>
          <w:p w14:paraId="4617C5A2" w14:textId="335FF11A" w:rsidR="00387D2C" w:rsidRPr="006423A3" w:rsidRDefault="00263732" w:rsidP="00387D2C">
            <w:pPr>
              <w:rPr>
                <w:rFonts w:ascii="Times New Roman" w:hAnsi="Times New Roman"/>
                <w:i/>
                <w:lang w:val="es-ES_tradnl"/>
              </w:rPr>
            </w:pPr>
            <w:r w:rsidRPr="006423A3">
              <w:rPr>
                <w:rFonts w:ascii="Times New Roman" w:hAnsi="Times New Roman"/>
                <w:i/>
                <w:lang w:val="es-ES_tradnl"/>
              </w:rPr>
              <w:t>2.0</w:t>
            </w:r>
          </w:p>
        </w:tc>
        <w:tc>
          <w:tcPr>
            <w:tcW w:w="555" w:type="dxa"/>
            <w:tcBorders>
              <w:top w:val="nil"/>
              <w:left w:val="nil"/>
              <w:bottom w:val="nil"/>
              <w:right w:val="nil"/>
            </w:tcBorders>
          </w:tcPr>
          <w:p w14:paraId="1905A2A2" w14:textId="02B14E3D" w:rsidR="00387D2C" w:rsidRPr="006423A3" w:rsidRDefault="00263732" w:rsidP="00387D2C">
            <w:pPr>
              <w:rPr>
                <w:rFonts w:ascii="Times New Roman" w:hAnsi="Times New Roman"/>
                <w:i/>
                <w:lang w:val="es-ES_tradnl"/>
              </w:rPr>
            </w:pPr>
            <w:r w:rsidRPr="006423A3">
              <w:rPr>
                <w:rFonts w:ascii="Times New Roman" w:hAnsi="Times New Roman"/>
                <w:i/>
                <w:lang w:val="es-ES_tradnl"/>
              </w:rPr>
              <w:t>1.1</w:t>
            </w:r>
          </w:p>
        </w:tc>
        <w:tc>
          <w:tcPr>
            <w:tcW w:w="555" w:type="dxa"/>
            <w:tcBorders>
              <w:top w:val="nil"/>
              <w:left w:val="nil"/>
              <w:bottom w:val="nil"/>
              <w:right w:val="nil"/>
            </w:tcBorders>
          </w:tcPr>
          <w:p w14:paraId="083CDEF9" w14:textId="672B9D49" w:rsidR="00387D2C" w:rsidRPr="006423A3" w:rsidRDefault="004052EA" w:rsidP="00387D2C">
            <w:pPr>
              <w:rPr>
                <w:rFonts w:ascii="Times New Roman" w:hAnsi="Times New Roman"/>
                <w:i/>
                <w:lang w:val="es-ES_tradnl"/>
              </w:rPr>
            </w:pPr>
            <w:r w:rsidRPr="006423A3">
              <w:rPr>
                <w:rFonts w:ascii="Times New Roman" w:hAnsi="Times New Roman"/>
                <w:i/>
                <w:lang w:val="es-ES_tradnl"/>
              </w:rPr>
              <w:t>2</w:t>
            </w:r>
            <w:r w:rsidR="00BB0453" w:rsidRPr="006423A3">
              <w:rPr>
                <w:rFonts w:ascii="Times New Roman" w:hAnsi="Times New Roman"/>
                <w:i/>
                <w:lang w:val="es-ES_tradnl"/>
              </w:rPr>
              <w:t>.</w:t>
            </w:r>
            <w:r w:rsidRPr="006423A3">
              <w:rPr>
                <w:rFonts w:ascii="Times New Roman" w:hAnsi="Times New Roman"/>
                <w:i/>
                <w:lang w:val="es-ES_tradnl"/>
              </w:rPr>
              <w:t>0</w:t>
            </w:r>
          </w:p>
        </w:tc>
        <w:tc>
          <w:tcPr>
            <w:tcW w:w="555" w:type="dxa"/>
            <w:tcBorders>
              <w:top w:val="nil"/>
              <w:left w:val="nil"/>
              <w:bottom w:val="nil"/>
              <w:right w:val="nil"/>
            </w:tcBorders>
          </w:tcPr>
          <w:p w14:paraId="224299D3" w14:textId="0F3DD563" w:rsidR="00387D2C" w:rsidRPr="006423A3" w:rsidRDefault="004052EA" w:rsidP="00387D2C">
            <w:pPr>
              <w:rPr>
                <w:rFonts w:ascii="Times New Roman" w:hAnsi="Times New Roman"/>
                <w:i/>
                <w:lang w:val="es-ES_tradnl"/>
              </w:rPr>
            </w:pPr>
            <w:r w:rsidRPr="006423A3">
              <w:rPr>
                <w:rFonts w:ascii="Times New Roman" w:hAnsi="Times New Roman"/>
                <w:i/>
                <w:lang w:val="es-ES_tradnl"/>
              </w:rPr>
              <w:t>1.0</w:t>
            </w:r>
          </w:p>
        </w:tc>
      </w:tr>
      <w:tr w:rsidR="00A54044" w:rsidRPr="006423A3" w14:paraId="67A04AD2" w14:textId="77777777" w:rsidTr="00573FA0">
        <w:tc>
          <w:tcPr>
            <w:tcW w:w="488" w:type="dxa"/>
            <w:tcBorders>
              <w:top w:val="nil"/>
              <w:left w:val="nil"/>
              <w:bottom w:val="nil"/>
              <w:right w:val="nil"/>
            </w:tcBorders>
          </w:tcPr>
          <w:p w14:paraId="20D42BA2" w14:textId="379865E2"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19</w:t>
            </w:r>
          </w:p>
        </w:tc>
        <w:tc>
          <w:tcPr>
            <w:tcW w:w="5740" w:type="dxa"/>
            <w:tcBorders>
              <w:top w:val="nil"/>
              <w:left w:val="nil"/>
              <w:bottom w:val="nil"/>
              <w:right w:val="nil"/>
            </w:tcBorders>
          </w:tcPr>
          <w:p w14:paraId="069A9D14" w14:textId="43D29D3A" w:rsidR="00387D2C" w:rsidRPr="006423A3" w:rsidRDefault="00387D2C" w:rsidP="00387D2C">
            <w:pPr>
              <w:rPr>
                <w:rFonts w:ascii="Times New Roman" w:hAnsi="Times New Roman"/>
                <w:i/>
                <w:lang w:val="es-ES_tradnl"/>
              </w:rPr>
            </w:pPr>
            <w:r w:rsidRPr="006423A3">
              <w:rPr>
                <w:rFonts w:ascii="Times New Roman" w:hAnsi="Times New Roman"/>
                <w:lang w:val="es-ES_tradnl"/>
              </w:rPr>
              <w:t>Me sentirí</w:t>
            </w:r>
            <w:r w:rsidR="00CF49AE" w:rsidRPr="006423A3">
              <w:rPr>
                <w:rFonts w:ascii="Times New Roman" w:hAnsi="Times New Roman"/>
                <w:lang w:val="es-ES_tradnl"/>
              </w:rPr>
              <w:t>a tranquilo/a si alguno de mis f</w:t>
            </w:r>
            <w:r w:rsidRPr="006423A3">
              <w:rPr>
                <w:rFonts w:ascii="Times New Roman" w:hAnsi="Times New Roman"/>
                <w:lang w:val="es-ES_tradnl"/>
              </w:rPr>
              <w:t xml:space="preserve">amiliares fuera transexual </w:t>
            </w:r>
          </w:p>
        </w:tc>
        <w:tc>
          <w:tcPr>
            <w:tcW w:w="555" w:type="dxa"/>
            <w:tcBorders>
              <w:top w:val="nil"/>
              <w:left w:val="nil"/>
              <w:bottom w:val="nil"/>
              <w:right w:val="nil"/>
            </w:tcBorders>
          </w:tcPr>
          <w:p w14:paraId="7488B6B8" w14:textId="30A65011" w:rsidR="00387D2C" w:rsidRPr="006423A3" w:rsidRDefault="00E0269A" w:rsidP="00387D2C">
            <w:pPr>
              <w:rPr>
                <w:rFonts w:ascii="Times New Roman" w:hAnsi="Times New Roman"/>
                <w:i/>
                <w:lang w:val="es-ES_tradnl"/>
              </w:rPr>
            </w:pPr>
            <w:r w:rsidRPr="006423A3">
              <w:rPr>
                <w:rFonts w:ascii="Times New Roman" w:hAnsi="Times New Roman"/>
                <w:i/>
                <w:lang w:val="es-ES_tradnl"/>
              </w:rPr>
              <w:t>1.4</w:t>
            </w:r>
          </w:p>
        </w:tc>
        <w:tc>
          <w:tcPr>
            <w:tcW w:w="555" w:type="dxa"/>
            <w:tcBorders>
              <w:top w:val="nil"/>
              <w:left w:val="nil"/>
              <w:bottom w:val="nil"/>
              <w:right w:val="nil"/>
            </w:tcBorders>
          </w:tcPr>
          <w:p w14:paraId="3BD6A25C" w14:textId="775A5A23" w:rsidR="00387D2C" w:rsidRPr="006423A3" w:rsidRDefault="00E0269A" w:rsidP="00387D2C">
            <w:pPr>
              <w:rPr>
                <w:rFonts w:ascii="Times New Roman" w:hAnsi="Times New Roman"/>
                <w:i/>
                <w:lang w:val="es-ES_tradnl"/>
              </w:rPr>
            </w:pPr>
            <w:r w:rsidRPr="006423A3">
              <w:rPr>
                <w:rFonts w:ascii="Times New Roman" w:hAnsi="Times New Roman"/>
                <w:i/>
                <w:lang w:val="es-ES_tradnl"/>
              </w:rPr>
              <w:t>.72</w:t>
            </w:r>
          </w:p>
        </w:tc>
        <w:tc>
          <w:tcPr>
            <w:tcW w:w="555" w:type="dxa"/>
            <w:tcBorders>
              <w:top w:val="nil"/>
              <w:left w:val="nil"/>
              <w:bottom w:val="nil"/>
              <w:right w:val="nil"/>
            </w:tcBorders>
          </w:tcPr>
          <w:p w14:paraId="341F8474" w14:textId="7200474F" w:rsidR="00387D2C" w:rsidRPr="006423A3" w:rsidRDefault="00263732" w:rsidP="00387D2C">
            <w:pPr>
              <w:rPr>
                <w:rFonts w:ascii="Times New Roman" w:hAnsi="Times New Roman"/>
                <w:i/>
                <w:lang w:val="es-ES_tradnl"/>
              </w:rPr>
            </w:pPr>
            <w:r w:rsidRPr="006423A3">
              <w:rPr>
                <w:rFonts w:ascii="Times New Roman" w:hAnsi="Times New Roman"/>
                <w:i/>
                <w:lang w:val="es-ES_tradnl"/>
              </w:rPr>
              <w:t>1.4</w:t>
            </w:r>
          </w:p>
        </w:tc>
        <w:tc>
          <w:tcPr>
            <w:tcW w:w="555" w:type="dxa"/>
            <w:tcBorders>
              <w:top w:val="nil"/>
              <w:left w:val="nil"/>
              <w:bottom w:val="nil"/>
              <w:right w:val="nil"/>
            </w:tcBorders>
          </w:tcPr>
          <w:p w14:paraId="38293899" w14:textId="0FBC8AAD" w:rsidR="00387D2C" w:rsidRPr="006423A3" w:rsidRDefault="00263732" w:rsidP="00387D2C">
            <w:pPr>
              <w:rPr>
                <w:rFonts w:ascii="Times New Roman" w:hAnsi="Times New Roman"/>
                <w:i/>
                <w:lang w:val="es-ES_tradnl"/>
              </w:rPr>
            </w:pPr>
            <w:r w:rsidRPr="006423A3">
              <w:rPr>
                <w:rFonts w:ascii="Times New Roman" w:hAnsi="Times New Roman"/>
                <w:i/>
                <w:lang w:val="es-ES_tradnl"/>
              </w:rPr>
              <w:t>.70</w:t>
            </w:r>
          </w:p>
        </w:tc>
        <w:tc>
          <w:tcPr>
            <w:tcW w:w="555" w:type="dxa"/>
            <w:tcBorders>
              <w:top w:val="nil"/>
              <w:left w:val="nil"/>
              <w:bottom w:val="nil"/>
              <w:right w:val="nil"/>
            </w:tcBorders>
          </w:tcPr>
          <w:p w14:paraId="206D12FC" w14:textId="522FDE9A" w:rsidR="00387D2C" w:rsidRPr="006423A3" w:rsidRDefault="004052EA" w:rsidP="00387D2C">
            <w:pPr>
              <w:rPr>
                <w:rFonts w:ascii="Times New Roman" w:hAnsi="Times New Roman"/>
                <w:i/>
                <w:lang w:val="es-ES_tradnl"/>
              </w:rPr>
            </w:pPr>
            <w:r w:rsidRPr="006423A3">
              <w:rPr>
                <w:rFonts w:ascii="Times New Roman" w:hAnsi="Times New Roman"/>
                <w:i/>
                <w:lang w:val="es-ES_tradnl"/>
              </w:rPr>
              <w:t>1.4</w:t>
            </w:r>
          </w:p>
        </w:tc>
        <w:tc>
          <w:tcPr>
            <w:tcW w:w="555" w:type="dxa"/>
            <w:tcBorders>
              <w:top w:val="nil"/>
              <w:left w:val="nil"/>
              <w:bottom w:val="nil"/>
              <w:right w:val="nil"/>
            </w:tcBorders>
          </w:tcPr>
          <w:p w14:paraId="137E1961" w14:textId="117B9729" w:rsidR="00387D2C" w:rsidRPr="006423A3" w:rsidRDefault="004052EA" w:rsidP="00387D2C">
            <w:pPr>
              <w:rPr>
                <w:rFonts w:ascii="Times New Roman" w:hAnsi="Times New Roman"/>
                <w:i/>
                <w:lang w:val="es-ES_tradnl"/>
              </w:rPr>
            </w:pPr>
            <w:r w:rsidRPr="006423A3">
              <w:rPr>
                <w:rFonts w:ascii="Times New Roman" w:hAnsi="Times New Roman"/>
                <w:i/>
                <w:lang w:val="es-ES_tradnl"/>
              </w:rPr>
              <w:t>.70</w:t>
            </w:r>
          </w:p>
        </w:tc>
      </w:tr>
      <w:tr w:rsidR="00A54044" w:rsidRPr="006423A3" w14:paraId="55C5EBD4" w14:textId="77777777" w:rsidTr="00573FA0">
        <w:tc>
          <w:tcPr>
            <w:tcW w:w="488" w:type="dxa"/>
            <w:tcBorders>
              <w:top w:val="nil"/>
              <w:left w:val="nil"/>
              <w:bottom w:val="nil"/>
              <w:right w:val="nil"/>
            </w:tcBorders>
          </w:tcPr>
          <w:p w14:paraId="200A674C" w14:textId="6C896724"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20</w:t>
            </w:r>
          </w:p>
        </w:tc>
        <w:tc>
          <w:tcPr>
            <w:tcW w:w="5740" w:type="dxa"/>
            <w:tcBorders>
              <w:top w:val="nil"/>
              <w:left w:val="nil"/>
              <w:bottom w:val="nil"/>
              <w:right w:val="nil"/>
            </w:tcBorders>
          </w:tcPr>
          <w:p w14:paraId="4A298754" w14:textId="4DCDCFD5" w:rsidR="00387D2C" w:rsidRPr="006423A3" w:rsidRDefault="00387D2C" w:rsidP="00387D2C">
            <w:pPr>
              <w:rPr>
                <w:rFonts w:ascii="Times New Roman" w:hAnsi="Times New Roman"/>
                <w:i/>
                <w:lang w:val="es-ES_tradnl"/>
              </w:rPr>
            </w:pPr>
            <w:r w:rsidRPr="006423A3">
              <w:rPr>
                <w:rFonts w:ascii="Times New Roman" w:hAnsi="Times New Roman"/>
                <w:lang w:val="es-ES_tradnl"/>
              </w:rPr>
              <w:t xml:space="preserve">Considero que las personas transexuales son inestables psicológicamente </w:t>
            </w:r>
          </w:p>
        </w:tc>
        <w:tc>
          <w:tcPr>
            <w:tcW w:w="555" w:type="dxa"/>
            <w:tcBorders>
              <w:top w:val="nil"/>
              <w:left w:val="nil"/>
              <w:bottom w:val="nil"/>
              <w:right w:val="nil"/>
            </w:tcBorders>
          </w:tcPr>
          <w:p w14:paraId="36398E9D" w14:textId="6040F93C" w:rsidR="00387D2C" w:rsidRPr="006423A3" w:rsidRDefault="00E0269A" w:rsidP="00387D2C">
            <w:pPr>
              <w:rPr>
                <w:rFonts w:ascii="Times New Roman" w:hAnsi="Times New Roman"/>
                <w:i/>
                <w:lang w:val="es-ES_tradnl"/>
              </w:rPr>
            </w:pPr>
            <w:r w:rsidRPr="006423A3">
              <w:rPr>
                <w:rFonts w:ascii="Times New Roman" w:hAnsi="Times New Roman"/>
                <w:i/>
                <w:lang w:val="es-ES_tradnl"/>
              </w:rPr>
              <w:t>3.4</w:t>
            </w:r>
          </w:p>
        </w:tc>
        <w:tc>
          <w:tcPr>
            <w:tcW w:w="555" w:type="dxa"/>
            <w:tcBorders>
              <w:top w:val="nil"/>
              <w:left w:val="nil"/>
              <w:bottom w:val="nil"/>
              <w:right w:val="nil"/>
            </w:tcBorders>
          </w:tcPr>
          <w:p w14:paraId="5920E27E" w14:textId="37A64AD7" w:rsidR="00387D2C" w:rsidRPr="006423A3" w:rsidRDefault="00E0269A" w:rsidP="00387D2C">
            <w:pPr>
              <w:rPr>
                <w:rFonts w:ascii="Times New Roman" w:hAnsi="Times New Roman"/>
                <w:i/>
                <w:lang w:val="es-ES_tradnl"/>
              </w:rPr>
            </w:pPr>
            <w:r w:rsidRPr="006423A3">
              <w:rPr>
                <w:rFonts w:ascii="Times New Roman" w:hAnsi="Times New Roman"/>
                <w:i/>
                <w:lang w:val="es-ES_tradnl"/>
              </w:rPr>
              <w:t>.77</w:t>
            </w:r>
          </w:p>
        </w:tc>
        <w:tc>
          <w:tcPr>
            <w:tcW w:w="555" w:type="dxa"/>
            <w:tcBorders>
              <w:top w:val="nil"/>
              <w:left w:val="nil"/>
              <w:bottom w:val="nil"/>
              <w:right w:val="nil"/>
            </w:tcBorders>
          </w:tcPr>
          <w:p w14:paraId="5D9DE439" w14:textId="5BA3B859" w:rsidR="00387D2C" w:rsidRPr="006423A3" w:rsidRDefault="00263732"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0D49407E" w14:textId="32E40E2B" w:rsidR="00387D2C" w:rsidRPr="006423A3" w:rsidRDefault="00263732" w:rsidP="00387D2C">
            <w:pPr>
              <w:rPr>
                <w:rFonts w:ascii="Times New Roman" w:hAnsi="Times New Roman"/>
                <w:i/>
                <w:lang w:val="es-ES_tradnl"/>
              </w:rPr>
            </w:pPr>
            <w:r w:rsidRPr="006423A3">
              <w:rPr>
                <w:rFonts w:ascii="Times New Roman" w:hAnsi="Times New Roman"/>
                <w:i/>
                <w:lang w:val="es-ES_tradnl"/>
              </w:rPr>
              <w:t>.68</w:t>
            </w:r>
          </w:p>
        </w:tc>
        <w:tc>
          <w:tcPr>
            <w:tcW w:w="555" w:type="dxa"/>
            <w:tcBorders>
              <w:top w:val="nil"/>
              <w:left w:val="nil"/>
              <w:bottom w:val="nil"/>
              <w:right w:val="nil"/>
            </w:tcBorders>
          </w:tcPr>
          <w:p w14:paraId="4E3BD6D2" w14:textId="4D62B1DF" w:rsidR="00387D2C" w:rsidRPr="006423A3" w:rsidRDefault="004052EA" w:rsidP="00387D2C">
            <w:pPr>
              <w:rPr>
                <w:rFonts w:ascii="Times New Roman" w:hAnsi="Times New Roman"/>
                <w:i/>
                <w:lang w:val="es-ES_tradnl"/>
              </w:rPr>
            </w:pPr>
            <w:r w:rsidRPr="006423A3">
              <w:rPr>
                <w:rFonts w:ascii="Times New Roman" w:hAnsi="Times New Roman"/>
                <w:i/>
                <w:lang w:val="es-ES_tradnl"/>
              </w:rPr>
              <w:t>3.5</w:t>
            </w:r>
          </w:p>
        </w:tc>
        <w:tc>
          <w:tcPr>
            <w:tcW w:w="555" w:type="dxa"/>
            <w:tcBorders>
              <w:top w:val="nil"/>
              <w:left w:val="nil"/>
              <w:bottom w:val="nil"/>
              <w:right w:val="nil"/>
            </w:tcBorders>
          </w:tcPr>
          <w:p w14:paraId="68AD2734" w14:textId="5E4E97C5" w:rsidR="00387D2C" w:rsidRPr="006423A3" w:rsidRDefault="004052EA" w:rsidP="00387D2C">
            <w:pPr>
              <w:rPr>
                <w:rFonts w:ascii="Times New Roman" w:hAnsi="Times New Roman"/>
                <w:i/>
                <w:lang w:val="es-ES_tradnl"/>
              </w:rPr>
            </w:pPr>
            <w:r w:rsidRPr="006423A3">
              <w:rPr>
                <w:rFonts w:ascii="Times New Roman" w:hAnsi="Times New Roman"/>
                <w:i/>
                <w:lang w:val="es-ES_tradnl"/>
              </w:rPr>
              <w:t>.72</w:t>
            </w:r>
          </w:p>
        </w:tc>
      </w:tr>
      <w:tr w:rsidR="00A54044" w:rsidRPr="006423A3" w14:paraId="1D3AD5B0" w14:textId="77777777" w:rsidTr="00573FA0">
        <w:tc>
          <w:tcPr>
            <w:tcW w:w="488" w:type="dxa"/>
            <w:tcBorders>
              <w:top w:val="nil"/>
              <w:left w:val="nil"/>
              <w:bottom w:val="nil"/>
              <w:right w:val="nil"/>
            </w:tcBorders>
          </w:tcPr>
          <w:p w14:paraId="664D5CC3" w14:textId="6E46BA53"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21</w:t>
            </w:r>
          </w:p>
        </w:tc>
        <w:tc>
          <w:tcPr>
            <w:tcW w:w="5740" w:type="dxa"/>
            <w:tcBorders>
              <w:top w:val="nil"/>
              <w:left w:val="nil"/>
              <w:bottom w:val="nil"/>
              <w:right w:val="nil"/>
            </w:tcBorders>
          </w:tcPr>
          <w:p w14:paraId="40EC9D06" w14:textId="6BAB05DA" w:rsidR="00387D2C" w:rsidRPr="006423A3" w:rsidRDefault="00387D2C" w:rsidP="00387D2C">
            <w:pPr>
              <w:rPr>
                <w:rFonts w:ascii="Times New Roman" w:hAnsi="Times New Roman"/>
                <w:i/>
                <w:lang w:val="es-ES_tradnl"/>
              </w:rPr>
            </w:pPr>
            <w:r w:rsidRPr="006423A3">
              <w:rPr>
                <w:rFonts w:ascii="Times New Roman" w:hAnsi="Times New Roman"/>
                <w:lang w:val="es-ES_tradnl"/>
              </w:rPr>
              <w:t>Compartiría mi oficina con un/a terapeuta transexual</w:t>
            </w:r>
          </w:p>
        </w:tc>
        <w:tc>
          <w:tcPr>
            <w:tcW w:w="555" w:type="dxa"/>
            <w:tcBorders>
              <w:top w:val="nil"/>
              <w:left w:val="nil"/>
              <w:bottom w:val="nil"/>
              <w:right w:val="nil"/>
            </w:tcBorders>
          </w:tcPr>
          <w:p w14:paraId="5050D681" w14:textId="0191DDFF" w:rsidR="00387D2C" w:rsidRPr="006423A3" w:rsidRDefault="00E0269A" w:rsidP="00387D2C">
            <w:pPr>
              <w:rPr>
                <w:rFonts w:ascii="Times New Roman" w:hAnsi="Times New Roman"/>
                <w:i/>
                <w:lang w:val="es-ES_tradnl"/>
              </w:rPr>
            </w:pPr>
            <w:r w:rsidRPr="006423A3">
              <w:rPr>
                <w:rFonts w:ascii="Times New Roman" w:hAnsi="Times New Roman"/>
                <w:i/>
                <w:lang w:val="es-ES_tradnl"/>
              </w:rPr>
              <w:t>1.3</w:t>
            </w:r>
          </w:p>
        </w:tc>
        <w:tc>
          <w:tcPr>
            <w:tcW w:w="555" w:type="dxa"/>
            <w:tcBorders>
              <w:top w:val="nil"/>
              <w:left w:val="nil"/>
              <w:bottom w:val="nil"/>
              <w:right w:val="nil"/>
            </w:tcBorders>
          </w:tcPr>
          <w:p w14:paraId="4841FF36" w14:textId="53FE227A" w:rsidR="00387D2C" w:rsidRPr="006423A3" w:rsidRDefault="00E0269A" w:rsidP="00387D2C">
            <w:pPr>
              <w:rPr>
                <w:rFonts w:ascii="Times New Roman" w:hAnsi="Times New Roman"/>
                <w:i/>
                <w:lang w:val="es-ES_tradnl"/>
              </w:rPr>
            </w:pPr>
            <w:r w:rsidRPr="006423A3">
              <w:rPr>
                <w:rFonts w:ascii="Times New Roman" w:hAnsi="Times New Roman"/>
                <w:i/>
                <w:lang w:val="es-ES_tradnl"/>
              </w:rPr>
              <w:t>.66</w:t>
            </w:r>
          </w:p>
        </w:tc>
        <w:tc>
          <w:tcPr>
            <w:tcW w:w="555" w:type="dxa"/>
            <w:tcBorders>
              <w:top w:val="nil"/>
              <w:left w:val="nil"/>
              <w:bottom w:val="nil"/>
              <w:right w:val="nil"/>
            </w:tcBorders>
          </w:tcPr>
          <w:p w14:paraId="26E8871F" w14:textId="17ABF3BB" w:rsidR="00387D2C" w:rsidRPr="006423A3" w:rsidRDefault="00263732" w:rsidP="00387D2C">
            <w:pPr>
              <w:rPr>
                <w:rFonts w:ascii="Times New Roman" w:hAnsi="Times New Roman"/>
                <w:i/>
                <w:lang w:val="es-ES_tradnl"/>
              </w:rPr>
            </w:pPr>
            <w:r w:rsidRPr="006423A3">
              <w:rPr>
                <w:rFonts w:ascii="Times New Roman" w:hAnsi="Times New Roman"/>
                <w:i/>
                <w:lang w:val="es-ES_tradnl"/>
              </w:rPr>
              <w:t>1.4</w:t>
            </w:r>
          </w:p>
        </w:tc>
        <w:tc>
          <w:tcPr>
            <w:tcW w:w="555" w:type="dxa"/>
            <w:tcBorders>
              <w:top w:val="nil"/>
              <w:left w:val="nil"/>
              <w:bottom w:val="nil"/>
              <w:right w:val="nil"/>
            </w:tcBorders>
          </w:tcPr>
          <w:p w14:paraId="41947532" w14:textId="3AB20CD9" w:rsidR="00387D2C" w:rsidRPr="006423A3" w:rsidRDefault="00263732" w:rsidP="00387D2C">
            <w:pPr>
              <w:rPr>
                <w:rFonts w:ascii="Times New Roman" w:hAnsi="Times New Roman"/>
                <w:i/>
                <w:lang w:val="es-ES_tradnl"/>
              </w:rPr>
            </w:pPr>
            <w:r w:rsidRPr="006423A3">
              <w:rPr>
                <w:rFonts w:ascii="Times New Roman" w:hAnsi="Times New Roman"/>
                <w:i/>
                <w:lang w:val="es-ES_tradnl"/>
              </w:rPr>
              <w:t>.82</w:t>
            </w:r>
          </w:p>
        </w:tc>
        <w:tc>
          <w:tcPr>
            <w:tcW w:w="555" w:type="dxa"/>
            <w:tcBorders>
              <w:top w:val="nil"/>
              <w:left w:val="nil"/>
              <w:bottom w:val="nil"/>
              <w:right w:val="nil"/>
            </w:tcBorders>
          </w:tcPr>
          <w:p w14:paraId="7760DD32" w14:textId="08213FA7" w:rsidR="00387D2C" w:rsidRPr="006423A3" w:rsidRDefault="004052EA" w:rsidP="00387D2C">
            <w:pPr>
              <w:rPr>
                <w:rFonts w:ascii="Times New Roman" w:hAnsi="Times New Roman"/>
                <w:i/>
                <w:lang w:val="es-ES_tradnl"/>
              </w:rPr>
            </w:pPr>
            <w:r w:rsidRPr="006423A3">
              <w:rPr>
                <w:rFonts w:ascii="Times New Roman" w:hAnsi="Times New Roman"/>
                <w:i/>
                <w:lang w:val="es-ES_tradnl"/>
              </w:rPr>
              <w:t>1.3</w:t>
            </w:r>
          </w:p>
        </w:tc>
        <w:tc>
          <w:tcPr>
            <w:tcW w:w="555" w:type="dxa"/>
            <w:tcBorders>
              <w:top w:val="nil"/>
              <w:left w:val="nil"/>
              <w:bottom w:val="nil"/>
              <w:right w:val="nil"/>
            </w:tcBorders>
          </w:tcPr>
          <w:p w14:paraId="5A12C5CB" w14:textId="7E93B066" w:rsidR="00387D2C" w:rsidRPr="006423A3" w:rsidRDefault="004052EA" w:rsidP="00387D2C">
            <w:pPr>
              <w:rPr>
                <w:rFonts w:ascii="Times New Roman" w:hAnsi="Times New Roman"/>
                <w:i/>
                <w:lang w:val="es-ES_tradnl"/>
              </w:rPr>
            </w:pPr>
            <w:r w:rsidRPr="006423A3">
              <w:rPr>
                <w:rFonts w:ascii="Times New Roman" w:hAnsi="Times New Roman"/>
                <w:i/>
                <w:lang w:val="es-ES_tradnl"/>
              </w:rPr>
              <w:t>.74</w:t>
            </w:r>
          </w:p>
        </w:tc>
      </w:tr>
      <w:tr w:rsidR="00A54044" w:rsidRPr="006423A3" w14:paraId="068ACBF3" w14:textId="77777777" w:rsidTr="00573FA0">
        <w:tc>
          <w:tcPr>
            <w:tcW w:w="488" w:type="dxa"/>
            <w:tcBorders>
              <w:top w:val="nil"/>
              <w:left w:val="nil"/>
              <w:bottom w:val="nil"/>
              <w:right w:val="nil"/>
            </w:tcBorders>
          </w:tcPr>
          <w:p w14:paraId="3EFB565E" w14:textId="2A66F1DF"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22</w:t>
            </w:r>
          </w:p>
        </w:tc>
        <w:tc>
          <w:tcPr>
            <w:tcW w:w="5740" w:type="dxa"/>
            <w:tcBorders>
              <w:top w:val="nil"/>
              <w:left w:val="nil"/>
              <w:bottom w:val="nil"/>
              <w:right w:val="nil"/>
            </w:tcBorders>
          </w:tcPr>
          <w:p w14:paraId="4B2D3136" w14:textId="1B0C767B" w:rsidR="00387D2C" w:rsidRPr="006423A3" w:rsidRDefault="00387D2C" w:rsidP="00387D2C">
            <w:pPr>
              <w:rPr>
                <w:rFonts w:ascii="Times New Roman" w:hAnsi="Times New Roman"/>
                <w:i/>
                <w:lang w:val="es-ES_tradnl"/>
              </w:rPr>
            </w:pPr>
            <w:r w:rsidRPr="006423A3">
              <w:rPr>
                <w:rFonts w:ascii="Times New Roman" w:hAnsi="Times New Roman"/>
                <w:lang w:val="es-ES_tradnl"/>
              </w:rPr>
              <w:t>Apoyo el que las personas transexuales puedan cambiar todos sus documentos con su identidad de género nueva</w:t>
            </w:r>
          </w:p>
        </w:tc>
        <w:tc>
          <w:tcPr>
            <w:tcW w:w="555" w:type="dxa"/>
            <w:tcBorders>
              <w:top w:val="nil"/>
              <w:left w:val="nil"/>
              <w:bottom w:val="nil"/>
              <w:right w:val="nil"/>
            </w:tcBorders>
          </w:tcPr>
          <w:p w14:paraId="1FC5AF06" w14:textId="577D8DEB" w:rsidR="00387D2C" w:rsidRPr="006423A3" w:rsidRDefault="00E0269A" w:rsidP="00387D2C">
            <w:pPr>
              <w:rPr>
                <w:rFonts w:ascii="Times New Roman" w:hAnsi="Times New Roman"/>
                <w:i/>
                <w:lang w:val="es-ES_tradnl"/>
              </w:rPr>
            </w:pPr>
            <w:r w:rsidRPr="006423A3">
              <w:rPr>
                <w:rFonts w:ascii="Times New Roman" w:hAnsi="Times New Roman"/>
                <w:i/>
                <w:lang w:val="es-ES_tradnl"/>
              </w:rPr>
              <w:t>1.2</w:t>
            </w:r>
          </w:p>
        </w:tc>
        <w:tc>
          <w:tcPr>
            <w:tcW w:w="555" w:type="dxa"/>
            <w:tcBorders>
              <w:top w:val="nil"/>
              <w:left w:val="nil"/>
              <w:bottom w:val="nil"/>
              <w:right w:val="nil"/>
            </w:tcBorders>
          </w:tcPr>
          <w:p w14:paraId="7DD83AD0" w14:textId="06BA4F62" w:rsidR="00387D2C" w:rsidRPr="006423A3" w:rsidRDefault="00E0269A" w:rsidP="00387D2C">
            <w:pPr>
              <w:rPr>
                <w:rFonts w:ascii="Times New Roman" w:hAnsi="Times New Roman"/>
                <w:i/>
                <w:lang w:val="es-ES_tradnl"/>
              </w:rPr>
            </w:pPr>
            <w:r w:rsidRPr="006423A3">
              <w:rPr>
                <w:rFonts w:ascii="Times New Roman" w:hAnsi="Times New Roman"/>
                <w:i/>
                <w:lang w:val="es-ES_tradnl"/>
              </w:rPr>
              <w:t>.61</w:t>
            </w:r>
          </w:p>
        </w:tc>
        <w:tc>
          <w:tcPr>
            <w:tcW w:w="555" w:type="dxa"/>
            <w:tcBorders>
              <w:top w:val="nil"/>
              <w:left w:val="nil"/>
              <w:bottom w:val="nil"/>
              <w:right w:val="nil"/>
            </w:tcBorders>
          </w:tcPr>
          <w:p w14:paraId="6B554242" w14:textId="2E98F64C" w:rsidR="00387D2C" w:rsidRPr="006423A3" w:rsidRDefault="00263732" w:rsidP="00387D2C">
            <w:pPr>
              <w:rPr>
                <w:rFonts w:ascii="Times New Roman" w:hAnsi="Times New Roman"/>
                <w:i/>
                <w:lang w:val="es-ES_tradnl"/>
              </w:rPr>
            </w:pPr>
            <w:r w:rsidRPr="006423A3">
              <w:rPr>
                <w:rFonts w:ascii="Times New Roman" w:hAnsi="Times New Roman"/>
                <w:i/>
                <w:lang w:val="es-ES_tradnl"/>
              </w:rPr>
              <w:t>1.3</w:t>
            </w:r>
          </w:p>
        </w:tc>
        <w:tc>
          <w:tcPr>
            <w:tcW w:w="555" w:type="dxa"/>
            <w:tcBorders>
              <w:top w:val="nil"/>
              <w:left w:val="nil"/>
              <w:bottom w:val="nil"/>
              <w:right w:val="nil"/>
            </w:tcBorders>
          </w:tcPr>
          <w:p w14:paraId="40DBD231" w14:textId="3D2D8DF6" w:rsidR="00387D2C" w:rsidRPr="006423A3" w:rsidRDefault="00263732" w:rsidP="00387D2C">
            <w:pPr>
              <w:rPr>
                <w:rFonts w:ascii="Times New Roman" w:hAnsi="Times New Roman"/>
                <w:i/>
                <w:lang w:val="es-ES_tradnl"/>
              </w:rPr>
            </w:pPr>
            <w:r w:rsidRPr="006423A3">
              <w:rPr>
                <w:rFonts w:ascii="Times New Roman" w:hAnsi="Times New Roman"/>
                <w:i/>
                <w:lang w:val="es-ES_tradnl"/>
              </w:rPr>
              <w:t>.77</w:t>
            </w:r>
          </w:p>
        </w:tc>
        <w:tc>
          <w:tcPr>
            <w:tcW w:w="555" w:type="dxa"/>
            <w:tcBorders>
              <w:top w:val="nil"/>
              <w:left w:val="nil"/>
              <w:bottom w:val="nil"/>
              <w:right w:val="nil"/>
            </w:tcBorders>
          </w:tcPr>
          <w:p w14:paraId="4C1B7126" w14:textId="02E324E1" w:rsidR="00387D2C" w:rsidRPr="006423A3" w:rsidRDefault="004052EA" w:rsidP="00387D2C">
            <w:pPr>
              <w:rPr>
                <w:rFonts w:ascii="Times New Roman" w:hAnsi="Times New Roman"/>
                <w:i/>
                <w:lang w:val="es-ES_tradnl"/>
              </w:rPr>
            </w:pPr>
            <w:r w:rsidRPr="006423A3">
              <w:rPr>
                <w:rFonts w:ascii="Times New Roman" w:hAnsi="Times New Roman"/>
                <w:i/>
                <w:lang w:val="es-ES_tradnl"/>
              </w:rPr>
              <w:t>1.3</w:t>
            </w:r>
          </w:p>
        </w:tc>
        <w:tc>
          <w:tcPr>
            <w:tcW w:w="555" w:type="dxa"/>
            <w:tcBorders>
              <w:top w:val="nil"/>
              <w:left w:val="nil"/>
              <w:bottom w:val="nil"/>
              <w:right w:val="nil"/>
            </w:tcBorders>
          </w:tcPr>
          <w:p w14:paraId="53D0A65B" w14:textId="5F0A8DE6" w:rsidR="00387D2C" w:rsidRPr="006423A3" w:rsidRDefault="004052EA" w:rsidP="00387D2C">
            <w:pPr>
              <w:rPr>
                <w:rFonts w:ascii="Times New Roman" w:hAnsi="Times New Roman"/>
                <w:i/>
                <w:lang w:val="es-ES_tradnl"/>
              </w:rPr>
            </w:pPr>
            <w:r w:rsidRPr="006423A3">
              <w:rPr>
                <w:rFonts w:ascii="Times New Roman" w:hAnsi="Times New Roman"/>
                <w:i/>
                <w:lang w:val="es-ES_tradnl"/>
              </w:rPr>
              <w:t>.69</w:t>
            </w:r>
          </w:p>
        </w:tc>
      </w:tr>
      <w:tr w:rsidR="00A54044" w:rsidRPr="006423A3" w14:paraId="231F50FC" w14:textId="77777777" w:rsidTr="00573FA0">
        <w:tc>
          <w:tcPr>
            <w:tcW w:w="488" w:type="dxa"/>
            <w:tcBorders>
              <w:top w:val="nil"/>
              <w:left w:val="nil"/>
              <w:bottom w:val="nil"/>
              <w:right w:val="nil"/>
            </w:tcBorders>
          </w:tcPr>
          <w:p w14:paraId="58C33123" w14:textId="4A59CB42"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23</w:t>
            </w:r>
          </w:p>
        </w:tc>
        <w:tc>
          <w:tcPr>
            <w:tcW w:w="5740" w:type="dxa"/>
            <w:tcBorders>
              <w:top w:val="nil"/>
              <w:left w:val="nil"/>
              <w:bottom w:val="nil"/>
              <w:right w:val="nil"/>
            </w:tcBorders>
          </w:tcPr>
          <w:p w14:paraId="5340EF5E" w14:textId="482A10F1" w:rsidR="00387D2C" w:rsidRPr="006423A3" w:rsidRDefault="00387D2C" w:rsidP="00387D2C">
            <w:pPr>
              <w:rPr>
                <w:rFonts w:ascii="Times New Roman" w:hAnsi="Times New Roman"/>
                <w:i/>
                <w:lang w:val="es-ES_tradnl"/>
              </w:rPr>
            </w:pPr>
            <w:r w:rsidRPr="006423A3">
              <w:rPr>
                <w:rFonts w:ascii="Times New Roman" w:hAnsi="Times New Roman"/>
                <w:lang w:val="es-ES_tradnl"/>
              </w:rPr>
              <w:t>Para mí una mujer transexual (hombre a mujer) es una mujer como cualquier otra</w:t>
            </w:r>
          </w:p>
        </w:tc>
        <w:tc>
          <w:tcPr>
            <w:tcW w:w="555" w:type="dxa"/>
            <w:tcBorders>
              <w:top w:val="nil"/>
              <w:left w:val="nil"/>
              <w:bottom w:val="nil"/>
              <w:right w:val="nil"/>
            </w:tcBorders>
          </w:tcPr>
          <w:p w14:paraId="7D2BD950" w14:textId="3484225E" w:rsidR="00387D2C" w:rsidRPr="006423A3" w:rsidRDefault="00E0269A" w:rsidP="00387D2C">
            <w:pPr>
              <w:rPr>
                <w:rFonts w:ascii="Times New Roman" w:hAnsi="Times New Roman"/>
                <w:i/>
                <w:lang w:val="es-ES_tradnl"/>
              </w:rPr>
            </w:pPr>
            <w:r w:rsidRPr="006423A3">
              <w:rPr>
                <w:rFonts w:ascii="Times New Roman" w:hAnsi="Times New Roman"/>
                <w:i/>
                <w:lang w:val="es-ES_tradnl"/>
              </w:rPr>
              <w:t>1.7</w:t>
            </w:r>
          </w:p>
        </w:tc>
        <w:tc>
          <w:tcPr>
            <w:tcW w:w="555" w:type="dxa"/>
            <w:tcBorders>
              <w:top w:val="nil"/>
              <w:left w:val="nil"/>
              <w:bottom w:val="nil"/>
              <w:right w:val="nil"/>
            </w:tcBorders>
          </w:tcPr>
          <w:p w14:paraId="163CCF0C" w14:textId="4C2739BA" w:rsidR="00387D2C" w:rsidRPr="006423A3" w:rsidRDefault="00E0269A" w:rsidP="00387D2C">
            <w:pPr>
              <w:rPr>
                <w:rFonts w:ascii="Times New Roman" w:hAnsi="Times New Roman"/>
                <w:i/>
                <w:lang w:val="es-ES_tradnl"/>
              </w:rPr>
            </w:pPr>
            <w:r w:rsidRPr="006423A3">
              <w:rPr>
                <w:rFonts w:ascii="Times New Roman" w:hAnsi="Times New Roman"/>
                <w:i/>
                <w:lang w:val="es-ES_tradnl"/>
              </w:rPr>
              <w:t>.93</w:t>
            </w:r>
          </w:p>
        </w:tc>
        <w:tc>
          <w:tcPr>
            <w:tcW w:w="555" w:type="dxa"/>
            <w:tcBorders>
              <w:top w:val="nil"/>
              <w:left w:val="nil"/>
              <w:bottom w:val="nil"/>
              <w:right w:val="nil"/>
            </w:tcBorders>
          </w:tcPr>
          <w:p w14:paraId="35DFB1F0" w14:textId="4D449380" w:rsidR="00387D2C" w:rsidRPr="006423A3" w:rsidRDefault="00263732" w:rsidP="00387D2C">
            <w:pPr>
              <w:rPr>
                <w:rFonts w:ascii="Times New Roman" w:hAnsi="Times New Roman"/>
                <w:i/>
                <w:lang w:val="es-ES_tradnl"/>
              </w:rPr>
            </w:pPr>
            <w:r w:rsidRPr="006423A3">
              <w:rPr>
                <w:rFonts w:ascii="Times New Roman" w:hAnsi="Times New Roman"/>
                <w:i/>
                <w:lang w:val="es-ES_tradnl"/>
              </w:rPr>
              <w:t>1.8</w:t>
            </w:r>
          </w:p>
        </w:tc>
        <w:tc>
          <w:tcPr>
            <w:tcW w:w="555" w:type="dxa"/>
            <w:tcBorders>
              <w:top w:val="nil"/>
              <w:left w:val="nil"/>
              <w:bottom w:val="nil"/>
              <w:right w:val="nil"/>
            </w:tcBorders>
          </w:tcPr>
          <w:p w14:paraId="61BA0EF7" w14:textId="5ADB6AB1" w:rsidR="00387D2C" w:rsidRPr="006423A3" w:rsidRDefault="00263732" w:rsidP="00387D2C">
            <w:pPr>
              <w:rPr>
                <w:rFonts w:ascii="Times New Roman" w:hAnsi="Times New Roman"/>
                <w:i/>
                <w:lang w:val="es-ES_tradnl"/>
              </w:rPr>
            </w:pPr>
            <w:r w:rsidRPr="006423A3">
              <w:rPr>
                <w:rFonts w:ascii="Times New Roman" w:hAnsi="Times New Roman"/>
                <w:i/>
                <w:lang w:val="es-ES_tradnl"/>
              </w:rPr>
              <w:t>.92</w:t>
            </w:r>
          </w:p>
        </w:tc>
        <w:tc>
          <w:tcPr>
            <w:tcW w:w="555" w:type="dxa"/>
            <w:tcBorders>
              <w:top w:val="nil"/>
              <w:left w:val="nil"/>
              <w:bottom w:val="nil"/>
              <w:right w:val="nil"/>
            </w:tcBorders>
          </w:tcPr>
          <w:p w14:paraId="39DCFE36" w14:textId="32F2994F" w:rsidR="00387D2C" w:rsidRPr="006423A3" w:rsidRDefault="004052EA" w:rsidP="00387D2C">
            <w:pPr>
              <w:rPr>
                <w:rFonts w:ascii="Times New Roman" w:hAnsi="Times New Roman"/>
                <w:i/>
                <w:lang w:val="es-ES_tradnl"/>
              </w:rPr>
            </w:pPr>
            <w:r w:rsidRPr="006423A3">
              <w:rPr>
                <w:rFonts w:ascii="Times New Roman" w:hAnsi="Times New Roman"/>
                <w:i/>
                <w:lang w:val="es-ES_tradnl"/>
              </w:rPr>
              <w:t>1.8</w:t>
            </w:r>
          </w:p>
        </w:tc>
        <w:tc>
          <w:tcPr>
            <w:tcW w:w="555" w:type="dxa"/>
            <w:tcBorders>
              <w:top w:val="nil"/>
              <w:left w:val="nil"/>
              <w:bottom w:val="nil"/>
              <w:right w:val="nil"/>
            </w:tcBorders>
          </w:tcPr>
          <w:p w14:paraId="6E112758" w14:textId="1FF033A2" w:rsidR="00387D2C" w:rsidRPr="006423A3" w:rsidRDefault="004052EA" w:rsidP="00387D2C">
            <w:pPr>
              <w:rPr>
                <w:rFonts w:ascii="Times New Roman" w:hAnsi="Times New Roman"/>
                <w:i/>
                <w:lang w:val="es-ES_tradnl"/>
              </w:rPr>
            </w:pPr>
            <w:r w:rsidRPr="006423A3">
              <w:rPr>
                <w:rFonts w:ascii="Times New Roman" w:hAnsi="Times New Roman"/>
                <w:i/>
                <w:lang w:val="es-ES_tradnl"/>
              </w:rPr>
              <w:t>.92</w:t>
            </w:r>
          </w:p>
        </w:tc>
      </w:tr>
      <w:tr w:rsidR="00A54044" w:rsidRPr="006423A3" w14:paraId="70A1D531" w14:textId="77777777" w:rsidTr="00573FA0">
        <w:tc>
          <w:tcPr>
            <w:tcW w:w="488" w:type="dxa"/>
            <w:tcBorders>
              <w:top w:val="nil"/>
              <w:left w:val="nil"/>
              <w:bottom w:val="single" w:sz="4" w:space="0" w:color="auto"/>
              <w:right w:val="nil"/>
            </w:tcBorders>
          </w:tcPr>
          <w:p w14:paraId="160C3E4E" w14:textId="71D7753F" w:rsidR="00387D2C" w:rsidRPr="006423A3" w:rsidRDefault="00387D2C" w:rsidP="00387D2C">
            <w:pPr>
              <w:ind w:right="31"/>
              <w:rPr>
                <w:rFonts w:ascii="Times New Roman" w:hAnsi="Times New Roman"/>
                <w:i/>
                <w:lang w:val="es-ES_tradnl"/>
              </w:rPr>
            </w:pPr>
            <w:r w:rsidRPr="006423A3">
              <w:rPr>
                <w:rFonts w:ascii="Times New Roman" w:hAnsi="Times New Roman"/>
                <w:i/>
                <w:lang w:val="es-ES_tradnl"/>
              </w:rPr>
              <w:t>24</w:t>
            </w:r>
          </w:p>
        </w:tc>
        <w:tc>
          <w:tcPr>
            <w:tcW w:w="5740" w:type="dxa"/>
            <w:tcBorders>
              <w:top w:val="nil"/>
              <w:left w:val="nil"/>
              <w:bottom w:val="single" w:sz="4" w:space="0" w:color="auto"/>
              <w:right w:val="nil"/>
            </w:tcBorders>
          </w:tcPr>
          <w:p w14:paraId="6EBEF785" w14:textId="10D8D99A" w:rsidR="00387D2C" w:rsidRPr="006423A3" w:rsidRDefault="00387D2C" w:rsidP="00387D2C">
            <w:pPr>
              <w:rPr>
                <w:rFonts w:ascii="Times New Roman" w:hAnsi="Times New Roman"/>
                <w:i/>
                <w:lang w:val="es-ES_tradnl"/>
              </w:rPr>
            </w:pPr>
            <w:r w:rsidRPr="006423A3">
              <w:rPr>
                <w:rFonts w:ascii="Times New Roman" w:hAnsi="Times New Roman"/>
                <w:lang w:val="es-ES_tradnl"/>
              </w:rPr>
              <w:t>Para mí un hombre trans (mujer a hombre) es un hombre como cualquier otro</w:t>
            </w:r>
          </w:p>
        </w:tc>
        <w:tc>
          <w:tcPr>
            <w:tcW w:w="555" w:type="dxa"/>
            <w:tcBorders>
              <w:top w:val="nil"/>
              <w:left w:val="nil"/>
              <w:bottom w:val="single" w:sz="4" w:space="0" w:color="auto"/>
              <w:right w:val="nil"/>
            </w:tcBorders>
          </w:tcPr>
          <w:p w14:paraId="2F2AAA92" w14:textId="17DE7CA6" w:rsidR="00387D2C" w:rsidRPr="006423A3" w:rsidRDefault="00E0269A" w:rsidP="00387D2C">
            <w:pPr>
              <w:rPr>
                <w:rFonts w:ascii="Times New Roman" w:hAnsi="Times New Roman"/>
                <w:i/>
                <w:lang w:val="es-ES_tradnl"/>
              </w:rPr>
            </w:pPr>
            <w:r w:rsidRPr="006423A3">
              <w:rPr>
                <w:rFonts w:ascii="Times New Roman" w:hAnsi="Times New Roman"/>
                <w:i/>
                <w:lang w:val="es-ES_tradnl"/>
              </w:rPr>
              <w:t>1.7</w:t>
            </w:r>
          </w:p>
        </w:tc>
        <w:tc>
          <w:tcPr>
            <w:tcW w:w="555" w:type="dxa"/>
            <w:tcBorders>
              <w:top w:val="nil"/>
              <w:left w:val="nil"/>
              <w:bottom w:val="single" w:sz="4" w:space="0" w:color="auto"/>
              <w:right w:val="nil"/>
            </w:tcBorders>
          </w:tcPr>
          <w:p w14:paraId="12DE6341" w14:textId="4D60AB3E" w:rsidR="00387D2C" w:rsidRPr="006423A3" w:rsidRDefault="00E0269A" w:rsidP="00387D2C">
            <w:pPr>
              <w:rPr>
                <w:rFonts w:ascii="Times New Roman" w:hAnsi="Times New Roman"/>
                <w:i/>
                <w:lang w:val="es-ES_tradnl"/>
              </w:rPr>
            </w:pPr>
            <w:r w:rsidRPr="006423A3">
              <w:rPr>
                <w:rFonts w:ascii="Times New Roman" w:hAnsi="Times New Roman"/>
                <w:i/>
                <w:lang w:val="es-ES_tradnl"/>
              </w:rPr>
              <w:t>.92</w:t>
            </w:r>
          </w:p>
        </w:tc>
        <w:tc>
          <w:tcPr>
            <w:tcW w:w="555" w:type="dxa"/>
            <w:tcBorders>
              <w:top w:val="nil"/>
              <w:left w:val="nil"/>
              <w:bottom w:val="single" w:sz="4" w:space="0" w:color="auto"/>
              <w:right w:val="nil"/>
            </w:tcBorders>
          </w:tcPr>
          <w:p w14:paraId="789281A3" w14:textId="22790594" w:rsidR="00387D2C" w:rsidRPr="006423A3" w:rsidRDefault="00263732" w:rsidP="00387D2C">
            <w:pPr>
              <w:rPr>
                <w:rFonts w:ascii="Times New Roman" w:hAnsi="Times New Roman"/>
                <w:i/>
                <w:lang w:val="es-ES_tradnl"/>
              </w:rPr>
            </w:pPr>
            <w:r w:rsidRPr="006423A3">
              <w:rPr>
                <w:rFonts w:ascii="Times New Roman" w:hAnsi="Times New Roman"/>
                <w:i/>
                <w:lang w:val="es-ES_tradnl"/>
              </w:rPr>
              <w:t>1.7</w:t>
            </w:r>
          </w:p>
        </w:tc>
        <w:tc>
          <w:tcPr>
            <w:tcW w:w="555" w:type="dxa"/>
            <w:tcBorders>
              <w:top w:val="nil"/>
              <w:left w:val="nil"/>
              <w:bottom w:val="single" w:sz="4" w:space="0" w:color="auto"/>
              <w:right w:val="nil"/>
            </w:tcBorders>
          </w:tcPr>
          <w:p w14:paraId="27843FEE" w14:textId="17D7CF9E" w:rsidR="00387D2C" w:rsidRPr="006423A3" w:rsidRDefault="00263732" w:rsidP="00387D2C">
            <w:pPr>
              <w:rPr>
                <w:rFonts w:ascii="Times New Roman" w:hAnsi="Times New Roman"/>
                <w:i/>
                <w:lang w:val="es-ES_tradnl"/>
              </w:rPr>
            </w:pPr>
            <w:r w:rsidRPr="006423A3">
              <w:rPr>
                <w:rFonts w:ascii="Times New Roman" w:hAnsi="Times New Roman"/>
                <w:i/>
                <w:lang w:val="es-ES_tradnl"/>
              </w:rPr>
              <w:t>.88</w:t>
            </w:r>
          </w:p>
        </w:tc>
        <w:tc>
          <w:tcPr>
            <w:tcW w:w="555" w:type="dxa"/>
            <w:tcBorders>
              <w:top w:val="nil"/>
              <w:left w:val="nil"/>
              <w:bottom w:val="single" w:sz="4" w:space="0" w:color="auto"/>
              <w:right w:val="nil"/>
            </w:tcBorders>
          </w:tcPr>
          <w:p w14:paraId="17954EBA" w14:textId="5CF98FB6" w:rsidR="00387D2C" w:rsidRPr="006423A3" w:rsidRDefault="004052EA" w:rsidP="00387D2C">
            <w:pPr>
              <w:rPr>
                <w:rFonts w:ascii="Times New Roman" w:hAnsi="Times New Roman"/>
                <w:i/>
                <w:lang w:val="es-ES_tradnl"/>
              </w:rPr>
            </w:pPr>
            <w:r w:rsidRPr="006423A3">
              <w:rPr>
                <w:rFonts w:ascii="Times New Roman" w:hAnsi="Times New Roman"/>
                <w:i/>
                <w:lang w:val="es-ES_tradnl"/>
              </w:rPr>
              <w:t>1.7</w:t>
            </w:r>
          </w:p>
        </w:tc>
        <w:tc>
          <w:tcPr>
            <w:tcW w:w="555" w:type="dxa"/>
            <w:tcBorders>
              <w:top w:val="nil"/>
              <w:left w:val="nil"/>
              <w:bottom w:val="single" w:sz="4" w:space="0" w:color="auto"/>
              <w:right w:val="nil"/>
            </w:tcBorders>
          </w:tcPr>
          <w:p w14:paraId="55F9F110" w14:textId="6D0B2C5B" w:rsidR="00387D2C" w:rsidRPr="006423A3" w:rsidRDefault="004052EA" w:rsidP="00387D2C">
            <w:pPr>
              <w:rPr>
                <w:rFonts w:ascii="Times New Roman" w:hAnsi="Times New Roman"/>
                <w:i/>
                <w:lang w:val="es-ES_tradnl"/>
              </w:rPr>
            </w:pPr>
            <w:r w:rsidRPr="006423A3">
              <w:rPr>
                <w:rFonts w:ascii="Times New Roman" w:hAnsi="Times New Roman"/>
                <w:i/>
                <w:lang w:val="es-ES_tradnl"/>
              </w:rPr>
              <w:t>.89</w:t>
            </w:r>
          </w:p>
        </w:tc>
      </w:tr>
    </w:tbl>
    <w:p w14:paraId="461206C8" w14:textId="77777777" w:rsidR="001307EA" w:rsidRPr="006423A3" w:rsidRDefault="001307EA" w:rsidP="00B714D7">
      <w:pPr>
        <w:spacing w:line="480" w:lineRule="auto"/>
        <w:rPr>
          <w:rFonts w:ascii="Times New Roman" w:hAnsi="Times New Roman"/>
          <w:b/>
          <w:lang w:val="es-ES_tradnl"/>
        </w:rPr>
      </w:pPr>
    </w:p>
    <w:p w14:paraId="7A57F1AB" w14:textId="77777777" w:rsidR="00EA7421" w:rsidRPr="006423A3" w:rsidRDefault="00EA7421" w:rsidP="00CC299D">
      <w:pPr>
        <w:spacing w:line="480" w:lineRule="auto"/>
        <w:jc w:val="center"/>
        <w:rPr>
          <w:rFonts w:ascii="Times New Roman" w:hAnsi="Times New Roman"/>
          <w:b/>
          <w:lang w:val="es-ES_tradnl"/>
        </w:rPr>
      </w:pPr>
      <w:r w:rsidRPr="006423A3">
        <w:rPr>
          <w:rFonts w:ascii="Times New Roman" w:hAnsi="Times New Roman"/>
          <w:b/>
          <w:lang w:val="es-ES_tradnl"/>
        </w:rPr>
        <w:t xml:space="preserve">Discusión </w:t>
      </w:r>
    </w:p>
    <w:p w14:paraId="2B74F504" w14:textId="77777777" w:rsidR="00F31137" w:rsidRPr="006423A3" w:rsidRDefault="00A172D0" w:rsidP="00673670">
      <w:pPr>
        <w:spacing w:line="480" w:lineRule="auto"/>
        <w:rPr>
          <w:rFonts w:ascii="Times New Roman" w:hAnsi="Times New Roman"/>
          <w:lang w:val="es-ES_tradnl"/>
        </w:rPr>
      </w:pPr>
      <w:r w:rsidRPr="006423A3">
        <w:rPr>
          <w:rFonts w:ascii="Times New Roman" w:hAnsi="Times New Roman"/>
          <w:b/>
          <w:lang w:val="es-ES_tradnl"/>
        </w:rPr>
        <w:tab/>
      </w:r>
      <w:r w:rsidRPr="006423A3">
        <w:rPr>
          <w:rFonts w:ascii="Times New Roman" w:hAnsi="Times New Roman"/>
          <w:lang w:val="es-ES_tradnl"/>
        </w:rPr>
        <w:t>La escala “Actitudes y Conocimiento de Psicoterapeutas hacia la Comunidad Transgénero y Transexual (AC-TT)” compuesta por 55 reactivos culminó siendo la escala “Actitudes de Psicoterapeutas hacia la Comunidad Transgénero y Transexual (A-TT)” compuesta por 24 reactivos. La escala original poseía una confiabilidad</w:t>
      </w:r>
      <w:r w:rsidR="00F31137" w:rsidRPr="006423A3">
        <w:rPr>
          <w:rFonts w:ascii="Times New Roman" w:hAnsi="Times New Roman"/>
          <w:lang w:val="es-ES_tradnl"/>
        </w:rPr>
        <w:t xml:space="preserve"> de Alfa de Cronbach de .72. Luego de los análisis estadísticos se logró eliminar los reactivos que menos discriminaban, resultando en una escala válida, confiable y consistente. Culminando en una con una confiabilidad de Alfa de Cronbach de .89. </w:t>
      </w:r>
    </w:p>
    <w:p w14:paraId="20916F96" w14:textId="0632CD96" w:rsidR="00924597" w:rsidRPr="006423A3" w:rsidRDefault="00B714D7" w:rsidP="00924597">
      <w:pPr>
        <w:spacing w:line="480" w:lineRule="auto"/>
        <w:rPr>
          <w:rFonts w:ascii="Times New Roman" w:hAnsi="Times New Roman"/>
          <w:lang w:val="es-ES_tradnl"/>
        </w:rPr>
      </w:pPr>
      <w:r w:rsidRPr="006423A3">
        <w:rPr>
          <w:rFonts w:ascii="Times New Roman" w:hAnsi="Times New Roman"/>
          <w:lang w:val="es-ES_tradnl"/>
        </w:rPr>
        <w:tab/>
        <w:t xml:space="preserve">No se observó una diferencia estadísticamente significativa en las actitudes entre estudiantes y profesionales de la psicología. </w:t>
      </w:r>
      <w:r w:rsidR="00924597" w:rsidRPr="006423A3">
        <w:rPr>
          <w:rFonts w:ascii="Times New Roman" w:hAnsi="Times New Roman"/>
          <w:lang w:val="es-ES_tradnl"/>
        </w:rPr>
        <w:t>Este hallazgo nos da a entender que los años de experiencia en psicoterapia por si solo</w:t>
      </w:r>
      <w:r w:rsidR="000F3120" w:rsidRPr="006423A3">
        <w:rPr>
          <w:rFonts w:ascii="Times New Roman" w:hAnsi="Times New Roman"/>
          <w:lang w:val="es-ES_tradnl"/>
        </w:rPr>
        <w:t>s</w:t>
      </w:r>
      <w:r w:rsidR="00924597" w:rsidRPr="006423A3">
        <w:rPr>
          <w:rFonts w:ascii="Times New Roman" w:hAnsi="Times New Roman"/>
          <w:lang w:val="es-ES_tradnl"/>
        </w:rPr>
        <w:t xml:space="preserve"> no mejoran las actitudes de prejuicio hacia la comunidad trans</w:t>
      </w:r>
      <w:r w:rsidR="000F3120" w:rsidRPr="006423A3">
        <w:rPr>
          <w:rFonts w:ascii="Times New Roman" w:hAnsi="Times New Roman"/>
          <w:lang w:val="es-ES_tradnl"/>
        </w:rPr>
        <w:t xml:space="preserve"> en los y las psicoterapeutas</w:t>
      </w:r>
      <w:r w:rsidR="00924597" w:rsidRPr="006423A3">
        <w:rPr>
          <w:rFonts w:ascii="Times New Roman" w:hAnsi="Times New Roman"/>
          <w:lang w:val="es-ES_tradnl"/>
        </w:rPr>
        <w:t xml:space="preserve">. </w:t>
      </w:r>
      <w:r w:rsidR="000F3120" w:rsidRPr="006423A3">
        <w:rPr>
          <w:rFonts w:ascii="Times New Roman" w:hAnsi="Times New Roman"/>
          <w:lang w:val="es-ES_tradnl"/>
        </w:rPr>
        <w:t>Además, l</w:t>
      </w:r>
      <w:r w:rsidR="00924597" w:rsidRPr="006423A3">
        <w:rPr>
          <w:rFonts w:ascii="Times New Roman" w:hAnsi="Times New Roman"/>
          <w:lang w:val="es-ES_tradnl"/>
        </w:rPr>
        <w:t xml:space="preserve">a falta de cursos y adiestramiento </w:t>
      </w:r>
      <w:r w:rsidR="000F3120" w:rsidRPr="006423A3">
        <w:rPr>
          <w:rFonts w:ascii="Times New Roman" w:hAnsi="Times New Roman"/>
          <w:lang w:val="es-ES_tradnl"/>
        </w:rPr>
        <w:t>d</w:t>
      </w:r>
      <w:r w:rsidR="00924597" w:rsidRPr="006423A3">
        <w:rPr>
          <w:rFonts w:ascii="Times New Roman" w:hAnsi="Times New Roman"/>
          <w:lang w:val="es-ES_tradnl"/>
        </w:rPr>
        <w:t xml:space="preserve">el tema </w:t>
      </w:r>
      <w:r w:rsidR="000F3120" w:rsidRPr="006423A3">
        <w:rPr>
          <w:rFonts w:ascii="Times New Roman" w:hAnsi="Times New Roman"/>
          <w:lang w:val="es-ES_tradnl"/>
        </w:rPr>
        <w:t xml:space="preserve">en el país, </w:t>
      </w:r>
      <w:r w:rsidR="00924597" w:rsidRPr="006423A3">
        <w:rPr>
          <w:rFonts w:ascii="Times New Roman" w:hAnsi="Times New Roman"/>
          <w:lang w:val="es-ES_tradnl"/>
        </w:rPr>
        <w:t>aporta a la falta de introspección</w:t>
      </w:r>
      <w:r w:rsidR="00BD07F1" w:rsidRPr="006423A3">
        <w:rPr>
          <w:rFonts w:ascii="Times New Roman" w:hAnsi="Times New Roman"/>
          <w:lang w:val="es-ES_tradnl"/>
        </w:rPr>
        <w:t>, conocimiento y competencias clínicas</w:t>
      </w:r>
      <w:r w:rsidR="00924597" w:rsidRPr="006423A3">
        <w:rPr>
          <w:rFonts w:ascii="Times New Roman" w:hAnsi="Times New Roman"/>
          <w:lang w:val="es-ES_tradnl"/>
        </w:rPr>
        <w:t xml:space="preserve"> de los y las psicoterapeutas </w:t>
      </w:r>
      <w:r w:rsidR="00BD07F1" w:rsidRPr="006423A3">
        <w:rPr>
          <w:rFonts w:ascii="Times New Roman" w:hAnsi="Times New Roman"/>
          <w:lang w:val="es-ES_tradnl"/>
        </w:rPr>
        <w:t>para trabajar con</w:t>
      </w:r>
      <w:r w:rsidR="00AF03A2" w:rsidRPr="006423A3">
        <w:rPr>
          <w:rFonts w:ascii="Times New Roman" w:hAnsi="Times New Roman"/>
          <w:lang w:val="es-ES_tradnl"/>
        </w:rPr>
        <w:t xml:space="preserve"> las identidades de género </w:t>
      </w:r>
      <w:r w:rsidR="00924597" w:rsidRPr="006423A3">
        <w:rPr>
          <w:rFonts w:ascii="Times New Roman" w:hAnsi="Times New Roman"/>
          <w:lang w:val="es-ES_tradnl"/>
        </w:rPr>
        <w:t xml:space="preserve">(Esteban-Reyes, Ortíz-Mendoza, Rivera-Morales, Purcell-Baerga &amp; Ruiz-Mojica, </w:t>
      </w:r>
      <w:r w:rsidR="00BD07F1" w:rsidRPr="006423A3">
        <w:rPr>
          <w:rFonts w:ascii="Times New Roman" w:hAnsi="Times New Roman"/>
          <w:lang w:val="es-ES_tradnl"/>
        </w:rPr>
        <w:t xml:space="preserve">2016). </w:t>
      </w:r>
    </w:p>
    <w:p w14:paraId="35BACC96" w14:textId="0245055F" w:rsidR="00B714D7" w:rsidRPr="006423A3" w:rsidRDefault="000F3120" w:rsidP="00673670">
      <w:pPr>
        <w:spacing w:line="480" w:lineRule="auto"/>
        <w:rPr>
          <w:rFonts w:ascii="Times New Roman" w:hAnsi="Times New Roman"/>
          <w:lang w:val="es-ES_tradnl"/>
        </w:rPr>
      </w:pPr>
      <w:r w:rsidRPr="006423A3">
        <w:rPr>
          <w:rFonts w:ascii="Times New Roman" w:hAnsi="Times New Roman"/>
          <w:lang w:val="es-ES_tradnl"/>
        </w:rPr>
        <w:tab/>
      </w:r>
      <w:r w:rsidR="00565CED" w:rsidRPr="006423A3">
        <w:rPr>
          <w:rFonts w:ascii="Times New Roman" w:hAnsi="Times New Roman"/>
          <w:lang w:val="es-ES_tradnl"/>
        </w:rPr>
        <w:t xml:space="preserve">Esta es de las primeras escalas que se construye en el lenguaje español en Latinoamérica y la primera en Centro América que mide actitudes hacia la población trans. Además, es la única escala en español que mide actitudes en el proceso de psicoterapia.  </w:t>
      </w:r>
      <w:r w:rsidRPr="006423A3">
        <w:rPr>
          <w:rFonts w:ascii="Times New Roman" w:hAnsi="Times New Roman"/>
          <w:lang w:val="es-ES_tradnl"/>
        </w:rPr>
        <w:t>Escalas como</w:t>
      </w:r>
      <w:r w:rsidR="00F35548" w:rsidRPr="006423A3">
        <w:rPr>
          <w:rFonts w:ascii="Times New Roman" w:hAnsi="Times New Roman"/>
          <w:lang w:val="es-ES_tradnl"/>
        </w:rPr>
        <w:t xml:space="preserve"> é</w:t>
      </w:r>
      <w:r w:rsidRPr="006423A3">
        <w:rPr>
          <w:rFonts w:ascii="Times New Roman" w:hAnsi="Times New Roman"/>
          <w:lang w:val="es-ES_tradnl"/>
        </w:rPr>
        <w:t>sta son sumamente importante</w:t>
      </w:r>
      <w:r w:rsidR="00F35548" w:rsidRPr="006423A3">
        <w:rPr>
          <w:rFonts w:ascii="Times New Roman" w:hAnsi="Times New Roman"/>
          <w:lang w:val="es-ES_tradnl"/>
        </w:rPr>
        <w:t>s</w:t>
      </w:r>
      <w:r w:rsidRPr="006423A3">
        <w:rPr>
          <w:rFonts w:ascii="Times New Roman" w:hAnsi="Times New Roman"/>
          <w:lang w:val="es-ES_tradnl"/>
        </w:rPr>
        <w:t xml:space="preserve"> en el campo de la psi</w:t>
      </w:r>
      <w:r w:rsidR="001756A4" w:rsidRPr="006423A3">
        <w:rPr>
          <w:rFonts w:ascii="Times New Roman" w:hAnsi="Times New Roman"/>
          <w:lang w:val="es-ES_tradnl"/>
        </w:rPr>
        <w:t>cología. La escala no solo mide</w:t>
      </w:r>
      <w:r w:rsidRPr="006423A3">
        <w:rPr>
          <w:rFonts w:ascii="Times New Roman" w:hAnsi="Times New Roman"/>
          <w:lang w:val="es-ES_tradnl"/>
        </w:rPr>
        <w:t xml:space="preserve"> </w:t>
      </w:r>
      <w:r w:rsidR="001756A4" w:rsidRPr="006423A3">
        <w:rPr>
          <w:rFonts w:ascii="Times New Roman" w:hAnsi="Times New Roman"/>
          <w:lang w:val="es-ES_tradnl"/>
        </w:rPr>
        <w:t>los niveles de actitudes de los y las terapeutas hacia la comunidad trans, sino que también demuestra la necesidad que existe sobre la educación en el tema y las implicaciones que repercuten en psicoterapia sobre la transignorancia</w:t>
      </w:r>
      <w:r w:rsidR="00BD07F1" w:rsidRPr="006423A3">
        <w:rPr>
          <w:rFonts w:ascii="Times New Roman" w:hAnsi="Times New Roman"/>
          <w:lang w:val="es-ES_tradnl"/>
        </w:rPr>
        <w:t xml:space="preserve"> (Francia, Esteban &amp; Lespier, 2016)</w:t>
      </w:r>
      <w:r w:rsidR="001756A4" w:rsidRPr="006423A3">
        <w:rPr>
          <w:rFonts w:ascii="Times New Roman" w:hAnsi="Times New Roman"/>
          <w:lang w:val="es-ES_tradnl"/>
        </w:rPr>
        <w:t xml:space="preserve">.   </w:t>
      </w:r>
    </w:p>
    <w:p w14:paraId="3BE402B7" w14:textId="40B46AE5" w:rsidR="00673670" w:rsidRPr="006423A3" w:rsidRDefault="00565CED" w:rsidP="009F5A5D">
      <w:pPr>
        <w:spacing w:line="480" w:lineRule="auto"/>
        <w:ind w:firstLine="708"/>
        <w:rPr>
          <w:rFonts w:ascii="Times New Roman" w:hAnsi="Times New Roman"/>
          <w:lang w:val="es-ES_tradnl"/>
        </w:rPr>
      </w:pPr>
      <w:r w:rsidRPr="006423A3">
        <w:rPr>
          <w:rFonts w:ascii="Times New Roman" w:hAnsi="Times New Roman"/>
          <w:lang w:val="es-ES_tradnl"/>
        </w:rPr>
        <w:t>L</w:t>
      </w:r>
      <w:r w:rsidR="004052EA" w:rsidRPr="006423A3">
        <w:rPr>
          <w:rFonts w:ascii="Times New Roman" w:hAnsi="Times New Roman"/>
          <w:lang w:val="es-ES_tradnl"/>
        </w:rPr>
        <w:t>a salud de las personas trans</w:t>
      </w:r>
      <w:r w:rsidRPr="006423A3">
        <w:rPr>
          <w:rFonts w:ascii="Times New Roman" w:hAnsi="Times New Roman"/>
          <w:lang w:val="es-ES_tradnl"/>
        </w:rPr>
        <w:t xml:space="preserve"> es un derecho humano y universal (Coleman et al, 2012). Es responsabilidad de todo/a terapeuta educarse sobre el tema y deuda de las instituciones educativas de integrar</w:t>
      </w:r>
      <w:r w:rsidR="009F5A5D" w:rsidRPr="006423A3">
        <w:rPr>
          <w:rFonts w:ascii="Times New Roman" w:hAnsi="Times New Roman"/>
          <w:lang w:val="es-ES_tradnl"/>
        </w:rPr>
        <w:t>lo</w:t>
      </w:r>
      <w:r w:rsidRPr="006423A3">
        <w:rPr>
          <w:rFonts w:ascii="Times New Roman" w:hAnsi="Times New Roman"/>
          <w:lang w:val="es-ES_tradnl"/>
        </w:rPr>
        <w:t xml:space="preserve"> en sus currículos. La comunidad trans </w:t>
      </w:r>
      <w:r w:rsidR="009F5A5D" w:rsidRPr="006423A3">
        <w:rPr>
          <w:rFonts w:ascii="Times New Roman" w:hAnsi="Times New Roman"/>
          <w:lang w:val="es-ES_tradnl"/>
        </w:rPr>
        <w:t xml:space="preserve">no puede continuar siendo un sector marginado, juzgado, ni discriminado, mucho menos cuando hablamos de profesionales de salud mental como son los y las profesionales de la psicología. </w:t>
      </w:r>
      <w:r w:rsidRPr="006423A3">
        <w:rPr>
          <w:rFonts w:ascii="Times New Roman" w:hAnsi="Times New Roman"/>
          <w:lang w:val="es-ES_tradnl"/>
        </w:rPr>
        <w:t xml:space="preserve"> </w:t>
      </w:r>
      <w:r w:rsidR="004052EA" w:rsidRPr="006423A3">
        <w:rPr>
          <w:rFonts w:ascii="Times New Roman" w:hAnsi="Times New Roman"/>
          <w:lang w:val="es-ES_tradnl"/>
        </w:rPr>
        <w:t xml:space="preserve"> </w:t>
      </w:r>
    </w:p>
    <w:p w14:paraId="1ADF1C2B" w14:textId="013BCD88" w:rsidR="00EA7421" w:rsidRPr="006423A3" w:rsidRDefault="00EA7421" w:rsidP="00CC299D">
      <w:pPr>
        <w:spacing w:line="480" w:lineRule="auto"/>
        <w:jc w:val="center"/>
        <w:rPr>
          <w:rFonts w:ascii="Times New Roman" w:hAnsi="Times New Roman"/>
          <w:b/>
          <w:lang w:val="es-ES_tradnl"/>
        </w:rPr>
      </w:pPr>
      <w:r w:rsidRPr="006423A3">
        <w:rPr>
          <w:rFonts w:ascii="Times New Roman" w:hAnsi="Times New Roman"/>
          <w:b/>
          <w:lang w:val="es-ES_tradnl"/>
        </w:rPr>
        <w:t xml:space="preserve">Limitaciones </w:t>
      </w:r>
      <w:r w:rsidR="009F5A5D" w:rsidRPr="006423A3">
        <w:rPr>
          <w:rFonts w:ascii="Times New Roman" w:hAnsi="Times New Roman"/>
          <w:b/>
          <w:lang w:val="es-ES_tradnl"/>
        </w:rPr>
        <w:t xml:space="preserve">y Recomendaciones </w:t>
      </w:r>
    </w:p>
    <w:p w14:paraId="6B93BCC6" w14:textId="5C5043B1" w:rsidR="00C166CA" w:rsidRPr="006423A3" w:rsidRDefault="009F5A5D" w:rsidP="009F5A5D">
      <w:pPr>
        <w:spacing w:line="480" w:lineRule="auto"/>
        <w:rPr>
          <w:rFonts w:ascii="Times New Roman" w:hAnsi="Times New Roman"/>
          <w:lang w:val="es-ES_tradnl"/>
        </w:rPr>
      </w:pPr>
      <w:r w:rsidRPr="006423A3">
        <w:rPr>
          <w:rFonts w:ascii="Times New Roman" w:hAnsi="Times New Roman"/>
          <w:b/>
          <w:lang w:val="es-ES_tradnl"/>
        </w:rPr>
        <w:tab/>
      </w:r>
      <w:r w:rsidRPr="006423A3">
        <w:rPr>
          <w:rFonts w:ascii="Times New Roman" w:hAnsi="Times New Roman"/>
          <w:lang w:val="es-ES_tradnl"/>
        </w:rPr>
        <w:t>El estudio tuvo la limitación metodológica de ser una muestra por dispon</w:t>
      </w:r>
      <w:r w:rsidR="00CF49AE" w:rsidRPr="006423A3">
        <w:rPr>
          <w:rFonts w:ascii="Times New Roman" w:hAnsi="Times New Roman"/>
          <w:lang w:val="es-ES_tradnl"/>
        </w:rPr>
        <w:t>ibilidad. Se recomienda para</w:t>
      </w:r>
      <w:r w:rsidRPr="006423A3">
        <w:rPr>
          <w:rFonts w:ascii="Times New Roman" w:hAnsi="Times New Roman"/>
          <w:lang w:val="es-ES_tradnl"/>
        </w:rPr>
        <w:t xml:space="preserve"> </w:t>
      </w:r>
      <w:r w:rsidR="00CF49AE" w:rsidRPr="006423A3">
        <w:rPr>
          <w:rFonts w:ascii="Times New Roman" w:hAnsi="Times New Roman"/>
          <w:lang w:val="es-ES_tradnl"/>
        </w:rPr>
        <w:t>futuros</w:t>
      </w:r>
      <w:r w:rsidRPr="006423A3">
        <w:rPr>
          <w:rFonts w:ascii="Times New Roman" w:hAnsi="Times New Roman"/>
          <w:lang w:val="es-ES_tradnl"/>
        </w:rPr>
        <w:t xml:space="preserve"> estudios llevar a cabo una muestra probabilística para evitar cualquier sesgo de los y las participantes. </w:t>
      </w:r>
      <w:r w:rsidR="00CF49AE" w:rsidRPr="006423A3">
        <w:rPr>
          <w:rFonts w:ascii="Times New Roman" w:hAnsi="Times New Roman"/>
          <w:lang w:val="es-ES_tradnl"/>
        </w:rPr>
        <w:t>A</w:t>
      </w:r>
      <w:r w:rsidRPr="006423A3">
        <w:rPr>
          <w:rFonts w:ascii="Times New Roman" w:hAnsi="Times New Roman"/>
          <w:lang w:val="es-ES_tradnl"/>
        </w:rPr>
        <w:t xml:space="preserve">demás </w:t>
      </w:r>
      <w:r w:rsidR="00CF49AE" w:rsidRPr="006423A3">
        <w:rPr>
          <w:rFonts w:ascii="Times New Roman" w:hAnsi="Times New Roman"/>
          <w:lang w:val="es-ES_tradnl"/>
        </w:rPr>
        <w:t xml:space="preserve">se recomienda </w:t>
      </w:r>
      <w:r w:rsidRPr="006423A3">
        <w:rPr>
          <w:rFonts w:ascii="Times New Roman" w:hAnsi="Times New Roman"/>
          <w:lang w:val="es-ES_tradnl"/>
        </w:rPr>
        <w:t xml:space="preserve">ampliar la muestra a otras disciplinas que ofrecen psicoterapia, terapia o consejería. </w:t>
      </w:r>
      <w:r w:rsidR="00AC1E16" w:rsidRPr="006423A3">
        <w:rPr>
          <w:rFonts w:ascii="Times New Roman" w:hAnsi="Times New Roman"/>
          <w:lang w:val="es-ES_tradnl"/>
        </w:rPr>
        <w:t>En fin, e</w:t>
      </w:r>
      <w:r w:rsidR="00CF49AE" w:rsidRPr="006423A3">
        <w:rPr>
          <w:rFonts w:ascii="Times New Roman" w:hAnsi="Times New Roman"/>
          <w:lang w:val="es-ES_tradnl"/>
        </w:rPr>
        <w:t xml:space="preserve">s necesario crear escalas para medir actitudes en otros profesionales de la salud mental y la salud en general. </w:t>
      </w:r>
    </w:p>
    <w:p w14:paraId="0FB80E01" w14:textId="77777777" w:rsidR="00364F5B" w:rsidRPr="006423A3" w:rsidRDefault="00364F5B" w:rsidP="00CC299D">
      <w:pPr>
        <w:spacing w:line="480" w:lineRule="auto"/>
        <w:jc w:val="center"/>
        <w:rPr>
          <w:rFonts w:ascii="Times New Roman" w:hAnsi="Times New Roman"/>
          <w:b/>
          <w:lang w:val="es-ES_tradnl"/>
        </w:rPr>
      </w:pPr>
    </w:p>
    <w:p w14:paraId="7C485896" w14:textId="77777777" w:rsidR="00EA7421" w:rsidRPr="006423A3" w:rsidRDefault="00A91914" w:rsidP="00CC299D">
      <w:pPr>
        <w:spacing w:line="480" w:lineRule="auto"/>
        <w:jc w:val="center"/>
        <w:rPr>
          <w:rFonts w:ascii="Times New Roman" w:hAnsi="Times New Roman"/>
          <w:b/>
          <w:lang w:val="es-ES_tradnl"/>
        </w:rPr>
      </w:pPr>
      <w:r w:rsidRPr="006423A3">
        <w:rPr>
          <w:rFonts w:ascii="Times New Roman" w:hAnsi="Times New Roman"/>
          <w:b/>
          <w:lang w:val="es-ES_tradnl"/>
        </w:rPr>
        <w:t xml:space="preserve">Referencias </w:t>
      </w:r>
    </w:p>
    <w:p w14:paraId="195D84EA" w14:textId="77777777" w:rsidR="00D6595F" w:rsidRPr="006423A3" w:rsidRDefault="00D6595F" w:rsidP="00A91914">
      <w:pPr>
        <w:autoSpaceDE w:val="0"/>
        <w:autoSpaceDN w:val="0"/>
        <w:adjustRightInd w:val="0"/>
        <w:spacing w:line="480" w:lineRule="auto"/>
        <w:rPr>
          <w:rFonts w:ascii="Times New Roman" w:hAnsi="Times New Roman"/>
          <w:lang w:val="es-ES_tradnl"/>
        </w:rPr>
      </w:pPr>
      <w:r w:rsidRPr="006423A3">
        <w:rPr>
          <w:rFonts w:ascii="Times New Roman" w:hAnsi="Times New Roman"/>
          <w:lang w:val="es-ES_tradnl"/>
        </w:rPr>
        <w:t xml:space="preserve">Ali, N., Fleisher, W., &amp; Erickson, J. (2015). Psychiatrists’ and psychiatry residents’ </w:t>
      </w:r>
    </w:p>
    <w:p w14:paraId="4F2BC2F3" w14:textId="6C067616" w:rsidR="00D6595F" w:rsidRPr="006423A3" w:rsidRDefault="00D6595F" w:rsidP="00D6595F">
      <w:pPr>
        <w:autoSpaceDE w:val="0"/>
        <w:autoSpaceDN w:val="0"/>
        <w:adjustRightInd w:val="0"/>
        <w:spacing w:line="480" w:lineRule="auto"/>
        <w:ind w:left="708"/>
        <w:rPr>
          <w:rFonts w:ascii="Times New Roman" w:hAnsi="Times New Roman"/>
          <w:lang w:val="es-ES_tradnl"/>
        </w:rPr>
      </w:pPr>
      <w:r w:rsidRPr="006423A3">
        <w:rPr>
          <w:rFonts w:ascii="Times New Roman" w:hAnsi="Times New Roman"/>
          <w:lang w:val="es-ES_tradnl"/>
        </w:rPr>
        <w:t xml:space="preserve">attitudes toward transgender people. </w:t>
      </w:r>
      <w:r w:rsidRPr="006423A3">
        <w:rPr>
          <w:rFonts w:ascii="Times New Roman" w:hAnsi="Times New Roman"/>
          <w:i/>
          <w:lang w:val="es-ES_tradnl"/>
        </w:rPr>
        <w:t>Academic Psychiatry</w:t>
      </w:r>
      <w:r w:rsidR="00C57BCB" w:rsidRPr="006423A3">
        <w:rPr>
          <w:rFonts w:ascii="Times New Roman" w:hAnsi="Times New Roman"/>
          <w:i/>
          <w:lang w:val="es-ES_tradnl"/>
        </w:rPr>
        <w:t>, 40</w:t>
      </w:r>
      <w:r w:rsidR="00C57BCB" w:rsidRPr="006423A3">
        <w:rPr>
          <w:rFonts w:ascii="Times New Roman" w:hAnsi="Times New Roman"/>
          <w:lang w:val="es-ES_tradnl"/>
        </w:rPr>
        <w:t>(2), 268-273</w:t>
      </w:r>
      <w:r w:rsidRPr="006423A3">
        <w:rPr>
          <w:rFonts w:ascii="Times New Roman" w:hAnsi="Times New Roman"/>
          <w:lang w:val="es-ES_tradnl"/>
        </w:rPr>
        <w:t xml:space="preserve">. </w:t>
      </w:r>
      <w:r w:rsidRPr="006423A3">
        <w:rPr>
          <w:rFonts w:ascii="Times New Roman" w:eastAsiaTheme="minorEastAsia" w:hAnsi="Times New Roman"/>
          <w:color w:val="131413"/>
          <w:lang w:val="es-ES_tradnl"/>
        </w:rPr>
        <w:t xml:space="preserve">DOI 10.1007/s40596-015-0308-y. </w:t>
      </w:r>
    </w:p>
    <w:p w14:paraId="7E7B70D1" w14:textId="77777777" w:rsidR="00A91914" w:rsidRPr="006423A3" w:rsidRDefault="00A91914" w:rsidP="00CF734F">
      <w:pPr>
        <w:autoSpaceDE w:val="0"/>
        <w:autoSpaceDN w:val="0"/>
        <w:adjustRightInd w:val="0"/>
        <w:spacing w:line="480" w:lineRule="auto"/>
        <w:rPr>
          <w:rFonts w:ascii="Times New Roman" w:hAnsi="Times New Roman"/>
          <w:bCs/>
          <w:i/>
          <w:lang w:val="es-ES_tradnl"/>
        </w:rPr>
      </w:pPr>
      <w:r w:rsidRPr="006423A3">
        <w:rPr>
          <w:rFonts w:ascii="Times New Roman" w:hAnsi="Times New Roman"/>
          <w:lang w:val="es-ES_tradnl"/>
        </w:rPr>
        <w:t xml:space="preserve">Asociación de Psicología de Puerto Rico. (2014). </w:t>
      </w:r>
      <w:r w:rsidRPr="006423A3">
        <w:rPr>
          <w:rFonts w:ascii="Times New Roman" w:hAnsi="Times New Roman"/>
          <w:bCs/>
          <w:i/>
          <w:lang w:val="es-ES_tradnl"/>
        </w:rPr>
        <w:t xml:space="preserve">Estándares para el trabajo e </w:t>
      </w:r>
    </w:p>
    <w:p w14:paraId="1348CFAD" w14:textId="6B53D9EB" w:rsidR="00D11C4D" w:rsidRPr="006423A3" w:rsidRDefault="00A91914" w:rsidP="00CF734F">
      <w:pPr>
        <w:autoSpaceDE w:val="0"/>
        <w:autoSpaceDN w:val="0"/>
        <w:adjustRightInd w:val="0"/>
        <w:spacing w:line="480" w:lineRule="auto"/>
        <w:ind w:left="720"/>
        <w:rPr>
          <w:rFonts w:ascii="Times New Roman" w:hAnsi="Times New Roman"/>
          <w:bCs/>
          <w:lang w:val="es-ES_tradnl"/>
        </w:rPr>
      </w:pPr>
      <w:r w:rsidRPr="006423A3">
        <w:rPr>
          <w:rFonts w:ascii="Times New Roman" w:hAnsi="Times New Roman"/>
          <w:bCs/>
          <w:i/>
          <w:lang w:val="es-ES_tradnl"/>
        </w:rPr>
        <w:t xml:space="preserve">intervención en comunidades lesbianas, gay, bisexuales e identidades trans (LGBT). </w:t>
      </w:r>
      <w:r w:rsidRPr="006423A3">
        <w:rPr>
          <w:rFonts w:ascii="Times New Roman" w:hAnsi="Times New Roman"/>
          <w:bCs/>
          <w:lang w:val="es-ES_tradnl"/>
        </w:rPr>
        <w:t>San Juan:</w:t>
      </w:r>
      <w:r w:rsidRPr="006423A3">
        <w:rPr>
          <w:rFonts w:ascii="Times New Roman" w:hAnsi="Times New Roman"/>
          <w:bCs/>
          <w:i/>
          <w:lang w:val="es-ES_tradnl"/>
        </w:rPr>
        <w:t xml:space="preserve"> </w:t>
      </w:r>
      <w:r w:rsidRPr="006423A3">
        <w:rPr>
          <w:rFonts w:ascii="Times New Roman" w:hAnsi="Times New Roman"/>
          <w:bCs/>
          <w:lang w:val="es-ES_tradnl"/>
        </w:rPr>
        <w:t xml:space="preserve">Asociación de Psicología de Puerto Rico (APPR).  </w:t>
      </w:r>
    </w:p>
    <w:p w14:paraId="4EDED692" w14:textId="5F3FCDC3" w:rsidR="00694797" w:rsidRPr="006423A3" w:rsidRDefault="00694797" w:rsidP="00694797">
      <w:pPr>
        <w:autoSpaceDE w:val="0"/>
        <w:autoSpaceDN w:val="0"/>
        <w:adjustRightInd w:val="0"/>
        <w:spacing w:line="480" w:lineRule="auto"/>
        <w:rPr>
          <w:rFonts w:ascii="Times New Roman" w:hAnsi="Times New Roman"/>
          <w:bCs/>
          <w:lang w:val="es-ES_tradnl"/>
        </w:rPr>
      </w:pPr>
      <w:r w:rsidRPr="006423A3">
        <w:rPr>
          <w:rFonts w:ascii="Times New Roman" w:hAnsi="Times New Roman"/>
          <w:bCs/>
          <w:lang w:val="es-ES_tradnl"/>
        </w:rPr>
        <w:t>Carrera-Fernández, M. V., Lameiras-Fernández, M., Rodríguez-Castro, Y., &amp; Vallejo-</w:t>
      </w:r>
    </w:p>
    <w:p w14:paraId="0E78342A" w14:textId="7CC987BC" w:rsidR="00694797" w:rsidRPr="006423A3" w:rsidRDefault="00694797" w:rsidP="00694797">
      <w:pPr>
        <w:autoSpaceDE w:val="0"/>
        <w:autoSpaceDN w:val="0"/>
        <w:adjustRightInd w:val="0"/>
        <w:spacing w:line="480" w:lineRule="auto"/>
        <w:ind w:left="708"/>
        <w:rPr>
          <w:rFonts w:ascii="Times New Roman" w:hAnsi="Times New Roman"/>
          <w:bCs/>
          <w:lang w:val="es-ES_tradnl"/>
        </w:rPr>
      </w:pPr>
      <w:r w:rsidRPr="006423A3">
        <w:rPr>
          <w:rFonts w:ascii="Times New Roman" w:hAnsi="Times New Roman"/>
          <w:bCs/>
          <w:lang w:val="es-ES_tradnl"/>
        </w:rPr>
        <w:t>Medina, P. (2014). Spanish adolescents’ attitudes toward transp</w:t>
      </w:r>
      <w:r w:rsidR="009712E3" w:rsidRPr="006423A3">
        <w:rPr>
          <w:rFonts w:ascii="Times New Roman" w:hAnsi="Times New Roman"/>
          <w:bCs/>
          <w:lang w:val="es-ES_tradnl"/>
        </w:rPr>
        <w:t>e</w:t>
      </w:r>
      <w:r w:rsidRPr="006423A3">
        <w:rPr>
          <w:rFonts w:ascii="Times New Roman" w:hAnsi="Times New Roman"/>
          <w:bCs/>
          <w:lang w:val="es-ES_tradnl"/>
        </w:rPr>
        <w:t>ople: Proposal and validation of a short form of the Genderism and Transphobia Scale.</w:t>
      </w:r>
      <w:r w:rsidRPr="006423A3">
        <w:rPr>
          <w:rFonts w:ascii="Times New Roman" w:hAnsi="Times New Roman"/>
          <w:bCs/>
          <w:i/>
          <w:lang w:val="es-ES_tradnl"/>
        </w:rPr>
        <w:t xml:space="preserve"> Journal of Sex Research, 51</w:t>
      </w:r>
      <w:r w:rsidRPr="006423A3">
        <w:rPr>
          <w:rFonts w:ascii="Times New Roman" w:hAnsi="Times New Roman"/>
          <w:bCs/>
          <w:lang w:val="es-ES_tradnl"/>
        </w:rPr>
        <w:t xml:space="preserve">(6), 654-666. </w:t>
      </w:r>
    </w:p>
    <w:p w14:paraId="4819B5F4" w14:textId="388C16A5" w:rsidR="00565CED" w:rsidRPr="006423A3" w:rsidRDefault="00565CED" w:rsidP="00565CED">
      <w:pPr>
        <w:spacing w:line="480" w:lineRule="auto"/>
        <w:rPr>
          <w:rFonts w:ascii="Times New Roman" w:hAnsi="Times New Roman"/>
          <w:lang w:val="es-ES_tradnl"/>
        </w:rPr>
      </w:pPr>
      <w:r w:rsidRPr="006423A3">
        <w:rPr>
          <w:rFonts w:ascii="Times New Roman" w:hAnsi="Times New Roman"/>
          <w:lang w:val="es-ES_tradnl"/>
        </w:rPr>
        <w:t xml:space="preserve">Coleman, E., Bockting, W., Botzer, M., Cohen-Kettenis, P., DeCuypere, G., </w:t>
      </w:r>
    </w:p>
    <w:p w14:paraId="1D662C62" w14:textId="714D8950" w:rsidR="00565CED" w:rsidRPr="006423A3" w:rsidRDefault="00565CED" w:rsidP="00565CED">
      <w:pPr>
        <w:spacing w:line="480" w:lineRule="auto"/>
        <w:ind w:firstLine="720"/>
        <w:rPr>
          <w:rFonts w:ascii="Times New Roman" w:hAnsi="Times New Roman"/>
          <w:lang w:val="es-ES_tradnl"/>
        </w:rPr>
      </w:pPr>
      <w:r w:rsidRPr="006423A3">
        <w:rPr>
          <w:rFonts w:ascii="Times New Roman" w:hAnsi="Times New Roman"/>
          <w:lang w:val="es-ES_tradnl"/>
        </w:rPr>
        <w:t>Feldman, J., &amp; Zucker, K. (2012). Standards of care for the health of</w:t>
      </w:r>
    </w:p>
    <w:p w14:paraId="73C15DCD" w14:textId="48A11559" w:rsidR="00565CED" w:rsidRPr="006423A3" w:rsidRDefault="009712E3" w:rsidP="00565CED">
      <w:pPr>
        <w:spacing w:line="480" w:lineRule="auto"/>
        <w:ind w:firstLine="720"/>
        <w:rPr>
          <w:rFonts w:ascii="Times New Roman" w:hAnsi="Times New Roman"/>
          <w:lang w:val="es-ES_tradnl"/>
        </w:rPr>
      </w:pPr>
      <w:r w:rsidRPr="006423A3">
        <w:rPr>
          <w:rFonts w:ascii="Times New Roman" w:hAnsi="Times New Roman"/>
          <w:lang w:val="es-ES_tradnl"/>
        </w:rPr>
        <w:t>t</w:t>
      </w:r>
      <w:r w:rsidR="00565CED" w:rsidRPr="006423A3">
        <w:rPr>
          <w:rFonts w:ascii="Times New Roman" w:hAnsi="Times New Roman"/>
          <w:lang w:val="es-ES_tradnl"/>
        </w:rPr>
        <w:t xml:space="preserve">ranssexual, transgender and gender-nonconforming people. </w:t>
      </w:r>
    </w:p>
    <w:p w14:paraId="5C387622" w14:textId="77777777" w:rsidR="00565CED" w:rsidRPr="006423A3" w:rsidRDefault="00565CED" w:rsidP="00565CED">
      <w:pPr>
        <w:spacing w:line="480" w:lineRule="auto"/>
        <w:ind w:firstLine="720"/>
        <w:rPr>
          <w:rFonts w:ascii="Times New Roman" w:hAnsi="Times New Roman"/>
          <w:lang w:val="es-ES_tradnl"/>
        </w:rPr>
      </w:pPr>
      <w:r w:rsidRPr="006423A3">
        <w:rPr>
          <w:rFonts w:ascii="Times New Roman" w:hAnsi="Times New Roman"/>
          <w:i/>
          <w:lang w:val="es-ES_tradnl"/>
        </w:rPr>
        <w:t>International Journal of Transgenderism, 13</w:t>
      </w:r>
      <w:r w:rsidRPr="006423A3">
        <w:rPr>
          <w:rFonts w:ascii="Times New Roman" w:hAnsi="Times New Roman"/>
          <w:lang w:val="es-ES_tradnl"/>
        </w:rPr>
        <w:t>(4), 165-232.</w:t>
      </w:r>
    </w:p>
    <w:p w14:paraId="5301C2AF" w14:textId="77777777" w:rsidR="00B714D7" w:rsidRPr="006423A3" w:rsidRDefault="00B714D7" w:rsidP="00B714D7">
      <w:pPr>
        <w:spacing w:line="480" w:lineRule="auto"/>
        <w:rPr>
          <w:rFonts w:ascii="Times New Roman" w:hAnsi="Times New Roman"/>
          <w:lang w:val="es-ES_tradnl"/>
        </w:rPr>
      </w:pPr>
      <w:r w:rsidRPr="006423A3">
        <w:rPr>
          <w:rFonts w:ascii="Times New Roman" w:hAnsi="Times New Roman"/>
          <w:lang w:val="es-ES_tradnl"/>
        </w:rPr>
        <w:t xml:space="preserve">Esteban-Reyes, C., Ortíz-Mendoza, C. M., Rivera-Morales, N., Purcell-Baerga, P., &amp; </w:t>
      </w:r>
    </w:p>
    <w:p w14:paraId="2460BEBD" w14:textId="77777777" w:rsidR="00EB6D45" w:rsidRPr="006423A3" w:rsidRDefault="00B714D7" w:rsidP="00EB6D45">
      <w:pPr>
        <w:spacing w:line="480" w:lineRule="auto"/>
        <w:ind w:left="720"/>
        <w:rPr>
          <w:rFonts w:ascii="Times New Roman" w:hAnsi="Times New Roman"/>
          <w:lang w:val="es-ES_tradnl"/>
        </w:rPr>
      </w:pPr>
      <w:r w:rsidRPr="006423A3">
        <w:rPr>
          <w:rFonts w:ascii="Times New Roman" w:hAnsi="Times New Roman"/>
          <w:lang w:val="es-ES_tradnl"/>
        </w:rPr>
        <w:t xml:space="preserve">Ruiz-Mojica, G. (2016). La educación del género en peligro de extinción: La preparación de psicoterapeutas clínicos en Puerto Rico. </w:t>
      </w:r>
      <w:bookmarkStart w:id="1" w:name="OLE_LINK5"/>
      <w:bookmarkStart w:id="2" w:name="OLE_LINK6"/>
      <w:r w:rsidRPr="006423A3">
        <w:rPr>
          <w:rFonts w:ascii="Times New Roman" w:hAnsi="Times New Roman"/>
          <w:i/>
          <w:lang w:val="es-ES_tradnl"/>
        </w:rPr>
        <w:t>Revista Puertorriqueña de Psicología, 27</w:t>
      </w:r>
      <w:r w:rsidRPr="006423A3">
        <w:rPr>
          <w:rFonts w:ascii="Times New Roman" w:hAnsi="Times New Roman"/>
          <w:lang w:val="es-ES_tradnl"/>
        </w:rPr>
        <w:t xml:space="preserve">(1), 80-93. </w:t>
      </w:r>
      <w:bookmarkEnd w:id="1"/>
      <w:bookmarkEnd w:id="2"/>
    </w:p>
    <w:p w14:paraId="52CCD633" w14:textId="77777777" w:rsidR="00EB6D45" w:rsidRPr="006423A3" w:rsidRDefault="00EB6D45" w:rsidP="00EB6D45">
      <w:pPr>
        <w:spacing w:line="480" w:lineRule="auto"/>
        <w:rPr>
          <w:rFonts w:ascii="Times New Roman" w:hAnsi="Times New Roman"/>
          <w:i/>
          <w:lang w:val="es-ES_tradnl"/>
        </w:rPr>
      </w:pPr>
      <w:r w:rsidRPr="006423A3">
        <w:rPr>
          <w:rFonts w:ascii="Times New Roman" w:hAnsi="Times New Roman"/>
          <w:lang w:val="es-ES_tradnl"/>
        </w:rPr>
        <w:t xml:space="preserve">Francia, M., Esteban, C., &amp; Lespier, Z. (2016). </w:t>
      </w:r>
      <w:r w:rsidRPr="006423A3">
        <w:rPr>
          <w:rFonts w:ascii="Times New Roman" w:hAnsi="Times New Roman"/>
          <w:i/>
          <w:lang w:val="es-ES_tradnl"/>
        </w:rPr>
        <w:t xml:space="preserve">Actitudes, Conocimiento y Distancia Social </w:t>
      </w:r>
    </w:p>
    <w:p w14:paraId="6AF74391" w14:textId="17423B8C" w:rsidR="00EB6D45" w:rsidRPr="006423A3" w:rsidRDefault="00EB6D45" w:rsidP="00EB6D45">
      <w:pPr>
        <w:spacing w:line="480" w:lineRule="auto"/>
        <w:ind w:firstLine="708"/>
        <w:rPr>
          <w:rFonts w:ascii="Times New Roman" w:hAnsi="Times New Roman"/>
          <w:lang w:val="es-ES_tradnl"/>
        </w:rPr>
      </w:pPr>
      <w:r w:rsidRPr="006423A3">
        <w:rPr>
          <w:rFonts w:ascii="Times New Roman" w:hAnsi="Times New Roman"/>
          <w:i/>
          <w:lang w:val="es-ES_tradnl"/>
        </w:rPr>
        <w:t>de Psicoterapeutas con la Comunidad Transgénero y Transexual</w:t>
      </w:r>
      <w:r w:rsidRPr="006423A3">
        <w:rPr>
          <w:rFonts w:ascii="Times New Roman" w:hAnsi="Times New Roman"/>
          <w:lang w:val="es-ES_tradnl"/>
        </w:rPr>
        <w:t xml:space="preserve">. </w:t>
      </w:r>
      <w:r w:rsidRPr="006423A3">
        <w:rPr>
          <w:lang w:val="es-ES_tradnl"/>
        </w:rPr>
        <w:t xml:space="preserve">Manuscript </w:t>
      </w:r>
    </w:p>
    <w:p w14:paraId="10EA8961" w14:textId="21C99018" w:rsidR="00EB6D45" w:rsidRPr="006423A3" w:rsidRDefault="00EB6D45" w:rsidP="00EB6D45">
      <w:pPr>
        <w:autoSpaceDE w:val="0"/>
        <w:autoSpaceDN w:val="0"/>
        <w:adjustRightInd w:val="0"/>
        <w:spacing w:line="480" w:lineRule="auto"/>
        <w:ind w:firstLine="708"/>
        <w:rPr>
          <w:rFonts w:ascii="Times New Roman" w:hAnsi="Times New Roman"/>
          <w:lang w:val="es-ES_tradnl"/>
        </w:rPr>
      </w:pPr>
      <w:r w:rsidRPr="006423A3">
        <w:rPr>
          <w:lang w:val="es-ES_tradnl"/>
        </w:rPr>
        <w:t xml:space="preserve">submitted for publication. </w:t>
      </w:r>
      <w:r w:rsidRPr="006423A3">
        <w:rPr>
          <w:rFonts w:ascii="Times New Roman" w:hAnsi="Times New Roman"/>
          <w:lang w:val="es-ES_tradnl"/>
        </w:rPr>
        <w:t xml:space="preserve">  </w:t>
      </w:r>
    </w:p>
    <w:p w14:paraId="356D194D" w14:textId="10A4FA99" w:rsidR="00CF734F" w:rsidRPr="006423A3" w:rsidRDefault="00362E6C" w:rsidP="00CF734F">
      <w:pPr>
        <w:autoSpaceDE w:val="0"/>
        <w:autoSpaceDN w:val="0"/>
        <w:adjustRightInd w:val="0"/>
        <w:spacing w:line="480" w:lineRule="auto"/>
        <w:rPr>
          <w:rFonts w:ascii="Times New Roman" w:hAnsi="Times New Roman"/>
          <w:bCs/>
          <w:i/>
          <w:lang w:val="es-ES_tradnl"/>
        </w:rPr>
      </w:pPr>
      <w:r w:rsidRPr="006423A3">
        <w:rPr>
          <w:rFonts w:ascii="Times New Roman" w:hAnsi="Times New Roman"/>
          <w:bCs/>
          <w:lang w:val="es-ES_tradnl"/>
        </w:rPr>
        <w:t>García</w:t>
      </w:r>
      <w:r w:rsidR="00CF734F" w:rsidRPr="006423A3">
        <w:rPr>
          <w:rFonts w:ascii="Times New Roman" w:hAnsi="Times New Roman"/>
          <w:bCs/>
          <w:lang w:val="es-ES_tradnl"/>
        </w:rPr>
        <w:t xml:space="preserve">, H. (1984). </w:t>
      </w:r>
      <w:r w:rsidR="00CF734F" w:rsidRPr="006423A3">
        <w:rPr>
          <w:rFonts w:ascii="Times New Roman" w:hAnsi="Times New Roman"/>
          <w:bCs/>
          <w:i/>
          <w:lang w:val="es-ES_tradnl"/>
        </w:rPr>
        <w:t xml:space="preserve">Actitudes hacia homosexuales y las lesbianas de cuatro grupos de </w:t>
      </w:r>
    </w:p>
    <w:p w14:paraId="7BDFF588" w14:textId="2B86470A" w:rsidR="00CF734F" w:rsidRPr="006423A3" w:rsidRDefault="00CF734F" w:rsidP="00CF734F">
      <w:pPr>
        <w:autoSpaceDE w:val="0"/>
        <w:autoSpaceDN w:val="0"/>
        <w:adjustRightInd w:val="0"/>
        <w:spacing w:line="480" w:lineRule="auto"/>
        <w:ind w:left="708"/>
        <w:rPr>
          <w:rFonts w:ascii="Times New Roman" w:hAnsi="Times New Roman"/>
          <w:bCs/>
          <w:lang w:val="es-ES_tradnl"/>
        </w:rPr>
      </w:pPr>
      <w:r w:rsidRPr="006423A3">
        <w:rPr>
          <w:rFonts w:ascii="Times New Roman" w:hAnsi="Times New Roman"/>
          <w:bCs/>
          <w:i/>
          <w:lang w:val="es-ES_tradnl"/>
        </w:rPr>
        <w:t>estudiantes universitarios</w:t>
      </w:r>
      <w:r w:rsidRPr="006423A3">
        <w:rPr>
          <w:rFonts w:ascii="Times New Roman" w:hAnsi="Times New Roman"/>
          <w:bCs/>
          <w:lang w:val="es-ES_tradnl"/>
        </w:rPr>
        <w:t xml:space="preserve">. (Tesis de maestría) Universidad de Puerto Rico, Río Piedras, Puerto Rico. </w:t>
      </w:r>
    </w:p>
    <w:p w14:paraId="01C68ED1" w14:textId="66BCDE95" w:rsidR="0035194E" w:rsidRPr="006423A3" w:rsidRDefault="0035194E" w:rsidP="00364F5B">
      <w:pPr>
        <w:widowControl w:val="0"/>
        <w:autoSpaceDE w:val="0"/>
        <w:autoSpaceDN w:val="0"/>
        <w:adjustRightInd w:val="0"/>
        <w:rPr>
          <w:rFonts w:ascii="Times New Roman" w:eastAsiaTheme="minorEastAsia" w:hAnsi="Times New Roman"/>
          <w:color w:val="131413"/>
          <w:lang w:val="es-ES_tradnl"/>
        </w:rPr>
      </w:pPr>
      <w:r w:rsidRPr="006423A3">
        <w:rPr>
          <w:rFonts w:ascii="Times New Roman" w:eastAsiaTheme="minorEastAsia" w:hAnsi="Times New Roman"/>
          <w:color w:val="131413"/>
          <w:lang w:val="es-ES_tradnl"/>
        </w:rPr>
        <w:t>Hill, D.B., &amp; Willoughby, B.L.B. (2005). The development and validation of the</w:t>
      </w:r>
    </w:p>
    <w:p w14:paraId="780DE64E" w14:textId="2336A0E1" w:rsidR="0035194E" w:rsidRPr="006423A3" w:rsidRDefault="0035194E" w:rsidP="0035194E">
      <w:pPr>
        <w:autoSpaceDE w:val="0"/>
        <w:autoSpaceDN w:val="0"/>
        <w:adjustRightInd w:val="0"/>
        <w:spacing w:line="480" w:lineRule="auto"/>
        <w:ind w:firstLine="708"/>
        <w:rPr>
          <w:rFonts w:ascii="Times New Roman" w:eastAsiaTheme="minorEastAsia" w:hAnsi="Times New Roman"/>
          <w:color w:val="131413"/>
          <w:lang w:val="es-ES_tradnl"/>
        </w:rPr>
      </w:pPr>
      <w:r w:rsidRPr="006423A3">
        <w:rPr>
          <w:rFonts w:ascii="Times New Roman" w:eastAsiaTheme="minorEastAsia" w:hAnsi="Times New Roman"/>
          <w:color w:val="131413"/>
          <w:lang w:val="es-ES_tradnl"/>
        </w:rPr>
        <w:t xml:space="preserve">genderism and transphobia scale. </w:t>
      </w:r>
      <w:r w:rsidRPr="006423A3">
        <w:rPr>
          <w:rFonts w:ascii="Times New Roman" w:eastAsiaTheme="minorEastAsia" w:hAnsi="Times New Roman"/>
          <w:i/>
          <w:color w:val="131413"/>
          <w:lang w:val="es-ES_tradnl"/>
        </w:rPr>
        <w:t>Sex Roles, 53</w:t>
      </w:r>
      <w:r w:rsidRPr="006423A3">
        <w:rPr>
          <w:rFonts w:ascii="Times New Roman" w:eastAsiaTheme="minorEastAsia" w:hAnsi="Times New Roman"/>
          <w:color w:val="131413"/>
          <w:lang w:val="es-ES_tradnl"/>
        </w:rPr>
        <w:t>(7–8), 531–44.</w:t>
      </w:r>
    </w:p>
    <w:p w14:paraId="55E0C8D5" w14:textId="4849497A" w:rsidR="00B94FE0" w:rsidRPr="006423A3" w:rsidRDefault="00B94FE0" w:rsidP="0035194E">
      <w:pPr>
        <w:autoSpaceDE w:val="0"/>
        <w:autoSpaceDN w:val="0"/>
        <w:adjustRightInd w:val="0"/>
        <w:spacing w:line="480" w:lineRule="auto"/>
        <w:rPr>
          <w:rFonts w:ascii="Times New Roman" w:hAnsi="Times New Roman"/>
          <w:bCs/>
          <w:lang w:val="es-ES_tradnl"/>
        </w:rPr>
      </w:pPr>
      <w:r w:rsidRPr="006423A3">
        <w:rPr>
          <w:rFonts w:ascii="Times New Roman" w:hAnsi="Times New Roman"/>
          <w:bCs/>
          <w:lang w:val="es-ES_tradnl"/>
        </w:rPr>
        <w:t xml:space="preserve">Jorge, J. C. (2016). El nombrar clínico, la disforia de género. </w:t>
      </w:r>
      <w:r w:rsidRPr="006423A3">
        <w:rPr>
          <w:rFonts w:ascii="Times New Roman" w:hAnsi="Times New Roman"/>
          <w:bCs/>
          <w:i/>
          <w:lang w:val="es-ES_tradnl"/>
        </w:rPr>
        <w:t>Boletín Diversidad, 7</w:t>
      </w:r>
      <w:r w:rsidRPr="006423A3">
        <w:rPr>
          <w:rFonts w:ascii="Times New Roman" w:hAnsi="Times New Roman"/>
          <w:bCs/>
          <w:lang w:val="es-ES_tradnl"/>
        </w:rPr>
        <w:t xml:space="preserve">(1). </w:t>
      </w:r>
    </w:p>
    <w:p w14:paraId="77739E37" w14:textId="3C568581" w:rsidR="00B94FE0" w:rsidRPr="006423A3" w:rsidRDefault="00B94FE0" w:rsidP="00B94FE0">
      <w:pPr>
        <w:autoSpaceDE w:val="0"/>
        <w:autoSpaceDN w:val="0"/>
        <w:adjustRightInd w:val="0"/>
        <w:spacing w:line="480" w:lineRule="auto"/>
        <w:ind w:firstLine="708"/>
        <w:rPr>
          <w:rFonts w:ascii="Times New Roman" w:hAnsi="Times New Roman"/>
          <w:bCs/>
          <w:lang w:val="es-ES_tradnl"/>
        </w:rPr>
      </w:pPr>
      <w:r w:rsidRPr="006423A3">
        <w:rPr>
          <w:rFonts w:ascii="Times New Roman" w:hAnsi="Times New Roman"/>
          <w:bCs/>
          <w:lang w:val="es-ES_tradnl"/>
        </w:rPr>
        <w:t>Disponible en: http://www.boletindiversidad.org/blank-2</w:t>
      </w:r>
    </w:p>
    <w:p w14:paraId="10626D2F" w14:textId="77777777" w:rsidR="00A91914" w:rsidRPr="006423A3" w:rsidRDefault="00A91914" w:rsidP="00A91914">
      <w:pPr>
        <w:spacing w:line="480" w:lineRule="auto"/>
        <w:rPr>
          <w:rFonts w:ascii="Times New Roman" w:hAnsi="Times New Roman"/>
          <w:i/>
          <w:lang w:val="es-ES_tradnl"/>
        </w:rPr>
      </w:pPr>
      <w:r w:rsidRPr="006423A3">
        <w:rPr>
          <w:rFonts w:ascii="Times New Roman" w:hAnsi="Times New Roman"/>
          <w:lang w:val="es-ES_tradnl"/>
        </w:rPr>
        <w:t xml:space="preserve">Lilienfeld, S. O., Lynn, S. J., Namy, L. L., &amp; Woolf, N. J. (2011). </w:t>
      </w:r>
      <w:r w:rsidRPr="006423A3">
        <w:rPr>
          <w:rFonts w:ascii="Times New Roman" w:hAnsi="Times New Roman"/>
          <w:i/>
          <w:lang w:val="es-ES_tradnl"/>
        </w:rPr>
        <w:t xml:space="preserve">Psicología: Una </w:t>
      </w:r>
    </w:p>
    <w:p w14:paraId="2B0367A9" w14:textId="77777777" w:rsidR="00A91914" w:rsidRPr="006423A3" w:rsidRDefault="00A91914" w:rsidP="00A91914">
      <w:pPr>
        <w:spacing w:line="480" w:lineRule="auto"/>
        <w:ind w:firstLine="708"/>
        <w:rPr>
          <w:rFonts w:ascii="Times New Roman" w:hAnsi="Times New Roman"/>
          <w:lang w:val="es-ES_tradnl"/>
        </w:rPr>
      </w:pPr>
      <w:r w:rsidRPr="006423A3">
        <w:rPr>
          <w:rFonts w:ascii="Times New Roman" w:hAnsi="Times New Roman"/>
          <w:i/>
          <w:lang w:val="es-ES_tradnl"/>
        </w:rPr>
        <w:t>introducción.</w:t>
      </w:r>
      <w:r w:rsidRPr="006423A3">
        <w:rPr>
          <w:rFonts w:ascii="Times New Roman" w:hAnsi="Times New Roman"/>
          <w:lang w:val="es-ES_tradnl"/>
        </w:rPr>
        <w:t xml:space="preserve"> Madrid: Pearson Education S.A.</w:t>
      </w:r>
    </w:p>
    <w:p w14:paraId="450A6D9F" w14:textId="77777777" w:rsidR="00364F5B" w:rsidRPr="006423A3" w:rsidRDefault="00364F5B" w:rsidP="00364F5B">
      <w:pPr>
        <w:spacing w:line="480" w:lineRule="auto"/>
        <w:rPr>
          <w:rFonts w:ascii="Times New Roman" w:hAnsi="Times New Roman"/>
          <w:lang w:val="es-ES_tradnl"/>
        </w:rPr>
      </w:pPr>
      <w:r w:rsidRPr="006423A3">
        <w:rPr>
          <w:rFonts w:ascii="Times New Roman" w:hAnsi="Times New Roman"/>
          <w:lang w:val="es-ES_tradnl"/>
        </w:rPr>
        <w:t xml:space="preserve">McCann, E. &amp; Sharek, D. (2014a). Survey of lesbian, gay, bisexual and transgender </w:t>
      </w:r>
    </w:p>
    <w:p w14:paraId="3C1C3A03" w14:textId="77777777" w:rsidR="00364F5B" w:rsidRPr="006423A3" w:rsidRDefault="00364F5B" w:rsidP="00364F5B">
      <w:pPr>
        <w:spacing w:line="480" w:lineRule="auto"/>
        <w:ind w:left="720"/>
        <w:rPr>
          <w:rFonts w:ascii="Times New Roman" w:hAnsi="Times New Roman"/>
          <w:lang w:val="es-ES_tradnl"/>
        </w:rPr>
      </w:pPr>
      <w:r w:rsidRPr="006423A3">
        <w:rPr>
          <w:rFonts w:ascii="Times New Roman" w:hAnsi="Times New Roman"/>
          <w:lang w:val="es-ES_tradnl"/>
        </w:rPr>
        <w:t xml:space="preserve">people’s experiences of mental health services in Ireland. </w:t>
      </w:r>
      <w:r w:rsidRPr="006423A3">
        <w:rPr>
          <w:rFonts w:ascii="Times New Roman" w:hAnsi="Times New Roman"/>
          <w:i/>
          <w:lang w:val="es-ES_tradnl"/>
        </w:rPr>
        <w:t>International Journal of Mental Health Nursing, 23 (2)</w:t>
      </w:r>
      <w:r w:rsidRPr="006423A3">
        <w:rPr>
          <w:rFonts w:ascii="Times New Roman" w:hAnsi="Times New Roman"/>
          <w:lang w:val="es-ES_tradnl"/>
        </w:rPr>
        <w:t xml:space="preserve">, 118-127. </w:t>
      </w:r>
    </w:p>
    <w:p w14:paraId="5EF7CF39" w14:textId="77777777" w:rsidR="00D6595F" w:rsidRPr="006423A3" w:rsidRDefault="00D6595F" w:rsidP="00D6595F">
      <w:pPr>
        <w:spacing w:line="480" w:lineRule="auto"/>
        <w:rPr>
          <w:rFonts w:ascii="Times New Roman" w:hAnsi="Times New Roman"/>
          <w:lang w:val="es-ES_tradnl"/>
        </w:rPr>
      </w:pPr>
      <w:r w:rsidRPr="006423A3">
        <w:rPr>
          <w:rFonts w:ascii="Times New Roman" w:hAnsi="Times New Roman"/>
          <w:lang w:val="es-ES_tradnl"/>
        </w:rPr>
        <w:t xml:space="preserve">Norton, A. T., &amp; Herek, G. M. (2013). Heterosexuals’ attitudes toward transgender people: </w:t>
      </w:r>
    </w:p>
    <w:p w14:paraId="36BA9F2B" w14:textId="76B3DF81" w:rsidR="00D6595F" w:rsidRPr="006423A3" w:rsidRDefault="00D6595F" w:rsidP="00D6595F">
      <w:pPr>
        <w:spacing w:line="480" w:lineRule="auto"/>
        <w:ind w:left="708"/>
        <w:rPr>
          <w:rFonts w:ascii="Times New Roman" w:hAnsi="Times New Roman"/>
          <w:lang w:val="es-ES_tradnl"/>
        </w:rPr>
      </w:pPr>
      <w:r w:rsidRPr="006423A3">
        <w:rPr>
          <w:rFonts w:ascii="Times New Roman" w:hAnsi="Times New Roman"/>
          <w:lang w:val="es-ES_tradnl"/>
        </w:rPr>
        <w:t xml:space="preserve">Findings from a national probability simple of U.S. adults. </w:t>
      </w:r>
      <w:r w:rsidRPr="006423A3">
        <w:rPr>
          <w:rFonts w:ascii="Times New Roman" w:hAnsi="Times New Roman"/>
          <w:i/>
          <w:lang w:val="es-ES_tradnl"/>
        </w:rPr>
        <w:t>Sex Roles, 68</w:t>
      </w:r>
      <w:r w:rsidRPr="006423A3">
        <w:rPr>
          <w:rFonts w:ascii="Times New Roman" w:hAnsi="Times New Roman"/>
          <w:lang w:val="es-ES_tradnl"/>
        </w:rPr>
        <w:t xml:space="preserve">, 738-753. DOI 10.1007/s11199-011-0110-6. </w:t>
      </w:r>
    </w:p>
    <w:p w14:paraId="1C96E00B" w14:textId="6D924ED9" w:rsidR="00B53C30" w:rsidRPr="006423A3" w:rsidRDefault="00B53C30" w:rsidP="00B53C30">
      <w:pPr>
        <w:spacing w:line="480" w:lineRule="auto"/>
        <w:rPr>
          <w:rFonts w:ascii="Times New Roman" w:hAnsi="Times New Roman"/>
          <w:lang w:val="es-ES_tradnl"/>
        </w:rPr>
      </w:pPr>
      <w:r w:rsidRPr="006423A3">
        <w:rPr>
          <w:rFonts w:ascii="Times New Roman" w:hAnsi="Times New Roman"/>
          <w:lang w:val="es-ES_tradnl"/>
        </w:rPr>
        <w:t xml:space="preserve">Ramos-Pibernus, A. (2016). Hombres trans en Puerto Rico: Una comunidad </w:t>
      </w:r>
      <w:r w:rsidR="009712E3" w:rsidRPr="006423A3">
        <w:rPr>
          <w:rFonts w:ascii="Times New Roman" w:hAnsi="Times New Roman"/>
          <w:lang w:val="es-ES_tradnl"/>
        </w:rPr>
        <w:t>e</w:t>
      </w:r>
      <w:r w:rsidRPr="006423A3">
        <w:rPr>
          <w:rFonts w:ascii="Times New Roman" w:hAnsi="Times New Roman"/>
          <w:lang w:val="es-ES_tradnl"/>
        </w:rPr>
        <w:t xml:space="preserve">scondida. </w:t>
      </w:r>
    </w:p>
    <w:p w14:paraId="7262D08F" w14:textId="606116D0" w:rsidR="00B53C30" w:rsidRPr="006423A3" w:rsidRDefault="00B53C30" w:rsidP="00B53C30">
      <w:pPr>
        <w:spacing w:line="480" w:lineRule="auto"/>
        <w:ind w:firstLine="708"/>
        <w:rPr>
          <w:rFonts w:ascii="Times New Roman" w:hAnsi="Times New Roman"/>
          <w:lang w:val="es-ES_tradnl"/>
        </w:rPr>
      </w:pPr>
      <w:r w:rsidRPr="006423A3">
        <w:rPr>
          <w:rFonts w:ascii="Times New Roman" w:hAnsi="Times New Roman"/>
          <w:i/>
          <w:lang w:val="es-ES_tradnl"/>
        </w:rPr>
        <w:t>Boletín Diversidad, 7</w:t>
      </w:r>
      <w:r w:rsidRPr="006423A3">
        <w:rPr>
          <w:rFonts w:ascii="Times New Roman" w:hAnsi="Times New Roman"/>
          <w:lang w:val="es-ES_tradnl"/>
        </w:rPr>
        <w:t xml:space="preserve">(1). </w:t>
      </w:r>
      <w:r w:rsidR="00B94FE0" w:rsidRPr="006423A3">
        <w:rPr>
          <w:rFonts w:ascii="Times New Roman" w:hAnsi="Times New Roman"/>
          <w:lang w:val="es-ES_tradnl"/>
        </w:rPr>
        <w:t>Disponible en: http://www.boletindiversidad.org/blank-3</w:t>
      </w:r>
    </w:p>
    <w:p w14:paraId="1D9B5FAD" w14:textId="77777777" w:rsidR="00B64377" w:rsidRPr="006423A3" w:rsidRDefault="00B64377" w:rsidP="00B64377">
      <w:pPr>
        <w:spacing w:line="480" w:lineRule="auto"/>
        <w:rPr>
          <w:rFonts w:ascii="Times New Roman" w:hAnsi="Times New Roman"/>
          <w:lang w:val="es-ES_tradnl"/>
        </w:rPr>
      </w:pPr>
      <w:r w:rsidRPr="006423A3">
        <w:rPr>
          <w:rFonts w:ascii="Times New Roman" w:hAnsi="Times New Roman"/>
          <w:lang w:val="es-ES_tradnl"/>
        </w:rPr>
        <w:t xml:space="preserve">Ramos-Pibernus, A., Rodríguez-Madera, S., Padilla, M., Varas Díaz, N. &amp; Vargas Molina, </w:t>
      </w:r>
    </w:p>
    <w:p w14:paraId="0C467332" w14:textId="5CF4C4BA" w:rsidR="00B64377" w:rsidRPr="006423A3" w:rsidRDefault="00B64377" w:rsidP="00B64377">
      <w:pPr>
        <w:spacing w:line="480" w:lineRule="auto"/>
        <w:ind w:left="708"/>
        <w:rPr>
          <w:rFonts w:ascii="Times New Roman" w:hAnsi="Times New Roman"/>
          <w:lang w:val="es-ES_tradnl"/>
        </w:rPr>
      </w:pPr>
      <w:r w:rsidRPr="006423A3">
        <w:rPr>
          <w:rFonts w:ascii="Times New Roman" w:hAnsi="Times New Roman"/>
          <w:lang w:val="es-ES_tradnl"/>
        </w:rPr>
        <w:t xml:space="preserve">R. (2016). Intersections and evolution of  ‘Butch-trans’ categories in Puerto Rico: Needs and barriers of an invisible population. </w:t>
      </w:r>
      <w:r w:rsidRPr="006423A3">
        <w:rPr>
          <w:rFonts w:ascii="Times New Roman" w:hAnsi="Times New Roman"/>
          <w:i/>
          <w:lang w:val="es-ES_tradnl"/>
        </w:rPr>
        <w:t>Global Public Health, 11</w:t>
      </w:r>
      <w:r w:rsidRPr="006423A3">
        <w:rPr>
          <w:rFonts w:ascii="Times New Roman" w:hAnsi="Times New Roman"/>
          <w:lang w:val="es-ES_tradnl"/>
        </w:rPr>
        <w:t>(7), 966-980.</w:t>
      </w:r>
    </w:p>
    <w:p w14:paraId="5AA539B8" w14:textId="05BDEE4E" w:rsidR="00D6595F" w:rsidRPr="006423A3" w:rsidRDefault="00D6595F" w:rsidP="00B64377">
      <w:pPr>
        <w:spacing w:line="480" w:lineRule="auto"/>
        <w:rPr>
          <w:rFonts w:ascii="Times New Roman" w:eastAsiaTheme="minorEastAsia" w:hAnsi="Times New Roman"/>
          <w:lang w:val="es-ES_tradnl"/>
        </w:rPr>
      </w:pPr>
      <w:r w:rsidRPr="006423A3">
        <w:rPr>
          <w:rFonts w:ascii="Times New Roman" w:hAnsi="Times New Roman"/>
          <w:lang w:val="es-ES_tradnl"/>
        </w:rPr>
        <w:t xml:space="preserve">Riggs, D. W., &amp; Sion, R. (2016). </w:t>
      </w:r>
      <w:r w:rsidRPr="006423A3">
        <w:rPr>
          <w:rFonts w:ascii="Times New Roman" w:eastAsiaTheme="minorEastAsia" w:hAnsi="Times New Roman"/>
          <w:lang w:val="es-ES_tradnl"/>
        </w:rPr>
        <w:t xml:space="preserve">Gender Differences in Cisgender Psychologists’ and </w:t>
      </w:r>
    </w:p>
    <w:p w14:paraId="28D4EF6B" w14:textId="77777777" w:rsidR="00D6595F" w:rsidRPr="006423A3" w:rsidRDefault="00D6595F" w:rsidP="00D6595F">
      <w:pPr>
        <w:spacing w:line="480" w:lineRule="auto"/>
        <w:ind w:firstLine="708"/>
        <w:rPr>
          <w:rFonts w:ascii="Times New Roman" w:eastAsiaTheme="minorEastAsia" w:hAnsi="Times New Roman"/>
          <w:i/>
          <w:lang w:val="es-ES_tradnl"/>
        </w:rPr>
      </w:pPr>
      <w:r w:rsidRPr="006423A3">
        <w:rPr>
          <w:rFonts w:ascii="Times New Roman" w:eastAsiaTheme="minorEastAsia" w:hAnsi="Times New Roman"/>
          <w:lang w:val="es-ES_tradnl"/>
        </w:rPr>
        <w:t xml:space="preserve">Trainees’ Attitudes Toward Transgender People. </w:t>
      </w:r>
      <w:r w:rsidRPr="006423A3">
        <w:rPr>
          <w:rFonts w:ascii="Times New Roman" w:eastAsiaTheme="minorEastAsia" w:hAnsi="Times New Roman"/>
          <w:i/>
          <w:lang w:val="es-ES_tradnl"/>
        </w:rPr>
        <w:t xml:space="preserve">Psychology of Men &amp; </w:t>
      </w:r>
    </w:p>
    <w:p w14:paraId="5327823D" w14:textId="6D0CCFCC" w:rsidR="00D6595F" w:rsidRPr="006423A3" w:rsidRDefault="00D6595F" w:rsidP="00D6595F">
      <w:pPr>
        <w:spacing w:line="480" w:lineRule="auto"/>
        <w:ind w:left="708"/>
        <w:rPr>
          <w:rFonts w:ascii="Times New Roman" w:eastAsiaTheme="minorEastAsia" w:hAnsi="Times New Roman"/>
          <w:lang w:val="es-ES_tradnl"/>
        </w:rPr>
      </w:pPr>
      <w:r w:rsidRPr="006423A3">
        <w:rPr>
          <w:rFonts w:ascii="Times New Roman" w:eastAsiaTheme="minorEastAsia" w:hAnsi="Times New Roman"/>
          <w:i/>
          <w:lang w:val="es-ES_tradnl"/>
        </w:rPr>
        <w:t>Masculinity</w:t>
      </w:r>
    </w:p>
    <w:p w14:paraId="2456F356" w14:textId="77777777" w:rsidR="00364F5B" w:rsidRPr="006423A3" w:rsidRDefault="00364F5B" w:rsidP="00364F5B">
      <w:pPr>
        <w:spacing w:line="480" w:lineRule="auto"/>
        <w:rPr>
          <w:rFonts w:ascii="Times New Roman" w:eastAsiaTheme="minorEastAsia" w:hAnsi="Times New Roman"/>
          <w:color w:val="000000"/>
          <w:lang w:val="es-ES_tradnl"/>
        </w:rPr>
      </w:pPr>
      <w:r w:rsidRPr="006423A3">
        <w:rPr>
          <w:rFonts w:ascii="Times New Roman" w:eastAsiaTheme="minorEastAsia" w:hAnsi="Times New Roman"/>
          <w:color w:val="000000"/>
          <w:lang w:val="es-ES_tradnl"/>
        </w:rPr>
        <w:t xml:space="preserve">Rodríguez-Madera, S. L. (2012). TRANS-acciones de la carne: Criminalización de mujeres </w:t>
      </w:r>
    </w:p>
    <w:p w14:paraId="36C202F5" w14:textId="77777777" w:rsidR="00364F5B" w:rsidRPr="006423A3" w:rsidRDefault="00364F5B" w:rsidP="00364F5B">
      <w:pPr>
        <w:spacing w:line="480" w:lineRule="auto"/>
        <w:ind w:left="708"/>
        <w:rPr>
          <w:rFonts w:ascii="Times New Roman" w:eastAsiaTheme="minorEastAsia" w:hAnsi="Times New Roman"/>
          <w:color w:val="FF0000"/>
          <w:lang w:val="es-ES_tradnl"/>
        </w:rPr>
      </w:pPr>
      <w:r w:rsidRPr="006423A3">
        <w:rPr>
          <w:rFonts w:ascii="Times New Roman" w:eastAsiaTheme="minorEastAsia" w:hAnsi="Times New Roman"/>
          <w:color w:val="000000"/>
          <w:lang w:val="es-ES_tradnl"/>
        </w:rPr>
        <w:t xml:space="preserve">trans que ejercen el trabajo sexual. En S. Serrano (Ed.), </w:t>
      </w:r>
      <w:r w:rsidRPr="006423A3">
        <w:rPr>
          <w:rFonts w:ascii="Times New Roman" w:eastAsiaTheme="minorEastAsia" w:hAnsi="Times New Roman"/>
          <w:i/>
          <w:iCs/>
          <w:color w:val="000000"/>
          <w:lang w:val="es-ES_tradnl"/>
        </w:rPr>
        <w:t xml:space="preserve">Registros criminológicos </w:t>
      </w:r>
      <w:r w:rsidRPr="006423A3">
        <w:rPr>
          <w:rFonts w:ascii="Times New Roman" w:eastAsiaTheme="minorEastAsia" w:hAnsi="Times New Roman"/>
          <w:i/>
          <w:color w:val="000000"/>
          <w:lang w:val="es-ES_tradnl"/>
        </w:rPr>
        <w:t>contemporáneos</w:t>
      </w:r>
      <w:r w:rsidRPr="006423A3">
        <w:rPr>
          <w:rFonts w:ascii="Times New Roman" w:eastAsiaTheme="minorEastAsia" w:hAnsi="Times New Roman"/>
          <w:color w:val="000000"/>
          <w:lang w:val="es-ES_tradnl"/>
        </w:rPr>
        <w:t xml:space="preserve"> (págs. 107-150). San Juan, PR: Situm </w:t>
      </w:r>
    </w:p>
    <w:p w14:paraId="56C6C6F9" w14:textId="77777777" w:rsidR="00F64EE4" w:rsidRPr="006423A3" w:rsidRDefault="00F64EE4" w:rsidP="00F64EE4">
      <w:pPr>
        <w:spacing w:line="480" w:lineRule="auto"/>
        <w:rPr>
          <w:rFonts w:ascii="Times New Roman" w:hAnsi="Times New Roman"/>
          <w:lang w:val="es-ES_tradnl"/>
        </w:rPr>
      </w:pPr>
      <w:r w:rsidRPr="006423A3">
        <w:rPr>
          <w:rFonts w:ascii="Times New Roman" w:hAnsi="Times New Roman"/>
          <w:lang w:val="es-ES_tradnl"/>
        </w:rPr>
        <w:t xml:space="preserve">Rodríguez-Madera, S., Ramos, A., Padilla, M. &amp; Varas-Díaz, N. (2016). Radiografías de </w:t>
      </w:r>
    </w:p>
    <w:p w14:paraId="22CC1E98" w14:textId="73DA518B" w:rsidR="00F64EE4" w:rsidRPr="006423A3" w:rsidRDefault="00F64EE4" w:rsidP="00F64EE4">
      <w:pPr>
        <w:spacing w:line="480" w:lineRule="auto"/>
        <w:ind w:left="720"/>
        <w:rPr>
          <w:rFonts w:ascii="Times New Roman" w:hAnsi="Times New Roman"/>
          <w:lang w:val="es-ES_tradnl"/>
        </w:rPr>
      </w:pPr>
      <w:r w:rsidRPr="006423A3">
        <w:rPr>
          <w:rFonts w:ascii="Times New Roman" w:hAnsi="Times New Roman"/>
          <w:lang w:val="es-ES_tradnl"/>
        </w:rPr>
        <w:t xml:space="preserve">las comunidades Trans en Puerto Rico: Visibilizando femineidades y masculinidades alternas. En M. Vázquez-Rivera, A. Martínez-Taboas, M. Francia-Martínez y J. Toro-Alfonso (Eds.), </w:t>
      </w:r>
      <w:r w:rsidRPr="006423A3">
        <w:rPr>
          <w:rFonts w:ascii="Times New Roman" w:hAnsi="Times New Roman"/>
          <w:i/>
          <w:lang w:val="es-ES_tradnl"/>
        </w:rPr>
        <w:t>LGBT 101: Una mirada introductoria al colectivo</w:t>
      </w:r>
      <w:r w:rsidR="00364F5B" w:rsidRPr="006423A3">
        <w:rPr>
          <w:rFonts w:ascii="Times New Roman" w:hAnsi="Times New Roman"/>
          <w:i/>
          <w:lang w:val="es-ES_tradnl"/>
        </w:rPr>
        <w:t xml:space="preserve"> </w:t>
      </w:r>
      <w:r w:rsidR="00364F5B" w:rsidRPr="006423A3">
        <w:rPr>
          <w:rFonts w:ascii="Times New Roman" w:eastAsiaTheme="minorEastAsia" w:hAnsi="Times New Roman"/>
          <w:color w:val="000000"/>
          <w:lang w:val="es-ES_tradnl"/>
        </w:rPr>
        <w:t>(págs. 315-342)</w:t>
      </w:r>
      <w:r w:rsidRPr="006423A3">
        <w:rPr>
          <w:rFonts w:ascii="Times New Roman" w:hAnsi="Times New Roman"/>
          <w:lang w:val="es-ES_tradnl"/>
        </w:rPr>
        <w:t>. Hato Rey, PR: Publicaciones Puertorriqueñas.</w:t>
      </w:r>
    </w:p>
    <w:p w14:paraId="45F69231" w14:textId="77777777" w:rsidR="00480643" w:rsidRPr="006423A3" w:rsidRDefault="00480643" w:rsidP="00480643">
      <w:pPr>
        <w:spacing w:line="480" w:lineRule="auto"/>
        <w:rPr>
          <w:rFonts w:ascii="Times New Roman" w:hAnsi="Times New Roman"/>
          <w:lang w:val="es-ES_tradnl"/>
        </w:rPr>
      </w:pPr>
      <w:r w:rsidRPr="006423A3">
        <w:rPr>
          <w:rFonts w:ascii="Times New Roman" w:hAnsi="Times New Roman"/>
          <w:lang w:val="es-ES_tradnl"/>
        </w:rPr>
        <w:t xml:space="preserve">Rodríguez-Madera, S. &amp; Toro-Alfonso, J. (2003). La comunidad de la cual no hablamos: </w:t>
      </w:r>
    </w:p>
    <w:p w14:paraId="1F534994" w14:textId="77777777" w:rsidR="00480643" w:rsidRPr="006423A3" w:rsidRDefault="00480643" w:rsidP="00480643">
      <w:pPr>
        <w:spacing w:line="480" w:lineRule="auto"/>
        <w:ind w:firstLine="708"/>
        <w:rPr>
          <w:rFonts w:ascii="Times New Roman" w:hAnsi="Times New Roman"/>
          <w:lang w:val="es-ES_tradnl"/>
        </w:rPr>
      </w:pPr>
      <w:r w:rsidRPr="006423A3">
        <w:rPr>
          <w:rFonts w:ascii="Times New Roman" w:hAnsi="Times New Roman"/>
          <w:lang w:val="es-ES_tradnl"/>
        </w:rPr>
        <w:t>Vulnerabilidad social, conductas de riesgos y VIH/SIDA en</w:t>
      </w:r>
    </w:p>
    <w:p w14:paraId="593A7C32" w14:textId="77777777" w:rsidR="00480643" w:rsidRPr="006423A3" w:rsidRDefault="00480643" w:rsidP="00480643">
      <w:pPr>
        <w:spacing w:line="480" w:lineRule="auto"/>
        <w:rPr>
          <w:rFonts w:ascii="Times New Roman" w:hAnsi="Times New Roman"/>
          <w:i/>
          <w:lang w:val="es-ES_tradnl"/>
        </w:rPr>
      </w:pPr>
      <w:r w:rsidRPr="006423A3">
        <w:rPr>
          <w:rFonts w:ascii="Times New Roman" w:hAnsi="Times New Roman"/>
          <w:lang w:val="es-ES_tradnl"/>
        </w:rPr>
        <w:tab/>
        <w:t xml:space="preserve">las comunidades de transgéneros en Puerto Rico. </w:t>
      </w:r>
      <w:r w:rsidRPr="006423A3">
        <w:rPr>
          <w:rFonts w:ascii="Times New Roman" w:hAnsi="Times New Roman"/>
          <w:i/>
          <w:lang w:val="es-ES_tradnl"/>
        </w:rPr>
        <w:t>Revista Puertorriqueña</w:t>
      </w:r>
    </w:p>
    <w:p w14:paraId="33BB644E" w14:textId="77777777" w:rsidR="00480643" w:rsidRPr="006423A3" w:rsidRDefault="00480643" w:rsidP="00480643">
      <w:pPr>
        <w:spacing w:line="480" w:lineRule="auto"/>
        <w:rPr>
          <w:rFonts w:ascii="Times New Roman" w:hAnsi="Times New Roman"/>
          <w:i/>
          <w:lang w:val="es-ES_tradnl"/>
        </w:rPr>
      </w:pPr>
      <w:r w:rsidRPr="006423A3">
        <w:rPr>
          <w:rFonts w:ascii="Times New Roman" w:hAnsi="Times New Roman"/>
          <w:i/>
          <w:lang w:val="es-ES_tradnl"/>
        </w:rPr>
        <w:tab/>
        <w:t xml:space="preserve">de Psicología, 14, </w:t>
      </w:r>
      <w:r w:rsidRPr="006423A3">
        <w:rPr>
          <w:rFonts w:ascii="Times New Roman" w:hAnsi="Times New Roman"/>
          <w:lang w:val="es-ES_tradnl"/>
        </w:rPr>
        <w:t>7-40.</w:t>
      </w:r>
    </w:p>
    <w:p w14:paraId="3703CB85" w14:textId="77777777" w:rsidR="00480643" w:rsidRPr="006423A3" w:rsidRDefault="00480643" w:rsidP="00480643">
      <w:pPr>
        <w:spacing w:line="480" w:lineRule="auto"/>
        <w:rPr>
          <w:rFonts w:ascii="Times New Roman" w:hAnsi="Times New Roman"/>
          <w:lang w:val="es-ES_tradnl"/>
        </w:rPr>
      </w:pPr>
      <w:r w:rsidRPr="006423A3">
        <w:rPr>
          <w:rFonts w:ascii="Times New Roman" w:hAnsi="Times New Roman"/>
          <w:lang w:val="es-ES_tradnl"/>
        </w:rPr>
        <w:t>Rodríguez-Madera, S. &amp; Toro-Alfonso, J. (2002). Ser o no ser: la transgresión</w:t>
      </w:r>
    </w:p>
    <w:p w14:paraId="27A37639" w14:textId="77777777" w:rsidR="00480643" w:rsidRPr="006423A3" w:rsidRDefault="00480643" w:rsidP="00480643">
      <w:pPr>
        <w:spacing w:line="480" w:lineRule="auto"/>
        <w:rPr>
          <w:rFonts w:ascii="Times New Roman" w:hAnsi="Times New Roman"/>
          <w:i/>
          <w:lang w:val="es-ES_tradnl"/>
        </w:rPr>
      </w:pPr>
      <w:r w:rsidRPr="006423A3">
        <w:rPr>
          <w:rFonts w:ascii="Times New Roman" w:hAnsi="Times New Roman"/>
          <w:lang w:val="es-ES_tradnl"/>
        </w:rPr>
        <w:tab/>
        <w:t xml:space="preserve">del género como objeto de estudio de la psicología. </w:t>
      </w:r>
      <w:r w:rsidRPr="006423A3">
        <w:rPr>
          <w:rFonts w:ascii="Times New Roman" w:hAnsi="Times New Roman"/>
          <w:i/>
          <w:lang w:val="es-ES_tradnl"/>
        </w:rPr>
        <w:t xml:space="preserve">Avances en </w:t>
      </w:r>
    </w:p>
    <w:p w14:paraId="44FB386E" w14:textId="77777777" w:rsidR="00480643" w:rsidRPr="006423A3" w:rsidRDefault="00480643" w:rsidP="00480643">
      <w:pPr>
        <w:spacing w:line="480" w:lineRule="auto"/>
        <w:rPr>
          <w:rFonts w:ascii="Times New Roman" w:hAnsi="Times New Roman"/>
          <w:lang w:val="es-ES_tradnl"/>
        </w:rPr>
      </w:pPr>
      <w:r w:rsidRPr="006423A3">
        <w:rPr>
          <w:rFonts w:ascii="Times New Roman" w:hAnsi="Times New Roman"/>
          <w:i/>
          <w:lang w:val="es-ES_tradnl"/>
        </w:rPr>
        <w:tab/>
        <w:t xml:space="preserve">Psicología Clínica Latinoamericana , 22, </w:t>
      </w:r>
      <w:r w:rsidRPr="006423A3">
        <w:rPr>
          <w:rFonts w:ascii="Times New Roman" w:hAnsi="Times New Roman"/>
          <w:lang w:val="es-ES_tradnl"/>
        </w:rPr>
        <w:t>63-78.</w:t>
      </w:r>
    </w:p>
    <w:p w14:paraId="3A1F52C5" w14:textId="77777777" w:rsidR="00D11C4D" w:rsidRPr="006423A3" w:rsidRDefault="00D11C4D" w:rsidP="00480643">
      <w:pPr>
        <w:spacing w:line="480" w:lineRule="auto"/>
        <w:rPr>
          <w:rFonts w:ascii="Times New Roman" w:hAnsi="Times New Roman"/>
          <w:lang w:val="es-ES_tradnl"/>
        </w:rPr>
      </w:pPr>
      <w:r w:rsidRPr="006423A3">
        <w:rPr>
          <w:rFonts w:ascii="Times New Roman" w:hAnsi="Times New Roman"/>
          <w:lang w:val="es-ES_tradnl"/>
        </w:rPr>
        <w:t xml:space="preserve">Páez, J., Hevia, G., Pesci, F., &amp; Rabbia, H. H. (2015). Construcción y validación de una </w:t>
      </w:r>
    </w:p>
    <w:p w14:paraId="0ADBF473" w14:textId="266E0199" w:rsidR="00D11C4D" w:rsidRPr="006423A3" w:rsidRDefault="00D11C4D" w:rsidP="00D11C4D">
      <w:pPr>
        <w:spacing w:line="480" w:lineRule="auto"/>
        <w:ind w:left="708"/>
        <w:rPr>
          <w:rFonts w:ascii="Times New Roman" w:hAnsi="Times New Roman"/>
          <w:lang w:val="es-ES_tradnl"/>
        </w:rPr>
      </w:pPr>
      <w:r w:rsidRPr="006423A3">
        <w:rPr>
          <w:rFonts w:ascii="Times New Roman" w:hAnsi="Times New Roman"/>
          <w:lang w:val="es-ES_tradnl"/>
        </w:rPr>
        <w:t xml:space="preserve">escala de actitudes negativas hacia personas trans. </w:t>
      </w:r>
      <w:r w:rsidRPr="006423A3">
        <w:rPr>
          <w:rFonts w:ascii="Times New Roman" w:hAnsi="Times New Roman"/>
          <w:i/>
          <w:lang w:val="es-ES_tradnl"/>
        </w:rPr>
        <w:t>Revista de Psicología, 33</w:t>
      </w:r>
      <w:r w:rsidRPr="006423A3">
        <w:rPr>
          <w:rFonts w:ascii="Times New Roman" w:hAnsi="Times New Roman"/>
          <w:lang w:val="es-ES_tradnl"/>
        </w:rPr>
        <w:t xml:space="preserve">(1), 151-188. </w:t>
      </w:r>
    </w:p>
    <w:p w14:paraId="41837337" w14:textId="77777777" w:rsidR="002E5825" w:rsidRPr="006423A3" w:rsidRDefault="002E5825" w:rsidP="002E5825">
      <w:pPr>
        <w:pStyle w:val="Default"/>
        <w:spacing w:line="480" w:lineRule="auto"/>
        <w:contextualSpacing/>
        <w:rPr>
          <w:rFonts w:ascii="Times New Roman" w:hAnsi="Times New Roman" w:cs="Times New Roman"/>
          <w:color w:val="auto"/>
          <w:lang w:val="es-ES_tradnl"/>
        </w:rPr>
      </w:pPr>
      <w:r w:rsidRPr="006423A3">
        <w:rPr>
          <w:rFonts w:ascii="Times New Roman" w:hAnsi="Times New Roman" w:cs="Times New Roman"/>
          <w:color w:val="auto"/>
          <w:lang w:val="es-ES_tradnl"/>
        </w:rPr>
        <w:t xml:space="preserve">San Francisco Human Rights Commission. (2011). Bisexual invisibility: Impacts and </w:t>
      </w:r>
    </w:p>
    <w:p w14:paraId="358B3816" w14:textId="6F7D2073" w:rsidR="0016609B" w:rsidRPr="006423A3" w:rsidRDefault="002E5825" w:rsidP="0016609B">
      <w:pPr>
        <w:spacing w:line="480" w:lineRule="auto"/>
        <w:ind w:left="708"/>
        <w:rPr>
          <w:rFonts w:ascii="Times New Roman" w:hAnsi="Times New Roman"/>
          <w:lang w:val="es-ES_tradnl"/>
        </w:rPr>
      </w:pPr>
      <w:r w:rsidRPr="006423A3">
        <w:rPr>
          <w:rFonts w:ascii="Times New Roman" w:hAnsi="Times New Roman"/>
          <w:lang w:val="es-ES_tradnl"/>
        </w:rPr>
        <w:t xml:space="preserve">recommendations. </w:t>
      </w:r>
      <w:r w:rsidRPr="006423A3">
        <w:rPr>
          <w:rFonts w:ascii="Times New Roman" w:eastAsia="Times New Roman" w:hAnsi="Times New Roman"/>
          <w:lang w:val="es-ES_tradnl" w:eastAsia="es-PR"/>
        </w:rPr>
        <w:t>San Francisco, CA: Autor. Retrieved from</w:t>
      </w:r>
      <w:r w:rsidRPr="006423A3">
        <w:rPr>
          <w:rFonts w:ascii="Times New Roman" w:hAnsi="Times New Roman"/>
          <w:lang w:val="es-ES_tradnl"/>
        </w:rPr>
        <w:t xml:space="preserve"> </w:t>
      </w:r>
      <w:r w:rsidR="00D11C4D" w:rsidRPr="006423A3">
        <w:rPr>
          <w:rFonts w:ascii="Times New Roman" w:hAnsi="Times New Roman"/>
          <w:lang w:val="es-ES_tradnl"/>
        </w:rPr>
        <w:t>http://sf-hrc.org/sites/sfhrc.org/files/migrated/FileCenter/Documents/HRC_Publications/Articles/Bisexual_Invisiblity_Impacts_and_Recommendations_March_2011.pdf</w:t>
      </w:r>
      <w:r w:rsidRPr="006423A3">
        <w:rPr>
          <w:rFonts w:ascii="Times New Roman" w:hAnsi="Times New Roman"/>
          <w:lang w:val="es-ES_tradnl"/>
        </w:rPr>
        <w:t xml:space="preserve"> </w:t>
      </w:r>
    </w:p>
    <w:p w14:paraId="5E8138CF" w14:textId="769A5EBE" w:rsidR="0016609B" w:rsidRPr="006423A3" w:rsidRDefault="0016609B" w:rsidP="0016609B">
      <w:pPr>
        <w:autoSpaceDE w:val="0"/>
        <w:autoSpaceDN w:val="0"/>
        <w:adjustRightInd w:val="0"/>
        <w:spacing w:line="480" w:lineRule="auto"/>
        <w:rPr>
          <w:rFonts w:ascii="Times New Roman" w:hAnsi="Times New Roman"/>
          <w:lang w:val="es-ES_tradnl"/>
        </w:rPr>
      </w:pPr>
      <w:r w:rsidRPr="006423A3">
        <w:rPr>
          <w:rFonts w:ascii="Times New Roman" w:hAnsi="Times New Roman"/>
          <w:lang w:val="es-ES_tradnl"/>
        </w:rPr>
        <w:t xml:space="preserve">Toro-Alfonso, J., &amp; Varas-Díaz, N. (2004). Los otros: </w:t>
      </w:r>
      <w:r w:rsidR="00411586" w:rsidRPr="006423A3">
        <w:rPr>
          <w:rFonts w:ascii="Times New Roman" w:hAnsi="Times New Roman"/>
          <w:lang w:val="es-ES_tradnl"/>
        </w:rPr>
        <w:t xml:space="preserve">Prejuicio </w:t>
      </w:r>
      <w:r w:rsidRPr="006423A3">
        <w:rPr>
          <w:rFonts w:ascii="Times New Roman" w:hAnsi="Times New Roman"/>
          <w:lang w:val="es-ES_tradnl"/>
        </w:rPr>
        <w:t xml:space="preserve">y distancia social </w:t>
      </w:r>
    </w:p>
    <w:p w14:paraId="1E6D4D4B" w14:textId="77777777" w:rsidR="0016609B" w:rsidRPr="006423A3" w:rsidRDefault="0016609B" w:rsidP="0016609B">
      <w:pPr>
        <w:autoSpaceDE w:val="0"/>
        <w:autoSpaceDN w:val="0"/>
        <w:adjustRightInd w:val="0"/>
        <w:spacing w:line="480" w:lineRule="auto"/>
        <w:ind w:firstLine="720"/>
        <w:rPr>
          <w:rFonts w:ascii="Times New Roman" w:hAnsi="Times New Roman"/>
          <w:lang w:val="es-ES_tradnl"/>
        </w:rPr>
      </w:pPr>
      <w:r w:rsidRPr="006423A3">
        <w:rPr>
          <w:rFonts w:ascii="Times New Roman" w:hAnsi="Times New Roman"/>
          <w:lang w:val="es-ES_tradnl"/>
        </w:rPr>
        <w:t>hacia hombres gay y lesbianas en una muestra de estudiantes de nivel</w:t>
      </w:r>
    </w:p>
    <w:p w14:paraId="623B05E5" w14:textId="77777777" w:rsidR="0016609B" w:rsidRPr="006423A3" w:rsidRDefault="0016609B" w:rsidP="0016609B">
      <w:pPr>
        <w:autoSpaceDE w:val="0"/>
        <w:autoSpaceDN w:val="0"/>
        <w:adjustRightInd w:val="0"/>
        <w:spacing w:line="480" w:lineRule="auto"/>
        <w:ind w:firstLine="720"/>
        <w:rPr>
          <w:rFonts w:ascii="Times New Roman" w:hAnsi="Times New Roman"/>
          <w:i/>
          <w:iCs/>
          <w:lang w:val="es-ES_tradnl"/>
        </w:rPr>
      </w:pPr>
      <w:r w:rsidRPr="006423A3">
        <w:rPr>
          <w:rFonts w:ascii="Times New Roman" w:hAnsi="Times New Roman"/>
          <w:lang w:val="es-ES_tradnl"/>
        </w:rPr>
        <w:t xml:space="preserve">universitario. </w:t>
      </w:r>
      <w:r w:rsidRPr="006423A3">
        <w:rPr>
          <w:rFonts w:ascii="Times New Roman" w:hAnsi="Times New Roman"/>
          <w:i/>
          <w:iCs/>
          <w:lang w:val="es-ES_tradnl"/>
        </w:rPr>
        <w:t xml:space="preserve">International Journal of Clinical and Health Psychology, </w:t>
      </w:r>
    </w:p>
    <w:p w14:paraId="0D5DFF41" w14:textId="77777777" w:rsidR="0016609B" w:rsidRPr="006423A3" w:rsidRDefault="0016609B" w:rsidP="0016609B">
      <w:pPr>
        <w:autoSpaceDE w:val="0"/>
        <w:autoSpaceDN w:val="0"/>
        <w:adjustRightInd w:val="0"/>
        <w:spacing w:line="480" w:lineRule="auto"/>
        <w:ind w:firstLine="720"/>
        <w:rPr>
          <w:rFonts w:ascii="Times New Roman" w:hAnsi="Times New Roman"/>
          <w:lang w:val="es-ES_tradnl"/>
        </w:rPr>
      </w:pPr>
      <w:r w:rsidRPr="006423A3">
        <w:rPr>
          <w:rFonts w:ascii="Times New Roman" w:hAnsi="Times New Roman"/>
          <w:i/>
          <w:iCs/>
          <w:lang w:val="es-ES_tradnl"/>
        </w:rPr>
        <w:t>4</w:t>
      </w:r>
      <w:r w:rsidRPr="006423A3">
        <w:rPr>
          <w:rFonts w:ascii="Times New Roman" w:hAnsi="Times New Roman"/>
          <w:lang w:val="es-ES_tradnl"/>
        </w:rPr>
        <w:t>(3), 537-551.</w:t>
      </w:r>
    </w:p>
    <w:p w14:paraId="38F37EF5" w14:textId="77777777" w:rsidR="0016609B" w:rsidRPr="006423A3" w:rsidRDefault="0016609B" w:rsidP="0016609B">
      <w:pPr>
        <w:autoSpaceDE w:val="0"/>
        <w:autoSpaceDN w:val="0"/>
        <w:adjustRightInd w:val="0"/>
        <w:spacing w:line="480" w:lineRule="auto"/>
        <w:rPr>
          <w:rFonts w:ascii="Times New Roman" w:hAnsi="Times New Roman"/>
          <w:iCs/>
          <w:lang w:val="es-ES_tradnl"/>
        </w:rPr>
      </w:pPr>
      <w:r w:rsidRPr="006423A3">
        <w:rPr>
          <w:rFonts w:ascii="Times New Roman" w:hAnsi="Times New Roman"/>
          <w:iCs/>
          <w:lang w:val="es-ES_tradnl"/>
        </w:rPr>
        <w:t xml:space="preserve">Vázquez-Rivera, M., Nazario Serrano, J., Sayers Montalvo, S. (2012). La deseabilidad </w:t>
      </w:r>
    </w:p>
    <w:p w14:paraId="705A441C" w14:textId="77777777" w:rsidR="0016609B" w:rsidRPr="006423A3" w:rsidRDefault="0016609B" w:rsidP="0016609B">
      <w:pPr>
        <w:autoSpaceDE w:val="0"/>
        <w:autoSpaceDN w:val="0"/>
        <w:adjustRightInd w:val="0"/>
        <w:spacing w:line="480" w:lineRule="auto"/>
        <w:ind w:left="720"/>
        <w:rPr>
          <w:rFonts w:ascii="Times New Roman" w:hAnsi="Times New Roman"/>
          <w:iCs/>
          <w:lang w:val="es-ES_tradnl"/>
        </w:rPr>
      </w:pPr>
      <w:r w:rsidRPr="006423A3">
        <w:rPr>
          <w:rFonts w:ascii="Times New Roman" w:hAnsi="Times New Roman"/>
          <w:iCs/>
          <w:lang w:val="es-ES_tradnl"/>
        </w:rPr>
        <w:t xml:space="preserve">social en estudiantes graduados/as de psicología clínica con Licencia. </w:t>
      </w:r>
      <w:r w:rsidRPr="006423A3">
        <w:rPr>
          <w:rFonts w:ascii="Times New Roman" w:hAnsi="Times New Roman"/>
          <w:i/>
          <w:iCs/>
          <w:lang w:val="es-ES_tradnl"/>
        </w:rPr>
        <w:t>Revista Puertorriqueña de Psicología,</w:t>
      </w:r>
      <w:r w:rsidRPr="006423A3">
        <w:rPr>
          <w:rFonts w:ascii="Times New Roman" w:hAnsi="Times New Roman"/>
          <w:iCs/>
          <w:lang w:val="es-ES_tradnl"/>
        </w:rPr>
        <w:t xml:space="preserve"> </w:t>
      </w:r>
      <w:r w:rsidRPr="006423A3">
        <w:rPr>
          <w:rFonts w:ascii="Times New Roman" w:hAnsi="Times New Roman"/>
          <w:i/>
          <w:iCs/>
          <w:lang w:val="es-ES_tradnl"/>
        </w:rPr>
        <w:t>23</w:t>
      </w:r>
      <w:r w:rsidRPr="006423A3">
        <w:rPr>
          <w:rFonts w:ascii="Times New Roman" w:hAnsi="Times New Roman"/>
          <w:iCs/>
          <w:lang w:val="es-ES_tradnl"/>
        </w:rPr>
        <w:t>, 94-106.</w:t>
      </w:r>
    </w:p>
    <w:p w14:paraId="3CDC150A" w14:textId="77777777" w:rsidR="00BF351A" w:rsidRPr="006423A3" w:rsidRDefault="00D11C4D" w:rsidP="00D11C4D">
      <w:pPr>
        <w:spacing w:line="480" w:lineRule="auto"/>
        <w:rPr>
          <w:rFonts w:ascii="Times New Roman" w:hAnsi="Times New Roman"/>
          <w:lang w:val="es-ES_tradnl"/>
        </w:rPr>
      </w:pPr>
      <w:r w:rsidRPr="006423A3">
        <w:rPr>
          <w:rFonts w:ascii="Times New Roman" w:hAnsi="Times New Roman"/>
          <w:lang w:val="es-ES_tradnl"/>
        </w:rPr>
        <w:t xml:space="preserve">Walzer, A. (2015). School </w:t>
      </w:r>
      <w:r w:rsidR="00BF351A" w:rsidRPr="006423A3">
        <w:rPr>
          <w:rFonts w:ascii="Times New Roman" w:hAnsi="Times New Roman"/>
          <w:lang w:val="es-ES_tradnl"/>
        </w:rPr>
        <w:t>psychologists’</w:t>
      </w:r>
      <w:r w:rsidRPr="006423A3">
        <w:rPr>
          <w:rFonts w:ascii="Times New Roman" w:hAnsi="Times New Roman"/>
          <w:lang w:val="es-ES_tradnl"/>
        </w:rPr>
        <w:t xml:space="preserve"> knowledge of and attitudes toward transgender </w:t>
      </w:r>
    </w:p>
    <w:p w14:paraId="6540113D" w14:textId="3E3F92DA" w:rsidR="00D11C4D" w:rsidRPr="006423A3" w:rsidRDefault="00D11C4D" w:rsidP="00D82292">
      <w:pPr>
        <w:spacing w:line="480" w:lineRule="auto"/>
        <w:ind w:left="708"/>
        <w:rPr>
          <w:rFonts w:ascii="Times New Roman" w:hAnsi="Times New Roman"/>
          <w:lang w:val="es-ES_tradnl"/>
        </w:rPr>
      </w:pPr>
      <w:r w:rsidRPr="006423A3">
        <w:rPr>
          <w:rFonts w:ascii="Times New Roman" w:hAnsi="Times New Roman"/>
          <w:lang w:val="es-ES_tradnl"/>
        </w:rPr>
        <w:t xml:space="preserve">students. </w:t>
      </w:r>
      <w:r w:rsidRPr="006423A3">
        <w:rPr>
          <w:rFonts w:ascii="Times New Roman" w:hAnsi="Times New Roman"/>
          <w:i/>
          <w:lang w:val="es-ES_tradnl"/>
        </w:rPr>
        <w:t>Thesis and dissertations</w:t>
      </w:r>
      <w:r w:rsidR="00BF351A" w:rsidRPr="006423A3">
        <w:rPr>
          <w:rFonts w:ascii="Times New Roman" w:hAnsi="Times New Roman"/>
          <w:lang w:val="es-ES_tradnl"/>
        </w:rPr>
        <w:t xml:space="preserve">. </w:t>
      </w:r>
      <w:r w:rsidR="00D82292" w:rsidRPr="006423A3">
        <w:rPr>
          <w:rFonts w:ascii="Times New Roman" w:hAnsi="Times New Roman"/>
          <w:lang w:val="es-ES_tradnl"/>
        </w:rPr>
        <w:t>Disponible en: http://rdw.rowan.edu/cgi/viewcontent.cgi?article=1401&amp;context=etd</w:t>
      </w:r>
    </w:p>
    <w:p w14:paraId="3CAC9217" w14:textId="77777777" w:rsidR="00A91914" w:rsidRPr="006423A3" w:rsidRDefault="00A91914" w:rsidP="00A91914">
      <w:pPr>
        <w:spacing w:line="480" w:lineRule="auto"/>
        <w:rPr>
          <w:rFonts w:ascii="Times New Roman" w:hAnsi="Times New Roman"/>
          <w:lang w:val="es-ES_tradnl"/>
        </w:rPr>
      </w:pPr>
    </w:p>
    <w:sectPr w:rsidR="00A91914" w:rsidRPr="006423A3" w:rsidSect="002F1F6F">
      <w:pgSz w:w="12240" w:h="15840"/>
      <w:pgMar w:top="1417" w:right="1701" w:bottom="1417"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9B9E7" w15:done="0"/>
  <w15:commentEx w15:paraId="009ABA61" w15:done="0"/>
  <w15:commentEx w15:paraId="4EE932BC" w15:done="0"/>
  <w15:commentEx w15:paraId="31FE79EA" w15:done="0"/>
  <w15:commentEx w15:paraId="71B62503" w15:done="0"/>
  <w15:commentEx w15:paraId="0910F7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a Martínez, Margarita">
    <w15:presenceInfo w15:providerId="AD" w15:userId="S-1-5-21-476784612-3068765301-1684990130-12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F4"/>
    <w:rsid w:val="000229FE"/>
    <w:rsid w:val="00075130"/>
    <w:rsid w:val="00084DDF"/>
    <w:rsid w:val="000D5609"/>
    <w:rsid w:val="000E0540"/>
    <w:rsid w:val="000F3120"/>
    <w:rsid w:val="000F7A4E"/>
    <w:rsid w:val="0010170F"/>
    <w:rsid w:val="0012248E"/>
    <w:rsid w:val="00126D06"/>
    <w:rsid w:val="001307EA"/>
    <w:rsid w:val="00141882"/>
    <w:rsid w:val="001603F5"/>
    <w:rsid w:val="00160ACA"/>
    <w:rsid w:val="0016609B"/>
    <w:rsid w:val="001756A4"/>
    <w:rsid w:val="00191B64"/>
    <w:rsid w:val="001A7CB5"/>
    <w:rsid w:val="001F4F05"/>
    <w:rsid w:val="001F54ED"/>
    <w:rsid w:val="00207874"/>
    <w:rsid w:val="002311A2"/>
    <w:rsid w:val="0023366A"/>
    <w:rsid w:val="002555F1"/>
    <w:rsid w:val="00263732"/>
    <w:rsid w:val="00282886"/>
    <w:rsid w:val="002861DE"/>
    <w:rsid w:val="002E5825"/>
    <w:rsid w:val="002E6D71"/>
    <w:rsid w:val="002F1F6F"/>
    <w:rsid w:val="003064A9"/>
    <w:rsid w:val="00323321"/>
    <w:rsid w:val="00334597"/>
    <w:rsid w:val="00347DC9"/>
    <w:rsid w:val="0035194E"/>
    <w:rsid w:val="00362E6C"/>
    <w:rsid w:val="00364F5B"/>
    <w:rsid w:val="00371CAA"/>
    <w:rsid w:val="00375199"/>
    <w:rsid w:val="003841EF"/>
    <w:rsid w:val="00384ABA"/>
    <w:rsid w:val="00387D2C"/>
    <w:rsid w:val="003C0AE1"/>
    <w:rsid w:val="004052EA"/>
    <w:rsid w:val="00411586"/>
    <w:rsid w:val="00440C42"/>
    <w:rsid w:val="00463DD3"/>
    <w:rsid w:val="00480643"/>
    <w:rsid w:val="00480DCC"/>
    <w:rsid w:val="004A049C"/>
    <w:rsid w:val="004A6E2F"/>
    <w:rsid w:val="004B51AD"/>
    <w:rsid w:val="005102F5"/>
    <w:rsid w:val="00511352"/>
    <w:rsid w:val="00563312"/>
    <w:rsid w:val="00565CED"/>
    <w:rsid w:val="00573FA0"/>
    <w:rsid w:val="0058622B"/>
    <w:rsid w:val="005C08E7"/>
    <w:rsid w:val="00616DBB"/>
    <w:rsid w:val="006423A3"/>
    <w:rsid w:val="00652B27"/>
    <w:rsid w:val="00673670"/>
    <w:rsid w:val="00694797"/>
    <w:rsid w:val="006B034C"/>
    <w:rsid w:val="006E00C4"/>
    <w:rsid w:val="007432D2"/>
    <w:rsid w:val="007776F2"/>
    <w:rsid w:val="007A1286"/>
    <w:rsid w:val="007A4BDF"/>
    <w:rsid w:val="007A587C"/>
    <w:rsid w:val="007A7C54"/>
    <w:rsid w:val="007D6B2C"/>
    <w:rsid w:val="00814E2E"/>
    <w:rsid w:val="008159AB"/>
    <w:rsid w:val="00856487"/>
    <w:rsid w:val="00857CEB"/>
    <w:rsid w:val="008A1010"/>
    <w:rsid w:val="009104F4"/>
    <w:rsid w:val="00924329"/>
    <w:rsid w:val="00924597"/>
    <w:rsid w:val="009712E3"/>
    <w:rsid w:val="0099132E"/>
    <w:rsid w:val="009A1B89"/>
    <w:rsid w:val="009E3547"/>
    <w:rsid w:val="009F5A5D"/>
    <w:rsid w:val="00A1308E"/>
    <w:rsid w:val="00A172D0"/>
    <w:rsid w:val="00A35F24"/>
    <w:rsid w:val="00A54044"/>
    <w:rsid w:val="00A54F29"/>
    <w:rsid w:val="00A67C95"/>
    <w:rsid w:val="00A811CE"/>
    <w:rsid w:val="00A91914"/>
    <w:rsid w:val="00AA3762"/>
    <w:rsid w:val="00AC1E16"/>
    <w:rsid w:val="00AC279A"/>
    <w:rsid w:val="00AC7369"/>
    <w:rsid w:val="00AF03A2"/>
    <w:rsid w:val="00B2547A"/>
    <w:rsid w:val="00B53C30"/>
    <w:rsid w:val="00B64377"/>
    <w:rsid w:val="00B714D7"/>
    <w:rsid w:val="00B94FE0"/>
    <w:rsid w:val="00BB0453"/>
    <w:rsid w:val="00BD07F1"/>
    <w:rsid w:val="00BD3565"/>
    <w:rsid w:val="00BF351A"/>
    <w:rsid w:val="00C166CA"/>
    <w:rsid w:val="00C17EF7"/>
    <w:rsid w:val="00C57BCB"/>
    <w:rsid w:val="00C90EFD"/>
    <w:rsid w:val="00C92400"/>
    <w:rsid w:val="00CB5E21"/>
    <w:rsid w:val="00CC299D"/>
    <w:rsid w:val="00CC69B0"/>
    <w:rsid w:val="00CE66E6"/>
    <w:rsid w:val="00CE6CCC"/>
    <w:rsid w:val="00CF1029"/>
    <w:rsid w:val="00CF49AE"/>
    <w:rsid w:val="00CF6171"/>
    <w:rsid w:val="00CF734F"/>
    <w:rsid w:val="00D03216"/>
    <w:rsid w:val="00D11C4D"/>
    <w:rsid w:val="00D31CE5"/>
    <w:rsid w:val="00D32301"/>
    <w:rsid w:val="00D40588"/>
    <w:rsid w:val="00D6595F"/>
    <w:rsid w:val="00D671E4"/>
    <w:rsid w:val="00D82292"/>
    <w:rsid w:val="00D94D8B"/>
    <w:rsid w:val="00DA3A91"/>
    <w:rsid w:val="00DE0FFD"/>
    <w:rsid w:val="00DF7E0F"/>
    <w:rsid w:val="00E0269A"/>
    <w:rsid w:val="00E424FA"/>
    <w:rsid w:val="00E464B1"/>
    <w:rsid w:val="00E806F4"/>
    <w:rsid w:val="00E93A1A"/>
    <w:rsid w:val="00EA7421"/>
    <w:rsid w:val="00EB6D45"/>
    <w:rsid w:val="00ED7E89"/>
    <w:rsid w:val="00EE1C6B"/>
    <w:rsid w:val="00EF75B6"/>
    <w:rsid w:val="00F31137"/>
    <w:rsid w:val="00F33C36"/>
    <w:rsid w:val="00F35548"/>
    <w:rsid w:val="00F64EE4"/>
    <w:rsid w:val="00F93157"/>
    <w:rsid w:val="00FD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F274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F4"/>
    <w:rPr>
      <w:rFonts w:ascii="Cambria" w:eastAsia="MS Mincho"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5825"/>
    <w:pPr>
      <w:autoSpaceDE w:val="0"/>
      <w:autoSpaceDN w:val="0"/>
      <w:adjustRightInd w:val="0"/>
    </w:pPr>
    <w:rPr>
      <w:rFonts w:ascii="Calibri" w:eastAsiaTheme="minorHAnsi" w:hAnsi="Calibri" w:cs="Calibri"/>
      <w:color w:val="000000"/>
      <w:lang w:val="es-PR" w:eastAsia="en-US"/>
    </w:rPr>
  </w:style>
  <w:style w:type="character" w:styleId="Hipervnculo">
    <w:name w:val="Hyperlink"/>
    <w:basedOn w:val="Fuentedeprrafopredeter"/>
    <w:uiPriority w:val="99"/>
    <w:unhideWhenUsed/>
    <w:rsid w:val="00D11C4D"/>
    <w:rPr>
      <w:color w:val="0000FF" w:themeColor="hyperlink"/>
      <w:u w:val="single"/>
    </w:rPr>
  </w:style>
  <w:style w:type="table" w:styleId="Tablaconcuadrcula">
    <w:name w:val="Table Grid"/>
    <w:basedOn w:val="Tablanormal"/>
    <w:uiPriority w:val="59"/>
    <w:rsid w:val="007A4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35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5F24"/>
    <w:rPr>
      <w:rFonts w:ascii="Segoe UI" w:eastAsia="MS Mincho" w:hAnsi="Segoe UI" w:cs="Segoe UI"/>
      <w:sz w:val="18"/>
      <w:szCs w:val="18"/>
    </w:rPr>
  </w:style>
  <w:style w:type="character" w:styleId="Refdecomentario">
    <w:name w:val="annotation reference"/>
    <w:basedOn w:val="Fuentedeprrafopredeter"/>
    <w:uiPriority w:val="99"/>
    <w:semiHidden/>
    <w:unhideWhenUsed/>
    <w:rsid w:val="00A35F24"/>
    <w:rPr>
      <w:sz w:val="16"/>
      <w:szCs w:val="16"/>
    </w:rPr>
  </w:style>
  <w:style w:type="paragraph" w:styleId="Textocomentario">
    <w:name w:val="annotation text"/>
    <w:basedOn w:val="Normal"/>
    <w:link w:val="TextocomentarioCar"/>
    <w:uiPriority w:val="99"/>
    <w:semiHidden/>
    <w:unhideWhenUsed/>
    <w:rsid w:val="00A35F24"/>
    <w:rPr>
      <w:sz w:val="20"/>
      <w:szCs w:val="20"/>
    </w:rPr>
  </w:style>
  <w:style w:type="character" w:customStyle="1" w:styleId="TextocomentarioCar">
    <w:name w:val="Texto comentario Car"/>
    <w:basedOn w:val="Fuentedeprrafopredeter"/>
    <w:link w:val="Textocomentario"/>
    <w:uiPriority w:val="99"/>
    <w:semiHidden/>
    <w:rsid w:val="00A35F24"/>
    <w:rPr>
      <w:rFonts w:ascii="Cambria" w:eastAsia="MS Mincho" w:hAnsi="Cambri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35F24"/>
    <w:rPr>
      <w:b/>
      <w:bCs/>
    </w:rPr>
  </w:style>
  <w:style w:type="character" w:customStyle="1" w:styleId="AsuntodelcomentarioCar">
    <w:name w:val="Asunto del comentario Car"/>
    <w:basedOn w:val="TextocomentarioCar"/>
    <w:link w:val="Asuntodelcomentario"/>
    <w:uiPriority w:val="99"/>
    <w:semiHidden/>
    <w:rsid w:val="00A35F24"/>
    <w:rPr>
      <w:rFonts w:ascii="Cambria" w:eastAsia="MS Mincho"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F4"/>
    <w:rPr>
      <w:rFonts w:ascii="Cambria" w:eastAsia="MS Mincho"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5825"/>
    <w:pPr>
      <w:autoSpaceDE w:val="0"/>
      <w:autoSpaceDN w:val="0"/>
      <w:adjustRightInd w:val="0"/>
    </w:pPr>
    <w:rPr>
      <w:rFonts w:ascii="Calibri" w:eastAsiaTheme="minorHAnsi" w:hAnsi="Calibri" w:cs="Calibri"/>
      <w:color w:val="000000"/>
      <w:lang w:val="es-PR" w:eastAsia="en-US"/>
    </w:rPr>
  </w:style>
  <w:style w:type="character" w:styleId="Hipervnculo">
    <w:name w:val="Hyperlink"/>
    <w:basedOn w:val="Fuentedeprrafopredeter"/>
    <w:uiPriority w:val="99"/>
    <w:unhideWhenUsed/>
    <w:rsid w:val="00D11C4D"/>
    <w:rPr>
      <w:color w:val="0000FF" w:themeColor="hyperlink"/>
      <w:u w:val="single"/>
    </w:rPr>
  </w:style>
  <w:style w:type="table" w:styleId="Tablaconcuadrcula">
    <w:name w:val="Table Grid"/>
    <w:basedOn w:val="Tablanormal"/>
    <w:uiPriority w:val="59"/>
    <w:rsid w:val="007A4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35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5F24"/>
    <w:rPr>
      <w:rFonts w:ascii="Segoe UI" w:eastAsia="MS Mincho" w:hAnsi="Segoe UI" w:cs="Segoe UI"/>
      <w:sz w:val="18"/>
      <w:szCs w:val="18"/>
    </w:rPr>
  </w:style>
  <w:style w:type="character" w:styleId="Refdecomentario">
    <w:name w:val="annotation reference"/>
    <w:basedOn w:val="Fuentedeprrafopredeter"/>
    <w:uiPriority w:val="99"/>
    <w:semiHidden/>
    <w:unhideWhenUsed/>
    <w:rsid w:val="00A35F24"/>
    <w:rPr>
      <w:sz w:val="16"/>
      <w:szCs w:val="16"/>
    </w:rPr>
  </w:style>
  <w:style w:type="paragraph" w:styleId="Textocomentario">
    <w:name w:val="annotation text"/>
    <w:basedOn w:val="Normal"/>
    <w:link w:val="TextocomentarioCar"/>
    <w:uiPriority w:val="99"/>
    <w:semiHidden/>
    <w:unhideWhenUsed/>
    <w:rsid w:val="00A35F24"/>
    <w:rPr>
      <w:sz w:val="20"/>
      <w:szCs w:val="20"/>
    </w:rPr>
  </w:style>
  <w:style w:type="character" w:customStyle="1" w:styleId="TextocomentarioCar">
    <w:name w:val="Texto comentario Car"/>
    <w:basedOn w:val="Fuentedeprrafopredeter"/>
    <w:link w:val="Textocomentario"/>
    <w:uiPriority w:val="99"/>
    <w:semiHidden/>
    <w:rsid w:val="00A35F24"/>
    <w:rPr>
      <w:rFonts w:ascii="Cambria" w:eastAsia="MS Mincho" w:hAnsi="Cambri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35F24"/>
    <w:rPr>
      <w:b/>
      <w:bCs/>
    </w:rPr>
  </w:style>
  <w:style w:type="character" w:customStyle="1" w:styleId="AsuntodelcomentarioCar">
    <w:name w:val="Asunto del comentario Car"/>
    <w:basedOn w:val="TextocomentarioCar"/>
    <w:link w:val="Asuntodelcomentario"/>
    <w:uiPriority w:val="99"/>
    <w:semiHidden/>
    <w:rsid w:val="00A35F24"/>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4732</Words>
  <Characters>26030</Characters>
  <Application>Microsoft Macintosh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2016-09-16T13:46:00Z</cp:lastPrinted>
  <dcterms:created xsi:type="dcterms:W3CDTF">2016-09-30T11:04:00Z</dcterms:created>
  <dcterms:modified xsi:type="dcterms:W3CDTF">2016-09-30T11:07:00Z</dcterms:modified>
</cp:coreProperties>
</file>