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56F91" w14:textId="7D2DB167" w:rsidR="0039541B" w:rsidRDefault="0039541B" w:rsidP="0039541B">
      <w:pPr>
        <w:autoSpaceDE w:val="0"/>
        <w:autoSpaceDN w:val="0"/>
        <w:adjustRightInd w:val="0"/>
        <w:spacing w:after="0" w:line="480" w:lineRule="auto"/>
        <w:jc w:val="center"/>
        <w:rPr>
          <w:rFonts w:ascii="Times New Roman" w:eastAsia="Times New Roman" w:hAnsi="Times New Roman" w:cs="Times New Roman"/>
          <w:b/>
          <w:color w:val="000000"/>
          <w:sz w:val="24"/>
          <w:szCs w:val="24"/>
          <w:lang w:val="en-US" w:eastAsia="pt-PT"/>
        </w:rPr>
      </w:pPr>
      <w:r w:rsidRPr="006B358E">
        <w:rPr>
          <w:rFonts w:ascii="Times New Roman" w:eastAsia="Times New Roman" w:hAnsi="Times New Roman" w:cs="Times New Roman"/>
          <w:b/>
          <w:color w:val="000000"/>
          <w:sz w:val="24"/>
          <w:szCs w:val="24"/>
          <w:lang w:val="en-US" w:eastAsia="pt-PT"/>
        </w:rPr>
        <w:t>Supervisão</w:t>
      </w:r>
      <w:r>
        <w:rPr>
          <w:rFonts w:ascii="Times New Roman" w:eastAsia="Times New Roman" w:hAnsi="Times New Roman" w:cs="Times New Roman"/>
          <w:b/>
          <w:color w:val="000000"/>
          <w:sz w:val="24"/>
          <w:szCs w:val="24"/>
          <w:lang w:val="en-US" w:eastAsia="pt-PT"/>
        </w:rPr>
        <w:t xml:space="preserve"> Clínica</w:t>
      </w:r>
      <w:r w:rsidRPr="006B358E">
        <w:rPr>
          <w:rFonts w:ascii="Times New Roman" w:eastAsia="Times New Roman" w:hAnsi="Times New Roman" w:cs="Times New Roman"/>
          <w:b/>
          <w:color w:val="000000"/>
          <w:sz w:val="24"/>
          <w:szCs w:val="24"/>
          <w:lang w:val="en-US" w:eastAsia="pt-PT"/>
        </w:rPr>
        <w:t xml:space="preserve">, </w:t>
      </w:r>
      <w:r w:rsidRPr="006B358E">
        <w:rPr>
          <w:rFonts w:ascii="Times New Roman" w:eastAsia="Times New Roman" w:hAnsi="Times New Roman" w:cs="Times New Roman"/>
          <w:b/>
          <w:i/>
          <w:color w:val="000000"/>
          <w:sz w:val="24"/>
          <w:szCs w:val="24"/>
          <w:lang w:val="en-US" w:eastAsia="pt-PT"/>
        </w:rPr>
        <w:t xml:space="preserve">Outcomes </w:t>
      </w:r>
      <w:r>
        <w:rPr>
          <w:rFonts w:ascii="Times New Roman" w:eastAsia="Times New Roman" w:hAnsi="Times New Roman" w:cs="Times New Roman"/>
          <w:b/>
          <w:color w:val="000000"/>
          <w:sz w:val="24"/>
          <w:szCs w:val="24"/>
          <w:lang w:val="en-US" w:eastAsia="pt-PT"/>
        </w:rPr>
        <w:t>Clínicos e</w:t>
      </w:r>
      <w:r w:rsidRPr="006B358E">
        <w:rPr>
          <w:rFonts w:ascii="Times New Roman" w:eastAsia="Times New Roman" w:hAnsi="Times New Roman" w:cs="Times New Roman"/>
          <w:b/>
          <w:color w:val="000000"/>
          <w:sz w:val="24"/>
          <w:szCs w:val="24"/>
          <w:lang w:val="en-US" w:eastAsia="pt-PT"/>
        </w:rPr>
        <w:t xml:space="preserve"> Autoeficá</w:t>
      </w:r>
      <w:r>
        <w:rPr>
          <w:rFonts w:ascii="Times New Roman" w:eastAsia="Times New Roman" w:hAnsi="Times New Roman" w:cs="Times New Roman"/>
          <w:b/>
          <w:color w:val="000000"/>
          <w:sz w:val="24"/>
          <w:szCs w:val="24"/>
          <w:lang w:val="en-US" w:eastAsia="pt-PT"/>
        </w:rPr>
        <w:t>cia em Psicólogos Estagiários: Uma Revisão S</w:t>
      </w:r>
      <w:r w:rsidRPr="006B358E">
        <w:rPr>
          <w:rFonts w:ascii="Times New Roman" w:eastAsia="Times New Roman" w:hAnsi="Times New Roman" w:cs="Times New Roman"/>
          <w:b/>
          <w:color w:val="000000"/>
          <w:sz w:val="24"/>
          <w:szCs w:val="24"/>
          <w:lang w:val="en-US" w:eastAsia="pt-PT"/>
        </w:rPr>
        <w:t>istemática</w:t>
      </w:r>
    </w:p>
    <w:p w14:paraId="2067798C" w14:textId="77777777" w:rsidR="0039541B" w:rsidRPr="0039541B" w:rsidRDefault="0039541B" w:rsidP="0039541B">
      <w:pPr>
        <w:spacing w:after="0"/>
        <w:jc w:val="center"/>
        <w:rPr>
          <w:rFonts w:ascii="Arial" w:hAnsi="Arial" w:cs="Arial"/>
          <w:b/>
          <w:sz w:val="28"/>
          <w:lang w:val="en-US"/>
        </w:rPr>
      </w:pPr>
      <w:r w:rsidRPr="0039541B">
        <w:rPr>
          <w:rFonts w:ascii="Arial" w:hAnsi="Arial" w:cs="Arial"/>
          <w:b/>
          <w:sz w:val="28"/>
          <w:lang w:val="en-US"/>
        </w:rPr>
        <w:t xml:space="preserve">Letter of Response </w:t>
      </w:r>
    </w:p>
    <w:p w14:paraId="3CAEB6F8" w14:textId="77777777" w:rsidR="0039541B" w:rsidRDefault="0039541B" w:rsidP="0039541B">
      <w:pPr>
        <w:spacing w:after="0"/>
        <w:jc w:val="center"/>
        <w:rPr>
          <w:rFonts w:ascii="Arial" w:hAnsi="Arial" w:cs="Arial"/>
          <w:sz w:val="28"/>
          <w:lang w:val="en-US"/>
        </w:rPr>
      </w:pPr>
      <w:r w:rsidRPr="0039541B">
        <w:rPr>
          <w:rFonts w:ascii="Arial" w:hAnsi="Arial" w:cs="Arial"/>
          <w:sz w:val="28"/>
          <w:lang w:val="en-US"/>
        </w:rPr>
        <w:t>Authors’ actions and comments to reviewers’ recommendations</w:t>
      </w:r>
    </w:p>
    <w:p w14:paraId="5CFBAC96" w14:textId="77777777" w:rsidR="0039541B" w:rsidRDefault="0039541B" w:rsidP="0039541B">
      <w:pPr>
        <w:spacing w:after="0"/>
        <w:jc w:val="center"/>
        <w:rPr>
          <w:rFonts w:ascii="Arial" w:hAnsi="Arial" w:cs="Arial"/>
          <w:sz w:val="28"/>
          <w:lang w:val="en-US"/>
        </w:rPr>
      </w:pPr>
    </w:p>
    <w:p w14:paraId="3E18CD2F" w14:textId="588463FB" w:rsidR="0039541B" w:rsidRDefault="0039541B" w:rsidP="0039541B">
      <w:pPr>
        <w:spacing w:after="0"/>
        <w:jc w:val="center"/>
        <w:rPr>
          <w:rFonts w:ascii="Arial" w:hAnsi="Arial" w:cs="Arial"/>
          <w:b/>
          <w:sz w:val="28"/>
          <w:lang w:val="en-US"/>
        </w:rPr>
      </w:pPr>
      <w:r w:rsidRPr="0039541B">
        <w:rPr>
          <w:rFonts w:ascii="Arial" w:hAnsi="Arial" w:cs="Arial"/>
          <w:b/>
          <w:sz w:val="28"/>
          <w:lang w:val="en-US"/>
        </w:rPr>
        <w:t>Carta de Resposta</w:t>
      </w:r>
    </w:p>
    <w:p w14:paraId="69FC8134" w14:textId="40421763" w:rsidR="0039541B" w:rsidRPr="0039541B" w:rsidRDefault="0039541B" w:rsidP="0039541B">
      <w:pPr>
        <w:spacing w:after="0"/>
        <w:jc w:val="center"/>
        <w:rPr>
          <w:rFonts w:ascii="Arial" w:hAnsi="Arial" w:cs="Arial"/>
          <w:sz w:val="28"/>
          <w:lang w:val="en-US"/>
        </w:rPr>
      </w:pPr>
      <w:r>
        <w:rPr>
          <w:rFonts w:ascii="Arial" w:hAnsi="Arial" w:cs="Arial"/>
          <w:sz w:val="28"/>
          <w:lang w:val="en-US"/>
        </w:rPr>
        <w:t>Ações e comentários dos autores às recomendações dos revisores</w:t>
      </w:r>
    </w:p>
    <w:p w14:paraId="15AE0A09" w14:textId="77777777" w:rsidR="0039541B" w:rsidRPr="00D52DD0" w:rsidRDefault="0039541B" w:rsidP="0039541B">
      <w:pPr>
        <w:spacing w:after="0"/>
        <w:ind w:left="-567"/>
        <w:rPr>
          <w:rFonts w:ascii="Arial" w:hAnsi="Arial" w:cs="Arial"/>
          <w:b/>
          <w:sz w:val="20"/>
          <w:szCs w:val="20"/>
          <w:lang w:val="en-US"/>
        </w:rPr>
      </w:pPr>
    </w:p>
    <w:p w14:paraId="50C3A8C0" w14:textId="245C6F21" w:rsidR="0039541B" w:rsidRDefault="0039541B" w:rsidP="0039541B">
      <w:pPr>
        <w:spacing w:after="0"/>
        <w:ind w:left="-567"/>
        <w:jc w:val="both"/>
        <w:rPr>
          <w:rFonts w:ascii="Arial" w:hAnsi="Arial" w:cs="Arial"/>
          <w:b/>
          <w:sz w:val="20"/>
          <w:szCs w:val="20"/>
          <w:lang w:val="en-US"/>
        </w:rPr>
      </w:pPr>
      <w:r w:rsidRPr="004647F3">
        <w:rPr>
          <w:rFonts w:ascii="Arial" w:hAnsi="Arial" w:cs="Arial"/>
          <w:b/>
          <w:sz w:val="20"/>
          <w:szCs w:val="20"/>
          <w:lang w:val="en-US"/>
        </w:rPr>
        <w:t xml:space="preserve">We truly appreciate the time and efforts by the </w:t>
      </w:r>
      <w:r>
        <w:rPr>
          <w:rFonts w:ascii="Arial" w:hAnsi="Arial" w:cs="Arial"/>
          <w:b/>
          <w:sz w:val="20"/>
          <w:szCs w:val="20"/>
          <w:lang w:val="en-US"/>
        </w:rPr>
        <w:t>reviewers in reviewing our manuscript</w:t>
      </w:r>
      <w:r w:rsidRPr="004647F3">
        <w:rPr>
          <w:rFonts w:ascii="Arial" w:hAnsi="Arial" w:cs="Arial"/>
          <w:b/>
          <w:sz w:val="20"/>
          <w:szCs w:val="20"/>
          <w:lang w:val="en-US"/>
        </w:rPr>
        <w:t xml:space="preserve"> We have addressed all issues</w:t>
      </w:r>
      <w:r>
        <w:rPr>
          <w:rFonts w:ascii="Arial" w:hAnsi="Arial" w:cs="Arial"/>
          <w:b/>
          <w:sz w:val="20"/>
          <w:szCs w:val="20"/>
          <w:lang w:val="en-US"/>
        </w:rPr>
        <w:t xml:space="preserve"> indicated in the review report. We </w:t>
      </w:r>
      <w:r w:rsidRPr="004647F3">
        <w:rPr>
          <w:rFonts w:ascii="Arial" w:hAnsi="Arial" w:cs="Arial"/>
          <w:b/>
          <w:sz w:val="20"/>
          <w:szCs w:val="20"/>
          <w:lang w:val="en-US"/>
        </w:rPr>
        <w:t>believed that the revised version can meet the journal publication requirements. We revised our manuscript taking into acco</w:t>
      </w:r>
      <w:r>
        <w:rPr>
          <w:rFonts w:ascii="Arial" w:hAnsi="Arial" w:cs="Arial"/>
          <w:b/>
          <w:sz w:val="20"/>
          <w:szCs w:val="20"/>
          <w:lang w:val="en-US"/>
        </w:rPr>
        <w:t>unt the suggestions made by the reviewer</w:t>
      </w:r>
      <w:r w:rsidR="00702DC2">
        <w:rPr>
          <w:rFonts w:ascii="Arial" w:hAnsi="Arial" w:cs="Arial"/>
          <w:b/>
          <w:sz w:val="20"/>
          <w:szCs w:val="20"/>
          <w:lang w:val="en-US"/>
        </w:rPr>
        <w:t xml:space="preserve"> 1</w:t>
      </w:r>
      <w:r w:rsidRPr="004647F3">
        <w:rPr>
          <w:rFonts w:ascii="Arial" w:hAnsi="Arial" w:cs="Arial"/>
          <w:b/>
          <w:sz w:val="20"/>
          <w:szCs w:val="20"/>
          <w:lang w:val="en-US"/>
        </w:rPr>
        <w:t>. We are grateful for the opportunity to resubmit the manuscript.</w:t>
      </w:r>
    </w:p>
    <w:p w14:paraId="1A5990CE" w14:textId="77777777" w:rsidR="00702DC2" w:rsidRDefault="00702DC2" w:rsidP="0039541B">
      <w:pPr>
        <w:spacing w:after="0"/>
        <w:ind w:left="-567"/>
        <w:jc w:val="both"/>
        <w:rPr>
          <w:rFonts w:ascii="Arial" w:hAnsi="Arial" w:cs="Arial"/>
          <w:b/>
          <w:sz w:val="20"/>
          <w:szCs w:val="20"/>
          <w:lang w:val="en-US"/>
        </w:rPr>
      </w:pPr>
    </w:p>
    <w:p w14:paraId="7914EFB8" w14:textId="77777777" w:rsidR="00702DC2" w:rsidRDefault="00702DC2" w:rsidP="0039541B">
      <w:pPr>
        <w:spacing w:after="0"/>
        <w:ind w:left="-567"/>
        <w:jc w:val="both"/>
        <w:rPr>
          <w:rFonts w:ascii="Arial" w:hAnsi="Arial" w:cs="Arial"/>
          <w:b/>
          <w:sz w:val="20"/>
          <w:szCs w:val="20"/>
          <w:lang w:val="en-US"/>
        </w:rPr>
      </w:pPr>
    </w:p>
    <w:p w14:paraId="32840BE3" w14:textId="77777777" w:rsidR="00702DC2" w:rsidRDefault="00702DC2" w:rsidP="00702DC2">
      <w:pPr>
        <w:spacing w:after="0"/>
        <w:ind w:left="-567"/>
        <w:jc w:val="both"/>
        <w:rPr>
          <w:rFonts w:ascii="Arial" w:hAnsi="Arial" w:cs="Arial"/>
          <w:b/>
          <w:sz w:val="20"/>
          <w:szCs w:val="20"/>
          <w:lang w:val="en-US"/>
        </w:rPr>
      </w:pPr>
      <w:r>
        <w:rPr>
          <w:rFonts w:ascii="Arial" w:hAnsi="Arial" w:cs="Arial"/>
          <w:b/>
          <w:sz w:val="20"/>
          <w:szCs w:val="20"/>
          <w:lang w:val="en-US"/>
        </w:rPr>
        <w:t>Reviewer 1 | Revisor 1</w:t>
      </w:r>
    </w:p>
    <w:p w14:paraId="4A57B116" w14:textId="77777777" w:rsidR="00702DC2" w:rsidRDefault="00702DC2" w:rsidP="00702DC2">
      <w:pPr>
        <w:spacing w:after="0"/>
        <w:ind w:left="-567"/>
        <w:jc w:val="both"/>
        <w:rPr>
          <w:rFonts w:ascii="Arial" w:hAnsi="Arial" w:cs="Arial"/>
          <w:b/>
          <w:sz w:val="20"/>
          <w:szCs w:val="20"/>
          <w:lang w:val="en-US"/>
        </w:rPr>
      </w:pPr>
    </w:p>
    <w:p w14:paraId="56DFFBD5" w14:textId="6B923372" w:rsidR="00702DC2" w:rsidRDefault="00702DC2" w:rsidP="00702DC2">
      <w:pPr>
        <w:spacing w:after="0"/>
        <w:ind w:left="-567"/>
        <w:jc w:val="both"/>
        <w:rPr>
          <w:rFonts w:ascii="Times New Roman" w:hAnsi="Times New Roman" w:cs="Times New Roman"/>
          <w:i/>
          <w:color w:val="0E0E0E"/>
        </w:rPr>
      </w:pPr>
      <w:r w:rsidRPr="00702DC2">
        <w:rPr>
          <w:rFonts w:ascii="Arial" w:hAnsi="Arial" w:cs="Arial"/>
          <w:b/>
          <w:i/>
          <w:sz w:val="20"/>
          <w:szCs w:val="20"/>
          <w:lang w:val="en-US"/>
        </w:rPr>
        <w:t>‘</w:t>
      </w:r>
      <w:r w:rsidRPr="00702DC2">
        <w:rPr>
          <w:rFonts w:ascii="Times New Roman" w:hAnsi="Times New Roman" w:cs="Times New Roman"/>
          <w:i/>
          <w:color w:val="0E0E0E"/>
        </w:rPr>
        <w:t>Tratando-se de uma revisão da literatura, os autores analisaram criticamente a literatura relevante e demonstraram compreensão do conhecimento atual relacionado ao tópico. Acrescenta-se que na discussão poderia ter havido maior aprofundamento do tema, não apenas retomando o que os artigos trouxeram, mas sim demonstrando o conhecimento dos próprios autores sobre o tema.</w:t>
      </w:r>
      <w:r w:rsidRPr="00702DC2">
        <w:rPr>
          <w:rFonts w:ascii="Times New Roman" w:hAnsi="Times New Roman" w:cs="Times New Roman"/>
          <w:i/>
          <w:color w:val="0E0E0E"/>
        </w:rPr>
        <w:t>’</w:t>
      </w:r>
    </w:p>
    <w:p w14:paraId="5C9322BC" w14:textId="48B56184" w:rsidR="00702DC2" w:rsidRPr="00702DC2" w:rsidRDefault="00702DC2" w:rsidP="00702DC2">
      <w:pPr>
        <w:spacing w:after="0"/>
        <w:ind w:left="-567"/>
        <w:jc w:val="both"/>
        <w:rPr>
          <w:rFonts w:ascii="Times New Roman" w:hAnsi="Times New Roman" w:cs="Times New Roman"/>
          <w:color w:val="0E0E0E"/>
        </w:rPr>
      </w:pPr>
      <w:r>
        <w:rPr>
          <w:rFonts w:ascii="Arial" w:hAnsi="Arial" w:cs="Arial"/>
          <w:sz w:val="20"/>
          <w:szCs w:val="20"/>
          <w:lang w:val="en-US"/>
        </w:rPr>
        <w:t>Agradecemos o comentário do revisor 1, que nos fez refletir sobre esta sugestão de adicionar alguns contributos do nosso conhecimento sobre o tema. Apesar de compreendermos a sugestão, tentamos realizar a discussão dos resultados de acordo com os critérios e procedimentos do método PRISMA para a redação de revisões sistemáticas. Tais procedimentos aconselham a uma discussão focada nos resultados obtidos. Para ir de encontro a estes pressupostos, optamos por não aprofundar a discussão com o nosso possível conhecimento. No entanto, caso o/a Revisor/a 1 considerar como absolutamente necessário esta inclusão, teremos toda a abertura para o fazer, mediante a aceitação por parte do editor de extrapolarmos os procedimentos do método PRISMA para a discussão de revisões sistemáticas.</w:t>
      </w:r>
    </w:p>
    <w:p w14:paraId="63ADCB27" w14:textId="77777777" w:rsidR="00702DC2" w:rsidRDefault="00702DC2" w:rsidP="00702DC2">
      <w:pPr>
        <w:widowControl w:val="0"/>
        <w:autoSpaceDE w:val="0"/>
        <w:autoSpaceDN w:val="0"/>
        <w:adjustRightInd w:val="0"/>
        <w:spacing w:after="0" w:line="240" w:lineRule="auto"/>
        <w:rPr>
          <w:rFonts w:ascii="Times New Roman" w:hAnsi="Times New Roman" w:cs="Times New Roman"/>
          <w:color w:val="0E0E0E"/>
        </w:rPr>
      </w:pPr>
    </w:p>
    <w:p w14:paraId="642C42F3" w14:textId="44280804" w:rsidR="00702DC2" w:rsidRDefault="00702DC2" w:rsidP="00702DC2">
      <w:pPr>
        <w:spacing w:after="0"/>
        <w:ind w:left="-567"/>
        <w:jc w:val="both"/>
        <w:rPr>
          <w:rFonts w:ascii="Times New Roman" w:hAnsi="Times New Roman" w:cs="Times New Roman"/>
          <w:i/>
          <w:color w:val="0E0E0E"/>
        </w:rPr>
      </w:pPr>
      <w:r w:rsidRPr="00702DC2">
        <w:rPr>
          <w:rFonts w:ascii="Times New Roman" w:hAnsi="Times New Roman" w:cs="Times New Roman"/>
          <w:i/>
          <w:color w:val="0E0E0E"/>
        </w:rPr>
        <w:t>‘</w:t>
      </w:r>
      <w:r w:rsidRPr="00702DC2">
        <w:rPr>
          <w:rFonts w:ascii="Times New Roman" w:hAnsi="Times New Roman" w:cs="Times New Roman"/>
          <w:i/>
          <w:color w:val="0E0E0E"/>
        </w:rPr>
        <w:t>Com relação à escrita., apensar de o manuscrito estar bem escrito, não apresentou-se gramaticalmente correto em vários pontos que foram enfatizados em minha revisão, assinalando sugestões a fim de deixar o texto mais claro e coeso.  Alguns erros de escrita tornaram as frases confusas. Enfim, as conclusões são claras, sendo que os autores fazem referência apropriada às fontes primárias e secundárias usando</w:t>
      </w:r>
      <w:r>
        <w:rPr>
          <w:rFonts w:ascii="Times New Roman" w:hAnsi="Times New Roman" w:cs="Times New Roman"/>
          <w:i/>
          <w:color w:val="0E0E0E"/>
        </w:rPr>
        <w:t xml:space="preserve"> o manual de publicação da APA</w:t>
      </w:r>
      <w:r w:rsidRPr="00702DC2">
        <w:rPr>
          <w:rFonts w:ascii="Times New Roman" w:hAnsi="Times New Roman" w:cs="Times New Roman"/>
          <w:i/>
          <w:color w:val="0E0E0E"/>
        </w:rPr>
        <w:t>.</w:t>
      </w:r>
      <w:r>
        <w:rPr>
          <w:rFonts w:ascii="Times New Roman" w:hAnsi="Times New Roman" w:cs="Times New Roman"/>
          <w:i/>
          <w:color w:val="0E0E0E"/>
        </w:rPr>
        <w:t>’</w:t>
      </w:r>
    </w:p>
    <w:p w14:paraId="4EC85CB7" w14:textId="12BE7CDB" w:rsidR="00702DC2" w:rsidRPr="00702DC2" w:rsidRDefault="00702DC2" w:rsidP="00702DC2">
      <w:pPr>
        <w:spacing w:after="0"/>
        <w:ind w:left="-567"/>
        <w:jc w:val="both"/>
        <w:rPr>
          <w:rFonts w:ascii="Arial" w:hAnsi="Arial" w:cs="Arial"/>
          <w:b/>
          <w:i/>
          <w:sz w:val="20"/>
          <w:szCs w:val="20"/>
          <w:lang w:val="en-US"/>
        </w:rPr>
      </w:pPr>
      <w:r>
        <w:rPr>
          <w:rFonts w:ascii="Arial" w:hAnsi="Arial" w:cs="Arial"/>
          <w:sz w:val="20"/>
          <w:szCs w:val="20"/>
          <w:lang w:val="en-US"/>
        </w:rPr>
        <w:t xml:space="preserve">Agradecemos este </w:t>
      </w:r>
      <w:r>
        <w:rPr>
          <w:rFonts w:ascii="Arial" w:hAnsi="Arial" w:cs="Arial"/>
          <w:sz w:val="20"/>
          <w:szCs w:val="20"/>
          <w:lang w:val="en-US"/>
        </w:rPr>
        <w:t>comentário do revisor</w:t>
      </w:r>
      <w:r>
        <w:rPr>
          <w:rFonts w:ascii="Arial" w:hAnsi="Arial" w:cs="Arial"/>
          <w:sz w:val="20"/>
          <w:szCs w:val="20"/>
          <w:lang w:val="en-US"/>
        </w:rPr>
        <w:t xml:space="preserve"> 1. Infelizmente, não tivemos acesso ao manuscrito revisto pela/o Revisor/a. Apesar de termos </w:t>
      </w:r>
      <w:r w:rsidR="00FB38A5">
        <w:rPr>
          <w:rFonts w:ascii="Arial" w:hAnsi="Arial" w:cs="Arial"/>
          <w:sz w:val="20"/>
          <w:szCs w:val="20"/>
          <w:lang w:val="en-US"/>
        </w:rPr>
        <w:t>requerido a amabilidade da equipa editoral em nos ser enviado o manuscrito comentado, tal não foi possível em tempo. Queremos agradecer a dedicação e o tempo disponibilizado pelo/a Revisor/a na revisão gramatical do manuscrito. No entanto, dado não nos ter sido enviado via sistema editorial,</w:t>
      </w:r>
      <w:r>
        <w:rPr>
          <w:rFonts w:ascii="Arial" w:hAnsi="Arial" w:cs="Arial"/>
          <w:sz w:val="20"/>
          <w:szCs w:val="20"/>
          <w:lang w:val="en-US"/>
        </w:rPr>
        <w:t xml:space="preserve"> não</w:t>
      </w:r>
      <w:r w:rsidR="00FB38A5">
        <w:rPr>
          <w:rFonts w:ascii="Arial" w:hAnsi="Arial" w:cs="Arial"/>
          <w:sz w:val="20"/>
          <w:szCs w:val="20"/>
          <w:lang w:val="en-US"/>
        </w:rPr>
        <w:t xml:space="preserve"> nos foi possível incorporar nesta versão as sugestões. Mesmo assim, fizemos uma exaustiva revisão gramatical do manuscrito, o que o tornou mais claro e compreensível.</w:t>
      </w:r>
      <w:r>
        <w:rPr>
          <w:rFonts w:ascii="Arial" w:hAnsi="Arial" w:cs="Arial"/>
          <w:sz w:val="20"/>
          <w:szCs w:val="20"/>
          <w:lang w:val="en-US"/>
        </w:rPr>
        <w:t xml:space="preserve"> </w:t>
      </w:r>
      <w:r w:rsidR="00FB38A5">
        <w:rPr>
          <w:rFonts w:ascii="Arial" w:hAnsi="Arial" w:cs="Arial"/>
          <w:sz w:val="20"/>
          <w:szCs w:val="20"/>
          <w:lang w:val="en-US"/>
        </w:rPr>
        <w:t>Agradecemos o comentário do/a Revisor/a que permitiu fortalecer significativamente o nosso manuscrito.</w:t>
      </w:r>
    </w:p>
    <w:p w14:paraId="0A95659A" w14:textId="77777777" w:rsidR="0039541B" w:rsidRDefault="0039541B" w:rsidP="006B358E">
      <w:pPr>
        <w:autoSpaceDE w:val="0"/>
        <w:autoSpaceDN w:val="0"/>
        <w:adjustRightInd w:val="0"/>
        <w:spacing w:after="0" w:line="480" w:lineRule="auto"/>
        <w:jc w:val="center"/>
        <w:rPr>
          <w:rFonts w:ascii="Times New Roman" w:eastAsia="Times New Roman" w:hAnsi="Times New Roman" w:cs="Times New Roman"/>
          <w:b/>
          <w:color w:val="000000"/>
          <w:sz w:val="24"/>
          <w:szCs w:val="24"/>
          <w:lang w:val="en-US" w:eastAsia="pt-PT"/>
        </w:rPr>
      </w:pPr>
    </w:p>
    <w:p w14:paraId="76E66538" w14:textId="7F616F3B" w:rsidR="00511223" w:rsidRPr="006B358E" w:rsidRDefault="006B358E" w:rsidP="006B358E">
      <w:pPr>
        <w:autoSpaceDE w:val="0"/>
        <w:autoSpaceDN w:val="0"/>
        <w:adjustRightInd w:val="0"/>
        <w:spacing w:after="0" w:line="480" w:lineRule="auto"/>
        <w:jc w:val="center"/>
        <w:rPr>
          <w:rFonts w:ascii="Times New Roman" w:eastAsia="Times New Roman" w:hAnsi="Times New Roman" w:cs="Times New Roman"/>
          <w:b/>
          <w:color w:val="000000"/>
          <w:sz w:val="24"/>
          <w:szCs w:val="24"/>
          <w:lang w:val="en-US" w:eastAsia="pt-PT"/>
        </w:rPr>
      </w:pPr>
      <w:r w:rsidRPr="006B358E">
        <w:rPr>
          <w:rFonts w:ascii="Times New Roman" w:eastAsia="Times New Roman" w:hAnsi="Times New Roman" w:cs="Times New Roman"/>
          <w:b/>
          <w:color w:val="000000"/>
          <w:sz w:val="24"/>
          <w:szCs w:val="24"/>
          <w:lang w:val="en-US" w:eastAsia="pt-PT"/>
        </w:rPr>
        <w:t>Supervisão</w:t>
      </w:r>
      <w:r w:rsidR="00FB5B96">
        <w:rPr>
          <w:rFonts w:ascii="Times New Roman" w:eastAsia="Times New Roman" w:hAnsi="Times New Roman" w:cs="Times New Roman"/>
          <w:b/>
          <w:color w:val="000000"/>
          <w:sz w:val="24"/>
          <w:szCs w:val="24"/>
          <w:lang w:val="en-US" w:eastAsia="pt-PT"/>
        </w:rPr>
        <w:t xml:space="preserve"> Clínica</w:t>
      </w:r>
      <w:r w:rsidRPr="006B358E">
        <w:rPr>
          <w:rFonts w:ascii="Times New Roman" w:eastAsia="Times New Roman" w:hAnsi="Times New Roman" w:cs="Times New Roman"/>
          <w:b/>
          <w:color w:val="000000"/>
          <w:sz w:val="24"/>
          <w:szCs w:val="24"/>
          <w:lang w:val="en-US" w:eastAsia="pt-PT"/>
        </w:rPr>
        <w:t xml:space="preserve">, </w:t>
      </w:r>
      <w:r w:rsidRPr="006B358E">
        <w:rPr>
          <w:rFonts w:ascii="Times New Roman" w:eastAsia="Times New Roman" w:hAnsi="Times New Roman" w:cs="Times New Roman"/>
          <w:b/>
          <w:i/>
          <w:color w:val="000000"/>
          <w:sz w:val="24"/>
          <w:szCs w:val="24"/>
          <w:lang w:val="en-US" w:eastAsia="pt-PT"/>
        </w:rPr>
        <w:t xml:space="preserve">Outcomes </w:t>
      </w:r>
      <w:r>
        <w:rPr>
          <w:rFonts w:ascii="Times New Roman" w:eastAsia="Times New Roman" w:hAnsi="Times New Roman" w:cs="Times New Roman"/>
          <w:b/>
          <w:color w:val="000000"/>
          <w:sz w:val="24"/>
          <w:szCs w:val="24"/>
          <w:lang w:val="en-US" w:eastAsia="pt-PT"/>
        </w:rPr>
        <w:t>Clínicos e</w:t>
      </w:r>
      <w:r w:rsidRPr="006B358E">
        <w:rPr>
          <w:rFonts w:ascii="Times New Roman" w:eastAsia="Times New Roman" w:hAnsi="Times New Roman" w:cs="Times New Roman"/>
          <w:b/>
          <w:color w:val="000000"/>
          <w:sz w:val="24"/>
          <w:szCs w:val="24"/>
          <w:lang w:val="en-US" w:eastAsia="pt-PT"/>
        </w:rPr>
        <w:t xml:space="preserve"> Autoeficá</w:t>
      </w:r>
      <w:r w:rsidR="00FB5B96">
        <w:rPr>
          <w:rFonts w:ascii="Times New Roman" w:eastAsia="Times New Roman" w:hAnsi="Times New Roman" w:cs="Times New Roman"/>
          <w:b/>
          <w:color w:val="000000"/>
          <w:sz w:val="24"/>
          <w:szCs w:val="24"/>
          <w:lang w:val="en-US" w:eastAsia="pt-PT"/>
        </w:rPr>
        <w:t>cia em Psicólogos Estagiários: Uma Revisão S</w:t>
      </w:r>
      <w:r w:rsidRPr="006B358E">
        <w:rPr>
          <w:rFonts w:ascii="Times New Roman" w:eastAsia="Times New Roman" w:hAnsi="Times New Roman" w:cs="Times New Roman"/>
          <w:b/>
          <w:color w:val="000000"/>
          <w:sz w:val="24"/>
          <w:szCs w:val="24"/>
          <w:lang w:val="en-US" w:eastAsia="pt-PT"/>
        </w:rPr>
        <w:t>istemátic</w:t>
      </w:r>
      <w:bookmarkStart w:id="0" w:name="_Toc464495860"/>
      <w:r w:rsidRPr="006B358E">
        <w:rPr>
          <w:rFonts w:ascii="Times New Roman" w:eastAsia="Times New Roman" w:hAnsi="Times New Roman" w:cs="Times New Roman"/>
          <w:b/>
          <w:color w:val="000000"/>
          <w:sz w:val="24"/>
          <w:szCs w:val="24"/>
          <w:lang w:val="en-US" w:eastAsia="pt-PT"/>
        </w:rPr>
        <w:t>a</w:t>
      </w:r>
    </w:p>
    <w:p w14:paraId="02CB1FDD" w14:textId="77777777" w:rsidR="00C55A07" w:rsidRDefault="00C55A07" w:rsidP="00B513BD">
      <w:pPr>
        <w:spacing w:after="0" w:line="480" w:lineRule="auto"/>
        <w:jc w:val="center"/>
        <w:rPr>
          <w:rFonts w:ascii="Times New Roman" w:hAnsi="Times New Roman" w:cs="Times New Roman"/>
          <w:b/>
          <w:sz w:val="24"/>
          <w:szCs w:val="24"/>
        </w:rPr>
      </w:pPr>
    </w:p>
    <w:p w14:paraId="4592082C" w14:textId="77777777" w:rsidR="00C55A07" w:rsidRDefault="00C55A07" w:rsidP="00B513BD">
      <w:pPr>
        <w:spacing w:after="0" w:line="480" w:lineRule="auto"/>
        <w:jc w:val="center"/>
        <w:rPr>
          <w:rFonts w:ascii="Times New Roman" w:hAnsi="Times New Roman" w:cs="Times New Roman"/>
          <w:b/>
          <w:sz w:val="24"/>
          <w:szCs w:val="24"/>
        </w:rPr>
      </w:pPr>
    </w:p>
    <w:p w14:paraId="0E50643E" w14:textId="77777777" w:rsidR="00C55A07" w:rsidRDefault="00C55A07" w:rsidP="00B513BD">
      <w:pPr>
        <w:spacing w:after="0" w:line="480" w:lineRule="auto"/>
        <w:jc w:val="center"/>
        <w:rPr>
          <w:rFonts w:ascii="Times New Roman" w:hAnsi="Times New Roman" w:cs="Times New Roman"/>
          <w:b/>
          <w:sz w:val="24"/>
          <w:szCs w:val="24"/>
        </w:rPr>
      </w:pPr>
    </w:p>
    <w:p w14:paraId="3D226A5A" w14:textId="77777777" w:rsidR="00C55A07" w:rsidRDefault="00C55A07" w:rsidP="00B513BD">
      <w:pPr>
        <w:spacing w:after="0" w:line="480" w:lineRule="auto"/>
        <w:jc w:val="center"/>
        <w:rPr>
          <w:rFonts w:ascii="Times New Roman" w:hAnsi="Times New Roman" w:cs="Times New Roman"/>
          <w:b/>
          <w:sz w:val="24"/>
          <w:szCs w:val="24"/>
        </w:rPr>
      </w:pPr>
    </w:p>
    <w:p w14:paraId="6C56D1A3" w14:textId="77777777" w:rsidR="00C55A07" w:rsidRDefault="00C55A07" w:rsidP="00B513BD">
      <w:pPr>
        <w:spacing w:after="0" w:line="480" w:lineRule="auto"/>
        <w:jc w:val="center"/>
        <w:rPr>
          <w:rFonts w:ascii="Times New Roman" w:hAnsi="Times New Roman" w:cs="Times New Roman"/>
          <w:b/>
          <w:sz w:val="24"/>
          <w:szCs w:val="24"/>
        </w:rPr>
      </w:pPr>
    </w:p>
    <w:p w14:paraId="59B55D57" w14:textId="77777777" w:rsidR="00C55A07" w:rsidRDefault="00C55A07" w:rsidP="00B513BD">
      <w:pPr>
        <w:spacing w:after="0" w:line="480" w:lineRule="auto"/>
        <w:jc w:val="center"/>
        <w:rPr>
          <w:rFonts w:ascii="Times New Roman" w:hAnsi="Times New Roman" w:cs="Times New Roman"/>
          <w:b/>
          <w:sz w:val="24"/>
          <w:szCs w:val="24"/>
        </w:rPr>
      </w:pPr>
    </w:p>
    <w:p w14:paraId="1DCAA7A7" w14:textId="77777777" w:rsidR="00C55A07" w:rsidRDefault="00C55A07" w:rsidP="00B513BD">
      <w:pPr>
        <w:spacing w:after="0" w:line="480" w:lineRule="auto"/>
        <w:jc w:val="center"/>
        <w:rPr>
          <w:rFonts w:ascii="Times New Roman" w:hAnsi="Times New Roman" w:cs="Times New Roman"/>
          <w:b/>
          <w:sz w:val="24"/>
          <w:szCs w:val="24"/>
        </w:rPr>
      </w:pPr>
    </w:p>
    <w:p w14:paraId="028E6B5E" w14:textId="77777777" w:rsidR="00C55A07" w:rsidRDefault="00C55A07" w:rsidP="00B513BD">
      <w:pPr>
        <w:spacing w:after="0" w:line="480" w:lineRule="auto"/>
        <w:jc w:val="center"/>
        <w:rPr>
          <w:rFonts w:ascii="Times New Roman" w:hAnsi="Times New Roman" w:cs="Times New Roman"/>
          <w:b/>
          <w:sz w:val="24"/>
          <w:szCs w:val="24"/>
        </w:rPr>
      </w:pPr>
    </w:p>
    <w:p w14:paraId="2CB9A361" w14:textId="77777777" w:rsidR="00C55A07" w:rsidRDefault="00C55A07" w:rsidP="00B513BD">
      <w:pPr>
        <w:spacing w:after="0" w:line="480" w:lineRule="auto"/>
        <w:jc w:val="center"/>
        <w:rPr>
          <w:rFonts w:ascii="Times New Roman" w:hAnsi="Times New Roman" w:cs="Times New Roman"/>
          <w:b/>
          <w:sz w:val="24"/>
          <w:szCs w:val="24"/>
        </w:rPr>
      </w:pPr>
    </w:p>
    <w:p w14:paraId="68BD9CDA" w14:textId="77777777" w:rsidR="00C55A07" w:rsidRDefault="00C55A07" w:rsidP="00B513BD">
      <w:pPr>
        <w:spacing w:after="0" w:line="480" w:lineRule="auto"/>
        <w:jc w:val="center"/>
        <w:rPr>
          <w:rFonts w:ascii="Times New Roman" w:hAnsi="Times New Roman" w:cs="Times New Roman"/>
          <w:b/>
          <w:sz w:val="24"/>
          <w:szCs w:val="24"/>
        </w:rPr>
      </w:pPr>
    </w:p>
    <w:p w14:paraId="4D373528" w14:textId="77777777" w:rsidR="00C55A07" w:rsidRDefault="00C55A07" w:rsidP="00B513BD">
      <w:pPr>
        <w:spacing w:after="0" w:line="480" w:lineRule="auto"/>
        <w:jc w:val="center"/>
        <w:rPr>
          <w:rFonts w:ascii="Times New Roman" w:hAnsi="Times New Roman" w:cs="Times New Roman"/>
          <w:b/>
          <w:sz w:val="24"/>
          <w:szCs w:val="24"/>
        </w:rPr>
      </w:pPr>
    </w:p>
    <w:p w14:paraId="59FF10D4" w14:textId="77777777" w:rsidR="00C55A07" w:rsidRDefault="00C55A07" w:rsidP="00B513BD">
      <w:pPr>
        <w:spacing w:after="0" w:line="480" w:lineRule="auto"/>
        <w:jc w:val="center"/>
        <w:rPr>
          <w:rFonts w:ascii="Times New Roman" w:hAnsi="Times New Roman" w:cs="Times New Roman"/>
          <w:b/>
          <w:sz w:val="24"/>
          <w:szCs w:val="24"/>
        </w:rPr>
      </w:pPr>
    </w:p>
    <w:p w14:paraId="293571EE" w14:textId="77777777" w:rsidR="00C55A07" w:rsidRDefault="00C55A07" w:rsidP="00B513BD">
      <w:pPr>
        <w:spacing w:after="0" w:line="480" w:lineRule="auto"/>
        <w:jc w:val="center"/>
        <w:rPr>
          <w:rFonts w:ascii="Times New Roman" w:hAnsi="Times New Roman" w:cs="Times New Roman"/>
          <w:b/>
          <w:sz w:val="24"/>
          <w:szCs w:val="24"/>
        </w:rPr>
      </w:pPr>
    </w:p>
    <w:p w14:paraId="026073EF" w14:textId="77777777" w:rsidR="00C55A07" w:rsidRDefault="00C55A07" w:rsidP="00B513BD">
      <w:pPr>
        <w:spacing w:after="0" w:line="480" w:lineRule="auto"/>
        <w:jc w:val="center"/>
        <w:rPr>
          <w:rFonts w:ascii="Times New Roman" w:hAnsi="Times New Roman" w:cs="Times New Roman"/>
          <w:b/>
          <w:sz w:val="24"/>
          <w:szCs w:val="24"/>
        </w:rPr>
      </w:pPr>
    </w:p>
    <w:p w14:paraId="494C3B57" w14:textId="77777777" w:rsidR="00C55A07" w:rsidRDefault="00C55A07" w:rsidP="00B513BD">
      <w:pPr>
        <w:spacing w:after="0" w:line="480" w:lineRule="auto"/>
        <w:jc w:val="center"/>
        <w:rPr>
          <w:rFonts w:ascii="Times New Roman" w:hAnsi="Times New Roman" w:cs="Times New Roman"/>
          <w:b/>
          <w:sz w:val="24"/>
          <w:szCs w:val="24"/>
        </w:rPr>
      </w:pPr>
    </w:p>
    <w:p w14:paraId="0C8D5632" w14:textId="77777777" w:rsidR="00C55A07" w:rsidRDefault="00C55A07" w:rsidP="00B513BD">
      <w:pPr>
        <w:spacing w:after="0" w:line="480" w:lineRule="auto"/>
        <w:jc w:val="center"/>
        <w:rPr>
          <w:rFonts w:ascii="Times New Roman" w:hAnsi="Times New Roman" w:cs="Times New Roman"/>
          <w:b/>
          <w:sz w:val="24"/>
          <w:szCs w:val="24"/>
        </w:rPr>
      </w:pPr>
    </w:p>
    <w:p w14:paraId="253081A0" w14:textId="77777777" w:rsidR="00C55A07" w:rsidRDefault="00C55A07" w:rsidP="00B513BD">
      <w:pPr>
        <w:spacing w:after="0" w:line="480" w:lineRule="auto"/>
        <w:jc w:val="center"/>
        <w:rPr>
          <w:rFonts w:ascii="Times New Roman" w:hAnsi="Times New Roman" w:cs="Times New Roman"/>
          <w:b/>
          <w:sz w:val="24"/>
          <w:szCs w:val="24"/>
        </w:rPr>
      </w:pPr>
    </w:p>
    <w:p w14:paraId="50E99936" w14:textId="77777777" w:rsidR="00C55A07" w:rsidRDefault="00C55A07" w:rsidP="00B513BD">
      <w:pPr>
        <w:spacing w:after="0" w:line="480" w:lineRule="auto"/>
        <w:jc w:val="center"/>
        <w:rPr>
          <w:rFonts w:ascii="Times New Roman" w:hAnsi="Times New Roman" w:cs="Times New Roman"/>
          <w:b/>
          <w:sz w:val="24"/>
          <w:szCs w:val="24"/>
        </w:rPr>
      </w:pPr>
    </w:p>
    <w:p w14:paraId="2CA78E66" w14:textId="77777777" w:rsidR="00C55A07" w:rsidRDefault="00C55A07" w:rsidP="00B513BD">
      <w:pPr>
        <w:spacing w:after="0" w:line="480" w:lineRule="auto"/>
        <w:jc w:val="center"/>
        <w:rPr>
          <w:rFonts w:ascii="Times New Roman" w:hAnsi="Times New Roman" w:cs="Times New Roman"/>
          <w:b/>
          <w:sz w:val="24"/>
          <w:szCs w:val="24"/>
        </w:rPr>
      </w:pPr>
    </w:p>
    <w:p w14:paraId="330EBA78" w14:textId="77777777" w:rsidR="00C55A07" w:rsidRDefault="00C55A07" w:rsidP="00B513BD">
      <w:pPr>
        <w:spacing w:after="0" w:line="480" w:lineRule="auto"/>
        <w:jc w:val="center"/>
        <w:rPr>
          <w:rFonts w:ascii="Times New Roman" w:hAnsi="Times New Roman" w:cs="Times New Roman"/>
          <w:b/>
          <w:sz w:val="24"/>
          <w:szCs w:val="24"/>
        </w:rPr>
      </w:pPr>
    </w:p>
    <w:p w14:paraId="57145825" w14:textId="77777777" w:rsidR="00C55A07" w:rsidRDefault="00C55A07" w:rsidP="00B513BD">
      <w:pPr>
        <w:spacing w:after="0" w:line="480" w:lineRule="auto"/>
        <w:jc w:val="center"/>
        <w:rPr>
          <w:rFonts w:ascii="Times New Roman" w:hAnsi="Times New Roman" w:cs="Times New Roman"/>
          <w:b/>
          <w:sz w:val="24"/>
          <w:szCs w:val="24"/>
        </w:rPr>
      </w:pPr>
    </w:p>
    <w:p w14:paraId="42867961" w14:textId="77777777" w:rsidR="00C55A07" w:rsidRDefault="00C55A07" w:rsidP="00B513BD">
      <w:pPr>
        <w:spacing w:after="0" w:line="480" w:lineRule="auto"/>
        <w:jc w:val="center"/>
        <w:rPr>
          <w:rFonts w:ascii="Times New Roman" w:hAnsi="Times New Roman" w:cs="Times New Roman"/>
          <w:b/>
          <w:sz w:val="24"/>
          <w:szCs w:val="24"/>
        </w:rPr>
      </w:pPr>
    </w:p>
    <w:p w14:paraId="788A1E32" w14:textId="77777777" w:rsidR="00C55A07" w:rsidRDefault="00C55A07" w:rsidP="00B513BD">
      <w:pPr>
        <w:spacing w:after="0" w:line="480" w:lineRule="auto"/>
        <w:jc w:val="center"/>
        <w:rPr>
          <w:rFonts w:ascii="Times New Roman" w:hAnsi="Times New Roman" w:cs="Times New Roman"/>
          <w:b/>
          <w:sz w:val="24"/>
          <w:szCs w:val="24"/>
        </w:rPr>
      </w:pPr>
    </w:p>
    <w:p w14:paraId="6AE73316" w14:textId="77777777" w:rsidR="002040B0" w:rsidRDefault="002040B0" w:rsidP="00B513BD">
      <w:pPr>
        <w:spacing w:after="0" w:line="480" w:lineRule="auto"/>
        <w:jc w:val="center"/>
        <w:rPr>
          <w:rFonts w:ascii="Times New Roman" w:hAnsi="Times New Roman" w:cs="Times New Roman"/>
          <w:b/>
          <w:sz w:val="24"/>
          <w:szCs w:val="24"/>
        </w:rPr>
      </w:pPr>
    </w:p>
    <w:p w14:paraId="429FD5BE" w14:textId="77777777" w:rsidR="002040B0" w:rsidRDefault="002040B0" w:rsidP="00B513BD">
      <w:pPr>
        <w:spacing w:after="0" w:line="480" w:lineRule="auto"/>
        <w:jc w:val="center"/>
        <w:rPr>
          <w:rFonts w:ascii="Times New Roman" w:hAnsi="Times New Roman" w:cs="Times New Roman"/>
          <w:b/>
          <w:sz w:val="24"/>
          <w:szCs w:val="24"/>
        </w:rPr>
      </w:pPr>
    </w:p>
    <w:p w14:paraId="08D7B284" w14:textId="77777777" w:rsidR="002040B0" w:rsidRDefault="002040B0" w:rsidP="00B513BD">
      <w:pPr>
        <w:spacing w:after="0" w:line="480" w:lineRule="auto"/>
        <w:jc w:val="center"/>
        <w:rPr>
          <w:rFonts w:ascii="Times New Roman" w:hAnsi="Times New Roman" w:cs="Times New Roman"/>
          <w:b/>
          <w:sz w:val="24"/>
          <w:szCs w:val="24"/>
        </w:rPr>
      </w:pPr>
    </w:p>
    <w:p w14:paraId="68F0F49D" w14:textId="4E8C4957" w:rsidR="002C6210" w:rsidRPr="006B358E" w:rsidRDefault="002C6210" w:rsidP="00B513BD">
      <w:pPr>
        <w:spacing w:after="0" w:line="480" w:lineRule="auto"/>
        <w:jc w:val="center"/>
        <w:rPr>
          <w:rFonts w:ascii="Times New Roman" w:hAnsi="Times New Roman" w:cs="Times New Roman"/>
          <w:b/>
          <w:sz w:val="24"/>
          <w:szCs w:val="24"/>
        </w:rPr>
      </w:pPr>
      <w:r w:rsidRPr="006B358E">
        <w:rPr>
          <w:rFonts w:ascii="Times New Roman" w:hAnsi="Times New Roman" w:cs="Times New Roman"/>
          <w:b/>
          <w:sz w:val="24"/>
          <w:szCs w:val="24"/>
        </w:rPr>
        <w:lastRenderedPageBreak/>
        <w:t>R</w:t>
      </w:r>
      <w:r w:rsidR="00E97626" w:rsidRPr="006B358E">
        <w:rPr>
          <w:rFonts w:ascii="Times New Roman" w:hAnsi="Times New Roman" w:cs="Times New Roman"/>
          <w:b/>
          <w:sz w:val="24"/>
          <w:szCs w:val="24"/>
        </w:rPr>
        <w:t>esumo</w:t>
      </w:r>
      <w:bookmarkEnd w:id="0"/>
    </w:p>
    <w:p w14:paraId="54B9BC45" w14:textId="11C2320E" w:rsidR="00825E6E" w:rsidRPr="006B358E" w:rsidRDefault="005C0613" w:rsidP="00B513BD">
      <w:pPr>
        <w:spacing w:after="0" w:line="480" w:lineRule="auto"/>
        <w:jc w:val="both"/>
        <w:rPr>
          <w:rFonts w:ascii="Times New Roman" w:hAnsi="Times New Roman" w:cs="Times New Roman"/>
          <w:sz w:val="24"/>
          <w:szCs w:val="24"/>
        </w:rPr>
      </w:pPr>
      <w:r w:rsidRPr="006B358E">
        <w:rPr>
          <w:rFonts w:ascii="Times New Roman" w:hAnsi="Times New Roman" w:cs="Times New Roman"/>
          <w:sz w:val="24"/>
          <w:szCs w:val="24"/>
        </w:rPr>
        <w:t>A investigação tem demonstrado que a supervisão</w:t>
      </w:r>
      <w:r w:rsidR="00896C56" w:rsidRPr="006B358E">
        <w:rPr>
          <w:rFonts w:ascii="Times New Roman" w:hAnsi="Times New Roman" w:cs="Times New Roman"/>
          <w:sz w:val="24"/>
          <w:szCs w:val="24"/>
        </w:rPr>
        <w:t xml:space="preserve"> clínica</w:t>
      </w:r>
      <w:r w:rsidRPr="006B358E">
        <w:rPr>
          <w:rFonts w:ascii="Times New Roman" w:hAnsi="Times New Roman" w:cs="Times New Roman"/>
          <w:sz w:val="24"/>
          <w:szCs w:val="24"/>
        </w:rPr>
        <w:t xml:space="preserve"> </w:t>
      </w:r>
      <w:r w:rsidR="00286362">
        <w:rPr>
          <w:rFonts w:ascii="Times New Roman" w:hAnsi="Times New Roman" w:cs="Times New Roman"/>
          <w:sz w:val="24"/>
          <w:szCs w:val="24"/>
        </w:rPr>
        <w:t>está associada aos</w:t>
      </w:r>
      <w:r w:rsidRPr="006B358E">
        <w:rPr>
          <w:rFonts w:ascii="Times New Roman" w:hAnsi="Times New Roman" w:cs="Times New Roman"/>
          <w:sz w:val="24"/>
          <w:szCs w:val="24"/>
        </w:rPr>
        <w:t xml:space="preserve"> </w:t>
      </w:r>
      <w:r w:rsidRPr="006B358E">
        <w:rPr>
          <w:rFonts w:ascii="Times New Roman" w:hAnsi="Times New Roman" w:cs="Times New Roman"/>
          <w:i/>
          <w:sz w:val="24"/>
          <w:szCs w:val="24"/>
        </w:rPr>
        <w:t>outcomes</w:t>
      </w:r>
      <w:r w:rsidRPr="006B358E">
        <w:rPr>
          <w:rFonts w:ascii="Times New Roman" w:hAnsi="Times New Roman" w:cs="Times New Roman"/>
          <w:sz w:val="24"/>
          <w:szCs w:val="24"/>
        </w:rPr>
        <w:t xml:space="preserve"> clínicos </w:t>
      </w:r>
      <w:r w:rsidR="002040B0">
        <w:rPr>
          <w:rFonts w:ascii="Times New Roman" w:hAnsi="Times New Roman" w:cs="Times New Roman"/>
          <w:sz w:val="24"/>
          <w:szCs w:val="24"/>
        </w:rPr>
        <w:t>d</w:t>
      </w:r>
      <w:r w:rsidR="008F5AAE" w:rsidRPr="006B358E">
        <w:rPr>
          <w:rFonts w:ascii="Times New Roman" w:hAnsi="Times New Roman" w:cs="Times New Roman"/>
          <w:sz w:val="24"/>
          <w:szCs w:val="24"/>
        </w:rPr>
        <w:t xml:space="preserve">os clientes e </w:t>
      </w:r>
      <w:r w:rsidR="002040B0">
        <w:rPr>
          <w:rFonts w:ascii="Times New Roman" w:hAnsi="Times New Roman" w:cs="Times New Roman"/>
          <w:sz w:val="24"/>
          <w:szCs w:val="24"/>
        </w:rPr>
        <w:t xml:space="preserve">à </w:t>
      </w:r>
      <w:r w:rsidR="008F5AAE" w:rsidRPr="006B358E">
        <w:rPr>
          <w:rFonts w:ascii="Times New Roman" w:hAnsi="Times New Roman" w:cs="Times New Roman"/>
          <w:sz w:val="24"/>
          <w:szCs w:val="24"/>
        </w:rPr>
        <w:t xml:space="preserve">autoeficácia </w:t>
      </w:r>
      <w:r w:rsidR="00286362">
        <w:rPr>
          <w:rFonts w:ascii="Times New Roman" w:hAnsi="Times New Roman" w:cs="Times New Roman"/>
          <w:sz w:val="24"/>
          <w:szCs w:val="24"/>
        </w:rPr>
        <w:t>t</w:t>
      </w:r>
      <w:r w:rsidR="002040B0">
        <w:rPr>
          <w:rFonts w:ascii="Times New Roman" w:hAnsi="Times New Roman" w:cs="Times New Roman"/>
          <w:sz w:val="24"/>
          <w:szCs w:val="24"/>
        </w:rPr>
        <w:t>erapêutica dos</w:t>
      </w:r>
      <w:r w:rsidR="00286362">
        <w:rPr>
          <w:rFonts w:ascii="Times New Roman" w:hAnsi="Times New Roman" w:cs="Times New Roman"/>
          <w:sz w:val="24"/>
          <w:szCs w:val="24"/>
        </w:rPr>
        <w:t xml:space="preserve"> psicólogos</w:t>
      </w:r>
      <w:r w:rsidR="008F5AAE" w:rsidRPr="006B358E">
        <w:rPr>
          <w:rFonts w:ascii="Times New Roman" w:hAnsi="Times New Roman" w:cs="Times New Roman"/>
          <w:sz w:val="24"/>
          <w:szCs w:val="24"/>
        </w:rPr>
        <w:t xml:space="preserve"> estagiários</w:t>
      </w:r>
      <w:r w:rsidR="005E0C84" w:rsidRPr="006B358E">
        <w:rPr>
          <w:rFonts w:ascii="Times New Roman" w:hAnsi="Times New Roman" w:cs="Times New Roman"/>
          <w:sz w:val="24"/>
          <w:szCs w:val="24"/>
        </w:rPr>
        <w:t xml:space="preserve"> e terapeutas no inicio da profissão</w:t>
      </w:r>
      <w:r w:rsidR="008F5AAE" w:rsidRPr="006B358E">
        <w:rPr>
          <w:rFonts w:ascii="Times New Roman" w:hAnsi="Times New Roman" w:cs="Times New Roman"/>
          <w:sz w:val="24"/>
          <w:szCs w:val="24"/>
        </w:rPr>
        <w:t xml:space="preserve">. </w:t>
      </w:r>
      <w:r w:rsidR="00FB5B96">
        <w:rPr>
          <w:rFonts w:ascii="Times New Roman" w:hAnsi="Times New Roman" w:cs="Times New Roman"/>
          <w:sz w:val="24"/>
          <w:szCs w:val="24"/>
        </w:rPr>
        <w:t>O</w:t>
      </w:r>
      <w:r w:rsidR="009B5544" w:rsidRPr="006B358E">
        <w:rPr>
          <w:rFonts w:ascii="Times New Roman" w:hAnsi="Times New Roman" w:cs="Times New Roman"/>
          <w:sz w:val="24"/>
          <w:szCs w:val="24"/>
        </w:rPr>
        <w:t xml:space="preserve"> objetivo desta revisão sistemática foi</w:t>
      </w:r>
      <w:r w:rsidR="002040B0">
        <w:rPr>
          <w:rFonts w:ascii="Times New Roman" w:hAnsi="Times New Roman" w:cs="Times New Roman"/>
          <w:sz w:val="24"/>
          <w:szCs w:val="24"/>
        </w:rPr>
        <w:t xml:space="preserve"> sumariar os resultados-chave dos</w:t>
      </w:r>
      <w:r w:rsidR="009B5544" w:rsidRPr="006B358E">
        <w:rPr>
          <w:rFonts w:ascii="Times New Roman" w:hAnsi="Times New Roman" w:cs="Times New Roman"/>
          <w:sz w:val="24"/>
          <w:szCs w:val="24"/>
        </w:rPr>
        <w:t xml:space="preserve"> estudos empíricos que testaram a associação entre qualidade da supervisão e </w:t>
      </w:r>
      <w:r w:rsidR="009B5544" w:rsidRPr="006B358E">
        <w:rPr>
          <w:rFonts w:ascii="Times New Roman" w:hAnsi="Times New Roman" w:cs="Times New Roman"/>
          <w:i/>
          <w:sz w:val="24"/>
          <w:szCs w:val="24"/>
        </w:rPr>
        <w:t xml:space="preserve">outcomes </w:t>
      </w:r>
      <w:r w:rsidR="00ED5761" w:rsidRPr="006B358E">
        <w:rPr>
          <w:rFonts w:ascii="Times New Roman" w:hAnsi="Times New Roman" w:cs="Times New Roman"/>
          <w:sz w:val="24"/>
          <w:szCs w:val="24"/>
        </w:rPr>
        <w:t xml:space="preserve">clínicos nos clientes e/ou </w:t>
      </w:r>
      <w:r w:rsidR="009B5544" w:rsidRPr="006B358E">
        <w:rPr>
          <w:rFonts w:ascii="Times New Roman" w:hAnsi="Times New Roman" w:cs="Times New Roman"/>
          <w:sz w:val="24"/>
          <w:szCs w:val="24"/>
        </w:rPr>
        <w:t>preditores de autoeficácia no estagiário e</w:t>
      </w:r>
      <w:r w:rsidR="005E0C84" w:rsidRPr="006B358E">
        <w:rPr>
          <w:rFonts w:ascii="Times New Roman" w:hAnsi="Times New Roman" w:cs="Times New Roman"/>
          <w:sz w:val="24"/>
          <w:szCs w:val="24"/>
        </w:rPr>
        <w:t xml:space="preserve"> terapeutas inexperientes e</w:t>
      </w:r>
      <w:r w:rsidR="009B5544" w:rsidRPr="006B358E">
        <w:rPr>
          <w:rFonts w:ascii="Times New Roman" w:hAnsi="Times New Roman" w:cs="Times New Roman"/>
          <w:sz w:val="24"/>
          <w:szCs w:val="24"/>
        </w:rPr>
        <w:t xml:space="preserve"> seus moderadores.</w:t>
      </w:r>
      <w:r w:rsidR="00D55D59" w:rsidRPr="006B358E">
        <w:rPr>
          <w:rFonts w:ascii="Times New Roman" w:hAnsi="Times New Roman" w:cs="Times New Roman"/>
          <w:i/>
          <w:sz w:val="24"/>
          <w:szCs w:val="24"/>
        </w:rPr>
        <w:t xml:space="preserve"> </w:t>
      </w:r>
      <w:r w:rsidR="00665D48" w:rsidRPr="006B358E">
        <w:rPr>
          <w:rFonts w:ascii="Times New Roman" w:hAnsi="Times New Roman" w:cs="Times New Roman"/>
          <w:sz w:val="24"/>
          <w:szCs w:val="24"/>
        </w:rPr>
        <w:t>Foram</w:t>
      </w:r>
      <w:r w:rsidR="00EF3FF5" w:rsidRPr="006B358E">
        <w:rPr>
          <w:rFonts w:ascii="Times New Roman" w:hAnsi="Times New Roman" w:cs="Times New Roman"/>
          <w:sz w:val="24"/>
          <w:szCs w:val="24"/>
        </w:rPr>
        <w:t xml:space="preserve"> triados estudos de uma base de dados (PsycInfo), </w:t>
      </w:r>
      <w:r w:rsidR="00860E4F" w:rsidRPr="006B358E">
        <w:rPr>
          <w:rFonts w:ascii="Times New Roman" w:hAnsi="Times New Roman" w:cs="Times New Roman"/>
          <w:sz w:val="24"/>
          <w:szCs w:val="24"/>
        </w:rPr>
        <w:t xml:space="preserve">publicados </w:t>
      </w:r>
      <w:r w:rsidR="00665D48" w:rsidRPr="006B358E">
        <w:rPr>
          <w:rFonts w:ascii="Times New Roman" w:hAnsi="Times New Roman" w:cs="Times New Roman"/>
          <w:sz w:val="24"/>
          <w:szCs w:val="24"/>
        </w:rPr>
        <w:t xml:space="preserve">entre janeiro de 2007 e maio de 2016. Os títulos, resumos e as palavras-chave das citações geradas foram independentemente analisados por dois investigadores para selecionar consensualmente os artigos que cumpriram os critérios de inclusão. </w:t>
      </w:r>
      <w:r w:rsidR="00555CA8" w:rsidRPr="006B358E">
        <w:rPr>
          <w:rFonts w:ascii="Times New Roman" w:hAnsi="Times New Roman" w:cs="Times New Roman"/>
          <w:sz w:val="24"/>
          <w:szCs w:val="24"/>
        </w:rPr>
        <w:t>Dos 1081 artigos triados, 11 cumpriram os critérios de inclusão. Foram encontradas associações</w:t>
      </w:r>
      <w:r w:rsidR="009E1933" w:rsidRPr="006B358E">
        <w:rPr>
          <w:rFonts w:ascii="Times New Roman" w:hAnsi="Times New Roman" w:cs="Times New Roman"/>
          <w:sz w:val="24"/>
          <w:szCs w:val="24"/>
        </w:rPr>
        <w:t xml:space="preserve"> significativamente positivas entre a qualidade</w:t>
      </w:r>
      <w:r w:rsidR="00952CA8" w:rsidRPr="006B358E">
        <w:rPr>
          <w:rFonts w:ascii="Times New Roman" w:hAnsi="Times New Roman" w:cs="Times New Roman"/>
          <w:sz w:val="24"/>
          <w:szCs w:val="24"/>
        </w:rPr>
        <w:t xml:space="preserve"> da supervisão clínica</w:t>
      </w:r>
      <w:r w:rsidR="00FB5B96">
        <w:rPr>
          <w:rFonts w:ascii="Times New Roman" w:hAnsi="Times New Roman" w:cs="Times New Roman"/>
          <w:sz w:val="24"/>
          <w:szCs w:val="24"/>
        </w:rPr>
        <w:t>,</w:t>
      </w:r>
      <w:r w:rsidR="001D2A76" w:rsidRPr="006B358E">
        <w:rPr>
          <w:rFonts w:ascii="Times New Roman" w:hAnsi="Times New Roman" w:cs="Times New Roman"/>
          <w:sz w:val="24"/>
          <w:szCs w:val="24"/>
        </w:rPr>
        <w:t xml:space="preserve"> </w:t>
      </w:r>
      <w:r w:rsidR="001D2A76" w:rsidRPr="006B358E">
        <w:rPr>
          <w:rFonts w:ascii="Times New Roman" w:hAnsi="Times New Roman" w:cs="Times New Roman"/>
          <w:i/>
          <w:sz w:val="24"/>
          <w:szCs w:val="24"/>
        </w:rPr>
        <w:t>outcome</w:t>
      </w:r>
      <w:r w:rsidR="00FB5B96">
        <w:rPr>
          <w:rFonts w:ascii="Times New Roman" w:hAnsi="Times New Roman" w:cs="Times New Roman"/>
          <w:i/>
          <w:sz w:val="24"/>
          <w:szCs w:val="24"/>
        </w:rPr>
        <w:t>s</w:t>
      </w:r>
      <w:r w:rsidR="001D2A76" w:rsidRPr="006B358E">
        <w:rPr>
          <w:rFonts w:ascii="Times New Roman" w:hAnsi="Times New Roman" w:cs="Times New Roman"/>
          <w:i/>
          <w:sz w:val="24"/>
          <w:szCs w:val="24"/>
        </w:rPr>
        <w:t xml:space="preserve"> </w:t>
      </w:r>
      <w:r w:rsidR="001D2A76" w:rsidRPr="006B358E">
        <w:rPr>
          <w:rFonts w:ascii="Times New Roman" w:hAnsi="Times New Roman" w:cs="Times New Roman"/>
          <w:sz w:val="24"/>
          <w:szCs w:val="24"/>
        </w:rPr>
        <w:t>clínico</w:t>
      </w:r>
      <w:r w:rsidR="00FB5B96">
        <w:rPr>
          <w:rFonts w:ascii="Times New Roman" w:hAnsi="Times New Roman" w:cs="Times New Roman"/>
          <w:sz w:val="24"/>
          <w:szCs w:val="24"/>
        </w:rPr>
        <w:t>s</w:t>
      </w:r>
      <w:r w:rsidR="001D2A76" w:rsidRPr="006B358E">
        <w:rPr>
          <w:rFonts w:ascii="Times New Roman" w:hAnsi="Times New Roman" w:cs="Times New Roman"/>
          <w:sz w:val="24"/>
          <w:szCs w:val="24"/>
        </w:rPr>
        <w:t xml:space="preserve"> no cliente</w:t>
      </w:r>
      <w:r w:rsidR="00FB5B96">
        <w:rPr>
          <w:rFonts w:ascii="Times New Roman" w:hAnsi="Times New Roman" w:cs="Times New Roman"/>
          <w:sz w:val="24"/>
          <w:szCs w:val="24"/>
        </w:rPr>
        <w:t xml:space="preserve"> e</w:t>
      </w:r>
      <w:r w:rsidR="00AB5811" w:rsidRPr="006B358E">
        <w:rPr>
          <w:rFonts w:ascii="Times New Roman" w:hAnsi="Times New Roman" w:cs="Times New Roman"/>
          <w:sz w:val="24"/>
          <w:szCs w:val="24"/>
        </w:rPr>
        <w:t xml:space="preserve"> dimensões especificas da autoeficácia no estagiário e terapeutas inexperientes</w:t>
      </w:r>
      <w:r w:rsidR="00FB5B96">
        <w:rPr>
          <w:rFonts w:ascii="Times New Roman" w:hAnsi="Times New Roman" w:cs="Times New Roman"/>
          <w:sz w:val="24"/>
          <w:szCs w:val="24"/>
        </w:rPr>
        <w:t>. Implicações para a supervisão clínica são discutidas.</w:t>
      </w:r>
    </w:p>
    <w:p w14:paraId="4DB2DE13" w14:textId="365FB9C2" w:rsidR="00B752AF" w:rsidRPr="006B358E" w:rsidRDefault="000B38D6" w:rsidP="00B513BD">
      <w:pPr>
        <w:spacing w:after="0" w:line="480" w:lineRule="auto"/>
        <w:jc w:val="both"/>
        <w:rPr>
          <w:rFonts w:ascii="Times New Roman" w:hAnsi="Times New Roman" w:cs="Times New Roman"/>
          <w:color w:val="000000"/>
          <w:sz w:val="24"/>
          <w:szCs w:val="24"/>
        </w:rPr>
      </w:pPr>
      <w:r w:rsidRPr="006B358E">
        <w:rPr>
          <w:rFonts w:ascii="Times New Roman" w:hAnsi="Times New Roman" w:cs="Times New Roman"/>
          <w:i/>
          <w:color w:val="000000"/>
          <w:sz w:val="24"/>
          <w:szCs w:val="24"/>
        </w:rPr>
        <w:t>Palavras-chave</w:t>
      </w:r>
      <w:r w:rsidR="00682E53" w:rsidRPr="006B358E">
        <w:rPr>
          <w:rFonts w:ascii="Times New Roman" w:hAnsi="Times New Roman" w:cs="Times New Roman"/>
          <w:color w:val="000000"/>
          <w:sz w:val="24"/>
          <w:szCs w:val="24"/>
        </w:rPr>
        <w:t xml:space="preserve">: </w:t>
      </w:r>
      <w:r w:rsidRPr="006B358E">
        <w:rPr>
          <w:rFonts w:ascii="Times New Roman" w:hAnsi="Times New Roman" w:cs="Times New Roman"/>
          <w:color w:val="000000"/>
          <w:sz w:val="24"/>
          <w:szCs w:val="24"/>
        </w:rPr>
        <w:t>Supervisão clínica</w:t>
      </w:r>
      <w:r w:rsidR="00A00FAF" w:rsidRPr="006B358E">
        <w:rPr>
          <w:rFonts w:ascii="Times New Roman" w:hAnsi="Times New Roman" w:cs="Times New Roman"/>
          <w:color w:val="000000"/>
          <w:sz w:val="24"/>
          <w:szCs w:val="24"/>
        </w:rPr>
        <w:t>;</w:t>
      </w:r>
      <w:r w:rsidR="000D6234" w:rsidRPr="006B358E">
        <w:rPr>
          <w:rFonts w:ascii="Times New Roman" w:hAnsi="Times New Roman" w:cs="Times New Roman"/>
          <w:color w:val="000000"/>
          <w:sz w:val="24"/>
          <w:szCs w:val="24"/>
        </w:rPr>
        <w:t xml:space="preserve"> </w:t>
      </w:r>
      <w:r w:rsidR="00896C56" w:rsidRPr="006B358E">
        <w:rPr>
          <w:rFonts w:ascii="Times New Roman" w:hAnsi="Times New Roman" w:cs="Times New Roman"/>
          <w:i/>
          <w:color w:val="000000"/>
          <w:sz w:val="24"/>
          <w:szCs w:val="24"/>
        </w:rPr>
        <w:t xml:space="preserve">outcome </w:t>
      </w:r>
      <w:r w:rsidRPr="006B358E">
        <w:rPr>
          <w:rFonts w:ascii="Times New Roman" w:hAnsi="Times New Roman" w:cs="Times New Roman"/>
          <w:color w:val="000000"/>
          <w:sz w:val="24"/>
          <w:szCs w:val="24"/>
        </w:rPr>
        <w:t>clínico</w:t>
      </w:r>
      <w:r w:rsidR="00A00FAF" w:rsidRPr="006B358E">
        <w:rPr>
          <w:rFonts w:ascii="Times New Roman" w:hAnsi="Times New Roman" w:cs="Times New Roman"/>
          <w:color w:val="000000"/>
          <w:sz w:val="24"/>
          <w:szCs w:val="24"/>
        </w:rPr>
        <w:t>;</w:t>
      </w:r>
      <w:r w:rsidRPr="006B358E">
        <w:rPr>
          <w:rFonts w:ascii="Times New Roman" w:hAnsi="Times New Roman" w:cs="Times New Roman"/>
          <w:color w:val="000000"/>
          <w:sz w:val="24"/>
          <w:szCs w:val="24"/>
        </w:rPr>
        <w:t xml:space="preserve"> </w:t>
      </w:r>
      <w:r w:rsidR="00896C56" w:rsidRPr="006B358E">
        <w:rPr>
          <w:rFonts w:ascii="Times New Roman" w:hAnsi="Times New Roman" w:cs="Times New Roman"/>
          <w:color w:val="000000"/>
          <w:sz w:val="24"/>
          <w:szCs w:val="24"/>
        </w:rPr>
        <w:t>autoeficácia</w:t>
      </w:r>
      <w:r w:rsidR="00A00FAF" w:rsidRPr="006B358E">
        <w:rPr>
          <w:rFonts w:ascii="Times New Roman" w:hAnsi="Times New Roman" w:cs="Times New Roman"/>
          <w:color w:val="000000"/>
          <w:sz w:val="24"/>
          <w:szCs w:val="24"/>
        </w:rPr>
        <w:t>;</w:t>
      </w:r>
      <w:r w:rsidRPr="006B358E">
        <w:rPr>
          <w:rFonts w:ascii="Times New Roman" w:hAnsi="Times New Roman" w:cs="Times New Roman"/>
          <w:color w:val="000000"/>
          <w:sz w:val="24"/>
          <w:szCs w:val="24"/>
        </w:rPr>
        <w:t xml:space="preserve"> estagiários</w:t>
      </w:r>
      <w:r w:rsidR="00A00FAF" w:rsidRPr="006B358E">
        <w:rPr>
          <w:rFonts w:ascii="Times New Roman" w:hAnsi="Times New Roman" w:cs="Times New Roman"/>
          <w:color w:val="000000"/>
          <w:sz w:val="24"/>
          <w:szCs w:val="24"/>
        </w:rPr>
        <w:t>;</w:t>
      </w:r>
      <w:r w:rsidRPr="006B358E">
        <w:rPr>
          <w:rFonts w:ascii="Times New Roman" w:hAnsi="Times New Roman" w:cs="Times New Roman"/>
          <w:color w:val="000000"/>
          <w:sz w:val="24"/>
          <w:szCs w:val="24"/>
        </w:rPr>
        <w:t xml:space="preserve"> </w:t>
      </w:r>
      <w:r w:rsidR="00347A8E" w:rsidRPr="006B358E">
        <w:rPr>
          <w:rFonts w:ascii="Times New Roman" w:hAnsi="Times New Roman" w:cs="Times New Roman"/>
          <w:color w:val="000000"/>
          <w:sz w:val="24"/>
          <w:szCs w:val="24"/>
        </w:rPr>
        <w:t>terapeutas inexperientes</w:t>
      </w:r>
      <w:r w:rsidR="00A00FAF" w:rsidRPr="006B358E">
        <w:rPr>
          <w:rFonts w:ascii="Times New Roman" w:hAnsi="Times New Roman" w:cs="Times New Roman"/>
          <w:color w:val="000000"/>
          <w:sz w:val="24"/>
          <w:szCs w:val="24"/>
        </w:rPr>
        <w:t>;</w:t>
      </w:r>
      <w:r w:rsidR="00347A8E" w:rsidRPr="006B358E">
        <w:rPr>
          <w:rFonts w:ascii="Times New Roman" w:hAnsi="Times New Roman" w:cs="Times New Roman"/>
          <w:color w:val="000000"/>
          <w:sz w:val="24"/>
          <w:szCs w:val="24"/>
        </w:rPr>
        <w:t xml:space="preserve"> </w:t>
      </w:r>
      <w:r w:rsidR="00896C56" w:rsidRPr="006B358E">
        <w:rPr>
          <w:rFonts w:ascii="Times New Roman" w:hAnsi="Times New Roman" w:cs="Times New Roman"/>
          <w:color w:val="000000"/>
          <w:sz w:val="24"/>
          <w:szCs w:val="24"/>
        </w:rPr>
        <w:t>qualidade da supervisão</w:t>
      </w:r>
    </w:p>
    <w:p w14:paraId="5882996F" w14:textId="77777777" w:rsidR="00682E53" w:rsidRPr="006B358E" w:rsidRDefault="00682E53" w:rsidP="00B513BD">
      <w:pPr>
        <w:spacing w:after="0" w:line="480" w:lineRule="auto"/>
        <w:rPr>
          <w:rFonts w:ascii="Times New Roman" w:hAnsi="Times New Roman" w:cs="Times New Roman"/>
          <w:b/>
          <w:sz w:val="24"/>
          <w:szCs w:val="24"/>
        </w:rPr>
      </w:pPr>
    </w:p>
    <w:p w14:paraId="7825FC4F" w14:textId="77777777" w:rsidR="00E56C2C" w:rsidRPr="006B358E" w:rsidRDefault="00E56C2C" w:rsidP="00B513BD">
      <w:pPr>
        <w:spacing w:after="0" w:line="480" w:lineRule="auto"/>
        <w:jc w:val="center"/>
        <w:rPr>
          <w:rFonts w:ascii="Times New Roman" w:hAnsi="Times New Roman" w:cs="Times New Roman"/>
          <w:b/>
          <w:sz w:val="24"/>
          <w:szCs w:val="24"/>
        </w:rPr>
      </w:pPr>
    </w:p>
    <w:p w14:paraId="72364CFD" w14:textId="77777777" w:rsidR="00E56C2C" w:rsidRPr="006B358E" w:rsidRDefault="00E56C2C" w:rsidP="00B513BD">
      <w:pPr>
        <w:spacing w:after="0" w:line="480" w:lineRule="auto"/>
        <w:jc w:val="center"/>
        <w:rPr>
          <w:rFonts w:ascii="Times New Roman" w:hAnsi="Times New Roman" w:cs="Times New Roman"/>
          <w:b/>
          <w:sz w:val="24"/>
          <w:szCs w:val="24"/>
        </w:rPr>
      </w:pPr>
    </w:p>
    <w:p w14:paraId="56F76BE9" w14:textId="77777777" w:rsidR="00E56C2C" w:rsidRPr="006B358E" w:rsidRDefault="00E56C2C" w:rsidP="00B513BD">
      <w:pPr>
        <w:spacing w:after="0" w:line="480" w:lineRule="auto"/>
        <w:jc w:val="center"/>
        <w:rPr>
          <w:rFonts w:ascii="Times New Roman" w:hAnsi="Times New Roman" w:cs="Times New Roman"/>
          <w:b/>
          <w:sz w:val="24"/>
          <w:szCs w:val="24"/>
        </w:rPr>
      </w:pPr>
    </w:p>
    <w:p w14:paraId="316FFAB8" w14:textId="77777777" w:rsidR="00F05D16" w:rsidRDefault="00F05D16" w:rsidP="00B513BD">
      <w:pPr>
        <w:spacing w:after="0" w:line="480" w:lineRule="auto"/>
        <w:rPr>
          <w:rFonts w:ascii="Times New Roman" w:hAnsi="Times New Roman" w:cs="Times New Roman"/>
          <w:b/>
          <w:sz w:val="24"/>
          <w:szCs w:val="24"/>
        </w:rPr>
      </w:pPr>
    </w:p>
    <w:p w14:paraId="4DE562E9" w14:textId="77777777" w:rsidR="004576C7" w:rsidRDefault="004576C7" w:rsidP="00B513BD">
      <w:pPr>
        <w:spacing w:after="0" w:line="480" w:lineRule="auto"/>
        <w:rPr>
          <w:rFonts w:ascii="Times New Roman" w:hAnsi="Times New Roman" w:cs="Times New Roman"/>
          <w:b/>
          <w:sz w:val="24"/>
          <w:szCs w:val="24"/>
        </w:rPr>
      </w:pPr>
    </w:p>
    <w:p w14:paraId="74105FFB" w14:textId="77777777" w:rsidR="004576C7" w:rsidRDefault="004576C7" w:rsidP="00B513BD">
      <w:pPr>
        <w:spacing w:after="0" w:line="480" w:lineRule="auto"/>
        <w:rPr>
          <w:rFonts w:ascii="Times New Roman" w:hAnsi="Times New Roman" w:cs="Times New Roman"/>
          <w:b/>
          <w:sz w:val="24"/>
          <w:szCs w:val="24"/>
        </w:rPr>
      </w:pPr>
    </w:p>
    <w:p w14:paraId="30C88E6A" w14:textId="77777777" w:rsidR="00FB38A5" w:rsidRDefault="00FB38A5" w:rsidP="00B513BD">
      <w:pPr>
        <w:spacing w:after="0" w:line="480" w:lineRule="auto"/>
        <w:rPr>
          <w:rFonts w:ascii="Times New Roman" w:hAnsi="Times New Roman" w:cs="Times New Roman"/>
          <w:b/>
          <w:sz w:val="24"/>
          <w:szCs w:val="24"/>
        </w:rPr>
      </w:pPr>
    </w:p>
    <w:p w14:paraId="190C3C78" w14:textId="77777777" w:rsidR="00FB38A5" w:rsidRDefault="00FB38A5" w:rsidP="00B513BD">
      <w:pPr>
        <w:spacing w:after="0" w:line="480" w:lineRule="auto"/>
        <w:rPr>
          <w:rFonts w:ascii="Times New Roman" w:hAnsi="Times New Roman" w:cs="Times New Roman"/>
          <w:b/>
          <w:sz w:val="24"/>
          <w:szCs w:val="24"/>
        </w:rPr>
      </w:pPr>
    </w:p>
    <w:p w14:paraId="07A724A8" w14:textId="2A6E88D8" w:rsidR="00B513BD" w:rsidRPr="006B358E" w:rsidRDefault="00B513BD" w:rsidP="00B513BD">
      <w:pPr>
        <w:autoSpaceDE w:val="0"/>
        <w:autoSpaceDN w:val="0"/>
        <w:adjustRightInd w:val="0"/>
        <w:spacing w:after="0" w:line="480" w:lineRule="auto"/>
        <w:jc w:val="center"/>
        <w:rPr>
          <w:rFonts w:ascii="Times New Roman" w:eastAsia="Times New Roman" w:hAnsi="Times New Roman" w:cs="Times New Roman"/>
          <w:b/>
          <w:color w:val="000000"/>
          <w:sz w:val="24"/>
          <w:szCs w:val="24"/>
          <w:lang w:val="en-US" w:eastAsia="pt-PT"/>
        </w:rPr>
      </w:pPr>
      <w:r>
        <w:rPr>
          <w:rFonts w:ascii="Times New Roman" w:eastAsia="Times New Roman" w:hAnsi="Times New Roman" w:cs="Times New Roman"/>
          <w:b/>
          <w:color w:val="000000"/>
          <w:sz w:val="24"/>
          <w:szCs w:val="24"/>
          <w:lang w:val="en-US" w:eastAsia="pt-PT"/>
        </w:rPr>
        <w:lastRenderedPageBreak/>
        <w:t>Clinical Supervision, Clinical Outcomes and Self-efficacy in Clinical Psychology Trainees: A Sistematic Review</w:t>
      </w:r>
    </w:p>
    <w:p w14:paraId="4A089737" w14:textId="77777777" w:rsidR="00F05D16" w:rsidRPr="006B358E" w:rsidRDefault="00F05D16" w:rsidP="00B513BD">
      <w:pPr>
        <w:spacing w:after="0" w:line="480" w:lineRule="auto"/>
        <w:rPr>
          <w:rFonts w:ascii="Times New Roman" w:hAnsi="Times New Roman" w:cs="Times New Roman"/>
          <w:b/>
          <w:sz w:val="24"/>
          <w:szCs w:val="24"/>
        </w:rPr>
      </w:pPr>
    </w:p>
    <w:p w14:paraId="61FE4FC0" w14:textId="15892978" w:rsidR="00CE5112" w:rsidRPr="006B358E" w:rsidRDefault="002C6210" w:rsidP="00B513BD">
      <w:pPr>
        <w:spacing w:after="0" w:line="480" w:lineRule="auto"/>
        <w:jc w:val="center"/>
        <w:rPr>
          <w:rFonts w:ascii="Times New Roman" w:hAnsi="Times New Roman" w:cs="Times New Roman"/>
          <w:b/>
          <w:sz w:val="24"/>
          <w:szCs w:val="24"/>
        </w:rPr>
      </w:pPr>
      <w:r w:rsidRPr="006B358E">
        <w:rPr>
          <w:rFonts w:ascii="Times New Roman" w:hAnsi="Times New Roman" w:cs="Times New Roman"/>
          <w:b/>
          <w:sz w:val="24"/>
          <w:szCs w:val="24"/>
        </w:rPr>
        <w:t>Abstract</w:t>
      </w:r>
    </w:p>
    <w:p w14:paraId="220D1F69" w14:textId="3E2EAE8C" w:rsidR="00BA1A89" w:rsidRPr="006B358E" w:rsidRDefault="00BA1A89" w:rsidP="00B513BD">
      <w:pPr>
        <w:spacing w:after="0" w:line="480" w:lineRule="auto"/>
        <w:jc w:val="both"/>
        <w:rPr>
          <w:rFonts w:ascii="Times New Roman" w:hAnsi="Times New Roman" w:cs="Times New Roman"/>
          <w:sz w:val="24"/>
          <w:szCs w:val="24"/>
          <w:lang w:val="en-US"/>
        </w:rPr>
      </w:pPr>
      <w:r w:rsidRPr="006B358E">
        <w:rPr>
          <w:rFonts w:ascii="Times New Roman" w:hAnsi="Times New Roman" w:cs="Times New Roman"/>
          <w:sz w:val="24"/>
          <w:szCs w:val="24"/>
          <w:lang w:val="en-US"/>
        </w:rPr>
        <w:t xml:space="preserve">Research has shown that clinical supervision is </w:t>
      </w:r>
      <w:r w:rsidR="00B513BD">
        <w:rPr>
          <w:rFonts w:ascii="Times New Roman" w:hAnsi="Times New Roman" w:cs="Times New Roman"/>
          <w:sz w:val="24"/>
          <w:szCs w:val="24"/>
          <w:lang w:val="en-US"/>
        </w:rPr>
        <w:t>associated with</w:t>
      </w:r>
      <w:r w:rsidRPr="006B358E">
        <w:rPr>
          <w:rFonts w:ascii="Times New Roman" w:hAnsi="Times New Roman" w:cs="Times New Roman"/>
          <w:sz w:val="24"/>
          <w:szCs w:val="24"/>
          <w:lang w:val="en-US"/>
        </w:rPr>
        <w:t xml:space="preserve"> clinical outcomes in clients and </w:t>
      </w:r>
      <w:r w:rsidR="00B513BD">
        <w:rPr>
          <w:rFonts w:ascii="Times New Roman" w:hAnsi="Times New Roman" w:cs="Times New Roman"/>
          <w:sz w:val="24"/>
          <w:szCs w:val="24"/>
          <w:lang w:val="en-US"/>
        </w:rPr>
        <w:t xml:space="preserve">therapeutic </w:t>
      </w:r>
      <w:r w:rsidRPr="006B358E">
        <w:rPr>
          <w:rFonts w:ascii="Times New Roman" w:hAnsi="Times New Roman" w:cs="Times New Roman"/>
          <w:sz w:val="24"/>
          <w:szCs w:val="24"/>
          <w:lang w:val="en-US"/>
        </w:rPr>
        <w:t>self-efficacy in trainees</w:t>
      </w:r>
      <w:r w:rsidR="00347A8E" w:rsidRPr="006B358E">
        <w:rPr>
          <w:rFonts w:ascii="Times New Roman" w:hAnsi="Times New Roman" w:cs="Times New Roman"/>
          <w:sz w:val="24"/>
          <w:szCs w:val="24"/>
          <w:lang w:val="en-US"/>
        </w:rPr>
        <w:t xml:space="preserve"> and therapists at the beginning of the profession</w:t>
      </w:r>
      <w:r w:rsidRPr="006B358E">
        <w:rPr>
          <w:rFonts w:ascii="Times New Roman" w:hAnsi="Times New Roman" w:cs="Times New Roman"/>
          <w:sz w:val="24"/>
          <w:szCs w:val="24"/>
          <w:lang w:val="en-US"/>
        </w:rPr>
        <w:t xml:space="preserve">. </w:t>
      </w:r>
      <w:r w:rsidR="00B513BD">
        <w:rPr>
          <w:rFonts w:ascii="Times New Roman" w:hAnsi="Times New Roman" w:cs="Times New Roman"/>
          <w:sz w:val="24"/>
          <w:szCs w:val="24"/>
          <w:lang w:val="en-US"/>
        </w:rPr>
        <w:t>The aim</w:t>
      </w:r>
      <w:r w:rsidRPr="006B358E">
        <w:rPr>
          <w:rFonts w:ascii="Times New Roman" w:hAnsi="Times New Roman" w:cs="Times New Roman"/>
          <w:sz w:val="24"/>
          <w:szCs w:val="24"/>
          <w:lang w:val="en-US"/>
        </w:rPr>
        <w:t xml:space="preserve"> of this systematic review was to summarize the key-results of empirical studies that tested the association between supervision quality and c</w:t>
      </w:r>
      <w:r w:rsidR="00A321B7" w:rsidRPr="006B358E">
        <w:rPr>
          <w:rFonts w:ascii="Times New Roman" w:hAnsi="Times New Roman" w:cs="Times New Roman"/>
          <w:sz w:val="24"/>
          <w:szCs w:val="24"/>
          <w:lang w:val="en-US"/>
        </w:rPr>
        <w:t>linical outcomes in clients and/</w:t>
      </w:r>
      <w:r w:rsidRPr="006B358E">
        <w:rPr>
          <w:rFonts w:ascii="Times New Roman" w:hAnsi="Times New Roman" w:cs="Times New Roman"/>
          <w:sz w:val="24"/>
          <w:szCs w:val="24"/>
          <w:lang w:val="en-US"/>
        </w:rPr>
        <w:t>or predicto</w:t>
      </w:r>
      <w:r w:rsidR="00347A8E" w:rsidRPr="006B358E">
        <w:rPr>
          <w:rFonts w:ascii="Times New Roman" w:hAnsi="Times New Roman" w:cs="Times New Roman"/>
          <w:sz w:val="24"/>
          <w:szCs w:val="24"/>
          <w:lang w:val="en-US"/>
        </w:rPr>
        <w:t xml:space="preserve">rs self-efficacy in the trainee </w:t>
      </w:r>
      <w:r w:rsidRPr="006B358E">
        <w:rPr>
          <w:rFonts w:ascii="Times New Roman" w:hAnsi="Times New Roman" w:cs="Times New Roman"/>
          <w:sz w:val="24"/>
          <w:szCs w:val="24"/>
          <w:lang w:val="en-US"/>
        </w:rPr>
        <w:t xml:space="preserve">and </w:t>
      </w:r>
      <w:r w:rsidR="00347A8E" w:rsidRPr="006B358E">
        <w:rPr>
          <w:rFonts w:ascii="Times New Roman" w:hAnsi="Times New Roman" w:cs="Times New Roman"/>
          <w:sz w:val="24"/>
          <w:szCs w:val="24"/>
          <w:lang w:val="en-US"/>
        </w:rPr>
        <w:t xml:space="preserve">inexperienced therapists and </w:t>
      </w:r>
      <w:r w:rsidRPr="006B358E">
        <w:rPr>
          <w:rFonts w:ascii="Times New Roman" w:hAnsi="Times New Roman" w:cs="Times New Roman"/>
          <w:sz w:val="24"/>
          <w:szCs w:val="24"/>
          <w:lang w:val="en-US"/>
        </w:rPr>
        <w:t>their moderators.</w:t>
      </w:r>
      <w:r w:rsidR="00D55D59" w:rsidRPr="006B358E">
        <w:rPr>
          <w:rFonts w:ascii="Times New Roman" w:hAnsi="Times New Roman" w:cs="Times New Roman"/>
          <w:i/>
          <w:sz w:val="24"/>
          <w:szCs w:val="24"/>
          <w:lang w:val="en-US"/>
        </w:rPr>
        <w:t xml:space="preserve"> </w:t>
      </w:r>
      <w:r w:rsidR="00D55D59" w:rsidRPr="006B358E">
        <w:rPr>
          <w:rFonts w:ascii="Times New Roman" w:hAnsi="Times New Roman" w:cs="Times New Roman"/>
          <w:sz w:val="24"/>
          <w:szCs w:val="24"/>
          <w:lang w:val="en-US"/>
        </w:rPr>
        <w:t>S</w:t>
      </w:r>
      <w:r w:rsidRPr="006B358E">
        <w:rPr>
          <w:rFonts w:ascii="Times New Roman" w:hAnsi="Times New Roman" w:cs="Times New Roman"/>
          <w:sz w:val="24"/>
          <w:szCs w:val="24"/>
          <w:lang w:val="en-US"/>
        </w:rPr>
        <w:t>tudies were screened a database (PsycInfo), published between January 2007 and May 2016. The titles, abstracts and keywords of the generated citations were independently reviewed by two investigators to consensually select the items</w:t>
      </w:r>
      <w:r w:rsidR="00B513BD">
        <w:rPr>
          <w:rFonts w:ascii="Times New Roman" w:hAnsi="Times New Roman" w:cs="Times New Roman"/>
          <w:sz w:val="24"/>
          <w:szCs w:val="24"/>
          <w:lang w:val="en-US"/>
        </w:rPr>
        <w:t xml:space="preserve">. </w:t>
      </w:r>
      <w:r w:rsidRPr="006B358E">
        <w:rPr>
          <w:rFonts w:ascii="Times New Roman" w:hAnsi="Times New Roman" w:cs="Times New Roman"/>
          <w:sz w:val="24"/>
          <w:szCs w:val="24"/>
          <w:lang w:val="en-US"/>
        </w:rPr>
        <w:t xml:space="preserve"> Of </w:t>
      </w:r>
      <w:r w:rsidR="00B513BD">
        <w:rPr>
          <w:rFonts w:ascii="Times New Roman" w:hAnsi="Times New Roman" w:cs="Times New Roman"/>
          <w:sz w:val="24"/>
          <w:szCs w:val="24"/>
          <w:lang w:val="en-US"/>
        </w:rPr>
        <w:t xml:space="preserve">the </w:t>
      </w:r>
      <w:r w:rsidRPr="006B358E">
        <w:rPr>
          <w:rFonts w:ascii="Times New Roman" w:hAnsi="Times New Roman" w:cs="Times New Roman"/>
          <w:sz w:val="24"/>
          <w:szCs w:val="24"/>
          <w:lang w:val="en-US"/>
        </w:rPr>
        <w:t xml:space="preserve">1081 screened articles, </w:t>
      </w:r>
      <w:r w:rsidR="00A321B7" w:rsidRPr="006B358E">
        <w:rPr>
          <w:rFonts w:ascii="Times New Roman" w:hAnsi="Times New Roman" w:cs="Times New Roman"/>
          <w:sz w:val="24"/>
          <w:szCs w:val="24"/>
          <w:lang w:val="en-US"/>
        </w:rPr>
        <w:t>11 met the inclusion criteria. S</w:t>
      </w:r>
      <w:r w:rsidRPr="006B358E">
        <w:rPr>
          <w:rFonts w:ascii="Times New Roman" w:hAnsi="Times New Roman" w:cs="Times New Roman"/>
          <w:sz w:val="24"/>
          <w:szCs w:val="24"/>
          <w:lang w:val="en-US"/>
        </w:rPr>
        <w:t>ignificant</w:t>
      </w:r>
      <w:r w:rsidR="00A321B7" w:rsidRPr="006B358E">
        <w:rPr>
          <w:rFonts w:ascii="Times New Roman" w:hAnsi="Times New Roman" w:cs="Times New Roman"/>
          <w:sz w:val="24"/>
          <w:szCs w:val="24"/>
          <w:lang w:val="en-US"/>
        </w:rPr>
        <w:t xml:space="preserve"> positive</w:t>
      </w:r>
      <w:r w:rsidRPr="006B358E">
        <w:rPr>
          <w:rFonts w:ascii="Times New Roman" w:hAnsi="Times New Roman" w:cs="Times New Roman"/>
          <w:sz w:val="24"/>
          <w:szCs w:val="24"/>
          <w:lang w:val="en-US"/>
        </w:rPr>
        <w:t xml:space="preserve"> associations were found</w:t>
      </w:r>
      <w:r w:rsidR="00855054" w:rsidRPr="006B358E">
        <w:rPr>
          <w:rFonts w:ascii="Times New Roman" w:hAnsi="Times New Roman" w:cs="Times New Roman"/>
          <w:sz w:val="24"/>
          <w:szCs w:val="24"/>
          <w:lang w:val="en-US"/>
        </w:rPr>
        <w:t xml:space="preserve"> between the quality of clinical supervision and </w:t>
      </w:r>
      <w:r w:rsidR="00B513BD">
        <w:rPr>
          <w:rFonts w:ascii="Times New Roman" w:hAnsi="Times New Roman" w:cs="Times New Roman"/>
          <w:sz w:val="24"/>
          <w:szCs w:val="24"/>
          <w:lang w:val="en-US"/>
        </w:rPr>
        <w:t xml:space="preserve">clients’ </w:t>
      </w:r>
      <w:r w:rsidR="00855054" w:rsidRPr="006B358E">
        <w:rPr>
          <w:rFonts w:ascii="Times New Roman" w:hAnsi="Times New Roman" w:cs="Times New Roman"/>
          <w:sz w:val="24"/>
          <w:szCs w:val="24"/>
          <w:lang w:val="en-US"/>
        </w:rPr>
        <w:t xml:space="preserve">clinical outcome </w:t>
      </w:r>
      <w:r w:rsidR="00B513BD">
        <w:rPr>
          <w:rFonts w:ascii="Times New Roman" w:hAnsi="Times New Roman" w:cs="Times New Roman"/>
          <w:sz w:val="24"/>
          <w:szCs w:val="24"/>
          <w:lang w:val="en-US"/>
        </w:rPr>
        <w:t>and also with</w:t>
      </w:r>
      <w:r w:rsidR="00855054" w:rsidRPr="006B358E">
        <w:rPr>
          <w:rFonts w:ascii="Times New Roman" w:hAnsi="Times New Roman" w:cs="Times New Roman"/>
          <w:sz w:val="24"/>
          <w:szCs w:val="24"/>
          <w:lang w:val="en-US"/>
        </w:rPr>
        <w:t xml:space="preserve"> specific dimension</w:t>
      </w:r>
      <w:r w:rsidR="0090272C" w:rsidRPr="006B358E">
        <w:rPr>
          <w:rFonts w:ascii="Times New Roman" w:hAnsi="Times New Roman" w:cs="Times New Roman"/>
          <w:sz w:val="24"/>
          <w:szCs w:val="24"/>
          <w:lang w:val="en-US"/>
        </w:rPr>
        <w:t>s of self-efficacy in the trainee and inexperienced</w:t>
      </w:r>
      <w:r w:rsidR="00855054" w:rsidRPr="006B358E">
        <w:rPr>
          <w:rFonts w:ascii="Times New Roman" w:hAnsi="Times New Roman" w:cs="Times New Roman"/>
          <w:sz w:val="24"/>
          <w:szCs w:val="24"/>
          <w:lang w:val="en-US"/>
        </w:rPr>
        <w:t xml:space="preserve"> therapists (micro-skills, multicultural competence, satisfaction supervision and al</w:t>
      </w:r>
      <w:r w:rsidR="0090272C" w:rsidRPr="006B358E">
        <w:rPr>
          <w:rFonts w:ascii="Times New Roman" w:hAnsi="Times New Roman" w:cs="Times New Roman"/>
          <w:sz w:val="24"/>
          <w:szCs w:val="24"/>
          <w:lang w:val="en-US"/>
        </w:rPr>
        <w:t>liance supervision work, attachment</w:t>
      </w:r>
      <w:r w:rsidR="00855054" w:rsidRPr="006B358E">
        <w:rPr>
          <w:rFonts w:ascii="Times New Roman" w:hAnsi="Times New Roman" w:cs="Times New Roman"/>
          <w:sz w:val="24"/>
          <w:szCs w:val="24"/>
          <w:lang w:val="en-US"/>
        </w:rPr>
        <w:t>, perceived autonomy support, anxiety, disclose and academic training</w:t>
      </w:r>
      <w:r w:rsidR="00B513BD">
        <w:rPr>
          <w:rFonts w:ascii="Times New Roman" w:hAnsi="Times New Roman" w:cs="Times New Roman"/>
          <w:sz w:val="24"/>
          <w:szCs w:val="24"/>
          <w:lang w:val="en-US"/>
        </w:rPr>
        <w:t>). Implications for clinical supervision are discussed.</w:t>
      </w:r>
    </w:p>
    <w:p w14:paraId="01386A09" w14:textId="20F9DFCE" w:rsidR="005C5538" w:rsidRPr="00C55A07" w:rsidRDefault="00A321B7" w:rsidP="00C55A07">
      <w:pPr>
        <w:spacing w:after="0" w:line="480" w:lineRule="auto"/>
        <w:jc w:val="both"/>
        <w:rPr>
          <w:rFonts w:ascii="Times New Roman" w:hAnsi="Times New Roman" w:cs="Times New Roman"/>
          <w:sz w:val="24"/>
          <w:szCs w:val="24"/>
          <w:lang w:val="en-US"/>
        </w:rPr>
        <w:sectPr w:rsidR="005C5538" w:rsidRPr="00C55A07" w:rsidSect="006B358E">
          <w:headerReference w:type="even" r:id="rId8"/>
          <w:headerReference w:type="default" r:id="rId9"/>
          <w:footerReference w:type="default" r:id="rId10"/>
          <w:headerReference w:type="first" r:id="rId11"/>
          <w:footerReference w:type="first" r:id="rId12"/>
          <w:pgSz w:w="11906" w:h="16838"/>
          <w:pgMar w:top="1588" w:right="1418" w:bottom="1418" w:left="1701" w:header="709" w:footer="709" w:gutter="0"/>
          <w:cols w:space="708"/>
          <w:docGrid w:linePitch="360"/>
        </w:sectPr>
      </w:pPr>
      <w:r w:rsidRPr="006B358E">
        <w:rPr>
          <w:rFonts w:ascii="Times New Roman" w:hAnsi="Times New Roman" w:cs="Times New Roman"/>
          <w:i/>
          <w:sz w:val="24"/>
          <w:szCs w:val="24"/>
          <w:lang w:val="en-US"/>
        </w:rPr>
        <w:t>Key</w:t>
      </w:r>
      <w:r w:rsidR="00BA1A89" w:rsidRPr="006B358E">
        <w:rPr>
          <w:rFonts w:ascii="Times New Roman" w:hAnsi="Times New Roman" w:cs="Times New Roman"/>
          <w:i/>
          <w:sz w:val="24"/>
          <w:szCs w:val="24"/>
          <w:lang w:val="en-US"/>
        </w:rPr>
        <w:t>words</w:t>
      </w:r>
      <w:r w:rsidR="00682E53" w:rsidRPr="006B358E">
        <w:rPr>
          <w:rFonts w:ascii="Times New Roman" w:hAnsi="Times New Roman" w:cs="Times New Roman"/>
          <w:sz w:val="24"/>
          <w:szCs w:val="24"/>
          <w:lang w:val="en-US"/>
        </w:rPr>
        <w:t xml:space="preserve">: </w:t>
      </w:r>
      <w:r w:rsidR="00BA1A89" w:rsidRPr="006B358E">
        <w:rPr>
          <w:rFonts w:ascii="Times New Roman" w:hAnsi="Times New Roman" w:cs="Times New Roman"/>
          <w:sz w:val="24"/>
          <w:szCs w:val="24"/>
          <w:lang w:val="en-US"/>
        </w:rPr>
        <w:t>clinical supervision</w:t>
      </w:r>
      <w:r w:rsidR="00A00FAF" w:rsidRPr="006B358E">
        <w:rPr>
          <w:rFonts w:ascii="Times New Roman" w:hAnsi="Times New Roman" w:cs="Times New Roman"/>
          <w:sz w:val="24"/>
          <w:szCs w:val="24"/>
          <w:lang w:val="en-US"/>
        </w:rPr>
        <w:t>;</w:t>
      </w:r>
      <w:r w:rsidR="00BA1A89" w:rsidRPr="006B358E">
        <w:rPr>
          <w:rFonts w:ascii="Times New Roman" w:hAnsi="Times New Roman" w:cs="Times New Roman"/>
          <w:sz w:val="24"/>
          <w:szCs w:val="24"/>
          <w:lang w:val="en-US"/>
        </w:rPr>
        <w:t xml:space="preserve"> clinical outcome</w:t>
      </w:r>
      <w:r w:rsidR="00A00FAF" w:rsidRPr="006B358E">
        <w:rPr>
          <w:rFonts w:ascii="Times New Roman" w:hAnsi="Times New Roman" w:cs="Times New Roman"/>
          <w:sz w:val="24"/>
          <w:szCs w:val="24"/>
          <w:lang w:val="en-US"/>
        </w:rPr>
        <w:t>;</w:t>
      </w:r>
      <w:r w:rsidR="00BA1A89" w:rsidRPr="006B358E">
        <w:rPr>
          <w:rFonts w:ascii="Times New Roman" w:hAnsi="Times New Roman" w:cs="Times New Roman"/>
          <w:sz w:val="24"/>
          <w:szCs w:val="24"/>
          <w:lang w:val="en-US"/>
        </w:rPr>
        <w:t xml:space="preserve"> self-efficacy</w:t>
      </w:r>
      <w:r w:rsidR="00A00FAF" w:rsidRPr="006B358E">
        <w:rPr>
          <w:rFonts w:ascii="Times New Roman" w:hAnsi="Times New Roman" w:cs="Times New Roman"/>
          <w:sz w:val="24"/>
          <w:szCs w:val="24"/>
          <w:lang w:val="en-US"/>
        </w:rPr>
        <w:t>;</w:t>
      </w:r>
      <w:r w:rsidR="00BA1A89" w:rsidRPr="006B358E">
        <w:rPr>
          <w:rFonts w:ascii="Times New Roman" w:hAnsi="Times New Roman" w:cs="Times New Roman"/>
          <w:sz w:val="24"/>
          <w:szCs w:val="24"/>
          <w:lang w:val="en-US"/>
        </w:rPr>
        <w:t xml:space="preserve"> trainees</w:t>
      </w:r>
      <w:r w:rsidR="00A00FAF" w:rsidRPr="006B358E">
        <w:rPr>
          <w:rFonts w:ascii="Times New Roman" w:hAnsi="Times New Roman" w:cs="Times New Roman"/>
          <w:sz w:val="24"/>
          <w:szCs w:val="24"/>
          <w:lang w:val="en-US"/>
        </w:rPr>
        <w:t>;</w:t>
      </w:r>
      <w:r w:rsidR="00BA1A89" w:rsidRPr="006B358E">
        <w:rPr>
          <w:rFonts w:ascii="Times New Roman" w:hAnsi="Times New Roman" w:cs="Times New Roman"/>
          <w:sz w:val="24"/>
          <w:szCs w:val="24"/>
          <w:lang w:val="en-US"/>
        </w:rPr>
        <w:t xml:space="preserve"> </w:t>
      </w:r>
      <w:r w:rsidR="00347A8E" w:rsidRPr="006B358E">
        <w:rPr>
          <w:rFonts w:ascii="Times New Roman" w:hAnsi="Times New Roman" w:cs="Times New Roman"/>
          <w:sz w:val="24"/>
          <w:szCs w:val="24"/>
          <w:lang w:val="en-US"/>
        </w:rPr>
        <w:t>inexperienced therapists</w:t>
      </w:r>
      <w:r w:rsidR="00A00FAF" w:rsidRPr="006B358E">
        <w:rPr>
          <w:rFonts w:ascii="Times New Roman" w:hAnsi="Times New Roman" w:cs="Times New Roman"/>
          <w:sz w:val="24"/>
          <w:szCs w:val="24"/>
          <w:lang w:val="en-US"/>
        </w:rPr>
        <w:t>;</w:t>
      </w:r>
      <w:r w:rsidR="00347A8E" w:rsidRPr="006B358E">
        <w:rPr>
          <w:rFonts w:ascii="Times New Roman" w:hAnsi="Times New Roman" w:cs="Times New Roman"/>
          <w:sz w:val="24"/>
          <w:szCs w:val="24"/>
          <w:lang w:val="en-US"/>
        </w:rPr>
        <w:t xml:space="preserve"> </w:t>
      </w:r>
      <w:r w:rsidR="00BA1A89" w:rsidRPr="006B358E">
        <w:rPr>
          <w:rFonts w:ascii="Times New Roman" w:hAnsi="Times New Roman" w:cs="Times New Roman"/>
          <w:sz w:val="24"/>
          <w:szCs w:val="24"/>
          <w:lang w:val="en-US"/>
        </w:rPr>
        <w:t>supervision</w:t>
      </w:r>
      <w:bookmarkStart w:id="1" w:name="_Toc464495861"/>
      <w:r w:rsidR="00B513BD">
        <w:rPr>
          <w:rFonts w:ascii="Times New Roman" w:hAnsi="Times New Roman" w:cs="Times New Roman"/>
          <w:sz w:val="24"/>
          <w:szCs w:val="24"/>
          <w:lang w:val="en-US"/>
        </w:rPr>
        <w:t xml:space="preserve"> </w:t>
      </w:r>
      <w:r w:rsidR="00B513BD" w:rsidRPr="006B358E">
        <w:rPr>
          <w:rFonts w:ascii="Times New Roman" w:hAnsi="Times New Roman" w:cs="Times New Roman"/>
          <w:sz w:val="24"/>
          <w:szCs w:val="24"/>
          <w:lang w:val="en-US"/>
        </w:rPr>
        <w:t>quality</w:t>
      </w:r>
    </w:p>
    <w:p w14:paraId="6130048F" w14:textId="10173E0D" w:rsidR="00E56C2C" w:rsidRPr="006B358E" w:rsidRDefault="00E56C2C" w:rsidP="006B358E">
      <w:pPr>
        <w:autoSpaceDE w:val="0"/>
        <w:autoSpaceDN w:val="0"/>
        <w:adjustRightInd w:val="0"/>
        <w:spacing w:after="0" w:line="480" w:lineRule="auto"/>
        <w:rPr>
          <w:rFonts w:ascii="Times New Roman" w:eastAsia="Times New Roman" w:hAnsi="Times New Roman" w:cs="Times New Roman"/>
          <w:b/>
          <w:color w:val="000000"/>
          <w:sz w:val="24"/>
          <w:szCs w:val="24"/>
          <w:lang w:val="en-US" w:eastAsia="pt-PT"/>
        </w:rPr>
      </w:pPr>
    </w:p>
    <w:p w14:paraId="4528CECF" w14:textId="6D84A015" w:rsidR="00A84336" w:rsidRPr="006B358E" w:rsidRDefault="00682E53" w:rsidP="006B358E">
      <w:pPr>
        <w:autoSpaceDE w:val="0"/>
        <w:autoSpaceDN w:val="0"/>
        <w:adjustRightInd w:val="0"/>
        <w:spacing w:after="0" w:line="480" w:lineRule="auto"/>
        <w:jc w:val="center"/>
        <w:rPr>
          <w:rFonts w:ascii="Times New Roman" w:hAnsi="Times New Roman" w:cs="Times New Roman"/>
          <w:b/>
          <w:sz w:val="24"/>
          <w:szCs w:val="24"/>
        </w:rPr>
      </w:pPr>
      <w:r w:rsidRPr="006B358E">
        <w:rPr>
          <w:rFonts w:ascii="Times New Roman" w:eastAsia="Times New Roman" w:hAnsi="Times New Roman" w:cs="Times New Roman"/>
          <w:b/>
          <w:color w:val="000000"/>
          <w:sz w:val="24"/>
          <w:szCs w:val="24"/>
          <w:lang w:val="en-US" w:eastAsia="pt-PT"/>
        </w:rPr>
        <w:t xml:space="preserve">Supervisão Clínica, </w:t>
      </w:r>
      <w:r w:rsidRPr="006B358E">
        <w:rPr>
          <w:rFonts w:ascii="Times New Roman" w:eastAsia="Times New Roman" w:hAnsi="Times New Roman" w:cs="Times New Roman"/>
          <w:b/>
          <w:i/>
          <w:color w:val="000000"/>
          <w:sz w:val="24"/>
          <w:szCs w:val="24"/>
          <w:lang w:val="en-US" w:eastAsia="pt-PT"/>
        </w:rPr>
        <w:t xml:space="preserve">Outcomes </w:t>
      </w:r>
      <w:r w:rsidR="00FB5B96">
        <w:rPr>
          <w:rFonts w:ascii="Times New Roman" w:eastAsia="Times New Roman" w:hAnsi="Times New Roman" w:cs="Times New Roman"/>
          <w:b/>
          <w:color w:val="000000"/>
          <w:sz w:val="24"/>
          <w:szCs w:val="24"/>
          <w:lang w:val="en-US" w:eastAsia="pt-PT"/>
        </w:rPr>
        <w:t>Clínicos e Autoeficácia em</w:t>
      </w:r>
      <w:r w:rsidRPr="006B358E">
        <w:rPr>
          <w:rFonts w:ascii="Times New Roman" w:eastAsia="Times New Roman" w:hAnsi="Times New Roman" w:cs="Times New Roman"/>
          <w:b/>
          <w:color w:val="000000"/>
          <w:sz w:val="24"/>
          <w:szCs w:val="24"/>
          <w:lang w:val="en-US" w:eastAsia="pt-PT"/>
        </w:rPr>
        <w:t xml:space="preserve"> Psicólogos Estagiários: Uma Revisão Sistemática</w:t>
      </w:r>
      <w:bookmarkEnd w:id="1"/>
      <w:r w:rsidRPr="006B358E">
        <w:rPr>
          <w:rFonts w:ascii="Times New Roman" w:hAnsi="Times New Roman" w:cs="Times New Roman"/>
          <w:sz w:val="24"/>
          <w:szCs w:val="24"/>
        </w:rPr>
        <w:tab/>
      </w:r>
    </w:p>
    <w:p w14:paraId="62CF2ED3" w14:textId="186EF25B" w:rsidR="000538D0" w:rsidRPr="006B358E" w:rsidRDefault="00E42F33"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A supervisão clínica</w:t>
      </w:r>
      <w:r w:rsidR="005E0C84" w:rsidRPr="006B358E">
        <w:rPr>
          <w:rFonts w:ascii="Times New Roman" w:hAnsi="Times New Roman" w:cs="Times New Roman"/>
          <w:sz w:val="24"/>
          <w:szCs w:val="24"/>
        </w:rPr>
        <w:t xml:space="preserve"> (supervisão)</w:t>
      </w:r>
      <w:r w:rsidRPr="006B358E">
        <w:rPr>
          <w:rFonts w:ascii="Times New Roman" w:hAnsi="Times New Roman" w:cs="Times New Roman"/>
          <w:i/>
          <w:sz w:val="24"/>
          <w:szCs w:val="24"/>
        </w:rPr>
        <w:t xml:space="preserve"> </w:t>
      </w:r>
      <w:r w:rsidRPr="006B358E">
        <w:rPr>
          <w:rFonts w:ascii="Times New Roman" w:hAnsi="Times New Roman" w:cs="Times New Roman"/>
          <w:sz w:val="24"/>
          <w:szCs w:val="24"/>
        </w:rPr>
        <w:t>e a autoeficácia</w:t>
      </w:r>
      <w:r w:rsidR="006220B0" w:rsidRPr="006B358E">
        <w:rPr>
          <w:rFonts w:ascii="Times New Roman" w:hAnsi="Times New Roman" w:cs="Times New Roman"/>
          <w:sz w:val="24"/>
          <w:szCs w:val="24"/>
        </w:rPr>
        <w:t xml:space="preserve"> psicólogos clínicos na condução de atos psicológicos</w:t>
      </w:r>
      <w:r w:rsidRPr="006B358E">
        <w:rPr>
          <w:rFonts w:ascii="Times New Roman" w:hAnsi="Times New Roman" w:cs="Times New Roman"/>
          <w:sz w:val="24"/>
          <w:szCs w:val="24"/>
        </w:rPr>
        <w:t xml:space="preserve"> têm sido alvo de sistemática investigação transversal e longitudinal.</w:t>
      </w:r>
      <w:r w:rsidR="004D2498" w:rsidRPr="006B358E">
        <w:rPr>
          <w:rFonts w:ascii="Times New Roman" w:hAnsi="Times New Roman" w:cs="Times New Roman"/>
          <w:sz w:val="24"/>
          <w:szCs w:val="24"/>
        </w:rPr>
        <w:t xml:space="preserve"> </w:t>
      </w:r>
      <w:r w:rsidR="00A95DFF" w:rsidRPr="006B358E">
        <w:rPr>
          <w:rFonts w:ascii="Times New Roman" w:hAnsi="Times New Roman" w:cs="Times New Roman"/>
          <w:sz w:val="24"/>
          <w:szCs w:val="24"/>
        </w:rPr>
        <w:t xml:space="preserve">Nessa linha, a </w:t>
      </w:r>
      <w:r w:rsidR="00D056AF" w:rsidRPr="006B358E">
        <w:rPr>
          <w:rFonts w:ascii="Times New Roman" w:hAnsi="Times New Roman" w:cs="Times New Roman"/>
          <w:sz w:val="24"/>
          <w:szCs w:val="24"/>
        </w:rPr>
        <w:t>i</w:t>
      </w:r>
      <w:r w:rsidR="00A95DFF" w:rsidRPr="006B358E">
        <w:rPr>
          <w:rFonts w:ascii="Times New Roman" w:hAnsi="Times New Roman" w:cs="Times New Roman"/>
          <w:sz w:val="24"/>
          <w:szCs w:val="24"/>
        </w:rPr>
        <w:t xml:space="preserve">nvestigação tem tentado </w:t>
      </w:r>
      <w:r w:rsidR="00D56C00" w:rsidRPr="006B358E">
        <w:rPr>
          <w:rFonts w:ascii="Times New Roman" w:hAnsi="Times New Roman" w:cs="Times New Roman"/>
          <w:sz w:val="24"/>
          <w:szCs w:val="24"/>
        </w:rPr>
        <w:t>descrever e compreender quais as variáveis que predizem a qualidade da supervisão</w:t>
      </w:r>
      <w:r w:rsidR="00324379" w:rsidRPr="006B358E">
        <w:rPr>
          <w:rFonts w:ascii="Times New Roman" w:hAnsi="Times New Roman" w:cs="Times New Roman"/>
          <w:sz w:val="24"/>
          <w:szCs w:val="24"/>
        </w:rPr>
        <w:t xml:space="preserve"> </w:t>
      </w:r>
      <w:r w:rsidR="006668F1">
        <w:rPr>
          <w:rFonts w:ascii="Times New Roman" w:hAnsi="Times New Roman" w:cs="Times New Roman"/>
          <w:sz w:val="24"/>
          <w:szCs w:val="24"/>
        </w:rPr>
        <w:t>como esta</w:t>
      </w:r>
      <w:r w:rsidR="00C51A29" w:rsidRPr="006B358E">
        <w:rPr>
          <w:rFonts w:ascii="Times New Roman" w:hAnsi="Times New Roman" w:cs="Times New Roman"/>
          <w:sz w:val="24"/>
          <w:szCs w:val="24"/>
        </w:rPr>
        <w:t xml:space="preserve"> ú</w:t>
      </w:r>
      <w:r w:rsidR="00324379" w:rsidRPr="006B358E">
        <w:rPr>
          <w:rFonts w:ascii="Times New Roman" w:hAnsi="Times New Roman" w:cs="Times New Roman"/>
          <w:sz w:val="24"/>
          <w:szCs w:val="24"/>
        </w:rPr>
        <w:t xml:space="preserve">ltima </w:t>
      </w:r>
      <w:r w:rsidR="006668F1">
        <w:rPr>
          <w:rFonts w:ascii="Times New Roman" w:hAnsi="Times New Roman" w:cs="Times New Roman"/>
          <w:sz w:val="24"/>
          <w:szCs w:val="24"/>
        </w:rPr>
        <w:t xml:space="preserve">está associada à </w:t>
      </w:r>
      <w:r w:rsidR="006668F1" w:rsidRPr="006B358E">
        <w:rPr>
          <w:rFonts w:ascii="Times New Roman" w:hAnsi="Times New Roman" w:cs="Times New Roman"/>
          <w:sz w:val="24"/>
          <w:szCs w:val="24"/>
        </w:rPr>
        <w:t>autoeficácia</w:t>
      </w:r>
      <w:r w:rsidR="006668F1">
        <w:rPr>
          <w:rFonts w:ascii="Times New Roman" w:hAnsi="Times New Roman" w:cs="Times New Roman"/>
          <w:sz w:val="24"/>
          <w:szCs w:val="24"/>
        </w:rPr>
        <w:t xml:space="preserve"> dos terapeutas supervisionados e aos</w:t>
      </w:r>
      <w:r w:rsidR="00324379" w:rsidRPr="006B358E">
        <w:rPr>
          <w:rFonts w:ascii="Times New Roman" w:hAnsi="Times New Roman" w:cs="Times New Roman"/>
          <w:sz w:val="24"/>
          <w:szCs w:val="24"/>
        </w:rPr>
        <w:t xml:space="preserve"> </w:t>
      </w:r>
      <w:r w:rsidR="00324379" w:rsidRPr="006B358E">
        <w:rPr>
          <w:rFonts w:ascii="Times New Roman" w:hAnsi="Times New Roman" w:cs="Times New Roman"/>
          <w:i/>
          <w:sz w:val="24"/>
          <w:szCs w:val="24"/>
        </w:rPr>
        <w:t>outcome</w:t>
      </w:r>
      <w:r w:rsidR="006668F1">
        <w:rPr>
          <w:rFonts w:ascii="Times New Roman" w:hAnsi="Times New Roman" w:cs="Times New Roman"/>
          <w:i/>
          <w:sz w:val="24"/>
          <w:szCs w:val="24"/>
        </w:rPr>
        <w:t>s</w:t>
      </w:r>
      <w:r w:rsidR="00324379" w:rsidRPr="006B358E">
        <w:rPr>
          <w:rFonts w:ascii="Times New Roman" w:hAnsi="Times New Roman" w:cs="Times New Roman"/>
          <w:i/>
          <w:sz w:val="24"/>
          <w:szCs w:val="24"/>
        </w:rPr>
        <w:t xml:space="preserve"> </w:t>
      </w:r>
      <w:r w:rsidR="00324379" w:rsidRPr="006B358E">
        <w:rPr>
          <w:rFonts w:ascii="Times New Roman" w:hAnsi="Times New Roman" w:cs="Times New Roman"/>
          <w:sz w:val="24"/>
          <w:szCs w:val="24"/>
        </w:rPr>
        <w:t>cl</w:t>
      </w:r>
      <w:r w:rsidR="006A259D" w:rsidRPr="006B358E">
        <w:rPr>
          <w:rFonts w:ascii="Times New Roman" w:hAnsi="Times New Roman" w:cs="Times New Roman"/>
          <w:sz w:val="24"/>
          <w:szCs w:val="24"/>
        </w:rPr>
        <w:t>ínico</w:t>
      </w:r>
      <w:r w:rsidR="00A01CE5">
        <w:rPr>
          <w:rFonts w:ascii="Times New Roman" w:hAnsi="Times New Roman" w:cs="Times New Roman"/>
          <w:sz w:val="24"/>
          <w:szCs w:val="24"/>
        </w:rPr>
        <w:t>s</w:t>
      </w:r>
      <w:r w:rsidR="006668F1">
        <w:rPr>
          <w:rFonts w:ascii="Times New Roman" w:hAnsi="Times New Roman" w:cs="Times New Roman"/>
          <w:sz w:val="24"/>
          <w:szCs w:val="24"/>
        </w:rPr>
        <w:t xml:space="preserve"> do processo psicoterapêutico</w:t>
      </w:r>
      <w:r w:rsidR="00170303" w:rsidRPr="006B358E">
        <w:rPr>
          <w:rFonts w:ascii="Times New Roman" w:hAnsi="Times New Roman" w:cs="Times New Roman"/>
          <w:sz w:val="24"/>
          <w:szCs w:val="24"/>
        </w:rPr>
        <w:t xml:space="preserve"> </w:t>
      </w:r>
      <w:r w:rsidR="00C51A29" w:rsidRPr="006B358E">
        <w:rPr>
          <w:rFonts w:ascii="Times New Roman" w:eastAsia="Calibri" w:hAnsi="Times New Roman" w:cs="Times New Roman"/>
          <w:sz w:val="24"/>
          <w:szCs w:val="24"/>
          <w:lang w:eastAsia="ar-SA"/>
        </w:rPr>
        <w:t>(Bernard &amp; Goodyear, 2009).</w:t>
      </w:r>
    </w:p>
    <w:p w14:paraId="41443456" w14:textId="0FD26ACE" w:rsidR="00F86191" w:rsidRPr="006B358E" w:rsidRDefault="006220B0"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S</w:t>
      </w:r>
      <w:r w:rsidR="006874A2" w:rsidRPr="006B358E">
        <w:rPr>
          <w:rFonts w:ascii="Times New Roman" w:hAnsi="Times New Roman" w:cs="Times New Roman"/>
          <w:sz w:val="24"/>
          <w:szCs w:val="24"/>
        </w:rPr>
        <w:t xml:space="preserve">ete </w:t>
      </w:r>
      <w:r w:rsidR="00203409" w:rsidRPr="006B358E">
        <w:rPr>
          <w:rFonts w:ascii="Times New Roman" w:hAnsi="Times New Roman" w:cs="Times New Roman"/>
          <w:sz w:val="24"/>
          <w:szCs w:val="24"/>
        </w:rPr>
        <w:t>revisões de literatura</w:t>
      </w:r>
      <w:r w:rsidRPr="006B358E">
        <w:rPr>
          <w:rFonts w:ascii="Times New Roman" w:hAnsi="Times New Roman" w:cs="Times New Roman"/>
          <w:sz w:val="24"/>
          <w:szCs w:val="24"/>
        </w:rPr>
        <w:t xml:space="preserve"> foram realizadas</w:t>
      </w:r>
      <w:r w:rsidR="00203409" w:rsidRPr="006B358E">
        <w:rPr>
          <w:rFonts w:ascii="Times New Roman" w:hAnsi="Times New Roman" w:cs="Times New Roman"/>
          <w:sz w:val="24"/>
          <w:szCs w:val="24"/>
        </w:rPr>
        <w:t xml:space="preserve"> </w:t>
      </w:r>
      <w:r w:rsidR="00B30BA9" w:rsidRPr="006B358E">
        <w:rPr>
          <w:rFonts w:ascii="Times New Roman" w:hAnsi="Times New Roman" w:cs="Times New Roman"/>
          <w:sz w:val="24"/>
          <w:szCs w:val="24"/>
        </w:rPr>
        <w:t>neste</w:t>
      </w:r>
      <w:r w:rsidR="00203409" w:rsidRPr="006B358E">
        <w:rPr>
          <w:rFonts w:ascii="Times New Roman" w:hAnsi="Times New Roman" w:cs="Times New Roman"/>
          <w:sz w:val="24"/>
          <w:szCs w:val="24"/>
        </w:rPr>
        <w:t>s últimos anos sobre a supervisão</w:t>
      </w:r>
      <w:r w:rsidRPr="006B358E">
        <w:rPr>
          <w:rFonts w:ascii="Times New Roman" w:hAnsi="Times New Roman" w:cs="Times New Roman"/>
          <w:sz w:val="24"/>
          <w:szCs w:val="24"/>
        </w:rPr>
        <w:t xml:space="preserve"> clínica</w:t>
      </w:r>
      <w:r w:rsidR="00203409" w:rsidRPr="006B358E">
        <w:rPr>
          <w:rFonts w:ascii="Times New Roman" w:hAnsi="Times New Roman" w:cs="Times New Roman"/>
          <w:sz w:val="24"/>
          <w:szCs w:val="24"/>
        </w:rPr>
        <w:t xml:space="preserve">. </w:t>
      </w:r>
      <w:r w:rsidRPr="006B358E">
        <w:rPr>
          <w:rFonts w:ascii="Times New Roman" w:hAnsi="Times New Roman" w:cs="Times New Roman"/>
          <w:sz w:val="24"/>
          <w:szCs w:val="24"/>
        </w:rPr>
        <w:t xml:space="preserve">Globalmente, tem </w:t>
      </w:r>
      <w:r w:rsidR="007B2E51" w:rsidRPr="006B358E">
        <w:rPr>
          <w:rFonts w:ascii="Times New Roman" w:hAnsi="Times New Roman" w:cs="Times New Roman"/>
          <w:sz w:val="24"/>
          <w:szCs w:val="24"/>
        </w:rPr>
        <w:t xml:space="preserve">sido </w:t>
      </w:r>
      <w:r w:rsidR="00203409" w:rsidRPr="006B358E">
        <w:rPr>
          <w:rFonts w:ascii="Times New Roman" w:hAnsi="Times New Roman" w:cs="Times New Roman"/>
          <w:sz w:val="24"/>
          <w:szCs w:val="24"/>
        </w:rPr>
        <w:t xml:space="preserve">relativamente consensual que vários aspetos da supervisão, </w:t>
      </w:r>
      <w:r w:rsidRPr="006B358E">
        <w:rPr>
          <w:rFonts w:ascii="Times New Roman" w:hAnsi="Times New Roman" w:cs="Times New Roman"/>
          <w:sz w:val="24"/>
          <w:szCs w:val="24"/>
        </w:rPr>
        <w:t xml:space="preserve">características do </w:t>
      </w:r>
      <w:r w:rsidR="00203409" w:rsidRPr="006B358E">
        <w:rPr>
          <w:rFonts w:ascii="Times New Roman" w:hAnsi="Times New Roman" w:cs="Times New Roman"/>
          <w:sz w:val="24"/>
          <w:szCs w:val="24"/>
        </w:rPr>
        <w:t xml:space="preserve">supervisor ou a relação </w:t>
      </w:r>
      <w:r w:rsidRPr="006B358E">
        <w:rPr>
          <w:rFonts w:ascii="Times New Roman" w:hAnsi="Times New Roman" w:cs="Times New Roman"/>
          <w:sz w:val="24"/>
          <w:szCs w:val="24"/>
        </w:rPr>
        <w:t xml:space="preserve">estabelecida entre supervisor e </w:t>
      </w:r>
      <w:r w:rsidR="00203409" w:rsidRPr="006B358E">
        <w:rPr>
          <w:rFonts w:ascii="Times New Roman" w:hAnsi="Times New Roman" w:cs="Times New Roman"/>
          <w:sz w:val="24"/>
          <w:szCs w:val="24"/>
        </w:rPr>
        <w:t>estagiário</w:t>
      </w:r>
      <w:r w:rsidRPr="006B358E">
        <w:rPr>
          <w:rFonts w:ascii="Times New Roman" w:hAnsi="Times New Roman" w:cs="Times New Roman"/>
          <w:sz w:val="24"/>
          <w:szCs w:val="24"/>
        </w:rPr>
        <w:t xml:space="preserve"> clínico</w:t>
      </w:r>
      <w:r w:rsidR="00203409" w:rsidRPr="006B358E">
        <w:rPr>
          <w:rFonts w:ascii="Times New Roman" w:hAnsi="Times New Roman" w:cs="Times New Roman"/>
          <w:sz w:val="24"/>
          <w:szCs w:val="24"/>
        </w:rPr>
        <w:t xml:space="preserve"> tem efeito</w:t>
      </w:r>
      <w:r w:rsidR="006668F1">
        <w:rPr>
          <w:rFonts w:ascii="Times New Roman" w:hAnsi="Times New Roman" w:cs="Times New Roman"/>
          <w:sz w:val="24"/>
          <w:szCs w:val="24"/>
        </w:rPr>
        <w:t xml:space="preserve"> não só</w:t>
      </w:r>
      <w:r w:rsidR="00203409" w:rsidRPr="006B358E">
        <w:rPr>
          <w:rFonts w:ascii="Times New Roman" w:hAnsi="Times New Roman" w:cs="Times New Roman"/>
          <w:sz w:val="24"/>
          <w:szCs w:val="24"/>
        </w:rPr>
        <w:t xml:space="preserve"> </w:t>
      </w:r>
      <w:r w:rsidR="00E17607" w:rsidRPr="006B358E">
        <w:rPr>
          <w:rFonts w:ascii="Times New Roman" w:hAnsi="Times New Roman" w:cs="Times New Roman"/>
          <w:sz w:val="24"/>
          <w:szCs w:val="24"/>
        </w:rPr>
        <w:t>n</w:t>
      </w:r>
      <w:r w:rsidRPr="006B358E">
        <w:rPr>
          <w:rFonts w:ascii="Times New Roman" w:hAnsi="Times New Roman" w:cs="Times New Roman"/>
          <w:sz w:val="24"/>
          <w:szCs w:val="24"/>
        </w:rPr>
        <w:t>o desenvolvimento de competências clínicas do</w:t>
      </w:r>
      <w:r w:rsidR="00203409" w:rsidRPr="006B358E">
        <w:rPr>
          <w:rFonts w:ascii="Times New Roman" w:hAnsi="Times New Roman" w:cs="Times New Roman"/>
          <w:sz w:val="24"/>
          <w:szCs w:val="24"/>
        </w:rPr>
        <w:t xml:space="preserve"> </w:t>
      </w:r>
      <w:r w:rsidR="00F86191" w:rsidRPr="006B358E">
        <w:rPr>
          <w:rFonts w:ascii="Times New Roman" w:hAnsi="Times New Roman" w:cs="Times New Roman"/>
          <w:sz w:val="24"/>
          <w:szCs w:val="24"/>
        </w:rPr>
        <w:t>estagiário</w:t>
      </w:r>
      <w:r w:rsidR="006668F1">
        <w:rPr>
          <w:rFonts w:ascii="Times New Roman" w:hAnsi="Times New Roman" w:cs="Times New Roman"/>
          <w:sz w:val="24"/>
          <w:szCs w:val="24"/>
        </w:rPr>
        <w:t>, mas também</w:t>
      </w:r>
      <w:r w:rsidR="00F86191" w:rsidRPr="006B358E">
        <w:rPr>
          <w:rFonts w:ascii="Times New Roman" w:hAnsi="Times New Roman" w:cs="Times New Roman"/>
          <w:sz w:val="24"/>
          <w:szCs w:val="24"/>
        </w:rPr>
        <w:t xml:space="preserve"> na</w:t>
      </w:r>
      <w:r w:rsidR="00203409" w:rsidRPr="006B358E">
        <w:rPr>
          <w:rFonts w:ascii="Times New Roman" w:hAnsi="Times New Roman" w:cs="Times New Roman"/>
          <w:sz w:val="24"/>
          <w:szCs w:val="24"/>
        </w:rPr>
        <w:t xml:space="preserve"> sua compreensão do processo de terapia e</w:t>
      </w:r>
      <w:r w:rsidR="006668F1">
        <w:rPr>
          <w:rFonts w:ascii="Times New Roman" w:hAnsi="Times New Roman" w:cs="Times New Roman"/>
          <w:sz w:val="24"/>
          <w:szCs w:val="24"/>
        </w:rPr>
        <w:t xml:space="preserve"> na sua</w:t>
      </w:r>
      <w:r w:rsidR="00203409" w:rsidRPr="006B358E">
        <w:rPr>
          <w:rFonts w:ascii="Times New Roman" w:hAnsi="Times New Roman" w:cs="Times New Roman"/>
          <w:sz w:val="24"/>
          <w:szCs w:val="24"/>
        </w:rPr>
        <w:t xml:space="preserve"> prática clínica</w:t>
      </w:r>
      <w:r w:rsidRPr="006B358E">
        <w:rPr>
          <w:rFonts w:ascii="Times New Roman" w:hAnsi="Times New Roman" w:cs="Times New Roman"/>
          <w:sz w:val="24"/>
          <w:szCs w:val="24"/>
        </w:rPr>
        <w:t>, profissional e ética</w:t>
      </w:r>
      <w:r w:rsidR="00203409" w:rsidRPr="006B358E">
        <w:rPr>
          <w:rFonts w:ascii="Times New Roman" w:hAnsi="Times New Roman" w:cs="Times New Roman"/>
          <w:sz w:val="24"/>
          <w:szCs w:val="24"/>
        </w:rPr>
        <w:t xml:space="preserve"> com os clientes (</w:t>
      </w:r>
      <w:r w:rsidR="00A01CE5">
        <w:rPr>
          <w:rFonts w:ascii="Times New Roman" w:hAnsi="Times New Roman" w:cs="Times New Roman"/>
          <w:sz w:val="24"/>
          <w:szCs w:val="24"/>
        </w:rPr>
        <w:t xml:space="preserve">e.g., </w:t>
      </w:r>
      <w:r w:rsidR="00203409" w:rsidRPr="006B358E">
        <w:rPr>
          <w:rFonts w:ascii="Times New Roman" w:hAnsi="Times New Roman" w:cs="Times New Roman"/>
          <w:sz w:val="24"/>
          <w:szCs w:val="24"/>
        </w:rPr>
        <w:t>Guest &amp; Beutler, 1988; Hansen</w:t>
      </w:r>
      <w:r w:rsidR="00487557" w:rsidRPr="006B358E">
        <w:rPr>
          <w:rFonts w:ascii="Times New Roman" w:hAnsi="Times New Roman" w:cs="Times New Roman"/>
          <w:sz w:val="24"/>
          <w:szCs w:val="24"/>
        </w:rPr>
        <w:t xml:space="preserve">, Robins, &amp; Grimes, </w:t>
      </w:r>
      <w:r w:rsidR="00203409" w:rsidRPr="006B358E">
        <w:rPr>
          <w:rFonts w:ascii="Times New Roman" w:hAnsi="Times New Roman" w:cs="Times New Roman"/>
          <w:sz w:val="24"/>
          <w:szCs w:val="24"/>
        </w:rPr>
        <w:t>1982; Kilminster &amp; Jolly, 2000; Lambert &amp; Ogles, 1997; Milne &amp; James, 2000; Freitas, 2002)</w:t>
      </w:r>
      <w:r w:rsidR="00F86191" w:rsidRPr="006B358E">
        <w:rPr>
          <w:rFonts w:ascii="Times New Roman" w:hAnsi="Times New Roman" w:cs="Times New Roman"/>
          <w:sz w:val="24"/>
          <w:szCs w:val="24"/>
        </w:rPr>
        <w:t>.</w:t>
      </w:r>
    </w:p>
    <w:p w14:paraId="54F7B7E0" w14:textId="5DAE4417" w:rsidR="00A84336" w:rsidRPr="006B358E" w:rsidRDefault="00A01CE5" w:rsidP="006B358E">
      <w:pPr>
        <w:spacing w:after="0" w:line="480" w:lineRule="auto"/>
        <w:ind w:firstLine="851"/>
        <w:rPr>
          <w:rFonts w:ascii="Times New Roman" w:hAnsi="Times New Roman" w:cs="Times New Roman"/>
          <w:sz w:val="24"/>
          <w:szCs w:val="24"/>
        </w:rPr>
      </w:pPr>
      <w:r>
        <w:rPr>
          <w:rFonts w:ascii="Times New Roman" w:hAnsi="Times New Roman" w:cs="Times New Roman"/>
          <w:sz w:val="24"/>
          <w:szCs w:val="24"/>
        </w:rPr>
        <w:t>Numa</w:t>
      </w:r>
      <w:r w:rsidR="00F86191" w:rsidRPr="006B358E">
        <w:rPr>
          <w:rFonts w:ascii="Times New Roman" w:hAnsi="Times New Roman" w:cs="Times New Roman"/>
          <w:sz w:val="24"/>
          <w:szCs w:val="24"/>
        </w:rPr>
        <w:t xml:space="preserve"> revisão</w:t>
      </w:r>
      <w:r w:rsidR="006220B0" w:rsidRPr="006B358E">
        <w:rPr>
          <w:rFonts w:ascii="Times New Roman" w:hAnsi="Times New Roman" w:cs="Times New Roman"/>
          <w:sz w:val="24"/>
          <w:szCs w:val="24"/>
        </w:rPr>
        <w:t xml:space="preserve"> sistemática</w:t>
      </w:r>
      <w:r w:rsidR="00F86191" w:rsidRPr="006B358E">
        <w:rPr>
          <w:rFonts w:ascii="Times New Roman" w:hAnsi="Times New Roman" w:cs="Times New Roman"/>
          <w:sz w:val="24"/>
          <w:szCs w:val="24"/>
        </w:rPr>
        <w:t xml:space="preserve"> de literatura </w:t>
      </w:r>
      <w:r w:rsidR="006220B0" w:rsidRPr="006B358E">
        <w:rPr>
          <w:rFonts w:ascii="Times New Roman" w:hAnsi="Times New Roman" w:cs="Times New Roman"/>
          <w:sz w:val="24"/>
          <w:szCs w:val="24"/>
        </w:rPr>
        <w:t xml:space="preserve">produzida entre 1980 e 2006 </w:t>
      </w:r>
      <w:r w:rsidR="00F86191" w:rsidRPr="006B358E">
        <w:rPr>
          <w:rFonts w:ascii="Times New Roman" w:hAnsi="Times New Roman" w:cs="Times New Roman"/>
          <w:sz w:val="24"/>
          <w:szCs w:val="24"/>
        </w:rPr>
        <w:t>sobre o impacto da supervisão nos terapeutas, prática da supervisão e clientes</w:t>
      </w:r>
      <w:r w:rsidR="006220B0" w:rsidRPr="006B358E">
        <w:rPr>
          <w:rFonts w:ascii="Times New Roman" w:hAnsi="Times New Roman" w:cs="Times New Roman"/>
          <w:sz w:val="24"/>
          <w:szCs w:val="24"/>
        </w:rPr>
        <w:t xml:space="preserve">, </w:t>
      </w:r>
      <w:r w:rsidR="00F86191" w:rsidRPr="006B358E">
        <w:rPr>
          <w:rFonts w:ascii="Times New Roman" w:hAnsi="Times New Roman" w:cs="Times New Roman"/>
          <w:sz w:val="24"/>
          <w:szCs w:val="24"/>
        </w:rPr>
        <w:t xml:space="preserve">Wheeler e Richards (2007) </w:t>
      </w:r>
      <w:r w:rsidR="00E63C0E">
        <w:rPr>
          <w:rFonts w:ascii="Times New Roman" w:hAnsi="Times New Roman" w:cs="Times New Roman"/>
          <w:sz w:val="24"/>
          <w:szCs w:val="24"/>
        </w:rPr>
        <w:t>encontraram dezoito estudos, ca</w:t>
      </w:r>
      <w:r w:rsidR="00F86191" w:rsidRPr="006B358E">
        <w:rPr>
          <w:rFonts w:ascii="Times New Roman" w:hAnsi="Times New Roman" w:cs="Times New Roman"/>
          <w:sz w:val="24"/>
          <w:szCs w:val="24"/>
        </w:rPr>
        <w:t xml:space="preserve">torze efetuados nos EUA, dois no Reino Unido e dois na Suécia. </w:t>
      </w:r>
      <w:r w:rsidR="00B700A2" w:rsidRPr="006B358E">
        <w:rPr>
          <w:rFonts w:ascii="Times New Roman" w:hAnsi="Times New Roman" w:cs="Times New Roman"/>
          <w:sz w:val="24"/>
          <w:szCs w:val="24"/>
        </w:rPr>
        <w:t>Os resultados sugerira</w:t>
      </w:r>
      <w:r w:rsidR="00F86191" w:rsidRPr="006B358E">
        <w:rPr>
          <w:rFonts w:ascii="Times New Roman" w:hAnsi="Times New Roman" w:cs="Times New Roman"/>
          <w:sz w:val="24"/>
          <w:szCs w:val="24"/>
        </w:rPr>
        <w:t xml:space="preserve">m que a supervisão parece </w:t>
      </w:r>
      <w:r w:rsidR="006668F1">
        <w:rPr>
          <w:rFonts w:ascii="Times New Roman" w:hAnsi="Times New Roman" w:cs="Times New Roman"/>
          <w:sz w:val="24"/>
          <w:szCs w:val="24"/>
        </w:rPr>
        <w:t>estar associada positivamente</w:t>
      </w:r>
      <w:r w:rsidR="00F86191" w:rsidRPr="006B358E">
        <w:rPr>
          <w:rFonts w:ascii="Times New Roman" w:hAnsi="Times New Roman" w:cs="Times New Roman"/>
          <w:sz w:val="24"/>
          <w:szCs w:val="24"/>
        </w:rPr>
        <w:t xml:space="preserve"> </w:t>
      </w:r>
      <w:r w:rsidR="006668F1">
        <w:rPr>
          <w:rFonts w:ascii="Times New Roman" w:hAnsi="Times New Roman" w:cs="Times New Roman"/>
          <w:sz w:val="24"/>
          <w:szCs w:val="24"/>
        </w:rPr>
        <w:t>com</w:t>
      </w:r>
      <w:r w:rsidR="00F86191" w:rsidRPr="006B358E">
        <w:rPr>
          <w:rFonts w:ascii="Times New Roman" w:hAnsi="Times New Roman" w:cs="Times New Roman"/>
          <w:sz w:val="24"/>
          <w:szCs w:val="24"/>
        </w:rPr>
        <w:t xml:space="preserve"> a autoconsciência do terapeuta, competências</w:t>
      </w:r>
      <w:r w:rsidR="00E63C0E">
        <w:rPr>
          <w:rFonts w:ascii="Times New Roman" w:hAnsi="Times New Roman" w:cs="Times New Roman"/>
          <w:sz w:val="24"/>
          <w:szCs w:val="24"/>
        </w:rPr>
        <w:t xml:space="preserve"> clínica</w:t>
      </w:r>
      <w:r w:rsidR="00F86191" w:rsidRPr="006B358E">
        <w:rPr>
          <w:rFonts w:ascii="Times New Roman" w:hAnsi="Times New Roman" w:cs="Times New Roman"/>
          <w:sz w:val="24"/>
          <w:szCs w:val="24"/>
        </w:rPr>
        <w:t xml:space="preserve">, autoeficácia, orientação psicoterapêutica, suporte/apoio, tempo/frequência na supervisão e </w:t>
      </w:r>
      <w:r w:rsidR="00F86191" w:rsidRPr="006B358E">
        <w:rPr>
          <w:rFonts w:ascii="Times New Roman" w:hAnsi="Times New Roman" w:cs="Times New Roman"/>
          <w:i/>
          <w:sz w:val="24"/>
          <w:szCs w:val="24"/>
        </w:rPr>
        <w:t xml:space="preserve">outcomes </w:t>
      </w:r>
      <w:r w:rsidR="00F86191" w:rsidRPr="006B358E">
        <w:rPr>
          <w:rFonts w:ascii="Times New Roman" w:hAnsi="Times New Roman" w:cs="Times New Roman"/>
          <w:sz w:val="24"/>
          <w:szCs w:val="24"/>
        </w:rPr>
        <w:t xml:space="preserve">no cliente (Wheeler &amp; Richards, 2007). </w:t>
      </w:r>
      <w:r w:rsidR="006220B0" w:rsidRPr="006B358E">
        <w:rPr>
          <w:rFonts w:ascii="Times New Roman" w:hAnsi="Times New Roman" w:cs="Times New Roman"/>
          <w:sz w:val="24"/>
          <w:szCs w:val="24"/>
        </w:rPr>
        <w:t>Numa outra revisão</w:t>
      </w:r>
      <w:r w:rsidR="006668F1">
        <w:rPr>
          <w:rFonts w:ascii="Times New Roman" w:hAnsi="Times New Roman" w:cs="Times New Roman"/>
          <w:sz w:val="24"/>
          <w:szCs w:val="24"/>
        </w:rPr>
        <w:t xml:space="preserve"> anterior</w:t>
      </w:r>
      <w:r w:rsidR="00E17607" w:rsidRPr="006B358E">
        <w:rPr>
          <w:rFonts w:ascii="Times New Roman" w:hAnsi="Times New Roman" w:cs="Times New Roman"/>
          <w:sz w:val="24"/>
          <w:szCs w:val="24"/>
        </w:rPr>
        <w:t xml:space="preserve">, Kilminster e Jolly (2000) concluíram que </w:t>
      </w:r>
      <w:r w:rsidR="006220B0" w:rsidRPr="006B358E">
        <w:rPr>
          <w:rFonts w:ascii="Times New Roman" w:hAnsi="Times New Roman" w:cs="Times New Roman"/>
          <w:sz w:val="24"/>
          <w:szCs w:val="24"/>
        </w:rPr>
        <w:t>a qualidade da</w:t>
      </w:r>
      <w:r w:rsidR="00E17607" w:rsidRPr="006B358E">
        <w:rPr>
          <w:rFonts w:ascii="Times New Roman" w:hAnsi="Times New Roman" w:cs="Times New Roman"/>
          <w:sz w:val="24"/>
          <w:szCs w:val="24"/>
        </w:rPr>
        <w:t xml:space="preserve"> relação de supervisão </w:t>
      </w:r>
      <w:r w:rsidR="006220B0" w:rsidRPr="006B358E">
        <w:rPr>
          <w:rFonts w:ascii="Times New Roman" w:hAnsi="Times New Roman" w:cs="Times New Roman"/>
          <w:sz w:val="24"/>
          <w:szCs w:val="24"/>
        </w:rPr>
        <w:t>foi</w:t>
      </w:r>
      <w:r w:rsidR="00E17607" w:rsidRPr="006B358E">
        <w:rPr>
          <w:rFonts w:ascii="Times New Roman" w:hAnsi="Times New Roman" w:cs="Times New Roman"/>
          <w:sz w:val="24"/>
          <w:szCs w:val="24"/>
        </w:rPr>
        <w:t xml:space="preserve"> o fator mais</w:t>
      </w:r>
      <w:r w:rsidR="006220B0" w:rsidRPr="006B358E">
        <w:rPr>
          <w:rFonts w:ascii="Times New Roman" w:hAnsi="Times New Roman" w:cs="Times New Roman"/>
          <w:sz w:val="24"/>
          <w:szCs w:val="24"/>
        </w:rPr>
        <w:t xml:space="preserve"> significativamente </w:t>
      </w:r>
      <w:r w:rsidR="006668F1">
        <w:rPr>
          <w:rFonts w:ascii="Times New Roman" w:hAnsi="Times New Roman" w:cs="Times New Roman"/>
          <w:sz w:val="24"/>
          <w:szCs w:val="24"/>
        </w:rPr>
        <w:t>relacionado</w:t>
      </w:r>
      <w:r w:rsidR="00E17607" w:rsidRPr="006B358E">
        <w:rPr>
          <w:rFonts w:ascii="Times New Roman" w:hAnsi="Times New Roman" w:cs="Times New Roman"/>
          <w:sz w:val="24"/>
          <w:szCs w:val="24"/>
        </w:rPr>
        <w:t xml:space="preserve"> </w:t>
      </w:r>
      <w:r w:rsidR="006220B0" w:rsidRPr="006B358E">
        <w:rPr>
          <w:rFonts w:ascii="Times New Roman" w:hAnsi="Times New Roman" w:cs="Times New Roman"/>
          <w:sz w:val="24"/>
          <w:szCs w:val="24"/>
        </w:rPr>
        <w:t>com</w:t>
      </w:r>
      <w:r w:rsidR="00E17607" w:rsidRPr="006B358E">
        <w:rPr>
          <w:rFonts w:ascii="Times New Roman" w:hAnsi="Times New Roman" w:cs="Times New Roman"/>
          <w:sz w:val="24"/>
          <w:szCs w:val="24"/>
        </w:rPr>
        <w:t xml:space="preserve"> </w:t>
      </w:r>
      <w:r w:rsidR="006668F1">
        <w:rPr>
          <w:rFonts w:ascii="Times New Roman" w:hAnsi="Times New Roman" w:cs="Times New Roman"/>
          <w:sz w:val="24"/>
          <w:szCs w:val="24"/>
        </w:rPr>
        <w:t xml:space="preserve">a </w:t>
      </w:r>
      <w:r w:rsidR="00E17607" w:rsidRPr="006B358E">
        <w:rPr>
          <w:rFonts w:ascii="Times New Roman" w:hAnsi="Times New Roman" w:cs="Times New Roman"/>
          <w:sz w:val="24"/>
          <w:szCs w:val="24"/>
        </w:rPr>
        <w:t xml:space="preserve">eficácia da supervisão, </w:t>
      </w:r>
      <w:r w:rsidR="00E63C0E">
        <w:rPr>
          <w:rFonts w:ascii="Times New Roman" w:hAnsi="Times New Roman" w:cs="Times New Roman"/>
          <w:sz w:val="24"/>
          <w:szCs w:val="24"/>
        </w:rPr>
        <w:t xml:space="preserve">sendo </w:t>
      </w:r>
      <w:r w:rsidR="006220B0" w:rsidRPr="006B358E">
        <w:rPr>
          <w:rFonts w:ascii="Times New Roman" w:hAnsi="Times New Roman" w:cs="Times New Roman"/>
          <w:sz w:val="24"/>
          <w:szCs w:val="24"/>
        </w:rPr>
        <w:t>mais preponderante</w:t>
      </w:r>
      <w:r w:rsidR="00E63C0E">
        <w:rPr>
          <w:rFonts w:ascii="Times New Roman" w:hAnsi="Times New Roman" w:cs="Times New Roman"/>
          <w:sz w:val="24"/>
          <w:szCs w:val="24"/>
        </w:rPr>
        <w:t xml:space="preserve">, </w:t>
      </w:r>
      <w:r w:rsidR="00E63C0E">
        <w:rPr>
          <w:rFonts w:ascii="Times New Roman" w:hAnsi="Times New Roman" w:cs="Times New Roman"/>
          <w:sz w:val="24"/>
          <w:szCs w:val="24"/>
        </w:rPr>
        <w:lastRenderedPageBreak/>
        <w:t>inclusive,</w:t>
      </w:r>
      <w:r w:rsidR="006220B0" w:rsidRPr="006B358E">
        <w:rPr>
          <w:rFonts w:ascii="Times New Roman" w:hAnsi="Times New Roman" w:cs="Times New Roman"/>
          <w:sz w:val="24"/>
          <w:szCs w:val="24"/>
        </w:rPr>
        <w:t xml:space="preserve"> </w:t>
      </w:r>
      <w:r w:rsidR="00E63C0E">
        <w:rPr>
          <w:rFonts w:ascii="Times New Roman" w:hAnsi="Times New Roman" w:cs="Times New Roman"/>
          <w:sz w:val="24"/>
          <w:szCs w:val="24"/>
        </w:rPr>
        <w:t xml:space="preserve">do </w:t>
      </w:r>
      <w:r w:rsidR="00E17607" w:rsidRPr="006B358E">
        <w:rPr>
          <w:rFonts w:ascii="Times New Roman" w:hAnsi="Times New Roman" w:cs="Times New Roman"/>
          <w:sz w:val="24"/>
          <w:szCs w:val="24"/>
        </w:rPr>
        <w:t xml:space="preserve">que os métodos de supervisão utilizados. </w:t>
      </w:r>
      <w:r w:rsidR="006220B0" w:rsidRPr="006B358E">
        <w:rPr>
          <w:rFonts w:ascii="Times New Roman" w:hAnsi="Times New Roman" w:cs="Times New Roman"/>
          <w:sz w:val="24"/>
          <w:szCs w:val="24"/>
        </w:rPr>
        <w:t xml:space="preserve">Mais especificamente, este estudo </w:t>
      </w:r>
      <w:r w:rsidR="006668F1">
        <w:rPr>
          <w:rFonts w:ascii="Times New Roman" w:hAnsi="Times New Roman" w:cs="Times New Roman"/>
          <w:sz w:val="24"/>
          <w:szCs w:val="24"/>
        </w:rPr>
        <w:t>sugeriu</w:t>
      </w:r>
      <w:r w:rsidR="006220B0" w:rsidRPr="006B358E">
        <w:rPr>
          <w:rFonts w:ascii="Times New Roman" w:hAnsi="Times New Roman" w:cs="Times New Roman"/>
          <w:sz w:val="24"/>
          <w:szCs w:val="24"/>
        </w:rPr>
        <w:t xml:space="preserve"> </w:t>
      </w:r>
      <w:r w:rsidR="00E63C0E">
        <w:rPr>
          <w:rFonts w:ascii="Times New Roman" w:hAnsi="Times New Roman" w:cs="Times New Roman"/>
          <w:sz w:val="24"/>
          <w:szCs w:val="24"/>
        </w:rPr>
        <w:t xml:space="preserve">que </w:t>
      </w:r>
      <w:r w:rsidR="006220B0" w:rsidRPr="006B358E">
        <w:rPr>
          <w:rFonts w:ascii="Times New Roman" w:hAnsi="Times New Roman" w:cs="Times New Roman"/>
          <w:sz w:val="24"/>
          <w:szCs w:val="24"/>
        </w:rPr>
        <w:t>a qualidade da relação de supervisão estava também associada à clareza do</w:t>
      </w:r>
      <w:r w:rsidR="00E17607" w:rsidRPr="006B358E">
        <w:rPr>
          <w:rFonts w:ascii="Times New Roman" w:hAnsi="Times New Roman" w:cs="Times New Roman"/>
          <w:sz w:val="24"/>
          <w:szCs w:val="24"/>
        </w:rPr>
        <w:t xml:space="preserve"> </w:t>
      </w:r>
      <w:r w:rsidR="00E17607" w:rsidRPr="006B358E">
        <w:rPr>
          <w:rFonts w:ascii="Times New Roman" w:hAnsi="Times New Roman" w:cs="Times New Roman"/>
          <w:i/>
          <w:sz w:val="24"/>
          <w:szCs w:val="24"/>
        </w:rPr>
        <w:t>feedback</w:t>
      </w:r>
      <w:r w:rsidR="006220B0" w:rsidRPr="006B358E">
        <w:rPr>
          <w:rFonts w:ascii="Times New Roman" w:hAnsi="Times New Roman" w:cs="Times New Roman"/>
          <w:i/>
          <w:sz w:val="24"/>
          <w:szCs w:val="24"/>
        </w:rPr>
        <w:t xml:space="preserve"> </w:t>
      </w:r>
      <w:r w:rsidR="006220B0" w:rsidRPr="006B358E">
        <w:rPr>
          <w:rFonts w:ascii="Times New Roman" w:hAnsi="Times New Roman" w:cs="Times New Roman"/>
          <w:sz w:val="24"/>
          <w:szCs w:val="24"/>
        </w:rPr>
        <w:t xml:space="preserve">por parte do supervisor e à partilha do controlo do processo de supervisão com o estagiário </w:t>
      </w:r>
      <w:r w:rsidR="00E17607" w:rsidRPr="006B358E">
        <w:rPr>
          <w:rFonts w:ascii="Times New Roman" w:hAnsi="Times New Roman" w:cs="Times New Roman"/>
          <w:sz w:val="24"/>
          <w:szCs w:val="24"/>
        </w:rPr>
        <w:t>(Kilminster &amp; Jolly, 2000).</w:t>
      </w:r>
    </w:p>
    <w:p w14:paraId="41CD9074" w14:textId="5CD80E25" w:rsidR="00A84336" w:rsidRPr="00B77DB7" w:rsidRDefault="00EC2B21"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 xml:space="preserve">Milne e James (2000) </w:t>
      </w:r>
      <w:r w:rsidR="00A84336" w:rsidRPr="006B358E">
        <w:rPr>
          <w:rFonts w:ascii="Times New Roman" w:hAnsi="Times New Roman" w:cs="Times New Roman"/>
          <w:sz w:val="24"/>
          <w:szCs w:val="24"/>
        </w:rPr>
        <w:t>elaboraram</w:t>
      </w:r>
      <w:r w:rsidR="00B418F6" w:rsidRPr="006B358E">
        <w:rPr>
          <w:rFonts w:ascii="Times New Roman" w:hAnsi="Times New Roman" w:cs="Times New Roman"/>
          <w:sz w:val="24"/>
          <w:szCs w:val="24"/>
        </w:rPr>
        <w:t xml:space="preserve"> uma revisão com vinte e oito estudos empíricos sobre </w:t>
      </w:r>
      <w:r w:rsidR="009A32CB" w:rsidRPr="006B358E">
        <w:rPr>
          <w:rFonts w:ascii="Times New Roman" w:hAnsi="Times New Roman" w:cs="Times New Roman"/>
          <w:sz w:val="24"/>
          <w:szCs w:val="24"/>
        </w:rPr>
        <w:t>os processos</w:t>
      </w:r>
      <w:r w:rsidR="00B418F6" w:rsidRPr="006B358E">
        <w:rPr>
          <w:rFonts w:ascii="Times New Roman" w:hAnsi="Times New Roman" w:cs="Times New Roman"/>
          <w:sz w:val="24"/>
          <w:szCs w:val="24"/>
        </w:rPr>
        <w:t xml:space="preserve"> de mudança que ocorrem entre os participantes (“consultor-supervisor”; “supervisor-estagiário” e </w:t>
      </w:r>
      <w:r w:rsidR="009A32CB" w:rsidRPr="006B358E">
        <w:rPr>
          <w:rFonts w:ascii="Times New Roman" w:hAnsi="Times New Roman" w:cs="Times New Roman"/>
          <w:sz w:val="24"/>
          <w:szCs w:val="24"/>
        </w:rPr>
        <w:t>“estagiário-cliente”) dentro de uma pirâmide educacional.</w:t>
      </w:r>
      <w:r w:rsidR="005278E7" w:rsidRPr="006B358E">
        <w:rPr>
          <w:rFonts w:ascii="Times New Roman" w:hAnsi="Times New Roman" w:cs="Times New Roman"/>
          <w:sz w:val="24"/>
          <w:szCs w:val="24"/>
        </w:rPr>
        <w:t xml:space="preserve"> </w:t>
      </w:r>
      <w:r w:rsidR="009A32CB" w:rsidRPr="006B358E">
        <w:rPr>
          <w:rFonts w:ascii="Times New Roman" w:hAnsi="Times New Roman" w:cs="Times New Roman"/>
          <w:sz w:val="24"/>
          <w:szCs w:val="24"/>
        </w:rPr>
        <w:t>Os resultados sugeriram que a abordagem em pirâmide beneficiou os clientes (Milne &amp; James, 2000</w:t>
      </w:r>
      <w:r w:rsidR="00693293" w:rsidRPr="006B358E">
        <w:rPr>
          <w:rFonts w:ascii="Times New Roman" w:hAnsi="Times New Roman" w:cs="Times New Roman"/>
          <w:sz w:val="24"/>
          <w:szCs w:val="24"/>
        </w:rPr>
        <w:t xml:space="preserve">), </w:t>
      </w:r>
      <w:r w:rsidR="006978DB">
        <w:rPr>
          <w:rFonts w:ascii="Times New Roman" w:hAnsi="Times New Roman" w:cs="Times New Roman"/>
          <w:sz w:val="24"/>
          <w:szCs w:val="24"/>
        </w:rPr>
        <w:t>em</w:t>
      </w:r>
      <w:r w:rsidR="00693293" w:rsidRPr="006B358E">
        <w:rPr>
          <w:rFonts w:ascii="Times New Roman" w:hAnsi="Times New Roman" w:cs="Times New Roman"/>
          <w:sz w:val="24"/>
          <w:szCs w:val="24"/>
        </w:rPr>
        <w:t xml:space="preserve"> que </w:t>
      </w:r>
      <w:r w:rsidR="005278E7" w:rsidRPr="006B358E">
        <w:rPr>
          <w:rFonts w:ascii="Times New Roman" w:hAnsi="Times New Roman" w:cs="Times New Roman"/>
          <w:sz w:val="24"/>
          <w:szCs w:val="24"/>
        </w:rPr>
        <w:t>o acompanha</w:t>
      </w:r>
      <w:r w:rsidR="00693293" w:rsidRPr="006B358E">
        <w:rPr>
          <w:rFonts w:ascii="Times New Roman" w:hAnsi="Times New Roman" w:cs="Times New Roman"/>
          <w:sz w:val="24"/>
          <w:szCs w:val="24"/>
        </w:rPr>
        <w:t>mento sistemático e próximo do</w:t>
      </w:r>
      <w:r w:rsidR="005278E7" w:rsidRPr="006B358E">
        <w:rPr>
          <w:rFonts w:ascii="Times New Roman" w:hAnsi="Times New Roman" w:cs="Times New Roman"/>
          <w:sz w:val="24"/>
          <w:szCs w:val="24"/>
        </w:rPr>
        <w:t xml:space="preserve"> estagiário, </w:t>
      </w:r>
      <w:r w:rsidR="00693293" w:rsidRPr="006B358E">
        <w:rPr>
          <w:rFonts w:ascii="Times New Roman" w:hAnsi="Times New Roman" w:cs="Times New Roman"/>
          <w:sz w:val="24"/>
          <w:szCs w:val="24"/>
        </w:rPr>
        <w:t xml:space="preserve">a </w:t>
      </w:r>
      <w:r w:rsidR="005278E7" w:rsidRPr="006B358E">
        <w:rPr>
          <w:rFonts w:ascii="Times New Roman" w:hAnsi="Times New Roman" w:cs="Times New Roman"/>
          <w:sz w:val="24"/>
          <w:szCs w:val="24"/>
        </w:rPr>
        <w:t>modelagem de competência</w:t>
      </w:r>
      <w:r w:rsidR="006978DB">
        <w:rPr>
          <w:rFonts w:ascii="Times New Roman" w:hAnsi="Times New Roman" w:cs="Times New Roman"/>
          <w:sz w:val="24"/>
          <w:szCs w:val="24"/>
        </w:rPr>
        <w:t>s</w:t>
      </w:r>
      <w:r w:rsidR="005278E7" w:rsidRPr="006B358E">
        <w:rPr>
          <w:rFonts w:ascii="Times New Roman" w:hAnsi="Times New Roman" w:cs="Times New Roman"/>
          <w:sz w:val="24"/>
          <w:szCs w:val="24"/>
        </w:rPr>
        <w:t xml:space="preserve">, </w:t>
      </w:r>
      <w:r w:rsidR="00693293" w:rsidRPr="006B358E">
        <w:rPr>
          <w:rFonts w:ascii="Times New Roman" w:hAnsi="Times New Roman" w:cs="Times New Roman"/>
          <w:sz w:val="24"/>
          <w:szCs w:val="24"/>
        </w:rPr>
        <w:t xml:space="preserve">o </w:t>
      </w:r>
      <w:r w:rsidR="005278E7" w:rsidRPr="006B358E">
        <w:rPr>
          <w:rFonts w:ascii="Times New Roman" w:hAnsi="Times New Roman" w:cs="Times New Roman"/>
          <w:sz w:val="24"/>
          <w:szCs w:val="24"/>
        </w:rPr>
        <w:t>fornec</w:t>
      </w:r>
      <w:r w:rsidR="00693293" w:rsidRPr="006B358E">
        <w:rPr>
          <w:rFonts w:ascii="Times New Roman" w:hAnsi="Times New Roman" w:cs="Times New Roman"/>
          <w:sz w:val="24"/>
          <w:szCs w:val="24"/>
        </w:rPr>
        <w:t>imento de</w:t>
      </w:r>
      <w:r w:rsidR="005278E7" w:rsidRPr="006B358E">
        <w:rPr>
          <w:rFonts w:ascii="Times New Roman" w:hAnsi="Times New Roman" w:cs="Times New Roman"/>
          <w:sz w:val="24"/>
          <w:szCs w:val="24"/>
        </w:rPr>
        <w:t xml:space="preserve"> instruções especificas, </w:t>
      </w:r>
      <w:r w:rsidR="006978DB">
        <w:rPr>
          <w:rFonts w:ascii="Times New Roman" w:hAnsi="Times New Roman" w:cs="Times New Roman"/>
          <w:sz w:val="24"/>
          <w:szCs w:val="24"/>
        </w:rPr>
        <w:t xml:space="preserve">o </w:t>
      </w:r>
      <w:r w:rsidR="005278E7" w:rsidRPr="006B358E">
        <w:rPr>
          <w:rFonts w:ascii="Times New Roman" w:hAnsi="Times New Roman" w:cs="Times New Roman"/>
          <w:sz w:val="24"/>
          <w:szCs w:val="24"/>
        </w:rPr>
        <w:t>estabelecimento de objetivos e</w:t>
      </w:r>
      <w:r w:rsidR="00693293" w:rsidRPr="006B358E">
        <w:rPr>
          <w:rFonts w:ascii="Times New Roman" w:hAnsi="Times New Roman" w:cs="Times New Roman"/>
          <w:sz w:val="24"/>
          <w:szCs w:val="24"/>
        </w:rPr>
        <w:t xml:space="preserve"> o</w:t>
      </w:r>
      <w:r w:rsidR="005278E7" w:rsidRPr="006B358E">
        <w:rPr>
          <w:rFonts w:ascii="Times New Roman" w:hAnsi="Times New Roman" w:cs="Times New Roman"/>
          <w:sz w:val="24"/>
          <w:szCs w:val="24"/>
        </w:rPr>
        <w:t xml:space="preserve"> </w:t>
      </w:r>
      <w:r w:rsidR="005278E7" w:rsidRPr="006B358E">
        <w:rPr>
          <w:rFonts w:ascii="Times New Roman" w:hAnsi="Times New Roman" w:cs="Times New Roman"/>
          <w:i/>
          <w:sz w:val="24"/>
          <w:szCs w:val="24"/>
        </w:rPr>
        <w:t>feedback</w:t>
      </w:r>
      <w:r w:rsidR="006978DB">
        <w:rPr>
          <w:rFonts w:ascii="Times New Roman" w:hAnsi="Times New Roman" w:cs="Times New Roman"/>
          <w:sz w:val="24"/>
          <w:szCs w:val="24"/>
        </w:rPr>
        <w:t xml:space="preserve"> contingente ao</w:t>
      </w:r>
      <w:r w:rsidR="005278E7" w:rsidRPr="006B358E">
        <w:rPr>
          <w:rFonts w:ascii="Times New Roman" w:hAnsi="Times New Roman" w:cs="Times New Roman"/>
          <w:sz w:val="24"/>
          <w:szCs w:val="24"/>
        </w:rPr>
        <w:t xml:space="preserve"> desempenho </w:t>
      </w:r>
      <w:r w:rsidR="006978DB">
        <w:rPr>
          <w:rFonts w:ascii="Times New Roman" w:hAnsi="Times New Roman" w:cs="Times New Roman"/>
          <w:sz w:val="24"/>
          <w:szCs w:val="24"/>
        </w:rPr>
        <w:t>se mostraram</w:t>
      </w:r>
      <w:r w:rsidR="00693293" w:rsidRPr="006B358E">
        <w:rPr>
          <w:rFonts w:ascii="Times New Roman" w:hAnsi="Times New Roman" w:cs="Times New Roman"/>
          <w:sz w:val="24"/>
          <w:szCs w:val="24"/>
        </w:rPr>
        <w:t xml:space="preserve"> como elementos positivos</w:t>
      </w:r>
      <w:r w:rsidR="005278E7" w:rsidRPr="006B358E">
        <w:rPr>
          <w:rFonts w:ascii="Times New Roman" w:hAnsi="Times New Roman" w:cs="Times New Roman"/>
          <w:sz w:val="24"/>
          <w:szCs w:val="24"/>
        </w:rPr>
        <w:t xml:space="preserve"> na</w:t>
      </w:r>
      <w:r w:rsidR="00693293" w:rsidRPr="006B358E">
        <w:rPr>
          <w:rFonts w:ascii="Times New Roman" w:hAnsi="Times New Roman" w:cs="Times New Roman"/>
          <w:sz w:val="24"/>
          <w:szCs w:val="24"/>
        </w:rPr>
        <w:t xml:space="preserve"> qualidade da</w:t>
      </w:r>
      <w:r w:rsidR="00C14261">
        <w:rPr>
          <w:rFonts w:ascii="Times New Roman" w:hAnsi="Times New Roman" w:cs="Times New Roman"/>
          <w:sz w:val="24"/>
          <w:szCs w:val="24"/>
        </w:rPr>
        <w:t xml:space="preserve"> supervisão </w:t>
      </w:r>
      <w:r w:rsidR="006668F1">
        <w:rPr>
          <w:rFonts w:ascii="Times New Roman" w:hAnsi="Times New Roman" w:cs="Times New Roman"/>
          <w:sz w:val="24"/>
          <w:szCs w:val="24"/>
        </w:rPr>
        <w:t>e no</w:t>
      </w:r>
      <w:r w:rsidR="00693293" w:rsidRPr="006B358E">
        <w:rPr>
          <w:rFonts w:ascii="Times New Roman" w:hAnsi="Times New Roman" w:cs="Times New Roman"/>
          <w:sz w:val="24"/>
          <w:szCs w:val="24"/>
        </w:rPr>
        <w:t xml:space="preserve"> desenvolviment</w:t>
      </w:r>
      <w:r w:rsidR="00C14261">
        <w:rPr>
          <w:rFonts w:ascii="Times New Roman" w:hAnsi="Times New Roman" w:cs="Times New Roman"/>
          <w:sz w:val="24"/>
          <w:szCs w:val="24"/>
        </w:rPr>
        <w:t>o de competências clínicas por parte dos</w:t>
      </w:r>
      <w:r w:rsidR="005278E7" w:rsidRPr="006B358E">
        <w:rPr>
          <w:rFonts w:ascii="Times New Roman" w:hAnsi="Times New Roman" w:cs="Times New Roman"/>
          <w:sz w:val="24"/>
          <w:szCs w:val="24"/>
        </w:rPr>
        <w:t xml:space="preserve"> estagiários (Milne &amp; James, 2000). </w:t>
      </w:r>
      <w:r w:rsidR="006220B0" w:rsidRPr="006B358E">
        <w:rPr>
          <w:rFonts w:ascii="Times New Roman" w:hAnsi="Times New Roman" w:cs="Times New Roman"/>
          <w:sz w:val="24"/>
          <w:szCs w:val="24"/>
        </w:rPr>
        <w:t>Contudo, apesar de informativas, as revisões sistemáticas da literatura anterior</w:t>
      </w:r>
      <w:r w:rsidR="006668F1">
        <w:rPr>
          <w:rFonts w:ascii="Times New Roman" w:hAnsi="Times New Roman" w:cs="Times New Roman"/>
          <w:sz w:val="24"/>
          <w:szCs w:val="24"/>
        </w:rPr>
        <w:t>es</w:t>
      </w:r>
      <w:r w:rsidR="006220B0" w:rsidRPr="006B358E">
        <w:rPr>
          <w:rFonts w:ascii="Times New Roman" w:hAnsi="Times New Roman" w:cs="Times New Roman"/>
          <w:sz w:val="24"/>
          <w:szCs w:val="24"/>
        </w:rPr>
        <w:t xml:space="preserve"> apresentam </w:t>
      </w:r>
      <w:r w:rsidR="00C14261">
        <w:rPr>
          <w:rFonts w:ascii="Times New Roman" w:hAnsi="Times New Roman" w:cs="Times New Roman"/>
          <w:sz w:val="24"/>
          <w:szCs w:val="24"/>
        </w:rPr>
        <w:t>duas</w:t>
      </w:r>
      <w:r w:rsidR="006220B0" w:rsidRPr="006B358E">
        <w:rPr>
          <w:rFonts w:ascii="Times New Roman" w:hAnsi="Times New Roman" w:cs="Times New Roman"/>
          <w:sz w:val="24"/>
          <w:szCs w:val="24"/>
        </w:rPr>
        <w:t xml:space="preserve"> limitações </w:t>
      </w:r>
      <w:r w:rsidR="006668F1">
        <w:rPr>
          <w:rFonts w:ascii="Times New Roman" w:hAnsi="Times New Roman" w:cs="Times New Roman"/>
          <w:sz w:val="24"/>
          <w:szCs w:val="24"/>
        </w:rPr>
        <w:t xml:space="preserve">conceptuais e </w:t>
      </w:r>
      <w:r w:rsidR="006220B0" w:rsidRPr="006B358E">
        <w:rPr>
          <w:rFonts w:ascii="Times New Roman" w:hAnsi="Times New Roman" w:cs="Times New Roman"/>
          <w:sz w:val="24"/>
          <w:szCs w:val="24"/>
        </w:rPr>
        <w:t xml:space="preserve">metodológicas </w:t>
      </w:r>
      <w:r w:rsidR="00C14261">
        <w:rPr>
          <w:rFonts w:ascii="Times New Roman" w:hAnsi="Times New Roman" w:cs="Times New Roman"/>
          <w:sz w:val="24"/>
          <w:szCs w:val="24"/>
        </w:rPr>
        <w:t xml:space="preserve">que </w:t>
      </w:r>
      <w:r w:rsidR="006668F1">
        <w:rPr>
          <w:rFonts w:ascii="Times New Roman" w:hAnsi="Times New Roman" w:cs="Times New Roman"/>
          <w:sz w:val="24"/>
          <w:szCs w:val="24"/>
        </w:rPr>
        <w:t>condicionam</w:t>
      </w:r>
      <w:r w:rsidR="00C14261">
        <w:rPr>
          <w:rFonts w:ascii="Times New Roman" w:hAnsi="Times New Roman" w:cs="Times New Roman"/>
          <w:sz w:val="24"/>
          <w:szCs w:val="24"/>
        </w:rPr>
        <w:t xml:space="preserve"> a sua generalização. Em primeiro,</w:t>
      </w:r>
      <w:r w:rsidR="006220B0" w:rsidRPr="006B358E">
        <w:rPr>
          <w:rFonts w:ascii="Times New Roman" w:hAnsi="Times New Roman" w:cs="Times New Roman"/>
          <w:sz w:val="24"/>
          <w:szCs w:val="24"/>
        </w:rPr>
        <w:t xml:space="preserve"> </w:t>
      </w:r>
      <w:r w:rsidR="00C14261">
        <w:rPr>
          <w:rFonts w:ascii="Times New Roman" w:hAnsi="Times New Roman" w:cs="Times New Roman"/>
          <w:sz w:val="24"/>
          <w:szCs w:val="24"/>
        </w:rPr>
        <w:t>as revisões</w:t>
      </w:r>
      <w:r w:rsidR="006220B0" w:rsidRPr="006B358E">
        <w:rPr>
          <w:rFonts w:ascii="Times New Roman" w:hAnsi="Times New Roman" w:cs="Times New Roman"/>
          <w:sz w:val="24"/>
          <w:szCs w:val="24"/>
        </w:rPr>
        <w:t xml:space="preserve"> </w:t>
      </w:r>
      <w:r w:rsidR="00C14261">
        <w:rPr>
          <w:rFonts w:ascii="Times New Roman" w:hAnsi="Times New Roman" w:cs="Times New Roman"/>
          <w:sz w:val="24"/>
          <w:szCs w:val="24"/>
        </w:rPr>
        <w:t xml:space="preserve">anteriores </w:t>
      </w:r>
      <w:r w:rsidR="006220B0" w:rsidRPr="006B358E">
        <w:rPr>
          <w:rFonts w:ascii="Times New Roman" w:hAnsi="Times New Roman" w:cs="Times New Roman"/>
          <w:sz w:val="24"/>
          <w:szCs w:val="24"/>
        </w:rPr>
        <w:t>centraram</w:t>
      </w:r>
      <w:r w:rsidR="00C14261">
        <w:rPr>
          <w:rFonts w:ascii="Times New Roman" w:hAnsi="Times New Roman" w:cs="Times New Roman"/>
          <w:sz w:val="24"/>
          <w:szCs w:val="24"/>
        </w:rPr>
        <w:t>-se</w:t>
      </w:r>
      <w:r w:rsidR="006220B0" w:rsidRPr="006B358E">
        <w:rPr>
          <w:rFonts w:ascii="Times New Roman" w:hAnsi="Times New Roman" w:cs="Times New Roman"/>
          <w:sz w:val="24"/>
          <w:szCs w:val="24"/>
        </w:rPr>
        <w:t xml:space="preserve"> inteiramente sobre a supervisão no contexto médico (</w:t>
      </w:r>
      <w:r w:rsidR="006220B0" w:rsidRPr="00B77DB7">
        <w:rPr>
          <w:rFonts w:ascii="Times New Roman" w:hAnsi="Times New Roman" w:cs="Times New Roman"/>
          <w:sz w:val="24"/>
          <w:szCs w:val="24"/>
        </w:rPr>
        <w:t>Kilminster &amp; Jolly, 2000) ou comtemplarem exclusivamente a supervisão clínica num único modelo terapêutico (e.g., Milne &amp; James, 2000)</w:t>
      </w:r>
      <w:r w:rsidR="00C14261" w:rsidRPr="00B77DB7">
        <w:rPr>
          <w:rFonts w:ascii="Times New Roman" w:hAnsi="Times New Roman" w:cs="Times New Roman"/>
          <w:sz w:val="24"/>
          <w:szCs w:val="24"/>
        </w:rPr>
        <w:t>. Em segundo, as revisões prévias focaram-se</w:t>
      </w:r>
      <w:r w:rsidR="00555D7B" w:rsidRPr="00B77DB7">
        <w:rPr>
          <w:rFonts w:ascii="Times New Roman" w:hAnsi="Times New Roman" w:cs="Times New Roman"/>
          <w:sz w:val="24"/>
          <w:szCs w:val="24"/>
        </w:rPr>
        <w:t xml:space="preserve"> </w:t>
      </w:r>
      <w:r w:rsidR="00C14261" w:rsidRPr="00B77DB7">
        <w:rPr>
          <w:rFonts w:ascii="Times New Roman" w:hAnsi="Times New Roman" w:cs="Times New Roman"/>
          <w:sz w:val="24"/>
          <w:szCs w:val="24"/>
        </w:rPr>
        <w:t>em exclusivo no</w:t>
      </w:r>
      <w:r w:rsidR="00555D7B" w:rsidRPr="00B77DB7">
        <w:rPr>
          <w:rFonts w:ascii="Times New Roman" w:hAnsi="Times New Roman" w:cs="Times New Roman"/>
          <w:sz w:val="24"/>
          <w:szCs w:val="24"/>
        </w:rPr>
        <w:t xml:space="preserve"> impacto da supervisão no estagiário e </w:t>
      </w:r>
      <w:r w:rsidR="00555D7B" w:rsidRPr="00B77DB7">
        <w:rPr>
          <w:rFonts w:ascii="Times New Roman" w:hAnsi="Times New Roman" w:cs="Times New Roman"/>
          <w:i/>
          <w:sz w:val="24"/>
          <w:szCs w:val="24"/>
        </w:rPr>
        <w:t>outcome</w:t>
      </w:r>
      <w:r w:rsidR="006668F1" w:rsidRPr="00B77DB7">
        <w:rPr>
          <w:rFonts w:ascii="Times New Roman" w:hAnsi="Times New Roman" w:cs="Times New Roman"/>
          <w:i/>
          <w:sz w:val="24"/>
          <w:szCs w:val="24"/>
        </w:rPr>
        <w:t>s</w:t>
      </w:r>
      <w:r w:rsidR="00555D7B" w:rsidRPr="00B77DB7">
        <w:rPr>
          <w:rFonts w:ascii="Times New Roman" w:hAnsi="Times New Roman" w:cs="Times New Roman"/>
          <w:i/>
          <w:sz w:val="24"/>
          <w:szCs w:val="24"/>
        </w:rPr>
        <w:t xml:space="preserve"> </w:t>
      </w:r>
      <w:r w:rsidR="00555D7B" w:rsidRPr="00B77DB7">
        <w:rPr>
          <w:rFonts w:ascii="Times New Roman" w:hAnsi="Times New Roman" w:cs="Times New Roman"/>
          <w:sz w:val="24"/>
          <w:szCs w:val="24"/>
        </w:rPr>
        <w:t>clínico</w:t>
      </w:r>
      <w:r w:rsidR="006668F1" w:rsidRPr="00B77DB7">
        <w:rPr>
          <w:rFonts w:ascii="Times New Roman" w:hAnsi="Times New Roman" w:cs="Times New Roman"/>
          <w:sz w:val="24"/>
          <w:szCs w:val="24"/>
        </w:rPr>
        <w:t>s</w:t>
      </w:r>
      <w:r w:rsidR="00555D7B" w:rsidRPr="00B77DB7">
        <w:rPr>
          <w:rFonts w:ascii="Times New Roman" w:hAnsi="Times New Roman" w:cs="Times New Roman"/>
          <w:sz w:val="24"/>
          <w:szCs w:val="24"/>
        </w:rPr>
        <w:t xml:space="preserve"> do cliente por pequenos períodos de tempo, </w:t>
      </w:r>
      <w:r w:rsidR="006668F1" w:rsidRPr="00B77DB7">
        <w:rPr>
          <w:rFonts w:ascii="Times New Roman" w:hAnsi="Times New Roman" w:cs="Times New Roman"/>
          <w:sz w:val="24"/>
          <w:szCs w:val="24"/>
        </w:rPr>
        <w:t>o que limita a compreensão do potencial</w:t>
      </w:r>
      <w:r w:rsidR="00555D7B" w:rsidRPr="00B77DB7">
        <w:rPr>
          <w:rFonts w:ascii="Times New Roman" w:hAnsi="Times New Roman" w:cs="Times New Roman"/>
          <w:sz w:val="24"/>
          <w:szCs w:val="24"/>
        </w:rPr>
        <w:t xml:space="preserve"> impacto da supervisão a longo prazo (Wheeler &amp; Richards, 2007)</w:t>
      </w:r>
      <w:r w:rsidR="006220B0" w:rsidRPr="00B77DB7">
        <w:rPr>
          <w:rFonts w:ascii="Times New Roman" w:hAnsi="Times New Roman" w:cs="Times New Roman"/>
          <w:sz w:val="24"/>
          <w:szCs w:val="24"/>
        </w:rPr>
        <w:t>.</w:t>
      </w:r>
      <w:r w:rsidR="00A16E39" w:rsidRPr="00B77DB7">
        <w:rPr>
          <w:rFonts w:ascii="Times New Roman" w:hAnsi="Times New Roman" w:cs="Times New Roman"/>
          <w:sz w:val="24"/>
          <w:szCs w:val="24"/>
        </w:rPr>
        <w:t xml:space="preserve"> </w:t>
      </w:r>
      <w:r w:rsidR="00C14261" w:rsidRPr="00B77DB7">
        <w:rPr>
          <w:rFonts w:ascii="Times New Roman" w:hAnsi="Times New Roman" w:cs="Times New Roman"/>
          <w:sz w:val="24"/>
          <w:szCs w:val="24"/>
        </w:rPr>
        <w:t>Considerando estas</w:t>
      </w:r>
      <w:r w:rsidR="006220B0" w:rsidRPr="00B77DB7">
        <w:rPr>
          <w:rFonts w:ascii="Times New Roman" w:hAnsi="Times New Roman" w:cs="Times New Roman"/>
          <w:sz w:val="24"/>
          <w:szCs w:val="24"/>
        </w:rPr>
        <w:t xml:space="preserve"> limitações</w:t>
      </w:r>
      <w:r w:rsidR="00C14261" w:rsidRPr="00B77DB7">
        <w:rPr>
          <w:rFonts w:ascii="Times New Roman" w:hAnsi="Times New Roman" w:cs="Times New Roman"/>
          <w:sz w:val="24"/>
          <w:szCs w:val="24"/>
        </w:rPr>
        <w:t xml:space="preserve"> e o facto d</w:t>
      </w:r>
      <w:r w:rsidR="006220B0" w:rsidRPr="00B77DB7">
        <w:rPr>
          <w:rFonts w:ascii="Times New Roman" w:hAnsi="Times New Roman" w:cs="Times New Roman"/>
          <w:sz w:val="24"/>
          <w:szCs w:val="24"/>
        </w:rPr>
        <w:t xml:space="preserve">a </w:t>
      </w:r>
      <w:r w:rsidR="006668F1" w:rsidRPr="00B77DB7">
        <w:rPr>
          <w:rFonts w:ascii="Times New Roman" w:hAnsi="Times New Roman" w:cs="Times New Roman"/>
          <w:sz w:val="24"/>
          <w:szCs w:val="24"/>
        </w:rPr>
        <w:t xml:space="preserve">última </w:t>
      </w:r>
      <w:r w:rsidR="006220B0" w:rsidRPr="00B77DB7">
        <w:rPr>
          <w:rFonts w:ascii="Times New Roman" w:hAnsi="Times New Roman" w:cs="Times New Roman"/>
          <w:sz w:val="24"/>
          <w:szCs w:val="24"/>
        </w:rPr>
        <w:t>revisão sistemát</w:t>
      </w:r>
      <w:r w:rsidR="00C14261" w:rsidRPr="00B77DB7">
        <w:rPr>
          <w:rFonts w:ascii="Times New Roman" w:hAnsi="Times New Roman" w:cs="Times New Roman"/>
          <w:sz w:val="24"/>
          <w:szCs w:val="24"/>
        </w:rPr>
        <w:t xml:space="preserve">ica </w:t>
      </w:r>
      <w:r w:rsidR="006668F1" w:rsidRPr="00B77DB7">
        <w:rPr>
          <w:rFonts w:ascii="Times New Roman" w:hAnsi="Times New Roman" w:cs="Times New Roman"/>
          <w:sz w:val="24"/>
          <w:szCs w:val="24"/>
        </w:rPr>
        <w:t>publicada</w:t>
      </w:r>
      <w:r w:rsidR="006220B0" w:rsidRPr="00B77DB7">
        <w:rPr>
          <w:rFonts w:ascii="Times New Roman" w:hAnsi="Times New Roman" w:cs="Times New Roman"/>
          <w:sz w:val="24"/>
          <w:szCs w:val="24"/>
        </w:rPr>
        <w:t xml:space="preserve"> </w:t>
      </w:r>
      <w:r w:rsidR="006668F1" w:rsidRPr="00B77DB7">
        <w:rPr>
          <w:rFonts w:ascii="Times New Roman" w:hAnsi="Times New Roman" w:cs="Times New Roman"/>
          <w:sz w:val="24"/>
          <w:szCs w:val="24"/>
        </w:rPr>
        <w:t>não incluir a investigação produzida mais recentemente,</w:t>
      </w:r>
      <w:r w:rsidR="009933D7" w:rsidRPr="00B77DB7">
        <w:rPr>
          <w:rFonts w:ascii="Times New Roman" w:hAnsi="Times New Roman" w:cs="Times New Roman"/>
          <w:sz w:val="24"/>
          <w:szCs w:val="24"/>
        </w:rPr>
        <w:t xml:space="preserve"> </w:t>
      </w:r>
      <w:r w:rsidR="006668F1" w:rsidRPr="00B77DB7">
        <w:rPr>
          <w:rFonts w:ascii="Times New Roman" w:hAnsi="Times New Roman" w:cs="Times New Roman"/>
          <w:sz w:val="24"/>
          <w:szCs w:val="24"/>
        </w:rPr>
        <w:t>torna-se pertinente examinar</w:t>
      </w:r>
      <w:r w:rsidR="009933D7" w:rsidRPr="00B77DB7">
        <w:rPr>
          <w:rFonts w:ascii="Times New Roman" w:hAnsi="Times New Roman" w:cs="Times New Roman"/>
          <w:sz w:val="24"/>
          <w:szCs w:val="24"/>
        </w:rPr>
        <w:t xml:space="preserve"> as tendências metodológicas e os resultados da investigaç</w:t>
      </w:r>
      <w:r w:rsidR="009933D7" w:rsidRPr="006B358E">
        <w:rPr>
          <w:rFonts w:ascii="Times New Roman" w:hAnsi="Times New Roman" w:cs="Times New Roman"/>
          <w:sz w:val="24"/>
          <w:szCs w:val="24"/>
        </w:rPr>
        <w:t>ão na última década. Por consequência,</w:t>
      </w:r>
      <w:r w:rsidR="00FA633F" w:rsidRPr="006B358E">
        <w:rPr>
          <w:rFonts w:ascii="Times New Roman" w:hAnsi="Times New Roman" w:cs="Times New Roman"/>
          <w:sz w:val="24"/>
          <w:szCs w:val="24"/>
        </w:rPr>
        <w:t xml:space="preserve"> </w:t>
      </w:r>
      <w:r w:rsidR="009933D7" w:rsidRPr="006B358E">
        <w:rPr>
          <w:rFonts w:ascii="Times New Roman" w:hAnsi="Times New Roman" w:cs="Times New Roman"/>
          <w:sz w:val="24"/>
          <w:szCs w:val="24"/>
        </w:rPr>
        <w:t>o</w:t>
      </w:r>
      <w:r w:rsidR="00575828" w:rsidRPr="006B358E">
        <w:rPr>
          <w:rFonts w:ascii="Times New Roman" w:hAnsi="Times New Roman" w:cs="Times New Roman"/>
          <w:sz w:val="24"/>
          <w:szCs w:val="24"/>
        </w:rPr>
        <w:t xml:space="preserve"> presente estudo pretende</w:t>
      </w:r>
      <w:r w:rsidR="009933D7" w:rsidRPr="006B358E">
        <w:rPr>
          <w:rFonts w:ascii="Times New Roman" w:hAnsi="Times New Roman" w:cs="Times New Roman"/>
          <w:sz w:val="24"/>
          <w:szCs w:val="24"/>
        </w:rPr>
        <w:t>u</w:t>
      </w:r>
      <w:r w:rsidR="00575828" w:rsidRPr="006B358E">
        <w:rPr>
          <w:rFonts w:ascii="Times New Roman" w:hAnsi="Times New Roman" w:cs="Times New Roman"/>
          <w:sz w:val="24"/>
          <w:szCs w:val="24"/>
        </w:rPr>
        <w:t xml:space="preserve"> identificar e sumariar os principais resultados dos estudos empíricos, publicados em revistas científicas com revisão por pares</w:t>
      </w:r>
      <w:r w:rsidR="009933D7" w:rsidRPr="006B358E">
        <w:rPr>
          <w:rFonts w:ascii="Times New Roman" w:hAnsi="Times New Roman" w:cs="Times New Roman"/>
          <w:sz w:val="24"/>
          <w:szCs w:val="24"/>
        </w:rPr>
        <w:t xml:space="preserve"> </w:t>
      </w:r>
      <w:r w:rsidR="009933D7" w:rsidRPr="006B358E">
        <w:rPr>
          <w:rFonts w:ascii="Times New Roman" w:hAnsi="Times New Roman" w:cs="Times New Roman"/>
          <w:sz w:val="24"/>
          <w:szCs w:val="24"/>
        </w:rPr>
        <w:lastRenderedPageBreak/>
        <w:t>entre os anos</w:t>
      </w:r>
      <w:r w:rsidR="00FA633F" w:rsidRPr="006B358E">
        <w:rPr>
          <w:rFonts w:ascii="Times New Roman" w:hAnsi="Times New Roman" w:cs="Times New Roman"/>
          <w:sz w:val="24"/>
          <w:szCs w:val="24"/>
        </w:rPr>
        <w:t xml:space="preserve"> 2007</w:t>
      </w:r>
      <w:r w:rsidR="009933D7" w:rsidRPr="006B358E">
        <w:rPr>
          <w:rFonts w:ascii="Times New Roman" w:hAnsi="Times New Roman" w:cs="Times New Roman"/>
          <w:sz w:val="24"/>
          <w:szCs w:val="24"/>
        </w:rPr>
        <w:t xml:space="preserve"> e </w:t>
      </w:r>
      <w:r w:rsidR="00FA633F" w:rsidRPr="00B77DB7">
        <w:rPr>
          <w:rFonts w:ascii="Times New Roman" w:hAnsi="Times New Roman" w:cs="Times New Roman"/>
          <w:sz w:val="24"/>
          <w:szCs w:val="24"/>
        </w:rPr>
        <w:t>2016</w:t>
      </w:r>
      <w:r w:rsidR="009933D7" w:rsidRPr="00B77DB7">
        <w:rPr>
          <w:rFonts w:ascii="Times New Roman" w:hAnsi="Times New Roman" w:cs="Times New Roman"/>
          <w:sz w:val="24"/>
          <w:szCs w:val="24"/>
        </w:rPr>
        <w:t>,</w:t>
      </w:r>
      <w:r w:rsidR="00FA633F" w:rsidRPr="00B77DB7">
        <w:rPr>
          <w:rFonts w:ascii="Times New Roman" w:hAnsi="Times New Roman" w:cs="Times New Roman"/>
          <w:sz w:val="24"/>
          <w:szCs w:val="24"/>
        </w:rPr>
        <w:t xml:space="preserve"> procurando explorar </w:t>
      </w:r>
      <w:r w:rsidR="00575828" w:rsidRPr="00B77DB7">
        <w:rPr>
          <w:rFonts w:ascii="Times New Roman" w:hAnsi="Times New Roman" w:cs="Times New Roman"/>
          <w:sz w:val="24"/>
          <w:szCs w:val="24"/>
        </w:rPr>
        <w:t xml:space="preserve">associações entre </w:t>
      </w:r>
      <w:r w:rsidR="00A84336" w:rsidRPr="00B77DB7">
        <w:rPr>
          <w:rFonts w:ascii="Times New Roman" w:hAnsi="Times New Roman" w:cs="Times New Roman"/>
          <w:sz w:val="24"/>
          <w:szCs w:val="24"/>
        </w:rPr>
        <w:t>a</w:t>
      </w:r>
      <w:r w:rsidR="00575828" w:rsidRPr="00B77DB7">
        <w:rPr>
          <w:rFonts w:ascii="Times New Roman" w:hAnsi="Times New Roman" w:cs="Times New Roman"/>
          <w:sz w:val="24"/>
          <w:szCs w:val="24"/>
        </w:rPr>
        <w:t xml:space="preserve"> qualidade de supervisão e </w:t>
      </w:r>
      <w:r w:rsidR="00575828" w:rsidRPr="00B77DB7">
        <w:rPr>
          <w:rFonts w:ascii="Times New Roman" w:hAnsi="Times New Roman" w:cs="Times New Roman"/>
          <w:i/>
          <w:sz w:val="24"/>
          <w:szCs w:val="24"/>
        </w:rPr>
        <w:t>outcomes</w:t>
      </w:r>
      <w:r w:rsidR="00EA3CF8" w:rsidRPr="00B77DB7">
        <w:rPr>
          <w:rFonts w:ascii="Times New Roman" w:hAnsi="Times New Roman" w:cs="Times New Roman"/>
          <w:sz w:val="24"/>
          <w:szCs w:val="24"/>
        </w:rPr>
        <w:t xml:space="preserve"> clínicos</w:t>
      </w:r>
      <w:r w:rsidR="009933D7" w:rsidRPr="00B77DB7">
        <w:rPr>
          <w:rFonts w:ascii="Times New Roman" w:hAnsi="Times New Roman" w:cs="Times New Roman"/>
          <w:sz w:val="24"/>
          <w:szCs w:val="24"/>
        </w:rPr>
        <w:t xml:space="preserve"> os </w:t>
      </w:r>
      <w:r w:rsidR="00575828" w:rsidRPr="00B77DB7">
        <w:rPr>
          <w:rFonts w:ascii="Times New Roman" w:hAnsi="Times New Roman" w:cs="Times New Roman"/>
          <w:sz w:val="24"/>
          <w:szCs w:val="24"/>
        </w:rPr>
        <w:t xml:space="preserve">preditores de autoeficácia </w:t>
      </w:r>
      <w:r w:rsidR="009933D7" w:rsidRPr="00B77DB7">
        <w:rPr>
          <w:rFonts w:ascii="Times New Roman" w:hAnsi="Times New Roman" w:cs="Times New Roman"/>
          <w:sz w:val="24"/>
          <w:szCs w:val="24"/>
        </w:rPr>
        <w:t xml:space="preserve">clínica </w:t>
      </w:r>
      <w:r w:rsidR="00575828" w:rsidRPr="00B77DB7">
        <w:rPr>
          <w:rFonts w:ascii="Times New Roman" w:hAnsi="Times New Roman" w:cs="Times New Roman"/>
          <w:sz w:val="24"/>
          <w:szCs w:val="24"/>
        </w:rPr>
        <w:t xml:space="preserve">no estagiário e </w:t>
      </w:r>
      <w:r w:rsidR="005E0C84" w:rsidRPr="00B77DB7">
        <w:rPr>
          <w:rFonts w:ascii="Times New Roman" w:hAnsi="Times New Roman" w:cs="Times New Roman"/>
          <w:sz w:val="24"/>
          <w:szCs w:val="24"/>
        </w:rPr>
        <w:t xml:space="preserve">terapeutas inexperientes </w:t>
      </w:r>
      <w:r w:rsidR="00554E54" w:rsidRPr="00B77DB7">
        <w:rPr>
          <w:rFonts w:ascii="Times New Roman" w:hAnsi="Times New Roman" w:cs="Times New Roman"/>
          <w:sz w:val="24"/>
          <w:szCs w:val="24"/>
        </w:rPr>
        <w:t xml:space="preserve">e </w:t>
      </w:r>
      <w:r w:rsidR="009933D7" w:rsidRPr="00B77DB7">
        <w:rPr>
          <w:rFonts w:ascii="Times New Roman" w:hAnsi="Times New Roman" w:cs="Times New Roman"/>
          <w:sz w:val="24"/>
          <w:szCs w:val="24"/>
        </w:rPr>
        <w:t>potenciais</w:t>
      </w:r>
      <w:r w:rsidR="00E374CB" w:rsidRPr="00B77DB7">
        <w:rPr>
          <w:rFonts w:ascii="Times New Roman" w:hAnsi="Times New Roman" w:cs="Times New Roman"/>
          <w:sz w:val="24"/>
          <w:szCs w:val="24"/>
        </w:rPr>
        <w:t xml:space="preserve"> moderadore</w:t>
      </w:r>
      <w:r w:rsidR="00DC5123" w:rsidRPr="00B77DB7">
        <w:rPr>
          <w:rFonts w:ascii="Times New Roman" w:hAnsi="Times New Roman" w:cs="Times New Roman"/>
          <w:sz w:val="24"/>
          <w:szCs w:val="24"/>
        </w:rPr>
        <w:t>s</w:t>
      </w:r>
      <w:r w:rsidR="009933D7" w:rsidRPr="00B77DB7">
        <w:rPr>
          <w:rFonts w:ascii="Times New Roman" w:hAnsi="Times New Roman" w:cs="Times New Roman"/>
          <w:sz w:val="24"/>
          <w:szCs w:val="24"/>
        </w:rPr>
        <w:t xml:space="preserve"> sociodemográficos nestas relações</w:t>
      </w:r>
      <w:r w:rsidR="00E374CB" w:rsidRPr="00B77DB7">
        <w:rPr>
          <w:rFonts w:ascii="Times New Roman" w:hAnsi="Times New Roman" w:cs="Times New Roman"/>
          <w:sz w:val="24"/>
          <w:szCs w:val="24"/>
        </w:rPr>
        <w:t>.</w:t>
      </w:r>
      <w:bookmarkStart w:id="2" w:name="_Toc464495862"/>
    </w:p>
    <w:p w14:paraId="5BFAE56F" w14:textId="116F80BA" w:rsidR="000B38D6" w:rsidRPr="00B77DB7" w:rsidRDefault="00480942" w:rsidP="006B358E">
      <w:pPr>
        <w:pStyle w:val="Cabealho1"/>
        <w:spacing w:before="0" w:line="480" w:lineRule="auto"/>
        <w:rPr>
          <w:rFonts w:ascii="Times New Roman" w:hAnsi="Times New Roman" w:cs="Times New Roman"/>
          <w:b/>
          <w:sz w:val="24"/>
          <w:szCs w:val="24"/>
        </w:rPr>
      </w:pPr>
      <w:r w:rsidRPr="00B77DB7">
        <w:rPr>
          <w:rFonts w:ascii="Times New Roman" w:hAnsi="Times New Roman" w:cs="Times New Roman"/>
          <w:b/>
          <w:color w:val="auto"/>
          <w:sz w:val="24"/>
          <w:szCs w:val="24"/>
        </w:rPr>
        <w:t>Definição de s</w:t>
      </w:r>
      <w:r w:rsidR="000B38D6" w:rsidRPr="00B77DB7">
        <w:rPr>
          <w:rFonts w:ascii="Times New Roman" w:hAnsi="Times New Roman" w:cs="Times New Roman"/>
          <w:b/>
          <w:color w:val="auto"/>
          <w:sz w:val="24"/>
          <w:szCs w:val="24"/>
        </w:rPr>
        <w:t>upervisão clínica</w:t>
      </w:r>
      <w:bookmarkEnd w:id="2"/>
      <w:r w:rsidR="000B38D6" w:rsidRPr="00B77DB7">
        <w:rPr>
          <w:rFonts w:ascii="Times New Roman" w:hAnsi="Times New Roman" w:cs="Times New Roman"/>
          <w:b/>
          <w:color w:val="auto"/>
          <w:sz w:val="24"/>
          <w:szCs w:val="24"/>
        </w:rPr>
        <w:t xml:space="preserve"> </w:t>
      </w:r>
    </w:p>
    <w:p w14:paraId="666F23C1" w14:textId="35B26476" w:rsidR="006F743A" w:rsidRPr="006B358E" w:rsidRDefault="0060355A" w:rsidP="006B358E">
      <w:pPr>
        <w:suppressAutoHyphens/>
        <w:spacing w:after="0" w:line="480" w:lineRule="auto"/>
        <w:ind w:firstLine="851"/>
        <w:rPr>
          <w:rFonts w:ascii="Times New Roman" w:hAnsi="Times New Roman" w:cs="Times New Roman"/>
          <w:sz w:val="24"/>
          <w:szCs w:val="24"/>
        </w:rPr>
      </w:pPr>
      <w:r w:rsidRPr="00B77DB7">
        <w:rPr>
          <w:rFonts w:ascii="Times New Roman" w:eastAsia="Calibri" w:hAnsi="Times New Roman" w:cs="Times New Roman"/>
          <w:sz w:val="24"/>
          <w:szCs w:val="24"/>
          <w:lang w:eastAsia="ar-SA"/>
        </w:rPr>
        <w:t xml:space="preserve"> Di</w:t>
      </w:r>
      <w:r w:rsidR="00B77DB7">
        <w:rPr>
          <w:rFonts w:ascii="Times New Roman" w:eastAsia="Calibri" w:hAnsi="Times New Roman" w:cs="Times New Roman"/>
          <w:sz w:val="24"/>
          <w:szCs w:val="24"/>
          <w:lang w:eastAsia="ar-SA"/>
        </w:rPr>
        <w:t>stintas</w:t>
      </w:r>
      <w:bookmarkStart w:id="3" w:name="_GoBack"/>
      <w:bookmarkEnd w:id="3"/>
      <w:r w:rsidRPr="00B77DB7">
        <w:rPr>
          <w:rFonts w:ascii="Times New Roman" w:eastAsia="Calibri" w:hAnsi="Times New Roman" w:cs="Times New Roman"/>
          <w:sz w:val="24"/>
          <w:szCs w:val="24"/>
          <w:lang w:eastAsia="ar-SA"/>
        </w:rPr>
        <w:t xml:space="preserve"> definições têm sido defendidas sobre a </w:t>
      </w:r>
      <w:r w:rsidR="00C14261" w:rsidRPr="00B77DB7">
        <w:rPr>
          <w:rFonts w:ascii="Times New Roman" w:eastAsia="Calibri" w:hAnsi="Times New Roman" w:cs="Times New Roman"/>
          <w:sz w:val="24"/>
          <w:szCs w:val="24"/>
          <w:lang w:eastAsia="ar-SA"/>
        </w:rPr>
        <w:t>supervisão em p</w:t>
      </w:r>
      <w:r w:rsidR="002C6210" w:rsidRPr="00B77DB7">
        <w:rPr>
          <w:rFonts w:ascii="Times New Roman" w:eastAsia="Calibri" w:hAnsi="Times New Roman" w:cs="Times New Roman"/>
          <w:sz w:val="24"/>
          <w:szCs w:val="24"/>
          <w:lang w:eastAsia="ar-SA"/>
        </w:rPr>
        <w:t>sicologia (Milne, 2009)</w:t>
      </w:r>
      <w:r w:rsidR="009933D7" w:rsidRPr="00B77DB7">
        <w:rPr>
          <w:rFonts w:ascii="Times New Roman" w:eastAsia="Calibri" w:hAnsi="Times New Roman" w:cs="Times New Roman"/>
          <w:sz w:val="24"/>
          <w:szCs w:val="24"/>
          <w:lang w:eastAsia="ar-SA"/>
        </w:rPr>
        <w:t>, sendo que esta diversidade</w:t>
      </w:r>
      <w:r w:rsidR="006668F1" w:rsidRPr="00B77DB7">
        <w:rPr>
          <w:rFonts w:ascii="Times New Roman" w:eastAsia="Calibri" w:hAnsi="Times New Roman" w:cs="Times New Roman"/>
          <w:sz w:val="24"/>
          <w:szCs w:val="24"/>
          <w:lang w:eastAsia="ar-SA"/>
        </w:rPr>
        <w:t xml:space="preserve"> reflete</w:t>
      </w:r>
      <w:r w:rsidR="009933D7" w:rsidRPr="00B77DB7">
        <w:rPr>
          <w:rFonts w:ascii="Times New Roman" w:eastAsia="Calibri" w:hAnsi="Times New Roman" w:cs="Times New Roman"/>
          <w:sz w:val="24"/>
          <w:szCs w:val="24"/>
          <w:lang w:eastAsia="ar-SA"/>
        </w:rPr>
        <w:t xml:space="preserve"> </w:t>
      </w:r>
      <w:r w:rsidR="00EA01FC" w:rsidRPr="00B77DB7">
        <w:rPr>
          <w:rFonts w:ascii="Times New Roman" w:eastAsia="Calibri" w:hAnsi="Times New Roman" w:cs="Times New Roman"/>
          <w:sz w:val="24"/>
          <w:szCs w:val="24"/>
          <w:lang w:eastAsia="ar-SA"/>
        </w:rPr>
        <w:t>os pressupostos teóricos</w:t>
      </w:r>
      <w:r w:rsidR="00125CB7" w:rsidRPr="00B77DB7">
        <w:rPr>
          <w:rFonts w:ascii="Times New Roman" w:eastAsia="Calibri" w:hAnsi="Times New Roman" w:cs="Times New Roman"/>
          <w:sz w:val="24"/>
          <w:szCs w:val="24"/>
          <w:lang w:eastAsia="ar-SA"/>
        </w:rPr>
        <w:t xml:space="preserve"> de</w:t>
      </w:r>
      <w:r w:rsidR="009933D7" w:rsidRPr="00B77DB7">
        <w:rPr>
          <w:rFonts w:ascii="Times New Roman" w:eastAsia="Calibri" w:hAnsi="Times New Roman" w:cs="Times New Roman"/>
          <w:sz w:val="24"/>
          <w:szCs w:val="24"/>
          <w:lang w:eastAsia="ar-SA"/>
        </w:rPr>
        <w:t xml:space="preserve"> diferentes modelos conceptuais.</w:t>
      </w:r>
      <w:r w:rsidR="002C6210" w:rsidRPr="00B77DB7">
        <w:rPr>
          <w:rFonts w:ascii="Times New Roman" w:eastAsia="Calibri" w:hAnsi="Times New Roman" w:cs="Times New Roman"/>
          <w:sz w:val="24"/>
          <w:szCs w:val="24"/>
          <w:lang w:eastAsia="ar-SA"/>
        </w:rPr>
        <w:t xml:space="preserve"> </w:t>
      </w:r>
      <w:r w:rsidR="009933D7" w:rsidRPr="00B77DB7">
        <w:rPr>
          <w:rFonts w:ascii="Times New Roman" w:eastAsia="Calibri" w:hAnsi="Times New Roman" w:cs="Times New Roman"/>
          <w:sz w:val="24"/>
          <w:szCs w:val="24"/>
          <w:lang w:eastAsia="ar-SA"/>
        </w:rPr>
        <w:t>Globalmente</w:t>
      </w:r>
      <w:r w:rsidR="009933D7" w:rsidRPr="006B358E">
        <w:rPr>
          <w:rFonts w:ascii="Times New Roman" w:eastAsia="Calibri" w:hAnsi="Times New Roman" w:cs="Times New Roman"/>
          <w:sz w:val="24"/>
          <w:szCs w:val="24"/>
          <w:lang w:eastAsia="ar-SA"/>
        </w:rPr>
        <w:t>, a supervisão clínica tem sido definida como</w:t>
      </w:r>
      <w:r w:rsidRPr="006B358E">
        <w:rPr>
          <w:rFonts w:ascii="Times New Roman" w:eastAsia="Calibri" w:hAnsi="Times New Roman" w:cs="Times New Roman"/>
          <w:sz w:val="24"/>
          <w:szCs w:val="24"/>
          <w:lang w:eastAsia="ar-SA"/>
        </w:rPr>
        <w:t xml:space="preserve"> </w:t>
      </w:r>
      <w:r w:rsidR="00B6499E" w:rsidRPr="006B358E">
        <w:rPr>
          <w:rFonts w:ascii="Times New Roman" w:eastAsia="Calibri" w:hAnsi="Times New Roman" w:cs="Times New Roman"/>
          <w:sz w:val="24"/>
          <w:szCs w:val="24"/>
          <w:lang w:eastAsia="ar-SA"/>
        </w:rPr>
        <w:t>a</w:t>
      </w:r>
      <w:r w:rsidR="002C6210" w:rsidRPr="006B358E">
        <w:rPr>
          <w:rFonts w:ascii="Times New Roman" w:eastAsia="Calibri" w:hAnsi="Times New Roman" w:cs="Times New Roman"/>
          <w:sz w:val="24"/>
          <w:szCs w:val="24"/>
          <w:lang w:eastAsia="ar-SA"/>
        </w:rPr>
        <w:t xml:space="preserve"> </w:t>
      </w:r>
      <w:r w:rsidR="009933D7" w:rsidRPr="006B358E">
        <w:rPr>
          <w:rFonts w:ascii="Times New Roman" w:eastAsia="Calibri" w:hAnsi="Times New Roman" w:cs="Times New Roman"/>
          <w:sz w:val="24"/>
          <w:szCs w:val="24"/>
          <w:lang w:eastAsia="ar-SA"/>
        </w:rPr>
        <w:t>‘</w:t>
      </w:r>
      <w:r w:rsidR="002C6210" w:rsidRPr="006B358E">
        <w:rPr>
          <w:rFonts w:ascii="Times New Roman" w:eastAsia="Calibri" w:hAnsi="Times New Roman" w:cs="Times New Roman"/>
          <w:sz w:val="24"/>
          <w:szCs w:val="24"/>
          <w:lang w:eastAsia="ar-SA"/>
        </w:rPr>
        <w:t>prestação formal, por parte dos supervisores, de um</w:t>
      </w:r>
      <w:r w:rsidR="00CF6C93">
        <w:rPr>
          <w:rFonts w:ascii="Times New Roman" w:eastAsia="Calibri" w:hAnsi="Times New Roman" w:cs="Times New Roman"/>
          <w:sz w:val="24"/>
          <w:szCs w:val="24"/>
          <w:lang w:eastAsia="ar-SA"/>
        </w:rPr>
        <w:t>a relação baseada</w:t>
      </w:r>
      <w:r w:rsidR="002C6210" w:rsidRPr="006B358E">
        <w:rPr>
          <w:rFonts w:ascii="Times New Roman" w:eastAsia="Calibri" w:hAnsi="Times New Roman" w:cs="Times New Roman"/>
          <w:sz w:val="24"/>
          <w:szCs w:val="24"/>
          <w:lang w:eastAsia="ar-SA"/>
        </w:rPr>
        <w:t xml:space="preserve"> na educação e formação que é focado no trabalho e que administra, apoia, desenvolve e avalia </w:t>
      </w:r>
      <w:r w:rsidRPr="006B358E">
        <w:rPr>
          <w:rFonts w:ascii="Times New Roman" w:eastAsia="Calibri" w:hAnsi="Times New Roman" w:cs="Times New Roman"/>
          <w:sz w:val="24"/>
          <w:szCs w:val="24"/>
          <w:lang w:eastAsia="ar-SA"/>
        </w:rPr>
        <w:t xml:space="preserve">o trabalho do formando” (Milne, </w:t>
      </w:r>
      <w:r w:rsidR="0045617F" w:rsidRPr="006B358E">
        <w:rPr>
          <w:rFonts w:ascii="Times New Roman" w:eastAsia="Calibri" w:hAnsi="Times New Roman" w:cs="Times New Roman"/>
          <w:sz w:val="24"/>
          <w:szCs w:val="24"/>
          <w:lang w:eastAsia="ar-SA"/>
        </w:rPr>
        <w:t xml:space="preserve">2007, p.440). </w:t>
      </w:r>
      <w:r w:rsidR="00EA2ADE" w:rsidRPr="006B358E">
        <w:rPr>
          <w:rFonts w:ascii="Times New Roman" w:eastAsia="Calibri" w:hAnsi="Times New Roman" w:cs="Times New Roman"/>
          <w:sz w:val="24"/>
          <w:szCs w:val="24"/>
          <w:lang w:eastAsia="ar-SA"/>
        </w:rPr>
        <w:t xml:space="preserve">Por sua vez, </w:t>
      </w:r>
      <w:r w:rsidR="002C6210" w:rsidRPr="006B358E">
        <w:rPr>
          <w:rFonts w:ascii="Times New Roman" w:eastAsia="Calibri" w:hAnsi="Times New Roman" w:cs="Times New Roman"/>
          <w:sz w:val="24"/>
          <w:szCs w:val="24"/>
          <w:lang w:eastAsia="ar-SA"/>
        </w:rPr>
        <w:t>a Ameri</w:t>
      </w:r>
      <w:r w:rsidRPr="006B358E">
        <w:rPr>
          <w:rFonts w:ascii="Times New Roman" w:eastAsia="Calibri" w:hAnsi="Times New Roman" w:cs="Times New Roman"/>
          <w:sz w:val="24"/>
          <w:szCs w:val="24"/>
          <w:lang w:eastAsia="ar-SA"/>
        </w:rPr>
        <w:t>can Psychological Association  (</w:t>
      </w:r>
      <w:r w:rsidR="002C6210" w:rsidRPr="006B358E">
        <w:rPr>
          <w:rFonts w:ascii="Times New Roman" w:eastAsia="Calibri" w:hAnsi="Times New Roman" w:cs="Times New Roman"/>
          <w:sz w:val="24"/>
          <w:szCs w:val="24"/>
          <w:lang w:eastAsia="ar-SA"/>
        </w:rPr>
        <w:t>2014</w:t>
      </w:r>
      <w:r w:rsidR="005D7901" w:rsidRPr="006B358E">
        <w:rPr>
          <w:rFonts w:ascii="Times New Roman" w:eastAsia="Calibri" w:hAnsi="Times New Roman" w:cs="Times New Roman"/>
          <w:sz w:val="24"/>
          <w:szCs w:val="24"/>
          <w:lang w:eastAsia="ar-SA"/>
        </w:rPr>
        <w:t>)</w:t>
      </w:r>
      <w:r w:rsidR="0045617F" w:rsidRPr="006B358E">
        <w:rPr>
          <w:rFonts w:ascii="Times New Roman" w:eastAsia="Calibri" w:hAnsi="Times New Roman" w:cs="Times New Roman"/>
          <w:sz w:val="24"/>
          <w:szCs w:val="24"/>
          <w:lang w:eastAsia="ar-SA"/>
        </w:rPr>
        <w:t xml:space="preserve">, numa tentativa de desenvolver uma definição alargada e integrativa, </w:t>
      </w:r>
      <w:r w:rsidRPr="006B358E">
        <w:rPr>
          <w:rFonts w:ascii="Times New Roman" w:eastAsia="Calibri" w:hAnsi="Times New Roman" w:cs="Times New Roman"/>
          <w:sz w:val="24"/>
          <w:szCs w:val="24"/>
          <w:lang w:eastAsia="ar-SA"/>
        </w:rPr>
        <w:t>operacionalizou</w:t>
      </w:r>
      <w:r w:rsidR="002C6210" w:rsidRPr="006B358E">
        <w:rPr>
          <w:rFonts w:ascii="Times New Roman" w:eastAsia="Calibri" w:hAnsi="Times New Roman" w:cs="Times New Roman"/>
          <w:sz w:val="24"/>
          <w:szCs w:val="24"/>
          <w:lang w:eastAsia="ar-SA"/>
        </w:rPr>
        <w:t xml:space="preserve"> </w:t>
      </w:r>
      <w:r w:rsidR="00EA01FC">
        <w:rPr>
          <w:rFonts w:ascii="Times New Roman" w:eastAsia="Calibri" w:hAnsi="Times New Roman" w:cs="Times New Roman"/>
          <w:sz w:val="24"/>
          <w:szCs w:val="24"/>
          <w:lang w:eastAsia="ar-SA"/>
        </w:rPr>
        <w:t xml:space="preserve">a </w:t>
      </w:r>
      <w:r w:rsidR="002C6210" w:rsidRPr="006B358E">
        <w:rPr>
          <w:rFonts w:ascii="Times New Roman" w:eastAsia="Calibri" w:hAnsi="Times New Roman" w:cs="Times New Roman"/>
          <w:sz w:val="24"/>
          <w:szCs w:val="24"/>
          <w:lang w:eastAsia="ar-SA"/>
        </w:rPr>
        <w:t>supervisão</w:t>
      </w:r>
      <w:r w:rsidR="005B765F" w:rsidRPr="006B358E">
        <w:rPr>
          <w:rFonts w:ascii="Times New Roman" w:eastAsia="Calibri" w:hAnsi="Times New Roman" w:cs="Times New Roman"/>
          <w:sz w:val="24"/>
          <w:szCs w:val="24"/>
          <w:lang w:eastAsia="ar-SA"/>
        </w:rPr>
        <w:t xml:space="preserve"> </w:t>
      </w:r>
      <w:r w:rsidR="002C6210" w:rsidRPr="006B358E">
        <w:rPr>
          <w:rFonts w:ascii="Times New Roman" w:eastAsia="Calibri" w:hAnsi="Times New Roman" w:cs="Times New Roman"/>
          <w:sz w:val="24"/>
          <w:szCs w:val="24"/>
          <w:lang w:eastAsia="ar-SA"/>
        </w:rPr>
        <w:t>como uma prática profissional diferenciada que se baseia numa relação colaborativa, facilitadora e avaliativa que se distende ao longo tempo</w:t>
      </w:r>
      <w:r w:rsidR="00EA01FC">
        <w:rPr>
          <w:rFonts w:ascii="Times New Roman" w:eastAsia="Calibri" w:hAnsi="Times New Roman" w:cs="Times New Roman"/>
          <w:sz w:val="24"/>
          <w:szCs w:val="24"/>
          <w:lang w:eastAsia="ar-SA"/>
        </w:rPr>
        <w:t>. Segundo esta definição, a supervisão</w:t>
      </w:r>
      <w:r w:rsidR="009933D7" w:rsidRPr="006B358E">
        <w:rPr>
          <w:rFonts w:ascii="Times New Roman" w:eastAsia="Calibri" w:hAnsi="Times New Roman" w:cs="Times New Roman"/>
          <w:sz w:val="24"/>
          <w:szCs w:val="24"/>
          <w:lang w:eastAsia="ar-SA"/>
        </w:rPr>
        <w:t xml:space="preserve"> tem como objetivos o</w:t>
      </w:r>
      <w:r w:rsidR="002C6210" w:rsidRPr="006B358E">
        <w:rPr>
          <w:rFonts w:ascii="Times New Roman" w:eastAsia="Calibri" w:hAnsi="Times New Roman" w:cs="Times New Roman"/>
          <w:sz w:val="24"/>
          <w:szCs w:val="24"/>
          <w:lang w:eastAsia="ar-SA"/>
        </w:rPr>
        <w:t xml:space="preserve"> fortalecimento da competência profissional do estagiário com base em </w:t>
      </w:r>
      <w:r w:rsidR="00EA01FC">
        <w:rPr>
          <w:rFonts w:ascii="Times New Roman" w:eastAsia="Calibri" w:hAnsi="Times New Roman" w:cs="Times New Roman"/>
          <w:sz w:val="24"/>
          <w:szCs w:val="24"/>
          <w:lang w:eastAsia="ar-SA"/>
        </w:rPr>
        <w:t>práticas com evidência empírica e a</w:t>
      </w:r>
      <w:r w:rsidR="002C6210" w:rsidRPr="006B358E">
        <w:rPr>
          <w:rFonts w:ascii="Times New Roman" w:eastAsia="Calibri" w:hAnsi="Times New Roman" w:cs="Times New Roman"/>
          <w:sz w:val="24"/>
          <w:szCs w:val="24"/>
          <w:lang w:eastAsia="ar-SA"/>
        </w:rPr>
        <w:t xml:space="preserve"> monitorização da qualidade dos serviços p</w:t>
      </w:r>
      <w:r w:rsidR="00EA01FC">
        <w:rPr>
          <w:rFonts w:ascii="Times New Roman" w:eastAsia="Calibri" w:hAnsi="Times New Roman" w:cs="Times New Roman"/>
          <w:sz w:val="24"/>
          <w:szCs w:val="24"/>
          <w:lang w:eastAsia="ar-SA"/>
        </w:rPr>
        <w:t>restados, proteção das pessoas,</w:t>
      </w:r>
      <w:r w:rsidR="002C6210" w:rsidRPr="006B358E">
        <w:rPr>
          <w:rFonts w:ascii="Times New Roman" w:eastAsia="Calibri" w:hAnsi="Times New Roman" w:cs="Times New Roman"/>
          <w:sz w:val="24"/>
          <w:szCs w:val="24"/>
          <w:lang w:eastAsia="ar-SA"/>
        </w:rPr>
        <w:t xml:space="preserve"> </w:t>
      </w:r>
      <w:r w:rsidR="00C14261">
        <w:rPr>
          <w:rFonts w:ascii="Times New Roman" w:eastAsia="Calibri" w:hAnsi="Times New Roman" w:cs="Times New Roman"/>
          <w:sz w:val="24"/>
          <w:szCs w:val="24"/>
          <w:lang w:eastAsia="ar-SA"/>
        </w:rPr>
        <w:t>em que</w:t>
      </w:r>
      <w:r w:rsidR="002C6210" w:rsidRPr="006B358E">
        <w:rPr>
          <w:rFonts w:ascii="Times New Roman" w:eastAsia="Calibri" w:hAnsi="Times New Roman" w:cs="Times New Roman"/>
          <w:sz w:val="24"/>
          <w:szCs w:val="24"/>
          <w:lang w:eastAsia="ar-SA"/>
        </w:rPr>
        <w:t xml:space="preserve"> o supervisor deve funcionar com um mentor para a entrada efetiva na profissão. </w:t>
      </w:r>
    </w:p>
    <w:p w14:paraId="64169D32" w14:textId="3118BB50" w:rsidR="00F90BA8" w:rsidRPr="00EA01FC" w:rsidRDefault="00BF4B3D" w:rsidP="00EA01FC">
      <w:pPr>
        <w:suppressAutoHyphens/>
        <w:spacing w:after="0" w:line="480" w:lineRule="auto"/>
        <w:ind w:firstLine="851"/>
        <w:rPr>
          <w:rFonts w:ascii="Times New Roman" w:hAnsi="Times New Roman" w:cs="Times New Roman"/>
          <w:sz w:val="24"/>
          <w:szCs w:val="24"/>
        </w:rPr>
      </w:pPr>
      <w:r w:rsidRPr="006B358E">
        <w:rPr>
          <w:rFonts w:ascii="Times New Roman" w:eastAsia="Calibri" w:hAnsi="Times New Roman" w:cs="Times New Roman"/>
          <w:sz w:val="24"/>
          <w:szCs w:val="24"/>
          <w:lang w:eastAsia="ar-SA"/>
        </w:rPr>
        <w:t xml:space="preserve">Do ponto de vista teórico, </w:t>
      </w:r>
      <w:r w:rsidR="009933D7" w:rsidRPr="006B358E">
        <w:rPr>
          <w:rFonts w:ascii="Times New Roman" w:eastAsia="Calibri" w:hAnsi="Times New Roman" w:cs="Times New Roman"/>
          <w:sz w:val="24"/>
          <w:szCs w:val="24"/>
          <w:lang w:eastAsia="ar-SA"/>
        </w:rPr>
        <w:t xml:space="preserve">o </w:t>
      </w:r>
      <w:r w:rsidRPr="006B358E">
        <w:rPr>
          <w:rFonts w:ascii="Times New Roman" w:eastAsia="Calibri" w:hAnsi="Times New Roman" w:cs="Times New Roman"/>
          <w:sz w:val="24"/>
          <w:szCs w:val="24"/>
          <w:lang w:eastAsia="ar-SA"/>
        </w:rPr>
        <w:t>modelo da aliança do trabalho de supervisão (Bordin, 1983) tem sido utilizado como um dos principais marcos conceptuais para a compreensão da supervisão.</w:t>
      </w:r>
      <w:r w:rsidR="00B513BD">
        <w:rPr>
          <w:rFonts w:ascii="Times New Roman" w:eastAsia="Calibri" w:hAnsi="Times New Roman" w:cs="Times New Roman"/>
          <w:sz w:val="24"/>
          <w:szCs w:val="24"/>
          <w:lang w:eastAsia="ar-SA"/>
        </w:rPr>
        <w:t xml:space="preserve"> </w:t>
      </w:r>
      <w:r w:rsidR="009933D7" w:rsidRPr="006B358E">
        <w:rPr>
          <w:rFonts w:ascii="Times New Roman" w:eastAsia="Calibri" w:hAnsi="Times New Roman" w:cs="Times New Roman"/>
          <w:sz w:val="24"/>
          <w:szCs w:val="24"/>
          <w:lang w:eastAsia="ar-SA"/>
        </w:rPr>
        <w:t>Este modelo, que se baseia nas visões conceptuais sobre a aliança</w:t>
      </w:r>
      <w:r w:rsidR="00EA01FC">
        <w:rPr>
          <w:rFonts w:ascii="Times New Roman" w:eastAsia="Calibri" w:hAnsi="Times New Roman" w:cs="Times New Roman"/>
          <w:sz w:val="24"/>
          <w:szCs w:val="24"/>
          <w:lang w:eastAsia="ar-SA"/>
        </w:rPr>
        <w:t xml:space="preserve"> terapêutico</w:t>
      </w:r>
      <w:r w:rsidR="009933D7" w:rsidRPr="006B358E">
        <w:rPr>
          <w:rFonts w:ascii="Times New Roman" w:eastAsia="Calibri" w:hAnsi="Times New Roman" w:cs="Times New Roman"/>
          <w:sz w:val="24"/>
          <w:szCs w:val="24"/>
          <w:lang w:eastAsia="ar-SA"/>
        </w:rPr>
        <w:t xml:space="preserve"> do mesmo autor, advoga que</w:t>
      </w:r>
      <w:r w:rsidR="002C6210" w:rsidRPr="006B358E">
        <w:rPr>
          <w:rFonts w:ascii="Times New Roman" w:eastAsia="Calibri" w:hAnsi="Times New Roman" w:cs="Times New Roman"/>
          <w:sz w:val="24"/>
          <w:szCs w:val="24"/>
          <w:lang w:eastAsia="ar-SA"/>
        </w:rPr>
        <w:t xml:space="preserve"> </w:t>
      </w:r>
      <w:r w:rsidRPr="006B358E">
        <w:rPr>
          <w:rFonts w:ascii="Times New Roman" w:eastAsia="Calibri" w:hAnsi="Times New Roman" w:cs="Times New Roman"/>
          <w:sz w:val="24"/>
          <w:szCs w:val="24"/>
          <w:lang w:eastAsia="ar-SA"/>
        </w:rPr>
        <w:t xml:space="preserve">trabalho de supervisão </w:t>
      </w:r>
      <w:r w:rsidR="009933D7" w:rsidRPr="006B358E">
        <w:rPr>
          <w:rFonts w:ascii="Times New Roman" w:eastAsia="Calibri" w:hAnsi="Times New Roman" w:cs="Times New Roman"/>
          <w:sz w:val="24"/>
          <w:szCs w:val="24"/>
          <w:lang w:eastAsia="ar-SA"/>
        </w:rPr>
        <w:t xml:space="preserve">é </w:t>
      </w:r>
      <w:r w:rsidRPr="006B358E">
        <w:rPr>
          <w:rFonts w:ascii="Times New Roman" w:eastAsia="Calibri" w:hAnsi="Times New Roman" w:cs="Times New Roman"/>
          <w:sz w:val="24"/>
          <w:szCs w:val="24"/>
          <w:lang w:eastAsia="ar-SA"/>
        </w:rPr>
        <w:t>composto por</w:t>
      </w:r>
      <w:r w:rsidR="00DD45D5" w:rsidRPr="006B358E">
        <w:rPr>
          <w:rFonts w:ascii="Times New Roman" w:eastAsia="Calibri" w:hAnsi="Times New Roman" w:cs="Times New Roman"/>
          <w:sz w:val="24"/>
          <w:szCs w:val="24"/>
          <w:lang w:eastAsia="ar-SA"/>
        </w:rPr>
        <w:t xml:space="preserve"> três domínios:</w:t>
      </w:r>
      <w:r w:rsidRPr="006B358E">
        <w:rPr>
          <w:rFonts w:ascii="Times New Roman" w:eastAsia="Calibri" w:hAnsi="Times New Roman" w:cs="Times New Roman"/>
          <w:sz w:val="24"/>
          <w:szCs w:val="24"/>
          <w:lang w:eastAsia="ar-SA"/>
        </w:rPr>
        <w:t xml:space="preserve"> </w:t>
      </w:r>
      <w:r w:rsidR="002C6210" w:rsidRPr="006B358E">
        <w:rPr>
          <w:rFonts w:ascii="Times New Roman" w:eastAsia="Calibri" w:hAnsi="Times New Roman" w:cs="Times New Roman"/>
          <w:sz w:val="24"/>
          <w:szCs w:val="24"/>
          <w:lang w:eastAsia="ar-SA"/>
        </w:rPr>
        <w:t>acordo/entendimento m</w:t>
      </w:r>
      <w:r w:rsidR="009933D7" w:rsidRPr="006B358E">
        <w:rPr>
          <w:rFonts w:ascii="Times New Roman" w:eastAsia="Calibri" w:hAnsi="Times New Roman" w:cs="Times New Roman"/>
          <w:sz w:val="24"/>
          <w:szCs w:val="24"/>
          <w:lang w:eastAsia="ar-SA"/>
        </w:rPr>
        <w:t>ú</w:t>
      </w:r>
      <w:r w:rsidR="002C6210" w:rsidRPr="006B358E">
        <w:rPr>
          <w:rFonts w:ascii="Times New Roman" w:eastAsia="Calibri" w:hAnsi="Times New Roman" w:cs="Times New Roman"/>
          <w:sz w:val="24"/>
          <w:szCs w:val="24"/>
          <w:lang w:eastAsia="ar-SA"/>
        </w:rPr>
        <w:t>tuo quanto aos objetivos e tarefas na supervisão culminando na ligação emocional entre supervisor e estagiário</w:t>
      </w:r>
      <w:r w:rsidR="00DD45D5" w:rsidRPr="006B358E">
        <w:rPr>
          <w:rFonts w:ascii="Times New Roman" w:eastAsia="Calibri" w:hAnsi="Times New Roman" w:cs="Times New Roman"/>
          <w:sz w:val="24"/>
          <w:szCs w:val="24"/>
          <w:lang w:eastAsia="ar-SA"/>
        </w:rPr>
        <w:t xml:space="preserve"> (Bordin, 1983)</w:t>
      </w:r>
      <w:r w:rsidR="002C6210" w:rsidRPr="006B358E">
        <w:rPr>
          <w:rFonts w:ascii="Times New Roman" w:eastAsia="Calibri" w:hAnsi="Times New Roman" w:cs="Times New Roman"/>
          <w:sz w:val="24"/>
          <w:szCs w:val="24"/>
          <w:lang w:eastAsia="ar-SA"/>
        </w:rPr>
        <w:t>.</w:t>
      </w:r>
      <w:r w:rsidR="009933D7" w:rsidRPr="006B358E">
        <w:rPr>
          <w:rFonts w:ascii="Times New Roman" w:eastAsia="Calibri" w:hAnsi="Times New Roman" w:cs="Times New Roman"/>
          <w:sz w:val="24"/>
          <w:szCs w:val="24"/>
          <w:lang w:eastAsia="ar-SA"/>
        </w:rPr>
        <w:t xml:space="preserve"> Apesar </w:t>
      </w:r>
      <w:r w:rsidR="00F90BA8" w:rsidRPr="006B358E">
        <w:rPr>
          <w:rFonts w:ascii="Times New Roman" w:eastAsia="Calibri" w:hAnsi="Times New Roman" w:cs="Times New Roman"/>
          <w:sz w:val="24"/>
          <w:szCs w:val="24"/>
          <w:lang w:eastAsia="ar-SA"/>
        </w:rPr>
        <w:t>de</w:t>
      </w:r>
      <w:r w:rsidR="002C6210" w:rsidRPr="006B358E">
        <w:rPr>
          <w:rFonts w:ascii="Times New Roman" w:eastAsia="Calibri" w:hAnsi="Times New Roman" w:cs="Times New Roman"/>
          <w:sz w:val="24"/>
          <w:szCs w:val="24"/>
          <w:lang w:eastAsia="ar-SA"/>
        </w:rPr>
        <w:t xml:space="preserve"> </w:t>
      </w:r>
      <w:r w:rsidR="00DD45D5" w:rsidRPr="006B358E">
        <w:rPr>
          <w:rFonts w:ascii="Times New Roman" w:eastAsia="Calibri" w:hAnsi="Times New Roman" w:cs="Times New Roman"/>
          <w:sz w:val="24"/>
          <w:szCs w:val="24"/>
          <w:lang w:eastAsia="ar-SA"/>
        </w:rPr>
        <w:t xml:space="preserve">alguns autores </w:t>
      </w:r>
      <w:r w:rsidR="00F90BA8" w:rsidRPr="006B358E">
        <w:rPr>
          <w:rFonts w:ascii="Times New Roman" w:eastAsia="Calibri" w:hAnsi="Times New Roman" w:cs="Times New Roman"/>
          <w:sz w:val="24"/>
          <w:szCs w:val="24"/>
          <w:lang w:eastAsia="ar-SA"/>
        </w:rPr>
        <w:t>defenderem este</w:t>
      </w:r>
      <w:r w:rsidR="00BF2D72" w:rsidRPr="006B358E">
        <w:rPr>
          <w:rFonts w:ascii="Times New Roman" w:eastAsia="Calibri" w:hAnsi="Times New Roman" w:cs="Times New Roman"/>
          <w:sz w:val="24"/>
          <w:szCs w:val="24"/>
          <w:lang w:eastAsia="ar-SA"/>
        </w:rPr>
        <w:t xml:space="preserve"> modelo não foi totalmente testado empiricamente</w:t>
      </w:r>
      <w:r w:rsidR="007819C3" w:rsidRPr="006B358E">
        <w:rPr>
          <w:rFonts w:ascii="Times New Roman" w:eastAsia="Calibri" w:hAnsi="Times New Roman" w:cs="Times New Roman"/>
          <w:sz w:val="24"/>
          <w:szCs w:val="24"/>
          <w:lang w:eastAsia="ar-SA"/>
        </w:rPr>
        <w:t xml:space="preserve"> (Cliffe et al.</w:t>
      </w:r>
      <w:r w:rsidR="00320A0D" w:rsidRPr="006B358E">
        <w:rPr>
          <w:rFonts w:ascii="Times New Roman" w:eastAsia="Calibri" w:hAnsi="Times New Roman" w:cs="Times New Roman"/>
          <w:sz w:val="24"/>
          <w:szCs w:val="24"/>
          <w:lang w:eastAsia="ar-SA"/>
        </w:rPr>
        <w:t>, 2014)</w:t>
      </w:r>
      <w:r w:rsidR="00F90BA8" w:rsidRPr="006B358E">
        <w:rPr>
          <w:rFonts w:ascii="Times New Roman" w:eastAsia="Calibri" w:hAnsi="Times New Roman" w:cs="Times New Roman"/>
          <w:sz w:val="24"/>
          <w:szCs w:val="24"/>
          <w:lang w:eastAsia="ar-SA"/>
        </w:rPr>
        <w:t xml:space="preserve">, alguns resultados da investigação parecem confirmar estes pressupostos </w:t>
      </w:r>
      <w:r w:rsidR="00F90BA8" w:rsidRPr="006B358E">
        <w:rPr>
          <w:rFonts w:ascii="Times New Roman" w:eastAsia="Calibri" w:hAnsi="Times New Roman" w:cs="Times New Roman"/>
          <w:sz w:val="24"/>
          <w:szCs w:val="24"/>
          <w:lang w:eastAsia="ar-SA"/>
        </w:rPr>
        <w:lastRenderedPageBreak/>
        <w:t>conceptuais sobre a supervisão</w:t>
      </w:r>
      <w:r w:rsidR="00320A0D" w:rsidRPr="006B358E">
        <w:rPr>
          <w:rFonts w:ascii="Times New Roman" w:eastAsia="Calibri" w:hAnsi="Times New Roman" w:cs="Times New Roman"/>
          <w:sz w:val="24"/>
          <w:szCs w:val="24"/>
          <w:lang w:eastAsia="ar-SA"/>
        </w:rPr>
        <w:t>.</w:t>
      </w:r>
      <w:r w:rsidR="00F90BA8" w:rsidRPr="006B358E">
        <w:rPr>
          <w:rFonts w:ascii="Times New Roman" w:eastAsia="Calibri" w:hAnsi="Times New Roman" w:cs="Times New Roman"/>
          <w:sz w:val="24"/>
          <w:szCs w:val="24"/>
          <w:lang w:eastAsia="ar-SA"/>
        </w:rPr>
        <w:t xml:space="preserve"> Por exemplo,</w:t>
      </w:r>
      <w:r w:rsidR="00320A0D" w:rsidRPr="006B358E">
        <w:rPr>
          <w:rFonts w:ascii="Times New Roman" w:eastAsia="Calibri" w:hAnsi="Times New Roman" w:cs="Times New Roman"/>
          <w:sz w:val="24"/>
          <w:szCs w:val="24"/>
          <w:lang w:eastAsia="ar-SA"/>
        </w:rPr>
        <w:t xml:space="preserve"> </w:t>
      </w:r>
      <w:r w:rsidR="00F90BA8" w:rsidRPr="006B358E">
        <w:rPr>
          <w:rFonts w:ascii="Times New Roman" w:eastAsia="Calibri" w:hAnsi="Times New Roman" w:cs="Times New Roman"/>
          <w:sz w:val="24"/>
          <w:szCs w:val="24"/>
          <w:lang w:eastAsia="ar-SA"/>
        </w:rPr>
        <w:t>a qualidade da relação</w:t>
      </w:r>
      <w:r w:rsidR="002C6210" w:rsidRPr="006B358E">
        <w:rPr>
          <w:rFonts w:ascii="Times New Roman" w:eastAsia="Calibri" w:hAnsi="Times New Roman" w:cs="Times New Roman"/>
          <w:sz w:val="24"/>
          <w:szCs w:val="24"/>
          <w:lang w:eastAsia="ar-SA"/>
        </w:rPr>
        <w:t xml:space="preserve"> de supervisão</w:t>
      </w:r>
      <w:r w:rsidR="004D062F" w:rsidRPr="006B358E">
        <w:rPr>
          <w:rFonts w:ascii="Times New Roman" w:eastAsia="Calibri" w:hAnsi="Times New Roman" w:cs="Times New Roman"/>
          <w:sz w:val="24"/>
          <w:szCs w:val="24"/>
          <w:lang w:eastAsia="ar-SA"/>
        </w:rPr>
        <w:t xml:space="preserve"> </w:t>
      </w:r>
      <w:r w:rsidR="00F90BA8" w:rsidRPr="006B358E">
        <w:rPr>
          <w:rFonts w:ascii="Times New Roman" w:eastAsia="Calibri" w:hAnsi="Times New Roman" w:cs="Times New Roman"/>
          <w:sz w:val="24"/>
          <w:szCs w:val="24"/>
          <w:lang w:eastAsia="ar-SA"/>
        </w:rPr>
        <w:t>tem sido associada à</w:t>
      </w:r>
      <w:r w:rsidR="002C6210" w:rsidRPr="006B358E">
        <w:rPr>
          <w:rFonts w:ascii="Times New Roman" w:eastAsia="Calibri" w:hAnsi="Times New Roman" w:cs="Times New Roman"/>
          <w:sz w:val="24"/>
          <w:szCs w:val="24"/>
          <w:lang w:eastAsia="ar-SA"/>
        </w:rPr>
        <w:t xml:space="preserve"> segurança</w:t>
      </w:r>
      <w:r w:rsidR="00F90BA8" w:rsidRPr="006B358E">
        <w:rPr>
          <w:rFonts w:ascii="Times New Roman" w:eastAsia="Calibri" w:hAnsi="Times New Roman" w:cs="Times New Roman"/>
          <w:sz w:val="24"/>
          <w:szCs w:val="24"/>
          <w:lang w:eastAsia="ar-SA"/>
        </w:rPr>
        <w:t xml:space="preserve"> do estagiário nas suas competências clínicas</w:t>
      </w:r>
      <w:r w:rsidR="002C6210" w:rsidRPr="006B358E">
        <w:rPr>
          <w:rFonts w:ascii="Times New Roman" w:eastAsia="Calibri" w:hAnsi="Times New Roman" w:cs="Times New Roman"/>
          <w:sz w:val="24"/>
          <w:szCs w:val="24"/>
          <w:lang w:eastAsia="ar-SA"/>
        </w:rPr>
        <w:t xml:space="preserve">, </w:t>
      </w:r>
      <w:r w:rsidR="00F90BA8" w:rsidRPr="006B358E">
        <w:rPr>
          <w:rFonts w:ascii="Times New Roman" w:eastAsia="Calibri" w:hAnsi="Times New Roman" w:cs="Times New Roman"/>
          <w:sz w:val="24"/>
          <w:szCs w:val="24"/>
          <w:lang w:eastAsia="ar-SA"/>
        </w:rPr>
        <w:t xml:space="preserve">em que </w:t>
      </w:r>
      <w:r w:rsidR="0079335C">
        <w:rPr>
          <w:rFonts w:ascii="Times New Roman" w:eastAsia="Calibri" w:hAnsi="Times New Roman" w:cs="Times New Roman"/>
          <w:sz w:val="24"/>
          <w:szCs w:val="24"/>
          <w:lang w:eastAsia="ar-SA"/>
        </w:rPr>
        <w:t>a consistência, responsividade e sensibilidade às necessidades do est</w:t>
      </w:r>
      <w:r w:rsidR="00221F6F">
        <w:rPr>
          <w:rFonts w:ascii="Times New Roman" w:eastAsia="Calibri" w:hAnsi="Times New Roman" w:cs="Times New Roman"/>
          <w:sz w:val="24"/>
          <w:szCs w:val="24"/>
          <w:lang w:eastAsia="ar-SA"/>
        </w:rPr>
        <w:t xml:space="preserve">agiário por parte do supervisor funcionam como base </w:t>
      </w:r>
      <w:r w:rsidR="002C6210" w:rsidRPr="006B358E">
        <w:rPr>
          <w:rFonts w:ascii="Times New Roman" w:eastAsia="Calibri" w:hAnsi="Times New Roman" w:cs="Times New Roman"/>
          <w:sz w:val="24"/>
          <w:szCs w:val="24"/>
          <w:lang w:eastAsia="ar-SA"/>
        </w:rPr>
        <w:t>segura</w:t>
      </w:r>
      <w:r w:rsidR="00F90BA8" w:rsidRPr="006B358E">
        <w:rPr>
          <w:rFonts w:ascii="Times New Roman" w:eastAsia="Calibri" w:hAnsi="Times New Roman" w:cs="Times New Roman"/>
          <w:sz w:val="24"/>
          <w:szCs w:val="24"/>
          <w:lang w:eastAsia="ar-SA"/>
        </w:rPr>
        <w:t xml:space="preserve"> à exploração profissional</w:t>
      </w:r>
      <w:r w:rsidR="002C6210" w:rsidRPr="006B358E">
        <w:rPr>
          <w:rFonts w:ascii="Times New Roman" w:eastAsia="Calibri" w:hAnsi="Times New Roman" w:cs="Times New Roman"/>
          <w:sz w:val="24"/>
          <w:szCs w:val="24"/>
          <w:lang w:eastAsia="ar-SA"/>
        </w:rPr>
        <w:t xml:space="preserve"> (Beinart &amp; Clohessy, 2009). </w:t>
      </w:r>
    </w:p>
    <w:p w14:paraId="03BDDECB" w14:textId="77777777" w:rsidR="00F70819" w:rsidRPr="00FE1D1A" w:rsidRDefault="00411750" w:rsidP="00411750">
      <w:pPr>
        <w:suppressAutoHyphens/>
        <w:spacing w:after="0" w:line="480" w:lineRule="auto"/>
        <w:ind w:firstLine="851"/>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Neste sentido, </w:t>
      </w:r>
      <w:r w:rsidR="00EA01FC" w:rsidRPr="006B358E">
        <w:rPr>
          <w:rFonts w:ascii="Times New Roman" w:eastAsia="Calibri" w:hAnsi="Times New Roman" w:cs="Times New Roman"/>
          <w:sz w:val="24"/>
          <w:szCs w:val="24"/>
          <w:lang w:eastAsia="ar-SA"/>
        </w:rPr>
        <w:t xml:space="preserve">Palomo, Beinart e Cooper (2010) </w:t>
      </w:r>
      <w:r w:rsidR="00EA01FC">
        <w:rPr>
          <w:rFonts w:ascii="Times New Roman" w:eastAsia="Calibri" w:hAnsi="Times New Roman" w:cs="Times New Roman"/>
          <w:sz w:val="24"/>
          <w:szCs w:val="24"/>
          <w:lang w:eastAsia="ar-SA"/>
        </w:rPr>
        <w:t>defenderam que uma relação</w:t>
      </w:r>
      <w:r w:rsidR="00EA01FC" w:rsidRPr="006B358E">
        <w:rPr>
          <w:rFonts w:ascii="Times New Roman" w:eastAsia="Calibri" w:hAnsi="Times New Roman" w:cs="Times New Roman"/>
          <w:sz w:val="24"/>
          <w:szCs w:val="24"/>
          <w:lang w:eastAsia="ar-SA"/>
        </w:rPr>
        <w:t xml:space="preserve"> de supervisão </w:t>
      </w:r>
      <w:r w:rsidR="00EA01FC">
        <w:rPr>
          <w:rFonts w:ascii="Times New Roman" w:eastAsia="Calibri" w:hAnsi="Times New Roman" w:cs="Times New Roman"/>
          <w:sz w:val="24"/>
          <w:szCs w:val="24"/>
          <w:lang w:eastAsia="ar-SA"/>
        </w:rPr>
        <w:t>promotora do desenvolvimento do estagiário/supervisionando seria composta por</w:t>
      </w:r>
      <w:r w:rsidR="00EA01FC" w:rsidRPr="006B358E">
        <w:rPr>
          <w:rFonts w:ascii="Times New Roman" w:eastAsia="Calibri" w:hAnsi="Times New Roman" w:cs="Times New Roman"/>
          <w:sz w:val="24"/>
          <w:szCs w:val="24"/>
          <w:lang w:eastAsia="ar-SA"/>
        </w:rPr>
        <w:t xml:space="preserve"> elementos ‘facilitadores’ (base se</w:t>
      </w:r>
      <w:r w:rsidR="00EA01FC">
        <w:rPr>
          <w:rFonts w:ascii="Times New Roman" w:eastAsia="Calibri" w:hAnsi="Times New Roman" w:cs="Times New Roman"/>
          <w:sz w:val="24"/>
          <w:szCs w:val="24"/>
          <w:lang w:eastAsia="ar-SA"/>
        </w:rPr>
        <w:t xml:space="preserve">gura, compromisso e estrutura) e </w:t>
      </w:r>
      <w:r w:rsidR="00EA01FC" w:rsidRPr="006B358E">
        <w:rPr>
          <w:rFonts w:ascii="Times New Roman" w:eastAsia="Calibri" w:hAnsi="Times New Roman" w:cs="Times New Roman"/>
          <w:sz w:val="24"/>
          <w:szCs w:val="24"/>
          <w:lang w:eastAsia="ar-SA"/>
        </w:rPr>
        <w:t xml:space="preserve">‘educativos’ (supervisor deve agir como um modelo, que favorece uma educação reflexiva e fornece </w:t>
      </w:r>
      <w:r w:rsidR="00EA01FC" w:rsidRPr="006B358E">
        <w:rPr>
          <w:rFonts w:ascii="Times New Roman" w:eastAsia="Calibri" w:hAnsi="Times New Roman" w:cs="Times New Roman"/>
          <w:i/>
          <w:sz w:val="24"/>
          <w:szCs w:val="24"/>
          <w:lang w:eastAsia="ar-SA"/>
        </w:rPr>
        <w:t>feedback</w:t>
      </w:r>
      <w:r w:rsidR="00EA01FC" w:rsidRPr="006B358E">
        <w:rPr>
          <w:rFonts w:ascii="Times New Roman" w:eastAsia="Calibri" w:hAnsi="Times New Roman" w:cs="Times New Roman"/>
          <w:sz w:val="24"/>
          <w:szCs w:val="24"/>
          <w:lang w:eastAsia="ar-SA"/>
        </w:rPr>
        <w:t xml:space="preserve"> formativo</w:t>
      </w:r>
      <w:r>
        <w:rPr>
          <w:rFonts w:ascii="Times New Roman" w:eastAsia="Calibri" w:hAnsi="Times New Roman" w:cs="Times New Roman"/>
          <w:sz w:val="24"/>
          <w:szCs w:val="24"/>
          <w:lang w:eastAsia="ar-SA"/>
        </w:rPr>
        <w:t xml:space="preserve">). </w:t>
      </w:r>
      <w:r w:rsidR="00EA01FC">
        <w:rPr>
          <w:rFonts w:ascii="Times New Roman" w:eastAsia="Calibri" w:hAnsi="Times New Roman" w:cs="Times New Roman"/>
          <w:sz w:val="24"/>
          <w:szCs w:val="24"/>
          <w:lang w:eastAsia="ar-SA"/>
        </w:rPr>
        <w:t>M</w:t>
      </w:r>
      <w:r w:rsidR="00F90BA8" w:rsidRPr="006B358E">
        <w:rPr>
          <w:rFonts w:ascii="Times New Roman" w:eastAsia="Calibri" w:hAnsi="Times New Roman" w:cs="Times New Roman"/>
          <w:sz w:val="24"/>
          <w:szCs w:val="24"/>
          <w:lang w:eastAsia="ar-SA"/>
        </w:rPr>
        <w:t>ais recentemente, o</w:t>
      </w:r>
      <w:r w:rsidR="00EA01FC">
        <w:rPr>
          <w:rFonts w:ascii="Times New Roman" w:eastAsia="Calibri" w:hAnsi="Times New Roman" w:cs="Times New Roman"/>
          <w:sz w:val="24"/>
          <w:szCs w:val="24"/>
          <w:lang w:eastAsia="ar-SA"/>
        </w:rPr>
        <w:t xml:space="preserve"> modelo de supervisão e relação</w:t>
      </w:r>
      <w:r w:rsidR="004D062F" w:rsidRPr="006B358E">
        <w:rPr>
          <w:rFonts w:ascii="Times New Roman" w:eastAsia="Calibri" w:hAnsi="Times New Roman" w:cs="Times New Roman"/>
          <w:sz w:val="24"/>
          <w:szCs w:val="24"/>
          <w:lang w:eastAsia="ar-SA"/>
        </w:rPr>
        <w:t xml:space="preserve"> de supervisão (Beinart, </w:t>
      </w:r>
      <w:r w:rsidR="002C6210" w:rsidRPr="006B358E">
        <w:rPr>
          <w:rFonts w:ascii="Times New Roman" w:eastAsia="Calibri" w:hAnsi="Times New Roman" w:cs="Times New Roman"/>
          <w:sz w:val="24"/>
          <w:szCs w:val="24"/>
          <w:lang w:eastAsia="ar-SA"/>
        </w:rPr>
        <w:t>2012)</w:t>
      </w:r>
      <w:r w:rsidR="004D062F" w:rsidRPr="006B358E">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salientou</w:t>
      </w:r>
      <w:r w:rsidR="004D062F" w:rsidRPr="006B358E">
        <w:rPr>
          <w:rFonts w:ascii="Times New Roman" w:eastAsia="Calibri" w:hAnsi="Times New Roman" w:cs="Times New Roman"/>
          <w:sz w:val="24"/>
          <w:szCs w:val="24"/>
          <w:lang w:eastAsia="ar-SA"/>
        </w:rPr>
        <w:t xml:space="preserve"> </w:t>
      </w:r>
      <w:r w:rsidR="002C6210" w:rsidRPr="006B358E">
        <w:rPr>
          <w:rFonts w:ascii="Times New Roman" w:eastAsia="Calibri" w:hAnsi="Times New Roman" w:cs="Times New Roman"/>
          <w:sz w:val="24"/>
          <w:szCs w:val="24"/>
          <w:lang w:eastAsia="ar-SA"/>
        </w:rPr>
        <w:t xml:space="preserve">a </w:t>
      </w:r>
      <w:r w:rsidR="00F90BA8" w:rsidRPr="006B358E">
        <w:rPr>
          <w:rFonts w:ascii="Times New Roman" w:eastAsia="Calibri" w:hAnsi="Times New Roman" w:cs="Times New Roman"/>
          <w:sz w:val="24"/>
          <w:szCs w:val="24"/>
          <w:lang w:eastAsia="ar-SA"/>
        </w:rPr>
        <w:t xml:space="preserve">preponderância </w:t>
      </w:r>
      <w:r w:rsidR="002C6210" w:rsidRPr="006B358E">
        <w:rPr>
          <w:rFonts w:ascii="Times New Roman" w:eastAsia="Calibri" w:hAnsi="Times New Roman" w:cs="Times New Roman"/>
          <w:sz w:val="24"/>
          <w:szCs w:val="24"/>
          <w:lang w:eastAsia="ar-SA"/>
        </w:rPr>
        <w:t>d</w:t>
      </w:r>
      <w:r w:rsidR="00F90BA8" w:rsidRPr="006B358E">
        <w:rPr>
          <w:rFonts w:ascii="Times New Roman" w:eastAsia="Calibri" w:hAnsi="Times New Roman" w:cs="Times New Roman"/>
          <w:sz w:val="24"/>
          <w:szCs w:val="24"/>
          <w:lang w:eastAsia="ar-SA"/>
        </w:rPr>
        <w:t>as</w:t>
      </w:r>
      <w:r w:rsidR="002C6210" w:rsidRPr="006B358E">
        <w:rPr>
          <w:rFonts w:ascii="Times New Roman" w:eastAsia="Calibri" w:hAnsi="Times New Roman" w:cs="Times New Roman"/>
          <w:sz w:val="24"/>
          <w:szCs w:val="24"/>
          <w:lang w:eastAsia="ar-SA"/>
        </w:rPr>
        <w:t xml:space="preserve"> componentes relacionais</w:t>
      </w:r>
      <w:r w:rsidR="00EA01FC">
        <w:rPr>
          <w:rFonts w:ascii="Times New Roman" w:eastAsia="Calibri" w:hAnsi="Times New Roman" w:cs="Times New Roman"/>
          <w:sz w:val="24"/>
          <w:szCs w:val="24"/>
          <w:lang w:eastAsia="ar-SA"/>
        </w:rPr>
        <w:t xml:space="preserve"> (e.g., </w:t>
      </w:r>
      <w:r w:rsidR="002C6210" w:rsidRPr="006B358E">
        <w:rPr>
          <w:rFonts w:ascii="Times New Roman" w:eastAsia="Calibri" w:hAnsi="Times New Roman" w:cs="Times New Roman"/>
          <w:sz w:val="24"/>
          <w:szCs w:val="24"/>
          <w:lang w:eastAsia="ar-SA"/>
        </w:rPr>
        <w:t>estabelecimento de limites, confiança</w:t>
      </w:r>
      <w:r w:rsidR="00F90BA8" w:rsidRPr="006B358E">
        <w:rPr>
          <w:rFonts w:ascii="Times New Roman" w:eastAsia="Calibri" w:hAnsi="Times New Roman" w:cs="Times New Roman"/>
          <w:sz w:val="24"/>
          <w:szCs w:val="24"/>
          <w:lang w:eastAsia="ar-SA"/>
        </w:rPr>
        <w:t xml:space="preserve"> e</w:t>
      </w:r>
      <w:r w:rsidR="002C6210" w:rsidRPr="006B358E">
        <w:rPr>
          <w:rFonts w:ascii="Times New Roman" w:eastAsia="Calibri" w:hAnsi="Times New Roman" w:cs="Times New Roman"/>
          <w:sz w:val="24"/>
          <w:szCs w:val="24"/>
          <w:lang w:eastAsia="ar-SA"/>
        </w:rPr>
        <w:t xml:space="preserve"> curiosidade</w:t>
      </w:r>
      <w:r w:rsidR="00EA01FC">
        <w:rPr>
          <w:rFonts w:ascii="Times New Roman" w:eastAsia="Calibri" w:hAnsi="Times New Roman" w:cs="Times New Roman"/>
          <w:sz w:val="24"/>
          <w:szCs w:val="24"/>
          <w:lang w:eastAsia="ar-SA"/>
        </w:rPr>
        <w:t xml:space="preserve">) </w:t>
      </w:r>
      <w:r w:rsidR="00F90BA8" w:rsidRPr="006B358E">
        <w:rPr>
          <w:rFonts w:ascii="Times New Roman" w:eastAsia="Calibri" w:hAnsi="Times New Roman" w:cs="Times New Roman"/>
          <w:sz w:val="24"/>
          <w:szCs w:val="24"/>
          <w:lang w:eastAsia="ar-SA"/>
        </w:rPr>
        <w:t>no sucesso do processo de supervisão clínica e estabelece</w:t>
      </w:r>
      <w:r>
        <w:rPr>
          <w:rFonts w:ascii="Times New Roman" w:eastAsia="Calibri" w:hAnsi="Times New Roman" w:cs="Times New Roman"/>
          <w:sz w:val="24"/>
          <w:szCs w:val="24"/>
          <w:lang w:eastAsia="ar-SA"/>
        </w:rPr>
        <w:t>u</w:t>
      </w:r>
      <w:r w:rsidR="00F90BA8" w:rsidRPr="006B358E">
        <w:rPr>
          <w:rFonts w:ascii="Times New Roman" w:eastAsia="Calibri" w:hAnsi="Times New Roman" w:cs="Times New Roman"/>
          <w:sz w:val="24"/>
          <w:szCs w:val="24"/>
          <w:lang w:eastAsia="ar-SA"/>
        </w:rPr>
        <w:t xml:space="preserve"> como pressuposto que </w:t>
      </w:r>
      <w:r w:rsidR="00706C2E" w:rsidRPr="006B358E">
        <w:rPr>
          <w:rFonts w:ascii="Times New Roman" w:eastAsia="Calibri" w:hAnsi="Times New Roman" w:cs="Times New Roman"/>
          <w:sz w:val="24"/>
          <w:szCs w:val="24"/>
          <w:lang w:eastAsia="ar-SA"/>
        </w:rPr>
        <w:t>a educação e avaliação devem ser prévias as restantes tarefas de supervisão</w:t>
      </w:r>
      <w:r w:rsidR="00AA1477" w:rsidRPr="00FE1D1A">
        <w:rPr>
          <w:rFonts w:ascii="Times New Roman" w:eastAsia="Calibri" w:hAnsi="Times New Roman" w:cs="Times New Roman"/>
          <w:sz w:val="24"/>
          <w:szCs w:val="24"/>
          <w:lang w:eastAsia="ar-SA"/>
        </w:rPr>
        <w:t xml:space="preserve">. </w:t>
      </w:r>
    </w:p>
    <w:p w14:paraId="482AEBC8" w14:textId="2F9FD46A" w:rsidR="00F70819" w:rsidRPr="002C34C2" w:rsidRDefault="00411750" w:rsidP="00F70819">
      <w:pPr>
        <w:suppressAutoHyphens/>
        <w:spacing w:after="0" w:line="480" w:lineRule="auto"/>
        <w:ind w:firstLine="851"/>
        <w:rPr>
          <w:rFonts w:ascii="Times New Roman" w:hAnsi="Times New Roman" w:cs="Times New Roman"/>
          <w:sz w:val="24"/>
          <w:szCs w:val="24"/>
        </w:rPr>
      </w:pPr>
      <w:r w:rsidRPr="00FE1D1A">
        <w:rPr>
          <w:rFonts w:ascii="Times New Roman" w:eastAsia="Calibri" w:hAnsi="Times New Roman" w:cs="Times New Roman"/>
          <w:sz w:val="24"/>
          <w:szCs w:val="24"/>
          <w:lang w:eastAsia="ar-SA"/>
        </w:rPr>
        <w:t xml:space="preserve">Sustentando estes pressupostos concetuais, </w:t>
      </w:r>
      <w:r w:rsidR="00EA01FC" w:rsidRPr="00FE1D1A">
        <w:rPr>
          <w:rFonts w:ascii="Times New Roman" w:eastAsia="Calibri" w:hAnsi="Times New Roman" w:cs="Times New Roman"/>
          <w:sz w:val="24"/>
          <w:szCs w:val="24"/>
          <w:lang w:eastAsia="ar-SA"/>
        </w:rPr>
        <w:t>a investigação tem sugerido que a qualidade da relação de supervisão de psicólogos clínicos surge um preditor robusto das boas práticas não só durante o estágio, mas também durante todo o exercício da profissão (Fleming &amp; Steen, 2012).</w:t>
      </w:r>
      <w:r w:rsidR="00FE1D1A">
        <w:rPr>
          <w:rFonts w:ascii="Times New Roman" w:hAnsi="Times New Roman" w:cs="Times New Roman"/>
          <w:sz w:val="24"/>
          <w:szCs w:val="24"/>
        </w:rPr>
        <w:t xml:space="preserve"> </w:t>
      </w:r>
      <w:r w:rsidRPr="00FE1D1A">
        <w:rPr>
          <w:rFonts w:ascii="Times New Roman" w:eastAsia="Calibri" w:hAnsi="Times New Roman" w:cs="Times New Roman"/>
          <w:sz w:val="24"/>
          <w:szCs w:val="24"/>
          <w:lang w:eastAsia="ar-SA"/>
        </w:rPr>
        <w:t>A relação</w:t>
      </w:r>
      <w:r>
        <w:rPr>
          <w:rFonts w:ascii="Times New Roman" w:eastAsia="Calibri" w:hAnsi="Times New Roman" w:cs="Times New Roman"/>
          <w:sz w:val="24"/>
          <w:szCs w:val="24"/>
          <w:lang w:eastAsia="ar-SA"/>
        </w:rPr>
        <w:t xml:space="preserve"> de supervisão tem sido também associada empiricamente à</w:t>
      </w:r>
      <w:r w:rsidR="00FB0C9A" w:rsidRPr="006B358E">
        <w:rPr>
          <w:rFonts w:ascii="Times New Roman" w:eastAsia="Calibri" w:hAnsi="Times New Roman" w:cs="Times New Roman"/>
          <w:sz w:val="24"/>
          <w:szCs w:val="24"/>
          <w:lang w:eastAsia="ar-SA"/>
        </w:rPr>
        <w:t xml:space="preserve"> satisfação do estagiário</w:t>
      </w:r>
      <w:r w:rsidR="00307ECE" w:rsidRPr="006B358E">
        <w:rPr>
          <w:rFonts w:ascii="Times New Roman" w:eastAsia="Calibri" w:hAnsi="Times New Roman" w:cs="Times New Roman"/>
          <w:sz w:val="24"/>
          <w:szCs w:val="24"/>
          <w:lang w:eastAsia="ar-SA"/>
        </w:rPr>
        <w:t>,</w:t>
      </w:r>
      <w:r w:rsidR="00FD03B6" w:rsidRPr="006B358E">
        <w:rPr>
          <w:rFonts w:ascii="Times New Roman" w:eastAsia="Calibri" w:hAnsi="Times New Roman" w:cs="Times New Roman"/>
          <w:sz w:val="24"/>
          <w:szCs w:val="24"/>
          <w:lang w:eastAsia="ar-SA"/>
        </w:rPr>
        <w:t xml:space="preserve"> o que sugere </w:t>
      </w:r>
      <w:r w:rsidR="00F70819">
        <w:rPr>
          <w:rFonts w:ascii="Times New Roman" w:eastAsia="Calibri" w:hAnsi="Times New Roman" w:cs="Times New Roman"/>
          <w:sz w:val="24"/>
          <w:szCs w:val="24"/>
          <w:lang w:eastAsia="ar-SA"/>
        </w:rPr>
        <w:t xml:space="preserve">o seu </w:t>
      </w:r>
      <w:r w:rsidR="00FD03B6" w:rsidRPr="006B358E">
        <w:rPr>
          <w:rFonts w:ascii="Times New Roman" w:eastAsia="Calibri" w:hAnsi="Times New Roman" w:cs="Times New Roman"/>
          <w:sz w:val="24"/>
          <w:szCs w:val="24"/>
          <w:lang w:eastAsia="ar-SA"/>
        </w:rPr>
        <w:t>impa</w:t>
      </w:r>
      <w:r>
        <w:rPr>
          <w:rFonts w:ascii="Times New Roman" w:eastAsia="Calibri" w:hAnsi="Times New Roman" w:cs="Times New Roman"/>
          <w:sz w:val="24"/>
          <w:szCs w:val="24"/>
          <w:lang w:eastAsia="ar-SA"/>
        </w:rPr>
        <w:t xml:space="preserve">cto no bem-estar do estagiário com </w:t>
      </w:r>
      <w:r w:rsidR="00CC0F8C" w:rsidRPr="006B358E">
        <w:rPr>
          <w:rFonts w:ascii="Times New Roman" w:eastAsia="Calibri" w:hAnsi="Times New Roman" w:cs="Times New Roman"/>
          <w:sz w:val="24"/>
          <w:szCs w:val="24"/>
          <w:lang w:eastAsia="ar-SA"/>
        </w:rPr>
        <w:t>repercussões</w:t>
      </w:r>
      <w:r w:rsidR="00FD03B6" w:rsidRPr="006B358E">
        <w:rPr>
          <w:rFonts w:ascii="Times New Roman" w:eastAsia="Calibri" w:hAnsi="Times New Roman" w:cs="Times New Roman"/>
          <w:sz w:val="24"/>
          <w:szCs w:val="24"/>
          <w:lang w:eastAsia="ar-SA"/>
        </w:rPr>
        <w:t xml:space="preserve"> positivas nos clientes </w:t>
      </w:r>
      <w:r w:rsidR="008728B1" w:rsidRPr="006B358E">
        <w:rPr>
          <w:rFonts w:ascii="Times New Roman" w:eastAsia="Calibri" w:hAnsi="Times New Roman" w:cs="Times New Roman"/>
          <w:sz w:val="24"/>
          <w:szCs w:val="24"/>
          <w:lang w:eastAsia="ar-SA"/>
        </w:rPr>
        <w:t>(Cheon, Blumer, Shih, Murphy, &amp;</w:t>
      </w:r>
      <w:r w:rsidR="00FB0C9A" w:rsidRPr="006B358E">
        <w:rPr>
          <w:rFonts w:ascii="Times New Roman" w:eastAsia="Calibri" w:hAnsi="Times New Roman" w:cs="Times New Roman"/>
          <w:sz w:val="24"/>
          <w:szCs w:val="24"/>
          <w:lang w:eastAsia="ar-SA"/>
        </w:rPr>
        <w:t xml:space="preserve"> Sato, 2009).</w:t>
      </w:r>
      <w:r w:rsidR="000F068A" w:rsidRPr="006B358E">
        <w:rPr>
          <w:rFonts w:ascii="Times New Roman" w:eastAsia="Calibri" w:hAnsi="Times New Roman" w:cs="Times New Roman"/>
          <w:sz w:val="24"/>
          <w:szCs w:val="24"/>
          <w:lang w:eastAsia="ar-SA"/>
        </w:rPr>
        <w:t xml:space="preserve"> </w:t>
      </w:r>
      <w:r w:rsidR="00221F6F">
        <w:rPr>
          <w:rFonts w:ascii="Times New Roman" w:eastAsia="Calibri" w:hAnsi="Times New Roman" w:cs="Times New Roman"/>
          <w:sz w:val="24"/>
          <w:szCs w:val="24"/>
          <w:lang w:eastAsia="ar-SA"/>
        </w:rPr>
        <w:t xml:space="preserve">Por exemplo, </w:t>
      </w:r>
      <w:r w:rsidR="000F068A" w:rsidRPr="006B358E">
        <w:rPr>
          <w:rFonts w:ascii="Times New Roman" w:eastAsia="Calibri" w:hAnsi="Times New Roman" w:cs="Times New Roman"/>
          <w:sz w:val="24"/>
          <w:szCs w:val="24"/>
          <w:lang w:eastAsia="ar-SA"/>
        </w:rPr>
        <w:t>um</w:t>
      </w:r>
      <w:r w:rsidR="000F068A" w:rsidRPr="006B358E">
        <w:rPr>
          <w:rFonts w:ascii="Times New Roman" w:eastAsia="Calibri" w:hAnsi="Times New Roman" w:cs="Times New Roman"/>
          <w:color w:val="FF0000"/>
          <w:sz w:val="24"/>
          <w:szCs w:val="24"/>
          <w:lang w:eastAsia="ar-SA"/>
        </w:rPr>
        <w:t xml:space="preserve"> </w:t>
      </w:r>
      <w:r w:rsidR="000F068A" w:rsidRPr="006B358E">
        <w:rPr>
          <w:rFonts w:ascii="Times New Roman" w:eastAsia="Calibri" w:hAnsi="Times New Roman" w:cs="Times New Roman"/>
          <w:sz w:val="24"/>
          <w:szCs w:val="24"/>
          <w:lang w:eastAsia="ar-SA"/>
        </w:rPr>
        <w:t xml:space="preserve">estudo </w:t>
      </w:r>
      <w:r w:rsidR="00221F6F">
        <w:rPr>
          <w:rFonts w:ascii="Times New Roman" w:eastAsia="Calibri" w:hAnsi="Times New Roman" w:cs="Times New Roman"/>
          <w:sz w:val="24"/>
          <w:szCs w:val="24"/>
          <w:lang w:eastAsia="ar-SA"/>
        </w:rPr>
        <w:t>realizado</w:t>
      </w:r>
      <w:r w:rsidR="00FD03B6" w:rsidRPr="006B358E">
        <w:rPr>
          <w:rFonts w:ascii="Times New Roman" w:eastAsia="Calibri" w:hAnsi="Times New Roman" w:cs="Times New Roman"/>
          <w:sz w:val="24"/>
          <w:szCs w:val="24"/>
          <w:lang w:eastAsia="ar-SA"/>
        </w:rPr>
        <w:t xml:space="preserve"> em Portugal </w:t>
      </w:r>
      <w:r w:rsidR="000F068A" w:rsidRPr="006B358E">
        <w:rPr>
          <w:rFonts w:ascii="Times New Roman" w:eastAsia="Calibri" w:hAnsi="Times New Roman" w:cs="Times New Roman"/>
          <w:sz w:val="24"/>
          <w:szCs w:val="24"/>
          <w:lang w:eastAsia="ar-SA"/>
        </w:rPr>
        <w:t>com estagiários de psicologia sobre</w:t>
      </w:r>
      <w:r w:rsidR="00200B93" w:rsidRPr="006B358E">
        <w:rPr>
          <w:rFonts w:ascii="Times New Roman" w:eastAsia="Calibri" w:hAnsi="Times New Roman" w:cs="Times New Roman"/>
          <w:sz w:val="24"/>
          <w:szCs w:val="24"/>
          <w:lang w:eastAsia="ar-SA"/>
        </w:rPr>
        <w:t xml:space="preserve"> </w:t>
      </w:r>
      <w:r w:rsidR="000F068A" w:rsidRPr="006B358E">
        <w:rPr>
          <w:rFonts w:ascii="Times New Roman" w:eastAsia="Calibri" w:hAnsi="Times New Roman" w:cs="Times New Roman"/>
          <w:sz w:val="24"/>
          <w:szCs w:val="24"/>
          <w:lang w:eastAsia="ar-SA"/>
        </w:rPr>
        <w:t>re</w:t>
      </w:r>
      <w:r w:rsidR="00B8328F" w:rsidRPr="006B358E">
        <w:rPr>
          <w:rFonts w:ascii="Times New Roman" w:eastAsia="Calibri" w:hAnsi="Times New Roman" w:cs="Times New Roman"/>
          <w:sz w:val="24"/>
          <w:szCs w:val="24"/>
          <w:lang w:eastAsia="ar-SA"/>
        </w:rPr>
        <w:t>lação entre estilos de supervisão, níveis de satisfação do estagiário</w:t>
      </w:r>
      <w:r w:rsidR="00693293" w:rsidRPr="006B358E">
        <w:rPr>
          <w:rFonts w:ascii="Times New Roman" w:eastAsia="Calibri" w:hAnsi="Times New Roman" w:cs="Times New Roman"/>
          <w:sz w:val="24"/>
          <w:szCs w:val="24"/>
          <w:lang w:eastAsia="ar-SA"/>
        </w:rPr>
        <w:t xml:space="preserve"> com o processo de estágio</w:t>
      </w:r>
      <w:r w:rsidR="00B8328F" w:rsidRPr="006B358E">
        <w:rPr>
          <w:rFonts w:ascii="Times New Roman" w:eastAsia="Calibri" w:hAnsi="Times New Roman" w:cs="Times New Roman"/>
          <w:sz w:val="24"/>
          <w:szCs w:val="24"/>
          <w:lang w:eastAsia="ar-SA"/>
        </w:rPr>
        <w:t xml:space="preserve"> e sintomatologia depressiva </w:t>
      </w:r>
      <w:r w:rsidR="000F068A" w:rsidRPr="006B358E">
        <w:rPr>
          <w:rFonts w:ascii="Times New Roman" w:eastAsia="Calibri" w:hAnsi="Times New Roman" w:cs="Times New Roman"/>
          <w:sz w:val="24"/>
          <w:szCs w:val="24"/>
          <w:lang w:eastAsia="ar-SA"/>
        </w:rPr>
        <w:t xml:space="preserve">revelou que </w:t>
      </w:r>
      <w:r w:rsidR="00EB70C9" w:rsidRPr="006B358E">
        <w:rPr>
          <w:rFonts w:ascii="Times New Roman" w:eastAsia="Calibri" w:hAnsi="Times New Roman" w:cs="Times New Roman"/>
          <w:sz w:val="24"/>
          <w:szCs w:val="24"/>
          <w:lang w:eastAsia="ar-SA"/>
        </w:rPr>
        <w:t>uma maior satisfação se encontra</w:t>
      </w:r>
      <w:r w:rsidR="00693293" w:rsidRPr="006B358E">
        <w:rPr>
          <w:rFonts w:ascii="Times New Roman" w:eastAsia="Calibri" w:hAnsi="Times New Roman" w:cs="Times New Roman"/>
          <w:sz w:val="24"/>
          <w:szCs w:val="24"/>
          <w:lang w:eastAsia="ar-SA"/>
        </w:rPr>
        <w:t>va</w:t>
      </w:r>
      <w:r w:rsidR="00EB70C9" w:rsidRPr="006B358E">
        <w:rPr>
          <w:rFonts w:ascii="Times New Roman" w:eastAsia="Calibri" w:hAnsi="Times New Roman" w:cs="Times New Roman"/>
          <w:sz w:val="24"/>
          <w:szCs w:val="24"/>
          <w:lang w:eastAsia="ar-SA"/>
        </w:rPr>
        <w:t xml:space="preserve"> associada a um estilo</w:t>
      </w:r>
      <w:r w:rsidR="00CC0F8C" w:rsidRPr="006B358E">
        <w:rPr>
          <w:rFonts w:ascii="Times New Roman" w:eastAsia="Calibri" w:hAnsi="Times New Roman" w:cs="Times New Roman"/>
          <w:sz w:val="24"/>
          <w:szCs w:val="24"/>
          <w:lang w:eastAsia="ar-SA"/>
        </w:rPr>
        <w:t xml:space="preserve"> de</w:t>
      </w:r>
      <w:r w:rsidR="00562A9E" w:rsidRPr="006B358E">
        <w:rPr>
          <w:rFonts w:ascii="Times New Roman" w:eastAsia="Calibri" w:hAnsi="Times New Roman" w:cs="Times New Roman"/>
          <w:sz w:val="24"/>
          <w:szCs w:val="24"/>
          <w:lang w:eastAsia="ar-SA"/>
        </w:rPr>
        <w:t xml:space="preserve"> supervisão </w:t>
      </w:r>
      <w:r w:rsidR="00EB70C9" w:rsidRPr="006B358E">
        <w:rPr>
          <w:rFonts w:ascii="Times New Roman" w:eastAsia="Calibri" w:hAnsi="Times New Roman" w:cs="Times New Roman"/>
          <w:sz w:val="24"/>
          <w:szCs w:val="24"/>
          <w:lang w:eastAsia="ar-SA"/>
        </w:rPr>
        <w:t>atrativo e orientado para tarefa no local de estági</w:t>
      </w:r>
      <w:r w:rsidR="00EB283F" w:rsidRPr="006B358E">
        <w:rPr>
          <w:rFonts w:ascii="Times New Roman" w:eastAsia="Calibri" w:hAnsi="Times New Roman" w:cs="Times New Roman"/>
          <w:sz w:val="24"/>
          <w:szCs w:val="24"/>
          <w:lang w:eastAsia="ar-SA"/>
        </w:rPr>
        <w:t>o, enquanto que o aco</w:t>
      </w:r>
      <w:r w:rsidR="00EB70C9" w:rsidRPr="006B358E">
        <w:rPr>
          <w:rFonts w:ascii="Times New Roman" w:eastAsia="Calibri" w:hAnsi="Times New Roman" w:cs="Times New Roman"/>
          <w:sz w:val="24"/>
          <w:szCs w:val="24"/>
          <w:lang w:eastAsia="ar-SA"/>
        </w:rPr>
        <w:t xml:space="preserve">mpanhamento regular do supervisor na universidade prediz maiores </w:t>
      </w:r>
      <w:r w:rsidR="00EB70C9" w:rsidRPr="006B358E">
        <w:rPr>
          <w:rFonts w:ascii="Times New Roman" w:eastAsia="Calibri" w:hAnsi="Times New Roman" w:cs="Times New Roman"/>
          <w:sz w:val="24"/>
          <w:szCs w:val="24"/>
          <w:lang w:eastAsia="ar-SA"/>
        </w:rPr>
        <w:lastRenderedPageBreak/>
        <w:t>níveis de satisfação</w:t>
      </w:r>
      <w:r w:rsidR="007A46E1">
        <w:rPr>
          <w:rFonts w:ascii="Times New Roman" w:eastAsia="Calibri" w:hAnsi="Times New Roman" w:cs="Times New Roman"/>
          <w:sz w:val="24"/>
          <w:szCs w:val="24"/>
          <w:lang w:eastAsia="ar-SA"/>
        </w:rPr>
        <w:t xml:space="preserve"> </w:t>
      </w:r>
      <w:r w:rsidR="007A46E1" w:rsidRPr="006B358E">
        <w:rPr>
          <w:rFonts w:ascii="Times New Roman" w:eastAsia="Calibri" w:hAnsi="Times New Roman" w:cs="Times New Roman"/>
          <w:sz w:val="24"/>
          <w:szCs w:val="24"/>
          <w:lang w:eastAsia="ar-SA"/>
        </w:rPr>
        <w:t>(</w:t>
      </w:r>
      <w:r w:rsidR="007A46E1">
        <w:rPr>
          <w:rFonts w:ascii="Times New Roman" w:eastAsia="Calibri" w:hAnsi="Times New Roman" w:cs="Times New Roman"/>
          <w:sz w:val="24"/>
          <w:szCs w:val="24"/>
          <w:lang w:eastAsia="ar-SA"/>
        </w:rPr>
        <w:t>Figueiredo, Fernandes, Martins, &amp;</w:t>
      </w:r>
      <w:r w:rsidR="007A46E1" w:rsidRPr="006B358E">
        <w:rPr>
          <w:rFonts w:ascii="Times New Roman" w:eastAsia="Calibri" w:hAnsi="Times New Roman" w:cs="Times New Roman"/>
          <w:sz w:val="24"/>
          <w:szCs w:val="24"/>
          <w:lang w:eastAsia="ar-SA"/>
        </w:rPr>
        <w:t xml:space="preserve"> Ramalho, 2007)</w:t>
      </w:r>
      <w:r w:rsidR="007A46E1">
        <w:rPr>
          <w:rFonts w:ascii="Times New Roman" w:eastAsia="Calibri" w:hAnsi="Times New Roman" w:cs="Times New Roman"/>
          <w:sz w:val="24"/>
          <w:szCs w:val="24"/>
          <w:lang w:eastAsia="ar-SA"/>
        </w:rPr>
        <w:t>. No</w:t>
      </w:r>
      <w:r>
        <w:rPr>
          <w:rFonts w:ascii="Times New Roman" w:eastAsia="Calibri" w:hAnsi="Times New Roman" w:cs="Times New Roman"/>
          <w:sz w:val="24"/>
          <w:szCs w:val="24"/>
          <w:lang w:eastAsia="ar-SA"/>
        </w:rPr>
        <w:t>te-se, no</w:t>
      </w:r>
      <w:r w:rsidR="007A46E1">
        <w:rPr>
          <w:rFonts w:ascii="Times New Roman" w:eastAsia="Calibri" w:hAnsi="Times New Roman" w:cs="Times New Roman"/>
          <w:sz w:val="24"/>
          <w:szCs w:val="24"/>
          <w:lang w:eastAsia="ar-SA"/>
        </w:rPr>
        <w:t xml:space="preserve"> entanto, </w:t>
      </w:r>
      <w:r>
        <w:rPr>
          <w:rFonts w:ascii="Times New Roman" w:eastAsia="Calibri" w:hAnsi="Times New Roman" w:cs="Times New Roman"/>
          <w:sz w:val="24"/>
          <w:szCs w:val="24"/>
          <w:lang w:eastAsia="ar-SA"/>
        </w:rPr>
        <w:t xml:space="preserve">que </w:t>
      </w:r>
      <w:r w:rsidR="007A46E1">
        <w:rPr>
          <w:rFonts w:ascii="Times New Roman" w:eastAsia="Calibri" w:hAnsi="Times New Roman" w:cs="Times New Roman"/>
          <w:sz w:val="24"/>
          <w:szCs w:val="24"/>
          <w:lang w:eastAsia="ar-SA"/>
        </w:rPr>
        <w:t xml:space="preserve">este estudo não encontrou associações significativas entre estas variáveis e sintomatologia depressivas nos estagiários </w:t>
      </w:r>
      <w:r w:rsidR="000F068A" w:rsidRPr="006B358E">
        <w:rPr>
          <w:rFonts w:ascii="Times New Roman" w:eastAsia="Calibri" w:hAnsi="Times New Roman" w:cs="Times New Roman"/>
          <w:sz w:val="24"/>
          <w:szCs w:val="24"/>
          <w:lang w:eastAsia="ar-SA"/>
        </w:rPr>
        <w:t>(</w:t>
      </w:r>
      <w:r w:rsidR="007A46E1">
        <w:rPr>
          <w:rFonts w:ascii="Times New Roman" w:eastAsia="Calibri" w:hAnsi="Times New Roman" w:cs="Times New Roman"/>
          <w:sz w:val="24"/>
          <w:szCs w:val="24"/>
          <w:lang w:eastAsia="ar-SA"/>
        </w:rPr>
        <w:t>Figueiredo et al.</w:t>
      </w:r>
      <w:r w:rsidR="000F068A" w:rsidRPr="006B358E">
        <w:rPr>
          <w:rFonts w:ascii="Times New Roman" w:eastAsia="Calibri" w:hAnsi="Times New Roman" w:cs="Times New Roman"/>
          <w:sz w:val="24"/>
          <w:szCs w:val="24"/>
          <w:lang w:eastAsia="ar-SA"/>
        </w:rPr>
        <w:t>, 2007)</w:t>
      </w:r>
      <w:r w:rsidR="00EB283F" w:rsidRPr="006B358E">
        <w:rPr>
          <w:rFonts w:ascii="Times New Roman" w:eastAsia="Calibri" w:hAnsi="Times New Roman" w:cs="Times New Roman"/>
          <w:sz w:val="24"/>
          <w:szCs w:val="24"/>
          <w:lang w:eastAsia="ar-SA"/>
        </w:rPr>
        <w:t>.</w:t>
      </w:r>
      <w:r>
        <w:rPr>
          <w:rFonts w:ascii="Times New Roman" w:eastAsia="Calibri" w:hAnsi="Times New Roman" w:cs="Times New Roman"/>
          <w:sz w:val="24"/>
          <w:szCs w:val="24"/>
          <w:lang w:eastAsia="ar-SA"/>
        </w:rPr>
        <w:t xml:space="preserve"> </w:t>
      </w:r>
      <w:r>
        <w:rPr>
          <w:rFonts w:ascii="Times New Roman" w:hAnsi="Times New Roman" w:cs="Times New Roman"/>
          <w:sz w:val="24"/>
          <w:szCs w:val="24"/>
        </w:rPr>
        <w:t>U</w:t>
      </w:r>
      <w:r w:rsidR="005C14D6" w:rsidRPr="006B358E">
        <w:rPr>
          <w:rFonts w:ascii="Times New Roman" w:hAnsi="Times New Roman" w:cs="Times New Roman"/>
          <w:sz w:val="24"/>
          <w:szCs w:val="24"/>
        </w:rPr>
        <w:t>m</w:t>
      </w:r>
      <w:r w:rsidR="00FD03B6" w:rsidRPr="006B358E">
        <w:rPr>
          <w:rFonts w:ascii="Times New Roman" w:hAnsi="Times New Roman" w:cs="Times New Roman"/>
          <w:sz w:val="24"/>
          <w:szCs w:val="24"/>
        </w:rPr>
        <w:t xml:space="preserve"> </w:t>
      </w:r>
      <w:r>
        <w:rPr>
          <w:rFonts w:ascii="Times New Roman" w:hAnsi="Times New Roman" w:cs="Times New Roman"/>
          <w:sz w:val="24"/>
          <w:szCs w:val="24"/>
        </w:rPr>
        <w:t xml:space="preserve">outro </w:t>
      </w:r>
      <w:r w:rsidR="00FD03B6" w:rsidRPr="006B358E">
        <w:rPr>
          <w:rFonts w:ascii="Times New Roman" w:hAnsi="Times New Roman" w:cs="Times New Roman"/>
          <w:sz w:val="24"/>
          <w:szCs w:val="24"/>
        </w:rPr>
        <w:t>estudo</w:t>
      </w:r>
      <w:r w:rsidR="004D062F" w:rsidRPr="006B358E">
        <w:rPr>
          <w:rFonts w:ascii="Times New Roman" w:hAnsi="Times New Roman" w:cs="Times New Roman"/>
          <w:sz w:val="24"/>
          <w:szCs w:val="24"/>
        </w:rPr>
        <w:t xml:space="preserve"> </w:t>
      </w:r>
      <w:r>
        <w:rPr>
          <w:rFonts w:ascii="Times New Roman" w:hAnsi="Times New Roman" w:cs="Times New Roman"/>
          <w:sz w:val="24"/>
          <w:szCs w:val="24"/>
        </w:rPr>
        <w:t>mostrou</w:t>
      </w:r>
      <w:r w:rsidR="00FD03B6" w:rsidRPr="006B358E">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FB0C9A" w:rsidRPr="006B358E">
        <w:rPr>
          <w:rFonts w:ascii="Times New Roman" w:hAnsi="Times New Roman" w:cs="Times New Roman"/>
          <w:sz w:val="24"/>
          <w:szCs w:val="24"/>
        </w:rPr>
        <w:t>a colab</w:t>
      </w:r>
      <w:r w:rsidR="00B75BB7" w:rsidRPr="006B358E">
        <w:rPr>
          <w:rFonts w:ascii="Times New Roman" w:hAnsi="Times New Roman" w:cs="Times New Roman"/>
          <w:sz w:val="24"/>
          <w:szCs w:val="24"/>
        </w:rPr>
        <w:t>oração e compreensão mútua</w:t>
      </w:r>
      <w:r w:rsidR="00FD03B6" w:rsidRPr="006B358E">
        <w:rPr>
          <w:rFonts w:ascii="Times New Roman" w:hAnsi="Times New Roman" w:cs="Times New Roman"/>
          <w:sz w:val="24"/>
          <w:szCs w:val="24"/>
        </w:rPr>
        <w:t xml:space="preserve"> </w:t>
      </w:r>
      <w:r>
        <w:rPr>
          <w:rFonts w:ascii="Times New Roman" w:hAnsi="Times New Roman" w:cs="Times New Roman"/>
          <w:sz w:val="24"/>
          <w:szCs w:val="24"/>
        </w:rPr>
        <w:t>foram os</w:t>
      </w:r>
      <w:r w:rsidR="00FD03B6" w:rsidRPr="006B358E">
        <w:rPr>
          <w:rFonts w:ascii="Times New Roman" w:hAnsi="Times New Roman" w:cs="Times New Roman"/>
          <w:sz w:val="24"/>
          <w:szCs w:val="24"/>
        </w:rPr>
        <w:t xml:space="preserve"> </w:t>
      </w:r>
      <w:r w:rsidRPr="006B358E">
        <w:rPr>
          <w:rFonts w:ascii="Times New Roman" w:hAnsi="Times New Roman" w:cs="Times New Roman"/>
          <w:sz w:val="24"/>
          <w:szCs w:val="24"/>
        </w:rPr>
        <w:t>domí</w:t>
      </w:r>
      <w:r>
        <w:rPr>
          <w:rFonts w:ascii="Times New Roman" w:hAnsi="Times New Roman" w:cs="Times New Roman"/>
          <w:sz w:val="24"/>
          <w:szCs w:val="24"/>
        </w:rPr>
        <w:t xml:space="preserve">nios da relação de supervisão que prediziam significativamente </w:t>
      </w:r>
      <w:r w:rsidRPr="006B358E">
        <w:rPr>
          <w:rFonts w:ascii="Times New Roman" w:hAnsi="Times New Roman" w:cs="Times New Roman"/>
          <w:sz w:val="24"/>
          <w:szCs w:val="24"/>
        </w:rPr>
        <w:t>a satisfação com a supervisão</w:t>
      </w:r>
      <w:r w:rsidR="00F70819">
        <w:rPr>
          <w:rFonts w:ascii="Times New Roman" w:hAnsi="Times New Roman" w:cs="Times New Roman"/>
          <w:sz w:val="24"/>
          <w:szCs w:val="24"/>
        </w:rPr>
        <w:t xml:space="preserve"> em estudantes em pós-graduação em psicologia</w:t>
      </w:r>
      <w:r w:rsidRPr="006B358E">
        <w:rPr>
          <w:rFonts w:ascii="Times New Roman" w:hAnsi="Times New Roman" w:cs="Times New Roman"/>
          <w:sz w:val="24"/>
          <w:szCs w:val="24"/>
        </w:rPr>
        <w:t xml:space="preserve"> </w:t>
      </w:r>
      <w:r w:rsidR="004A6AD6" w:rsidRPr="006B358E">
        <w:rPr>
          <w:rFonts w:ascii="Times New Roman" w:hAnsi="Times New Roman" w:cs="Times New Roman"/>
          <w:sz w:val="24"/>
          <w:szCs w:val="24"/>
        </w:rPr>
        <w:t xml:space="preserve">(Britt &amp; </w:t>
      </w:r>
      <w:r w:rsidR="005C14D6" w:rsidRPr="006B358E">
        <w:rPr>
          <w:rFonts w:ascii="Times New Roman" w:hAnsi="Times New Roman" w:cs="Times New Roman"/>
          <w:sz w:val="24"/>
          <w:szCs w:val="24"/>
        </w:rPr>
        <w:t>Gleaves, 2011)</w:t>
      </w:r>
      <w:r w:rsidR="00677F8A" w:rsidRPr="006B358E">
        <w:rPr>
          <w:rFonts w:ascii="Times New Roman" w:hAnsi="Times New Roman" w:cs="Times New Roman"/>
          <w:sz w:val="24"/>
          <w:szCs w:val="24"/>
        </w:rPr>
        <w:t xml:space="preserve">. </w:t>
      </w:r>
      <w:r w:rsidR="00F70819">
        <w:rPr>
          <w:rFonts w:ascii="Times New Roman" w:hAnsi="Times New Roman" w:cs="Times New Roman"/>
          <w:sz w:val="24"/>
          <w:szCs w:val="24"/>
        </w:rPr>
        <w:t>Por fim, associações</w:t>
      </w:r>
      <w:r w:rsidR="00FD03B6" w:rsidRPr="006B358E">
        <w:rPr>
          <w:rFonts w:ascii="Times New Roman" w:hAnsi="Times New Roman" w:cs="Times New Roman"/>
          <w:sz w:val="24"/>
          <w:szCs w:val="24"/>
        </w:rPr>
        <w:t xml:space="preserve"> positiva</w:t>
      </w:r>
      <w:r w:rsidR="00F70819">
        <w:rPr>
          <w:rFonts w:ascii="Times New Roman" w:hAnsi="Times New Roman" w:cs="Times New Roman"/>
          <w:sz w:val="24"/>
          <w:szCs w:val="24"/>
        </w:rPr>
        <w:t>s</w:t>
      </w:r>
      <w:r w:rsidR="00FD03B6" w:rsidRPr="006B358E">
        <w:rPr>
          <w:rFonts w:ascii="Times New Roman" w:hAnsi="Times New Roman" w:cs="Times New Roman"/>
          <w:sz w:val="24"/>
          <w:szCs w:val="24"/>
        </w:rPr>
        <w:t xml:space="preserve"> entre a qualidade da relação de </w:t>
      </w:r>
      <w:r w:rsidR="00FD03B6" w:rsidRPr="002C34C2">
        <w:rPr>
          <w:rFonts w:ascii="Times New Roman" w:hAnsi="Times New Roman" w:cs="Times New Roman"/>
          <w:sz w:val="24"/>
          <w:szCs w:val="24"/>
        </w:rPr>
        <w:t xml:space="preserve">supervisão </w:t>
      </w:r>
      <w:r w:rsidR="0054514A" w:rsidRPr="002C34C2">
        <w:rPr>
          <w:rFonts w:ascii="Times New Roman" w:hAnsi="Times New Roman" w:cs="Times New Roman"/>
          <w:sz w:val="24"/>
          <w:szCs w:val="24"/>
        </w:rPr>
        <w:t>e eficácia percebida</w:t>
      </w:r>
      <w:r w:rsidR="0080235A" w:rsidRPr="002C34C2">
        <w:rPr>
          <w:rFonts w:ascii="Times New Roman" w:hAnsi="Times New Roman" w:cs="Times New Roman"/>
          <w:sz w:val="24"/>
          <w:szCs w:val="24"/>
        </w:rPr>
        <w:t xml:space="preserve"> </w:t>
      </w:r>
      <w:r w:rsidR="005C14D6" w:rsidRPr="002C34C2">
        <w:rPr>
          <w:rFonts w:ascii="Times New Roman" w:hAnsi="Times New Roman" w:cs="Times New Roman"/>
          <w:sz w:val="24"/>
          <w:szCs w:val="24"/>
        </w:rPr>
        <w:t xml:space="preserve">em estagiários de </w:t>
      </w:r>
      <w:r w:rsidR="009A6106" w:rsidRPr="002C34C2">
        <w:rPr>
          <w:rFonts w:ascii="Times New Roman" w:hAnsi="Times New Roman" w:cs="Times New Roman"/>
          <w:sz w:val="24"/>
          <w:szCs w:val="24"/>
        </w:rPr>
        <w:t>psicologia clínica</w:t>
      </w:r>
      <w:r w:rsidR="00F70819" w:rsidRPr="002C34C2">
        <w:rPr>
          <w:rFonts w:ascii="Times New Roman" w:hAnsi="Times New Roman" w:cs="Times New Roman"/>
          <w:sz w:val="24"/>
          <w:szCs w:val="24"/>
        </w:rPr>
        <w:t xml:space="preserve"> foram também relatadas na literatura prévia</w:t>
      </w:r>
      <w:r w:rsidR="00FD03B6" w:rsidRPr="002C34C2">
        <w:rPr>
          <w:rFonts w:ascii="Times New Roman" w:hAnsi="Times New Roman" w:cs="Times New Roman"/>
          <w:sz w:val="24"/>
          <w:szCs w:val="24"/>
        </w:rPr>
        <w:t xml:space="preserve"> </w:t>
      </w:r>
      <w:r w:rsidR="009A6106" w:rsidRPr="002C34C2">
        <w:rPr>
          <w:rFonts w:ascii="Times New Roman" w:hAnsi="Times New Roman" w:cs="Times New Roman"/>
          <w:sz w:val="24"/>
          <w:szCs w:val="24"/>
        </w:rPr>
        <w:t>(</w:t>
      </w:r>
      <w:r w:rsidR="00677F8A" w:rsidRPr="002C34C2">
        <w:rPr>
          <w:rFonts w:ascii="Times New Roman" w:hAnsi="Times New Roman" w:cs="Times New Roman"/>
          <w:sz w:val="24"/>
          <w:szCs w:val="24"/>
        </w:rPr>
        <w:t>e.</w:t>
      </w:r>
      <w:r w:rsidR="00507890" w:rsidRPr="002C34C2">
        <w:rPr>
          <w:rFonts w:ascii="Times New Roman" w:hAnsi="Times New Roman" w:cs="Times New Roman"/>
          <w:sz w:val="24"/>
          <w:szCs w:val="24"/>
        </w:rPr>
        <w:t>g.,</w:t>
      </w:r>
      <w:r w:rsidR="00677F8A" w:rsidRPr="002C34C2">
        <w:rPr>
          <w:rFonts w:ascii="Times New Roman" w:hAnsi="Times New Roman" w:cs="Times New Roman"/>
          <w:sz w:val="24"/>
          <w:szCs w:val="24"/>
        </w:rPr>
        <w:t xml:space="preserve"> </w:t>
      </w:r>
      <w:r w:rsidR="009A6106" w:rsidRPr="002C34C2">
        <w:rPr>
          <w:rFonts w:ascii="Times New Roman" w:hAnsi="Times New Roman" w:cs="Times New Roman"/>
          <w:sz w:val="24"/>
          <w:szCs w:val="24"/>
        </w:rPr>
        <w:t>Palomo et al., 2010)</w:t>
      </w:r>
      <w:r w:rsidR="0054514A" w:rsidRPr="002C34C2">
        <w:rPr>
          <w:rFonts w:ascii="Times New Roman" w:hAnsi="Times New Roman" w:cs="Times New Roman"/>
          <w:sz w:val="24"/>
          <w:szCs w:val="24"/>
        </w:rPr>
        <w:t>.</w:t>
      </w:r>
      <w:r w:rsidR="00600BCE" w:rsidRPr="002C34C2">
        <w:rPr>
          <w:rFonts w:ascii="Times New Roman" w:hAnsi="Times New Roman" w:cs="Times New Roman"/>
          <w:sz w:val="24"/>
          <w:szCs w:val="24"/>
        </w:rPr>
        <w:t xml:space="preserve"> </w:t>
      </w:r>
    </w:p>
    <w:p w14:paraId="062B9354" w14:textId="2E5F3CB6" w:rsidR="00A84336" w:rsidRPr="00411750" w:rsidRDefault="00ED223E" w:rsidP="00411750">
      <w:pPr>
        <w:suppressAutoHyphens/>
        <w:spacing w:after="0" w:line="480" w:lineRule="auto"/>
        <w:ind w:firstLine="851"/>
        <w:rPr>
          <w:rFonts w:ascii="Times New Roman" w:eastAsia="Calibri" w:hAnsi="Times New Roman" w:cs="Times New Roman"/>
          <w:sz w:val="24"/>
          <w:szCs w:val="24"/>
          <w:lang w:eastAsia="ar-SA"/>
        </w:rPr>
      </w:pPr>
      <w:r w:rsidRPr="002C34C2">
        <w:rPr>
          <w:rFonts w:ascii="Times New Roman" w:hAnsi="Times New Roman" w:cs="Times New Roman"/>
          <w:sz w:val="24"/>
          <w:szCs w:val="24"/>
        </w:rPr>
        <w:t xml:space="preserve">Contudo, </w:t>
      </w:r>
      <w:r w:rsidR="0054514A" w:rsidRPr="002C34C2">
        <w:rPr>
          <w:rFonts w:ascii="Times New Roman" w:hAnsi="Times New Roman" w:cs="Times New Roman"/>
          <w:sz w:val="24"/>
          <w:szCs w:val="24"/>
        </w:rPr>
        <w:t xml:space="preserve">existem </w:t>
      </w:r>
      <w:r w:rsidR="007A46E1" w:rsidRPr="002C34C2">
        <w:rPr>
          <w:rFonts w:ascii="Times New Roman" w:hAnsi="Times New Roman" w:cs="Times New Roman"/>
          <w:sz w:val="24"/>
          <w:szCs w:val="24"/>
        </w:rPr>
        <w:t xml:space="preserve">limitações </w:t>
      </w:r>
      <w:r w:rsidR="00CF6C93" w:rsidRPr="002C34C2">
        <w:rPr>
          <w:rFonts w:ascii="Times New Roman" w:hAnsi="Times New Roman" w:cs="Times New Roman"/>
          <w:sz w:val="24"/>
          <w:szCs w:val="24"/>
        </w:rPr>
        <w:t>teóricas em utilizar</w:t>
      </w:r>
      <w:r w:rsidR="006771A9" w:rsidRPr="002C34C2">
        <w:rPr>
          <w:rFonts w:ascii="Times New Roman" w:hAnsi="Times New Roman" w:cs="Times New Roman"/>
          <w:sz w:val="24"/>
          <w:szCs w:val="24"/>
        </w:rPr>
        <w:t xml:space="preserve"> </w:t>
      </w:r>
      <w:r w:rsidR="00CF6C93" w:rsidRPr="002C34C2">
        <w:rPr>
          <w:rFonts w:ascii="Times New Roman" w:hAnsi="Times New Roman" w:cs="Times New Roman"/>
          <w:sz w:val="24"/>
          <w:szCs w:val="24"/>
        </w:rPr>
        <w:t xml:space="preserve">exclusivamente </w:t>
      </w:r>
      <w:r w:rsidR="006771A9" w:rsidRPr="002C34C2">
        <w:rPr>
          <w:rFonts w:ascii="Times New Roman" w:hAnsi="Times New Roman" w:cs="Times New Roman"/>
          <w:sz w:val="24"/>
          <w:szCs w:val="24"/>
        </w:rPr>
        <w:t>a satisfaç</w:t>
      </w:r>
      <w:r w:rsidR="00CF6C93" w:rsidRPr="002C34C2">
        <w:rPr>
          <w:rFonts w:ascii="Times New Roman" w:hAnsi="Times New Roman" w:cs="Times New Roman"/>
          <w:sz w:val="24"/>
          <w:szCs w:val="24"/>
        </w:rPr>
        <w:t xml:space="preserve">ão com a supervisão como indicador da </w:t>
      </w:r>
      <w:r w:rsidR="002C34C2" w:rsidRPr="002C34C2">
        <w:rPr>
          <w:rFonts w:ascii="Times New Roman" w:hAnsi="Times New Roman" w:cs="Times New Roman"/>
          <w:sz w:val="24"/>
          <w:szCs w:val="24"/>
        </w:rPr>
        <w:t xml:space="preserve">qualidade da </w:t>
      </w:r>
      <w:r w:rsidR="003E6676" w:rsidRPr="002C34C2">
        <w:rPr>
          <w:rFonts w:ascii="Times New Roman" w:hAnsi="Times New Roman" w:cs="Times New Roman"/>
          <w:sz w:val="24"/>
          <w:szCs w:val="24"/>
        </w:rPr>
        <w:t>supervisão</w:t>
      </w:r>
      <w:r w:rsidR="00CF6C93" w:rsidRPr="002C34C2">
        <w:rPr>
          <w:rFonts w:ascii="Times New Roman" w:hAnsi="Times New Roman" w:cs="Times New Roman"/>
          <w:sz w:val="24"/>
          <w:szCs w:val="24"/>
        </w:rPr>
        <w:t>.</w:t>
      </w:r>
      <w:r w:rsidR="002C34C2" w:rsidRPr="002C34C2">
        <w:rPr>
          <w:rFonts w:ascii="Times New Roman" w:hAnsi="Times New Roman" w:cs="Times New Roman"/>
          <w:sz w:val="24"/>
          <w:szCs w:val="24"/>
        </w:rPr>
        <w:t xml:space="preserve"> Por exemplo</w:t>
      </w:r>
      <w:r w:rsidR="003E6676" w:rsidRPr="002C34C2">
        <w:rPr>
          <w:rFonts w:ascii="Times New Roman" w:hAnsi="Times New Roman" w:cs="Times New Roman"/>
          <w:sz w:val="24"/>
          <w:szCs w:val="24"/>
        </w:rPr>
        <w:t>, os estagiários</w:t>
      </w:r>
      <w:r w:rsidR="002C34C2" w:rsidRPr="002C34C2">
        <w:rPr>
          <w:rFonts w:ascii="Times New Roman" w:hAnsi="Times New Roman" w:cs="Times New Roman"/>
          <w:sz w:val="24"/>
          <w:szCs w:val="24"/>
        </w:rPr>
        <w:t xml:space="preserve"> podem</w:t>
      </w:r>
      <w:r w:rsidR="003E6676" w:rsidRPr="002C34C2">
        <w:rPr>
          <w:rFonts w:ascii="Times New Roman" w:hAnsi="Times New Roman" w:cs="Times New Roman"/>
          <w:sz w:val="24"/>
          <w:szCs w:val="24"/>
        </w:rPr>
        <w:t xml:space="preserve"> nem sempre encontram </w:t>
      </w:r>
      <w:r w:rsidR="003E6676" w:rsidRPr="002C34C2">
        <w:rPr>
          <w:rFonts w:ascii="Times New Roman" w:hAnsi="Times New Roman" w:cs="Times New Roman"/>
          <w:i/>
          <w:sz w:val="24"/>
          <w:szCs w:val="24"/>
        </w:rPr>
        <w:t xml:space="preserve">feedback </w:t>
      </w:r>
      <w:r w:rsidR="005709F4" w:rsidRPr="002C34C2">
        <w:rPr>
          <w:rFonts w:ascii="Times New Roman" w:hAnsi="Times New Roman" w:cs="Times New Roman"/>
          <w:sz w:val="24"/>
          <w:szCs w:val="24"/>
        </w:rPr>
        <w:t>corretivo e objetivos de supervisão altamente desafiado</w:t>
      </w:r>
      <w:r w:rsidR="002C34C2" w:rsidRPr="002C34C2">
        <w:rPr>
          <w:rFonts w:ascii="Times New Roman" w:hAnsi="Times New Roman" w:cs="Times New Roman"/>
          <w:sz w:val="24"/>
          <w:szCs w:val="24"/>
        </w:rPr>
        <w:t>res e promotores de desenvolvimento em relações de supervisão que avaliam como altamente satisfatórias</w:t>
      </w:r>
      <w:r w:rsidR="006771A9" w:rsidRPr="002C34C2">
        <w:rPr>
          <w:rFonts w:ascii="Times New Roman" w:hAnsi="Times New Roman" w:cs="Times New Roman"/>
          <w:sz w:val="24"/>
          <w:szCs w:val="24"/>
        </w:rPr>
        <w:t xml:space="preserve"> </w:t>
      </w:r>
      <w:r w:rsidR="005709F4" w:rsidRPr="002C34C2">
        <w:rPr>
          <w:rFonts w:ascii="Times New Roman" w:hAnsi="Times New Roman" w:cs="Times New Roman"/>
          <w:sz w:val="24"/>
          <w:szCs w:val="24"/>
        </w:rPr>
        <w:t>(O´Donovan &amp; Kavanagh, 2014).</w:t>
      </w:r>
      <w:r w:rsidR="002C34C2" w:rsidRPr="002C34C2">
        <w:rPr>
          <w:rFonts w:ascii="Times New Roman" w:hAnsi="Times New Roman" w:cs="Times New Roman"/>
          <w:sz w:val="24"/>
          <w:szCs w:val="24"/>
        </w:rPr>
        <w:t xml:space="preserve"> Neste sentido, o estagiário poderá mostrar </w:t>
      </w:r>
      <w:r w:rsidR="00622C1A" w:rsidRPr="002C34C2">
        <w:rPr>
          <w:rFonts w:ascii="Times New Roman" w:hAnsi="Times New Roman" w:cs="Times New Roman"/>
          <w:sz w:val="24"/>
          <w:szCs w:val="24"/>
        </w:rPr>
        <w:t xml:space="preserve">resistência </w:t>
      </w:r>
      <w:r w:rsidR="001B374A" w:rsidRPr="002C34C2">
        <w:rPr>
          <w:rFonts w:ascii="Times New Roman" w:hAnsi="Times New Roman" w:cs="Times New Roman"/>
          <w:sz w:val="24"/>
          <w:szCs w:val="24"/>
        </w:rPr>
        <w:t xml:space="preserve">ao processo de supervisão (e.g., papel do supervisor e </w:t>
      </w:r>
      <w:r w:rsidR="002C34C2" w:rsidRPr="002C34C2">
        <w:rPr>
          <w:rFonts w:ascii="Times New Roman" w:hAnsi="Times New Roman" w:cs="Times New Roman"/>
          <w:sz w:val="24"/>
          <w:szCs w:val="24"/>
        </w:rPr>
        <w:t>da sua influência) – o que afeta a satisfação com a</w:t>
      </w:r>
      <w:r w:rsidR="002C34C2">
        <w:rPr>
          <w:rFonts w:ascii="Times New Roman" w:hAnsi="Times New Roman" w:cs="Times New Roman"/>
          <w:sz w:val="24"/>
          <w:szCs w:val="24"/>
        </w:rPr>
        <w:t xml:space="preserve"> supervisão – mas tal não implica necessariamente que aquela relação de supervisão não esteja a ser eficaz no seu desenvolvimento clínico</w:t>
      </w:r>
      <w:r w:rsidR="00B521FA" w:rsidRPr="006B358E">
        <w:rPr>
          <w:rFonts w:ascii="Times New Roman" w:hAnsi="Times New Roman" w:cs="Times New Roman"/>
          <w:sz w:val="24"/>
          <w:szCs w:val="24"/>
        </w:rPr>
        <w:t xml:space="preserve">. Por isso, a satisfação com a supervisão não deve ser o único indicador de qualidade </w:t>
      </w:r>
      <w:r w:rsidR="001326A0" w:rsidRPr="006B358E">
        <w:rPr>
          <w:rFonts w:ascii="Times New Roman" w:hAnsi="Times New Roman" w:cs="Times New Roman"/>
          <w:sz w:val="24"/>
          <w:szCs w:val="24"/>
        </w:rPr>
        <w:t>na supervisão (Goodyear &amp; Bernard, 1998).</w:t>
      </w:r>
      <w:bookmarkStart w:id="4" w:name="_Toc464495863"/>
    </w:p>
    <w:p w14:paraId="102C118C" w14:textId="2D4B5144" w:rsidR="00C30563" w:rsidRPr="006B358E" w:rsidRDefault="000B38D6" w:rsidP="006B358E">
      <w:pPr>
        <w:pStyle w:val="Cabealho1"/>
        <w:spacing w:before="0" w:line="480" w:lineRule="auto"/>
        <w:rPr>
          <w:rFonts w:ascii="Times New Roman" w:eastAsia="Calibri" w:hAnsi="Times New Roman" w:cs="Times New Roman"/>
          <w:b/>
          <w:color w:val="auto"/>
          <w:sz w:val="24"/>
          <w:szCs w:val="24"/>
          <w:lang w:eastAsia="ar-SA"/>
        </w:rPr>
      </w:pPr>
      <w:r w:rsidRPr="006B358E">
        <w:rPr>
          <w:rFonts w:ascii="Times New Roman" w:eastAsia="Calibri" w:hAnsi="Times New Roman" w:cs="Times New Roman"/>
          <w:b/>
          <w:color w:val="auto"/>
          <w:sz w:val="24"/>
          <w:szCs w:val="24"/>
          <w:lang w:eastAsia="ar-SA"/>
        </w:rPr>
        <w:t xml:space="preserve">Supervisão e </w:t>
      </w:r>
      <w:r w:rsidRPr="006B358E">
        <w:rPr>
          <w:rFonts w:ascii="Times New Roman" w:eastAsia="Calibri" w:hAnsi="Times New Roman" w:cs="Times New Roman"/>
          <w:b/>
          <w:i/>
          <w:color w:val="auto"/>
          <w:sz w:val="24"/>
          <w:szCs w:val="24"/>
          <w:lang w:eastAsia="ar-SA"/>
        </w:rPr>
        <w:t>outcome</w:t>
      </w:r>
      <w:r w:rsidR="00F90BA8" w:rsidRPr="006B358E">
        <w:rPr>
          <w:rFonts w:ascii="Times New Roman" w:eastAsia="Calibri" w:hAnsi="Times New Roman" w:cs="Times New Roman"/>
          <w:b/>
          <w:i/>
          <w:color w:val="auto"/>
          <w:sz w:val="24"/>
          <w:szCs w:val="24"/>
          <w:lang w:eastAsia="ar-SA"/>
        </w:rPr>
        <w:t>s</w:t>
      </w:r>
      <w:r w:rsidRPr="006B358E">
        <w:rPr>
          <w:rFonts w:ascii="Times New Roman" w:eastAsia="Calibri" w:hAnsi="Times New Roman" w:cs="Times New Roman"/>
          <w:b/>
          <w:i/>
          <w:color w:val="auto"/>
          <w:sz w:val="24"/>
          <w:szCs w:val="24"/>
          <w:lang w:eastAsia="ar-SA"/>
        </w:rPr>
        <w:t xml:space="preserve"> </w:t>
      </w:r>
      <w:r w:rsidRPr="006B358E">
        <w:rPr>
          <w:rFonts w:ascii="Times New Roman" w:eastAsia="Calibri" w:hAnsi="Times New Roman" w:cs="Times New Roman"/>
          <w:b/>
          <w:color w:val="auto"/>
          <w:sz w:val="24"/>
          <w:szCs w:val="24"/>
          <w:lang w:eastAsia="ar-SA"/>
        </w:rPr>
        <w:t>clínico</w:t>
      </w:r>
      <w:r w:rsidR="00F90BA8" w:rsidRPr="006B358E">
        <w:rPr>
          <w:rFonts w:ascii="Times New Roman" w:eastAsia="Calibri" w:hAnsi="Times New Roman" w:cs="Times New Roman"/>
          <w:b/>
          <w:color w:val="auto"/>
          <w:sz w:val="24"/>
          <w:szCs w:val="24"/>
          <w:lang w:eastAsia="ar-SA"/>
        </w:rPr>
        <w:t>s</w:t>
      </w:r>
      <w:bookmarkEnd w:id="4"/>
      <w:r w:rsidR="002C6210" w:rsidRPr="006B358E">
        <w:rPr>
          <w:rFonts w:ascii="Times New Roman" w:eastAsia="Calibri" w:hAnsi="Times New Roman" w:cs="Times New Roman"/>
          <w:b/>
          <w:color w:val="auto"/>
          <w:sz w:val="24"/>
          <w:szCs w:val="24"/>
          <w:lang w:eastAsia="ar-SA"/>
        </w:rPr>
        <w:t xml:space="preserve"> </w:t>
      </w:r>
    </w:p>
    <w:p w14:paraId="05A9E54E" w14:textId="50D4F81B" w:rsidR="00677F8A" w:rsidRPr="006B358E" w:rsidRDefault="00AF10B1" w:rsidP="006B358E">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 xml:space="preserve"> </w:t>
      </w:r>
      <w:r w:rsidR="00C30563" w:rsidRPr="006B358E">
        <w:rPr>
          <w:rFonts w:ascii="Times New Roman" w:eastAsia="Calibri" w:hAnsi="Times New Roman" w:cs="Times New Roman"/>
          <w:sz w:val="24"/>
          <w:szCs w:val="24"/>
          <w:lang w:eastAsia="ar-SA"/>
        </w:rPr>
        <w:t xml:space="preserve">A supervisão </w:t>
      </w:r>
      <w:r w:rsidR="00677F8A" w:rsidRPr="006B358E">
        <w:rPr>
          <w:rFonts w:ascii="Times New Roman" w:eastAsia="Calibri" w:hAnsi="Times New Roman" w:cs="Times New Roman"/>
          <w:sz w:val="24"/>
          <w:szCs w:val="24"/>
          <w:lang w:eastAsia="ar-SA"/>
        </w:rPr>
        <w:t>clínica pode ser vista</w:t>
      </w:r>
      <w:r w:rsidR="00E84E25">
        <w:rPr>
          <w:rFonts w:ascii="Times New Roman" w:eastAsia="Calibri" w:hAnsi="Times New Roman" w:cs="Times New Roman"/>
          <w:sz w:val="24"/>
          <w:szCs w:val="24"/>
          <w:lang w:eastAsia="ar-SA"/>
        </w:rPr>
        <w:t xml:space="preserve"> como um método direto e indire</w:t>
      </w:r>
      <w:r w:rsidR="00677F8A" w:rsidRPr="006B358E">
        <w:rPr>
          <w:rFonts w:ascii="Times New Roman" w:eastAsia="Calibri" w:hAnsi="Times New Roman" w:cs="Times New Roman"/>
          <w:sz w:val="24"/>
          <w:szCs w:val="24"/>
          <w:lang w:eastAsia="ar-SA"/>
        </w:rPr>
        <w:t>to de intervenção psicológica. Como método direto de intervenção, o supervisor clínico, através do estabelecimento de objetivos, tarefas e relação de supervisão, cria oportunidades de desenvolvimento pessoal, clínico e profissional no estagiário. Em caso de ser eficaz no processo de supervisão,</w:t>
      </w:r>
      <w:r w:rsidR="00E84E25">
        <w:rPr>
          <w:rFonts w:ascii="Times New Roman" w:eastAsia="Calibri" w:hAnsi="Times New Roman" w:cs="Times New Roman"/>
          <w:sz w:val="24"/>
          <w:szCs w:val="24"/>
          <w:lang w:eastAsia="ar-SA"/>
        </w:rPr>
        <w:t xml:space="preserve"> o supervisor contribui, indire</w:t>
      </w:r>
      <w:r w:rsidR="00677F8A" w:rsidRPr="006B358E">
        <w:rPr>
          <w:rFonts w:ascii="Times New Roman" w:eastAsia="Calibri" w:hAnsi="Times New Roman" w:cs="Times New Roman"/>
          <w:sz w:val="24"/>
          <w:szCs w:val="24"/>
          <w:lang w:eastAsia="ar-SA"/>
        </w:rPr>
        <w:t>tamente, para a qualidade do processo terapêutico e para</w:t>
      </w:r>
      <w:r w:rsidR="00C30563" w:rsidRPr="006B358E">
        <w:rPr>
          <w:rFonts w:ascii="Times New Roman" w:eastAsia="Calibri" w:hAnsi="Times New Roman" w:cs="Times New Roman"/>
          <w:sz w:val="24"/>
          <w:szCs w:val="24"/>
          <w:lang w:eastAsia="ar-SA"/>
        </w:rPr>
        <w:t xml:space="preserve"> </w:t>
      </w:r>
      <w:r w:rsidR="00C30563" w:rsidRPr="006B358E">
        <w:rPr>
          <w:rFonts w:ascii="Times New Roman" w:eastAsia="Calibri" w:hAnsi="Times New Roman" w:cs="Times New Roman"/>
          <w:i/>
          <w:sz w:val="24"/>
          <w:szCs w:val="24"/>
          <w:lang w:eastAsia="ar-SA"/>
        </w:rPr>
        <w:t>outcomes</w:t>
      </w:r>
      <w:r w:rsidR="00C30563" w:rsidRPr="006B358E">
        <w:rPr>
          <w:rFonts w:ascii="Times New Roman" w:eastAsia="Calibri" w:hAnsi="Times New Roman" w:cs="Times New Roman"/>
          <w:sz w:val="24"/>
          <w:szCs w:val="24"/>
          <w:lang w:eastAsia="ar-SA"/>
        </w:rPr>
        <w:t xml:space="preserve"> </w:t>
      </w:r>
      <w:r w:rsidR="00FA4887" w:rsidRPr="006B358E">
        <w:rPr>
          <w:rFonts w:ascii="Times New Roman" w:eastAsia="Calibri" w:hAnsi="Times New Roman" w:cs="Times New Roman"/>
          <w:sz w:val="24"/>
          <w:szCs w:val="24"/>
          <w:lang w:eastAsia="ar-SA"/>
        </w:rPr>
        <w:t xml:space="preserve">favoráveis </w:t>
      </w:r>
      <w:r w:rsidR="00C30563" w:rsidRPr="006B358E">
        <w:rPr>
          <w:rFonts w:ascii="Times New Roman" w:eastAsia="Calibri" w:hAnsi="Times New Roman" w:cs="Times New Roman"/>
          <w:sz w:val="24"/>
          <w:szCs w:val="24"/>
          <w:lang w:eastAsia="ar-SA"/>
        </w:rPr>
        <w:t>nos clientes.</w:t>
      </w:r>
    </w:p>
    <w:p w14:paraId="4CDF44DB" w14:textId="76218EFE" w:rsidR="00677F8A" w:rsidRPr="00FD4CD3" w:rsidRDefault="00677F8A" w:rsidP="003B7F49">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hAnsi="Times New Roman" w:cs="Times New Roman"/>
          <w:sz w:val="24"/>
          <w:szCs w:val="24"/>
        </w:rPr>
        <w:lastRenderedPageBreak/>
        <w:t>Existe alguma evidência que clientes em terapia supervisionada relatam, por um lado, maiores níveis de aliança terapêutica e satisfação com o processo terapêutico e, por outro, níveis inferiores de sintomatologia psicopatológica em comparação com os clientes que receberam o mesmo tipo de terapia por terapeutas sem supervisão (Bambling, King, Raue, Schweitzer, &amp; Lambert, 2006).</w:t>
      </w:r>
      <w:r w:rsidR="003B7F49">
        <w:rPr>
          <w:rFonts w:ascii="Times New Roman" w:hAnsi="Times New Roman" w:cs="Times New Roman"/>
          <w:sz w:val="24"/>
          <w:szCs w:val="24"/>
        </w:rPr>
        <w:t xml:space="preserve"> Por exemplo,</w:t>
      </w:r>
      <w:r w:rsidRPr="006B358E">
        <w:rPr>
          <w:rFonts w:ascii="Times New Roman" w:hAnsi="Times New Roman" w:cs="Times New Roman"/>
          <w:sz w:val="24"/>
          <w:szCs w:val="24"/>
        </w:rPr>
        <w:t xml:space="preserve"> </w:t>
      </w:r>
      <w:r w:rsidR="00914157" w:rsidRPr="006B358E">
        <w:rPr>
          <w:rFonts w:ascii="Times New Roman" w:eastAsia="Calibri" w:hAnsi="Times New Roman" w:cs="Times New Roman"/>
          <w:sz w:val="24"/>
          <w:szCs w:val="24"/>
          <w:lang w:eastAsia="ar-SA"/>
        </w:rPr>
        <w:t xml:space="preserve">Milne, Pilkington, Gracie </w:t>
      </w:r>
      <w:r w:rsidR="0067455A" w:rsidRPr="006B358E">
        <w:rPr>
          <w:rFonts w:ascii="Times New Roman" w:eastAsia="Calibri" w:hAnsi="Times New Roman" w:cs="Times New Roman"/>
          <w:sz w:val="24"/>
          <w:szCs w:val="24"/>
          <w:lang w:eastAsia="ar-SA"/>
        </w:rPr>
        <w:t xml:space="preserve">e James (2003) avaliaram a eficácia da terapia cognitivo-comportamental na supervisão em termos do impacto observado no estagiário e no seu cliente. </w:t>
      </w:r>
      <w:r w:rsidR="00FE1D1A">
        <w:rPr>
          <w:rFonts w:ascii="Times New Roman" w:eastAsia="Calibri" w:hAnsi="Times New Roman" w:cs="Times New Roman"/>
          <w:sz w:val="24"/>
          <w:szCs w:val="24"/>
          <w:lang w:eastAsia="ar-SA"/>
        </w:rPr>
        <w:t>Os resultados deste</w:t>
      </w:r>
      <w:r w:rsidRPr="006B358E">
        <w:rPr>
          <w:rFonts w:ascii="Times New Roman" w:eastAsia="Calibri" w:hAnsi="Times New Roman" w:cs="Times New Roman"/>
          <w:sz w:val="24"/>
          <w:szCs w:val="24"/>
          <w:lang w:eastAsia="ar-SA"/>
        </w:rPr>
        <w:t xml:space="preserve"> estudo sugeriram</w:t>
      </w:r>
      <w:r w:rsidR="0067455A" w:rsidRPr="006B358E">
        <w:rPr>
          <w:rFonts w:ascii="Times New Roman" w:eastAsia="Calibri" w:hAnsi="Times New Roman" w:cs="Times New Roman"/>
          <w:sz w:val="24"/>
          <w:szCs w:val="24"/>
          <w:lang w:eastAsia="ar-SA"/>
        </w:rPr>
        <w:t xml:space="preserve"> que a </w:t>
      </w:r>
      <w:r w:rsidRPr="006B358E">
        <w:rPr>
          <w:rFonts w:ascii="Times New Roman" w:eastAsia="Calibri" w:hAnsi="Times New Roman" w:cs="Times New Roman"/>
          <w:sz w:val="24"/>
          <w:szCs w:val="24"/>
          <w:lang w:eastAsia="ar-SA"/>
        </w:rPr>
        <w:t xml:space="preserve">uma eficácia aumentada na condução de </w:t>
      </w:r>
      <w:r w:rsidR="0067455A" w:rsidRPr="006B358E">
        <w:rPr>
          <w:rFonts w:ascii="Times New Roman" w:eastAsia="Calibri" w:hAnsi="Times New Roman" w:cs="Times New Roman"/>
          <w:sz w:val="24"/>
          <w:szCs w:val="24"/>
          <w:lang w:eastAsia="ar-SA"/>
        </w:rPr>
        <w:t xml:space="preserve">terapia cognitiva-comportamental </w:t>
      </w:r>
      <w:r w:rsidR="00E84E25">
        <w:rPr>
          <w:rFonts w:ascii="Times New Roman" w:eastAsia="Calibri" w:hAnsi="Times New Roman" w:cs="Times New Roman"/>
          <w:sz w:val="24"/>
          <w:szCs w:val="24"/>
          <w:lang w:eastAsia="ar-SA"/>
        </w:rPr>
        <w:t>parecia estar associada</w:t>
      </w:r>
      <w:r w:rsidRPr="006B358E">
        <w:rPr>
          <w:rFonts w:ascii="Times New Roman" w:eastAsia="Calibri" w:hAnsi="Times New Roman" w:cs="Times New Roman"/>
          <w:sz w:val="24"/>
          <w:szCs w:val="24"/>
          <w:lang w:eastAsia="ar-SA"/>
        </w:rPr>
        <w:t xml:space="preserve"> a </w:t>
      </w:r>
      <w:r w:rsidR="0067455A" w:rsidRPr="006B358E">
        <w:rPr>
          <w:rFonts w:ascii="Times New Roman" w:eastAsia="Calibri" w:hAnsi="Times New Roman" w:cs="Times New Roman"/>
          <w:sz w:val="24"/>
          <w:szCs w:val="24"/>
          <w:lang w:eastAsia="ar-SA"/>
        </w:rPr>
        <w:t xml:space="preserve">modificações </w:t>
      </w:r>
      <w:r w:rsidR="00D372E4" w:rsidRPr="006B358E">
        <w:rPr>
          <w:rFonts w:ascii="Times New Roman" w:eastAsia="Calibri" w:hAnsi="Times New Roman" w:cs="Times New Roman"/>
          <w:sz w:val="24"/>
          <w:szCs w:val="24"/>
          <w:lang w:eastAsia="ar-SA"/>
        </w:rPr>
        <w:t>no processo</w:t>
      </w:r>
      <w:r w:rsidR="0067455A" w:rsidRPr="006B358E">
        <w:rPr>
          <w:rFonts w:ascii="Times New Roman" w:eastAsia="Calibri" w:hAnsi="Times New Roman" w:cs="Times New Roman"/>
          <w:sz w:val="24"/>
          <w:szCs w:val="24"/>
          <w:lang w:eastAsia="ar-SA"/>
        </w:rPr>
        <w:t xml:space="preserve"> terap</w:t>
      </w:r>
      <w:r w:rsidR="00D372E4" w:rsidRPr="006B358E">
        <w:rPr>
          <w:rFonts w:ascii="Times New Roman" w:eastAsia="Calibri" w:hAnsi="Times New Roman" w:cs="Times New Roman"/>
          <w:sz w:val="24"/>
          <w:szCs w:val="24"/>
          <w:lang w:eastAsia="ar-SA"/>
        </w:rPr>
        <w:t>êutico</w:t>
      </w:r>
      <w:r w:rsidR="0067455A" w:rsidRPr="006B358E">
        <w:rPr>
          <w:rFonts w:ascii="Times New Roman" w:eastAsia="Calibri" w:hAnsi="Times New Roman" w:cs="Times New Roman"/>
          <w:sz w:val="24"/>
          <w:szCs w:val="24"/>
          <w:lang w:eastAsia="ar-SA"/>
        </w:rPr>
        <w:t xml:space="preserve"> decorrentes da supervisão (Milne et al., 2003). </w:t>
      </w:r>
      <w:r w:rsidR="00D372E4" w:rsidRPr="006B358E">
        <w:rPr>
          <w:rFonts w:ascii="Times New Roman" w:eastAsia="Calibri" w:hAnsi="Times New Roman" w:cs="Times New Roman"/>
          <w:sz w:val="24"/>
          <w:szCs w:val="24"/>
          <w:lang w:eastAsia="ar-SA"/>
        </w:rPr>
        <w:t>Alguns dados posteriores sugerem que esta associação entre a supervisão e qualidade do processo terapêutico</w:t>
      </w:r>
      <w:r w:rsidR="00FE1D1A">
        <w:rPr>
          <w:rFonts w:ascii="Times New Roman" w:eastAsia="Calibri" w:hAnsi="Times New Roman" w:cs="Times New Roman"/>
          <w:sz w:val="24"/>
          <w:szCs w:val="24"/>
          <w:lang w:eastAsia="ar-SA"/>
        </w:rPr>
        <w:t xml:space="preserve"> pode ser parcialmente explicada</w:t>
      </w:r>
      <w:r w:rsidR="00D372E4" w:rsidRPr="006B358E">
        <w:rPr>
          <w:rFonts w:ascii="Times New Roman" w:eastAsia="Calibri" w:hAnsi="Times New Roman" w:cs="Times New Roman"/>
          <w:sz w:val="24"/>
          <w:szCs w:val="24"/>
          <w:lang w:eastAsia="ar-SA"/>
        </w:rPr>
        <w:t xml:space="preserve"> pelo suporte emocional providenciado na supervisão. Mais concretamente, </w:t>
      </w:r>
      <w:r w:rsidR="00244F14" w:rsidRPr="006B358E">
        <w:rPr>
          <w:rFonts w:ascii="Times New Roman" w:eastAsia="Calibri" w:hAnsi="Times New Roman" w:cs="Times New Roman"/>
          <w:sz w:val="24"/>
          <w:szCs w:val="24"/>
          <w:lang w:eastAsia="ar-SA"/>
        </w:rPr>
        <w:t xml:space="preserve">o suporte emocional na supervisão </w:t>
      </w:r>
      <w:r w:rsidR="00D372E4" w:rsidRPr="006B358E">
        <w:rPr>
          <w:rFonts w:ascii="Times New Roman" w:eastAsia="Calibri" w:hAnsi="Times New Roman" w:cs="Times New Roman"/>
          <w:sz w:val="24"/>
          <w:szCs w:val="24"/>
          <w:lang w:eastAsia="ar-SA"/>
        </w:rPr>
        <w:t>foi encontrado como tendo um efeito indireto</w:t>
      </w:r>
      <w:r w:rsidR="00B64F2D" w:rsidRPr="006B358E">
        <w:rPr>
          <w:rFonts w:ascii="Times New Roman" w:eastAsia="Calibri" w:hAnsi="Times New Roman" w:cs="Times New Roman"/>
          <w:sz w:val="24"/>
          <w:szCs w:val="24"/>
          <w:lang w:eastAsia="ar-SA"/>
        </w:rPr>
        <w:t xml:space="preserve"> no trabalho</w:t>
      </w:r>
      <w:r w:rsidR="00D372E4" w:rsidRPr="006B358E">
        <w:rPr>
          <w:rFonts w:ascii="Times New Roman" w:eastAsia="Calibri" w:hAnsi="Times New Roman" w:cs="Times New Roman"/>
          <w:sz w:val="24"/>
          <w:szCs w:val="24"/>
          <w:lang w:eastAsia="ar-SA"/>
        </w:rPr>
        <w:t xml:space="preserve"> terapêutico</w:t>
      </w:r>
      <w:r w:rsidR="00B64F2D" w:rsidRPr="006B358E">
        <w:rPr>
          <w:rFonts w:ascii="Times New Roman" w:eastAsia="Calibri" w:hAnsi="Times New Roman" w:cs="Times New Roman"/>
          <w:sz w:val="24"/>
          <w:szCs w:val="24"/>
          <w:lang w:eastAsia="ar-SA"/>
        </w:rPr>
        <w:t xml:space="preserve"> com o cliente, </w:t>
      </w:r>
      <w:r w:rsidR="00D372E4" w:rsidRPr="006B358E">
        <w:rPr>
          <w:rFonts w:ascii="Times New Roman" w:eastAsia="Calibri" w:hAnsi="Times New Roman" w:cs="Times New Roman"/>
          <w:sz w:val="24"/>
          <w:szCs w:val="24"/>
          <w:lang w:eastAsia="ar-SA"/>
        </w:rPr>
        <w:t>uma vez que permite aos terapeutas a gestão das suas próprias emoções, evitando a sua</w:t>
      </w:r>
      <w:r w:rsidR="00B64F2D" w:rsidRPr="006B358E">
        <w:rPr>
          <w:rFonts w:ascii="Times New Roman" w:eastAsia="Calibri" w:hAnsi="Times New Roman" w:cs="Times New Roman"/>
          <w:sz w:val="24"/>
          <w:szCs w:val="24"/>
          <w:lang w:eastAsia="ar-SA"/>
        </w:rPr>
        <w:t xml:space="preserve"> interferência no processo terapêutico (Vallance, 2004). </w:t>
      </w:r>
      <w:r w:rsidR="00D372E4" w:rsidRPr="006B358E">
        <w:rPr>
          <w:rFonts w:ascii="Times New Roman" w:eastAsia="Calibri" w:hAnsi="Times New Roman" w:cs="Times New Roman"/>
          <w:sz w:val="24"/>
          <w:szCs w:val="24"/>
          <w:lang w:eastAsia="ar-SA"/>
        </w:rPr>
        <w:t xml:space="preserve">Anteriomente, </w:t>
      </w:r>
      <w:r w:rsidR="00914157" w:rsidRPr="006B358E">
        <w:rPr>
          <w:rFonts w:ascii="Times New Roman" w:eastAsia="Calibri" w:hAnsi="Times New Roman" w:cs="Times New Roman"/>
          <w:sz w:val="24"/>
          <w:szCs w:val="24"/>
          <w:lang w:eastAsia="ar-SA"/>
        </w:rPr>
        <w:t xml:space="preserve">Steinhelber, Patterson, Cliffe </w:t>
      </w:r>
      <w:r w:rsidR="00B64F2D" w:rsidRPr="006B358E">
        <w:rPr>
          <w:rFonts w:ascii="Times New Roman" w:eastAsia="Calibri" w:hAnsi="Times New Roman" w:cs="Times New Roman"/>
          <w:sz w:val="24"/>
          <w:szCs w:val="24"/>
          <w:lang w:eastAsia="ar-SA"/>
        </w:rPr>
        <w:t>e Legoullon (1984) investigaram</w:t>
      </w:r>
      <w:r w:rsidR="004D1D65" w:rsidRPr="006B358E">
        <w:rPr>
          <w:rFonts w:ascii="Times New Roman" w:eastAsia="Calibri" w:hAnsi="Times New Roman" w:cs="Times New Roman"/>
          <w:sz w:val="24"/>
          <w:szCs w:val="24"/>
          <w:lang w:eastAsia="ar-SA"/>
        </w:rPr>
        <w:t xml:space="preserve"> </w:t>
      </w:r>
      <w:r w:rsidR="00E84E25">
        <w:rPr>
          <w:rFonts w:ascii="Times New Roman" w:eastAsia="Calibri" w:hAnsi="Times New Roman" w:cs="Times New Roman"/>
          <w:sz w:val="24"/>
          <w:szCs w:val="24"/>
          <w:lang w:eastAsia="ar-SA"/>
        </w:rPr>
        <w:t>longitudinalmente</w:t>
      </w:r>
      <w:r w:rsidR="00B64F2D" w:rsidRPr="006B358E">
        <w:rPr>
          <w:rFonts w:ascii="Times New Roman" w:eastAsia="Calibri" w:hAnsi="Times New Roman" w:cs="Times New Roman"/>
          <w:sz w:val="24"/>
          <w:szCs w:val="24"/>
          <w:lang w:eastAsia="ar-SA"/>
        </w:rPr>
        <w:t xml:space="preserve"> </w:t>
      </w:r>
      <w:r w:rsidR="004D1D65" w:rsidRPr="006B358E">
        <w:rPr>
          <w:rFonts w:ascii="Times New Roman" w:eastAsia="Calibri" w:hAnsi="Times New Roman" w:cs="Times New Roman"/>
          <w:sz w:val="24"/>
          <w:szCs w:val="24"/>
          <w:lang w:eastAsia="ar-SA"/>
        </w:rPr>
        <w:t xml:space="preserve">a frequência/quantidade de supervisão e a congruência da orientação psicoterapêutica entre o supervisor e estagiário e mudança do cliente. </w:t>
      </w:r>
      <w:r w:rsidR="00E84E25">
        <w:rPr>
          <w:rFonts w:ascii="Times New Roman" w:eastAsia="Calibri" w:hAnsi="Times New Roman" w:cs="Times New Roman"/>
          <w:sz w:val="24"/>
          <w:szCs w:val="24"/>
          <w:lang w:eastAsia="ar-SA"/>
        </w:rPr>
        <w:t>Este estudo sugeriu que a</w:t>
      </w:r>
      <w:r w:rsidR="004D1D65" w:rsidRPr="006B358E">
        <w:rPr>
          <w:rFonts w:ascii="Times New Roman" w:eastAsia="Calibri" w:hAnsi="Times New Roman" w:cs="Times New Roman"/>
          <w:sz w:val="24"/>
          <w:szCs w:val="24"/>
          <w:lang w:eastAsia="ar-SA"/>
        </w:rPr>
        <w:t xml:space="preserve"> quantidade de supervisão não se encontrava relacionada com o resultado da terapia, mas os clientes apresentaram </w:t>
      </w:r>
      <w:r w:rsidR="000610D3" w:rsidRPr="006B358E">
        <w:rPr>
          <w:rFonts w:ascii="Times New Roman" w:eastAsia="Calibri" w:hAnsi="Times New Roman" w:cs="Times New Roman"/>
          <w:sz w:val="24"/>
          <w:szCs w:val="24"/>
          <w:lang w:eastAsia="ar-SA"/>
        </w:rPr>
        <w:t>uma melhoria significativamente superior quando os estagiários-terapeutas descreveram orientações psicoterapêuticas concordantes com os seus supervisores (Steinhelber et al., 1984).</w:t>
      </w:r>
      <w:r w:rsidR="003B7F49">
        <w:rPr>
          <w:rFonts w:ascii="Times New Roman" w:eastAsia="Calibri" w:hAnsi="Times New Roman" w:cs="Times New Roman"/>
          <w:sz w:val="24"/>
          <w:szCs w:val="24"/>
          <w:lang w:eastAsia="ar-SA"/>
        </w:rPr>
        <w:t xml:space="preserve"> </w:t>
      </w:r>
      <w:r w:rsidR="00E84E25">
        <w:rPr>
          <w:rFonts w:ascii="Times New Roman" w:hAnsi="Times New Roman" w:cs="Times New Roman"/>
          <w:sz w:val="24"/>
          <w:szCs w:val="24"/>
        </w:rPr>
        <w:t xml:space="preserve">Apesar de alguns autores advogarem que </w:t>
      </w:r>
      <w:r w:rsidR="00E84E25" w:rsidRPr="006B358E">
        <w:rPr>
          <w:rFonts w:ascii="Times New Roman" w:hAnsi="Times New Roman" w:cs="Times New Roman"/>
          <w:sz w:val="24"/>
          <w:szCs w:val="24"/>
        </w:rPr>
        <w:t xml:space="preserve">todo o processo de supervisão contribui </w:t>
      </w:r>
      <w:r w:rsidR="00E84E25">
        <w:rPr>
          <w:rFonts w:ascii="Times New Roman" w:hAnsi="Times New Roman" w:cs="Times New Roman"/>
          <w:sz w:val="24"/>
          <w:szCs w:val="24"/>
        </w:rPr>
        <w:t xml:space="preserve">positiva ou negativamente </w:t>
      </w:r>
      <w:r w:rsidR="00E84E25" w:rsidRPr="006B358E">
        <w:rPr>
          <w:rFonts w:ascii="Times New Roman" w:hAnsi="Times New Roman" w:cs="Times New Roman"/>
          <w:sz w:val="24"/>
          <w:szCs w:val="24"/>
        </w:rPr>
        <w:t xml:space="preserve">para o </w:t>
      </w:r>
      <w:r w:rsidR="00E84E25" w:rsidRPr="006B358E">
        <w:rPr>
          <w:rFonts w:ascii="Times New Roman" w:hAnsi="Times New Roman" w:cs="Times New Roman"/>
          <w:i/>
          <w:sz w:val="24"/>
          <w:szCs w:val="24"/>
        </w:rPr>
        <w:t xml:space="preserve">outcome </w:t>
      </w:r>
      <w:r w:rsidR="00E84E25" w:rsidRPr="006B358E">
        <w:rPr>
          <w:rFonts w:ascii="Times New Roman" w:hAnsi="Times New Roman" w:cs="Times New Roman"/>
          <w:sz w:val="24"/>
          <w:szCs w:val="24"/>
        </w:rPr>
        <w:t>clínico do cliente</w:t>
      </w:r>
      <w:r w:rsidR="00E84E25">
        <w:rPr>
          <w:rFonts w:ascii="Times New Roman" w:hAnsi="Times New Roman" w:cs="Times New Roman"/>
          <w:sz w:val="24"/>
          <w:szCs w:val="24"/>
        </w:rPr>
        <w:t xml:space="preserve"> (Watkins, </w:t>
      </w:r>
      <w:r w:rsidR="00352B52" w:rsidRPr="006B358E">
        <w:rPr>
          <w:rFonts w:ascii="Times New Roman" w:hAnsi="Times New Roman" w:cs="Times New Roman"/>
          <w:sz w:val="24"/>
          <w:szCs w:val="24"/>
        </w:rPr>
        <w:t>2011</w:t>
      </w:r>
      <w:r w:rsidR="00E84E25">
        <w:rPr>
          <w:rFonts w:ascii="Times New Roman" w:hAnsi="Times New Roman" w:cs="Times New Roman"/>
          <w:sz w:val="24"/>
          <w:szCs w:val="24"/>
        </w:rPr>
        <w:t>)</w:t>
      </w:r>
      <w:r w:rsidR="00D372E4" w:rsidRPr="006B358E">
        <w:rPr>
          <w:rFonts w:ascii="Times New Roman" w:hAnsi="Times New Roman" w:cs="Times New Roman"/>
          <w:sz w:val="24"/>
          <w:szCs w:val="24"/>
        </w:rPr>
        <w:t xml:space="preserve">, </w:t>
      </w:r>
      <w:r w:rsidR="003B7F49">
        <w:rPr>
          <w:rFonts w:ascii="Times New Roman" w:hAnsi="Times New Roman" w:cs="Times New Roman"/>
          <w:sz w:val="24"/>
          <w:szCs w:val="24"/>
        </w:rPr>
        <w:t>é, no entanto,</w:t>
      </w:r>
      <w:r w:rsidR="00284AD8">
        <w:rPr>
          <w:rFonts w:ascii="Times New Roman" w:hAnsi="Times New Roman" w:cs="Times New Roman"/>
          <w:sz w:val="24"/>
          <w:szCs w:val="24"/>
        </w:rPr>
        <w:t xml:space="preserve"> reduzida</w:t>
      </w:r>
      <w:r w:rsidR="00D372E4" w:rsidRPr="006B358E">
        <w:rPr>
          <w:rFonts w:ascii="Times New Roman" w:hAnsi="Times New Roman" w:cs="Times New Roman"/>
          <w:sz w:val="24"/>
          <w:szCs w:val="24"/>
        </w:rPr>
        <w:t xml:space="preserve"> </w:t>
      </w:r>
      <w:r w:rsidR="00284AD8">
        <w:rPr>
          <w:rFonts w:ascii="Times New Roman" w:hAnsi="Times New Roman" w:cs="Times New Roman"/>
          <w:sz w:val="24"/>
          <w:szCs w:val="24"/>
        </w:rPr>
        <w:t>a investigação empírica pro</w:t>
      </w:r>
      <w:r w:rsidR="00284AD8" w:rsidRPr="00FD4CD3">
        <w:rPr>
          <w:rFonts w:ascii="Times New Roman" w:hAnsi="Times New Roman" w:cs="Times New Roman"/>
          <w:sz w:val="24"/>
          <w:szCs w:val="24"/>
        </w:rPr>
        <w:t>duzida</w:t>
      </w:r>
      <w:r w:rsidR="00E84E25" w:rsidRPr="00FD4CD3">
        <w:rPr>
          <w:rFonts w:ascii="Times New Roman" w:hAnsi="Times New Roman" w:cs="Times New Roman"/>
          <w:sz w:val="24"/>
          <w:szCs w:val="24"/>
        </w:rPr>
        <w:t xml:space="preserve"> </w:t>
      </w:r>
      <w:r w:rsidR="003B7F49" w:rsidRPr="00FD4CD3">
        <w:rPr>
          <w:rFonts w:ascii="Times New Roman" w:hAnsi="Times New Roman" w:cs="Times New Roman"/>
          <w:sz w:val="24"/>
          <w:szCs w:val="24"/>
        </w:rPr>
        <w:t>sobre as interações dinâmicas entre</w:t>
      </w:r>
      <w:r w:rsidRPr="00FD4CD3">
        <w:rPr>
          <w:rFonts w:ascii="Times New Roman" w:hAnsi="Times New Roman" w:cs="Times New Roman"/>
          <w:sz w:val="24"/>
          <w:szCs w:val="24"/>
        </w:rPr>
        <w:t xml:space="preserve"> a tríade supervisor-</w:t>
      </w:r>
      <w:r w:rsidR="00E84E25" w:rsidRPr="00FD4CD3">
        <w:rPr>
          <w:rFonts w:ascii="Times New Roman" w:hAnsi="Times New Roman" w:cs="Times New Roman"/>
          <w:sz w:val="24"/>
          <w:szCs w:val="24"/>
        </w:rPr>
        <w:t>estagiário-cliente, dada</w:t>
      </w:r>
      <w:r w:rsidRPr="00FD4CD3">
        <w:rPr>
          <w:rFonts w:ascii="Times New Roman" w:hAnsi="Times New Roman" w:cs="Times New Roman"/>
          <w:sz w:val="24"/>
          <w:szCs w:val="24"/>
        </w:rPr>
        <w:t xml:space="preserve"> </w:t>
      </w:r>
      <w:r w:rsidR="003B7F49" w:rsidRPr="00FD4CD3">
        <w:rPr>
          <w:rFonts w:ascii="Times New Roman" w:hAnsi="Times New Roman" w:cs="Times New Roman"/>
          <w:sz w:val="24"/>
          <w:szCs w:val="24"/>
        </w:rPr>
        <w:t>a</w:t>
      </w:r>
      <w:r w:rsidRPr="00FD4CD3">
        <w:rPr>
          <w:rFonts w:ascii="Times New Roman" w:hAnsi="Times New Roman" w:cs="Times New Roman"/>
          <w:sz w:val="24"/>
          <w:szCs w:val="24"/>
        </w:rPr>
        <w:t xml:space="preserve"> </w:t>
      </w:r>
      <w:r w:rsidR="00284AD8" w:rsidRPr="00FD4CD3">
        <w:rPr>
          <w:rFonts w:ascii="Times New Roman" w:hAnsi="Times New Roman" w:cs="Times New Roman"/>
          <w:sz w:val="24"/>
          <w:szCs w:val="24"/>
        </w:rPr>
        <w:t xml:space="preserve">sua </w:t>
      </w:r>
      <w:r w:rsidRPr="00FD4CD3">
        <w:rPr>
          <w:rFonts w:ascii="Times New Roman" w:hAnsi="Times New Roman" w:cs="Times New Roman"/>
          <w:sz w:val="24"/>
          <w:szCs w:val="24"/>
        </w:rPr>
        <w:t>complexidade metodológica</w:t>
      </w:r>
      <w:r w:rsidR="003B7F49" w:rsidRPr="00FD4CD3">
        <w:rPr>
          <w:rFonts w:ascii="Times New Roman" w:hAnsi="Times New Roman" w:cs="Times New Roman"/>
          <w:sz w:val="24"/>
          <w:szCs w:val="24"/>
        </w:rPr>
        <w:t xml:space="preserve"> </w:t>
      </w:r>
      <w:r w:rsidRPr="00FD4CD3">
        <w:rPr>
          <w:rFonts w:ascii="Times New Roman" w:hAnsi="Times New Roman" w:cs="Times New Roman"/>
          <w:sz w:val="24"/>
          <w:szCs w:val="24"/>
        </w:rPr>
        <w:t>(Ladany, Walker, Pate-Carolan, &amp; Gray, 2008)</w:t>
      </w:r>
      <w:r w:rsidR="00FA24CE" w:rsidRPr="00FD4CD3">
        <w:rPr>
          <w:rFonts w:ascii="Times New Roman" w:hAnsi="Times New Roman" w:cs="Times New Roman"/>
          <w:sz w:val="24"/>
          <w:szCs w:val="24"/>
        </w:rPr>
        <w:t>.</w:t>
      </w:r>
    </w:p>
    <w:p w14:paraId="2E8FDDFD" w14:textId="40D3A0D8" w:rsidR="002C6210" w:rsidRPr="00FD4CD3" w:rsidRDefault="00D372E4" w:rsidP="006B358E">
      <w:pPr>
        <w:pStyle w:val="Cabealho1"/>
        <w:spacing w:before="0" w:line="480" w:lineRule="auto"/>
        <w:rPr>
          <w:rFonts w:ascii="Times New Roman" w:eastAsia="Calibri" w:hAnsi="Times New Roman" w:cs="Times New Roman"/>
          <w:b/>
          <w:sz w:val="24"/>
          <w:szCs w:val="24"/>
          <w:lang w:eastAsia="ar-SA"/>
        </w:rPr>
      </w:pPr>
      <w:bookmarkStart w:id="5" w:name="_Toc464495864"/>
      <w:r w:rsidRPr="00FD4CD3">
        <w:rPr>
          <w:rFonts w:ascii="Times New Roman" w:eastAsia="Calibri" w:hAnsi="Times New Roman" w:cs="Times New Roman"/>
          <w:b/>
          <w:color w:val="auto"/>
          <w:sz w:val="24"/>
          <w:szCs w:val="24"/>
          <w:lang w:eastAsia="ar-SA"/>
        </w:rPr>
        <w:lastRenderedPageBreak/>
        <w:t xml:space="preserve">Supervisão clínica e </w:t>
      </w:r>
      <w:r w:rsidR="00D5379D" w:rsidRPr="00FD4CD3">
        <w:rPr>
          <w:rFonts w:ascii="Times New Roman" w:eastAsia="Calibri" w:hAnsi="Times New Roman" w:cs="Times New Roman"/>
          <w:b/>
          <w:color w:val="auto"/>
          <w:sz w:val="24"/>
          <w:szCs w:val="24"/>
          <w:lang w:eastAsia="ar-SA"/>
        </w:rPr>
        <w:t>a</w:t>
      </w:r>
      <w:r w:rsidR="00C94E00" w:rsidRPr="00FD4CD3">
        <w:rPr>
          <w:rFonts w:ascii="Times New Roman" w:eastAsia="Calibri" w:hAnsi="Times New Roman" w:cs="Times New Roman"/>
          <w:b/>
          <w:color w:val="auto"/>
          <w:sz w:val="24"/>
          <w:szCs w:val="24"/>
          <w:lang w:eastAsia="ar-SA"/>
        </w:rPr>
        <w:t>utoeficácia</w:t>
      </w:r>
      <w:r w:rsidRPr="00FD4CD3">
        <w:rPr>
          <w:rFonts w:ascii="Times New Roman" w:eastAsia="Calibri" w:hAnsi="Times New Roman" w:cs="Times New Roman"/>
          <w:b/>
          <w:color w:val="auto"/>
          <w:sz w:val="24"/>
          <w:szCs w:val="24"/>
          <w:lang w:eastAsia="ar-SA"/>
        </w:rPr>
        <w:t xml:space="preserve"> terapêutica</w:t>
      </w:r>
      <w:r w:rsidR="00C94E00" w:rsidRPr="00FD4CD3">
        <w:rPr>
          <w:rFonts w:ascii="Times New Roman" w:eastAsia="Calibri" w:hAnsi="Times New Roman" w:cs="Times New Roman"/>
          <w:b/>
          <w:color w:val="auto"/>
          <w:sz w:val="24"/>
          <w:szCs w:val="24"/>
          <w:lang w:eastAsia="ar-SA"/>
        </w:rPr>
        <w:t xml:space="preserve">: </w:t>
      </w:r>
      <w:r w:rsidR="00D5379D" w:rsidRPr="00FD4CD3">
        <w:rPr>
          <w:rFonts w:ascii="Times New Roman" w:eastAsia="Calibri" w:hAnsi="Times New Roman" w:cs="Times New Roman"/>
          <w:b/>
          <w:color w:val="auto"/>
          <w:sz w:val="24"/>
          <w:szCs w:val="24"/>
          <w:lang w:eastAsia="ar-SA"/>
        </w:rPr>
        <w:t>P</w:t>
      </w:r>
      <w:r w:rsidR="00C94E00" w:rsidRPr="00FD4CD3">
        <w:rPr>
          <w:rFonts w:ascii="Times New Roman" w:eastAsia="Calibri" w:hAnsi="Times New Roman" w:cs="Times New Roman"/>
          <w:b/>
          <w:color w:val="auto"/>
          <w:sz w:val="24"/>
          <w:szCs w:val="24"/>
          <w:lang w:eastAsia="ar-SA"/>
        </w:rPr>
        <w:t>reditores e moderadores</w:t>
      </w:r>
      <w:bookmarkEnd w:id="5"/>
    </w:p>
    <w:p w14:paraId="29152830" w14:textId="548976F7" w:rsidR="006D7459" w:rsidRPr="00E63E37" w:rsidRDefault="00257AC4" w:rsidP="0000274B">
      <w:pPr>
        <w:suppressAutoHyphens/>
        <w:spacing w:after="0" w:line="480" w:lineRule="auto"/>
        <w:ind w:firstLine="851"/>
        <w:rPr>
          <w:rFonts w:ascii="Times New Roman" w:eastAsia="Calibri" w:hAnsi="Times New Roman" w:cs="Times New Roman"/>
          <w:sz w:val="24"/>
          <w:szCs w:val="24"/>
          <w:lang w:eastAsia="ar-SA"/>
        </w:rPr>
      </w:pPr>
      <w:r w:rsidRPr="00FD4CD3">
        <w:rPr>
          <w:rFonts w:ascii="Times New Roman" w:eastAsia="Calibri" w:hAnsi="Times New Roman" w:cs="Times New Roman"/>
          <w:sz w:val="24"/>
          <w:szCs w:val="24"/>
          <w:lang w:eastAsia="ar-SA"/>
        </w:rPr>
        <w:t xml:space="preserve">     </w:t>
      </w:r>
      <w:r w:rsidR="00DC5123" w:rsidRPr="00FD4CD3">
        <w:rPr>
          <w:rFonts w:ascii="Times New Roman" w:eastAsia="Calibri" w:hAnsi="Times New Roman" w:cs="Times New Roman"/>
          <w:sz w:val="24"/>
          <w:szCs w:val="24"/>
          <w:lang w:eastAsia="ar-SA"/>
        </w:rPr>
        <w:t xml:space="preserve">A autoeficácia </w:t>
      </w:r>
      <w:r w:rsidR="00817B0A" w:rsidRPr="00FD4CD3">
        <w:rPr>
          <w:rFonts w:ascii="Times New Roman" w:eastAsia="Calibri" w:hAnsi="Times New Roman" w:cs="Times New Roman"/>
          <w:sz w:val="24"/>
          <w:szCs w:val="24"/>
          <w:lang w:eastAsia="ar-SA"/>
        </w:rPr>
        <w:t xml:space="preserve">foi </w:t>
      </w:r>
      <w:r w:rsidR="00DC5123" w:rsidRPr="00FD4CD3">
        <w:rPr>
          <w:rFonts w:ascii="Times New Roman" w:eastAsia="Calibri" w:hAnsi="Times New Roman" w:cs="Times New Roman"/>
          <w:sz w:val="24"/>
          <w:szCs w:val="24"/>
          <w:lang w:eastAsia="ar-SA"/>
        </w:rPr>
        <w:t>conceptualizada</w:t>
      </w:r>
      <w:r w:rsidR="00817B0A" w:rsidRPr="00FD4CD3">
        <w:rPr>
          <w:rFonts w:ascii="Times New Roman" w:eastAsia="Calibri" w:hAnsi="Times New Roman" w:cs="Times New Roman"/>
          <w:sz w:val="24"/>
          <w:szCs w:val="24"/>
          <w:lang w:eastAsia="ar-SA"/>
        </w:rPr>
        <w:t xml:space="preserve"> por Bandura (</w:t>
      </w:r>
      <w:r w:rsidR="00BB334B" w:rsidRPr="00FD4CD3">
        <w:rPr>
          <w:rFonts w:ascii="Times New Roman" w:eastAsia="Calibri" w:hAnsi="Times New Roman" w:cs="Times New Roman"/>
          <w:sz w:val="24"/>
          <w:szCs w:val="24"/>
          <w:lang w:eastAsia="ar-SA"/>
        </w:rPr>
        <w:t>1982,</w:t>
      </w:r>
      <w:r w:rsidR="00877446" w:rsidRPr="00FD4CD3">
        <w:rPr>
          <w:rFonts w:ascii="Times New Roman" w:eastAsia="Calibri" w:hAnsi="Times New Roman" w:cs="Times New Roman"/>
          <w:sz w:val="24"/>
          <w:szCs w:val="24"/>
          <w:lang w:eastAsia="ar-SA"/>
        </w:rPr>
        <w:t xml:space="preserve"> 1986</w:t>
      </w:r>
      <w:r w:rsidR="00817B0A" w:rsidRPr="00FD4CD3">
        <w:rPr>
          <w:rFonts w:ascii="Times New Roman" w:eastAsia="Calibri" w:hAnsi="Times New Roman" w:cs="Times New Roman"/>
          <w:sz w:val="24"/>
          <w:szCs w:val="24"/>
          <w:lang w:eastAsia="ar-SA"/>
        </w:rPr>
        <w:t>)</w:t>
      </w:r>
      <w:r w:rsidR="00DC5123" w:rsidRPr="00FD4CD3">
        <w:rPr>
          <w:rFonts w:ascii="Times New Roman" w:eastAsia="Calibri" w:hAnsi="Times New Roman" w:cs="Times New Roman"/>
          <w:sz w:val="24"/>
          <w:szCs w:val="24"/>
          <w:lang w:eastAsia="ar-SA"/>
        </w:rPr>
        <w:t xml:space="preserve"> como</w:t>
      </w:r>
      <w:r w:rsidRPr="00FD4CD3">
        <w:rPr>
          <w:rFonts w:ascii="Times New Roman" w:eastAsia="Calibri" w:hAnsi="Times New Roman" w:cs="Times New Roman"/>
          <w:sz w:val="24"/>
          <w:szCs w:val="24"/>
          <w:lang w:eastAsia="ar-SA"/>
        </w:rPr>
        <w:t xml:space="preserve"> as crenças ou julgamentos do individuo</w:t>
      </w:r>
      <w:r w:rsidR="00F426F3" w:rsidRPr="00FD4CD3">
        <w:rPr>
          <w:rFonts w:ascii="Times New Roman" w:eastAsia="Calibri" w:hAnsi="Times New Roman" w:cs="Times New Roman"/>
          <w:sz w:val="24"/>
          <w:szCs w:val="24"/>
          <w:lang w:eastAsia="ar-SA"/>
        </w:rPr>
        <w:t xml:space="preserve"> </w:t>
      </w:r>
      <w:r w:rsidR="007E4589" w:rsidRPr="00FD4CD3">
        <w:rPr>
          <w:rFonts w:ascii="Times New Roman" w:eastAsia="Calibri" w:hAnsi="Times New Roman" w:cs="Times New Roman"/>
          <w:sz w:val="24"/>
          <w:szCs w:val="24"/>
          <w:lang w:eastAsia="ar-SA"/>
        </w:rPr>
        <w:t xml:space="preserve">sobre as capacidades de executar determinados níveis de realização que </w:t>
      </w:r>
      <w:r w:rsidR="0000274B" w:rsidRPr="00FD4CD3">
        <w:rPr>
          <w:rFonts w:ascii="Times New Roman" w:eastAsia="Calibri" w:hAnsi="Times New Roman" w:cs="Times New Roman"/>
          <w:sz w:val="24"/>
          <w:szCs w:val="24"/>
          <w:lang w:eastAsia="ar-SA"/>
        </w:rPr>
        <w:t xml:space="preserve">exercem influência, por sua vez, sobre os eventos que têm impacto na sua vida. O autor sustenta que estas crenças de autoeficácia irão ter impacto na forma como o indivíduo sente, pensa, se motiva e comporta num determinado evento. </w:t>
      </w:r>
      <w:r w:rsidR="001B39C4" w:rsidRPr="00FD4CD3">
        <w:rPr>
          <w:rFonts w:ascii="Times New Roman" w:eastAsia="Calibri" w:hAnsi="Times New Roman" w:cs="Times New Roman"/>
          <w:sz w:val="24"/>
          <w:szCs w:val="24"/>
          <w:lang w:eastAsia="ar-SA"/>
        </w:rPr>
        <w:t xml:space="preserve">Bandura (1993) </w:t>
      </w:r>
      <w:r w:rsidR="0000274B" w:rsidRPr="00FD4CD3">
        <w:rPr>
          <w:rFonts w:ascii="Times New Roman" w:eastAsia="Calibri" w:hAnsi="Times New Roman" w:cs="Times New Roman"/>
          <w:sz w:val="24"/>
          <w:szCs w:val="24"/>
          <w:lang w:eastAsia="ar-SA"/>
        </w:rPr>
        <w:t>identificou quatro fatores que podem contribuir para o desenvolvimento de crenças autoeficácia</w:t>
      </w:r>
      <w:r w:rsidR="00FF465D" w:rsidRPr="00FD4CD3">
        <w:rPr>
          <w:rFonts w:ascii="Times New Roman" w:eastAsia="Calibri" w:hAnsi="Times New Roman" w:cs="Times New Roman"/>
          <w:sz w:val="24"/>
          <w:szCs w:val="24"/>
          <w:lang w:eastAsia="ar-SA"/>
        </w:rPr>
        <w:t xml:space="preserve">: </w:t>
      </w:r>
      <w:r w:rsidR="002F217B" w:rsidRPr="00FD4CD3">
        <w:rPr>
          <w:rFonts w:ascii="Times New Roman" w:eastAsia="Calibri" w:hAnsi="Times New Roman" w:cs="Times New Roman"/>
          <w:sz w:val="24"/>
          <w:szCs w:val="24"/>
          <w:lang w:eastAsia="ar-SA"/>
        </w:rPr>
        <w:t>desempenh</w:t>
      </w:r>
      <w:r w:rsidR="00D5379D" w:rsidRPr="00FD4CD3">
        <w:rPr>
          <w:rFonts w:ascii="Times New Roman" w:eastAsia="Calibri" w:hAnsi="Times New Roman" w:cs="Times New Roman"/>
          <w:sz w:val="24"/>
          <w:szCs w:val="24"/>
          <w:lang w:eastAsia="ar-SA"/>
        </w:rPr>
        <w:t>o</w:t>
      </w:r>
      <w:r w:rsidR="002F217B" w:rsidRPr="00FD4CD3">
        <w:rPr>
          <w:rFonts w:ascii="Times New Roman" w:eastAsia="Calibri" w:hAnsi="Times New Roman" w:cs="Times New Roman"/>
          <w:sz w:val="24"/>
          <w:szCs w:val="24"/>
          <w:lang w:eastAsia="ar-SA"/>
        </w:rPr>
        <w:t xml:space="preserve"> com mestria tarefas</w:t>
      </w:r>
      <w:r w:rsidR="00D5379D" w:rsidRPr="00FD4CD3">
        <w:rPr>
          <w:rFonts w:ascii="Times New Roman" w:eastAsia="Calibri" w:hAnsi="Times New Roman" w:cs="Times New Roman"/>
          <w:sz w:val="24"/>
          <w:szCs w:val="24"/>
          <w:lang w:eastAsia="ar-SA"/>
        </w:rPr>
        <w:t xml:space="preserve">, </w:t>
      </w:r>
      <w:r w:rsidR="002F217B" w:rsidRPr="00FD4CD3">
        <w:rPr>
          <w:rFonts w:ascii="Times New Roman" w:eastAsia="Calibri" w:hAnsi="Times New Roman" w:cs="Times New Roman"/>
          <w:sz w:val="24"/>
          <w:szCs w:val="24"/>
          <w:lang w:eastAsia="ar-SA"/>
        </w:rPr>
        <w:t>observa</w:t>
      </w:r>
      <w:r w:rsidR="00D5379D" w:rsidRPr="00FD4CD3">
        <w:rPr>
          <w:rFonts w:ascii="Times New Roman" w:eastAsia="Calibri" w:hAnsi="Times New Roman" w:cs="Times New Roman"/>
          <w:sz w:val="24"/>
          <w:szCs w:val="24"/>
          <w:lang w:eastAsia="ar-SA"/>
        </w:rPr>
        <w:t>ção</w:t>
      </w:r>
      <w:r w:rsidR="002F217B" w:rsidRPr="00FD4CD3">
        <w:rPr>
          <w:rFonts w:ascii="Times New Roman" w:eastAsia="Calibri" w:hAnsi="Times New Roman" w:cs="Times New Roman"/>
          <w:sz w:val="24"/>
          <w:szCs w:val="24"/>
          <w:lang w:eastAsia="ar-SA"/>
        </w:rPr>
        <w:t xml:space="preserve"> </w:t>
      </w:r>
      <w:r w:rsidR="00D5379D" w:rsidRPr="00FD4CD3">
        <w:rPr>
          <w:rFonts w:ascii="Times New Roman" w:eastAsia="Calibri" w:hAnsi="Times New Roman" w:cs="Times New Roman"/>
          <w:sz w:val="24"/>
          <w:szCs w:val="24"/>
          <w:lang w:eastAsia="ar-SA"/>
        </w:rPr>
        <w:t>de</w:t>
      </w:r>
      <w:r w:rsidR="002F217B" w:rsidRPr="00FD4CD3">
        <w:rPr>
          <w:rFonts w:ascii="Times New Roman" w:eastAsia="Calibri" w:hAnsi="Times New Roman" w:cs="Times New Roman"/>
          <w:sz w:val="24"/>
          <w:szCs w:val="24"/>
          <w:lang w:eastAsia="ar-SA"/>
        </w:rPr>
        <w:t xml:space="preserve"> tarefas que estão a ser concretizadas com mestria (aprendizagem vicariante)</w:t>
      </w:r>
      <w:r w:rsidR="00D5379D" w:rsidRPr="00FD4CD3">
        <w:rPr>
          <w:rFonts w:ascii="Times New Roman" w:eastAsia="Calibri" w:hAnsi="Times New Roman" w:cs="Times New Roman"/>
          <w:sz w:val="24"/>
          <w:szCs w:val="24"/>
          <w:lang w:eastAsia="ar-SA"/>
        </w:rPr>
        <w:t>,</w:t>
      </w:r>
      <w:r w:rsidR="002F217B" w:rsidRPr="00FD4CD3">
        <w:rPr>
          <w:rFonts w:ascii="Times New Roman" w:eastAsia="Calibri" w:hAnsi="Times New Roman" w:cs="Times New Roman"/>
          <w:sz w:val="24"/>
          <w:szCs w:val="24"/>
          <w:lang w:eastAsia="ar-SA"/>
        </w:rPr>
        <w:t xml:space="preserve"> </w:t>
      </w:r>
      <w:r w:rsidR="00224C4C" w:rsidRPr="00FD4CD3">
        <w:rPr>
          <w:rFonts w:ascii="Times New Roman" w:eastAsia="Calibri" w:hAnsi="Times New Roman" w:cs="Times New Roman"/>
          <w:sz w:val="24"/>
          <w:szCs w:val="24"/>
          <w:lang w:eastAsia="ar-SA"/>
        </w:rPr>
        <w:t xml:space="preserve">encorajamento e suporte e </w:t>
      </w:r>
      <w:r w:rsidR="002F217B" w:rsidRPr="00FD4CD3">
        <w:rPr>
          <w:rFonts w:ascii="Times New Roman" w:eastAsia="Calibri" w:hAnsi="Times New Roman" w:cs="Times New Roman"/>
          <w:sz w:val="24"/>
          <w:szCs w:val="24"/>
          <w:lang w:eastAsia="ar-SA"/>
        </w:rPr>
        <w:t>regula</w:t>
      </w:r>
      <w:r w:rsidR="00D5379D" w:rsidRPr="00FD4CD3">
        <w:rPr>
          <w:rFonts w:ascii="Times New Roman" w:eastAsia="Calibri" w:hAnsi="Times New Roman" w:cs="Times New Roman"/>
          <w:sz w:val="24"/>
          <w:szCs w:val="24"/>
          <w:lang w:eastAsia="ar-SA"/>
        </w:rPr>
        <w:t>ção emocional</w:t>
      </w:r>
      <w:r w:rsidR="0000274B" w:rsidRPr="00FD4CD3">
        <w:rPr>
          <w:rFonts w:ascii="Times New Roman" w:eastAsia="Calibri" w:hAnsi="Times New Roman" w:cs="Times New Roman"/>
          <w:sz w:val="24"/>
          <w:szCs w:val="24"/>
          <w:lang w:eastAsia="ar-SA"/>
        </w:rPr>
        <w:t xml:space="preserve"> (Bandura, 1993)</w:t>
      </w:r>
      <w:r w:rsidR="002F217B" w:rsidRPr="00FD4CD3">
        <w:rPr>
          <w:rFonts w:ascii="Times New Roman" w:eastAsia="Calibri" w:hAnsi="Times New Roman" w:cs="Times New Roman"/>
          <w:sz w:val="24"/>
          <w:szCs w:val="24"/>
          <w:lang w:eastAsia="ar-SA"/>
        </w:rPr>
        <w:t>.</w:t>
      </w:r>
      <w:r w:rsidR="008C79FA" w:rsidRPr="00FD4CD3">
        <w:rPr>
          <w:rFonts w:ascii="Times New Roman" w:eastAsia="Calibri" w:hAnsi="Times New Roman" w:cs="Times New Roman"/>
          <w:sz w:val="24"/>
          <w:szCs w:val="24"/>
          <w:lang w:eastAsia="ar-SA"/>
        </w:rPr>
        <w:t xml:space="preserve"> Os indivíduos </w:t>
      </w:r>
      <w:r w:rsidR="0000274B" w:rsidRPr="00FD4CD3">
        <w:rPr>
          <w:rFonts w:ascii="Times New Roman" w:eastAsia="Calibri" w:hAnsi="Times New Roman" w:cs="Times New Roman"/>
          <w:sz w:val="24"/>
          <w:szCs w:val="24"/>
          <w:lang w:eastAsia="ar-SA"/>
        </w:rPr>
        <w:t>com</w:t>
      </w:r>
      <w:r w:rsidR="008C79FA" w:rsidRPr="00FD4CD3">
        <w:rPr>
          <w:rFonts w:ascii="Times New Roman" w:eastAsia="Calibri" w:hAnsi="Times New Roman" w:cs="Times New Roman"/>
          <w:sz w:val="24"/>
          <w:szCs w:val="24"/>
          <w:lang w:eastAsia="ar-SA"/>
        </w:rPr>
        <w:t xml:space="preserve"> elevada autoeficácia envolvem-se em tarefas mais relevantes e mantém o esforço consistente</w:t>
      </w:r>
      <w:r w:rsidR="0000274B" w:rsidRPr="00FD4CD3">
        <w:rPr>
          <w:rFonts w:ascii="Times New Roman" w:eastAsia="Calibri" w:hAnsi="Times New Roman" w:cs="Times New Roman"/>
          <w:sz w:val="24"/>
          <w:szCs w:val="24"/>
          <w:lang w:eastAsia="ar-SA"/>
        </w:rPr>
        <w:t xml:space="preserve"> ao longo do tempo</w:t>
      </w:r>
      <w:r w:rsidR="008C79FA" w:rsidRPr="00FD4CD3">
        <w:rPr>
          <w:rFonts w:ascii="Times New Roman" w:eastAsia="Calibri" w:hAnsi="Times New Roman" w:cs="Times New Roman"/>
          <w:sz w:val="24"/>
          <w:szCs w:val="24"/>
          <w:lang w:eastAsia="ar-SA"/>
        </w:rPr>
        <w:t xml:space="preserve"> em comportamentos necessários para concluir essas tarefas</w:t>
      </w:r>
      <w:r w:rsidR="0000274B" w:rsidRPr="00FD4CD3">
        <w:rPr>
          <w:rFonts w:ascii="Times New Roman" w:eastAsia="Calibri" w:hAnsi="Times New Roman" w:cs="Times New Roman"/>
          <w:sz w:val="24"/>
          <w:szCs w:val="24"/>
          <w:lang w:eastAsia="ar-SA"/>
        </w:rPr>
        <w:t>, em comparação com</w:t>
      </w:r>
      <w:r w:rsidR="008C79FA" w:rsidRPr="00FD4CD3">
        <w:rPr>
          <w:rFonts w:ascii="Times New Roman" w:eastAsia="Calibri" w:hAnsi="Times New Roman" w:cs="Times New Roman"/>
          <w:sz w:val="24"/>
          <w:szCs w:val="24"/>
          <w:lang w:eastAsia="ar-SA"/>
        </w:rPr>
        <w:t xml:space="preserve"> indivíduos que exibem baixa</w:t>
      </w:r>
      <w:r w:rsidR="0000274B" w:rsidRPr="00FD4CD3">
        <w:rPr>
          <w:rFonts w:ascii="Times New Roman" w:eastAsia="Calibri" w:hAnsi="Times New Roman" w:cs="Times New Roman"/>
          <w:sz w:val="24"/>
          <w:szCs w:val="24"/>
          <w:lang w:eastAsia="ar-SA"/>
        </w:rPr>
        <w:t>s crenças de</w:t>
      </w:r>
      <w:r w:rsidR="008C79FA" w:rsidRPr="00FD4CD3">
        <w:rPr>
          <w:rFonts w:ascii="Times New Roman" w:eastAsia="Calibri" w:hAnsi="Times New Roman" w:cs="Times New Roman"/>
          <w:sz w:val="24"/>
          <w:szCs w:val="24"/>
          <w:lang w:eastAsia="ar-SA"/>
        </w:rPr>
        <w:t xml:space="preserve"> autoeficácia (Bandura, 1993). </w:t>
      </w:r>
      <w:r w:rsidR="0000274B" w:rsidRPr="00FD4CD3">
        <w:rPr>
          <w:rFonts w:ascii="Times New Roman" w:eastAsia="Calibri" w:hAnsi="Times New Roman" w:cs="Times New Roman"/>
          <w:sz w:val="24"/>
          <w:szCs w:val="24"/>
          <w:lang w:eastAsia="ar-SA"/>
        </w:rPr>
        <w:t>Segundo este modelo, a</w:t>
      </w:r>
      <w:r w:rsidR="008C79FA" w:rsidRPr="00FD4CD3">
        <w:rPr>
          <w:rFonts w:ascii="Times New Roman" w:eastAsia="Calibri" w:hAnsi="Times New Roman" w:cs="Times New Roman"/>
          <w:sz w:val="24"/>
          <w:szCs w:val="24"/>
          <w:lang w:eastAsia="ar-SA"/>
        </w:rPr>
        <w:t xml:space="preserve"> autoeficácia </w:t>
      </w:r>
      <w:r w:rsidR="0000274B" w:rsidRPr="00FD4CD3">
        <w:rPr>
          <w:rFonts w:ascii="Times New Roman" w:eastAsia="Calibri" w:hAnsi="Times New Roman" w:cs="Times New Roman"/>
          <w:sz w:val="24"/>
          <w:szCs w:val="24"/>
          <w:lang w:eastAsia="ar-SA"/>
        </w:rPr>
        <w:t>é composta</w:t>
      </w:r>
      <w:r w:rsidR="00554E54" w:rsidRPr="00FD4CD3">
        <w:rPr>
          <w:rFonts w:ascii="Times New Roman" w:eastAsia="Calibri" w:hAnsi="Times New Roman" w:cs="Times New Roman"/>
          <w:sz w:val="24"/>
          <w:szCs w:val="24"/>
          <w:lang w:eastAsia="ar-SA"/>
        </w:rPr>
        <w:t xml:space="preserve"> </w:t>
      </w:r>
      <w:r w:rsidR="0000274B" w:rsidRPr="00FD4CD3">
        <w:rPr>
          <w:rFonts w:ascii="Times New Roman" w:eastAsia="Calibri" w:hAnsi="Times New Roman" w:cs="Times New Roman"/>
          <w:sz w:val="24"/>
          <w:szCs w:val="24"/>
          <w:lang w:eastAsia="ar-SA"/>
        </w:rPr>
        <w:t>por</w:t>
      </w:r>
      <w:r w:rsidR="00554E54" w:rsidRPr="00FD4CD3">
        <w:rPr>
          <w:rFonts w:ascii="Times New Roman" w:eastAsia="Calibri" w:hAnsi="Times New Roman" w:cs="Times New Roman"/>
          <w:sz w:val="24"/>
          <w:szCs w:val="24"/>
          <w:lang w:eastAsia="ar-SA"/>
        </w:rPr>
        <w:t xml:space="preserve"> dois componentes: ex</w:t>
      </w:r>
      <w:r w:rsidR="008C79FA" w:rsidRPr="00FD4CD3">
        <w:rPr>
          <w:rFonts w:ascii="Times New Roman" w:eastAsia="Calibri" w:hAnsi="Times New Roman" w:cs="Times New Roman"/>
          <w:sz w:val="24"/>
          <w:szCs w:val="24"/>
          <w:lang w:eastAsia="ar-SA"/>
        </w:rPr>
        <w:t>pectativas de eficácia (e.g., crença na capacidade</w:t>
      </w:r>
      <w:r w:rsidR="00AA1487" w:rsidRPr="00FD4CD3">
        <w:rPr>
          <w:rFonts w:ascii="Times New Roman" w:eastAsia="Calibri" w:hAnsi="Times New Roman" w:cs="Times New Roman"/>
          <w:sz w:val="24"/>
          <w:szCs w:val="24"/>
          <w:lang w:eastAsia="ar-SA"/>
        </w:rPr>
        <w:t xml:space="preserve"> de</w:t>
      </w:r>
      <w:r w:rsidR="008C79FA" w:rsidRPr="00FD4CD3">
        <w:rPr>
          <w:rFonts w:ascii="Times New Roman" w:eastAsia="Calibri" w:hAnsi="Times New Roman" w:cs="Times New Roman"/>
          <w:sz w:val="24"/>
          <w:szCs w:val="24"/>
          <w:lang w:eastAsia="ar-SA"/>
        </w:rPr>
        <w:t xml:space="preserve"> executar tarefas </w:t>
      </w:r>
      <w:r w:rsidR="00AA1487" w:rsidRPr="00FD4CD3">
        <w:rPr>
          <w:rFonts w:ascii="Times New Roman" w:eastAsia="Calibri" w:hAnsi="Times New Roman" w:cs="Times New Roman"/>
          <w:sz w:val="24"/>
          <w:szCs w:val="24"/>
          <w:lang w:eastAsia="ar-SA"/>
        </w:rPr>
        <w:t xml:space="preserve">particulares) e expectativas de resultados (e.g., crença de que as suas ações </w:t>
      </w:r>
      <w:r w:rsidR="00575F91" w:rsidRPr="00FD4CD3">
        <w:rPr>
          <w:rFonts w:ascii="Times New Roman" w:eastAsia="Calibri" w:hAnsi="Times New Roman" w:cs="Times New Roman"/>
          <w:sz w:val="24"/>
          <w:szCs w:val="24"/>
          <w:lang w:eastAsia="ar-SA"/>
        </w:rPr>
        <w:t xml:space="preserve">irão dar origem aos resultados </w:t>
      </w:r>
      <w:r w:rsidR="001738B7" w:rsidRPr="00FD4CD3">
        <w:rPr>
          <w:rFonts w:ascii="Times New Roman" w:eastAsia="Calibri" w:hAnsi="Times New Roman" w:cs="Times New Roman"/>
          <w:sz w:val="24"/>
          <w:szCs w:val="24"/>
          <w:lang w:eastAsia="ar-SA"/>
        </w:rPr>
        <w:t xml:space="preserve">desejados). </w:t>
      </w:r>
      <w:r w:rsidR="0000274B" w:rsidRPr="00FD4CD3">
        <w:rPr>
          <w:rFonts w:ascii="Times New Roman" w:eastAsia="Calibri" w:hAnsi="Times New Roman" w:cs="Times New Roman"/>
          <w:sz w:val="24"/>
          <w:szCs w:val="24"/>
          <w:lang w:eastAsia="ar-SA"/>
        </w:rPr>
        <w:t>Desenhada a partir dest</w:t>
      </w:r>
      <w:r w:rsidR="00FD4CD3" w:rsidRPr="00FD4CD3">
        <w:rPr>
          <w:rFonts w:ascii="Times New Roman" w:eastAsia="Calibri" w:hAnsi="Times New Roman" w:cs="Times New Roman"/>
          <w:sz w:val="24"/>
          <w:szCs w:val="24"/>
          <w:lang w:eastAsia="ar-SA"/>
        </w:rPr>
        <w:t>a formulação,</w:t>
      </w:r>
      <w:r w:rsidR="00575F91" w:rsidRPr="00FD4CD3">
        <w:rPr>
          <w:rFonts w:ascii="Times New Roman" w:eastAsia="Calibri" w:hAnsi="Times New Roman" w:cs="Times New Roman"/>
          <w:sz w:val="24"/>
          <w:szCs w:val="24"/>
          <w:lang w:eastAsia="ar-SA"/>
        </w:rPr>
        <w:t xml:space="preserve"> </w:t>
      </w:r>
      <w:r w:rsidR="00FD4CD3" w:rsidRPr="00FD4CD3">
        <w:rPr>
          <w:rFonts w:ascii="Times New Roman" w:eastAsia="Calibri" w:hAnsi="Times New Roman" w:cs="Times New Roman"/>
          <w:sz w:val="24"/>
          <w:szCs w:val="24"/>
          <w:lang w:eastAsia="ar-SA"/>
        </w:rPr>
        <w:t>a</w:t>
      </w:r>
      <w:r w:rsidR="00C05EDC" w:rsidRPr="00FD4CD3">
        <w:rPr>
          <w:rFonts w:ascii="Times New Roman" w:eastAsia="Calibri" w:hAnsi="Times New Roman" w:cs="Times New Roman"/>
          <w:sz w:val="24"/>
          <w:szCs w:val="24"/>
          <w:lang w:eastAsia="ar-SA"/>
        </w:rPr>
        <w:t xml:space="preserve"> aut</w:t>
      </w:r>
      <w:r w:rsidR="00C05EDC" w:rsidRPr="00E63E37">
        <w:rPr>
          <w:rFonts w:ascii="Times New Roman" w:eastAsia="Calibri" w:hAnsi="Times New Roman" w:cs="Times New Roman"/>
          <w:sz w:val="24"/>
          <w:szCs w:val="24"/>
          <w:lang w:eastAsia="ar-SA"/>
        </w:rPr>
        <w:t>oeficácia cl</w:t>
      </w:r>
      <w:r w:rsidR="00743F35" w:rsidRPr="00E63E37">
        <w:rPr>
          <w:rFonts w:ascii="Times New Roman" w:eastAsia="Calibri" w:hAnsi="Times New Roman" w:cs="Times New Roman"/>
          <w:sz w:val="24"/>
          <w:szCs w:val="24"/>
          <w:lang w:eastAsia="ar-SA"/>
        </w:rPr>
        <w:t>í</w:t>
      </w:r>
      <w:r w:rsidR="00C05EDC" w:rsidRPr="00E63E37">
        <w:rPr>
          <w:rFonts w:ascii="Times New Roman" w:eastAsia="Calibri" w:hAnsi="Times New Roman" w:cs="Times New Roman"/>
          <w:sz w:val="24"/>
          <w:szCs w:val="24"/>
          <w:lang w:eastAsia="ar-SA"/>
        </w:rPr>
        <w:t xml:space="preserve">nica </w:t>
      </w:r>
      <w:r w:rsidR="00FD4CD3" w:rsidRPr="00E63E37">
        <w:rPr>
          <w:rFonts w:ascii="Times New Roman" w:eastAsia="Calibri" w:hAnsi="Times New Roman" w:cs="Times New Roman"/>
          <w:sz w:val="24"/>
          <w:szCs w:val="24"/>
          <w:lang w:eastAsia="ar-SA"/>
        </w:rPr>
        <w:t>tem sido conceptualizada como</w:t>
      </w:r>
      <w:r w:rsidR="00C05EDC" w:rsidRPr="00E63E37">
        <w:rPr>
          <w:rFonts w:ascii="Times New Roman" w:eastAsia="Calibri" w:hAnsi="Times New Roman" w:cs="Times New Roman"/>
          <w:sz w:val="24"/>
          <w:szCs w:val="24"/>
          <w:lang w:eastAsia="ar-SA"/>
        </w:rPr>
        <w:t xml:space="preserve"> as crenças dos clínicos sobre as suas competências em realizar comportamentos relacionados com a terapia </w:t>
      </w:r>
      <w:r w:rsidR="009232D7" w:rsidRPr="00E63E37">
        <w:rPr>
          <w:rFonts w:ascii="Times New Roman" w:eastAsia="Calibri" w:hAnsi="Times New Roman" w:cs="Times New Roman"/>
          <w:sz w:val="24"/>
          <w:szCs w:val="24"/>
          <w:lang w:eastAsia="ar-SA"/>
        </w:rPr>
        <w:t>e gerir encontros clínicos (Larson &amp; Daniels, 1998).</w:t>
      </w:r>
    </w:p>
    <w:p w14:paraId="2BB38C3C" w14:textId="66F8CDB6" w:rsidR="00C2537B" w:rsidRPr="00E63E37" w:rsidRDefault="00FD4CD3" w:rsidP="001B39C4">
      <w:pPr>
        <w:suppressAutoHyphens/>
        <w:spacing w:after="0" w:line="480" w:lineRule="auto"/>
        <w:ind w:firstLine="708"/>
        <w:rPr>
          <w:rFonts w:ascii="Times New Roman" w:eastAsia="Calibri" w:hAnsi="Times New Roman" w:cs="Times New Roman"/>
          <w:sz w:val="24"/>
          <w:szCs w:val="24"/>
          <w:lang w:eastAsia="ar-SA"/>
        </w:rPr>
      </w:pPr>
      <w:r w:rsidRPr="00E63E37">
        <w:rPr>
          <w:rFonts w:ascii="Times New Roman" w:eastAsia="Calibri" w:hAnsi="Times New Roman" w:cs="Times New Roman"/>
          <w:sz w:val="24"/>
          <w:szCs w:val="24"/>
          <w:lang w:eastAsia="ar-SA"/>
        </w:rPr>
        <w:t>Mais especificamente, a</w:t>
      </w:r>
      <w:r w:rsidR="0061001F" w:rsidRPr="00E63E37">
        <w:rPr>
          <w:rFonts w:ascii="Times New Roman" w:eastAsia="Calibri" w:hAnsi="Times New Roman" w:cs="Times New Roman"/>
          <w:sz w:val="24"/>
          <w:szCs w:val="24"/>
          <w:lang w:eastAsia="ar-SA"/>
        </w:rPr>
        <w:t xml:space="preserve"> autoeficácia na prática do </w:t>
      </w:r>
      <w:r w:rsidR="00DC2B6E" w:rsidRPr="00E63E37">
        <w:rPr>
          <w:rFonts w:ascii="Times New Roman" w:eastAsia="Calibri" w:hAnsi="Times New Roman" w:cs="Times New Roman"/>
          <w:sz w:val="24"/>
          <w:szCs w:val="24"/>
          <w:lang w:eastAsia="ar-SA"/>
        </w:rPr>
        <w:t>aconselhamento</w:t>
      </w:r>
      <w:r w:rsidR="0061001F" w:rsidRPr="00E63E37">
        <w:rPr>
          <w:rFonts w:ascii="Times New Roman" w:eastAsia="Calibri" w:hAnsi="Times New Roman" w:cs="Times New Roman"/>
          <w:i/>
          <w:sz w:val="24"/>
          <w:szCs w:val="24"/>
          <w:lang w:eastAsia="ar-SA"/>
        </w:rPr>
        <w:t xml:space="preserve"> </w:t>
      </w:r>
      <w:r w:rsidR="0061001F" w:rsidRPr="00E63E37">
        <w:rPr>
          <w:rFonts w:ascii="Times New Roman" w:eastAsia="Calibri" w:hAnsi="Times New Roman" w:cs="Times New Roman"/>
          <w:sz w:val="24"/>
          <w:szCs w:val="24"/>
          <w:lang w:eastAsia="ar-SA"/>
        </w:rPr>
        <w:t xml:space="preserve">é descrita </w:t>
      </w:r>
      <w:r w:rsidR="004D4DD1" w:rsidRPr="00E63E37">
        <w:rPr>
          <w:rFonts w:ascii="Times New Roman" w:eastAsia="Calibri" w:hAnsi="Times New Roman" w:cs="Times New Roman"/>
          <w:sz w:val="24"/>
          <w:szCs w:val="24"/>
          <w:lang w:eastAsia="ar-SA"/>
        </w:rPr>
        <w:t xml:space="preserve">como </w:t>
      </w:r>
      <w:r w:rsidR="00C65D15" w:rsidRPr="00E63E37">
        <w:rPr>
          <w:rFonts w:ascii="Times New Roman" w:eastAsia="Calibri" w:hAnsi="Times New Roman" w:cs="Times New Roman"/>
          <w:sz w:val="24"/>
          <w:szCs w:val="24"/>
          <w:lang w:eastAsia="ar-SA"/>
        </w:rPr>
        <w:t xml:space="preserve">a crença ou julgamento do </w:t>
      </w:r>
      <w:r w:rsidR="0027408B" w:rsidRPr="00E63E37">
        <w:rPr>
          <w:rFonts w:ascii="Times New Roman" w:eastAsia="Calibri" w:hAnsi="Times New Roman" w:cs="Times New Roman"/>
          <w:sz w:val="24"/>
          <w:szCs w:val="24"/>
          <w:lang w:eastAsia="ar-SA"/>
        </w:rPr>
        <w:t>terapeuta</w:t>
      </w:r>
      <w:r w:rsidRPr="00E63E37">
        <w:rPr>
          <w:rFonts w:ascii="Times New Roman" w:eastAsia="Calibri" w:hAnsi="Times New Roman" w:cs="Times New Roman"/>
          <w:sz w:val="24"/>
          <w:szCs w:val="24"/>
          <w:lang w:eastAsia="ar-SA"/>
        </w:rPr>
        <w:t xml:space="preserve"> em si ou n</w:t>
      </w:r>
      <w:r w:rsidR="00C65D15" w:rsidRPr="00E63E37">
        <w:rPr>
          <w:rFonts w:ascii="Times New Roman" w:eastAsia="Calibri" w:hAnsi="Times New Roman" w:cs="Times New Roman"/>
          <w:sz w:val="24"/>
          <w:szCs w:val="24"/>
          <w:lang w:eastAsia="ar-SA"/>
        </w:rPr>
        <w:t xml:space="preserve">a sua capacidade de executar ações relacionadas com o </w:t>
      </w:r>
      <w:r w:rsidR="0027408B" w:rsidRPr="00E63E37">
        <w:rPr>
          <w:rFonts w:ascii="Times New Roman" w:eastAsia="Calibri" w:hAnsi="Times New Roman" w:cs="Times New Roman"/>
          <w:sz w:val="24"/>
          <w:szCs w:val="24"/>
          <w:lang w:eastAsia="ar-SA"/>
        </w:rPr>
        <w:t xml:space="preserve">aconselhamento </w:t>
      </w:r>
      <w:r w:rsidR="00C65D15" w:rsidRPr="00E63E37">
        <w:rPr>
          <w:rFonts w:ascii="Times New Roman" w:eastAsia="Calibri" w:hAnsi="Times New Roman" w:cs="Times New Roman"/>
          <w:sz w:val="24"/>
          <w:szCs w:val="24"/>
          <w:lang w:eastAsia="ar-SA"/>
        </w:rPr>
        <w:t xml:space="preserve">(Larson et al., 1992), tais como competências </w:t>
      </w:r>
      <w:r w:rsidR="004D4DD1" w:rsidRPr="00E63E37">
        <w:rPr>
          <w:rFonts w:ascii="Times New Roman" w:eastAsia="Calibri" w:hAnsi="Times New Roman" w:cs="Times New Roman"/>
          <w:sz w:val="24"/>
          <w:szCs w:val="24"/>
          <w:lang w:eastAsia="ar-SA"/>
        </w:rPr>
        <w:t xml:space="preserve">básicas de ajuda, organizar sessões de </w:t>
      </w:r>
      <w:r w:rsidR="0027408B" w:rsidRPr="00E63E37">
        <w:rPr>
          <w:rFonts w:ascii="Times New Roman" w:eastAsia="Calibri" w:hAnsi="Times New Roman" w:cs="Times New Roman"/>
          <w:sz w:val="24"/>
          <w:szCs w:val="24"/>
          <w:lang w:eastAsia="ar-SA"/>
        </w:rPr>
        <w:t xml:space="preserve">aconselhamento </w:t>
      </w:r>
      <w:r w:rsidR="004D4DD1" w:rsidRPr="00E63E37">
        <w:rPr>
          <w:rFonts w:ascii="Times New Roman" w:eastAsia="Calibri" w:hAnsi="Times New Roman" w:cs="Times New Roman"/>
          <w:sz w:val="24"/>
          <w:szCs w:val="24"/>
          <w:lang w:eastAsia="ar-SA"/>
        </w:rPr>
        <w:t>e gestão de situações clínicas desafiantes (Lent, Hill, &amp; Hoffman, 2003).</w:t>
      </w:r>
      <w:r w:rsidR="001B4806" w:rsidRPr="00E63E37">
        <w:rPr>
          <w:rFonts w:ascii="Times New Roman" w:eastAsia="Calibri" w:hAnsi="Times New Roman" w:cs="Times New Roman"/>
          <w:sz w:val="24"/>
          <w:szCs w:val="24"/>
          <w:lang w:eastAsia="ar-SA"/>
        </w:rPr>
        <w:t xml:space="preserve"> </w:t>
      </w:r>
      <w:r w:rsidRPr="00E63E37">
        <w:rPr>
          <w:rFonts w:ascii="Times New Roman" w:eastAsia="Calibri" w:hAnsi="Times New Roman" w:cs="Times New Roman"/>
          <w:sz w:val="24"/>
          <w:szCs w:val="24"/>
          <w:lang w:eastAsia="ar-SA"/>
        </w:rPr>
        <w:t>Desta forma, o</w:t>
      </w:r>
      <w:r w:rsidR="001B4806" w:rsidRPr="00E63E37">
        <w:rPr>
          <w:rFonts w:ascii="Times New Roman" w:eastAsia="Calibri" w:hAnsi="Times New Roman" w:cs="Times New Roman"/>
          <w:sz w:val="24"/>
          <w:szCs w:val="24"/>
          <w:lang w:eastAsia="ar-SA"/>
        </w:rPr>
        <w:t xml:space="preserve"> </w:t>
      </w:r>
      <w:r w:rsidR="001B4806" w:rsidRPr="00E63E37">
        <w:rPr>
          <w:rFonts w:ascii="Times New Roman" w:eastAsia="Calibri" w:hAnsi="Times New Roman" w:cs="Times New Roman"/>
          <w:i/>
          <w:sz w:val="24"/>
          <w:szCs w:val="24"/>
          <w:lang w:eastAsia="ar-SA"/>
        </w:rPr>
        <w:t>counse</w:t>
      </w:r>
      <w:r w:rsidR="00006DAF" w:rsidRPr="00E63E37">
        <w:rPr>
          <w:rFonts w:ascii="Times New Roman" w:eastAsia="Calibri" w:hAnsi="Times New Roman" w:cs="Times New Roman"/>
          <w:i/>
          <w:sz w:val="24"/>
          <w:szCs w:val="24"/>
          <w:lang w:eastAsia="ar-SA"/>
        </w:rPr>
        <w:t>l</w:t>
      </w:r>
      <w:r w:rsidR="001B4806" w:rsidRPr="00E63E37">
        <w:rPr>
          <w:rFonts w:ascii="Times New Roman" w:eastAsia="Calibri" w:hAnsi="Times New Roman" w:cs="Times New Roman"/>
          <w:i/>
          <w:sz w:val="24"/>
          <w:szCs w:val="24"/>
          <w:lang w:eastAsia="ar-SA"/>
        </w:rPr>
        <w:t xml:space="preserve">ling self-efficacy </w:t>
      </w:r>
      <w:r w:rsidR="001B4806" w:rsidRPr="00E63E37">
        <w:rPr>
          <w:rFonts w:ascii="Times New Roman" w:eastAsia="Calibri" w:hAnsi="Times New Roman" w:cs="Times New Roman"/>
          <w:sz w:val="24"/>
          <w:szCs w:val="24"/>
          <w:lang w:eastAsia="ar-SA"/>
        </w:rPr>
        <w:t xml:space="preserve">(CSE) é um constructo que avalia o desenvolvimento das competências no </w:t>
      </w:r>
      <w:r w:rsidR="009A0099" w:rsidRPr="00E63E37">
        <w:rPr>
          <w:rFonts w:ascii="Times New Roman" w:eastAsia="Calibri" w:hAnsi="Times New Roman" w:cs="Times New Roman"/>
          <w:sz w:val="24"/>
          <w:szCs w:val="24"/>
          <w:lang w:eastAsia="ar-SA"/>
        </w:rPr>
        <w:t xml:space="preserve">aconselhamento </w:t>
      </w:r>
      <w:r w:rsidR="001B4806" w:rsidRPr="00E63E37">
        <w:rPr>
          <w:rFonts w:ascii="Times New Roman" w:eastAsia="Calibri" w:hAnsi="Times New Roman" w:cs="Times New Roman"/>
          <w:sz w:val="24"/>
          <w:szCs w:val="24"/>
          <w:lang w:eastAsia="ar-SA"/>
        </w:rPr>
        <w:t xml:space="preserve">e é </w:t>
      </w:r>
      <w:r w:rsidR="001B4806" w:rsidRPr="00E63E37">
        <w:rPr>
          <w:rFonts w:ascii="Times New Roman" w:eastAsia="Calibri" w:hAnsi="Times New Roman" w:cs="Times New Roman"/>
          <w:sz w:val="24"/>
          <w:szCs w:val="24"/>
          <w:lang w:eastAsia="ar-SA"/>
        </w:rPr>
        <w:lastRenderedPageBreak/>
        <w:t xml:space="preserve">especifico para </w:t>
      </w:r>
      <w:r w:rsidRPr="00E63E37">
        <w:rPr>
          <w:rFonts w:ascii="Times New Roman" w:eastAsia="Calibri" w:hAnsi="Times New Roman" w:cs="Times New Roman"/>
          <w:sz w:val="24"/>
          <w:szCs w:val="24"/>
          <w:lang w:eastAsia="ar-SA"/>
        </w:rPr>
        <w:t>esta modalidade de intervenção psicológica</w:t>
      </w:r>
      <w:r w:rsidR="009A0099" w:rsidRPr="00E63E37">
        <w:rPr>
          <w:rFonts w:ascii="Times New Roman" w:eastAsia="Calibri" w:hAnsi="Times New Roman" w:cs="Times New Roman"/>
          <w:sz w:val="24"/>
          <w:szCs w:val="24"/>
          <w:lang w:eastAsia="ar-SA"/>
        </w:rPr>
        <w:t xml:space="preserve"> </w:t>
      </w:r>
      <w:r w:rsidR="001B4806" w:rsidRPr="00E63E37">
        <w:rPr>
          <w:rFonts w:ascii="Times New Roman" w:eastAsia="Calibri" w:hAnsi="Times New Roman" w:cs="Times New Roman"/>
          <w:sz w:val="24"/>
          <w:szCs w:val="24"/>
          <w:lang w:eastAsia="ar-SA"/>
        </w:rPr>
        <w:t>(</w:t>
      </w:r>
      <w:r w:rsidR="00DE436D" w:rsidRPr="00E63E37">
        <w:rPr>
          <w:rFonts w:ascii="Times New Roman" w:eastAsia="Calibri" w:hAnsi="Times New Roman" w:cs="Times New Roman"/>
          <w:sz w:val="24"/>
          <w:szCs w:val="24"/>
          <w:lang w:eastAsia="ar-SA"/>
        </w:rPr>
        <w:t>Larson &amp; Daniels, 1998; Lent, Hill, &amp; Hoffman, 2003</w:t>
      </w:r>
      <w:r w:rsidR="006D7459" w:rsidRPr="00E63E37">
        <w:rPr>
          <w:rFonts w:ascii="Times New Roman" w:eastAsia="Calibri" w:hAnsi="Times New Roman" w:cs="Times New Roman"/>
          <w:sz w:val="24"/>
          <w:szCs w:val="24"/>
          <w:lang w:eastAsia="ar-SA"/>
        </w:rPr>
        <w:t>).</w:t>
      </w:r>
      <w:r w:rsidR="00446626" w:rsidRPr="00E63E37">
        <w:rPr>
          <w:rFonts w:ascii="Times New Roman" w:eastAsia="Calibri" w:hAnsi="Times New Roman" w:cs="Times New Roman"/>
          <w:sz w:val="24"/>
          <w:szCs w:val="24"/>
          <w:lang w:eastAsia="ar-SA"/>
        </w:rPr>
        <w:t xml:space="preserve"> </w:t>
      </w:r>
    </w:p>
    <w:p w14:paraId="00ACB8E7" w14:textId="66F85964" w:rsidR="00B46211" w:rsidRPr="00E63E37" w:rsidRDefault="0089414A" w:rsidP="001B39C4">
      <w:pPr>
        <w:suppressAutoHyphens/>
        <w:spacing w:after="0" w:line="480" w:lineRule="auto"/>
        <w:ind w:firstLine="708"/>
        <w:rPr>
          <w:rFonts w:ascii="Times New Roman" w:hAnsi="Times New Roman" w:cs="Times New Roman"/>
          <w:sz w:val="24"/>
          <w:szCs w:val="24"/>
        </w:rPr>
      </w:pPr>
      <w:r w:rsidRPr="00E63E37">
        <w:rPr>
          <w:rFonts w:ascii="Times New Roman" w:hAnsi="Times New Roman" w:cs="Times New Roman"/>
          <w:sz w:val="24"/>
          <w:szCs w:val="24"/>
        </w:rPr>
        <w:t>Wheeler e Richards (2007)</w:t>
      </w:r>
      <w:r w:rsidR="00143F7C" w:rsidRPr="00E63E37">
        <w:rPr>
          <w:rFonts w:ascii="Times New Roman" w:hAnsi="Times New Roman" w:cs="Times New Roman"/>
          <w:sz w:val="24"/>
          <w:szCs w:val="24"/>
        </w:rPr>
        <w:t>, na sua revisão sistemática da literatura,</w:t>
      </w:r>
      <w:r w:rsidR="001B39C4" w:rsidRPr="00E63E37">
        <w:rPr>
          <w:rFonts w:ascii="Times New Roman" w:hAnsi="Times New Roman" w:cs="Times New Roman"/>
          <w:sz w:val="24"/>
          <w:szCs w:val="24"/>
        </w:rPr>
        <w:t xml:space="preserve"> aferiram </w:t>
      </w:r>
      <w:r w:rsidR="00143F7C" w:rsidRPr="00E63E37">
        <w:rPr>
          <w:rFonts w:ascii="Times New Roman" w:hAnsi="Times New Roman" w:cs="Times New Roman"/>
          <w:sz w:val="24"/>
          <w:szCs w:val="24"/>
        </w:rPr>
        <w:t>como a autoeficácia na sup</w:t>
      </w:r>
      <w:r w:rsidR="00FD4CD3" w:rsidRPr="00E63E37">
        <w:rPr>
          <w:rFonts w:ascii="Times New Roman" w:hAnsi="Times New Roman" w:cs="Times New Roman"/>
          <w:sz w:val="24"/>
          <w:szCs w:val="24"/>
        </w:rPr>
        <w:t>ervisão estava a ser estudada na investigação empírica</w:t>
      </w:r>
      <w:r w:rsidR="00E164B4" w:rsidRPr="00E63E37">
        <w:rPr>
          <w:rFonts w:ascii="Times New Roman" w:hAnsi="Times New Roman" w:cs="Times New Roman"/>
          <w:sz w:val="24"/>
          <w:szCs w:val="24"/>
        </w:rPr>
        <w:t>.</w:t>
      </w:r>
      <w:r w:rsidR="00FD4CD3" w:rsidRPr="00E63E37">
        <w:rPr>
          <w:rFonts w:ascii="Times New Roman" w:hAnsi="Times New Roman" w:cs="Times New Roman"/>
          <w:sz w:val="24"/>
          <w:szCs w:val="24"/>
        </w:rPr>
        <w:t xml:space="preserve"> Estes autores referiram que </w:t>
      </w:r>
      <w:r w:rsidR="00914157" w:rsidRPr="00E63E37">
        <w:rPr>
          <w:rFonts w:ascii="Times New Roman" w:hAnsi="Times New Roman" w:cs="Times New Roman"/>
          <w:sz w:val="24"/>
          <w:szCs w:val="24"/>
        </w:rPr>
        <w:t xml:space="preserve">Efstation, Patton </w:t>
      </w:r>
      <w:r w:rsidR="00B7323E" w:rsidRPr="00E63E37">
        <w:rPr>
          <w:rFonts w:ascii="Times New Roman" w:hAnsi="Times New Roman" w:cs="Times New Roman"/>
          <w:sz w:val="24"/>
          <w:szCs w:val="24"/>
        </w:rPr>
        <w:t xml:space="preserve">e Kardash </w:t>
      </w:r>
      <w:r w:rsidR="002C339E" w:rsidRPr="00E63E37">
        <w:rPr>
          <w:rFonts w:ascii="Times New Roman" w:hAnsi="Times New Roman" w:cs="Times New Roman"/>
          <w:sz w:val="24"/>
          <w:szCs w:val="24"/>
        </w:rPr>
        <w:t>(1990)</w:t>
      </w:r>
      <w:r w:rsidR="00FD4CD3" w:rsidRPr="00E63E37">
        <w:rPr>
          <w:rFonts w:ascii="Times New Roman" w:hAnsi="Times New Roman" w:cs="Times New Roman"/>
          <w:sz w:val="24"/>
          <w:szCs w:val="24"/>
        </w:rPr>
        <w:t>, por exemplo,</w:t>
      </w:r>
      <w:r w:rsidR="00B7323E" w:rsidRPr="00E63E37">
        <w:rPr>
          <w:rFonts w:ascii="Times New Roman" w:hAnsi="Times New Roman" w:cs="Times New Roman"/>
          <w:sz w:val="24"/>
          <w:szCs w:val="24"/>
        </w:rPr>
        <w:t xml:space="preserve"> encontraram uma </w:t>
      </w:r>
      <w:r w:rsidR="00FD4CD3" w:rsidRPr="00E63E37">
        <w:rPr>
          <w:rFonts w:ascii="Times New Roman" w:hAnsi="Times New Roman" w:cs="Times New Roman"/>
          <w:sz w:val="24"/>
          <w:szCs w:val="24"/>
        </w:rPr>
        <w:t>associação</w:t>
      </w:r>
      <w:r w:rsidR="00B7323E" w:rsidRPr="00E63E37">
        <w:rPr>
          <w:rFonts w:ascii="Times New Roman" w:hAnsi="Times New Roman" w:cs="Times New Roman"/>
          <w:sz w:val="24"/>
          <w:szCs w:val="24"/>
        </w:rPr>
        <w:t xml:space="preserve"> significativa entre a</w:t>
      </w:r>
      <w:r w:rsidR="00FD4CD3" w:rsidRPr="00E63E37">
        <w:rPr>
          <w:rFonts w:ascii="Times New Roman" w:hAnsi="Times New Roman" w:cs="Times New Roman"/>
          <w:sz w:val="24"/>
          <w:szCs w:val="24"/>
        </w:rPr>
        <w:t xml:space="preserve"> supervisão e</w:t>
      </w:r>
      <w:r w:rsidR="00B7323E" w:rsidRPr="00E63E37">
        <w:rPr>
          <w:rFonts w:ascii="Times New Roman" w:hAnsi="Times New Roman" w:cs="Times New Roman"/>
          <w:sz w:val="24"/>
          <w:szCs w:val="24"/>
        </w:rPr>
        <w:t xml:space="preserve"> autoeficácia </w:t>
      </w:r>
      <w:r w:rsidR="00FD4CD3" w:rsidRPr="00E63E37">
        <w:rPr>
          <w:rFonts w:ascii="Times New Roman" w:hAnsi="Times New Roman" w:cs="Times New Roman"/>
          <w:sz w:val="24"/>
          <w:szCs w:val="24"/>
        </w:rPr>
        <w:t>dos psicólogos</w:t>
      </w:r>
      <w:r w:rsidR="00B7323E" w:rsidRPr="00E63E37">
        <w:rPr>
          <w:rFonts w:ascii="Times New Roman" w:hAnsi="Times New Roman" w:cs="Times New Roman"/>
          <w:sz w:val="24"/>
          <w:szCs w:val="24"/>
        </w:rPr>
        <w:t xml:space="preserve">, </w:t>
      </w:r>
      <w:r w:rsidR="00FD4CD3" w:rsidRPr="00E63E37">
        <w:rPr>
          <w:rFonts w:ascii="Times New Roman" w:hAnsi="Times New Roman" w:cs="Times New Roman"/>
          <w:sz w:val="24"/>
          <w:szCs w:val="24"/>
        </w:rPr>
        <w:t xml:space="preserve">sendo </w:t>
      </w:r>
      <w:r w:rsidR="00B7323E" w:rsidRPr="00E63E37">
        <w:rPr>
          <w:rFonts w:ascii="Times New Roman" w:hAnsi="Times New Roman" w:cs="Times New Roman"/>
          <w:sz w:val="24"/>
          <w:szCs w:val="24"/>
        </w:rPr>
        <w:t>a</w:t>
      </w:r>
      <w:r w:rsidR="00FD4CD3" w:rsidRPr="00E63E37">
        <w:rPr>
          <w:rFonts w:ascii="Times New Roman" w:hAnsi="Times New Roman" w:cs="Times New Roman"/>
          <w:sz w:val="24"/>
          <w:szCs w:val="24"/>
        </w:rPr>
        <w:t>s</w:t>
      </w:r>
      <w:r w:rsidR="00B7323E" w:rsidRPr="00E63E37">
        <w:rPr>
          <w:rFonts w:ascii="Times New Roman" w:hAnsi="Times New Roman" w:cs="Times New Roman"/>
          <w:sz w:val="24"/>
          <w:szCs w:val="24"/>
        </w:rPr>
        <w:t xml:space="preserve"> tarefa</w:t>
      </w:r>
      <w:r w:rsidR="00FD4CD3" w:rsidRPr="00E63E37">
        <w:rPr>
          <w:rFonts w:ascii="Times New Roman" w:hAnsi="Times New Roman" w:cs="Times New Roman"/>
          <w:sz w:val="24"/>
          <w:szCs w:val="24"/>
        </w:rPr>
        <w:t>s</w:t>
      </w:r>
      <w:r w:rsidR="00B7323E" w:rsidRPr="00E63E37">
        <w:rPr>
          <w:rFonts w:ascii="Times New Roman" w:hAnsi="Times New Roman" w:cs="Times New Roman"/>
          <w:sz w:val="24"/>
          <w:szCs w:val="24"/>
        </w:rPr>
        <w:t xml:space="preserve"> centrada</w:t>
      </w:r>
      <w:r w:rsidR="00FD4CD3" w:rsidRPr="00E63E37">
        <w:rPr>
          <w:rFonts w:ascii="Times New Roman" w:hAnsi="Times New Roman" w:cs="Times New Roman"/>
          <w:sz w:val="24"/>
          <w:szCs w:val="24"/>
        </w:rPr>
        <w:t>s</w:t>
      </w:r>
      <w:r w:rsidR="00B7323E" w:rsidRPr="00E63E37">
        <w:rPr>
          <w:rFonts w:ascii="Times New Roman" w:hAnsi="Times New Roman" w:cs="Times New Roman"/>
          <w:sz w:val="24"/>
          <w:szCs w:val="24"/>
        </w:rPr>
        <w:t xml:space="preserve"> </w:t>
      </w:r>
      <w:r w:rsidR="00FD4CD3" w:rsidRPr="00E63E37">
        <w:rPr>
          <w:rFonts w:ascii="Times New Roman" w:hAnsi="Times New Roman" w:cs="Times New Roman"/>
          <w:sz w:val="24"/>
          <w:szCs w:val="24"/>
        </w:rPr>
        <w:t xml:space="preserve">na relação com o supervisor e </w:t>
      </w:r>
      <w:r w:rsidR="00993077" w:rsidRPr="00E63E37">
        <w:rPr>
          <w:rFonts w:ascii="Times New Roman" w:hAnsi="Times New Roman" w:cs="Times New Roman"/>
          <w:sz w:val="24"/>
          <w:szCs w:val="24"/>
        </w:rPr>
        <w:t xml:space="preserve">a sua </w:t>
      </w:r>
      <w:r w:rsidR="00B7323E" w:rsidRPr="00E63E37">
        <w:rPr>
          <w:rFonts w:ascii="Times New Roman" w:hAnsi="Times New Roman" w:cs="Times New Roman"/>
          <w:sz w:val="24"/>
          <w:szCs w:val="24"/>
        </w:rPr>
        <w:t>atratividade</w:t>
      </w:r>
      <w:r w:rsidR="00FD4CD3" w:rsidRPr="00E63E37">
        <w:rPr>
          <w:rFonts w:ascii="Times New Roman" w:hAnsi="Times New Roman" w:cs="Times New Roman"/>
          <w:sz w:val="24"/>
          <w:szCs w:val="24"/>
        </w:rPr>
        <w:t xml:space="preserve"> preditoras desta associação</w:t>
      </w:r>
      <w:r w:rsidR="00B7323E" w:rsidRPr="00E63E37">
        <w:rPr>
          <w:rFonts w:ascii="Times New Roman" w:hAnsi="Times New Roman" w:cs="Times New Roman"/>
          <w:sz w:val="24"/>
          <w:szCs w:val="24"/>
        </w:rPr>
        <w:t xml:space="preserve">. </w:t>
      </w:r>
      <w:r w:rsidR="00FD4CD3" w:rsidRPr="00E63E37">
        <w:rPr>
          <w:rFonts w:ascii="Times New Roman" w:hAnsi="Times New Roman" w:cs="Times New Roman"/>
          <w:sz w:val="24"/>
          <w:szCs w:val="24"/>
        </w:rPr>
        <w:t>Por sua vez, o</w:t>
      </w:r>
      <w:r w:rsidR="006B5160" w:rsidRPr="00E63E37">
        <w:rPr>
          <w:rFonts w:ascii="Times New Roman" w:hAnsi="Times New Roman" w:cs="Times New Roman"/>
          <w:sz w:val="24"/>
          <w:szCs w:val="24"/>
        </w:rPr>
        <w:t xml:space="preserve"> estudo de Ladany, </w:t>
      </w:r>
      <w:r w:rsidR="00914157" w:rsidRPr="00E63E37">
        <w:rPr>
          <w:rFonts w:ascii="Times New Roman" w:hAnsi="Times New Roman" w:cs="Times New Roman"/>
          <w:sz w:val="24"/>
          <w:szCs w:val="24"/>
        </w:rPr>
        <w:t xml:space="preserve">Elis </w:t>
      </w:r>
      <w:r w:rsidR="00FD4CD3" w:rsidRPr="00E63E37">
        <w:rPr>
          <w:rFonts w:ascii="Times New Roman" w:hAnsi="Times New Roman" w:cs="Times New Roman"/>
          <w:sz w:val="24"/>
          <w:szCs w:val="24"/>
        </w:rPr>
        <w:t xml:space="preserve">e Friedlander (1999), que tinha como objetivo </w:t>
      </w:r>
      <w:r w:rsidR="00E164B4" w:rsidRPr="00E63E37">
        <w:rPr>
          <w:rFonts w:ascii="Times New Roman" w:hAnsi="Times New Roman" w:cs="Times New Roman"/>
          <w:sz w:val="24"/>
          <w:szCs w:val="24"/>
        </w:rPr>
        <w:t xml:space="preserve">para determinar </w:t>
      </w:r>
      <w:r w:rsidR="002C339E" w:rsidRPr="00E63E37">
        <w:rPr>
          <w:rFonts w:ascii="Times New Roman" w:hAnsi="Times New Roman" w:cs="Times New Roman"/>
          <w:sz w:val="24"/>
          <w:szCs w:val="24"/>
        </w:rPr>
        <w:t>se a autoeficácia e a satisfação</w:t>
      </w:r>
      <w:r w:rsidR="00E63E37" w:rsidRPr="00E63E37">
        <w:rPr>
          <w:rFonts w:ascii="Times New Roman" w:hAnsi="Times New Roman" w:cs="Times New Roman"/>
          <w:sz w:val="24"/>
          <w:szCs w:val="24"/>
        </w:rPr>
        <w:t xml:space="preserve"> com a supervisão</w:t>
      </w:r>
      <w:r w:rsidR="002C339E" w:rsidRPr="00E63E37">
        <w:rPr>
          <w:rFonts w:ascii="Times New Roman" w:hAnsi="Times New Roman" w:cs="Times New Roman"/>
          <w:sz w:val="24"/>
          <w:szCs w:val="24"/>
        </w:rPr>
        <w:t xml:space="preserve"> a</w:t>
      </w:r>
      <w:r w:rsidR="007C6409" w:rsidRPr="00E63E37">
        <w:rPr>
          <w:rFonts w:ascii="Times New Roman" w:hAnsi="Times New Roman" w:cs="Times New Roman"/>
          <w:sz w:val="24"/>
          <w:szCs w:val="24"/>
        </w:rPr>
        <w:t>umenta</w:t>
      </w:r>
      <w:r w:rsidR="00143F7C" w:rsidRPr="00E63E37">
        <w:rPr>
          <w:rFonts w:ascii="Times New Roman" w:hAnsi="Times New Roman" w:cs="Times New Roman"/>
          <w:sz w:val="24"/>
          <w:szCs w:val="24"/>
        </w:rPr>
        <w:t>vam</w:t>
      </w:r>
      <w:r w:rsidR="007C6409" w:rsidRPr="00E63E37">
        <w:rPr>
          <w:rFonts w:ascii="Times New Roman" w:hAnsi="Times New Roman" w:cs="Times New Roman"/>
          <w:sz w:val="24"/>
          <w:szCs w:val="24"/>
        </w:rPr>
        <w:t xml:space="preserve"> à medida que a aliança do</w:t>
      </w:r>
      <w:r w:rsidR="002C339E" w:rsidRPr="00E63E37">
        <w:rPr>
          <w:rFonts w:ascii="Times New Roman" w:hAnsi="Times New Roman" w:cs="Times New Roman"/>
          <w:sz w:val="24"/>
          <w:szCs w:val="24"/>
        </w:rPr>
        <w:t xml:space="preserve"> trabalho s</w:t>
      </w:r>
      <w:r w:rsidR="00E63E37" w:rsidRPr="00E63E37">
        <w:rPr>
          <w:rFonts w:ascii="Times New Roman" w:hAnsi="Times New Roman" w:cs="Times New Roman"/>
          <w:sz w:val="24"/>
          <w:szCs w:val="24"/>
        </w:rPr>
        <w:t>e torna mais forte, verificou</w:t>
      </w:r>
      <w:r w:rsidR="002C339E" w:rsidRPr="00E63E37">
        <w:rPr>
          <w:rFonts w:ascii="Times New Roman" w:hAnsi="Times New Roman" w:cs="Times New Roman"/>
          <w:sz w:val="24"/>
          <w:szCs w:val="24"/>
        </w:rPr>
        <w:t xml:space="preserve"> que mudanças na aliança não foram preditivas de mudanças na autoeficácia</w:t>
      </w:r>
      <w:r w:rsidR="00B32611" w:rsidRPr="00E63E37">
        <w:rPr>
          <w:rFonts w:ascii="Times New Roman" w:hAnsi="Times New Roman" w:cs="Times New Roman"/>
          <w:sz w:val="24"/>
          <w:szCs w:val="24"/>
        </w:rPr>
        <w:t xml:space="preserve">. </w:t>
      </w:r>
      <w:r w:rsidR="00143F7C" w:rsidRPr="00E63E37">
        <w:rPr>
          <w:rFonts w:ascii="Times New Roman" w:hAnsi="Times New Roman" w:cs="Times New Roman"/>
          <w:sz w:val="24"/>
          <w:szCs w:val="24"/>
        </w:rPr>
        <w:t xml:space="preserve">No entanto, </w:t>
      </w:r>
      <w:r w:rsidR="00E63E37" w:rsidRPr="00E63E37">
        <w:rPr>
          <w:rFonts w:ascii="Times New Roman" w:hAnsi="Times New Roman" w:cs="Times New Roman"/>
          <w:sz w:val="24"/>
          <w:szCs w:val="24"/>
        </w:rPr>
        <w:t>esta investigação revelou que níveis mais elevados de</w:t>
      </w:r>
      <w:r w:rsidR="00143F7C" w:rsidRPr="00E63E37">
        <w:rPr>
          <w:rFonts w:ascii="Times New Roman" w:hAnsi="Times New Roman" w:cs="Times New Roman"/>
          <w:sz w:val="24"/>
          <w:szCs w:val="24"/>
        </w:rPr>
        <w:t xml:space="preserve"> ví</w:t>
      </w:r>
      <w:r w:rsidR="002C339E" w:rsidRPr="00E63E37">
        <w:rPr>
          <w:rFonts w:ascii="Times New Roman" w:hAnsi="Times New Roman" w:cs="Times New Roman"/>
          <w:sz w:val="24"/>
          <w:szCs w:val="24"/>
        </w:rPr>
        <w:t xml:space="preserve">nculo emocional entre os estagiários e os supervisores </w:t>
      </w:r>
      <w:r w:rsidR="00E63E37" w:rsidRPr="00E63E37">
        <w:rPr>
          <w:rFonts w:ascii="Times New Roman" w:hAnsi="Times New Roman" w:cs="Times New Roman"/>
          <w:sz w:val="24"/>
          <w:szCs w:val="24"/>
        </w:rPr>
        <w:t xml:space="preserve">estavam associados a </w:t>
      </w:r>
      <w:r w:rsidR="002C339E" w:rsidRPr="00E63E37">
        <w:rPr>
          <w:rFonts w:ascii="Times New Roman" w:hAnsi="Times New Roman" w:cs="Times New Roman"/>
          <w:sz w:val="24"/>
          <w:szCs w:val="24"/>
        </w:rPr>
        <w:t>maior</w:t>
      </w:r>
      <w:r w:rsidR="00E63E37" w:rsidRPr="00E63E37">
        <w:rPr>
          <w:rFonts w:ascii="Times New Roman" w:hAnsi="Times New Roman" w:cs="Times New Roman"/>
          <w:sz w:val="24"/>
          <w:szCs w:val="24"/>
        </w:rPr>
        <w:t>es níveis de</w:t>
      </w:r>
      <w:r w:rsidR="002C339E" w:rsidRPr="00E63E37">
        <w:rPr>
          <w:rFonts w:ascii="Times New Roman" w:hAnsi="Times New Roman" w:cs="Times New Roman"/>
          <w:sz w:val="24"/>
          <w:szCs w:val="24"/>
        </w:rPr>
        <w:t xml:space="preserve"> satisfação</w:t>
      </w:r>
      <w:r w:rsidR="00E63E37" w:rsidRPr="00E63E37">
        <w:rPr>
          <w:rFonts w:ascii="Times New Roman" w:hAnsi="Times New Roman" w:cs="Times New Roman"/>
          <w:sz w:val="24"/>
          <w:szCs w:val="24"/>
        </w:rPr>
        <w:t xml:space="preserve"> com a supervisão</w:t>
      </w:r>
      <w:r w:rsidR="00B32611" w:rsidRPr="00E63E37">
        <w:rPr>
          <w:rFonts w:ascii="Times New Roman" w:hAnsi="Times New Roman" w:cs="Times New Roman"/>
          <w:sz w:val="24"/>
          <w:szCs w:val="24"/>
        </w:rPr>
        <w:t xml:space="preserve">. </w:t>
      </w:r>
      <w:r w:rsidR="00E63E37" w:rsidRPr="00E63E37">
        <w:rPr>
          <w:rFonts w:ascii="Times New Roman" w:hAnsi="Times New Roman" w:cs="Times New Roman"/>
          <w:sz w:val="24"/>
          <w:szCs w:val="24"/>
        </w:rPr>
        <w:t xml:space="preserve">Nesta linha, </w:t>
      </w:r>
      <w:r w:rsidR="00B32611" w:rsidRPr="00E63E37">
        <w:rPr>
          <w:rFonts w:ascii="Times New Roman" w:hAnsi="Times New Roman" w:cs="Times New Roman"/>
          <w:sz w:val="24"/>
          <w:szCs w:val="24"/>
        </w:rPr>
        <w:t xml:space="preserve">Cashwell e Dooley (2001) </w:t>
      </w:r>
      <w:r w:rsidR="00E63E37" w:rsidRPr="00E63E37">
        <w:rPr>
          <w:rFonts w:ascii="Times New Roman" w:hAnsi="Times New Roman" w:cs="Times New Roman"/>
          <w:sz w:val="24"/>
          <w:szCs w:val="24"/>
        </w:rPr>
        <w:t xml:space="preserve">verificaram </w:t>
      </w:r>
      <w:r w:rsidR="00E5246A" w:rsidRPr="00E63E37">
        <w:rPr>
          <w:rFonts w:ascii="Times New Roman" w:hAnsi="Times New Roman" w:cs="Times New Roman"/>
          <w:sz w:val="24"/>
          <w:szCs w:val="24"/>
        </w:rPr>
        <w:t xml:space="preserve">que </w:t>
      </w:r>
      <w:r w:rsidR="009A0099" w:rsidRPr="00E63E37">
        <w:rPr>
          <w:rFonts w:ascii="Times New Roman" w:hAnsi="Times New Roman" w:cs="Times New Roman"/>
          <w:sz w:val="24"/>
          <w:szCs w:val="24"/>
        </w:rPr>
        <w:t>terapeutas</w:t>
      </w:r>
      <w:r w:rsidR="00E5246A" w:rsidRPr="00E63E37">
        <w:rPr>
          <w:rFonts w:ascii="Times New Roman" w:hAnsi="Times New Roman" w:cs="Times New Roman"/>
          <w:i/>
          <w:sz w:val="24"/>
          <w:szCs w:val="24"/>
        </w:rPr>
        <w:t xml:space="preserve"> </w:t>
      </w:r>
      <w:r w:rsidR="00E63E37" w:rsidRPr="00E63E37">
        <w:rPr>
          <w:rFonts w:ascii="Times New Roman" w:hAnsi="Times New Roman" w:cs="Times New Roman"/>
          <w:sz w:val="24"/>
          <w:szCs w:val="24"/>
        </w:rPr>
        <w:t>que recebiam</w:t>
      </w:r>
      <w:r w:rsidR="00E5246A" w:rsidRPr="00E63E37">
        <w:rPr>
          <w:rFonts w:ascii="Times New Roman" w:hAnsi="Times New Roman" w:cs="Times New Roman"/>
          <w:sz w:val="24"/>
          <w:szCs w:val="24"/>
        </w:rPr>
        <w:t xml:space="preserve"> supervisão </w:t>
      </w:r>
      <w:r w:rsidR="00E63E37" w:rsidRPr="00E63E37">
        <w:rPr>
          <w:rFonts w:ascii="Times New Roman" w:hAnsi="Times New Roman" w:cs="Times New Roman"/>
          <w:sz w:val="24"/>
          <w:szCs w:val="24"/>
        </w:rPr>
        <w:t>clínica</w:t>
      </w:r>
      <w:r w:rsidR="00E5246A" w:rsidRPr="00E63E37">
        <w:rPr>
          <w:rFonts w:ascii="Times New Roman" w:hAnsi="Times New Roman" w:cs="Times New Roman"/>
          <w:sz w:val="24"/>
          <w:szCs w:val="24"/>
        </w:rPr>
        <w:t xml:space="preserve"> apresenta</w:t>
      </w:r>
      <w:r w:rsidR="00E63E37" w:rsidRPr="00E63E37">
        <w:rPr>
          <w:rFonts w:ascii="Times New Roman" w:hAnsi="Times New Roman" w:cs="Times New Roman"/>
          <w:sz w:val="24"/>
          <w:szCs w:val="24"/>
        </w:rPr>
        <w:t>va</w:t>
      </w:r>
      <w:r w:rsidR="00E5246A" w:rsidRPr="00E63E37">
        <w:rPr>
          <w:rFonts w:ascii="Times New Roman" w:hAnsi="Times New Roman" w:cs="Times New Roman"/>
          <w:sz w:val="24"/>
          <w:szCs w:val="24"/>
        </w:rPr>
        <w:t xml:space="preserve">m níveis mais elevados de autoeficácia no </w:t>
      </w:r>
      <w:r w:rsidR="009A0099" w:rsidRPr="00E63E37">
        <w:rPr>
          <w:rFonts w:ascii="Times New Roman" w:eastAsia="Calibri" w:hAnsi="Times New Roman" w:cs="Times New Roman"/>
          <w:sz w:val="24"/>
          <w:szCs w:val="24"/>
          <w:lang w:eastAsia="ar-SA"/>
        </w:rPr>
        <w:t xml:space="preserve">aconselhamento </w:t>
      </w:r>
      <w:r w:rsidR="00E5246A" w:rsidRPr="00E63E37">
        <w:rPr>
          <w:rFonts w:ascii="Times New Roman" w:hAnsi="Times New Roman" w:cs="Times New Roman"/>
          <w:sz w:val="24"/>
          <w:szCs w:val="24"/>
        </w:rPr>
        <w:t xml:space="preserve">do que </w:t>
      </w:r>
      <w:r w:rsidR="00E63E37" w:rsidRPr="00E63E37">
        <w:rPr>
          <w:rFonts w:ascii="Times New Roman" w:hAnsi="Times New Roman" w:cs="Times New Roman"/>
          <w:sz w:val="24"/>
          <w:szCs w:val="24"/>
        </w:rPr>
        <w:t>terapeutas que não recebiam</w:t>
      </w:r>
      <w:r w:rsidR="00554E54" w:rsidRPr="00E63E37">
        <w:rPr>
          <w:rFonts w:ascii="Times New Roman" w:hAnsi="Times New Roman" w:cs="Times New Roman"/>
          <w:sz w:val="24"/>
          <w:szCs w:val="24"/>
        </w:rPr>
        <w:t xml:space="preserve"> supervisão</w:t>
      </w:r>
      <w:r w:rsidR="00E5246A" w:rsidRPr="00E63E37">
        <w:rPr>
          <w:rFonts w:ascii="Times New Roman" w:hAnsi="Times New Roman" w:cs="Times New Roman"/>
          <w:sz w:val="24"/>
          <w:szCs w:val="24"/>
        </w:rPr>
        <w:t xml:space="preserve">. </w:t>
      </w:r>
      <w:r w:rsidR="00B46211" w:rsidRPr="00E63E37">
        <w:rPr>
          <w:rFonts w:ascii="Times New Roman" w:hAnsi="Times New Roman" w:cs="Times New Roman"/>
          <w:sz w:val="24"/>
          <w:szCs w:val="24"/>
        </w:rPr>
        <w:t>Por sua vez,</w:t>
      </w:r>
      <w:r w:rsidR="00E63E37" w:rsidRPr="00E63E37">
        <w:rPr>
          <w:rFonts w:ascii="Times New Roman" w:hAnsi="Times New Roman" w:cs="Times New Roman"/>
          <w:sz w:val="24"/>
          <w:szCs w:val="24"/>
        </w:rPr>
        <w:t xml:space="preserve"> o estudo de</w:t>
      </w:r>
      <w:r w:rsidR="00AB19CA" w:rsidRPr="00E63E37">
        <w:rPr>
          <w:rFonts w:ascii="Times New Roman" w:hAnsi="Times New Roman" w:cs="Times New Roman"/>
          <w:sz w:val="24"/>
          <w:szCs w:val="24"/>
        </w:rPr>
        <w:t xml:space="preserve"> Le</w:t>
      </w:r>
      <w:r w:rsidR="00E63E37" w:rsidRPr="00E63E37">
        <w:rPr>
          <w:rFonts w:ascii="Times New Roman" w:hAnsi="Times New Roman" w:cs="Times New Roman"/>
          <w:sz w:val="24"/>
          <w:szCs w:val="24"/>
        </w:rPr>
        <w:t xml:space="preserve">herman-Waterman e Ladany (2001) indicou </w:t>
      </w:r>
      <w:r w:rsidR="007365A1" w:rsidRPr="00E63E37">
        <w:rPr>
          <w:rFonts w:ascii="Times New Roman" w:hAnsi="Times New Roman" w:cs="Times New Roman"/>
          <w:sz w:val="24"/>
          <w:szCs w:val="24"/>
        </w:rPr>
        <w:t xml:space="preserve">que </w:t>
      </w:r>
      <w:r w:rsidR="00AB19CA" w:rsidRPr="00E63E37">
        <w:rPr>
          <w:rFonts w:ascii="Times New Roman" w:hAnsi="Times New Roman" w:cs="Times New Roman"/>
          <w:sz w:val="24"/>
          <w:szCs w:val="24"/>
        </w:rPr>
        <w:t xml:space="preserve">práticas de avaliação </w:t>
      </w:r>
      <w:r w:rsidR="000C7B69" w:rsidRPr="00E63E37">
        <w:rPr>
          <w:rFonts w:ascii="Times New Roman" w:hAnsi="Times New Roman" w:cs="Times New Roman"/>
          <w:sz w:val="24"/>
          <w:szCs w:val="24"/>
        </w:rPr>
        <w:t>eficazes</w:t>
      </w:r>
      <w:r w:rsidR="00E63E37" w:rsidRPr="00E63E37">
        <w:rPr>
          <w:rFonts w:ascii="Times New Roman" w:hAnsi="Times New Roman" w:cs="Times New Roman"/>
          <w:sz w:val="24"/>
          <w:szCs w:val="24"/>
        </w:rPr>
        <w:t xml:space="preserve"> da supervisão</w:t>
      </w:r>
      <w:r w:rsidR="000C7B69" w:rsidRPr="00E63E37">
        <w:rPr>
          <w:rFonts w:ascii="Times New Roman" w:hAnsi="Times New Roman" w:cs="Times New Roman"/>
          <w:sz w:val="24"/>
          <w:szCs w:val="24"/>
        </w:rPr>
        <w:t xml:space="preserve"> </w:t>
      </w:r>
      <w:r w:rsidR="00143F7C" w:rsidRPr="00E63E37">
        <w:rPr>
          <w:rFonts w:ascii="Times New Roman" w:hAnsi="Times New Roman" w:cs="Times New Roman"/>
          <w:sz w:val="24"/>
          <w:szCs w:val="24"/>
        </w:rPr>
        <w:t>predizia</w:t>
      </w:r>
      <w:r w:rsidR="00AB19CA" w:rsidRPr="00E63E37">
        <w:rPr>
          <w:rFonts w:ascii="Times New Roman" w:hAnsi="Times New Roman" w:cs="Times New Roman"/>
          <w:sz w:val="24"/>
          <w:szCs w:val="24"/>
        </w:rPr>
        <w:t xml:space="preserve">m uma aliança </w:t>
      </w:r>
      <w:r w:rsidR="00143F7C" w:rsidRPr="00E63E37">
        <w:rPr>
          <w:rFonts w:ascii="Times New Roman" w:hAnsi="Times New Roman" w:cs="Times New Roman"/>
          <w:sz w:val="24"/>
          <w:szCs w:val="24"/>
        </w:rPr>
        <w:t xml:space="preserve">de trabalho mais forte, </w:t>
      </w:r>
      <w:r w:rsidR="000C7B69" w:rsidRPr="00E63E37">
        <w:rPr>
          <w:rFonts w:ascii="Times New Roman" w:hAnsi="Times New Roman" w:cs="Times New Roman"/>
          <w:sz w:val="24"/>
          <w:szCs w:val="24"/>
        </w:rPr>
        <w:t>maior perceção da influênc</w:t>
      </w:r>
      <w:r w:rsidR="00143F7C" w:rsidRPr="00E63E37">
        <w:rPr>
          <w:rFonts w:ascii="Times New Roman" w:hAnsi="Times New Roman" w:cs="Times New Roman"/>
          <w:sz w:val="24"/>
          <w:szCs w:val="24"/>
        </w:rPr>
        <w:t>ia do supervisor</w:t>
      </w:r>
      <w:r w:rsidR="00E63E37" w:rsidRPr="00E63E37">
        <w:rPr>
          <w:rFonts w:ascii="Times New Roman" w:hAnsi="Times New Roman" w:cs="Times New Roman"/>
          <w:sz w:val="24"/>
          <w:szCs w:val="24"/>
        </w:rPr>
        <w:t xml:space="preserve">, </w:t>
      </w:r>
      <w:r w:rsidR="00143F7C" w:rsidRPr="00E63E37">
        <w:rPr>
          <w:rFonts w:ascii="Times New Roman" w:hAnsi="Times New Roman" w:cs="Times New Roman"/>
          <w:sz w:val="24"/>
          <w:szCs w:val="24"/>
        </w:rPr>
        <w:t>maior satisfação</w:t>
      </w:r>
      <w:r w:rsidR="00E63E37" w:rsidRPr="00E63E37">
        <w:rPr>
          <w:rFonts w:ascii="Times New Roman" w:hAnsi="Times New Roman" w:cs="Times New Roman"/>
          <w:sz w:val="24"/>
          <w:szCs w:val="24"/>
        </w:rPr>
        <w:t xml:space="preserve"> com a supervisão e níveis mais elevados de autoeficácia</w:t>
      </w:r>
      <w:r w:rsidR="00143F7C" w:rsidRPr="00E63E37">
        <w:rPr>
          <w:rFonts w:ascii="Times New Roman" w:hAnsi="Times New Roman" w:cs="Times New Roman"/>
          <w:sz w:val="24"/>
          <w:szCs w:val="24"/>
        </w:rPr>
        <w:t xml:space="preserve"> d</w:t>
      </w:r>
      <w:r w:rsidR="00C932C5" w:rsidRPr="00E63E37">
        <w:rPr>
          <w:rFonts w:ascii="Times New Roman" w:hAnsi="Times New Roman" w:cs="Times New Roman"/>
          <w:sz w:val="24"/>
          <w:szCs w:val="24"/>
        </w:rPr>
        <w:t>o estagiário.</w:t>
      </w:r>
    </w:p>
    <w:p w14:paraId="7D3E20EC" w14:textId="77777777" w:rsidR="004A1358" w:rsidRPr="00624574" w:rsidRDefault="00B46211" w:rsidP="006B358E">
      <w:pPr>
        <w:pStyle w:val="Cabealho1"/>
        <w:spacing w:before="0" w:line="480" w:lineRule="auto"/>
        <w:rPr>
          <w:rFonts w:ascii="Times New Roman" w:hAnsi="Times New Roman" w:cs="Times New Roman"/>
          <w:b/>
          <w:sz w:val="24"/>
          <w:szCs w:val="24"/>
        </w:rPr>
      </w:pPr>
      <w:bookmarkStart w:id="6" w:name="_Toc464495865"/>
      <w:r w:rsidRPr="00624574">
        <w:rPr>
          <w:rFonts w:ascii="Times New Roman" w:hAnsi="Times New Roman" w:cs="Times New Roman"/>
          <w:b/>
          <w:color w:val="auto"/>
          <w:sz w:val="24"/>
          <w:szCs w:val="24"/>
        </w:rPr>
        <w:t>O presente estudo</w:t>
      </w:r>
      <w:bookmarkEnd w:id="6"/>
    </w:p>
    <w:p w14:paraId="62974D3B" w14:textId="7E7AC5C9" w:rsidR="00A84336" w:rsidRPr="006B358E" w:rsidRDefault="00D15EDA" w:rsidP="006B358E">
      <w:pPr>
        <w:suppressAutoHyphens/>
        <w:spacing w:after="0" w:line="480" w:lineRule="auto"/>
        <w:ind w:firstLine="851"/>
        <w:rPr>
          <w:rFonts w:ascii="Times New Roman" w:hAnsi="Times New Roman" w:cs="Times New Roman"/>
          <w:color w:val="0070C0"/>
          <w:sz w:val="24"/>
          <w:szCs w:val="24"/>
        </w:rPr>
      </w:pPr>
      <w:r w:rsidRPr="00624574">
        <w:rPr>
          <w:rFonts w:ascii="Times New Roman" w:hAnsi="Times New Roman" w:cs="Times New Roman"/>
          <w:sz w:val="24"/>
          <w:szCs w:val="24"/>
        </w:rPr>
        <w:t>A presente revisão sistemática teve três objetivos. Em primeiro, rever as associações entre a qualidade da relação de supervisão (ou suas componentes)</w:t>
      </w:r>
      <w:r w:rsidR="00431604" w:rsidRPr="00624574">
        <w:rPr>
          <w:rFonts w:ascii="Times New Roman" w:hAnsi="Times New Roman" w:cs="Times New Roman"/>
          <w:sz w:val="24"/>
          <w:szCs w:val="24"/>
        </w:rPr>
        <w:t xml:space="preserve"> </w:t>
      </w:r>
      <w:r w:rsidRPr="00624574">
        <w:rPr>
          <w:rFonts w:ascii="Times New Roman" w:hAnsi="Times New Roman" w:cs="Times New Roman"/>
          <w:sz w:val="24"/>
          <w:szCs w:val="24"/>
        </w:rPr>
        <w:t xml:space="preserve">e </w:t>
      </w:r>
      <w:r w:rsidRPr="00624574">
        <w:rPr>
          <w:rFonts w:ascii="Times New Roman" w:hAnsi="Times New Roman" w:cs="Times New Roman"/>
          <w:i/>
          <w:sz w:val="24"/>
          <w:szCs w:val="24"/>
        </w:rPr>
        <w:t xml:space="preserve">outcomes </w:t>
      </w:r>
      <w:r w:rsidRPr="00624574">
        <w:rPr>
          <w:rFonts w:ascii="Times New Roman" w:hAnsi="Times New Roman" w:cs="Times New Roman"/>
          <w:sz w:val="24"/>
          <w:szCs w:val="24"/>
        </w:rPr>
        <w:t xml:space="preserve">clínicos dos processos terapêuticos dirigidos por estagiários ou psicólogos em início de prática autónoma alvos de supervisão (e.g., prognóstico, qualidade da relação terapêutica entre estagiário supervisionado e cliente, satisfação do cliente com o processo terapêutico, </w:t>
      </w:r>
      <w:r w:rsidRPr="00624574">
        <w:rPr>
          <w:rFonts w:ascii="Times New Roman" w:hAnsi="Times New Roman" w:cs="Times New Roman"/>
          <w:sz w:val="24"/>
          <w:szCs w:val="24"/>
        </w:rPr>
        <w:lastRenderedPageBreak/>
        <w:t>redução da sintomatologia psicopatológica do cliente). Em segundo, foram analisadas as associações entre a qualidade da supervisão clí</w:t>
      </w:r>
      <w:r w:rsidR="0077729F" w:rsidRPr="00624574">
        <w:rPr>
          <w:rFonts w:ascii="Times New Roman" w:hAnsi="Times New Roman" w:cs="Times New Roman"/>
          <w:sz w:val="24"/>
          <w:szCs w:val="24"/>
        </w:rPr>
        <w:t xml:space="preserve">nica e </w:t>
      </w:r>
      <w:r w:rsidRPr="00624574">
        <w:rPr>
          <w:rFonts w:ascii="Times New Roman" w:hAnsi="Times New Roman" w:cs="Times New Roman"/>
          <w:sz w:val="24"/>
          <w:szCs w:val="24"/>
        </w:rPr>
        <w:t>a autoeficácia psicoterapêutica dos psicólogos estagiários, bem como os seus preditore</w:t>
      </w:r>
      <w:r w:rsidR="00143F7C" w:rsidRPr="00624574">
        <w:rPr>
          <w:rFonts w:ascii="Times New Roman" w:hAnsi="Times New Roman" w:cs="Times New Roman"/>
          <w:sz w:val="24"/>
          <w:szCs w:val="24"/>
        </w:rPr>
        <w:t>s. Finalmente, foi explorada se</w:t>
      </w:r>
      <w:r w:rsidRPr="00624574">
        <w:rPr>
          <w:rFonts w:ascii="Times New Roman" w:hAnsi="Times New Roman" w:cs="Times New Roman"/>
          <w:sz w:val="24"/>
          <w:szCs w:val="24"/>
        </w:rPr>
        <w:t xml:space="preserve"> a associação entre a supervisão clínica e autoeficácia psicoterapêutica seria moderadora por variáveis do terapeuta, supervisor ou outros elementos terapêuticos.</w:t>
      </w:r>
      <w:r w:rsidR="00DF1952" w:rsidRPr="006B358E">
        <w:rPr>
          <w:rFonts w:ascii="Times New Roman" w:hAnsi="Times New Roman" w:cs="Times New Roman"/>
          <w:color w:val="0070C0"/>
          <w:sz w:val="24"/>
          <w:szCs w:val="24"/>
        </w:rPr>
        <w:t xml:space="preserve"> </w:t>
      </w:r>
    </w:p>
    <w:p w14:paraId="3E78EC25" w14:textId="5966BC7A" w:rsidR="002C6210" w:rsidRPr="006B358E" w:rsidRDefault="00F90BA8" w:rsidP="006B358E">
      <w:pPr>
        <w:pStyle w:val="Cabealho1"/>
        <w:spacing w:before="0" w:line="480" w:lineRule="auto"/>
        <w:jc w:val="center"/>
        <w:rPr>
          <w:rFonts w:ascii="Times New Roman" w:hAnsi="Times New Roman" w:cs="Times New Roman"/>
          <w:b/>
          <w:color w:val="auto"/>
          <w:sz w:val="24"/>
          <w:szCs w:val="24"/>
        </w:rPr>
      </w:pPr>
      <w:bookmarkStart w:id="7" w:name="_Toc464495866"/>
      <w:r w:rsidRPr="006B358E">
        <w:rPr>
          <w:rFonts w:ascii="Times New Roman" w:hAnsi="Times New Roman" w:cs="Times New Roman"/>
          <w:b/>
          <w:color w:val="auto"/>
          <w:sz w:val="24"/>
          <w:szCs w:val="24"/>
        </w:rPr>
        <w:t>Método</w:t>
      </w:r>
      <w:bookmarkEnd w:id="7"/>
    </w:p>
    <w:p w14:paraId="4008179D" w14:textId="77777777" w:rsidR="008B072E" w:rsidRPr="006B358E" w:rsidRDefault="008B072E" w:rsidP="006B358E">
      <w:pPr>
        <w:pStyle w:val="Cabealho2"/>
        <w:spacing w:before="0" w:line="480" w:lineRule="auto"/>
        <w:rPr>
          <w:rFonts w:ascii="Times New Roman" w:hAnsi="Times New Roman" w:cs="Times New Roman"/>
          <w:b/>
          <w:sz w:val="24"/>
          <w:szCs w:val="24"/>
        </w:rPr>
      </w:pPr>
      <w:bookmarkStart w:id="8" w:name="_Toc464495867"/>
      <w:r w:rsidRPr="006B358E">
        <w:rPr>
          <w:rFonts w:ascii="Times New Roman" w:hAnsi="Times New Roman" w:cs="Times New Roman"/>
          <w:b/>
          <w:color w:val="auto"/>
          <w:sz w:val="24"/>
          <w:szCs w:val="24"/>
        </w:rPr>
        <w:t>Estratégia de pesquisa e extração dos dados</w:t>
      </w:r>
      <w:bookmarkEnd w:id="8"/>
    </w:p>
    <w:p w14:paraId="117EC984" w14:textId="7332F6FB" w:rsidR="0056442E" w:rsidRPr="006B358E" w:rsidRDefault="0056442E"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A fim de compreender as tendências metodológicas, os objetivos e resultados</w:t>
      </w:r>
      <w:r w:rsidR="00FE1D1A">
        <w:rPr>
          <w:rFonts w:ascii="Times New Roman" w:hAnsi="Times New Roman" w:cs="Times New Roman"/>
          <w:sz w:val="24"/>
          <w:szCs w:val="24"/>
        </w:rPr>
        <w:t xml:space="preserve"> da investigação produzida neste domínio</w:t>
      </w:r>
      <w:r w:rsidRPr="006B358E">
        <w:rPr>
          <w:rFonts w:ascii="Times New Roman" w:hAnsi="Times New Roman" w:cs="Times New Roman"/>
          <w:sz w:val="24"/>
          <w:szCs w:val="24"/>
        </w:rPr>
        <w:t>, procedeu-se a um levantamento sistemático da l</w:t>
      </w:r>
      <w:r w:rsidR="00FE1D1A">
        <w:rPr>
          <w:rFonts w:ascii="Times New Roman" w:hAnsi="Times New Roman" w:cs="Times New Roman"/>
          <w:sz w:val="24"/>
          <w:szCs w:val="24"/>
        </w:rPr>
        <w:t>iteratura científica entre</w:t>
      </w:r>
      <w:r w:rsidRPr="006B358E">
        <w:rPr>
          <w:rFonts w:ascii="Times New Roman" w:hAnsi="Times New Roman" w:cs="Times New Roman"/>
          <w:sz w:val="24"/>
          <w:szCs w:val="24"/>
        </w:rPr>
        <w:t xml:space="preserve"> janeiro de 2007 </w:t>
      </w:r>
      <w:r w:rsidR="00FE1D1A">
        <w:rPr>
          <w:rFonts w:ascii="Times New Roman" w:hAnsi="Times New Roman" w:cs="Times New Roman"/>
          <w:sz w:val="24"/>
          <w:szCs w:val="24"/>
        </w:rPr>
        <w:t>e</w:t>
      </w:r>
      <w:r w:rsidRPr="006B358E">
        <w:rPr>
          <w:rFonts w:ascii="Times New Roman" w:hAnsi="Times New Roman" w:cs="Times New Roman"/>
          <w:sz w:val="24"/>
          <w:szCs w:val="24"/>
        </w:rPr>
        <w:t xml:space="preserve"> </w:t>
      </w:r>
      <w:r w:rsidR="00826CA0">
        <w:rPr>
          <w:rFonts w:ascii="Times New Roman" w:hAnsi="Times New Roman" w:cs="Times New Roman"/>
          <w:sz w:val="24"/>
          <w:szCs w:val="24"/>
        </w:rPr>
        <w:t xml:space="preserve">maio </w:t>
      </w:r>
      <w:r w:rsidRPr="006B358E">
        <w:rPr>
          <w:rFonts w:ascii="Times New Roman" w:hAnsi="Times New Roman" w:cs="Times New Roman"/>
          <w:sz w:val="24"/>
          <w:szCs w:val="24"/>
        </w:rPr>
        <w:t xml:space="preserve">2016 com o intuito de identificar estudos empíricos sobre as variáveis-alvo desta revisão. </w:t>
      </w:r>
      <w:r w:rsidR="002B450C" w:rsidRPr="006B358E">
        <w:rPr>
          <w:rFonts w:ascii="Times New Roman" w:hAnsi="Times New Roman" w:cs="Times New Roman"/>
          <w:sz w:val="24"/>
          <w:szCs w:val="24"/>
        </w:rPr>
        <w:t>Foram sistematicamente revistos estudos empíricos que apresentassem como um dos seus objetivos de investigação examinar a relação entre a qualidade da supervisão – ou, pelo menos, uma das suas componentes – e indicadores de autoeficácia nos estagiários</w:t>
      </w:r>
      <w:r w:rsidR="00554E54" w:rsidRPr="006B358E">
        <w:rPr>
          <w:rFonts w:ascii="Times New Roman" w:hAnsi="Times New Roman" w:cs="Times New Roman"/>
          <w:sz w:val="24"/>
          <w:szCs w:val="24"/>
        </w:rPr>
        <w:t xml:space="preserve"> e terapeutas inexperientes</w:t>
      </w:r>
      <w:r w:rsidR="00B46211" w:rsidRPr="006B358E">
        <w:rPr>
          <w:rFonts w:ascii="Times New Roman" w:hAnsi="Times New Roman" w:cs="Times New Roman"/>
          <w:sz w:val="24"/>
          <w:szCs w:val="24"/>
        </w:rPr>
        <w:t xml:space="preserve"> e </w:t>
      </w:r>
      <w:r w:rsidR="00B46211" w:rsidRPr="006B358E">
        <w:rPr>
          <w:rFonts w:ascii="Times New Roman" w:hAnsi="Times New Roman" w:cs="Times New Roman"/>
          <w:i/>
          <w:sz w:val="24"/>
          <w:szCs w:val="24"/>
        </w:rPr>
        <w:t xml:space="preserve">outcomes </w:t>
      </w:r>
      <w:r w:rsidR="00B46211" w:rsidRPr="006B358E">
        <w:rPr>
          <w:rFonts w:ascii="Times New Roman" w:hAnsi="Times New Roman" w:cs="Times New Roman"/>
          <w:sz w:val="24"/>
          <w:szCs w:val="24"/>
        </w:rPr>
        <w:t>no processo terapêutico</w:t>
      </w:r>
      <w:r w:rsidR="002B450C" w:rsidRPr="006B358E">
        <w:rPr>
          <w:rFonts w:ascii="Times New Roman" w:hAnsi="Times New Roman" w:cs="Times New Roman"/>
          <w:sz w:val="24"/>
          <w:szCs w:val="24"/>
        </w:rPr>
        <w:t xml:space="preserve">. Como </w:t>
      </w:r>
      <w:r w:rsidR="00C05981" w:rsidRPr="006B358E">
        <w:rPr>
          <w:rFonts w:ascii="Times New Roman" w:hAnsi="Times New Roman" w:cs="Times New Roman"/>
          <w:sz w:val="24"/>
          <w:szCs w:val="24"/>
        </w:rPr>
        <w:t xml:space="preserve">a definição </w:t>
      </w:r>
      <w:r w:rsidR="00B46211" w:rsidRPr="006B358E">
        <w:rPr>
          <w:rFonts w:ascii="Times New Roman" w:hAnsi="Times New Roman" w:cs="Times New Roman"/>
          <w:sz w:val="24"/>
          <w:szCs w:val="24"/>
        </w:rPr>
        <w:t xml:space="preserve">concetual </w:t>
      </w:r>
      <w:r w:rsidR="00C05981" w:rsidRPr="006B358E">
        <w:rPr>
          <w:rFonts w:ascii="Times New Roman" w:hAnsi="Times New Roman" w:cs="Times New Roman"/>
          <w:sz w:val="24"/>
          <w:szCs w:val="24"/>
        </w:rPr>
        <w:t xml:space="preserve">de supervisão é recente na literatura psicológica, </w:t>
      </w:r>
      <w:r w:rsidR="00C95AD0" w:rsidRPr="006B358E">
        <w:rPr>
          <w:rFonts w:ascii="Times New Roman" w:hAnsi="Times New Roman" w:cs="Times New Roman"/>
          <w:sz w:val="24"/>
          <w:szCs w:val="24"/>
        </w:rPr>
        <w:t>foram considerados</w:t>
      </w:r>
      <w:r w:rsidR="00C05981" w:rsidRPr="006B358E">
        <w:rPr>
          <w:rFonts w:ascii="Times New Roman" w:hAnsi="Times New Roman" w:cs="Times New Roman"/>
          <w:sz w:val="24"/>
          <w:szCs w:val="24"/>
        </w:rPr>
        <w:t xml:space="preserve"> neste </w:t>
      </w:r>
      <w:r w:rsidR="00C95AD0" w:rsidRPr="006B358E">
        <w:rPr>
          <w:rFonts w:ascii="Times New Roman" w:hAnsi="Times New Roman" w:cs="Times New Roman"/>
          <w:sz w:val="24"/>
          <w:szCs w:val="24"/>
        </w:rPr>
        <w:t>levantamento conceitos</w:t>
      </w:r>
      <w:r w:rsidR="00C05981" w:rsidRPr="006B358E">
        <w:rPr>
          <w:rFonts w:ascii="Times New Roman" w:hAnsi="Times New Roman" w:cs="Times New Roman"/>
          <w:sz w:val="24"/>
          <w:szCs w:val="24"/>
        </w:rPr>
        <w:t xml:space="preserve"> que tradicionalmente são usados para descrever dimensões da supervisão</w:t>
      </w:r>
      <w:r w:rsidR="00C95AD0" w:rsidRPr="006B358E">
        <w:rPr>
          <w:rFonts w:ascii="Times New Roman" w:hAnsi="Times New Roman" w:cs="Times New Roman"/>
          <w:sz w:val="24"/>
          <w:szCs w:val="24"/>
        </w:rPr>
        <w:t xml:space="preserve"> </w:t>
      </w:r>
      <w:r w:rsidR="00C05981" w:rsidRPr="006B358E">
        <w:rPr>
          <w:rFonts w:ascii="Times New Roman" w:hAnsi="Times New Roman" w:cs="Times New Roman"/>
          <w:sz w:val="24"/>
          <w:szCs w:val="24"/>
        </w:rPr>
        <w:t xml:space="preserve">clínica </w:t>
      </w:r>
      <w:r w:rsidR="008454B8" w:rsidRPr="006B358E">
        <w:rPr>
          <w:rFonts w:ascii="Times New Roman" w:hAnsi="Times New Roman" w:cs="Times New Roman"/>
          <w:sz w:val="24"/>
          <w:szCs w:val="24"/>
        </w:rPr>
        <w:t xml:space="preserve">numa relação triádica (supervisor, estagiário e cliente). Consequentemente, foram considerados nesta revisão conceitos como </w:t>
      </w:r>
      <w:r w:rsidR="009B41CB" w:rsidRPr="006B358E">
        <w:rPr>
          <w:rFonts w:ascii="Times New Roman" w:hAnsi="Times New Roman" w:cs="Times New Roman"/>
          <w:sz w:val="24"/>
          <w:szCs w:val="24"/>
        </w:rPr>
        <w:t>supervisão</w:t>
      </w:r>
      <w:r w:rsidR="0077729F" w:rsidRPr="006B358E">
        <w:rPr>
          <w:rFonts w:ascii="Times New Roman" w:hAnsi="Times New Roman" w:cs="Times New Roman"/>
          <w:sz w:val="24"/>
          <w:szCs w:val="24"/>
        </w:rPr>
        <w:t xml:space="preserve">, </w:t>
      </w:r>
      <w:r w:rsidR="009B41CB" w:rsidRPr="006B358E">
        <w:rPr>
          <w:rFonts w:ascii="Times New Roman" w:hAnsi="Times New Roman" w:cs="Times New Roman"/>
          <w:sz w:val="24"/>
          <w:szCs w:val="24"/>
        </w:rPr>
        <w:t>psicoterapia</w:t>
      </w:r>
      <w:r w:rsidR="008454B8" w:rsidRPr="006B358E">
        <w:rPr>
          <w:rFonts w:ascii="Times New Roman" w:hAnsi="Times New Roman" w:cs="Times New Roman"/>
          <w:sz w:val="24"/>
          <w:szCs w:val="24"/>
        </w:rPr>
        <w:t>,</w:t>
      </w:r>
      <w:r w:rsidR="009B41CB" w:rsidRPr="006B358E">
        <w:rPr>
          <w:rFonts w:ascii="Times New Roman" w:hAnsi="Times New Roman" w:cs="Times New Roman"/>
          <w:sz w:val="24"/>
          <w:szCs w:val="24"/>
        </w:rPr>
        <w:t xml:space="preserve"> </w:t>
      </w:r>
      <w:r w:rsidR="009A0099" w:rsidRPr="006B358E">
        <w:rPr>
          <w:rFonts w:ascii="Times New Roman" w:eastAsia="Calibri" w:hAnsi="Times New Roman" w:cs="Times New Roman"/>
          <w:sz w:val="24"/>
          <w:szCs w:val="24"/>
          <w:lang w:eastAsia="ar-SA"/>
        </w:rPr>
        <w:t>aconselhamento</w:t>
      </w:r>
      <w:r w:rsidR="008454B8" w:rsidRPr="006B358E">
        <w:rPr>
          <w:rFonts w:ascii="Times New Roman" w:hAnsi="Times New Roman" w:cs="Times New Roman"/>
          <w:sz w:val="24"/>
          <w:szCs w:val="24"/>
        </w:rPr>
        <w:t>,</w:t>
      </w:r>
      <w:r w:rsidR="009B41CB" w:rsidRPr="006B358E">
        <w:rPr>
          <w:rFonts w:ascii="Times New Roman" w:hAnsi="Times New Roman" w:cs="Times New Roman"/>
          <w:sz w:val="24"/>
          <w:szCs w:val="24"/>
        </w:rPr>
        <w:t xml:space="preserve"> </w:t>
      </w:r>
      <w:r w:rsidR="008454B8" w:rsidRPr="006B358E">
        <w:rPr>
          <w:rFonts w:ascii="Times New Roman" w:hAnsi="Times New Roman" w:cs="Times New Roman"/>
          <w:sz w:val="24"/>
          <w:szCs w:val="24"/>
        </w:rPr>
        <w:t>tratamento, intervenção, eficácia</w:t>
      </w:r>
      <w:r w:rsidR="009B41CB" w:rsidRPr="006B358E">
        <w:rPr>
          <w:rFonts w:ascii="Times New Roman" w:hAnsi="Times New Roman" w:cs="Times New Roman"/>
          <w:sz w:val="24"/>
          <w:szCs w:val="24"/>
        </w:rPr>
        <w:t xml:space="preserve">, </w:t>
      </w:r>
      <w:r w:rsidR="009B41CB" w:rsidRPr="006B358E">
        <w:rPr>
          <w:rFonts w:ascii="Times New Roman" w:hAnsi="Times New Roman" w:cs="Times New Roman"/>
          <w:i/>
          <w:sz w:val="24"/>
          <w:szCs w:val="24"/>
        </w:rPr>
        <w:t>outcome</w:t>
      </w:r>
      <w:r w:rsidR="009B41CB" w:rsidRPr="006B358E">
        <w:rPr>
          <w:rFonts w:ascii="Times New Roman" w:hAnsi="Times New Roman" w:cs="Times New Roman"/>
          <w:sz w:val="24"/>
          <w:szCs w:val="24"/>
        </w:rPr>
        <w:t>, cliente e paciente</w:t>
      </w:r>
      <w:r w:rsidR="008454B8" w:rsidRPr="006B358E">
        <w:rPr>
          <w:rFonts w:ascii="Times New Roman" w:hAnsi="Times New Roman" w:cs="Times New Roman"/>
          <w:sz w:val="24"/>
          <w:szCs w:val="24"/>
        </w:rPr>
        <w:t xml:space="preserve">. Note-se que esses conceitos não são </w:t>
      </w:r>
      <w:r w:rsidR="00C3793D" w:rsidRPr="006B358E">
        <w:rPr>
          <w:rFonts w:ascii="Times New Roman" w:hAnsi="Times New Roman" w:cs="Times New Roman"/>
          <w:sz w:val="24"/>
          <w:szCs w:val="24"/>
        </w:rPr>
        <w:t>conceitualmente sinónimos de supervisão. De igual forma, foram apenas incluídos estudos empíricos publicados em revistas científicas com sistema de revisão por pares indexada à base de dados selecionada. Por isso, estudos empíricos publicados em capítulos de livros, em dissertações de doutoramento ou mestrado e em revistas científicas sem revisão por pares foram excluídos da análise.</w:t>
      </w:r>
    </w:p>
    <w:p w14:paraId="26683745" w14:textId="350C5F24" w:rsidR="00A542DB" w:rsidRPr="006B358E" w:rsidRDefault="0072454B"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lastRenderedPageBreak/>
        <w:t xml:space="preserve">Foram procurados artigos científicos indexados entre 1 de janeiro de 2007 e 23 de maio de 2016 na base de dados PsycInfo. Foram usadas as seguintes palavras-chave: </w:t>
      </w:r>
      <w:r w:rsidRPr="006B358E">
        <w:rPr>
          <w:rFonts w:ascii="Times New Roman" w:hAnsi="Times New Roman" w:cs="Times New Roman"/>
          <w:i/>
          <w:sz w:val="24"/>
          <w:szCs w:val="24"/>
        </w:rPr>
        <w:t>supervision</w:t>
      </w:r>
      <w:r w:rsidR="005B39AB" w:rsidRPr="006B358E">
        <w:rPr>
          <w:rFonts w:ascii="Times New Roman" w:hAnsi="Times New Roman" w:cs="Times New Roman"/>
          <w:i/>
          <w:sz w:val="24"/>
          <w:szCs w:val="24"/>
        </w:rPr>
        <w:t xml:space="preserve"> +</w:t>
      </w:r>
      <w:r w:rsidR="00B30BA9" w:rsidRPr="006B358E">
        <w:rPr>
          <w:rFonts w:ascii="Times New Roman" w:hAnsi="Times New Roman" w:cs="Times New Roman"/>
          <w:i/>
          <w:sz w:val="24"/>
          <w:szCs w:val="24"/>
        </w:rPr>
        <w:t xml:space="preserve"> ps</w:t>
      </w:r>
      <w:r w:rsidR="00006DAF" w:rsidRPr="006B358E">
        <w:rPr>
          <w:rFonts w:ascii="Times New Roman" w:hAnsi="Times New Roman" w:cs="Times New Roman"/>
          <w:i/>
          <w:sz w:val="24"/>
          <w:szCs w:val="24"/>
        </w:rPr>
        <w:t>y</w:t>
      </w:r>
      <w:r w:rsidR="00B30BA9" w:rsidRPr="006B358E">
        <w:rPr>
          <w:rFonts w:ascii="Times New Roman" w:hAnsi="Times New Roman" w:cs="Times New Roman"/>
          <w:i/>
          <w:sz w:val="24"/>
          <w:szCs w:val="24"/>
        </w:rPr>
        <w:t>chotherapy, client, counse</w:t>
      </w:r>
      <w:r w:rsidR="00006DAF" w:rsidRPr="006B358E">
        <w:rPr>
          <w:rFonts w:ascii="Times New Roman" w:hAnsi="Times New Roman" w:cs="Times New Roman"/>
          <w:i/>
          <w:sz w:val="24"/>
          <w:szCs w:val="24"/>
        </w:rPr>
        <w:t>l</w:t>
      </w:r>
      <w:r w:rsidRPr="006B358E">
        <w:rPr>
          <w:rFonts w:ascii="Times New Roman" w:hAnsi="Times New Roman" w:cs="Times New Roman"/>
          <w:i/>
          <w:sz w:val="24"/>
          <w:szCs w:val="24"/>
        </w:rPr>
        <w:t xml:space="preserve">ling, outcome, treatment, intervention, efficacy </w:t>
      </w:r>
      <w:r w:rsidRPr="006B358E">
        <w:rPr>
          <w:rFonts w:ascii="Times New Roman" w:hAnsi="Times New Roman" w:cs="Times New Roman"/>
          <w:sz w:val="24"/>
          <w:szCs w:val="24"/>
        </w:rPr>
        <w:t xml:space="preserve">e </w:t>
      </w:r>
      <w:r w:rsidRPr="006B358E">
        <w:rPr>
          <w:rFonts w:ascii="Times New Roman" w:hAnsi="Times New Roman" w:cs="Times New Roman"/>
          <w:i/>
          <w:sz w:val="24"/>
          <w:szCs w:val="24"/>
        </w:rPr>
        <w:t>patient</w:t>
      </w:r>
      <w:r w:rsidRPr="006B358E">
        <w:rPr>
          <w:rFonts w:ascii="Times New Roman" w:hAnsi="Times New Roman" w:cs="Times New Roman"/>
          <w:sz w:val="24"/>
          <w:szCs w:val="24"/>
        </w:rPr>
        <w:t xml:space="preserve">. A estratégia de pesquisa foi cruzar individualmente a palavra-chave </w:t>
      </w:r>
      <w:r w:rsidRPr="006B358E">
        <w:rPr>
          <w:rFonts w:ascii="Times New Roman" w:hAnsi="Times New Roman" w:cs="Times New Roman"/>
          <w:i/>
          <w:sz w:val="24"/>
          <w:szCs w:val="24"/>
        </w:rPr>
        <w:t>supervision</w:t>
      </w:r>
      <w:r w:rsidRPr="006B358E">
        <w:rPr>
          <w:rFonts w:ascii="Times New Roman" w:hAnsi="Times New Roman" w:cs="Times New Roman"/>
          <w:sz w:val="24"/>
          <w:szCs w:val="24"/>
        </w:rPr>
        <w:t xml:space="preserve"> com cada uma das outras palavras-chave selecionadas. A pesquisa bibliográfica foi restringida a artigos publicados em línguas inglesa, portuguesa e espanhola. Os títulos, resumos e as palavras-chave de todas </w:t>
      </w:r>
      <w:r w:rsidR="000D35E3" w:rsidRPr="006B358E">
        <w:rPr>
          <w:rFonts w:ascii="Times New Roman" w:hAnsi="Times New Roman" w:cs="Times New Roman"/>
          <w:sz w:val="24"/>
          <w:szCs w:val="24"/>
        </w:rPr>
        <w:t xml:space="preserve">as citações geradas por essa estratégia de pesquisa foram analisados cuidadosamente com o intuito de identificar artigos potencialmente elegíveis para a revisão. Os artigos integrais foram consultados quando não era possível decidir pela inclusão ou exclusão da publicação por esses indicadores. Todos os estudos que pareciam ir ao encontro dos critérios foram revistos por dois investigadores de forma independente para decisão quanto à sua inclusão e extração de dados. Desacordos entre os investigadores foram resolvidos por meio de discussão para atingir um consenso. </w:t>
      </w:r>
      <w:bookmarkStart w:id="9" w:name="_Toc464495868"/>
    </w:p>
    <w:p w14:paraId="1539B7DA" w14:textId="77777777" w:rsidR="008B072E" w:rsidRPr="006B358E" w:rsidRDefault="008B072E" w:rsidP="006B358E">
      <w:pPr>
        <w:pStyle w:val="Cabealho2"/>
        <w:spacing w:before="0" w:line="480" w:lineRule="auto"/>
        <w:rPr>
          <w:rFonts w:ascii="Times New Roman" w:hAnsi="Times New Roman" w:cs="Times New Roman"/>
          <w:b/>
          <w:color w:val="auto"/>
          <w:sz w:val="24"/>
          <w:szCs w:val="24"/>
        </w:rPr>
      </w:pPr>
      <w:r w:rsidRPr="006B358E">
        <w:rPr>
          <w:rFonts w:ascii="Times New Roman" w:hAnsi="Times New Roman" w:cs="Times New Roman"/>
          <w:b/>
          <w:color w:val="auto"/>
          <w:sz w:val="24"/>
          <w:szCs w:val="24"/>
        </w:rPr>
        <w:t>Critérios de inclusão e exclusão</w:t>
      </w:r>
      <w:bookmarkEnd w:id="9"/>
    </w:p>
    <w:p w14:paraId="38355076" w14:textId="564727F2" w:rsidR="00A84336" w:rsidRPr="006B358E" w:rsidRDefault="005633CC"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Foram critérios de inclusão para selecionar os artigos para a presente revisão: ser um estudo empírico quantitativo, estar publicado numa publicação com revisão por pares, apresentar pelo menos uma medida de avaliação da supervisão</w:t>
      </w:r>
      <w:r w:rsidR="00F70237" w:rsidRPr="006B358E">
        <w:rPr>
          <w:rFonts w:ascii="Times New Roman" w:hAnsi="Times New Roman" w:cs="Times New Roman"/>
          <w:sz w:val="24"/>
          <w:szCs w:val="24"/>
        </w:rPr>
        <w:t xml:space="preserve"> e </w:t>
      </w:r>
      <w:r w:rsidR="00F70237" w:rsidRPr="006B358E">
        <w:rPr>
          <w:rFonts w:ascii="Times New Roman" w:hAnsi="Times New Roman" w:cs="Times New Roman"/>
          <w:i/>
          <w:sz w:val="24"/>
          <w:szCs w:val="24"/>
        </w:rPr>
        <w:t xml:space="preserve">outcome </w:t>
      </w:r>
      <w:r w:rsidR="00F70237" w:rsidRPr="006B358E">
        <w:rPr>
          <w:rFonts w:ascii="Times New Roman" w:hAnsi="Times New Roman" w:cs="Times New Roman"/>
          <w:sz w:val="24"/>
          <w:szCs w:val="24"/>
        </w:rPr>
        <w:t>ou autoeficácia ou</w:t>
      </w:r>
      <w:r w:rsidR="00826CA0">
        <w:rPr>
          <w:rFonts w:ascii="Times New Roman" w:hAnsi="Times New Roman" w:cs="Times New Roman"/>
          <w:sz w:val="24"/>
          <w:szCs w:val="24"/>
        </w:rPr>
        <w:t xml:space="preserve"> uma das suas componentes</w:t>
      </w:r>
      <w:r w:rsidR="00F70237" w:rsidRPr="006B358E">
        <w:rPr>
          <w:rFonts w:ascii="Times New Roman" w:hAnsi="Times New Roman" w:cs="Times New Roman"/>
          <w:sz w:val="24"/>
          <w:szCs w:val="24"/>
        </w:rPr>
        <w:t>. E</w:t>
      </w:r>
      <w:r w:rsidR="005B39AB" w:rsidRPr="006B358E">
        <w:rPr>
          <w:rFonts w:ascii="Times New Roman" w:hAnsi="Times New Roman" w:cs="Times New Roman"/>
          <w:sz w:val="24"/>
          <w:szCs w:val="24"/>
        </w:rPr>
        <w:t>m e</w:t>
      </w:r>
      <w:r w:rsidR="00F70237" w:rsidRPr="006B358E">
        <w:rPr>
          <w:rFonts w:ascii="Times New Roman" w:hAnsi="Times New Roman" w:cs="Times New Roman"/>
          <w:sz w:val="24"/>
          <w:szCs w:val="24"/>
        </w:rPr>
        <w:t>studos que relatassem resultados sobre as mesmas variáveis na mesma amostra foi considerado para a inclusão o estudo mais recentemente publicado.</w:t>
      </w:r>
    </w:p>
    <w:p w14:paraId="75F9FD3B" w14:textId="468ECBBE" w:rsidR="005B39AB" w:rsidRPr="006B358E" w:rsidRDefault="00371B88" w:rsidP="006B358E">
      <w:pPr>
        <w:pStyle w:val="Cabealho1"/>
        <w:spacing w:before="0" w:line="480" w:lineRule="auto"/>
        <w:jc w:val="center"/>
        <w:rPr>
          <w:rFonts w:ascii="Times New Roman" w:eastAsia="Calibri" w:hAnsi="Times New Roman" w:cs="Times New Roman"/>
          <w:sz w:val="24"/>
          <w:szCs w:val="24"/>
          <w:lang w:eastAsia="ar-SA"/>
        </w:rPr>
      </w:pPr>
      <w:bookmarkStart w:id="10" w:name="_Toc464495869"/>
      <w:r w:rsidRPr="006B358E">
        <w:rPr>
          <w:rFonts w:ascii="Times New Roman" w:eastAsia="Calibri" w:hAnsi="Times New Roman" w:cs="Times New Roman"/>
          <w:b/>
          <w:color w:val="auto"/>
          <w:sz w:val="24"/>
          <w:szCs w:val="24"/>
          <w:lang w:eastAsia="ar-SA"/>
        </w:rPr>
        <w:t>Resultados</w:t>
      </w:r>
      <w:bookmarkEnd w:id="10"/>
    </w:p>
    <w:p w14:paraId="08357D07" w14:textId="6BCE3616" w:rsidR="00A84336" w:rsidRPr="006B358E" w:rsidRDefault="00F70237" w:rsidP="006B358E">
      <w:pPr>
        <w:suppressAutoHyphens/>
        <w:spacing w:after="0" w:line="480" w:lineRule="auto"/>
        <w:ind w:firstLine="851"/>
        <w:contextualSpacing/>
        <w:rPr>
          <w:rFonts w:ascii="Times New Roman" w:hAnsi="Times New Roman" w:cs="Times New Roman"/>
          <w:sz w:val="24"/>
          <w:szCs w:val="24"/>
          <w:lang w:eastAsia="ar-SA"/>
        </w:rPr>
      </w:pPr>
      <w:r w:rsidRPr="006B358E">
        <w:rPr>
          <w:rFonts w:ascii="Times New Roman" w:eastAsia="Calibri" w:hAnsi="Times New Roman" w:cs="Times New Roman"/>
          <w:sz w:val="24"/>
          <w:szCs w:val="24"/>
          <w:lang w:eastAsia="ar-SA"/>
        </w:rPr>
        <w:t>O processo de pesquisa e exclusão está sumariado</w:t>
      </w:r>
      <w:r w:rsidR="00AC7980" w:rsidRPr="006B358E">
        <w:rPr>
          <w:rFonts w:ascii="Times New Roman" w:eastAsia="Calibri" w:hAnsi="Times New Roman" w:cs="Times New Roman"/>
          <w:sz w:val="24"/>
          <w:szCs w:val="24"/>
          <w:lang w:eastAsia="ar-SA"/>
        </w:rPr>
        <w:t xml:space="preserve"> na </w:t>
      </w:r>
      <w:r w:rsidR="005B39AB" w:rsidRPr="006B358E">
        <w:rPr>
          <w:rFonts w:ascii="Times New Roman" w:eastAsia="Calibri" w:hAnsi="Times New Roman" w:cs="Times New Roman"/>
          <w:sz w:val="24"/>
          <w:szCs w:val="24"/>
          <w:lang w:eastAsia="ar-SA"/>
        </w:rPr>
        <w:t>F</w:t>
      </w:r>
      <w:r w:rsidR="00AC7980" w:rsidRPr="006B358E">
        <w:rPr>
          <w:rFonts w:ascii="Times New Roman" w:eastAsia="Calibri" w:hAnsi="Times New Roman" w:cs="Times New Roman"/>
          <w:sz w:val="24"/>
          <w:szCs w:val="24"/>
          <w:lang w:eastAsia="ar-SA"/>
        </w:rPr>
        <w:t xml:space="preserve">igura 1. Dos 1081 artigos identificados na base de dados selecionada, 11 cumpriram os critérios de inclusão e foram integrados nesta revisão. Os principais resultados dos estudos incluídos sobre a relação </w:t>
      </w:r>
      <w:r w:rsidR="00AC7980" w:rsidRPr="006B358E">
        <w:rPr>
          <w:rFonts w:ascii="Times New Roman" w:eastAsia="Calibri" w:hAnsi="Times New Roman" w:cs="Times New Roman"/>
          <w:sz w:val="24"/>
          <w:szCs w:val="24"/>
          <w:lang w:eastAsia="ar-SA"/>
        </w:rPr>
        <w:lastRenderedPageBreak/>
        <w:t xml:space="preserve">entre a qualidade da supervisão e </w:t>
      </w:r>
      <w:r w:rsidR="00AC7980" w:rsidRPr="006B358E">
        <w:rPr>
          <w:rFonts w:ascii="Times New Roman" w:eastAsia="Calibri" w:hAnsi="Times New Roman" w:cs="Times New Roman"/>
          <w:i/>
          <w:sz w:val="24"/>
          <w:szCs w:val="24"/>
          <w:lang w:eastAsia="ar-SA"/>
        </w:rPr>
        <w:t xml:space="preserve">outcome </w:t>
      </w:r>
      <w:r w:rsidR="00AC7980" w:rsidRPr="006B358E">
        <w:rPr>
          <w:rFonts w:ascii="Times New Roman" w:eastAsia="Calibri" w:hAnsi="Times New Roman" w:cs="Times New Roman"/>
          <w:sz w:val="24"/>
          <w:szCs w:val="24"/>
          <w:lang w:eastAsia="ar-SA"/>
        </w:rPr>
        <w:t xml:space="preserve">clínico e a autoeficácia encontram-se sintetizados na </w:t>
      </w:r>
      <w:r w:rsidR="005B39AB" w:rsidRPr="006B358E">
        <w:rPr>
          <w:rFonts w:ascii="Times New Roman" w:eastAsia="Calibri" w:hAnsi="Times New Roman" w:cs="Times New Roman"/>
          <w:sz w:val="24"/>
          <w:szCs w:val="24"/>
          <w:lang w:eastAsia="ar-SA"/>
        </w:rPr>
        <w:t>T</w:t>
      </w:r>
      <w:r w:rsidR="00AC7980" w:rsidRPr="006B358E">
        <w:rPr>
          <w:rFonts w:ascii="Times New Roman" w:eastAsia="Calibri" w:hAnsi="Times New Roman" w:cs="Times New Roman"/>
          <w:sz w:val="24"/>
          <w:szCs w:val="24"/>
          <w:lang w:eastAsia="ar-SA"/>
        </w:rPr>
        <w:t>abela 1.</w:t>
      </w:r>
      <w:bookmarkStart w:id="11" w:name="_Toc464495870"/>
    </w:p>
    <w:p w14:paraId="51762F51" w14:textId="77777777" w:rsidR="008B072E" w:rsidRPr="006B358E" w:rsidRDefault="008B072E" w:rsidP="006B358E">
      <w:pPr>
        <w:pStyle w:val="Cabealho2"/>
        <w:spacing w:before="0" w:line="480" w:lineRule="auto"/>
        <w:rPr>
          <w:rFonts w:ascii="Times New Roman" w:eastAsia="Calibri" w:hAnsi="Times New Roman" w:cs="Times New Roman"/>
          <w:b/>
          <w:sz w:val="24"/>
          <w:szCs w:val="24"/>
          <w:lang w:eastAsia="ar-SA"/>
        </w:rPr>
      </w:pPr>
      <w:r w:rsidRPr="006B358E">
        <w:rPr>
          <w:rFonts w:ascii="Times New Roman" w:eastAsia="Calibri" w:hAnsi="Times New Roman" w:cs="Times New Roman"/>
          <w:b/>
          <w:color w:val="auto"/>
          <w:sz w:val="24"/>
          <w:szCs w:val="24"/>
          <w:lang w:eastAsia="ar-SA"/>
        </w:rPr>
        <w:t>Características dos estudos</w:t>
      </w:r>
      <w:bookmarkEnd w:id="11"/>
      <w:r w:rsidRPr="006B358E">
        <w:rPr>
          <w:rFonts w:ascii="Times New Roman" w:eastAsia="Calibri" w:hAnsi="Times New Roman" w:cs="Times New Roman"/>
          <w:b/>
          <w:color w:val="auto"/>
          <w:sz w:val="24"/>
          <w:szCs w:val="24"/>
          <w:lang w:eastAsia="ar-SA"/>
        </w:rPr>
        <w:t xml:space="preserve"> </w:t>
      </w:r>
    </w:p>
    <w:p w14:paraId="3D977925" w14:textId="050B3D26" w:rsidR="00A84336" w:rsidRPr="006B358E" w:rsidRDefault="005637B1" w:rsidP="006B358E">
      <w:pPr>
        <w:suppressAutoHyphens/>
        <w:spacing w:after="0" w:line="480" w:lineRule="auto"/>
        <w:ind w:firstLine="851"/>
        <w:contextualSpacing/>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Do ponto de vista metodológico, os 11 estudos filtrados apresentam um</w:t>
      </w:r>
      <w:r w:rsidR="008F3DDA" w:rsidRPr="006B358E">
        <w:rPr>
          <w:rFonts w:ascii="Times New Roman" w:eastAsia="Calibri" w:hAnsi="Times New Roman" w:cs="Times New Roman"/>
          <w:sz w:val="24"/>
          <w:szCs w:val="24"/>
          <w:lang w:eastAsia="ar-SA"/>
        </w:rPr>
        <w:t xml:space="preserve">a considerável variabilidade entre si quanto ao tamanho amostral, </w:t>
      </w:r>
      <w:r w:rsidR="00826CA0">
        <w:rPr>
          <w:rFonts w:ascii="Times New Roman" w:eastAsia="Calibri" w:hAnsi="Times New Roman" w:cs="Times New Roman"/>
          <w:sz w:val="24"/>
          <w:szCs w:val="24"/>
          <w:lang w:eastAsia="ar-SA"/>
        </w:rPr>
        <w:t>às</w:t>
      </w:r>
      <w:r w:rsidR="005B39AB" w:rsidRPr="006B358E">
        <w:rPr>
          <w:rFonts w:ascii="Times New Roman" w:eastAsia="Calibri" w:hAnsi="Times New Roman" w:cs="Times New Roman"/>
          <w:sz w:val="24"/>
          <w:szCs w:val="24"/>
          <w:lang w:eastAsia="ar-SA"/>
        </w:rPr>
        <w:t xml:space="preserve"> características demográficas</w:t>
      </w:r>
      <w:r w:rsidR="00826CA0">
        <w:rPr>
          <w:rFonts w:ascii="Times New Roman" w:eastAsia="Calibri" w:hAnsi="Times New Roman" w:cs="Times New Roman"/>
          <w:sz w:val="24"/>
          <w:szCs w:val="24"/>
          <w:lang w:eastAsia="ar-SA"/>
        </w:rPr>
        <w:t xml:space="preserve"> dos participantes</w:t>
      </w:r>
      <w:r w:rsidR="008F3DDA" w:rsidRPr="006B358E">
        <w:rPr>
          <w:rFonts w:ascii="Times New Roman" w:eastAsia="Calibri" w:hAnsi="Times New Roman" w:cs="Times New Roman"/>
          <w:sz w:val="24"/>
          <w:szCs w:val="24"/>
          <w:lang w:eastAsia="ar-SA"/>
        </w:rPr>
        <w:t xml:space="preserve"> e aos instrumentos usados para avaliar a qualidade da supervisão e </w:t>
      </w:r>
      <w:r w:rsidR="008F3DDA" w:rsidRPr="006B358E">
        <w:rPr>
          <w:rFonts w:ascii="Times New Roman" w:eastAsia="Calibri" w:hAnsi="Times New Roman" w:cs="Times New Roman"/>
          <w:i/>
          <w:sz w:val="24"/>
          <w:szCs w:val="24"/>
          <w:lang w:eastAsia="ar-SA"/>
        </w:rPr>
        <w:t xml:space="preserve">outcome </w:t>
      </w:r>
      <w:r w:rsidR="008F3DDA" w:rsidRPr="006B358E">
        <w:rPr>
          <w:rFonts w:ascii="Times New Roman" w:eastAsia="Calibri" w:hAnsi="Times New Roman" w:cs="Times New Roman"/>
          <w:sz w:val="24"/>
          <w:szCs w:val="24"/>
          <w:lang w:eastAsia="ar-SA"/>
        </w:rPr>
        <w:t xml:space="preserve">clínico. </w:t>
      </w:r>
      <w:r w:rsidR="005B39AB" w:rsidRPr="006B358E">
        <w:rPr>
          <w:rFonts w:ascii="Times New Roman" w:eastAsia="Calibri" w:hAnsi="Times New Roman" w:cs="Times New Roman"/>
          <w:sz w:val="24"/>
          <w:szCs w:val="24"/>
          <w:lang w:eastAsia="ar-SA"/>
        </w:rPr>
        <w:t>No entanto, r</w:t>
      </w:r>
      <w:r w:rsidR="008F3DDA" w:rsidRPr="006B358E">
        <w:rPr>
          <w:rFonts w:ascii="Times New Roman" w:eastAsia="Calibri" w:hAnsi="Times New Roman" w:cs="Times New Roman"/>
          <w:sz w:val="24"/>
          <w:szCs w:val="24"/>
          <w:lang w:eastAsia="ar-SA"/>
        </w:rPr>
        <w:t>elativamente instrumentos de medida da autoeficácia não se verifica grande variabilidade.</w:t>
      </w:r>
      <w:r w:rsidR="00DF496E" w:rsidRPr="006B358E">
        <w:rPr>
          <w:rFonts w:ascii="Times New Roman" w:eastAsia="Calibri" w:hAnsi="Times New Roman" w:cs="Times New Roman"/>
          <w:sz w:val="24"/>
          <w:szCs w:val="24"/>
          <w:lang w:eastAsia="ar-SA"/>
        </w:rPr>
        <w:t xml:space="preserve"> Mais especificamente, os resultados relatados nos estudos considerados nesta revisão foram gerados a partir de amostras </w:t>
      </w:r>
      <w:r w:rsidR="00E02154" w:rsidRPr="006B358E">
        <w:rPr>
          <w:rFonts w:ascii="Times New Roman" w:eastAsia="Calibri" w:hAnsi="Times New Roman" w:cs="Times New Roman"/>
          <w:sz w:val="24"/>
          <w:szCs w:val="24"/>
          <w:lang w:eastAsia="ar-SA"/>
        </w:rPr>
        <w:t xml:space="preserve">crianças em idade pré-escolar, </w:t>
      </w:r>
      <w:r w:rsidR="00431D83" w:rsidRPr="006B358E">
        <w:rPr>
          <w:rFonts w:ascii="Times New Roman" w:eastAsia="Calibri" w:hAnsi="Times New Roman" w:cs="Times New Roman"/>
          <w:sz w:val="24"/>
          <w:szCs w:val="24"/>
          <w:lang w:eastAsia="ar-SA"/>
        </w:rPr>
        <w:t xml:space="preserve">jovens adultos e adultos, usaram </w:t>
      </w:r>
      <w:r w:rsidR="00431D83" w:rsidRPr="006B358E">
        <w:rPr>
          <w:rFonts w:ascii="Times New Roman" w:eastAsia="Calibri" w:hAnsi="Times New Roman" w:cs="Times New Roman"/>
          <w:i/>
          <w:sz w:val="24"/>
          <w:szCs w:val="24"/>
          <w:lang w:eastAsia="ar-SA"/>
        </w:rPr>
        <w:t xml:space="preserve">designs </w:t>
      </w:r>
      <w:r w:rsidR="00431D83" w:rsidRPr="006B358E">
        <w:rPr>
          <w:rFonts w:ascii="Times New Roman" w:eastAsia="Calibri" w:hAnsi="Times New Roman" w:cs="Times New Roman"/>
          <w:sz w:val="24"/>
          <w:szCs w:val="24"/>
          <w:lang w:eastAsia="ar-SA"/>
        </w:rPr>
        <w:t xml:space="preserve">transversais e longitudinais, </w:t>
      </w:r>
      <w:r w:rsidR="00A03308" w:rsidRPr="006B358E">
        <w:rPr>
          <w:rFonts w:ascii="Times New Roman" w:eastAsia="Calibri" w:hAnsi="Times New Roman" w:cs="Times New Roman"/>
          <w:sz w:val="24"/>
          <w:szCs w:val="24"/>
          <w:lang w:eastAsia="ar-SA"/>
        </w:rPr>
        <w:t xml:space="preserve">avaliaram a supervisão e </w:t>
      </w:r>
      <w:r w:rsidR="00A03308" w:rsidRPr="006B358E">
        <w:rPr>
          <w:rFonts w:ascii="Times New Roman" w:eastAsia="Calibri" w:hAnsi="Times New Roman" w:cs="Times New Roman"/>
          <w:i/>
          <w:sz w:val="24"/>
          <w:szCs w:val="24"/>
          <w:lang w:eastAsia="ar-SA"/>
        </w:rPr>
        <w:t xml:space="preserve">outcome </w:t>
      </w:r>
      <w:r w:rsidR="00A03308" w:rsidRPr="006B358E">
        <w:rPr>
          <w:rFonts w:ascii="Times New Roman" w:eastAsia="Calibri" w:hAnsi="Times New Roman" w:cs="Times New Roman"/>
          <w:sz w:val="24"/>
          <w:szCs w:val="24"/>
          <w:lang w:eastAsia="ar-SA"/>
        </w:rPr>
        <w:t xml:space="preserve">e a autoeficácia e recorreram ao autorrelato dos </w:t>
      </w:r>
      <w:r w:rsidR="00DE5277" w:rsidRPr="006B358E">
        <w:rPr>
          <w:rFonts w:ascii="Times New Roman" w:eastAsia="Calibri" w:hAnsi="Times New Roman" w:cs="Times New Roman"/>
          <w:sz w:val="24"/>
          <w:szCs w:val="24"/>
          <w:lang w:eastAsia="ar-SA"/>
        </w:rPr>
        <w:t>estagiários</w:t>
      </w:r>
      <w:r w:rsidR="00826CA0">
        <w:rPr>
          <w:rFonts w:ascii="Times New Roman" w:eastAsia="Calibri" w:hAnsi="Times New Roman" w:cs="Times New Roman"/>
          <w:sz w:val="24"/>
          <w:szCs w:val="24"/>
          <w:lang w:eastAsia="ar-SA"/>
        </w:rPr>
        <w:t>/supervisionados</w:t>
      </w:r>
      <w:r w:rsidR="00DE5277" w:rsidRPr="006B358E">
        <w:rPr>
          <w:rFonts w:ascii="Times New Roman" w:eastAsia="Calibri" w:hAnsi="Times New Roman" w:cs="Times New Roman"/>
          <w:sz w:val="24"/>
          <w:szCs w:val="24"/>
          <w:lang w:eastAsia="ar-SA"/>
        </w:rPr>
        <w:t xml:space="preserve">, clientes e </w:t>
      </w:r>
      <w:r w:rsidR="00826CA0">
        <w:rPr>
          <w:rFonts w:ascii="Times New Roman" w:eastAsia="Calibri" w:hAnsi="Times New Roman" w:cs="Times New Roman"/>
          <w:sz w:val="24"/>
          <w:szCs w:val="24"/>
          <w:lang w:eastAsia="ar-SA"/>
        </w:rPr>
        <w:t>supervisores</w:t>
      </w:r>
      <w:r w:rsidR="00DE5277" w:rsidRPr="006B358E">
        <w:rPr>
          <w:rFonts w:ascii="Times New Roman" w:eastAsia="Calibri" w:hAnsi="Times New Roman" w:cs="Times New Roman"/>
          <w:sz w:val="24"/>
          <w:szCs w:val="24"/>
          <w:lang w:eastAsia="ar-SA"/>
        </w:rPr>
        <w:t>.</w:t>
      </w:r>
      <w:bookmarkStart w:id="12" w:name="_Toc464495871"/>
    </w:p>
    <w:p w14:paraId="430C8F20" w14:textId="0F2F77E5" w:rsidR="008B072E" w:rsidRPr="006B358E" w:rsidRDefault="008B072E" w:rsidP="006B358E">
      <w:pPr>
        <w:pStyle w:val="Cabealho2"/>
        <w:spacing w:before="0" w:line="480" w:lineRule="auto"/>
        <w:rPr>
          <w:rFonts w:ascii="Times New Roman" w:eastAsia="Calibri" w:hAnsi="Times New Roman" w:cs="Times New Roman"/>
          <w:b/>
          <w:color w:val="auto"/>
          <w:sz w:val="24"/>
          <w:szCs w:val="24"/>
          <w:lang w:eastAsia="ar-SA"/>
        </w:rPr>
      </w:pPr>
      <w:r w:rsidRPr="006B358E">
        <w:rPr>
          <w:rFonts w:ascii="Times New Roman" w:eastAsia="Calibri" w:hAnsi="Times New Roman" w:cs="Times New Roman"/>
          <w:b/>
          <w:color w:val="auto"/>
          <w:sz w:val="24"/>
          <w:szCs w:val="24"/>
          <w:lang w:eastAsia="ar-SA"/>
        </w:rPr>
        <w:t xml:space="preserve">Supervisão e </w:t>
      </w:r>
      <w:r w:rsidRPr="006B358E">
        <w:rPr>
          <w:rFonts w:ascii="Times New Roman" w:eastAsia="Calibri" w:hAnsi="Times New Roman" w:cs="Times New Roman"/>
          <w:b/>
          <w:i/>
          <w:color w:val="auto"/>
          <w:sz w:val="24"/>
          <w:szCs w:val="24"/>
          <w:lang w:eastAsia="ar-SA"/>
        </w:rPr>
        <w:t>outcome</w:t>
      </w:r>
      <w:r w:rsidR="006B358E">
        <w:rPr>
          <w:rFonts w:ascii="Times New Roman" w:eastAsia="Calibri" w:hAnsi="Times New Roman" w:cs="Times New Roman"/>
          <w:b/>
          <w:i/>
          <w:color w:val="auto"/>
          <w:sz w:val="24"/>
          <w:szCs w:val="24"/>
          <w:lang w:eastAsia="ar-SA"/>
        </w:rPr>
        <w:t>s</w:t>
      </w:r>
      <w:r w:rsidR="00E13501" w:rsidRPr="006B358E">
        <w:rPr>
          <w:rFonts w:ascii="Times New Roman" w:eastAsia="Calibri" w:hAnsi="Times New Roman" w:cs="Times New Roman"/>
          <w:b/>
          <w:i/>
          <w:color w:val="auto"/>
          <w:sz w:val="24"/>
          <w:szCs w:val="24"/>
          <w:lang w:eastAsia="ar-SA"/>
        </w:rPr>
        <w:t xml:space="preserve"> clínicos dos clientes e processo terapêutico</w:t>
      </w:r>
      <w:bookmarkEnd w:id="12"/>
    </w:p>
    <w:p w14:paraId="76895F0B" w14:textId="44434992" w:rsidR="00143F7C" w:rsidRDefault="00650E9A" w:rsidP="006B358E">
      <w:pPr>
        <w:suppressAutoHyphens/>
        <w:spacing w:after="0" w:line="480" w:lineRule="auto"/>
        <w:ind w:firstLine="851"/>
        <w:contextualSpacing/>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Os resultados produzidos demostr</w:t>
      </w:r>
      <w:r w:rsidR="002831C2" w:rsidRPr="006B358E">
        <w:rPr>
          <w:rFonts w:ascii="Times New Roman" w:eastAsia="Calibri" w:hAnsi="Times New Roman" w:cs="Times New Roman"/>
          <w:sz w:val="24"/>
          <w:szCs w:val="24"/>
          <w:lang w:eastAsia="ar-SA"/>
        </w:rPr>
        <w:t>a</w:t>
      </w:r>
      <w:r w:rsidR="005B39AB" w:rsidRPr="006B358E">
        <w:rPr>
          <w:rFonts w:ascii="Times New Roman" w:eastAsia="Calibri" w:hAnsi="Times New Roman" w:cs="Times New Roman"/>
          <w:sz w:val="24"/>
          <w:szCs w:val="24"/>
          <w:lang w:eastAsia="ar-SA"/>
        </w:rPr>
        <w:t>ra</w:t>
      </w:r>
      <w:r w:rsidR="002831C2" w:rsidRPr="006B358E">
        <w:rPr>
          <w:rFonts w:ascii="Times New Roman" w:eastAsia="Calibri" w:hAnsi="Times New Roman" w:cs="Times New Roman"/>
          <w:sz w:val="24"/>
          <w:szCs w:val="24"/>
          <w:lang w:eastAsia="ar-SA"/>
        </w:rPr>
        <w:t>m uma associação significativa entre supervisão (ou s</w:t>
      </w:r>
      <w:r w:rsidR="005B39AB" w:rsidRPr="006B358E">
        <w:rPr>
          <w:rFonts w:ascii="Times New Roman" w:eastAsia="Calibri" w:hAnsi="Times New Roman" w:cs="Times New Roman"/>
          <w:sz w:val="24"/>
          <w:szCs w:val="24"/>
          <w:lang w:eastAsia="ar-SA"/>
        </w:rPr>
        <w:t>ua</w:t>
      </w:r>
      <w:r w:rsidR="002831C2" w:rsidRPr="006B358E">
        <w:rPr>
          <w:rFonts w:ascii="Times New Roman" w:eastAsia="Calibri" w:hAnsi="Times New Roman" w:cs="Times New Roman"/>
          <w:sz w:val="24"/>
          <w:szCs w:val="24"/>
          <w:lang w:eastAsia="ar-SA"/>
        </w:rPr>
        <w:t xml:space="preserve">s componentes) e </w:t>
      </w:r>
      <w:r w:rsidR="002831C2" w:rsidRPr="006B358E">
        <w:rPr>
          <w:rFonts w:ascii="Times New Roman" w:eastAsia="Calibri" w:hAnsi="Times New Roman" w:cs="Times New Roman"/>
          <w:i/>
          <w:sz w:val="24"/>
          <w:szCs w:val="24"/>
          <w:lang w:eastAsia="ar-SA"/>
        </w:rPr>
        <w:t>outcome</w:t>
      </w:r>
      <w:r w:rsidR="005B39AB" w:rsidRPr="006B358E">
        <w:rPr>
          <w:rFonts w:ascii="Times New Roman" w:eastAsia="Calibri" w:hAnsi="Times New Roman" w:cs="Times New Roman"/>
          <w:i/>
          <w:sz w:val="24"/>
          <w:szCs w:val="24"/>
          <w:lang w:eastAsia="ar-SA"/>
        </w:rPr>
        <w:t>s</w:t>
      </w:r>
      <w:r w:rsidR="002831C2" w:rsidRPr="006B358E">
        <w:rPr>
          <w:rFonts w:ascii="Times New Roman" w:eastAsia="Calibri" w:hAnsi="Times New Roman" w:cs="Times New Roman"/>
          <w:i/>
          <w:sz w:val="24"/>
          <w:szCs w:val="24"/>
          <w:lang w:eastAsia="ar-SA"/>
        </w:rPr>
        <w:t xml:space="preserve"> </w:t>
      </w:r>
      <w:r w:rsidR="002831C2" w:rsidRPr="006B358E">
        <w:rPr>
          <w:rFonts w:ascii="Times New Roman" w:eastAsia="Calibri" w:hAnsi="Times New Roman" w:cs="Times New Roman"/>
          <w:sz w:val="24"/>
          <w:szCs w:val="24"/>
          <w:lang w:eastAsia="ar-SA"/>
        </w:rPr>
        <w:t>clínico</w:t>
      </w:r>
      <w:r w:rsidR="005B39AB" w:rsidRPr="006B358E">
        <w:rPr>
          <w:rFonts w:ascii="Times New Roman" w:eastAsia="Calibri" w:hAnsi="Times New Roman" w:cs="Times New Roman"/>
          <w:sz w:val="24"/>
          <w:szCs w:val="24"/>
          <w:lang w:eastAsia="ar-SA"/>
        </w:rPr>
        <w:t>s</w:t>
      </w:r>
      <w:r w:rsidR="002831C2" w:rsidRPr="006B358E">
        <w:rPr>
          <w:rFonts w:ascii="Times New Roman" w:eastAsia="Calibri" w:hAnsi="Times New Roman" w:cs="Times New Roman"/>
          <w:sz w:val="24"/>
          <w:szCs w:val="24"/>
          <w:lang w:eastAsia="ar-SA"/>
        </w:rPr>
        <w:t>. Por exemplo, o estudo de Eikes</w:t>
      </w:r>
      <w:r w:rsidR="00E32174" w:rsidRPr="006B358E">
        <w:rPr>
          <w:rFonts w:ascii="Times New Roman" w:eastAsia="Calibri" w:hAnsi="Times New Roman" w:cs="Times New Roman"/>
          <w:sz w:val="24"/>
          <w:szCs w:val="24"/>
          <w:lang w:eastAsia="ar-SA"/>
        </w:rPr>
        <w:t>eth, Gal</w:t>
      </w:r>
      <w:r w:rsidR="00914157" w:rsidRPr="006B358E">
        <w:rPr>
          <w:rFonts w:ascii="Times New Roman" w:eastAsia="Calibri" w:hAnsi="Times New Roman" w:cs="Times New Roman"/>
          <w:sz w:val="24"/>
          <w:szCs w:val="24"/>
          <w:lang w:eastAsia="ar-SA"/>
        </w:rPr>
        <w:t xml:space="preserve">e, Gitlesen </w:t>
      </w:r>
      <w:r w:rsidR="009E5D63" w:rsidRPr="006B358E">
        <w:rPr>
          <w:rFonts w:ascii="Times New Roman" w:eastAsia="Calibri" w:hAnsi="Times New Roman" w:cs="Times New Roman"/>
          <w:sz w:val="24"/>
          <w:szCs w:val="24"/>
          <w:lang w:eastAsia="ar-SA"/>
        </w:rPr>
        <w:t>e Eldevik (2009</w:t>
      </w:r>
      <w:r w:rsidR="00E32174" w:rsidRPr="006B358E">
        <w:rPr>
          <w:rFonts w:ascii="Times New Roman" w:eastAsia="Calibri" w:hAnsi="Times New Roman" w:cs="Times New Roman"/>
          <w:sz w:val="24"/>
          <w:szCs w:val="24"/>
          <w:lang w:eastAsia="ar-SA"/>
        </w:rPr>
        <w:t>) mostr</w:t>
      </w:r>
      <w:r w:rsidR="005B39AB" w:rsidRPr="006B358E">
        <w:rPr>
          <w:rFonts w:ascii="Times New Roman" w:eastAsia="Calibri" w:hAnsi="Times New Roman" w:cs="Times New Roman"/>
          <w:sz w:val="24"/>
          <w:szCs w:val="24"/>
          <w:lang w:eastAsia="ar-SA"/>
        </w:rPr>
        <w:t xml:space="preserve">ou </w:t>
      </w:r>
      <w:r w:rsidR="00E32174" w:rsidRPr="006B358E">
        <w:rPr>
          <w:rFonts w:ascii="Times New Roman" w:eastAsia="Calibri" w:hAnsi="Times New Roman" w:cs="Times New Roman"/>
          <w:sz w:val="24"/>
          <w:szCs w:val="24"/>
          <w:lang w:eastAsia="ar-SA"/>
        </w:rPr>
        <w:t>uma relação significativa entre a intensidade da supervisão</w:t>
      </w:r>
      <w:r w:rsidR="00FC5D38" w:rsidRPr="006B358E">
        <w:rPr>
          <w:rFonts w:ascii="Times New Roman" w:eastAsia="Calibri" w:hAnsi="Times New Roman" w:cs="Times New Roman"/>
          <w:sz w:val="24"/>
          <w:szCs w:val="24"/>
          <w:lang w:eastAsia="ar-SA"/>
        </w:rPr>
        <w:t xml:space="preserve"> </w:t>
      </w:r>
      <w:r w:rsidR="00E32174" w:rsidRPr="006B358E">
        <w:rPr>
          <w:rFonts w:ascii="Times New Roman" w:eastAsia="Calibri" w:hAnsi="Times New Roman" w:cs="Times New Roman"/>
          <w:sz w:val="24"/>
          <w:szCs w:val="24"/>
          <w:lang w:eastAsia="ar-SA"/>
        </w:rPr>
        <w:t>e alterações nas pontuações de</w:t>
      </w:r>
      <w:r w:rsidR="00B13EFE" w:rsidRPr="006B358E">
        <w:rPr>
          <w:rFonts w:ascii="Times New Roman" w:eastAsia="Calibri" w:hAnsi="Times New Roman" w:cs="Times New Roman"/>
          <w:sz w:val="24"/>
          <w:szCs w:val="24"/>
          <w:lang w:eastAsia="ar-SA"/>
        </w:rPr>
        <w:t xml:space="preserve"> QI, mudanças no QI visuo-espacial e funcionamento adapt</w:t>
      </w:r>
      <w:r w:rsidR="00FC5D38" w:rsidRPr="006B358E">
        <w:rPr>
          <w:rFonts w:ascii="Times New Roman" w:eastAsia="Calibri" w:hAnsi="Times New Roman" w:cs="Times New Roman"/>
          <w:sz w:val="24"/>
          <w:szCs w:val="24"/>
          <w:lang w:eastAsia="ar-SA"/>
        </w:rPr>
        <w:t>ativo</w:t>
      </w:r>
      <w:r w:rsidR="005B39AB" w:rsidRPr="006B358E">
        <w:rPr>
          <w:rFonts w:ascii="Times New Roman" w:eastAsia="Calibri" w:hAnsi="Times New Roman" w:cs="Times New Roman"/>
          <w:sz w:val="24"/>
          <w:szCs w:val="24"/>
          <w:lang w:eastAsia="ar-SA"/>
        </w:rPr>
        <w:t xml:space="preserve"> em crianças em idade pré-escolar com autismo</w:t>
      </w:r>
      <w:r w:rsidR="00FC5D38" w:rsidRPr="006B358E">
        <w:rPr>
          <w:rFonts w:ascii="Times New Roman" w:eastAsia="Calibri" w:hAnsi="Times New Roman" w:cs="Times New Roman"/>
          <w:sz w:val="24"/>
          <w:szCs w:val="24"/>
          <w:lang w:eastAsia="ar-SA"/>
        </w:rPr>
        <w:t xml:space="preserve">. </w:t>
      </w:r>
      <w:r w:rsidR="005B39AB" w:rsidRPr="006B358E">
        <w:rPr>
          <w:rFonts w:ascii="Times New Roman" w:eastAsia="Calibri" w:hAnsi="Times New Roman" w:cs="Times New Roman"/>
          <w:sz w:val="24"/>
          <w:szCs w:val="24"/>
          <w:lang w:eastAsia="ar-SA"/>
        </w:rPr>
        <w:t>Este estudo encontrou que</w:t>
      </w:r>
      <w:r w:rsidR="00FC5D38" w:rsidRPr="006B358E">
        <w:rPr>
          <w:rFonts w:ascii="Times New Roman" w:eastAsia="Calibri" w:hAnsi="Times New Roman" w:cs="Times New Roman"/>
          <w:sz w:val="24"/>
          <w:szCs w:val="24"/>
          <w:lang w:eastAsia="ar-SA"/>
        </w:rPr>
        <w:t xml:space="preserve"> a intensidade da supervisão e</w:t>
      </w:r>
      <w:r w:rsidR="00B13EFE" w:rsidRPr="006B358E">
        <w:rPr>
          <w:rFonts w:ascii="Times New Roman" w:eastAsia="Calibri" w:hAnsi="Times New Roman" w:cs="Times New Roman"/>
          <w:sz w:val="24"/>
          <w:szCs w:val="24"/>
          <w:lang w:eastAsia="ar-SA"/>
        </w:rPr>
        <w:t xml:space="preserve"> tratamento</w:t>
      </w:r>
      <w:r w:rsidR="008156FD" w:rsidRPr="006B358E">
        <w:rPr>
          <w:rFonts w:ascii="Times New Roman" w:eastAsia="Calibri" w:hAnsi="Times New Roman" w:cs="Times New Roman"/>
          <w:sz w:val="24"/>
          <w:szCs w:val="24"/>
          <w:lang w:eastAsia="ar-SA"/>
        </w:rPr>
        <w:t xml:space="preserve"> (média de 34</w:t>
      </w:r>
      <w:r w:rsidR="005B39AB" w:rsidRPr="006B358E">
        <w:rPr>
          <w:rFonts w:ascii="Times New Roman" w:eastAsia="Calibri" w:hAnsi="Times New Roman" w:cs="Times New Roman"/>
          <w:sz w:val="24"/>
          <w:szCs w:val="24"/>
          <w:lang w:eastAsia="ar-SA"/>
        </w:rPr>
        <w:t>.</w:t>
      </w:r>
      <w:r w:rsidR="008156FD" w:rsidRPr="006B358E">
        <w:rPr>
          <w:rFonts w:ascii="Times New Roman" w:eastAsia="Calibri" w:hAnsi="Times New Roman" w:cs="Times New Roman"/>
          <w:sz w:val="24"/>
          <w:szCs w:val="24"/>
          <w:lang w:eastAsia="ar-SA"/>
        </w:rPr>
        <w:t>2 horas por semana durante 50 semanas)</w:t>
      </w:r>
      <w:r w:rsidR="00B13EFE" w:rsidRPr="006B358E">
        <w:rPr>
          <w:rFonts w:ascii="Times New Roman" w:eastAsia="Calibri" w:hAnsi="Times New Roman" w:cs="Times New Roman"/>
          <w:sz w:val="24"/>
          <w:szCs w:val="24"/>
          <w:lang w:eastAsia="ar-SA"/>
        </w:rPr>
        <w:t xml:space="preserve">, </w:t>
      </w:r>
      <w:r w:rsidR="00FC5D38" w:rsidRPr="006B358E">
        <w:rPr>
          <w:rFonts w:ascii="Times New Roman" w:eastAsia="Calibri" w:hAnsi="Times New Roman" w:cs="Times New Roman"/>
          <w:sz w:val="24"/>
          <w:szCs w:val="24"/>
          <w:lang w:eastAsia="ar-SA"/>
        </w:rPr>
        <w:t xml:space="preserve">método de tratamento e funcionamento prévio da criança </w:t>
      </w:r>
      <w:r w:rsidR="005B39AB" w:rsidRPr="006B358E">
        <w:rPr>
          <w:rFonts w:ascii="Times New Roman" w:eastAsia="Calibri" w:hAnsi="Times New Roman" w:cs="Times New Roman"/>
          <w:sz w:val="24"/>
          <w:szCs w:val="24"/>
          <w:lang w:eastAsia="ar-SA"/>
        </w:rPr>
        <w:t>estavam associados aos</w:t>
      </w:r>
      <w:r w:rsidR="00B13EFE" w:rsidRPr="006B358E">
        <w:rPr>
          <w:rFonts w:ascii="Times New Roman" w:eastAsia="Calibri" w:hAnsi="Times New Roman" w:cs="Times New Roman"/>
          <w:sz w:val="24"/>
          <w:szCs w:val="24"/>
          <w:lang w:eastAsia="ar-SA"/>
        </w:rPr>
        <w:t xml:space="preserve"> </w:t>
      </w:r>
      <w:r w:rsidR="00B13EFE" w:rsidRPr="006B358E">
        <w:rPr>
          <w:rFonts w:ascii="Times New Roman" w:eastAsia="Calibri" w:hAnsi="Times New Roman" w:cs="Times New Roman"/>
          <w:i/>
          <w:sz w:val="24"/>
          <w:szCs w:val="24"/>
          <w:lang w:eastAsia="ar-SA"/>
        </w:rPr>
        <w:t>outcome</w:t>
      </w:r>
      <w:r w:rsidR="005B39AB" w:rsidRPr="006B358E">
        <w:rPr>
          <w:rFonts w:ascii="Times New Roman" w:eastAsia="Calibri" w:hAnsi="Times New Roman" w:cs="Times New Roman"/>
          <w:i/>
          <w:sz w:val="24"/>
          <w:szCs w:val="24"/>
          <w:lang w:eastAsia="ar-SA"/>
        </w:rPr>
        <w:t>s</w:t>
      </w:r>
      <w:r w:rsidR="00B13EFE" w:rsidRPr="006B358E">
        <w:rPr>
          <w:rFonts w:ascii="Times New Roman" w:eastAsia="Calibri" w:hAnsi="Times New Roman" w:cs="Times New Roman"/>
          <w:i/>
          <w:sz w:val="24"/>
          <w:szCs w:val="24"/>
          <w:lang w:eastAsia="ar-SA"/>
        </w:rPr>
        <w:t xml:space="preserve"> </w:t>
      </w:r>
      <w:r w:rsidR="00B13EFE" w:rsidRPr="006B358E">
        <w:rPr>
          <w:rFonts w:ascii="Times New Roman" w:eastAsia="Calibri" w:hAnsi="Times New Roman" w:cs="Times New Roman"/>
          <w:sz w:val="24"/>
          <w:szCs w:val="24"/>
          <w:lang w:eastAsia="ar-SA"/>
        </w:rPr>
        <w:t xml:space="preserve">das crianças com autismo que recebem </w:t>
      </w:r>
      <w:r w:rsidR="00FC5D38" w:rsidRPr="006B358E">
        <w:rPr>
          <w:rFonts w:ascii="Times New Roman" w:eastAsia="Calibri" w:hAnsi="Times New Roman" w:cs="Times New Roman"/>
          <w:sz w:val="24"/>
          <w:szCs w:val="24"/>
          <w:lang w:eastAsia="ar-SA"/>
        </w:rPr>
        <w:t>intervenções comportamentais precoces e intensivas (Eikeseth et al., 2009).</w:t>
      </w:r>
      <w:r w:rsidR="008156FD" w:rsidRPr="006B358E">
        <w:rPr>
          <w:rFonts w:ascii="Times New Roman" w:eastAsia="Calibri" w:hAnsi="Times New Roman" w:cs="Times New Roman"/>
          <w:sz w:val="24"/>
          <w:szCs w:val="24"/>
          <w:lang w:eastAsia="ar-SA"/>
        </w:rPr>
        <w:t xml:space="preserve"> </w:t>
      </w:r>
      <w:r w:rsidR="005B39AB" w:rsidRPr="006B358E">
        <w:rPr>
          <w:rFonts w:ascii="Times New Roman" w:eastAsia="Calibri" w:hAnsi="Times New Roman" w:cs="Times New Roman"/>
          <w:sz w:val="24"/>
          <w:szCs w:val="24"/>
          <w:lang w:eastAsia="ar-SA"/>
        </w:rPr>
        <w:t xml:space="preserve">Por seu turno, </w:t>
      </w:r>
      <w:r w:rsidR="008156FD" w:rsidRPr="006B358E">
        <w:rPr>
          <w:rFonts w:ascii="Times New Roman" w:eastAsia="Calibri" w:hAnsi="Times New Roman" w:cs="Times New Roman"/>
          <w:sz w:val="24"/>
          <w:szCs w:val="24"/>
          <w:lang w:eastAsia="ar-SA"/>
        </w:rPr>
        <w:t>Tracey</w:t>
      </w:r>
      <w:r w:rsidR="00914157" w:rsidRPr="006B358E">
        <w:rPr>
          <w:rFonts w:ascii="Times New Roman" w:eastAsia="Calibri" w:hAnsi="Times New Roman" w:cs="Times New Roman"/>
          <w:sz w:val="24"/>
          <w:szCs w:val="24"/>
          <w:lang w:eastAsia="ar-SA"/>
        </w:rPr>
        <w:t>, Bludworth e Gildden-Tracey (2012)</w:t>
      </w:r>
      <w:r w:rsidR="00143F7C">
        <w:rPr>
          <w:rFonts w:ascii="Times New Roman" w:eastAsia="Calibri" w:hAnsi="Times New Roman" w:cs="Times New Roman"/>
          <w:sz w:val="24"/>
          <w:szCs w:val="24"/>
          <w:lang w:eastAsia="ar-SA"/>
        </w:rPr>
        <w:t>,</w:t>
      </w:r>
      <w:r w:rsidR="00914157" w:rsidRPr="006B358E">
        <w:rPr>
          <w:rFonts w:ascii="Times New Roman" w:eastAsia="Calibri" w:hAnsi="Times New Roman" w:cs="Times New Roman"/>
          <w:sz w:val="24"/>
          <w:szCs w:val="24"/>
          <w:lang w:eastAsia="ar-SA"/>
        </w:rPr>
        <w:t xml:space="preserve"> num estudo sobre as interações entre a tríades (supervisor, estagiário/terapeuta e cliente)</w:t>
      </w:r>
      <w:r w:rsidR="00143F7C">
        <w:rPr>
          <w:rFonts w:ascii="Times New Roman" w:eastAsia="Calibri" w:hAnsi="Times New Roman" w:cs="Times New Roman"/>
          <w:sz w:val="24"/>
          <w:szCs w:val="24"/>
          <w:lang w:eastAsia="ar-SA"/>
        </w:rPr>
        <w:t>,</w:t>
      </w:r>
      <w:r w:rsidR="00914157" w:rsidRPr="006B358E">
        <w:rPr>
          <w:rFonts w:ascii="Times New Roman" w:eastAsia="Calibri" w:hAnsi="Times New Roman" w:cs="Times New Roman"/>
          <w:sz w:val="24"/>
          <w:szCs w:val="24"/>
          <w:lang w:eastAsia="ar-SA"/>
        </w:rPr>
        <w:t xml:space="preserve"> </w:t>
      </w:r>
      <w:r w:rsidR="00826CA0">
        <w:rPr>
          <w:rFonts w:ascii="Times New Roman" w:eastAsia="Calibri" w:hAnsi="Times New Roman" w:cs="Times New Roman"/>
          <w:sz w:val="24"/>
          <w:szCs w:val="24"/>
          <w:lang w:eastAsia="ar-SA"/>
        </w:rPr>
        <w:t xml:space="preserve">verificaram </w:t>
      </w:r>
      <w:r w:rsidR="00914157" w:rsidRPr="006B358E">
        <w:rPr>
          <w:rFonts w:ascii="Times New Roman" w:eastAsia="Calibri" w:hAnsi="Times New Roman" w:cs="Times New Roman"/>
          <w:sz w:val="24"/>
          <w:szCs w:val="24"/>
          <w:lang w:eastAsia="ar-SA"/>
        </w:rPr>
        <w:t>que quanto mais o terapeuta-estagiário ag</w:t>
      </w:r>
      <w:r w:rsidR="005B39AB" w:rsidRPr="006B358E">
        <w:rPr>
          <w:rFonts w:ascii="Times New Roman" w:eastAsia="Calibri" w:hAnsi="Times New Roman" w:cs="Times New Roman"/>
          <w:sz w:val="24"/>
          <w:szCs w:val="24"/>
          <w:lang w:eastAsia="ar-SA"/>
        </w:rPr>
        <w:t>ia</w:t>
      </w:r>
      <w:r w:rsidR="00914157" w:rsidRPr="006B358E">
        <w:rPr>
          <w:rFonts w:ascii="Times New Roman" w:eastAsia="Calibri" w:hAnsi="Times New Roman" w:cs="Times New Roman"/>
          <w:sz w:val="24"/>
          <w:szCs w:val="24"/>
          <w:lang w:eastAsia="ar-SA"/>
        </w:rPr>
        <w:t xml:space="preserve"> de forma idêntica ao supervisor </w:t>
      </w:r>
      <w:r w:rsidR="006A6CFF" w:rsidRPr="006B358E">
        <w:rPr>
          <w:rFonts w:ascii="Times New Roman" w:eastAsia="Calibri" w:hAnsi="Times New Roman" w:cs="Times New Roman"/>
          <w:sz w:val="24"/>
          <w:szCs w:val="24"/>
          <w:lang w:eastAsia="ar-SA"/>
        </w:rPr>
        <w:t xml:space="preserve">ao longo do tempo, melhor o </w:t>
      </w:r>
      <w:r w:rsidR="006A6CFF" w:rsidRPr="006B358E">
        <w:rPr>
          <w:rFonts w:ascii="Times New Roman" w:eastAsia="Calibri" w:hAnsi="Times New Roman" w:cs="Times New Roman"/>
          <w:i/>
          <w:sz w:val="24"/>
          <w:szCs w:val="24"/>
          <w:lang w:eastAsia="ar-SA"/>
        </w:rPr>
        <w:t>outcome</w:t>
      </w:r>
      <w:r w:rsidR="00812196" w:rsidRPr="006B358E">
        <w:rPr>
          <w:rFonts w:ascii="Times New Roman" w:eastAsia="Calibri" w:hAnsi="Times New Roman" w:cs="Times New Roman"/>
          <w:i/>
          <w:sz w:val="24"/>
          <w:szCs w:val="24"/>
          <w:lang w:eastAsia="ar-SA"/>
        </w:rPr>
        <w:t xml:space="preserve"> </w:t>
      </w:r>
      <w:r w:rsidR="00812196" w:rsidRPr="006B358E">
        <w:rPr>
          <w:rFonts w:ascii="Times New Roman" w:eastAsia="Calibri" w:hAnsi="Times New Roman" w:cs="Times New Roman"/>
          <w:sz w:val="24"/>
          <w:szCs w:val="24"/>
          <w:lang w:eastAsia="ar-SA"/>
        </w:rPr>
        <w:lastRenderedPageBreak/>
        <w:t>clínico</w:t>
      </w:r>
      <w:r w:rsidR="001D2207" w:rsidRPr="006B358E">
        <w:rPr>
          <w:rFonts w:ascii="Times New Roman" w:eastAsia="Calibri" w:hAnsi="Times New Roman" w:cs="Times New Roman"/>
          <w:i/>
          <w:sz w:val="24"/>
          <w:szCs w:val="24"/>
          <w:lang w:eastAsia="ar-SA"/>
        </w:rPr>
        <w:t xml:space="preserve"> </w:t>
      </w:r>
      <w:r w:rsidR="006A6CFF" w:rsidRPr="006B358E">
        <w:rPr>
          <w:rFonts w:ascii="Times New Roman" w:eastAsia="Calibri" w:hAnsi="Times New Roman" w:cs="Times New Roman"/>
          <w:sz w:val="24"/>
          <w:szCs w:val="24"/>
          <w:lang w:eastAsia="ar-SA"/>
        </w:rPr>
        <w:t>do</w:t>
      </w:r>
      <w:r w:rsidR="005B39AB" w:rsidRPr="006B358E">
        <w:rPr>
          <w:rFonts w:ascii="Times New Roman" w:eastAsia="Calibri" w:hAnsi="Times New Roman" w:cs="Times New Roman"/>
          <w:sz w:val="24"/>
          <w:szCs w:val="24"/>
          <w:lang w:eastAsia="ar-SA"/>
        </w:rPr>
        <w:t>s</w:t>
      </w:r>
      <w:r w:rsidR="006A6CFF" w:rsidRPr="006B358E">
        <w:rPr>
          <w:rFonts w:ascii="Times New Roman" w:eastAsia="Calibri" w:hAnsi="Times New Roman" w:cs="Times New Roman"/>
          <w:sz w:val="24"/>
          <w:szCs w:val="24"/>
          <w:lang w:eastAsia="ar-SA"/>
        </w:rPr>
        <w:t xml:space="preserve"> cliente</w:t>
      </w:r>
      <w:r w:rsidR="005B39AB" w:rsidRPr="006B358E">
        <w:rPr>
          <w:rFonts w:ascii="Times New Roman" w:eastAsia="Calibri" w:hAnsi="Times New Roman" w:cs="Times New Roman"/>
          <w:sz w:val="24"/>
          <w:szCs w:val="24"/>
          <w:lang w:eastAsia="ar-SA"/>
        </w:rPr>
        <w:t>s</w:t>
      </w:r>
      <w:r w:rsidR="001D2207" w:rsidRPr="006B358E">
        <w:rPr>
          <w:rFonts w:ascii="Times New Roman" w:eastAsia="Calibri" w:hAnsi="Times New Roman" w:cs="Times New Roman"/>
          <w:sz w:val="24"/>
          <w:szCs w:val="24"/>
          <w:lang w:eastAsia="ar-SA"/>
        </w:rPr>
        <w:t xml:space="preserve"> (e.g., no </w:t>
      </w:r>
      <w:r w:rsidR="001D2207" w:rsidRPr="006B358E">
        <w:rPr>
          <w:rFonts w:ascii="Times New Roman" w:eastAsia="Calibri" w:hAnsi="Times New Roman" w:cs="Times New Roman"/>
          <w:i/>
          <w:sz w:val="24"/>
          <w:szCs w:val="24"/>
          <w:lang w:eastAsia="ar-SA"/>
        </w:rPr>
        <w:t>distress</w:t>
      </w:r>
      <w:r w:rsidR="001D2207" w:rsidRPr="006B358E">
        <w:rPr>
          <w:rFonts w:ascii="Times New Roman" w:eastAsia="Calibri" w:hAnsi="Times New Roman" w:cs="Times New Roman"/>
          <w:sz w:val="24"/>
          <w:szCs w:val="24"/>
          <w:lang w:eastAsia="ar-SA"/>
        </w:rPr>
        <w:t xml:space="preserve"> total, nas relações interpessoais e no desempenho do papel social)</w:t>
      </w:r>
      <w:r w:rsidR="00143F7C">
        <w:rPr>
          <w:rFonts w:ascii="Times New Roman" w:eastAsia="Calibri" w:hAnsi="Times New Roman" w:cs="Times New Roman"/>
          <w:sz w:val="24"/>
          <w:szCs w:val="24"/>
          <w:lang w:eastAsia="ar-SA"/>
        </w:rPr>
        <w:t>. Este estudo mostrou também</w:t>
      </w:r>
      <w:r w:rsidR="001D2207" w:rsidRPr="006B358E">
        <w:rPr>
          <w:rStyle w:val="Refdecomentrio"/>
          <w:rFonts w:ascii="Times New Roman" w:hAnsi="Times New Roman" w:cs="Times New Roman"/>
          <w:sz w:val="24"/>
          <w:szCs w:val="24"/>
        </w:rPr>
        <w:t xml:space="preserve"> </w:t>
      </w:r>
      <w:r w:rsidR="006A6CFF" w:rsidRPr="006B358E">
        <w:rPr>
          <w:rFonts w:ascii="Times New Roman" w:eastAsia="Calibri" w:hAnsi="Times New Roman" w:cs="Times New Roman"/>
          <w:sz w:val="24"/>
          <w:szCs w:val="24"/>
          <w:lang w:eastAsia="ar-SA"/>
        </w:rPr>
        <w:t>que quanto mais o terapeuta-estagiário atua</w:t>
      </w:r>
      <w:r w:rsidR="005B39AB" w:rsidRPr="006B358E">
        <w:rPr>
          <w:rFonts w:ascii="Times New Roman" w:eastAsia="Calibri" w:hAnsi="Times New Roman" w:cs="Times New Roman"/>
          <w:sz w:val="24"/>
          <w:szCs w:val="24"/>
          <w:lang w:eastAsia="ar-SA"/>
        </w:rPr>
        <w:t>va colaborativament</w:t>
      </w:r>
      <w:r w:rsidR="00D55D59" w:rsidRPr="006B358E">
        <w:rPr>
          <w:rFonts w:ascii="Times New Roman" w:eastAsia="Calibri" w:hAnsi="Times New Roman" w:cs="Times New Roman"/>
          <w:sz w:val="24"/>
          <w:szCs w:val="24"/>
          <w:lang w:eastAsia="ar-SA"/>
        </w:rPr>
        <w:t>e</w:t>
      </w:r>
      <w:r w:rsidR="006A6CFF" w:rsidRPr="006B358E">
        <w:rPr>
          <w:rFonts w:ascii="Times New Roman" w:eastAsia="Calibri" w:hAnsi="Times New Roman" w:cs="Times New Roman"/>
          <w:sz w:val="24"/>
          <w:szCs w:val="24"/>
          <w:lang w:eastAsia="ar-SA"/>
        </w:rPr>
        <w:t xml:space="preserve"> como o seu supervisor na sessão de supervisão, melhor o resultado da terapia</w:t>
      </w:r>
      <w:r w:rsidR="00143F7C">
        <w:rPr>
          <w:rFonts w:ascii="Times New Roman" w:eastAsia="Calibri" w:hAnsi="Times New Roman" w:cs="Times New Roman"/>
          <w:sz w:val="24"/>
          <w:szCs w:val="24"/>
          <w:lang w:eastAsia="ar-SA"/>
        </w:rPr>
        <w:t xml:space="preserve"> com o cliente (Bludworth &amp; Gildden-Tracey, </w:t>
      </w:r>
      <w:r w:rsidR="00143F7C" w:rsidRPr="006B358E">
        <w:rPr>
          <w:rFonts w:ascii="Times New Roman" w:eastAsia="Calibri" w:hAnsi="Times New Roman" w:cs="Times New Roman"/>
          <w:sz w:val="24"/>
          <w:szCs w:val="24"/>
          <w:lang w:eastAsia="ar-SA"/>
        </w:rPr>
        <w:t>2012</w:t>
      </w:r>
      <w:r w:rsidR="00143F7C">
        <w:rPr>
          <w:rFonts w:ascii="Times New Roman" w:eastAsia="Calibri" w:hAnsi="Times New Roman" w:cs="Times New Roman"/>
          <w:sz w:val="24"/>
          <w:szCs w:val="24"/>
          <w:lang w:eastAsia="ar-SA"/>
        </w:rPr>
        <w:t>).</w:t>
      </w:r>
      <w:r w:rsidR="009E5D63" w:rsidRPr="006B358E">
        <w:rPr>
          <w:rFonts w:ascii="Times New Roman" w:eastAsia="Calibri" w:hAnsi="Times New Roman" w:cs="Times New Roman"/>
          <w:sz w:val="24"/>
          <w:szCs w:val="24"/>
          <w:lang w:eastAsia="ar-SA"/>
        </w:rPr>
        <w:t xml:space="preserve"> </w:t>
      </w:r>
    </w:p>
    <w:p w14:paraId="2169E30E" w14:textId="74B582BD" w:rsidR="00457064" w:rsidRPr="006B358E" w:rsidRDefault="009E5D63" w:rsidP="006B358E">
      <w:pPr>
        <w:suppressAutoHyphens/>
        <w:spacing w:after="0" w:line="480" w:lineRule="auto"/>
        <w:ind w:firstLine="851"/>
        <w:contextualSpacing/>
        <w:rPr>
          <w:rFonts w:ascii="Times New Roman" w:hAnsi="Times New Roman" w:cs="Times New Roman"/>
          <w:sz w:val="24"/>
          <w:szCs w:val="24"/>
          <w:lang w:eastAsia="ar-SA"/>
        </w:rPr>
      </w:pPr>
      <w:r w:rsidRPr="00826CA0">
        <w:rPr>
          <w:rFonts w:ascii="Times New Roman" w:eastAsia="Calibri" w:hAnsi="Times New Roman" w:cs="Times New Roman"/>
          <w:sz w:val="24"/>
          <w:szCs w:val="24"/>
          <w:lang w:eastAsia="ar-SA"/>
        </w:rPr>
        <w:t>Tsong e Goodyear (2014)</w:t>
      </w:r>
      <w:r w:rsidR="00143F7C" w:rsidRPr="00826CA0">
        <w:rPr>
          <w:rFonts w:ascii="Times New Roman" w:eastAsia="Calibri" w:hAnsi="Times New Roman" w:cs="Times New Roman"/>
          <w:sz w:val="24"/>
          <w:szCs w:val="24"/>
          <w:lang w:eastAsia="ar-SA"/>
        </w:rPr>
        <w:t>, por sua vez,</w:t>
      </w:r>
      <w:r w:rsidRPr="00826CA0">
        <w:rPr>
          <w:rFonts w:ascii="Times New Roman" w:eastAsia="Calibri" w:hAnsi="Times New Roman" w:cs="Times New Roman"/>
          <w:sz w:val="24"/>
          <w:szCs w:val="24"/>
          <w:lang w:eastAsia="ar-SA"/>
        </w:rPr>
        <w:t xml:space="preserve"> desenvolveram a </w:t>
      </w:r>
      <w:r w:rsidRPr="00826CA0">
        <w:rPr>
          <w:rFonts w:ascii="Times New Roman" w:eastAsia="Calibri" w:hAnsi="Times New Roman" w:cs="Times New Roman"/>
          <w:i/>
          <w:sz w:val="24"/>
          <w:szCs w:val="24"/>
          <w:lang w:eastAsia="ar-SA"/>
        </w:rPr>
        <w:t xml:space="preserve">Supervision Outcome Scale </w:t>
      </w:r>
      <w:r w:rsidRPr="00826CA0">
        <w:rPr>
          <w:rFonts w:ascii="Times New Roman" w:eastAsia="Calibri" w:hAnsi="Times New Roman" w:cs="Times New Roman"/>
          <w:sz w:val="24"/>
          <w:szCs w:val="24"/>
          <w:lang w:eastAsia="ar-SA"/>
        </w:rPr>
        <w:t xml:space="preserve">(SOS) para avaliar os impactos da supervisão na perspetiva do </w:t>
      </w:r>
      <w:r w:rsidR="00E32731" w:rsidRPr="00826CA0">
        <w:rPr>
          <w:rFonts w:ascii="Times New Roman" w:eastAsia="Calibri" w:hAnsi="Times New Roman" w:cs="Times New Roman"/>
          <w:sz w:val="24"/>
          <w:szCs w:val="24"/>
          <w:lang w:eastAsia="ar-SA"/>
        </w:rPr>
        <w:t xml:space="preserve">estagiário. Os resultados </w:t>
      </w:r>
      <w:r w:rsidR="00A626C9" w:rsidRPr="00826CA0">
        <w:rPr>
          <w:rFonts w:ascii="Times New Roman" w:eastAsia="Calibri" w:hAnsi="Times New Roman" w:cs="Times New Roman"/>
          <w:sz w:val="24"/>
          <w:szCs w:val="24"/>
          <w:lang w:eastAsia="ar-SA"/>
        </w:rPr>
        <w:t>da</w:t>
      </w:r>
      <w:r w:rsidR="00826CA0" w:rsidRPr="00826CA0">
        <w:rPr>
          <w:rFonts w:ascii="Times New Roman" w:eastAsia="Calibri" w:hAnsi="Times New Roman" w:cs="Times New Roman"/>
          <w:sz w:val="24"/>
          <w:szCs w:val="24"/>
          <w:lang w:eastAsia="ar-SA"/>
        </w:rPr>
        <w:t>s</w:t>
      </w:r>
      <w:r w:rsidR="00A626C9" w:rsidRPr="00826CA0">
        <w:rPr>
          <w:rFonts w:ascii="Times New Roman" w:eastAsia="Calibri" w:hAnsi="Times New Roman" w:cs="Times New Roman"/>
          <w:sz w:val="24"/>
          <w:szCs w:val="24"/>
          <w:lang w:eastAsia="ar-SA"/>
        </w:rPr>
        <w:t xml:space="preserve"> análise</w:t>
      </w:r>
      <w:r w:rsidR="00826CA0" w:rsidRPr="00826CA0">
        <w:rPr>
          <w:rFonts w:ascii="Times New Roman" w:eastAsia="Calibri" w:hAnsi="Times New Roman" w:cs="Times New Roman"/>
          <w:sz w:val="24"/>
          <w:szCs w:val="24"/>
          <w:lang w:eastAsia="ar-SA"/>
        </w:rPr>
        <w:t>s</w:t>
      </w:r>
      <w:r w:rsidR="00826CA0">
        <w:rPr>
          <w:rFonts w:ascii="Times New Roman" w:eastAsia="Calibri" w:hAnsi="Times New Roman" w:cs="Times New Roman"/>
          <w:sz w:val="24"/>
          <w:szCs w:val="24"/>
          <w:lang w:eastAsia="ar-SA"/>
        </w:rPr>
        <w:t xml:space="preserve"> fatoriai</w:t>
      </w:r>
      <w:r w:rsidR="00826CA0" w:rsidRPr="00826CA0">
        <w:rPr>
          <w:rFonts w:ascii="Times New Roman" w:eastAsia="Calibri" w:hAnsi="Times New Roman" w:cs="Times New Roman"/>
          <w:sz w:val="24"/>
          <w:szCs w:val="24"/>
          <w:lang w:eastAsia="ar-SA"/>
        </w:rPr>
        <w:t>s</w:t>
      </w:r>
      <w:r w:rsidR="00A626C9" w:rsidRPr="00826CA0">
        <w:rPr>
          <w:rFonts w:ascii="Times New Roman" w:eastAsia="Calibri" w:hAnsi="Times New Roman" w:cs="Times New Roman"/>
          <w:sz w:val="24"/>
          <w:szCs w:val="24"/>
          <w:lang w:eastAsia="ar-SA"/>
        </w:rPr>
        <w:t xml:space="preserve"> expl</w:t>
      </w:r>
      <w:r w:rsidR="00826CA0" w:rsidRPr="00826CA0">
        <w:rPr>
          <w:rFonts w:ascii="Times New Roman" w:eastAsia="Calibri" w:hAnsi="Times New Roman" w:cs="Times New Roman"/>
          <w:sz w:val="24"/>
          <w:szCs w:val="24"/>
          <w:lang w:eastAsia="ar-SA"/>
        </w:rPr>
        <w:t>oratória e confirmatória em duas</w:t>
      </w:r>
      <w:r w:rsidR="00A626C9" w:rsidRPr="00826CA0">
        <w:rPr>
          <w:rFonts w:ascii="Times New Roman" w:eastAsia="Calibri" w:hAnsi="Times New Roman" w:cs="Times New Roman"/>
          <w:sz w:val="24"/>
          <w:szCs w:val="24"/>
          <w:lang w:eastAsia="ar-SA"/>
        </w:rPr>
        <w:t xml:space="preserve"> amostras independentes </w:t>
      </w:r>
      <w:r w:rsidR="00826CA0" w:rsidRPr="00826CA0">
        <w:rPr>
          <w:rFonts w:ascii="Times New Roman" w:eastAsia="Calibri" w:hAnsi="Times New Roman" w:cs="Times New Roman"/>
          <w:sz w:val="24"/>
          <w:szCs w:val="24"/>
          <w:lang w:eastAsia="ar-SA"/>
        </w:rPr>
        <w:t>compostas por psicólogos clínicos e por estudantes de doutoramento demonstrou que</w:t>
      </w:r>
      <w:r w:rsidR="00A626C9" w:rsidRPr="00826CA0">
        <w:rPr>
          <w:rFonts w:ascii="Times New Roman" w:eastAsia="Calibri" w:hAnsi="Times New Roman" w:cs="Times New Roman"/>
          <w:sz w:val="24"/>
          <w:szCs w:val="24"/>
          <w:lang w:eastAsia="ar-SA"/>
        </w:rPr>
        <w:t xml:space="preserve"> a SOS mede dois constructos diferentes relacionados com o impacto da supervisão: resultado da competência clínica (diminuição dos sintomas do cliente, melhoria da competência do estagiário) e resultado da competência </w:t>
      </w:r>
      <w:r w:rsidR="005E0304" w:rsidRPr="00826CA0">
        <w:rPr>
          <w:rFonts w:ascii="Times New Roman" w:eastAsia="Calibri" w:hAnsi="Times New Roman" w:cs="Times New Roman"/>
          <w:sz w:val="24"/>
          <w:szCs w:val="24"/>
          <w:lang w:eastAsia="ar-SA"/>
        </w:rPr>
        <w:t xml:space="preserve">multicultural (Tsong &amp; Goodyear, 2014). </w:t>
      </w:r>
      <w:r w:rsidR="005B39AB" w:rsidRPr="00826CA0">
        <w:rPr>
          <w:rFonts w:ascii="Times New Roman" w:eastAsia="Calibri" w:hAnsi="Times New Roman" w:cs="Times New Roman"/>
          <w:color w:val="000000"/>
          <w:kern w:val="24"/>
          <w:sz w:val="24"/>
          <w:szCs w:val="24"/>
          <w:lang w:eastAsia="pt-PT"/>
        </w:rPr>
        <w:t>Neste estudo, a</w:t>
      </w:r>
      <w:r w:rsidR="005E0304" w:rsidRPr="00826CA0">
        <w:rPr>
          <w:rFonts w:ascii="Times New Roman" w:eastAsia="+mn-ea" w:hAnsi="Times New Roman" w:cs="Times New Roman"/>
          <w:color w:val="000000"/>
          <w:kern w:val="24"/>
          <w:sz w:val="24"/>
          <w:szCs w:val="24"/>
          <w:lang w:val="en-US" w:eastAsia="pt-PT"/>
        </w:rPr>
        <w:t xml:space="preserve"> aliança de supervisão </w:t>
      </w:r>
      <w:r w:rsidR="005B39AB" w:rsidRPr="00826CA0">
        <w:rPr>
          <w:rFonts w:ascii="Times New Roman" w:eastAsia="+mn-ea" w:hAnsi="Times New Roman" w:cs="Times New Roman"/>
          <w:color w:val="000000"/>
          <w:kern w:val="24"/>
          <w:sz w:val="24"/>
          <w:szCs w:val="24"/>
          <w:lang w:val="en-US" w:eastAsia="pt-PT"/>
        </w:rPr>
        <w:t>foi preditora d</w:t>
      </w:r>
      <w:r w:rsidR="005E0304" w:rsidRPr="00826CA0">
        <w:rPr>
          <w:rFonts w:ascii="Times New Roman" w:eastAsia="+mn-ea" w:hAnsi="Times New Roman" w:cs="Times New Roman"/>
          <w:color w:val="000000"/>
          <w:kern w:val="24"/>
          <w:sz w:val="24"/>
          <w:szCs w:val="24"/>
          <w:lang w:val="en-US" w:eastAsia="pt-PT"/>
        </w:rPr>
        <w:t xml:space="preserve">a qualidade da aliança dos próprios estagiários com os seus clientes e </w:t>
      </w:r>
      <w:r w:rsidR="005B39AB" w:rsidRPr="00826CA0">
        <w:rPr>
          <w:rFonts w:ascii="Times New Roman" w:eastAsia="+mn-ea" w:hAnsi="Times New Roman" w:cs="Times New Roman"/>
          <w:color w:val="000000"/>
          <w:kern w:val="24"/>
          <w:sz w:val="24"/>
          <w:szCs w:val="24"/>
          <w:lang w:val="en-US" w:eastAsia="pt-PT"/>
        </w:rPr>
        <w:t>d</w:t>
      </w:r>
      <w:r w:rsidR="005E0304" w:rsidRPr="00826CA0">
        <w:rPr>
          <w:rFonts w:ascii="Times New Roman" w:eastAsia="+mn-ea" w:hAnsi="Times New Roman" w:cs="Times New Roman"/>
          <w:color w:val="000000"/>
          <w:kern w:val="24"/>
          <w:sz w:val="24"/>
          <w:szCs w:val="24"/>
          <w:lang w:val="en-US" w:eastAsia="pt-PT"/>
        </w:rPr>
        <w:t>a satisfação na supervisão que recebiam</w:t>
      </w:r>
      <w:r w:rsidR="009A7C28" w:rsidRPr="00826CA0">
        <w:rPr>
          <w:rFonts w:ascii="Times New Roman" w:eastAsia="Calibri" w:hAnsi="Times New Roman" w:cs="Times New Roman"/>
          <w:sz w:val="24"/>
          <w:szCs w:val="24"/>
          <w:lang w:eastAsia="ar-SA"/>
        </w:rPr>
        <w:t>.</w:t>
      </w:r>
      <w:bookmarkStart w:id="13" w:name="_Toc464495872"/>
    </w:p>
    <w:p w14:paraId="07D911A8" w14:textId="53C966A5" w:rsidR="00CF495F" w:rsidRPr="006B358E" w:rsidRDefault="00457064" w:rsidP="006B358E">
      <w:pPr>
        <w:pStyle w:val="Cabealho2"/>
        <w:spacing w:before="0" w:line="480" w:lineRule="auto"/>
        <w:rPr>
          <w:rFonts w:ascii="Times New Roman" w:eastAsia="Calibri" w:hAnsi="Times New Roman" w:cs="Times New Roman"/>
          <w:b/>
          <w:color w:val="auto"/>
          <w:sz w:val="24"/>
          <w:szCs w:val="24"/>
          <w:lang w:eastAsia="ar-SA"/>
        </w:rPr>
      </w:pPr>
      <w:r w:rsidRPr="006B358E">
        <w:rPr>
          <w:rFonts w:ascii="Times New Roman" w:eastAsia="Calibri" w:hAnsi="Times New Roman" w:cs="Times New Roman"/>
          <w:b/>
          <w:color w:val="auto"/>
          <w:sz w:val="24"/>
          <w:szCs w:val="24"/>
          <w:lang w:eastAsia="ar-SA"/>
        </w:rPr>
        <w:t xml:space="preserve">Supervisão clínica </w:t>
      </w:r>
      <w:r w:rsidR="00657283" w:rsidRPr="006B358E">
        <w:rPr>
          <w:rFonts w:ascii="Times New Roman" w:eastAsia="Calibri" w:hAnsi="Times New Roman" w:cs="Times New Roman"/>
          <w:b/>
          <w:color w:val="auto"/>
          <w:sz w:val="24"/>
          <w:szCs w:val="24"/>
          <w:lang w:eastAsia="ar-SA"/>
        </w:rPr>
        <w:t>e a</w:t>
      </w:r>
      <w:r w:rsidR="00CF495F" w:rsidRPr="006B358E">
        <w:rPr>
          <w:rFonts w:ascii="Times New Roman" w:eastAsia="Calibri" w:hAnsi="Times New Roman" w:cs="Times New Roman"/>
          <w:b/>
          <w:color w:val="auto"/>
          <w:sz w:val="24"/>
          <w:szCs w:val="24"/>
          <w:lang w:eastAsia="ar-SA"/>
        </w:rPr>
        <w:t>utoeficácia</w:t>
      </w:r>
      <w:r w:rsidRPr="006B358E">
        <w:rPr>
          <w:rFonts w:ascii="Times New Roman" w:eastAsia="Calibri" w:hAnsi="Times New Roman" w:cs="Times New Roman"/>
          <w:b/>
          <w:color w:val="auto"/>
          <w:sz w:val="24"/>
          <w:szCs w:val="24"/>
          <w:lang w:eastAsia="ar-SA"/>
        </w:rPr>
        <w:t xml:space="preserve"> terapêutica</w:t>
      </w:r>
      <w:r w:rsidR="00CF495F" w:rsidRPr="006B358E">
        <w:rPr>
          <w:rFonts w:ascii="Times New Roman" w:eastAsia="Calibri" w:hAnsi="Times New Roman" w:cs="Times New Roman"/>
          <w:b/>
          <w:color w:val="auto"/>
          <w:sz w:val="24"/>
          <w:szCs w:val="24"/>
          <w:lang w:eastAsia="ar-SA"/>
        </w:rPr>
        <w:t xml:space="preserve"> </w:t>
      </w:r>
      <w:bookmarkEnd w:id="13"/>
    </w:p>
    <w:p w14:paraId="3C269671" w14:textId="59100BEF" w:rsidR="006A108D" w:rsidRPr="006B358E" w:rsidRDefault="00C87133" w:rsidP="006B358E">
      <w:pPr>
        <w:suppressAutoHyphens/>
        <w:spacing w:after="0" w:line="480" w:lineRule="auto"/>
        <w:ind w:firstLine="851"/>
        <w:contextualSpacing/>
        <w:rPr>
          <w:rFonts w:ascii="Times New Roman" w:eastAsia="Calibri" w:hAnsi="Times New Roman" w:cs="Times New Roman"/>
          <w:iCs/>
          <w:color w:val="000000"/>
          <w:kern w:val="24"/>
          <w:sz w:val="24"/>
          <w:szCs w:val="24"/>
          <w:lang w:eastAsia="pt-PT"/>
        </w:rPr>
      </w:pPr>
      <w:r w:rsidRPr="006B358E">
        <w:rPr>
          <w:rFonts w:ascii="Times New Roman" w:eastAsia="Calibri" w:hAnsi="Times New Roman" w:cs="Times New Roman"/>
          <w:sz w:val="24"/>
          <w:szCs w:val="24"/>
          <w:lang w:eastAsia="ar-SA"/>
        </w:rPr>
        <w:t>A autoeficácia é</w:t>
      </w:r>
      <w:r w:rsidR="00650E9A" w:rsidRPr="006B358E">
        <w:rPr>
          <w:rFonts w:ascii="Times New Roman" w:eastAsia="Calibri" w:hAnsi="Times New Roman" w:cs="Times New Roman"/>
          <w:sz w:val="24"/>
          <w:szCs w:val="24"/>
          <w:lang w:eastAsia="ar-SA"/>
        </w:rPr>
        <w:t xml:space="preserve"> globalmente definida como a crença na capacidade de realizar com o sucesso o comp</w:t>
      </w:r>
      <w:r w:rsidRPr="006B358E">
        <w:rPr>
          <w:rFonts w:ascii="Times New Roman" w:eastAsia="Calibri" w:hAnsi="Times New Roman" w:cs="Times New Roman"/>
          <w:sz w:val="24"/>
          <w:szCs w:val="24"/>
          <w:lang w:eastAsia="ar-SA"/>
        </w:rPr>
        <w:t xml:space="preserve">ortamento pretendido e </w:t>
      </w:r>
      <w:r w:rsidR="005226DE" w:rsidRPr="006B358E">
        <w:rPr>
          <w:rFonts w:ascii="Times New Roman" w:eastAsia="Calibri" w:hAnsi="Times New Roman" w:cs="Times New Roman"/>
          <w:sz w:val="24"/>
          <w:szCs w:val="24"/>
          <w:lang w:eastAsia="ar-SA"/>
        </w:rPr>
        <w:t xml:space="preserve">parece estar associada </w:t>
      </w:r>
      <w:r w:rsidR="00396B47" w:rsidRPr="006B358E">
        <w:rPr>
          <w:rFonts w:ascii="Times New Roman" w:eastAsia="Calibri" w:hAnsi="Times New Roman" w:cs="Times New Roman"/>
          <w:sz w:val="24"/>
          <w:szCs w:val="24"/>
          <w:lang w:eastAsia="ar-SA"/>
        </w:rPr>
        <w:t xml:space="preserve">às competências para a prática do </w:t>
      </w:r>
      <w:r w:rsidR="009A0099" w:rsidRPr="006B358E">
        <w:rPr>
          <w:rFonts w:ascii="Times New Roman" w:eastAsia="Calibri" w:hAnsi="Times New Roman" w:cs="Times New Roman"/>
          <w:sz w:val="24"/>
          <w:szCs w:val="24"/>
          <w:lang w:eastAsia="ar-SA"/>
        </w:rPr>
        <w:t xml:space="preserve">aconselhamento </w:t>
      </w:r>
      <w:r w:rsidR="00396B47" w:rsidRPr="006B358E">
        <w:rPr>
          <w:rFonts w:ascii="Times New Roman" w:eastAsia="Calibri" w:hAnsi="Times New Roman" w:cs="Times New Roman"/>
          <w:sz w:val="24"/>
          <w:szCs w:val="24"/>
          <w:lang w:eastAsia="ar-SA"/>
        </w:rPr>
        <w:t>(e.g., micro-competências e</w:t>
      </w:r>
      <w:r w:rsidR="00826CA0">
        <w:rPr>
          <w:rFonts w:ascii="Times New Roman" w:eastAsia="Calibri" w:hAnsi="Times New Roman" w:cs="Times New Roman"/>
          <w:sz w:val="24"/>
          <w:szCs w:val="24"/>
          <w:lang w:eastAsia="ar-SA"/>
        </w:rPr>
        <w:t xml:space="preserve"> competência multicultural), à</w:t>
      </w:r>
      <w:r w:rsidR="00396B47" w:rsidRPr="006B358E">
        <w:rPr>
          <w:rFonts w:ascii="Times New Roman" w:eastAsia="Calibri" w:hAnsi="Times New Roman" w:cs="Times New Roman"/>
          <w:sz w:val="24"/>
          <w:szCs w:val="24"/>
          <w:lang w:eastAsia="ar-SA"/>
        </w:rPr>
        <w:t xml:space="preserve"> satisfação na supervisão</w:t>
      </w:r>
      <w:r w:rsidR="00826CA0">
        <w:rPr>
          <w:rFonts w:ascii="Times New Roman" w:eastAsia="Calibri" w:hAnsi="Times New Roman" w:cs="Times New Roman"/>
          <w:sz w:val="24"/>
          <w:szCs w:val="24"/>
          <w:lang w:eastAsia="ar-SA"/>
        </w:rPr>
        <w:t>, à</w:t>
      </w:r>
      <w:r w:rsidR="00BF3D67" w:rsidRPr="006B358E">
        <w:rPr>
          <w:rFonts w:ascii="Times New Roman" w:eastAsia="Calibri" w:hAnsi="Times New Roman" w:cs="Times New Roman"/>
          <w:sz w:val="24"/>
          <w:szCs w:val="24"/>
          <w:lang w:eastAsia="ar-SA"/>
        </w:rPr>
        <w:t xml:space="preserve"> aliança do trabalho de supervisão</w:t>
      </w:r>
      <w:r w:rsidR="00396B47" w:rsidRPr="006B358E">
        <w:rPr>
          <w:rFonts w:ascii="Times New Roman" w:eastAsia="Calibri" w:hAnsi="Times New Roman" w:cs="Times New Roman"/>
          <w:sz w:val="24"/>
          <w:szCs w:val="24"/>
          <w:lang w:eastAsia="ar-SA"/>
        </w:rPr>
        <w:t xml:space="preserve">, </w:t>
      </w:r>
      <w:r w:rsidR="00826CA0">
        <w:rPr>
          <w:rFonts w:ascii="Times New Roman" w:eastAsia="Calibri" w:hAnsi="Times New Roman" w:cs="Times New Roman"/>
          <w:sz w:val="24"/>
          <w:szCs w:val="24"/>
          <w:lang w:eastAsia="ar-SA"/>
        </w:rPr>
        <w:t>à vinculação, a</w:t>
      </w:r>
      <w:r w:rsidR="00BF3D67" w:rsidRPr="006B358E">
        <w:rPr>
          <w:rFonts w:ascii="Times New Roman" w:eastAsia="Calibri" w:hAnsi="Times New Roman" w:cs="Times New Roman"/>
          <w:sz w:val="24"/>
          <w:szCs w:val="24"/>
          <w:lang w:eastAsia="ar-SA"/>
        </w:rPr>
        <w:t xml:space="preserve">o </w:t>
      </w:r>
      <w:r w:rsidR="00826CA0">
        <w:rPr>
          <w:rFonts w:ascii="Times New Roman" w:eastAsia="Calibri" w:hAnsi="Times New Roman" w:cs="Times New Roman"/>
          <w:sz w:val="24"/>
          <w:szCs w:val="24"/>
          <w:lang w:eastAsia="ar-SA"/>
        </w:rPr>
        <w:t>suporte autonomia percebida,  à</w:t>
      </w:r>
      <w:r w:rsidR="00BF3D67" w:rsidRPr="006B358E">
        <w:rPr>
          <w:rFonts w:ascii="Times New Roman" w:eastAsia="Calibri" w:hAnsi="Times New Roman" w:cs="Times New Roman"/>
          <w:sz w:val="24"/>
          <w:szCs w:val="24"/>
          <w:lang w:eastAsia="ar-SA"/>
        </w:rPr>
        <w:t xml:space="preserve"> ansiedade</w:t>
      </w:r>
      <w:r w:rsidRPr="006B358E">
        <w:rPr>
          <w:rFonts w:ascii="Times New Roman" w:eastAsia="Calibri" w:hAnsi="Times New Roman" w:cs="Times New Roman"/>
          <w:sz w:val="24"/>
          <w:szCs w:val="24"/>
          <w:lang w:eastAsia="ar-SA"/>
        </w:rPr>
        <w:t xml:space="preserve"> e</w:t>
      </w:r>
      <w:r w:rsidRPr="006B358E">
        <w:rPr>
          <w:rFonts w:ascii="Times New Roman" w:eastAsia="Calibri" w:hAnsi="Times New Roman" w:cs="Times New Roman"/>
          <w:i/>
          <w:sz w:val="24"/>
          <w:szCs w:val="24"/>
          <w:lang w:eastAsia="ar-SA"/>
        </w:rPr>
        <w:t xml:space="preserve"> disclose </w:t>
      </w:r>
      <w:r w:rsidRPr="006B358E">
        <w:rPr>
          <w:rFonts w:ascii="Times New Roman" w:eastAsia="Calibri" w:hAnsi="Times New Roman" w:cs="Times New Roman"/>
          <w:sz w:val="24"/>
          <w:szCs w:val="24"/>
          <w:lang w:eastAsia="ar-SA"/>
        </w:rPr>
        <w:t>do estagiário</w:t>
      </w:r>
      <w:r w:rsidR="00631CCA" w:rsidRPr="006B358E">
        <w:rPr>
          <w:rFonts w:ascii="Times New Roman" w:eastAsia="Calibri" w:hAnsi="Times New Roman" w:cs="Times New Roman"/>
          <w:sz w:val="24"/>
          <w:szCs w:val="24"/>
          <w:lang w:eastAsia="ar-SA"/>
        </w:rPr>
        <w:t xml:space="preserve"> </w:t>
      </w:r>
      <w:r w:rsidR="00826CA0">
        <w:rPr>
          <w:rFonts w:ascii="Times New Roman" w:eastAsia="Calibri" w:hAnsi="Times New Roman" w:cs="Times New Roman"/>
          <w:sz w:val="24"/>
          <w:szCs w:val="24"/>
          <w:lang w:eastAsia="ar-SA"/>
        </w:rPr>
        <w:t>e</w:t>
      </w:r>
      <w:r w:rsidR="00BF3D67" w:rsidRPr="006B358E">
        <w:rPr>
          <w:rFonts w:ascii="Times New Roman" w:eastAsia="Calibri" w:hAnsi="Times New Roman" w:cs="Times New Roman"/>
          <w:sz w:val="24"/>
          <w:szCs w:val="24"/>
          <w:lang w:eastAsia="ar-SA"/>
        </w:rPr>
        <w:t xml:space="preserve"> </w:t>
      </w:r>
      <w:r w:rsidR="00826CA0">
        <w:rPr>
          <w:rFonts w:ascii="Times New Roman" w:eastAsia="Calibri" w:hAnsi="Times New Roman" w:cs="Times New Roman"/>
          <w:sz w:val="24"/>
          <w:szCs w:val="24"/>
          <w:lang w:eastAsia="ar-SA"/>
        </w:rPr>
        <w:t>a</w:t>
      </w:r>
      <w:r w:rsidR="00BF3D67" w:rsidRPr="006B358E">
        <w:rPr>
          <w:rFonts w:ascii="Times New Roman" w:eastAsia="Calibri" w:hAnsi="Times New Roman" w:cs="Times New Roman"/>
          <w:sz w:val="24"/>
          <w:szCs w:val="24"/>
          <w:lang w:eastAsia="ar-SA"/>
        </w:rPr>
        <w:t xml:space="preserve">o nível de formação académica. </w:t>
      </w:r>
      <w:r w:rsidR="000D41BB" w:rsidRPr="006B358E">
        <w:rPr>
          <w:rFonts w:ascii="Times New Roman" w:eastAsia="Calibri" w:hAnsi="Times New Roman" w:cs="Times New Roman"/>
          <w:sz w:val="24"/>
          <w:szCs w:val="24"/>
          <w:lang w:eastAsia="ar-SA"/>
        </w:rPr>
        <w:t xml:space="preserve">Por exemplo, Kozina, Grabovari, Stefano e Drapeau (2010), num estudo de </w:t>
      </w:r>
      <w:r w:rsidR="000D41BB" w:rsidRPr="006B358E">
        <w:rPr>
          <w:rFonts w:ascii="Times New Roman" w:eastAsia="Calibri" w:hAnsi="Times New Roman" w:cs="Times New Roman"/>
          <w:i/>
          <w:sz w:val="24"/>
          <w:szCs w:val="24"/>
          <w:lang w:eastAsia="ar-SA"/>
        </w:rPr>
        <w:t xml:space="preserve">design </w:t>
      </w:r>
      <w:r w:rsidR="000D41BB" w:rsidRPr="006B358E">
        <w:rPr>
          <w:rFonts w:ascii="Times New Roman" w:eastAsia="Calibri" w:hAnsi="Times New Roman" w:cs="Times New Roman"/>
          <w:sz w:val="24"/>
          <w:szCs w:val="24"/>
          <w:lang w:eastAsia="ar-SA"/>
        </w:rPr>
        <w:t>longitudinal</w:t>
      </w:r>
      <w:r w:rsidR="005B39AB" w:rsidRPr="006B358E">
        <w:rPr>
          <w:rFonts w:ascii="Times New Roman" w:eastAsia="Calibri" w:hAnsi="Times New Roman" w:cs="Times New Roman"/>
          <w:sz w:val="24"/>
          <w:szCs w:val="24"/>
          <w:lang w:eastAsia="ar-SA"/>
        </w:rPr>
        <w:t>,</w:t>
      </w:r>
      <w:r w:rsidR="000D41BB" w:rsidRPr="006B358E">
        <w:rPr>
          <w:rFonts w:ascii="Times New Roman" w:eastAsia="Calibri" w:hAnsi="Times New Roman" w:cs="Times New Roman"/>
          <w:sz w:val="24"/>
          <w:szCs w:val="24"/>
          <w:lang w:eastAsia="ar-SA"/>
        </w:rPr>
        <w:t xml:space="preserve"> investigaram</w:t>
      </w:r>
      <w:r w:rsidR="00397E7F" w:rsidRPr="006B358E">
        <w:rPr>
          <w:rFonts w:ascii="Times New Roman" w:eastAsia="Calibri" w:hAnsi="Times New Roman" w:cs="Times New Roman"/>
          <w:sz w:val="24"/>
          <w:szCs w:val="24"/>
          <w:lang w:eastAsia="ar-SA"/>
        </w:rPr>
        <w:t xml:space="preserve"> as mudanças nas cr</w:t>
      </w:r>
      <w:r w:rsidR="008F3268">
        <w:rPr>
          <w:rFonts w:ascii="Times New Roman" w:eastAsia="Calibri" w:hAnsi="Times New Roman" w:cs="Times New Roman"/>
          <w:sz w:val="24"/>
          <w:szCs w:val="24"/>
          <w:lang w:eastAsia="ar-SA"/>
        </w:rPr>
        <w:t>enças de autoeficácia que sucedia</w:t>
      </w:r>
      <w:r w:rsidR="00397E7F" w:rsidRPr="006B358E">
        <w:rPr>
          <w:rFonts w:ascii="Times New Roman" w:eastAsia="Calibri" w:hAnsi="Times New Roman" w:cs="Times New Roman"/>
          <w:sz w:val="24"/>
          <w:szCs w:val="24"/>
          <w:lang w:eastAsia="ar-SA"/>
        </w:rPr>
        <w:t xml:space="preserve">m durante a formação de estudantes de primeiro ano em </w:t>
      </w:r>
      <w:r w:rsidR="009A0099" w:rsidRPr="006B358E">
        <w:rPr>
          <w:rFonts w:ascii="Times New Roman" w:eastAsia="Calibri" w:hAnsi="Times New Roman" w:cs="Times New Roman"/>
          <w:sz w:val="24"/>
          <w:szCs w:val="24"/>
          <w:lang w:eastAsia="ar-SA"/>
        </w:rPr>
        <w:t>aconselhamento</w:t>
      </w:r>
      <w:r w:rsidR="008F3268">
        <w:rPr>
          <w:rFonts w:ascii="Times New Roman" w:eastAsia="Calibri" w:hAnsi="Times New Roman" w:cs="Times New Roman"/>
          <w:sz w:val="24"/>
          <w:szCs w:val="24"/>
          <w:lang w:eastAsia="ar-SA"/>
        </w:rPr>
        <w:t>. Os autores verificaram</w:t>
      </w:r>
      <w:r w:rsidR="00397E7F" w:rsidRPr="006B358E">
        <w:rPr>
          <w:rFonts w:ascii="Times New Roman" w:eastAsia="Calibri" w:hAnsi="Times New Roman" w:cs="Times New Roman"/>
          <w:sz w:val="24"/>
          <w:szCs w:val="24"/>
          <w:lang w:eastAsia="ar-SA"/>
        </w:rPr>
        <w:t xml:space="preserve"> um aumento geral significativo da autoeficácia e aumento significativo numa das áreas do </w:t>
      </w:r>
      <w:r w:rsidR="009A0099" w:rsidRPr="006B358E">
        <w:rPr>
          <w:rFonts w:ascii="Times New Roman" w:eastAsia="Calibri" w:hAnsi="Times New Roman" w:cs="Times New Roman"/>
          <w:sz w:val="24"/>
          <w:szCs w:val="24"/>
          <w:lang w:eastAsia="ar-SA"/>
        </w:rPr>
        <w:t xml:space="preserve">aconselhamento </w:t>
      </w:r>
      <w:r w:rsidR="00397E7F" w:rsidRPr="006B358E">
        <w:rPr>
          <w:rFonts w:ascii="Times New Roman" w:eastAsia="Calibri" w:hAnsi="Times New Roman" w:cs="Times New Roman"/>
          <w:sz w:val="24"/>
          <w:szCs w:val="24"/>
          <w:lang w:eastAsia="ar-SA"/>
        </w:rPr>
        <w:t xml:space="preserve">(micro-competências) através do instrumento de medida </w:t>
      </w:r>
      <w:r w:rsidR="00397E7F" w:rsidRPr="006B358E">
        <w:rPr>
          <w:rFonts w:ascii="Times New Roman" w:eastAsia="Calibri" w:hAnsi="Times New Roman" w:cs="Times New Roman"/>
          <w:i/>
          <w:iCs/>
          <w:color w:val="000000"/>
          <w:kern w:val="24"/>
          <w:sz w:val="24"/>
          <w:szCs w:val="24"/>
          <w:lang w:eastAsia="pt-PT"/>
        </w:rPr>
        <w:lastRenderedPageBreak/>
        <w:t xml:space="preserve">Counselling Self-Estimate Inventory </w:t>
      </w:r>
      <w:r w:rsidR="00397E7F" w:rsidRPr="006B358E">
        <w:rPr>
          <w:rFonts w:ascii="Times New Roman" w:eastAsia="Calibri" w:hAnsi="Times New Roman" w:cs="Times New Roman"/>
          <w:iCs/>
          <w:color w:val="000000"/>
          <w:kern w:val="24"/>
          <w:sz w:val="24"/>
          <w:szCs w:val="24"/>
          <w:lang w:eastAsia="pt-PT"/>
        </w:rPr>
        <w:t>(COSE).</w:t>
      </w:r>
      <w:r w:rsidRPr="006B358E">
        <w:rPr>
          <w:rFonts w:ascii="Times New Roman" w:eastAsia="Calibri" w:hAnsi="Times New Roman" w:cs="Times New Roman"/>
          <w:iCs/>
          <w:color w:val="000000"/>
          <w:kern w:val="24"/>
          <w:sz w:val="24"/>
          <w:szCs w:val="24"/>
          <w:lang w:eastAsia="pt-PT"/>
        </w:rPr>
        <w:t xml:space="preserve"> Fernando (2013)</w:t>
      </w:r>
      <w:r w:rsidR="0090250E" w:rsidRPr="006B358E">
        <w:rPr>
          <w:rFonts w:ascii="Times New Roman" w:eastAsia="Calibri" w:hAnsi="Times New Roman" w:cs="Times New Roman"/>
          <w:iCs/>
          <w:color w:val="000000"/>
          <w:kern w:val="24"/>
          <w:sz w:val="24"/>
          <w:szCs w:val="24"/>
          <w:lang w:eastAsia="pt-PT"/>
        </w:rPr>
        <w:t>,</w:t>
      </w:r>
      <w:r w:rsidRPr="006B358E">
        <w:rPr>
          <w:rFonts w:ascii="Times New Roman" w:eastAsia="Calibri" w:hAnsi="Times New Roman" w:cs="Times New Roman"/>
          <w:iCs/>
          <w:color w:val="000000"/>
          <w:kern w:val="24"/>
          <w:sz w:val="24"/>
          <w:szCs w:val="24"/>
          <w:lang w:eastAsia="pt-PT"/>
        </w:rPr>
        <w:t xml:space="preserve"> numa </w:t>
      </w:r>
      <w:r w:rsidR="0090250E" w:rsidRPr="006B358E">
        <w:rPr>
          <w:rFonts w:ascii="Times New Roman" w:eastAsia="Calibri" w:hAnsi="Times New Roman" w:cs="Times New Roman"/>
          <w:iCs/>
          <w:color w:val="000000"/>
          <w:kern w:val="24"/>
          <w:sz w:val="24"/>
          <w:szCs w:val="24"/>
          <w:lang w:eastAsia="pt-PT"/>
        </w:rPr>
        <w:t xml:space="preserve">investigação </w:t>
      </w:r>
      <w:r w:rsidRPr="006B358E">
        <w:rPr>
          <w:rFonts w:ascii="Times New Roman" w:eastAsia="Calibri" w:hAnsi="Times New Roman" w:cs="Times New Roman"/>
          <w:iCs/>
          <w:color w:val="000000"/>
          <w:kern w:val="24"/>
          <w:sz w:val="24"/>
          <w:szCs w:val="24"/>
          <w:lang w:eastAsia="pt-PT"/>
        </w:rPr>
        <w:t xml:space="preserve">sobre a satisfação e perceção de autoeficácia de estudantes estagiários de mestrado que tiveram supervisão </w:t>
      </w:r>
      <w:r w:rsidR="00F230A5" w:rsidRPr="006B358E">
        <w:rPr>
          <w:rFonts w:ascii="Times New Roman" w:eastAsia="Calibri" w:hAnsi="Times New Roman" w:cs="Times New Roman"/>
          <w:iCs/>
          <w:color w:val="000000"/>
          <w:kern w:val="24"/>
          <w:sz w:val="24"/>
          <w:szCs w:val="24"/>
          <w:lang w:eastAsia="pt-PT"/>
        </w:rPr>
        <w:t>de estudantes de doutoramen</w:t>
      </w:r>
      <w:r w:rsidR="000E23DB" w:rsidRPr="006B358E">
        <w:rPr>
          <w:rFonts w:ascii="Times New Roman" w:eastAsia="Calibri" w:hAnsi="Times New Roman" w:cs="Times New Roman"/>
          <w:iCs/>
          <w:color w:val="000000"/>
          <w:kern w:val="24"/>
          <w:sz w:val="24"/>
          <w:szCs w:val="24"/>
          <w:lang w:eastAsia="pt-PT"/>
        </w:rPr>
        <w:t>to e supervisão de professores</w:t>
      </w:r>
      <w:r w:rsidR="0090250E" w:rsidRPr="006B358E">
        <w:rPr>
          <w:rFonts w:ascii="Times New Roman" w:eastAsia="Calibri" w:hAnsi="Times New Roman" w:cs="Times New Roman"/>
          <w:iCs/>
          <w:color w:val="000000"/>
          <w:kern w:val="24"/>
          <w:sz w:val="24"/>
          <w:szCs w:val="24"/>
          <w:lang w:eastAsia="pt-PT"/>
        </w:rPr>
        <w:t>, encontrou</w:t>
      </w:r>
      <w:r w:rsidR="000E23DB" w:rsidRPr="006B358E">
        <w:rPr>
          <w:rFonts w:ascii="Times New Roman" w:eastAsia="Calibri" w:hAnsi="Times New Roman" w:cs="Times New Roman"/>
          <w:iCs/>
          <w:color w:val="000000"/>
          <w:kern w:val="24"/>
          <w:sz w:val="24"/>
          <w:szCs w:val="24"/>
          <w:lang w:eastAsia="pt-PT"/>
        </w:rPr>
        <w:t xml:space="preserve"> </w:t>
      </w:r>
      <w:r w:rsidR="005B1B2F" w:rsidRPr="006B358E">
        <w:rPr>
          <w:rFonts w:ascii="Times New Roman" w:eastAsia="Calibri" w:hAnsi="Times New Roman" w:cs="Times New Roman"/>
          <w:iCs/>
          <w:color w:val="000000"/>
          <w:kern w:val="24"/>
          <w:sz w:val="24"/>
          <w:szCs w:val="24"/>
          <w:lang w:eastAsia="pt-PT"/>
        </w:rPr>
        <w:t>que os estagiários relataram</w:t>
      </w:r>
      <w:r w:rsidR="000E23DB" w:rsidRPr="006B358E">
        <w:rPr>
          <w:rFonts w:ascii="Times New Roman" w:eastAsia="Calibri" w:hAnsi="Times New Roman" w:cs="Times New Roman"/>
          <w:iCs/>
          <w:color w:val="000000"/>
          <w:kern w:val="24"/>
          <w:sz w:val="24"/>
          <w:szCs w:val="24"/>
          <w:lang w:eastAsia="pt-PT"/>
        </w:rPr>
        <w:t xml:space="preserve"> níveis superiores de satisfação e autoeficácia percebida na supervisão quando </w:t>
      </w:r>
      <w:r w:rsidR="0090250E" w:rsidRPr="006B358E">
        <w:rPr>
          <w:rFonts w:ascii="Times New Roman" w:eastAsia="Calibri" w:hAnsi="Times New Roman" w:cs="Times New Roman"/>
          <w:iCs/>
          <w:color w:val="000000"/>
          <w:kern w:val="24"/>
          <w:sz w:val="24"/>
          <w:szCs w:val="24"/>
          <w:lang w:eastAsia="pt-PT"/>
        </w:rPr>
        <w:t>eram</w:t>
      </w:r>
      <w:r w:rsidR="000E23DB" w:rsidRPr="006B358E">
        <w:rPr>
          <w:rFonts w:ascii="Times New Roman" w:eastAsia="Calibri" w:hAnsi="Times New Roman" w:cs="Times New Roman"/>
          <w:iCs/>
          <w:color w:val="000000"/>
          <w:kern w:val="24"/>
          <w:sz w:val="24"/>
          <w:szCs w:val="24"/>
          <w:lang w:eastAsia="pt-PT"/>
        </w:rPr>
        <w:t xml:space="preserve"> supervisionados por estudantes de doutoramento em comparação com supervisão dada pelo corpo docente. </w:t>
      </w:r>
      <w:r w:rsidR="0090250E" w:rsidRPr="006B358E">
        <w:rPr>
          <w:rFonts w:ascii="Times New Roman" w:eastAsia="Calibri" w:hAnsi="Times New Roman" w:cs="Times New Roman"/>
          <w:iCs/>
          <w:color w:val="000000"/>
          <w:kern w:val="24"/>
          <w:sz w:val="24"/>
          <w:szCs w:val="24"/>
          <w:lang w:eastAsia="pt-PT"/>
        </w:rPr>
        <w:t xml:space="preserve">Este estudo não encontrou </w:t>
      </w:r>
      <w:r w:rsidR="000E23DB" w:rsidRPr="006B358E">
        <w:rPr>
          <w:rFonts w:ascii="Times New Roman" w:eastAsia="Calibri" w:hAnsi="Times New Roman" w:cs="Times New Roman"/>
          <w:iCs/>
          <w:color w:val="000000"/>
          <w:kern w:val="24"/>
          <w:sz w:val="24"/>
          <w:szCs w:val="24"/>
          <w:lang w:eastAsia="pt-PT"/>
        </w:rPr>
        <w:t xml:space="preserve">relação entre a autoeficácia percebida e a idade do estagiário (Fernando, </w:t>
      </w:r>
      <w:r w:rsidR="005B1B2F" w:rsidRPr="006B358E">
        <w:rPr>
          <w:rFonts w:ascii="Times New Roman" w:eastAsia="Calibri" w:hAnsi="Times New Roman" w:cs="Times New Roman"/>
          <w:iCs/>
          <w:color w:val="000000"/>
          <w:kern w:val="24"/>
          <w:sz w:val="24"/>
          <w:szCs w:val="24"/>
          <w:lang w:eastAsia="pt-PT"/>
        </w:rPr>
        <w:t xml:space="preserve">2013). </w:t>
      </w:r>
      <w:r w:rsidR="00AF47F0" w:rsidRPr="006B358E">
        <w:rPr>
          <w:rFonts w:ascii="Times New Roman" w:eastAsia="Calibri" w:hAnsi="Times New Roman" w:cs="Times New Roman"/>
          <w:iCs/>
          <w:color w:val="000000"/>
          <w:kern w:val="24"/>
          <w:sz w:val="24"/>
          <w:szCs w:val="24"/>
          <w:lang w:eastAsia="pt-PT"/>
        </w:rPr>
        <w:t>Nessa linha, alunos de licenciatura parecem ter um grau relativamente elevado</w:t>
      </w:r>
      <w:r w:rsidR="00ED3BC1" w:rsidRPr="006B358E">
        <w:rPr>
          <w:rFonts w:ascii="Times New Roman" w:eastAsia="Calibri" w:hAnsi="Times New Roman" w:cs="Times New Roman"/>
          <w:iCs/>
          <w:color w:val="000000"/>
          <w:kern w:val="24"/>
          <w:sz w:val="24"/>
          <w:szCs w:val="24"/>
          <w:lang w:eastAsia="pt-PT"/>
        </w:rPr>
        <w:t xml:space="preserve"> de autoeficácia</w:t>
      </w:r>
      <w:r w:rsidR="00AF47F0" w:rsidRPr="006B358E">
        <w:rPr>
          <w:rFonts w:ascii="Times New Roman" w:eastAsia="Calibri" w:hAnsi="Times New Roman" w:cs="Times New Roman"/>
          <w:iCs/>
          <w:color w:val="000000"/>
          <w:kern w:val="24"/>
          <w:sz w:val="24"/>
          <w:szCs w:val="24"/>
          <w:lang w:eastAsia="pt-PT"/>
        </w:rPr>
        <w:t xml:space="preserve"> no </w:t>
      </w:r>
      <w:r w:rsidR="009A0099" w:rsidRPr="006B358E">
        <w:rPr>
          <w:rFonts w:ascii="Times New Roman" w:eastAsia="Calibri" w:hAnsi="Times New Roman" w:cs="Times New Roman"/>
          <w:sz w:val="24"/>
          <w:szCs w:val="24"/>
          <w:lang w:eastAsia="ar-SA"/>
        </w:rPr>
        <w:t xml:space="preserve">aconselhamento </w:t>
      </w:r>
      <w:r w:rsidR="00ED3BC1" w:rsidRPr="006B358E">
        <w:rPr>
          <w:rFonts w:ascii="Times New Roman" w:eastAsia="Calibri" w:hAnsi="Times New Roman" w:cs="Times New Roman"/>
          <w:sz w:val="24"/>
          <w:szCs w:val="24"/>
          <w:lang w:eastAsia="ar-SA"/>
        </w:rPr>
        <w:t>em comparação com os estudantes de pós-graduação</w:t>
      </w:r>
      <w:r w:rsidR="00AF47F0" w:rsidRPr="006B358E">
        <w:rPr>
          <w:rFonts w:ascii="Times New Roman" w:eastAsia="Calibri" w:hAnsi="Times New Roman" w:cs="Times New Roman"/>
          <w:iCs/>
          <w:color w:val="000000"/>
          <w:kern w:val="24"/>
          <w:sz w:val="24"/>
          <w:szCs w:val="24"/>
          <w:lang w:eastAsia="pt-PT"/>
        </w:rPr>
        <w:t xml:space="preserve"> (fase inicial de pós-graduação),</w:t>
      </w:r>
      <w:r w:rsidR="00ED3BC1" w:rsidRPr="006B358E">
        <w:rPr>
          <w:rFonts w:ascii="Times New Roman" w:eastAsia="Calibri" w:hAnsi="Times New Roman" w:cs="Times New Roman"/>
          <w:iCs/>
          <w:color w:val="000000"/>
          <w:kern w:val="24"/>
          <w:sz w:val="24"/>
          <w:szCs w:val="24"/>
          <w:lang w:eastAsia="pt-PT"/>
        </w:rPr>
        <w:t xml:space="preserve"> </w:t>
      </w:r>
      <w:r w:rsidR="00AF47F0" w:rsidRPr="006B358E">
        <w:rPr>
          <w:rFonts w:ascii="Times New Roman" w:eastAsia="Calibri" w:hAnsi="Times New Roman" w:cs="Times New Roman"/>
          <w:iCs/>
          <w:color w:val="000000"/>
          <w:kern w:val="24"/>
          <w:sz w:val="24"/>
          <w:szCs w:val="24"/>
          <w:lang w:eastAsia="pt-PT"/>
        </w:rPr>
        <w:t xml:space="preserve">embora estudantes de pós-graduação (fase avançada) apresentem elevada autoeficácia no </w:t>
      </w:r>
      <w:r w:rsidR="009A0099" w:rsidRPr="006B358E">
        <w:rPr>
          <w:rFonts w:ascii="Times New Roman" w:eastAsia="Calibri" w:hAnsi="Times New Roman" w:cs="Times New Roman"/>
          <w:sz w:val="24"/>
          <w:szCs w:val="24"/>
          <w:lang w:eastAsia="ar-SA"/>
        </w:rPr>
        <w:t xml:space="preserve">aconselhamento </w:t>
      </w:r>
      <w:r w:rsidR="00AF47F0" w:rsidRPr="006B358E">
        <w:rPr>
          <w:rFonts w:ascii="Times New Roman" w:eastAsia="Calibri" w:hAnsi="Times New Roman" w:cs="Times New Roman"/>
          <w:iCs/>
          <w:color w:val="000000"/>
          <w:kern w:val="24"/>
          <w:sz w:val="24"/>
          <w:szCs w:val="24"/>
          <w:lang w:eastAsia="pt-PT"/>
        </w:rPr>
        <w:t>(</w:t>
      </w:r>
      <w:r w:rsidR="00207CF4" w:rsidRPr="006B358E">
        <w:rPr>
          <w:rFonts w:ascii="Times New Roman" w:eastAsia="Calibri" w:hAnsi="Times New Roman" w:cs="Times New Roman"/>
          <w:iCs/>
          <w:color w:val="000000"/>
          <w:kern w:val="24"/>
          <w:sz w:val="24"/>
          <w:szCs w:val="24"/>
          <w:lang w:eastAsia="pt-PT"/>
        </w:rPr>
        <w:t xml:space="preserve">Goreczny, Hamilton, Lubinski, &amp; Pasquinelli, 2015). </w:t>
      </w:r>
      <w:r w:rsidR="005B1B2F" w:rsidRPr="006B358E">
        <w:rPr>
          <w:rFonts w:ascii="Times New Roman" w:eastAsia="Calibri" w:hAnsi="Times New Roman" w:cs="Times New Roman"/>
          <w:iCs/>
          <w:color w:val="000000"/>
          <w:kern w:val="24"/>
          <w:sz w:val="24"/>
          <w:szCs w:val="24"/>
          <w:lang w:eastAsia="pt-PT"/>
        </w:rPr>
        <w:t xml:space="preserve">Noutro estudo sobre a autoeficácia percebida </w:t>
      </w:r>
      <w:r w:rsidR="00945227" w:rsidRPr="006B358E">
        <w:rPr>
          <w:rFonts w:ascii="Times New Roman" w:eastAsia="Calibri" w:hAnsi="Times New Roman" w:cs="Times New Roman"/>
          <w:iCs/>
          <w:color w:val="000000"/>
          <w:kern w:val="24"/>
          <w:sz w:val="24"/>
          <w:szCs w:val="24"/>
          <w:lang w:eastAsia="pt-PT"/>
        </w:rPr>
        <w:t>e vinculação</w:t>
      </w:r>
      <w:r w:rsidR="00F0117E" w:rsidRPr="006B358E">
        <w:rPr>
          <w:rFonts w:ascii="Times New Roman" w:eastAsia="Calibri" w:hAnsi="Times New Roman" w:cs="Times New Roman"/>
          <w:iCs/>
          <w:color w:val="000000"/>
          <w:kern w:val="24"/>
          <w:sz w:val="24"/>
          <w:szCs w:val="24"/>
          <w:lang w:eastAsia="pt-PT"/>
        </w:rPr>
        <w:t xml:space="preserve"> na supervisão </w:t>
      </w:r>
      <w:r w:rsidR="00945227" w:rsidRPr="006B358E">
        <w:rPr>
          <w:rFonts w:ascii="Times New Roman" w:eastAsia="Calibri" w:hAnsi="Times New Roman" w:cs="Times New Roman"/>
          <w:iCs/>
          <w:color w:val="000000"/>
          <w:kern w:val="24"/>
          <w:sz w:val="24"/>
          <w:szCs w:val="24"/>
          <w:lang w:eastAsia="pt-PT"/>
        </w:rPr>
        <w:t>em estudantes (terapeutas)</w:t>
      </w:r>
      <w:r w:rsidR="0090250E" w:rsidRPr="006B358E">
        <w:rPr>
          <w:rFonts w:ascii="Times New Roman" w:eastAsia="Calibri" w:hAnsi="Times New Roman" w:cs="Times New Roman"/>
          <w:iCs/>
          <w:color w:val="000000"/>
          <w:kern w:val="24"/>
          <w:sz w:val="24"/>
          <w:szCs w:val="24"/>
          <w:lang w:eastAsia="pt-PT"/>
        </w:rPr>
        <w:t>,</w:t>
      </w:r>
      <w:r w:rsidR="00945227" w:rsidRPr="006B358E">
        <w:rPr>
          <w:rFonts w:ascii="Times New Roman" w:eastAsia="Calibri" w:hAnsi="Times New Roman" w:cs="Times New Roman"/>
          <w:iCs/>
          <w:color w:val="000000"/>
          <w:kern w:val="24"/>
          <w:sz w:val="24"/>
          <w:szCs w:val="24"/>
          <w:lang w:eastAsia="pt-PT"/>
        </w:rPr>
        <w:t xml:space="preserve"> Marmarosh et al. (2013) confirmaram </w:t>
      </w:r>
      <w:r w:rsidR="00387073" w:rsidRPr="006B358E">
        <w:rPr>
          <w:rFonts w:ascii="Times New Roman" w:eastAsia="Calibri" w:hAnsi="Times New Roman" w:cs="Times New Roman"/>
          <w:iCs/>
          <w:color w:val="000000"/>
          <w:kern w:val="24"/>
          <w:sz w:val="24"/>
          <w:szCs w:val="24"/>
          <w:lang w:eastAsia="pt-PT"/>
        </w:rPr>
        <w:t xml:space="preserve">que </w:t>
      </w:r>
      <w:r w:rsidR="0090250E" w:rsidRPr="006B358E">
        <w:rPr>
          <w:rFonts w:ascii="Times New Roman" w:eastAsia="Calibri" w:hAnsi="Times New Roman" w:cs="Times New Roman"/>
          <w:iCs/>
          <w:color w:val="000000"/>
          <w:kern w:val="24"/>
          <w:sz w:val="24"/>
          <w:szCs w:val="24"/>
          <w:lang w:eastAsia="pt-PT"/>
        </w:rPr>
        <w:t>níveis mais elevados de</w:t>
      </w:r>
      <w:r w:rsidR="00387073" w:rsidRPr="006B358E">
        <w:rPr>
          <w:rFonts w:ascii="Times New Roman" w:eastAsia="Calibri" w:hAnsi="Times New Roman" w:cs="Times New Roman"/>
          <w:iCs/>
          <w:color w:val="000000"/>
          <w:kern w:val="24"/>
          <w:sz w:val="24"/>
          <w:szCs w:val="24"/>
          <w:lang w:eastAsia="pt-PT"/>
        </w:rPr>
        <w:t xml:space="preserve"> vinculação segura entre o estagiário e supervisor estavam associados com níveis mais altos da aliança de supervisão, não estando</w:t>
      </w:r>
      <w:r w:rsidR="0090250E" w:rsidRPr="006B358E">
        <w:rPr>
          <w:rFonts w:ascii="Times New Roman" w:eastAsia="Calibri" w:hAnsi="Times New Roman" w:cs="Times New Roman"/>
          <w:iCs/>
          <w:color w:val="000000"/>
          <w:kern w:val="24"/>
          <w:sz w:val="24"/>
          <w:szCs w:val="24"/>
          <w:lang w:eastAsia="pt-PT"/>
        </w:rPr>
        <w:t>, no entanto,</w:t>
      </w:r>
      <w:r w:rsidR="00387073" w:rsidRPr="006B358E">
        <w:rPr>
          <w:rFonts w:ascii="Times New Roman" w:eastAsia="Calibri" w:hAnsi="Times New Roman" w:cs="Times New Roman"/>
          <w:iCs/>
          <w:color w:val="000000"/>
          <w:kern w:val="24"/>
          <w:sz w:val="24"/>
          <w:szCs w:val="24"/>
          <w:lang w:eastAsia="pt-PT"/>
        </w:rPr>
        <w:t xml:space="preserve"> significativamente relacionado com a autoeficácia no </w:t>
      </w:r>
      <w:r w:rsidR="009A0099" w:rsidRPr="006B358E">
        <w:rPr>
          <w:rFonts w:ascii="Times New Roman" w:eastAsia="Calibri" w:hAnsi="Times New Roman" w:cs="Times New Roman"/>
          <w:sz w:val="24"/>
          <w:szCs w:val="24"/>
          <w:lang w:eastAsia="ar-SA"/>
        </w:rPr>
        <w:t>aconselhamento</w:t>
      </w:r>
      <w:r w:rsidR="008F3268">
        <w:rPr>
          <w:rFonts w:ascii="Times New Roman" w:eastAsia="Calibri" w:hAnsi="Times New Roman" w:cs="Times New Roman"/>
          <w:iCs/>
          <w:color w:val="000000"/>
          <w:kern w:val="24"/>
          <w:sz w:val="24"/>
          <w:szCs w:val="24"/>
          <w:lang w:eastAsia="pt-PT"/>
        </w:rPr>
        <w:t>.</w:t>
      </w:r>
      <w:r w:rsidR="00387073" w:rsidRPr="006B358E">
        <w:rPr>
          <w:rFonts w:ascii="Times New Roman" w:eastAsia="Calibri" w:hAnsi="Times New Roman" w:cs="Times New Roman"/>
          <w:iCs/>
          <w:color w:val="000000"/>
          <w:kern w:val="24"/>
          <w:sz w:val="24"/>
          <w:szCs w:val="24"/>
          <w:lang w:eastAsia="pt-PT"/>
        </w:rPr>
        <w:t xml:space="preserve"> </w:t>
      </w:r>
      <w:r w:rsidR="0090250E" w:rsidRPr="006B358E">
        <w:rPr>
          <w:rFonts w:ascii="Times New Roman" w:eastAsia="Calibri" w:hAnsi="Times New Roman" w:cs="Times New Roman"/>
          <w:iCs/>
          <w:color w:val="000000"/>
          <w:kern w:val="24"/>
          <w:sz w:val="24"/>
          <w:szCs w:val="24"/>
          <w:lang w:eastAsia="pt-PT"/>
        </w:rPr>
        <w:t>Por outro</w:t>
      </w:r>
      <w:r w:rsidR="008F3268">
        <w:rPr>
          <w:rFonts w:ascii="Times New Roman" w:eastAsia="Calibri" w:hAnsi="Times New Roman" w:cs="Times New Roman"/>
          <w:iCs/>
          <w:color w:val="000000"/>
          <w:kern w:val="24"/>
          <w:sz w:val="24"/>
          <w:szCs w:val="24"/>
          <w:lang w:eastAsia="pt-PT"/>
        </w:rPr>
        <w:t xml:space="preserve"> lado</w:t>
      </w:r>
      <w:r w:rsidR="0090250E" w:rsidRPr="006B358E">
        <w:rPr>
          <w:rFonts w:ascii="Times New Roman" w:eastAsia="Calibri" w:hAnsi="Times New Roman" w:cs="Times New Roman"/>
          <w:iCs/>
          <w:color w:val="000000"/>
          <w:kern w:val="24"/>
          <w:sz w:val="24"/>
          <w:szCs w:val="24"/>
          <w:lang w:eastAsia="pt-PT"/>
        </w:rPr>
        <w:t>, este estudo também demonstrou que</w:t>
      </w:r>
      <w:r w:rsidR="00387073" w:rsidRPr="006B358E">
        <w:rPr>
          <w:rFonts w:ascii="Times New Roman" w:eastAsia="Calibri" w:hAnsi="Times New Roman" w:cs="Times New Roman"/>
          <w:iCs/>
          <w:color w:val="000000"/>
          <w:kern w:val="24"/>
          <w:sz w:val="24"/>
          <w:szCs w:val="24"/>
          <w:lang w:eastAsia="pt-PT"/>
        </w:rPr>
        <w:t xml:space="preserve"> vincu</w:t>
      </w:r>
      <w:r w:rsidR="008F3268">
        <w:rPr>
          <w:rFonts w:ascii="Times New Roman" w:eastAsia="Calibri" w:hAnsi="Times New Roman" w:cs="Times New Roman"/>
          <w:iCs/>
          <w:color w:val="000000"/>
          <w:kern w:val="24"/>
          <w:sz w:val="24"/>
          <w:szCs w:val="24"/>
          <w:lang w:eastAsia="pt-PT"/>
        </w:rPr>
        <w:t>lação amedrontada na supervisão</w:t>
      </w:r>
      <w:r w:rsidR="00387073" w:rsidRPr="006B358E">
        <w:rPr>
          <w:rFonts w:ascii="Times New Roman" w:eastAsia="Calibri" w:hAnsi="Times New Roman" w:cs="Times New Roman"/>
          <w:iCs/>
          <w:color w:val="000000"/>
          <w:kern w:val="24"/>
          <w:sz w:val="24"/>
          <w:szCs w:val="24"/>
          <w:lang w:eastAsia="pt-PT"/>
        </w:rPr>
        <w:t xml:space="preserve"> estava relacionada com menor aliança de supervisão e menor autoeficácia no </w:t>
      </w:r>
      <w:r w:rsidR="009A0099" w:rsidRPr="006B358E">
        <w:rPr>
          <w:rFonts w:ascii="Times New Roman" w:eastAsia="Calibri" w:hAnsi="Times New Roman" w:cs="Times New Roman"/>
          <w:sz w:val="24"/>
          <w:szCs w:val="24"/>
          <w:lang w:eastAsia="ar-SA"/>
        </w:rPr>
        <w:t>aconselhamento</w:t>
      </w:r>
      <w:r w:rsidR="0090250E" w:rsidRPr="006B358E">
        <w:rPr>
          <w:rFonts w:ascii="Times New Roman" w:eastAsia="Calibri" w:hAnsi="Times New Roman" w:cs="Times New Roman"/>
          <w:iCs/>
          <w:color w:val="000000"/>
          <w:kern w:val="24"/>
          <w:sz w:val="24"/>
          <w:szCs w:val="24"/>
          <w:lang w:eastAsia="pt-PT"/>
        </w:rPr>
        <w:t>. Finalmente, Marmarosh et al. (2013) mostraram que</w:t>
      </w:r>
      <w:r w:rsidR="00387073" w:rsidRPr="006B358E">
        <w:rPr>
          <w:rFonts w:ascii="Times New Roman" w:eastAsia="Calibri" w:hAnsi="Times New Roman" w:cs="Times New Roman"/>
          <w:iCs/>
          <w:color w:val="000000"/>
          <w:kern w:val="24"/>
          <w:sz w:val="24"/>
          <w:szCs w:val="24"/>
          <w:lang w:eastAsia="pt-PT"/>
        </w:rPr>
        <w:t xml:space="preserve"> os relacionamentos românticos adultos </w:t>
      </w:r>
      <w:r w:rsidR="008F3268">
        <w:rPr>
          <w:rFonts w:ascii="Times New Roman" w:eastAsia="Calibri" w:hAnsi="Times New Roman" w:cs="Times New Roman"/>
          <w:iCs/>
          <w:color w:val="000000"/>
          <w:kern w:val="24"/>
          <w:sz w:val="24"/>
          <w:szCs w:val="24"/>
          <w:lang w:eastAsia="pt-PT"/>
        </w:rPr>
        <w:t>(fora da relação de supervisão)</w:t>
      </w:r>
      <w:r w:rsidR="00387073" w:rsidRPr="006B358E">
        <w:rPr>
          <w:rFonts w:ascii="Times New Roman" w:eastAsia="Calibri" w:hAnsi="Times New Roman" w:cs="Times New Roman"/>
          <w:iCs/>
          <w:color w:val="000000"/>
          <w:kern w:val="24"/>
          <w:sz w:val="24"/>
          <w:szCs w:val="24"/>
          <w:lang w:eastAsia="pt-PT"/>
        </w:rPr>
        <w:t xml:space="preserve"> não estavam relacionados com a aliança de supervisão</w:t>
      </w:r>
      <w:r w:rsidR="0097032A" w:rsidRPr="006B358E">
        <w:rPr>
          <w:rFonts w:ascii="Times New Roman" w:eastAsia="Calibri" w:hAnsi="Times New Roman" w:cs="Times New Roman"/>
          <w:iCs/>
          <w:color w:val="000000"/>
          <w:kern w:val="24"/>
          <w:sz w:val="24"/>
          <w:szCs w:val="24"/>
          <w:lang w:eastAsia="pt-PT"/>
        </w:rPr>
        <w:t xml:space="preserve">, mas encontravam-se relacionados com a autoeficácia no </w:t>
      </w:r>
      <w:r w:rsidR="009A0099" w:rsidRPr="006B358E">
        <w:rPr>
          <w:rFonts w:ascii="Times New Roman" w:eastAsia="Calibri" w:hAnsi="Times New Roman" w:cs="Times New Roman"/>
          <w:sz w:val="24"/>
          <w:szCs w:val="24"/>
          <w:lang w:eastAsia="ar-SA"/>
        </w:rPr>
        <w:t>aconselhamento</w:t>
      </w:r>
      <w:r w:rsidR="0097032A" w:rsidRPr="006B358E">
        <w:rPr>
          <w:rFonts w:ascii="Times New Roman" w:eastAsia="Calibri" w:hAnsi="Times New Roman" w:cs="Times New Roman"/>
          <w:iCs/>
          <w:color w:val="000000"/>
          <w:kern w:val="24"/>
          <w:sz w:val="24"/>
          <w:szCs w:val="24"/>
          <w:lang w:eastAsia="pt-PT"/>
        </w:rPr>
        <w:t xml:space="preserve">. A regressão hierárquica </w:t>
      </w:r>
      <w:r w:rsidR="0090250E" w:rsidRPr="006B358E">
        <w:rPr>
          <w:rFonts w:ascii="Times New Roman" w:eastAsia="Calibri" w:hAnsi="Times New Roman" w:cs="Times New Roman"/>
          <w:iCs/>
          <w:color w:val="000000"/>
          <w:kern w:val="24"/>
          <w:sz w:val="24"/>
          <w:szCs w:val="24"/>
          <w:lang w:eastAsia="pt-PT"/>
        </w:rPr>
        <w:t xml:space="preserve">efetuada neste estudo </w:t>
      </w:r>
      <w:r w:rsidR="0097032A" w:rsidRPr="006B358E">
        <w:rPr>
          <w:rFonts w:ascii="Times New Roman" w:eastAsia="Calibri" w:hAnsi="Times New Roman" w:cs="Times New Roman"/>
          <w:iCs/>
          <w:color w:val="000000"/>
          <w:kern w:val="24"/>
          <w:sz w:val="24"/>
          <w:szCs w:val="24"/>
          <w:lang w:eastAsia="pt-PT"/>
        </w:rPr>
        <w:t>revelou que adultos com vinculação romântica e aliança do trabalho de supervisão evitante apresenta</w:t>
      </w:r>
      <w:r w:rsidR="0090250E" w:rsidRPr="006B358E">
        <w:rPr>
          <w:rFonts w:ascii="Times New Roman" w:eastAsia="Calibri" w:hAnsi="Times New Roman" w:cs="Times New Roman"/>
          <w:iCs/>
          <w:color w:val="000000"/>
          <w:kern w:val="24"/>
          <w:sz w:val="24"/>
          <w:szCs w:val="24"/>
          <w:lang w:eastAsia="pt-PT"/>
        </w:rPr>
        <w:t>ra</w:t>
      </w:r>
      <w:r w:rsidR="0097032A" w:rsidRPr="006B358E">
        <w:rPr>
          <w:rFonts w:ascii="Times New Roman" w:eastAsia="Calibri" w:hAnsi="Times New Roman" w:cs="Times New Roman"/>
          <w:iCs/>
          <w:color w:val="000000"/>
          <w:kern w:val="24"/>
          <w:sz w:val="24"/>
          <w:szCs w:val="24"/>
          <w:lang w:eastAsia="pt-PT"/>
        </w:rPr>
        <w:t xml:space="preserve">m a variação mais significativa na autoeficácia </w:t>
      </w:r>
      <w:r w:rsidR="008F3268">
        <w:rPr>
          <w:rFonts w:ascii="Times New Roman" w:eastAsia="Calibri" w:hAnsi="Times New Roman" w:cs="Times New Roman"/>
          <w:iCs/>
          <w:color w:val="000000"/>
          <w:kern w:val="24"/>
          <w:sz w:val="24"/>
          <w:szCs w:val="24"/>
          <w:lang w:eastAsia="pt-PT"/>
        </w:rPr>
        <w:t>especí</w:t>
      </w:r>
      <w:r w:rsidR="00521837" w:rsidRPr="006B358E">
        <w:rPr>
          <w:rFonts w:ascii="Times New Roman" w:eastAsia="Calibri" w:hAnsi="Times New Roman" w:cs="Times New Roman"/>
          <w:iCs/>
          <w:color w:val="000000"/>
          <w:kern w:val="24"/>
          <w:sz w:val="24"/>
          <w:szCs w:val="24"/>
          <w:lang w:eastAsia="pt-PT"/>
        </w:rPr>
        <w:t xml:space="preserve">fica para </w:t>
      </w:r>
      <w:r w:rsidR="009A0099" w:rsidRPr="006B358E">
        <w:rPr>
          <w:rFonts w:ascii="Times New Roman" w:eastAsia="Calibri" w:hAnsi="Times New Roman" w:cs="Times New Roman"/>
          <w:sz w:val="24"/>
          <w:szCs w:val="24"/>
          <w:lang w:eastAsia="ar-SA"/>
        </w:rPr>
        <w:t>aconselhamento</w:t>
      </w:r>
      <w:r w:rsidR="00521837" w:rsidRPr="006B358E">
        <w:rPr>
          <w:rFonts w:ascii="Times New Roman" w:eastAsia="Calibri" w:hAnsi="Times New Roman" w:cs="Times New Roman"/>
          <w:iCs/>
          <w:color w:val="000000"/>
          <w:kern w:val="24"/>
          <w:sz w:val="24"/>
          <w:szCs w:val="24"/>
          <w:lang w:eastAsia="pt-PT"/>
        </w:rPr>
        <w:t xml:space="preserve">, </w:t>
      </w:r>
      <w:r w:rsidR="0090250E" w:rsidRPr="006B358E">
        <w:rPr>
          <w:rFonts w:ascii="Times New Roman" w:eastAsia="Calibri" w:hAnsi="Times New Roman" w:cs="Times New Roman"/>
          <w:iCs/>
          <w:color w:val="000000"/>
          <w:kern w:val="24"/>
          <w:sz w:val="24"/>
          <w:szCs w:val="24"/>
          <w:lang w:eastAsia="pt-PT"/>
        </w:rPr>
        <w:t>sendo que</w:t>
      </w:r>
      <w:r w:rsidR="00521837" w:rsidRPr="006B358E">
        <w:rPr>
          <w:rFonts w:ascii="Times New Roman" w:eastAsia="Calibri" w:hAnsi="Times New Roman" w:cs="Times New Roman"/>
          <w:iCs/>
          <w:color w:val="000000"/>
          <w:kern w:val="24"/>
          <w:sz w:val="24"/>
          <w:szCs w:val="24"/>
          <w:lang w:eastAsia="pt-PT"/>
        </w:rPr>
        <w:t xml:space="preserve"> </w:t>
      </w:r>
      <w:r w:rsidR="00710490" w:rsidRPr="006B358E">
        <w:rPr>
          <w:rFonts w:ascii="Times New Roman" w:eastAsia="Calibri" w:hAnsi="Times New Roman" w:cs="Times New Roman"/>
          <w:iCs/>
          <w:color w:val="000000"/>
          <w:kern w:val="24"/>
          <w:sz w:val="24"/>
          <w:szCs w:val="24"/>
          <w:lang w:eastAsia="pt-PT"/>
        </w:rPr>
        <w:t xml:space="preserve">terapeutas inexperientes </w:t>
      </w:r>
      <w:r w:rsidR="0090250E" w:rsidRPr="006B358E">
        <w:rPr>
          <w:rFonts w:ascii="Times New Roman" w:eastAsia="Calibri" w:hAnsi="Times New Roman" w:cs="Times New Roman"/>
          <w:iCs/>
          <w:color w:val="000000"/>
          <w:kern w:val="24"/>
          <w:sz w:val="24"/>
          <w:szCs w:val="24"/>
          <w:lang w:eastAsia="pt-PT"/>
        </w:rPr>
        <w:t>com uma</w:t>
      </w:r>
      <w:r w:rsidR="00521837" w:rsidRPr="006B358E">
        <w:rPr>
          <w:rFonts w:ascii="Times New Roman" w:eastAsia="Calibri" w:hAnsi="Times New Roman" w:cs="Times New Roman"/>
          <w:iCs/>
          <w:color w:val="000000"/>
          <w:kern w:val="24"/>
          <w:sz w:val="24"/>
          <w:szCs w:val="24"/>
          <w:lang w:eastAsia="pt-PT"/>
        </w:rPr>
        <w:t xml:space="preserve"> vinculação amedrontada com o supervisor não apresent</w:t>
      </w:r>
      <w:r w:rsidR="0090250E" w:rsidRPr="006B358E">
        <w:rPr>
          <w:rFonts w:ascii="Times New Roman" w:eastAsia="Calibri" w:hAnsi="Times New Roman" w:cs="Times New Roman"/>
          <w:iCs/>
          <w:color w:val="000000"/>
          <w:kern w:val="24"/>
          <w:sz w:val="24"/>
          <w:szCs w:val="24"/>
          <w:lang w:eastAsia="pt-PT"/>
        </w:rPr>
        <w:t>aram uma</w:t>
      </w:r>
      <w:r w:rsidR="00521837" w:rsidRPr="006B358E">
        <w:rPr>
          <w:rFonts w:ascii="Times New Roman" w:eastAsia="Calibri" w:hAnsi="Times New Roman" w:cs="Times New Roman"/>
          <w:iCs/>
          <w:color w:val="000000"/>
          <w:kern w:val="24"/>
          <w:sz w:val="24"/>
          <w:szCs w:val="24"/>
          <w:lang w:eastAsia="pt-PT"/>
        </w:rPr>
        <w:t xml:space="preserve"> variação significativa na autoeficácia no </w:t>
      </w:r>
      <w:r w:rsidR="009A0099" w:rsidRPr="006B358E">
        <w:rPr>
          <w:rFonts w:ascii="Times New Roman" w:eastAsia="Calibri" w:hAnsi="Times New Roman" w:cs="Times New Roman"/>
          <w:sz w:val="24"/>
          <w:szCs w:val="24"/>
          <w:lang w:eastAsia="ar-SA"/>
        </w:rPr>
        <w:t>aconselhamento</w:t>
      </w:r>
      <w:r w:rsidR="00521837" w:rsidRPr="006B358E">
        <w:rPr>
          <w:rFonts w:ascii="Times New Roman" w:eastAsia="Calibri" w:hAnsi="Times New Roman" w:cs="Times New Roman"/>
          <w:iCs/>
          <w:color w:val="000000"/>
          <w:kern w:val="24"/>
          <w:sz w:val="24"/>
          <w:szCs w:val="24"/>
          <w:lang w:eastAsia="pt-PT"/>
        </w:rPr>
        <w:t xml:space="preserve">, apesar de </w:t>
      </w:r>
      <w:r w:rsidR="00521837" w:rsidRPr="006B358E">
        <w:rPr>
          <w:rFonts w:ascii="Times New Roman" w:eastAsia="Calibri" w:hAnsi="Times New Roman" w:cs="Times New Roman"/>
          <w:iCs/>
          <w:color w:val="000000"/>
          <w:kern w:val="24"/>
          <w:sz w:val="24"/>
          <w:szCs w:val="24"/>
          <w:lang w:eastAsia="pt-PT"/>
        </w:rPr>
        <w:lastRenderedPageBreak/>
        <w:t>se correlacionar</w:t>
      </w:r>
      <w:r w:rsidR="008F3268">
        <w:rPr>
          <w:rFonts w:ascii="Times New Roman" w:eastAsia="Calibri" w:hAnsi="Times New Roman" w:cs="Times New Roman"/>
          <w:iCs/>
          <w:color w:val="000000"/>
          <w:kern w:val="24"/>
          <w:sz w:val="24"/>
          <w:szCs w:val="24"/>
          <w:lang w:eastAsia="pt-PT"/>
        </w:rPr>
        <w:t>em</w:t>
      </w:r>
      <w:r w:rsidR="00521837" w:rsidRPr="006B358E">
        <w:rPr>
          <w:rFonts w:ascii="Times New Roman" w:eastAsia="Calibri" w:hAnsi="Times New Roman" w:cs="Times New Roman"/>
          <w:iCs/>
          <w:color w:val="000000"/>
          <w:kern w:val="24"/>
          <w:sz w:val="24"/>
          <w:szCs w:val="24"/>
          <w:lang w:eastAsia="pt-PT"/>
        </w:rPr>
        <w:t xml:space="preserve"> significativamente (Marmarosh et al., 2013). Quando todas as variáveis </w:t>
      </w:r>
      <w:r w:rsidR="00E97C33" w:rsidRPr="006B358E">
        <w:rPr>
          <w:rFonts w:ascii="Times New Roman" w:eastAsia="Calibri" w:hAnsi="Times New Roman" w:cs="Times New Roman"/>
          <w:iCs/>
          <w:color w:val="000000"/>
          <w:kern w:val="24"/>
          <w:sz w:val="24"/>
          <w:szCs w:val="24"/>
          <w:lang w:eastAsia="pt-PT"/>
        </w:rPr>
        <w:t>foram analisadas em conjunto</w:t>
      </w:r>
      <w:r w:rsidR="00082868" w:rsidRPr="006B358E">
        <w:rPr>
          <w:rFonts w:ascii="Times New Roman" w:eastAsia="Calibri" w:hAnsi="Times New Roman" w:cs="Times New Roman"/>
          <w:iCs/>
          <w:color w:val="000000"/>
          <w:kern w:val="24"/>
          <w:sz w:val="24"/>
          <w:szCs w:val="24"/>
          <w:lang w:eastAsia="pt-PT"/>
        </w:rPr>
        <w:t xml:space="preserve"> na tentativa de predizer a autoeficácia no aconselhamento</w:t>
      </w:r>
      <w:r w:rsidR="00E97C33" w:rsidRPr="006B358E">
        <w:rPr>
          <w:rFonts w:ascii="Times New Roman" w:eastAsia="Calibri" w:hAnsi="Times New Roman" w:cs="Times New Roman"/>
          <w:iCs/>
          <w:color w:val="000000"/>
          <w:kern w:val="24"/>
          <w:sz w:val="24"/>
          <w:szCs w:val="24"/>
          <w:lang w:eastAsia="pt-PT"/>
        </w:rPr>
        <w:t xml:space="preserve">, apenas a vinculação romântica evitante e a vinculação amedrontada com o supervisor foram significativas, contudo a vinculação romântica adulta não se verificou diretamente relacionada com a autoeficácia no </w:t>
      </w:r>
      <w:r w:rsidR="009A0099" w:rsidRPr="006B358E">
        <w:rPr>
          <w:rFonts w:ascii="Times New Roman" w:eastAsia="Calibri" w:hAnsi="Times New Roman" w:cs="Times New Roman"/>
          <w:sz w:val="24"/>
          <w:szCs w:val="24"/>
          <w:lang w:eastAsia="ar-SA"/>
        </w:rPr>
        <w:t xml:space="preserve">aconselhamento </w:t>
      </w:r>
      <w:r w:rsidR="00E97C33" w:rsidRPr="006B358E">
        <w:rPr>
          <w:rFonts w:ascii="Times New Roman" w:eastAsia="Calibri" w:hAnsi="Times New Roman" w:cs="Times New Roman"/>
          <w:iCs/>
          <w:color w:val="000000"/>
          <w:kern w:val="24"/>
          <w:sz w:val="24"/>
          <w:szCs w:val="24"/>
          <w:lang w:eastAsia="pt-PT"/>
        </w:rPr>
        <w:t>(Marmarosh et al., 2013).</w:t>
      </w:r>
      <w:r w:rsidR="002A3F90" w:rsidRPr="006B358E">
        <w:rPr>
          <w:rFonts w:ascii="Times New Roman" w:eastAsia="Calibri" w:hAnsi="Times New Roman" w:cs="Times New Roman"/>
          <w:iCs/>
          <w:color w:val="000000"/>
          <w:kern w:val="24"/>
          <w:sz w:val="24"/>
          <w:szCs w:val="24"/>
          <w:lang w:eastAsia="pt-PT"/>
        </w:rPr>
        <w:t xml:space="preserve"> </w:t>
      </w:r>
    </w:p>
    <w:p w14:paraId="26A55F0D" w14:textId="77777777" w:rsidR="00082FEF" w:rsidRDefault="00FD3903" w:rsidP="006B358E">
      <w:pPr>
        <w:suppressAutoHyphens/>
        <w:spacing w:after="0" w:line="480" w:lineRule="auto"/>
        <w:ind w:firstLine="851"/>
        <w:contextualSpacing/>
        <w:rPr>
          <w:rFonts w:ascii="Times New Roman" w:eastAsia="Calibri" w:hAnsi="Times New Roman" w:cs="Times New Roman"/>
          <w:iCs/>
          <w:color w:val="000000"/>
          <w:kern w:val="24"/>
          <w:sz w:val="24"/>
          <w:szCs w:val="24"/>
          <w:lang w:eastAsia="pt-PT"/>
        </w:rPr>
      </w:pPr>
      <w:r w:rsidRPr="006B358E">
        <w:rPr>
          <w:rFonts w:ascii="Times New Roman" w:eastAsia="Calibri" w:hAnsi="Times New Roman" w:cs="Times New Roman"/>
          <w:iCs/>
          <w:color w:val="000000"/>
          <w:kern w:val="24"/>
          <w:sz w:val="24"/>
          <w:szCs w:val="24"/>
          <w:lang w:eastAsia="pt-PT"/>
        </w:rPr>
        <w:t>Por outro lado, Kissil, Davey e Davey (2013</w:t>
      </w:r>
      <w:r w:rsidR="00547588" w:rsidRPr="006B358E">
        <w:rPr>
          <w:rFonts w:ascii="Times New Roman" w:eastAsia="Calibri" w:hAnsi="Times New Roman" w:cs="Times New Roman"/>
          <w:iCs/>
          <w:color w:val="000000"/>
          <w:kern w:val="24"/>
          <w:sz w:val="24"/>
          <w:szCs w:val="24"/>
          <w:lang w:eastAsia="pt-PT"/>
        </w:rPr>
        <w:t>)</w:t>
      </w:r>
      <w:r w:rsidR="00657283" w:rsidRPr="006B358E">
        <w:rPr>
          <w:rFonts w:ascii="Times New Roman" w:eastAsia="Calibri" w:hAnsi="Times New Roman" w:cs="Times New Roman"/>
          <w:iCs/>
          <w:color w:val="000000"/>
          <w:kern w:val="24"/>
          <w:sz w:val="24"/>
          <w:szCs w:val="24"/>
          <w:lang w:eastAsia="pt-PT"/>
        </w:rPr>
        <w:t>, numa amostra de terapeutas imigrantes,</w:t>
      </w:r>
      <w:r w:rsidR="00547588" w:rsidRPr="006B358E">
        <w:rPr>
          <w:rFonts w:ascii="Times New Roman" w:eastAsia="Calibri" w:hAnsi="Times New Roman" w:cs="Times New Roman"/>
          <w:iCs/>
          <w:color w:val="000000"/>
          <w:kern w:val="24"/>
          <w:sz w:val="24"/>
          <w:szCs w:val="24"/>
          <w:lang w:eastAsia="pt-PT"/>
        </w:rPr>
        <w:t xml:space="preserve"> investigaram</w:t>
      </w:r>
      <w:r w:rsidR="002132BB" w:rsidRPr="006B358E">
        <w:rPr>
          <w:rFonts w:ascii="Times New Roman" w:eastAsia="Calibri" w:hAnsi="Times New Roman" w:cs="Times New Roman"/>
          <w:iCs/>
          <w:color w:val="000000"/>
          <w:kern w:val="24"/>
          <w:sz w:val="24"/>
          <w:szCs w:val="24"/>
          <w:lang w:eastAsia="pt-PT"/>
        </w:rPr>
        <w:t xml:space="preserve"> </w:t>
      </w:r>
      <w:r w:rsidR="00657283" w:rsidRPr="006B358E">
        <w:rPr>
          <w:rFonts w:ascii="Times New Roman" w:eastAsia="Calibri" w:hAnsi="Times New Roman" w:cs="Times New Roman"/>
          <w:iCs/>
          <w:color w:val="000000"/>
          <w:kern w:val="24"/>
          <w:sz w:val="24"/>
          <w:szCs w:val="24"/>
          <w:lang w:eastAsia="pt-PT"/>
        </w:rPr>
        <w:t xml:space="preserve">a </w:t>
      </w:r>
      <w:r w:rsidR="002132BB" w:rsidRPr="006B358E">
        <w:rPr>
          <w:rFonts w:ascii="Times New Roman" w:eastAsia="Calibri" w:hAnsi="Times New Roman" w:cs="Times New Roman"/>
          <w:iCs/>
          <w:color w:val="000000"/>
          <w:kern w:val="24"/>
          <w:sz w:val="24"/>
          <w:szCs w:val="24"/>
          <w:lang w:eastAsia="pt-PT"/>
        </w:rPr>
        <w:t>associação entre comp</w:t>
      </w:r>
      <w:r w:rsidR="00554E54" w:rsidRPr="006B358E">
        <w:rPr>
          <w:rFonts w:ascii="Times New Roman" w:eastAsia="Calibri" w:hAnsi="Times New Roman" w:cs="Times New Roman"/>
          <w:iCs/>
          <w:color w:val="000000"/>
          <w:kern w:val="24"/>
          <w:sz w:val="24"/>
          <w:szCs w:val="24"/>
          <w:lang w:eastAsia="pt-PT"/>
        </w:rPr>
        <w:t>etência multicultural</w:t>
      </w:r>
      <w:r w:rsidR="00657283" w:rsidRPr="006B358E">
        <w:rPr>
          <w:rFonts w:ascii="Times New Roman" w:eastAsia="Calibri" w:hAnsi="Times New Roman" w:cs="Times New Roman"/>
          <w:iCs/>
          <w:color w:val="000000"/>
          <w:kern w:val="24"/>
          <w:sz w:val="24"/>
          <w:szCs w:val="24"/>
          <w:lang w:eastAsia="pt-PT"/>
        </w:rPr>
        <w:t xml:space="preserve"> do supervisor</w:t>
      </w:r>
      <w:r w:rsidR="003D4B2D" w:rsidRPr="006B358E">
        <w:rPr>
          <w:rFonts w:ascii="Times New Roman" w:eastAsia="Calibri" w:hAnsi="Times New Roman" w:cs="Times New Roman"/>
          <w:iCs/>
          <w:color w:val="000000"/>
          <w:kern w:val="24"/>
          <w:sz w:val="24"/>
          <w:szCs w:val="24"/>
          <w:lang w:eastAsia="pt-PT"/>
        </w:rPr>
        <w:t>, satisfação com a supervisão</w:t>
      </w:r>
      <w:r w:rsidR="00554E54" w:rsidRPr="006B358E">
        <w:rPr>
          <w:rFonts w:ascii="Times New Roman" w:eastAsia="Calibri" w:hAnsi="Times New Roman" w:cs="Times New Roman"/>
          <w:iCs/>
          <w:color w:val="000000"/>
          <w:kern w:val="24"/>
          <w:sz w:val="24"/>
          <w:szCs w:val="24"/>
          <w:lang w:eastAsia="pt-PT"/>
        </w:rPr>
        <w:t xml:space="preserve"> </w:t>
      </w:r>
      <w:r w:rsidR="00547588" w:rsidRPr="006B358E">
        <w:rPr>
          <w:rFonts w:ascii="Times New Roman" w:eastAsia="Calibri" w:hAnsi="Times New Roman" w:cs="Times New Roman"/>
          <w:iCs/>
          <w:color w:val="000000"/>
          <w:kern w:val="24"/>
          <w:sz w:val="24"/>
          <w:szCs w:val="24"/>
          <w:lang w:eastAsia="pt-PT"/>
        </w:rPr>
        <w:t xml:space="preserve">e autoeficácia no </w:t>
      </w:r>
      <w:r w:rsidR="009A0099" w:rsidRPr="006B358E">
        <w:rPr>
          <w:rFonts w:ascii="Times New Roman" w:eastAsia="Calibri" w:hAnsi="Times New Roman" w:cs="Times New Roman"/>
          <w:sz w:val="24"/>
          <w:szCs w:val="24"/>
          <w:lang w:eastAsia="ar-SA"/>
        </w:rPr>
        <w:t>aconselhamento</w:t>
      </w:r>
      <w:r w:rsidR="008F3268">
        <w:rPr>
          <w:rFonts w:ascii="Times New Roman" w:eastAsia="Calibri" w:hAnsi="Times New Roman" w:cs="Times New Roman"/>
          <w:sz w:val="24"/>
          <w:szCs w:val="24"/>
          <w:lang w:eastAsia="ar-SA"/>
        </w:rPr>
        <w:t>. Os autores</w:t>
      </w:r>
      <w:r w:rsidR="00657283" w:rsidRPr="006B358E">
        <w:rPr>
          <w:rFonts w:ascii="Times New Roman" w:eastAsia="Calibri" w:hAnsi="Times New Roman" w:cs="Times New Roman"/>
          <w:sz w:val="24"/>
          <w:szCs w:val="24"/>
          <w:lang w:eastAsia="ar-SA"/>
        </w:rPr>
        <w:t xml:space="preserve"> </w:t>
      </w:r>
      <w:r w:rsidR="00547588" w:rsidRPr="006B358E">
        <w:rPr>
          <w:rFonts w:ascii="Times New Roman" w:eastAsia="Calibri" w:hAnsi="Times New Roman" w:cs="Times New Roman"/>
          <w:iCs/>
          <w:color w:val="000000"/>
          <w:kern w:val="24"/>
          <w:sz w:val="24"/>
          <w:szCs w:val="24"/>
          <w:lang w:eastAsia="pt-PT"/>
        </w:rPr>
        <w:t>verificara</w:t>
      </w:r>
      <w:r w:rsidR="00586798" w:rsidRPr="006B358E">
        <w:rPr>
          <w:rFonts w:ascii="Times New Roman" w:eastAsia="Calibri" w:hAnsi="Times New Roman" w:cs="Times New Roman"/>
          <w:iCs/>
          <w:color w:val="000000"/>
          <w:kern w:val="24"/>
          <w:sz w:val="24"/>
          <w:szCs w:val="24"/>
          <w:lang w:eastAsia="pt-PT"/>
        </w:rPr>
        <w:t>m</w:t>
      </w:r>
      <w:r w:rsidR="00DC4E39" w:rsidRPr="006B358E">
        <w:rPr>
          <w:rFonts w:ascii="Times New Roman" w:eastAsia="Calibri" w:hAnsi="Times New Roman" w:cs="Times New Roman"/>
          <w:iCs/>
          <w:color w:val="000000"/>
          <w:kern w:val="24"/>
          <w:sz w:val="24"/>
          <w:szCs w:val="24"/>
          <w:lang w:eastAsia="pt-PT"/>
        </w:rPr>
        <w:t xml:space="preserve"> </w:t>
      </w:r>
      <w:r w:rsidR="00547588" w:rsidRPr="006B358E">
        <w:rPr>
          <w:rFonts w:ascii="Times New Roman" w:eastAsia="Calibri" w:hAnsi="Times New Roman" w:cs="Times New Roman"/>
          <w:iCs/>
          <w:color w:val="000000"/>
          <w:kern w:val="24"/>
          <w:sz w:val="24"/>
          <w:szCs w:val="24"/>
          <w:lang w:eastAsia="pt-PT"/>
        </w:rPr>
        <w:t>que</w:t>
      </w:r>
      <w:r w:rsidR="00DC4E39" w:rsidRPr="006B358E">
        <w:rPr>
          <w:rFonts w:ascii="Times New Roman" w:eastAsia="Calibri" w:hAnsi="Times New Roman" w:cs="Times New Roman"/>
          <w:iCs/>
          <w:color w:val="000000"/>
          <w:kern w:val="24"/>
          <w:sz w:val="24"/>
          <w:szCs w:val="24"/>
          <w:lang w:eastAsia="pt-PT"/>
        </w:rPr>
        <w:t xml:space="preserve"> a competência multicultural </w:t>
      </w:r>
      <w:r w:rsidR="00657283" w:rsidRPr="006B358E">
        <w:rPr>
          <w:rFonts w:ascii="Times New Roman" w:eastAsia="Calibri" w:hAnsi="Times New Roman" w:cs="Times New Roman"/>
          <w:iCs/>
          <w:color w:val="000000"/>
          <w:kern w:val="24"/>
          <w:sz w:val="24"/>
          <w:szCs w:val="24"/>
          <w:lang w:eastAsia="pt-PT"/>
        </w:rPr>
        <w:t xml:space="preserve">dos supervisores </w:t>
      </w:r>
      <w:r w:rsidR="00DC4E39" w:rsidRPr="006B358E">
        <w:rPr>
          <w:rFonts w:ascii="Times New Roman" w:eastAsia="Calibri" w:hAnsi="Times New Roman" w:cs="Times New Roman"/>
          <w:iCs/>
          <w:color w:val="000000"/>
          <w:kern w:val="24"/>
          <w:sz w:val="24"/>
          <w:szCs w:val="24"/>
          <w:lang w:eastAsia="pt-PT"/>
        </w:rPr>
        <w:t xml:space="preserve">funcionava como </w:t>
      </w:r>
      <w:r w:rsidR="00657283" w:rsidRPr="006B358E">
        <w:rPr>
          <w:rFonts w:ascii="Times New Roman" w:eastAsia="Calibri" w:hAnsi="Times New Roman" w:cs="Times New Roman"/>
          <w:iCs/>
          <w:color w:val="000000"/>
          <w:kern w:val="24"/>
          <w:sz w:val="24"/>
          <w:szCs w:val="24"/>
          <w:lang w:eastAsia="pt-PT"/>
        </w:rPr>
        <w:t xml:space="preserve">um preditor </w:t>
      </w:r>
      <w:r w:rsidR="00DC4E39" w:rsidRPr="006B358E">
        <w:rPr>
          <w:rFonts w:ascii="Times New Roman" w:eastAsia="Calibri" w:hAnsi="Times New Roman" w:cs="Times New Roman"/>
          <w:iCs/>
          <w:color w:val="000000"/>
          <w:kern w:val="24"/>
          <w:sz w:val="24"/>
          <w:szCs w:val="24"/>
          <w:lang w:eastAsia="pt-PT"/>
        </w:rPr>
        <w:t>moderado</w:t>
      </w:r>
      <w:r w:rsidR="00657283" w:rsidRPr="006B358E">
        <w:rPr>
          <w:rFonts w:ascii="Times New Roman" w:eastAsia="Calibri" w:hAnsi="Times New Roman" w:cs="Times New Roman"/>
          <w:iCs/>
          <w:color w:val="000000"/>
          <w:kern w:val="24"/>
          <w:sz w:val="24"/>
          <w:szCs w:val="24"/>
          <w:lang w:eastAsia="pt-PT"/>
        </w:rPr>
        <w:t>r</w:t>
      </w:r>
      <w:r w:rsidR="00DC4E39" w:rsidRPr="006B358E">
        <w:rPr>
          <w:rFonts w:ascii="Times New Roman" w:eastAsia="Calibri" w:hAnsi="Times New Roman" w:cs="Times New Roman"/>
          <w:iCs/>
          <w:color w:val="000000"/>
          <w:kern w:val="24"/>
          <w:sz w:val="24"/>
          <w:szCs w:val="24"/>
          <w:lang w:eastAsia="pt-PT"/>
        </w:rPr>
        <w:t xml:space="preserve"> da autoeficácia clínica (Kissil et al., 2013). </w:t>
      </w:r>
      <w:r w:rsidR="00657283" w:rsidRPr="006B358E">
        <w:rPr>
          <w:rFonts w:ascii="Times New Roman" w:eastAsia="Calibri" w:hAnsi="Times New Roman" w:cs="Times New Roman"/>
          <w:iCs/>
          <w:color w:val="000000"/>
          <w:kern w:val="24"/>
          <w:sz w:val="24"/>
          <w:szCs w:val="24"/>
          <w:lang w:eastAsia="pt-PT"/>
        </w:rPr>
        <w:t xml:space="preserve">O estudo encontrou que, ao contrário do esperado teoricamente, </w:t>
      </w:r>
      <w:r w:rsidR="00DC4E39" w:rsidRPr="006B358E">
        <w:rPr>
          <w:rFonts w:ascii="Times New Roman" w:eastAsia="Calibri" w:hAnsi="Times New Roman" w:cs="Times New Roman"/>
          <w:iCs/>
          <w:color w:val="000000"/>
          <w:kern w:val="24"/>
          <w:sz w:val="24"/>
          <w:szCs w:val="24"/>
          <w:lang w:eastAsia="pt-PT"/>
        </w:rPr>
        <w:t xml:space="preserve">a </w:t>
      </w:r>
      <w:r w:rsidR="000F6BB0" w:rsidRPr="006B358E">
        <w:rPr>
          <w:rFonts w:ascii="Times New Roman" w:eastAsia="Calibri" w:hAnsi="Times New Roman" w:cs="Times New Roman"/>
          <w:iCs/>
          <w:color w:val="000000"/>
          <w:kern w:val="24"/>
          <w:sz w:val="24"/>
          <w:szCs w:val="24"/>
          <w:lang w:eastAsia="pt-PT"/>
        </w:rPr>
        <w:t xml:space="preserve">associação </w:t>
      </w:r>
      <w:r w:rsidR="00DC4E39" w:rsidRPr="006B358E">
        <w:rPr>
          <w:rFonts w:ascii="Times New Roman" w:eastAsia="Calibri" w:hAnsi="Times New Roman" w:cs="Times New Roman"/>
          <w:iCs/>
          <w:color w:val="000000"/>
          <w:kern w:val="24"/>
          <w:sz w:val="24"/>
          <w:szCs w:val="24"/>
          <w:lang w:eastAsia="pt-PT"/>
        </w:rPr>
        <w:t xml:space="preserve">entre </w:t>
      </w:r>
      <w:r w:rsidR="00896DB5" w:rsidRPr="006B358E">
        <w:rPr>
          <w:rFonts w:ascii="Times New Roman" w:eastAsia="Calibri" w:hAnsi="Times New Roman" w:cs="Times New Roman"/>
          <w:iCs/>
          <w:color w:val="000000"/>
          <w:kern w:val="24"/>
          <w:sz w:val="24"/>
          <w:szCs w:val="24"/>
          <w:lang w:eastAsia="pt-PT"/>
        </w:rPr>
        <w:t>a perceção</w:t>
      </w:r>
      <w:r w:rsidR="003D4B2D" w:rsidRPr="006B358E">
        <w:rPr>
          <w:rFonts w:ascii="Times New Roman" w:eastAsia="Calibri" w:hAnsi="Times New Roman" w:cs="Times New Roman"/>
          <w:iCs/>
          <w:color w:val="000000"/>
          <w:kern w:val="24"/>
          <w:sz w:val="24"/>
          <w:szCs w:val="24"/>
          <w:lang w:eastAsia="pt-PT"/>
        </w:rPr>
        <w:t xml:space="preserve"> do terapeuta quanto </w:t>
      </w:r>
      <w:r w:rsidR="00896DB5" w:rsidRPr="006B358E">
        <w:rPr>
          <w:rFonts w:ascii="Times New Roman" w:eastAsia="Calibri" w:hAnsi="Times New Roman" w:cs="Times New Roman"/>
          <w:iCs/>
          <w:color w:val="000000"/>
          <w:kern w:val="24"/>
          <w:sz w:val="24"/>
          <w:szCs w:val="24"/>
          <w:lang w:eastAsia="pt-PT"/>
        </w:rPr>
        <w:t xml:space="preserve">à </w:t>
      </w:r>
      <w:r w:rsidR="00DC4E39" w:rsidRPr="006B358E">
        <w:rPr>
          <w:rFonts w:ascii="Times New Roman" w:eastAsia="Calibri" w:hAnsi="Times New Roman" w:cs="Times New Roman"/>
          <w:iCs/>
          <w:color w:val="000000"/>
          <w:kern w:val="24"/>
          <w:sz w:val="24"/>
          <w:szCs w:val="24"/>
          <w:lang w:eastAsia="pt-PT"/>
        </w:rPr>
        <w:t xml:space="preserve">competência </w:t>
      </w:r>
      <w:r w:rsidR="003D4B2D" w:rsidRPr="006B358E">
        <w:rPr>
          <w:rFonts w:ascii="Times New Roman" w:eastAsia="Calibri" w:hAnsi="Times New Roman" w:cs="Times New Roman"/>
          <w:iCs/>
          <w:color w:val="000000"/>
          <w:kern w:val="24"/>
          <w:sz w:val="24"/>
          <w:szCs w:val="24"/>
          <w:lang w:eastAsia="pt-PT"/>
        </w:rPr>
        <w:t xml:space="preserve">multicultural </w:t>
      </w:r>
      <w:r w:rsidR="00DC4E39" w:rsidRPr="006B358E">
        <w:rPr>
          <w:rFonts w:ascii="Times New Roman" w:eastAsia="Calibri" w:hAnsi="Times New Roman" w:cs="Times New Roman"/>
          <w:iCs/>
          <w:color w:val="000000"/>
          <w:kern w:val="24"/>
          <w:sz w:val="24"/>
          <w:szCs w:val="24"/>
          <w:lang w:eastAsia="pt-PT"/>
        </w:rPr>
        <w:t>do supervisor e</w:t>
      </w:r>
      <w:r w:rsidR="00896DB5" w:rsidRPr="006B358E">
        <w:rPr>
          <w:rFonts w:ascii="Times New Roman" w:eastAsia="Calibri" w:hAnsi="Times New Roman" w:cs="Times New Roman"/>
          <w:iCs/>
          <w:color w:val="000000"/>
          <w:kern w:val="24"/>
          <w:sz w:val="24"/>
          <w:szCs w:val="24"/>
          <w:lang w:eastAsia="pt-PT"/>
        </w:rPr>
        <w:t xml:space="preserve"> sua</w:t>
      </w:r>
      <w:r w:rsidR="00DC4E39" w:rsidRPr="006B358E">
        <w:rPr>
          <w:rFonts w:ascii="Times New Roman" w:eastAsia="Calibri" w:hAnsi="Times New Roman" w:cs="Times New Roman"/>
          <w:iCs/>
          <w:color w:val="000000"/>
          <w:kern w:val="24"/>
          <w:sz w:val="24"/>
          <w:szCs w:val="24"/>
          <w:lang w:eastAsia="pt-PT"/>
        </w:rPr>
        <w:t xml:space="preserve"> autoeficácia </w:t>
      </w:r>
      <w:r w:rsidR="00896DB5" w:rsidRPr="006B358E">
        <w:rPr>
          <w:rFonts w:ascii="Times New Roman" w:eastAsia="Calibri" w:hAnsi="Times New Roman" w:cs="Times New Roman"/>
          <w:iCs/>
          <w:color w:val="000000"/>
          <w:kern w:val="24"/>
          <w:sz w:val="24"/>
          <w:szCs w:val="24"/>
          <w:lang w:eastAsia="pt-PT"/>
        </w:rPr>
        <w:t>(</w:t>
      </w:r>
      <w:r w:rsidR="00D0288F" w:rsidRPr="006B358E">
        <w:rPr>
          <w:rFonts w:ascii="Times New Roman" w:hAnsi="Times New Roman" w:cs="Times New Roman"/>
          <w:sz w:val="24"/>
          <w:szCs w:val="24"/>
        </w:rPr>
        <w:t>no aconselhamento</w:t>
      </w:r>
      <w:r w:rsidR="00896DB5" w:rsidRPr="006B358E">
        <w:rPr>
          <w:rFonts w:ascii="Times New Roman" w:eastAsia="Calibri" w:hAnsi="Times New Roman" w:cs="Times New Roman"/>
          <w:iCs/>
          <w:color w:val="000000"/>
          <w:kern w:val="24"/>
          <w:sz w:val="24"/>
          <w:szCs w:val="24"/>
          <w:lang w:eastAsia="pt-PT"/>
        </w:rPr>
        <w:t>)</w:t>
      </w:r>
      <w:r w:rsidR="00DC4E39" w:rsidRPr="006B358E">
        <w:rPr>
          <w:rFonts w:ascii="Times New Roman" w:eastAsia="Calibri" w:hAnsi="Times New Roman" w:cs="Times New Roman"/>
          <w:iCs/>
          <w:color w:val="000000"/>
          <w:kern w:val="24"/>
          <w:sz w:val="24"/>
          <w:szCs w:val="24"/>
          <w:lang w:eastAsia="pt-PT"/>
        </w:rPr>
        <w:t xml:space="preserve"> foi significativamente mais forte para os terapeutas estra</w:t>
      </w:r>
      <w:r w:rsidR="000F6BB0" w:rsidRPr="006B358E">
        <w:rPr>
          <w:rFonts w:ascii="Times New Roman" w:eastAsia="Calibri" w:hAnsi="Times New Roman" w:cs="Times New Roman"/>
          <w:iCs/>
          <w:color w:val="000000"/>
          <w:kern w:val="24"/>
          <w:sz w:val="24"/>
          <w:szCs w:val="24"/>
          <w:lang w:eastAsia="pt-PT"/>
        </w:rPr>
        <w:t>n</w:t>
      </w:r>
      <w:r w:rsidR="00DC4E39" w:rsidRPr="006B358E">
        <w:rPr>
          <w:rFonts w:ascii="Times New Roman" w:eastAsia="Calibri" w:hAnsi="Times New Roman" w:cs="Times New Roman"/>
          <w:iCs/>
          <w:color w:val="000000"/>
          <w:kern w:val="24"/>
          <w:sz w:val="24"/>
          <w:szCs w:val="24"/>
          <w:lang w:eastAsia="pt-PT"/>
        </w:rPr>
        <w:t xml:space="preserve">geiros que </w:t>
      </w:r>
      <w:r w:rsidR="00586798" w:rsidRPr="006B358E">
        <w:rPr>
          <w:rFonts w:ascii="Times New Roman" w:eastAsia="Calibri" w:hAnsi="Times New Roman" w:cs="Times New Roman"/>
          <w:iCs/>
          <w:color w:val="000000"/>
          <w:kern w:val="24"/>
          <w:sz w:val="24"/>
          <w:szCs w:val="24"/>
          <w:lang w:eastAsia="pt-PT"/>
        </w:rPr>
        <w:t>relataram m</w:t>
      </w:r>
      <w:r w:rsidR="008F3268">
        <w:rPr>
          <w:rFonts w:ascii="Times New Roman" w:eastAsia="Calibri" w:hAnsi="Times New Roman" w:cs="Times New Roman"/>
          <w:iCs/>
          <w:color w:val="000000"/>
          <w:kern w:val="24"/>
          <w:sz w:val="24"/>
          <w:szCs w:val="24"/>
          <w:lang w:eastAsia="pt-PT"/>
        </w:rPr>
        <w:t>enor</w:t>
      </w:r>
      <w:r w:rsidR="00586798" w:rsidRPr="006B358E">
        <w:rPr>
          <w:rFonts w:ascii="Times New Roman" w:eastAsia="Calibri" w:hAnsi="Times New Roman" w:cs="Times New Roman"/>
          <w:iCs/>
          <w:color w:val="000000"/>
          <w:kern w:val="24"/>
          <w:sz w:val="24"/>
          <w:szCs w:val="24"/>
          <w:lang w:eastAsia="pt-PT"/>
        </w:rPr>
        <w:t xml:space="preserve"> satisfação com a supervisão</w:t>
      </w:r>
      <w:r w:rsidR="00896DB5" w:rsidRPr="006B358E">
        <w:rPr>
          <w:rFonts w:ascii="Times New Roman" w:eastAsia="Calibri" w:hAnsi="Times New Roman" w:cs="Times New Roman"/>
          <w:iCs/>
          <w:color w:val="000000"/>
          <w:kern w:val="24"/>
          <w:sz w:val="24"/>
          <w:szCs w:val="24"/>
          <w:lang w:eastAsia="pt-PT"/>
        </w:rPr>
        <w:t xml:space="preserve"> (Kissil et al., 2013)</w:t>
      </w:r>
      <w:r w:rsidR="00586798" w:rsidRPr="006B358E">
        <w:rPr>
          <w:rFonts w:ascii="Times New Roman" w:eastAsia="Calibri" w:hAnsi="Times New Roman" w:cs="Times New Roman"/>
          <w:iCs/>
          <w:color w:val="000000"/>
          <w:kern w:val="24"/>
          <w:sz w:val="24"/>
          <w:szCs w:val="24"/>
          <w:lang w:eastAsia="pt-PT"/>
        </w:rPr>
        <w:t xml:space="preserve">. </w:t>
      </w:r>
      <w:r w:rsidR="008F3268">
        <w:rPr>
          <w:rFonts w:ascii="Times New Roman" w:eastAsia="Calibri" w:hAnsi="Times New Roman" w:cs="Times New Roman"/>
          <w:iCs/>
          <w:color w:val="000000"/>
          <w:kern w:val="24"/>
          <w:sz w:val="24"/>
          <w:szCs w:val="24"/>
          <w:lang w:eastAsia="pt-PT"/>
        </w:rPr>
        <w:t xml:space="preserve">Os autores avançaram potenciais </w:t>
      </w:r>
      <w:r w:rsidR="003D7D4C" w:rsidRPr="006B358E">
        <w:rPr>
          <w:rFonts w:ascii="Times New Roman" w:eastAsia="Calibri" w:hAnsi="Times New Roman" w:cs="Times New Roman"/>
          <w:iCs/>
          <w:color w:val="000000"/>
          <w:kern w:val="24"/>
          <w:sz w:val="24"/>
          <w:szCs w:val="24"/>
          <w:lang w:eastAsia="pt-PT"/>
        </w:rPr>
        <w:t xml:space="preserve">explicações para </w:t>
      </w:r>
      <w:r w:rsidR="008F3268">
        <w:rPr>
          <w:rFonts w:ascii="Times New Roman" w:eastAsia="Calibri" w:hAnsi="Times New Roman" w:cs="Times New Roman"/>
          <w:iCs/>
          <w:color w:val="000000"/>
          <w:kern w:val="24"/>
          <w:sz w:val="24"/>
          <w:szCs w:val="24"/>
          <w:lang w:eastAsia="pt-PT"/>
        </w:rPr>
        <w:t>estes resultados inesperados. Em primeiro, o</w:t>
      </w:r>
      <w:r w:rsidR="00657006" w:rsidRPr="006B358E">
        <w:rPr>
          <w:rFonts w:ascii="Times New Roman" w:eastAsia="Calibri" w:hAnsi="Times New Roman" w:cs="Times New Roman"/>
          <w:iCs/>
          <w:color w:val="000000"/>
          <w:kern w:val="24"/>
          <w:sz w:val="24"/>
          <w:szCs w:val="24"/>
          <w:lang w:eastAsia="pt-PT"/>
        </w:rPr>
        <w:t xml:space="preserve"> instrumento de medida utilizado</w:t>
      </w:r>
      <w:r w:rsidR="008F3268">
        <w:rPr>
          <w:rFonts w:ascii="Times New Roman" w:eastAsia="Calibri" w:hAnsi="Times New Roman" w:cs="Times New Roman"/>
          <w:iCs/>
          <w:color w:val="000000"/>
          <w:kern w:val="24"/>
          <w:sz w:val="24"/>
          <w:szCs w:val="24"/>
          <w:lang w:eastAsia="pt-PT"/>
        </w:rPr>
        <w:t xml:space="preserve"> na investigação não avaliava</w:t>
      </w:r>
      <w:r w:rsidR="00657006" w:rsidRPr="006B358E">
        <w:rPr>
          <w:rFonts w:ascii="Times New Roman" w:eastAsia="Calibri" w:hAnsi="Times New Roman" w:cs="Times New Roman"/>
          <w:iCs/>
          <w:color w:val="000000"/>
          <w:kern w:val="24"/>
          <w:sz w:val="24"/>
          <w:szCs w:val="24"/>
          <w:lang w:eastAsia="pt-PT"/>
        </w:rPr>
        <w:t xml:space="preserve"> o constructo </w:t>
      </w:r>
      <w:r w:rsidR="008F3268">
        <w:rPr>
          <w:rFonts w:ascii="Times New Roman" w:eastAsia="Calibri" w:hAnsi="Times New Roman" w:cs="Times New Roman"/>
          <w:iCs/>
          <w:color w:val="000000"/>
          <w:kern w:val="24"/>
          <w:sz w:val="24"/>
          <w:szCs w:val="24"/>
          <w:lang w:eastAsia="pt-PT"/>
        </w:rPr>
        <w:t xml:space="preserve">de </w:t>
      </w:r>
      <w:r w:rsidR="00657006" w:rsidRPr="006B358E">
        <w:rPr>
          <w:rFonts w:ascii="Times New Roman" w:eastAsia="Calibri" w:hAnsi="Times New Roman" w:cs="Times New Roman"/>
          <w:iCs/>
          <w:color w:val="000000"/>
          <w:kern w:val="24"/>
          <w:sz w:val="24"/>
          <w:szCs w:val="24"/>
          <w:lang w:eastAsia="pt-PT"/>
        </w:rPr>
        <w:t>satisfação</w:t>
      </w:r>
      <w:r w:rsidR="008F3268">
        <w:rPr>
          <w:rFonts w:ascii="Times New Roman" w:eastAsia="Calibri" w:hAnsi="Times New Roman" w:cs="Times New Roman"/>
          <w:iCs/>
          <w:color w:val="000000"/>
          <w:kern w:val="24"/>
          <w:sz w:val="24"/>
          <w:szCs w:val="24"/>
          <w:lang w:eastAsia="pt-PT"/>
        </w:rPr>
        <w:t xml:space="preserve"> na supervisão e nem as</w:t>
      </w:r>
      <w:r w:rsidR="00657006" w:rsidRPr="006B358E">
        <w:rPr>
          <w:rFonts w:ascii="Times New Roman" w:eastAsia="Calibri" w:hAnsi="Times New Roman" w:cs="Times New Roman"/>
          <w:iCs/>
          <w:color w:val="000000"/>
          <w:kern w:val="24"/>
          <w:sz w:val="24"/>
          <w:szCs w:val="24"/>
          <w:lang w:eastAsia="pt-PT"/>
        </w:rPr>
        <w:t xml:space="preserve"> reações dos terapeutas às qualidades </w:t>
      </w:r>
      <w:r w:rsidR="008F3268">
        <w:rPr>
          <w:rFonts w:ascii="Times New Roman" w:eastAsia="Calibri" w:hAnsi="Times New Roman" w:cs="Times New Roman"/>
          <w:iCs/>
          <w:color w:val="000000"/>
          <w:kern w:val="24"/>
          <w:sz w:val="24"/>
          <w:szCs w:val="24"/>
          <w:lang w:eastAsia="pt-PT"/>
        </w:rPr>
        <w:t xml:space="preserve">pessoais dos supervisores, </w:t>
      </w:r>
      <w:r w:rsidR="009E4E96" w:rsidRPr="006B358E">
        <w:rPr>
          <w:rFonts w:ascii="Times New Roman" w:eastAsia="Calibri" w:hAnsi="Times New Roman" w:cs="Times New Roman"/>
          <w:iCs/>
          <w:color w:val="000000"/>
          <w:kern w:val="24"/>
          <w:sz w:val="24"/>
          <w:szCs w:val="24"/>
          <w:lang w:eastAsia="pt-PT"/>
        </w:rPr>
        <w:t xml:space="preserve">o desempenho dos terapeutas supervisionados (Kissil et al., 2013), ou </w:t>
      </w:r>
      <w:r w:rsidR="008F3268">
        <w:rPr>
          <w:rFonts w:ascii="Times New Roman" w:eastAsia="Calibri" w:hAnsi="Times New Roman" w:cs="Times New Roman"/>
          <w:iCs/>
          <w:color w:val="000000"/>
          <w:kern w:val="24"/>
          <w:sz w:val="24"/>
          <w:szCs w:val="24"/>
          <w:lang w:eastAsia="pt-PT"/>
        </w:rPr>
        <w:t xml:space="preserve">o </w:t>
      </w:r>
      <w:r w:rsidR="009E4E96" w:rsidRPr="006B358E">
        <w:rPr>
          <w:rFonts w:ascii="Times New Roman" w:eastAsia="Calibri" w:hAnsi="Times New Roman" w:cs="Times New Roman"/>
          <w:iCs/>
          <w:color w:val="000000"/>
          <w:kern w:val="24"/>
          <w:sz w:val="24"/>
          <w:szCs w:val="24"/>
          <w:lang w:eastAsia="pt-PT"/>
        </w:rPr>
        <w:t>nível de conforto ao expressar as suas próprias ideias durante a supervisão (Holloway &amp; Wampold, 1984).</w:t>
      </w:r>
      <w:r w:rsidR="00716841" w:rsidRPr="006B358E">
        <w:rPr>
          <w:rFonts w:ascii="Times New Roman" w:eastAsia="Calibri" w:hAnsi="Times New Roman" w:cs="Times New Roman"/>
          <w:iCs/>
          <w:color w:val="000000"/>
          <w:kern w:val="24"/>
          <w:sz w:val="24"/>
          <w:szCs w:val="24"/>
          <w:lang w:eastAsia="pt-PT"/>
        </w:rPr>
        <w:t xml:space="preserve"> </w:t>
      </w:r>
      <w:r w:rsidR="008F3268">
        <w:rPr>
          <w:rFonts w:ascii="Times New Roman" w:eastAsia="Calibri" w:hAnsi="Times New Roman" w:cs="Times New Roman"/>
          <w:iCs/>
          <w:color w:val="000000"/>
          <w:kern w:val="24"/>
          <w:sz w:val="24"/>
          <w:szCs w:val="24"/>
          <w:lang w:eastAsia="pt-PT"/>
        </w:rPr>
        <w:t>Em segundo</w:t>
      </w:r>
      <w:r w:rsidR="00932BAC" w:rsidRPr="006B358E">
        <w:rPr>
          <w:rFonts w:ascii="Times New Roman" w:eastAsia="Calibri" w:hAnsi="Times New Roman" w:cs="Times New Roman"/>
          <w:iCs/>
          <w:color w:val="000000"/>
          <w:kern w:val="24"/>
          <w:sz w:val="24"/>
          <w:szCs w:val="24"/>
          <w:lang w:eastAsia="pt-PT"/>
        </w:rPr>
        <w:t>, terapeutas que estão mui</w:t>
      </w:r>
      <w:r w:rsidR="008F3268">
        <w:rPr>
          <w:rFonts w:ascii="Times New Roman" w:eastAsia="Calibri" w:hAnsi="Times New Roman" w:cs="Times New Roman"/>
          <w:iCs/>
          <w:color w:val="000000"/>
          <w:kern w:val="24"/>
          <w:sz w:val="24"/>
          <w:szCs w:val="24"/>
          <w:lang w:eastAsia="pt-PT"/>
        </w:rPr>
        <w:t>to satisfeitos com a supervisão</w:t>
      </w:r>
      <w:r w:rsidR="00932BAC" w:rsidRPr="006B358E">
        <w:rPr>
          <w:rFonts w:ascii="Times New Roman" w:eastAsia="Calibri" w:hAnsi="Times New Roman" w:cs="Times New Roman"/>
          <w:iCs/>
          <w:color w:val="000000"/>
          <w:kern w:val="24"/>
          <w:sz w:val="24"/>
          <w:szCs w:val="24"/>
          <w:lang w:eastAsia="pt-PT"/>
        </w:rPr>
        <w:t xml:space="preserve"> podem não estar a ser ativamente desafiados </w:t>
      </w:r>
      <w:r w:rsidR="00945433" w:rsidRPr="006B358E">
        <w:rPr>
          <w:rFonts w:ascii="Times New Roman" w:eastAsia="Calibri" w:hAnsi="Times New Roman" w:cs="Times New Roman"/>
          <w:iCs/>
          <w:color w:val="000000"/>
          <w:kern w:val="24"/>
          <w:sz w:val="24"/>
          <w:szCs w:val="24"/>
          <w:lang w:eastAsia="pt-PT"/>
        </w:rPr>
        <w:t>pelos supervisores (Kissil et al., 2013). Os terapeutas</w:t>
      </w:r>
      <w:r w:rsidR="008F3268">
        <w:rPr>
          <w:rFonts w:ascii="Times New Roman" w:eastAsia="Calibri" w:hAnsi="Times New Roman" w:cs="Times New Roman"/>
          <w:iCs/>
          <w:color w:val="000000"/>
          <w:kern w:val="24"/>
          <w:sz w:val="24"/>
          <w:szCs w:val="24"/>
          <w:lang w:eastAsia="pt-PT"/>
        </w:rPr>
        <w:t xml:space="preserve"> supervisionados</w:t>
      </w:r>
      <w:r w:rsidR="00945433" w:rsidRPr="006B358E">
        <w:rPr>
          <w:rFonts w:ascii="Times New Roman" w:eastAsia="Calibri" w:hAnsi="Times New Roman" w:cs="Times New Roman"/>
          <w:iCs/>
          <w:color w:val="000000"/>
          <w:kern w:val="24"/>
          <w:sz w:val="24"/>
          <w:szCs w:val="24"/>
          <w:lang w:eastAsia="pt-PT"/>
        </w:rPr>
        <w:t xml:space="preserve"> podem sentir-se demasiadamente confortáveis, apoiados e compreendidos na supervisão, não estando a ser impulsionados para ir além da zona de conforto e terem poucas oportunidades de desenvolver autoeficácia clínica (Kissil </w:t>
      </w:r>
      <w:r w:rsidR="008F3268">
        <w:rPr>
          <w:rFonts w:ascii="Times New Roman" w:eastAsia="Calibri" w:hAnsi="Times New Roman" w:cs="Times New Roman"/>
          <w:iCs/>
          <w:color w:val="000000"/>
          <w:kern w:val="24"/>
          <w:sz w:val="24"/>
          <w:szCs w:val="24"/>
          <w:lang w:eastAsia="pt-PT"/>
        </w:rPr>
        <w:t>et al., 2013). Em terceiro</w:t>
      </w:r>
      <w:r w:rsidR="00945433" w:rsidRPr="006B358E">
        <w:rPr>
          <w:rFonts w:ascii="Times New Roman" w:eastAsia="Calibri" w:hAnsi="Times New Roman" w:cs="Times New Roman"/>
          <w:iCs/>
          <w:color w:val="000000"/>
          <w:kern w:val="24"/>
          <w:sz w:val="24"/>
          <w:szCs w:val="24"/>
          <w:lang w:eastAsia="pt-PT"/>
        </w:rPr>
        <w:t xml:space="preserve">, terapeutas </w:t>
      </w:r>
      <w:r w:rsidR="00180941" w:rsidRPr="006B358E">
        <w:rPr>
          <w:rFonts w:ascii="Times New Roman" w:eastAsia="Calibri" w:hAnsi="Times New Roman" w:cs="Times New Roman"/>
          <w:iCs/>
          <w:color w:val="000000"/>
          <w:kern w:val="24"/>
          <w:sz w:val="24"/>
          <w:szCs w:val="24"/>
          <w:lang w:eastAsia="pt-PT"/>
        </w:rPr>
        <w:t xml:space="preserve">que se encontram a realizar prática clínica </w:t>
      </w:r>
      <w:r w:rsidR="008F3268" w:rsidRPr="006B358E">
        <w:rPr>
          <w:rFonts w:ascii="Times New Roman" w:eastAsia="Calibri" w:hAnsi="Times New Roman" w:cs="Times New Roman"/>
          <w:iCs/>
          <w:color w:val="000000"/>
          <w:kern w:val="24"/>
          <w:sz w:val="24"/>
          <w:szCs w:val="24"/>
          <w:lang w:eastAsia="pt-PT"/>
        </w:rPr>
        <w:t>há</w:t>
      </w:r>
      <w:r w:rsidR="00180941" w:rsidRPr="006B358E">
        <w:rPr>
          <w:rFonts w:ascii="Times New Roman" w:eastAsia="Calibri" w:hAnsi="Times New Roman" w:cs="Times New Roman"/>
          <w:iCs/>
          <w:color w:val="000000"/>
          <w:kern w:val="24"/>
          <w:sz w:val="24"/>
          <w:szCs w:val="24"/>
          <w:lang w:eastAsia="pt-PT"/>
        </w:rPr>
        <w:t xml:space="preserve"> </w:t>
      </w:r>
      <w:r w:rsidR="008F3268">
        <w:rPr>
          <w:rFonts w:ascii="Times New Roman" w:eastAsia="Calibri" w:hAnsi="Times New Roman" w:cs="Times New Roman"/>
          <w:iCs/>
          <w:color w:val="000000"/>
          <w:kern w:val="24"/>
          <w:sz w:val="24"/>
          <w:szCs w:val="24"/>
          <w:lang w:eastAsia="pt-PT"/>
        </w:rPr>
        <w:t>mais tempo sentem-se mais auto</w:t>
      </w:r>
      <w:r w:rsidR="00180941" w:rsidRPr="006B358E">
        <w:rPr>
          <w:rFonts w:ascii="Times New Roman" w:eastAsia="Calibri" w:hAnsi="Times New Roman" w:cs="Times New Roman"/>
          <w:iCs/>
          <w:color w:val="000000"/>
          <w:kern w:val="24"/>
          <w:sz w:val="24"/>
          <w:szCs w:val="24"/>
          <w:lang w:eastAsia="pt-PT"/>
        </w:rPr>
        <w:t>eficazes (Ki</w:t>
      </w:r>
      <w:r w:rsidR="008F3268">
        <w:rPr>
          <w:rFonts w:ascii="Times New Roman" w:eastAsia="Calibri" w:hAnsi="Times New Roman" w:cs="Times New Roman"/>
          <w:iCs/>
          <w:color w:val="000000"/>
          <w:kern w:val="24"/>
          <w:sz w:val="24"/>
          <w:szCs w:val="24"/>
          <w:lang w:eastAsia="pt-PT"/>
        </w:rPr>
        <w:t xml:space="preserve">ssil et al., 2013), o que pode aumentar as suas </w:t>
      </w:r>
      <w:r w:rsidR="00180941" w:rsidRPr="006B358E">
        <w:rPr>
          <w:rFonts w:ascii="Times New Roman" w:eastAsia="Calibri" w:hAnsi="Times New Roman" w:cs="Times New Roman"/>
          <w:iCs/>
          <w:color w:val="000000"/>
          <w:kern w:val="24"/>
          <w:sz w:val="24"/>
          <w:szCs w:val="24"/>
          <w:lang w:eastAsia="pt-PT"/>
        </w:rPr>
        <w:lastRenderedPageBreak/>
        <w:t>e</w:t>
      </w:r>
      <w:r w:rsidR="008F3268">
        <w:rPr>
          <w:rFonts w:ascii="Times New Roman" w:eastAsia="Calibri" w:hAnsi="Times New Roman" w:cs="Times New Roman"/>
          <w:iCs/>
          <w:color w:val="000000"/>
          <w:kern w:val="24"/>
          <w:sz w:val="24"/>
          <w:szCs w:val="24"/>
          <w:lang w:eastAsia="pt-PT"/>
        </w:rPr>
        <w:t xml:space="preserve">xpectativas sobre a supervisão e, por essa via, </w:t>
      </w:r>
      <w:r w:rsidR="00180941" w:rsidRPr="006B358E">
        <w:rPr>
          <w:rFonts w:ascii="Times New Roman" w:eastAsia="Calibri" w:hAnsi="Times New Roman" w:cs="Times New Roman"/>
          <w:iCs/>
          <w:color w:val="000000"/>
          <w:kern w:val="24"/>
          <w:sz w:val="24"/>
          <w:szCs w:val="24"/>
          <w:lang w:eastAsia="pt-PT"/>
        </w:rPr>
        <w:t>estar</w:t>
      </w:r>
      <w:r w:rsidR="008F3268">
        <w:rPr>
          <w:rFonts w:ascii="Times New Roman" w:eastAsia="Calibri" w:hAnsi="Times New Roman" w:cs="Times New Roman"/>
          <w:iCs/>
          <w:color w:val="000000"/>
          <w:kern w:val="24"/>
          <w:sz w:val="24"/>
          <w:szCs w:val="24"/>
          <w:lang w:eastAsia="pt-PT"/>
        </w:rPr>
        <w:t>em</w:t>
      </w:r>
      <w:r w:rsidR="00180941" w:rsidRPr="006B358E">
        <w:rPr>
          <w:rFonts w:ascii="Times New Roman" w:eastAsia="Calibri" w:hAnsi="Times New Roman" w:cs="Times New Roman"/>
          <w:iCs/>
          <w:color w:val="000000"/>
          <w:kern w:val="24"/>
          <w:sz w:val="24"/>
          <w:szCs w:val="24"/>
          <w:lang w:eastAsia="pt-PT"/>
        </w:rPr>
        <w:t xml:space="preserve"> menos satisfeitos </w:t>
      </w:r>
      <w:r w:rsidR="005F3864" w:rsidRPr="006B358E">
        <w:rPr>
          <w:rFonts w:ascii="Times New Roman" w:eastAsia="Calibri" w:hAnsi="Times New Roman" w:cs="Times New Roman"/>
          <w:iCs/>
          <w:color w:val="000000"/>
          <w:kern w:val="24"/>
          <w:sz w:val="24"/>
          <w:szCs w:val="24"/>
          <w:lang w:eastAsia="pt-PT"/>
        </w:rPr>
        <w:t>co</w:t>
      </w:r>
      <w:r w:rsidR="008F3268">
        <w:rPr>
          <w:rFonts w:ascii="Times New Roman" w:eastAsia="Calibri" w:hAnsi="Times New Roman" w:cs="Times New Roman"/>
          <w:iCs/>
          <w:color w:val="000000"/>
          <w:kern w:val="24"/>
          <w:sz w:val="24"/>
          <w:szCs w:val="24"/>
          <w:lang w:eastAsia="pt-PT"/>
        </w:rPr>
        <w:t>m os seus supervisores devido às</w:t>
      </w:r>
      <w:r w:rsidR="005F3864" w:rsidRPr="006B358E">
        <w:rPr>
          <w:rFonts w:ascii="Times New Roman" w:eastAsia="Calibri" w:hAnsi="Times New Roman" w:cs="Times New Roman"/>
          <w:iCs/>
          <w:color w:val="000000"/>
          <w:kern w:val="24"/>
          <w:sz w:val="24"/>
          <w:szCs w:val="24"/>
          <w:lang w:eastAsia="pt-PT"/>
        </w:rPr>
        <w:t xml:space="preserve"> suas necessidades de supervisão em fases mais avançadas da carreira profissional (Kissil et al., 2013). </w:t>
      </w:r>
      <w:r w:rsidR="00586798" w:rsidRPr="006B358E">
        <w:rPr>
          <w:rFonts w:ascii="Times New Roman" w:eastAsia="Calibri" w:hAnsi="Times New Roman" w:cs="Times New Roman"/>
          <w:iCs/>
          <w:color w:val="000000"/>
          <w:kern w:val="24"/>
          <w:sz w:val="24"/>
          <w:szCs w:val="24"/>
          <w:lang w:eastAsia="pt-PT"/>
        </w:rPr>
        <w:t>Posteriormente, os mesmos autores</w:t>
      </w:r>
      <w:r w:rsidR="008F3268">
        <w:rPr>
          <w:rFonts w:ascii="Times New Roman" w:eastAsia="Calibri" w:hAnsi="Times New Roman" w:cs="Times New Roman"/>
          <w:iCs/>
          <w:color w:val="000000"/>
          <w:kern w:val="24"/>
          <w:sz w:val="24"/>
          <w:szCs w:val="24"/>
          <w:lang w:eastAsia="pt-PT"/>
        </w:rPr>
        <w:t xml:space="preserve"> examinaram</w:t>
      </w:r>
      <w:r w:rsidR="009D39C4" w:rsidRPr="006B358E">
        <w:rPr>
          <w:rFonts w:ascii="Times New Roman" w:eastAsia="Calibri" w:hAnsi="Times New Roman" w:cs="Times New Roman"/>
          <w:iCs/>
          <w:color w:val="000000"/>
          <w:kern w:val="24"/>
          <w:sz w:val="24"/>
          <w:szCs w:val="24"/>
          <w:lang w:eastAsia="pt-PT"/>
        </w:rPr>
        <w:t xml:space="preserve"> </w:t>
      </w:r>
      <w:r w:rsidR="008F3268">
        <w:rPr>
          <w:rFonts w:ascii="Times New Roman" w:eastAsia="Calibri" w:hAnsi="Times New Roman" w:cs="Times New Roman"/>
          <w:iCs/>
          <w:color w:val="000000"/>
          <w:kern w:val="24"/>
          <w:sz w:val="24"/>
          <w:szCs w:val="24"/>
          <w:lang w:eastAsia="pt-PT"/>
        </w:rPr>
        <w:t>n</w:t>
      </w:r>
      <w:r w:rsidR="009D39C4" w:rsidRPr="006B358E">
        <w:rPr>
          <w:rFonts w:ascii="Times New Roman" w:eastAsia="Calibri" w:hAnsi="Times New Roman" w:cs="Times New Roman"/>
          <w:iCs/>
          <w:color w:val="000000"/>
          <w:kern w:val="24"/>
          <w:sz w:val="24"/>
          <w:szCs w:val="24"/>
          <w:lang w:eastAsia="pt-PT"/>
        </w:rPr>
        <w:t xml:space="preserve">uma amostra de maior dimensão </w:t>
      </w:r>
      <w:r w:rsidR="00BF0551" w:rsidRPr="006B358E">
        <w:rPr>
          <w:rFonts w:ascii="Times New Roman" w:eastAsia="Calibri" w:hAnsi="Times New Roman" w:cs="Times New Roman"/>
          <w:iCs/>
          <w:color w:val="000000"/>
          <w:kern w:val="24"/>
          <w:sz w:val="24"/>
          <w:szCs w:val="24"/>
          <w:lang w:eastAsia="pt-PT"/>
        </w:rPr>
        <w:t xml:space="preserve">a associação entre aculturação (influência de uma nova cultura </w:t>
      </w:r>
      <w:r w:rsidR="009D458B" w:rsidRPr="006B358E">
        <w:rPr>
          <w:rFonts w:ascii="Times New Roman" w:eastAsia="Calibri" w:hAnsi="Times New Roman" w:cs="Times New Roman"/>
          <w:iCs/>
          <w:color w:val="000000"/>
          <w:kern w:val="24"/>
          <w:sz w:val="24"/>
          <w:szCs w:val="24"/>
          <w:lang w:eastAsia="pt-PT"/>
        </w:rPr>
        <w:t>refletido na mudança reportório comportamental através do contacto com um novo contexto), competência multicultural dos supervisores e autoeficácia dos terapeutas</w:t>
      </w:r>
      <w:r w:rsidR="004D450B" w:rsidRPr="006B358E">
        <w:rPr>
          <w:rFonts w:ascii="Times New Roman" w:eastAsia="Calibri" w:hAnsi="Times New Roman" w:cs="Times New Roman"/>
          <w:iCs/>
          <w:color w:val="000000"/>
          <w:kern w:val="24"/>
          <w:sz w:val="24"/>
          <w:szCs w:val="24"/>
          <w:lang w:eastAsia="pt-PT"/>
        </w:rPr>
        <w:t xml:space="preserve"> (Kissil, Davey &amp; Davey, 2015).</w:t>
      </w:r>
      <w:r w:rsidR="009E3166" w:rsidRPr="006B358E">
        <w:rPr>
          <w:rFonts w:ascii="Times New Roman" w:eastAsia="Calibri" w:hAnsi="Times New Roman" w:cs="Times New Roman"/>
          <w:iCs/>
          <w:color w:val="000000"/>
          <w:kern w:val="24"/>
          <w:sz w:val="24"/>
          <w:szCs w:val="24"/>
          <w:lang w:eastAsia="pt-PT"/>
        </w:rPr>
        <w:t xml:space="preserve"> D</w:t>
      </w:r>
      <w:r w:rsidR="004D450B" w:rsidRPr="006B358E">
        <w:rPr>
          <w:rFonts w:ascii="Times New Roman" w:eastAsia="Calibri" w:hAnsi="Times New Roman" w:cs="Times New Roman"/>
          <w:iCs/>
          <w:color w:val="000000"/>
          <w:kern w:val="24"/>
          <w:sz w:val="24"/>
          <w:szCs w:val="24"/>
          <w:lang w:eastAsia="pt-PT"/>
        </w:rPr>
        <w:t xml:space="preserve">escobriram </w:t>
      </w:r>
      <w:r w:rsidR="00F20DDE" w:rsidRPr="006B358E">
        <w:rPr>
          <w:rFonts w:ascii="Times New Roman" w:eastAsia="Calibri" w:hAnsi="Times New Roman" w:cs="Times New Roman"/>
          <w:iCs/>
          <w:color w:val="000000"/>
          <w:kern w:val="24"/>
          <w:sz w:val="24"/>
          <w:szCs w:val="24"/>
          <w:lang w:eastAsia="pt-PT"/>
        </w:rPr>
        <w:t>que</w:t>
      </w:r>
      <w:r w:rsidR="009D458B" w:rsidRPr="006B358E">
        <w:rPr>
          <w:rFonts w:ascii="Times New Roman" w:eastAsia="Calibri" w:hAnsi="Times New Roman" w:cs="Times New Roman"/>
          <w:iCs/>
          <w:color w:val="000000"/>
          <w:kern w:val="24"/>
          <w:sz w:val="24"/>
          <w:szCs w:val="24"/>
          <w:lang w:eastAsia="pt-PT"/>
        </w:rPr>
        <w:t xml:space="preserve"> terapeutas imigrantes</w:t>
      </w:r>
      <w:r w:rsidR="00082FEF">
        <w:rPr>
          <w:rFonts w:ascii="Times New Roman" w:eastAsia="Calibri" w:hAnsi="Times New Roman" w:cs="Times New Roman"/>
          <w:iCs/>
          <w:color w:val="000000"/>
          <w:kern w:val="24"/>
          <w:sz w:val="24"/>
          <w:szCs w:val="24"/>
          <w:lang w:eastAsia="pt-PT"/>
        </w:rPr>
        <w:t xml:space="preserve"> a exercer nos EUA</w:t>
      </w:r>
      <w:r w:rsidR="009E3166" w:rsidRPr="006B358E">
        <w:rPr>
          <w:rFonts w:ascii="Times New Roman" w:eastAsia="Calibri" w:hAnsi="Times New Roman" w:cs="Times New Roman"/>
          <w:iCs/>
          <w:color w:val="000000"/>
          <w:kern w:val="24"/>
          <w:sz w:val="24"/>
          <w:szCs w:val="24"/>
          <w:lang w:eastAsia="pt-PT"/>
        </w:rPr>
        <w:t xml:space="preserve"> </w:t>
      </w:r>
      <w:r w:rsidR="009D458B" w:rsidRPr="006B358E">
        <w:rPr>
          <w:rFonts w:ascii="Times New Roman" w:eastAsia="Calibri" w:hAnsi="Times New Roman" w:cs="Times New Roman"/>
          <w:iCs/>
          <w:color w:val="000000"/>
          <w:kern w:val="24"/>
          <w:sz w:val="24"/>
          <w:szCs w:val="24"/>
          <w:lang w:eastAsia="pt-PT"/>
        </w:rPr>
        <w:t>relat</w:t>
      </w:r>
      <w:r w:rsidR="00F20DDE" w:rsidRPr="006B358E">
        <w:rPr>
          <w:rFonts w:ascii="Times New Roman" w:eastAsia="Calibri" w:hAnsi="Times New Roman" w:cs="Times New Roman"/>
          <w:iCs/>
          <w:color w:val="000000"/>
          <w:kern w:val="24"/>
          <w:sz w:val="24"/>
          <w:szCs w:val="24"/>
          <w:lang w:eastAsia="pt-PT"/>
        </w:rPr>
        <w:t>a</w:t>
      </w:r>
      <w:r w:rsidR="004D450B" w:rsidRPr="006B358E">
        <w:rPr>
          <w:rFonts w:ascii="Times New Roman" w:eastAsia="Calibri" w:hAnsi="Times New Roman" w:cs="Times New Roman"/>
          <w:iCs/>
          <w:color w:val="000000"/>
          <w:kern w:val="24"/>
          <w:sz w:val="24"/>
          <w:szCs w:val="24"/>
          <w:lang w:eastAsia="pt-PT"/>
        </w:rPr>
        <w:t>m</w:t>
      </w:r>
      <w:r w:rsidR="00FC50CC" w:rsidRPr="006B358E">
        <w:rPr>
          <w:rFonts w:ascii="Times New Roman" w:eastAsia="Calibri" w:hAnsi="Times New Roman" w:cs="Times New Roman"/>
          <w:iCs/>
          <w:color w:val="000000"/>
          <w:kern w:val="24"/>
          <w:sz w:val="24"/>
          <w:szCs w:val="24"/>
          <w:lang w:eastAsia="pt-PT"/>
        </w:rPr>
        <w:t xml:space="preserve"> maior sentimento de aculturação e </w:t>
      </w:r>
      <w:r w:rsidR="009E3166" w:rsidRPr="006B358E">
        <w:rPr>
          <w:rFonts w:ascii="Times New Roman" w:eastAsia="Calibri" w:hAnsi="Times New Roman" w:cs="Times New Roman"/>
          <w:iCs/>
          <w:color w:val="000000"/>
          <w:kern w:val="24"/>
          <w:sz w:val="24"/>
          <w:szCs w:val="24"/>
          <w:lang w:eastAsia="pt-PT"/>
        </w:rPr>
        <w:t>níveis superiores de</w:t>
      </w:r>
      <w:r w:rsidR="00FC50CC" w:rsidRPr="006B358E">
        <w:rPr>
          <w:rFonts w:ascii="Times New Roman" w:eastAsia="Calibri" w:hAnsi="Times New Roman" w:cs="Times New Roman"/>
          <w:iCs/>
          <w:color w:val="000000"/>
          <w:kern w:val="24"/>
          <w:sz w:val="24"/>
          <w:szCs w:val="24"/>
          <w:lang w:eastAsia="pt-PT"/>
        </w:rPr>
        <w:t xml:space="preserve"> autoeficácia na prática clínica com clientes norte-americanos</w:t>
      </w:r>
      <w:r w:rsidR="004D450B" w:rsidRPr="006B358E">
        <w:rPr>
          <w:rFonts w:ascii="Times New Roman" w:eastAsia="Calibri" w:hAnsi="Times New Roman" w:cs="Times New Roman"/>
          <w:iCs/>
          <w:color w:val="000000"/>
          <w:kern w:val="24"/>
          <w:sz w:val="24"/>
          <w:szCs w:val="24"/>
          <w:lang w:eastAsia="pt-PT"/>
        </w:rPr>
        <w:t xml:space="preserve"> e que</w:t>
      </w:r>
      <w:r w:rsidR="00FC50CC" w:rsidRPr="006B358E">
        <w:rPr>
          <w:rFonts w:ascii="Times New Roman" w:eastAsia="Calibri" w:hAnsi="Times New Roman" w:cs="Times New Roman"/>
          <w:iCs/>
          <w:color w:val="000000"/>
          <w:kern w:val="24"/>
          <w:sz w:val="24"/>
          <w:szCs w:val="24"/>
          <w:lang w:eastAsia="pt-PT"/>
        </w:rPr>
        <w:t xml:space="preserve"> a competência multicultural percebida dos supervisores foi significativamente associada com a autoeficácia dos terapeutas</w:t>
      </w:r>
      <w:r w:rsidR="009E3166" w:rsidRPr="006B358E">
        <w:rPr>
          <w:rFonts w:ascii="Times New Roman" w:eastAsia="Calibri" w:hAnsi="Times New Roman" w:cs="Times New Roman"/>
          <w:iCs/>
          <w:color w:val="000000"/>
          <w:kern w:val="24"/>
          <w:sz w:val="24"/>
          <w:szCs w:val="24"/>
          <w:lang w:eastAsia="pt-PT"/>
        </w:rPr>
        <w:t xml:space="preserve"> imigrantes</w:t>
      </w:r>
      <w:r w:rsidR="00FC50CC" w:rsidRPr="006B358E">
        <w:rPr>
          <w:rFonts w:ascii="Times New Roman" w:eastAsia="Calibri" w:hAnsi="Times New Roman" w:cs="Times New Roman"/>
          <w:iCs/>
          <w:color w:val="000000"/>
          <w:kern w:val="24"/>
          <w:sz w:val="24"/>
          <w:szCs w:val="24"/>
          <w:lang w:eastAsia="pt-PT"/>
        </w:rPr>
        <w:t xml:space="preserve"> (Kissil</w:t>
      </w:r>
      <w:r w:rsidR="004D450B" w:rsidRPr="006B358E">
        <w:rPr>
          <w:rFonts w:ascii="Times New Roman" w:eastAsia="Calibri" w:hAnsi="Times New Roman" w:cs="Times New Roman"/>
          <w:iCs/>
          <w:color w:val="000000"/>
          <w:kern w:val="24"/>
          <w:sz w:val="24"/>
          <w:szCs w:val="24"/>
          <w:lang w:eastAsia="pt-PT"/>
        </w:rPr>
        <w:t xml:space="preserve"> et al.,</w:t>
      </w:r>
      <w:r w:rsidR="00F654B5" w:rsidRPr="006B358E">
        <w:rPr>
          <w:rFonts w:ascii="Times New Roman" w:eastAsia="Calibri" w:hAnsi="Times New Roman" w:cs="Times New Roman"/>
          <w:iCs/>
          <w:color w:val="000000"/>
          <w:kern w:val="24"/>
          <w:sz w:val="24"/>
          <w:szCs w:val="24"/>
          <w:lang w:eastAsia="pt-PT"/>
        </w:rPr>
        <w:t xml:space="preserve"> 2015)</w:t>
      </w:r>
      <w:r w:rsidR="00B36CF3" w:rsidRPr="006B358E">
        <w:rPr>
          <w:rFonts w:ascii="Times New Roman" w:eastAsia="Calibri" w:hAnsi="Times New Roman" w:cs="Times New Roman"/>
          <w:iCs/>
          <w:color w:val="000000"/>
          <w:kern w:val="24"/>
          <w:sz w:val="24"/>
          <w:szCs w:val="24"/>
          <w:lang w:eastAsia="pt-PT"/>
        </w:rPr>
        <w:t xml:space="preserve">. </w:t>
      </w:r>
    </w:p>
    <w:p w14:paraId="500E6ED0" w14:textId="0028C658" w:rsidR="00624755" w:rsidRPr="006B358E" w:rsidRDefault="00B36CF3" w:rsidP="006B358E">
      <w:pPr>
        <w:suppressAutoHyphens/>
        <w:spacing w:after="0" w:line="480" w:lineRule="auto"/>
        <w:ind w:firstLine="851"/>
        <w:contextualSpacing/>
        <w:rPr>
          <w:rFonts w:ascii="Times New Roman" w:eastAsia="Calibri" w:hAnsi="Times New Roman" w:cs="Times New Roman"/>
          <w:color w:val="000000"/>
          <w:kern w:val="24"/>
          <w:sz w:val="24"/>
          <w:szCs w:val="24"/>
          <w:lang w:eastAsia="pt-PT"/>
        </w:rPr>
      </w:pPr>
      <w:r w:rsidRPr="006B358E">
        <w:rPr>
          <w:rFonts w:ascii="Times New Roman" w:eastAsia="Calibri" w:hAnsi="Times New Roman" w:cs="Times New Roman"/>
          <w:iCs/>
          <w:color w:val="000000"/>
          <w:kern w:val="24"/>
          <w:sz w:val="24"/>
          <w:szCs w:val="24"/>
          <w:lang w:eastAsia="pt-PT"/>
        </w:rPr>
        <w:t xml:space="preserve">Datu </w:t>
      </w:r>
      <w:r w:rsidR="00F654B5" w:rsidRPr="006B358E">
        <w:rPr>
          <w:rFonts w:ascii="Times New Roman" w:eastAsia="Calibri" w:hAnsi="Times New Roman" w:cs="Times New Roman"/>
          <w:iCs/>
          <w:color w:val="000000"/>
          <w:kern w:val="24"/>
          <w:sz w:val="24"/>
          <w:szCs w:val="24"/>
          <w:lang w:eastAsia="pt-PT"/>
        </w:rPr>
        <w:t>e Mateo (2015)</w:t>
      </w:r>
      <w:r w:rsidR="00082FEF">
        <w:rPr>
          <w:rFonts w:ascii="Times New Roman" w:eastAsia="Calibri" w:hAnsi="Times New Roman" w:cs="Times New Roman"/>
          <w:iCs/>
          <w:color w:val="000000"/>
          <w:kern w:val="24"/>
          <w:sz w:val="24"/>
          <w:szCs w:val="24"/>
          <w:lang w:eastAsia="pt-PT"/>
        </w:rPr>
        <w:t>, por sua vez,</w:t>
      </w:r>
      <w:r w:rsidRPr="006B358E">
        <w:rPr>
          <w:rFonts w:ascii="Times New Roman" w:eastAsia="Calibri" w:hAnsi="Times New Roman" w:cs="Times New Roman"/>
          <w:iCs/>
          <w:color w:val="000000"/>
          <w:kern w:val="24"/>
          <w:sz w:val="24"/>
          <w:szCs w:val="24"/>
          <w:lang w:eastAsia="pt-PT"/>
        </w:rPr>
        <w:t xml:space="preserve"> verificaram que a autoeficácia e suporte</w:t>
      </w:r>
      <w:r w:rsidR="00F20DDE" w:rsidRPr="006B358E">
        <w:rPr>
          <w:rFonts w:ascii="Times New Roman" w:eastAsia="Calibri" w:hAnsi="Times New Roman" w:cs="Times New Roman"/>
          <w:iCs/>
          <w:color w:val="000000"/>
          <w:kern w:val="24"/>
          <w:sz w:val="24"/>
          <w:szCs w:val="24"/>
          <w:lang w:eastAsia="pt-PT"/>
        </w:rPr>
        <w:t xml:space="preserve"> para a</w:t>
      </w:r>
      <w:r w:rsidRPr="006B358E">
        <w:rPr>
          <w:rFonts w:ascii="Times New Roman" w:eastAsia="Calibri" w:hAnsi="Times New Roman" w:cs="Times New Roman"/>
          <w:iCs/>
          <w:color w:val="000000"/>
          <w:kern w:val="24"/>
          <w:sz w:val="24"/>
          <w:szCs w:val="24"/>
          <w:lang w:eastAsia="pt-PT"/>
        </w:rPr>
        <w:t xml:space="preserve"> autonomia percebida foram positivamente associados com o </w:t>
      </w:r>
      <w:r w:rsidR="008A3D72" w:rsidRPr="006B358E">
        <w:rPr>
          <w:rFonts w:ascii="Times New Roman" w:eastAsia="Calibri" w:hAnsi="Times New Roman" w:cs="Times New Roman"/>
          <w:iCs/>
          <w:color w:val="000000"/>
          <w:kern w:val="24"/>
          <w:sz w:val="24"/>
          <w:szCs w:val="24"/>
          <w:lang w:eastAsia="pt-PT"/>
        </w:rPr>
        <w:t xml:space="preserve">estado de </w:t>
      </w:r>
      <w:r w:rsidR="001F2706" w:rsidRPr="006B358E">
        <w:rPr>
          <w:rFonts w:ascii="Times New Roman" w:eastAsia="Calibri" w:hAnsi="Times New Roman" w:cs="Times New Roman"/>
          <w:i/>
          <w:iCs/>
          <w:color w:val="000000"/>
          <w:kern w:val="24"/>
          <w:sz w:val="24"/>
          <w:szCs w:val="24"/>
          <w:lang w:eastAsia="pt-PT"/>
        </w:rPr>
        <w:t>flow</w:t>
      </w:r>
      <w:r w:rsidR="003E08EC" w:rsidRPr="006B358E">
        <w:rPr>
          <w:rFonts w:ascii="Times New Roman" w:eastAsia="Calibri" w:hAnsi="Times New Roman" w:cs="Times New Roman"/>
          <w:i/>
          <w:iCs/>
          <w:color w:val="000000"/>
          <w:kern w:val="24"/>
          <w:sz w:val="24"/>
          <w:szCs w:val="24"/>
          <w:lang w:eastAsia="pt-PT"/>
        </w:rPr>
        <w:t xml:space="preserve"> </w:t>
      </w:r>
      <w:r w:rsidR="003E08EC" w:rsidRPr="006B358E">
        <w:rPr>
          <w:rFonts w:ascii="Times New Roman" w:eastAsia="Calibri" w:hAnsi="Times New Roman" w:cs="Times New Roman"/>
          <w:iCs/>
          <w:color w:val="000000"/>
          <w:kern w:val="24"/>
          <w:sz w:val="24"/>
          <w:szCs w:val="24"/>
          <w:lang w:eastAsia="pt-PT"/>
        </w:rPr>
        <w:t>(estado psicológico que envolve a imersão intensa em atividades particulares)</w:t>
      </w:r>
      <w:r w:rsidR="00F20DDE" w:rsidRPr="006B358E">
        <w:rPr>
          <w:rFonts w:ascii="Times New Roman" w:eastAsia="Calibri" w:hAnsi="Times New Roman" w:cs="Times New Roman"/>
          <w:iCs/>
          <w:color w:val="000000"/>
          <w:kern w:val="24"/>
          <w:sz w:val="24"/>
          <w:szCs w:val="24"/>
          <w:lang w:eastAsia="pt-PT"/>
        </w:rPr>
        <w:t>, sendo que</w:t>
      </w:r>
      <w:r w:rsidR="00D056AF" w:rsidRPr="006B358E">
        <w:rPr>
          <w:rFonts w:ascii="Times New Roman" w:eastAsia="Calibri" w:hAnsi="Times New Roman" w:cs="Times New Roman"/>
          <w:iCs/>
          <w:color w:val="000000"/>
          <w:kern w:val="24"/>
          <w:sz w:val="24"/>
          <w:szCs w:val="24"/>
          <w:lang w:eastAsia="pt-PT"/>
        </w:rPr>
        <w:t xml:space="preserve"> </w:t>
      </w:r>
      <w:r w:rsidRPr="006B358E">
        <w:rPr>
          <w:rFonts w:ascii="Times New Roman" w:eastAsia="Calibri" w:hAnsi="Times New Roman" w:cs="Times New Roman"/>
          <w:iCs/>
          <w:color w:val="000000"/>
          <w:kern w:val="24"/>
          <w:sz w:val="24"/>
          <w:szCs w:val="24"/>
          <w:lang w:eastAsia="pt-PT"/>
        </w:rPr>
        <w:t>o suporte</w:t>
      </w:r>
      <w:r w:rsidR="00850796" w:rsidRPr="006B358E">
        <w:rPr>
          <w:rFonts w:ascii="Times New Roman" w:eastAsia="Calibri" w:hAnsi="Times New Roman" w:cs="Times New Roman"/>
          <w:iCs/>
          <w:color w:val="000000"/>
          <w:kern w:val="24"/>
          <w:sz w:val="24"/>
          <w:szCs w:val="24"/>
          <w:lang w:eastAsia="pt-PT"/>
        </w:rPr>
        <w:t xml:space="preserve"> para</w:t>
      </w:r>
      <w:r w:rsidRPr="006B358E">
        <w:rPr>
          <w:rFonts w:ascii="Times New Roman" w:eastAsia="Calibri" w:hAnsi="Times New Roman" w:cs="Times New Roman"/>
          <w:iCs/>
          <w:color w:val="000000"/>
          <w:kern w:val="24"/>
          <w:sz w:val="24"/>
          <w:szCs w:val="24"/>
          <w:lang w:eastAsia="pt-PT"/>
        </w:rPr>
        <w:t xml:space="preserve"> autonomia percebida mostrou-se correlacionado negativamente </w:t>
      </w:r>
      <w:r w:rsidR="00095C8D" w:rsidRPr="006B358E">
        <w:rPr>
          <w:rFonts w:ascii="Times New Roman" w:eastAsia="Calibri" w:hAnsi="Times New Roman" w:cs="Times New Roman"/>
          <w:iCs/>
          <w:color w:val="000000"/>
          <w:kern w:val="24"/>
          <w:sz w:val="24"/>
          <w:szCs w:val="24"/>
          <w:lang w:eastAsia="pt-PT"/>
        </w:rPr>
        <w:t xml:space="preserve">com a autoeficácia no </w:t>
      </w:r>
      <w:r w:rsidR="009A0099" w:rsidRPr="006B358E">
        <w:rPr>
          <w:rFonts w:ascii="Times New Roman" w:eastAsia="Calibri" w:hAnsi="Times New Roman" w:cs="Times New Roman"/>
          <w:sz w:val="24"/>
          <w:szCs w:val="24"/>
          <w:lang w:eastAsia="ar-SA"/>
        </w:rPr>
        <w:t xml:space="preserve">aconselhamento </w:t>
      </w:r>
      <w:r w:rsidR="00095C8D" w:rsidRPr="006B358E">
        <w:rPr>
          <w:rFonts w:ascii="Times New Roman" w:eastAsia="Calibri" w:hAnsi="Times New Roman" w:cs="Times New Roman"/>
          <w:iCs/>
          <w:color w:val="000000"/>
          <w:kern w:val="24"/>
          <w:sz w:val="24"/>
          <w:szCs w:val="24"/>
          <w:lang w:eastAsia="pt-PT"/>
        </w:rPr>
        <w:t xml:space="preserve">e </w:t>
      </w:r>
      <w:r w:rsidR="00A00FDD" w:rsidRPr="006B358E">
        <w:rPr>
          <w:rFonts w:ascii="Times New Roman" w:eastAsia="Calibri" w:hAnsi="Times New Roman" w:cs="Times New Roman"/>
          <w:iCs/>
          <w:color w:val="000000"/>
          <w:kern w:val="24"/>
          <w:sz w:val="24"/>
          <w:szCs w:val="24"/>
          <w:lang w:eastAsia="pt-PT"/>
        </w:rPr>
        <w:t>estado</w:t>
      </w:r>
      <w:r w:rsidR="008A3D72" w:rsidRPr="006B358E">
        <w:rPr>
          <w:rFonts w:ascii="Times New Roman" w:eastAsia="Calibri" w:hAnsi="Times New Roman" w:cs="Times New Roman"/>
          <w:iCs/>
          <w:color w:val="000000"/>
          <w:kern w:val="24"/>
          <w:sz w:val="24"/>
          <w:szCs w:val="24"/>
          <w:lang w:eastAsia="pt-PT"/>
        </w:rPr>
        <w:t xml:space="preserve"> de</w:t>
      </w:r>
      <w:r w:rsidR="00A00FDD" w:rsidRPr="006B358E">
        <w:rPr>
          <w:rFonts w:ascii="Times New Roman" w:eastAsia="Calibri" w:hAnsi="Times New Roman" w:cs="Times New Roman"/>
          <w:iCs/>
          <w:color w:val="000000"/>
          <w:kern w:val="24"/>
          <w:sz w:val="24"/>
          <w:szCs w:val="24"/>
          <w:lang w:eastAsia="pt-PT"/>
        </w:rPr>
        <w:t xml:space="preserve"> </w:t>
      </w:r>
      <w:r w:rsidR="001F2706" w:rsidRPr="006B358E">
        <w:rPr>
          <w:rFonts w:ascii="Times New Roman" w:eastAsia="Calibri" w:hAnsi="Times New Roman" w:cs="Times New Roman"/>
          <w:i/>
          <w:iCs/>
          <w:color w:val="000000"/>
          <w:kern w:val="24"/>
          <w:sz w:val="24"/>
          <w:szCs w:val="24"/>
          <w:lang w:eastAsia="pt-PT"/>
        </w:rPr>
        <w:t>flow</w:t>
      </w:r>
      <w:r w:rsidR="00095C8D" w:rsidRPr="006B358E">
        <w:rPr>
          <w:rFonts w:ascii="Times New Roman" w:eastAsia="Calibri" w:hAnsi="Times New Roman" w:cs="Times New Roman"/>
          <w:iCs/>
          <w:color w:val="000000"/>
          <w:kern w:val="24"/>
          <w:sz w:val="24"/>
          <w:szCs w:val="24"/>
          <w:lang w:eastAsia="pt-PT"/>
        </w:rPr>
        <w:t xml:space="preserve"> entre </w:t>
      </w:r>
      <w:r w:rsidR="009A0099" w:rsidRPr="006B358E">
        <w:rPr>
          <w:rFonts w:ascii="Times New Roman" w:eastAsia="Calibri" w:hAnsi="Times New Roman" w:cs="Times New Roman"/>
          <w:iCs/>
          <w:color w:val="000000"/>
          <w:kern w:val="24"/>
          <w:sz w:val="24"/>
          <w:szCs w:val="24"/>
          <w:lang w:eastAsia="pt-PT"/>
        </w:rPr>
        <w:t xml:space="preserve">terapeutas </w:t>
      </w:r>
      <w:r w:rsidR="00E07AB3" w:rsidRPr="006B358E">
        <w:rPr>
          <w:rFonts w:ascii="Times New Roman" w:eastAsia="Calibri" w:hAnsi="Times New Roman" w:cs="Times New Roman"/>
          <w:iCs/>
          <w:color w:val="000000"/>
          <w:kern w:val="24"/>
          <w:sz w:val="24"/>
          <w:szCs w:val="24"/>
          <w:lang w:eastAsia="pt-PT"/>
        </w:rPr>
        <w:t>f</w:t>
      </w:r>
      <w:r w:rsidR="009A0099" w:rsidRPr="006B358E">
        <w:rPr>
          <w:rFonts w:ascii="Times New Roman" w:eastAsia="Calibri" w:hAnsi="Times New Roman" w:cs="Times New Roman"/>
          <w:iCs/>
          <w:color w:val="000000"/>
          <w:kern w:val="24"/>
          <w:sz w:val="24"/>
          <w:szCs w:val="24"/>
          <w:lang w:eastAsia="pt-PT"/>
        </w:rPr>
        <w:t>ilipinos</w:t>
      </w:r>
      <w:r w:rsidR="00095C8D" w:rsidRPr="006B358E">
        <w:rPr>
          <w:rFonts w:ascii="Times New Roman" w:eastAsia="Calibri" w:hAnsi="Times New Roman" w:cs="Times New Roman"/>
          <w:iCs/>
          <w:color w:val="000000"/>
          <w:kern w:val="24"/>
          <w:sz w:val="24"/>
          <w:szCs w:val="24"/>
          <w:lang w:eastAsia="pt-PT"/>
        </w:rPr>
        <w:t xml:space="preserve">. </w:t>
      </w:r>
      <w:r w:rsidR="00DA139D" w:rsidRPr="006B358E">
        <w:rPr>
          <w:rFonts w:ascii="Times New Roman" w:eastAsia="Calibri" w:hAnsi="Times New Roman" w:cs="Times New Roman"/>
          <w:iCs/>
          <w:color w:val="000000"/>
          <w:kern w:val="24"/>
          <w:sz w:val="24"/>
          <w:szCs w:val="24"/>
          <w:lang w:eastAsia="pt-PT"/>
        </w:rPr>
        <w:t xml:space="preserve">Os </w:t>
      </w:r>
      <w:r w:rsidR="009A0099" w:rsidRPr="006B358E">
        <w:rPr>
          <w:rFonts w:ascii="Times New Roman" w:eastAsia="Calibri" w:hAnsi="Times New Roman" w:cs="Times New Roman"/>
          <w:iCs/>
          <w:color w:val="000000"/>
          <w:kern w:val="24"/>
          <w:sz w:val="24"/>
          <w:szCs w:val="24"/>
          <w:lang w:eastAsia="pt-PT"/>
        </w:rPr>
        <w:t>terapeutas</w:t>
      </w:r>
      <w:r w:rsidR="00095C8D" w:rsidRPr="006B358E">
        <w:rPr>
          <w:rFonts w:ascii="Times New Roman" w:eastAsia="Calibri" w:hAnsi="Times New Roman" w:cs="Times New Roman"/>
          <w:i/>
          <w:iCs/>
          <w:color w:val="000000"/>
          <w:kern w:val="24"/>
          <w:sz w:val="24"/>
          <w:szCs w:val="24"/>
          <w:lang w:eastAsia="pt-PT"/>
        </w:rPr>
        <w:t xml:space="preserve"> </w:t>
      </w:r>
      <w:r w:rsidR="00F20DDE" w:rsidRPr="006B358E">
        <w:rPr>
          <w:rFonts w:ascii="Times New Roman" w:eastAsia="Calibri" w:hAnsi="Times New Roman" w:cs="Times New Roman"/>
          <w:iCs/>
          <w:color w:val="000000"/>
          <w:kern w:val="24"/>
          <w:sz w:val="24"/>
          <w:szCs w:val="24"/>
          <w:lang w:eastAsia="pt-PT"/>
        </w:rPr>
        <w:t>com</w:t>
      </w:r>
      <w:r w:rsidR="00095C8D" w:rsidRPr="006B358E">
        <w:rPr>
          <w:rFonts w:ascii="Times New Roman" w:eastAsia="Calibri" w:hAnsi="Times New Roman" w:cs="Times New Roman"/>
          <w:iCs/>
          <w:color w:val="000000"/>
          <w:kern w:val="24"/>
          <w:sz w:val="24"/>
          <w:szCs w:val="24"/>
          <w:lang w:eastAsia="pt-PT"/>
        </w:rPr>
        <w:t xml:space="preserve"> maior</w:t>
      </w:r>
      <w:r w:rsidR="003E08EC" w:rsidRPr="006B358E">
        <w:rPr>
          <w:rFonts w:ascii="Times New Roman" w:eastAsia="Calibri" w:hAnsi="Times New Roman" w:cs="Times New Roman"/>
          <w:iCs/>
          <w:color w:val="000000"/>
          <w:kern w:val="24"/>
          <w:sz w:val="24"/>
          <w:szCs w:val="24"/>
          <w:lang w:eastAsia="pt-PT"/>
        </w:rPr>
        <w:t xml:space="preserve"> suporte</w:t>
      </w:r>
      <w:r w:rsidR="00095C8D" w:rsidRPr="006B358E">
        <w:rPr>
          <w:rFonts w:ascii="Times New Roman" w:eastAsia="Calibri" w:hAnsi="Times New Roman" w:cs="Times New Roman"/>
          <w:iCs/>
          <w:color w:val="000000"/>
          <w:kern w:val="24"/>
          <w:sz w:val="24"/>
          <w:szCs w:val="24"/>
          <w:lang w:eastAsia="pt-PT"/>
        </w:rPr>
        <w:t xml:space="preserve"> </w:t>
      </w:r>
      <w:r w:rsidR="00082FEF">
        <w:rPr>
          <w:rFonts w:ascii="Times New Roman" w:eastAsia="Calibri" w:hAnsi="Times New Roman" w:cs="Times New Roman"/>
          <w:iCs/>
          <w:color w:val="000000"/>
          <w:kern w:val="24"/>
          <w:sz w:val="24"/>
          <w:szCs w:val="24"/>
          <w:lang w:eastAsia="pt-PT"/>
        </w:rPr>
        <w:t xml:space="preserve">percebido à </w:t>
      </w:r>
      <w:r w:rsidR="00095C8D" w:rsidRPr="006B358E">
        <w:rPr>
          <w:rFonts w:ascii="Times New Roman" w:eastAsia="Calibri" w:hAnsi="Times New Roman" w:cs="Times New Roman"/>
          <w:iCs/>
          <w:color w:val="000000"/>
          <w:kern w:val="24"/>
          <w:sz w:val="24"/>
          <w:szCs w:val="24"/>
          <w:lang w:eastAsia="pt-PT"/>
        </w:rPr>
        <w:t>autonomia</w:t>
      </w:r>
      <w:r w:rsidR="003E08EC" w:rsidRPr="006B358E">
        <w:rPr>
          <w:rFonts w:ascii="Times New Roman" w:eastAsia="Calibri" w:hAnsi="Times New Roman" w:cs="Times New Roman"/>
          <w:iCs/>
          <w:color w:val="000000"/>
          <w:kern w:val="24"/>
          <w:sz w:val="24"/>
          <w:szCs w:val="24"/>
          <w:lang w:eastAsia="pt-PT"/>
        </w:rPr>
        <w:t xml:space="preserve"> </w:t>
      </w:r>
      <w:r w:rsidR="00095C8D" w:rsidRPr="006B358E">
        <w:rPr>
          <w:rFonts w:ascii="Times New Roman" w:eastAsia="Calibri" w:hAnsi="Times New Roman" w:cs="Times New Roman"/>
          <w:iCs/>
          <w:color w:val="000000"/>
          <w:kern w:val="24"/>
          <w:sz w:val="24"/>
          <w:szCs w:val="24"/>
          <w:lang w:eastAsia="pt-PT"/>
        </w:rPr>
        <w:t>por</w:t>
      </w:r>
      <w:r w:rsidR="00DA139D" w:rsidRPr="006B358E">
        <w:rPr>
          <w:rFonts w:ascii="Times New Roman" w:eastAsia="Calibri" w:hAnsi="Times New Roman" w:cs="Times New Roman"/>
          <w:iCs/>
          <w:color w:val="000000"/>
          <w:kern w:val="24"/>
          <w:sz w:val="24"/>
          <w:szCs w:val="24"/>
          <w:lang w:eastAsia="pt-PT"/>
        </w:rPr>
        <w:t xml:space="preserve"> parte dos seus supervisores no </w:t>
      </w:r>
      <w:r w:rsidR="00686B46" w:rsidRPr="006B358E">
        <w:rPr>
          <w:rFonts w:ascii="Times New Roman" w:eastAsia="Calibri" w:hAnsi="Times New Roman" w:cs="Times New Roman"/>
          <w:sz w:val="24"/>
          <w:szCs w:val="24"/>
          <w:lang w:eastAsia="ar-SA"/>
        </w:rPr>
        <w:t>aconselhamento</w:t>
      </w:r>
      <w:r w:rsidR="00850796" w:rsidRPr="006B358E">
        <w:rPr>
          <w:rFonts w:ascii="Times New Roman" w:eastAsia="Calibri" w:hAnsi="Times New Roman" w:cs="Times New Roman"/>
          <w:color w:val="000000"/>
          <w:kern w:val="24"/>
          <w:sz w:val="24"/>
          <w:szCs w:val="24"/>
          <w:lang w:eastAsia="pt-PT"/>
        </w:rPr>
        <w:t xml:space="preserve"> e </w:t>
      </w:r>
      <w:r w:rsidR="003E08EC" w:rsidRPr="006B358E">
        <w:rPr>
          <w:rFonts w:ascii="Times New Roman" w:eastAsia="Calibri" w:hAnsi="Times New Roman" w:cs="Times New Roman"/>
          <w:color w:val="000000"/>
          <w:kern w:val="24"/>
          <w:sz w:val="24"/>
          <w:szCs w:val="24"/>
          <w:lang w:eastAsia="pt-PT"/>
        </w:rPr>
        <w:t xml:space="preserve">níveis inferiores autoeficácia na </w:t>
      </w:r>
      <w:r w:rsidR="004B3128" w:rsidRPr="006B358E">
        <w:rPr>
          <w:rFonts w:ascii="Times New Roman" w:eastAsia="Calibri" w:hAnsi="Times New Roman" w:cs="Times New Roman"/>
          <w:color w:val="000000"/>
          <w:kern w:val="24"/>
          <w:sz w:val="24"/>
          <w:szCs w:val="24"/>
          <w:lang w:eastAsia="pt-PT"/>
        </w:rPr>
        <w:t>execu</w:t>
      </w:r>
      <w:r w:rsidR="003E08EC" w:rsidRPr="006B358E">
        <w:rPr>
          <w:rFonts w:ascii="Times New Roman" w:eastAsia="Calibri" w:hAnsi="Times New Roman" w:cs="Times New Roman"/>
          <w:color w:val="000000"/>
          <w:kern w:val="24"/>
          <w:sz w:val="24"/>
          <w:szCs w:val="24"/>
          <w:lang w:eastAsia="pt-PT"/>
        </w:rPr>
        <w:t>ção de</w:t>
      </w:r>
      <w:r w:rsidR="004B3128" w:rsidRPr="006B358E">
        <w:rPr>
          <w:rFonts w:ascii="Times New Roman" w:eastAsia="Calibri" w:hAnsi="Times New Roman" w:cs="Times New Roman"/>
          <w:color w:val="000000"/>
          <w:kern w:val="24"/>
          <w:sz w:val="24"/>
          <w:szCs w:val="24"/>
          <w:lang w:eastAsia="pt-PT"/>
        </w:rPr>
        <w:t xml:space="preserve"> tarefas </w:t>
      </w:r>
      <w:r w:rsidR="00850796" w:rsidRPr="006B358E">
        <w:rPr>
          <w:rFonts w:ascii="Times New Roman" w:eastAsia="Calibri" w:hAnsi="Times New Roman" w:cs="Times New Roman"/>
          <w:color w:val="000000"/>
          <w:kern w:val="24"/>
          <w:sz w:val="24"/>
          <w:szCs w:val="24"/>
          <w:lang w:eastAsia="pt-PT"/>
        </w:rPr>
        <w:t>de</w:t>
      </w:r>
      <w:r w:rsidR="00DA139D" w:rsidRPr="006B358E">
        <w:rPr>
          <w:rFonts w:ascii="Times New Roman" w:eastAsia="Calibri" w:hAnsi="Times New Roman" w:cs="Times New Roman"/>
          <w:color w:val="000000"/>
          <w:kern w:val="24"/>
          <w:sz w:val="24"/>
          <w:szCs w:val="24"/>
          <w:lang w:eastAsia="pt-PT"/>
        </w:rPr>
        <w:t xml:space="preserve"> </w:t>
      </w:r>
      <w:r w:rsidR="004B3128" w:rsidRPr="006B358E">
        <w:rPr>
          <w:rFonts w:ascii="Times New Roman" w:eastAsia="Calibri" w:hAnsi="Times New Roman" w:cs="Times New Roman"/>
          <w:color w:val="000000"/>
          <w:kern w:val="24"/>
          <w:sz w:val="24"/>
          <w:szCs w:val="24"/>
          <w:lang w:eastAsia="pt-PT"/>
        </w:rPr>
        <w:t>aconselhamento</w:t>
      </w:r>
      <w:r w:rsidR="00DA139D" w:rsidRPr="006B358E">
        <w:rPr>
          <w:rFonts w:ascii="Times New Roman" w:eastAsia="Calibri" w:hAnsi="Times New Roman" w:cs="Times New Roman"/>
          <w:color w:val="000000"/>
          <w:kern w:val="24"/>
          <w:sz w:val="24"/>
          <w:szCs w:val="24"/>
          <w:lang w:eastAsia="pt-PT"/>
        </w:rPr>
        <w:t xml:space="preserve"> </w:t>
      </w:r>
      <w:r w:rsidR="00A84336" w:rsidRPr="006B358E">
        <w:rPr>
          <w:rFonts w:ascii="Times New Roman" w:eastAsia="Calibri" w:hAnsi="Times New Roman" w:cs="Times New Roman"/>
          <w:color w:val="000000"/>
          <w:kern w:val="24"/>
          <w:sz w:val="24"/>
          <w:szCs w:val="24"/>
          <w:lang w:eastAsia="pt-PT"/>
        </w:rPr>
        <w:t xml:space="preserve">apresentavam </w:t>
      </w:r>
      <w:r w:rsidR="00DA139D" w:rsidRPr="006B358E">
        <w:rPr>
          <w:rFonts w:ascii="Times New Roman" w:eastAsia="Calibri" w:hAnsi="Times New Roman" w:cs="Times New Roman"/>
          <w:color w:val="000000"/>
          <w:kern w:val="24"/>
          <w:sz w:val="24"/>
          <w:szCs w:val="24"/>
          <w:lang w:eastAsia="pt-PT"/>
        </w:rPr>
        <w:t>maior</w:t>
      </w:r>
      <w:r w:rsidR="003E08EC" w:rsidRPr="006B358E">
        <w:rPr>
          <w:rFonts w:ascii="Times New Roman" w:eastAsia="Calibri" w:hAnsi="Times New Roman" w:cs="Times New Roman"/>
          <w:color w:val="000000"/>
          <w:kern w:val="24"/>
          <w:sz w:val="24"/>
          <w:szCs w:val="24"/>
          <w:lang w:eastAsia="pt-PT"/>
        </w:rPr>
        <w:t xml:space="preserve"> estado de </w:t>
      </w:r>
      <w:r w:rsidR="003E08EC" w:rsidRPr="006B358E">
        <w:rPr>
          <w:rFonts w:ascii="Times New Roman" w:eastAsia="Calibri" w:hAnsi="Times New Roman" w:cs="Times New Roman"/>
          <w:i/>
          <w:color w:val="000000"/>
          <w:kern w:val="24"/>
          <w:sz w:val="24"/>
          <w:szCs w:val="24"/>
          <w:lang w:eastAsia="pt-PT"/>
        </w:rPr>
        <w:t>flow</w:t>
      </w:r>
      <w:r w:rsidR="00850796" w:rsidRPr="006B358E">
        <w:rPr>
          <w:rFonts w:ascii="Times New Roman" w:eastAsia="Calibri" w:hAnsi="Times New Roman" w:cs="Times New Roman"/>
          <w:color w:val="000000"/>
          <w:kern w:val="24"/>
          <w:sz w:val="24"/>
          <w:szCs w:val="24"/>
          <w:lang w:eastAsia="pt-PT"/>
        </w:rPr>
        <w:t xml:space="preserve"> (Datu &amp; Mateo, 2015). </w:t>
      </w:r>
      <w:r w:rsidR="00082FEF">
        <w:rPr>
          <w:rFonts w:ascii="Times New Roman" w:eastAsia="Calibri" w:hAnsi="Times New Roman" w:cs="Times New Roman"/>
          <w:color w:val="000000"/>
          <w:kern w:val="24"/>
          <w:sz w:val="24"/>
          <w:szCs w:val="24"/>
          <w:lang w:eastAsia="pt-PT"/>
        </w:rPr>
        <w:t xml:space="preserve">Por outro lado, </w:t>
      </w:r>
      <w:r w:rsidR="00460869" w:rsidRPr="006B358E">
        <w:rPr>
          <w:rFonts w:ascii="Times New Roman" w:eastAsia="Calibri" w:hAnsi="Times New Roman" w:cs="Times New Roman"/>
          <w:color w:val="000000"/>
          <w:kern w:val="24"/>
          <w:sz w:val="24"/>
          <w:szCs w:val="24"/>
          <w:lang w:eastAsia="pt-PT"/>
        </w:rPr>
        <w:t>baixo suporte</w:t>
      </w:r>
      <w:r w:rsidR="00082FEF">
        <w:rPr>
          <w:rFonts w:ascii="Times New Roman" w:eastAsia="Calibri" w:hAnsi="Times New Roman" w:cs="Times New Roman"/>
          <w:color w:val="000000"/>
          <w:kern w:val="24"/>
          <w:sz w:val="24"/>
          <w:szCs w:val="24"/>
          <w:lang w:eastAsia="pt-PT"/>
        </w:rPr>
        <w:t xml:space="preserve"> percebido à</w:t>
      </w:r>
      <w:r w:rsidR="00850796" w:rsidRPr="006B358E">
        <w:rPr>
          <w:rFonts w:ascii="Times New Roman" w:eastAsia="Calibri" w:hAnsi="Times New Roman" w:cs="Times New Roman"/>
          <w:color w:val="000000"/>
          <w:kern w:val="24"/>
          <w:sz w:val="24"/>
          <w:szCs w:val="24"/>
          <w:lang w:eastAsia="pt-PT"/>
        </w:rPr>
        <w:t xml:space="preserve"> </w:t>
      </w:r>
      <w:r w:rsidR="00460869" w:rsidRPr="006B358E">
        <w:rPr>
          <w:rFonts w:ascii="Times New Roman" w:eastAsia="Calibri" w:hAnsi="Times New Roman" w:cs="Times New Roman"/>
          <w:color w:val="000000"/>
          <w:kern w:val="24"/>
          <w:sz w:val="24"/>
          <w:szCs w:val="24"/>
          <w:lang w:eastAsia="pt-PT"/>
        </w:rPr>
        <w:t xml:space="preserve">autonomia </w:t>
      </w:r>
      <w:r w:rsidR="00082FEF">
        <w:rPr>
          <w:rFonts w:ascii="Times New Roman" w:eastAsia="Calibri" w:hAnsi="Times New Roman" w:cs="Times New Roman"/>
          <w:color w:val="000000"/>
          <w:kern w:val="24"/>
          <w:sz w:val="24"/>
          <w:szCs w:val="24"/>
          <w:lang w:eastAsia="pt-PT"/>
        </w:rPr>
        <w:t xml:space="preserve">e </w:t>
      </w:r>
      <w:r w:rsidR="00460869" w:rsidRPr="006B358E">
        <w:rPr>
          <w:rFonts w:ascii="Times New Roman" w:eastAsia="Calibri" w:hAnsi="Times New Roman" w:cs="Times New Roman"/>
          <w:color w:val="000000"/>
          <w:kern w:val="24"/>
          <w:sz w:val="24"/>
          <w:szCs w:val="24"/>
          <w:lang w:eastAsia="pt-PT"/>
        </w:rPr>
        <w:t xml:space="preserve">níveis elevados de autoeficácia </w:t>
      </w:r>
      <w:r w:rsidR="00082FEF">
        <w:rPr>
          <w:rFonts w:ascii="Times New Roman" w:eastAsia="Calibri" w:hAnsi="Times New Roman" w:cs="Times New Roman"/>
          <w:color w:val="000000"/>
          <w:kern w:val="24"/>
          <w:sz w:val="24"/>
          <w:szCs w:val="24"/>
          <w:lang w:eastAsia="pt-PT"/>
        </w:rPr>
        <w:t>estavam associados</w:t>
      </w:r>
      <w:r w:rsidR="00850796" w:rsidRPr="006B358E">
        <w:rPr>
          <w:rFonts w:ascii="Times New Roman" w:eastAsia="Calibri" w:hAnsi="Times New Roman" w:cs="Times New Roman"/>
          <w:color w:val="000000"/>
          <w:kern w:val="24"/>
          <w:sz w:val="24"/>
          <w:szCs w:val="24"/>
          <w:lang w:eastAsia="pt-PT"/>
        </w:rPr>
        <w:t xml:space="preserve"> </w:t>
      </w:r>
      <w:r w:rsidR="00082FEF">
        <w:rPr>
          <w:rFonts w:ascii="Times New Roman" w:eastAsia="Calibri" w:hAnsi="Times New Roman" w:cs="Times New Roman"/>
          <w:color w:val="000000"/>
          <w:kern w:val="24"/>
          <w:sz w:val="24"/>
          <w:szCs w:val="24"/>
          <w:lang w:eastAsia="pt-PT"/>
        </w:rPr>
        <w:t xml:space="preserve">a </w:t>
      </w:r>
      <w:r w:rsidR="00460869" w:rsidRPr="006B358E">
        <w:rPr>
          <w:rFonts w:ascii="Times New Roman" w:eastAsia="Calibri" w:hAnsi="Times New Roman" w:cs="Times New Roman"/>
          <w:color w:val="000000"/>
          <w:kern w:val="24"/>
          <w:sz w:val="24"/>
          <w:szCs w:val="24"/>
          <w:lang w:eastAsia="pt-PT"/>
        </w:rPr>
        <w:t>menor</w:t>
      </w:r>
      <w:r w:rsidR="00554E54" w:rsidRPr="006B358E">
        <w:rPr>
          <w:rFonts w:ascii="Times New Roman" w:eastAsia="Calibri" w:hAnsi="Times New Roman" w:cs="Times New Roman"/>
          <w:color w:val="000000"/>
          <w:kern w:val="24"/>
          <w:sz w:val="24"/>
          <w:szCs w:val="24"/>
          <w:lang w:eastAsia="pt-PT"/>
        </w:rPr>
        <w:t xml:space="preserve"> estado</w:t>
      </w:r>
      <w:r w:rsidR="008A3D72" w:rsidRPr="006B358E">
        <w:rPr>
          <w:rFonts w:ascii="Times New Roman" w:eastAsia="Calibri" w:hAnsi="Times New Roman" w:cs="Times New Roman"/>
          <w:color w:val="000000"/>
          <w:kern w:val="24"/>
          <w:sz w:val="24"/>
          <w:szCs w:val="24"/>
          <w:lang w:eastAsia="pt-PT"/>
        </w:rPr>
        <w:t xml:space="preserve"> de </w:t>
      </w:r>
      <w:r w:rsidR="001F2706" w:rsidRPr="006B358E">
        <w:rPr>
          <w:rFonts w:ascii="Times New Roman" w:eastAsia="Calibri" w:hAnsi="Times New Roman" w:cs="Times New Roman"/>
          <w:i/>
          <w:color w:val="000000"/>
          <w:kern w:val="24"/>
          <w:sz w:val="24"/>
          <w:szCs w:val="24"/>
          <w:lang w:eastAsia="pt-PT"/>
        </w:rPr>
        <w:t xml:space="preserve">flow </w:t>
      </w:r>
      <w:r w:rsidR="00460869" w:rsidRPr="006B358E">
        <w:rPr>
          <w:rFonts w:ascii="Times New Roman" w:eastAsia="Calibri" w:hAnsi="Times New Roman" w:cs="Times New Roman"/>
          <w:color w:val="000000"/>
          <w:kern w:val="24"/>
          <w:sz w:val="24"/>
          <w:szCs w:val="24"/>
          <w:lang w:eastAsia="pt-PT"/>
        </w:rPr>
        <w:t>(Datu &amp; Mateo, 2015).</w:t>
      </w:r>
      <w:r w:rsidR="00207CF4" w:rsidRPr="006B358E">
        <w:rPr>
          <w:rFonts w:ascii="Times New Roman" w:eastAsia="Calibri" w:hAnsi="Times New Roman" w:cs="Times New Roman"/>
          <w:color w:val="000000"/>
          <w:kern w:val="24"/>
          <w:sz w:val="24"/>
          <w:szCs w:val="24"/>
          <w:lang w:eastAsia="pt-PT"/>
        </w:rPr>
        <w:t xml:space="preserve"> </w:t>
      </w:r>
      <w:r w:rsidR="00DA014D" w:rsidRPr="006B358E">
        <w:rPr>
          <w:rFonts w:ascii="Times New Roman" w:eastAsia="Calibri" w:hAnsi="Times New Roman" w:cs="Times New Roman"/>
          <w:color w:val="000000"/>
          <w:kern w:val="24"/>
          <w:sz w:val="24"/>
          <w:szCs w:val="24"/>
          <w:lang w:eastAsia="pt-PT"/>
        </w:rPr>
        <w:t>Mehr, Ladany e Caskie (2015)</w:t>
      </w:r>
      <w:r w:rsidR="00082FEF">
        <w:rPr>
          <w:rFonts w:ascii="Times New Roman" w:eastAsia="Calibri" w:hAnsi="Times New Roman" w:cs="Times New Roman"/>
          <w:color w:val="000000"/>
          <w:kern w:val="24"/>
          <w:sz w:val="24"/>
          <w:szCs w:val="24"/>
          <w:lang w:eastAsia="pt-PT"/>
        </w:rPr>
        <w:t>,</w:t>
      </w:r>
      <w:r w:rsidR="00DA014D" w:rsidRPr="006B358E">
        <w:rPr>
          <w:rFonts w:ascii="Times New Roman" w:eastAsia="Calibri" w:hAnsi="Times New Roman" w:cs="Times New Roman"/>
          <w:color w:val="000000"/>
          <w:kern w:val="24"/>
          <w:sz w:val="24"/>
          <w:szCs w:val="24"/>
          <w:lang w:eastAsia="pt-PT"/>
        </w:rPr>
        <w:t xml:space="preserve"> num estudo onde foram relacionadas </w:t>
      </w:r>
      <w:r w:rsidR="00F20DDE" w:rsidRPr="006B358E">
        <w:rPr>
          <w:rFonts w:ascii="Times New Roman" w:eastAsia="Calibri" w:hAnsi="Times New Roman" w:cs="Times New Roman"/>
          <w:color w:val="000000"/>
          <w:kern w:val="24"/>
          <w:sz w:val="24"/>
          <w:szCs w:val="24"/>
          <w:lang w:eastAsia="pt-PT"/>
        </w:rPr>
        <w:t>a</w:t>
      </w:r>
      <w:r w:rsidR="00CB47F2" w:rsidRPr="006B358E">
        <w:rPr>
          <w:rFonts w:ascii="Times New Roman" w:eastAsia="Calibri" w:hAnsi="Times New Roman" w:cs="Times New Roman"/>
          <w:color w:val="000000"/>
          <w:kern w:val="24"/>
          <w:sz w:val="24"/>
          <w:szCs w:val="24"/>
          <w:lang w:eastAsia="pt-PT"/>
        </w:rPr>
        <w:t xml:space="preserve"> ansiedade do estagiário, aliança do trabalho de supervisão e autoeficácia no </w:t>
      </w:r>
      <w:r w:rsidR="00686B46" w:rsidRPr="006B358E">
        <w:rPr>
          <w:rFonts w:ascii="Times New Roman" w:eastAsia="Calibri" w:hAnsi="Times New Roman" w:cs="Times New Roman"/>
          <w:sz w:val="24"/>
          <w:szCs w:val="24"/>
          <w:lang w:eastAsia="ar-SA"/>
        </w:rPr>
        <w:t>aconselhamento</w:t>
      </w:r>
      <w:r w:rsidR="00F20DDE" w:rsidRPr="006B358E">
        <w:rPr>
          <w:rFonts w:ascii="Times New Roman" w:eastAsia="Calibri" w:hAnsi="Times New Roman" w:cs="Times New Roman"/>
          <w:sz w:val="24"/>
          <w:szCs w:val="24"/>
          <w:lang w:eastAsia="ar-SA"/>
        </w:rPr>
        <w:t>,</w:t>
      </w:r>
      <w:r w:rsidR="00686B46" w:rsidRPr="006B358E">
        <w:rPr>
          <w:rFonts w:ascii="Times New Roman" w:eastAsia="Calibri" w:hAnsi="Times New Roman" w:cs="Times New Roman"/>
          <w:sz w:val="24"/>
          <w:szCs w:val="24"/>
          <w:lang w:eastAsia="ar-SA"/>
        </w:rPr>
        <w:t xml:space="preserve"> </w:t>
      </w:r>
      <w:r w:rsidR="00082FEF">
        <w:rPr>
          <w:rFonts w:ascii="Times New Roman" w:eastAsia="Calibri" w:hAnsi="Times New Roman" w:cs="Times New Roman"/>
          <w:color w:val="000000"/>
          <w:kern w:val="24"/>
          <w:sz w:val="24"/>
          <w:szCs w:val="24"/>
          <w:lang w:eastAsia="pt-PT"/>
        </w:rPr>
        <w:t>mostraram</w:t>
      </w:r>
      <w:r w:rsidR="00CB47F2" w:rsidRPr="006B358E">
        <w:rPr>
          <w:rFonts w:ascii="Times New Roman" w:eastAsia="Calibri" w:hAnsi="Times New Roman" w:cs="Times New Roman"/>
          <w:color w:val="000000"/>
          <w:kern w:val="24"/>
          <w:sz w:val="24"/>
          <w:szCs w:val="24"/>
          <w:lang w:eastAsia="pt-PT"/>
        </w:rPr>
        <w:t xml:space="preserve"> que </w:t>
      </w:r>
      <w:r w:rsidR="00F20DDE" w:rsidRPr="006B358E">
        <w:rPr>
          <w:rFonts w:ascii="Times New Roman" w:eastAsia="Calibri" w:hAnsi="Times New Roman" w:cs="Times New Roman"/>
          <w:color w:val="000000"/>
          <w:kern w:val="24"/>
          <w:sz w:val="24"/>
          <w:szCs w:val="24"/>
          <w:lang w:eastAsia="pt-PT"/>
        </w:rPr>
        <w:t>uma associação significativamente positiva entre a aliança do trabalho de supervisão</w:t>
      </w:r>
      <w:r w:rsidR="00CB47F2" w:rsidRPr="006B358E">
        <w:rPr>
          <w:rFonts w:ascii="Times New Roman" w:eastAsia="Calibri" w:hAnsi="Times New Roman" w:cs="Times New Roman"/>
          <w:color w:val="000000"/>
          <w:kern w:val="24"/>
          <w:sz w:val="24"/>
          <w:szCs w:val="24"/>
          <w:lang w:eastAsia="pt-PT"/>
        </w:rPr>
        <w:t xml:space="preserve"> </w:t>
      </w:r>
      <w:r w:rsidR="00F20DDE" w:rsidRPr="006B358E">
        <w:rPr>
          <w:rFonts w:ascii="Times New Roman" w:eastAsia="Calibri" w:hAnsi="Times New Roman" w:cs="Times New Roman"/>
          <w:color w:val="000000"/>
          <w:kern w:val="24"/>
          <w:sz w:val="24"/>
          <w:szCs w:val="24"/>
          <w:lang w:eastAsia="pt-PT"/>
        </w:rPr>
        <w:t>e</w:t>
      </w:r>
      <w:r w:rsidR="00CB47F2" w:rsidRPr="006B358E">
        <w:rPr>
          <w:rFonts w:ascii="Times New Roman" w:eastAsia="Calibri" w:hAnsi="Times New Roman" w:cs="Times New Roman"/>
          <w:color w:val="000000"/>
          <w:kern w:val="24"/>
          <w:sz w:val="24"/>
          <w:szCs w:val="24"/>
          <w:lang w:eastAsia="pt-PT"/>
        </w:rPr>
        <w:t xml:space="preserve"> a autoeficácia no </w:t>
      </w:r>
      <w:r w:rsidR="00686B46" w:rsidRPr="006B358E">
        <w:rPr>
          <w:rFonts w:ascii="Times New Roman" w:eastAsia="Calibri" w:hAnsi="Times New Roman" w:cs="Times New Roman"/>
          <w:sz w:val="24"/>
          <w:szCs w:val="24"/>
          <w:lang w:eastAsia="ar-SA"/>
        </w:rPr>
        <w:t>aconselhamento</w:t>
      </w:r>
      <w:r w:rsidR="00F20DDE" w:rsidRPr="006B358E">
        <w:rPr>
          <w:rFonts w:ascii="Times New Roman" w:eastAsia="Calibri" w:hAnsi="Times New Roman" w:cs="Times New Roman"/>
          <w:color w:val="000000"/>
          <w:kern w:val="24"/>
          <w:sz w:val="24"/>
          <w:szCs w:val="24"/>
          <w:lang w:eastAsia="pt-PT"/>
        </w:rPr>
        <w:t xml:space="preserve"> e uma associação</w:t>
      </w:r>
      <w:r w:rsidR="00AE30C6" w:rsidRPr="006B358E">
        <w:rPr>
          <w:rFonts w:ascii="Times New Roman" w:eastAsia="Calibri" w:hAnsi="Times New Roman" w:cs="Times New Roman"/>
          <w:color w:val="000000"/>
          <w:kern w:val="24"/>
          <w:sz w:val="24"/>
          <w:szCs w:val="24"/>
          <w:lang w:eastAsia="pt-PT"/>
        </w:rPr>
        <w:t xml:space="preserve"> </w:t>
      </w:r>
      <w:r w:rsidR="00F20DDE" w:rsidRPr="006B358E">
        <w:rPr>
          <w:rFonts w:ascii="Times New Roman" w:eastAsia="Calibri" w:hAnsi="Times New Roman" w:cs="Times New Roman"/>
          <w:color w:val="000000"/>
          <w:kern w:val="24"/>
          <w:sz w:val="24"/>
          <w:szCs w:val="24"/>
          <w:lang w:eastAsia="pt-PT"/>
        </w:rPr>
        <w:t>negativa entre a aliança de supervisão e a</w:t>
      </w:r>
      <w:r w:rsidR="00420B77" w:rsidRPr="006B358E">
        <w:rPr>
          <w:rFonts w:ascii="Times New Roman" w:eastAsia="Calibri" w:hAnsi="Times New Roman" w:cs="Times New Roman"/>
          <w:color w:val="000000"/>
          <w:kern w:val="24"/>
          <w:sz w:val="24"/>
          <w:szCs w:val="24"/>
          <w:lang w:eastAsia="pt-PT"/>
        </w:rPr>
        <w:t xml:space="preserve"> </w:t>
      </w:r>
      <w:r w:rsidR="00CB47F2" w:rsidRPr="006B358E">
        <w:rPr>
          <w:rFonts w:ascii="Times New Roman" w:eastAsia="Calibri" w:hAnsi="Times New Roman" w:cs="Times New Roman"/>
          <w:color w:val="000000"/>
          <w:kern w:val="24"/>
          <w:sz w:val="24"/>
          <w:szCs w:val="24"/>
          <w:lang w:eastAsia="pt-PT"/>
        </w:rPr>
        <w:t>ansiedade do estagiário</w:t>
      </w:r>
      <w:r w:rsidR="00F20DDE" w:rsidRPr="006B358E">
        <w:rPr>
          <w:rFonts w:ascii="Times New Roman" w:eastAsia="Calibri" w:hAnsi="Times New Roman" w:cs="Times New Roman"/>
          <w:color w:val="000000"/>
          <w:kern w:val="24"/>
          <w:sz w:val="24"/>
          <w:szCs w:val="24"/>
          <w:lang w:eastAsia="pt-PT"/>
        </w:rPr>
        <w:t xml:space="preserve">. Este estudo também concluiu que </w:t>
      </w:r>
      <w:r w:rsidR="007024B3">
        <w:rPr>
          <w:rFonts w:ascii="Times New Roman" w:eastAsia="Calibri" w:hAnsi="Times New Roman" w:cs="Times New Roman"/>
          <w:color w:val="000000"/>
          <w:kern w:val="24"/>
          <w:sz w:val="24"/>
          <w:szCs w:val="24"/>
          <w:lang w:eastAsia="pt-PT"/>
        </w:rPr>
        <w:lastRenderedPageBreak/>
        <w:t xml:space="preserve">quanto </w:t>
      </w:r>
      <w:r w:rsidR="00F20DDE" w:rsidRPr="006B358E">
        <w:rPr>
          <w:rFonts w:ascii="Times New Roman" w:eastAsia="Calibri" w:hAnsi="Times New Roman" w:cs="Times New Roman"/>
          <w:color w:val="000000"/>
          <w:kern w:val="24"/>
          <w:sz w:val="24"/>
          <w:szCs w:val="24"/>
          <w:lang w:eastAsia="pt-PT"/>
        </w:rPr>
        <w:t>menores eram níveis de</w:t>
      </w:r>
      <w:r w:rsidR="00CB47F2" w:rsidRPr="006B358E">
        <w:rPr>
          <w:rFonts w:ascii="Times New Roman" w:eastAsia="Calibri" w:hAnsi="Times New Roman" w:cs="Times New Roman"/>
          <w:color w:val="000000"/>
          <w:kern w:val="24"/>
          <w:sz w:val="24"/>
          <w:szCs w:val="24"/>
          <w:lang w:eastAsia="pt-PT"/>
        </w:rPr>
        <w:t xml:space="preserve"> ansiedade no estagiário, mais </w:t>
      </w:r>
      <w:r w:rsidR="003B094F" w:rsidRPr="006B358E">
        <w:rPr>
          <w:rFonts w:ascii="Times New Roman" w:eastAsia="Calibri" w:hAnsi="Times New Roman" w:cs="Times New Roman"/>
          <w:color w:val="000000"/>
          <w:kern w:val="24"/>
          <w:sz w:val="24"/>
          <w:szCs w:val="24"/>
          <w:lang w:eastAsia="pt-PT"/>
        </w:rPr>
        <w:t>forte</w:t>
      </w:r>
      <w:r w:rsidR="00F20DDE" w:rsidRPr="006B358E">
        <w:rPr>
          <w:rFonts w:ascii="Times New Roman" w:eastAsia="Calibri" w:hAnsi="Times New Roman" w:cs="Times New Roman"/>
          <w:color w:val="000000"/>
          <w:kern w:val="24"/>
          <w:sz w:val="24"/>
          <w:szCs w:val="24"/>
          <w:lang w:eastAsia="pt-PT"/>
        </w:rPr>
        <w:t xml:space="preserve"> era</w:t>
      </w:r>
      <w:r w:rsidR="003B094F" w:rsidRPr="006B358E">
        <w:rPr>
          <w:rFonts w:ascii="Times New Roman" w:eastAsia="Calibri" w:hAnsi="Times New Roman" w:cs="Times New Roman"/>
          <w:color w:val="000000"/>
          <w:kern w:val="24"/>
          <w:sz w:val="24"/>
          <w:szCs w:val="24"/>
          <w:lang w:eastAsia="pt-PT"/>
        </w:rPr>
        <w:t xml:space="preserve"> a aliança do trabalho de supervisão e maior </w:t>
      </w:r>
      <w:r w:rsidR="007024B3">
        <w:rPr>
          <w:rFonts w:ascii="Times New Roman" w:eastAsia="Calibri" w:hAnsi="Times New Roman" w:cs="Times New Roman"/>
          <w:color w:val="000000"/>
          <w:kern w:val="24"/>
          <w:sz w:val="24"/>
          <w:szCs w:val="24"/>
          <w:lang w:eastAsia="pt-PT"/>
        </w:rPr>
        <w:t xml:space="preserve">a </w:t>
      </w:r>
      <w:r w:rsidR="000042F5" w:rsidRPr="006B358E">
        <w:rPr>
          <w:rFonts w:ascii="Times New Roman" w:eastAsia="Calibri" w:hAnsi="Times New Roman" w:cs="Times New Roman"/>
          <w:color w:val="000000"/>
          <w:kern w:val="24"/>
          <w:sz w:val="24"/>
          <w:szCs w:val="24"/>
          <w:lang w:eastAsia="pt-PT"/>
        </w:rPr>
        <w:t>vontade</w:t>
      </w:r>
      <w:r w:rsidR="003B094F" w:rsidRPr="006B358E">
        <w:rPr>
          <w:rFonts w:ascii="Times New Roman" w:eastAsia="Calibri" w:hAnsi="Times New Roman" w:cs="Times New Roman"/>
          <w:color w:val="000000"/>
          <w:kern w:val="24"/>
          <w:sz w:val="24"/>
          <w:szCs w:val="24"/>
          <w:lang w:eastAsia="pt-PT"/>
        </w:rPr>
        <w:t xml:space="preserve"> para o </w:t>
      </w:r>
      <w:r w:rsidR="000042F5" w:rsidRPr="006B358E">
        <w:rPr>
          <w:rFonts w:ascii="Times New Roman" w:eastAsia="Calibri" w:hAnsi="Times New Roman" w:cs="Times New Roman"/>
          <w:i/>
          <w:color w:val="000000"/>
          <w:kern w:val="24"/>
          <w:sz w:val="24"/>
          <w:szCs w:val="24"/>
          <w:lang w:eastAsia="pt-PT"/>
        </w:rPr>
        <w:t>disclos</w:t>
      </w:r>
      <w:r w:rsidR="003B094F" w:rsidRPr="006B358E">
        <w:rPr>
          <w:rFonts w:ascii="Times New Roman" w:eastAsia="Calibri" w:hAnsi="Times New Roman" w:cs="Times New Roman"/>
          <w:i/>
          <w:color w:val="000000"/>
          <w:kern w:val="24"/>
          <w:sz w:val="24"/>
          <w:szCs w:val="24"/>
          <w:lang w:eastAsia="pt-PT"/>
        </w:rPr>
        <w:t>e</w:t>
      </w:r>
      <w:r w:rsidR="003B094F" w:rsidRPr="006B358E">
        <w:rPr>
          <w:rFonts w:ascii="Times New Roman" w:eastAsia="Calibri" w:hAnsi="Times New Roman" w:cs="Times New Roman"/>
          <w:color w:val="000000"/>
          <w:kern w:val="24"/>
          <w:sz w:val="24"/>
          <w:szCs w:val="24"/>
          <w:lang w:eastAsia="pt-PT"/>
        </w:rPr>
        <w:t xml:space="preserve"> </w:t>
      </w:r>
      <w:r w:rsidR="000042F5" w:rsidRPr="006B358E">
        <w:rPr>
          <w:rFonts w:ascii="Times New Roman" w:eastAsia="Calibri" w:hAnsi="Times New Roman" w:cs="Times New Roman"/>
          <w:color w:val="000000"/>
          <w:kern w:val="24"/>
          <w:sz w:val="24"/>
          <w:szCs w:val="24"/>
          <w:lang w:eastAsia="pt-PT"/>
        </w:rPr>
        <w:t xml:space="preserve">na relação de supervisão </w:t>
      </w:r>
      <w:r w:rsidR="003B094F" w:rsidRPr="006B358E">
        <w:rPr>
          <w:rFonts w:ascii="Times New Roman" w:eastAsia="Calibri" w:hAnsi="Times New Roman" w:cs="Times New Roman"/>
          <w:color w:val="000000"/>
          <w:kern w:val="24"/>
          <w:sz w:val="24"/>
          <w:szCs w:val="24"/>
          <w:lang w:eastAsia="pt-PT"/>
        </w:rPr>
        <w:t>(Mehr et al., 2015).</w:t>
      </w:r>
      <w:r w:rsidR="00CB47F2" w:rsidRPr="006B358E">
        <w:rPr>
          <w:rFonts w:ascii="Times New Roman" w:eastAsia="Calibri" w:hAnsi="Times New Roman" w:cs="Times New Roman"/>
          <w:color w:val="000000"/>
          <w:kern w:val="24"/>
          <w:sz w:val="24"/>
          <w:szCs w:val="24"/>
          <w:lang w:eastAsia="pt-PT"/>
        </w:rPr>
        <w:t xml:space="preserve"> </w:t>
      </w:r>
      <w:bookmarkStart w:id="14" w:name="_Toc463795889"/>
    </w:p>
    <w:p w14:paraId="2DF0CB69" w14:textId="22A93D20" w:rsidR="00CF495F" w:rsidRPr="006B358E" w:rsidRDefault="00CF495F" w:rsidP="006B358E">
      <w:pPr>
        <w:spacing w:after="0" w:line="480" w:lineRule="auto"/>
        <w:jc w:val="center"/>
        <w:rPr>
          <w:rFonts w:ascii="Times New Roman" w:eastAsia="Calibri" w:hAnsi="Times New Roman" w:cs="Times New Roman"/>
          <w:b/>
          <w:sz w:val="24"/>
          <w:szCs w:val="24"/>
          <w:lang w:eastAsia="ar-SA"/>
        </w:rPr>
      </w:pPr>
      <w:bookmarkStart w:id="15" w:name="_Toc464495877"/>
      <w:bookmarkEnd w:id="14"/>
      <w:r w:rsidRPr="006B358E">
        <w:rPr>
          <w:rFonts w:ascii="Times New Roman" w:eastAsia="Calibri" w:hAnsi="Times New Roman" w:cs="Times New Roman"/>
          <w:b/>
          <w:sz w:val="24"/>
          <w:szCs w:val="24"/>
          <w:lang w:eastAsia="ar-SA"/>
        </w:rPr>
        <w:t>Discussão</w:t>
      </w:r>
      <w:bookmarkEnd w:id="15"/>
    </w:p>
    <w:p w14:paraId="09B84BCF" w14:textId="1789552D" w:rsidR="00CF495F" w:rsidRPr="006B358E" w:rsidRDefault="009678E6" w:rsidP="006B358E">
      <w:pPr>
        <w:suppressAutoHyphens/>
        <w:spacing w:after="0" w:line="480" w:lineRule="auto"/>
        <w:ind w:firstLine="851"/>
        <w:contextualSpacing/>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Nesta revisão sistemática foram identificados estudos empíricos</w:t>
      </w:r>
      <w:r w:rsidR="004C6264" w:rsidRPr="006B358E">
        <w:rPr>
          <w:rFonts w:ascii="Times New Roman" w:eastAsia="Calibri" w:hAnsi="Times New Roman" w:cs="Times New Roman"/>
          <w:sz w:val="24"/>
          <w:szCs w:val="24"/>
          <w:lang w:eastAsia="ar-SA"/>
        </w:rPr>
        <w:t xml:space="preserve"> que tivessem investigado o efeito da</w:t>
      </w:r>
      <w:r w:rsidRPr="006B358E">
        <w:rPr>
          <w:rFonts w:ascii="Times New Roman" w:eastAsia="Calibri" w:hAnsi="Times New Roman" w:cs="Times New Roman"/>
          <w:sz w:val="24"/>
          <w:szCs w:val="24"/>
          <w:lang w:eastAsia="ar-SA"/>
        </w:rPr>
        <w:t xml:space="preserve"> qualidade da supervisão e </w:t>
      </w:r>
      <w:r w:rsidR="004C6264" w:rsidRPr="006B358E">
        <w:rPr>
          <w:rFonts w:ascii="Times New Roman" w:eastAsia="Calibri" w:hAnsi="Times New Roman" w:cs="Times New Roman"/>
          <w:i/>
          <w:sz w:val="24"/>
          <w:szCs w:val="24"/>
          <w:lang w:eastAsia="ar-SA"/>
        </w:rPr>
        <w:t>outcome</w:t>
      </w:r>
      <w:r w:rsidR="00F20DDE" w:rsidRPr="006B358E">
        <w:rPr>
          <w:rFonts w:ascii="Times New Roman" w:eastAsia="Calibri" w:hAnsi="Times New Roman" w:cs="Times New Roman"/>
          <w:i/>
          <w:sz w:val="24"/>
          <w:szCs w:val="24"/>
          <w:lang w:eastAsia="ar-SA"/>
        </w:rPr>
        <w:t>s</w:t>
      </w:r>
      <w:r w:rsidR="004C6264" w:rsidRPr="006B358E">
        <w:rPr>
          <w:rFonts w:ascii="Times New Roman" w:eastAsia="Calibri" w:hAnsi="Times New Roman" w:cs="Times New Roman"/>
          <w:sz w:val="24"/>
          <w:szCs w:val="24"/>
          <w:lang w:eastAsia="ar-SA"/>
        </w:rPr>
        <w:t xml:space="preserve"> clínico</w:t>
      </w:r>
      <w:r w:rsidR="00F20DDE" w:rsidRPr="006B358E">
        <w:rPr>
          <w:rFonts w:ascii="Times New Roman" w:eastAsia="Calibri" w:hAnsi="Times New Roman" w:cs="Times New Roman"/>
          <w:sz w:val="24"/>
          <w:szCs w:val="24"/>
          <w:lang w:eastAsia="ar-SA"/>
        </w:rPr>
        <w:t>s</w:t>
      </w:r>
      <w:r w:rsidRPr="006B358E">
        <w:rPr>
          <w:rFonts w:ascii="Times New Roman" w:eastAsia="Calibri" w:hAnsi="Times New Roman" w:cs="Times New Roman"/>
          <w:sz w:val="24"/>
          <w:szCs w:val="24"/>
          <w:lang w:eastAsia="ar-SA"/>
        </w:rPr>
        <w:t xml:space="preserve"> </w:t>
      </w:r>
      <w:r w:rsidR="004C6264" w:rsidRPr="006B358E">
        <w:rPr>
          <w:rFonts w:ascii="Times New Roman" w:eastAsia="Calibri" w:hAnsi="Times New Roman" w:cs="Times New Roman"/>
          <w:sz w:val="24"/>
          <w:szCs w:val="24"/>
          <w:lang w:eastAsia="ar-SA"/>
        </w:rPr>
        <w:t>n</w:t>
      </w:r>
      <w:r w:rsidRPr="006B358E">
        <w:rPr>
          <w:rFonts w:ascii="Times New Roman" w:eastAsia="Calibri" w:hAnsi="Times New Roman" w:cs="Times New Roman"/>
          <w:sz w:val="24"/>
          <w:szCs w:val="24"/>
          <w:lang w:eastAsia="ar-SA"/>
        </w:rPr>
        <w:t>o cliente e preditores de autoeficácia no</w:t>
      </w:r>
      <w:r w:rsidR="004C6264" w:rsidRPr="006B358E">
        <w:rPr>
          <w:rFonts w:ascii="Times New Roman" w:eastAsia="Calibri" w:hAnsi="Times New Roman" w:cs="Times New Roman"/>
          <w:sz w:val="24"/>
          <w:szCs w:val="24"/>
          <w:lang w:eastAsia="ar-SA"/>
        </w:rPr>
        <w:t>s</w:t>
      </w:r>
      <w:r w:rsidRPr="006B358E">
        <w:rPr>
          <w:rFonts w:ascii="Times New Roman" w:eastAsia="Calibri" w:hAnsi="Times New Roman" w:cs="Times New Roman"/>
          <w:sz w:val="24"/>
          <w:szCs w:val="24"/>
          <w:lang w:eastAsia="ar-SA"/>
        </w:rPr>
        <w:t xml:space="preserve"> estagiário</w:t>
      </w:r>
      <w:r w:rsidR="004C6264" w:rsidRPr="006B358E">
        <w:rPr>
          <w:rFonts w:ascii="Times New Roman" w:eastAsia="Calibri" w:hAnsi="Times New Roman" w:cs="Times New Roman"/>
          <w:sz w:val="24"/>
          <w:szCs w:val="24"/>
          <w:lang w:eastAsia="ar-SA"/>
        </w:rPr>
        <w:t>s</w:t>
      </w:r>
      <w:r w:rsidRPr="006B358E">
        <w:rPr>
          <w:rFonts w:ascii="Times New Roman" w:eastAsia="Calibri" w:hAnsi="Times New Roman" w:cs="Times New Roman"/>
          <w:sz w:val="24"/>
          <w:szCs w:val="24"/>
          <w:lang w:eastAsia="ar-SA"/>
        </w:rPr>
        <w:t xml:space="preserve"> e terapeutas inexperientes e seus moderadores</w:t>
      </w:r>
      <w:r w:rsidR="004C6264" w:rsidRPr="006B358E">
        <w:rPr>
          <w:rFonts w:ascii="Times New Roman" w:eastAsia="Calibri" w:hAnsi="Times New Roman" w:cs="Times New Roman"/>
          <w:sz w:val="24"/>
          <w:szCs w:val="24"/>
          <w:lang w:eastAsia="ar-SA"/>
        </w:rPr>
        <w:t xml:space="preserve">. Em síntese, os resultados das investigações integradas nesta revisão parecem indicar relações significativas entre a supervisão e </w:t>
      </w:r>
      <w:r w:rsidR="004C6264" w:rsidRPr="006B358E">
        <w:rPr>
          <w:rFonts w:ascii="Times New Roman" w:eastAsia="Calibri" w:hAnsi="Times New Roman" w:cs="Times New Roman"/>
          <w:i/>
          <w:sz w:val="24"/>
          <w:szCs w:val="24"/>
          <w:lang w:eastAsia="ar-SA"/>
        </w:rPr>
        <w:t>outcome</w:t>
      </w:r>
      <w:r w:rsidR="00F20DDE" w:rsidRPr="006B358E">
        <w:rPr>
          <w:rFonts w:ascii="Times New Roman" w:eastAsia="Calibri" w:hAnsi="Times New Roman" w:cs="Times New Roman"/>
          <w:i/>
          <w:sz w:val="24"/>
          <w:szCs w:val="24"/>
          <w:lang w:eastAsia="ar-SA"/>
        </w:rPr>
        <w:t>s</w:t>
      </w:r>
      <w:r w:rsidR="004C6264" w:rsidRPr="006B358E">
        <w:rPr>
          <w:rFonts w:ascii="Times New Roman" w:eastAsia="Calibri" w:hAnsi="Times New Roman" w:cs="Times New Roman"/>
          <w:i/>
          <w:sz w:val="24"/>
          <w:szCs w:val="24"/>
          <w:lang w:eastAsia="ar-SA"/>
        </w:rPr>
        <w:t xml:space="preserve"> </w:t>
      </w:r>
      <w:r w:rsidR="00D55D59" w:rsidRPr="006B358E">
        <w:rPr>
          <w:rFonts w:ascii="Times New Roman" w:eastAsia="Calibri" w:hAnsi="Times New Roman" w:cs="Times New Roman"/>
          <w:sz w:val="24"/>
          <w:szCs w:val="24"/>
          <w:lang w:eastAsia="ar-SA"/>
        </w:rPr>
        <w:t>clínicos</w:t>
      </w:r>
      <w:r w:rsidR="004C6264" w:rsidRPr="006B358E">
        <w:rPr>
          <w:rFonts w:ascii="Times New Roman" w:eastAsia="Calibri" w:hAnsi="Times New Roman" w:cs="Times New Roman"/>
          <w:sz w:val="24"/>
          <w:szCs w:val="24"/>
          <w:lang w:eastAsia="ar-SA"/>
        </w:rPr>
        <w:t xml:space="preserve"> no cliente e preditores de autoeficácia nos estagiários e terapeutas inexperientes.</w:t>
      </w:r>
    </w:p>
    <w:p w14:paraId="2FE1A6E0" w14:textId="488F32E8" w:rsidR="00B51FA9" w:rsidRPr="006B358E" w:rsidRDefault="00093B8F" w:rsidP="006B358E">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 xml:space="preserve">Os </w:t>
      </w:r>
      <w:r w:rsidR="00B14A0C" w:rsidRPr="006B358E">
        <w:rPr>
          <w:rFonts w:ascii="Times New Roman" w:eastAsia="Calibri" w:hAnsi="Times New Roman" w:cs="Times New Roman"/>
          <w:sz w:val="24"/>
          <w:szCs w:val="24"/>
          <w:lang w:eastAsia="ar-SA"/>
        </w:rPr>
        <w:t>estudos que</w:t>
      </w:r>
      <w:r w:rsidR="00DB49A7" w:rsidRPr="006B358E">
        <w:rPr>
          <w:rFonts w:ascii="Times New Roman" w:eastAsia="Calibri" w:hAnsi="Times New Roman" w:cs="Times New Roman"/>
          <w:sz w:val="24"/>
          <w:szCs w:val="24"/>
          <w:lang w:eastAsia="ar-SA"/>
        </w:rPr>
        <w:t xml:space="preserve"> analisaram as associações entre qualidade da supervisão e </w:t>
      </w:r>
      <w:r w:rsidR="00DB49A7" w:rsidRPr="006B358E">
        <w:rPr>
          <w:rFonts w:ascii="Times New Roman" w:eastAsia="Calibri" w:hAnsi="Times New Roman" w:cs="Times New Roman"/>
          <w:i/>
          <w:sz w:val="24"/>
          <w:szCs w:val="24"/>
          <w:lang w:eastAsia="ar-SA"/>
        </w:rPr>
        <w:t xml:space="preserve">outcome </w:t>
      </w:r>
      <w:r w:rsidR="00DB49A7" w:rsidRPr="006B358E">
        <w:rPr>
          <w:rFonts w:ascii="Times New Roman" w:eastAsia="Calibri" w:hAnsi="Times New Roman" w:cs="Times New Roman"/>
          <w:sz w:val="24"/>
          <w:szCs w:val="24"/>
          <w:lang w:eastAsia="ar-SA"/>
        </w:rPr>
        <w:t xml:space="preserve">clínico no cliente demostraram que a intensidade da supervisão e método de tratamento e funcionamento prévio </w:t>
      </w:r>
      <w:r w:rsidR="007024B3">
        <w:rPr>
          <w:rFonts w:ascii="Times New Roman" w:eastAsia="Calibri" w:hAnsi="Times New Roman" w:cs="Times New Roman"/>
          <w:sz w:val="24"/>
          <w:szCs w:val="24"/>
          <w:lang w:eastAsia="ar-SA"/>
        </w:rPr>
        <w:t>do cliente</w:t>
      </w:r>
      <w:r w:rsidR="00DB49A7" w:rsidRPr="006B358E">
        <w:rPr>
          <w:rFonts w:ascii="Times New Roman" w:eastAsia="Calibri" w:hAnsi="Times New Roman" w:cs="Times New Roman"/>
          <w:sz w:val="24"/>
          <w:szCs w:val="24"/>
          <w:lang w:eastAsia="ar-SA"/>
        </w:rPr>
        <w:t xml:space="preserve"> parece</w:t>
      </w:r>
      <w:r w:rsidR="007024B3">
        <w:rPr>
          <w:rFonts w:ascii="Times New Roman" w:eastAsia="Calibri" w:hAnsi="Times New Roman" w:cs="Times New Roman"/>
          <w:sz w:val="24"/>
          <w:szCs w:val="24"/>
          <w:lang w:eastAsia="ar-SA"/>
        </w:rPr>
        <w:t>m</w:t>
      </w:r>
      <w:r w:rsidR="00DB49A7" w:rsidRPr="006B358E">
        <w:rPr>
          <w:rFonts w:ascii="Times New Roman" w:eastAsia="Calibri" w:hAnsi="Times New Roman" w:cs="Times New Roman"/>
          <w:sz w:val="24"/>
          <w:szCs w:val="24"/>
          <w:lang w:eastAsia="ar-SA"/>
        </w:rPr>
        <w:t xml:space="preserve"> ser variáveis que afetam o </w:t>
      </w:r>
      <w:r w:rsidR="00DB49A7" w:rsidRPr="006B358E">
        <w:rPr>
          <w:rFonts w:ascii="Times New Roman" w:eastAsia="Calibri" w:hAnsi="Times New Roman" w:cs="Times New Roman"/>
          <w:i/>
          <w:sz w:val="24"/>
          <w:szCs w:val="24"/>
          <w:lang w:eastAsia="ar-SA"/>
        </w:rPr>
        <w:t>outcome</w:t>
      </w:r>
      <w:r w:rsidR="00431604" w:rsidRPr="006B358E">
        <w:rPr>
          <w:rFonts w:ascii="Times New Roman" w:eastAsia="Calibri" w:hAnsi="Times New Roman" w:cs="Times New Roman"/>
          <w:i/>
          <w:sz w:val="24"/>
          <w:szCs w:val="24"/>
          <w:lang w:eastAsia="ar-SA"/>
        </w:rPr>
        <w:t xml:space="preserve"> </w:t>
      </w:r>
      <w:r w:rsidR="00431604" w:rsidRPr="006B358E">
        <w:rPr>
          <w:rFonts w:ascii="Times New Roman" w:eastAsia="Calibri" w:hAnsi="Times New Roman" w:cs="Times New Roman"/>
          <w:sz w:val="24"/>
          <w:szCs w:val="24"/>
          <w:lang w:eastAsia="ar-SA"/>
        </w:rPr>
        <w:t>clínico</w:t>
      </w:r>
      <w:r w:rsidR="00DB49A7" w:rsidRPr="006B358E">
        <w:rPr>
          <w:rFonts w:ascii="Times New Roman" w:eastAsia="Calibri" w:hAnsi="Times New Roman" w:cs="Times New Roman"/>
          <w:i/>
          <w:sz w:val="24"/>
          <w:szCs w:val="24"/>
          <w:lang w:eastAsia="ar-SA"/>
        </w:rPr>
        <w:t xml:space="preserve"> </w:t>
      </w:r>
      <w:r w:rsidR="007024B3">
        <w:rPr>
          <w:rFonts w:ascii="Times New Roman" w:eastAsia="Calibri" w:hAnsi="Times New Roman" w:cs="Times New Roman"/>
          <w:sz w:val="24"/>
          <w:szCs w:val="24"/>
          <w:lang w:eastAsia="ar-SA"/>
        </w:rPr>
        <w:t>dos clientes, tal como evidenciado pela investigação com crianças diagnosticadas com</w:t>
      </w:r>
      <w:r w:rsidR="00DB49A7" w:rsidRPr="006B358E">
        <w:rPr>
          <w:rFonts w:ascii="Times New Roman" w:eastAsia="Calibri" w:hAnsi="Times New Roman" w:cs="Times New Roman"/>
          <w:sz w:val="24"/>
          <w:szCs w:val="24"/>
          <w:lang w:eastAsia="ar-SA"/>
        </w:rPr>
        <w:t xml:space="preserve"> autismo </w:t>
      </w:r>
      <w:r w:rsidRPr="006B358E">
        <w:rPr>
          <w:rFonts w:ascii="Times New Roman" w:eastAsia="Calibri" w:hAnsi="Times New Roman" w:cs="Times New Roman"/>
          <w:sz w:val="24"/>
          <w:szCs w:val="24"/>
          <w:lang w:eastAsia="ar-SA"/>
        </w:rPr>
        <w:t xml:space="preserve">(Eikeseth et al., 2009). </w:t>
      </w:r>
      <w:r w:rsidR="006F0349" w:rsidRPr="006B358E">
        <w:rPr>
          <w:rFonts w:ascii="Times New Roman" w:eastAsia="Calibri" w:hAnsi="Times New Roman" w:cs="Times New Roman"/>
          <w:sz w:val="24"/>
          <w:szCs w:val="24"/>
          <w:lang w:eastAsia="ar-SA"/>
        </w:rPr>
        <w:t xml:space="preserve">Adicionalmente, </w:t>
      </w:r>
      <w:r w:rsidR="00292D0F" w:rsidRPr="006B358E">
        <w:rPr>
          <w:rFonts w:ascii="Times New Roman" w:eastAsia="Calibri" w:hAnsi="Times New Roman" w:cs="Times New Roman"/>
          <w:sz w:val="24"/>
          <w:szCs w:val="24"/>
          <w:lang w:eastAsia="ar-SA"/>
        </w:rPr>
        <w:t xml:space="preserve">Milne et al. (2003) </w:t>
      </w:r>
      <w:r w:rsidR="001B7F93" w:rsidRPr="006B358E">
        <w:rPr>
          <w:rFonts w:ascii="Times New Roman" w:eastAsia="Calibri" w:hAnsi="Times New Roman" w:cs="Times New Roman"/>
          <w:sz w:val="24"/>
          <w:szCs w:val="24"/>
          <w:lang w:eastAsia="ar-SA"/>
        </w:rPr>
        <w:t>sugeriram</w:t>
      </w:r>
      <w:r w:rsidR="00292D0F" w:rsidRPr="006B358E">
        <w:rPr>
          <w:rFonts w:ascii="Times New Roman" w:eastAsia="Calibri" w:hAnsi="Times New Roman" w:cs="Times New Roman"/>
          <w:sz w:val="24"/>
          <w:szCs w:val="24"/>
          <w:lang w:eastAsia="ar-SA"/>
        </w:rPr>
        <w:t xml:space="preserve"> que uma eficácia au</w:t>
      </w:r>
      <w:r w:rsidR="007024B3">
        <w:rPr>
          <w:rFonts w:ascii="Times New Roman" w:eastAsia="Calibri" w:hAnsi="Times New Roman" w:cs="Times New Roman"/>
          <w:sz w:val="24"/>
          <w:szCs w:val="24"/>
          <w:lang w:eastAsia="ar-SA"/>
        </w:rPr>
        <w:t>mentada na</w:t>
      </w:r>
      <w:r w:rsidR="001B7F93" w:rsidRPr="006B358E">
        <w:rPr>
          <w:rFonts w:ascii="Times New Roman" w:eastAsia="Calibri" w:hAnsi="Times New Roman" w:cs="Times New Roman"/>
          <w:sz w:val="24"/>
          <w:szCs w:val="24"/>
          <w:lang w:eastAsia="ar-SA"/>
        </w:rPr>
        <w:t xml:space="preserve"> implementação da terapia cognitiva-comportamental ap</w:t>
      </w:r>
      <w:r w:rsidR="007024B3">
        <w:rPr>
          <w:rFonts w:ascii="Times New Roman" w:eastAsia="Calibri" w:hAnsi="Times New Roman" w:cs="Times New Roman"/>
          <w:sz w:val="24"/>
          <w:szCs w:val="24"/>
          <w:lang w:eastAsia="ar-SA"/>
        </w:rPr>
        <w:t>arentou estar associada</w:t>
      </w:r>
      <w:r w:rsidR="001B7F93" w:rsidRPr="006B358E">
        <w:rPr>
          <w:rFonts w:ascii="Times New Roman" w:eastAsia="Calibri" w:hAnsi="Times New Roman" w:cs="Times New Roman"/>
          <w:sz w:val="24"/>
          <w:szCs w:val="24"/>
          <w:lang w:eastAsia="ar-SA"/>
        </w:rPr>
        <w:t xml:space="preserve"> a mudanças no processo terapêutico decorrentes da supervis</w:t>
      </w:r>
      <w:r w:rsidR="009C27A2" w:rsidRPr="006B358E">
        <w:rPr>
          <w:rFonts w:ascii="Times New Roman" w:eastAsia="Calibri" w:hAnsi="Times New Roman" w:cs="Times New Roman"/>
          <w:sz w:val="24"/>
          <w:szCs w:val="24"/>
          <w:lang w:eastAsia="ar-SA"/>
        </w:rPr>
        <w:t>ão. Vallace (2004)</w:t>
      </w:r>
      <w:r w:rsidR="007024B3">
        <w:rPr>
          <w:rFonts w:ascii="Times New Roman" w:eastAsia="Calibri" w:hAnsi="Times New Roman" w:cs="Times New Roman"/>
          <w:sz w:val="24"/>
          <w:szCs w:val="24"/>
          <w:lang w:eastAsia="ar-SA"/>
        </w:rPr>
        <w:t>, por sua vez,</w:t>
      </w:r>
      <w:r w:rsidR="009C27A2" w:rsidRPr="006B358E">
        <w:rPr>
          <w:rFonts w:ascii="Times New Roman" w:eastAsia="Calibri" w:hAnsi="Times New Roman" w:cs="Times New Roman"/>
          <w:sz w:val="24"/>
          <w:szCs w:val="24"/>
          <w:lang w:eastAsia="ar-SA"/>
        </w:rPr>
        <w:t xml:space="preserve"> verificou que o sup</w:t>
      </w:r>
      <w:r w:rsidR="007024B3">
        <w:rPr>
          <w:rFonts w:ascii="Times New Roman" w:eastAsia="Calibri" w:hAnsi="Times New Roman" w:cs="Times New Roman"/>
          <w:sz w:val="24"/>
          <w:szCs w:val="24"/>
          <w:lang w:eastAsia="ar-SA"/>
        </w:rPr>
        <w:t>orte emocional na supervisão tinha</w:t>
      </w:r>
      <w:r w:rsidR="009C27A2" w:rsidRPr="006B358E">
        <w:rPr>
          <w:rFonts w:ascii="Times New Roman" w:eastAsia="Calibri" w:hAnsi="Times New Roman" w:cs="Times New Roman"/>
          <w:sz w:val="24"/>
          <w:szCs w:val="24"/>
          <w:lang w:eastAsia="ar-SA"/>
        </w:rPr>
        <w:t xml:space="preserve"> um efeito indireto no trabalho terapêutico </w:t>
      </w:r>
      <w:r w:rsidR="007024B3">
        <w:rPr>
          <w:rFonts w:ascii="Times New Roman" w:eastAsia="Calibri" w:hAnsi="Times New Roman" w:cs="Times New Roman"/>
          <w:sz w:val="24"/>
          <w:szCs w:val="24"/>
          <w:lang w:eastAsia="ar-SA"/>
        </w:rPr>
        <w:t>com o cliente, dado que permitia</w:t>
      </w:r>
      <w:r w:rsidR="005659EB" w:rsidRPr="006B358E">
        <w:rPr>
          <w:rFonts w:ascii="Times New Roman" w:eastAsia="Calibri" w:hAnsi="Times New Roman" w:cs="Times New Roman"/>
          <w:sz w:val="24"/>
          <w:szCs w:val="24"/>
          <w:lang w:eastAsia="ar-SA"/>
        </w:rPr>
        <w:t xml:space="preserve"> aos terapeutas </w:t>
      </w:r>
      <w:r w:rsidR="007024B3">
        <w:rPr>
          <w:rFonts w:ascii="Times New Roman" w:eastAsia="Calibri" w:hAnsi="Times New Roman" w:cs="Times New Roman"/>
          <w:sz w:val="24"/>
          <w:szCs w:val="24"/>
          <w:lang w:eastAsia="ar-SA"/>
        </w:rPr>
        <w:t xml:space="preserve">supervisionados </w:t>
      </w:r>
      <w:r w:rsidR="005659EB" w:rsidRPr="006B358E">
        <w:rPr>
          <w:rFonts w:ascii="Times New Roman" w:eastAsia="Calibri" w:hAnsi="Times New Roman" w:cs="Times New Roman"/>
          <w:sz w:val="24"/>
          <w:szCs w:val="24"/>
          <w:lang w:eastAsia="ar-SA"/>
        </w:rPr>
        <w:t>autorregular as próprias emoções, impedindo a</w:t>
      </w:r>
      <w:r w:rsidR="007024B3">
        <w:rPr>
          <w:rFonts w:ascii="Times New Roman" w:eastAsia="Calibri" w:hAnsi="Times New Roman" w:cs="Times New Roman"/>
          <w:sz w:val="24"/>
          <w:szCs w:val="24"/>
          <w:lang w:eastAsia="ar-SA"/>
        </w:rPr>
        <w:t xml:space="preserve"> sua interferência para o</w:t>
      </w:r>
      <w:r w:rsidR="005659EB" w:rsidRPr="006B358E">
        <w:rPr>
          <w:rFonts w:ascii="Times New Roman" w:eastAsia="Calibri" w:hAnsi="Times New Roman" w:cs="Times New Roman"/>
          <w:sz w:val="24"/>
          <w:szCs w:val="24"/>
          <w:lang w:eastAsia="ar-SA"/>
        </w:rPr>
        <w:t xml:space="preserve"> processo terapêutico (Vallance, 2004). Steinhelber (1984) mostraram que a quantidade da supervisão não se encontrava</w:t>
      </w:r>
      <w:r w:rsidR="002E4D83" w:rsidRPr="006B358E">
        <w:rPr>
          <w:rFonts w:ascii="Times New Roman" w:eastAsia="Calibri" w:hAnsi="Times New Roman" w:cs="Times New Roman"/>
          <w:sz w:val="24"/>
          <w:szCs w:val="24"/>
          <w:lang w:eastAsia="ar-SA"/>
        </w:rPr>
        <w:t xml:space="preserve"> relacionada com o </w:t>
      </w:r>
      <w:r w:rsidR="00886C55" w:rsidRPr="006B358E">
        <w:rPr>
          <w:rFonts w:ascii="Times New Roman" w:eastAsia="Calibri" w:hAnsi="Times New Roman" w:cs="Times New Roman"/>
          <w:sz w:val="24"/>
          <w:szCs w:val="24"/>
          <w:lang w:eastAsia="ar-SA"/>
        </w:rPr>
        <w:t>resultado</w:t>
      </w:r>
      <w:r w:rsidR="002E4D83" w:rsidRPr="006B358E">
        <w:rPr>
          <w:rFonts w:ascii="Times New Roman" w:eastAsia="Calibri" w:hAnsi="Times New Roman" w:cs="Times New Roman"/>
          <w:sz w:val="24"/>
          <w:szCs w:val="24"/>
          <w:lang w:eastAsia="ar-SA"/>
        </w:rPr>
        <w:t xml:space="preserve"> terapia, contudo os clientes demostraram uma melhoria significativa quando os estagiários-terapeutas descreveram orientações terapêuticas </w:t>
      </w:r>
      <w:r w:rsidR="00886C55" w:rsidRPr="006B358E">
        <w:rPr>
          <w:rFonts w:ascii="Times New Roman" w:eastAsia="Calibri" w:hAnsi="Times New Roman" w:cs="Times New Roman"/>
          <w:sz w:val="24"/>
          <w:szCs w:val="24"/>
          <w:lang w:eastAsia="ar-SA"/>
        </w:rPr>
        <w:t xml:space="preserve">parecidas com os seus supervisores. </w:t>
      </w:r>
      <w:r w:rsidR="004A6CEC">
        <w:rPr>
          <w:rFonts w:ascii="Times New Roman" w:eastAsia="Calibri" w:hAnsi="Times New Roman" w:cs="Times New Roman"/>
          <w:sz w:val="24"/>
          <w:szCs w:val="24"/>
          <w:lang w:eastAsia="ar-SA"/>
        </w:rPr>
        <w:t>Este estudo sugere que</w:t>
      </w:r>
      <w:r w:rsidR="006F0349" w:rsidRPr="006B358E">
        <w:rPr>
          <w:rFonts w:ascii="Times New Roman" w:eastAsia="Calibri" w:hAnsi="Times New Roman" w:cs="Times New Roman"/>
          <w:sz w:val="24"/>
          <w:szCs w:val="24"/>
          <w:lang w:eastAsia="ar-SA"/>
        </w:rPr>
        <w:t xml:space="preserve"> quanto mais o terapeuta-estagiário atua de um modo semelhante ao supervisor ao longo do tempo, </w:t>
      </w:r>
      <w:r w:rsidR="006F0349" w:rsidRPr="006B358E">
        <w:rPr>
          <w:rFonts w:ascii="Times New Roman" w:eastAsia="Calibri" w:hAnsi="Times New Roman" w:cs="Times New Roman"/>
          <w:sz w:val="24"/>
          <w:szCs w:val="24"/>
          <w:lang w:eastAsia="ar-SA"/>
        </w:rPr>
        <w:lastRenderedPageBreak/>
        <w:t xml:space="preserve">melhor o </w:t>
      </w:r>
      <w:r w:rsidR="006F0349" w:rsidRPr="006B358E">
        <w:rPr>
          <w:rFonts w:ascii="Times New Roman" w:eastAsia="Calibri" w:hAnsi="Times New Roman" w:cs="Times New Roman"/>
          <w:i/>
          <w:sz w:val="24"/>
          <w:szCs w:val="24"/>
          <w:lang w:eastAsia="ar-SA"/>
        </w:rPr>
        <w:t>outcome</w:t>
      </w:r>
      <w:r w:rsidR="00431604" w:rsidRPr="006B358E">
        <w:rPr>
          <w:rFonts w:ascii="Times New Roman" w:eastAsia="Calibri" w:hAnsi="Times New Roman" w:cs="Times New Roman"/>
          <w:i/>
          <w:sz w:val="24"/>
          <w:szCs w:val="24"/>
          <w:lang w:eastAsia="ar-SA"/>
        </w:rPr>
        <w:t xml:space="preserve"> </w:t>
      </w:r>
      <w:r w:rsidR="00431604" w:rsidRPr="006B358E">
        <w:rPr>
          <w:rFonts w:ascii="Times New Roman" w:eastAsia="Calibri" w:hAnsi="Times New Roman" w:cs="Times New Roman"/>
          <w:sz w:val="24"/>
          <w:szCs w:val="24"/>
          <w:lang w:eastAsia="ar-SA"/>
        </w:rPr>
        <w:t xml:space="preserve">clínico do </w:t>
      </w:r>
      <w:r w:rsidR="006F0349" w:rsidRPr="006B358E">
        <w:rPr>
          <w:rFonts w:ascii="Times New Roman" w:eastAsia="Calibri" w:hAnsi="Times New Roman" w:cs="Times New Roman"/>
          <w:sz w:val="24"/>
          <w:szCs w:val="24"/>
          <w:lang w:eastAsia="ar-SA"/>
        </w:rPr>
        <w:t xml:space="preserve">cliente </w:t>
      </w:r>
      <w:r w:rsidR="00394C4B" w:rsidRPr="006B358E">
        <w:rPr>
          <w:rFonts w:ascii="Times New Roman" w:eastAsia="Calibri" w:hAnsi="Times New Roman" w:cs="Times New Roman"/>
          <w:sz w:val="24"/>
          <w:szCs w:val="24"/>
          <w:lang w:eastAsia="ar-SA"/>
        </w:rPr>
        <w:t>(e.g.,</w:t>
      </w:r>
      <w:r w:rsidR="00681903" w:rsidRPr="006B358E">
        <w:rPr>
          <w:rFonts w:ascii="Times New Roman" w:eastAsia="Calibri" w:hAnsi="Times New Roman" w:cs="Times New Roman"/>
          <w:sz w:val="24"/>
          <w:szCs w:val="24"/>
          <w:lang w:eastAsia="ar-SA"/>
        </w:rPr>
        <w:t xml:space="preserve"> no </w:t>
      </w:r>
      <w:r w:rsidR="00681903" w:rsidRPr="006B358E">
        <w:rPr>
          <w:rFonts w:ascii="Times New Roman" w:eastAsia="Calibri" w:hAnsi="Times New Roman" w:cs="Times New Roman"/>
          <w:i/>
          <w:sz w:val="24"/>
          <w:szCs w:val="24"/>
          <w:lang w:eastAsia="ar-SA"/>
        </w:rPr>
        <w:t>distress</w:t>
      </w:r>
      <w:r w:rsidR="00681903" w:rsidRPr="006B358E">
        <w:rPr>
          <w:rFonts w:ascii="Times New Roman" w:eastAsia="Calibri" w:hAnsi="Times New Roman" w:cs="Times New Roman"/>
          <w:sz w:val="24"/>
          <w:szCs w:val="24"/>
          <w:lang w:eastAsia="ar-SA"/>
        </w:rPr>
        <w:t xml:space="preserve"> global)</w:t>
      </w:r>
      <w:r w:rsidR="00394C4B" w:rsidRPr="006B358E">
        <w:rPr>
          <w:rFonts w:ascii="Times New Roman" w:eastAsia="Calibri" w:hAnsi="Times New Roman" w:cs="Times New Roman"/>
          <w:sz w:val="24"/>
          <w:szCs w:val="24"/>
          <w:lang w:eastAsia="ar-SA"/>
        </w:rPr>
        <w:t xml:space="preserve"> </w:t>
      </w:r>
      <w:r w:rsidR="004A6CEC">
        <w:rPr>
          <w:rFonts w:ascii="Times New Roman" w:eastAsia="Calibri" w:hAnsi="Times New Roman" w:cs="Times New Roman"/>
          <w:sz w:val="24"/>
          <w:szCs w:val="24"/>
          <w:lang w:eastAsia="ar-SA"/>
        </w:rPr>
        <w:t xml:space="preserve">e </w:t>
      </w:r>
      <w:r w:rsidR="006F0349" w:rsidRPr="006B358E">
        <w:rPr>
          <w:rFonts w:ascii="Times New Roman" w:eastAsia="Calibri" w:hAnsi="Times New Roman" w:cs="Times New Roman"/>
          <w:sz w:val="24"/>
          <w:szCs w:val="24"/>
          <w:lang w:eastAsia="ar-SA"/>
        </w:rPr>
        <w:t>melhor</w:t>
      </w:r>
      <w:r w:rsidR="004A6CEC">
        <w:rPr>
          <w:rFonts w:ascii="Times New Roman" w:eastAsia="Calibri" w:hAnsi="Times New Roman" w:cs="Times New Roman"/>
          <w:sz w:val="24"/>
          <w:szCs w:val="24"/>
          <w:lang w:eastAsia="ar-SA"/>
        </w:rPr>
        <w:t xml:space="preserve"> eficácia</w:t>
      </w:r>
      <w:r w:rsidR="006F0349" w:rsidRPr="006B358E">
        <w:rPr>
          <w:rFonts w:ascii="Times New Roman" w:eastAsia="Calibri" w:hAnsi="Times New Roman" w:cs="Times New Roman"/>
          <w:sz w:val="24"/>
          <w:szCs w:val="24"/>
          <w:lang w:eastAsia="ar-SA"/>
        </w:rPr>
        <w:t xml:space="preserve"> da terapia (Tracey et al., 2012).</w:t>
      </w:r>
      <w:r w:rsidR="00B51FA9" w:rsidRPr="006B358E">
        <w:rPr>
          <w:rFonts w:ascii="Times New Roman" w:eastAsia="Calibri" w:hAnsi="Times New Roman" w:cs="Times New Roman"/>
          <w:sz w:val="24"/>
          <w:szCs w:val="24"/>
          <w:lang w:eastAsia="ar-SA"/>
        </w:rPr>
        <w:t xml:space="preserve"> Anteriormente, Bambling et al. (2006) ver</w:t>
      </w:r>
      <w:r w:rsidR="00AA550F">
        <w:rPr>
          <w:rFonts w:ascii="Times New Roman" w:eastAsia="Calibri" w:hAnsi="Times New Roman" w:cs="Times New Roman"/>
          <w:sz w:val="24"/>
          <w:szCs w:val="24"/>
          <w:lang w:eastAsia="ar-SA"/>
        </w:rPr>
        <w:t>ificaram que os clientes que tinham</w:t>
      </w:r>
      <w:r w:rsidR="00B51FA9" w:rsidRPr="006B358E">
        <w:rPr>
          <w:rFonts w:ascii="Times New Roman" w:eastAsia="Calibri" w:hAnsi="Times New Roman" w:cs="Times New Roman"/>
          <w:sz w:val="24"/>
          <w:szCs w:val="24"/>
          <w:lang w:eastAsia="ar-SA"/>
        </w:rPr>
        <w:t xml:space="preserve"> terapia superv</w:t>
      </w:r>
      <w:r w:rsidR="00AA550F">
        <w:rPr>
          <w:rFonts w:ascii="Times New Roman" w:eastAsia="Calibri" w:hAnsi="Times New Roman" w:cs="Times New Roman"/>
          <w:sz w:val="24"/>
          <w:szCs w:val="24"/>
          <w:lang w:eastAsia="ar-SA"/>
        </w:rPr>
        <w:t>isionada</w:t>
      </w:r>
      <w:r w:rsidR="00B51FA9" w:rsidRPr="006B358E">
        <w:rPr>
          <w:rFonts w:ascii="Times New Roman" w:eastAsia="Calibri" w:hAnsi="Times New Roman" w:cs="Times New Roman"/>
          <w:sz w:val="24"/>
          <w:szCs w:val="24"/>
          <w:lang w:eastAsia="ar-SA"/>
        </w:rPr>
        <w:t xml:space="preserve"> apresenta</w:t>
      </w:r>
      <w:r w:rsidR="00AA550F">
        <w:rPr>
          <w:rFonts w:ascii="Times New Roman" w:eastAsia="Calibri" w:hAnsi="Times New Roman" w:cs="Times New Roman"/>
          <w:sz w:val="24"/>
          <w:szCs w:val="24"/>
          <w:lang w:eastAsia="ar-SA"/>
        </w:rPr>
        <w:t>va</w:t>
      </w:r>
      <w:r w:rsidR="00B51FA9" w:rsidRPr="006B358E">
        <w:rPr>
          <w:rFonts w:ascii="Times New Roman" w:eastAsia="Calibri" w:hAnsi="Times New Roman" w:cs="Times New Roman"/>
          <w:sz w:val="24"/>
          <w:szCs w:val="24"/>
          <w:lang w:eastAsia="ar-SA"/>
        </w:rPr>
        <w:t>m níveis superiores de aliança terapêutica e satisfação com o tratamento e níveis inferiores de sintomas em comparação a cliente</w:t>
      </w:r>
      <w:r w:rsidR="00AA550F">
        <w:rPr>
          <w:rFonts w:ascii="Times New Roman" w:eastAsia="Calibri" w:hAnsi="Times New Roman" w:cs="Times New Roman"/>
          <w:sz w:val="24"/>
          <w:szCs w:val="24"/>
          <w:lang w:eastAsia="ar-SA"/>
        </w:rPr>
        <w:t>s que receberam a mesma terapia</w:t>
      </w:r>
      <w:r w:rsidR="00B51FA9" w:rsidRPr="006B358E">
        <w:rPr>
          <w:rFonts w:ascii="Times New Roman" w:eastAsia="Calibri" w:hAnsi="Times New Roman" w:cs="Times New Roman"/>
          <w:sz w:val="24"/>
          <w:szCs w:val="24"/>
          <w:lang w:eastAsia="ar-SA"/>
        </w:rPr>
        <w:t xml:space="preserve"> por terapeutas sem supervisão. </w:t>
      </w:r>
      <w:r w:rsidR="00AA550F">
        <w:rPr>
          <w:rFonts w:ascii="Times New Roman" w:eastAsia="Calibri" w:hAnsi="Times New Roman" w:cs="Times New Roman"/>
          <w:sz w:val="24"/>
          <w:szCs w:val="24"/>
          <w:lang w:eastAsia="ar-SA"/>
        </w:rPr>
        <w:t>U</w:t>
      </w:r>
      <w:r w:rsidR="001F135E" w:rsidRPr="006B358E">
        <w:rPr>
          <w:rFonts w:ascii="Times New Roman" w:eastAsia="Calibri" w:hAnsi="Times New Roman" w:cs="Times New Roman"/>
          <w:sz w:val="24"/>
          <w:szCs w:val="24"/>
          <w:lang w:eastAsia="ar-SA"/>
        </w:rPr>
        <w:t xml:space="preserve">m estudo com estudantes de pós-graduação em psicologia clínica </w:t>
      </w:r>
      <w:r w:rsidR="00BB4CCE" w:rsidRPr="006B358E">
        <w:rPr>
          <w:rFonts w:ascii="Times New Roman" w:eastAsia="Calibri" w:hAnsi="Times New Roman" w:cs="Times New Roman"/>
          <w:sz w:val="24"/>
          <w:szCs w:val="24"/>
          <w:lang w:eastAsia="ar-SA"/>
        </w:rPr>
        <w:t xml:space="preserve">sobre as associações entre diferentes domínios da relação de supervisão e a satisfação com a supervisão </w:t>
      </w:r>
      <w:r w:rsidR="00AA550F">
        <w:rPr>
          <w:rFonts w:ascii="Times New Roman" w:eastAsia="Calibri" w:hAnsi="Times New Roman" w:cs="Times New Roman"/>
          <w:sz w:val="24"/>
          <w:szCs w:val="24"/>
          <w:lang w:eastAsia="ar-SA"/>
        </w:rPr>
        <w:t>demonstrou</w:t>
      </w:r>
      <w:r w:rsidR="00BB4CCE" w:rsidRPr="006B358E">
        <w:rPr>
          <w:rFonts w:ascii="Times New Roman" w:eastAsia="Calibri" w:hAnsi="Times New Roman" w:cs="Times New Roman"/>
          <w:sz w:val="24"/>
          <w:szCs w:val="24"/>
          <w:lang w:eastAsia="ar-SA"/>
        </w:rPr>
        <w:t xml:space="preserve"> qu</w:t>
      </w:r>
      <w:r w:rsidR="00AA550F">
        <w:rPr>
          <w:rFonts w:ascii="Times New Roman" w:eastAsia="Calibri" w:hAnsi="Times New Roman" w:cs="Times New Roman"/>
          <w:sz w:val="24"/>
          <w:szCs w:val="24"/>
          <w:lang w:eastAsia="ar-SA"/>
        </w:rPr>
        <w:t>e a colaboração e compreensão mú</w:t>
      </w:r>
      <w:r w:rsidR="00BB4CCE" w:rsidRPr="006B358E">
        <w:rPr>
          <w:rFonts w:ascii="Times New Roman" w:eastAsia="Calibri" w:hAnsi="Times New Roman" w:cs="Times New Roman"/>
          <w:sz w:val="24"/>
          <w:szCs w:val="24"/>
          <w:lang w:eastAsia="ar-SA"/>
        </w:rPr>
        <w:t xml:space="preserve">tua parecem ser os principais preditores da satisfação com a relação de supervisão </w:t>
      </w:r>
      <w:r w:rsidR="00B51FA9" w:rsidRPr="006B358E">
        <w:rPr>
          <w:rFonts w:ascii="Times New Roman" w:eastAsia="Calibri" w:hAnsi="Times New Roman" w:cs="Times New Roman"/>
          <w:sz w:val="24"/>
          <w:szCs w:val="24"/>
          <w:lang w:eastAsia="ar-SA"/>
        </w:rPr>
        <w:t>(</w:t>
      </w:r>
      <w:r w:rsidR="00BB4CCE" w:rsidRPr="006B358E">
        <w:rPr>
          <w:rFonts w:ascii="Times New Roman" w:eastAsia="Calibri" w:hAnsi="Times New Roman" w:cs="Times New Roman"/>
          <w:sz w:val="24"/>
          <w:szCs w:val="24"/>
          <w:lang w:eastAsia="ar-SA"/>
        </w:rPr>
        <w:t xml:space="preserve">Britt </w:t>
      </w:r>
      <w:r w:rsidR="00B51FA9" w:rsidRPr="006B358E">
        <w:rPr>
          <w:rFonts w:ascii="Times New Roman" w:eastAsia="Calibri" w:hAnsi="Times New Roman" w:cs="Times New Roman"/>
          <w:sz w:val="24"/>
          <w:szCs w:val="24"/>
          <w:lang w:eastAsia="ar-SA"/>
        </w:rPr>
        <w:t xml:space="preserve">&amp; Gleaves, 2011). </w:t>
      </w:r>
      <w:r w:rsidR="009820DA">
        <w:rPr>
          <w:rFonts w:ascii="Times New Roman" w:eastAsia="Calibri" w:hAnsi="Times New Roman" w:cs="Times New Roman"/>
          <w:sz w:val="24"/>
          <w:szCs w:val="24"/>
          <w:lang w:eastAsia="ar-SA"/>
        </w:rPr>
        <w:t xml:space="preserve">Neste seguimento, </w:t>
      </w:r>
      <w:r w:rsidR="00B51FA9" w:rsidRPr="006B358E">
        <w:rPr>
          <w:rFonts w:ascii="Times New Roman" w:eastAsia="Calibri" w:hAnsi="Times New Roman" w:cs="Times New Roman"/>
          <w:sz w:val="24"/>
          <w:szCs w:val="24"/>
          <w:lang w:eastAsia="ar-SA"/>
        </w:rPr>
        <w:t xml:space="preserve">um estudo com estagiários sobre a </w:t>
      </w:r>
      <w:r w:rsidR="004B6F94" w:rsidRPr="006B358E">
        <w:rPr>
          <w:rFonts w:ascii="Times New Roman" w:eastAsia="Calibri" w:hAnsi="Times New Roman" w:cs="Times New Roman"/>
          <w:sz w:val="24"/>
          <w:szCs w:val="24"/>
          <w:lang w:eastAsia="ar-SA"/>
        </w:rPr>
        <w:t>relação entre estilos de supervisão, níveis de satisfação do estagiário e sintomatologia depressiva</w:t>
      </w:r>
      <w:r w:rsidR="009820DA">
        <w:rPr>
          <w:rFonts w:ascii="Times New Roman" w:eastAsia="Calibri" w:hAnsi="Times New Roman" w:cs="Times New Roman"/>
          <w:sz w:val="24"/>
          <w:szCs w:val="24"/>
          <w:lang w:eastAsia="ar-SA"/>
        </w:rPr>
        <w:t xml:space="preserve"> mostrou que</w:t>
      </w:r>
      <w:r w:rsidR="004B6F94" w:rsidRPr="006B358E">
        <w:rPr>
          <w:rFonts w:ascii="Times New Roman" w:eastAsia="Calibri" w:hAnsi="Times New Roman" w:cs="Times New Roman"/>
          <w:sz w:val="24"/>
          <w:szCs w:val="24"/>
          <w:lang w:eastAsia="ar-SA"/>
        </w:rPr>
        <w:t xml:space="preserve"> um estilo de supervisão atrativo e orientado para tarefa no </w:t>
      </w:r>
      <w:r w:rsidR="009820DA">
        <w:rPr>
          <w:rFonts w:ascii="Times New Roman" w:eastAsia="Calibri" w:hAnsi="Times New Roman" w:cs="Times New Roman"/>
          <w:sz w:val="24"/>
          <w:szCs w:val="24"/>
          <w:lang w:eastAsia="ar-SA"/>
        </w:rPr>
        <w:t>local estágio conjugado com um</w:t>
      </w:r>
      <w:r w:rsidR="004B6F94" w:rsidRPr="006B358E">
        <w:rPr>
          <w:rFonts w:ascii="Times New Roman" w:eastAsia="Calibri" w:hAnsi="Times New Roman" w:cs="Times New Roman"/>
          <w:sz w:val="24"/>
          <w:szCs w:val="24"/>
          <w:lang w:eastAsia="ar-SA"/>
        </w:rPr>
        <w:t xml:space="preserve"> acompanhamento frequente do supervisor n</w:t>
      </w:r>
      <w:r w:rsidR="009E77A1" w:rsidRPr="006B358E">
        <w:rPr>
          <w:rFonts w:ascii="Times New Roman" w:eastAsia="Calibri" w:hAnsi="Times New Roman" w:cs="Times New Roman"/>
          <w:sz w:val="24"/>
          <w:szCs w:val="24"/>
          <w:lang w:eastAsia="ar-SA"/>
        </w:rPr>
        <w:t>a</w:t>
      </w:r>
      <w:r w:rsidR="009820DA">
        <w:rPr>
          <w:rFonts w:ascii="Times New Roman" w:eastAsia="Calibri" w:hAnsi="Times New Roman" w:cs="Times New Roman"/>
          <w:sz w:val="24"/>
          <w:szCs w:val="24"/>
          <w:lang w:eastAsia="ar-SA"/>
        </w:rPr>
        <w:t xml:space="preserve"> universidade predisse</w:t>
      </w:r>
      <w:r w:rsidR="004B6F94" w:rsidRPr="006B358E">
        <w:rPr>
          <w:rFonts w:ascii="Times New Roman" w:eastAsia="Calibri" w:hAnsi="Times New Roman" w:cs="Times New Roman"/>
          <w:sz w:val="24"/>
          <w:szCs w:val="24"/>
          <w:lang w:eastAsia="ar-SA"/>
        </w:rPr>
        <w:t xml:space="preserve"> níveis maiores de satisfação</w:t>
      </w:r>
      <w:r w:rsidR="009820DA">
        <w:rPr>
          <w:rFonts w:ascii="Times New Roman" w:eastAsia="Calibri" w:hAnsi="Times New Roman" w:cs="Times New Roman"/>
          <w:sz w:val="24"/>
          <w:szCs w:val="24"/>
          <w:lang w:eastAsia="ar-SA"/>
        </w:rPr>
        <w:t xml:space="preserve"> com a supervisão</w:t>
      </w:r>
      <w:r w:rsidR="009E77A1" w:rsidRPr="006B358E">
        <w:rPr>
          <w:rFonts w:ascii="Times New Roman" w:eastAsia="Calibri" w:hAnsi="Times New Roman" w:cs="Times New Roman"/>
          <w:sz w:val="24"/>
          <w:szCs w:val="24"/>
          <w:lang w:eastAsia="ar-SA"/>
        </w:rPr>
        <w:t xml:space="preserve"> (Figueiredo et al., 2007). </w:t>
      </w:r>
      <w:r w:rsidR="00B51FA9" w:rsidRPr="006B358E">
        <w:rPr>
          <w:rFonts w:ascii="Times New Roman" w:eastAsia="Calibri" w:hAnsi="Times New Roman" w:cs="Times New Roman"/>
          <w:sz w:val="24"/>
          <w:szCs w:val="24"/>
          <w:lang w:eastAsia="ar-SA"/>
        </w:rPr>
        <w:t>Estes resultados parecem estar em linha com a investigação em</w:t>
      </w:r>
      <w:r w:rsidR="009820DA">
        <w:rPr>
          <w:rFonts w:ascii="Times New Roman" w:eastAsia="Calibri" w:hAnsi="Times New Roman" w:cs="Times New Roman"/>
          <w:sz w:val="24"/>
          <w:szCs w:val="24"/>
          <w:lang w:eastAsia="ar-SA"/>
        </w:rPr>
        <w:t>pírica de Cheon et al. (2009) que sugeriu</w:t>
      </w:r>
      <w:r w:rsidR="00CF6C93">
        <w:rPr>
          <w:rFonts w:ascii="Times New Roman" w:eastAsia="Calibri" w:hAnsi="Times New Roman" w:cs="Times New Roman"/>
          <w:sz w:val="24"/>
          <w:szCs w:val="24"/>
          <w:lang w:eastAsia="ar-SA"/>
        </w:rPr>
        <w:t xml:space="preserve"> que uma boa</w:t>
      </w:r>
      <w:r w:rsidR="009820DA">
        <w:rPr>
          <w:rFonts w:ascii="Times New Roman" w:eastAsia="Calibri" w:hAnsi="Times New Roman" w:cs="Times New Roman"/>
          <w:sz w:val="24"/>
          <w:szCs w:val="24"/>
          <w:lang w:eastAsia="ar-SA"/>
        </w:rPr>
        <w:t xml:space="preserve"> </w:t>
      </w:r>
      <w:r w:rsidR="00CF6C93">
        <w:rPr>
          <w:rFonts w:ascii="Times New Roman" w:eastAsia="Calibri" w:hAnsi="Times New Roman" w:cs="Times New Roman"/>
          <w:sz w:val="24"/>
          <w:szCs w:val="24"/>
          <w:lang w:eastAsia="ar-SA"/>
        </w:rPr>
        <w:t>relação</w:t>
      </w:r>
      <w:r w:rsidR="009820DA">
        <w:rPr>
          <w:rFonts w:ascii="Times New Roman" w:eastAsia="Calibri" w:hAnsi="Times New Roman" w:cs="Times New Roman"/>
          <w:sz w:val="24"/>
          <w:szCs w:val="24"/>
          <w:lang w:eastAsia="ar-SA"/>
        </w:rPr>
        <w:t xml:space="preserve"> de supervisão foi</w:t>
      </w:r>
      <w:r w:rsidR="00B51FA9" w:rsidRPr="006B358E">
        <w:rPr>
          <w:rFonts w:ascii="Times New Roman" w:eastAsia="Calibri" w:hAnsi="Times New Roman" w:cs="Times New Roman"/>
          <w:sz w:val="24"/>
          <w:szCs w:val="24"/>
          <w:lang w:eastAsia="ar-SA"/>
        </w:rPr>
        <w:t xml:space="preserve"> preditor da satisfaçã</w:t>
      </w:r>
      <w:r w:rsidR="009820DA">
        <w:rPr>
          <w:rFonts w:ascii="Times New Roman" w:eastAsia="Calibri" w:hAnsi="Times New Roman" w:cs="Times New Roman"/>
          <w:sz w:val="24"/>
          <w:szCs w:val="24"/>
          <w:lang w:eastAsia="ar-SA"/>
        </w:rPr>
        <w:t>o dos estagiários e supervisores</w:t>
      </w:r>
      <w:r w:rsidR="00B51FA9" w:rsidRPr="006B358E">
        <w:rPr>
          <w:rFonts w:ascii="Times New Roman" w:eastAsia="Calibri" w:hAnsi="Times New Roman" w:cs="Times New Roman"/>
          <w:sz w:val="24"/>
          <w:szCs w:val="24"/>
          <w:lang w:eastAsia="ar-SA"/>
        </w:rPr>
        <w:t>,</w:t>
      </w:r>
      <w:r w:rsidR="009820DA">
        <w:rPr>
          <w:rFonts w:ascii="Times New Roman" w:eastAsia="Calibri" w:hAnsi="Times New Roman" w:cs="Times New Roman"/>
          <w:sz w:val="24"/>
          <w:szCs w:val="24"/>
          <w:lang w:eastAsia="ar-SA"/>
        </w:rPr>
        <w:t xml:space="preserve"> sendo que</w:t>
      </w:r>
      <w:r w:rsidR="00B51FA9" w:rsidRPr="006B358E">
        <w:rPr>
          <w:rFonts w:ascii="Times New Roman" w:eastAsia="Calibri" w:hAnsi="Times New Roman" w:cs="Times New Roman"/>
          <w:sz w:val="24"/>
          <w:szCs w:val="24"/>
          <w:lang w:eastAsia="ar-SA"/>
        </w:rPr>
        <w:t xml:space="preserve"> </w:t>
      </w:r>
      <w:r w:rsidR="009820DA">
        <w:rPr>
          <w:rFonts w:ascii="Times New Roman" w:eastAsia="Calibri" w:hAnsi="Times New Roman" w:cs="Times New Roman"/>
          <w:sz w:val="24"/>
          <w:szCs w:val="24"/>
          <w:lang w:eastAsia="ar-SA"/>
        </w:rPr>
        <w:t>níveis elevados de</w:t>
      </w:r>
      <w:r w:rsidR="00B51FA9" w:rsidRPr="006B358E">
        <w:rPr>
          <w:rFonts w:ascii="Times New Roman" w:eastAsia="Calibri" w:hAnsi="Times New Roman" w:cs="Times New Roman"/>
          <w:sz w:val="24"/>
          <w:szCs w:val="24"/>
          <w:lang w:eastAsia="ar-SA"/>
        </w:rPr>
        <w:t xml:space="preserve"> satisfação</w:t>
      </w:r>
      <w:r w:rsidR="009820DA">
        <w:rPr>
          <w:rFonts w:ascii="Times New Roman" w:eastAsia="Calibri" w:hAnsi="Times New Roman" w:cs="Times New Roman"/>
          <w:sz w:val="24"/>
          <w:szCs w:val="24"/>
          <w:lang w:eastAsia="ar-SA"/>
        </w:rPr>
        <w:t xml:space="preserve"> se mostraram associados</w:t>
      </w:r>
      <w:r w:rsidR="00B51FA9" w:rsidRPr="006B358E">
        <w:rPr>
          <w:rFonts w:ascii="Times New Roman" w:eastAsia="Calibri" w:hAnsi="Times New Roman" w:cs="Times New Roman"/>
          <w:sz w:val="24"/>
          <w:szCs w:val="24"/>
          <w:lang w:eastAsia="ar-SA"/>
        </w:rPr>
        <w:t xml:space="preserve"> </w:t>
      </w:r>
      <w:r w:rsidR="009820DA">
        <w:rPr>
          <w:rFonts w:ascii="Times New Roman" w:eastAsia="Calibri" w:hAnsi="Times New Roman" w:cs="Times New Roman"/>
          <w:sz w:val="24"/>
          <w:szCs w:val="24"/>
          <w:lang w:eastAsia="ar-SA"/>
        </w:rPr>
        <w:t>ao</w:t>
      </w:r>
      <w:r w:rsidR="00B51FA9" w:rsidRPr="006B358E">
        <w:rPr>
          <w:rFonts w:ascii="Times New Roman" w:eastAsia="Calibri" w:hAnsi="Times New Roman" w:cs="Times New Roman"/>
          <w:sz w:val="24"/>
          <w:szCs w:val="24"/>
          <w:lang w:eastAsia="ar-SA"/>
        </w:rPr>
        <w:t xml:space="preserve"> bem-estar dos clientes</w:t>
      </w:r>
      <w:r w:rsidR="009820DA">
        <w:rPr>
          <w:rFonts w:ascii="Times New Roman" w:eastAsia="Calibri" w:hAnsi="Times New Roman" w:cs="Times New Roman"/>
          <w:sz w:val="24"/>
          <w:szCs w:val="24"/>
          <w:lang w:eastAsia="ar-SA"/>
        </w:rPr>
        <w:t>, estagiários e supervisores. Estes resultados parecem dar suporte empírico ao</w:t>
      </w:r>
      <w:r w:rsidR="00B51FA9" w:rsidRPr="006B358E">
        <w:rPr>
          <w:rFonts w:ascii="Times New Roman" w:eastAsia="Calibri" w:hAnsi="Times New Roman" w:cs="Times New Roman"/>
          <w:sz w:val="24"/>
          <w:szCs w:val="24"/>
          <w:lang w:eastAsia="ar-SA"/>
        </w:rPr>
        <w:t xml:space="preserve"> </w:t>
      </w:r>
      <w:r w:rsidR="009820DA">
        <w:rPr>
          <w:rFonts w:ascii="Times New Roman" w:eastAsia="Calibri" w:hAnsi="Times New Roman" w:cs="Times New Roman"/>
          <w:sz w:val="24"/>
          <w:szCs w:val="24"/>
          <w:lang w:eastAsia="ar-SA"/>
        </w:rPr>
        <w:t xml:space="preserve">modelo de </w:t>
      </w:r>
      <w:r w:rsidR="00B51FA9" w:rsidRPr="006B358E">
        <w:rPr>
          <w:rFonts w:ascii="Times New Roman" w:eastAsia="Calibri" w:hAnsi="Times New Roman" w:cs="Times New Roman"/>
          <w:sz w:val="24"/>
          <w:szCs w:val="24"/>
          <w:lang w:eastAsia="ar-SA"/>
        </w:rPr>
        <w:t>aliança de supervisão caracterizado por o acordo sobre a</w:t>
      </w:r>
      <w:r w:rsidR="009820DA">
        <w:rPr>
          <w:rFonts w:ascii="Times New Roman" w:eastAsia="Calibri" w:hAnsi="Times New Roman" w:cs="Times New Roman"/>
          <w:sz w:val="24"/>
          <w:szCs w:val="24"/>
          <w:lang w:eastAsia="ar-SA"/>
        </w:rPr>
        <w:t>s</w:t>
      </w:r>
      <w:r w:rsidR="00B51FA9" w:rsidRPr="006B358E">
        <w:rPr>
          <w:rFonts w:ascii="Times New Roman" w:eastAsia="Calibri" w:hAnsi="Times New Roman" w:cs="Times New Roman"/>
          <w:sz w:val="24"/>
          <w:szCs w:val="24"/>
          <w:lang w:eastAsia="ar-SA"/>
        </w:rPr>
        <w:t xml:space="preserve"> tarefas e objetivos da supervisão e ligação emocional entre supervisor e estagiário (Bordin, 1983).</w:t>
      </w:r>
      <w:r w:rsidR="009E77A1" w:rsidRPr="006B358E">
        <w:rPr>
          <w:rFonts w:ascii="Times New Roman" w:eastAsia="Calibri" w:hAnsi="Times New Roman" w:cs="Times New Roman"/>
          <w:sz w:val="24"/>
          <w:szCs w:val="24"/>
          <w:lang w:eastAsia="ar-SA"/>
        </w:rPr>
        <w:t xml:space="preserve"> Porém, existem limitações ao usar a satisfação </w:t>
      </w:r>
      <w:r w:rsidR="009820DA">
        <w:rPr>
          <w:rFonts w:ascii="Times New Roman" w:eastAsia="Calibri" w:hAnsi="Times New Roman" w:cs="Times New Roman"/>
          <w:sz w:val="24"/>
          <w:szCs w:val="24"/>
          <w:lang w:eastAsia="ar-SA"/>
        </w:rPr>
        <w:t xml:space="preserve">com a supervisão como indicador exclusivo </w:t>
      </w:r>
      <w:r w:rsidR="009E77A1" w:rsidRPr="006B358E">
        <w:rPr>
          <w:rFonts w:ascii="Times New Roman" w:eastAsia="Calibri" w:hAnsi="Times New Roman" w:cs="Times New Roman"/>
          <w:sz w:val="24"/>
          <w:szCs w:val="24"/>
          <w:lang w:eastAsia="ar-SA"/>
        </w:rPr>
        <w:t xml:space="preserve">para avaliar </w:t>
      </w:r>
      <w:r w:rsidR="009820DA">
        <w:rPr>
          <w:rFonts w:ascii="Times New Roman" w:eastAsia="Calibri" w:hAnsi="Times New Roman" w:cs="Times New Roman"/>
          <w:sz w:val="24"/>
          <w:szCs w:val="24"/>
          <w:lang w:eastAsia="ar-SA"/>
        </w:rPr>
        <w:t>a eficácia</w:t>
      </w:r>
      <w:r w:rsidR="009E77A1" w:rsidRPr="006B358E">
        <w:rPr>
          <w:rFonts w:ascii="Times New Roman" w:eastAsia="Calibri" w:hAnsi="Times New Roman" w:cs="Times New Roman"/>
          <w:sz w:val="24"/>
          <w:szCs w:val="24"/>
          <w:lang w:eastAsia="ar-SA"/>
        </w:rPr>
        <w:t xml:space="preserve"> de supervisão (O’Donovan</w:t>
      </w:r>
      <w:r w:rsidR="009820DA">
        <w:rPr>
          <w:rFonts w:ascii="Times New Roman" w:eastAsia="Calibri" w:hAnsi="Times New Roman" w:cs="Times New Roman"/>
          <w:sz w:val="24"/>
          <w:szCs w:val="24"/>
          <w:lang w:eastAsia="ar-SA"/>
        </w:rPr>
        <w:t xml:space="preserve"> &amp; Kavanagh, 2014). Tal se deve ao facto d</w:t>
      </w:r>
      <w:r w:rsidR="009E77A1" w:rsidRPr="006B358E">
        <w:rPr>
          <w:rFonts w:ascii="Times New Roman" w:eastAsia="Calibri" w:hAnsi="Times New Roman" w:cs="Times New Roman"/>
          <w:sz w:val="24"/>
          <w:szCs w:val="24"/>
          <w:lang w:eastAsia="ar-SA"/>
        </w:rPr>
        <w:t>os estagiários nem sempre encontra</w:t>
      </w:r>
      <w:r w:rsidR="009820DA">
        <w:rPr>
          <w:rFonts w:ascii="Times New Roman" w:eastAsia="Calibri" w:hAnsi="Times New Roman" w:cs="Times New Roman"/>
          <w:sz w:val="24"/>
          <w:szCs w:val="24"/>
          <w:lang w:eastAsia="ar-SA"/>
        </w:rPr>
        <w:t>re</w:t>
      </w:r>
      <w:r w:rsidR="009E77A1" w:rsidRPr="006B358E">
        <w:rPr>
          <w:rFonts w:ascii="Times New Roman" w:eastAsia="Calibri" w:hAnsi="Times New Roman" w:cs="Times New Roman"/>
          <w:sz w:val="24"/>
          <w:szCs w:val="24"/>
          <w:lang w:eastAsia="ar-SA"/>
        </w:rPr>
        <w:t xml:space="preserve">m </w:t>
      </w:r>
      <w:r w:rsidR="009E77A1" w:rsidRPr="006B358E">
        <w:rPr>
          <w:rFonts w:ascii="Times New Roman" w:eastAsia="Calibri" w:hAnsi="Times New Roman" w:cs="Times New Roman"/>
          <w:i/>
          <w:sz w:val="24"/>
          <w:szCs w:val="24"/>
          <w:lang w:eastAsia="ar-SA"/>
        </w:rPr>
        <w:t xml:space="preserve">feedback </w:t>
      </w:r>
      <w:r w:rsidR="009820DA">
        <w:rPr>
          <w:rFonts w:ascii="Times New Roman" w:eastAsia="Calibri" w:hAnsi="Times New Roman" w:cs="Times New Roman"/>
          <w:sz w:val="24"/>
          <w:szCs w:val="24"/>
          <w:lang w:eastAsia="ar-SA"/>
        </w:rPr>
        <w:t>corretivo e objetivos de</w:t>
      </w:r>
      <w:r w:rsidR="00095563" w:rsidRPr="006B358E">
        <w:rPr>
          <w:rFonts w:ascii="Times New Roman" w:eastAsia="Calibri" w:hAnsi="Times New Roman" w:cs="Times New Roman"/>
          <w:sz w:val="24"/>
          <w:szCs w:val="24"/>
          <w:lang w:eastAsia="ar-SA"/>
        </w:rPr>
        <w:t xml:space="preserve"> supervisão extremamente desafiantes,</w:t>
      </w:r>
      <w:r w:rsidR="009820DA">
        <w:rPr>
          <w:rFonts w:ascii="Times New Roman" w:eastAsia="Calibri" w:hAnsi="Times New Roman" w:cs="Times New Roman"/>
          <w:sz w:val="24"/>
          <w:szCs w:val="24"/>
          <w:lang w:eastAsia="ar-SA"/>
        </w:rPr>
        <w:t xml:space="preserve"> apesar da satisfação percebida com a supervisão poder ser elevada. Alguns autores sugerem que a</w:t>
      </w:r>
      <w:r w:rsidR="007664B5" w:rsidRPr="006B358E">
        <w:rPr>
          <w:rFonts w:ascii="Times New Roman" w:eastAsia="Calibri" w:hAnsi="Times New Roman" w:cs="Times New Roman"/>
          <w:sz w:val="24"/>
          <w:szCs w:val="24"/>
          <w:lang w:eastAsia="ar-SA"/>
        </w:rPr>
        <w:t xml:space="preserve"> resistência do estagiário ao processo de r</w:t>
      </w:r>
      <w:r w:rsidR="00CF6C93">
        <w:rPr>
          <w:rFonts w:ascii="Times New Roman" w:eastAsia="Calibri" w:hAnsi="Times New Roman" w:cs="Times New Roman"/>
          <w:sz w:val="24"/>
          <w:szCs w:val="24"/>
          <w:lang w:eastAsia="ar-SA"/>
        </w:rPr>
        <w:t>elação</w:t>
      </w:r>
      <w:r w:rsidR="007664B5" w:rsidRPr="006B358E">
        <w:rPr>
          <w:rFonts w:ascii="Times New Roman" w:eastAsia="Calibri" w:hAnsi="Times New Roman" w:cs="Times New Roman"/>
          <w:sz w:val="24"/>
          <w:szCs w:val="24"/>
          <w:lang w:eastAsia="ar-SA"/>
        </w:rPr>
        <w:t xml:space="preserve"> de supervisão (e.g., papel do super</w:t>
      </w:r>
      <w:r w:rsidR="009820DA">
        <w:rPr>
          <w:rFonts w:ascii="Times New Roman" w:eastAsia="Calibri" w:hAnsi="Times New Roman" w:cs="Times New Roman"/>
          <w:sz w:val="24"/>
          <w:szCs w:val="24"/>
          <w:lang w:eastAsia="ar-SA"/>
        </w:rPr>
        <w:t>visor e influência) pode funcionar como</w:t>
      </w:r>
      <w:r w:rsidR="007664B5" w:rsidRPr="006B358E">
        <w:rPr>
          <w:rFonts w:ascii="Times New Roman" w:eastAsia="Calibri" w:hAnsi="Times New Roman" w:cs="Times New Roman"/>
          <w:sz w:val="24"/>
          <w:szCs w:val="24"/>
          <w:lang w:eastAsia="ar-SA"/>
        </w:rPr>
        <w:t xml:space="preserve"> um indicador </w:t>
      </w:r>
      <w:r w:rsidR="007664B5" w:rsidRPr="006B358E">
        <w:rPr>
          <w:rFonts w:ascii="Times New Roman" w:eastAsia="Calibri" w:hAnsi="Times New Roman" w:cs="Times New Roman"/>
          <w:sz w:val="24"/>
          <w:szCs w:val="24"/>
          <w:lang w:eastAsia="ar-SA"/>
        </w:rPr>
        <w:lastRenderedPageBreak/>
        <w:t>negativo da satisfa</w:t>
      </w:r>
      <w:r w:rsidR="00F06834" w:rsidRPr="006B358E">
        <w:rPr>
          <w:rFonts w:ascii="Times New Roman" w:eastAsia="Calibri" w:hAnsi="Times New Roman" w:cs="Times New Roman"/>
          <w:sz w:val="24"/>
          <w:szCs w:val="24"/>
          <w:lang w:eastAsia="ar-SA"/>
        </w:rPr>
        <w:t>ção,</w:t>
      </w:r>
      <w:r w:rsidR="009820DA">
        <w:rPr>
          <w:rFonts w:ascii="Times New Roman" w:eastAsia="Calibri" w:hAnsi="Times New Roman" w:cs="Times New Roman"/>
          <w:sz w:val="24"/>
          <w:szCs w:val="24"/>
          <w:lang w:eastAsia="ar-SA"/>
        </w:rPr>
        <w:t xml:space="preserve"> mas não significa automaticamente que a supervisão não esteja a ser eficaz no desenvolvimento de competências clínicas por parte do supervisionando</w:t>
      </w:r>
      <w:r w:rsidR="00F06834" w:rsidRPr="006B358E">
        <w:rPr>
          <w:rFonts w:ascii="Times New Roman" w:eastAsia="Calibri" w:hAnsi="Times New Roman" w:cs="Times New Roman"/>
          <w:sz w:val="24"/>
          <w:szCs w:val="24"/>
          <w:lang w:eastAsia="ar-SA"/>
        </w:rPr>
        <w:t xml:space="preserve"> (Goodyear &amp; Bernard, 1998). Por essa razão, a satisfação com a super</w:t>
      </w:r>
      <w:r w:rsidR="009820DA">
        <w:rPr>
          <w:rFonts w:ascii="Times New Roman" w:eastAsia="Calibri" w:hAnsi="Times New Roman" w:cs="Times New Roman"/>
          <w:sz w:val="24"/>
          <w:szCs w:val="24"/>
          <w:lang w:eastAsia="ar-SA"/>
        </w:rPr>
        <w:t>visão não deve ser considerada como</w:t>
      </w:r>
      <w:r w:rsidR="00F06834" w:rsidRPr="006B358E">
        <w:rPr>
          <w:rFonts w:ascii="Times New Roman" w:eastAsia="Calibri" w:hAnsi="Times New Roman" w:cs="Times New Roman"/>
          <w:sz w:val="24"/>
          <w:szCs w:val="24"/>
          <w:lang w:eastAsia="ar-SA"/>
        </w:rPr>
        <w:t xml:space="preserve"> indicador</w:t>
      </w:r>
      <w:r w:rsidR="009820DA">
        <w:rPr>
          <w:rFonts w:ascii="Times New Roman" w:eastAsia="Calibri" w:hAnsi="Times New Roman" w:cs="Times New Roman"/>
          <w:sz w:val="24"/>
          <w:szCs w:val="24"/>
          <w:lang w:eastAsia="ar-SA"/>
        </w:rPr>
        <w:t xml:space="preserve"> único</w:t>
      </w:r>
      <w:r w:rsidR="00F06834" w:rsidRPr="006B358E">
        <w:rPr>
          <w:rFonts w:ascii="Times New Roman" w:eastAsia="Calibri" w:hAnsi="Times New Roman" w:cs="Times New Roman"/>
          <w:sz w:val="24"/>
          <w:szCs w:val="24"/>
          <w:lang w:eastAsia="ar-SA"/>
        </w:rPr>
        <w:t xml:space="preserve"> da qualidade na supervisão (Goodyear &amp; Bernard, 1998).</w:t>
      </w:r>
    </w:p>
    <w:p w14:paraId="10DB63CC" w14:textId="6761F67C" w:rsidR="00515A14" w:rsidRPr="00CB5794" w:rsidRDefault="001E013A" w:rsidP="006B358E">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S</w:t>
      </w:r>
      <w:r w:rsidR="00B2319A" w:rsidRPr="006B358E">
        <w:rPr>
          <w:rFonts w:ascii="Times New Roman" w:eastAsia="Calibri" w:hAnsi="Times New Roman" w:cs="Times New Roman"/>
          <w:sz w:val="24"/>
          <w:szCs w:val="24"/>
          <w:lang w:eastAsia="ar-SA"/>
        </w:rPr>
        <w:t>obre a autoeficácia</w:t>
      </w:r>
      <w:r w:rsidRPr="006B358E">
        <w:rPr>
          <w:rFonts w:ascii="Times New Roman" w:eastAsia="Calibri" w:hAnsi="Times New Roman" w:cs="Times New Roman"/>
          <w:sz w:val="24"/>
          <w:szCs w:val="24"/>
          <w:lang w:eastAsia="ar-SA"/>
        </w:rPr>
        <w:t xml:space="preserve"> clínica,</w:t>
      </w:r>
      <w:r w:rsidR="00B2319A" w:rsidRPr="006B358E">
        <w:rPr>
          <w:rFonts w:ascii="Times New Roman" w:eastAsia="Calibri" w:hAnsi="Times New Roman" w:cs="Times New Roman"/>
          <w:sz w:val="24"/>
          <w:szCs w:val="24"/>
          <w:lang w:eastAsia="ar-SA"/>
        </w:rPr>
        <w:t xml:space="preserve"> foi possível apurar</w:t>
      </w:r>
      <w:r w:rsidR="00F50421" w:rsidRPr="006B358E">
        <w:rPr>
          <w:rFonts w:ascii="Times New Roman" w:eastAsia="Calibri" w:hAnsi="Times New Roman" w:cs="Times New Roman"/>
          <w:sz w:val="24"/>
          <w:szCs w:val="24"/>
          <w:lang w:eastAsia="ar-SA"/>
        </w:rPr>
        <w:t xml:space="preserve"> um aumento significativ</w:t>
      </w:r>
      <w:r w:rsidR="00CB5794">
        <w:rPr>
          <w:rFonts w:ascii="Times New Roman" w:eastAsia="Calibri" w:hAnsi="Times New Roman" w:cs="Times New Roman"/>
          <w:sz w:val="24"/>
          <w:szCs w:val="24"/>
          <w:lang w:eastAsia="ar-SA"/>
        </w:rPr>
        <w:t>o nas crenças de autoeficácia em estudantes do primeiro ano de</w:t>
      </w:r>
      <w:r w:rsidR="00F50421" w:rsidRPr="006B358E">
        <w:rPr>
          <w:rFonts w:ascii="Times New Roman" w:eastAsia="Calibri" w:hAnsi="Times New Roman" w:cs="Times New Roman"/>
          <w:sz w:val="24"/>
          <w:szCs w:val="24"/>
          <w:lang w:eastAsia="ar-SA"/>
        </w:rPr>
        <w:t xml:space="preserve"> </w:t>
      </w:r>
      <w:r w:rsidR="00CB5794">
        <w:rPr>
          <w:rFonts w:ascii="Times New Roman" w:eastAsia="Calibri" w:hAnsi="Times New Roman" w:cs="Times New Roman"/>
          <w:sz w:val="24"/>
          <w:szCs w:val="24"/>
          <w:lang w:eastAsia="ar-SA"/>
        </w:rPr>
        <w:t>cursos de aconselhamento</w:t>
      </w:r>
      <w:r w:rsidR="00F50421" w:rsidRPr="006B358E">
        <w:rPr>
          <w:rFonts w:ascii="Times New Roman" w:eastAsia="Calibri" w:hAnsi="Times New Roman" w:cs="Times New Roman"/>
          <w:sz w:val="24"/>
          <w:szCs w:val="24"/>
          <w:lang w:eastAsia="ar-SA"/>
        </w:rPr>
        <w:t xml:space="preserve"> (</w:t>
      </w:r>
      <w:r w:rsidR="00BB17E1" w:rsidRPr="006B358E">
        <w:rPr>
          <w:rFonts w:ascii="Times New Roman" w:eastAsia="Calibri" w:hAnsi="Times New Roman" w:cs="Times New Roman"/>
          <w:sz w:val="24"/>
          <w:szCs w:val="24"/>
          <w:lang w:eastAsia="ar-SA"/>
        </w:rPr>
        <w:t>Kozina et al., 2010)</w:t>
      </w:r>
      <w:r w:rsidR="009820DA">
        <w:rPr>
          <w:rFonts w:ascii="Times New Roman" w:eastAsia="Calibri" w:hAnsi="Times New Roman" w:cs="Times New Roman"/>
          <w:sz w:val="24"/>
          <w:szCs w:val="24"/>
          <w:lang w:eastAsia="ar-SA"/>
        </w:rPr>
        <w:t>.</w:t>
      </w:r>
      <w:r w:rsidR="00CB5794">
        <w:rPr>
          <w:rFonts w:ascii="Times New Roman" w:eastAsia="Calibri" w:hAnsi="Times New Roman" w:cs="Times New Roman"/>
          <w:sz w:val="24"/>
          <w:szCs w:val="24"/>
          <w:lang w:eastAsia="ar-SA"/>
        </w:rPr>
        <w:t xml:space="preserve"> No entanto, u</w:t>
      </w:r>
      <w:r w:rsidR="009820DA">
        <w:rPr>
          <w:rFonts w:ascii="Times New Roman" w:eastAsia="Calibri" w:hAnsi="Times New Roman" w:cs="Times New Roman"/>
          <w:sz w:val="24"/>
          <w:szCs w:val="24"/>
          <w:lang w:eastAsia="ar-SA"/>
        </w:rPr>
        <w:t xml:space="preserve">m </w:t>
      </w:r>
      <w:r w:rsidR="00CB5794">
        <w:rPr>
          <w:rFonts w:ascii="Times New Roman" w:eastAsia="Calibri" w:hAnsi="Times New Roman" w:cs="Times New Roman"/>
          <w:sz w:val="24"/>
          <w:szCs w:val="24"/>
          <w:lang w:eastAsia="ar-SA"/>
        </w:rPr>
        <w:t xml:space="preserve">outro </w:t>
      </w:r>
      <w:r w:rsidR="009820DA">
        <w:rPr>
          <w:rFonts w:ascii="Times New Roman" w:eastAsia="Calibri" w:hAnsi="Times New Roman" w:cs="Times New Roman"/>
          <w:sz w:val="24"/>
          <w:szCs w:val="24"/>
          <w:lang w:eastAsia="ar-SA"/>
        </w:rPr>
        <w:t>estudo também mostrou</w:t>
      </w:r>
      <w:r w:rsidR="00BB17E1" w:rsidRPr="006B358E">
        <w:rPr>
          <w:rFonts w:ascii="Times New Roman" w:eastAsia="Calibri" w:hAnsi="Times New Roman" w:cs="Times New Roman"/>
          <w:sz w:val="24"/>
          <w:szCs w:val="24"/>
          <w:lang w:eastAsia="ar-SA"/>
        </w:rPr>
        <w:t xml:space="preserve"> que os alunos de licenciatura</w:t>
      </w:r>
      <w:r w:rsidR="009820DA">
        <w:rPr>
          <w:rFonts w:ascii="Times New Roman" w:eastAsia="Calibri" w:hAnsi="Times New Roman" w:cs="Times New Roman"/>
          <w:sz w:val="24"/>
          <w:szCs w:val="24"/>
          <w:lang w:eastAsia="ar-SA"/>
        </w:rPr>
        <w:t xml:space="preserve"> em supervisão</w:t>
      </w:r>
      <w:r w:rsidR="00BB17E1" w:rsidRPr="006B358E">
        <w:rPr>
          <w:rFonts w:ascii="Times New Roman" w:eastAsia="Calibri" w:hAnsi="Times New Roman" w:cs="Times New Roman"/>
          <w:sz w:val="24"/>
          <w:szCs w:val="24"/>
          <w:lang w:eastAsia="ar-SA"/>
        </w:rPr>
        <w:t xml:space="preserve"> parecem ter maior autoeficácia do que os alunos de pós-graduação (fase inicial) no aconselhamento (Goreczny et al., 2015). </w:t>
      </w:r>
      <w:r w:rsidR="008471D1" w:rsidRPr="006B358E">
        <w:rPr>
          <w:rFonts w:ascii="Times New Roman" w:eastAsia="Calibri" w:hAnsi="Times New Roman" w:cs="Times New Roman"/>
          <w:sz w:val="24"/>
          <w:szCs w:val="24"/>
          <w:lang w:eastAsia="ar-SA"/>
        </w:rPr>
        <w:t xml:space="preserve"> Estes estudos vão em encontro </w:t>
      </w:r>
      <w:r w:rsidR="009820DA">
        <w:rPr>
          <w:rFonts w:ascii="Times New Roman" w:eastAsia="Calibri" w:hAnsi="Times New Roman" w:cs="Times New Roman"/>
          <w:sz w:val="24"/>
          <w:szCs w:val="24"/>
          <w:lang w:eastAsia="ar-SA"/>
        </w:rPr>
        <w:t xml:space="preserve">com </w:t>
      </w:r>
      <w:r w:rsidR="008471D1" w:rsidRPr="006B358E">
        <w:rPr>
          <w:rFonts w:ascii="Times New Roman" w:eastAsia="Calibri" w:hAnsi="Times New Roman" w:cs="Times New Roman"/>
          <w:sz w:val="24"/>
          <w:szCs w:val="24"/>
          <w:lang w:eastAsia="ar-SA"/>
        </w:rPr>
        <w:t xml:space="preserve">a investigação </w:t>
      </w:r>
      <w:r w:rsidR="009820DA">
        <w:rPr>
          <w:rFonts w:ascii="Times New Roman" w:eastAsia="Calibri" w:hAnsi="Times New Roman" w:cs="Times New Roman"/>
          <w:sz w:val="24"/>
          <w:szCs w:val="24"/>
          <w:lang w:eastAsia="ar-SA"/>
        </w:rPr>
        <w:t>realizada</w:t>
      </w:r>
      <w:r w:rsidR="008471D1" w:rsidRPr="006B358E">
        <w:rPr>
          <w:rFonts w:ascii="Times New Roman" w:eastAsia="Calibri" w:hAnsi="Times New Roman" w:cs="Times New Roman"/>
          <w:sz w:val="24"/>
          <w:szCs w:val="24"/>
          <w:lang w:eastAsia="ar-SA"/>
        </w:rPr>
        <w:t xml:space="preserve"> p</w:t>
      </w:r>
      <w:r w:rsidR="009820DA">
        <w:rPr>
          <w:rFonts w:ascii="Times New Roman" w:eastAsia="Calibri" w:hAnsi="Times New Roman" w:cs="Times New Roman"/>
          <w:sz w:val="24"/>
          <w:szCs w:val="24"/>
          <w:lang w:eastAsia="ar-SA"/>
        </w:rPr>
        <w:t>or Efstati</w:t>
      </w:r>
      <w:r w:rsidR="00CB5794">
        <w:rPr>
          <w:rFonts w:ascii="Times New Roman" w:eastAsia="Calibri" w:hAnsi="Times New Roman" w:cs="Times New Roman"/>
          <w:sz w:val="24"/>
          <w:szCs w:val="24"/>
          <w:lang w:eastAsia="ar-SA"/>
        </w:rPr>
        <w:t>on et al. (1990) que encontrou</w:t>
      </w:r>
      <w:r w:rsidR="008471D1" w:rsidRPr="006B358E">
        <w:rPr>
          <w:rFonts w:ascii="Times New Roman" w:eastAsia="Calibri" w:hAnsi="Times New Roman" w:cs="Times New Roman"/>
          <w:sz w:val="24"/>
          <w:szCs w:val="24"/>
          <w:lang w:eastAsia="ar-SA"/>
        </w:rPr>
        <w:t xml:space="preserve"> uma associação significativa entre </w:t>
      </w:r>
      <w:r w:rsidR="00B802D7" w:rsidRPr="006B358E">
        <w:rPr>
          <w:rFonts w:ascii="Times New Roman" w:eastAsia="Calibri" w:hAnsi="Times New Roman" w:cs="Times New Roman"/>
          <w:sz w:val="24"/>
          <w:szCs w:val="24"/>
          <w:lang w:eastAsia="ar-SA"/>
        </w:rPr>
        <w:t>autoeficácia</w:t>
      </w:r>
      <w:r w:rsidR="008471D1" w:rsidRPr="006B358E">
        <w:rPr>
          <w:rFonts w:ascii="Times New Roman" w:eastAsia="Calibri" w:hAnsi="Times New Roman" w:cs="Times New Roman"/>
          <w:sz w:val="24"/>
          <w:szCs w:val="24"/>
          <w:lang w:eastAsia="ar-SA"/>
        </w:rPr>
        <w:t xml:space="preserve"> e supervisão (r</w:t>
      </w:r>
      <w:r w:rsidR="00CF6C93">
        <w:rPr>
          <w:rFonts w:ascii="Times New Roman" w:eastAsia="Calibri" w:hAnsi="Times New Roman" w:cs="Times New Roman"/>
          <w:sz w:val="24"/>
          <w:szCs w:val="24"/>
          <w:lang w:eastAsia="ar-SA"/>
        </w:rPr>
        <w:t>elação</w:t>
      </w:r>
      <w:r w:rsidR="008471D1" w:rsidRPr="006B358E">
        <w:rPr>
          <w:rFonts w:ascii="Times New Roman" w:eastAsia="Calibri" w:hAnsi="Times New Roman" w:cs="Times New Roman"/>
          <w:sz w:val="24"/>
          <w:szCs w:val="24"/>
          <w:lang w:eastAsia="ar-SA"/>
        </w:rPr>
        <w:t xml:space="preserve"> e atratividade do supervisor). </w:t>
      </w:r>
      <w:r w:rsidR="00CB5794" w:rsidRPr="00CB5794">
        <w:rPr>
          <w:rFonts w:ascii="Times New Roman" w:eastAsia="Calibri" w:hAnsi="Times New Roman" w:cs="Times New Roman"/>
          <w:sz w:val="24"/>
          <w:szCs w:val="24"/>
          <w:lang w:eastAsia="ar-SA"/>
        </w:rPr>
        <w:t xml:space="preserve">Adicionalmente, Mehr et al. (2015) verificaram que quanto maior a autoeficácia do estagiário no aconselhamento, menor é a sua ansiedade, mais forte é a aliança do trabalho de supervisão e maior disponibilidade para o </w:t>
      </w:r>
      <w:r w:rsidR="00CB5794" w:rsidRPr="00CB5794">
        <w:rPr>
          <w:rFonts w:ascii="Times New Roman" w:eastAsia="Calibri" w:hAnsi="Times New Roman" w:cs="Times New Roman"/>
          <w:i/>
          <w:sz w:val="24"/>
          <w:szCs w:val="24"/>
          <w:lang w:eastAsia="ar-SA"/>
        </w:rPr>
        <w:t xml:space="preserve">disclose </w:t>
      </w:r>
      <w:r w:rsidR="00CF6C93">
        <w:rPr>
          <w:rFonts w:ascii="Times New Roman" w:eastAsia="Calibri" w:hAnsi="Times New Roman" w:cs="Times New Roman"/>
          <w:sz w:val="24"/>
          <w:szCs w:val="24"/>
          <w:lang w:eastAsia="ar-SA"/>
        </w:rPr>
        <w:t>no relação</w:t>
      </w:r>
      <w:r w:rsidR="00CB5794" w:rsidRPr="00CB5794">
        <w:rPr>
          <w:rFonts w:ascii="Times New Roman" w:eastAsia="Calibri" w:hAnsi="Times New Roman" w:cs="Times New Roman"/>
          <w:sz w:val="24"/>
          <w:szCs w:val="24"/>
          <w:lang w:eastAsia="ar-SA"/>
        </w:rPr>
        <w:t xml:space="preserve"> de supervisão. Finalmente, u</w:t>
      </w:r>
      <w:r w:rsidR="00E63E37" w:rsidRPr="00CB5794">
        <w:rPr>
          <w:rFonts w:ascii="Times New Roman" w:eastAsia="Calibri" w:hAnsi="Times New Roman" w:cs="Times New Roman"/>
          <w:sz w:val="24"/>
          <w:szCs w:val="24"/>
          <w:lang w:eastAsia="ar-SA"/>
        </w:rPr>
        <w:t>m outro estudo sugeriu</w:t>
      </w:r>
      <w:r w:rsidR="00BB17E1" w:rsidRPr="00CB5794">
        <w:rPr>
          <w:rFonts w:ascii="Times New Roman" w:eastAsia="Calibri" w:hAnsi="Times New Roman" w:cs="Times New Roman"/>
          <w:sz w:val="24"/>
          <w:szCs w:val="24"/>
          <w:lang w:eastAsia="ar-SA"/>
        </w:rPr>
        <w:t xml:space="preserve"> </w:t>
      </w:r>
      <w:r w:rsidR="003E7E2E" w:rsidRPr="00CB5794">
        <w:rPr>
          <w:rFonts w:ascii="Times New Roman" w:eastAsia="Calibri" w:hAnsi="Times New Roman" w:cs="Times New Roman"/>
          <w:sz w:val="24"/>
          <w:szCs w:val="24"/>
          <w:lang w:eastAsia="ar-SA"/>
        </w:rPr>
        <w:t>que</w:t>
      </w:r>
      <w:r w:rsidR="009542E0" w:rsidRPr="00CB5794">
        <w:rPr>
          <w:rFonts w:ascii="Times New Roman" w:eastAsia="Calibri" w:hAnsi="Times New Roman" w:cs="Times New Roman"/>
          <w:sz w:val="24"/>
          <w:szCs w:val="24"/>
          <w:lang w:eastAsia="ar-SA"/>
        </w:rPr>
        <w:t xml:space="preserve"> os</w:t>
      </w:r>
      <w:r w:rsidR="003E7E2E" w:rsidRPr="00CB5794">
        <w:rPr>
          <w:rFonts w:ascii="Times New Roman" w:eastAsia="Calibri" w:hAnsi="Times New Roman" w:cs="Times New Roman"/>
          <w:sz w:val="24"/>
          <w:szCs w:val="24"/>
          <w:lang w:eastAsia="ar-SA"/>
        </w:rPr>
        <w:t xml:space="preserve"> estudantes estagiários </w:t>
      </w:r>
      <w:r w:rsidR="00CB5794" w:rsidRPr="00CB5794">
        <w:rPr>
          <w:rFonts w:ascii="Times New Roman" w:eastAsia="Calibri" w:hAnsi="Times New Roman" w:cs="Times New Roman"/>
          <w:sz w:val="24"/>
          <w:szCs w:val="24"/>
          <w:lang w:eastAsia="ar-SA"/>
        </w:rPr>
        <w:t xml:space="preserve">apresentavam níveis mais elevados de satisfação e autoeficácia percebida com supervisão efetuada por </w:t>
      </w:r>
      <w:r w:rsidR="003E7E2E" w:rsidRPr="00CB5794">
        <w:rPr>
          <w:rFonts w:ascii="Times New Roman" w:eastAsia="Calibri" w:hAnsi="Times New Roman" w:cs="Times New Roman"/>
          <w:sz w:val="24"/>
          <w:szCs w:val="24"/>
          <w:lang w:eastAsia="ar-SA"/>
        </w:rPr>
        <w:t>estudantes de doutoramento</w:t>
      </w:r>
      <w:r w:rsidR="00CB5794" w:rsidRPr="00CB5794">
        <w:rPr>
          <w:rFonts w:ascii="Times New Roman" w:eastAsia="Calibri" w:hAnsi="Times New Roman" w:cs="Times New Roman"/>
          <w:sz w:val="24"/>
          <w:szCs w:val="24"/>
          <w:lang w:eastAsia="ar-SA"/>
        </w:rPr>
        <w:t xml:space="preserve"> do que a supervisão efetuada </w:t>
      </w:r>
      <w:r w:rsidR="00E63E37" w:rsidRPr="00CB5794">
        <w:rPr>
          <w:rFonts w:ascii="Times New Roman" w:eastAsia="Calibri" w:hAnsi="Times New Roman" w:cs="Times New Roman"/>
          <w:sz w:val="24"/>
          <w:szCs w:val="24"/>
          <w:lang w:eastAsia="ar-SA"/>
        </w:rPr>
        <w:t>por professores</w:t>
      </w:r>
      <w:r w:rsidR="004B6F4E" w:rsidRPr="00CB5794">
        <w:rPr>
          <w:rFonts w:ascii="Times New Roman" w:eastAsia="Calibri" w:hAnsi="Times New Roman" w:cs="Times New Roman"/>
          <w:sz w:val="24"/>
          <w:szCs w:val="24"/>
          <w:lang w:eastAsia="ar-SA"/>
        </w:rPr>
        <w:t xml:space="preserve"> (Fernando, 2013)</w:t>
      </w:r>
      <w:r w:rsidR="00C3347E" w:rsidRPr="00CB5794">
        <w:rPr>
          <w:rFonts w:ascii="Times New Roman" w:eastAsia="Calibri" w:hAnsi="Times New Roman" w:cs="Times New Roman"/>
          <w:sz w:val="24"/>
          <w:szCs w:val="24"/>
          <w:lang w:eastAsia="ar-SA"/>
        </w:rPr>
        <w:t xml:space="preserve">. </w:t>
      </w:r>
    </w:p>
    <w:p w14:paraId="39A4A7B0" w14:textId="7E817724" w:rsidR="00D066D2" w:rsidRPr="006B358E" w:rsidRDefault="009542E0" w:rsidP="006B358E">
      <w:pPr>
        <w:spacing w:after="0" w:line="480" w:lineRule="auto"/>
        <w:ind w:firstLine="851"/>
        <w:rPr>
          <w:rFonts w:ascii="Times New Roman" w:hAnsi="Times New Roman" w:cs="Times New Roman"/>
          <w:sz w:val="24"/>
          <w:szCs w:val="24"/>
          <w:lang w:eastAsia="ar-SA"/>
        </w:rPr>
      </w:pPr>
      <w:r w:rsidRPr="00CB5794">
        <w:rPr>
          <w:rFonts w:ascii="Times New Roman" w:eastAsia="Calibri" w:hAnsi="Times New Roman" w:cs="Times New Roman"/>
          <w:sz w:val="24"/>
          <w:szCs w:val="24"/>
          <w:lang w:eastAsia="ar-SA"/>
        </w:rPr>
        <w:t xml:space="preserve">Adicionalmente, a </w:t>
      </w:r>
      <w:r w:rsidR="00C209FE" w:rsidRPr="00CB5794">
        <w:rPr>
          <w:rFonts w:ascii="Times New Roman" w:eastAsia="Calibri" w:hAnsi="Times New Roman" w:cs="Times New Roman"/>
          <w:sz w:val="24"/>
          <w:szCs w:val="24"/>
          <w:lang w:eastAsia="ar-SA"/>
        </w:rPr>
        <w:t>competência</w:t>
      </w:r>
      <w:r w:rsidR="00C3347E" w:rsidRPr="00CB5794">
        <w:rPr>
          <w:rFonts w:ascii="Times New Roman" w:eastAsia="Calibri" w:hAnsi="Times New Roman" w:cs="Times New Roman"/>
          <w:sz w:val="24"/>
          <w:szCs w:val="24"/>
          <w:lang w:eastAsia="ar-SA"/>
        </w:rPr>
        <w:t xml:space="preserve"> mult</w:t>
      </w:r>
      <w:r w:rsidRPr="00CB5794">
        <w:rPr>
          <w:rFonts w:ascii="Times New Roman" w:eastAsia="Calibri" w:hAnsi="Times New Roman" w:cs="Times New Roman"/>
          <w:sz w:val="24"/>
          <w:szCs w:val="24"/>
          <w:lang w:eastAsia="ar-SA"/>
        </w:rPr>
        <w:t>icultural do supervisor funcionou</w:t>
      </w:r>
      <w:r w:rsidR="00C3347E" w:rsidRPr="00CB5794">
        <w:rPr>
          <w:rFonts w:ascii="Times New Roman" w:eastAsia="Calibri" w:hAnsi="Times New Roman" w:cs="Times New Roman"/>
          <w:sz w:val="24"/>
          <w:szCs w:val="24"/>
          <w:lang w:eastAsia="ar-SA"/>
        </w:rPr>
        <w:t xml:space="preserve"> como um preditor moderado</w:t>
      </w:r>
      <w:r w:rsidR="009E5514" w:rsidRPr="00CB5794">
        <w:rPr>
          <w:rFonts w:ascii="Times New Roman" w:eastAsia="Calibri" w:hAnsi="Times New Roman" w:cs="Times New Roman"/>
          <w:sz w:val="24"/>
          <w:szCs w:val="24"/>
          <w:lang w:eastAsia="ar-SA"/>
        </w:rPr>
        <w:t>r</w:t>
      </w:r>
      <w:r w:rsidR="00C3347E" w:rsidRPr="00CB5794">
        <w:rPr>
          <w:rFonts w:ascii="Times New Roman" w:eastAsia="Calibri" w:hAnsi="Times New Roman" w:cs="Times New Roman"/>
          <w:sz w:val="24"/>
          <w:szCs w:val="24"/>
          <w:lang w:eastAsia="ar-SA"/>
        </w:rPr>
        <w:t xml:space="preserve"> da autoeficácia</w:t>
      </w:r>
      <w:r w:rsidR="00C3347E" w:rsidRPr="006B358E">
        <w:rPr>
          <w:rFonts w:ascii="Times New Roman" w:eastAsia="Calibri" w:hAnsi="Times New Roman" w:cs="Times New Roman"/>
          <w:sz w:val="24"/>
          <w:szCs w:val="24"/>
          <w:lang w:eastAsia="ar-SA"/>
        </w:rPr>
        <w:t xml:space="preserve"> clínica, existindo uma associação entre competência multicultural percebida dos supervisores e</w:t>
      </w:r>
      <w:r w:rsidR="009E5514">
        <w:rPr>
          <w:rFonts w:ascii="Times New Roman" w:eastAsia="Calibri" w:hAnsi="Times New Roman" w:cs="Times New Roman"/>
          <w:sz w:val="24"/>
          <w:szCs w:val="24"/>
          <w:lang w:eastAsia="ar-SA"/>
        </w:rPr>
        <w:t xml:space="preserve"> autoeficácia no aconselhamento</w:t>
      </w:r>
      <w:r w:rsidR="00C209FE" w:rsidRPr="006B358E">
        <w:rPr>
          <w:rFonts w:ascii="Times New Roman" w:hAnsi="Times New Roman" w:cs="Times New Roman"/>
          <w:sz w:val="24"/>
          <w:szCs w:val="24"/>
        </w:rPr>
        <w:t xml:space="preserve"> (Kissil et al., 2013). Um ou</w:t>
      </w:r>
      <w:r>
        <w:rPr>
          <w:rFonts w:ascii="Times New Roman" w:hAnsi="Times New Roman" w:cs="Times New Roman"/>
          <w:sz w:val="24"/>
          <w:szCs w:val="24"/>
        </w:rPr>
        <w:t>tro estudo mostrou</w:t>
      </w:r>
      <w:r w:rsidR="00C209FE" w:rsidRPr="006B358E">
        <w:rPr>
          <w:rFonts w:ascii="Times New Roman" w:hAnsi="Times New Roman" w:cs="Times New Roman"/>
          <w:sz w:val="24"/>
          <w:szCs w:val="24"/>
        </w:rPr>
        <w:t xml:space="preserve"> que terapeutas imigrantes referem maior sentimento de aculturação</w:t>
      </w:r>
      <w:r w:rsidR="00E07AB3" w:rsidRPr="006B358E">
        <w:rPr>
          <w:rFonts w:ascii="Times New Roman" w:hAnsi="Times New Roman" w:cs="Times New Roman"/>
          <w:sz w:val="24"/>
          <w:szCs w:val="24"/>
        </w:rPr>
        <w:t xml:space="preserve"> (aos EUA)</w:t>
      </w:r>
      <w:r w:rsidR="009E61F0" w:rsidRPr="006B358E">
        <w:rPr>
          <w:rFonts w:ascii="Times New Roman" w:hAnsi="Times New Roman" w:cs="Times New Roman"/>
          <w:sz w:val="24"/>
          <w:szCs w:val="24"/>
        </w:rPr>
        <w:t xml:space="preserve"> e maior autoeficácia na prática clínica com os clientes</w:t>
      </w:r>
      <w:r w:rsidR="00E07AB3" w:rsidRPr="006B358E">
        <w:rPr>
          <w:rFonts w:ascii="Times New Roman" w:hAnsi="Times New Roman" w:cs="Times New Roman"/>
          <w:sz w:val="24"/>
          <w:szCs w:val="24"/>
        </w:rPr>
        <w:t xml:space="preserve"> norte-americanos</w:t>
      </w:r>
      <w:r w:rsidR="009E61F0" w:rsidRPr="006B358E">
        <w:rPr>
          <w:rFonts w:ascii="Times New Roman" w:hAnsi="Times New Roman" w:cs="Times New Roman"/>
          <w:sz w:val="24"/>
          <w:szCs w:val="24"/>
        </w:rPr>
        <w:t xml:space="preserve"> e que a competência multicultural percebida dos supervisores foi </w:t>
      </w:r>
      <w:r w:rsidR="009E61F0" w:rsidRPr="006B358E">
        <w:rPr>
          <w:rFonts w:ascii="Times New Roman" w:hAnsi="Times New Roman" w:cs="Times New Roman"/>
          <w:sz w:val="24"/>
          <w:szCs w:val="24"/>
        </w:rPr>
        <w:lastRenderedPageBreak/>
        <w:t xml:space="preserve">significativamente associada com a autoeficácia dos terapeutas (Kissil et al., 2015). </w:t>
      </w:r>
      <w:r w:rsidR="00297DA0" w:rsidRPr="006B358E">
        <w:rPr>
          <w:rFonts w:ascii="Times New Roman" w:hAnsi="Times New Roman" w:cs="Times New Roman"/>
          <w:sz w:val="24"/>
          <w:szCs w:val="24"/>
        </w:rPr>
        <w:t>Esta</w:t>
      </w:r>
      <w:r w:rsidR="00C209FE" w:rsidRPr="006B358E">
        <w:rPr>
          <w:rFonts w:ascii="Times New Roman" w:hAnsi="Times New Roman" w:cs="Times New Roman"/>
          <w:sz w:val="24"/>
          <w:szCs w:val="24"/>
        </w:rPr>
        <w:t>s</w:t>
      </w:r>
      <w:r w:rsidR="00297DA0" w:rsidRPr="006B358E">
        <w:rPr>
          <w:rFonts w:ascii="Times New Roman" w:hAnsi="Times New Roman" w:cs="Times New Roman"/>
          <w:sz w:val="24"/>
          <w:szCs w:val="24"/>
        </w:rPr>
        <w:t xml:space="preserve"> descoberta</w:t>
      </w:r>
      <w:r w:rsidR="00C209FE" w:rsidRPr="006B358E">
        <w:rPr>
          <w:rFonts w:ascii="Times New Roman" w:hAnsi="Times New Roman" w:cs="Times New Roman"/>
          <w:sz w:val="24"/>
          <w:szCs w:val="24"/>
        </w:rPr>
        <w:t>s</w:t>
      </w:r>
      <w:r w:rsidR="00297DA0" w:rsidRPr="006B358E">
        <w:rPr>
          <w:rFonts w:ascii="Times New Roman" w:hAnsi="Times New Roman" w:cs="Times New Roman"/>
          <w:sz w:val="24"/>
          <w:szCs w:val="24"/>
        </w:rPr>
        <w:t xml:space="preserve"> </w:t>
      </w:r>
      <w:r w:rsidR="009E61F0" w:rsidRPr="006B358E">
        <w:rPr>
          <w:rFonts w:ascii="Times New Roman" w:hAnsi="Times New Roman" w:cs="Times New Roman"/>
          <w:sz w:val="24"/>
          <w:szCs w:val="24"/>
        </w:rPr>
        <w:t>relacionam-se com</w:t>
      </w:r>
      <w:r w:rsidR="00850061" w:rsidRPr="006B358E">
        <w:rPr>
          <w:rFonts w:ascii="Times New Roman" w:hAnsi="Times New Roman" w:cs="Times New Roman"/>
          <w:sz w:val="24"/>
          <w:szCs w:val="24"/>
        </w:rPr>
        <w:t xml:space="preserve"> o estudo de Palomo et al. (2010) que desco</w:t>
      </w:r>
      <w:r w:rsidR="00CF6C93">
        <w:rPr>
          <w:rFonts w:ascii="Times New Roman" w:hAnsi="Times New Roman" w:cs="Times New Roman"/>
          <w:sz w:val="24"/>
          <w:szCs w:val="24"/>
        </w:rPr>
        <w:t>briram associações entre relação</w:t>
      </w:r>
      <w:r w:rsidR="00850061" w:rsidRPr="006B358E">
        <w:rPr>
          <w:rFonts w:ascii="Times New Roman" w:hAnsi="Times New Roman" w:cs="Times New Roman"/>
          <w:sz w:val="24"/>
          <w:szCs w:val="24"/>
        </w:rPr>
        <w:t xml:space="preserve"> e satisfação com supervisão e eficácia</w:t>
      </w:r>
      <w:r w:rsidR="005B4F0E" w:rsidRPr="006B358E">
        <w:rPr>
          <w:rFonts w:ascii="Times New Roman" w:hAnsi="Times New Roman" w:cs="Times New Roman"/>
          <w:sz w:val="24"/>
          <w:szCs w:val="24"/>
        </w:rPr>
        <w:t xml:space="preserve"> percebida na</w:t>
      </w:r>
      <w:r w:rsidR="00850061" w:rsidRPr="006B358E">
        <w:rPr>
          <w:rFonts w:ascii="Times New Roman" w:hAnsi="Times New Roman" w:cs="Times New Roman"/>
          <w:sz w:val="24"/>
          <w:szCs w:val="24"/>
        </w:rPr>
        <w:t xml:space="preserve"> psicologia clínica. </w:t>
      </w:r>
      <w:r w:rsidR="00E845AD" w:rsidRPr="006B358E">
        <w:rPr>
          <w:rFonts w:ascii="Times New Roman" w:hAnsi="Times New Roman" w:cs="Times New Roman"/>
          <w:sz w:val="24"/>
          <w:szCs w:val="24"/>
        </w:rPr>
        <w:t>Contudo, num estudo de Ladany et al. (1999)</w:t>
      </w:r>
      <w:r>
        <w:rPr>
          <w:rFonts w:ascii="Times New Roman" w:hAnsi="Times New Roman" w:cs="Times New Roman"/>
          <w:sz w:val="24"/>
          <w:szCs w:val="24"/>
        </w:rPr>
        <w:t>,</w:t>
      </w:r>
      <w:r w:rsidR="00E845AD" w:rsidRPr="006B358E">
        <w:rPr>
          <w:rFonts w:ascii="Times New Roman" w:hAnsi="Times New Roman" w:cs="Times New Roman"/>
          <w:sz w:val="24"/>
          <w:szCs w:val="24"/>
        </w:rPr>
        <w:t xml:space="preserve"> mudanças na aliança de supervisão </w:t>
      </w:r>
      <w:r>
        <w:rPr>
          <w:rFonts w:ascii="Times New Roman" w:hAnsi="Times New Roman" w:cs="Times New Roman"/>
          <w:sz w:val="24"/>
          <w:szCs w:val="24"/>
        </w:rPr>
        <w:t>não se mostraram</w:t>
      </w:r>
      <w:r w:rsidR="00E845AD" w:rsidRPr="006B358E">
        <w:rPr>
          <w:rFonts w:ascii="Times New Roman" w:hAnsi="Times New Roman" w:cs="Times New Roman"/>
          <w:sz w:val="24"/>
          <w:szCs w:val="24"/>
        </w:rPr>
        <w:t xml:space="preserve"> preditivos de mudanças na autoeficácia do estagiário,</w:t>
      </w:r>
      <w:r w:rsidR="008349F7" w:rsidRPr="006B358E">
        <w:rPr>
          <w:rFonts w:ascii="Times New Roman" w:hAnsi="Times New Roman" w:cs="Times New Roman"/>
          <w:sz w:val="24"/>
          <w:szCs w:val="24"/>
        </w:rPr>
        <w:t xml:space="preserve"> </w:t>
      </w:r>
      <w:r>
        <w:rPr>
          <w:rFonts w:ascii="Times New Roman" w:hAnsi="Times New Roman" w:cs="Times New Roman"/>
          <w:sz w:val="24"/>
          <w:szCs w:val="24"/>
        </w:rPr>
        <w:t>sendo que, por sua vez, o ví</w:t>
      </w:r>
      <w:r w:rsidR="00E845AD" w:rsidRPr="006B358E">
        <w:rPr>
          <w:rFonts w:ascii="Times New Roman" w:hAnsi="Times New Roman" w:cs="Times New Roman"/>
          <w:sz w:val="24"/>
          <w:szCs w:val="24"/>
        </w:rPr>
        <w:t xml:space="preserve">nculo emocional entre os estagiários e os supervisores </w:t>
      </w:r>
      <w:r>
        <w:rPr>
          <w:rFonts w:ascii="Times New Roman" w:hAnsi="Times New Roman" w:cs="Times New Roman"/>
          <w:sz w:val="24"/>
          <w:szCs w:val="24"/>
        </w:rPr>
        <w:t>estavam</w:t>
      </w:r>
      <w:r w:rsidR="00E845AD" w:rsidRPr="006B358E">
        <w:rPr>
          <w:rFonts w:ascii="Times New Roman" w:hAnsi="Times New Roman" w:cs="Times New Roman"/>
          <w:sz w:val="24"/>
          <w:szCs w:val="24"/>
        </w:rPr>
        <w:t xml:space="preserve"> associados a maior satisfação na supervisão.</w:t>
      </w:r>
      <w:r w:rsidR="00850061" w:rsidRPr="006B358E">
        <w:rPr>
          <w:rFonts w:ascii="Times New Roman" w:hAnsi="Times New Roman" w:cs="Times New Roman"/>
          <w:sz w:val="24"/>
          <w:szCs w:val="24"/>
        </w:rPr>
        <w:t xml:space="preserve"> A investigação demostra que terapeutas com níveis superiores de vinculação amedrontada aos supervisores e vinculação evitante em relacionamentos </w:t>
      </w:r>
      <w:r w:rsidR="00F75D36" w:rsidRPr="006B358E">
        <w:rPr>
          <w:rFonts w:ascii="Times New Roman" w:hAnsi="Times New Roman" w:cs="Times New Roman"/>
          <w:sz w:val="24"/>
          <w:szCs w:val="24"/>
        </w:rPr>
        <w:t xml:space="preserve">românticos tinham menos autoeficácia no aconselhamento (Marmarosh et al., 2013). </w:t>
      </w:r>
      <w:r>
        <w:rPr>
          <w:rFonts w:ascii="Times New Roman" w:hAnsi="Times New Roman" w:cs="Times New Roman"/>
          <w:sz w:val="24"/>
          <w:szCs w:val="24"/>
        </w:rPr>
        <w:t>Estes resultados encontram sustentação</w:t>
      </w:r>
      <w:r w:rsidR="00F75D36" w:rsidRPr="006B358E">
        <w:rPr>
          <w:rFonts w:ascii="Times New Roman" w:hAnsi="Times New Roman" w:cs="Times New Roman"/>
          <w:sz w:val="24"/>
          <w:szCs w:val="24"/>
        </w:rPr>
        <w:t xml:space="preserve"> </w:t>
      </w:r>
      <w:r>
        <w:rPr>
          <w:rFonts w:ascii="Times New Roman" w:hAnsi="Times New Roman" w:cs="Times New Roman"/>
          <w:sz w:val="24"/>
          <w:szCs w:val="24"/>
        </w:rPr>
        <w:t>no</w:t>
      </w:r>
      <w:r w:rsidR="00F75D36" w:rsidRPr="006B358E">
        <w:rPr>
          <w:rFonts w:ascii="Times New Roman" w:hAnsi="Times New Roman" w:cs="Times New Roman"/>
          <w:sz w:val="24"/>
          <w:szCs w:val="24"/>
        </w:rPr>
        <w:t xml:space="preserve"> modelo de supervisão e </w:t>
      </w:r>
      <w:r w:rsidR="00CB5794">
        <w:rPr>
          <w:rFonts w:ascii="Times New Roman" w:hAnsi="Times New Roman" w:cs="Times New Roman"/>
          <w:sz w:val="24"/>
          <w:szCs w:val="24"/>
        </w:rPr>
        <w:t>relação</w:t>
      </w:r>
      <w:r w:rsidR="00F75D36" w:rsidRPr="006B358E">
        <w:rPr>
          <w:rFonts w:ascii="Times New Roman" w:hAnsi="Times New Roman" w:cs="Times New Roman"/>
          <w:sz w:val="24"/>
          <w:szCs w:val="24"/>
        </w:rPr>
        <w:t xml:space="preserve"> de supervisão </w:t>
      </w:r>
      <w:r w:rsidR="003E1767" w:rsidRPr="006B358E">
        <w:rPr>
          <w:rFonts w:ascii="Times New Roman" w:hAnsi="Times New Roman" w:cs="Times New Roman"/>
          <w:sz w:val="24"/>
          <w:szCs w:val="24"/>
        </w:rPr>
        <w:t>de Beinart (2012) que salienta a importâ</w:t>
      </w:r>
      <w:r>
        <w:rPr>
          <w:rFonts w:ascii="Times New Roman" w:hAnsi="Times New Roman" w:cs="Times New Roman"/>
          <w:sz w:val="24"/>
          <w:szCs w:val="24"/>
        </w:rPr>
        <w:t>ncia de componentes relacionais (e.g.,</w:t>
      </w:r>
      <w:r w:rsidR="003E1767" w:rsidRPr="006B358E">
        <w:rPr>
          <w:rFonts w:ascii="Times New Roman" w:hAnsi="Times New Roman" w:cs="Times New Roman"/>
          <w:sz w:val="24"/>
          <w:szCs w:val="24"/>
        </w:rPr>
        <w:t xml:space="preserve"> estabel</w:t>
      </w:r>
      <w:r>
        <w:rPr>
          <w:rFonts w:ascii="Times New Roman" w:hAnsi="Times New Roman" w:cs="Times New Roman"/>
          <w:sz w:val="24"/>
          <w:szCs w:val="24"/>
        </w:rPr>
        <w:t xml:space="preserve">ecimento de limites, </w:t>
      </w:r>
      <w:r w:rsidRPr="0039541B">
        <w:rPr>
          <w:rFonts w:ascii="Times New Roman" w:hAnsi="Times New Roman" w:cs="Times New Roman"/>
          <w:sz w:val="24"/>
          <w:szCs w:val="24"/>
        </w:rPr>
        <w:t xml:space="preserve">confiança e </w:t>
      </w:r>
      <w:r w:rsidR="003E1767" w:rsidRPr="0039541B">
        <w:rPr>
          <w:rFonts w:ascii="Times New Roman" w:hAnsi="Times New Roman" w:cs="Times New Roman"/>
          <w:sz w:val="24"/>
          <w:szCs w:val="24"/>
        </w:rPr>
        <w:t>curiosidade</w:t>
      </w:r>
      <w:r w:rsidRPr="0039541B">
        <w:rPr>
          <w:rFonts w:ascii="Times New Roman" w:hAnsi="Times New Roman" w:cs="Times New Roman"/>
          <w:sz w:val="24"/>
          <w:szCs w:val="24"/>
        </w:rPr>
        <w:t>) na qualidade da supervisão.</w:t>
      </w:r>
      <w:r w:rsidR="005C2DD9" w:rsidRPr="0039541B">
        <w:rPr>
          <w:rFonts w:ascii="Times New Roman" w:hAnsi="Times New Roman" w:cs="Times New Roman"/>
          <w:sz w:val="24"/>
          <w:szCs w:val="24"/>
        </w:rPr>
        <w:t xml:space="preserve"> Também em consonância com este modelo,</w:t>
      </w:r>
      <w:r w:rsidR="00E07AB3" w:rsidRPr="0039541B">
        <w:rPr>
          <w:rFonts w:ascii="Times New Roman" w:hAnsi="Times New Roman" w:cs="Times New Roman"/>
          <w:sz w:val="24"/>
          <w:szCs w:val="24"/>
        </w:rPr>
        <w:t xml:space="preserve"> Datu</w:t>
      </w:r>
      <w:r w:rsidRPr="0039541B">
        <w:rPr>
          <w:rFonts w:ascii="Times New Roman" w:hAnsi="Times New Roman" w:cs="Times New Roman"/>
          <w:sz w:val="24"/>
          <w:szCs w:val="24"/>
        </w:rPr>
        <w:t xml:space="preserve"> e Mateo (2015) </w:t>
      </w:r>
      <w:r w:rsidR="005C2DD9" w:rsidRPr="0039541B">
        <w:rPr>
          <w:rFonts w:ascii="Times New Roman" w:hAnsi="Times New Roman" w:cs="Times New Roman"/>
          <w:sz w:val="24"/>
          <w:szCs w:val="24"/>
        </w:rPr>
        <w:t>sugeriram</w:t>
      </w:r>
      <w:r w:rsidRPr="0039541B">
        <w:rPr>
          <w:rFonts w:ascii="Times New Roman" w:hAnsi="Times New Roman" w:cs="Times New Roman"/>
          <w:sz w:val="24"/>
          <w:szCs w:val="24"/>
        </w:rPr>
        <w:t xml:space="preserve"> que</w:t>
      </w:r>
      <w:r w:rsidR="00E07AB3" w:rsidRPr="0039541B">
        <w:rPr>
          <w:rFonts w:ascii="Times New Roman" w:hAnsi="Times New Roman" w:cs="Times New Roman"/>
          <w:sz w:val="24"/>
          <w:szCs w:val="24"/>
        </w:rPr>
        <w:t xml:space="preserve"> terapeutas </w:t>
      </w:r>
      <w:r w:rsidR="005C2DD9" w:rsidRPr="0039541B">
        <w:rPr>
          <w:rFonts w:ascii="Times New Roman" w:hAnsi="Times New Roman" w:cs="Times New Roman"/>
          <w:sz w:val="24"/>
          <w:szCs w:val="24"/>
        </w:rPr>
        <w:t>com</w:t>
      </w:r>
      <w:r w:rsidR="00E07AB3" w:rsidRPr="0039541B">
        <w:rPr>
          <w:rFonts w:ascii="Times New Roman" w:hAnsi="Times New Roman" w:cs="Times New Roman"/>
          <w:sz w:val="24"/>
          <w:szCs w:val="24"/>
        </w:rPr>
        <w:t xml:space="preserve"> maior </w:t>
      </w:r>
      <w:r w:rsidR="00A53CA1" w:rsidRPr="0039541B">
        <w:rPr>
          <w:rFonts w:ascii="Times New Roman" w:hAnsi="Times New Roman" w:cs="Times New Roman"/>
          <w:sz w:val="24"/>
          <w:szCs w:val="24"/>
        </w:rPr>
        <w:t>perceção</w:t>
      </w:r>
      <w:r w:rsidR="00E07AB3" w:rsidRPr="0039541B">
        <w:rPr>
          <w:rFonts w:ascii="Times New Roman" w:hAnsi="Times New Roman" w:cs="Times New Roman"/>
          <w:sz w:val="24"/>
          <w:szCs w:val="24"/>
        </w:rPr>
        <w:t xml:space="preserve"> de </w:t>
      </w:r>
      <w:r w:rsidR="005C2DD9" w:rsidRPr="0039541B">
        <w:rPr>
          <w:rFonts w:ascii="Times New Roman" w:hAnsi="Times New Roman" w:cs="Times New Roman"/>
          <w:sz w:val="24"/>
          <w:szCs w:val="24"/>
        </w:rPr>
        <w:t xml:space="preserve">suporte e de </w:t>
      </w:r>
      <w:r w:rsidR="00E07AB3" w:rsidRPr="0039541B">
        <w:rPr>
          <w:rFonts w:ascii="Times New Roman" w:hAnsi="Times New Roman" w:cs="Times New Roman"/>
          <w:sz w:val="24"/>
          <w:szCs w:val="24"/>
        </w:rPr>
        <w:t>autonomia</w:t>
      </w:r>
      <w:r w:rsidR="005C2DD9" w:rsidRPr="0039541B">
        <w:rPr>
          <w:rFonts w:ascii="Times New Roman" w:hAnsi="Times New Roman" w:cs="Times New Roman"/>
          <w:sz w:val="24"/>
          <w:szCs w:val="24"/>
        </w:rPr>
        <w:t xml:space="preserve"> percebida no processo de supervisão</w:t>
      </w:r>
      <w:r w:rsidR="00E07AB3" w:rsidRPr="0039541B">
        <w:rPr>
          <w:rFonts w:ascii="Times New Roman" w:hAnsi="Times New Roman" w:cs="Times New Roman"/>
          <w:sz w:val="24"/>
          <w:szCs w:val="24"/>
        </w:rPr>
        <w:t xml:space="preserve"> </w:t>
      </w:r>
      <w:r w:rsidR="005C2DD9" w:rsidRPr="0039541B">
        <w:rPr>
          <w:rFonts w:ascii="Times New Roman" w:hAnsi="Times New Roman" w:cs="Times New Roman"/>
          <w:sz w:val="24"/>
          <w:szCs w:val="24"/>
        </w:rPr>
        <w:t>e</w:t>
      </w:r>
      <w:r w:rsidR="00E07AB3" w:rsidRPr="0039541B">
        <w:rPr>
          <w:rFonts w:ascii="Times New Roman" w:hAnsi="Times New Roman" w:cs="Times New Roman"/>
          <w:sz w:val="24"/>
          <w:szCs w:val="24"/>
        </w:rPr>
        <w:t xml:space="preserve"> com níveis inferiores de aut</w:t>
      </w:r>
      <w:r w:rsidR="005C2DD9" w:rsidRPr="0039541B">
        <w:rPr>
          <w:rFonts w:ascii="Times New Roman" w:hAnsi="Times New Roman" w:cs="Times New Roman"/>
          <w:sz w:val="24"/>
          <w:szCs w:val="24"/>
        </w:rPr>
        <w:t xml:space="preserve">oeficácia no aconselhamento </w:t>
      </w:r>
      <w:r w:rsidR="0039541B" w:rsidRPr="0039541B">
        <w:rPr>
          <w:rFonts w:ascii="Times New Roman" w:hAnsi="Times New Roman" w:cs="Times New Roman"/>
          <w:sz w:val="24"/>
          <w:szCs w:val="24"/>
        </w:rPr>
        <w:t>apresentavam</w:t>
      </w:r>
      <w:r w:rsidR="005C2DD9" w:rsidRPr="0039541B">
        <w:rPr>
          <w:rFonts w:ascii="Times New Roman" w:hAnsi="Times New Roman" w:cs="Times New Roman"/>
          <w:sz w:val="24"/>
          <w:szCs w:val="24"/>
        </w:rPr>
        <w:t xml:space="preserve"> </w:t>
      </w:r>
      <w:r w:rsidR="0039541B" w:rsidRPr="0039541B">
        <w:rPr>
          <w:rFonts w:ascii="Times New Roman" w:hAnsi="Times New Roman" w:cs="Times New Roman"/>
          <w:sz w:val="24"/>
          <w:szCs w:val="24"/>
        </w:rPr>
        <w:t xml:space="preserve">níveis mais elevados de </w:t>
      </w:r>
      <w:r w:rsidR="0039541B" w:rsidRPr="0039541B">
        <w:rPr>
          <w:rFonts w:ascii="Times New Roman" w:hAnsi="Times New Roman" w:cs="Times New Roman"/>
          <w:i/>
          <w:sz w:val="24"/>
          <w:szCs w:val="24"/>
        </w:rPr>
        <w:t xml:space="preserve">flow </w:t>
      </w:r>
      <w:r w:rsidR="0039541B" w:rsidRPr="0039541B">
        <w:rPr>
          <w:rFonts w:ascii="Times New Roman" w:hAnsi="Times New Roman" w:cs="Times New Roman"/>
          <w:sz w:val="24"/>
          <w:szCs w:val="24"/>
        </w:rPr>
        <w:t xml:space="preserve">e </w:t>
      </w:r>
      <w:r w:rsidR="005C2DD9" w:rsidRPr="0039541B">
        <w:rPr>
          <w:rFonts w:ascii="Times New Roman" w:hAnsi="Times New Roman" w:cs="Times New Roman"/>
          <w:sz w:val="24"/>
          <w:szCs w:val="24"/>
        </w:rPr>
        <w:t xml:space="preserve">maior dedicação e satisfação nas </w:t>
      </w:r>
      <w:r w:rsidR="00E07AB3" w:rsidRPr="0039541B">
        <w:rPr>
          <w:rFonts w:ascii="Times New Roman" w:hAnsi="Times New Roman" w:cs="Times New Roman"/>
          <w:sz w:val="24"/>
          <w:szCs w:val="24"/>
        </w:rPr>
        <w:t>atividades de aconselhamento</w:t>
      </w:r>
      <w:r w:rsidR="0039541B" w:rsidRPr="0039541B">
        <w:rPr>
          <w:rFonts w:ascii="Times New Roman" w:hAnsi="Times New Roman" w:cs="Times New Roman"/>
          <w:sz w:val="24"/>
          <w:szCs w:val="24"/>
        </w:rPr>
        <w:t xml:space="preserve"> do que os</w:t>
      </w:r>
      <w:r w:rsidR="005C2DD9" w:rsidRPr="0039541B">
        <w:rPr>
          <w:rFonts w:ascii="Times New Roman" w:hAnsi="Times New Roman" w:cs="Times New Roman"/>
          <w:sz w:val="24"/>
          <w:szCs w:val="24"/>
        </w:rPr>
        <w:t xml:space="preserve"> terapeutas com baixos </w:t>
      </w:r>
      <w:r w:rsidR="0039541B" w:rsidRPr="0039541B">
        <w:rPr>
          <w:rFonts w:ascii="Times New Roman" w:hAnsi="Times New Roman" w:cs="Times New Roman"/>
          <w:sz w:val="24"/>
          <w:szCs w:val="24"/>
        </w:rPr>
        <w:t>níveis de suporte e autonomia percebidos e</w:t>
      </w:r>
      <w:r w:rsidR="00E07AB3" w:rsidRPr="0039541B">
        <w:rPr>
          <w:rFonts w:ascii="Times New Roman" w:hAnsi="Times New Roman" w:cs="Times New Roman"/>
          <w:sz w:val="24"/>
          <w:szCs w:val="24"/>
        </w:rPr>
        <w:t xml:space="preserve"> com níveis superiores de aut</w:t>
      </w:r>
      <w:r w:rsidR="0039541B" w:rsidRPr="0039541B">
        <w:rPr>
          <w:rFonts w:ascii="Times New Roman" w:hAnsi="Times New Roman" w:cs="Times New Roman"/>
          <w:sz w:val="24"/>
          <w:szCs w:val="24"/>
        </w:rPr>
        <w:t>oeficácia</w:t>
      </w:r>
      <w:r w:rsidR="00E07AB3" w:rsidRPr="0039541B">
        <w:rPr>
          <w:rFonts w:ascii="Times New Roman" w:hAnsi="Times New Roman" w:cs="Times New Roman"/>
          <w:sz w:val="24"/>
          <w:szCs w:val="24"/>
        </w:rPr>
        <w:t>.</w:t>
      </w:r>
      <w:r w:rsidR="00A53CA1" w:rsidRPr="0039541B">
        <w:rPr>
          <w:rFonts w:ascii="Times New Roman" w:hAnsi="Times New Roman" w:cs="Times New Roman"/>
          <w:sz w:val="24"/>
          <w:szCs w:val="24"/>
        </w:rPr>
        <w:t xml:space="preserve"> Estes dados</w:t>
      </w:r>
      <w:r w:rsidR="00E07AB3" w:rsidRPr="0039541B">
        <w:rPr>
          <w:rFonts w:ascii="Times New Roman" w:hAnsi="Times New Roman" w:cs="Times New Roman"/>
          <w:sz w:val="24"/>
          <w:szCs w:val="24"/>
        </w:rPr>
        <w:t xml:space="preserve"> empírico</w:t>
      </w:r>
      <w:r w:rsidR="00A53CA1" w:rsidRPr="0039541B">
        <w:rPr>
          <w:rFonts w:ascii="Times New Roman" w:hAnsi="Times New Roman" w:cs="Times New Roman"/>
          <w:sz w:val="24"/>
          <w:szCs w:val="24"/>
        </w:rPr>
        <w:t>s</w:t>
      </w:r>
      <w:r w:rsidR="00E07AB3" w:rsidRPr="006B358E">
        <w:rPr>
          <w:rFonts w:ascii="Times New Roman" w:hAnsi="Times New Roman" w:cs="Times New Roman"/>
          <w:sz w:val="24"/>
          <w:szCs w:val="24"/>
        </w:rPr>
        <w:t xml:space="preserve"> corrobora</w:t>
      </w:r>
      <w:r w:rsidR="00A53CA1" w:rsidRPr="006B358E">
        <w:rPr>
          <w:rFonts w:ascii="Times New Roman" w:hAnsi="Times New Roman" w:cs="Times New Roman"/>
          <w:sz w:val="24"/>
          <w:szCs w:val="24"/>
        </w:rPr>
        <w:t>m</w:t>
      </w:r>
      <w:r w:rsidR="00A77C2D" w:rsidRPr="006B358E">
        <w:rPr>
          <w:rFonts w:ascii="Times New Roman" w:hAnsi="Times New Roman" w:cs="Times New Roman"/>
          <w:sz w:val="24"/>
          <w:szCs w:val="24"/>
        </w:rPr>
        <w:t xml:space="preserve"> os estudos de Strozier, Kivlingh</w:t>
      </w:r>
      <w:r>
        <w:rPr>
          <w:rFonts w:ascii="Times New Roman" w:hAnsi="Times New Roman" w:cs="Times New Roman"/>
          <w:sz w:val="24"/>
          <w:szCs w:val="24"/>
        </w:rPr>
        <w:t>an e Thoreson (1993) que mostraram</w:t>
      </w:r>
      <w:r w:rsidR="00A77C2D" w:rsidRPr="006B358E">
        <w:rPr>
          <w:rFonts w:ascii="Times New Roman" w:hAnsi="Times New Roman" w:cs="Times New Roman"/>
          <w:sz w:val="24"/>
          <w:szCs w:val="24"/>
        </w:rPr>
        <w:t xml:space="preserve"> que o desafio da prática do aconselhamento, um ambiente que fornece suporte facilita</w:t>
      </w:r>
      <w:r>
        <w:rPr>
          <w:rFonts w:ascii="Times New Roman" w:hAnsi="Times New Roman" w:cs="Times New Roman"/>
          <w:sz w:val="24"/>
          <w:szCs w:val="24"/>
        </w:rPr>
        <w:t>va</w:t>
      </w:r>
      <w:r w:rsidR="00A77C2D" w:rsidRPr="006B358E">
        <w:rPr>
          <w:rFonts w:ascii="Times New Roman" w:hAnsi="Times New Roman" w:cs="Times New Roman"/>
          <w:sz w:val="24"/>
          <w:szCs w:val="24"/>
        </w:rPr>
        <w:t xml:space="preserve"> o desenvolvimento do</w:t>
      </w:r>
      <w:r w:rsidR="00A77C2D" w:rsidRPr="006B358E">
        <w:rPr>
          <w:rFonts w:ascii="Times New Roman" w:eastAsia="Calibri" w:hAnsi="Times New Roman" w:cs="Times New Roman"/>
          <w:sz w:val="24"/>
          <w:szCs w:val="24"/>
          <w:lang w:eastAsia="ar-SA"/>
        </w:rPr>
        <w:t xml:space="preserve"> terapeuta/estagiário e q</w:t>
      </w:r>
      <w:r w:rsidR="001A0715" w:rsidRPr="006B358E">
        <w:rPr>
          <w:rFonts w:ascii="Times New Roman" w:eastAsia="Calibri" w:hAnsi="Times New Roman" w:cs="Times New Roman"/>
          <w:sz w:val="24"/>
          <w:szCs w:val="24"/>
          <w:lang w:eastAsia="ar-SA"/>
        </w:rPr>
        <w:t>u</w:t>
      </w:r>
      <w:r w:rsidR="00A77C2D" w:rsidRPr="006B358E">
        <w:rPr>
          <w:rFonts w:ascii="Times New Roman" w:eastAsia="Calibri" w:hAnsi="Times New Roman" w:cs="Times New Roman"/>
          <w:sz w:val="24"/>
          <w:szCs w:val="24"/>
          <w:lang w:eastAsia="ar-SA"/>
        </w:rPr>
        <w:t xml:space="preserve">e a experiência de suporte do terapeuta/estagiário </w:t>
      </w:r>
      <w:r>
        <w:rPr>
          <w:rFonts w:ascii="Times New Roman" w:eastAsia="Calibri" w:hAnsi="Times New Roman" w:cs="Times New Roman"/>
          <w:sz w:val="24"/>
          <w:szCs w:val="24"/>
          <w:lang w:eastAsia="ar-SA"/>
        </w:rPr>
        <w:t>incidia</w:t>
      </w:r>
      <w:r w:rsidR="001A0715" w:rsidRPr="006B358E">
        <w:rPr>
          <w:rFonts w:ascii="Times New Roman" w:eastAsia="Calibri" w:hAnsi="Times New Roman" w:cs="Times New Roman"/>
          <w:sz w:val="24"/>
          <w:szCs w:val="24"/>
          <w:lang w:eastAsia="ar-SA"/>
        </w:rPr>
        <w:t xml:space="preserve"> </w:t>
      </w:r>
      <w:r w:rsidR="00CF6C93">
        <w:rPr>
          <w:rFonts w:ascii="Times New Roman" w:eastAsia="Calibri" w:hAnsi="Times New Roman" w:cs="Times New Roman"/>
          <w:sz w:val="24"/>
          <w:szCs w:val="24"/>
          <w:lang w:eastAsia="ar-SA"/>
        </w:rPr>
        <w:t>na relação</w:t>
      </w:r>
      <w:r w:rsidR="00A77C2D" w:rsidRPr="006B358E">
        <w:rPr>
          <w:rFonts w:ascii="Times New Roman" w:eastAsia="Calibri" w:hAnsi="Times New Roman" w:cs="Times New Roman"/>
          <w:sz w:val="24"/>
          <w:szCs w:val="24"/>
          <w:lang w:eastAsia="ar-SA"/>
        </w:rPr>
        <w:t xml:space="preserve"> da díade (supervisor-terapeuta/estagiário).</w:t>
      </w:r>
    </w:p>
    <w:p w14:paraId="3A509A3D" w14:textId="6010807C" w:rsidR="007F3F82" w:rsidRPr="006B358E" w:rsidRDefault="00CF495F" w:rsidP="006B358E">
      <w:pPr>
        <w:pStyle w:val="Cabealho2"/>
        <w:spacing w:before="0" w:line="480" w:lineRule="auto"/>
        <w:ind w:firstLine="851"/>
        <w:rPr>
          <w:rFonts w:ascii="Times New Roman" w:eastAsia="Calibri" w:hAnsi="Times New Roman" w:cs="Times New Roman"/>
          <w:b/>
          <w:sz w:val="24"/>
          <w:szCs w:val="24"/>
          <w:lang w:eastAsia="ar-SA"/>
        </w:rPr>
      </w:pPr>
      <w:bookmarkStart w:id="16" w:name="_Toc464495878"/>
      <w:r w:rsidRPr="006B358E">
        <w:rPr>
          <w:rFonts w:ascii="Times New Roman" w:eastAsia="Calibri" w:hAnsi="Times New Roman" w:cs="Times New Roman"/>
          <w:b/>
          <w:color w:val="auto"/>
          <w:sz w:val="24"/>
          <w:szCs w:val="24"/>
          <w:lang w:eastAsia="ar-SA"/>
        </w:rPr>
        <w:t>Limitações dos estudos e investigação futura</w:t>
      </w:r>
      <w:bookmarkEnd w:id="16"/>
    </w:p>
    <w:p w14:paraId="36CA6DAD" w14:textId="4C15DFC2" w:rsidR="0033785B" w:rsidRPr="006B358E" w:rsidRDefault="007F3F82"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lang w:eastAsia="ar-SA"/>
        </w:rPr>
        <w:t xml:space="preserve">Os artigos publicados que analisaram a associação entre qualidade da supervisão e </w:t>
      </w:r>
      <w:r w:rsidRPr="006B358E">
        <w:rPr>
          <w:rFonts w:ascii="Times New Roman" w:hAnsi="Times New Roman" w:cs="Times New Roman"/>
          <w:i/>
          <w:sz w:val="24"/>
          <w:szCs w:val="24"/>
          <w:lang w:eastAsia="ar-SA"/>
        </w:rPr>
        <w:t xml:space="preserve">outcome </w:t>
      </w:r>
      <w:r w:rsidRPr="006B358E">
        <w:rPr>
          <w:rFonts w:ascii="Times New Roman" w:hAnsi="Times New Roman" w:cs="Times New Roman"/>
          <w:sz w:val="24"/>
          <w:szCs w:val="24"/>
          <w:lang w:eastAsia="ar-SA"/>
        </w:rPr>
        <w:t>clínico</w:t>
      </w:r>
      <w:r w:rsidR="001A6A2A" w:rsidRPr="006B358E">
        <w:rPr>
          <w:rFonts w:ascii="Times New Roman" w:hAnsi="Times New Roman" w:cs="Times New Roman"/>
          <w:sz w:val="24"/>
          <w:szCs w:val="24"/>
          <w:lang w:eastAsia="ar-SA"/>
        </w:rPr>
        <w:t xml:space="preserve"> nos clientes e variáveis preditoras e moderadoras da autoeficácia no </w:t>
      </w:r>
      <w:r w:rsidR="001A6A2A" w:rsidRPr="006B358E">
        <w:rPr>
          <w:rFonts w:ascii="Times New Roman" w:hAnsi="Times New Roman" w:cs="Times New Roman"/>
          <w:sz w:val="24"/>
          <w:szCs w:val="24"/>
          <w:lang w:eastAsia="ar-SA"/>
        </w:rPr>
        <w:lastRenderedPageBreak/>
        <w:t>estagiário</w:t>
      </w:r>
      <w:r w:rsidR="00554E54" w:rsidRPr="006B358E">
        <w:rPr>
          <w:rFonts w:ascii="Times New Roman" w:hAnsi="Times New Roman" w:cs="Times New Roman"/>
          <w:sz w:val="24"/>
          <w:szCs w:val="24"/>
          <w:lang w:eastAsia="ar-SA"/>
        </w:rPr>
        <w:t xml:space="preserve"> e terapeutas inexperientes</w:t>
      </w:r>
      <w:r w:rsidR="001A6A2A" w:rsidRPr="006B358E">
        <w:rPr>
          <w:rFonts w:ascii="Times New Roman" w:hAnsi="Times New Roman" w:cs="Times New Roman"/>
          <w:sz w:val="24"/>
          <w:szCs w:val="24"/>
          <w:lang w:eastAsia="ar-SA"/>
        </w:rPr>
        <w:t xml:space="preserve"> são reduzidos em número e apresentam um conjunto de limitações </w:t>
      </w:r>
      <w:r w:rsidR="001E013A" w:rsidRPr="006B358E">
        <w:rPr>
          <w:rFonts w:ascii="Times New Roman" w:hAnsi="Times New Roman" w:cs="Times New Roman"/>
          <w:sz w:val="24"/>
          <w:szCs w:val="24"/>
          <w:lang w:eastAsia="ar-SA"/>
        </w:rPr>
        <w:t xml:space="preserve">concetuais </w:t>
      </w:r>
      <w:r w:rsidR="001A6A2A" w:rsidRPr="006B358E">
        <w:rPr>
          <w:rFonts w:ascii="Times New Roman" w:hAnsi="Times New Roman" w:cs="Times New Roman"/>
          <w:sz w:val="24"/>
          <w:szCs w:val="24"/>
          <w:lang w:eastAsia="ar-SA"/>
        </w:rPr>
        <w:t xml:space="preserve">e metodológicas que é necessário considerar. </w:t>
      </w:r>
      <w:r w:rsidR="007C3B53" w:rsidRPr="006B358E">
        <w:rPr>
          <w:rFonts w:ascii="Times New Roman" w:hAnsi="Times New Roman" w:cs="Times New Roman"/>
          <w:sz w:val="24"/>
          <w:szCs w:val="24"/>
          <w:lang w:eastAsia="ar-SA"/>
        </w:rPr>
        <w:t xml:space="preserve">Em primeiro, </w:t>
      </w:r>
      <w:r w:rsidR="00A76DAF" w:rsidRPr="006B358E">
        <w:rPr>
          <w:rFonts w:ascii="Times New Roman" w:hAnsi="Times New Roman" w:cs="Times New Roman"/>
          <w:sz w:val="24"/>
          <w:szCs w:val="24"/>
          <w:lang w:eastAsia="ar-SA"/>
        </w:rPr>
        <w:t>a maioria dos estudos (menos um) apresentam medidas de autorrelato sem inclusão de outros instrumentos de medida que, por meio da triangulação dos dados, aumentaria a validade dos resultados obtidos.</w:t>
      </w:r>
      <w:r w:rsidR="001E013A" w:rsidRPr="006B358E">
        <w:rPr>
          <w:rFonts w:ascii="Times New Roman" w:hAnsi="Times New Roman" w:cs="Times New Roman"/>
          <w:sz w:val="24"/>
          <w:szCs w:val="24"/>
          <w:lang w:eastAsia="ar-SA"/>
        </w:rPr>
        <w:t xml:space="preserve"> </w:t>
      </w:r>
      <w:r w:rsidR="00A76DAF" w:rsidRPr="006B358E">
        <w:rPr>
          <w:rFonts w:ascii="Times New Roman" w:hAnsi="Times New Roman" w:cs="Times New Roman"/>
          <w:sz w:val="24"/>
          <w:szCs w:val="24"/>
          <w:lang w:eastAsia="ar-SA"/>
        </w:rPr>
        <w:t>Em segundo, existe uma sobrerrepresentaç</w:t>
      </w:r>
      <w:r w:rsidR="00DD7B5E" w:rsidRPr="006B358E">
        <w:rPr>
          <w:rFonts w:ascii="Times New Roman" w:hAnsi="Times New Roman" w:cs="Times New Roman"/>
          <w:sz w:val="24"/>
          <w:szCs w:val="24"/>
          <w:lang w:eastAsia="ar-SA"/>
        </w:rPr>
        <w:t xml:space="preserve">ão de estudos cujas amostras são compostas por um número reduzido de participantes (7 estudos com tamanho amostral inferior a 150 participantes), ou por participantes só do sexo feminino (3 estudos) ou desproporcionalidade de participantes (elevado número de participantes do sexo feminino </w:t>
      </w:r>
      <w:r w:rsidR="002262E0" w:rsidRPr="006B358E">
        <w:rPr>
          <w:rFonts w:ascii="Times New Roman" w:hAnsi="Times New Roman" w:cs="Times New Roman"/>
          <w:sz w:val="24"/>
          <w:szCs w:val="24"/>
          <w:lang w:eastAsia="ar-SA"/>
        </w:rPr>
        <w:t>em detrimento do sexo masculino, só apenas num estudo é que se verifica o contrário) (7 estudos). Apenas quatro estudos (</w:t>
      </w:r>
      <w:r w:rsidR="00C82DB8" w:rsidRPr="006B358E">
        <w:rPr>
          <w:rFonts w:ascii="Times New Roman" w:hAnsi="Times New Roman" w:cs="Times New Roman"/>
          <w:sz w:val="24"/>
          <w:szCs w:val="24"/>
          <w:lang w:eastAsia="ar-SA"/>
        </w:rPr>
        <w:t>Kissil et al., 2013; Tsong &amp; Goodyear, 2014; Kissil e</w:t>
      </w:r>
      <w:r w:rsidR="00944AA7" w:rsidRPr="006B358E">
        <w:rPr>
          <w:rFonts w:ascii="Times New Roman" w:hAnsi="Times New Roman" w:cs="Times New Roman"/>
          <w:sz w:val="24"/>
          <w:szCs w:val="24"/>
          <w:lang w:eastAsia="ar-SA"/>
        </w:rPr>
        <w:t>t al., 2015; Mehr et al., 2015) usam uma amostra representativa da população.</w:t>
      </w:r>
      <w:r w:rsidR="00663276" w:rsidRPr="006B358E">
        <w:rPr>
          <w:rFonts w:ascii="Times New Roman" w:hAnsi="Times New Roman" w:cs="Times New Roman"/>
          <w:sz w:val="24"/>
          <w:szCs w:val="24"/>
          <w:lang w:eastAsia="ar-SA"/>
        </w:rPr>
        <w:t xml:space="preserve"> </w:t>
      </w:r>
      <w:r w:rsidR="001C077F" w:rsidRPr="006B358E">
        <w:rPr>
          <w:rFonts w:ascii="Times New Roman" w:hAnsi="Times New Roman" w:cs="Times New Roman"/>
          <w:sz w:val="24"/>
          <w:szCs w:val="24"/>
          <w:lang w:eastAsia="ar-SA"/>
        </w:rPr>
        <w:t>Dessa forma, a investigação futura deve responder às limitações metodológicas identificadas nos estud</w:t>
      </w:r>
      <w:r w:rsidR="00602080" w:rsidRPr="006B358E">
        <w:rPr>
          <w:rFonts w:ascii="Times New Roman" w:hAnsi="Times New Roman" w:cs="Times New Roman"/>
          <w:sz w:val="24"/>
          <w:szCs w:val="24"/>
          <w:lang w:eastAsia="ar-SA"/>
        </w:rPr>
        <w:t xml:space="preserve">os empíricos prévios. Assim, futuros estudos que apresentem um </w:t>
      </w:r>
      <w:r w:rsidR="00602080" w:rsidRPr="006B358E">
        <w:rPr>
          <w:rFonts w:ascii="Times New Roman" w:hAnsi="Times New Roman" w:cs="Times New Roman"/>
          <w:i/>
          <w:sz w:val="24"/>
          <w:szCs w:val="24"/>
          <w:lang w:eastAsia="ar-SA"/>
        </w:rPr>
        <w:t xml:space="preserve">design </w:t>
      </w:r>
      <w:r w:rsidR="00602080" w:rsidRPr="006B358E">
        <w:rPr>
          <w:rFonts w:ascii="Times New Roman" w:hAnsi="Times New Roman" w:cs="Times New Roman"/>
          <w:sz w:val="24"/>
          <w:szCs w:val="24"/>
          <w:lang w:eastAsia="ar-SA"/>
        </w:rPr>
        <w:t>prospetivo e longitudinal e com uma dimensão amostral adequada para atingir poder estatístico poderão contribuir de modo relevante para o estado da arte. Adicionalmente</w:t>
      </w:r>
      <w:r w:rsidR="00C01FAD" w:rsidRPr="006B358E">
        <w:rPr>
          <w:rFonts w:ascii="Times New Roman" w:hAnsi="Times New Roman" w:cs="Times New Roman"/>
          <w:sz w:val="24"/>
          <w:szCs w:val="24"/>
          <w:lang w:eastAsia="ar-SA"/>
        </w:rPr>
        <w:t>,</w:t>
      </w:r>
      <w:r w:rsidR="00663276" w:rsidRPr="006B358E">
        <w:rPr>
          <w:rFonts w:ascii="Times New Roman" w:hAnsi="Times New Roman" w:cs="Times New Roman"/>
          <w:sz w:val="24"/>
          <w:szCs w:val="24"/>
          <w:lang w:eastAsia="ar-SA"/>
        </w:rPr>
        <w:t xml:space="preserve"> investigação futura deveria tamb</w:t>
      </w:r>
      <w:r w:rsidR="005E0A84" w:rsidRPr="006B358E">
        <w:rPr>
          <w:rFonts w:ascii="Times New Roman" w:hAnsi="Times New Roman" w:cs="Times New Roman"/>
          <w:sz w:val="24"/>
          <w:szCs w:val="24"/>
          <w:lang w:eastAsia="ar-SA"/>
        </w:rPr>
        <w:t xml:space="preserve">ém examinar </w:t>
      </w:r>
      <w:r w:rsidR="00663276" w:rsidRPr="006B358E">
        <w:rPr>
          <w:rFonts w:ascii="Times New Roman" w:hAnsi="Times New Roman" w:cs="Times New Roman"/>
          <w:sz w:val="24"/>
          <w:szCs w:val="24"/>
          <w:lang w:eastAsia="ar-SA"/>
        </w:rPr>
        <w:t xml:space="preserve">o </w:t>
      </w:r>
      <w:r w:rsidR="009542E0">
        <w:rPr>
          <w:rFonts w:ascii="Times New Roman" w:hAnsi="Times New Roman" w:cs="Times New Roman"/>
          <w:sz w:val="24"/>
          <w:szCs w:val="24"/>
          <w:lang w:eastAsia="ar-SA"/>
        </w:rPr>
        <w:t xml:space="preserve">efeito moderador do género, idade e a </w:t>
      </w:r>
      <w:r w:rsidR="00C01FAD" w:rsidRPr="006B358E">
        <w:rPr>
          <w:rFonts w:ascii="Times New Roman" w:hAnsi="Times New Roman" w:cs="Times New Roman"/>
          <w:sz w:val="24"/>
          <w:szCs w:val="24"/>
          <w:lang w:eastAsia="ar-SA"/>
        </w:rPr>
        <w:t xml:space="preserve">orientação psicoterapêutica do </w:t>
      </w:r>
      <w:r w:rsidR="009542E0">
        <w:rPr>
          <w:rFonts w:ascii="Times New Roman" w:hAnsi="Times New Roman" w:cs="Times New Roman"/>
          <w:sz w:val="24"/>
          <w:szCs w:val="24"/>
          <w:lang w:eastAsia="ar-SA"/>
        </w:rPr>
        <w:t>supervisor e do</w:t>
      </w:r>
      <w:r w:rsidR="005E0A84" w:rsidRPr="006B358E">
        <w:rPr>
          <w:rFonts w:ascii="Times New Roman" w:hAnsi="Times New Roman" w:cs="Times New Roman"/>
          <w:sz w:val="24"/>
          <w:szCs w:val="24"/>
          <w:lang w:eastAsia="ar-SA"/>
        </w:rPr>
        <w:t xml:space="preserve"> </w:t>
      </w:r>
      <w:r w:rsidR="00C01FAD" w:rsidRPr="006B358E">
        <w:rPr>
          <w:rFonts w:ascii="Times New Roman" w:hAnsi="Times New Roman" w:cs="Times New Roman"/>
          <w:sz w:val="24"/>
          <w:szCs w:val="24"/>
          <w:lang w:eastAsia="ar-SA"/>
        </w:rPr>
        <w:t xml:space="preserve">terapeuta </w:t>
      </w:r>
      <w:r w:rsidR="005E0A84" w:rsidRPr="006B358E">
        <w:rPr>
          <w:rFonts w:ascii="Times New Roman" w:hAnsi="Times New Roman" w:cs="Times New Roman"/>
          <w:sz w:val="24"/>
          <w:szCs w:val="24"/>
          <w:lang w:eastAsia="ar-SA"/>
        </w:rPr>
        <w:t xml:space="preserve">inexperiente na associação entre qualidade de supervisão e </w:t>
      </w:r>
      <w:r w:rsidR="005E0A84" w:rsidRPr="006B358E">
        <w:rPr>
          <w:rFonts w:ascii="Times New Roman" w:hAnsi="Times New Roman" w:cs="Times New Roman"/>
          <w:i/>
          <w:sz w:val="24"/>
          <w:szCs w:val="24"/>
        </w:rPr>
        <w:t xml:space="preserve">outcome </w:t>
      </w:r>
      <w:r w:rsidR="005E0A84" w:rsidRPr="006B358E">
        <w:rPr>
          <w:rFonts w:ascii="Times New Roman" w:hAnsi="Times New Roman" w:cs="Times New Roman"/>
          <w:sz w:val="24"/>
          <w:szCs w:val="24"/>
        </w:rPr>
        <w:t>clínico e autoeficácia.</w:t>
      </w:r>
      <w:r w:rsidR="00B3655B" w:rsidRPr="006B358E">
        <w:rPr>
          <w:rFonts w:ascii="Times New Roman" w:hAnsi="Times New Roman" w:cs="Times New Roman"/>
          <w:sz w:val="24"/>
          <w:szCs w:val="24"/>
        </w:rPr>
        <w:t xml:space="preserve"> Finalmente, dada a inexistência de dados empíricos até ao m</w:t>
      </w:r>
      <w:r w:rsidR="009D5F15" w:rsidRPr="006B358E">
        <w:rPr>
          <w:rFonts w:ascii="Times New Roman" w:hAnsi="Times New Roman" w:cs="Times New Roman"/>
          <w:sz w:val="24"/>
          <w:szCs w:val="24"/>
        </w:rPr>
        <w:t xml:space="preserve">omento, </w:t>
      </w:r>
      <w:r w:rsidR="00B3655B" w:rsidRPr="006B358E">
        <w:rPr>
          <w:rFonts w:ascii="Times New Roman" w:hAnsi="Times New Roman" w:cs="Times New Roman"/>
          <w:sz w:val="24"/>
          <w:szCs w:val="24"/>
        </w:rPr>
        <w:t xml:space="preserve">futuras </w:t>
      </w:r>
      <w:r w:rsidR="009542E0">
        <w:rPr>
          <w:rFonts w:ascii="Times New Roman" w:hAnsi="Times New Roman" w:cs="Times New Roman"/>
          <w:sz w:val="24"/>
          <w:szCs w:val="24"/>
        </w:rPr>
        <w:t xml:space="preserve">investigações poderiam examinar </w:t>
      </w:r>
      <w:r w:rsidR="001E013A" w:rsidRPr="006B358E">
        <w:rPr>
          <w:rFonts w:ascii="Times New Roman" w:hAnsi="Times New Roman" w:cs="Times New Roman"/>
          <w:sz w:val="24"/>
          <w:szCs w:val="24"/>
        </w:rPr>
        <w:t>a associação entre específicas componentes da supervisão clínica e o desenvolvimento de competências clínicas particulares, tais como</w:t>
      </w:r>
      <w:r w:rsidR="00843B1B" w:rsidRPr="006B358E">
        <w:rPr>
          <w:rFonts w:ascii="Times New Roman" w:hAnsi="Times New Roman" w:cs="Times New Roman"/>
          <w:sz w:val="24"/>
          <w:szCs w:val="24"/>
        </w:rPr>
        <w:t xml:space="preserve"> </w:t>
      </w:r>
      <w:r w:rsidR="00B3655B" w:rsidRPr="006B358E">
        <w:rPr>
          <w:rFonts w:ascii="Times New Roman" w:hAnsi="Times New Roman" w:cs="Times New Roman"/>
          <w:sz w:val="24"/>
          <w:szCs w:val="24"/>
        </w:rPr>
        <w:t>competências cl</w:t>
      </w:r>
      <w:r w:rsidR="00843B1B" w:rsidRPr="006B358E">
        <w:rPr>
          <w:rFonts w:ascii="Times New Roman" w:hAnsi="Times New Roman" w:cs="Times New Roman"/>
          <w:sz w:val="24"/>
          <w:szCs w:val="24"/>
        </w:rPr>
        <w:t>ínicas</w:t>
      </w:r>
      <w:r w:rsidR="001E013A" w:rsidRPr="006B358E">
        <w:rPr>
          <w:rFonts w:ascii="Times New Roman" w:hAnsi="Times New Roman" w:cs="Times New Roman"/>
          <w:sz w:val="24"/>
          <w:szCs w:val="24"/>
        </w:rPr>
        <w:t xml:space="preserve"> </w:t>
      </w:r>
      <w:r w:rsidR="00843B1B" w:rsidRPr="006B358E">
        <w:rPr>
          <w:rFonts w:ascii="Times New Roman" w:hAnsi="Times New Roman" w:cs="Times New Roman"/>
          <w:sz w:val="24"/>
          <w:szCs w:val="24"/>
        </w:rPr>
        <w:t>relacionais, de avaliação clínica, de formulaç</w:t>
      </w:r>
      <w:r w:rsidR="009D5F15" w:rsidRPr="006B358E">
        <w:rPr>
          <w:rFonts w:ascii="Times New Roman" w:hAnsi="Times New Roman" w:cs="Times New Roman"/>
          <w:sz w:val="24"/>
          <w:szCs w:val="24"/>
        </w:rPr>
        <w:t>ão de caso</w:t>
      </w:r>
      <w:r w:rsidR="00843B1B" w:rsidRPr="006B358E">
        <w:rPr>
          <w:rFonts w:ascii="Times New Roman" w:hAnsi="Times New Roman" w:cs="Times New Roman"/>
          <w:sz w:val="24"/>
          <w:szCs w:val="24"/>
        </w:rPr>
        <w:t xml:space="preserve"> e intervenção, </w:t>
      </w:r>
      <w:r w:rsidR="009D5F15" w:rsidRPr="006B358E">
        <w:rPr>
          <w:rFonts w:ascii="Times New Roman" w:hAnsi="Times New Roman" w:cs="Times New Roman"/>
          <w:sz w:val="24"/>
          <w:szCs w:val="24"/>
        </w:rPr>
        <w:t xml:space="preserve">psicométricas, teóricas e empíricas, capacidades pessoais, conhecimento ético e deontológico, competências profissionais e capacidade de autorreflexão e autoavaliação na supervisão </w:t>
      </w:r>
      <w:r w:rsidR="009D5F15" w:rsidRPr="006B358E">
        <w:rPr>
          <w:rFonts w:ascii="Times New Roman" w:hAnsi="Times New Roman" w:cs="Times New Roman"/>
          <w:sz w:val="24"/>
          <w:szCs w:val="24"/>
        </w:rPr>
        <w:lastRenderedPageBreak/>
        <w:t xml:space="preserve">com o propósito de </w:t>
      </w:r>
      <w:r w:rsidR="00843B1B" w:rsidRPr="006B358E">
        <w:rPr>
          <w:rFonts w:ascii="Times New Roman" w:eastAsia="Calibri" w:hAnsi="Times New Roman" w:cs="Times New Roman"/>
          <w:sz w:val="24"/>
          <w:szCs w:val="24"/>
          <w:lang w:eastAsia="ar-SA"/>
        </w:rPr>
        <w:t>otimizar a experiência da supervisão e o sucesso dos futuros profissionais.</w:t>
      </w:r>
      <w:r w:rsidR="00140012" w:rsidRPr="006B358E">
        <w:rPr>
          <w:rFonts w:ascii="Times New Roman" w:hAnsi="Times New Roman" w:cs="Times New Roman"/>
          <w:sz w:val="24"/>
          <w:szCs w:val="24"/>
        </w:rPr>
        <w:t xml:space="preserve"> </w:t>
      </w:r>
    </w:p>
    <w:p w14:paraId="111D0DD8" w14:textId="0521D512" w:rsidR="0090250E" w:rsidRPr="006B358E" w:rsidRDefault="0090250E" w:rsidP="006B358E">
      <w:pPr>
        <w:pStyle w:val="Cabealho1"/>
        <w:spacing w:before="0" w:line="480" w:lineRule="auto"/>
        <w:jc w:val="center"/>
        <w:rPr>
          <w:rFonts w:ascii="Times New Roman" w:hAnsi="Times New Roman" w:cs="Times New Roman"/>
          <w:b/>
          <w:color w:val="auto"/>
          <w:sz w:val="24"/>
          <w:szCs w:val="24"/>
        </w:rPr>
      </w:pPr>
      <w:r w:rsidRPr="006B358E">
        <w:rPr>
          <w:rFonts w:ascii="Times New Roman" w:hAnsi="Times New Roman" w:cs="Times New Roman"/>
          <w:b/>
          <w:color w:val="auto"/>
          <w:sz w:val="24"/>
          <w:szCs w:val="24"/>
        </w:rPr>
        <w:t>Referências</w:t>
      </w:r>
    </w:p>
    <w:p w14:paraId="4B06A77A" w14:textId="121F0B05" w:rsidR="00057E16" w:rsidRPr="006B358E" w:rsidRDefault="00B9029E" w:rsidP="006B358E">
      <w:pPr>
        <w:spacing w:after="0" w:line="360" w:lineRule="auto"/>
        <w:ind w:left="851" w:hanging="851"/>
        <w:contextualSpacing/>
        <w:rPr>
          <w:rFonts w:ascii="Times New Roman" w:hAnsi="Times New Roman" w:cs="Times New Roman"/>
          <w:sz w:val="24"/>
          <w:szCs w:val="24"/>
        </w:rPr>
      </w:pPr>
      <w:r w:rsidRPr="006B358E">
        <w:rPr>
          <w:rFonts w:ascii="Times New Roman" w:hAnsi="Times New Roman" w:cs="Times New Roman"/>
          <w:sz w:val="24"/>
          <w:szCs w:val="24"/>
        </w:rPr>
        <w:t>American Psychological Association. (2014). Guidelines for Clinica</w:t>
      </w:r>
      <w:r w:rsidR="00057E16" w:rsidRPr="006B358E">
        <w:rPr>
          <w:rFonts w:ascii="Times New Roman" w:hAnsi="Times New Roman" w:cs="Times New Roman"/>
          <w:sz w:val="24"/>
          <w:szCs w:val="24"/>
        </w:rPr>
        <w:t xml:space="preserve">l Supervision in Health Service </w:t>
      </w:r>
      <w:r w:rsidRPr="006B358E">
        <w:rPr>
          <w:rFonts w:ascii="Times New Roman" w:hAnsi="Times New Roman" w:cs="Times New Roman"/>
          <w:sz w:val="24"/>
          <w:szCs w:val="24"/>
        </w:rPr>
        <w:t xml:space="preserve">Psychology. Retrived from </w:t>
      </w:r>
      <w:hyperlink r:id="rId13" w:history="1">
        <w:r w:rsidR="00057E16" w:rsidRPr="006B358E">
          <w:rPr>
            <w:rStyle w:val="Hiperligao"/>
            <w:rFonts w:ascii="Times New Roman" w:hAnsi="Times New Roman" w:cs="Times New Roman"/>
            <w:sz w:val="24"/>
            <w:szCs w:val="24"/>
          </w:rPr>
          <w:t>http://apa.org/about/policy/guidelinessupervision.pdf</w:t>
        </w:r>
      </w:hyperlink>
      <w:r w:rsidRPr="006B358E">
        <w:rPr>
          <w:rFonts w:ascii="Times New Roman" w:hAnsi="Times New Roman" w:cs="Times New Roman"/>
          <w:sz w:val="24"/>
          <w:szCs w:val="24"/>
        </w:rPr>
        <w:t>.</w:t>
      </w:r>
    </w:p>
    <w:p w14:paraId="338DC24D" w14:textId="1158523D" w:rsidR="00C62350" w:rsidRPr="006B358E" w:rsidRDefault="00057E16" w:rsidP="006B358E">
      <w:pPr>
        <w:spacing w:after="0" w:line="360" w:lineRule="auto"/>
        <w:ind w:left="851" w:hanging="851"/>
        <w:contextualSpacing/>
        <w:rPr>
          <w:rFonts w:ascii="Times New Roman" w:hAnsi="Times New Roman" w:cs="Times New Roman"/>
          <w:sz w:val="24"/>
          <w:szCs w:val="24"/>
        </w:rPr>
      </w:pPr>
      <w:r w:rsidRPr="006B358E">
        <w:rPr>
          <w:rFonts w:ascii="Times New Roman" w:hAnsi="Times New Roman" w:cs="Times New Roman"/>
          <w:sz w:val="24"/>
          <w:szCs w:val="24"/>
        </w:rPr>
        <w:t xml:space="preserve">Bambling, M., King, R., Raue, P., Schweitzer, R., &amp; Lambert, W. (2006). Clinical supervision: Its influence on client-rated working alliance and client symptom reduction in the brief treatment of major depression. </w:t>
      </w:r>
      <w:r w:rsidR="00C62350" w:rsidRPr="006B358E">
        <w:rPr>
          <w:rFonts w:ascii="Times New Roman" w:hAnsi="Times New Roman" w:cs="Times New Roman"/>
          <w:i/>
          <w:sz w:val="24"/>
          <w:szCs w:val="24"/>
        </w:rPr>
        <w:t>Psychotherapy Research, 16</w:t>
      </w:r>
      <w:r w:rsidR="00C62350" w:rsidRPr="006B358E">
        <w:rPr>
          <w:rFonts w:ascii="Times New Roman" w:hAnsi="Times New Roman" w:cs="Times New Roman"/>
          <w:sz w:val="24"/>
          <w:szCs w:val="24"/>
        </w:rPr>
        <w:t>(3), 317-331.</w:t>
      </w:r>
    </w:p>
    <w:p w14:paraId="70EF6626" w14:textId="1B3D4904" w:rsidR="00C62350" w:rsidRPr="006B358E" w:rsidRDefault="005C3526" w:rsidP="006B358E">
      <w:pPr>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Bandura, A. (1982). Self-effi</w:t>
      </w:r>
      <w:r w:rsidR="00C62350" w:rsidRPr="006B358E">
        <w:rPr>
          <w:rFonts w:ascii="Times New Roman" w:hAnsi="Times New Roman" w:cs="Times New Roman"/>
          <w:sz w:val="24"/>
          <w:szCs w:val="24"/>
          <w:shd w:val="clear" w:color="auto" w:fill="FFFFFF"/>
        </w:rPr>
        <w:t xml:space="preserve">cacy mechanism in human agency. </w:t>
      </w:r>
      <w:r w:rsidR="00C62350" w:rsidRPr="006B358E">
        <w:rPr>
          <w:rFonts w:ascii="Times New Roman" w:hAnsi="Times New Roman" w:cs="Times New Roman"/>
          <w:i/>
          <w:sz w:val="24"/>
          <w:szCs w:val="24"/>
          <w:shd w:val="clear" w:color="auto" w:fill="FFFFFF"/>
        </w:rPr>
        <w:t>American Psychologist, 37</w:t>
      </w:r>
      <w:r w:rsidR="00C62350" w:rsidRPr="006B358E">
        <w:rPr>
          <w:rFonts w:ascii="Times New Roman" w:hAnsi="Times New Roman" w:cs="Times New Roman"/>
          <w:sz w:val="24"/>
          <w:szCs w:val="24"/>
          <w:shd w:val="clear" w:color="auto" w:fill="FFFFFF"/>
        </w:rPr>
        <w:t>,</w:t>
      </w:r>
      <w:r w:rsidR="00C62350" w:rsidRPr="006B358E">
        <w:rPr>
          <w:rFonts w:ascii="Times New Roman" w:hAnsi="Times New Roman" w:cs="Times New Roman"/>
          <w:i/>
          <w:sz w:val="24"/>
          <w:szCs w:val="24"/>
          <w:shd w:val="clear" w:color="auto" w:fill="FFFFFF"/>
        </w:rPr>
        <w:t xml:space="preserve"> </w:t>
      </w:r>
      <w:r w:rsidR="00C62350" w:rsidRPr="006B358E">
        <w:rPr>
          <w:rFonts w:ascii="Times New Roman" w:hAnsi="Times New Roman" w:cs="Times New Roman"/>
          <w:sz w:val="24"/>
          <w:szCs w:val="24"/>
          <w:shd w:val="clear" w:color="auto" w:fill="FFFFFF"/>
        </w:rPr>
        <w:t>122-147.</w:t>
      </w:r>
    </w:p>
    <w:p w14:paraId="567D025B" w14:textId="54071106" w:rsidR="005C3526" w:rsidRPr="006B358E" w:rsidRDefault="005C3526" w:rsidP="006B358E">
      <w:pPr>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Bandura, A. (1986). </w:t>
      </w:r>
      <w:r w:rsidRPr="006B358E">
        <w:rPr>
          <w:rFonts w:ascii="Times New Roman" w:hAnsi="Times New Roman" w:cs="Times New Roman"/>
          <w:i/>
          <w:sz w:val="24"/>
          <w:szCs w:val="24"/>
          <w:shd w:val="clear" w:color="auto" w:fill="FFFFFF"/>
        </w:rPr>
        <w:t>Social foundations of thought and action</w:t>
      </w:r>
      <w:r w:rsidR="00C62350" w:rsidRPr="006B358E">
        <w:rPr>
          <w:rFonts w:ascii="Times New Roman" w:hAnsi="Times New Roman" w:cs="Times New Roman"/>
          <w:sz w:val="24"/>
          <w:szCs w:val="24"/>
          <w:shd w:val="clear" w:color="auto" w:fill="FFFFFF"/>
        </w:rPr>
        <w:t>. Englewood Cliffs, NJ: Prentice-Hall.</w:t>
      </w:r>
    </w:p>
    <w:p w14:paraId="13F09A8E" w14:textId="0F7BB947" w:rsidR="005C3526" w:rsidRPr="006B358E" w:rsidRDefault="005C3526" w:rsidP="006B358E">
      <w:pPr>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Bandura, A. (1993). Perceived self-efficacy in cogniti</w:t>
      </w:r>
      <w:r w:rsidR="00C62350" w:rsidRPr="006B358E">
        <w:rPr>
          <w:rFonts w:ascii="Times New Roman" w:hAnsi="Times New Roman" w:cs="Times New Roman"/>
          <w:sz w:val="24"/>
          <w:szCs w:val="24"/>
          <w:shd w:val="clear" w:color="auto" w:fill="FFFFFF"/>
        </w:rPr>
        <w:t xml:space="preserve">ve development and functioning. </w:t>
      </w:r>
      <w:r w:rsidR="00C62350" w:rsidRPr="006B358E">
        <w:rPr>
          <w:rFonts w:ascii="Times New Roman" w:hAnsi="Times New Roman" w:cs="Times New Roman"/>
          <w:i/>
          <w:sz w:val="24"/>
          <w:szCs w:val="24"/>
          <w:shd w:val="clear" w:color="auto" w:fill="FFFFFF"/>
        </w:rPr>
        <w:t>Educational Psychology, 28</w:t>
      </w:r>
      <w:r w:rsidR="00C62350" w:rsidRPr="006B358E">
        <w:rPr>
          <w:rFonts w:ascii="Times New Roman" w:hAnsi="Times New Roman" w:cs="Times New Roman"/>
          <w:sz w:val="24"/>
          <w:szCs w:val="24"/>
          <w:shd w:val="clear" w:color="auto" w:fill="FFFFFF"/>
        </w:rPr>
        <w:t>,</w:t>
      </w:r>
      <w:r w:rsidR="00C62350" w:rsidRPr="006B358E">
        <w:rPr>
          <w:rFonts w:ascii="Times New Roman" w:hAnsi="Times New Roman" w:cs="Times New Roman"/>
          <w:i/>
          <w:sz w:val="24"/>
          <w:szCs w:val="24"/>
          <w:shd w:val="clear" w:color="auto" w:fill="FFFFFF"/>
        </w:rPr>
        <w:t xml:space="preserve"> </w:t>
      </w:r>
      <w:r w:rsidR="00C62350" w:rsidRPr="006B358E">
        <w:rPr>
          <w:rFonts w:ascii="Times New Roman" w:hAnsi="Times New Roman" w:cs="Times New Roman"/>
          <w:sz w:val="24"/>
          <w:szCs w:val="24"/>
          <w:shd w:val="clear" w:color="auto" w:fill="FFFFFF"/>
        </w:rPr>
        <w:t>108-119.</w:t>
      </w:r>
    </w:p>
    <w:p w14:paraId="1065FEBF" w14:textId="5618BC15" w:rsidR="00433B07" w:rsidRPr="006B358E" w:rsidRDefault="00433B07"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Beinart, H., &amp; Clohessy, S. (2009). Supervision. In H.Beinart, P.Kennedy, &amp; S. Llewelyn</w:t>
      </w:r>
      <w:r w:rsidR="00C62350" w:rsidRPr="006B358E">
        <w:rPr>
          <w:rFonts w:ascii="Times New Roman" w:eastAsia="Calibri" w:hAnsi="Times New Roman" w:cs="Times New Roman"/>
          <w:sz w:val="24"/>
          <w:szCs w:val="24"/>
          <w:shd w:val="clear" w:color="auto" w:fill="FFFFFF"/>
          <w:lang w:eastAsia="ar-SA"/>
        </w:rPr>
        <w:t xml:space="preserve"> (Eds.), </w:t>
      </w:r>
      <w:r w:rsidR="00C62350" w:rsidRPr="006B358E">
        <w:rPr>
          <w:rFonts w:ascii="Times New Roman" w:eastAsia="Calibri" w:hAnsi="Times New Roman" w:cs="Times New Roman"/>
          <w:i/>
          <w:sz w:val="24"/>
          <w:szCs w:val="24"/>
          <w:shd w:val="clear" w:color="auto" w:fill="FFFFFF"/>
          <w:lang w:eastAsia="ar-SA"/>
        </w:rPr>
        <w:t>Clinical psychology in practice</w:t>
      </w:r>
      <w:r w:rsidR="00961310" w:rsidRPr="006B358E">
        <w:rPr>
          <w:rFonts w:ascii="Times New Roman" w:eastAsia="Calibri" w:hAnsi="Times New Roman" w:cs="Times New Roman"/>
          <w:i/>
          <w:sz w:val="24"/>
          <w:szCs w:val="24"/>
          <w:shd w:val="clear" w:color="auto" w:fill="FFFFFF"/>
          <w:lang w:eastAsia="ar-SA"/>
        </w:rPr>
        <w:t xml:space="preserve"> </w:t>
      </w:r>
      <w:r w:rsidR="00961310" w:rsidRPr="006B358E">
        <w:rPr>
          <w:rFonts w:ascii="Times New Roman" w:eastAsia="Calibri" w:hAnsi="Times New Roman" w:cs="Times New Roman"/>
          <w:sz w:val="24"/>
          <w:szCs w:val="24"/>
          <w:shd w:val="clear" w:color="auto" w:fill="FFFFFF"/>
          <w:lang w:eastAsia="ar-SA"/>
        </w:rPr>
        <w:t>(pp. 319-335). Chichester: British Psychology Society/Blackwell.</w:t>
      </w:r>
      <w:r w:rsidRPr="006B358E">
        <w:rPr>
          <w:rFonts w:ascii="Times New Roman" w:eastAsia="Calibri" w:hAnsi="Times New Roman" w:cs="Times New Roman"/>
          <w:sz w:val="24"/>
          <w:szCs w:val="24"/>
          <w:shd w:val="clear" w:color="auto" w:fill="FFFFFF"/>
          <w:lang w:eastAsia="ar-SA"/>
        </w:rPr>
        <w:t xml:space="preserve"> </w:t>
      </w:r>
    </w:p>
    <w:p w14:paraId="33EAB1F7" w14:textId="04DDEEB6" w:rsidR="00433B07" w:rsidRPr="006B358E" w:rsidRDefault="00433B07" w:rsidP="006B358E">
      <w:pPr>
        <w:suppressAutoHyphens/>
        <w:spacing w:after="0" w:line="360" w:lineRule="auto"/>
        <w:ind w:left="851" w:right="-1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Beinart, H. (2012). Models of supervision and the supervisory relationship. In I. Fleming,</w:t>
      </w:r>
      <w:r w:rsidR="00961310" w:rsidRPr="006B358E">
        <w:rPr>
          <w:rFonts w:ascii="Times New Roman" w:eastAsia="Calibri" w:hAnsi="Times New Roman" w:cs="Times New Roman"/>
          <w:sz w:val="24"/>
          <w:szCs w:val="24"/>
          <w:shd w:val="clear" w:color="auto" w:fill="FFFFFF"/>
          <w:lang w:eastAsia="ar-SA"/>
        </w:rPr>
        <w:t xml:space="preserve"> &amp; L. Steen (Eds.), </w:t>
      </w:r>
      <w:r w:rsidR="00961310" w:rsidRPr="006B358E">
        <w:rPr>
          <w:rFonts w:ascii="Times New Roman" w:eastAsia="Calibri" w:hAnsi="Times New Roman" w:cs="Times New Roman"/>
          <w:i/>
          <w:sz w:val="24"/>
          <w:szCs w:val="24"/>
          <w:shd w:val="clear" w:color="auto" w:fill="FFFFFF"/>
          <w:lang w:eastAsia="ar-SA"/>
        </w:rPr>
        <w:t>Supervision and clinical psychology: Theory, practice and perspectives</w:t>
      </w:r>
      <w:r w:rsidR="00961310" w:rsidRPr="006B358E">
        <w:rPr>
          <w:rFonts w:ascii="Times New Roman" w:eastAsia="Calibri" w:hAnsi="Times New Roman" w:cs="Times New Roman"/>
          <w:sz w:val="24"/>
          <w:szCs w:val="24"/>
          <w:shd w:val="clear" w:color="auto" w:fill="FFFFFF"/>
          <w:lang w:eastAsia="ar-SA"/>
        </w:rPr>
        <w:t xml:space="preserve"> (pp. 36-50). Hove: Brunner Routledge.</w:t>
      </w:r>
      <w:r w:rsidRPr="006B358E">
        <w:rPr>
          <w:rFonts w:ascii="Times New Roman" w:eastAsia="Calibri" w:hAnsi="Times New Roman" w:cs="Times New Roman"/>
          <w:sz w:val="24"/>
          <w:szCs w:val="24"/>
          <w:shd w:val="clear" w:color="auto" w:fill="FFFFFF"/>
          <w:lang w:eastAsia="ar-SA"/>
        </w:rPr>
        <w:t xml:space="preserve"> </w:t>
      </w:r>
    </w:p>
    <w:p w14:paraId="77E94CC3" w14:textId="7352F098" w:rsidR="005C3526" w:rsidRPr="006B358E" w:rsidRDefault="005C3526" w:rsidP="006B358E">
      <w:pPr>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Bernard, J. M., &amp; Goodyear, R. K. (2009). </w:t>
      </w:r>
      <w:r w:rsidRPr="006B358E">
        <w:rPr>
          <w:rFonts w:ascii="Times New Roman" w:hAnsi="Times New Roman" w:cs="Times New Roman"/>
          <w:i/>
          <w:sz w:val="24"/>
          <w:szCs w:val="24"/>
          <w:shd w:val="clear" w:color="auto" w:fill="FFFFFF"/>
        </w:rPr>
        <w:t>Fundamentals of clinical supervision</w:t>
      </w:r>
      <w:r w:rsidR="00961310" w:rsidRPr="006B358E">
        <w:rPr>
          <w:rFonts w:ascii="Times New Roman" w:hAnsi="Times New Roman" w:cs="Times New Roman"/>
          <w:sz w:val="24"/>
          <w:szCs w:val="24"/>
          <w:shd w:val="clear" w:color="auto" w:fill="FFFFFF"/>
        </w:rPr>
        <w:t xml:space="preserve"> (4th ed.). Boston, MA: Allyn and Bacon.</w:t>
      </w:r>
      <w:r w:rsidR="007A36FD" w:rsidRPr="006B358E">
        <w:rPr>
          <w:rFonts w:ascii="Times New Roman" w:hAnsi="Times New Roman" w:cs="Times New Roman"/>
          <w:sz w:val="24"/>
          <w:szCs w:val="24"/>
          <w:shd w:val="clear" w:color="auto" w:fill="FFFFFF"/>
        </w:rPr>
        <w:t xml:space="preserve">   </w:t>
      </w:r>
    </w:p>
    <w:p w14:paraId="4C32D3D8" w14:textId="114E2441" w:rsidR="00090DB0" w:rsidRPr="006B358E" w:rsidRDefault="00090DB0" w:rsidP="006B358E">
      <w:pPr>
        <w:suppressAutoHyphens/>
        <w:spacing w:after="0" w:line="360" w:lineRule="auto"/>
        <w:ind w:left="851" w:right="-1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Britt, E., &amp; Gleaves, D. H. (2011). Measurement and pr</w:t>
      </w:r>
      <w:r w:rsidR="00B45E24" w:rsidRPr="006B358E">
        <w:rPr>
          <w:rFonts w:ascii="Times New Roman" w:eastAsia="Calibri" w:hAnsi="Times New Roman" w:cs="Times New Roman"/>
          <w:sz w:val="24"/>
          <w:szCs w:val="24"/>
          <w:shd w:val="clear" w:color="auto" w:fill="FFFFFF"/>
          <w:lang w:eastAsia="ar-SA"/>
        </w:rPr>
        <w:t xml:space="preserve">ediction of clinical psychology students’ satisfaction with clinical supervision. </w:t>
      </w:r>
      <w:r w:rsidR="00B45E24" w:rsidRPr="006B358E">
        <w:rPr>
          <w:rFonts w:ascii="Times New Roman" w:eastAsia="Calibri" w:hAnsi="Times New Roman" w:cs="Times New Roman"/>
          <w:i/>
          <w:sz w:val="24"/>
          <w:szCs w:val="24"/>
          <w:shd w:val="clear" w:color="auto" w:fill="FFFFFF"/>
          <w:lang w:eastAsia="ar-SA"/>
        </w:rPr>
        <w:t>The Clinical Supervision, 30</w:t>
      </w:r>
      <w:r w:rsidR="00B45E24" w:rsidRPr="006B358E">
        <w:rPr>
          <w:rFonts w:ascii="Times New Roman" w:eastAsia="Calibri" w:hAnsi="Times New Roman" w:cs="Times New Roman"/>
          <w:sz w:val="24"/>
          <w:szCs w:val="24"/>
          <w:shd w:val="clear" w:color="auto" w:fill="FFFFFF"/>
          <w:lang w:eastAsia="ar-SA"/>
        </w:rPr>
        <w:t>(2), 172-182.</w:t>
      </w:r>
      <w:r w:rsidR="007A36FD" w:rsidRPr="006B358E">
        <w:rPr>
          <w:rFonts w:ascii="Times New Roman" w:eastAsia="Calibri" w:hAnsi="Times New Roman" w:cs="Times New Roman"/>
          <w:sz w:val="24"/>
          <w:szCs w:val="24"/>
          <w:shd w:val="clear" w:color="auto" w:fill="FFFFFF"/>
          <w:lang w:eastAsia="ar-SA"/>
        </w:rPr>
        <w:t xml:space="preserve"> </w:t>
      </w:r>
    </w:p>
    <w:p w14:paraId="3D866EA6" w14:textId="453DE0E1" w:rsidR="001F01C2" w:rsidRPr="006B358E" w:rsidRDefault="001F01C2" w:rsidP="006B358E">
      <w:pPr>
        <w:suppressAutoHyphens/>
        <w:spacing w:after="0" w:line="360" w:lineRule="auto"/>
        <w:ind w:left="851" w:right="-1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Bordin, E. S. (1983). A working alliance based </w:t>
      </w:r>
      <w:r w:rsidR="0093197D" w:rsidRPr="006B358E">
        <w:rPr>
          <w:rFonts w:ascii="Times New Roman" w:eastAsia="Calibri" w:hAnsi="Times New Roman" w:cs="Times New Roman"/>
          <w:sz w:val="24"/>
          <w:szCs w:val="24"/>
          <w:shd w:val="clear" w:color="auto" w:fill="FFFFFF"/>
          <w:lang w:eastAsia="ar-SA"/>
        </w:rPr>
        <w:t xml:space="preserve">model of </w:t>
      </w:r>
      <w:r w:rsidRPr="006B358E">
        <w:rPr>
          <w:rFonts w:ascii="Times New Roman" w:eastAsia="Calibri" w:hAnsi="Times New Roman" w:cs="Times New Roman"/>
          <w:sz w:val="24"/>
          <w:szCs w:val="24"/>
          <w:shd w:val="clear" w:color="auto" w:fill="FFFFFF"/>
          <w:lang w:eastAsia="ar-SA"/>
        </w:rPr>
        <w:t xml:space="preserve">supervision. </w:t>
      </w:r>
      <w:r w:rsidR="00B45E24" w:rsidRPr="006B358E">
        <w:rPr>
          <w:rFonts w:ascii="Times New Roman" w:eastAsia="Calibri" w:hAnsi="Times New Roman" w:cs="Times New Roman"/>
          <w:i/>
          <w:sz w:val="24"/>
          <w:szCs w:val="24"/>
          <w:shd w:val="clear" w:color="auto" w:fill="FFFFFF"/>
          <w:lang w:eastAsia="ar-SA"/>
        </w:rPr>
        <w:t>The Counseling Psychologist, 11</w:t>
      </w:r>
      <w:r w:rsidR="00B45E24" w:rsidRPr="006B358E">
        <w:rPr>
          <w:rFonts w:ascii="Times New Roman" w:eastAsia="Calibri" w:hAnsi="Times New Roman" w:cs="Times New Roman"/>
          <w:sz w:val="24"/>
          <w:szCs w:val="24"/>
          <w:shd w:val="clear" w:color="auto" w:fill="FFFFFF"/>
          <w:lang w:eastAsia="ar-SA"/>
        </w:rPr>
        <w:t>(1), 35-42.</w:t>
      </w:r>
    </w:p>
    <w:p w14:paraId="5F2E6376" w14:textId="1C7146FB" w:rsidR="005C3526" w:rsidRPr="006B358E" w:rsidRDefault="005C3526" w:rsidP="006B358E">
      <w:pPr>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Cashwell, T. H., &amp; Dooley, K. (2001). The impact of supervision on counselor </w:t>
      </w:r>
      <w:r w:rsidR="00B45E24" w:rsidRPr="006B358E">
        <w:rPr>
          <w:rFonts w:ascii="Times New Roman" w:hAnsi="Times New Roman" w:cs="Times New Roman"/>
          <w:sz w:val="24"/>
          <w:szCs w:val="24"/>
          <w:shd w:val="clear" w:color="auto" w:fill="FFFFFF"/>
        </w:rPr>
        <w:t xml:space="preserve">self-efficacy. </w:t>
      </w:r>
      <w:r w:rsidR="00B45E24" w:rsidRPr="006B358E">
        <w:rPr>
          <w:rFonts w:ascii="Times New Roman" w:hAnsi="Times New Roman" w:cs="Times New Roman"/>
          <w:i/>
          <w:sz w:val="24"/>
          <w:szCs w:val="24"/>
          <w:shd w:val="clear" w:color="auto" w:fill="FFFFFF"/>
        </w:rPr>
        <w:t>Clinical Supervisor, 20</w:t>
      </w:r>
      <w:r w:rsidR="00B45E24" w:rsidRPr="006B358E">
        <w:rPr>
          <w:rFonts w:ascii="Times New Roman" w:hAnsi="Times New Roman" w:cs="Times New Roman"/>
          <w:sz w:val="24"/>
          <w:szCs w:val="24"/>
          <w:shd w:val="clear" w:color="auto" w:fill="FFFFFF"/>
        </w:rPr>
        <w:t>(1), 39-47.</w:t>
      </w:r>
    </w:p>
    <w:p w14:paraId="11AA840E" w14:textId="5DB67477" w:rsidR="00754127" w:rsidRPr="006B358E" w:rsidRDefault="00754127"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lastRenderedPageBreak/>
        <w:t>Cheon, H. S., Blumer, M. L., Shih, A. T., Murphy, M. J., &amp; Sato, M. (2009).</w:t>
      </w:r>
      <w:r w:rsidR="00B45E24" w:rsidRPr="006B358E">
        <w:rPr>
          <w:rFonts w:ascii="Times New Roman" w:hAnsi="Times New Roman" w:cs="Times New Roman"/>
          <w:sz w:val="24"/>
          <w:szCs w:val="24"/>
          <w:shd w:val="clear" w:color="auto" w:fill="FFFFFF"/>
        </w:rPr>
        <w:t xml:space="preserve"> The influence of supervisor and supervisee matching, role conflict, and supervisory relationship on supervisee satisfaction. </w:t>
      </w:r>
      <w:r w:rsidR="00B45E24" w:rsidRPr="006B358E">
        <w:rPr>
          <w:rFonts w:ascii="Times New Roman" w:hAnsi="Times New Roman" w:cs="Times New Roman"/>
          <w:i/>
          <w:sz w:val="24"/>
          <w:szCs w:val="24"/>
          <w:shd w:val="clear" w:color="auto" w:fill="FFFFFF"/>
        </w:rPr>
        <w:t>Contemporary Family Therapy, 31</w:t>
      </w:r>
      <w:r w:rsidR="00B45E24" w:rsidRPr="006B358E">
        <w:rPr>
          <w:rFonts w:ascii="Times New Roman" w:hAnsi="Times New Roman" w:cs="Times New Roman"/>
          <w:sz w:val="24"/>
          <w:szCs w:val="24"/>
          <w:shd w:val="clear" w:color="auto" w:fill="FFFFFF"/>
        </w:rPr>
        <w:t>(1), 52-67.</w:t>
      </w:r>
    </w:p>
    <w:p w14:paraId="3C98506D" w14:textId="6DEE7BA0" w:rsidR="007A36FD" w:rsidRPr="006B358E" w:rsidRDefault="00433B07"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Cliffe, T., Beinart, H., &amp; Cooper, M. (2014). Development and </w:t>
      </w:r>
      <w:r w:rsidR="0093197D" w:rsidRPr="006B358E">
        <w:rPr>
          <w:rFonts w:ascii="Times New Roman" w:eastAsia="Calibri" w:hAnsi="Times New Roman" w:cs="Times New Roman"/>
          <w:sz w:val="24"/>
          <w:szCs w:val="24"/>
          <w:shd w:val="clear" w:color="auto" w:fill="FFFFFF"/>
          <w:lang w:eastAsia="ar-SA"/>
        </w:rPr>
        <w:t>v</w:t>
      </w:r>
      <w:r w:rsidRPr="006B358E">
        <w:rPr>
          <w:rFonts w:ascii="Times New Roman" w:eastAsia="Calibri" w:hAnsi="Times New Roman" w:cs="Times New Roman"/>
          <w:sz w:val="24"/>
          <w:szCs w:val="24"/>
          <w:shd w:val="clear" w:color="auto" w:fill="FFFFFF"/>
          <w:lang w:eastAsia="ar-SA"/>
        </w:rPr>
        <w:t xml:space="preserve">alidation of a </w:t>
      </w:r>
      <w:r w:rsidR="0093197D" w:rsidRPr="006B358E">
        <w:rPr>
          <w:rFonts w:ascii="Times New Roman" w:eastAsia="Calibri" w:hAnsi="Times New Roman" w:cs="Times New Roman"/>
          <w:sz w:val="24"/>
          <w:szCs w:val="24"/>
          <w:shd w:val="clear" w:color="auto" w:fill="FFFFFF"/>
          <w:lang w:eastAsia="ar-SA"/>
        </w:rPr>
        <w:t>s</w:t>
      </w:r>
      <w:r w:rsidRPr="006B358E">
        <w:rPr>
          <w:rFonts w:ascii="Times New Roman" w:eastAsia="Calibri" w:hAnsi="Times New Roman" w:cs="Times New Roman"/>
          <w:sz w:val="24"/>
          <w:szCs w:val="24"/>
          <w:shd w:val="clear" w:color="auto" w:fill="FFFFFF"/>
          <w:lang w:eastAsia="ar-SA"/>
        </w:rPr>
        <w:t xml:space="preserve">hort </w:t>
      </w:r>
      <w:r w:rsidR="0093197D" w:rsidRPr="006B358E">
        <w:rPr>
          <w:rFonts w:ascii="Times New Roman" w:eastAsia="Calibri" w:hAnsi="Times New Roman" w:cs="Times New Roman"/>
          <w:sz w:val="24"/>
          <w:szCs w:val="24"/>
          <w:shd w:val="clear" w:color="auto" w:fill="FFFFFF"/>
          <w:lang w:eastAsia="ar-SA"/>
        </w:rPr>
        <w:t>v</w:t>
      </w:r>
      <w:r w:rsidRPr="006B358E">
        <w:rPr>
          <w:rFonts w:ascii="Times New Roman" w:eastAsia="Calibri" w:hAnsi="Times New Roman" w:cs="Times New Roman"/>
          <w:sz w:val="24"/>
          <w:szCs w:val="24"/>
          <w:shd w:val="clear" w:color="auto" w:fill="FFFFFF"/>
          <w:lang w:eastAsia="ar-SA"/>
        </w:rPr>
        <w:t>ersion</w:t>
      </w:r>
      <w:r w:rsidR="00BA347B" w:rsidRPr="006B358E">
        <w:rPr>
          <w:rFonts w:ascii="Times New Roman" w:eastAsia="Calibri" w:hAnsi="Times New Roman" w:cs="Times New Roman"/>
          <w:sz w:val="24"/>
          <w:szCs w:val="24"/>
          <w:shd w:val="clear" w:color="auto" w:fill="FFFFFF"/>
          <w:lang w:eastAsia="ar-SA"/>
        </w:rPr>
        <w:t xml:space="preserve"> of the supervisory relationship questionnaire. </w:t>
      </w:r>
      <w:r w:rsidR="00BA347B" w:rsidRPr="006B358E">
        <w:rPr>
          <w:rFonts w:ascii="Times New Roman" w:eastAsia="Calibri" w:hAnsi="Times New Roman" w:cs="Times New Roman"/>
          <w:i/>
          <w:sz w:val="24"/>
          <w:szCs w:val="24"/>
          <w:shd w:val="clear" w:color="auto" w:fill="FFFFFF"/>
          <w:lang w:eastAsia="ar-SA"/>
        </w:rPr>
        <w:t>Clinical psychology &amp; psychotherapy, 23</w:t>
      </w:r>
      <w:r w:rsidR="00BA347B" w:rsidRPr="006B358E">
        <w:rPr>
          <w:rFonts w:ascii="Times New Roman" w:eastAsia="Calibri" w:hAnsi="Times New Roman" w:cs="Times New Roman"/>
          <w:sz w:val="24"/>
          <w:szCs w:val="24"/>
          <w:shd w:val="clear" w:color="auto" w:fill="FFFFFF"/>
          <w:lang w:eastAsia="ar-SA"/>
        </w:rPr>
        <w:t>(1), 77-86.</w:t>
      </w:r>
      <w:r w:rsidRPr="006B358E">
        <w:rPr>
          <w:rFonts w:ascii="Times New Roman" w:eastAsia="Calibri" w:hAnsi="Times New Roman" w:cs="Times New Roman"/>
          <w:sz w:val="24"/>
          <w:szCs w:val="24"/>
          <w:shd w:val="clear" w:color="auto" w:fill="FFFFFF"/>
          <w:lang w:eastAsia="ar-SA"/>
        </w:rPr>
        <w:t xml:space="preserve"> </w:t>
      </w:r>
    </w:p>
    <w:p w14:paraId="7109977E" w14:textId="7E8E5FD0" w:rsidR="00BA347B" w:rsidRPr="006B358E" w:rsidRDefault="00BA347B"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Datu, J. A. D., &amp; Mateo, N. J. (2016). Perceived autonomy support moderates the relations between counseling self-efficacy and flow among Filipino counselors. </w:t>
      </w:r>
      <w:r w:rsidRPr="006B358E">
        <w:rPr>
          <w:rFonts w:ascii="Times New Roman" w:eastAsia="Calibri" w:hAnsi="Times New Roman" w:cs="Times New Roman"/>
          <w:i/>
          <w:sz w:val="24"/>
          <w:szCs w:val="24"/>
          <w:shd w:val="clear" w:color="auto" w:fill="FFFFFF"/>
          <w:lang w:eastAsia="ar-SA"/>
        </w:rPr>
        <w:t>Current Psychology, 35</w:t>
      </w:r>
      <w:r w:rsidRPr="006B358E">
        <w:rPr>
          <w:rFonts w:ascii="Times New Roman" w:eastAsia="Calibri" w:hAnsi="Times New Roman" w:cs="Times New Roman"/>
          <w:sz w:val="24"/>
          <w:szCs w:val="24"/>
          <w:shd w:val="clear" w:color="auto" w:fill="FFFFFF"/>
          <w:lang w:eastAsia="ar-SA"/>
        </w:rPr>
        <w:t>(1), 69-76.</w:t>
      </w:r>
    </w:p>
    <w:p w14:paraId="0E10EF2A" w14:textId="77777777" w:rsidR="003145F0" w:rsidRPr="006B358E" w:rsidRDefault="006A05DF"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Efstation, J. F., Patton, M. J., &amp; Kardash, M. (1990). Measuring the working alliance in counsellor supervision. </w:t>
      </w:r>
      <w:r w:rsidRPr="006B358E">
        <w:rPr>
          <w:rFonts w:ascii="Times New Roman" w:eastAsia="Calibri" w:hAnsi="Times New Roman" w:cs="Times New Roman"/>
          <w:i/>
          <w:sz w:val="24"/>
          <w:szCs w:val="24"/>
          <w:shd w:val="clear" w:color="auto" w:fill="FFFFFF"/>
          <w:lang w:eastAsia="ar-SA"/>
        </w:rPr>
        <w:t>Journal of Counseling Psychology, 37</w:t>
      </w:r>
      <w:r w:rsidRPr="006B358E">
        <w:rPr>
          <w:rFonts w:ascii="Times New Roman" w:eastAsia="Calibri" w:hAnsi="Times New Roman" w:cs="Times New Roman"/>
          <w:sz w:val="24"/>
          <w:szCs w:val="24"/>
          <w:shd w:val="clear" w:color="auto" w:fill="FFFFFF"/>
          <w:lang w:eastAsia="ar-SA"/>
        </w:rPr>
        <w:t>(3), 322-329.</w:t>
      </w:r>
    </w:p>
    <w:p w14:paraId="4BD96C69" w14:textId="77777777" w:rsidR="003145F0" w:rsidRPr="006B358E" w:rsidRDefault="003145F0"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Eikeseth, S., Hayward, D., Gale, C., Gitlesen, J. P., &amp; Eldevik, S. (2009). Intensity of supervision and outcome for preschool aged children receiving early and intensive behavioral interventions: A preliminary study. </w:t>
      </w:r>
      <w:r w:rsidRPr="006B358E">
        <w:rPr>
          <w:rFonts w:ascii="Times New Roman" w:eastAsia="Calibri" w:hAnsi="Times New Roman" w:cs="Times New Roman"/>
          <w:i/>
          <w:sz w:val="24"/>
          <w:szCs w:val="24"/>
          <w:shd w:val="clear" w:color="auto" w:fill="FFFFFF"/>
          <w:lang w:eastAsia="ar-SA"/>
        </w:rPr>
        <w:t>Research in Autism Spectrum Disorders, 3</w:t>
      </w:r>
      <w:r w:rsidRPr="006B358E">
        <w:rPr>
          <w:rFonts w:ascii="Times New Roman" w:eastAsia="Calibri" w:hAnsi="Times New Roman" w:cs="Times New Roman"/>
          <w:sz w:val="24"/>
          <w:szCs w:val="24"/>
          <w:shd w:val="clear" w:color="auto" w:fill="FFFFFF"/>
          <w:lang w:eastAsia="ar-SA"/>
        </w:rPr>
        <w:t>(1), 67-73.</w:t>
      </w:r>
    </w:p>
    <w:p w14:paraId="45DD0540" w14:textId="77777777" w:rsidR="000D54B4" w:rsidRPr="006B358E" w:rsidRDefault="003145F0"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Fernando, D. M. (2013). Supervision by doctoral students: A study of supervisee satisfaction and self-efficacy, and comparison with faculty supervision outcomes. </w:t>
      </w:r>
      <w:r w:rsidRPr="006B358E">
        <w:rPr>
          <w:rFonts w:ascii="Times New Roman" w:eastAsia="Calibri" w:hAnsi="Times New Roman" w:cs="Times New Roman"/>
          <w:i/>
          <w:sz w:val="24"/>
          <w:szCs w:val="24"/>
          <w:shd w:val="clear" w:color="auto" w:fill="FFFFFF"/>
          <w:lang w:eastAsia="ar-SA"/>
        </w:rPr>
        <w:t>The Clinical Supervisor, 32</w:t>
      </w:r>
      <w:r w:rsidRPr="006B358E">
        <w:rPr>
          <w:rFonts w:ascii="Times New Roman" w:eastAsia="Calibri" w:hAnsi="Times New Roman" w:cs="Times New Roman"/>
          <w:sz w:val="24"/>
          <w:szCs w:val="24"/>
          <w:shd w:val="clear" w:color="auto" w:fill="FFFFFF"/>
          <w:lang w:eastAsia="ar-SA"/>
        </w:rPr>
        <w:t>(1), 1-14.</w:t>
      </w:r>
    </w:p>
    <w:p w14:paraId="3E6967C5" w14:textId="77777777" w:rsidR="000D54B4" w:rsidRPr="006B358E" w:rsidRDefault="000D54B4"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Figueiredo, A., Fernandes, S., Martins, C., &amp; Ramalho, V. (2007). Supervisão: estilos, satisfação e sintomas depressivos em estagiários de psicologia. </w:t>
      </w:r>
      <w:r w:rsidRPr="006B358E">
        <w:rPr>
          <w:rFonts w:ascii="Times New Roman" w:eastAsia="Calibri" w:hAnsi="Times New Roman" w:cs="Times New Roman"/>
          <w:i/>
          <w:sz w:val="24"/>
          <w:szCs w:val="24"/>
          <w:shd w:val="clear" w:color="auto" w:fill="FFFFFF"/>
          <w:lang w:eastAsia="ar-SA"/>
        </w:rPr>
        <w:t>Psico-USF, 12</w:t>
      </w:r>
      <w:r w:rsidRPr="006B358E">
        <w:rPr>
          <w:rFonts w:ascii="Times New Roman" w:eastAsia="Calibri" w:hAnsi="Times New Roman" w:cs="Times New Roman"/>
          <w:sz w:val="24"/>
          <w:szCs w:val="24"/>
          <w:shd w:val="clear" w:color="auto" w:fill="FFFFFF"/>
          <w:lang w:eastAsia="ar-SA"/>
        </w:rPr>
        <w:t>(2), 239-248.</w:t>
      </w:r>
    </w:p>
    <w:p w14:paraId="4347F8F2" w14:textId="77777777" w:rsidR="000D3C60" w:rsidRPr="006B358E" w:rsidRDefault="000D3C60"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Fleming, I., &amp; Steen, L. (2012). </w:t>
      </w:r>
      <w:r w:rsidRPr="006B358E">
        <w:rPr>
          <w:rFonts w:ascii="Times New Roman" w:eastAsia="Calibri" w:hAnsi="Times New Roman" w:cs="Times New Roman"/>
          <w:i/>
          <w:sz w:val="24"/>
          <w:szCs w:val="24"/>
          <w:shd w:val="clear" w:color="auto" w:fill="FFFFFF"/>
          <w:lang w:eastAsia="ar-SA"/>
        </w:rPr>
        <w:t>Supervision and clinical psychology: Theory, practice and perspectives</w:t>
      </w:r>
      <w:r w:rsidRPr="006B358E">
        <w:rPr>
          <w:rFonts w:ascii="Times New Roman" w:eastAsia="Calibri" w:hAnsi="Times New Roman" w:cs="Times New Roman"/>
          <w:sz w:val="24"/>
          <w:szCs w:val="24"/>
          <w:shd w:val="clear" w:color="auto" w:fill="FFFFFF"/>
          <w:lang w:eastAsia="ar-SA"/>
        </w:rPr>
        <w:t>. Hove: Brunner Routledge.</w:t>
      </w:r>
    </w:p>
    <w:p w14:paraId="36FEA447" w14:textId="0F497BCD" w:rsidR="006A05DF" w:rsidRPr="006B358E" w:rsidRDefault="000D3C60"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Freitas, G. J. (2002). The impact of psychotherapy supervisiono on client outcome: A critical examination of two decades of research. </w:t>
      </w:r>
      <w:r w:rsidRPr="006B358E">
        <w:rPr>
          <w:rFonts w:ascii="Times New Roman" w:eastAsia="Calibri" w:hAnsi="Times New Roman" w:cs="Times New Roman"/>
          <w:i/>
          <w:sz w:val="24"/>
          <w:szCs w:val="24"/>
          <w:shd w:val="clear" w:color="auto" w:fill="FFFFFF"/>
          <w:lang w:eastAsia="ar-SA"/>
        </w:rPr>
        <w:t>Psychotherapy: Theory, Research, Practice, Training, 39</w:t>
      </w:r>
      <w:r w:rsidRPr="006B358E">
        <w:rPr>
          <w:rFonts w:ascii="Times New Roman" w:eastAsia="Calibri" w:hAnsi="Times New Roman" w:cs="Times New Roman"/>
          <w:sz w:val="24"/>
          <w:szCs w:val="24"/>
          <w:shd w:val="clear" w:color="auto" w:fill="FFFFFF"/>
          <w:lang w:eastAsia="ar-SA"/>
        </w:rPr>
        <w:t>,</w:t>
      </w:r>
      <w:r w:rsidRPr="006B358E">
        <w:rPr>
          <w:rFonts w:ascii="Times New Roman" w:eastAsia="Calibri" w:hAnsi="Times New Roman" w:cs="Times New Roman"/>
          <w:i/>
          <w:sz w:val="24"/>
          <w:szCs w:val="24"/>
          <w:shd w:val="clear" w:color="auto" w:fill="FFFFFF"/>
          <w:lang w:eastAsia="ar-SA"/>
        </w:rPr>
        <w:t xml:space="preserve"> </w:t>
      </w:r>
      <w:r w:rsidRPr="006B358E">
        <w:rPr>
          <w:rFonts w:ascii="Times New Roman" w:eastAsia="Calibri" w:hAnsi="Times New Roman" w:cs="Times New Roman"/>
          <w:sz w:val="24"/>
          <w:szCs w:val="24"/>
          <w:shd w:val="clear" w:color="auto" w:fill="FFFFFF"/>
          <w:lang w:eastAsia="ar-SA"/>
        </w:rPr>
        <w:t>354-367.</w:t>
      </w:r>
    </w:p>
    <w:p w14:paraId="111F3121" w14:textId="50C448E4" w:rsidR="00E07E85" w:rsidRPr="006B358E" w:rsidRDefault="00E07E85"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Goodyear, R. K., &amp; Bernard, J. M. (1998). Clinical supervision: Lessons from the literature. </w:t>
      </w:r>
      <w:r w:rsidRPr="006B358E">
        <w:rPr>
          <w:rFonts w:ascii="Times New Roman" w:eastAsia="Calibri" w:hAnsi="Times New Roman" w:cs="Times New Roman"/>
          <w:i/>
          <w:sz w:val="24"/>
          <w:szCs w:val="24"/>
          <w:shd w:val="clear" w:color="auto" w:fill="FFFFFF"/>
          <w:lang w:eastAsia="ar-SA"/>
        </w:rPr>
        <w:t>Counselor Education and Supervision, 38</w:t>
      </w:r>
      <w:r w:rsidRPr="006B358E">
        <w:rPr>
          <w:rFonts w:ascii="Times New Roman" w:eastAsia="Calibri" w:hAnsi="Times New Roman" w:cs="Times New Roman"/>
          <w:sz w:val="24"/>
          <w:szCs w:val="24"/>
          <w:shd w:val="clear" w:color="auto" w:fill="FFFFFF"/>
          <w:lang w:eastAsia="ar-SA"/>
        </w:rPr>
        <w:t>(1), 6-22.</w:t>
      </w:r>
    </w:p>
    <w:p w14:paraId="152D24D7" w14:textId="3521889A" w:rsidR="00E07E85" w:rsidRPr="006B358E" w:rsidRDefault="00E07E85"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Goreczny, A. J., Hamilton, D., Lubinski, L., &amp; Pasquinelli, M. (2015). Exploration of Counselor Self-Efficacy Across Academic Training. </w:t>
      </w:r>
      <w:r w:rsidRPr="006B358E">
        <w:rPr>
          <w:rFonts w:ascii="Times New Roman" w:eastAsia="Calibri" w:hAnsi="Times New Roman" w:cs="Times New Roman"/>
          <w:i/>
          <w:sz w:val="24"/>
          <w:szCs w:val="24"/>
          <w:shd w:val="clear" w:color="auto" w:fill="FFFFFF"/>
          <w:lang w:eastAsia="ar-SA"/>
        </w:rPr>
        <w:t>The Clinical Supervisor, 34</w:t>
      </w:r>
      <w:r w:rsidRPr="006B358E">
        <w:rPr>
          <w:rFonts w:ascii="Times New Roman" w:eastAsia="Calibri" w:hAnsi="Times New Roman" w:cs="Times New Roman"/>
          <w:sz w:val="24"/>
          <w:szCs w:val="24"/>
          <w:shd w:val="clear" w:color="auto" w:fill="FFFFFF"/>
          <w:lang w:eastAsia="ar-SA"/>
        </w:rPr>
        <w:t>(1), 78-97.</w:t>
      </w:r>
    </w:p>
    <w:p w14:paraId="62824F30" w14:textId="6A930A9D" w:rsidR="00E07E85" w:rsidRPr="006B358E" w:rsidRDefault="00E07E85"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lastRenderedPageBreak/>
        <w:t>Guest, P. D., &amp;</w:t>
      </w:r>
      <w:r w:rsidR="00733C20" w:rsidRPr="006B358E">
        <w:rPr>
          <w:rFonts w:ascii="Times New Roman" w:eastAsia="Calibri" w:hAnsi="Times New Roman" w:cs="Times New Roman"/>
          <w:sz w:val="24"/>
          <w:szCs w:val="24"/>
          <w:shd w:val="clear" w:color="auto" w:fill="FFFFFF"/>
          <w:lang w:eastAsia="ar-SA"/>
        </w:rPr>
        <w:t xml:space="preserve"> Beutler, L. E. (1988). Impact of psychotherapy supervisiono on therapist orientation and values. </w:t>
      </w:r>
      <w:r w:rsidR="00733C20" w:rsidRPr="006B358E">
        <w:rPr>
          <w:rFonts w:ascii="Times New Roman" w:eastAsia="Calibri" w:hAnsi="Times New Roman" w:cs="Times New Roman"/>
          <w:i/>
          <w:sz w:val="24"/>
          <w:szCs w:val="24"/>
          <w:shd w:val="clear" w:color="auto" w:fill="FFFFFF"/>
          <w:lang w:eastAsia="ar-SA"/>
        </w:rPr>
        <w:t>Journal of Consulting &amp; Clinical Psychology, 56</w:t>
      </w:r>
      <w:r w:rsidR="00733C20" w:rsidRPr="006B358E">
        <w:rPr>
          <w:rFonts w:ascii="Times New Roman" w:eastAsia="Calibri" w:hAnsi="Times New Roman" w:cs="Times New Roman"/>
          <w:sz w:val="24"/>
          <w:szCs w:val="24"/>
          <w:shd w:val="clear" w:color="auto" w:fill="FFFFFF"/>
          <w:lang w:eastAsia="ar-SA"/>
        </w:rPr>
        <w:t>(5), 653-658.</w:t>
      </w:r>
    </w:p>
    <w:p w14:paraId="260B0C2B" w14:textId="42C0CA3B" w:rsidR="00733C20" w:rsidRPr="006B358E" w:rsidRDefault="00733C20"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Hansen, J. C., Robins, T. H., &amp; Grimes, J. (1982). Review of research on practicum supervision. </w:t>
      </w:r>
      <w:r w:rsidRPr="006B358E">
        <w:rPr>
          <w:rFonts w:ascii="Times New Roman" w:eastAsia="Calibri" w:hAnsi="Times New Roman" w:cs="Times New Roman"/>
          <w:i/>
          <w:sz w:val="24"/>
          <w:szCs w:val="24"/>
          <w:shd w:val="clear" w:color="auto" w:fill="FFFFFF"/>
          <w:lang w:eastAsia="ar-SA"/>
        </w:rPr>
        <w:t>Counselor Education and Supervision, 22</w:t>
      </w:r>
      <w:r w:rsidRPr="006B358E">
        <w:rPr>
          <w:rFonts w:ascii="Times New Roman" w:eastAsia="Calibri" w:hAnsi="Times New Roman" w:cs="Times New Roman"/>
          <w:sz w:val="24"/>
          <w:szCs w:val="24"/>
          <w:shd w:val="clear" w:color="auto" w:fill="FFFFFF"/>
          <w:lang w:eastAsia="ar-SA"/>
        </w:rPr>
        <w:t>(1), 15-23.</w:t>
      </w:r>
    </w:p>
    <w:p w14:paraId="791B05B5" w14:textId="1819FDC5" w:rsidR="001F0C1B" w:rsidRPr="006B358E" w:rsidRDefault="001F0C1B"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Hill, C. E., Sullivan, C., Knox, S., &amp; Schlosser, L. Z. (2007). Becoming psychotherapists: Experiences of novice trainees in a beginning graduate class. </w:t>
      </w:r>
      <w:r w:rsidRPr="006B358E">
        <w:rPr>
          <w:rFonts w:ascii="Times New Roman" w:eastAsia="Calibri" w:hAnsi="Times New Roman" w:cs="Times New Roman"/>
          <w:i/>
          <w:sz w:val="24"/>
          <w:szCs w:val="24"/>
          <w:shd w:val="clear" w:color="auto" w:fill="FFFFFF"/>
          <w:lang w:eastAsia="ar-SA"/>
        </w:rPr>
        <w:t>Psychotherapists: Theory, Research, Practice, Training, 44</w:t>
      </w:r>
      <w:r w:rsidRPr="006B358E">
        <w:rPr>
          <w:rFonts w:ascii="Times New Roman" w:eastAsia="Calibri" w:hAnsi="Times New Roman" w:cs="Times New Roman"/>
          <w:sz w:val="24"/>
          <w:szCs w:val="24"/>
          <w:shd w:val="clear" w:color="auto" w:fill="FFFFFF"/>
          <w:lang w:eastAsia="ar-SA"/>
        </w:rPr>
        <w:t>(4), 434.</w:t>
      </w:r>
    </w:p>
    <w:p w14:paraId="38291C80" w14:textId="09875539" w:rsidR="001F0C1B" w:rsidRPr="006B358E" w:rsidRDefault="001F0C1B"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Kilminster, S. M., &amp; Jolly, B. C. (2000). Effective supervision in clinical practice settings: A literature review. </w:t>
      </w:r>
      <w:r w:rsidRPr="006B358E">
        <w:rPr>
          <w:rFonts w:ascii="Times New Roman" w:eastAsia="Calibri" w:hAnsi="Times New Roman" w:cs="Times New Roman"/>
          <w:i/>
          <w:sz w:val="24"/>
          <w:szCs w:val="24"/>
          <w:shd w:val="clear" w:color="auto" w:fill="FFFFFF"/>
          <w:lang w:eastAsia="ar-SA"/>
        </w:rPr>
        <w:t>Medical Education, 34</w:t>
      </w:r>
      <w:r w:rsidRPr="006B358E">
        <w:rPr>
          <w:rFonts w:ascii="Times New Roman" w:eastAsia="Calibri" w:hAnsi="Times New Roman" w:cs="Times New Roman"/>
          <w:sz w:val="24"/>
          <w:szCs w:val="24"/>
          <w:shd w:val="clear" w:color="auto" w:fill="FFFFFF"/>
          <w:lang w:eastAsia="ar-SA"/>
        </w:rPr>
        <w:t>(10), 827-840.</w:t>
      </w:r>
    </w:p>
    <w:p w14:paraId="27DD1212" w14:textId="39E8A6DD" w:rsidR="001F0C1B" w:rsidRPr="006B358E" w:rsidRDefault="001F0C1B"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Holloway, E. L., &amp; Wampold, B. E. (1984). Patterns of verbal behavior and judgment of satisfaction on the supervisor interview. </w:t>
      </w:r>
      <w:r w:rsidRPr="006B358E">
        <w:rPr>
          <w:rFonts w:ascii="Times New Roman" w:eastAsia="Calibri" w:hAnsi="Times New Roman" w:cs="Times New Roman"/>
          <w:i/>
          <w:sz w:val="24"/>
          <w:szCs w:val="24"/>
          <w:shd w:val="clear" w:color="auto" w:fill="FFFFFF"/>
          <w:lang w:eastAsia="ar-SA"/>
        </w:rPr>
        <w:t>Journal of Counseling Psychology, 30</w:t>
      </w:r>
      <w:r w:rsidRPr="006B358E">
        <w:rPr>
          <w:rFonts w:ascii="Times New Roman" w:eastAsia="Calibri" w:hAnsi="Times New Roman" w:cs="Times New Roman"/>
          <w:sz w:val="24"/>
          <w:szCs w:val="24"/>
          <w:shd w:val="clear" w:color="auto" w:fill="FFFFFF"/>
          <w:lang w:eastAsia="ar-SA"/>
        </w:rPr>
        <w:t>,</w:t>
      </w:r>
      <w:r w:rsidR="00085EC8" w:rsidRPr="006B358E">
        <w:rPr>
          <w:rFonts w:ascii="Times New Roman" w:eastAsia="Calibri" w:hAnsi="Times New Roman" w:cs="Times New Roman"/>
          <w:sz w:val="24"/>
          <w:szCs w:val="24"/>
          <w:shd w:val="clear" w:color="auto" w:fill="FFFFFF"/>
          <w:lang w:eastAsia="ar-SA"/>
        </w:rPr>
        <w:t xml:space="preserve"> 227-234.</w:t>
      </w:r>
    </w:p>
    <w:p w14:paraId="2D562F33" w14:textId="2CCA039F" w:rsidR="00085EC8" w:rsidRPr="006B358E" w:rsidRDefault="00085EC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Kissil, K., Davey, M., &amp; Davey, A. (2013). Foreign-born therapists in the United States: Supervisors’ multicultural competence, supervision satisfaction, and counseling self-efficacy. </w:t>
      </w:r>
      <w:r w:rsidRPr="006B358E">
        <w:rPr>
          <w:rFonts w:ascii="Times New Roman" w:eastAsia="Calibri" w:hAnsi="Times New Roman" w:cs="Times New Roman"/>
          <w:i/>
          <w:sz w:val="24"/>
          <w:szCs w:val="24"/>
          <w:shd w:val="clear" w:color="auto" w:fill="FFFFFF"/>
          <w:lang w:eastAsia="ar-SA"/>
        </w:rPr>
        <w:t>The Clinical Supervisor, 32</w:t>
      </w:r>
      <w:r w:rsidRPr="006B358E">
        <w:rPr>
          <w:rFonts w:ascii="Times New Roman" w:eastAsia="Calibri" w:hAnsi="Times New Roman" w:cs="Times New Roman"/>
          <w:sz w:val="24"/>
          <w:szCs w:val="24"/>
          <w:shd w:val="clear" w:color="auto" w:fill="FFFFFF"/>
          <w:lang w:eastAsia="ar-SA"/>
        </w:rPr>
        <w:t>(2), 185-211.</w:t>
      </w:r>
    </w:p>
    <w:p w14:paraId="5CF9BE75" w14:textId="3720067F" w:rsidR="00085EC8" w:rsidRPr="006B358E" w:rsidRDefault="00085EC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Kissil, K., Davey, M., &amp; Davey, A. (2015). Foreign-born therapists: How acculturation and supervisors’ multicultural competence are associated with clinical self-efficacy. </w:t>
      </w:r>
      <w:r w:rsidRPr="006B358E">
        <w:rPr>
          <w:rFonts w:ascii="Times New Roman" w:eastAsia="Calibri" w:hAnsi="Times New Roman" w:cs="Times New Roman"/>
          <w:i/>
          <w:sz w:val="24"/>
          <w:szCs w:val="24"/>
          <w:shd w:val="clear" w:color="auto" w:fill="FFFFFF"/>
          <w:lang w:eastAsia="ar-SA"/>
        </w:rPr>
        <w:t>Journal of Multicultural Counseling and Development, 43</w:t>
      </w:r>
      <w:r w:rsidRPr="006B358E">
        <w:rPr>
          <w:rFonts w:ascii="Times New Roman" w:eastAsia="Calibri" w:hAnsi="Times New Roman" w:cs="Times New Roman"/>
          <w:sz w:val="24"/>
          <w:szCs w:val="24"/>
          <w:shd w:val="clear" w:color="auto" w:fill="FFFFFF"/>
          <w:lang w:eastAsia="ar-SA"/>
        </w:rPr>
        <w:t>(1), 38-57.</w:t>
      </w:r>
    </w:p>
    <w:p w14:paraId="62A61871" w14:textId="24A57B2F" w:rsidR="00085EC8" w:rsidRPr="006B358E" w:rsidRDefault="00085EC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Kozina, K., Grabovari, N., Stefano, J. D., &amp; Drapeau, M. (2010). Measuring changes in counselor self-efficacy: Further validation and implications for training and </w:t>
      </w:r>
      <w:r w:rsidR="007658B8" w:rsidRPr="006B358E">
        <w:rPr>
          <w:rFonts w:ascii="Times New Roman" w:eastAsia="Calibri" w:hAnsi="Times New Roman" w:cs="Times New Roman"/>
          <w:sz w:val="24"/>
          <w:szCs w:val="24"/>
          <w:shd w:val="clear" w:color="auto" w:fill="FFFFFF"/>
          <w:lang w:eastAsia="ar-SA"/>
        </w:rPr>
        <w:t xml:space="preserve">supervision. </w:t>
      </w:r>
      <w:r w:rsidR="007658B8" w:rsidRPr="006B358E">
        <w:rPr>
          <w:rFonts w:ascii="Times New Roman" w:eastAsia="Calibri" w:hAnsi="Times New Roman" w:cs="Times New Roman"/>
          <w:i/>
          <w:sz w:val="24"/>
          <w:szCs w:val="24"/>
          <w:shd w:val="clear" w:color="auto" w:fill="FFFFFF"/>
          <w:lang w:eastAsia="ar-SA"/>
        </w:rPr>
        <w:t>The Clinical Supervisor, 29</w:t>
      </w:r>
      <w:r w:rsidR="007658B8" w:rsidRPr="006B358E">
        <w:rPr>
          <w:rFonts w:ascii="Times New Roman" w:eastAsia="Calibri" w:hAnsi="Times New Roman" w:cs="Times New Roman"/>
          <w:sz w:val="24"/>
          <w:szCs w:val="24"/>
          <w:shd w:val="clear" w:color="auto" w:fill="FFFFFF"/>
          <w:lang w:eastAsia="ar-SA"/>
        </w:rPr>
        <w:t>(2), 117-127.</w:t>
      </w:r>
    </w:p>
    <w:p w14:paraId="7B739256" w14:textId="07D67D58" w:rsidR="007658B8" w:rsidRPr="006B358E" w:rsidRDefault="007658B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Ladany, N., Ellis, M. V., &amp; Friedlander, M. L. (1999). The supervisory working alliance, trainee self-efficacy and satisfaction. </w:t>
      </w:r>
      <w:r w:rsidRPr="006B358E">
        <w:rPr>
          <w:rFonts w:ascii="Times New Roman" w:eastAsia="Calibri" w:hAnsi="Times New Roman" w:cs="Times New Roman"/>
          <w:i/>
          <w:sz w:val="24"/>
          <w:szCs w:val="24"/>
          <w:shd w:val="clear" w:color="auto" w:fill="FFFFFF"/>
          <w:lang w:eastAsia="ar-SA"/>
        </w:rPr>
        <w:t>Journal of Counseling and Development, 77</w:t>
      </w:r>
      <w:r w:rsidRPr="006B358E">
        <w:rPr>
          <w:rFonts w:ascii="Times New Roman" w:eastAsia="Calibri" w:hAnsi="Times New Roman" w:cs="Times New Roman"/>
          <w:sz w:val="24"/>
          <w:szCs w:val="24"/>
          <w:shd w:val="clear" w:color="auto" w:fill="FFFFFF"/>
          <w:lang w:eastAsia="ar-SA"/>
        </w:rPr>
        <w:t>,</w:t>
      </w:r>
      <w:r w:rsidRPr="006B358E">
        <w:rPr>
          <w:rFonts w:ascii="Times New Roman" w:eastAsia="Calibri" w:hAnsi="Times New Roman" w:cs="Times New Roman"/>
          <w:i/>
          <w:sz w:val="24"/>
          <w:szCs w:val="24"/>
          <w:shd w:val="clear" w:color="auto" w:fill="FFFFFF"/>
          <w:lang w:eastAsia="ar-SA"/>
        </w:rPr>
        <w:t xml:space="preserve"> </w:t>
      </w:r>
      <w:r w:rsidRPr="006B358E">
        <w:rPr>
          <w:rFonts w:ascii="Times New Roman" w:eastAsia="Calibri" w:hAnsi="Times New Roman" w:cs="Times New Roman"/>
          <w:sz w:val="24"/>
          <w:szCs w:val="24"/>
          <w:shd w:val="clear" w:color="auto" w:fill="FFFFFF"/>
          <w:lang w:eastAsia="ar-SA"/>
        </w:rPr>
        <w:t>447-455.</w:t>
      </w:r>
    </w:p>
    <w:p w14:paraId="4A934F24" w14:textId="3CE73605" w:rsidR="007658B8" w:rsidRPr="006B358E" w:rsidRDefault="007658B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Ladany, N., Lehrman-Waterman, D., Molinaro, M., &amp; Wolgast, B. (1999). Psychotherapy supervisor ethical practice: Adherence to guidelines, the supervisory working alliance, and supervisee satisfaction. </w:t>
      </w:r>
      <w:r w:rsidRPr="006B358E">
        <w:rPr>
          <w:rFonts w:ascii="Times New Roman" w:eastAsia="Calibri" w:hAnsi="Times New Roman" w:cs="Times New Roman"/>
          <w:i/>
          <w:sz w:val="24"/>
          <w:szCs w:val="24"/>
          <w:shd w:val="clear" w:color="auto" w:fill="FFFFFF"/>
          <w:lang w:eastAsia="ar-SA"/>
        </w:rPr>
        <w:t>The Counseling Psychologist, 27</w:t>
      </w:r>
      <w:r w:rsidRPr="006B358E">
        <w:rPr>
          <w:rFonts w:ascii="Times New Roman" w:eastAsia="Calibri" w:hAnsi="Times New Roman" w:cs="Times New Roman"/>
          <w:sz w:val="24"/>
          <w:szCs w:val="24"/>
          <w:shd w:val="clear" w:color="auto" w:fill="FFFFFF"/>
          <w:lang w:eastAsia="ar-SA"/>
        </w:rPr>
        <w:t>, 443-475.</w:t>
      </w:r>
    </w:p>
    <w:p w14:paraId="370BDB28" w14:textId="5F32E4FB" w:rsidR="00964D09" w:rsidRPr="006B358E" w:rsidRDefault="007658B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Ladany, N., Walker, J. A., Pate-Carolan, L., &amp; Gray Evans, L. (2008). </w:t>
      </w:r>
      <w:r w:rsidRPr="006B358E">
        <w:rPr>
          <w:rFonts w:ascii="Times New Roman" w:eastAsia="Calibri" w:hAnsi="Times New Roman" w:cs="Times New Roman"/>
          <w:i/>
          <w:sz w:val="24"/>
          <w:szCs w:val="24"/>
          <w:shd w:val="clear" w:color="auto" w:fill="FFFFFF"/>
          <w:lang w:eastAsia="ar-SA"/>
        </w:rPr>
        <w:t>Experiencing counseling and psychotherapy: Insights</w:t>
      </w:r>
      <w:r w:rsidR="00964D09" w:rsidRPr="006B358E">
        <w:rPr>
          <w:rFonts w:ascii="Times New Roman" w:eastAsia="Calibri" w:hAnsi="Times New Roman" w:cs="Times New Roman"/>
          <w:i/>
          <w:sz w:val="24"/>
          <w:szCs w:val="24"/>
          <w:shd w:val="clear" w:color="auto" w:fill="FFFFFF"/>
          <w:lang w:eastAsia="ar-SA"/>
        </w:rPr>
        <w:t xml:space="preserve"> from psychotherapy trainees, their clients, and their supervisors.</w:t>
      </w:r>
      <w:r w:rsidR="00964D09" w:rsidRPr="006B358E">
        <w:rPr>
          <w:rFonts w:ascii="Times New Roman" w:eastAsia="Calibri" w:hAnsi="Times New Roman" w:cs="Times New Roman"/>
          <w:sz w:val="24"/>
          <w:szCs w:val="24"/>
          <w:shd w:val="clear" w:color="auto" w:fill="FFFFFF"/>
          <w:lang w:eastAsia="ar-SA"/>
        </w:rPr>
        <w:t xml:space="preserve"> New York: Taylor &amp; Francis.</w:t>
      </w:r>
    </w:p>
    <w:p w14:paraId="1E4BC473" w14:textId="2D72B2C8" w:rsidR="00D21A5C" w:rsidRPr="006B358E" w:rsidRDefault="00964D09"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lastRenderedPageBreak/>
        <w:t xml:space="preserve">Lambert, M. J, &amp; Ogles, B. M. (1997). The effectiveness of psychotherapy supervision. In C. Watkins (Ed.), </w:t>
      </w:r>
      <w:r w:rsidRPr="006B358E">
        <w:rPr>
          <w:rFonts w:ascii="Times New Roman" w:hAnsi="Times New Roman" w:cs="Times New Roman"/>
          <w:i/>
          <w:sz w:val="24"/>
          <w:szCs w:val="24"/>
          <w:shd w:val="clear" w:color="auto" w:fill="FFFFFF"/>
        </w:rPr>
        <w:t>Handbook of psychotherapy supervision</w:t>
      </w:r>
      <w:r w:rsidRPr="006B358E">
        <w:rPr>
          <w:rFonts w:ascii="Times New Roman" w:hAnsi="Times New Roman" w:cs="Times New Roman"/>
          <w:sz w:val="24"/>
          <w:szCs w:val="24"/>
          <w:shd w:val="clear" w:color="auto" w:fill="FFFFFF"/>
        </w:rPr>
        <w:t xml:space="preserve"> (pp. 421-446). New York: John Wiley &amp; Sons Inc.</w:t>
      </w:r>
    </w:p>
    <w:p w14:paraId="0BF60B0B" w14:textId="77777777" w:rsidR="00445737" w:rsidRPr="006B358E" w:rsidRDefault="00964D09"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Larson, L. M., Suzuki, L. A., Gillespie, K. N., Potenza, M. T., Bechtel, M. A., &amp; Toulouse, A. L. (1992). Development and validation of the counseling self-estimate inventory. </w:t>
      </w:r>
      <w:r w:rsidRPr="006B358E">
        <w:rPr>
          <w:rFonts w:ascii="Times New Roman" w:hAnsi="Times New Roman" w:cs="Times New Roman"/>
          <w:i/>
          <w:sz w:val="24"/>
          <w:szCs w:val="24"/>
          <w:shd w:val="clear" w:color="auto" w:fill="FFFFFF"/>
        </w:rPr>
        <w:t>Journal of Counseling Psychology, 39</w:t>
      </w:r>
      <w:r w:rsidRPr="006B358E">
        <w:rPr>
          <w:rFonts w:ascii="Times New Roman" w:hAnsi="Times New Roman" w:cs="Times New Roman"/>
          <w:sz w:val="24"/>
          <w:szCs w:val="24"/>
          <w:shd w:val="clear" w:color="auto" w:fill="FFFFFF"/>
        </w:rPr>
        <w:t>, 105-120.</w:t>
      </w:r>
    </w:p>
    <w:p w14:paraId="227101B5" w14:textId="77777777" w:rsidR="00445737" w:rsidRPr="006B358E" w:rsidRDefault="00445737"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Larson, L. M., &amp; Daniels, J. A. (1998). Review of the counseling self-efficacy literature. </w:t>
      </w:r>
      <w:r w:rsidRPr="006B358E">
        <w:rPr>
          <w:rFonts w:ascii="Times New Roman" w:hAnsi="Times New Roman" w:cs="Times New Roman"/>
          <w:i/>
          <w:sz w:val="24"/>
          <w:szCs w:val="24"/>
          <w:shd w:val="clear" w:color="auto" w:fill="FFFFFF"/>
        </w:rPr>
        <w:t>The Counseling Psychologist, 26</w:t>
      </w:r>
      <w:r w:rsidRPr="006B358E">
        <w:rPr>
          <w:rFonts w:ascii="Times New Roman" w:hAnsi="Times New Roman" w:cs="Times New Roman"/>
          <w:sz w:val="24"/>
          <w:szCs w:val="24"/>
          <w:shd w:val="clear" w:color="auto" w:fill="FFFFFF"/>
        </w:rPr>
        <w:t>, 179-218.</w:t>
      </w:r>
    </w:p>
    <w:p w14:paraId="6D4258CD" w14:textId="5EAAF09F" w:rsidR="00445737" w:rsidRPr="006B358E" w:rsidRDefault="00445737"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Leherman-Waterman, D., &amp; Ladany, N. (2001). Development and validation of the evaluation process within supervision inventory. </w:t>
      </w:r>
      <w:r w:rsidRPr="006B358E">
        <w:rPr>
          <w:rFonts w:ascii="Times New Roman" w:hAnsi="Times New Roman" w:cs="Times New Roman"/>
          <w:i/>
          <w:sz w:val="24"/>
          <w:szCs w:val="24"/>
          <w:shd w:val="clear" w:color="auto" w:fill="FFFFFF"/>
        </w:rPr>
        <w:t>Journal of Counseling Psychology, 48</w:t>
      </w:r>
      <w:r w:rsidRPr="006B358E">
        <w:rPr>
          <w:rFonts w:ascii="Times New Roman" w:hAnsi="Times New Roman" w:cs="Times New Roman"/>
          <w:sz w:val="24"/>
          <w:szCs w:val="24"/>
          <w:shd w:val="clear" w:color="auto" w:fill="FFFFFF"/>
        </w:rPr>
        <w:t>(2), 168-177.</w:t>
      </w:r>
    </w:p>
    <w:p w14:paraId="5EDDDDAD" w14:textId="64AB15FF" w:rsidR="00445737" w:rsidRPr="006B358E" w:rsidRDefault="00445737"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Lent, R. W., Hill, C. E., &amp; Hoffman, M. A. (2003). Development and validation of the Counselor Activity Self-Efficacy Scales. </w:t>
      </w:r>
      <w:r w:rsidRPr="006B358E">
        <w:rPr>
          <w:rFonts w:ascii="Times New Roman" w:hAnsi="Times New Roman" w:cs="Times New Roman"/>
          <w:i/>
          <w:sz w:val="24"/>
          <w:szCs w:val="24"/>
          <w:shd w:val="clear" w:color="auto" w:fill="FFFFFF"/>
        </w:rPr>
        <w:t>Journal of Counseling Psychology, 50</w:t>
      </w:r>
      <w:r w:rsidRPr="006B358E">
        <w:rPr>
          <w:rFonts w:ascii="Times New Roman" w:hAnsi="Times New Roman" w:cs="Times New Roman"/>
          <w:sz w:val="24"/>
          <w:szCs w:val="24"/>
          <w:shd w:val="clear" w:color="auto" w:fill="FFFFFF"/>
        </w:rPr>
        <w:t>, 97-108.</w:t>
      </w:r>
    </w:p>
    <w:p w14:paraId="1277CEA0" w14:textId="41353574" w:rsidR="00445737" w:rsidRPr="006B358E" w:rsidRDefault="00B87610"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Marmarosh, C. L., Nikityn, M., Moehringer, J., Ferraioli, L., Kahn, S., Cerkevich, A., Choi, J., &amp; Reisch, E. (2013). Adult attachment, attachment to the supervisor, and the supervisory alliance: How they relate to novice therapists’ perceived counseling self-efficacy</w:t>
      </w:r>
      <w:r w:rsidRPr="006B358E">
        <w:rPr>
          <w:rFonts w:ascii="Times New Roman" w:hAnsi="Times New Roman" w:cs="Times New Roman"/>
          <w:i/>
          <w:sz w:val="24"/>
          <w:szCs w:val="24"/>
          <w:shd w:val="clear" w:color="auto" w:fill="FFFFFF"/>
        </w:rPr>
        <w:t>. Psychotherapy, 50</w:t>
      </w:r>
      <w:r w:rsidRPr="006B358E">
        <w:rPr>
          <w:rFonts w:ascii="Times New Roman" w:hAnsi="Times New Roman" w:cs="Times New Roman"/>
          <w:sz w:val="24"/>
          <w:szCs w:val="24"/>
          <w:shd w:val="clear" w:color="auto" w:fill="FFFFFF"/>
        </w:rPr>
        <w:t>(2), 178.</w:t>
      </w:r>
    </w:p>
    <w:p w14:paraId="3150855F" w14:textId="02798895" w:rsidR="00B87610" w:rsidRPr="006B358E" w:rsidRDefault="00B87610"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Mehr, K. E., Ladany, N., &amp; Caskie, G. I. (2015). Factors influencing trainee willingness to disclose in supervision. </w:t>
      </w:r>
      <w:r w:rsidRPr="006B358E">
        <w:rPr>
          <w:rFonts w:ascii="Times New Roman" w:hAnsi="Times New Roman" w:cs="Times New Roman"/>
          <w:i/>
          <w:sz w:val="24"/>
          <w:szCs w:val="24"/>
          <w:shd w:val="clear" w:color="auto" w:fill="FFFFFF"/>
        </w:rPr>
        <w:t xml:space="preserve">Training and Education in Professional Psychology, </w:t>
      </w:r>
      <w:r w:rsidRPr="006B358E">
        <w:rPr>
          <w:rFonts w:ascii="Times New Roman" w:hAnsi="Times New Roman" w:cs="Times New Roman"/>
          <w:sz w:val="24"/>
          <w:szCs w:val="24"/>
          <w:shd w:val="clear" w:color="auto" w:fill="FFFFFF"/>
        </w:rPr>
        <w:t>9(1), 44.</w:t>
      </w:r>
    </w:p>
    <w:p w14:paraId="0B797A53" w14:textId="08F32F43" w:rsidR="00B87610" w:rsidRPr="006B358E" w:rsidRDefault="00B87610"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Milne, D., &amp; James, I. (2000). A systematic review of effective cognitive-behavioural supervision. </w:t>
      </w:r>
      <w:r w:rsidRPr="006B358E">
        <w:rPr>
          <w:rFonts w:ascii="Times New Roman" w:hAnsi="Times New Roman" w:cs="Times New Roman"/>
          <w:i/>
          <w:sz w:val="24"/>
          <w:szCs w:val="24"/>
          <w:shd w:val="clear" w:color="auto" w:fill="FFFFFF"/>
        </w:rPr>
        <w:t>British Journal of Clinical Psychology, 39</w:t>
      </w:r>
      <w:r w:rsidR="005B684B" w:rsidRPr="006B358E">
        <w:rPr>
          <w:rFonts w:ascii="Times New Roman" w:hAnsi="Times New Roman" w:cs="Times New Roman"/>
          <w:sz w:val="24"/>
          <w:szCs w:val="24"/>
          <w:shd w:val="clear" w:color="auto" w:fill="FFFFFF"/>
        </w:rPr>
        <w:t xml:space="preserve"> (Pt 2), 111-127.</w:t>
      </w:r>
    </w:p>
    <w:p w14:paraId="7468D1DD" w14:textId="18D773A7" w:rsidR="005B684B" w:rsidRPr="006B358E" w:rsidRDefault="005B684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Milne, D. L., Pilkington, J., Gracie, J., &amp; James, I. (2003). Transferring skills from supervision to therapy: A qualitative and quantitative N /1 analysis. </w:t>
      </w:r>
      <w:r w:rsidRPr="006B358E">
        <w:rPr>
          <w:rFonts w:ascii="Times New Roman" w:hAnsi="Times New Roman" w:cs="Times New Roman"/>
          <w:i/>
          <w:sz w:val="24"/>
          <w:szCs w:val="24"/>
          <w:shd w:val="clear" w:color="auto" w:fill="FFFFFF"/>
        </w:rPr>
        <w:t>Behavioural and Cognitive Psychotherapy, 31</w:t>
      </w:r>
      <w:r w:rsidRPr="006B358E">
        <w:rPr>
          <w:rFonts w:ascii="Times New Roman" w:hAnsi="Times New Roman" w:cs="Times New Roman"/>
          <w:sz w:val="24"/>
          <w:szCs w:val="24"/>
          <w:shd w:val="clear" w:color="auto" w:fill="FFFFFF"/>
        </w:rPr>
        <w:t>, 193-202.</w:t>
      </w:r>
    </w:p>
    <w:p w14:paraId="24417D65" w14:textId="6A7E965D" w:rsidR="00964D09" w:rsidRPr="006B358E" w:rsidRDefault="00964D09"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 </w:t>
      </w:r>
      <w:r w:rsidR="005B684B" w:rsidRPr="006B358E">
        <w:rPr>
          <w:rFonts w:ascii="Times New Roman" w:hAnsi="Times New Roman" w:cs="Times New Roman"/>
          <w:sz w:val="24"/>
          <w:szCs w:val="24"/>
          <w:shd w:val="clear" w:color="auto" w:fill="FFFFFF"/>
        </w:rPr>
        <w:t xml:space="preserve">Milne, D. (2007). An empirical definition of clinical supervision. </w:t>
      </w:r>
      <w:r w:rsidR="005B684B" w:rsidRPr="006B358E">
        <w:rPr>
          <w:rFonts w:ascii="Times New Roman" w:hAnsi="Times New Roman" w:cs="Times New Roman"/>
          <w:i/>
          <w:sz w:val="24"/>
          <w:szCs w:val="24"/>
          <w:shd w:val="clear" w:color="auto" w:fill="FFFFFF"/>
        </w:rPr>
        <w:t>British Journal Of Clinical Psychology, 46</w:t>
      </w:r>
      <w:r w:rsidR="005B684B" w:rsidRPr="006B358E">
        <w:rPr>
          <w:rFonts w:ascii="Times New Roman" w:hAnsi="Times New Roman" w:cs="Times New Roman"/>
          <w:sz w:val="24"/>
          <w:szCs w:val="24"/>
          <w:shd w:val="clear" w:color="auto" w:fill="FFFFFF"/>
        </w:rPr>
        <w:t>(4), 437-447.</w:t>
      </w:r>
    </w:p>
    <w:p w14:paraId="155B5EC8" w14:textId="2C7BF514" w:rsidR="005B684B" w:rsidRPr="006B358E" w:rsidRDefault="005B684B" w:rsidP="006B358E">
      <w:pPr>
        <w:suppressAutoHyphens/>
        <w:spacing w:after="0" w:line="360" w:lineRule="auto"/>
        <w:ind w:left="851" w:hanging="851"/>
        <w:rPr>
          <w:rFonts w:ascii="Times New Roman" w:hAnsi="Times New Roman" w:cs="Times New Roman"/>
          <w:i/>
          <w:sz w:val="24"/>
          <w:szCs w:val="24"/>
          <w:shd w:val="clear" w:color="auto" w:fill="FFFFFF"/>
        </w:rPr>
      </w:pPr>
      <w:r w:rsidRPr="006B358E">
        <w:rPr>
          <w:rFonts w:ascii="Times New Roman" w:hAnsi="Times New Roman" w:cs="Times New Roman"/>
          <w:sz w:val="24"/>
          <w:szCs w:val="24"/>
          <w:shd w:val="clear" w:color="auto" w:fill="FFFFFF"/>
        </w:rPr>
        <w:t xml:space="preserve">Milne, D. (2009). Evidence-based clinical supervision. </w:t>
      </w:r>
      <w:r w:rsidRPr="006B358E">
        <w:rPr>
          <w:rFonts w:ascii="Times New Roman" w:hAnsi="Times New Roman" w:cs="Times New Roman"/>
          <w:i/>
          <w:sz w:val="24"/>
          <w:szCs w:val="24"/>
          <w:shd w:val="clear" w:color="auto" w:fill="FFFFFF"/>
        </w:rPr>
        <w:t>Chichester: BPS Blackwell.</w:t>
      </w:r>
    </w:p>
    <w:p w14:paraId="4E201F47" w14:textId="77777777" w:rsidR="0072634B" w:rsidRPr="006B358E" w:rsidRDefault="005B684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O’Donovan, A., &amp; Kavanagh, D. J. (2014). Measuring Competence in Supervisees and Supervisors. In C. Watkins and D. Milne (Eds.), </w:t>
      </w:r>
      <w:r w:rsidR="0072634B" w:rsidRPr="006B358E">
        <w:rPr>
          <w:rFonts w:ascii="Times New Roman" w:hAnsi="Times New Roman" w:cs="Times New Roman"/>
          <w:i/>
          <w:sz w:val="24"/>
          <w:szCs w:val="24"/>
          <w:shd w:val="clear" w:color="auto" w:fill="FFFFFF"/>
        </w:rPr>
        <w:t>The W</w:t>
      </w:r>
      <w:r w:rsidRPr="006B358E">
        <w:rPr>
          <w:rFonts w:ascii="Times New Roman" w:hAnsi="Times New Roman" w:cs="Times New Roman"/>
          <w:i/>
          <w:sz w:val="24"/>
          <w:szCs w:val="24"/>
          <w:shd w:val="clear" w:color="auto" w:fill="FFFFFF"/>
        </w:rPr>
        <w:t>iley inter</w:t>
      </w:r>
      <w:r w:rsidR="0072634B" w:rsidRPr="006B358E">
        <w:rPr>
          <w:rFonts w:ascii="Times New Roman" w:hAnsi="Times New Roman" w:cs="Times New Roman"/>
          <w:i/>
          <w:sz w:val="24"/>
          <w:szCs w:val="24"/>
          <w:shd w:val="clear" w:color="auto" w:fill="FFFFFF"/>
        </w:rPr>
        <w:t>national handbook of clinical supervision</w:t>
      </w:r>
      <w:r w:rsidR="0072634B" w:rsidRPr="006B358E">
        <w:rPr>
          <w:rFonts w:ascii="Times New Roman" w:hAnsi="Times New Roman" w:cs="Times New Roman"/>
          <w:sz w:val="24"/>
          <w:szCs w:val="24"/>
          <w:shd w:val="clear" w:color="auto" w:fill="FFFFFF"/>
        </w:rPr>
        <w:t xml:space="preserve"> (pp. 458-467). Oxford: John Wiley &amp; Sons Ltd.</w:t>
      </w:r>
    </w:p>
    <w:p w14:paraId="20604BF7" w14:textId="77777777" w:rsidR="0072634B" w:rsidRPr="006B358E" w:rsidRDefault="0072634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lastRenderedPageBreak/>
        <w:t xml:space="preserve">Palomo, M., Beinart, H., &amp; Cooper, M. J. (2010). Development and validation of the Supervisory Relationship Questionnaire (SRQ) in UK trainee clinical psychologists. </w:t>
      </w:r>
      <w:r w:rsidRPr="006B358E">
        <w:rPr>
          <w:rFonts w:ascii="Times New Roman" w:hAnsi="Times New Roman" w:cs="Times New Roman"/>
          <w:i/>
          <w:sz w:val="24"/>
          <w:szCs w:val="24"/>
          <w:shd w:val="clear" w:color="auto" w:fill="FFFFFF"/>
        </w:rPr>
        <w:t>British Journal of Clinical Psychology, 49</w:t>
      </w:r>
      <w:r w:rsidRPr="006B358E">
        <w:rPr>
          <w:rFonts w:ascii="Times New Roman" w:hAnsi="Times New Roman" w:cs="Times New Roman"/>
          <w:sz w:val="24"/>
          <w:szCs w:val="24"/>
          <w:shd w:val="clear" w:color="auto" w:fill="FFFFFF"/>
        </w:rPr>
        <w:t>(2), 131-149.</w:t>
      </w:r>
    </w:p>
    <w:p w14:paraId="385571F2" w14:textId="77777777" w:rsidR="0072634B" w:rsidRPr="006B358E" w:rsidRDefault="0072634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Steinhelber, J., Patterson, V., Cliffe, K., &amp; LeGoullon, M. (1984). An investigation of some relationships between psychotherapy supervision and patient change. </w:t>
      </w:r>
      <w:r w:rsidRPr="006B358E">
        <w:rPr>
          <w:rFonts w:ascii="Times New Roman" w:hAnsi="Times New Roman" w:cs="Times New Roman"/>
          <w:i/>
          <w:sz w:val="24"/>
          <w:szCs w:val="24"/>
          <w:shd w:val="clear" w:color="auto" w:fill="FFFFFF"/>
        </w:rPr>
        <w:t>Journal of Clinical Psychology, 40</w:t>
      </w:r>
      <w:r w:rsidRPr="006B358E">
        <w:rPr>
          <w:rFonts w:ascii="Times New Roman" w:hAnsi="Times New Roman" w:cs="Times New Roman"/>
          <w:sz w:val="24"/>
          <w:szCs w:val="24"/>
          <w:shd w:val="clear" w:color="auto" w:fill="FFFFFF"/>
        </w:rPr>
        <w:t>(3), 1346-1353.</w:t>
      </w:r>
    </w:p>
    <w:p w14:paraId="2A75BA56" w14:textId="615E93F4" w:rsidR="005B684B" w:rsidRPr="006B358E" w:rsidRDefault="0072634B" w:rsidP="006B358E">
      <w:pPr>
        <w:suppressAutoHyphens/>
        <w:spacing w:after="0" w:line="360" w:lineRule="auto"/>
        <w:ind w:left="851" w:hanging="851"/>
        <w:rPr>
          <w:rFonts w:ascii="Times New Roman" w:hAnsi="Times New Roman" w:cs="Times New Roman"/>
          <w:i/>
          <w:sz w:val="24"/>
          <w:szCs w:val="24"/>
          <w:shd w:val="clear" w:color="auto" w:fill="FFFFFF"/>
        </w:rPr>
      </w:pPr>
      <w:r w:rsidRPr="006B358E">
        <w:rPr>
          <w:rFonts w:ascii="Times New Roman" w:hAnsi="Times New Roman" w:cs="Times New Roman"/>
          <w:sz w:val="24"/>
          <w:szCs w:val="24"/>
          <w:shd w:val="clear" w:color="auto" w:fill="FFFFFF"/>
        </w:rPr>
        <w:t xml:space="preserve">Strozier, A. L., Kivlinghan, D. M., &amp; Thoreson, R. W. (1993). Supervisor intentions, supervisee reactions and helpfulness: A case study of the processo f supervision. </w:t>
      </w:r>
      <w:r w:rsidRPr="006B358E">
        <w:rPr>
          <w:rFonts w:ascii="Times New Roman" w:hAnsi="Times New Roman" w:cs="Times New Roman"/>
          <w:i/>
          <w:sz w:val="24"/>
          <w:szCs w:val="24"/>
          <w:shd w:val="clear" w:color="auto" w:fill="FFFFFF"/>
        </w:rPr>
        <w:t>Profissional Psychology</w:t>
      </w:r>
      <w:r w:rsidR="006B53FB" w:rsidRPr="006B358E">
        <w:rPr>
          <w:rFonts w:ascii="Times New Roman" w:hAnsi="Times New Roman" w:cs="Times New Roman"/>
          <w:i/>
          <w:sz w:val="24"/>
          <w:szCs w:val="24"/>
          <w:shd w:val="clear" w:color="auto" w:fill="FFFFFF"/>
        </w:rPr>
        <w:t>: Research and Practice, 24</w:t>
      </w:r>
      <w:r w:rsidR="006B53FB" w:rsidRPr="006B358E">
        <w:rPr>
          <w:rFonts w:ascii="Times New Roman" w:hAnsi="Times New Roman" w:cs="Times New Roman"/>
          <w:sz w:val="24"/>
          <w:szCs w:val="24"/>
          <w:shd w:val="clear" w:color="auto" w:fill="FFFFFF"/>
        </w:rPr>
        <w:t>(1), 13-19.</w:t>
      </w:r>
      <w:r w:rsidR="005B684B" w:rsidRPr="006B358E">
        <w:rPr>
          <w:rFonts w:ascii="Times New Roman" w:hAnsi="Times New Roman" w:cs="Times New Roman"/>
          <w:i/>
          <w:sz w:val="24"/>
          <w:szCs w:val="24"/>
          <w:shd w:val="clear" w:color="auto" w:fill="FFFFFF"/>
        </w:rPr>
        <w:t xml:space="preserve"> </w:t>
      </w:r>
    </w:p>
    <w:p w14:paraId="64B7EA29" w14:textId="730E0E3B" w:rsidR="005B684B" w:rsidRPr="006B358E" w:rsidRDefault="006B53F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Tracey, T. J., Bludworth, J., &amp; Glidden-Tracey, C. E. (2012). Are there parallel processes in psychotherapy supervision? An empirical examination. </w:t>
      </w:r>
      <w:r w:rsidRPr="006B358E">
        <w:rPr>
          <w:rFonts w:ascii="Times New Roman" w:hAnsi="Times New Roman" w:cs="Times New Roman"/>
          <w:i/>
          <w:sz w:val="24"/>
          <w:szCs w:val="24"/>
          <w:shd w:val="clear" w:color="auto" w:fill="FFFFFF"/>
        </w:rPr>
        <w:t>Psychotherapy, 49</w:t>
      </w:r>
      <w:r w:rsidRPr="006B358E">
        <w:rPr>
          <w:rFonts w:ascii="Times New Roman" w:hAnsi="Times New Roman" w:cs="Times New Roman"/>
          <w:sz w:val="24"/>
          <w:szCs w:val="24"/>
          <w:shd w:val="clear" w:color="auto" w:fill="FFFFFF"/>
        </w:rPr>
        <w:t>(3), 330.</w:t>
      </w:r>
    </w:p>
    <w:p w14:paraId="7D44E4F1" w14:textId="1902701E" w:rsidR="006B53FB" w:rsidRPr="006B358E" w:rsidRDefault="006B53F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Tsong, Y., &amp; Goodyear, R. K. (2014). Assessing supervision’s clinical and multicultural impacts: The supervision outcome scale´s psychometric properties. </w:t>
      </w:r>
      <w:r w:rsidRPr="006B358E">
        <w:rPr>
          <w:rFonts w:ascii="Times New Roman" w:hAnsi="Times New Roman" w:cs="Times New Roman"/>
          <w:i/>
          <w:sz w:val="24"/>
          <w:szCs w:val="24"/>
          <w:shd w:val="clear" w:color="auto" w:fill="FFFFFF"/>
        </w:rPr>
        <w:t>Training and Education</w:t>
      </w:r>
      <w:r w:rsidRPr="006B358E">
        <w:rPr>
          <w:rFonts w:ascii="Times New Roman" w:hAnsi="Times New Roman" w:cs="Times New Roman"/>
          <w:sz w:val="24"/>
          <w:szCs w:val="24"/>
          <w:shd w:val="clear" w:color="auto" w:fill="FFFFFF"/>
        </w:rPr>
        <w:t xml:space="preserve"> </w:t>
      </w:r>
      <w:r w:rsidRPr="006B358E">
        <w:rPr>
          <w:rFonts w:ascii="Times New Roman" w:hAnsi="Times New Roman" w:cs="Times New Roman"/>
          <w:i/>
          <w:sz w:val="24"/>
          <w:szCs w:val="24"/>
          <w:shd w:val="clear" w:color="auto" w:fill="FFFFFF"/>
        </w:rPr>
        <w:t>in Professional Psychology, 8</w:t>
      </w:r>
      <w:r w:rsidRPr="006B358E">
        <w:rPr>
          <w:rFonts w:ascii="Times New Roman" w:hAnsi="Times New Roman" w:cs="Times New Roman"/>
          <w:sz w:val="24"/>
          <w:szCs w:val="24"/>
          <w:shd w:val="clear" w:color="auto" w:fill="FFFFFF"/>
        </w:rPr>
        <w:t>(3), 189.</w:t>
      </w:r>
    </w:p>
    <w:p w14:paraId="0D93E5D3" w14:textId="71A59C67" w:rsidR="006B53FB" w:rsidRPr="006B358E" w:rsidRDefault="006B53F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Vallance, K. (2004). Exploring counsellor perceptions of the impacto f counselling supervisiono n clients. </w:t>
      </w:r>
      <w:r w:rsidRPr="006B358E">
        <w:rPr>
          <w:rFonts w:ascii="Times New Roman" w:hAnsi="Times New Roman" w:cs="Times New Roman"/>
          <w:i/>
          <w:sz w:val="24"/>
          <w:szCs w:val="24"/>
          <w:shd w:val="clear" w:color="auto" w:fill="FFFFFF"/>
        </w:rPr>
        <w:t>British Journal of Guidance and Counselling, 32</w:t>
      </w:r>
      <w:r w:rsidRPr="006B358E">
        <w:rPr>
          <w:rFonts w:ascii="Times New Roman" w:hAnsi="Times New Roman" w:cs="Times New Roman"/>
          <w:sz w:val="24"/>
          <w:szCs w:val="24"/>
          <w:shd w:val="clear" w:color="auto" w:fill="FFFFFF"/>
        </w:rPr>
        <w:t>(4), 559-574.</w:t>
      </w:r>
    </w:p>
    <w:p w14:paraId="796E1672" w14:textId="5EAFA78F" w:rsidR="006B53FB" w:rsidRPr="006B358E" w:rsidRDefault="006B53F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Watkins, C. E. (2011). Does psychotherapy supervision contribute to patient outcomes? Consid</w:t>
      </w:r>
      <w:r w:rsidR="00503330" w:rsidRPr="006B358E">
        <w:rPr>
          <w:rFonts w:ascii="Times New Roman" w:hAnsi="Times New Roman" w:cs="Times New Roman"/>
          <w:sz w:val="24"/>
          <w:szCs w:val="24"/>
          <w:shd w:val="clear" w:color="auto" w:fill="FFFFFF"/>
        </w:rPr>
        <w:t xml:space="preserve">ering thirty years of research. </w:t>
      </w:r>
      <w:r w:rsidR="00503330" w:rsidRPr="006B358E">
        <w:rPr>
          <w:rFonts w:ascii="Times New Roman" w:hAnsi="Times New Roman" w:cs="Times New Roman"/>
          <w:i/>
          <w:sz w:val="24"/>
          <w:szCs w:val="24"/>
          <w:shd w:val="clear" w:color="auto" w:fill="FFFFFF"/>
        </w:rPr>
        <w:t>The Clinical Supervisor, 30</w:t>
      </w:r>
      <w:r w:rsidR="00503330" w:rsidRPr="006B358E">
        <w:rPr>
          <w:rFonts w:ascii="Times New Roman" w:hAnsi="Times New Roman" w:cs="Times New Roman"/>
          <w:sz w:val="24"/>
          <w:szCs w:val="24"/>
          <w:shd w:val="clear" w:color="auto" w:fill="FFFFFF"/>
        </w:rPr>
        <w:t>, 235-256.</w:t>
      </w:r>
    </w:p>
    <w:p w14:paraId="13BBF1BE" w14:textId="7EF2BB2A" w:rsidR="00503330" w:rsidRPr="006B358E" w:rsidRDefault="00503330"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Wheeler, S., &amp; Richards, K. (2007). The impact of clinical supervisiono n counsellors and therapists, their practice and their clients. A systematic review of the literature. </w:t>
      </w:r>
      <w:r w:rsidRPr="006B358E">
        <w:rPr>
          <w:rFonts w:ascii="Times New Roman" w:hAnsi="Times New Roman" w:cs="Times New Roman"/>
          <w:i/>
          <w:sz w:val="24"/>
          <w:szCs w:val="24"/>
          <w:shd w:val="clear" w:color="auto" w:fill="FFFFFF"/>
        </w:rPr>
        <w:t>Counselling and Psychotherapy Research, 7</w:t>
      </w:r>
      <w:r w:rsidRPr="006B358E">
        <w:rPr>
          <w:rFonts w:ascii="Times New Roman" w:hAnsi="Times New Roman" w:cs="Times New Roman"/>
          <w:sz w:val="24"/>
          <w:szCs w:val="24"/>
          <w:shd w:val="clear" w:color="auto" w:fill="FFFFFF"/>
        </w:rPr>
        <w:t>(1), 54-65.</w:t>
      </w:r>
    </w:p>
    <w:p w14:paraId="7F72C9E2"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71B7DC2F"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3586E54B"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13174F95"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0054B8BC"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4D3FC137"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14D83A2C" w14:textId="77777777" w:rsidR="00B513BD" w:rsidRDefault="00B513BD" w:rsidP="006B358E">
      <w:pPr>
        <w:suppressAutoHyphens/>
        <w:spacing w:after="0" w:line="360" w:lineRule="auto"/>
        <w:contextualSpacing/>
        <w:jc w:val="both"/>
        <w:rPr>
          <w:rFonts w:ascii="Times New Roman" w:hAnsi="Times New Roman" w:cs="Times New Roman"/>
          <w:sz w:val="24"/>
          <w:szCs w:val="24"/>
          <w:lang w:eastAsia="ar-SA"/>
        </w:rPr>
      </w:pPr>
    </w:p>
    <w:p w14:paraId="78F9628F" w14:textId="77777777" w:rsidR="006B358E" w:rsidRPr="006D241D" w:rsidRDefault="006B358E" w:rsidP="006B358E">
      <w:pPr>
        <w:suppressAutoHyphens/>
        <w:spacing w:after="0" w:line="360" w:lineRule="auto"/>
        <w:contextualSpacing/>
        <w:jc w:val="both"/>
        <w:rPr>
          <w:rFonts w:ascii="Times New Roman" w:eastAsia="Calibri" w:hAnsi="Times New Roman" w:cs="Times New Roman"/>
          <w:color w:val="000000"/>
          <w:kern w:val="24"/>
          <w:sz w:val="24"/>
          <w:szCs w:val="24"/>
          <w:lang w:eastAsia="pt-PT"/>
        </w:rPr>
      </w:pPr>
      <w:r w:rsidRPr="006D241D">
        <w:rPr>
          <w:rFonts w:ascii="Times New Roman" w:hAnsi="Times New Roman" w:cs="Times New Roman"/>
          <w:sz w:val="24"/>
          <w:szCs w:val="24"/>
          <w:lang w:eastAsia="ar-SA"/>
        </w:rPr>
        <w:t>Tabela 1</w:t>
      </w:r>
      <w:r w:rsidRPr="00891056">
        <w:rPr>
          <w:rFonts w:ascii="Times New Roman" w:hAnsi="Times New Roman" w:cs="Times New Roman"/>
          <w:b/>
          <w:sz w:val="24"/>
          <w:szCs w:val="24"/>
          <w:lang w:eastAsia="ar-SA"/>
        </w:rPr>
        <w:t xml:space="preserve"> </w:t>
      </w:r>
    </w:p>
    <w:p w14:paraId="1246EE61" w14:textId="77777777" w:rsidR="006B358E" w:rsidRPr="006D241D" w:rsidRDefault="006B358E" w:rsidP="006B358E">
      <w:pPr>
        <w:suppressAutoHyphens/>
        <w:spacing w:after="0" w:line="360" w:lineRule="auto"/>
        <w:contextualSpacing/>
        <w:jc w:val="both"/>
        <w:rPr>
          <w:rFonts w:ascii="Times New Roman" w:eastAsia="Calibri" w:hAnsi="Times New Roman" w:cs="Times New Roman"/>
          <w:i/>
          <w:color w:val="000000"/>
          <w:kern w:val="24"/>
          <w:sz w:val="24"/>
          <w:szCs w:val="24"/>
          <w:lang w:eastAsia="pt-PT"/>
        </w:rPr>
      </w:pPr>
      <w:r w:rsidRPr="001F01C2">
        <w:rPr>
          <w:rFonts w:ascii="Times New Roman" w:hAnsi="Times New Roman" w:cs="Times New Roman"/>
          <w:i/>
          <w:sz w:val="24"/>
          <w:szCs w:val="24"/>
          <w:lang w:eastAsia="ar-SA"/>
        </w:rPr>
        <w:t>Síntese das C</w:t>
      </w:r>
      <w:r w:rsidRPr="00171282">
        <w:rPr>
          <w:rFonts w:ascii="Times New Roman" w:hAnsi="Times New Roman" w:cs="Times New Roman"/>
          <w:i/>
          <w:sz w:val="24"/>
          <w:szCs w:val="24"/>
          <w:lang w:eastAsia="ar-SA"/>
        </w:rPr>
        <w:t>aracterísticas dos Estudos e Principais R</w:t>
      </w:r>
      <w:r w:rsidRPr="006D241D">
        <w:rPr>
          <w:rFonts w:ascii="Times New Roman" w:hAnsi="Times New Roman" w:cs="Times New Roman"/>
          <w:i/>
          <w:sz w:val="24"/>
          <w:szCs w:val="24"/>
          <w:lang w:eastAsia="ar-SA"/>
        </w:rPr>
        <w:t xml:space="preserve">esultados </w:t>
      </w:r>
    </w:p>
    <w:tbl>
      <w:tblPr>
        <w:tblW w:w="5000" w:type="pct"/>
        <w:jc w:val="center"/>
        <w:tblCellMar>
          <w:left w:w="0" w:type="dxa"/>
          <w:right w:w="0" w:type="dxa"/>
        </w:tblCellMar>
        <w:tblLook w:val="04A0" w:firstRow="1" w:lastRow="0" w:firstColumn="1" w:lastColumn="0" w:noHBand="0" w:noVBand="1"/>
      </w:tblPr>
      <w:tblGrid>
        <w:gridCol w:w="919"/>
        <w:gridCol w:w="17"/>
        <w:gridCol w:w="134"/>
        <w:gridCol w:w="1264"/>
        <w:gridCol w:w="266"/>
        <w:gridCol w:w="150"/>
        <w:gridCol w:w="288"/>
        <w:gridCol w:w="269"/>
        <w:gridCol w:w="61"/>
        <w:gridCol w:w="1292"/>
        <w:gridCol w:w="45"/>
        <w:gridCol w:w="28"/>
        <w:gridCol w:w="282"/>
        <w:gridCol w:w="967"/>
        <w:gridCol w:w="15"/>
        <w:gridCol w:w="45"/>
        <w:gridCol w:w="149"/>
        <w:gridCol w:w="2596"/>
      </w:tblGrid>
      <w:tr w:rsidR="006B358E" w:rsidRPr="00C04083" w14:paraId="66A8194F" w14:textId="77777777" w:rsidTr="007D7921">
        <w:trPr>
          <w:trHeight w:val="680"/>
          <w:jc w:val="center"/>
        </w:trPr>
        <w:tc>
          <w:tcPr>
            <w:tcW w:w="523" w:type="pct"/>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4633BE67"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lastRenderedPageBreak/>
              <w:t>Estudo (Ano)</w:t>
            </w:r>
          </w:p>
          <w:p w14:paraId="4A1C53FA"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País</w:t>
            </w:r>
          </w:p>
        </w:tc>
        <w:tc>
          <w:tcPr>
            <w:tcW w:w="957" w:type="pct"/>
            <w:gridSpan w:val="4"/>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3BCE8080"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Participantes</w:t>
            </w:r>
          </w:p>
        </w:tc>
        <w:tc>
          <w:tcPr>
            <w:tcW w:w="402" w:type="pct"/>
            <w:gridSpan w:val="3"/>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7C2490CD"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Design</w:t>
            </w:r>
          </w:p>
        </w:tc>
        <w:tc>
          <w:tcPr>
            <w:tcW w:w="809" w:type="pct"/>
            <w:gridSpan w:val="4"/>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21D414AA"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Medidas supervisão-</w:t>
            </w:r>
            <w:r w:rsidRPr="006D241D">
              <w:rPr>
                <w:rFonts w:ascii="Times New Roman" w:eastAsia="Calibri" w:hAnsi="Times New Roman" w:cs="Times New Roman"/>
                <w:bCs/>
                <w:i/>
                <w:iCs/>
                <w:color w:val="000000"/>
                <w:kern w:val="24"/>
                <w:sz w:val="20"/>
                <w:szCs w:val="20"/>
                <w:lang w:eastAsia="pt-PT"/>
              </w:rPr>
              <w:t>outcome</w:t>
            </w:r>
          </w:p>
        </w:tc>
        <w:tc>
          <w:tcPr>
            <w:tcW w:w="718" w:type="pct"/>
            <w:gridSpan w:val="3"/>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602991E7"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Medidas autoeficácia</w:t>
            </w:r>
          </w:p>
        </w:tc>
        <w:tc>
          <w:tcPr>
            <w:tcW w:w="1591" w:type="pct"/>
            <w:gridSpan w:val="3"/>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35CF2415"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Principais resultados</w:t>
            </w:r>
          </w:p>
        </w:tc>
      </w:tr>
      <w:tr w:rsidR="006B358E" w:rsidRPr="00C04083" w14:paraId="08277BDE" w14:textId="77777777" w:rsidTr="007D7921">
        <w:trPr>
          <w:trHeight w:val="1689"/>
          <w:jc w:val="center"/>
        </w:trPr>
        <w:tc>
          <w:tcPr>
            <w:tcW w:w="523" w:type="pct"/>
            <w:tcBorders>
              <w:top w:val="single" w:sz="8" w:space="0" w:color="000000"/>
              <w:left w:val="nil"/>
              <w:bottom w:val="nil"/>
              <w:right w:val="nil"/>
            </w:tcBorders>
            <w:shd w:val="clear" w:color="auto" w:fill="auto"/>
            <w:tcMar>
              <w:top w:w="15" w:type="dxa"/>
              <w:left w:w="70" w:type="dxa"/>
              <w:bottom w:w="0" w:type="dxa"/>
              <w:right w:w="70" w:type="dxa"/>
            </w:tcMar>
            <w:hideMark/>
          </w:tcPr>
          <w:p w14:paraId="59DFEA2D"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Eikeseth et al.</w:t>
            </w:r>
          </w:p>
          <w:p w14:paraId="7E27B190"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(2009)</w:t>
            </w:r>
          </w:p>
          <w:p w14:paraId="53D3CCC2"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Inglaterra         </w:t>
            </w:r>
          </w:p>
          <w:p w14:paraId="7F631A98"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                    </w:t>
            </w:r>
          </w:p>
        </w:tc>
        <w:tc>
          <w:tcPr>
            <w:tcW w:w="957" w:type="pct"/>
            <w:gridSpan w:val="4"/>
            <w:tcBorders>
              <w:top w:val="single" w:sz="8" w:space="0" w:color="000000"/>
              <w:left w:val="nil"/>
              <w:bottom w:val="nil"/>
              <w:right w:val="nil"/>
            </w:tcBorders>
            <w:shd w:val="clear" w:color="auto" w:fill="auto"/>
            <w:tcMar>
              <w:top w:w="15" w:type="dxa"/>
              <w:left w:w="70" w:type="dxa"/>
              <w:bottom w:w="0" w:type="dxa"/>
              <w:right w:w="70" w:type="dxa"/>
            </w:tcMar>
            <w:hideMark/>
          </w:tcPr>
          <w:p w14:paraId="18003D8B" w14:textId="77777777" w:rsidR="006B358E" w:rsidRPr="001F01C2" w:rsidRDefault="006B358E" w:rsidP="006B358E">
            <w:pPr>
              <w:spacing w:after="0" w:line="240" w:lineRule="auto"/>
              <w:rPr>
                <w:rFonts w:ascii="Times New Roman" w:eastAsia="Calibri" w:hAnsi="Times New Roman" w:cs="Times New Roman"/>
                <w:color w:val="000000"/>
                <w:kern w:val="24"/>
                <w:sz w:val="20"/>
                <w:szCs w:val="20"/>
                <w:lang w:eastAsia="pt-PT"/>
              </w:rPr>
            </w:pPr>
            <w:r w:rsidRPr="001F01C2">
              <w:rPr>
                <w:rFonts w:ascii="Times New Roman" w:eastAsia="Calibri" w:hAnsi="Times New Roman" w:cs="Times New Roman"/>
                <w:color w:val="000000"/>
                <w:kern w:val="24"/>
                <w:sz w:val="20"/>
                <w:szCs w:val="20"/>
                <w:lang w:eastAsia="pt-PT"/>
              </w:rPr>
              <w:t xml:space="preserve">8 supervisores, </w:t>
            </w:r>
            <w:r w:rsidRPr="006D241D">
              <w:rPr>
                <w:rFonts w:ascii="Times New Roman" w:eastAsia="Calibri" w:hAnsi="Times New Roman" w:cs="Times New Roman"/>
                <w:color w:val="000000"/>
                <w:kern w:val="24"/>
                <w:sz w:val="20"/>
                <w:szCs w:val="20"/>
                <w:lang w:eastAsia="pt-PT"/>
              </w:rPr>
              <w:t xml:space="preserve">terapeutas e pais </w:t>
            </w:r>
          </w:p>
          <w:p w14:paraId="5C45CEF1"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171282">
              <w:rPr>
                <w:rFonts w:ascii="Times New Roman" w:eastAsia="Calibri" w:hAnsi="Times New Roman" w:cs="Times New Roman"/>
                <w:color w:val="000000"/>
                <w:kern w:val="24"/>
                <w:sz w:val="20"/>
                <w:szCs w:val="20"/>
                <w:lang w:eastAsia="pt-PT"/>
              </w:rPr>
              <w:t xml:space="preserve">23 crianças (6 meninas)  </w:t>
            </w:r>
            <w:r w:rsidRPr="006D241D">
              <w:rPr>
                <w:rFonts w:ascii="Times New Roman" w:eastAsia="Calibri" w:hAnsi="Times New Roman" w:cs="Times New Roman"/>
                <w:color w:val="000000"/>
                <w:kern w:val="24"/>
                <w:sz w:val="20"/>
                <w:szCs w:val="20"/>
                <w:lang w:eastAsia="pt-PT"/>
              </w:rPr>
              <w:t xml:space="preserve">diagnosticados com autismo. </w:t>
            </w:r>
            <w:r w:rsidRPr="006D241D">
              <w:rPr>
                <w:rFonts w:ascii="Times New Roman" w:eastAsia="Calibri" w:hAnsi="Times New Roman" w:cs="Times New Roman"/>
                <w:i/>
                <w:iCs/>
                <w:color w:val="000000"/>
                <w:kern w:val="24"/>
                <w:sz w:val="20"/>
                <w:szCs w:val="20"/>
                <w:lang w:eastAsia="pt-PT"/>
              </w:rPr>
              <w:t xml:space="preserve">M </w:t>
            </w:r>
            <w:r w:rsidRPr="006D241D">
              <w:rPr>
                <w:rFonts w:ascii="Times New Roman" w:eastAsia="Calibri" w:hAnsi="Times New Roman" w:cs="Times New Roman"/>
                <w:color w:val="000000"/>
                <w:kern w:val="24"/>
                <w:sz w:val="20"/>
                <w:szCs w:val="20"/>
                <w:lang w:eastAsia="pt-PT"/>
              </w:rPr>
              <w:t>idade das crianças = entre 34,9 (</w:t>
            </w:r>
            <w:r w:rsidRPr="006D241D">
              <w:rPr>
                <w:rFonts w:ascii="Times New Roman" w:eastAsia="Calibri" w:hAnsi="Times New Roman" w:cs="Times New Roman"/>
                <w:i/>
                <w:iCs/>
                <w:color w:val="000000"/>
                <w:kern w:val="24"/>
                <w:sz w:val="20"/>
                <w:szCs w:val="20"/>
                <w:lang w:eastAsia="pt-PT"/>
              </w:rPr>
              <w:t xml:space="preserve">SD </w:t>
            </w:r>
            <w:r w:rsidRPr="006D241D">
              <w:rPr>
                <w:rFonts w:ascii="Times New Roman" w:eastAsia="Calibri" w:hAnsi="Times New Roman" w:cs="Times New Roman"/>
                <w:color w:val="000000"/>
                <w:kern w:val="24"/>
                <w:sz w:val="20"/>
                <w:szCs w:val="20"/>
                <w:lang w:eastAsia="pt-PT"/>
              </w:rPr>
              <w:t>= 5.7) e 48,6 (</w:t>
            </w:r>
            <w:r w:rsidRPr="006D241D">
              <w:rPr>
                <w:rFonts w:ascii="Times New Roman" w:eastAsia="Calibri" w:hAnsi="Times New Roman" w:cs="Times New Roman"/>
                <w:i/>
                <w:iCs/>
                <w:color w:val="000000"/>
                <w:kern w:val="24"/>
                <w:sz w:val="20"/>
                <w:szCs w:val="20"/>
                <w:lang w:eastAsia="pt-PT"/>
              </w:rPr>
              <w:t xml:space="preserve">SD </w:t>
            </w:r>
            <w:r w:rsidRPr="006D241D">
              <w:rPr>
                <w:rFonts w:ascii="Times New Roman" w:eastAsia="Calibri" w:hAnsi="Times New Roman" w:cs="Times New Roman"/>
                <w:color w:val="000000"/>
                <w:kern w:val="24"/>
                <w:sz w:val="20"/>
                <w:szCs w:val="20"/>
                <w:lang w:eastAsia="pt-PT"/>
              </w:rPr>
              <w:t xml:space="preserve">= 6.1) meses                                                                                                                                                                                                                                                                                                                                                                 </w:t>
            </w:r>
          </w:p>
        </w:tc>
        <w:tc>
          <w:tcPr>
            <w:tcW w:w="402" w:type="pct"/>
            <w:gridSpan w:val="3"/>
            <w:tcBorders>
              <w:top w:val="single" w:sz="8" w:space="0" w:color="000000"/>
              <w:left w:val="nil"/>
              <w:bottom w:val="nil"/>
              <w:right w:val="nil"/>
            </w:tcBorders>
            <w:shd w:val="clear" w:color="auto" w:fill="auto"/>
            <w:tcMar>
              <w:top w:w="15" w:type="dxa"/>
              <w:left w:w="70" w:type="dxa"/>
              <w:bottom w:w="0" w:type="dxa"/>
              <w:right w:w="70" w:type="dxa"/>
            </w:tcMar>
            <w:hideMark/>
          </w:tcPr>
          <w:p w14:paraId="7D20DE65"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L</w:t>
            </w:r>
          </w:p>
        </w:tc>
        <w:tc>
          <w:tcPr>
            <w:tcW w:w="809" w:type="pct"/>
            <w:gridSpan w:val="4"/>
            <w:tcBorders>
              <w:top w:val="single" w:sz="8" w:space="0" w:color="000000"/>
              <w:left w:val="nil"/>
              <w:bottom w:val="nil"/>
              <w:right w:val="nil"/>
            </w:tcBorders>
            <w:shd w:val="clear" w:color="auto" w:fill="auto"/>
            <w:tcMar>
              <w:top w:w="15" w:type="dxa"/>
              <w:left w:w="70" w:type="dxa"/>
              <w:bottom w:w="0" w:type="dxa"/>
              <w:right w:w="70" w:type="dxa"/>
            </w:tcMar>
            <w:hideMark/>
          </w:tcPr>
          <w:p w14:paraId="7100C9A4"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Intensidade da supervisão (</w:t>
            </w:r>
            <w:r w:rsidRPr="006D241D">
              <w:rPr>
                <w:rFonts w:ascii="Times New Roman" w:eastAsia="Calibri" w:hAnsi="Times New Roman" w:cs="Times New Roman"/>
                <w:i/>
                <w:iCs/>
                <w:color w:val="000000"/>
                <w:kern w:val="24"/>
                <w:sz w:val="20"/>
                <w:szCs w:val="20"/>
                <w:lang w:val="en-US" w:eastAsia="pt-PT"/>
              </w:rPr>
              <w:t xml:space="preserve">intensive and </w:t>
            </w:r>
            <w:r w:rsidRPr="006D241D">
              <w:rPr>
                <w:rFonts w:ascii="Times New Roman" w:eastAsia="Calibri" w:hAnsi="Times New Roman" w:cs="Times New Roman"/>
                <w:i/>
                <w:iCs/>
                <w:color w:val="000000"/>
                <w:kern w:val="24"/>
                <w:sz w:val="20"/>
                <w:szCs w:val="20"/>
                <w:lang w:eastAsia="pt-PT"/>
              </w:rPr>
              <w:t>early behavioral intervention</w:t>
            </w:r>
            <w:r w:rsidRPr="006D241D">
              <w:rPr>
                <w:rFonts w:ascii="Times New Roman" w:eastAsia="Calibri" w:hAnsi="Times New Roman" w:cs="Times New Roman"/>
                <w:iCs/>
                <w:color w:val="000000"/>
                <w:kern w:val="24"/>
                <w:sz w:val="20"/>
                <w:szCs w:val="20"/>
                <w:lang w:eastAsia="pt-PT"/>
              </w:rPr>
              <w:t>)</w:t>
            </w:r>
            <w:r w:rsidRPr="006D241D">
              <w:rPr>
                <w:rFonts w:ascii="Times New Roman" w:eastAsia="Calibri" w:hAnsi="Times New Roman" w:cs="Times New Roman"/>
                <w:i/>
                <w:iCs/>
                <w:color w:val="000000"/>
                <w:kern w:val="24"/>
                <w:sz w:val="20"/>
                <w:szCs w:val="20"/>
                <w:lang w:val="en-US" w:eastAsia="pt-PT"/>
              </w:rPr>
              <w:t xml:space="preserve">        </w:t>
            </w:r>
            <w:r w:rsidRPr="006D241D">
              <w:rPr>
                <w:rFonts w:ascii="Times New Roman" w:eastAsia="Calibri" w:hAnsi="Times New Roman" w:cs="Times New Roman"/>
                <w:color w:val="000000"/>
                <w:kern w:val="24"/>
                <w:sz w:val="20"/>
                <w:szCs w:val="20"/>
                <w:lang w:val="en-US" w:eastAsia="pt-PT"/>
              </w:rPr>
              <w:t xml:space="preserve"> </w:t>
            </w:r>
          </w:p>
        </w:tc>
        <w:tc>
          <w:tcPr>
            <w:tcW w:w="718" w:type="pct"/>
            <w:gridSpan w:val="3"/>
            <w:tcBorders>
              <w:top w:val="single" w:sz="8" w:space="0" w:color="000000"/>
              <w:left w:val="nil"/>
              <w:bottom w:val="nil"/>
              <w:right w:val="nil"/>
            </w:tcBorders>
            <w:shd w:val="clear" w:color="auto" w:fill="auto"/>
            <w:tcMar>
              <w:top w:w="15" w:type="dxa"/>
              <w:left w:w="70" w:type="dxa"/>
              <w:bottom w:w="0" w:type="dxa"/>
              <w:right w:w="70" w:type="dxa"/>
            </w:tcMar>
            <w:hideMark/>
          </w:tcPr>
          <w:p w14:paraId="464489A5"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w:t>
            </w:r>
          </w:p>
        </w:tc>
        <w:tc>
          <w:tcPr>
            <w:tcW w:w="1591" w:type="pct"/>
            <w:gridSpan w:val="3"/>
            <w:tcBorders>
              <w:top w:val="single" w:sz="8" w:space="0" w:color="000000"/>
              <w:left w:val="nil"/>
              <w:bottom w:val="nil"/>
              <w:right w:val="nil"/>
            </w:tcBorders>
            <w:shd w:val="clear" w:color="auto" w:fill="auto"/>
            <w:tcMar>
              <w:top w:w="15" w:type="dxa"/>
              <w:left w:w="70" w:type="dxa"/>
              <w:bottom w:w="0" w:type="dxa"/>
              <w:right w:w="70" w:type="dxa"/>
            </w:tcMar>
            <w:hideMark/>
          </w:tcPr>
          <w:p w14:paraId="4E615C87"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6D241D">
              <w:rPr>
                <w:rFonts w:ascii="Times New Roman" w:eastAsia="Calibri" w:hAnsi="Times New Roman" w:cs="Times New Roman"/>
                <w:color w:val="000000"/>
                <w:kern w:val="24"/>
                <w:sz w:val="20"/>
                <w:szCs w:val="20"/>
                <w:lang w:val="en-US" w:eastAsia="pt-PT"/>
              </w:rPr>
              <w:t xml:space="preserve">Parece existir em crianças com autismo  uma correlação </w:t>
            </w:r>
            <w:r w:rsidRPr="006D241D">
              <w:rPr>
                <w:rFonts w:ascii="Times New Roman" w:eastAsia="Calibri" w:hAnsi="Times New Roman" w:cs="Times New Roman"/>
                <w:color w:val="000000"/>
                <w:kern w:val="24"/>
                <w:sz w:val="20"/>
                <w:szCs w:val="20"/>
                <w:lang w:eastAsia="pt-PT"/>
              </w:rPr>
              <w:t xml:space="preserve">significativa entre a intensidade da supervisão e alteração no QI. Assim, a intensidade da supervisão em conjunto com a intensidade do tratamento, método de tratamento e o funcionamento prévio da criança parecem ser variáveis que afeta o </w:t>
            </w:r>
            <w:r w:rsidRPr="006D241D">
              <w:rPr>
                <w:rFonts w:ascii="Times New Roman" w:eastAsia="Calibri" w:hAnsi="Times New Roman" w:cs="Times New Roman"/>
                <w:i/>
                <w:iCs/>
                <w:color w:val="000000"/>
                <w:kern w:val="24"/>
                <w:sz w:val="20"/>
                <w:szCs w:val="20"/>
                <w:lang w:eastAsia="pt-PT"/>
              </w:rPr>
              <w:t xml:space="preserve">outcome </w:t>
            </w:r>
            <w:r w:rsidRPr="006D241D">
              <w:rPr>
                <w:rFonts w:ascii="Times New Roman" w:eastAsia="Calibri" w:hAnsi="Times New Roman" w:cs="Times New Roman"/>
                <w:color w:val="000000"/>
                <w:kern w:val="24"/>
                <w:sz w:val="20"/>
                <w:szCs w:val="20"/>
                <w:lang w:eastAsia="pt-PT"/>
              </w:rPr>
              <w:t xml:space="preserve">das crianças.                                                                                     </w:t>
            </w:r>
            <w:r w:rsidRPr="006D241D">
              <w:rPr>
                <w:rFonts w:ascii="Times New Roman" w:eastAsia="Calibri" w:hAnsi="Times New Roman" w:cs="Times New Roman"/>
                <w:i/>
                <w:iCs/>
                <w:color w:val="000000"/>
                <w:kern w:val="24"/>
                <w:sz w:val="20"/>
                <w:szCs w:val="20"/>
                <w:lang w:eastAsia="pt-PT"/>
              </w:rPr>
              <w:t xml:space="preserve"> </w:t>
            </w:r>
          </w:p>
        </w:tc>
      </w:tr>
      <w:tr w:rsidR="006B358E" w:rsidRPr="00C04083" w14:paraId="36CA4F5B" w14:textId="77777777" w:rsidTr="007D7921">
        <w:trPr>
          <w:trHeight w:val="1608"/>
          <w:jc w:val="center"/>
        </w:trPr>
        <w:tc>
          <w:tcPr>
            <w:tcW w:w="523" w:type="pct"/>
            <w:tcBorders>
              <w:top w:val="nil"/>
              <w:left w:val="nil"/>
              <w:right w:val="nil"/>
            </w:tcBorders>
            <w:shd w:val="clear" w:color="auto" w:fill="auto"/>
            <w:tcMar>
              <w:top w:w="15" w:type="dxa"/>
              <w:left w:w="70" w:type="dxa"/>
              <w:bottom w:w="0" w:type="dxa"/>
              <w:right w:w="70" w:type="dxa"/>
            </w:tcMar>
            <w:hideMark/>
          </w:tcPr>
          <w:p w14:paraId="6DC79870"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Kozina et al. </w:t>
            </w:r>
          </w:p>
          <w:p w14:paraId="1D2FE1A6"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(2010) </w:t>
            </w:r>
          </w:p>
          <w:p w14:paraId="50F05294"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Canadá                                            </w:t>
            </w:r>
          </w:p>
        </w:tc>
        <w:tc>
          <w:tcPr>
            <w:tcW w:w="957" w:type="pct"/>
            <w:gridSpan w:val="4"/>
            <w:tcBorders>
              <w:top w:val="nil"/>
              <w:left w:val="nil"/>
              <w:right w:val="nil"/>
            </w:tcBorders>
            <w:shd w:val="clear" w:color="auto" w:fill="auto"/>
            <w:tcMar>
              <w:top w:w="15" w:type="dxa"/>
              <w:left w:w="70" w:type="dxa"/>
              <w:bottom w:w="0" w:type="dxa"/>
              <w:right w:w="70" w:type="dxa"/>
            </w:tcMar>
            <w:hideMark/>
          </w:tcPr>
          <w:p w14:paraId="2E9CD73A"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20</w:t>
            </w:r>
            <w:r w:rsidRPr="001F01C2">
              <w:rPr>
                <w:rFonts w:ascii="Times New Roman" w:eastAsia="Calibri" w:hAnsi="Times New Roman" w:cs="Times New Roman"/>
                <w:color w:val="000000"/>
                <w:kern w:val="24"/>
                <w:sz w:val="20"/>
                <w:szCs w:val="20"/>
                <w:lang w:eastAsia="pt-PT"/>
              </w:rPr>
              <w:t xml:space="preserve"> (feminino </w:t>
            </w:r>
            <w:r w:rsidRPr="00171282">
              <w:rPr>
                <w:rFonts w:ascii="Times New Roman" w:eastAsia="Calibri" w:hAnsi="Times New Roman" w:cs="Times New Roman"/>
                <w:i/>
                <w:color w:val="000000"/>
                <w:kern w:val="24"/>
                <w:sz w:val="20"/>
                <w:szCs w:val="20"/>
                <w:lang w:eastAsia="pt-PT"/>
              </w:rPr>
              <w:t>n</w:t>
            </w:r>
            <w:r w:rsidRPr="00B22E41">
              <w:rPr>
                <w:rFonts w:ascii="Times New Roman" w:eastAsia="Calibri" w:hAnsi="Times New Roman" w:cs="Times New Roman"/>
                <w:color w:val="000000"/>
                <w:kern w:val="24"/>
                <w:sz w:val="20"/>
                <w:szCs w:val="20"/>
                <w:lang w:eastAsia="pt-PT"/>
              </w:rPr>
              <w:t xml:space="preserve">= 16 e masculino </w:t>
            </w:r>
            <w:r w:rsidRPr="00B22E41">
              <w:rPr>
                <w:rFonts w:ascii="Times New Roman" w:eastAsia="Calibri" w:hAnsi="Times New Roman" w:cs="Times New Roman"/>
                <w:i/>
                <w:color w:val="000000"/>
                <w:kern w:val="24"/>
                <w:sz w:val="20"/>
                <w:szCs w:val="20"/>
                <w:lang w:eastAsia="pt-PT"/>
              </w:rPr>
              <w:t>n</w:t>
            </w:r>
            <w:r w:rsidRPr="006D241D">
              <w:rPr>
                <w:rFonts w:ascii="Times New Roman" w:eastAsia="Calibri" w:hAnsi="Times New Roman" w:cs="Times New Roman"/>
                <w:color w:val="000000"/>
                <w:kern w:val="24"/>
                <w:sz w:val="20"/>
                <w:szCs w:val="20"/>
                <w:lang w:eastAsia="pt-PT"/>
              </w:rPr>
              <w:t>= 4) estagiários estudantes univers</w:t>
            </w:r>
            <w:r w:rsidRPr="001F01C2">
              <w:rPr>
                <w:rFonts w:ascii="Times New Roman" w:eastAsia="Calibri" w:hAnsi="Times New Roman" w:cs="Times New Roman"/>
                <w:color w:val="000000"/>
                <w:kern w:val="24"/>
                <w:sz w:val="20"/>
                <w:szCs w:val="20"/>
                <w:lang w:eastAsia="pt-PT"/>
              </w:rPr>
              <w:t xml:space="preserve">itários idade dos estudantes = </w:t>
            </w:r>
            <w:r w:rsidRPr="006D241D">
              <w:rPr>
                <w:rFonts w:ascii="Times New Roman" w:eastAsia="Calibri" w:hAnsi="Times New Roman" w:cs="Times New Roman"/>
                <w:color w:val="000000"/>
                <w:kern w:val="24"/>
                <w:sz w:val="20"/>
                <w:szCs w:val="20"/>
                <w:lang w:eastAsia="pt-PT"/>
              </w:rPr>
              <w:t xml:space="preserve">entre os 23 e 45 anos. Foram avaliados em dois momentos                                                                                                                                                                                                                   </w:t>
            </w:r>
          </w:p>
        </w:tc>
        <w:tc>
          <w:tcPr>
            <w:tcW w:w="402" w:type="pct"/>
            <w:gridSpan w:val="3"/>
            <w:tcBorders>
              <w:top w:val="nil"/>
              <w:left w:val="nil"/>
              <w:right w:val="nil"/>
            </w:tcBorders>
            <w:shd w:val="clear" w:color="auto" w:fill="auto"/>
            <w:tcMar>
              <w:top w:w="15" w:type="dxa"/>
              <w:left w:w="70" w:type="dxa"/>
              <w:bottom w:w="0" w:type="dxa"/>
              <w:right w:w="70" w:type="dxa"/>
            </w:tcMar>
            <w:hideMark/>
          </w:tcPr>
          <w:p w14:paraId="51F98F48"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L</w:t>
            </w:r>
          </w:p>
        </w:tc>
        <w:tc>
          <w:tcPr>
            <w:tcW w:w="809" w:type="pct"/>
            <w:gridSpan w:val="4"/>
            <w:tcBorders>
              <w:top w:val="nil"/>
              <w:left w:val="nil"/>
              <w:right w:val="nil"/>
            </w:tcBorders>
            <w:shd w:val="clear" w:color="auto" w:fill="auto"/>
            <w:tcMar>
              <w:top w:w="15" w:type="dxa"/>
              <w:left w:w="70" w:type="dxa"/>
              <w:bottom w:w="0" w:type="dxa"/>
              <w:right w:w="70" w:type="dxa"/>
            </w:tcMar>
            <w:hideMark/>
          </w:tcPr>
          <w:p w14:paraId="6DFA945F"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p>
        </w:tc>
        <w:tc>
          <w:tcPr>
            <w:tcW w:w="718" w:type="pct"/>
            <w:gridSpan w:val="3"/>
            <w:tcBorders>
              <w:top w:val="nil"/>
              <w:left w:val="nil"/>
              <w:right w:val="nil"/>
            </w:tcBorders>
            <w:shd w:val="clear" w:color="auto" w:fill="auto"/>
            <w:tcMar>
              <w:top w:w="15" w:type="dxa"/>
              <w:left w:w="70" w:type="dxa"/>
              <w:bottom w:w="0" w:type="dxa"/>
              <w:right w:w="70" w:type="dxa"/>
            </w:tcMar>
            <w:hideMark/>
          </w:tcPr>
          <w:p w14:paraId="411AEAD6"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Autoeficácia (AR-E) (</w:t>
            </w:r>
            <w:r w:rsidRPr="006D241D">
              <w:rPr>
                <w:rFonts w:ascii="Times New Roman" w:eastAsia="Calibri" w:hAnsi="Times New Roman" w:cs="Times New Roman"/>
                <w:i/>
                <w:iCs/>
                <w:color w:val="000000"/>
                <w:kern w:val="24"/>
                <w:sz w:val="20"/>
                <w:szCs w:val="20"/>
                <w:lang w:eastAsia="pt-PT"/>
              </w:rPr>
              <w:t xml:space="preserve">Counselling Self-Estimate Inventory)                                     </w:t>
            </w:r>
          </w:p>
        </w:tc>
        <w:tc>
          <w:tcPr>
            <w:tcW w:w="1591" w:type="pct"/>
            <w:gridSpan w:val="3"/>
            <w:tcBorders>
              <w:top w:val="nil"/>
              <w:left w:val="nil"/>
              <w:right w:val="nil"/>
            </w:tcBorders>
            <w:shd w:val="clear" w:color="auto" w:fill="auto"/>
            <w:tcMar>
              <w:top w:w="15" w:type="dxa"/>
              <w:left w:w="70" w:type="dxa"/>
              <w:bottom w:w="0" w:type="dxa"/>
              <w:right w:w="70" w:type="dxa"/>
            </w:tcMar>
            <w:hideMark/>
          </w:tcPr>
          <w:p w14:paraId="40AFE3FE"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6D241D">
              <w:rPr>
                <w:rFonts w:ascii="Times New Roman" w:eastAsia="Calibri" w:hAnsi="Times New Roman" w:cs="Times New Roman"/>
                <w:color w:val="000000"/>
                <w:kern w:val="24"/>
                <w:sz w:val="20"/>
                <w:szCs w:val="20"/>
                <w:lang w:eastAsia="pt-PT"/>
              </w:rPr>
              <w:t>Procuraram examinar as mudanças nas crenças de autoeficácia que ocorrem durante a formação de profissionais inexperientes (estagiários), os resultados mostraram um aumento geral significativo da autoeficácia e aumento significativo de um dos fatores (micro-competências) do instrumento utlizado (COSE).</w:t>
            </w:r>
          </w:p>
        </w:tc>
      </w:tr>
      <w:tr w:rsidR="006B358E" w:rsidRPr="00C04083" w14:paraId="685B23A5" w14:textId="77777777" w:rsidTr="007D7921">
        <w:trPr>
          <w:trHeight w:val="2107"/>
          <w:jc w:val="center"/>
        </w:trPr>
        <w:tc>
          <w:tcPr>
            <w:tcW w:w="523" w:type="pct"/>
            <w:tcBorders>
              <w:left w:val="nil"/>
              <w:right w:val="nil"/>
            </w:tcBorders>
            <w:shd w:val="clear" w:color="auto" w:fill="auto"/>
            <w:tcMar>
              <w:top w:w="15" w:type="dxa"/>
              <w:left w:w="70" w:type="dxa"/>
              <w:bottom w:w="0" w:type="dxa"/>
              <w:right w:w="70" w:type="dxa"/>
            </w:tcMar>
            <w:hideMark/>
          </w:tcPr>
          <w:p w14:paraId="0A5325DC"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Tracey et al. </w:t>
            </w:r>
          </w:p>
          <w:p w14:paraId="32E02D8F"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(2012)</w:t>
            </w:r>
          </w:p>
          <w:p w14:paraId="5D40891C"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EUA                                             </w:t>
            </w:r>
          </w:p>
        </w:tc>
        <w:tc>
          <w:tcPr>
            <w:tcW w:w="957" w:type="pct"/>
            <w:gridSpan w:val="4"/>
            <w:tcBorders>
              <w:left w:val="nil"/>
              <w:right w:val="nil"/>
            </w:tcBorders>
            <w:shd w:val="clear" w:color="auto" w:fill="auto"/>
            <w:tcMar>
              <w:top w:w="15" w:type="dxa"/>
              <w:left w:w="70" w:type="dxa"/>
              <w:bottom w:w="0" w:type="dxa"/>
              <w:right w:w="70" w:type="dxa"/>
            </w:tcMar>
            <w:hideMark/>
          </w:tcPr>
          <w:p w14:paraId="0FD8DFED"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1F01C2">
              <w:rPr>
                <w:rFonts w:ascii="Times New Roman" w:eastAsia="Calibri" w:hAnsi="Times New Roman" w:cs="Times New Roman"/>
                <w:color w:val="000000"/>
                <w:kern w:val="24"/>
                <w:sz w:val="20"/>
                <w:szCs w:val="20"/>
                <w:lang w:eastAsia="pt-PT"/>
              </w:rPr>
              <w:t xml:space="preserve">17 tríades de </w:t>
            </w:r>
            <w:r w:rsidRPr="006D241D">
              <w:rPr>
                <w:rFonts w:ascii="Times New Roman" w:eastAsia="Calibri" w:hAnsi="Times New Roman" w:cs="Times New Roman"/>
                <w:color w:val="000000"/>
                <w:kern w:val="24"/>
                <w:sz w:val="20"/>
                <w:szCs w:val="20"/>
                <w:lang w:eastAsia="pt-PT"/>
              </w:rPr>
              <w:t>supervisão</w:t>
            </w:r>
            <w:r w:rsidRPr="001F01C2">
              <w:rPr>
                <w:rFonts w:ascii="Times New Roman" w:eastAsia="Calibri" w:hAnsi="Times New Roman" w:cs="Times New Roman"/>
                <w:color w:val="000000"/>
                <w:kern w:val="24"/>
                <w:sz w:val="20"/>
                <w:szCs w:val="20"/>
                <w:lang w:eastAsia="pt-PT"/>
              </w:rPr>
              <w:t xml:space="preserve"> </w:t>
            </w:r>
            <w:r w:rsidRPr="00171282">
              <w:rPr>
                <w:rFonts w:ascii="Times New Roman" w:eastAsia="Calibri" w:hAnsi="Times New Roman" w:cs="Times New Roman"/>
                <w:color w:val="000000"/>
                <w:kern w:val="24"/>
                <w:sz w:val="20"/>
                <w:szCs w:val="20"/>
                <w:lang w:eastAsia="pt-PT"/>
              </w:rPr>
              <w:t xml:space="preserve">(supervisor, </w:t>
            </w:r>
            <w:r w:rsidRPr="006D241D">
              <w:rPr>
                <w:rFonts w:ascii="Times New Roman" w:eastAsia="Calibri" w:hAnsi="Times New Roman" w:cs="Times New Roman"/>
                <w:color w:val="000000"/>
                <w:kern w:val="24"/>
                <w:sz w:val="20"/>
                <w:szCs w:val="20"/>
                <w:lang w:eastAsia="pt-PT"/>
              </w:rPr>
              <w:t xml:space="preserve"> estagiário / terapeuta e cliente)</w:t>
            </w:r>
            <w:r w:rsidRPr="001F01C2">
              <w:rPr>
                <w:rFonts w:ascii="Times New Roman" w:eastAsia="Calibri" w:hAnsi="Times New Roman" w:cs="Times New Roman"/>
                <w:color w:val="000000"/>
                <w:kern w:val="24"/>
                <w:sz w:val="20"/>
                <w:szCs w:val="20"/>
                <w:lang w:eastAsia="pt-PT"/>
              </w:rPr>
              <w:t xml:space="preserve"> </w:t>
            </w:r>
            <w:r w:rsidRPr="00171282">
              <w:rPr>
                <w:rFonts w:ascii="Times New Roman" w:eastAsia="Calibri" w:hAnsi="Times New Roman" w:cs="Times New Roman"/>
                <w:color w:val="000000"/>
                <w:kern w:val="24"/>
                <w:sz w:val="20"/>
                <w:szCs w:val="20"/>
                <w:lang w:eastAsia="pt-PT"/>
              </w:rPr>
              <w:t xml:space="preserve">17 clientes (feminino </w:t>
            </w:r>
            <w:r w:rsidRPr="00B22E41">
              <w:rPr>
                <w:rFonts w:ascii="Times New Roman" w:eastAsia="Calibri" w:hAnsi="Times New Roman" w:cs="Times New Roman"/>
                <w:i/>
                <w:color w:val="000000"/>
                <w:kern w:val="24"/>
                <w:sz w:val="20"/>
                <w:szCs w:val="20"/>
                <w:lang w:eastAsia="pt-PT"/>
              </w:rPr>
              <w:t>n</w:t>
            </w:r>
            <w:r w:rsidRPr="00B22E41">
              <w:rPr>
                <w:rFonts w:ascii="Times New Roman" w:eastAsia="Calibri" w:hAnsi="Times New Roman" w:cs="Times New Roman"/>
                <w:color w:val="000000"/>
                <w:kern w:val="24"/>
                <w:sz w:val="20"/>
                <w:szCs w:val="20"/>
                <w:lang w:eastAsia="pt-PT"/>
              </w:rPr>
              <w:t xml:space="preserve">= 13 e masculino </w:t>
            </w:r>
            <w:r w:rsidRPr="00B22E41">
              <w:rPr>
                <w:rFonts w:ascii="Times New Roman" w:eastAsia="Calibri" w:hAnsi="Times New Roman" w:cs="Times New Roman"/>
                <w:i/>
                <w:color w:val="000000"/>
                <w:kern w:val="24"/>
                <w:sz w:val="20"/>
                <w:szCs w:val="20"/>
                <w:lang w:eastAsia="pt-PT"/>
              </w:rPr>
              <w:t>n</w:t>
            </w:r>
            <w:r w:rsidRPr="00B22E41">
              <w:rPr>
                <w:rFonts w:ascii="Times New Roman" w:eastAsia="Calibri" w:hAnsi="Times New Roman" w:cs="Times New Roman"/>
                <w:color w:val="000000"/>
                <w:kern w:val="24"/>
                <w:sz w:val="20"/>
                <w:szCs w:val="20"/>
                <w:lang w:eastAsia="pt-PT"/>
              </w:rPr>
              <w:t xml:space="preserve">= 4) </w:t>
            </w:r>
            <w:r w:rsidRPr="006D241D">
              <w:rPr>
                <w:rFonts w:ascii="Times New Roman" w:eastAsia="Calibri" w:hAnsi="Times New Roman" w:cs="Times New Roman"/>
                <w:i/>
                <w:iCs/>
                <w:color w:val="000000"/>
                <w:kern w:val="24"/>
                <w:sz w:val="20"/>
                <w:szCs w:val="20"/>
                <w:lang w:eastAsia="pt-PT"/>
              </w:rPr>
              <w:t xml:space="preserve">M </w:t>
            </w:r>
            <w:r w:rsidRPr="006D241D">
              <w:rPr>
                <w:rFonts w:ascii="Times New Roman" w:eastAsia="Calibri" w:hAnsi="Times New Roman" w:cs="Times New Roman"/>
                <w:color w:val="000000"/>
                <w:kern w:val="24"/>
                <w:sz w:val="20"/>
                <w:szCs w:val="20"/>
                <w:lang w:eastAsia="pt-PT"/>
              </w:rPr>
              <w:t>idade clientes = 32,5 anos (</w:t>
            </w:r>
            <w:r w:rsidRPr="006D241D">
              <w:rPr>
                <w:rFonts w:ascii="Times New Roman" w:eastAsia="Calibri" w:hAnsi="Times New Roman" w:cs="Times New Roman"/>
                <w:i/>
                <w:iCs/>
                <w:color w:val="000000"/>
                <w:kern w:val="24"/>
                <w:sz w:val="20"/>
                <w:szCs w:val="20"/>
                <w:lang w:eastAsia="pt-PT"/>
              </w:rPr>
              <w:t xml:space="preserve">SD = </w:t>
            </w:r>
            <w:r w:rsidRPr="006D241D">
              <w:rPr>
                <w:rFonts w:ascii="Times New Roman" w:eastAsia="Calibri" w:hAnsi="Times New Roman" w:cs="Times New Roman"/>
                <w:color w:val="000000"/>
                <w:kern w:val="24"/>
                <w:sz w:val="20"/>
                <w:szCs w:val="20"/>
                <w:lang w:eastAsia="pt-PT"/>
              </w:rPr>
              <w:t xml:space="preserve">5.5) </w:t>
            </w:r>
          </w:p>
          <w:p w14:paraId="0E133807"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7 estagiários / terapeutas do sexo feminino 3 supervisores do sexo feminino                                                                                                                                                                                                                                                                                                                                                                                                                                                                             </w:t>
            </w:r>
          </w:p>
        </w:tc>
        <w:tc>
          <w:tcPr>
            <w:tcW w:w="402" w:type="pct"/>
            <w:gridSpan w:val="3"/>
            <w:tcBorders>
              <w:left w:val="nil"/>
              <w:right w:val="nil"/>
            </w:tcBorders>
            <w:shd w:val="clear" w:color="auto" w:fill="auto"/>
            <w:tcMar>
              <w:top w:w="15" w:type="dxa"/>
              <w:left w:w="70" w:type="dxa"/>
              <w:bottom w:w="0" w:type="dxa"/>
              <w:right w:w="70" w:type="dxa"/>
            </w:tcMar>
            <w:hideMark/>
          </w:tcPr>
          <w:p w14:paraId="12592F79"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TP</w:t>
            </w:r>
          </w:p>
        </w:tc>
        <w:tc>
          <w:tcPr>
            <w:tcW w:w="809" w:type="pct"/>
            <w:gridSpan w:val="4"/>
            <w:tcBorders>
              <w:left w:val="nil"/>
              <w:right w:val="nil"/>
            </w:tcBorders>
            <w:shd w:val="clear" w:color="auto" w:fill="auto"/>
            <w:tcMar>
              <w:top w:w="15" w:type="dxa"/>
              <w:left w:w="70" w:type="dxa"/>
              <w:bottom w:w="0" w:type="dxa"/>
              <w:right w:w="70" w:type="dxa"/>
            </w:tcMar>
            <w:hideMark/>
          </w:tcPr>
          <w:p w14:paraId="027F0103"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i/>
                <w:iCs/>
                <w:color w:val="000000"/>
                <w:kern w:val="24"/>
                <w:sz w:val="20"/>
                <w:szCs w:val="20"/>
                <w:lang w:eastAsia="pt-PT"/>
              </w:rPr>
              <w:t xml:space="preserve"> Distress </w:t>
            </w:r>
            <w:r w:rsidRPr="006D241D">
              <w:rPr>
                <w:rFonts w:ascii="Times New Roman" w:eastAsia="Calibri" w:hAnsi="Times New Roman" w:cs="Times New Roman"/>
                <w:color w:val="000000"/>
                <w:kern w:val="24"/>
                <w:sz w:val="20"/>
                <w:szCs w:val="20"/>
                <w:lang w:eastAsia="pt-PT"/>
              </w:rPr>
              <w:t>do cliente (AR-C) (</w:t>
            </w:r>
            <w:r w:rsidRPr="006D241D">
              <w:rPr>
                <w:rFonts w:ascii="Times New Roman" w:eastAsia="Calibri" w:hAnsi="Times New Roman" w:cs="Times New Roman"/>
                <w:i/>
                <w:iCs/>
                <w:color w:val="000000"/>
                <w:kern w:val="24"/>
                <w:sz w:val="20"/>
                <w:szCs w:val="20"/>
                <w:lang w:eastAsia="pt-PT"/>
              </w:rPr>
              <w:t xml:space="preserve">Outcome Questionnaire-45) </w:t>
            </w:r>
          </w:p>
          <w:p w14:paraId="5D569193"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i/>
                <w:iCs/>
                <w:color w:val="000000"/>
                <w:kern w:val="24"/>
                <w:sz w:val="20"/>
                <w:szCs w:val="20"/>
                <w:lang w:eastAsia="pt-PT"/>
              </w:rPr>
              <w:t xml:space="preserve"> </w:t>
            </w:r>
            <w:r w:rsidRPr="006D241D">
              <w:rPr>
                <w:rFonts w:ascii="Times New Roman" w:eastAsia="Calibri" w:hAnsi="Times New Roman" w:cs="Times New Roman"/>
                <w:color w:val="000000"/>
                <w:kern w:val="24"/>
                <w:sz w:val="20"/>
                <w:szCs w:val="20"/>
                <w:lang w:eastAsia="pt-PT"/>
              </w:rPr>
              <w:t>Comunicacão interpessoal</w:t>
            </w:r>
            <w:r w:rsidRPr="006D241D">
              <w:rPr>
                <w:rFonts w:ascii="Times New Roman" w:eastAsia="Calibri" w:hAnsi="Times New Roman" w:cs="Times New Roman"/>
                <w:i/>
                <w:iCs/>
                <w:color w:val="000000"/>
                <w:kern w:val="24"/>
                <w:sz w:val="20"/>
                <w:szCs w:val="20"/>
                <w:lang w:eastAsia="pt-PT"/>
              </w:rPr>
              <w:t xml:space="preserve">  (Interpersonal Communication Rating Scale)                                                                                                          </w:t>
            </w:r>
          </w:p>
        </w:tc>
        <w:tc>
          <w:tcPr>
            <w:tcW w:w="718" w:type="pct"/>
            <w:gridSpan w:val="3"/>
            <w:tcBorders>
              <w:left w:val="nil"/>
              <w:right w:val="nil"/>
            </w:tcBorders>
            <w:shd w:val="clear" w:color="auto" w:fill="auto"/>
            <w:tcMar>
              <w:top w:w="15" w:type="dxa"/>
              <w:left w:w="70" w:type="dxa"/>
              <w:bottom w:w="0" w:type="dxa"/>
              <w:right w:w="70" w:type="dxa"/>
            </w:tcMar>
            <w:hideMark/>
          </w:tcPr>
          <w:p w14:paraId="5D1BAB2A"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w:t>
            </w:r>
          </w:p>
        </w:tc>
        <w:tc>
          <w:tcPr>
            <w:tcW w:w="1591" w:type="pct"/>
            <w:gridSpan w:val="3"/>
            <w:tcBorders>
              <w:left w:val="nil"/>
              <w:right w:val="nil"/>
            </w:tcBorders>
            <w:shd w:val="clear" w:color="auto" w:fill="auto"/>
            <w:tcMar>
              <w:top w:w="15" w:type="dxa"/>
              <w:left w:w="70" w:type="dxa"/>
              <w:bottom w:w="0" w:type="dxa"/>
              <w:right w:w="70" w:type="dxa"/>
            </w:tcMar>
            <w:hideMark/>
          </w:tcPr>
          <w:p w14:paraId="09825748"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6D241D">
              <w:rPr>
                <w:rFonts w:ascii="Times New Roman" w:eastAsia="Calibri" w:hAnsi="Times New Roman" w:cs="Times New Roman"/>
                <w:color w:val="000000"/>
                <w:kern w:val="24"/>
                <w:sz w:val="20"/>
                <w:szCs w:val="20"/>
                <w:lang w:eastAsia="pt-PT"/>
              </w:rPr>
              <w:t>Num estudo sobre as interações entre as tríades</w:t>
            </w:r>
            <w:r w:rsidRPr="006D241D">
              <w:rPr>
                <w:rFonts w:ascii="Times New Roman" w:eastAsia="Times New Roman" w:hAnsi="Times New Roman" w:cs="Times New Roman"/>
                <w:color w:val="000000"/>
                <w:kern w:val="24"/>
                <w:sz w:val="20"/>
                <w:szCs w:val="20"/>
                <w:lang w:eastAsia="pt-PT"/>
              </w:rPr>
              <w:t xml:space="preserve"> </w:t>
            </w:r>
            <w:r w:rsidRPr="006D241D">
              <w:rPr>
                <w:rFonts w:ascii="Times New Roman" w:eastAsia="Calibri" w:hAnsi="Times New Roman" w:cs="Times New Roman"/>
                <w:color w:val="000000"/>
                <w:kern w:val="24"/>
                <w:sz w:val="20"/>
                <w:szCs w:val="20"/>
                <w:lang w:eastAsia="pt-PT"/>
              </w:rPr>
              <w:t xml:space="preserve">(supervisor, estagiário/terapeuta e cliente) verificaram que quanto mais o terapeuta-estagiário atua de forma semelhante ao supervisor ao longo do tempo, melhor o </w:t>
            </w:r>
            <w:r w:rsidRPr="006D241D">
              <w:rPr>
                <w:rFonts w:ascii="Times New Roman" w:eastAsia="Calibri" w:hAnsi="Times New Roman" w:cs="Times New Roman"/>
                <w:i/>
                <w:iCs/>
                <w:color w:val="000000"/>
                <w:kern w:val="24"/>
                <w:sz w:val="20"/>
                <w:szCs w:val="20"/>
                <w:lang w:eastAsia="pt-PT"/>
              </w:rPr>
              <w:t xml:space="preserve">outcome </w:t>
            </w:r>
            <w:r w:rsidRPr="006D241D">
              <w:rPr>
                <w:rFonts w:ascii="Times New Roman" w:eastAsia="Calibri" w:hAnsi="Times New Roman" w:cs="Times New Roman"/>
                <w:color w:val="000000"/>
                <w:kern w:val="24"/>
                <w:sz w:val="20"/>
                <w:szCs w:val="20"/>
                <w:lang w:eastAsia="pt-PT"/>
              </w:rPr>
              <w:t xml:space="preserve">do cliente (Filiação-processo paralelo). E quanto mais o terapeuta-estagiário atua como o seu supervisor na sessão de supervisão, melhor o resultado da terapia (Dominância-processo paralelo).                                                                                                                                                                                                                          </w:t>
            </w:r>
          </w:p>
        </w:tc>
      </w:tr>
      <w:tr w:rsidR="006B358E" w:rsidRPr="00C04083" w14:paraId="0854A41B" w14:textId="77777777" w:rsidTr="007D7921">
        <w:trPr>
          <w:trHeight w:val="3428"/>
          <w:jc w:val="center"/>
        </w:trPr>
        <w:tc>
          <w:tcPr>
            <w:tcW w:w="523" w:type="pct"/>
            <w:tcBorders>
              <w:left w:val="nil"/>
              <w:right w:val="nil"/>
            </w:tcBorders>
            <w:shd w:val="clear" w:color="auto" w:fill="auto"/>
            <w:tcMar>
              <w:top w:w="15" w:type="dxa"/>
              <w:left w:w="70" w:type="dxa"/>
              <w:bottom w:w="0" w:type="dxa"/>
              <w:right w:w="70" w:type="dxa"/>
            </w:tcMar>
          </w:tcPr>
          <w:p w14:paraId="0B735D84"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Fernando (2013)</w:t>
            </w:r>
          </w:p>
          <w:p w14:paraId="63D74BFF"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EUA             </w:t>
            </w:r>
          </w:p>
          <w:p w14:paraId="558B5492" w14:textId="77777777" w:rsidR="006B358E" w:rsidRPr="00171282"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957" w:type="pct"/>
            <w:gridSpan w:val="4"/>
            <w:tcBorders>
              <w:left w:val="nil"/>
              <w:right w:val="nil"/>
            </w:tcBorders>
            <w:shd w:val="clear" w:color="auto" w:fill="auto"/>
            <w:tcMar>
              <w:top w:w="15" w:type="dxa"/>
              <w:left w:w="70" w:type="dxa"/>
              <w:bottom w:w="0" w:type="dxa"/>
              <w:right w:w="70" w:type="dxa"/>
            </w:tcMar>
          </w:tcPr>
          <w:p w14:paraId="5D38443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85 estudantes universitários de mestrado 78</w:t>
            </w:r>
          </w:p>
          <w:p w14:paraId="529D263A"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estudantes do sexo feminino (91.8%) e 7 do sexo masculino (8.2%). Idade variou entre 22 e 67 anos                                   </w:t>
            </w:r>
            <w:r w:rsidRPr="00190A7B">
              <w:rPr>
                <w:rFonts w:ascii="Times New Roman" w:eastAsia="Calibri" w:hAnsi="Times New Roman" w:cs="Times New Roman"/>
                <w:i/>
                <w:iCs/>
                <w:color w:val="000000"/>
                <w:kern w:val="24"/>
                <w:sz w:val="20"/>
                <w:szCs w:val="20"/>
                <w:lang w:eastAsia="pt-PT"/>
              </w:rPr>
              <w:t xml:space="preserve">M </w:t>
            </w:r>
            <w:r w:rsidRPr="00190A7B">
              <w:rPr>
                <w:rFonts w:ascii="Times New Roman" w:eastAsia="Calibri" w:hAnsi="Times New Roman" w:cs="Times New Roman"/>
                <w:color w:val="000000"/>
                <w:kern w:val="24"/>
                <w:sz w:val="20"/>
                <w:szCs w:val="20"/>
                <w:lang w:eastAsia="pt-PT"/>
              </w:rPr>
              <w:t>idade estudantes = 29,3 (</w:t>
            </w:r>
            <w:r w:rsidRPr="00190A7B">
              <w:rPr>
                <w:rFonts w:ascii="Times New Roman" w:eastAsia="Calibri" w:hAnsi="Times New Roman" w:cs="Times New Roman"/>
                <w:i/>
                <w:iCs/>
                <w:color w:val="000000"/>
                <w:kern w:val="24"/>
                <w:sz w:val="20"/>
                <w:szCs w:val="20"/>
                <w:lang w:eastAsia="pt-PT"/>
              </w:rPr>
              <w:t xml:space="preserve">SD </w:t>
            </w:r>
            <w:r w:rsidRPr="00190A7B">
              <w:rPr>
                <w:rFonts w:ascii="Times New Roman" w:eastAsia="Calibri" w:hAnsi="Times New Roman" w:cs="Times New Roman"/>
                <w:color w:val="000000"/>
                <w:kern w:val="24"/>
                <w:sz w:val="20"/>
                <w:szCs w:val="20"/>
                <w:lang w:eastAsia="pt-PT"/>
              </w:rPr>
              <w:t xml:space="preserve">= 7.9)                                                                                                                                           </w:t>
            </w:r>
          </w:p>
        </w:tc>
        <w:tc>
          <w:tcPr>
            <w:tcW w:w="402" w:type="pct"/>
            <w:gridSpan w:val="3"/>
            <w:tcBorders>
              <w:left w:val="nil"/>
              <w:right w:val="nil"/>
            </w:tcBorders>
            <w:shd w:val="clear" w:color="auto" w:fill="auto"/>
            <w:tcMar>
              <w:top w:w="15" w:type="dxa"/>
              <w:left w:w="70" w:type="dxa"/>
              <w:bottom w:w="0" w:type="dxa"/>
              <w:right w:w="70" w:type="dxa"/>
            </w:tcMar>
          </w:tcPr>
          <w:p w14:paraId="71D066C5"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TP</w:t>
            </w:r>
          </w:p>
          <w:p w14:paraId="63037C64" w14:textId="77777777" w:rsidR="006B358E" w:rsidRPr="00171282"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809" w:type="pct"/>
            <w:gridSpan w:val="4"/>
            <w:tcBorders>
              <w:left w:val="nil"/>
              <w:right w:val="nil"/>
            </w:tcBorders>
            <w:shd w:val="clear" w:color="auto" w:fill="auto"/>
            <w:tcMar>
              <w:top w:w="15" w:type="dxa"/>
              <w:left w:w="70" w:type="dxa"/>
              <w:bottom w:w="0" w:type="dxa"/>
              <w:right w:w="70" w:type="dxa"/>
            </w:tcMar>
          </w:tcPr>
          <w:p w14:paraId="17C7E6AA"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Satisfação com a supervisão (AR-E) (</w:t>
            </w:r>
            <w:r w:rsidRPr="00190A7B">
              <w:rPr>
                <w:rFonts w:ascii="Times New Roman" w:eastAsia="Calibri" w:hAnsi="Times New Roman" w:cs="Times New Roman"/>
                <w:i/>
                <w:iCs/>
                <w:color w:val="000000"/>
                <w:kern w:val="24"/>
                <w:sz w:val="20"/>
                <w:szCs w:val="20"/>
                <w:lang w:eastAsia="pt-PT"/>
              </w:rPr>
              <w:t>Supervisory</w:t>
            </w:r>
            <w:r w:rsidRPr="00190A7B">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i/>
                <w:iCs/>
                <w:color w:val="000000"/>
                <w:kern w:val="24"/>
                <w:sz w:val="20"/>
                <w:szCs w:val="20"/>
                <w:lang w:eastAsia="pt-PT"/>
              </w:rPr>
              <w:t>Satisfaction Questionnaire</w:t>
            </w:r>
            <w:r w:rsidRPr="00190A7B">
              <w:rPr>
                <w:rFonts w:ascii="Times New Roman" w:eastAsia="Calibri" w:hAnsi="Times New Roman" w:cs="Times New Roman"/>
                <w:color w:val="000000"/>
                <w:kern w:val="24"/>
                <w:sz w:val="20"/>
                <w:szCs w:val="20"/>
                <w:lang w:eastAsia="pt-PT"/>
              </w:rPr>
              <w:t>)</w:t>
            </w:r>
          </w:p>
          <w:p w14:paraId="6AE8D588"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i/>
                <w:iCs/>
                <w:color w:val="000000"/>
                <w:kern w:val="24"/>
                <w:sz w:val="20"/>
                <w:szCs w:val="20"/>
                <w:lang w:eastAsia="pt-PT"/>
              </w:rPr>
              <w:t> </w:t>
            </w:r>
          </w:p>
          <w:p w14:paraId="0154B114" w14:textId="77777777" w:rsidR="006B358E" w:rsidRPr="00171282" w:rsidRDefault="006B358E" w:rsidP="006B358E">
            <w:pPr>
              <w:spacing w:after="0" w:line="240" w:lineRule="auto"/>
              <w:rPr>
                <w:rFonts w:ascii="Times New Roman" w:eastAsia="Calibri" w:hAnsi="Times New Roman" w:cs="Times New Roman"/>
                <w:i/>
                <w:iCs/>
                <w:color w:val="000000"/>
                <w:kern w:val="24"/>
                <w:sz w:val="20"/>
                <w:szCs w:val="20"/>
                <w:lang w:eastAsia="pt-PT"/>
              </w:rPr>
            </w:pPr>
          </w:p>
        </w:tc>
        <w:tc>
          <w:tcPr>
            <w:tcW w:w="718" w:type="pct"/>
            <w:gridSpan w:val="3"/>
            <w:tcBorders>
              <w:left w:val="nil"/>
              <w:right w:val="nil"/>
            </w:tcBorders>
            <w:shd w:val="clear" w:color="auto" w:fill="auto"/>
            <w:tcMar>
              <w:top w:w="15" w:type="dxa"/>
              <w:left w:w="70" w:type="dxa"/>
              <w:bottom w:w="0" w:type="dxa"/>
              <w:right w:w="70" w:type="dxa"/>
            </w:tcMar>
          </w:tcPr>
          <w:p w14:paraId="291A0AAF" w14:textId="77777777" w:rsidR="006B358E" w:rsidRPr="00190A7B" w:rsidRDefault="006B358E" w:rsidP="006B358E">
            <w:pPr>
              <w:pStyle w:val="NormalWeb"/>
              <w:spacing w:before="0" w:beforeAutospacing="0" w:after="0" w:afterAutospacing="0"/>
              <w:rPr>
                <w:sz w:val="20"/>
                <w:szCs w:val="20"/>
              </w:rPr>
            </w:pPr>
            <w:r w:rsidRPr="00190A7B">
              <w:rPr>
                <w:rFonts w:eastAsia="Calibri"/>
                <w:color w:val="000000"/>
                <w:kern w:val="24"/>
                <w:sz w:val="20"/>
                <w:szCs w:val="20"/>
              </w:rPr>
              <w:t>Autoeficácia estudantes                 (AR-E) (</w:t>
            </w:r>
            <w:r w:rsidRPr="00190A7B">
              <w:rPr>
                <w:rFonts w:eastAsia="Calibri"/>
                <w:i/>
                <w:iCs/>
                <w:color w:val="000000"/>
                <w:kern w:val="24"/>
                <w:sz w:val="20"/>
                <w:szCs w:val="20"/>
              </w:rPr>
              <w:t>Counselling Self-Estimate Inventory</w:t>
            </w:r>
            <w:r w:rsidRPr="00190A7B">
              <w:rPr>
                <w:rFonts w:eastAsia="Calibri"/>
                <w:color w:val="000000"/>
                <w:kern w:val="24"/>
                <w:sz w:val="20"/>
                <w:szCs w:val="20"/>
              </w:rPr>
              <w:t>)</w:t>
            </w:r>
          </w:p>
          <w:p w14:paraId="67189AD0" w14:textId="77777777" w:rsidR="006B358E" w:rsidRPr="00171282"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1591" w:type="pct"/>
            <w:gridSpan w:val="3"/>
            <w:tcBorders>
              <w:left w:val="nil"/>
              <w:right w:val="nil"/>
            </w:tcBorders>
            <w:shd w:val="clear" w:color="auto" w:fill="auto"/>
            <w:tcMar>
              <w:top w:w="15" w:type="dxa"/>
              <w:left w:w="70" w:type="dxa"/>
              <w:bottom w:w="0" w:type="dxa"/>
              <w:right w:w="70" w:type="dxa"/>
            </w:tcMar>
          </w:tcPr>
          <w:p w14:paraId="35F80E98" w14:textId="77777777" w:rsidR="006B358E" w:rsidRPr="00171282"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rPr>
              <w:t>Num estudo sobre a satisfação e perceção de autoeficácia dos estudantes estagiários de mestrado que receberam supervisão de estudantes de doutoramento e supervisores do corpo docente verificaram diferença estatisticamente significativa na satisfação com a supervisão quando os estagiários foram supervisionados por estudantes de doutoramento em comparação com quando eles foram supervisionados por professores.</w:t>
            </w:r>
          </w:p>
        </w:tc>
      </w:tr>
      <w:tr w:rsidR="006B358E" w:rsidRPr="00190A7B" w14:paraId="45A24E50" w14:textId="77777777" w:rsidTr="007D7921">
        <w:trPr>
          <w:trHeight w:val="2107"/>
          <w:jc w:val="center"/>
        </w:trPr>
        <w:tc>
          <w:tcPr>
            <w:tcW w:w="606" w:type="pct"/>
            <w:gridSpan w:val="3"/>
            <w:shd w:val="clear" w:color="auto" w:fill="auto"/>
            <w:tcMar>
              <w:top w:w="15" w:type="dxa"/>
              <w:left w:w="70" w:type="dxa"/>
              <w:bottom w:w="0" w:type="dxa"/>
              <w:right w:w="70" w:type="dxa"/>
            </w:tcMar>
          </w:tcPr>
          <w:p w14:paraId="4F18B450"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959" w:type="pct"/>
            <w:gridSpan w:val="3"/>
            <w:shd w:val="clear" w:color="auto" w:fill="auto"/>
            <w:tcMar>
              <w:top w:w="15" w:type="dxa"/>
              <w:left w:w="70" w:type="dxa"/>
              <w:bottom w:w="0" w:type="dxa"/>
              <w:right w:w="70" w:type="dxa"/>
            </w:tcMar>
          </w:tcPr>
          <w:p w14:paraId="01CA4399"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351" w:type="pct"/>
            <w:gridSpan w:val="3"/>
            <w:shd w:val="clear" w:color="auto" w:fill="auto"/>
            <w:tcMar>
              <w:top w:w="15" w:type="dxa"/>
              <w:left w:w="70" w:type="dxa"/>
              <w:bottom w:w="0" w:type="dxa"/>
              <w:right w:w="70" w:type="dxa"/>
            </w:tcMar>
          </w:tcPr>
          <w:p w14:paraId="478FF29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60" w:type="pct"/>
            <w:gridSpan w:val="2"/>
            <w:shd w:val="clear" w:color="auto" w:fill="auto"/>
            <w:tcMar>
              <w:top w:w="15" w:type="dxa"/>
              <w:left w:w="70" w:type="dxa"/>
              <w:bottom w:w="0" w:type="dxa"/>
              <w:right w:w="70" w:type="dxa"/>
            </w:tcMar>
          </w:tcPr>
          <w:p w14:paraId="785A5290" w14:textId="77777777" w:rsidR="006B358E" w:rsidRPr="006D241D" w:rsidRDefault="006B358E" w:rsidP="006B358E">
            <w:pPr>
              <w:spacing w:after="0" w:line="240" w:lineRule="auto"/>
              <w:rPr>
                <w:rFonts w:ascii="Times New Roman" w:eastAsia="Calibri" w:hAnsi="Times New Roman" w:cs="Times New Roman"/>
                <w:i/>
                <w:iCs/>
                <w:color w:val="000000"/>
                <w:kern w:val="24"/>
                <w:sz w:val="20"/>
                <w:szCs w:val="20"/>
                <w:lang w:eastAsia="pt-PT"/>
              </w:rPr>
            </w:pPr>
          </w:p>
        </w:tc>
        <w:tc>
          <w:tcPr>
            <w:tcW w:w="726" w:type="pct"/>
            <w:gridSpan w:val="3"/>
            <w:shd w:val="clear" w:color="auto" w:fill="auto"/>
            <w:tcMar>
              <w:top w:w="15" w:type="dxa"/>
              <w:left w:w="70" w:type="dxa"/>
              <w:bottom w:w="0" w:type="dxa"/>
              <w:right w:w="70" w:type="dxa"/>
            </w:tcMar>
          </w:tcPr>
          <w:p w14:paraId="3C1E48A3" w14:textId="77777777" w:rsidR="006B358E" w:rsidRPr="006D241D" w:rsidRDefault="006B358E" w:rsidP="006B358E">
            <w:pPr>
              <w:pStyle w:val="NormalWeb"/>
              <w:spacing w:before="0" w:beforeAutospacing="0" w:after="0" w:afterAutospacing="0"/>
              <w:rPr>
                <w:rFonts w:eastAsia="Calibri"/>
                <w:color w:val="000000"/>
                <w:kern w:val="24"/>
                <w:sz w:val="20"/>
                <w:szCs w:val="20"/>
              </w:rPr>
            </w:pPr>
          </w:p>
        </w:tc>
        <w:tc>
          <w:tcPr>
            <w:tcW w:w="1598" w:type="pct"/>
            <w:gridSpan w:val="4"/>
            <w:shd w:val="clear" w:color="auto" w:fill="auto"/>
            <w:tcMar>
              <w:top w:w="15" w:type="dxa"/>
              <w:left w:w="70" w:type="dxa"/>
              <w:bottom w:w="0" w:type="dxa"/>
              <w:right w:w="70" w:type="dxa"/>
            </w:tcMar>
          </w:tcPr>
          <w:p w14:paraId="70D5657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6D241D">
              <w:rPr>
                <w:rFonts w:ascii="Times New Roman" w:eastAsia="Calibri" w:hAnsi="Times New Roman" w:cs="Times New Roman"/>
                <w:color w:val="000000"/>
                <w:kern w:val="24"/>
                <w:sz w:val="20"/>
                <w:szCs w:val="20"/>
              </w:rPr>
              <w:t>Relativamente a autoeficácia parece existir uma diferença estatisticamente significativa na autoeficácia percebida quando os estagiários foram supervisionados por estudantes de doutoramento em comparação com quando eles foram supervisionados por professores. Neste estudo foi ainda, possível verificar a ausência de relação entre a satisfação dos estagiários com a supervisão e a idade do estagiário e ausência de correlação entre a autoeficácia percebida do estagiário e a idade do estagiário.</w:t>
            </w:r>
          </w:p>
        </w:tc>
      </w:tr>
      <w:tr w:rsidR="006B358E" w:rsidRPr="00190A7B" w14:paraId="2961CCC6" w14:textId="77777777" w:rsidTr="007D7921">
        <w:trPr>
          <w:trHeight w:val="2107"/>
          <w:jc w:val="center"/>
        </w:trPr>
        <w:tc>
          <w:tcPr>
            <w:tcW w:w="606" w:type="pct"/>
            <w:gridSpan w:val="3"/>
            <w:tcBorders>
              <w:bottom w:val="single" w:sz="4" w:space="0" w:color="auto"/>
            </w:tcBorders>
            <w:shd w:val="clear" w:color="auto" w:fill="auto"/>
            <w:tcMar>
              <w:top w:w="15" w:type="dxa"/>
              <w:left w:w="70" w:type="dxa"/>
              <w:bottom w:w="0" w:type="dxa"/>
              <w:right w:w="70" w:type="dxa"/>
            </w:tcMar>
          </w:tcPr>
          <w:p w14:paraId="7EA32302" w14:textId="77777777" w:rsidR="006B358E" w:rsidRPr="006D241D" w:rsidRDefault="006B358E" w:rsidP="006B358E">
            <w:pPr>
              <w:spacing w:after="0" w:line="240" w:lineRule="auto"/>
              <w:jc w:val="both"/>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Marmarosh et al.</w:t>
            </w:r>
          </w:p>
          <w:p w14:paraId="5382FCA9" w14:textId="77777777" w:rsidR="006B358E" w:rsidRPr="006D241D" w:rsidRDefault="006B358E" w:rsidP="006B358E">
            <w:pPr>
              <w:spacing w:after="0" w:line="240" w:lineRule="auto"/>
              <w:jc w:val="both"/>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(2013) </w:t>
            </w:r>
          </w:p>
          <w:p w14:paraId="6323BFD3" w14:textId="77777777" w:rsidR="006B358E" w:rsidRPr="006D241D" w:rsidRDefault="006B358E" w:rsidP="006B358E">
            <w:pPr>
              <w:spacing w:after="0" w:line="240" w:lineRule="auto"/>
              <w:jc w:val="both"/>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EUA                                           </w:t>
            </w:r>
          </w:p>
          <w:p w14:paraId="6D82F91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959" w:type="pct"/>
            <w:gridSpan w:val="3"/>
            <w:tcBorders>
              <w:bottom w:val="single" w:sz="4" w:space="0" w:color="auto"/>
            </w:tcBorders>
            <w:shd w:val="clear" w:color="auto" w:fill="auto"/>
            <w:tcMar>
              <w:top w:w="15" w:type="dxa"/>
              <w:left w:w="70" w:type="dxa"/>
              <w:bottom w:w="0" w:type="dxa"/>
              <w:right w:w="70" w:type="dxa"/>
            </w:tcMar>
          </w:tcPr>
          <w:p w14:paraId="549AAF5C"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1º coorte (2010) 27 estudantes (terapeutas)  </w:t>
            </w:r>
          </w:p>
          <w:p w14:paraId="4D464BB1"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2º coorte (2011) 30 estudantes (terapeutas) </w:t>
            </w:r>
          </w:p>
          <w:p w14:paraId="1CD29507"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46 estudantes do sexo feminino (80%)  </w:t>
            </w:r>
          </w:p>
          <w:p w14:paraId="55ABEB35"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11 estudantes do sexo masculino (20%)                                              </w:t>
            </w:r>
            <w:r w:rsidRPr="006D241D">
              <w:rPr>
                <w:rFonts w:ascii="Times New Roman" w:eastAsia="Calibri" w:hAnsi="Times New Roman" w:cs="Times New Roman"/>
                <w:i/>
                <w:iCs/>
                <w:color w:val="000000"/>
                <w:kern w:val="24"/>
                <w:sz w:val="20"/>
                <w:szCs w:val="20"/>
                <w:lang w:eastAsia="pt-PT"/>
              </w:rPr>
              <w:t xml:space="preserve">M </w:t>
            </w:r>
            <w:r w:rsidRPr="006D241D">
              <w:rPr>
                <w:rFonts w:ascii="Times New Roman" w:eastAsia="Calibri" w:hAnsi="Times New Roman" w:cs="Times New Roman"/>
                <w:color w:val="000000"/>
                <w:kern w:val="24"/>
                <w:sz w:val="20"/>
                <w:szCs w:val="20"/>
                <w:lang w:eastAsia="pt-PT"/>
              </w:rPr>
              <w:t>idade estudantes = 27 (</w:t>
            </w:r>
            <w:r w:rsidRPr="006D241D">
              <w:rPr>
                <w:rFonts w:ascii="Times New Roman" w:eastAsia="Calibri" w:hAnsi="Times New Roman" w:cs="Times New Roman"/>
                <w:i/>
                <w:iCs/>
                <w:color w:val="000000"/>
                <w:kern w:val="24"/>
                <w:sz w:val="20"/>
                <w:szCs w:val="20"/>
                <w:lang w:eastAsia="pt-PT"/>
              </w:rPr>
              <w:t xml:space="preserve">SD </w:t>
            </w:r>
            <w:r w:rsidRPr="006D241D">
              <w:rPr>
                <w:rFonts w:ascii="Times New Roman" w:eastAsia="Calibri" w:hAnsi="Times New Roman" w:cs="Times New Roman"/>
                <w:color w:val="000000"/>
                <w:kern w:val="24"/>
                <w:sz w:val="20"/>
                <w:szCs w:val="20"/>
                <w:lang w:eastAsia="pt-PT"/>
              </w:rPr>
              <w:t xml:space="preserve">= 4.20)                                                                                                                                                                                                                           </w:t>
            </w:r>
          </w:p>
          <w:p w14:paraId="3F6B3CE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351" w:type="pct"/>
            <w:gridSpan w:val="3"/>
            <w:tcBorders>
              <w:bottom w:val="single" w:sz="4" w:space="0" w:color="auto"/>
            </w:tcBorders>
            <w:shd w:val="clear" w:color="auto" w:fill="auto"/>
            <w:tcMar>
              <w:top w:w="15" w:type="dxa"/>
              <w:left w:w="70" w:type="dxa"/>
              <w:bottom w:w="0" w:type="dxa"/>
              <w:right w:w="70" w:type="dxa"/>
            </w:tcMar>
          </w:tcPr>
          <w:p w14:paraId="100C2BEF"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TP</w:t>
            </w:r>
          </w:p>
          <w:p w14:paraId="3DFE244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60" w:type="pct"/>
            <w:gridSpan w:val="2"/>
            <w:tcBorders>
              <w:bottom w:val="single" w:sz="4" w:space="0" w:color="auto"/>
            </w:tcBorders>
            <w:shd w:val="clear" w:color="auto" w:fill="auto"/>
            <w:tcMar>
              <w:top w:w="15" w:type="dxa"/>
              <w:left w:w="70" w:type="dxa"/>
              <w:bottom w:w="0" w:type="dxa"/>
              <w:right w:w="70" w:type="dxa"/>
            </w:tcMar>
          </w:tcPr>
          <w:p w14:paraId="59C270F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26" w:type="pct"/>
            <w:gridSpan w:val="3"/>
            <w:tcBorders>
              <w:bottom w:val="single" w:sz="4" w:space="0" w:color="auto"/>
            </w:tcBorders>
            <w:shd w:val="clear" w:color="auto" w:fill="auto"/>
            <w:tcMar>
              <w:top w:w="15" w:type="dxa"/>
              <w:left w:w="70" w:type="dxa"/>
              <w:bottom w:w="0" w:type="dxa"/>
              <w:right w:w="70" w:type="dxa"/>
            </w:tcMar>
          </w:tcPr>
          <w:p w14:paraId="13747DEA" w14:textId="77777777" w:rsidR="006B358E" w:rsidRPr="006D241D" w:rsidRDefault="006B358E" w:rsidP="006B358E">
            <w:pPr>
              <w:pStyle w:val="NormalWeb"/>
              <w:spacing w:before="0" w:beforeAutospacing="0" w:after="0" w:afterAutospacing="0"/>
              <w:rPr>
                <w:rFonts w:eastAsia="Calibri"/>
                <w:color w:val="000000"/>
                <w:kern w:val="24"/>
                <w:sz w:val="20"/>
                <w:szCs w:val="20"/>
              </w:rPr>
            </w:pPr>
            <w:r w:rsidRPr="006D241D">
              <w:rPr>
                <w:rFonts w:eastAsia="Calibri"/>
                <w:bCs/>
                <w:color w:val="000000"/>
                <w:kern w:val="24"/>
                <w:sz w:val="20"/>
                <w:szCs w:val="20"/>
              </w:rPr>
              <w:t>Autoeficácia (AR-E) (</w:t>
            </w:r>
            <w:r w:rsidRPr="006D241D">
              <w:rPr>
                <w:rFonts w:eastAsia="Calibri"/>
                <w:bCs/>
                <w:i/>
                <w:color w:val="000000"/>
                <w:kern w:val="24"/>
                <w:sz w:val="20"/>
                <w:szCs w:val="20"/>
              </w:rPr>
              <w:t>Counselling Self- Estimate Inventory-Short Form</w:t>
            </w:r>
            <w:r w:rsidRPr="006D241D">
              <w:rPr>
                <w:rFonts w:eastAsia="Calibri"/>
                <w:bCs/>
                <w:color w:val="000000"/>
                <w:kern w:val="24"/>
                <w:sz w:val="20"/>
                <w:szCs w:val="20"/>
              </w:rPr>
              <w:t>)</w:t>
            </w:r>
          </w:p>
        </w:tc>
        <w:tc>
          <w:tcPr>
            <w:tcW w:w="1598" w:type="pct"/>
            <w:gridSpan w:val="4"/>
            <w:tcBorders>
              <w:bottom w:val="single" w:sz="4" w:space="0" w:color="auto"/>
            </w:tcBorders>
            <w:shd w:val="clear" w:color="auto" w:fill="auto"/>
            <w:tcMar>
              <w:top w:w="15" w:type="dxa"/>
              <w:left w:w="70" w:type="dxa"/>
              <w:bottom w:w="0" w:type="dxa"/>
              <w:right w:w="70" w:type="dxa"/>
            </w:tcMar>
          </w:tcPr>
          <w:p w14:paraId="770F26BD"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6D241D">
              <w:rPr>
                <w:rFonts w:ascii="Times New Roman" w:eastAsia="Calibri" w:hAnsi="Times New Roman" w:cs="Times New Roman"/>
                <w:color w:val="000000"/>
                <w:kern w:val="24"/>
                <w:sz w:val="20"/>
                <w:szCs w:val="20"/>
                <w:lang w:eastAsia="pt-PT"/>
              </w:rPr>
              <w:t xml:space="preserve">Numa investigação foi possível analisar que níveis maiores de vinculação segura entre terapeuta inexperiente-supervisor sugere maior aliança de supervisão. Vinculação amedrontada na relação de supervisão estava associada a menor aliança de supervisão e menor autoeficácia no </w:t>
            </w:r>
            <w:r w:rsidRPr="006D241D">
              <w:rPr>
                <w:rFonts w:ascii="Times New Roman" w:eastAsia="Calibri" w:hAnsi="Times New Roman" w:cs="Times New Roman"/>
                <w:sz w:val="20"/>
                <w:szCs w:val="20"/>
                <w:lang w:eastAsia="ar-SA"/>
              </w:rPr>
              <w:t>aconselhamento</w:t>
            </w:r>
            <w:r w:rsidRPr="006D241D">
              <w:rPr>
                <w:rFonts w:ascii="Times New Roman" w:eastAsia="Calibri" w:hAnsi="Times New Roman" w:cs="Times New Roman"/>
                <w:color w:val="000000"/>
                <w:kern w:val="24"/>
                <w:sz w:val="20"/>
                <w:szCs w:val="20"/>
                <w:lang w:eastAsia="pt-PT"/>
              </w:rPr>
              <w:t xml:space="preserve">. A relação romântica adulta (fora da relação de supervisão) não estava relacionada com autoeficácia no </w:t>
            </w:r>
            <w:r w:rsidRPr="006D241D">
              <w:rPr>
                <w:rFonts w:ascii="Times New Roman" w:eastAsia="Calibri" w:hAnsi="Times New Roman" w:cs="Times New Roman"/>
                <w:sz w:val="20"/>
                <w:szCs w:val="20"/>
                <w:lang w:eastAsia="ar-SA"/>
              </w:rPr>
              <w:t>aconselhamento</w:t>
            </w:r>
            <w:r w:rsidRPr="006D241D">
              <w:rPr>
                <w:rFonts w:ascii="Times New Roman" w:eastAsia="Calibri" w:hAnsi="Times New Roman" w:cs="Times New Roman"/>
                <w:i/>
                <w:color w:val="000000"/>
                <w:kern w:val="24"/>
                <w:sz w:val="20"/>
                <w:szCs w:val="20"/>
                <w:lang w:eastAsia="pt-PT"/>
              </w:rPr>
              <w:t>.</w:t>
            </w:r>
            <w:r w:rsidRPr="006D241D">
              <w:rPr>
                <w:rFonts w:ascii="Times New Roman" w:eastAsia="Calibri" w:hAnsi="Times New Roman" w:cs="Times New Roman"/>
                <w:color w:val="000000"/>
                <w:kern w:val="24"/>
                <w:sz w:val="20"/>
                <w:szCs w:val="20"/>
                <w:lang w:eastAsia="pt-PT"/>
              </w:rPr>
              <w:t xml:space="preserve"> A regressão hierárquica revelou que os adultos com vinculação romântica e aliança do trabalho de supervisão evitante representam a variação mais significativa na autoeficácia,</w:t>
            </w:r>
            <w:r w:rsidRPr="006D241D">
              <w:rPr>
                <w:rFonts w:ascii="Times New Roman" w:eastAsia="Calibri" w:hAnsi="Times New Roman" w:cs="Times New Roman"/>
                <w:iCs/>
                <w:color w:val="000000"/>
                <w:kern w:val="24"/>
                <w:sz w:val="20"/>
                <w:szCs w:val="20"/>
                <w:lang w:eastAsia="pt-PT"/>
              </w:rPr>
              <w:t xml:space="preserve"> já a vinculação amedrontada com o supervisor não mostrou variação significativa na autoeficácia no </w:t>
            </w:r>
            <w:r w:rsidRPr="006D241D">
              <w:rPr>
                <w:rFonts w:ascii="Times New Roman" w:eastAsia="Calibri" w:hAnsi="Times New Roman" w:cs="Times New Roman"/>
                <w:sz w:val="20"/>
                <w:szCs w:val="20"/>
                <w:lang w:eastAsia="ar-SA"/>
              </w:rPr>
              <w:t>aconselhamento</w:t>
            </w:r>
            <w:r w:rsidRPr="006D241D">
              <w:rPr>
                <w:rFonts w:ascii="Times New Roman" w:eastAsia="Calibri" w:hAnsi="Times New Roman" w:cs="Times New Roman"/>
                <w:iCs/>
                <w:color w:val="000000"/>
                <w:kern w:val="24"/>
                <w:sz w:val="20"/>
                <w:szCs w:val="20"/>
                <w:lang w:eastAsia="pt-PT"/>
              </w:rPr>
              <w:t>, apesar de se correlacionar significativamente</w:t>
            </w:r>
            <w:r w:rsidRPr="006D241D">
              <w:rPr>
                <w:rFonts w:ascii="Times New Roman" w:eastAsia="Calibri" w:hAnsi="Times New Roman" w:cs="Times New Roman"/>
                <w:color w:val="000000"/>
                <w:kern w:val="24"/>
                <w:sz w:val="20"/>
                <w:szCs w:val="20"/>
                <w:lang w:eastAsia="pt-PT"/>
              </w:rPr>
              <w:t xml:space="preserve">. </w:t>
            </w:r>
          </w:p>
          <w:p w14:paraId="1B4E0B5C" w14:textId="77777777" w:rsidR="006B358E" w:rsidRPr="007B770E" w:rsidRDefault="006B358E" w:rsidP="006B358E">
            <w:pPr>
              <w:spacing w:after="0" w:line="240" w:lineRule="auto"/>
              <w:rPr>
                <w:rFonts w:ascii="Times New Roman" w:eastAsia="Calibri" w:hAnsi="Times New Roman" w:cs="Times New Roman"/>
                <w:bCs/>
                <w:color w:val="000000"/>
                <w:kern w:val="24"/>
                <w:sz w:val="20"/>
                <w:szCs w:val="20"/>
                <w:lang w:eastAsia="pt-PT"/>
              </w:rPr>
            </w:pPr>
            <w:r w:rsidRPr="006D241D">
              <w:rPr>
                <w:rFonts w:ascii="Times New Roman" w:eastAsia="Calibri" w:hAnsi="Times New Roman" w:cs="Times New Roman"/>
                <w:color w:val="000000"/>
                <w:kern w:val="24"/>
                <w:sz w:val="20"/>
                <w:szCs w:val="20"/>
                <w:lang w:eastAsia="pt-PT"/>
              </w:rPr>
              <w:t xml:space="preserve">Quando todas as variáveis ​​foram exploradas em conjunto, apenas a vinculação romântica evitante e a vinculação amedrontada com o </w:t>
            </w:r>
            <w:r w:rsidRPr="007B770E">
              <w:rPr>
                <w:rFonts w:ascii="Times New Roman" w:eastAsia="Calibri" w:hAnsi="Times New Roman" w:cs="Times New Roman"/>
                <w:bCs/>
                <w:color w:val="000000"/>
                <w:kern w:val="24"/>
                <w:sz w:val="20"/>
                <w:szCs w:val="20"/>
                <w:lang w:eastAsia="pt-PT"/>
              </w:rPr>
              <w:t>supervisor foram significativas. A vinculação romântica adulta não está diretamente relacionada com a</w:t>
            </w:r>
          </w:p>
          <w:p w14:paraId="1C169513"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7B770E">
              <w:rPr>
                <w:rFonts w:ascii="Times New Roman" w:eastAsia="Calibri" w:hAnsi="Times New Roman" w:cs="Times New Roman"/>
                <w:bCs/>
                <w:color w:val="000000"/>
                <w:kern w:val="24"/>
                <w:sz w:val="20"/>
                <w:szCs w:val="20"/>
                <w:lang w:eastAsia="pt-PT"/>
              </w:rPr>
              <w:t xml:space="preserve">autoeficácia no aconselhamento quando incluídas todas as variáveis.  </w:t>
            </w:r>
          </w:p>
        </w:tc>
      </w:tr>
      <w:tr w:rsidR="006B358E" w:rsidRPr="00190A7B" w14:paraId="79A550F5" w14:textId="77777777" w:rsidTr="007D7921">
        <w:trPr>
          <w:trHeight w:val="680"/>
          <w:jc w:val="center"/>
        </w:trPr>
        <w:tc>
          <w:tcPr>
            <w:tcW w:w="531" w:type="pct"/>
            <w:gridSpan w:val="2"/>
            <w:tcBorders>
              <w:top w:val="single" w:sz="4" w:space="0" w:color="auto"/>
              <w:left w:val="nil"/>
              <w:right w:val="nil"/>
            </w:tcBorders>
            <w:shd w:val="clear" w:color="auto" w:fill="auto"/>
            <w:tcMar>
              <w:top w:w="15" w:type="dxa"/>
              <w:left w:w="70" w:type="dxa"/>
              <w:bottom w:w="0" w:type="dxa"/>
              <w:right w:w="70" w:type="dxa"/>
            </w:tcMar>
            <w:hideMark/>
          </w:tcPr>
          <w:p w14:paraId="70B0D533"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Kissil et al. (2013) </w:t>
            </w:r>
          </w:p>
          <w:p w14:paraId="4AF00C06"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EUA         </w:t>
            </w:r>
          </w:p>
          <w:p w14:paraId="760A1DD0"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948" w:type="pct"/>
            <w:gridSpan w:val="3"/>
            <w:tcBorders>
              <w:top w:val="single" w:sz="4" w:space="0" w:color="auto"/>
              <w:left w:val="nil"/>
              <w:right w:val="nil"/>
            </w:tcBorders>
            <w:shd w:val="clear" w:color="auto" w:fill="auto"/>
            <w:tcMar>
              <w:top w:w="15" w:type="dxa"/>
              <w:left w:w="70" w:type="dxa"/>
              <w:bottom w:w="0" w:type="dxa"/>
              <w:right w:w="70" w:type="dxa"/>
            </w:tcMar>
            <w:hideMark/>
          </w:tcPr>
          <w:p w14:paraId="7D26BA6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153 terapeutas de várias nacionalidades e até ao momento a trabalhar nos EUA </w:t>
            </w:r>
          </w:p>
          <w:p w14:paraId="51C92B53"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lastRenderedPageBreak/>
              <w:t>idade variou de 23 a 69 anos, com idade</w:t>
            </w:r>
            <w:r w:rsidRPr="007A22E1">
              <w:rPr>
                <w:rFonts w:ascii="Times New Roman" w:eastAsia="Calibri" w:hAnsi="Times New Roman" w:cs="Times New Roman"/>
                <w:color w:val="000000"/>
                <w:kern w:val="24"/>
                <w:sz w:val="20"/>
                <w:szCs w:val="20"/>
                <w:lang w:eastAsia="pt-PT"/>
              </w:rPr>
              <w:t xml:space="preserve"> média</w:t>
            </w:r>
            <w:r w:rsidRPr="003D4224">
              <w:rPr>
                <w:rFonts w:ascii="Times New Roman" w:eastAsia="Calibri" w:hAnsi="Times New Roman" w:cs="Times New Roman"/>
                <w:color w:val="000000"/>
                <w:kern w:val="24"/>
                <w:sz w:val="20"/>
                <w:szCs w:val="20"/>
                <w:lang w:eastAsia="pt-PT"/>
              </w:rPr>
              <w:t xml:space="preserve"> de</w:t>
            </w:r>
            <w:r>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41 anos.</w:t>
            </w:r>
          </w:p>
          <w:p w14:paraId="2D8FF46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Mulheres (</w:t>
            </w:r>
            <w:r>
              <w:rPr>
                <w:rFonts w:ascii="Times New Roman" w:eastAsia="Calibri" w:hAnsi="Times New Roman" w:cs="Times New Roman"/>
                <w:i/>
                <w:color w:val="000000"/>
                <w:kern w:val="24"/>
                <w:sz w:val="20"/>
                <w:szCs w:val="20"/>
                <w:lang w:eastAsia="pt-PT"/>
              </w:rPr>
              <w:t>N</w:t>
            </w:r>
            <w:r w:rsidRPr="00190A7B">
              <w:rPr>
                <w:rFonts w:ascii="Times New Roman" w:eastAsia="Calibri" w:hAnsi="Times New Roman" w:cs="Times New Roman"/>
                <w:color w:val="000000"/>
                <w:kern w:val="24"/>
                <w:sz w:val="20"/>
                <w:szCs w:val="20"/>
                <w:lang w:eastAsia="pt-PT"/>
              </w:rPr>
              <w:t xml:space="preserve">= 137, 87,6%) entre os 35 e 40 anos (26,4%)                                                            </w:t>
            </w:r>
            <w:r w:rsidRPr="00190A7B">
              <w:rPr>
                <w:rFonts w:ascii="Times New Roman" w:eastAsia="Calibri" w:hAnsi="Times New Roman" w:cs="Times New Roman"/>
                <w:i/>
                <w:iCs/>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 xml:space="preserve">                                                                                                                                              </w:t>
            </w:r>
          </w:p>
          <w:p w14:paraId="069F164B"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402" w:type="pct"/>
            <w:gridSpan w:val="3"/>
            <w:tcBorders>
              <w:top w:val="single" w:sz="4" w:space="0" w:color="auto"/>
              <w:left w:val="nil"/>
              <w:right w:val="nil"/>
            </w:tcBorders>
            <w:shd w:val="clear" w:color="auto" w:fill="auto"/>
            <w:tcMar>
              <w:top w:w="15" w:type="dxa"/>
              <w:left w:w="70" w:type="dxa"/>
              <w:bottom w:w="0" w:type="dxa"/>
              <w:right w:w="70" w:type="dxa"/>
            </w:tcMar>
            <w:hideMark/>
          </w:tcPr>
          <w:p w14:paraId="2026E1B0"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lastRenderedPageBreak/>
              <w:t>TP</w:t>
            </w:r>
          </w:p>
          <w:p w14:paraId="0EACD763"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769" w:type="pct"/>
            <w:gridSpan w:val="2"/>
            <w:tcBorders>
              <w:top w:val="single" w:sz="4" w:space="0" w:color="auto"/>
              <w:left w:val="nil"/>
              <w:right w:val="nil"/>
            </w:tcBorders>
            <w:shd w:val="clear" w:color="auto" w:fill="auto"/>
            <w:tcMar>
              <w:top w:w="15" w:type="dxa"/>
              <w:left w:w="70" w:type="dxa"/>
              <w:bottom w:w="0" w:type="dxa"/>
              <w:right w:w="70" w:type="dxa"/>
            </w:tcMar>
            <w:hideMark/>
          </w:tcPr>
          <w:p w14:paraId="17CF9828"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Competência multicultural (AR-T)  (</w:t>
            </w:r>
            <w:r w:rsidRPr="00190A7B">
              <w:rPr>
                <w:rFonts w:ascii="Times New Roman" w:eastAsia="Calibri" w:hAnsi="Times New Roman" w:cs="Times New Roman"/>
                <w:i/>
                <w:iCs/>
                <w:color w:val="000000"/>
                <w:kern w:val="24"/>
                <w:sz w:val="20"/>
                <w:szCs w:val="20"/>
                <w:lang w:eastAsia="pt-PT"/>
              </w:rPr>
              <w:t xml:space="preserve">Supervisor  Multicultural </w:t>
            </w:r>
            <w:r w:rsidRPr="00190A7B">
              <w:rPr>
                <w:rFonts w:ascii="Times New Roman" w:eastAsia="Calibri" w:hAnsi="Times New Roman" w:cs="Times New Roman"/>
                <w:i/>
                <w:iCs/>
                <w:color w:val="000000"/>
                <w:kern w:val="24"/>
                <w:sz w:val="20"/>
                <w:szCs w:val="20"/>
                <w:lang w:eastAsia="pt-PT"/>
              </w:rPr>
              <w:lastRenderedPageBreak/>
              <w:t>Competence Inventory)</w:t>
            </w:r>
            <w:r w:rsidRPr="00190A7B">
              <w:rPr>
                <w:rFonts w:ascii="Times New Roman" w:eastAsia="Calibri" w:hAnsi="Times New Roman" w:cs="Times New Roman"/>
                <w:color w:val="000000"/>
                <w:kern w:val="24"/>
                <w:sz w:val="20"/>
                <w:szCs w:val="20"/>
                <w:lang w:eastAsia="pt-PT"/>
              </w:rPr>
              <w:t xml:space="preserve">                                                                                                                                                      Satisfação com a supervisão (AR-T)   (</w:t>
            </w:r>
            <w:r w:rsidRPr="00190A7B">
              <w:rPr>
                <w:rFonts w:ascii="Times New Roman" w:eastAsia="Calibri" w:hAnsi="Times New Roman" w:cs="Times New Roman"/>
                <w:i/>
                <w:iCs/>
                <w:color w:val="000000"/>
                <w:kern w:val="24"/>
                <w:sz w:val="20"/>
                <w:szCs w:val="20"/>
                <w:lang w:eastAsia="pt-PT"/>
              </w:rPr>
              <w:t>Supervision Satisfaction Questionnaire)</w:t>
            </w:r>
          </w:p>
        </w:tc>
        <w:tc>
          <w:tcPr>
            <w:tcW w:w="784" w:type="pct"/>
            <w:gridSpan w:val="6"/>
            <w:tcBorders>
              <w:top w:val="single" w:sz="4" w:space="0" w:color="auto"/>
              <w:left w:val="nil"/>
              <w:right w:val="nil"/>
            </w:tcBorders>
            <w:shd w:val="clear" w:color="auto" w:fill="auto"/>
            <w:tcMar>
              <w:top w:w="15" w:type="dxa"/>
              <w:left w:w="70" w:type="dxa"/>
              <w:bottom w:w="0" w:type="dxa"/>
              <w:right w:w="70" w:type="dxa"/>
            </w:tcMar>
            <w:hideMark/>
          </w:tcPr>
          <w:p w14:paraId="120CE9EF"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lastRenderedPageBreak/>
              <w:t>Autoeficácia (AR-T) (</w:t>
            </w:r>
            <w:r w:rsidRPr="00190A7B">
              <w:rPr>
                <w:rFonts w:ascii="Times New Roman" w:eastAsia="Calibri" w:hAnsi="Times New Roman" w:cs="Times New Roman"/>
                <w:i/>
                <w:iCs/>
                <w:color w:val="000000"/>
                <w:kern w:val="24"/>
                <w:sz w:val="20"/>
                <w:szCs w:val="20"/>
                <w:lang w:eastAsia="pt-PT"/>
              </w:rPr>
              <w:t>Counsellor Activity Self-</w:t>
            </w:r>
            <w:r w:rsidRPr="00190A7B">
              <w:rPr>
                <w:rFonts w:ascii="Times New Roman" w:eastAsia="Calibri" w:hAnsi="Times New Roman" w:cs="Times New Roman"/>
                <w:i/>
                <w:iCs/>
                <w:color w:val="000000"/>
                <w:kern w:val="24"/>
                <w:sz w:val="20"/>
                <w:szCs w:val="20"/>
                <w:lang w:eastAsia="pt-PT"/>
              </w:rPr>
              <w:lastRenderedPageBreak/>
              <w:t>Efficacy Scales)</w:t>
            </w:r>
          </w:p>
          <w:p w14:paraId="14774088"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w:t>
            </w:r>
          </w:p>
          <w:p w14:paraId="3DF3588E" w14:textId="77777777" w:rsidR="006B358E" w:rsidRPr="007B770E" w:rsidRDefault="006B358E" w:rsidP="006B358E">
            <w:pPr>
              <w:spacing w:after="0"/>
              <w:jc w:val="center"/>
              <w:rPr>
                <w:rFonts w:ascii="Times New Roman" w:eastAsia="Calibri" w:hAnsi="Times New Roman" w:cs="Times New Roman"/>
                <w:bCs/>
                <w:color w:val="000000"/>
                <w:kern w:val="24"/>
                <w:sz w:val="20"/>
                <w:szCs w:val="20"/>
                <w:lang w:eastAsia="pt-PT"/>
              </w:rPr>
            </w:pPr>
          </w:p>
        </w:tc>
        <w:tc>
          <w:tcPr>
            <w:tcW w:w="1565" w:type="pct"/>
            <w:gridSpan w:val="2"/>
            <w:tcBorders>
              <w:top w:val="single" w:sz="4" w:space="0" w:color="auto"/>
              <w:left w:val="nil"/>
              <w:right w:val="nil"/>
            </w:tcBorders>
            <w:shd w:val="clear" w:color="auto" w:fill="auto"/>
            <w:tcMar>
              <w:top w:w="15" w:type="dxa"/>
              <w:left w:w="70" w:type="dxa"/>
              <w:bottom w:w="0" w:type="dxa"/>
              <w:right w:w="70" w:type="dxa"/>
            </w:tcMar>
            <w:hideMark/>
          </w:tcPr>
          <w:p w14:paraId="3B990D70" w14:textId="77777777" w:rsidR="006B358E" w:rsidRPr="007B770E" w:rsidRDefault="006B358E" w:rsidP="006B358E">
            <w:pPr>
              <w:spacing w:after="0" w:line="240" w:lineRule="auto"/>
              <w:rPr>
                <w:rFonts w:ascii="Times New Roman" w:eastAsia="Calibri" w:hAnsi="Times New Roman" w:cs="Times New Roman"/>
                <w:bCs/>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lastRenderedPageBreak/>
              <w:t>A competência multicultural do supervisor é um preditor moderado da autoeficácia clínica. Foi possível, também verificar uma associação entre</w:t>
            </w:r>
            <w:r>
              <w:rPr>
                <w:rFonts w:ascii="Times New Roman" w:eastAsia="Calibri" w:hAnsi="Times New Roman" w:cs="Times New Roman"/>
                <w:color w:val="000000"/>
                <w:kern w:val="24"/>
                <w:sz w:val="20"/>
                <w:szCs w:val="20"/>
                <w:lang w:eastAsia="pt-PT"/>
              </w:rPr>
              <w:t xml:space="preserve"> a </w:t>
            </w:r>
            <w:r>
              <w:rPr>
                <w:rFonts w:ascii="Times New Roman" w:eastAsia="Calibri" w:hAnsi="Times New Roman" w:cs="Times New Roman"/>
                <w:color w:val="000000"/>
                <w:kern w:val="24"/>
                <w:sz w:val="20"/>
                <w:szCs w:val="20"/>
                <w:lang w:eastAsia="pt-PT"/>
              </w:rPr>
              <w:lastRenderedPageBreak/>
              <w:t>perceção dos terapeutas q</w:t>
            </w:r>
            <w:r w:rsidRPr="00190A7B">
              <w:rPr>
                <w:rFonts w:ascii="Times New Roman" w:eastAsia="Calibri" w:hAnsi="Times New Roman" w:cs="Times New Roman"/>
                <w:color w:val="000000"/>
                <w:kern w:val="24"/>
                <w:sz w:val="20"/>
                <w:szCs w:val="20"/>
                <w:lang w:eastAsia="pt-PT"/>
              </w:rPr>
              <w:t>u</w:t>
            </w:r>
            <w:r>
              <w:rPr>
                <w:rFonts w:ascii="Times New Roman" w:eastAsia="Calibri" w:hAnsi="Times New Roman" w:cs="Times New Roman"/>
                <w:color w:val="000000"/>
                <w:kern w:val="24"/>
                <w:sz w:val="20"/>
                <w:szCs w:val="20"/>
                <w:lang w:eastAsia="pt-PT"/>
              </w:rPr>
              <w:t>a</w:t>
            </w:r>
            <w:r w:rsidRPr="00190A7B">
              <w:rPr>
                <w:rFonts w:ascii="Times New Roman" w:eastAsia="Calibri" w:hAnsi="Times New Roman" w:cs="Times New Roman"/>
                <w:sz w:val="20"/>
                <w:szCs w:val="20"/>
                <w:lang w:eastAsia="ar-SA"/>
              </w:rPr>
              <w:t>n</w:t>
            </w:r>
            <w:r>
              <w:rPr>
                <w:rFonts w:ascii="Times New Roman" w:eastAsia="Calibri" w:hAnsi="Times New Roman" w:cs="Times New Roman"/>
                <w:sz w:val="20"/>
                <w:szCs w:val="20"/>
                <w:lang w:eastAsia="ar-SA"/>
              </w:rPr>
              <w:t>to à</w:t>
            </w:r>
            <w:r>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competência multicultural dos supervisores e</w:t>
            </w:r>
            <w:r>
              <w:rPr>
                <w:rFonts w:ascii="Times New Roman" w:eastAsia="Calibri" w:hAnsi="Times New Roman" w:cs="Times New Roman"/>
                <w:color w:val="000000"/>
                <w:kern w:val="24"/>
                <w:sz w:val="20"/>
                <w:szCs w:val="20"/>
                <w:lang w:eastAsia="pt-PT"/>
              </w:rPr>
              <w:t xml:space="preserve"> s</w:t>
            </w:r>
            <w:r w:rsidRPr="00190A7B">
              <w:rPr>
                <w:rFonts w:ascii="Times New Roman" w:eastAsia="Calibri" w:hAnsi="Times New Roman" w:cs="Times New Roman"/>
                <w:color w:val="000000"/>
                <w:kern w:val="24"/>
                <w:sz w:val="20"/>
                <w:szCs w:val="20"/>
                <w:lang w:eastAsia="pt-PT"/>
              </w:rPr>
              <w:t>u</w:t>
            </w:r>
            <w:r>
              <w:rPr>
                <w:rFonts w:ascii="Times New Roman" w:eastAsia="Calibri" w:hAnsi="Times New Roman" w:cs="Times New Roman"/>
                <w:color w:val="000000"/>
                <w:kern w:val="24"/>
                <w:sz w:val="20"/>
                <w:szCs w:val="20"/>
                <w:lang w:eastAsia="pt-PT"/>
              </w:rPr>
              <w:t>a</w:t>
            </w:r>
            <w:r w:rsidRPr="00190A7B">
              <w:rPr>
                <w:rFonts w:ascii="Times New Roman" w:eastAsia="Calibri" w:hAnsi="Times New Roman" w:cs="Times New Roman"/>
                <w:color w:val="000000"/>
                <w:kern w:val="24"/>
                <w:sz w:val="20"/>
                <w:szCs w:val="20"/>
                <w:lang w:eastAsia="pt-PT"/>
              </w:rPr>
              <w:t xml:space="preserve"> autoeficácia </w:t>
            </w:r>
            <w:r>
              <w:rPr>
                <w:rFonts w:ascii="Times New Roman" w:eastAsia="Calibri" w:hAnsi="Times New Roman" w:cs="Times New Roman"/>
                <w:color w:val="000000"/>
                <w:kern w:val="24"/>
                <w:sz w:val="20"/>
                <w:szCs w:val="20"/>
                <w:lang w:eastAsia="pt-PT"/>
              </w:rPr>
              <w:t>(</w:t>
            </w:r>
            <w:r w:rsidRPr="00190A7B">
              <w:rPr>
                <w:rFonts w:ascii="Times New Roman" w:eastAsia="Calibri" w:hAnsi="Times New Roman" w:cs="Times New Roman"/>
                <w:color w:val="000000"/>
                <w:kern w:val="24"/>
                <w:sz w:val="20"/>
                <w:szCs w:val="20"/>
                <w:lang w:eastAsia="pt-PT"/>
              </w:rPr>
              <w:t xml:space="preserve">no </w:t>
            </w:r>
            <w:r w:rsidRPr="00190A7B">
              <w:rPr>
                <w:rFonts w:ascii="Times New Roman" w:eastAsia="Calibri" w:hAnsi="Times New Roman" w:cs="Times New Roman"/>
                <w:sz w:val="20"/>
                <w:szCs w:val="20"/>
                <w:lang w:eastAsia="ar-SA"/>
              </w:rPr>
              <w:t>aconselhamento</w:t>
            </w:r>
            <w:r>
              <w:rPr>
                <w:rFonts w:ascii="Times New Roman" w:eastAsia="Calibri" w:hAnsi="Times New Roman" w:cs="Times New Roman"/>
                <w:sz w:val="20"/>
                <w:szCs w:val="20"/>
                <w:lang w:eastAsia="ar-SA"/>
              </w:rPr>
              <w:t>)</w:t>
            </w:r>
            <w:r>
              <w:rPr>
                <w:rFonts w:ascii="Times New Roman" w:eastAsia="Calibri" w:hAnsi="Times New Roman" w:cs="Times New Roman"/>
                <w:color w:val="000000"/>
                <w:kern w:val="24"/>
                <w:sz w:val="20"/>
                <w:szCs w:val="20"/>
                <w:lang w:eastAsia="pt-PT"/>
              </w:rPr>
              <w:t xml:space="preserve"> foi </w:t>
            </w:r>
            <w:r w:rsidRPr="00190A7B">
              <w:rPr>
                <w:rFonts w:ascii="Times New Roman" w:eastAsia="Calibri" w:hAnsi="Times New Roman" w:cs="Times New Roman"/>
                <w:color w:val="000000"/>
                <w:kern w:val="24"/>
                <w:sz w:val="20"/>
                <w:szCs w:val="20"/>
                <w:lang w:eastAsia="pt-PT"/>
              </w:rPr>
              <w:t>significativamente mais forte para terapeutas estrangeiros que relataram menos satisfação com a supervisão.</w:t>
            </w:r>
          </w:p>
        </w:tc>
      </w:tr>
      <w:tr w:rsidR="006B358E" w:rsidRPr="00190A7B" w14:paraId="1024DA36" w14:textId="77777777" w:rsidTr="007D7921">
        <w:trPr>
          <w:trHeight w:val="680"/>
          <w:jc w:val="center"/>
        </w:trPr>
        <w:tc>
          <w:tcPr>
            <w:tcW w:w="531" w:type="pct"/>
            <w:gridSpan w:val="2"/>
            <w:tcBorders>
              <w:left w:val="nil"/>
              <w:right w:val="nil"/>
            </w:tcBorders>
            <w:shd w:val="clear" w:color="auto" w:fill="auto"/>
            <w:tcMar>
              <w:top w:w="15" w:type="dxa"/>
              <w:left w:w="70" w:type="dxa"/>
              <w:bottom w:w="0" w:type="dxa"/>
              <w:right w:w="70" w:type="dxa"/>
            </w:tcMar>
          </w:tcPr>
          <w:p w14:paraId="561FCDF3"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lastRenderedPageBreak/>
              <w:t>Tsong &amp; Goodyear</w:t>
            </w:r>
          </w:p>
          <w:p w14:paraId="1D2CC25D"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(2014)</w:t>
            </w:r>
          </w:p>
          <w:p w14:paraId="59293084"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EUA</w:t>
            </w:r>
          </w:p>
          <w:p w14:paraId="1C3723C7"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948" w:type="pct"/>
            <w:gridSpan w:val="3"/>
            <w:tcBorders>
              <w:left w:val="nil"/>
              <w:right w:val="nil"/>
            </w:tcBorders>
            <w:shd w:val="clear" w:color="auto" w:fill="auto"/>
            <w:tcMar>
              <w:top w:w="15" w:type="dxa"/>
              <w:left w:w="70" w:type="dxa"/>
              <w:bottom w:w="0" w:type="dxa"/>
              <w:right w:w="70" w:type="dxa"/>
            </w:tcMar>
          </w:tcPr>
          <w:p w14:paraId="0A644B6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357 estudantes de doutoramento (53 homens, 304 mulheres) de psicologia clínica (60%) e </w:t>
            </w:r>
            <w:r w:rsidRPr="00190A7B">
              <w:rPr>
                <w:rFonts w:ascii="Times New Roman" w:eastAsia="Calibri" w:hAnsi="Times New Roman" w:cs="Times New Roman"/>
                <w:i/>
                <w:iCs/>
                <w:color w:val="000000"/>
                <w:kern w:val="24"/>
                <w:sz w:val="20"/>
                <w:szCs w:val="20"/>
                <w:lang w:eastAsia="pt-PT"/>
              </w:rPr>
              <w:t xml:space="preserve">counselling </w:t>
            </w:r>
            <w:r w:rsidRPr="00190A7B">
              <w:rPr>
                <w:rFonts w:ascii="Times New Roman" w:eastAsia="Calibri" w:hAnsi="Times New Roman" w:cs="Times New Roman"/>
                <w:color w:val="000000"/>
                <w:kern w:val="24"/>
                <w:sz w:val="20"/>
                <w:szCs w:val="20"/>
                <w:lang w:eastAsia="pt-PT"/>
              </w:rPr>
              <w:t xml:space="preserve">(40%). Idade variou entre 21 a 42 anos. </w:t>
            </w:r>
          </w:p>
          <w:p w14:paraId="44ACAA05"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i/>
                <w:iCs/>
                <w:color w:val="000000"/>
                <w:kern w:val="24"/>
                <w:sz w:val="20"/>
                <w:szCs w:val="20"/>
                <w:lang w:eastAsia="pt-PT"/>
              </w:rPr>
              <w:t xml:space="preserve">M </w:t>
            </w:r>
            <w:r w:rsidRPr="00190A7B">
              <w:rPr>
                <w:rFonts w:ascii="Times New Roman" w:eastAsia="Calibri" w:hAnsi="Times New Roman" w:cs="Times New Roman"/>
                <w:color w:val="000000"/>
                <w:kern w:val="24"/>
                <w:sz w:val="20"/>
                <w:szCs w:val="20"/>
                <w:lang w:eastAsia="pt-PT"/>
              </w:rPr>
              <w:t>idade participantes = 29, 6 (</w:t>
            </w:r>
            <w:r w:rsidRPr="00190A7B">
              <w:rPr>
                <w:rFonts w:ascii="Times New Roman" w:eastAsia="Calibri" w:hAnsi="Times New Roman" w:cs="Times New Roman"/>
                <w:i/>
                <w:iCs/>
                <w:color w:val="000000"/>
                <w:kern w:val="24"/>
                <w:sz w:val="20"/>
                <w:szCs w:val="20"/>
                <w:lang w:eastAsia="pt-PT"/>
              </w:rPr>
              <w:t xml:space="preserve">SD </w:t>
            </w:r>
            <w:r w:rsidRPr="00190A7B">
              <w:rPr>
                <w:rFonts w:ascii="Times New Roman" w:eastAsia="Calibri" w:hAnsi="Times New Roman" w:cs="Times New Roman"/>
                <w:color w:val="000000"/>
                <w:kern w:val="24"/>
                <w:sz w:val="20"/>
                <w:szCs w:val="20"/>
                <w:lang w:eastAsia="pt-PT"/>
              </w:rPr>
              <w:t>= 6.02)</w:t>
            </w:r>
          </w:p>
          <w:p w14:paraId="2F035D3B"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402" w:type="pct"/>
            <w:gridSpan w:val="3"/>
            <w:tcBorders>
              <w:left w:val="nil"/>
              <w:right w:val="nil"/>
            </w:tcBorders>
            <w:shd w:val="clear" w:color="auto" w:fill="auto"/>
            <w:tcMar>
              <w:top w:w="15" w:type="dxa"/>
              <w:left w:w="70" w:type="dxa"/>
              <w:bottom w:w="0" w:type="dxa"/>
              <w:right w:w="70" w:type="dxa"/>
            </w:tcMar>
          </w:tcPr>
          <w:p w14:paraId="2F1C6AFD"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TP</w:t>
            </w:r>
          </w:p>
          <w:p w14:paraId="70413B7B"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69" w:type="pct"/>
            <w:gridSpan w:val="2"/>
            <w:tcBorders>
              <w:left w:val="nil"/>
              <w:right w:val="nil"/>
            </w:tcBorders>
            <w:shd w:val="clear" w:color="auto" w:fill="auto"/>
            <w:tcMar>
              <w:top w:w="15" w:type="dxa"/>
              <w:left w:w="70" w:type="dxa"/>
              <w:bottom w:w="0" w:type="dxa"/>
              <w:right w:w="70" w:type="dxa"/>
            </w:tcMar>
          </w:tcPr>
          <w:p w14:paraId="1193DA25"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Impacto da supervisão na </w:t>
            </w:r>
            <w:r w:rsidRPr="00917B22">
              <w:rPr>
                <w:rFonts w:ascii="Times New Roman" w:eastAsia="Calibri" w:hAnsi="Times New Roman" w:cs="Times New Roman"/>
                <w:color w:val="000000"/>
                <w:kern w:val="24"/>
                <w:sz w:val="20"/>
                <w:szCs w:val="20"/>
                <w:lang w:eastAsia="pt-PT"/>
              </w:rPr>
              <w:t>perspectiva</w:t>
            </w:r>
            <w:r w:rsidRPr="002B4294">
              <w:rPr>
                <w:rFonts w:ascii="Times New Roman" w:eastAsia="Calibri" w:hAnsi="Times New Roman" w:cs="Times New Roman"/>
                <w:color w:val="000000"/>
                <w:kern w:val="24"/>
                <w:sz w:val="20"/>
                <w:szCs w:val="20"/>
                <w:lang w:eastAsia="pt-PT"/>
              </w:rPr>
              <w:t xml:space="preserve"> do estagiário/</w:t>
            </w:r>
            <w:r w:rsidRPr="00361861">
              <w:rPr>
                <w:rFonts w:ascii="Times New Roman" w:eastAsia="Calibri" w:hAnsi="Times New Roman" w:cs="Times New Roman"/>
                <w:color w:val="000000"/>
                <w:kern w:val="24"/>
                <w:sz w:val="20"/>
                <w:szCs w:val="20"/>
                <w:lang w:eastAsia="pt-PT"/>
              </w:rPr>
              <w:t xml:space="preserve"> estudante</w:t>
            </w:r>
            <w:r w:rsidRPr="0060307E">
              <w:rPr>
                <w:rFonts w:ascii="Times New Roman" w:eastAsia="Calibri" w:hAnsi="Times New Roman" w:cs="Times New Roman"/>
                <w:color w:val="000000"/>
                <w:kern w:val="24"/>
                <w:sz w:val="20"/>
                <w:szCs w:val="20"/>
                <w:lang w:eastAsia="pt-PT"/>
              </w:rPr>
              <w:t xml:space="preserve">(AR-E) </w:t>
            </w:r>
            <w:r w:rsidRPr="00361861">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 xml:space="preserve">                                                    </w:t>
            </w:r>
            <w:r>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w:t>
            </w:r>
            <w:r w:rsidRPr="00190A7B">
              <w:rPr>
                <w:rFonts w:ascii="Times New Roman" w:eastAsia="Calibri" w:hAnsi="Times New Roman" w:cs="Times New Roman"/>
                <w:i/>
                <w:iCs/>
                <w:color w:val="000000"/>
                <w:kern w:val="24"/>
                <w:sz w:val="20"/>
                <w:szCs w:val="20"/>
                <w:lang w:eastAsia="pt-PT"/>
              </w:rPr>
              <w:t>Supervision Outcome Scale)</w:t>
            </w:r>
          </w:p>
          <w:p w14:paraId="702465AD"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Aliança de trabalho de supervisão (AR-E)</w:t>
            </w:r>
          </w:p>
          <w:p w14:paraId="3F5D8C71"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w:t>
            </w:r>
            <w:r w:rsidRPr="00190A7B">
              <w:rPr>
                <w:rFonts w:ascii="Times New Roman" w:eastAsia="Calibri" w:hAnsi="Times New Roman" w:cs="Times New Roman"/>
                <w:i/>
                <w:iCs/>
                <w:color w:val="000000"/>
                <w:kern w:val="24"/>
                <w:sz w:val="20"/>
                <w:szCs w:val="20"/>
                <w:lang w:eastAsia="pt-PT"/>
              </w:rPr>
              <w:t>S</w:t>
            </w:r>
            <w:r w:rsidRPr="00190A7B">
              <w:rPr>
                <w:rFonts w:ascii="Times New Roman" w:eastAsia="+mn-ea" w:hAnsi="Times New Roman" w:cs="Times New Roman"/>
                <w:i/>
                <w:iCs/>
                <w:color w:val="000000"/>
                <w:kern w:val="24"/>
                <w:sz w:val="20"/>
                <w:szCs w:val="20"/>
                <w:lang w:val="en-US" w:eastAsia="pt-PT"/>
              </w:rPr>
              <w:t>upervisory Working Alliance Invntory–Trainee Short Form</w:t>
            </w:r>
            <w:r w:rsidRPr="00190A7B">
              <w:rPr>
                <w:rFonts w:ascii="Times New Roman" w:eastAsia="+mn-ea" w:hAnsi="Times New Roman" w:cs="Times New Roman"/>
                <w:color w:val="000000"/>
                <w:kern w:val="24"/>
                <w:sz w:val="20"/>
                <w:szCs w:val="20"/>
                <w:lang w:val="en-US" w:eastAsia="pt-PT"/>
              </w:rPr>
              <w:t>)</w:t>
            </w:r>
          </w:p>
        </w:tc>
        <w:tc>
          <w:tcPr>
            <w:tcW w:w="784" w:type="pct"/>
            <w:gridSpan w:val="6"/>
            <w:tcBorders>
              <w:left w:val="nil"/>
              <w:right w:val="nil"/>
            </w:tcBorders>
            <w:shd w:val="clear" w:color="auto" w:fill="auto"/>
            <w:tcMar>
              <w:top w:w="15" w:type="dxa"/>
              <w:left w:w="70" w:type="dxa"/>
              <w:bottom w:w="0" w:type="dxa"/>
              <w:right w:w="70" w:type="dxa"/>
            </w:tcMar>
          </w:tcPr>
          <w:p w14:paraId="02E1A8CA"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1565" w:type="pct"/>
            <w:gridSpan w:val="2"/>
            <w:tcBorders>
              <w:left w:val="nil"/>
              <w:right w:val="nil"/>
            </w:tcBorders>
            <w:shd w:val="clear" w:color="auto" w:fill="auto"/>
            <w:tcMar>
              <w:top w:w="15" w:type="dxa"/>
              <w:left w:w="70" w:type="dxa"/>
              <w:bottom w:w="0" w:type="dxa"/>
              <w:right w:w="70" w:type="dxa"/>
            </w:tcMar>
          </w:tcPr>
          <w:p w14:paraId="261509C7"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A </w:t>
            </w:r>
            <w:r w:rsidRPr="00190A7B">
              <w:rPr>
                <w:rFonts w:ascii="Times New Roman" w:eastAsia="Calibri" w:hAnsi="Times New Roman" w:cs="Times New Roman"/>
                <w:i/>
                <w:iCs/>
                <w:color w:val="000000"/>
                <w:kern w:val="24"/>
                <w:sz w:val="20"/>
                <w:szCs w:val="20"/>
                <w:lang w:eastAsia="pt-PT"/>
              </w:rPr>
              <w:t xml:space="preserve">Supervision Outcome Scale </w:t>
            </w:r>
            <w:r w:rsidRPr="00190A7B">
              <w:rPr>
                <w:rFonts w:ascii="Times New Roman" w:eastAsia="Calibri" w:hAnsi="Times New Roman" w:cs="Times New Roman"/>
                <w:color w:val="000000"/>
                <w:kern w:val="24"/>
                <w:sz w:val="20"/>
                <w:szCs w:val="20"/>
                <w:lang w:eastAsia="pt-PT"/>
              </w:rPr>
              <w:t xml:space="preserve">(SOS) foi desenvolvida para avaliar os impactos da supervisão na perspetiva do estagiário. Os resultados indicam que a SOS mede dois constructos distintos relacionados com os impactos da supervisão: resultado da competência clínica (diminuição dos sintomas do cliente, melhoria da competência do estagiário) e resultado da competência multicultural. </w:t>
            </w:r>
            <w:r w:rsidRPr="00190A7B">
              <w:rPr>
                <w:rFonts w:ascii="Times New Roman" w:eastAsia="+mn-ea" w:hAnsi="Times New Roman" w:cs="Times New Roman"/>
                <w:color w:val="000000"/>
                <w:kern w:val="24"/>
                <w:sz w:val="20"/>
                <w:szCs w:val="20"/>
                <w:lang w:val="en-US" w:eastAsia="pt-PT"/>
              </w:rPr>
              <w:t>Assim, a SOS exibe</w:t>
            </w:r>
            <w:r w:rsidRPr="00190A7B">
              <w:rPr>
                <w:rFonts w:ascii="Times New Roman" w:eastAsia="Calibri" w:hAnsi="Times New Roman" w:cs="Times New Roman"/>
                <w:color w:val="000000"/>
                <w:kern w:val="24"/>
                <w:sz w:val="20"/>
                <w:szCs w:val="20"/>
                <w:lang w:eastAsia="pt-PT"/>
              </w:rPr>
              <w:t xml:space="preserve"> confiabilidade interna adequada e validade concorrente, já que se correlaciona significativamente com a aliança do trabalho de supervisão.</w:t>
            </w:r>
          </w:p>
        </w:tc>
      </w:tr>
      <w:tr w:rsidR="006B358E" w:rsidRPr="00AC5293" w14:paraId="5DFB2BE9" w14:textId="77777777" w:rsidTr="007D7921">
        <w:trPr>
          <w:trHeight w:val="680"/>
          <w:jc w:val="center"/>
        </w:trPr>
        <w:tc>
          <w:tcPr>
            <w:tcW w:w="531" w:type="pct"/>
            <w:gridSpan w:val="2"/>
            <w:tcBorders>
              <w:left w:val="nil"/>
              <w:right w:val="nil"/>
            </w:tcBorders>
            <w:shd w:val="clear" w:color="auto" w:fill="auto"/>
            <w:tcMar>
              <w:top w:w="15" w:type="dxa"/>
              <w:left w:w="70" w:type="dxa"/>
              <w:bottom w:w="0" w:type="dxa"/>
              <w:right w:w="70" w:type="dxa"/>
            </w:tcMar>
          </w:tcPr>
          <w:p w14:paraId="70D3F599"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171282">
              <w:rPr>
                <w:rFonts w:ascii="Times New Roman" w:eastAsia="Calibri" w:hAnsi="Times New Roman" w:cs="Times New Roman"/>
                <w:color w:val="000000"/>
                <w:kern w:val="24"/>
                <w:sz w:val="20"/>
                <w:szCs w:val="20"/>
                <w:lang w:eastAsia="pt-PT"/>
              </w:rPr>
              <w:t>Kissil et al.</w:t>
            </w:r>
          </w:p>
          <w:p w14:paraId="0E81E054"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 xml:space="preserve">(2015)  </w:t>
            </w:r>
          </w:p>
          <w:p w14:paraId="27879FCE" w14:textId="77777777" w:rsidR="006B358E" w:rsidRPr="003A3DDD" w:rsidRDefault="006B358E" w:rsidP="006B358E">
            <w:pPr>
              <w:spacing w:after="0" w:line="240" w:lineRule="auto"/>
              <w:rPr>
                <w:rFonts w:ascii="Times New Roman" w:eastAsia="Calibri" w:hAnsi="Times New Roman" w:cs="Times New Roman"/>
                <w:color w:val="000000"/>
                <w:kern w:val="24"/>
                <w:sz w:val="20"/>
                <w:szCs w:val="20"/>
                <w:lang w:eastAsia="pt-PT"/>
              </w:rPr>
            </w:pPr>
            <w:r w:rsidRPr="003A3DDD">
              <w:rPr>
                <w:rFonts w:ascii="Times New Roman" w:eastAsia="Calibri" w:hAnsi="Times New Roman" w:cs="Times New Roman"/>
                <w:color w:val="000000"/>
                <w:kern w:val="24"/>
                <w:sz w:val="20"/>
                <w:szCs w:val="20"/>
                <w:lang w:eastAsia="pt-PT"/>
              </w:rPr>
              <w:t>EUA</w:t>
            </w:r>
          </w:p>
        </w:tc>
        <w:tc>
          <w:tcPr>
            <w:tcW w:w="948" w:type="pct"/>
            <w:gridSpan w:val="3"/>
            <w:tcBorders>
              <w:left w:val="nil"/>
              <w:right w:val="nil"/>
            </w:tcBorders>
            <w:shd w:val="clear" w:color="auto" w:fill="auto"/>
            <w:tcMar>
              <w:top w:w="15" w:type="dxa"/>
              <w:left w:w="70" w:type="dxa"/>
              <w:bottom w:w="0" w:type="dxa"/>
              <w:right w:w="70" w:type="dxa"/>
            </w:tcMar>
          </w:tcPr>
          <w:p w14:paraId="190A5889"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258 terapeutas de várias nacionalidades e até ao momento a trabalhar nos EUA (incluiu uma subamostra de 153 participantes de Kissil et al., 2013, estudo mais pequeno). Idade variou de 23 a                                      69 anos, com idade média de 41 anos. Mulheres                                                                   (</w:t>
            </w:r>
            <w:r w:rsidRPr="003A3DDD">
              <w:rPr>
                <w:rFonts w:ascii="Times New Roman" w:eastAsia="Calibri" w:hAnsi="Times New Roman" w:cs="Times New Roman"/>
                <w:i/>
                <w:color w:val="000000"/>
                <w:kern w:val="24"/>
                <w:sz w:val="20"/>
                <w:szCs w:val="20"/>
                <w:lang w:eastAsia="pt-PT"/>
              </w:rPr>
              <w:t>N</w:t>
            </w:r>
            <w:r w:rsidRPr="003A3DDD">
              <w:rPr>
                <w:rFonts w:ascii="Times New Roman" w:eastAsia="Calibri" w:hAnsi="Times New Roman" w:cs="Times New Roman"/>
                <w:color w:val="000000"/>
                <w:kern w:val="24"/>
                <w:sz w:val="20"/>
                <w:szCs w:val="20"/>
                <w:lang w:eastAsia="pt-PT"/>
              </w:rPr>
              <w:t>= 137, 89,5%) entre os 35 e 40 anos (26,4%)</w:t>
            </w:r>
          </w:p>
        </w:tc>
        <w:tc>
          <w:tcPr>
            <w:tcW w:w="402" w:type="pct"/>
            <w:gridSpan w:val="3"/>
            <w:tcBorders>
              <w:left w:val="nil"/>
              <w:right w:val="nil"/>
            </w:tcBorders>
            <w:shd w:val="clear" w:color="auto" w:fill="auto"/>
            <w:tcMar>
              <w:top w:w="15" w:type="dxa"/>
              <w:left w:w="70" w:type="dxa"/>
              <w:bottom w:w="0" w:type="dxa"/>
              <w:right w:w="70" w:type="dxa"/>
            </w:tcMar>
          </w:tcPr>
          <w:p w14:paraId="3CF34A2D"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171282">
              <w:rPr>
                <w:rFonts w:ascii="Times New Roman" w:eastAsia="Calibri" w:hAnsi="Times New Roman" w:cs="Times New Roman"/>
                <w:color w:val="000000"/>
                <w:kern w:val="24"/>
                <w:sz w:val="20"/>
                <w:szCs w:val="20"/>
                <w:lang w:eastAsia="pt-PT"/>
              </w:rPr>
              <w:t>TP</w:t>
            </w:r>
          </w:p>
          <w:p w14:paraId="5C7161FC" w14:textId="77777777" w:rsidR="006B358E" w:rsidRPr="003A3DD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69" w:type="pct"/>
            <w:gridSpan w:val="2"/>
            <w:tcBorders>
              <w:left w:val="nil"/>
              <w:right w:val="nil"/>
            </w:tcBorders>
            <w:shd w:val="clear" w:color="auto" w:fill="auto"/>
            <w:tcMar>
              <w:top w:w="15" w:type="dxa"/>
              <w:left w:w="70" w:type="dxa"/>
              <w:bottom w:w="0" w:type="dxa"/>
              <w:right w:w="70" w:type="dxa"/>
            </w:tcMar>
          </w:tcPr>
          <w:p w14:paraId="04C8DEE3"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Competência multicultural (AR-T)  (</w:t>
            </w:r>
            <w:r w:rsidRPr="003A3DDD">
              <w:rPr>
                <w:rFonts w:ascii="Times New Roman" w:eastAsia="Calibri" w:hAnsi="Times New Roman" w:cs="Times New Roman"/>
                <w:i/>
                <w:iCs/>
                <w:color w:val="000000"/>
                <w:kern w:val="24"/>
                <w:sz w:val="20"/>
                <w:szCs w:val="20"/>
                <w:lang w:eastAsia="pt-PT"/>
              </w:rPr>
              <w:t>Supervisor Multicultural Competence Inventory)</w:t>
            </w:r>
          </w:p>
          <w:p w14:paraId="291B51E1"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 </w:t>
            </w:r>
          </w:p>
          <w:p w14:paraId="1820ED0C" w14:textId="77777777" w:rsidR="006B358E" w:rsidRPr="003A3DD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84" w:type="pct"/>
            <w:gridSpan w:val="6"/>
            <w:tcBorders>
              <w:left w:val="nil"/>
              <w:right w:val="nil"/>
            </w:tcBorders>
            <w:shd w:val="clear" w:color="auto" w:fill="auto"/>
            <w:tcMar>
              <w:top w:w="15" w:type="dxa"/>
              <w:left w:w="70" w:type="dxa"/>
              <w:bottom w:w="0" w:type="dxa"/>
              <w:right w:w="70" w:type="dxa"/>
            </w:tcMar>
          </w:tcPr>
          <w:p w14:paraId="4232A3B3"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Autoeficácia (AR-T) (</w:t>
            </w:r>
            <w:r w:rsidRPr="003A3DDD">
              <w:rPr>
                <w:rFonts w:ascii="Times New Roman" w:eastAsia="Calibri" w:hAnsi="Times New Roman" w:cs="Times New Roman"/>
                <w:i/>
                <w:iCs/>
                <w:color w:val="000000"/>
                <w:kern w:val="24"/>
                <w:sz w:val="20"/>
                <w:szCs w:val="20"/>
                <w:lang w:eastAsia="pt-PT"/>
              </w:rPr>
              <w:t>Counsellor         Activity Self-EfficacyScales)</w:t>
            </w:r>
          </w:p>
          <w:p w14:paraId="2BBEE8AA"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 </w:t>
            </w:r>
          </w:p>
          <w:p w14:paraId="55F0850B" w14:textId="77777777" w:rsidR="006B358E" w:rsidRPr="003A3DD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1565" w:type="pct"/>
            <w:gridSpan w:val="2"/>
            <w:tcBorders>
              <w:left w:val="nil"/>
              <w:right w:val="nil"/>
            </w:tcBorders>
            <w:shd w:val="clear" w:color="auto" w:fill="auto"/>
            <w:tcMar>
              <w:top w:w="15" w:type="dxa"/>
              <w:left w:w="70" w:type="dxa"/>
              <w:bottom w:w="0" w:type="dxa"/>
              <w:right w:w="70" w:type="dxa"/>
            </w:tcMar>
          </w:tcPr>
          <w:p w14:paraId="072CD52F" w14:textId="77777777" w:rsidR="006B358E" w:rsidRPr="003A3DDD" w:rsidRDefault="006B358E" w:rsidP="006B358E">
            <w:pPr>
              <w:spacing w:after="0" w:line="240" w:lineRule="auto"/>
              <w:rPr>
                <w:rFonts w:ascii="Times New Roman" w:eastAsia="Calibri" w:hAnsi="Times New Roman" w:cs="Times New Roman"/>
                <w:color w:val="000000"/>
                <w:kern w:val="24"/>
                <w:sz w:val="20"/>
                <w:szCs w:val="20"/>
                <w:lang w:eastAsia="pt-PT"/>
              </w:rPr>
            </w:pPr>
            <w:r w:rsidRPr="003A3DDD">
              <w:rPr>
                <w:rFonts w:ascii="Times New Roman" w:eastAsia="Calibri" w:hAnsi="Times New Roman" w:cs="Times New Roman"/>
                <w:color w:val="000000"/>
                <w:kern w:val="24"/>
                <w:sz w:val="20"/>
                <w:szCs w:val="20"/>
                <w:lang w:val="en-US" w:eastAsia="pt-PT"/>
              </w:rPr>
              <w:t>Num estudo onde examinaram associações entre aculturação, competência multicultural dos supervisores e autoeficácia dos clínicos foi possivel verificar que mais terapeutas imigrantes relataram sentimento de aculturação (neste caso aos EUA) e que sentiam mais autoeficazes clinicamente com os clientes norte-americanos. Em relação a competência multicultural percebida dos supervisores foi significativamente associada com a autoeficácia clínica dos terapeutas.</w:t>
            </w:r>
            <w:r w:rsidRPr="003A3DDD">
              <w:rPr>
                <w:rFonts w:ascii="Times New Roman" w:eastAsia="Calibri" w:hAnsi="Times New Roman" w:cs="Times New Roman"/>
                <w:sz w:val="20"/>
                <w:szCs w:val="20"/>
                <w:lang w:eastAsia="pt-PT"/>
              </w:rPr>
              <w:tab/>
            </w:r>
          </w:p>
        </w:tc>
      </w:tr>
      <w:tr w:rsidR="006B358E" w:rsidRPr="007B770E" w14:paraId="3DB7E72F" w14:textId="77777777" w:rsidTr="007D7921">
        <w:trPr>
          <w:trHeight w:val="680"/>
          <w:jc w:val="center"/>
        </w:trPr>
        <w:tc>
          <w:tcPr>
            <w:tcW w:w="522" w:type="pct"/>
            <w:tcBorders>
              <w:left w:val="nil"/>
              <w:right w:val="nil"/>
            </w:tcBorders>
            <w:shd w:val="clear" w:color="auto" w:fill="auto"/>
            <w:tcMar>
              <w:top w:w="15" w:type="dxa"/>
              <w:left w:w="70" w:type="dxa"/>
              <w:bottom w:w="0" w:type="dxa"/>
              <w:right w:w="70" w:type="dxa"/>
            </w:tcMar>
            <w:hideMark/>
          </w:tcPr>
          <w:p w14:paraId="024A0349"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Datu &amp; Mateo                             </w:t>
            </w:r>
          </w:p>
          <w:p w14:paraId="6C6CBEBE"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 (2015)</w:t>
            </w:r>
          </w:p>
          <w:p w14:paraId="22DE5F58"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Filipinas</w:t>
            </w:r>
          </w:p>
          <w:p w14:paraId="47FC75E1"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804" w:type="pct"/>
            <w:gridSpan w:val="3"/>
            <w:tcBorders>
              <w:left w:val="nil"/>
              <w:right w:val="nil"/>
            </w:tcBorders>
            <w:shd w:val="clear" w:color="auto" w:fill="auto"/>
            <w:tcMar>
              <w:top w:w="15" w:type="dxa"/>
              <w:left w:w="70" w:type="dxa"/>
              <w:bottom w:w="0" w:type="dxa"/>
              <w:right w:w="70" w:type="dxa"/>
            </w:tcMar>
            <w:hideMark/>
          </w:tcPr>
          <w:p w14:paraId="3B431A7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131 </w:t>
            </w:r>
            <w:r w:rsidRPr="00190A7B">
              <w:rPr>
                <w:rFonts w:ascii="Times New Roman" w:eastAsia="Calibri" w:hAnsi="Times New Roman" w:cs="Times New Roman"/>
                <w:i/>
                <w:iCs/>
                <w:color w:val="000000"/>
                <w:kern w:val="24"/>
                <w:sz w:val="20"/>
                <w:szCs w:val="20"/>
                <w:lang w:eastAsia="pt-PT"/>
              </w:rPr>
              <w:t xml:space="preserve">counselors </w:t>
            </w:r>
            <w:r w:rsidRPr="00190A7B">
              <w:rPr>
                <w:rFonts w:ascii="Times New Roman" w:eastAsia="Calibri" w:hAnsi="Times New Roman" w:cs="Times New Roman"/>
                <w:color w:val="000000"/>
                <w:kern w:val="24"/>
                <w:sz w:val="20"/>
                <w:szCs w:val="20"/>
                <w:lang w:eastAsia="pt-PT"/>
              </w:rPr>
              <w:t>filipinos (20 homens, 107 mulheres). Idade variou entre 21 a 60 anos.</w:t>
            </w:r>
            <w:r>
              <w:rPr>
                <w:rFonts w:ascii="Times New Roman" w:eastAsia="Times New Roman" w:hAnsi="Times New Roman" w:cs="Times New Roman"/>
                <w:sz w:val="20"/>
                <w:szCs w:val="20"/>
                <w:lang w:eastAsia="pt-PT"/>
              </w:rPr>
              <w:t xml:space="preserve"> </w:t>
            </w:r>
            <w:r w:rsidRPr="00190A7B">
              <w:rPr>
                <w:rFonts w:ascii="Times New Roman" w:eastAsia="Calibri" w:hAnsi="Times New Roman" w:cs="Times New Roman"/>
                <w:i/>
                <w:iCs/>
                <w:color w:val="000000"/>
                <w:kern w:val="24"/>
                <w:sz w:val="20"/>
                <w:szCs w:val="20"/>
                <w:lang w:eastAsia="pt-PT"/>
              </w:rPr>
              <w:t xml:space="preserve">M </w:t>
            </w:r>
            <w:r w:rsidRPr="00190A7B">
              <w:rPr>
                <w:rFonts w:ascii="Times New Roman" w:eastAsia="Calibri" w:hAnsi="Times New Roman" w:cs="Times New Roman"/>
                <w:color w:val="000000"/>
                <w:kern w:val="24"/>
                <w:sz w:val="20"/>
                <w:szCs w:val="20"/>
                <w:lang w:eastAsia="pt-PT"/>
              </w:rPr>
              <w:t>idade participantes = 34,43 (</w:t>
            </w:r>
            <w:r w:rsidRPr="00190A7B">
              <w:rPr>
                <w:rFonts w:ascii="Times New Roman" w:eastAsia="Calibri" w:hAnsi="Times New Roman" w:cs="Times New Roman"/>
                <w:i/>
                <w:iCs/>
                <w:color w:val="000000"/>
                <w:kern w:val="24"/>
                <w:sz w:val="20"/>
                <w:szCs w:val="20"/>
                <w:lang w:eastAsia="pt-PT"/>
              </w:rPr>
              <w:t xml:space="preserve">SD </w:t>
            </w:r>
            <w:r w:rsidRPr="00190A7B">
              <w:rPr>
                <w:rFonts w:ascii="Times New Roman" w:eastAsia="Calibri" w:hAnsi="Times New Roman" w:cs="Times New Roman"/>
                <w:color w:val="000000"/>
                <w:kern w:val="24"/>
                <w:sz w:val="20"/>
                <w:szCs w:val="20"/>
                <w:lang w:eastAsia="pt-PT"/>
              </w:rPr>
              <w:t>= 9.0)</w:t>
            </w:r>
          </w:p>
          <w:p w14:paraId="185A5BDC"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402" w:type="pct"/>
            <w:gridSpan w:val="3"/>
            <w:tcBorders>
              <w:left w:val="nil"/>
              <w:right w:val="nil"/>
            </w:tcBorders>
            <w:shd w:val="clear" w:color="auto" w:fill="auto"/>
            <w:tcMar>
              <w:top w:w="15" w:type="dxa"/>
              <w:left w:w="70" w:type="dxa"/>
              <w:bottom w:w="0" w:type="dxa"/>
              <w:right w:w="70" w:type="dxa"/>
            </w:tcMar>
            <w:hideMark/>
          </w:tcPr>
          <w:p w14:paraId="5D82D598"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TP </w:t>
            </w:r>
          </w:p>
          <w:p w14:paraId="7F491DC7"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1123" w:type="pct"/>
            <w:gridSpan w:val="6"/>
            <w:tcBorders>
              <w:left w:val="nil"/>
              <w:right w:val="nil"/>
            </w:tcBorders>
            <w:shd w:val="clear" w:color="auto" w:fill="auto"/>
            <w:tcMar>
              <w:top w:w="15" w:type="dxa"/>
              <w:left w:w="70" w:type="dxa"/>
              <w:bottom w:w="0" w:type="dxa"/>
              <w:right w:w="70" w:type="dxa"/>
            </w:tcMar>
            <w:hideMark/>
          </w:tcPr>
          <w:p w14:paraId="33085B46"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Suporte autonomia percebida (</w:t>
            </w:r>
            <w:r w:rsidRPr="00190A7B">
              <w:rPr>
                <w:rFonts w:ascii="Times New Roman" w:eastAsia="Calibri" w:hAnsi="Times New Roman" w:cs="Times New Roman"/>
                <w:i/>
                <w:iCs/>
                <w:color w:val="000000"/>
                <w:kern w:val="24"/>
                <w:sz w:val="20"/>
                <w:szCs w:val="20"/>
                <w:lang w:eastAsia="pt-PT"/>
              </w:rPr>
              <w:t>Perceived Autonomy Support Scale-The Work Climate Questionnaire</w:t>
            </w:r>
            <w:r w:rsidRPr="00190A7B">
              <w:rPr>
                <w:rFonts w:ascii="Times New Roman" w:eastAsia="Calibri" w:hAnsi="Times New Roman" w:cs="Times New Roman"/>
                <w:color w:val="000000"/>
                <w:kern w:val="24"/>
                <w:sz w:val="20"/>
                <w:szCs w:val="20"/>
                <w:lang w:eastAsia="pt-PT"/>
              </w:rPr>
              <w:t xml:space="preserve">) </w:t>
            </w:r>
          </w:p>
          <w:p w14:paraId="62A2493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Estado psicológico (</w:t>
            </w:r>
            <w:r w:rsidRPr="00190A7B">
              <w:rPr>
                <w:rFonts w:ascii="Times New Roman" w:eastAsia="Calibri" w:hAnsi="Times New Roman" w:cs="Times New Roman"/>
                <w:i/>
                <w:color w:val="000000"/>
                <w:kern w:val="24"/>
                <w:sz w:val="20"/>
                <w:szCs w:val="20"/>
                <w:lang w:eastAsia="pt-PT"/>
              </w:rPr>
              <w:t>flow</w:t>
            </w:r>
            <w:r w:rsidRPr="00190A7B">
              <w:rPr>
                <w:rFonts w:ascii="Times New Roman" w:eastAsia="Calibri" w:hAnsi="Times New Roman" w:cs="Times New Roman"/>
                <w:color w:val="000000"/>
                <w:kern w:val="24"/>
                <w:sz w:val="20"/>
                <w:szCs w:val="20"/>
                <w:lang w:eastAsia="pt-PT"/>
              </w:rPr>
              <w:t>) (</w:t>
            </w:r>
            <w:r w:rsidRPr="00190A7B">
              <w:rPr>
                <w:rFonts w:ascii="Times New Roman" w:eastAsia="Calibri" w:hAnsi="Times New Roman" w:cs="Times New Roman"/>
                <w:i/>
                <w:iCs/>
                <w:color w:val="000000"/>
                <w:kern w:val="24"/>
                <w:sz w:val="20"/>
                <w:szCs w:val="20"/>
                <w:lang w:eastAsia="pt-PT"/>
              </w:rPr>
              <w:t>Short Flow State Scale</w:t>
            </w:r>
            <w:r w:rsidRPr="00190A7B">
              <w:rPr>
                <w:rFonts w:ascii="Times New Roman" w:eastAsia="Calibri" w:hAnsi="Times New Roman" w:cs="Times New Roman"/>
                <w:color w:val="000000"/>
                <w:kern w:val="24"/>
                <w:sz w:val="20"/>
                <w:szCs w:val="20"/>
                <w:lang w:eastAsia="pt-PT"/>
              </w:rPr>
              <w:t xml:space="preserve">) </w:t>
            </w:r>
          </w:p>
          <w:p w14:paraId="06DEE8EC"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668" w:type="pct"/>
            <w:gridSpan w:val="4"/>
            <w:tcBorders>
              <w:left w:val="nil"/>
              <w:right w:val="nil"/>
            </w:tcBorders>
            <w:shd w:val="clear" w:color="auto" w:fill="auto"/>
            <w:tcMar>
              <w:top w:w="15" w:type="dxa"/>
              <w:left w:w="70" w:type="dxa"/>
              <w:bottom w:w="0" w:type="dxa"/>
              <w:right w:w="70" w:type="dxa"/>
            </w:tcMar>
            <w:hideMark/>
          </w:tcPr>
          <w:p w14:paraId="309A4C79"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Autoeficácia (</w:t>
            </w:r>
            <w:r w:rsidRPr="00190A7B">
              <w:rPr>
                <w:rFonts w:ascii="Times New Roman" w:eastAsia="Calibri" w:hAnsi="Times New Roman" w:cs="Times New Roman"/>
                <w:i/>
                <w:iCs/>
                <w:color w:val="000000"/>
                <w:kern w:val="24"/>
                <w:sz w:val="20"/>
                <w:szCs w:val="20"/>
                <w:lang w:eastAsia="pt-PT"/>
              </w:rPr>
              <w:t>Counsellor Self-Efficacy Scale</w:t>
            </w:r>
            <w:r w:rsidRPr="00190A7B">
              <w:rPr>
                <w:rFonts w:ascii="Times New Roman" w:eastAsia="Calibri" w:hAnsi="Times New Roman" w:cs="Times New Roman"/>
                <w:iCs/>
                <w:color w:val="000000"/>
                <w:kern w:val="24"/>
                <w:sz w:val="20"/>
                <w:szCs w:val="20"/>
                <w:lang w:eastAsia="pt-PT"/>
              </w:rPr>
              <w:t>)</w:t>
            </w:r>
          </w:p>
          <w:p w14:paraId="2A749447" w14:textId="77777777" w:rsidR="006B358E" w:rsidRPr="007B770E" w:rsidRDefault="006B358E" w:rsidP="006B358E">
            <w:pPr>
              <w:spacing w:after="0"/>
              <w:jc w:val="center"/>
              <w:rPr>
                <w:rFonts w:ascii="Times New Roman" w:eastAsia="Calibri" w:hAnsi="Times New Roman" w:cs="Times New Roman"/>
                <w:bCs/>
                <w:color w:val="000000"/>
                <w:kern w:val="24"/>
                <w:sz w:val="20"/>
                <w:szCs w:val="20"/>
                <w:lang w:eastAsia="pt-PT"/>
              </w:rPr>
            </w:pPr>
          </w:p>
        </w:tc>
        <w:tc>
          <w:tcPr>
            <w:tcW w:w="1481" w:type="pct"/>
            <w:tcBorders>
              <w:left w:val="nil"/>
              <w:right w:val="nil"/>
            </w:tcBorders>
            <w:shd w:val="clear" w:color="auto" w:fill="auto"/>
            <w:tcMar>
              <w:top w:w="15" w:type="dxa"/>
              <w:left w:w="70" w:type="dxa"/>
              <w:bottom w:w="0" w:type="dxa"/>
              <w:right w:w="70" w:type="dxa"/>
            </w:tcMar>
            <w:hideMark/>
          </w:tcPr>
          <w:p w14:paraId="556924DC" w14:textId="77777777" w:rsidR="006B358E" w:rsidRPr="007B770E" w:rsidRDefault="006B358E" w:rsidP="006B358E">
            <w:pPr>
              <w:spacing w:after="0" w:line="240" w:lineRule="auto"/>
              <w:rPr>
                <w:rFonts w:ascii="Times New Roman" w:eastAsia="Calibri" w:hAnsi="Times New Roman" w:cs="Times New Roman"/>
                <w:bCs/>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A investigação demostra que a autoeficácia e suporte autonomia percebida foram positivamente correlacionados com o estado de </w:t>
            </w:r>
            <w:r w:rsidRPr="00190A7B">
              <w:rPr>
                <w:rFonts w:ascii="Times New Roman" w:eastAsia="Calibri" w:hAnsi="Times New Roman" w:cs="Times New Roman"/>
                <w:i/>
                <w:color w:val="000000"/>
                <w:kern w:val="24"/>
                <w:sz w:val="20"/>
                <w:szCs w:val="20"/>
                <w:lang w:eastAsia="pt-PT"/>
              </w:rPr>
              <w:t>flow</w:t>
            </w:r>
            <w:r w:rsidRPr="00190A7B">
              <w:rPr>
                <w:rFonts w:ascii="Times New Roman" w:eastAsia="Calibri" w:hAnsi="Times New Roman" w:cs="Times New Roman"/>
                <w:color w:val="000000"/>
                <w:kern w:val="24"/>
                <w:sz w:val="20"/>
                <w:szCs w:val="20"/>
                <w:lang w:eastAsia="pt-PT"/>
              </w:rPr>
              <w:t xml:space="preserve">. O suporte autonomia percebida foi um moderador negativo sobre as relações entre a autoeficácia no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color w:val="000000"/>
                <w:kern w:val="24"/>
                <w:sz w:val="20"/>
                <w:szCs w:val="20"/>
                <w:lang w:eastAsia="pt-PT"/>
              </w:rPr>
              <w:t xml:space="preserve"> e fluxo entre </w:t>
            </w:r>
            <w:r w:rsidRPr="00190A7B">
              <w:rPr>
                <w:rFonts w:ascii="Times New Roman" w:eastAsia="Calibri" w:hAnsi="Times New Roman" w:cs="Times New Roman"/>
                <w:iCs/>
                <w:color w:val="000000"/>
                <w:kern w:val="24"/>
                <w:sz w:val="20"/>
                <w:szCs w:val="20"/>
                <w:lang w:eastAsia="pt-PT"/>
              </w:rPr>
              <w:t xml:space="preserve">terapeutas </w:t>
            </w:r>
            <w:r w:rsidRPr="00190A7B">
              <w:rPr>
                <w:rFonts w:ascii="Times New Roman" w:eastAsia="Calibri" w:hAnsi="Times New Roman" w:cs="Times New Roman"/>
                <w:color w:val="000000"/>
                <w:kern w:val="24"/>
                <w:sz w:val="20"/>
                <w:szCs w:val="20"/>
                <w:lang w:eastAsia="pt-PT"/>
              </w:rPr>
              <w:t xml:space="preserve">filipinos. Assim, os </w:t>
            </w:r>
            <w:r w:rsidRPr="00190A7B">
              <w:rPr>
                <w:rFonts w:ascii="Times New Roman" w:eastAsia="Calibri" w:hAnsi="Times New Roman" w:cs="Times New Roman"/>
                <w:iCs/>
                <w:color w:val="000000"/>
                <w:kern w:val="24"/>
                <w:sz w:val="20"/>
                <w:szCs w:val="20"/>
                <w:lang w:eastAsia="pt-PT"/>
              </w:rPr>
              <w:lastRenderedPageBreak/>
              <w:t xml:space="preserve">terapeutas </w:t>
            </w:r>
            <w:r w:rsidRPr="00190A7B">
              <w:rPr>
                <w:rFonts w:ascii="Times New Roman" w:eastAsia="Calibri" w:hAnsi="Times New Roman" w:cs="Times New Roman"/>
                <w:color w:val="000000"/>
                <w:kern w:val="24"/>
                <w:sz w:val="20"/>
                <w:szCs w:val="20"/>
                <w:lang w:eastAsia="pt-PT"/>
              </w:rPr>
              <w:t xml:space="preserve">que tiveram maior perceção de autonomia por parte dos seus supervisores na prática clinica, com baixas capacidades percebidas em executar tarefas em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i/>
                <w:iCs/>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 xml:space="preserve">pode levar a uma maior imersão e prazer em atividades de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color w:val="000000"/>
                <w:kern w:val="24"/>
                <w:sz w:val="20"/>
                <w:szCs w:val="20"/>
                <w:lang w:eastAsia="pt-PT"/>
              </w:rPr>
              <w:t xml:space="preserve">, enquanto quem tem baixo suporte autonomia percebida, com níveis mais elevados de autoeficácia em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i/>
                <w:iCs/>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levará a menor fluxo.</w:t>
            </w:r>
          </w:p>
        </w:tc>
      </w:tr>
      <w:tr w:rsidR="006B358E" w:rsidRPr="007B770E" w14:paraId="0462080E" w14:textId="77777777" w:rsidTr="007D7921">
        <w:trPr>
          <w:trHeight w:val="680"/>
          <w:jc w:val="center"/>
        </w:trPr>
        <w:tc>
          <w:tcPr>
            <w:tcW w:w="522" w:type="pct"/>
            <w:tcBorders>
              <w:left w:val="nil"/>
              <w:right w:val="nil"/>
            </w:tcBorders>
            <w:shd w:val="clear" w:color="auto" w:fill="auto"/>
            <w:tcMar>
              <w:top w:w="15" w:type="dxa"/>
              <w:left w:w="70" w:type="dxa"/>
              <w:bottom w:w="0" w:type="dxa"/>
              <w:right w:w="70" w:type="dxa"/>
            </w:tcMar>
          </w:tcPr>
          <w:p w14:paraId="532CD90E"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lastRenderedPageBreak/>
              <w:t xml:space="preserve">Mehr et al. </w:t>
            </w:r>
          </w:p>
          <w:p w14:paraId="7A8FC5E6"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(2015)</w:t>
            </w:r>
          </w:p>
          <w:p w14:paraId="78A8044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EUA                </w:t>
            </w:r>
          </w:p>
          <w:p w14:paraId="60B853FB"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804" w:type="pct"/>
            <w:gridSpan w:val="3"/>
            <w:tcBorders>
              <w:left w:val="nil"/>
              <w:right w:val="nil"/>
            </w:tcBorders>
            <w:shd w:val="clear" w:color="auto" w:fill="auto"/>
            <w:tcMar>
              <w:top w:w="15" w:type="dxa"/>
              <w:left w:w="70" w:type="dxa"/>
              <w:bottom w:w="0" w:type="dxa"/>
              <w:right w:w="70" w:type="dxa"/>
            </w:tcMar>
          </w:tcPr>
          <w:p w14:paraId="1A7AB5B4"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201 estudantes de doutoramento em psicologia (171 mulheres, 27 homens, 3 não especificados) </w:t>
            </w:r>
          </w:p>
          <w:p w14:paraId="709974FB"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i/>
                <w:iCs/>
                <w:color w:val="000000"/>
                <w:kern w:val="24"/>
                <w:sz w:val="20"/>
                <w:szCs w:val="20"/>
                <w:lang w:eastAsia="pt-PT"/>
              </w:rPr>
              <w:t xml:space="preserve">M </w:t>
            </w:r>
            <w:r w:rsidRPr="00190A7B">
              <w:rPr>
                <w:rFonts w:ascii="Times New Roman" w:eastAsia="Calibri" w:hAnsi="Times New Roman" w:cs="Times New Roman"/>
                <w:color w:val="000000"/>
                <w:kern w:val="24"/>
                <w:sz w:val="20"/>
                <w:szCs w:val="20"/>
                <w:lang w:eastAsia="pt-PT"/>
              </w:rPr>
              <w:t>idade estudantes = 29,3 (</w:t>
            </w:r>
            <w:r w:rsidRPr="00190A7B">
              <w:rPr>
                <w:rFonts w:ascii="Times New Roman" w:eastAsia="Calibri" w:hAnsi="Times New Roman" w:cs="Times New Roman"/>
                <w:i/>
                <w:iCs/>
                <w:color w:val="000000"/>
                <w:kern w:val="24"/>
                <w:sz w:val="20"/>
                <w:szCs w:val="20"/>
                <w:lang w:eastAsia="pt-PT"/>
              </w:rPr>
              <w:t xml:space="preserve">SD </w:t>
            </w:r>
            <w:r w:rsidRPr="00190A7B">
              <w:rPr>
                <w:rFonts w:ascii="Times New Roman" w:eastAsia="Calibri" w:hAnsi="Times New Roman" w:cs="Times New Roman"/>
                <w:color w:val="000000"/>
                <w:kern w:val="24"/>
                <w:sz w:val="20"/>
                <w:szCs w:val="20"/>
                <w:lang w:eastAsia="pt-PT"/>
              </w:rPr>
              <w:t xml:space="preserve">= 6.7)                                                                                          </w:t>
            </w:r>
          </w:p>
          <w:p w14:paraId="4A29C309"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402" w:type="pct"/>
            <w:gridSpan w:val="3"/>
            <w:tcBorders>
              <w:left w:val="nil"/>
              <w:right w:val="nil"/>
            </w:tcBorders>
            <w:shd w:val="clear" w:color="auto" w:fill="auto"/>
            <w:tcMar>
              <w:top w:w="15" w:type="dxa"/>
              <w:left w:w="70" w:type="dxa"/>
              <w:bottom w:w="0" w:type="dxa"/>
              <w:right w:w="70" w:type="dxa"/>
            </w:tcMar>
          </w:tcPr>
          <w:p w14:paraId="3F2C01DE"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TP</w:t>
            </w:r>
          </w:p>
          <w:p w14:paraId="16507413"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1123" w:type="pct"/>
            <w:gridSpan w:val="6"/>
            <w:tcBorders>
              <w:left w:val="nil"/>
              <w:right w:val="nil"/>
            </w:tcBorders>
            <w:shd w:val="clear" w:color="auto" w:fill="auto"/>
            <w:tcMar>
              <w:top w:w="15" w:type="dxa"/>
              <w:left w:w="70" w:type="dxa"/>
              <w:bottom w:w="0" w:type="dxa"/>
              <w:right w:w="70" w:type="dxa"/>
            </w:tcMar>
          </w:tcPr>
          <w:p w14:paraId="2781A8E3"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Aliança de trabalho (AR-E) (</w:t>
            </w:r>
            <w:r w:rsidRPr="00190A7B">
              <w:rPr>
                <w:rFonts w:ascii="Times New Roman" w:eastAsia="Calibri" w:hAnsi="Times New Roman" w:cs="Times New Roman"/>
                <w:i/>
                <w:iCs/>
                <w:color w:val="000000"/>
                <w:kern w:val="24"/>
                <w:sz w:val="20"/>
                <w:szCs w:val="20"/>
                <w:lang w:eastAsia="pt-PT"/>
              </w:rPr>
              <w:t>Working Alliance Inventory/Supervision-Trainee Version)</w:t>
            </w:r>
          </w:p>
          <w:p w14:paraId="3438D7D8"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i/>
                <w:iCs/>
                <w:color w:val="000000"/>
                <w:kern w:val="24"/>
                <w:sz w:val="20"/>
                <w:szCs w:val="20"/>
                <w:lang w:eastAsia="pt-PT"/>
              </w:rPr>
              <w:t xml:space="preserve">Disclose </w:t>
            </w:r>
            <w:r w:rsidRPr="00190A7B">
              <w:rPr>
                <w:rFonts w:ascii="Times New Roman" w:eastAsia="Calibri" w:hAnsi="Times New Roman" w:cs="Times New Roman"/>
                <w:color w:val="000000"/>
                <w:kern w:val="24"/>
                <w:sz w:val="20"/>
                <w:szCs w:val="20"/>
                <w:lang w:eastAsia="pt-PT"/>
              </w:rPr>
              <w:t>(AR-E) (</w:t>
            </w:r>
            <w:r w:rsidRPr="00190A7B">
              <w:rPr>
                <w:rFonts w:ascii="Times New Roman" w:eastAsia="Calibri" w:hAnsi="Times New Roman" w:cs="Times New Roman"/>
                <w:i/>
                <w:iCs/>
                <w:color w:val="000000"/>
                <w:kern w:val="24"/>
                <w:sz w:val="20"/>
                <w:szCs w:val="20"/>
                <w:lang w:eastAsia="pt-PT"/>
              </w:rPr>
              <w:t>Trainee Disclosure Scale)</w:t>
            </w:r>
            <w:r w:rsidRPr="00190A7B">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i/>
                <w:iCs/>
                <w:color w:val="000000"/>
                <w:kern w:val="24"/>
                <w:sz w:val="20"/>
                <w:szCs w:val="20"/>
                <w:lang w:eastAsia="pt-PT"/>
              </w:rPr>
              <w:t xml:space="preserve">Disclose </w:t>
            </w:r>
            <w:r w:rsidRPr="00190A7B">
              <w:rPr>
                <w:rFonts w:ascii="Times New Roman" w:eastAsia="Calibri" w:hAnsi="Times New Roman" w:cs="Times New Roman"/>
                <w:color w:val="000000"/>
                <w:kern w:val="24"/>
                <w:sz w:val="20"/>
                <w:szCs w:val="20"/>
                <w:lang w:eastAsia="pt-PT"/>
              </w:rPr>
              <w:t>(AR-E) (</w:t>
            </w:r>
            <w:r w:rsidRPr="00190A7B">
              <w:rPr>
                <w:rFonts w:ascii="Times New Roman" w:eastAsia="Calibri" w:hAnsi="Times New Roman" w:cs="Times New Roman"/>
                <w:i/>
                <w:iCs/>
                <w:color w:val="000000"/>
                <w:kern w:val="24"/>
                <w:sz w:val="20"/>
                <w:szCs w:val="20"/>
                <w:lang w:eastAsia="pt-PT"/>
              </w:rPr>
              <w:t>Self-Disclosure Index</w:t>
            </w:r>
            <w:r w:rsidRPr="00190A7B">
              <w:rPr>
                <w:rFonts w:ascii="Times New Roman" w:eastAsia="Calibri" w:hAnsi="Times New Roman" w:cs="Times New Roman"/>
                <w:color w:val="000000"/>
                <w:kern w:val="24"/>
                <w:sz w:val="20"/>
                <w:szCs w:val="20"/>
                <w:lang w:eastAsia="pt-PT"/>
              </w:rPr>
              <w:t>)</w:t>
            </w:r>
          </w:p>
          <w:p w14:paraId="03BD48F9"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668" w:type="pct"/>
            <w:gridSpan w:val="4"/>
            <w:tcBorders>
              <w:left w:val="nil"/>
              <w:right w:val="nil"/>
            </w:tcBorders>
            <w:shd w:val="clear" w:color="auto" w:fill="auto"/>
            <w:tcMar>
              <w:top w:w="15" w:type="dxa"/>
              <w:left w:w="70" w:type="dxa"/>
              <w:bottom w:w="0" w:type="dxa"/>
              <w:right w:w="70" w:type="dxa"/>
            </w:tcMar>
          </w:tcPr>
          <w:p w14:paraId="0FA52139"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Autoeficácia (AR-E)                (</w:t>
            </w:r>
            <w:r w:rsidRPr="00190A7B">
              <w:rPr>
                <w:rFonts w:ascii="Times New Roman" w:eastAsia="Calibri" w:hAnsi="Times New Roman" w:cs="Times New Roman"/>
                <w:i/>
                <w:iCs/>
                <w:color w:val="000000"/>
                <w:kern w:val="24"/>
                <w:sz w:val="20"/>
                <w:szCs w:val="20"/>
                <w:lang w:eastAsia="pt-PT"/>
              </w:rPr>
              <w:t>Counselling Activity Self-Efficacy Scales</w:t>
            </w:r>
            <w:r w:rsidRPr="00190A7B">
              <w:rPr>
                <w:rFonts w:ascii="Times New Roman" w:eastAsia="Calibri" w:hAnsi="Times New Roman" w:cs="Times New Roman"/>
                <w:color w:val="000000"/>
                <w:kern w:val="24"/>
                <w:sz w:val="20"/>
                <w:szCs w:val="20"/>
                <w:lang w:eastAsia="pt-PT"/>
              </w:rPr>
              <w:t>)</w:t>
            </w:r>
          </w:p>
          <w:p w14:paraId="4CF833FD"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Autoeficácia (AR-E) (</w:t>
            </w:r>
            <w:r w:rsidRPr="00190A7B">
              <w:rPr>
                <w:rFonts w:ascii="Times New Roman" w:eastAsia="Calibri" w:hAnsi="Times New Roman" w:cs="Times New Roman"/>
                <w:i/>
                <w:iCs/>
                <w:color w:val="000000"/>
                <w:kern w:val="24"/>
                <w:sz w:val="20"/>
                <w:szCs w:val="20"/>
                <w:lang w:eastAsia="pt-PT"/>
              </w:rPr>
              <w:t>Self-Efficacy Inventory</w:t>
            </w:r>
            <w:r w:rsidRPr="00190A7B">
              <w:rPr>
                <w:rFonts w:ascii="Times New Roman" w:eastAsia="Calibri" w:hAnsi="Times New Roman" w:cs="Times New Roman"/>
                <w:color w:val="000000"/>
                <w:kern w:val="24"/>
                <w:sz w:val="20"/>
                <w:szCs w:val="20"/>
                <w:lang w:eastAsia="pt-PT"/>
              </w:rPr>
              <w:t xml:space="preserve">)                                                                                                                                            </w:t>
            </w:r>
          </w:p>
        </w:tc>
        <w:tc>
          <w:tcPr>
            <w:tcW w:w="1481" w:type="pct"/>
            <w:tcBorders>
              <w:left w:val="nil"/>
              <w:right w:val="nil"/>
            </w:tcBorders>
            <w:shd w:val="clear" w:color="auto" w:fill="auto"/>
            <w:tcMar>
              <w:top w:w="15" w:type="dxa"/>
              <w:left w:w="70" w:type="dxa"/>
              <w:bottom w:w="0" w:type="dxa"/>
              <w:right w:w="70" w:type="dxa"/>
            </w:tcMar>
          </w:tcPr>
          <w:p w14:paraId="68EF5829"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Quanto maior a autoeficácia no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color w:val="000000"/>
                <w:kern w:val="24"/>
                <w:sz w:val="20"/>
                <w:szCs w:val="20"/>
                <w:lang w:eastAsia="pt-PT"/>
              </w:rPr>
              <w:t xml:space="preserve">, menor é a ansiedade do estagiário, mais forte a aliança do trabalho de supervisão. </w:t>
            </w:r>
          </w:p>
          <w:p w14:paraId="41160246" w14:textId="77777777" w:rsidR="006B358E" w:rsidRPr="006D241D" w:rsidRDefault="006B358E" w:rsidP="006B358E">
            <w:pPr>
              <w:spacing w:after="0"/>
              <w:rPr>
                <w:rFonts w:ascii="Times New Roman" w:eastAsia="Calibri"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Menor ansiedade no estagiário, mais forte a aliança do trabalho de supervisão e maior disponibilidade para o </w:t>
            </w:r>
            <w:r w:rsidRPr="00190A7B">
              <w:rPr>
                <w:rFonts w:ascii="Times New Roman" w:eastAsia="Calibri" w:hAnsi="Times New Roman" w:cs="Times New Roman"/>
                <w:i/>
                <w:iCs/>
                <w:color w:val="000000"/>
                <w:kern w:val="24"/>
                <w:sz w:val="20"/>
                <w:szCs w:val="20"/>
                <w:lang w:eastAsia="pt-PT"/>
              </w:rPr>
              <w:t>disclosure</w:t>
            </w:r>
            <w:r w:rsidRPr="00190A7B">
              <w:rPr>
                <w:rFonts w:ascii="Times New Roman" w:eastAsia="Calibri" w:hAnsi="Times New Roman" w:cs="Times New Roman"/>
                <w:color w:val="000000"/>
                <w:kern w:val="24"/>
                <w:sz w:val="20"/>
                <w:szCs w:val="20"/>
                <w:lang w:eastAsia="pt-PT"/>
              </w:rPr>
              <w:t>.</w:t>
            </w:r>
          </w:p>
        </w:tc>
      </w:tr>
      <w:tr w:rsidR="006B358E" w:rsidRPr="007B770E" w14:paraId="523B9B38" w14:textId="77777777" w:rsidTr="007D7921">
        <w:trPr>
          <w:trHeight w:val="680"/>
          <w:jc w:val="center"/>
        </w:trPr>
        <w:tc>
          <w:tcPr>
            <w:tcW w:w="522" w:type="pct"/>
            <w:tcBorders>
              <w:left w:val="nil"/>
              <w:bottom w:val="single" w:sz="4" w:space="0" w:color="auto"/>
              <w:right w:val="nil"/>
            </w:tcBorders>
            <w:shd w:val="clear" w:color="auto" w:fill="auto"/>
            <w:tcMar>
              <w:top w:w="15" w:type="dxa"/>
              <w:left w:w="70" w:type="dxa"/>
              <w:bottom w:w="0" w:type="dxa"/>
              <w:right w:w="70" w:type="dxa"/>
            </w:tcMar>
          </w:tcPr>
          <w:p w14:paraId="3FDBC5A5" w14:textId="77777777" w:rsidR="006B358E" w:rsidRPr="00190A7B" w:rsidRDefault="006B358E" w:rsidP="006B358E">
            <w:pPr>
              <w:spacing w:after="0" w:line="240" w:lineRule="auto"/>
              <w:jc w:val="both"/>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Goreczny et al.</w:t>
            </w:r>
          </w:p>
          <w:p w14:paraId="6D3A2C7F" w14:textId="77777777" w:rsidR="006B358E" w:rsidRPr="00190A7B" w:rsidRDefault="006B358E" w:rsidP="006B358E">
            <w:pPr>
              <w:spacing w:after="0" w:line="240" w:lineRule="auto"/>
              <w:jc w:val="both"/>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(2015)  </w:t>
            </w:r>
          </w:p>
          <w:p w14:paraId="6BC9F101"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EUA</w:t>
            </w:r>
          </w:p>
        </w:tc>
        <w:tc>
          <w:tcPr>
            <w:tcW w:w="804" w:type="pct"/>
            <w:gridSpan w:val="3"/>
            <w:tcBorders>
              <w:left w:val="nil"/>
              <w:bottom w:val="single" w:sz="4" w:space="0" w:color="auto"/>
              <w:right w:val="nil"/>
            </w:tcBorders>
            <w:shd w:val="clear" w:color="auto" w:fill="auto"/>
            <w:tcMar>
              <w:top w:w="15" w:type="dxa"/>
              <w:left w:w="70" w:type="dxa"/>
              <w:bottom w:w="0" w:type="dxa"/>
              <w:right w:w="70" w:type="dxa"/>
            </w:tcMar>
          </w:tcPr>
          <w:p w14:paraId="3D2FB0B8"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97 estudantes (4 grupos) de graduação (21 estudantes só mulheres) e pós-graduação (76 estudantes)                                   </w:t>
            </w:r>
          </w:p>
          <w:p w14:paraId="699B5856"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402" w:type="pct"/>
            <w:gridSpan w:val="3"/>
            <w:tcBorders>
              <w:left w:val="nil"/>
              <w:bottom w:val="single" w:sz="4" w:space="0" w:color="auto"/>
              <w:right w:val="nil"/>
            </w:tcBorders>
            <w:shd w:val="clear" w:color="auto" w:fill="auto"/>
            <w:tcMar>
              <w:top w:w="15" w:type="dxa"/>
              <w:left w:w="70" w:type="dxa"/>
              <w:bottom w:w="0" w:type="dxa"/>
              <w:right w:w="70" w:type="dxa"/>
            </w:tcMar>
          </w:tcPr>
          <w:p w14:paraId="0798BEC0"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TP</w:t>
            </w:r>
          </w:p>
          <w:p w14:paraId="09DA879F"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1123" w:type="pct"/>
            <w:gridSpan w:val="6"/>
            <w:tcBorders>
              <w:left w:val="nil"/>
              <w:bottom w:val="single" w:sz="4" w:space="0" w:color="auto"/>
              <w:right w:val="nil"/>
            </w:tcBorders>
            <w:shd w:val="clear" w:color="auto" w:fill="auto"/>
            <w:tcMar>
              <w:top w:w="15" w:type="dxa"/>
              <w:left w:w="70" w:type="dxa"/>
              <w:bottom w:w="0" w:type="dxa"/>
              <w:right w:w="70" w:type="dxa"/>
            </w:tcMar>
          </w:tcPr>
          <w:p w14:paraId="1F919743"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668" w:type="pct"/>
            <w:gridSpan w:val="4"/>
            <w:tcBorders>
              <w:left w:val="nil"/>
              <w:bottom w:val="single" w:sz="4" w:space="0" w:color="auto"/>
              <w:right w:val="nil"/>
            </w:tcBorders>
            <w:shd w:val="clear" w:color="auto" w:fill="auto"/>
            <w:tcMar>
              <w:top w:w="15" w:type="dxa"/>
              <w:left w:w="70" w:type="dxa"/>
              <w:bottom w:w="0" w:type="dxa"/>
              <w:right w:w="70" w:type="dxa"/>
            </w:tcMar>
          </w:tcPr>
          <w:p w14:paraId="2F64972B"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Autoeficácia (</w:t>
            </w:r>
            <w:r w:rsidRPr="00190A7B">
              <w:rPr>
                <w:rFonts w:ascii="Times New Roman" w:eastAsia="Calibri" w:hAnsi="Times New Roman" w:cs="Times New Roman"/>
                <w:i/>
                <w:color w:val="000000"/>
                <w:kern w:val="24"/>
                <w:sz w:val="20"/>
                <w:szCs w:val="20"/>
                <w:lang w:eastAsia="pt-PT"/>
              </w:rPr>
              <w:t>Counsellor Activity Self-Efficacy Scales</w:t>
            </w:r>
            <w:r w:rsidRPr="00190A7B">
              <w:rPr>
                <w:rFonts w:ascii="Times New Roman" w:eastAsia="Calibri" w:hAnsi="Times New Roman" w:cs="Times New Roman"/>
                <w:color w:val="000000"/>
                <w:kern w:val="24"/>
                <w:sz w:val="20"/>
                <w:szCs w:val="20"/>
                <w:lang w:eastAsia="pt-PT"/>
              </w:rPr>
              <w:t>)</w:t>
            </w:r>
          </w:p>
          <w:p w14:paraId="41081E71"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Autoeficácia (AR-E) (</w:t>
            </w:r>
            <w:r w:rsidRPr="00190A7B">
              <w:rPr>
                <w:rFonts w:ascii="Times New Roman" w:eastAsia="Calibri" w:hAnsi="Times New Roman" w:cs="Times New Roman"/>
                <w:i/>
                <w:color w:val="000000"/>
                <w:kern w:val="24"/>
                <w:sz w:val="20"/>
                <w:szCs w:val="20"/>
                <w:lang w:eastAsia="pt-PT"/>
              </w:rPr>
              <w:t>Counselling Self-Estimate Inventory</w:t>
            </w:r>
            <w:r w:rsidRPr="00190A7B">
              <w:rPr>
                <w:rFonts w:ascii="Times New Roman" w:eastAsia="Calibri" w:hAnsi="Times New Roman" w:cs="Times New Roman"/>
                <w:color w:val="000000"/>
                <w:kern w:val="24"/>
                <w:sz w:val="20"/>
                <w:szCs w:val="20"/>
                <w:lang w:eastAsia="pt-PT"/>
              </w:rPr>
              <w:t>)</w:t>
            </w:r>
          </w:p>
        </w:tc>
        <w:tc>
          <w:tcPr>
            <w:tcW w:w="1481" w:type="pct"/>
            <w:tcBorders>
              <w:left w:val="nil"/>
              <w:bottom w:val="single" w:sz="4" w:space="0" w:color="auto"/>
              <w:right w:val="nil"/>
            </w:tcBorders>
            <w:shd w:val="clear" w:color="auto" w:fill="auto"/>
            <w:tcMar>
              <w:top w:w="15" w:type="dxa"/>
              <w:left w:w="70" w:type="dxa"/>
              <w:bottom w:w="0" w:type="dxa"/>
              <w:right w:w="70" w:type="dxa"/>
            </w:tcMar>
          </w:tcPr>
          <w:p w14:paraId="6F84BC60"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Estudantes de pós-graduação (fase inicial de pós-graduação) apresentam baixa autoeficácia em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color w:val="000000"/>
                <w:kern w:val="24"/>
                <w:sz w:val="20"/>
                <w:szCs w:val="20"/>
                <w:lang w:eastAsia="pt-PT"/>
              </w:rPr>
              <w:t xml:space="preserve"> em comparação com os alunos de licenciatura. Contudo estudantes de pós-graduação (fase avançada da pós-graduação) apresentam elevada autoeficácia em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color w:val="000000"/>
                <w:kern w:val="24"/>
                <w:sz w:val="20"/>
                <w:szCs w:val="20"/>
                <w:lang w:eastAsia="pt-PT"/>
              </w:rPr>
              <w:t>.</w:t>
            </w:r>
          </w:p>
        </w:tc>
      </w:tr>
    </w:tbl>
    <w:p w14:paraId="53BEA65C" w14:textId="77777777" w:rsidR="006B358E" w:rsidRPr="00190A7B" w:rsidRDefault="006B358E" w:rsidP="006B358E">
      <w:pPr>
        <w:spacing w:after="0" w:line="240" w:lineRule="auto"/>
        <w:rPr>
          <w:rFonts w:ascii="Times New Roman" w:eastAsia="Times New Roman" w:hAnsi="Times New Roman" w:cs="Times New Roman"/>
          <w:sz w:val="18"/>
          <w:szCs w:val="18"/>
          <w:lang w:eastAsia="pt-PT"/>
        </w:rPr>
      </w:pPr>
      <w:r w:rsidRPr="00190A7B">
        <w:rPr>
          <w:rFonts w:ascii="Times New Roman" w:eastAsia="+mn-ea" w:hAnsi="Times New Roman" w:cs="Times New Roman"/>
          <w:i/>
          <w:color w:val="000000"/>
          <w:kern w:val="24"/>
          <w:sz w:val="18"/>
          <w:szCs w:val="18"/>
          <w:lang w:eastAsia="pt-PT"/>
        </w:rPr>
        <w:t xml:space="preserve">Nota. </w:t>
      </w:r>
      <w:r w:rsidRPr="00190A7B">
        <w:rPr>
          <w:rFonts w:ascii="Times New Roman" w:eastAsia="+mn-ea" w:hAnsi="Times New Roman" w:cs="Times New Roman"/>
          <w:color w:val="000000"/>
          <w:kern w:val="24"/>
          <w:sz w:val="18"/>
          <w:szCs w:val="18"/>
          <w:lang w:eastAsia="pt-PT"/>
        </w:rPr>
        <w:t xml:space="preserve">TP: Transversal prospetivo; L: Longitudinal; AR-E: Instrumento autorrelato administrado aos estagiários; AR-C: Instrumento autorrelato administrado aos clientes; AR-T: Instrumento autorrelato administrado aos terapeutas  </w:t>
      </w:r>
    </w:p>
    <w:p w14:paraId="3784DAF6" w14:textId="77777777" w:rsidR="005B684B" w:rsidRPr="005B684B" w:rsidRDefault="005B684B" w:rsidP="006B358E">
      <w:pPr>
        <w:suppressAutoHyphens/>
        <w:spacing w:after="0" w:line="360" w:lineRule="auto"/>
        <w:ind w:left="851" w:hanging="851"/>
        <w:jc w:val="both"/>
        <w:rPr>
          <w:rFonts w:ascii="Times New Roman" w:hAnsi="Times New Roman" w:cs="Times New Roman"/>
          <w:i/>
          <w:sz w:val="24"/>
          <w:szCs w:val="24"/>
          <w:shd w:val="clear" w:color="auto" w:fill="FFFFFF"/>
        </w:rPr>
      </w:pPr>
    </w:p>
    <w:p w14:paraId="2BB12EDE" w14:textId="77777777" w:rsidR="0040172E" w:rsidRPr="006D241D" w:rsidRDefault="0040172E" w:rsidP="006B358E">
      <w:pPr>
        <w:suppressAutoHyphens/>
        <w:spacing w:after="0" w:line="480" w:lineRule="auto"/>
        <w:ind w:left="567" w:right="-13" w:hanging="567"/>
        <w:jc w:val="both"/>
        <w:rPr>
          <w:rFonts w:ascii="Times New Roman" w:eastAsia="Calibri" w:hAnsi="Times New Roman" w:cs="Times New Roman"/>
          <w:sz w:val="24"/>
          <w:szCs w:val="24"/>
          <w:shd w:val="clear" w:color="auto" w:fill="FFFFFF"/>
          <w:lang w:eastAsia="ar-SA"/>
        </w:rPr>
      </w:pPr>
    </w:p>
    <w:p w14:paraId="475FC7F9" w14:textId="77777777" w:rsidR="0040172E" w:rsidRPr="002E3A17" w:rsidRDefault="0040172E" w:rsidP="006B358E">
      <w:pPr>
        <w:suppressAutoHyphens/>
        <w:spacing w:after="0" w:line="480" w:lineRule="auto"/>
        <w:ind w:left="567" w:right="-13" w:hanging="567"/>
        <w:jc w:val="both"/>
        <w:rPr>
          <w:rFonts w:ascii="Times New Roman" w:eastAsia="Calibri" w:hAnsi="Times New Roman" w:cs="Times New Roman"/>
          <w:color w:val="538135" w:themeColor="accent6" w:themeShade="BF"/>
          <w:sz w:val="24"/>
          <w:szCs w:val="24"/>
          <w:shd w:val="clear" w:color="auto" w:fill="FFFFFF"/>
          <w:lang w:eastAsia="ar-SA"/>
        </w:rPr>
      </w:pPr>
    </w:p>
    <w:p w14:paraId="373BFEA9" w14:textId="77777777" w:rsidR="002C6210" w:rsidRDefault="002C6210" w:rsidP="006B358E">
      <w:pPr>
        <w:spacing w:after="0" w:line="480" w:lineRule="auto"/>
        <w:ind w:left="567" w:hanging="567"/>
        <w:jc w:val="both"/>
      </w:pPr>
    </w:p>
    <w:p w14:paraId="68E2886E" w14:textId="77777777" w:rsidR="006B358E" w:rsidRDefault="006B358E" w:rsidP="006B358E">
      <w:pPr>
        <w:spacing w:after="0" w:line="480" w:lineRule="auto"/>
        <w:ind w:left="567" w:hanging="567"/>
        <w:jc w:val="both"/>
      </w:pPr>
    </w:p>
    <w:p w14:paraId="597FC430" w14:textId="77777777" w:rsidR="006B358E" w:rsidRDefault="006B358E" w:rsidP="006B358E">
      <w:pPr>
        <w:spacing w:after="0" w:line="480" w:lineRule="auto"/>
        <w:ind w:left="567" w:hanging="567"/>
        <w:jc w:val="both"/>
      </w:pPr>
    </w:p>
    <w:p w14:paraId="15963AB5" w14:textId="77777777" w:rsidR="006B358E" w:rsidRDefault="006B358E" w:rsidP="006B358E">
      <w:pPr>
        <w:spacing w:after="0" w:line="480" w:lineRule="auto"/>
        <w:ind w:left="567" w:hanging="567"/>
        <w:jc w:val="both"/>
      </w:pPr>
    </w:p>
    <w:p w14:paraId="3F57005B" w14:textId="77777777" w:rsidR="006B358E" w:rsidRDefault="006B358E" w:rsidP="006B358E">
      <w:pPr>
        <w:spacing w:after="0" w:line="480" w:lineRule="auto"/>
        <w:ind w:left="567" w:hanging="567"/>
        <w:jc w:val="both"/>
      </w:pPr>
    </w:p>
    <w:p w14:paraId="7CF59927" w14:textId="77777777" w:rsidR="006B358E" w:rsidRDefault="006B358E" w:rsidP="006B358E">
      <w:pPr>
        <w:suppressAutoHyphens/>
        <w:spacing w:after="0" w:line="360" w:lineRule="auto"/>
        <w:contextualSpacing/>
        <w:jc w:val="both"/>
        <w:rPr>
          <w:rFonts w:ascii="Times New Roman" w:eastAsia="Calibri" w:hAnsi="Times New Roman" w:cs="Times New Roman"/>
          <w:sz w:val="24"/>
          <w:szCs w:val="24"/>
          <w:lang w:eastAsia="ar-SA"/>
        </w:rPr>
      </w:pPr>
    </w:p>
    <w:p w14:paraId="750167AC"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sidRPr="002B777A">
        <w:rPr>
          <w:rFonts w:ascii="Times New Roman" w:eastAsia="Calibri" w:hAnsi="Times New Roman" w:cs="Times New Roman"/>
          <w:b/>
          <w:noProof/>
          <w:sz w:val="24"/>
          <w:szCs w:val="24"/>
          <w:lang w:eastAsia="pt-PT"/>
        </w:rPr>
        <mc:AlternateContent>
          <mc:Choice Requires="wps">
            <w:drawing>
              <wp:anchor distT="45720" distB="45720" distL="114300" distR="114300" simplePos="0" relativeHeight="251669504" behindDoc="0" locked="0" layoutInCell="1" allowOverlap="1" wp14:anchorId="3339A01C" wp14:editId="44C02C29">
                <wp:simplePos x="0" y="0"/>
                <wp:positionH relativeFrom="margin">
                  <wp:posOffset>2724150</wp:posOffset>
                </wp:positionH>
                <wp:positionV relativeFrom="paragraph">
                  <wp:posOffset>281940</wp:posOffset>
                </wp:positionV>
                <wp:extent cx="2976245" cy="828675"/>
                <wp:effectExtent l="0" t="0" r="14605" b="28575"/>
                <wp:wrapSquare wrapText="bothSides"/>
                <wp:docPr id="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8286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C0472D7" w14:textId="77777777" w:rsidR="005C2DD9" w:rsidRPr="000A689B" w:rsidRDefault="005C2DD9"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332):</w:t>
                            </w:r>
                          </w:p>
                          <w:p w14:paraId="51B6AFCB" w14:textId="77777777" w:rsidR="005C2DD9" w:rsidRPr="006D241D" w:rsidRDefault="005C2DD9"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Estudos de caso ou qualitativos</w:t>
                            </w:r>
                          </w:p>
                          <w:p w14:paraId="6882EB2A" w14:textId="77777777" w:rsidR="005C2DD9" w:rsidRPr="006D241D" w:rsidRDefault="005C2DD9"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Artigos não disponíveis em Inglês, Português ou  Espanhol</w:t>
                            </w:r>
                          </w:p>
                          <w:p w14:paraId="0184A418" w14:textId="77777777" w:rsidR="005C2DD9" w:rsidRPr="006D241D" w:rsidRDefault="005C2DD9"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Livros, teses, dissertações e conferências</w:t>
                            </w:r>
                          </w:p>
                          <w:p w14:paraId="5897ED88" w14:textId="77777777" w:rsidR="005C2DD9" w:rsidRPr="006D241D" w:rsidRDefault="005C2DD9" w:rsidP="006B358E">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39A01C" id="_x0000_t202" coordsize="21600,21600" o:spt="202" path="m0,0l0,21600,21600,21600,21600,0xe">
                <v:stroke joinstyle="miter"/>
                <v:path gradientshapeok="t" o:connecttype="rect"/>
              </v:shapetype>
              <v:shape id="Caixa de Texto 2" o:spid="_x0000_s1026" type="#_x0000_t202" style="position:absolute;margin-left:214.5pt;margin-top:22.2pt;width:234.35pt;height:65.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" fillcolor="white [3201]" strokecolor="black [3200]" strokeweight="1pt">
                <v:textbox>
                  <w:txbxContent>
                    <w:p w14:paraId="7C0472D7" w14:textId="77777777" w:rsidR="005C2DD9" w:rsidRPr="000A689B" w:rsidRDefault="005C2DD9"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332):</w:t>
                      </w:r>
                    </w:p>
                    <w:p w14:paraId="51B6AFCB" w14:textId="77777777" w:rsidR="005C2DD9" w:rsidRPr="006D241D" w:rsidRDefault="005C2DD9"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Estudos de caso ou qualitativos</w:t>
                      </w:r>
                    </w:p>
                    <w:p w14:paraId="6882EB2A" w14:textId="77777777" w:rsidR="005C2DD9" w:rsidRPr="006D241D" w:rsidRDefault="005C2DD9"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Artigos não disponíveis em Inglês, Português ou  Espanhol</w:t>
                      </w:r>
                    </w:p>
                    <w:p w14:paraId="0184A418" w14:textId="77777777" w:rsidR="005C2DD9" w:rsidRPr="006D241D" w:rsidRDefault="005C2DD9"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Livros, teses, dissertações e conferências</w:t>
                      </w:r>
                    </w:p>
                    <w:p w14:paraId="5897ED88" w14:textId="77777777" w:rsidR="005C2DD9" w:rsidRPr="006D241D" w:rsidRDefault="005C2DD9" w:rsidP="006B358E">
                      <w:pPr>
                        <w:spacing w:line="240" w:lineRule="auto"/>
                        <w:jc w:val="center"/>
                        <w:rPr>
                          <w:rFonts w:ascii="Times New Roman" w:hAnsi="Times New Roman" w:cs="Times New Roman"/>
                          <w:sz w:val="20"/>
                          <w:szCs w:val="20"/>
                        </w:rPr>
                      </w:pPr>
                    </w:p>
                  </w:txbxContent>
                </v:textbox>
                <w10:wrap type="square" anchorx="margin"/>
              </v:shape>
            </w:pict>
          </mc:Fallback>
        </mc:AlternateContent>
      </w:r>
      <w:r w:rsidRPr="002B777A">
        <w:rPr>
          <w:rFonts w:ascii="Times New Roman" w:eastAsia="Calibri" w:hAnsi="Times New Roman" w:cs="Times New Roman"/>
          <w:b/>
          <w:noProof/>
          <w:sz w:val="24"/>
          <w:szCs w:val="24"/>
          <w:lang w:eastAsia="pt-PT"/>
        </w:rPr>
        <mc:AlternateContent>
          <mc:Choice Requires="wps">
            <w:drawing>
              <wp:anchor distT="45720" distB="45720" distL="114300" distR="114300" simplePos="0" relativeHeight="251659264" behindDoc="0" locked="0" layoutInCell="1" allowOverlap="1" wp14:anchorId="1B6B0081" wp14:editId="72FF2602">
                <wp:simplePos x="0" y="0"/>
                <wp:positionH relativeFrom="margin">
                  <wp:align>left</wp:align>
                </wp:positionH>
                <wp:positionV relativeFrom="paragraph">
                  <wp:posOffset>16078</wp:posOffset>
                </wp:positionV>
                <wp:extent cx="2048510" cy="534670"/>
                <wp:effectExtent l="0" t="0" r="27940" b="1778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5346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78058D1" w14:textId="77777777" w:rsidR="005C2DD9" w:rsidRDefault="005C2DD9"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 xml:space="preserve">Artigos inicialmente identificados na pesquisa na base de dados </w:t>
                            </w:r>
                          </w:p>
                          <w:p w14:paraId="71DC2A22" w14:textId="77777777" w:rsidR="005C2DD9" w:rsidRPr="006D241D" w:rsidRDefault="005C2DD9"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i/>
                                <w:sz w:val="20"/>
                                <w:szCs w:val="20"/>
                              </w:rPr>
                              <w:t>(N</w:t>
                            </w:r>
                            <w:r w:rsidRPr="006D241D">
                              <w:rPr>
                                <w:rFonts w:ascii="Times New Roman" w:hAnsi="Times New Roman" w:cs="Times New Roman"/>
                                <w:sz w:val="20"/>
                                <w:szCs w:val="20"/>
                              </w:rPr>
                              <w:t>= 1081)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B0081" id="_x0000_s1027" type="#_x0000_t202" style="position:absolute;margin-left:0;margin-top:1.25pt;width:161.3pt;height:42.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" fillcolor="white [3201]" strokecolor="black [3200]" strokeweight="1pt">
                <v:textbox>
                  <w:txbxContent>
                    <w:p w14:paraId="578058D1" w14:textId="77777777" w:rsidR="005C2DD9" w:rsidRDefault="005C2DD9"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 xml:space="preserve">Artigos inicialmente identificados na pesquisa na base de dados </w:t>
                      </w:r>
                    </w:p>
                    <w:p w14:paraId="71DC2A22" w14:textId="77777777" w:rsidR="005C2DD9" w:rsidRPr="006D241D" w:rsidRDefault="005C2DD9"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i/>
                          <w:sz w:val="20"/>
                          <w:szCs w:val="20"/>
                        </w:rPr>
                        <w:t>(N</w:t>
                      </w:r>
                      <w:r w:rsidRPr="006D241D">
                        <w:rPr>
                          <w:rFonts w:ascii="Times New Roman" w:hAnsi="Times New Roman" w:cs="Times New Roman"/>
                          <w:sz w:val="20"/>
                          <w:szCs w:val="20"/>
                        </w:rPr>
                        <w:t>= 1081)</w:t>
                      </w:r>
                    </w:p>
                  </w:txbxContent>
                </v:textbox>
                <w10:wrap type="square" anchorx="margin"/>
              </v:shape>
            </w:pict>
          </mc:Fallback>
        </mc:AlternateContent>
      </w:r>
    </w:p>
    <w:p w14:paraId="51F33116"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Pr>
          <w:rFonts w:ascii="Times New Roman" w:eastAsia="Calibri" w:hAnsi="Times New Roman" w:cs="Times New Roman"/>
          <w:noProof/>
          <w:sz w:val="24"/>
          <w:szCs w:val="24"/>
          <w:lang w:eastAsia="pt-PT"/>
        </w:rPr>
        <mc:AlternateContent>
          <mc:Choice Requires="wps">
            <w:drawing>
              <wp:anchor distT="0" distB="0" distL="114300" distR="114300" simplePos="0" relativeHeight="251666432" behindDoc="0" locked="0" layoutInCell="1" allowOverlap="1" wp14:anchorId="41621011" wp14:editId="6A0F2108">
                <wp:simplePos x="0" y="0"/>
                <wp:positionH relativeFrom="column">
                  <wp:posOffset>1016000</wp:posOffset>
                </wp:positionH>
                <wp:positionV relativeFrom="paragraph">
                  <wp:posOffset>346858</wp:posOffset>
                </wp:positionV>
                <wp:extent cx="1663430" cy="0"/>
                <wp:effectExtent l="0" t="76200" r="13335" b="95250"/>
                <wp:wrapNone/>
                <wp:docPr id="12" name="Conexão reta unidirecional 12"/>
                <wp:cNvGraphicFramePr/>
                <a:graphic xmlns:a="http://schemas.openxmlformats.org/drawingml/2006/main">
                  <a:graphicData uri="http://schemas.microsoft.com/office/word/2010/wordprocessingShape">
                    <wps:wsp>
                      <wps:cNvCnPr/>
                      <wps:spPr>
                        <a:xfrm>
                          <a:off x="0" y="0"/>
                          <a:ext cx="16634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0AAACE" id="_x0000_t32" coordsize="21600,21600" o:spt="32" o:oned="t" path="m0,0l21600,21600e" filled="f">
                <v:path arrowok="t" fillok="f" o:connecttype="none"/>
                <o:lock v:ext="edit" shapetype="t"/>
              </v:shapetype>
              <v:shape id="Conexão reta unidirecional 12" o:spid="_x0000_s1026" type="#_x0000_t32" style="position:absolute;margin-left:80pt;margin-top:27.3pt;width:13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" strokecolor="black [3200]" strokeweight=".5pt">
                <v:stroke endarrow="block" joinstyle="miter"/>
              </v:shape>
            </w:pict>
          </mc:Fallback>
        </mc:AlternateContent>
      </w:r>
      <w:r>
        <w:rPr>
          <w:rFonts w:ascii="Times New Roman" w:eastAsia="Calibri" w:hAnsi="Times New Roman" w:cs="Times New Roman"/>
          <w:noProof/>
          <w:sz w:val="24"/>
          <w:szCs w:val="24"/>
          <w:lang w:eastAsia="pt-PT"/>
        </w:rPr>
        <mc:AlternateContent>
          <mc:Choice Requires="wps">
            <w:drawing>
              <wp:anchor distT="0" distB="0" distL="114300" distR="114300" simplePos="0" relativeHeight="251663360" behindDoc="0" locked="0" layoutInCell="1" allowOverlap="1" wp14:anchorId="61732D56" wp14:editId="1A9F18A2">
                <wp:simplePos x="0" y="0"/>
                <wp:positionH relativeFrom="column">
                  <wp:posOffset>1006813</wp:posOffset>
                </wp:positionH>
                <wp:positionV relativeFrom="paragraph">
                  <wp:posOffset>211077</wp:posOffset>
                </wp:positionV>
                <wp:extent cx="0" cy="321012"/>
                <wp:effectExtent l="76200" t="0" r="76200" b="60325"/>
                <wp:wrapNone/>
                <wp:docPr id="5" name="Conexão reta unidirecional 5"/>
                <wp:cNvGraphicFramePr/>
                <a:graphic xmlns:a="http://schemas.openxmlformats.org/drawingml/2006/main">
                  <a:graphicData uri="http://schemas.microsoft.com/office/word/2010/wordprocessingShape">
                    <wps:wsp>
                      <wps:cNvCnPr/>
                      <wps:spPr>
                        <a:xfrm>
                          <a:off x="0" y="0"/>
                          <a:ext cx="0" cy="3210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00601D" id="Conexão reta unidirecional 5" o:spid="_x0000_s1026" type="#_x0000_t32" style="position:absolute;margin-left:79.3pt;margin-top:16.6pt;width:0;height:25.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" strokecolor="black [3200]" strokeweight=".5pt">
                <v:stroke endarrow="block" joinstyle="miter"/>
              </v:shape>
            </w:pict>
          </mc:Fallback>
        </mc:AlternateContent>
      </w:r>
    </w:p>
    <w:p w14:paraId="79AEFFB7"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sidRPr="002B777A">
        <w:rPr>
          <w:rFonts w:ascii="Times New Roman" w:eastAsia="Calibri" w:hAnsi="Times New Roman" w:cs="Times New Roman"/>
          <w:b/>
          <w:noProof/>
          <w:sz w:val="24"/>
          <w:szCs w:val="24"/>
          <w:lang w:eastAsia="pt-PT"/>
        </w:rPr>
        <mc:AlternateContent>
          <mc:Choice Requires="wps">
            <w:drawing>
              <wp:anchor distT="45720" distB="45720" distL="114300" distR="114300" simplePos="0" relativeHeight="251660288" behindDoc="0" locked="0" layoutInCell="1" allowOverlap="1" wp14:anchorId="6480B0E7" wp14:editId="380F74A5">
                <wp:simplePos x="0" y="0"/>
                <wp:positionH relativeFrom="margin">
                  <wp:align>left</wp:align>
                </wp:positionH>
                <wp:positionV relativeFrom="paragraph">
                  <wp:posOffset>181597</wp:posOffset>
                </wp:positionV>
                <wp:extent cx="2048510" cy="534670"/>
                <wp:effectExtent l="0" t="0" r="34290" b="2413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5346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6493CE2" w14:textId="77777777" w:rsidR="005C2DD9" w:rsidRPr="006D241D" w:rsidRDefault="005C2DD9"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Duplicados removidos (</w:t>
                            </w:r>
                            <w:r w:rsidRPr="006D241D">
                              <w:rPr>
                                <w:rFonts w:ascii="Times New Roman" w:hAnsi="Times New Roman" w:cs="Times New Roman"/>
                                <w:i/>
                                <w:sz w:val="20"/>
                                <w:szCs w:val="20"/>
                              </w:rPr>
                              <w:t>n=</w:t>
                            </w:r>
                            <w:r w:rsidRPr="006D241D">
                              <w:rPr>
                                <w:rFonts w:ascii="Times New Roman" w:hAnsi="Times New Roman" w:cs="Times New Roman"/>
                                <w:sz w:val="20"/>
                                <w:szCs w:val="20"/>
                              </w:rPr>
                              <w:t xml:space="preserve"> 749)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80B0E7" id="_x0000_s1028" type="#_x0000_t202" style="position:absolute;margin-left:0;margin-top:14.3pt;width:161.3pt;height:42.1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" fillcolor="white [3201]" strokecolor="black [3200]" strokeweight="1pt">
                <v:textbox>
                  <w:txbxContent>
                    <w:p w14:paraId="26493CE2" w14:textId="77777777" w:rsidR="005C2DD9" w:rsidRPr="006D241D" w:rsidRDefault="005C2DD9"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Duplicados removidos (</w:t>
                      </w:r>
                      <w:r w:rsidRPr="006D241D">
                        <w:rPr>
                          <w:rFonts w:ascii="Times New Roman" w:hAnsi="Times New Roman" w:cs="Times New Roman"/>
                          <w:i/>
                          <w:sz w:val="20"/>
                          <w:szCs w:val="20"/>
                        </w:rPr>
                        <w:t>n=</w:t>
                      </w:r>
                      <w:r w:rsidRPr="006D241D">
                        <w:rPr>
                          <w:rFonts w:ascii="Times New Roman" w:hAnsi="Times New Roman" w:cs="Times New Roman"/>
                          <w:sz w:val="20"/>
                          <w:szCs w:val="20"/>
                        </w:rPr>
                        <w:t xml:space="preserve"> 749)</w:t>
                      </w:r>
                    </w:p>
                  </w:txbxContent>
                </v:textbox>
                <w10:wrap type="square" anchorx="margin"/>
              </v:shape>
            </w:pict>
          </mc:Fallback>
        </mc:AlternateContent>
      </w:r>
    </w:p>
    <w:p w14:paraId="499510CE"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sidRPr="002B777A">
        <w:rPr>
          <w:rFonts w:ascii="Times New Roman" w:eastAsia="Calibri" w:hAnsi="Times New Roman" w:cs="Times New Roman"/>
          <w:b/>
          <w:noProof/>
          <w:sz w:val="24"/>
          <w:szCs w:val="24"/>
          <w:lang w:eastAsia="pt-PT"/>
        </w:rPr>
        <mc:AlternateContent>
          <mc:Choice Requires="wps">
            <w:drawing>
              <wp:anchor distT="45720" distB="45720" distL="114300" distR="114300" simplePos="0" relativeHeight="251670528" behindDoc="0" locked="0" layoutInCell="1" allowOverlap="1" wp14:anchorId="43FAB8E8" wp14:editId="04946364">
                <wp:simplePos x="0" y="0"/>
                <wp:positionH relativeFrom="margin">
                  <wp:posOffset>2733675</wp:posOffset>
                </wp:positionH>
                <wp:positionV relativeFrom="paragraph">
                  <wp:posOffset>106680</wp:posOffset>
                </wp:positionV>
                <wp:extent cx="2976245" cy="819150"/>
                <wp:effectExtent l="0" t="0" r="14605" b="19050"/>
                <wp:wrapSquare wrapText="bothSides"/>
                <wp:docPr id="1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8191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2B17E8B" w14:textId="77777777" w:rsidR="005C2DD9" w:rsidRPr="000A689B" w:rsidRDefault="005C2DD9"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726):</w:t>
                            </w:r>
                          </w:p>
                          <w:p w14:paraId="4E508F89" w14:textId="77777777" w:rsidR="005C2DD9" w:rsidRPr="006D241D" w:rsidRDefault="005C2DD9"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Não ser artigo empírico</w:t>
                            </w:r>
                          </w:p>
                          <w:p w14:paraId="039F49F9" w14:textId="77777777" w:rsidR="005C2DD9" w:rsidRPr="006D241D" w:rsidRDefault="005C2DD9"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 xml:space="preserve">Revisões de literatura </w:t>
                            </w:r>
                          </w:p>
                          <w:p w14:paraId="10E588B6" w14:textId="77777777" w:rsidR="005C2DD9" w:rsidRPr="006D241D" w:rsidRDefault="005C2DD9"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Não ser referente a psicoterapia e psicologia</w:t>
                            </w:r>
                          </w:p>
                          <w:p w14:paraId="50BA6AE2" w14:textId="77777777" w:rsidR="005C2DD9" w:rsidRPr="00FD16A9" w:rsidRDefault="005C2DD9" w:rsidP="006B358E">
                            <w:pPr>
                              <w:spacing w:line="240" w:lineRule="auto"/>
                              <w:jc w:val="cente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AB8E8" id="_x0000_s1029" type="#_x0000_t202" style="position:absolute;margin-left:215.25pt;margin-top:8.4pt;width:234.35pt;height:64.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" fillcolor="white [3201]" strokecolor="black [3200]" strokeweight="1pt">
                <v:textbox>
                  <w:txbxContent>
                    <w:p w14:paraId="62B17E8B" w14:textId="77777777" w:rsidR="005C2DD9" w:rsidRPr="000A689B" w:rsidRDefault="005C2DD9"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726):</w:t>
                      </w:r>
                    </w:p>
                    <w:p w14:paraId="4E508F89" w14:textId="77777777" w:rsidR="005C2DD9" w:rsidRPr="006D241D" w:rsidRDefault="005C2DD9"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Não ser artigo empírico</w:t>
                      </w:r>
                    </w:p>
                    <w:p w14:paraId="039F49F9" w14:textId="77777777" w:rsidR="005C2DD9" w:rsidRPr="006D241D" w:rsidRDefault="005C2DD9"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 xml:space="preserve">Revisões de literatura </w:t>
                      </w:r>
                    </w:p>
                    <w:p w14:paraId="10E588B6" w14:textId="77777777" w:rsidR="005C2DD9" w:rsidRPr="006D241D" w:rsidRDefault="005C2DD9"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Não ser referente a psicoterapia e psicologia</w:t>
                      </w:r>
                    </w:p>
                    <w:p w14:paraId="50BA6AE2" w14:textId="77777777" w:rsidR="005C2DD9" w:rsidRPr="00FD16A9" w:rsidRDefault="005C2DD9" w:rsidP="006B358E">
                      <w:pPr>
                        <w:spacing w:line="240" w:lineRule="auto"/>
                        <w:jc w:val="center"/>
                        <w:rPr>
                          <w:rFonts w:ascii="Times New Roman" w:hAnsi="Times New Roman" w:cs="Times New Roman"/>
                          <w:sz w:val="18"/>
                          <w:szCs w:val="18"/>
                        </w:rPr>
                      </w:pPr>
                    </w:p>
                  </w:txbxContent>
                </v:textbox>
                <w10:wrap type="square" anchorx="margin"/>
              </v:shape>
            </w:pict>
          </mc:Fallback>
        </mc:AlternateContent>
      </w:r>
    </w:p>
    <w:p w14:paraId="76B29C74"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Pr>
          <w:rFonts w:ascii="Times New Roman" w:eastAsia="Calibri" w:hAnsi="Times New Roman" w:cs="Times New Roman"/>
          <w:noProof/>
          <w:sz w:val="24"/>
          <w:szCs w:val="24"/>
          <w:lang w:eastAsia="pt-PT"/>
        </w:rPr>
        <mc:AlternateContent>
          <mc:Choice Requires="wps">
            <w:drawing>
              <wp:anchor distT="0" distB="0" distL="114300" distR="114300" simplePos="0" relativeHeight="251667456" behindDoc="0" locked="0" layoutInCell="1" allowOverlap="1" wp14:anchorId="4BB5B544" wp14:editId="14F7C58D">
                <wp:simplePos x="0" y="0"/>
                <wp:positionH relativeFrom="column">
                  <wp:posOffset>1013460</wp:posOffset>
                </wp:positionH>
                <wp:positionV relativeFrom="paragraph">
                  <wp:posOffset>171855</wp:posOffset>
                </wp:positionV>
                <wp:extent cx="1663430" cy="0"/>
                <wp:effectExtent l="0" t="76200" r="13335" b="95250"/>
                <wp:wrapNone/>
                <wp:docPr id="13" name="Conexão reta unidirecional 13"/>
                <wp:cNvGraphicFramePr/>
                <a:graphic xmlns:a="http://schemas.openxmlformats.org/drawingml/2006/main">
                  <a:graphicData uri="http://schemas.microsoft.com/office/word/2010/wordprocessingShape">
                    <wps:wsp>
                      <wps:cNvCnPr/>
                      <wps:spPr>
                        <a:xfrm>
                          <a:off x="0" y="0"/>
                          <a:ext cx="16634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5683DE" id="Conexão reta unidirecional 13" o:spid="_x0000_s1026" type="#_x0000_t32" style="position:absolute;margin-left:79.8pt;margin-top:13.55pt;width:131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" strokecolor="black [3200]" strokeweight=".5pt">
                <v:stroke endarrow="block" joinstyle="miter"/>
              </v:shape>
            </w:pict>
          </mc:Fallback>
        </mc:AlternateContent>
      </w:r>
      <w:r>
        <w:rPr>
          <w:rFonts w:ascii="Times New Roman" w:eastAsia="Calibri" w:hAnsi="Times New Roman" w:cs="Times New Roman"/>
          <w:noProof/>
          <w:sz w:val="24"/>
          <w:szCs w:val="24"/>
          <w:lang w:eastAsia="pt-PT"/>
        </w:rPr>
        <mc:AlternateContent>
          <mc:Choice Requires="wps">
            <w:drawing>
              <wp:anchor distT="0" distB="0" distL="114300" distR="114300" simplePos="0" relativeHeight="251664384" behindDoc="0" locked="0" layoutInCell="1" allowOverlap="1" wp14:anchorId="00626F85" wp14:editId="5B5CE4C2">
                <wp:simplePos x="0" y="0"/>
                <wp:positionH relativeFrom="column">
                  <wp:posOffset>1013663</wp:posOffset>
                </wp:positionH>
                <wp:positionV relativeFrom="paragraph">
                  <wp:posOffset>38843</wp:posOffset>
                </wp:positionV>
                <wp:extent cx="0" cy="321012"/>
                <wp:effectExtent l="76200" t="0" r="76200" b="60325"/>
                <wp:wrapNone/>
                <wp:docPr id="10" name="Conexão reta unidirecional 10"/>
                <wp:cNvGraphicFramePr/>
                <a:graphic xmlns:a="http://schemas.openxmlformats.org/drawingml/2006/main">
                  <a:graphicData uri="http://schemas.microsoft.com/office/word/2010/wordprocessingShape">
                    <wps:wsp>
                      <wps:cNvCnPr/>
                      <wps:spPr>
                        <a:xfrm>
                          <a:off x="0" y="0"/>
                          <a:ext cx="0" cy="3210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502B80" id="Conexão reta unidirecional 10" o:spid="_x0000_s1026" type="#_x0000_t32" style="position:absolute;margin-left:79.8pt;margin-top:3.05pt;width:0;height:25.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" strokecolor="black [3200]" strokeweight=".5pt">
                <v:stroke endarrow="block" joinstyle="miter"/>
              </v:shape>
            </w:pict>
          </mc:Fallback>
        </mc:AlternateContent>
      </w:r>
      <w:r>
        <w:rPr>
          <w:rFonts w:ascii="Times New Roman" w:eastAsia="Calibri" w:hAnsi="Times New Roman" w:cs="Times New Roman"/>
          <w:sz w:val="24"/>
          <w:szCs w:val="24"/>
          <w:lang w:eastAsia="ar-SA"/>
        </w:rPr>
        <w:t xml:space="preserve">                                                         </w:t>
      </w:r>
    </w:p>
    <w:p w14:paraId="3D290461"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sidRPr="002B777A">
        <w:rPr>
          <w:rFonts w:ascii="Times New Roman" w:eastAsia="Calibri" w:hAnsi="Times New Roman" w:cs="Times New Roman"/>
          <w:b/>
          <w:noProof/>
          <w:sz w:val="24"/>
          <w:szCs w:val="24"/>
          <w:lang w:eastAsia="pt-PT"/>
        </w:rPr>
        <mc:AlternateContent>
          <mc:Choice Requires="wps">
            <w:drawing>
              <wp:anchor distT="45720" distB="45720" distL="114300" distR="114300" simplePos="0" relativeHeight="251671552" behindDoc="0" locked="0" layoutInCell="1" allowOverlap="1" wp14:anchorId="15C0BD19" wp14:editId="1E23290C">
                <wp:simplePos x="0" y="0"/>
                <wp:positionH relativeFrom="margin">
                  <wp:posOffset>2733675</wp:posOffset>
                </wp:positionH>
                <wp:positionV relativeFrom="paragraph">
                  <wp:posOffset>262890</wp:posOffset>
                </wp:positionV>
                <wp:extent cx="2976245" cy="866775"/>
                <wp:effectExtent l="0" t="0" r="14605" b="28575"/>
                <wp:wrapSquare wrapText="bothSides"/>
                <wp:docPr id="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8667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AA345DB" w14:textId="77777777" w:rsidR="005C2DD9" w:rsidRPr="000A689B" w:rsidRDefault="005C2DD9"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12):</w:t>
                            </w:r>
                          </w:p>
                          <w:p w14:paraId="04BBAFAA" w14:textId="77777777" w:rsidR="005C2DD9" w:rsidRPr="006D241D" w:rsidRDefault="005C2DD9"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 xml:space="preserve">Artigos que não apresentam dados de associação entre relação de supervisão e </w:t>
                            </w:r>
                            <w:r w:rsidRPr="006D241D">
                              <w:rPr>
                                <w:rFonts w:ascii="Times New Roman" w:hAnsi="Times New Roman" w:cs="Times New Roman"/>
                                <w:i/>
                                <w:sz w:val="20"/>
                                <w:szCs w:val="20"/>
                              </w:rPr>
                              <w:t xml:space="preserve">outcome </w:t>
                            </w:r>
                            <w:r w:rsidRPr="006D241D">
                              <w:rPr>
                                <w:rFonts w:ascii="Times New Roman" w:hAnsi="Times New Roman" w:cs="Times New Roman"/>
                                <w:sz w:val="20"/>
                                <w:szCs w:val="20"/>
                              </w:rPr>
                              <w:t xml:space="preserve">clínico ou autoeficácia dos supervisionados e/ou terapeutas inexperientes </w:t>
                            </w:r>
                          </w:p>
                          <w:p w14:paraId="2F4EBCB7" w14:textId="77777777" w:rsidR="005C2DD9" w:rsidRPr="00FD16A9" w:rsidRDefault="005C2DD9" w:rsidP="006B358E">
                            <w:pPr>
                              <w:spacing w:line="240" w:lineRule="auto"/>
                              <w:jc w:val="cente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0BD19" id="_x0000_s1030" type="#_x0000_t202" style="position:absolute;margin-left:215.25pt;margin-top:20.7pt;width:234.35pt;height:68.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" fillcolor="white [3201]" strokecolor="black [3200]" strokeweight="1pt">
                <v:textbox>
                  <w:txbxContent>
                    <w:p w14:paraId="1AA345DB" w14:textId="77777777" w:rsidR="005C2DD9" w:rsidRPr="000A689B" w:rsidRDefault="005C2DD9"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12):</w:t>
                      </w:r>
                    </w:p>
                    <w:p w14:paraId="04BBAFAA" w14:textId="77777777" w:rsidR="005C2DD9" w:rsidRPr="006D241D" w:rsidRDefault="005C2DD9"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 xml:space="preserve">Artigos que não apresentam dados de associação entre relação de supervisão e </w:t>
                      </w:r>
                      <w:r w:rsidRPr="006D241D">
                        <w:rPr>
                          <w:rFonts w:ascii="Times New Roman" w:hAnsi="Times New Roman" w:cs="Times New Roman"/>
                          <w:i/>
                          <w:sz w:val="20"/>
                          <w:szCs w:val="20"/>
                        </w:rPr>
                        <w:t xml:space="preserve">outcome </w:t>
                      </w:r>
                      <w:r w:rsidRPr="006D241D">
                        <w:rPr>
                          <w:rFonts w:ascii="Times New Roman" w:hAnsi="Times New Roman" w:cs="Times New Roman"/>
                          <w:sz w:val="20"/>
                          <w:szCs w:val="20"/>
                        </w:rPr>
                        <w:t xml:space="preserve">clínico ou autoeficácia dos supervisionados e/ou terapeutas inexperientes </w:t>
                      </w:r>
                    </w:p>
                    <w:p w14:paraId="2F4EBCB7" w14:textId="77777777" w:rsidR="005C2DD9" w:rsidRPr="00FD16A9" w:rsidRDefault="005C2DD9" w:rsidP="006B358E">
                      <w:pPr>
                        <w:spacing w:line="240" w:lineRule="auto"/>
                        <w:jc w:val="center"/>
                        <w:rPr>
                          <w:rFonts w:ascii="Times New Roman" w:hAnsi="Times New Roman" w:cs="Times New Roman"/>
                          <w:sz w:val="18"/>
                          <w:szCs w:val="18"/>
                        </w:rPr>
                      </w:pPr>
                    </w:p>
                  </w:txbxContent>
                </v:textbox>
                <w10:wrap type="square" anchorx="margin"/>
              </v:shape>
            </w:pict>
          </mc:Fallback>
        </mc:AlternateContent>
      </w:r>
      <w:r w:rsidRPr="002B777A">
        <w:rPr>
          <w:rFonts w:ascii="Times New Roman" w:eastAsia="Calibri" w:hAnsi="Times New Roman" w:cs="Times New Roman"/>
          <w:b/>
          <w:noProof/>
          <w:sz w:val="24"/>
          <w:szCs w:val="24"/>
          <w:lang w:eastAsia="pt-PT"/>
        </w:rPr>
        <mc:AlternateContent>
          <mc:Choice Requires="wps">
            <w:drawing>
              <wp:anchor distT="45720" distB="45720" distL="114300" distR="114300" simplePos="0" relativeHeight="251661312" behindDoc="0" locked="0" layoutInCell="1" allowOverlap="1" wp14:anchorId="45EA7758" wp14:editId="4EF13778">
                <wp:simplePos x="0" y="0"/>
                <wp:positionH relativeFrom="margin">
                  <wp:posOffset>19455</wp:posOffset>
                </wp:positionH>
                <wp:positionV relativeFrom="paragraph">
                  <wp:posOffset>7255</wp:posOffset>
                </wp:positionV>
                <wp:extent cx="2048510" cy="534670"/>
                <wp:effectExtent l="0" t="0" r="34290" b="2413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5346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AAA758B" w14:textId="77777777" w:rsidR="005C2DD9" w:rsidRPr="006D241D" w:rsidRDefault="005C2DD9"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Estudos selecionados para avaliação detalhada (</w:t>
                            </w:r>
                            <w:r w:rsidRPr="006D241D">
                              <w:rPr>
                                <w:rFonts w:ascii="Times New Roman" w:hAnsi="Times New Roman" w:cs="Times New Roman"/>
                                <w:i/>
                                <w:sz w:val="20"/>
                                <w:szCs w:val="20"/>
                              </w:rPr>
                              <w:t>n</w:t>
                            </w:r>
                            <w:r w:rsidRPr="006D241D">
                              <w:rPr>
                                <w:rFonts w:ascii="Times New Roman" w:hAnsi="Times New Roman" w:cs="Times New Roman"/>
                                <w:sz w:val="20"/>
                                <w:szCs w:val="20"/>
                              </w:rPr>
                              <w:t>= 23)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EA7758" id="_x0000_s1031" type="#_x0000_t202" style="position:absolute;margin-left:1.55pt;margin-top:.55pt;width:161.3pt;height:4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" fillcolor="white [3201]" strokecolor="black [3200]" strokeweight="1pt">
                <v:textbox>
                  <w:txbxContent>
                    <w:p w14:paraId="7AAA758B" w14:textId="77777777" w:rsidR="005C2DD9" w:rsidRPr="006D241D" w:rsidRDefault="005C2DD9"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Estudos selecionados para avaliação detalhada (</w:t>
                      </w:r>
                      <w:r w:rsidRPr="006D241D">
                        <w:rPr>
                          <w:rFonts w:ascii="Times New Roman" w:hAnsi="Times New Roman" w:cs="Times New Roman"/>
                          <w:i/>
                          <w:sz w:val="20"/>
                          <w:szCs w:val="20"/>
                        </w:rPr>
                        <w:t>n</w:t>
                      </w:r>
                      <w:r w:rsidRPr="006D241D">
                        <w:rPr>
                          <w:rFonts w:ascii="Times New Roman" w:hAnsi="Times New Roman" w:cs="Times New Roman"/>
                          <w:sz w:val="20"/>
                          <w:szCs w:val="20"/>
                        </w:rPr>
                        <w:t>= 23)</w:t>
                      </w:r>
                    </w:p>
                  </w:txbxContent>
                </v:textbox>
                <w10:wrap type="square" anchorx="margin"/>
              </v:shape>
            </w:pict>
          </mc:Fallback>
        </mc:AlternateContent>
      </w:r>
    </w:p>
    <w:p w14:paraId="6999C8FD"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Pr>
          <w:rFonts w:ascii="Times New Roman" w:eastAsia="Calibri" w:hAnsi="Times New Roman" w:cs="Times New Roman"/>
          <w:noProof/>
          <w:sz w:val="24"/>
          <w:szCs w:val="24"/>
          <w:lang w:eastAsia="pt-PT"/>
        </w:rPr>
        <mc:AlternateContent>
          <mc:Choice Requires="wps">
            <w:drawing>
              <wp:anchor distT="0" distB="0" distL="114300" distR="114300" simplePos="0" relativeHeight="251668480" behindDoc="0" locked="0" layoutInCell="1" allowOverlap="1" wp14:anchorId="16E9E1E5" wp14:editId="258BC5DD">
                <wp:simplePos x="0" y="0"/>
                <wp:positionH relativeFrom="column">
                  <wp:posOffset>1012825</wp:posOffset>
                </wp:positionH>
                <wp:positionV relativeFrom="paragraph">
                  <wp:posOffset>331470</wp:posOffset>
                </wp:positionV>
                <wp:extent cx="1663065" cy="0"/>
                <wp:effectExtent l="0" t="76200" r="13335" b="95250"/>
                <wp:wrapNone/>
                <wp:docPr id="14" name="Conexão reta unidirecional 14"/>
                <wp:cNvGraphicFramePr/>
                <a:graphic xmlns:a="http://schemas.openxmlformats.org/drawingml/2006/main">
                  <a:graphicData uri="http://schemas.microsoft.com/office/word/2010/wordprocessingShape">
                    <wps:wsp>
                      <wps:cNvCnPr/>
                      <wps:spPr>
                        <a:xfrm>
                          <a:off x="0" y="0"/>
                          <a:ext cx="16630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E05C61" id="Conexão reta unidirecional 14" o:spid="_x0000_s1026" type="#_x0000_t32" style="position:absolute;margin-left:79.75pt;margin-top:26.1pt;width:130.9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" strokecolor="black [3200]" strokeweight=".5pt">
                <v:stroke endarrow="block" joinstyle="miter"/>
              </v:shape>
            </w:pict>
          </mc:Fallback>
        </mc:AlternateContent>
      </w:r>
      <w:r>
        <w:rPr>
          <w:rFonts w:ascii="Times New Roman" w:eastAsia="Calibri" w:hAnsi="Times New Roman" w:cs="Times New Roman"/>
          <w:noProof/>
          <w:sz w:val="24"/>
          <w:szCs w:val="24"/>
          <w:lang w:eastAsia="pt-PT"/>
        </w:rPr>
        <mc:AlternateContent>
          <mc:Choice Requires="wps">
            <w:drawing>
              <wp:anchor distT="0" distB="0" distL="114300" distR="114300" simplePos="0" relativeHeight="251665408" behindDoc="0" locked="0" layoutInCell="1" allowOverlap="1" wp14:anchorId="7E32878C" wp14:editId="73870503">
                <wp:simplePos x="0" y="0"/>
                <wp:positionH relativeFrom="column">
                  <wp:posOffset>1013297</wp:posOffset>
                </wp:positionH>
                <wp:positionV relativeFrom="paragraph">
                  <wp:posOffset>194891</wp:posOffset>
                </wp:positionV>
                <wp:extent cx="0" cy="321012"/>
                <wp:effectExtent l="76200" t="0" r="76200" b="60325"/>
                <wp:wrapNone/>
                <wp:docPr id="11" name="Conexão reta unidirecional 11"/>
                <wp:cNvGraphicFramePr/>
                <a:graphic xmlns:a="http://schemas.openxmlformats.org/drawingml/2006/main">
                  <a:graphicData uri="http://schemas.microsoft.com/office/word/2010/wordprocessingShape">
                    <wps:wsp>
                      <wps:cNvCnPr/>
                      <wps:spPr>
                        <a:xfrm>
                          <a:off x="0" y="0"/>
                          <a:ext cx="0" cy="3210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BE121A" id="Conexão reta unidirecional 11" o:spid="_x0000_s1026" type="#_x0000_t32" style="position:absolute;margin-left:79.8pt;margin-top:15.35pt;width:0;height:25.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" strokecolor="black [3200]" strokeweight=".5pt">
                <v:stroke endarrow="block" joinstyle="miter"/>
              </v:shape>
            </w:pict>
          </mc:Fallback>
        </mc:AlternateContent>
      </w:r>
    </w:p>
    <w:p w14:paraId="4BC08440"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sidRPr="002B777A">
        <w:rPr>
          <w:rFonts w:ascii="Times New Roman" w:eastAsia="Calibri" w:hAnsi="Times New Roman" w:cs="Times New Roman"/>
          <w:b/>
          <w:noProof/>
          <w:sz w:val="24"/>
          <w:szCs w:val="24"/>
          <w:lang w:eastAsia="pt-PT"/>
        </w:rPr>
        <mc:AlternateContent>
          <mc:Choice Requires="wps">
            <w:drawing>
              <wp:anchor distT="45720" distB="45720" distL="114300" distR="114300" simplePos="0" relativeHeight="251662336" behindDoc="0" locked="0" layoutInCell="1" allowOverlap="1" wp14:anchorId="1DD8275F" wp14:editId="086B34EB">
                <wp:simplePos x="0" y="0"/>
                <wp:positionH relativeFrom="margin">
                  <wp:align>left</wp:align>
                </wp:positionH>
                <wp:positionV relativeFrom="paragraph">
                  <wp:posOffset>162465</wp:posOffset>
                </wp:positionV>
                <wp:extent cx="2048510" cy="534670"/>
                <wp:effectExtent l="0" t="0" r="34290" b="2413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5346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86C571E" w14:textId="77777777" w:rsidR="005C2DD9" w:rsidRDefault="005C2DD9"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 xml:space="preserve">Estudos incluídos na revisão </w:t>
                            </w:r>
                          </w:p>
                          <w:p w14:paraId="6F572364" w14:textId="77777777" w:rsidR="005C2DD9" w:rsidRPr="006D241D" w:rsidRDefault="005C2DD9"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w:t>
                            </w:r>
                            <w:r w:rsidRPr="006D241D">
                              <w:rPr>
                                <w:rFonts w:ascii="Times New Roman" w:hAnsi="Times New Roman" w:cs="Times New Roman"/>
                                <w:i/>
                                <w:sz w:val="20"/>
                                <w:szCs w:val="20"/>
                              </w:rPr>
                              <w:t>n</w:t>
                            </w:r>
                            <w:r w:rsidRPr="006D241D">
                              <w:rPr>
                                <w:rFonts w:ascii="Times New Roman" w:hAnsi="Times New Roman" w:cs="Times New Roman"/>
                                <w:sz w:val="20"/>
                                <w:szCs w:val="20"/>
                              </w:rPr>
                              <w:t>= 11)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D8275F" id="_x0000_s1032" type="#_x0000_t202" style="position:absolute;margin-left:0;margin-top:12.8pt;width:161.3pt;height:42.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" fillcolor="white [3201]" strokecolor="black [3200]" strokeweight="1pt">
                <v:textbox>
                  <w:txbxContent>
                    <w:p w14:paraId="786C571E" w14:textId="77777777" w:rsidR="005C2DD9" w:rsidRDefault="005C2DD9"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 xml:space="preserve">Estudos incluídos na revisão </w:t>
                      </w:r>
                    </w:p>
                    <w:p w14:paraId="6F572364" w14:textId="77777777" w:rsidR="005C2DD9" w:rsidRPr="006D241D" w:rsidRDefault="005C2DD9"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w:t>
                      </w:r>
                      <w:r w:rsidRPr="006D241D">
                        <w:rPr>
                          <w:rFonts w:ascii="Times New Roman" w:hAnsi="Times New Roman" w:cs="Times New Roman"/>
                          <w:i/>
                          <w:sz w:val="20"/>
                          <w:szCs w:val="20"/>
                        </w:rPr>
                        <w:t>n</w:t>
                      </w:r>
                      <w:r w:rsidRPr="006D241D">
                        <w:rPr>
                          <w:rFonts w:ascii="Times New Roman" w:hAnsi="Times New Roman" w:cs="Times New Roman"/>
                          <w:sz w:val="20"/>
                          <w:szCs w:val="20"/>
                        </w:rPr>
                        <w:t>= 11)</w:t>
                      </w:r>
                    </w:p>
                  </w:txbxContent>
                </v:textbox>
                <w10:wrap type="square" anchorx="margin"/>
              </v:shape>
            </w:pict>
          </mc:Fallback>
        </mc:AlternateContent>
      </w:r>
    </w:p>
    <w:p w14:paraId="339E6C22"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p>
    <w:p w14:paraId="5FA728DE" w14:textId="77777777" w:rsidR="006B358E" w:rsidRPr="006D241D" w:rsidRDefault="006B358E" w:rsidP="006B358E">
      <w:pPr>
        <w:suppressAutoHyphens/>
        <w:spacing w:after="0" w:line="480" w:lineRule="auto"/>
        <w:rPr>
          <w:rFonts w:ascii="Times New Roman" w:eastAsia="Calibri" w:hAnsi="Times New Roman" w:cs="Times New Roman"/>
          <w:b/>
          <w:sz w:val="20"/>
          <w:szCs w:val="20"/>
          <w:lang w:eastAsia="ar-SA"/>
        </w:rPr>
      </w:pPr>
    </w:p>
    <w:p w14:paraId="2AD7C8A8" w14:textId="77777777" w:rsidR="006B358E" w:rsidRPr="006D241D" w:rsidRDefault="006B358E" w:rsidP="006B358E">
      <w:pPr>
        <w:pStyle w:val="Cabealho2"/>
        <w:spacing w:before="0" w:line="480" w:lineRule="auto"/>
        <w:rPr>
          <w:sz w:val="24"/>
          <w:szCs w:val="24"/>
          <w:lang w:eastAsia="ar-SA"/>
        </w:rPr>
      </w:pPr>
      <w:bookmarkStart w:id="17" w:name="_Toc463795174"/>
      <w:bookmarkStart w:id="18" w:name="_Toc463795886"/>
      <w:r w:rsidRPr="006D241D">
        <w:rPr>
          <w:rFonts w:ascii="Times New Roman" w:eastAsiaTheme="minorHAnsi" w:hAnsi="Times New Roman" w:cs="Times New Roman"/>
          <w:i/>
          <w:color w:val="auto"/>
          <w:sz w:val="20"/>
          <w:szCs w:val="20"/>
          <w:lang w:eastAsia="ar-SA"/>
        </w:rPr>
        <w:t>Figura 1</w:t>
      </w:r>
      <w:r w:rsidRPr="006D241D">
        <w:rPr>
          <w:rFonts w:ascii="Times New Roman" w:eastAsiaTheme="minorHAnsi" w:hAnsi="Times New Roman" w:cs="Times New Roman"/>
          <w:b/>
          <w:i/>
          <w:color w:val="auto"/>
          <w:sz w:val="20"/>
          <w:szCs w:val="20"/>
          <w:lang w:eastAsia="ar-SA"/>
        </w:rPr>
        <w:t>.</w:t>
      </w:r>
      <w:r w:rsidRPr="006D241D">
        <w:rPr>
          <w:rFonts w:ascii="Times New Roman" w:eastAsiaTheme="minorHAnsi" w:hAnsi="Times New Roman" w:cs="Times New Roman"/>
          <w:b/>
          <w:color w:val="auto"/>
          <w:sz w:val="20"/>
          <w:szCs w:val="20"/>
          <w:lang w:eastAsia="ar-SA"/>
        </w:rPr>
        <w:t xml:space="preserve"> </w:t>
      </w:r>
      <w:r w:rsidRPr="006D241D">
        <w:rPr>
          <w:rFonts w:ascii="Times New Roman" w:eastAsiaTheme="minorHAnsi" w:hAnsi="Times New Roman" w:cs="Times New Roman"/>
          <w:color w:val="auto"/>
          <w:sz w:val="20"/>
          <w:szCs w:val="20"/>
          <w:lang w:eastAsia="ar-SA"/>
        </w:rPr>
        <w:t>Fluxograma do processo de seleção dos estudos empíricos.</w:t>
      </w:r>
      <w:bookmarkEnd w:id="17"/>
      <w:bookmarkEnd w:id="18"/>
    </w:p>
    <w:p w14:paraId="0B4548BF" w14:textId="77777777" w:rsidR="006B358E" w:rsidRDefault="006B358E" w:rsidP="006B358E">
      <w:pPr>
        <w:spacing w:after="0" w:line="480" w:lineRule="auto"/>
        <w:ind w:left="567" w:hanging="567"/>
        <w:jc w:val="both"/>
      </w:pPr>
    </w:p>
    <w:sectPr w:rsidR="006B358E" w:rsidSect="006B358E">
      <w:footerReference w:type="first" r:id="rId14"/>
      <w:pgSz w:w="11906" w:h="16838"/>
      <w:pgMar w:top="1588" w:right="1418" w:bottom="1418"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2CCE1" w14:textId="77777777" w:rsidR="00582050" w:rsidRDefault="00582050" w:rsidP="002C6210">
      <w:pPr>
        <w:spacing w:after="0" w:line="240" w:lineRule="auto"/>
      </w:pPr>
      <w:r>
        <w:separator/>
      </w:r>
    </w:p>
  </w:endnote>
  <w:endnote w:type="continuationSeparator" w:id="0">
    <w:p w14:paraId="34B46BB1" w14:textId="77777777" w:rsidR="00582050" w:rsidRDefault="00582050" w:rsidP="002C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Mangal">
    <w:panose1 w:val="02040503050203030202"/>
    <w:charset w:val="00"/>
    <w:family w:val="auto"/>
    <w:pitch w:val="variable"/>
    <w:sig w:usb0="00008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2E7D1" w14:textId="75A7FEC1" w:rsidR="005C2DD9" w:rsidRDefault="005C2DD9">
    <w:pPr>
      <w:pStyle w:val="Rodap"/>
      <w:jc w:val="right"/>
    </w:pPr>
  </w:p>
  <w:p w14:paraId="142422D5" w14:textId="77777777" w:rsidR="005C2DD9" w:rsidRDefault="005C2DD9">
    <w:pPr>
      <w:pStyle w:val="Rodap"/>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2568"/>
      <w:docPartObj>
        <w:docPartGallery w:val="Page Numbers (Bottom of Page)"/>
        <w:docPartUnique/>
      </w:docPartObj>
    </w:sdtPr>
    <w:sdtContent>
      <w:p w14:paraId="1681071F" w14:textId="5200695B" w:rsidR="005C2DD9" w:rsidRDefault="005C2DD9">
        <w:pPr>
          <w:pStyle w:val="Rodap"/>
          <w:jc w:val="right"/>
        </w:pPr>
        <w:r>
          <w:fldChar w:fldCharType="begin"/>
        </w:r>
        <w:r>
          <w:instrText>PAGE   \* MERGEFORMAT</w:instrText>
        </w:r>
        <w:r>
          <w:fldChar w:fldCharType="separate"/>
        </w:r>
        <w:r>
          <w:rPr>
            <w:noProof/>
          </w:rPr>
          <w:t>i</w:t>
        </w:r>
        <w:r>
          <w:fldChar w:fldCharType="end"/>
        </w:r>
      </w:p>
    </w:sdtContent>
  </w:sdt>
  <w:p w14:paraId="6EFADC51" w14:textId="77777777" w:rsidR="005C2DD9" w:rsidRDefault="005C2DD9">
    <w:pPr>
      <w:pStyle w:val="Rodap"/>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95DC0" w14:textId="2D6C5B46" w:rsidR="005C2DD9" w:rsidRDefault="005C2DD9">
    <w:pPr>
      <w:pStyle w:val="Rodap"/>
      <w:jc w:val="right"/>
    </w:pPr>
  </w:p>
  <w:p w14:paraId="75FE5D1F" w14:textId="77777777" w:rsidR="005C2DD9" w:rsidRDefault="005C2DD9">
    <w:pPr>
      <w:pStyle w:val="Rodap"/>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9A582" w14:textId="77777777" w:rsidR="00582050" w:rsidRDefault="00582050" w:rsidP="002C6210">
      <w:pPr>
        <w:spacing w:after="0" w:line="240" w:lineRule="auto"/>
      </w:pPr>
      <w:r>
        <w:separator/>
      </w:r>
    </w:p>
  </w:footnote>
  <w:footnote w:type="continuationSeparator" w:id="0">
    <w:p w14:paraId="0F3B04DE" w14:textId="77777777" w:rsidR="00582050" w:rsidRDefault="00582050" w:rsidP="002C621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CC221" w14:textId="77777777" w:rsidR="005C2DD9" w:rsidRDefault="005C2DD9" w:rsidP="00E538E5">
    <w:pPr>
      <w:pStyle w:val="Cabealh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347A7E3" w14:textId="77777777" w:rsidR="005C2DD9" w:rsidRDefault="005C2DD9" w:rsidP="006B358E">
    <w:pPr>
      <w:pStyle w:val="Cabealh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0448D" w14:textId="77777777" w:rsidR="005C2DD9" w:rsidRDefault="005C2DD9" w:rsidP="00E538E5">
    <w:pPr>
      <w:pStyle w:val="Cabealh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77DB7">
      <w:rPr>
        <w:rStyle w:val="Nmerodepgina"/>
        <w:noProof/>
      </w:rPr>
      <w:t>7</w:t>
    </w:r>
    <w:r>
      <w:rPr>
        <w:rStyle w:val="Nmerodepgina"/>
      </w:rPr>
      <w:fldChar w:fldCharType="end"/>
    </w:r>
  </w:p>
  <w:p w14:paraId="6446D3FF" w14:textId="77777777" w:rsidR="005C2DD9" w:rsidRDefault="005C2DD9" w:rsidP="006B358E">
    <w:pPr>
      <w:pStyle w:val="Cabealho"/>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F9CA1" w14:textId="77777777" w:rsidR="005C2DD9" w:rsidRDefault="005C2DD9" w:rsidP="00E538E5">
    <w:pPr>
      <w:pStyle w:val="Cabealh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i</w:t>
    </w:r>
    <w:r>
      <w:rPr>
        <w:rStyle w:val="Nmerodepgina"/>
      </w:rPr>
      <w:fldChar w:fldCharType="end"/>
    </w:r>
  </w:p>
  <w:p w14:paraId="196CC577" w14:textId="77777777" w:rsidR="005C2DD9" w:rsidRDefault="005C2DD9" w:rsidP="006B358E">
    <w:pPr>
      <w:pStyle w:val="Cabealho"/>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66B24"/>
    <w:multiLevelType w:val="hybridMultilevel"/>
    <w:tmpl w:val="BF1E5502"/>
    <w:lvl w:ilvl="0" w:tplc="9E5CB74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3B7C374A"/>
    <w:multiLevelType w:val="hybridMultilevel"/>
    <w:tmpl w:val="8DC666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6A7F4FF1"/>
    <w:multiLevelType w:val="hybridMultilevel"/>
    <w:tmpl w:val="A2A06B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BC"/>
    <w:rsid w:val="0000274B"/>
    <w:rsid w:val="0000331D"/>
    <w:rsid w:val="000042F5"/>
    <w:rsid w:val="000044A3"/>
    <w:rsid w:val="00005E65"/>
    <w:rsid w:val="00006DAF"/>
    <w:rsid w:val="00006E42"/>
    <w:rsid w:val="00007812"/>
    <w:rsid w:val="00013471"/>
    <w:rsid w:val="000260E9"/>
    <w:rsid w:val="000300DB"/>
    <w:rsid w:val="000365F6"/>
    <w:rsid w:val="00042448"/>
    <w:rsid w:val="00042A8E"/>
    <w:rsid w:val="0004340D"/>
    <w:rsid w:val="00044877"/>
    <w:rsid w:val="000503D4"/>
    <w:rsid w:val="000509A9"/>
    <w:rsid w:val="0005143E"/>
    <w:rsid w:val="000529C9"/>
    <w:rsid w:val="000538D0"/>
    <w:rsid w:val="00053B8C"/>
    <w:rsid w:val="000547AD"/>
    <w:rsid w:val="0005736C"/>
    <w:rsid w:val="00057E16"/>
    <w:rsid w:val="000610D3"/>
    <w:rsid w:val="0006199E"/>
    <w:rsid w:val="000625CF"/>
    <w:rsid w:val="000634EE"/>
    <w:rsid w:val="00064A59"/>
    <w:rsid w:val="0006669C"/>
    <w:rsid w:val="00071BFE"/>
    <w:rsid w:val="0008068E"/>
    <w:rsid w:val="00082868"/>
    <w:rsid w:val="00082FEF"/>
    <w:rsid w:val="00085EC8"/>
    <w:rsid w:val="000878A2"/>
    <w:rsid w:val="00090DB0"/>
    <w:rsid w:val="00091A23"/>
    <w:rsid w:val="00093B8F"/>
    <w:rsid w:val="00093E59"/>
    <w:rsid w:val="00095285"/>
    <w:rsid w:val="00095563"/>
    <w:rsid w:val="00095C8D"/>
    <w:rsid w:val="000A5058"/>
    <w:rsid w:val="000A55D0"/>
    <w:rsid w:val="000A689B"/>
    <w:rsid w:val="000B38D6"/>
    <w:rsid w:val="000B4EFA"/>
    <w:rsid w:val="000B696C"/>
    <w:rsid w:val="000B735E"/>
    <w:rsid w:val="000C261D"/>
    <w:rsid w:val="000C4E40"/>
    <w:rsid w:val="000C5A12"/>
    <w:rsid w:val="000C6A04"/>
    <w:rsid w:val="000C71C8"/>
    <w:rsid w:val="000C7B69"/>
    <w:rsid w:val="000D0311"/>
    <w:rsid w:val="000D18C3"/>
    <w:rsid w:val="000D1DFD"/>
    <w:rsid w:val="000D32D8"/>
    <w:rsid w:val="000D35E3"/>
    <w:rsid w:val="000D3C60"/>
    <w:rsid w:val="000D41BB"/>
    <w:rsid w:val="000D54B4"/>
    <w:rsid w:val="000D6234"/>
    <w:rsid w:val="000E22A5"/>
    <w:rsid w:val="000E23DB"/>
    <w:rsid w:val="000E3C4F"/>
    <w:rsid w:val="000E4638"/>
    <w:rsid w:val="000F068A"/>
    <w:rsid w:val="000F0A5A"/>
    <w:rsid w:val="000F57CD"/>
    <w:rsid w:val="000F5E2B"/>
    <w:rsid w:val="000F6BB0"/>
    <w:rsid w:val="000F6FF7"/>
    <w:rsid w:val="000F7DB1"/>
    <w:rsid w:val="00103A29"/>
    <w:rsid w:val="00103F43"/>
    <w:rsid w:val="00115D91"/>
    <w:rsid w:val="00125CB7"/>
    <w:rsid w:val="00127341"/>
    <w:rsid w:val="00130087"/>
    <w:rsid w:val="001326A0"/>
    <w:rsid w:val="00132E76"/>
    <w:rsid w:val="00137D14"/>
    <w:rsid w:val="00140012"/>
    <w:rsid w:val="00143F7C"/>
    <w:rsid w:val="00146F74"/>
    <w:rsid w:val="00147D4A"/>
    <w:rsid w:val="00147D7E"/>
    <w:rsid w:val="001531EB"/>
    <w:rsid w:val="00157425"/>
    <w:rsid w:val="0016268C"/>
    <w:rsid w:val="00170303"/>
    <w:rsid w:val="00170C76"/>
    <w:rsid w:val="00171282"/>
    <w:rsid w:val="001738B7"/>
    <w:rsid w:val="0017573C"/>
    <w:rsid w:val="00180941"/>
    <w:rsid w:val="001822D3"/>
    <w:rsid w:val="001836FC"/>
    <w:rsid w:val="00183A0E"/>
    <w:rsid w:val="00187142"/>
    <w:rsid w:val="00193864"/>
    <w:rsid w:val="001953EF"/>
    <w:rsid w:val="0019657D"/>
    <w:rsid w:val="001A0715"/>
    <w:rsid w:val="001A2F6C"/>
    <w:rsid w:val="001A6A2A"/>
    <w:rsid w:val="001B374A"/>
    <w:rsid w:val="001B39C4"/>
    <w:rsid w:val="001B475F"/>
    <w:rsid w:val="001B4806"/>
    <w:rsid w:val="001B507F"/>
    <w:rsid w:val="001B7F93"/>
    <w:rsid w:val="001C077F"/>
    <w:rsid w:val="001C3053"/>
    <w:rsid w:val="001C35D4"/>
    <w:rsid w:val="001C3B27"/>
    <w:rsid w:val="001D2207"/>
    <w:rsid w:val="001D2A76"/>
    <w:rsid w:val="001D2EAB"/>
    <w:rsid w:val="001E013A"/>
    <w:rsid w:val="001E040D"/>
    <w:rsid w:val="001E150E"/>
    <w:rsid w:val="001F01C2"/>
    <w:rsid w:val="001F05D1"/>
    <w:rsid w:val="001F0C1B"/>
    <w:rsid w:val="001F135E"/>
    <w:rsid w:val="001F2706"/>
    <w:rsid w:val="001F3CBE"/>
    <w:rsid w:val="00200B93"/>
    <w:rsid w:val="00203226"/>
    <w:rsid w:val="00203409"/>
    <w:rsid w:val="002040B0"/>
    <w:rsid w:val="002058E8"/>
    <w:rsid w:val="002072A8"/>
    <w:rsid w:val="00207CF4"/>
    <w:rsid w:val="002114A4"/>
    <w:rsid w:val="00213266"/>
    <w:rsid w:val="002132BB"/>
    <w:rsid w:val="00214F4A"/>
    <w:rsid w:val="00215925"/>
    <w:rsid w:val="00220BBF"/>
    <w:rsid w:val="00221F6F"/>
    <w:rsid w:val="0022445B"/>
    <w:rsid w:val="00224C4C"/>
    <w:rsid w:val="002262E0"/>
    <w:rsid w:val="00226F6B"/>
    <w:rsid w:val="00230538"/>
    <w:rsid w:val="002323C0"/>
    <w:rsid w:val="00236CB6"/>
    <w:rsid w:val="002404AF"/>
    <w:rsid w:val="00244F14"/>
    <w:rsid w:val="002542F8"/>
    <w:rsid w:val="00256DD5"/>
    <w:rsid w:val="00257AC4"/>
    <w:rsid w:val="00263AA4"/>
    <w:rsid w:val="0027408B"/>
    <w:rsid w:val="0027441F"/>
    <w:rsid w:val="002831C2"/>
    <w:rsid w:val="00284AD8"/>
    <w:rsid w:val="00284E3F"/>
    <w:rsid w:val="00284E57"/>
    <w:rsid w:val="00286362"/>
    <w:rsid w:val="00290E2E"/>
    <w:rsid w:val="00291D2A"/>
    <w:rsid w:val="00292D0F"/>
    <w:rsid w:val="0029509F"/>
    <w:rsid w:val="00297DA0"/>
    <w:rsid w:val="002A1846"/>
    <w:rsid w:val="002A3F90"/>
    <w:rsid w:val="002B044C"/>
    <w:rsid w:val="002B0D9B"/>
    <w:rsid w:val="002B1251"/>
    <w:rsid w:val="002B393F"/>
    <w:rsid w:val="002B3B49"/>
    <w:rsid w:val="002B450C"/>
    <w:rsid w:val="002B777A"/>
    <w:rsid w:val="002C1C70"/>
    <w:rsid w:val="002C339E"/>
    <w:rsid w:val="002C34C2"/>
    <w:rsid w:val="002C6210"/>
    <w:rsid w:val="002C7F91"/>
    <w:rsid w:val="002D08BB"/>
    <w:rsid w:val="002D0913"/>
    <w:rsid w:val="002D1DB9"/>
    <w:rsid w:val="002D1EF6"/>
    <w:rsid w:val="002D47F0"/>
    <w:rsid w:val="002D531A"/>
    <w:rsid w:val="002E0B2F"/>
    <w:rsid w:val="002E3A17"/>
    <w:rsid w:val="002E4A43"/>
    <w:rsid w:val="002E4D83"/>
    <w:rsid w:val="002F217B"/>
    <w:rsid w:val="002F498F"/>
    <w:rsid w:val="002F6A65"/>
    <w:rsid w:val="003043FD"/>
    <w:rsid w:val="00304D79"/>
    <w:rsid w:val="003064C2"/>
    <w:rsid w:val="00307ECE"/>
    <w:rsid w:val="003145F0"/>
    <w:rsid w:val="00314C85"/>
    <w:rsid w:val="003157BD"/>
    <w:rsid w:val="00315FB4"/>
    <w:rsid w:val="0031766D"/>
    <w:rsid w:val="00320A0D"/>
    <w:rsid w:val="00324379"/>
    <w:rsid w:val="003339E2"/>
    <w:rsid w:val="00334733"/>
    <w:rsid w:val="00336C67"/>
    <w:rsid w:val="0033785B"/>
    <w:rsid w:val="00340F91"/>
    <w:rsid w:val="00343F46"/>
    <w:rsid w:val="003456D1"/>
    <w:rsid w:val="00346B01"/>
    <w:rsid w:val="00347A8E"/>
    <w:rsid w:val="00351C39"/>
    <w:rsid w:val="00352B52"/>
    <w:rsid w:val="00357EBD"/>
    <w:rsid w:val="00364CA5"/>
    <w:rsid w:val="00366CE0"/>
    <w:rsid w:val="00371B88"/>
    <w:rsid w:val="00371F1B"/>
    <w:rsid w:val="00375F66"/>
    <w:rsid w:val="00384B66"/>
    <w:rsid w:val="00386553"/>
    <w:rsid w:val="00387073"/>
    <w:rsid w:val="0038777D"/>
    <w:rsid w:val="00393395"/>
    <w:rsid w:val="003935F5"/>
    <w:rsid w:val="00394C18"/>
    <w:rsid w:val="00394C4B"/>
    <w:rsid w:val="0039541B"/>
    <w:rsid w:val="00396B47"/>
    <w:rsid w:val="00397E7F"/>
    <w:rsid w:val="003A0D75"/>
    <w:rsid w:val="003A202B"/>
    <w:rsid w:val="003A3DDD"/>
    <w:rsid w:val="003B0013"/>
    <w:rsid w:val="003B094F"/>
    <w:rsid w:val="003B0ED4"/>
    <w:rsid w:val="003B3193"/>
    <w:rsid w:val="003B5F10"/>
    <w:rsid w:val="003B6219"/>
    <w:rsid w:val="003B7F49"/>
    <w:rsid w:val="003C4024"/>
    <w:rsid w:val="003C6385"/>
    <w:rsid w:val="003C7309"/>
    <w:rsid w:val="003D000B"/>
    <w:rsid w:val="003D4B2D"/>
    <w:rsid w:val="003D7D4C"/>
    <w:rsid w:val="003E08EC"/>
    <w:rsid w:val="003E1767"/>
    <w:rsid w:val="003E30F7"/>
    <w:rsid w:val="003E3A7B"/>
    <w:rsid w:val="003E4C8F"/>
    <w:rsid w:val="003E5E23"/>
    <w:rsid w:val="003E6676"/>
    <w:rsid w:val="003E6DB8"/>
    <w:rsid w:val="003E6FA6"/>
    <w:rsid w:val="003E7E2E"/>
    <w:rsid w:val="003F0141"/>
    <w:rsid w:val="003F4DD6"/>
    <w:rsid w:val="003F66AD"/>
    <w:rsid w:val="0040172E"/>
    <w:rsid w:val="00402D27"/>
    <w:rsid w:val="00404966"/>
    <w:rsid w:val="004072CE"/>
    <w:rsid w:val="00407CC8"/>
    <w:rsid w:val="00411750"/>
    <w:rsid w:val="0041181E"/>
    <w:rsid w:val="00412543"/>
    <w:rsid w:val="00420B77"/>
    <w:rsid w:val="00421EAB"/>
    <w:rsid w:val="00426314"/>
    <w:rsid w:val="00427D05"/>
    <w:rsid w:val="00431604"/>
    <w:rsid w:val="00431D83"/>
    <w:rsid w:val="00433B07"/>
    <w:rsid w:val="004403AC"/>
    <w:rsid w:val="0044222D"/>
    <w:rsid w:val="00445737"/>
    <w:rsid w:val="00446354"/>
    <w:rsid w:val="00446626"/>
    <w:rsid w:val="00453AC0"/>
    <w:rsid w:val="0045617F"/>
    <w:rsid w:val="00457064"/>
    <w:rsid w:val="004576C7"/>
    <w:rsid w:val="00457F3B"/>
    <w:rsid w:val="00460869"/>
    <w:rsid w:val="00461368"/>
    <w:rsid w:val="004618BA"/>
    <w:rsid w:val="00461900"/>
    <w:rsid w:val="00465A8E"/>
    <w:rsid w:val="00470BC3"/>
    <w:rsid w:val="00472C48"/>
    <w:rsid w:val="0047694D"/>
    <w:rsid w:val="00476EA1"/>
    <w:rsid w:val="00480942"/>
    <w:rsid w:val="0048100E"/>
    <w:rsid w:val="00485584"/>
    <w:rsid w:val="00486A84"/>
    <w:rsid w:val="00487557"/>
    <w:rsid w:val="00487919"/>
    <w:rsid w:val="00492F0C"/>
    <w:rsid w:val="004A1358"/>
    <w:rsid w:val="004A3B5D"/>
    <w:rsid w:val="004A69C2"/>
    <w:rsid w:val="004A6AD6"/>
    <w:rsid w:val="004A6CEC"/>
    <w:rsid w:val="004B3128"/>
    <w:rsid w:val="004B32AA"/>
    <w:rsid w:val="004B538E"/>
    <w:rsid w:val="004B5D60"/>
    <w:rsid w:val="004B6F4E"/>
    <w:rsid w:val="004B6F94"/>
    <w:rsid w:val="004C5776"/>
    <w:rsid w:val="004C6264"/>
    <w:rsid w:val="004D062F"/>
    <w:rsid w:val="004D138A"/>
    <w:rsid w:val="004D1D65"/>
    <w:rsid w:val="004D2498"/>
    <w:rsid w:val="004D450B"/>
    <w:rsid w:val="004D4DD1"/>
    <w:rsid w:val="004D62F3"/>
    <w:rsid w:val="004E1552"/>
    <w:rsid w:val="004E1909"/>
    <w:rsid w:val="004E746E"/>
    <w:rsid w:val="004E7E25"/>
    <w:rsid w:val="004F435C"/>
    <w:rsid w:val="004F73B8"/>
    <w:rsid w:val="004F752F"/>
    <w:rsid w:val="004F75B2"/>
    <w:rsid w:val="005015F3"/>
    <w:rsid w:val="00503330"/>
    <w:rsid w:val="00507890"/>
    <w:rsid w:val="00511223"/>
    <w:rsid w:val="00515A14"/>
    <w:rsid w:val="00521837"/>
    <w:rsid w:val="005226DE"/>
    <w:rsid w:val="005253FC"/>
    <w:rsid w:val="005267A9"/>
    <w:rsid w:val="005278E7"/>
    <w:rsid w:val="00540F03"/>
    <w:rsid w:val="00540F1E"/>
    <w:rsid w:val="00542C27"/>
    <w:rsid w:val="005430B1"/>
    <w:rsid w:val="005434B7"/>
    <w:rsid w:val="005441C7"/>
    <w:rsid w:val="0054514A"/>
    <w:rsid w:val="0054674F"/>
    <w:rsid w:val="00547588"/>
    <w:rsid w:val="0055246A"/>
    <w:rsid w:val="0055325B"/>
    <w:rsid w:val="0055467B"/>
    <w:rsid w:val="00554E54"/>
    <w:rsid w:val="00555CA8"/>
    <w:rsid w:val="00555D7B"/>
    <w:rsid w:val="00562A9E"/>
    <w:rsid w:val="00562B47"/>
    <w:rsid w:val="00562FF7"/>
    <w:rsid w:val="005633CC"/>
    <w:rsid w:val="005637B1"/>
    <w:rsid w:val="0056442E"/>
    <w:rsid w:val="00564A47"/>
    <w:rsid w:val="005659EB"/>
    <w:rsid w:val="0056753A"/>
    <w:rsid w:val="005709F4"/>
    <w:rsid w:val="005709FC"/>
    <w:rsid w:val="00575828"/>
    <w:rsid w:val="00575ADB"/>
    <w:rsid w:val="00575F91"/>
    <w:rsid w:val="00582050"/>
    <w:rsid w:val="005842CE"/>
    <w:rsid w:val="0058661F"/>
    <w:rsid w:val="00586798"/>
    <w:rsid w:val="00595F0F"/>
    <w:rsid w:val="00597D6D"/>
    <w:rsid w:val="005A1B8D"/>
    <w:rsid w:val="005A216A"/>
    <w:rsid w:val="005A3345"/>
    <w:rsid w:val="005A669C"/>
    <w:rsid w:val="005B039F"/>
    <w:rsid w:val="005B1B2F"/>
    <w:rsid w:val="005B2688"/>
    <w:rsid w:val="005B39AB"/>
    <w:rsid w:val="005B39EE"/>
    <w:rsid w:val="005B4F0E"/>
    <w:rsid w:val="005B684B"/>
    <w:rsid w:val="005B6BC3"/>
    <w:rsid w:val="005B765F"/>
    <w:rsid w:val="005C0057"/>
    <w:rsid w:val="005C0613"/>
    <w:rsid w:val="005C1108"/>
    <w:rsid w:val="005C14D6"/>
    <w:rsid w:val="005C15D3"/>
    <w:rsid w:val="005C2092"/>
    <w:rsid w:val="005C25F3"/>
    <w:rsid w:val="005C2DD9"/>
    <w:rsid w:val="005C3526"/>
    <w:rsid w:val="005C5538"/>
    <w:rsid w:val="005C7DF0"/>
    <w:rsid w:val="005D0E4E"/>
    <w:rsid w:val="005D3340"/>
    <w:rsid w:val="005D3616"/>
    <w:rsid w:val="005D4B8A"/>
    <w:rsid w:val="005D68EC"/>
    <w:rsid w:val="005D710F"/>
    <w:rsid w:val="005D7901"/>
    <w:rsid w:val="005E0304"/>
    <w:rsid w:val="005E0A84"/>
    <w:rsid w:val="005E0C84"/>
    <w:rsid w:val="005E2396"/>
    <w:rsid w:val="005E5C20"/>
    <w:rsid w:val="005F3864"/>
    <w:rsid w:val="005F52B2"/>
    <w:rsid w:val="00600BCE"/>
    <w:rsid w:val="00600E02"/>
    <w:rsid w:val="00602080"/>
    <w:rsid w:val="0060355A"/>
    <w:rsid w:val="006043F6"/>
    <w:rsid w:val="0061001F"/>
    <w:rsid w:val="00611F0C"/>
    <w:rsid w:val="006220B0"/>
    <w:rsid w:val="00622C1A"/>
    <w:rsid w:val="00624574"/>
    <w:rsid w:val="00624755"/>
    <w:rsid w:val="00626FFF"/>
    <w:rsid w:val="0063129D"/>
    <w:rsid w:val="00631CCA"/>
    <w:rsid w:val="00631F7E"/>
    <w:rsid w:val="00637BD5"/>
    <w:rsid w:val="006457E0"/>
    <w:rsid w:val="00646892"/>
    <w:rsid w:val="0064712A"/>
    <w:rsid w:val="00650E9A"/>
    <w:rsid w:val="00651A30"/>
    <w:rsid w:val="00654573"/>
    <w:rsid w:val="00657006"/>
    <w:rsid w:val="00657283"/>
    <w:rsid w:val="0065729A"/>
    <w:rsid w:val="00660332"/>
    <w:rsid w:val="006605C4"/>
    <w:rsid w:val="00662D5E"/>
    <w:rsid w:val="00663276"/>
    <w:rsid w:val="00665D48"/>
    <w:rsid w:val="006668F1"/>
    <w:rsid w:val="0067071F"/>
    <w:rsid w:val="00670D75"/>
    <w:rsid w:val="0067455A"/>
    <w:rsid w:val="006771A9"/>
    <w:rsid w:val="00677F8A"/>
    <w:rsid w:val="00681903"/>
    <w:rsid w:val="00682E53"/>
    <w:rsid w:val="006841AC"/>
    <w:rsid w:val="00686B46"/>
    <w:rsid w:val="00686CC8"/>
    <w:rsid w:val="006874A2"/>
    <w:rsid w:val="006919EE"/>
    <w:rsid w:val="00691B73"/>
    <w:rsid w:val="006923C5"/>
    <w:rsid w:val="00693293"/>
    <w:rsid w:val="00695EEC"/>
    <w:rsid w:val="0069785A"/>
    <w:rsid w:val="006978DB"/>
    <w:rsid w:val="006A05DF"/>
    <w:rsid w:val="006A0C3D"/>
    <w:rsid w:val="006A0E08"/>
    <w:rsid w:val="006A108D"/>
    <w:rsid w:val="006A259D"/>
    <w:rsid w:val="006A2D87"/>
    <w:rsid w:val="006A3EDE"/>
    <w:rsid w:val="006A5092"/>
    <w:rsid w:val="006A6CFF"/>
    <w:rsid w:val="006B0528"/>
    <w:rsid w:val="006B358E"/>
    <w:rsid w:val="006B3EED"/>
    <w:rsid w:val="006B41E6"/>
    <w:rsid w:val="006B5160"/>
    <w:rsid w:val="006B53FB"/>
    <w:rsid w:val="006B5996"/>
    <w:rsid w:val="006C74C0"/>
    <w:rsid w:val="006D1791"/>
    <w:rsid w:val="006D20E5"/>
    <w:rsid w:val="006D241D"/>
    <w:rsid w:val="006D25B1"/>
    <w:rsid w:val="006D2BF2"/>
    <w:rsid w:val="006D2DCB"/>
    <w:rsid w:val="006D7459"/>
    <w:rsid w:val="006E326C"/>
    <w:rsid w:val="006E3A56"/>
    <w:rsid w:val="006E705F"/>
    <w:rsid w:val="006F0349"/>
    <w:rsid w:val="006F3628"/>
    <w:rsid w:val="006F3D86"/>
    <w:rsid w:val="006F743A"/>
    <w:rsid w:val="007024B3"/>
    <w:rsid w:val="00702DC2"/>
    <w:rsid w:val="00706C2E"/>
    <w:rsid w:val="007077B5"/>
    <w:rsid w:val="00710490"/>
    <w:rsid w:val="00715447"/>
    <w:rsid w:val="00716841"/>
    <w:rsid w:val="00721394"/>
    <w:rsid w:val="00721886"/>
    <w:rsid w:val="00722A32"/>
    <w:rsid w:val="00722AE8"/>
    <w:rsid w:val="00723671"/>
    <w:rsid w:val="00723E87"/>
    <w:rsid w:val="0072454B"/>
    <w:rsid w:val="0072634B"/>
    <w:rsid w:val="00726430"/>
    <w:rsid w:val="00731204"/>
    <w:rsid w:val="00733C20"/>
    <w:rsid w:val="007365A1"/>
    <w:rsid w:val="0074325D"/>
    <w:rsid w:val="00743F35"/>
    <w:rsid w:val="00754127"/>
    <w:rsid w:val="0076281F"/>
    <w:rsid w:val="007648C7"/>
    <w:rsid w:val="007658B8"/>
    <w:rsid w:val="007664B5"/>
    <w:rsid w:val="00766FAF"/>
    <w:rsid w:val="00772CC6"/>
    <w:rsid w:val="007736A2"/>
    <w:rsid w:val="00774C40"/>
    <w:rsid w:val="00775A60"/>
    <w:rsid w:val="0077729F"/>
    <w:rsid w:val="007819C3"/>
    <w:rsid w:val="00783305"/>
    <w:rsid w:val="00783DCA"/>
    <w:rsid w:val="00786EBD"/>
    <w:rsid w:val="0078741C"/>
    <w:rsid w:val="00790366"/>
    <w:rsid w:val="00791D77"/>
    <w:rsid w:val="007923A1"/>
    <w:rsid w:val="0079335C"/>
    <w:rsid w:val="00795C1B"/>
    <w:rsid w:val="00797978"/>
    <w:rsid w:val="007A04E5"/>
    <w:rsid w:val="007A116A"/>
    <w:rsid w:val="007A36FD"/>
    <w:rsid w:val="007A46E1"/>
    <w:rsid w:val="007A7238"/>
    <w:rsid w:val="007B0623"/>
    <w:rsid w:val="007B2E51"/>
    <w:rsid w:val="007B4225"/>
    <w:rsid w:val="007B678D"/>
    <w:rsid w:val="007B6C62"/>
    <w:rsid w:val="007B770E"/>
    <w:rsid w:val="007C3A6E"/>
    <w:rsid w:val="007C3B53"/>
    <w:rsid w:val="007C4C79"/>
    <w:rsid w:val="007C5D1C"/>
    <w:rsid w:val="007C6409"/>
    <w:rsid w:val="007D07F0"/>
    <w:rsid w:val="007D4443"/>
    <w:rsid w:val="007D7921"/>
    <w:rsid w:val="007E2844"/>
    <w:rsid w:val="007E4589"/>
    <w:rsid w:val="007E5D44"/>
    <w:rsid w:val="007E6761"/>
    <w:rsid w:val="007F026A"/>
    <w:rsid w:val="007F3F82"/>
    <w:rsid w:val="007F640A"/>
    <w:rsid w:val="007F7372"/>
    <w:rsid w:val="007F7EA4"/>
    <w:rsid w:val="00801BAB"/>
    <w:rsid w:val="0080235A"/>
    <w:rsid w:val="00803472"/>
    <w:rsid w:val="00804CB3"/>
    <w:rsid w:val="00805C27"/>
    <w:rsid w:val="00806E87"/>
    <w:rsid w:val="008110B6"/>
    <w:rsid w:val="0081122E"/>
    <w:rsid w:val="00811CC7"/>
    <w:rsid w:val="00812196"/>
    <w:rsid w:val="00813AB6"/>
    <w:rsid w:val="008156FD"/>
    <w:rsid w:val="00815DBB"/>
    <w:rsid w:val="00817B0A"/>
    <w:rsid w:val="00821236"/>
    <w:rsid w:val="008245C6"/>
    <w:rsid w:val="00825E6E"/>
    <w:rsid w:val="00826CA0"/>
    <w:rsid w:val="00826E7E"/>
    <w:rsid w:val="0082751A"/>
    <w:rsid w:val="00831A45"/>
    <w:rsid w:val="00832B23"/>
    <w:rsid w:val="008349F7"/>
    <w:rsid w:val="00840BA2"/>
    <w:rsid w:val="00842E11"/>
    <w:rsid w:val="00843B1B"/>
    <w:rsid w:val="008454B8"/>
    <w:rsid w:val="0084713B"/>
    <w:rsid w:val="008471D1"/>
    <w:rsid w:val="00850061"/>
    <w:rsid w:val="00850796"/>
    <w:rsid w:val="0085128D"/>
    <w:rsid w:val="00852683"/>
    <w:rsid w:val="008541E9"/>
    <w:rsid w:val="00854EF3"/>
    <w:rsid w:val="00855054"/>
    <w:rsid w:val="008601F2"/>
    <w:rsid w:val="00860E4F"/>
    <w:rsid w:val="00864AE9"/>
    <w:rsid w:val="0086728D"/>
    <w:rsid w:val="008728B1"/>
    <w:rsid w:val="00873DEB"/>
    <w:rsid w:val="008753A0"/>
    <w:rsid w:val="00877446"/>
    <w:rsid w:val="00886C55"/>
    <w:rsid w:val="00886EF0"/>
    <w:rsid w:val="00891056"/>
    <w:rsid w:val="00892F56"/>
    <w:rsid w:val="0089414A"/>
    <w:rsid w:val="0089606E"/>
    <w:rsid w:val="00896C56"/>
    <w:rsid w:val="00896DB5"/>
    <w:rsid w:val="008A3D72"/>
    <w:rsid w:val="008A622B"/>
    <w:rsid w:val="008A6466"/>
    <w:rsid w:val="008B072E"/>
    <w:rsid w:val="008B0AC5"/>
    <w:rsid w:val="008B3D65"/>
    <w:rsid w:val="008B49F2"/>
    <w:rsid w:val="008B7D8C"/>
    <w:rsid w:val="008C5851"/>
    <w:rsid w:val="008C665F"/>
    <w:rsid w:val="008C69DD"/>
    <w:rsid w:val="008C79FA"/>
    <w:rsid w:val="008D19F7"/>
    <w:rsid w:val="008D2F59"/>
    <w:rsid w:val="008E1669"/>
    <w:rsid w:val="008E2552"/>
    <w:rsid w:val="008F103F"/>
    <w:rsid w:val="008F3268"/>
    <w:rsid w:val="008F340C"/>
    <w:rsid w:val="008F3DDA"/>
    <w:rsid w:val="008F5AAE"/>
    <w:rsid w:val="009024AF"/>
    <w:rsid w:val="0090250E"/>
    <w:rsid w:val="0090272C"/>
    <w:rsid w:val="00903C5E"/>
    <w:rsid w:val="00904E97"/>
    <w:rsid w:val="0091076F"/>
    <w:rsid w:val="009127FF"/>
    <w:rsid w:val="00914157"/>
    <w:rsid w:val="00915651"/>
    <w:rsid w:val="00916754"/>
    <w:rsid w:val="00917589"/>
    <w:rsid w:val="0092027A"/>
    <w:rsid w:val="009232D7"/>
    <w:rsid w:val="009275F8"/>
    <w:rsid w:val="00927D7C"/>
    <w:rsid w:val="00927E2A"/>
    <w:rsid w:val="0093103F"/>
    <w:rsid w:val="0093197D"/>
    <w:rsid w:val="00932BAC"/>
    <w:rsid w:val="00940085"/>
    <w:rsid w:val="009423C4"/>
    <w:rsid w:val="00942A6C"/>
    <w:rsid w:val="00944AA7"/>
    <w:rsid w:val="00945227"/>
    <w:rsid w:val="00945433"/>
    <w:rsid w:val="00946DB5"/>
    <w:rsid w:val="00952CA8"/>
    <w:rsid w:val="009542E0"/>
    <w:rsid w:val="009575BD"/>
    <w:rsid w:val="00961310"/>
    <w:rsid w:val="00964D09"/>
    <w:rsid w:val="0096726B"/>
    <w:rsid w:val="0096754D"/>
    <w:rsid w:val="009678E6"/>
    <w:rsid w:val="0097032A"/>
    <w:rsid w:val="00972FA5"/>
    <w:rsid w:val="009734DF"/>
    <w:rsid w:val="0097465D"/>
    <w:rsid w:val="00980061"/>
    <w:rsid w:val="009820DA"/>
    <w:rsid w:val="0098415D"/>
    <w:rsid w:val="00993077"/>
    <w:rsid w:val="009933D7"/>
    <w:rsid w:val="009949ED"/>
    <w:rsid w:val="009952D7"/>
    <w:rsid w:val="009A0099"/>
    <w:rsid w:val="009A190B"/>
    <w:rsid w:val="009A32CB"/>
    <w:rsid w:val="009A5AA8"/>
    <w:rsid w:val="009A6106"/>
    <w:rsid w:val="009A7C28"/>
    <w:rsid w:val="009B053E"/>
    <w:rsid w:val="009B41CB"/>
    <w:rsid w:val="009B5544"/>
    <w:rsid w:val="009B6E1F"/>
    <w:rsid w:val="009C27A2"/>
    <w:rsid w:val="009C4EFB"/>
    <w:rsid w:val="009C64AF"/>
    <w:rsid w:val="009D08B0"/>
    <w:rsid w:val="009D1ACD"/>
    <w:rsid w:val="009D1C1B"/>
    <w:rsid w:val="009D381F"/>
    <w:rsid w:val="009D39C4"/>
    <w:rsid w:val="009D458B"/>
    <w:rsid w:val="009D534D"/>
    <w:rsid w:val="009D5F15"/>
    <w:rsid w:val="009D7907"/>
    <w:rsid w:val="009D7F56"/>
    <w:rsid w:val="009E1933"/>
    <w:rsid w:val="009E3166"/>
    <w:rsid w:val="009E4E96"/>
    <w:rsid w:val="009E5514"/>
    <w:rsid w:val="009E5D63"/>
    <w:rsid w:val="009E5F34"/>
    <w:rsid w:val="009E61F0"/>
    <w:rsid w:val="009E77A1"/>
    <w:rsid w:val="00A00FAF"/>
    <w:rsid w:val="00A00FDD"/>
    <w:rsid w:val="00A01CE5"/>
    <w:rsid w:val="00A03308"/>
    <w:rsid w:val="00A055DD"/>
    <w:rsid w:val="00A07509"/>
    <w:rsid w:val="00A1090F"/>
    <w:rsid w:val="00A11EB3"/>
    <w:rsid w:val="00A14A7A"/>
    <w:rsid w:val="00A16B05"/>
    <w:rsid w:val="00A16E39"/>
    <w:rsid w:val="00A20844"/>
    <w:rsid w:val="00A20A9A"/>
    <w:rsid w:val="00A320D6"/>
    <w:rsid w:val="00A321B7"/>
    <w:rsid w:val="00A333B5"/>
    <w:rsid w:val="00A35186"/>
    <w:rsid w:val="00A35449"/>
    <w:rsid w:val="00A35DAC"/>
    <w:rsid w:val="00A36E69"/>
    <w:rsid w:val="00A37EBF"/>
    <w:rsid w:val="00A415C3"/>
    <w:rsid w:val="00A432DB"/>
    <w:rsid w:val="00A4345A"/>
    <w:rsid w:val="00A43814"/>
    <w:rsid w:val="00A43F02"/>
    <w:rsid w:val="00A51251"/>
    <w:rsid w:val="00A5154F"/>
    <w:rsid w:val="00A52CFD"/>
    <w:rsid w:val="00A53CA1"/>
    <w:rsid w:val="00A542DB"/>
    <w:rsid w:val="00A54FF3"/>
    <w:rsid w:val="00A55C08"/>
    <w:rsid w:val="00A60CF6"/>
    <w:rsid w:val="00A626C9"/>
    <w:rsid w:val="00A65DB8"/>
    <w:rsid w:val="00A6615C"/>
    <w:rsid w:val="00A74457"/>
    <w:rsid w:val="00A7640A"/>
    <w:rsid w:val="00A76DAF"/>
    <w:rsid w:val="00A77C2D"/>
    <w:rsid w:val="00A84336"/>
    <w:rsid w:val="00A84DE9"/>
    <w:rsid w:val="00A86761"/>
    <w:rsid w:val="00A86A22"/>
    <w:rsid w:val="00A922D5"/>
    <w:rsid w:val="00A956C3"/>
    <w:rsid w:val="00A95DFF"/>
    <w:rsid w:val="00AA11B5"/>
    <w:rsid w:val="00AA1477"/>
    <w:rsid w:val="00AA1487"/>
    <w:rsid w:val="00AA2B9B"/>
    <w:rsid w:val="00AA3049"/>
    <w:rsid w:val="00AA4A6B"/>
    <w:rsid w:val="00AA550F"/>
    <w:rsid w:val="00AB19CA"/>
    <w:rsid w:val="00AB27DE"/>
    <w:rsid w:val="00AB5811"/>
    <w:rsid w:val="00AC07A4"/>
    <w:rsid w:val="00AC241E"/>
    <w:rsid w:val="00AC3551"/>
    <w:rsid w:val="00AC3C0D"/>
    <w:rsid w:val="00AC5293"/>
    <w:rsid w:val="00AC7980"/>
    <w:rsid w:val="00AD75EB"/>
    <w:rsid w:val="00AE27B4"/>
    <w:rsid w:val="00AE30C6"/>
    <w:rsid w:val="00AE7A7C"/>
    <w:rsid w:val="00AF10B1"/>
    <w:rsid w:val="00AF15DD"/>
    <w:rsid w:val="00AF1688"/>
    <w:rsid w:val="00AF47F0"/>
    <w:rsid w:val="00AF6094"/>
    <w:rsid w:val="00AF72F0"/>
    <w:rsid w:val="00B02AE8"/>
    <w:rsid w:val="00B13EFE"/>
    <w:rsid w:val="00B14A0C"/>
    <w:rsid w:val="00B16E3A"/>
    <w:rsid w:val="00B21EFA"/>
    <w:rsid w:val="00B22E41"/>
    <w:rsid w:val="00B2319A"/>
    <w:rsid w:val="00B24A07"/>
    <w:rsid w:val="00B30BA9"/>
    <w:rsid w:val="00B3190C"/>
    <w:rsid w:val="00B32611"/>
    <w:rsid w:val="00B32885"/>
    <w:rsid w:val="00B34BE7"/>
    <w:rsid w:val="00B3655B"/>
    <w:rsid w:val="00B367BD"/>
    <w:rsid w:val="00B36CF3"/>
    <w:rsid w:val="00B418F6"/>
    <w:rsid w:val="00B45E24"/>
    <w:rsid w:val="00B46211"/>
    <w:rsid w:val="00B47682"/>
    <w:rsid w:val="00B50C40"/>
    <w:rsid w:val="00B513BD"/>
    <w:rsid w:val="00B51FA9"/>
    <w:rsid w:val="00B521FA"/>
    <w:rsid w:val="00B6260D"/>
    <w:rsid w:val="00B62B20"/>
    <w:rsid w:val="00B63318"/>
    <w:rsid w:val="00B6499E"/>
    <w:rsid w:val="00B64F2D"/>
    <w:rsid w:val="00B70052"/>
    <w:rsid w:val="00B700A2"/>
    <w:rsid w:val="00B70199"/>
    <w:rsid w:val="00B7323E"/>
    <w:rsid w:val="00B73E54"/>
    <w:rsid w:val="00B7511D"/>
    <w:rsid w:val="00B752AF"/>
    <w:rsid w:val="00B75BB7"/>
    <w:rsid w:val="00B77DB7"/>
    <w:rsid w:val="00B802D7"/>
    <w:rsid w:val="00B830CA"/>
    <w:rsid w:val="00B8328F"/>
    <w:rsid w:val="00B84A76"/>
    <w:rsid w:val="00B862D3"/>
    <w:rsid w:val="00B87610"/>
    <w:rsid w:val="00B9029E"/>
    <w:rsid w:val="00B946ED"/>
    <w:rsid w:val="00BA02C1"/>
    <w:rsid w:val="00BA0F52"/>
    <w:rsid w:val="00BA1A89"/>
    <w:rsid w:val="00BA347B"/>
    <w:rsid w:val="00BA541B"/>
    <w:rsid w:val="00BA5547"/>
    <w:rsid w:val="00BB17E1"/>
    <w:rsid w:val="00BB334B"/>
    <w:rsid w:val="00BB3466"/>
    <w:rsid w:val="00BB4CCE"/>
    <w:rsid w:val="00BB6A9C"/>
    <w:rsid w:val="00BC2692"/>
    <w:rsid w:val="00BC4D32"/>
    <w:rsid w:val="00BD09BA"/>
    <w:rsid w:val="00BD2CBE"/>
    <w:rsid w:val="00BD5D41"/>
    <w:rsid w:val="00BE6443"/>
    <w:rsid w:val="00BE728E"/>
    <w:rsid w:val="00BE7EEA"/>
    <w:rsid w:val="00BF0551"/>
    <w:rsid w:val="00BF21AD"/>
    <w:rsid w:val="00BF25BC"/>
    <w:rsid w:val="00BF2D72"/>
    <w:rsid w:val="00BF3D67"/>
    <w:rsid w:val="00BF4B3D"/>
    <w:rsid w:val="00BF68D9"/>
    <w:rsid w:val="00BF77E8"/>
    <w:rsid w:val="00BF7836"/>
    <w:rsid w:val="00C01E85"/>
    <w:rsid w:val="00C01FAD"/>
    <w:rsid w:val="00C04083"/>
    <w:rsid w:val="00C04A61"/>
    <w:rsid w:val="00C05981"/>
    <w:rsid w:val="00C05EDC"/>
    <w:rsid w:val="00C10EE9"/>
    <w:rsid w:val="00C14261"/>
    <w:rsid w:val="00C149D7"/>
    <w:rsid w:val="00C2087E"/>
    <w:rsid w:val="00C209FE"/>
    <w:rsid w:val="00C24347"/>
    <w:rsid w:val="00C2537B"/>
    <w:rsid w:val="00C30563"/>
    <w:rsid w:val="00C31592"/>
    <w:rsid w:val="00C3347E"/>
    <w:rsid w:val="00C3351F"/>
    <w:rsid w:val="00C34017"/>
    <w:rsid w:val="00C35085"/>
    <w:rsid w:val="00C36D5C"/>
    <w:rsid w:val="00C3793D"/>
    <w:rsid w:val="00C40577"/>
    <w:rsid w:val="00C4658B"/>
    <w:rsid w:val="00C51A29"/>
    <w:rsid w:val="00C522BF"/>
    <w:rsid w:val="00C55A07"/>
    <w:rsid w:val="00C60786"/>
    <w:rsid w:val="00C62350"/>
    <w:rsid w:val="00C650E6"/>
    <w:rsid w:val="00C65798"/>
    <w:rsid w:val="00C65D15"/>
    <w:rsid w:val="00C65DB6"/>
    <w:rsid w:val="00C669F9"/>
    <w:rsid w:val="00C74204"/>
    <w:rsid w:val="00C7530C"/>
    <w:rsid w:val="00C777EB"/>
    <w:rsid w:val="00C82852"/>
    <w:rsid w:val="00C82DB8"/>
    <w:rsid w:val="00C82E42"/>
    <w:rsid w:val="00C87133"/>
    <w:rsid w:val="00C90B0F"/>
    <w:rsid w:val="00C92E7F"/>
    <w:rsid w:val="00C932C5"/>
    <w:rsid w:val="00C93DB1"/>
    <w:rsid w:val="00C94E00"/>
    <w:rsid w:val="00C95AD0"/>
    <w:rsid w:val="00C9699C"/>
    <w:rsid w:val="00CA2958"/>
    <w:rsid w:val="00CA5CA3"/>
    <w:rsid w:val="00CA7207"/>
    <w:rsid w:val="00CA7B11"/>
    <w:rsid w:val="00CB0396"/>
    <w:rsid w:val="00CB3799"/>
    <w:rsid w:val="00CB47F2"/>
    <w:rsid w:val="00CB49B8"/>
    <w:rsid w:val="00CB5794"/>
    <w:rsid w:val="00CB5A05"/>
    <w:rsid w:val="00CB7C9E"/>
    <w:rsid w:val="00CC0F8C"/>
    <w:rsid w:val="00CC63C5"/>
    <w:rsid w:val="00CE2D20"/>
    <w:rsid w:val="00CE5112"/>
    <w:rsid w:val="00CE628D"/>
    <w:rsid w:val="00CF04F6"/>
    <w:rsid w:val="00CF3D03"/>
    <w:rsid w:val="00CF495F"/>
    <w:rsid w:val="00CF603F"/>
    <w:rsid w:val="00CF6C93"/>
    <w:rsid w:val="00D0288F"/>
    <w:rsid w:val="00D056AF"/>
    <w:rsid w:val="00D066D2"/>
    <w:rsid w:val="00D1127D"/>
    <w:rsid w:val="00D118EE"/>
    <w:rsid w:val="00D1203A"/>
    <w:rsid w:val="00D1593A"/>
    <w:rsid w:val="00D15EDA"/>
    <w:rsid w:val="00D165C7"/>
    <w:rsid w:val="00D21A5C"/>
    <w:rsid w:val="00D22AF2"/>
    <w:rsid w:val="00D259D3"/>
    <w:rsid w:val="00D31AAE"/>
    <w:rsid w:val="00D333AE"/>
    <w:rsid w:val="00D34983"/>
    <w:rsid w:val="00D372E4"/>
    <w:rsid w:val="00D41C1E"/>
    <w:rsid w:val="00D43079"/>
    <w:rsid w:val="00D50488"/>
    <w:rsid w:val="00D5103F"/>
    <w:rsid w:val="00D53709"/>
    <w:rsid w:val="00D5379D"/>
    <w:rsid w:val="00D55D59"/>
    <w:rsid w:val="00D56C00"/>
    <w:rsid w:val="00D600DF"/>
    <w:rsid w:val="00D61533"/>
    <w:rsid w:val="00D62C1B"/>
    <w:rsid w:val="00D62DC1"/>
    <w:rsid w:val="00D64B6E"/>
    <w:rsid w:val="00D65197"/>
    <w:rsid w:val="00D679D1"/>
    <w:rsid w:val="00D71AEA"/>
    <w:rsid w:val="00D87118"/>
    <w:rsid w:val="00D901BE"/>
    <w:rsid w:val="00D901F6"/>
    <w:rsid w:val="00D960A3"/>
    <w:rsid w:val="00DA014D"/>
    <w:rsid w:val="00DA139D"/>
    <w:rsid w:val="00DA1D88"/>
    <w:rsid w:val="00DA49A2"/>
    <w:rsid w:val="00DA766A"/>
    <w:rsid w:val="00DA7BEB"/>
    <w:rsid w:val="00DB0FE9"/>
    <w:rsid w:val="00DB49A7"/>
    <w:rsid w:val="00DC0B5C"/>
    <w:rsid w:val="00DC120F"/>
    <w:rsid w:val="00DC2B6E"/>
    <w:rsid w:val="00DC4E39"/>
    <w:rsid w:val="00DC5123"/>
    <w:rsid w:val="00DC727A"/>
    <w:rsid w:val="00DD0DDE"/>
    <w:rsid w:val="00DD14CE"/>
    <w:rsid w:val="00DD1E23"/>
    <w:rsid w:val="00DD3C90"/>
    <w:rsid w:val="00DD45D5"/>
    <w:rsid w:val="00DD67D1"/>
    <w:rsid w:val="00DD6D4E"/>
    <w:rsid w:val="00DD7B5E"/>
    <w:rsid w:val="00DE0F3D"/>
    <w:rsid w:val="00DE42A8"/>
    <w:rsid w:val="00DE436D"/>
    <w:rsid w:val="00DE47ED"/>
    <w:rsid w:val="00DE5277"/>
    <w:rsid w:val="00DE6222"/>
    <w:rsid w:val="00DE7FE5"/>
    <w:rsid w:val="00DF1952"/>
    <w:rsid w:val="00DF496E"/>
    <w:rsid w:val="00E01787"/>
    <w:rsid w:val="00E02154"/>
    <w:rsid w:val="00E04F23"/>
    <w:rsid w:val="00E0597D"/>
    <w:rsid w:val="00E07AB3"/>
    <w:rsid w:val="00E07E85"/>
    <w:rsid w:val="00E1117D"/>
    <w:rsid w:val="00E11283"/>
    <w:rsid w:val="00E1161C"/>
    <w:rsid w:val="00E13501"/>
    <w:rsid w:val="00E139F7"/>
    <w:rsid w:val="00E13B1F"/>
    <w:rsid w:val="00E164B4"/>
    <w:rsid w:val="00E167B0"/>
    <w:rsid w:val="00E17607"/>
    <w:rsid w:val="00E17FD6"/>
    <w:rsid w:val="00E30C96"/>
    <w:rsid w:val="00E32174"/>
    <w:rsid w:val="00E32731"/>
    <w:rsid w:val="00E328D1"/>
    <w:rsid w:val="00E32BA8"/>
    <w:rsid w:val="00E36199"/>
    <w:rsid w:val="00E36725"/>
    <w:rsid w:val="00E374CB"/>
    <w:rsid w:val="00E4030C"/>
    <w:rsid w:val="00E40936"/>
    <w:rsid w:val="00E41CD7"/>
    <w:rsid w:val="00E42F33"/>
    <w:rsid w:val="00E4532C"/>
    <w:rsid w:val="00E5246A"/>
    <w:rsid w:val="00E538E5"/>
    <w:rsid w:val="00E56C2C"/>
    <w:rsid w:val="00E60700"/>
    <w:rsid w:val="00E62333"/>
    <w:rsid w:val="00E63C0E"/>
    <w:rsid w:val="00E63E37"/>
    <w:rsid w:val="00E650FF"/>
    <w:rsid w:val="00E65A5B"/>
    <w:rsid w:val="00E675E4"/>
    <w:rsid w:val="00E818F1"/>
    <w:rsid w:val="00E845AD"/>
    <w:rsid w:val="00E84A6C"/>
    <w:rsid w:val="00E84E25"/>
    <w:rsid w:val="00E8795F"/>
    <w:rsid w:val="00E92B72"/>
    <w:rsid w:val="00E946CF"/>
    <w:rsid w:val="00E965E5"/>
    <w:rsid w:val="00E97626"/>
    <w:rsid w:val="00E97C33"/>
    <w:rsid w:val="00EA01FC"/>
    <w:rsid w:val="00EA2603"/>
    <w:rsid w:val="00EA2ADE"/>
    <w:rsid w:val="00EA3CF8"/>
    <w:rsid w:val="00EA49FB"/>
    <w:rsid w:val="00EA6A18"/>
    <w:rsid w:val="00EB283F"/>
    <w:rsid w:val="00EB2C92"/>
    <w:rsid w:val="00EB5070"/>
    <w:rsid w:val="00EB57CC"/>
    <w:rsid w:val="00EB6529"/>
    <w:rsid w:val="00EB70C9"/>
    <w:rsid w:val="00EC2B21"/>
    <w:rsid w:val="00ED0780"/>
    <w:rsid w:val="00ED223E"/>
    <w:rsid w:val="00ED3BC1"/>
    <w:rsid w:val="00ED440A"/>
    <w:rsid w:val="00ED45BE"/>
    <w:rsid w:val="00ED4BF1"/>
    <w:rsid w:val="00ED5761"/>
    <w:rsid w:val="00ED6513"/>
    <w:rsid w:val="00EE72DA"/>
    <w:rsid w:val="00EF026A"/>
    <w:rsid w:val="00EF320F"/>
    <w:rsid w:val="00EF3FF5"/>
    <w:rsid w:val="00EF6058"/>
    <w:rsid w:val="00EF76FD"/>
    <w:rsid w:val="00EF7E69"/>
    <w:rsid w:val="00F0117E"/>
    <w:rsid w:val="00F032A3"/>
    <w:rsid w:val="00F05C0A"/>
    <w:rsid w:val="00F05D16"/>
    <w:rsid w:val="00F063C1"/>
    <w:rsid w:val="00F06834"/>
    <w:rsid w:val="00F15EF5"/>
    <w:rsid w:val="00F17C11"/>
    <w:rsid w:val="00F20DDE"/>
    <w:rsid w:val="00F21809"/>
    <w:rsid w:val="00F22668"/>
    <w:rsid w:val="00F230A5"/>
    <w:rsid w:val="00F26024"/>
    <w:rsid w:val="00F32520"/>
    <w:rsid w:val="00F426F3"/>
    <w:rsid w:val="00F503B1"/>
    <w:rsid w:val="00F50421"/>
    <w:rsid w:val="00F52B5A"/>
    <w:rsid w:val="00F53178"/>
    <w:rsid w:val="00F61480"/>
    <w:rsid w:val="00F62C66"/>
    <w:rsid w:val="00F654B5"/>
    <w:rsid w:val="00F70237"/>
    <w:rsid w:val="00F70819"/>
    <w:rsid w:val="00F70E52"/>
    <w:rsid w:val="00F7221B"/>
    <w:rsid w:val="00F73663"/>
    <w:rsid w:val="00F75184"/>
    <w:rsid w:val="00F75D36"/>
    <w:rsid w:val="00F766C4"/>
    <w:rsid w:val="00F80D8D"/>
    <w:rsid w:val="00F83A61"/>
    <w:rsid w:val="00F85211"/>
    <w:rsid w:val="00F85D7F"/>
    <w:rsid w:val="00F86191"/>
    <w:rsid w:val="00F872B7"/>
    <w:rsid w:val="00F90BA8"/>
    <w:rsid w:val="00FA0AAC"/>
    <w:rsid w:val="00FA0DC9"/>
    <w:rsid w:val="00FA24CE"/>
    <w:rsid w:val="00FA2C4E"/>
    <w:rsid w:val="00FA2F1B"/>
    <w:rsid w:val="00FA4887"/>
    <w:rsid w:val="00FA4E92"/>
    <w:rsid w:val="00FA6048"/>
    <w:rsid w:val="00FA633F"/>
    <w:rsid w:val="00FB0C9A"/>
    <w:rsid w:val="00FB38A5"/>
    <w:rsid w:val="00FB5B96"/>
    <w:rsid w:val="00FC2F2D"/>
    <w:rsid w:val="00FC3761"/>
    <w:rsid w:val="00FC50CC"/>
    <w:rsid w:val="00FC5D38"/>
    <w:rsid w:val="00FC754B"/>
    <w:rsid w:val="00FD03B6"/>
    <w:rsid w:val="00FD16A9"/>
    <w:rsid w:val="00FD3903"/>
    <w:rsid w:val="00FD4771"/>
    <w:rsid w:val="00FD4CD3"/>
    <w:rsid w:val="00FD647E"/>
    <w:rsid w:val="00FE1D1A"/>
    <w:rsid w:val="00FE3862"/>
    <w:rsid w:val="00FE69DE"/>
    <w:rsid w:val="00FE6AE2"/>
    <w:rsid w:val="00FF1C02"/>
    <w:rsid w:val="00FF2C2B"/>
    <w:rsid w:val="00FF3E31"/>
    <w:rsid w:val="00FF465D"/>
    <w:rsid w:val="00FF7B8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77C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347"/>
  </w:style>
  <w:style w:type="paragraph" w:styleId="Cabealho1">
    <w:name w:val="heading 1"/>
    <w:basedOn w:val="Normal"/>
    <w:next w:val="Normal"/>
    <w:link w:val="Cabealho1Carter"/>
    <w:uiPriority w:val="9"/>
    <w:qFormat/>
    <w:rsid w:val="006841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abealho2">
    <w:name w:val="heading 2"/>
    <w:basedOn w:val="Normal"/>
    <w:next w:val="Normal"/>
    <w:link w:val="Cabealho2Carter"/>
    <w:uiPriority w:val="9"/>
    <w:unhideWhenUsed/>
    <w:qFormat/>
    <w:rsid w:val="004422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C621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C6210"/>
  </w:style>
  <w:style w:type="paragraph" w:styleId="Rodap">
    <w:name w:val="footer"/>
    <w:basedOn w:val="Normal"/>
    <w:link w:val="RodapCarter"/>
    <w:uiPriority w:val="99"/>
    <w:unhideWhenUsed/>
    <w:rsid w:val="002C621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C6210"/>
  </w:style>
  <w:style w:type="paragraph" w:styleId="Legenda">
    <w:name w:val="caption"/>
    <w:basedOn w:val="Normal"/>
    <w:qFormat/>
    <w:rsid w:val="00461900"/>
    <w:pPr>
      <w:suppressLineNumbers/>
      <w:suppressAutoHyphens/>
      <w:spacing w:before="120" w:after="120" w:line="276" w:lineRule="auto"/>
    </w:pPr>
    <w:rPr>
      <w:rFonts w:ascii="Calibri" w:eastAsia="Calibri" w:hAnsi="Calibri" w:cs="Mangal"/>
      <w:i/>
      <w:iCs/>
      <w:sz w:val="24"/>
      <w:szCs w:val="24"/>
      <w:lang w:eastAsia="ar-SA"/>
    </w:rPr>
  </w:style>
  <w:style w:type="character" w:customStyle="1" w:styleId="apple-converted-space">
    <w:name w:val="apple-converted-space"/>
    <w:basedOn w:val="Tipodeletrapredefinidodopargrafo"/>
    <w:rsid w:val="00B946ED"/>
  </w:style>
  <w:style w:type="character" w:customStyle="1" w:styleId="Cabealho1Carter">
    <w:name w:val="Cabeçalho 1 Caráter"/>
    <w:basedOn w:val="Tipodeletrapredefinidodopargrafo"/>
    <w:link w:val="Cabealho1"/>
    <w:uiPriority w:val="9"/>
    <w:rsid w:val="006841AC"/>
    <w:rPr>
      <w:rFonts w:asciiTheme="majorHAnsi" w:eastAsiaTheme="majorEastAsia" w:hAnsiTheme="majorHAnsi" w:cstheme="majorBidi"/>
      <w:color w:val="2E74B5" w:themeColor="accent1" w:themeShade="BF"/>
      <w:sz w:val="32"/>
      <w:szCs w:val="32"/>
    </w:rPr>
  </w:style>
  <w:style w:type="paragraph" w:styleId="Cabealhodondice">
    <w:name w:val="TOC Heading"/>
    <w:basedOn w:val="Cabealho1"/>
    <w:next w:val="Normal"/>
    <w:uiPriority w:val="39"/>
    <w:unhideWhenUsed/>
    <w:qFormat/>
    <w:rsid w:val="006841AC"/>
    <w:pPr>
      <w:outlineLvl w:val="9"/>
    </w:pPr>
    <w:rPr>
      <w:lang w:eastAsia="pt-PT"/>
    </w:rPr>
  </w:style>
  <w:style w:type="paragraph" w:styleId="ndice2">
    <w:name w:val="toc 2"/>
    <w:basedOn w:val="Normal"/>
    <w:next w:val="Normal"/>
    <w:autoRedefine/>
    <w:uiPriority w:val="39"/>
    <w:unhideWhenUsed/>
    <w:rsid w:val="00351C39"/>
    <w:pPr>
      <w:tabs>
        <w:tab w:val="right" w:leader="hyphen" w:pos="9736"/>
      </w:tabs>
      <w:spacing w:after="100" w:line="480" w:lineRule="auto"/>
      <w:ind w:left="220"/>
    </w:pPr>
    <w:rPr>
      <w:rFonts w:ascii="Times New Roman" w:eastAsiaTheme="minorEastAsia" w:hAnsi="Times New Roman" w:cs="Times New Roman"/>
      <w:noProof/>
      <w:sz w:val="24"/>
      <w:szCs w:val="24"/>
      <w:lang w:eastAsia="pt-PT"/>
    </w:rPr>
  </w:style>
  <w:style w:type="paragraph" w:styleId="ndice1">
    <w:name w:val="toc 1"/>
    <w:basedOn w:val="Normal"/>
    <w:next w:val="Normal"/>
    <w:autoRedefine/>
    <w:uiPriority w:val="39"/>
    <w:unhideWhenUsed/>
    <w:rsid w:val="00A20A9A"/>
    <w:pPr>
      <w:tabs>
        <w:tab w:val="right" w:leader="hyphen" w:pos="9736"/>
      </w:tabs>
      <w:spacing w:after="100" w:line="480" w:lineRule="auto"/>
    </w:pPr>
    <w:rPr>
      <w:rFonts w:ascii="Times New Roman" w:eastAsia="Calibri" w:hAnsi="Times New Roman" w:cs="Times New Roman"/>
      <w:b/>
      <w:noProof/>
      <w:sz w:val="24"/>
      <w:szCs w:val="24"/>
      <w:lang w:eastAsia="ar-SA"/>
    </w:rPr>
  </w:style>
  <w:style w:type="paragraph" w:styleId="ndice3">
    <w:name w:val="toc 3"/>
    <w:basedOn w:val="Normal"/>
    <w:next w:val="Normal"/>
    <w:autoRedefine/>
    <w:uiPriority w:val="39"/>
    <w:unhideWhenUsed/>
    <w:rsid w:val="006841AC"/>
    <w:pPr>
      <w:spacing w:after="100"/>
      <w:ind w:left="440"/>
    </w:pPr>
    <w:rPr>
      <w:rFonts w:eastAsiaTheme="minorEastAsia" w:cs="Times New Roman"/>
      <w:lang w:eastAsia="pt-PT"/>
    </w:rPr>
  </w:style>
  <w:style w:type="character" w:styleId="Hiperligao">
    <w:name w:val="Hyperlink"/>
    <w:basedOn w:val="Tipodeletrapredefinidodopargrafo"/>
    <w:uiPriority w:val="99"/>
    <w:unhideWhenUsed/>
    <w:rsid w:val="006841AC"/>
    <w:rPr>
      <w:color w:val="0563C1" w:themeColor="hyperlink"/>
      <w:u w:val="single"/>
    </w:rPr>
  </w:style>
  <w:style w:type="paragraph" w:styleId="Textodebalo">
    <w:name w:val="Balloon Text"/>
    <w:basedOn w:val="Normal"/>
    <w:link w:val="TextodebaloCarter"/>
    <w:uiPriority w:val="99"/>
    <w:semiHidden/>
    <w:unhideWhenUsed/>
    <w:rsid w:val="0044222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4222D"/>
    <w:rPr>
      <w:rFonts w:ascii="Segoe UI" w:hAnsi="Segoe UI" w:cs="Segoe UI"/>
      <w:sz w:val="18"/>
      <w:szCs w:val="18"/>
    </w:rPr>
  </w:style>
  <w:style w:type="character" w:customStyle="1" w:styleId="Cabealho2Carter">
    <w:name w:val="Cabeçalho 2 Caráter"/>
    <w:basedOn w:val="Tipodeletrapredefinidodopargrafo"/>
    <w:link w:val="Cabealho2"/>
    <w:uiPriority w:val="9"/>
    <w:rsid w:val="0044222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8D19F7"/>
    <w:pPr>
      <w:spacing w:before="100" w:beforeAutospacing="1" w:after="100" w:afterAutospacing="1" w:line="240" w:lineRule="auto"/>
    </w:pPr>
    <w:rPr>
      <w:rFonts w:ascii="Times New Roman" w:eastAsia="Times New Roman" w:hAnsi="Times New Roman" w:cs="Times New Roman"/>
      <w:sz w:val="24"/>
      <w:szCs w:val="24"/>
      <w:lang w:eastAsia="pt-PT"/>
    </w:rPr>
  </w:style>
  <w:style w:type="table" w:styleId="Tabelacomgrelha">
    <w:name w:val="Table Grid"/>
    <w:basedOn w:val="Tabelanormal"/>
    <w:uiPriority w:val="39"/>
    <w:rsid w:val="00C243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4A1358"/>
    <w:pPr>
      <w:ind w:left="720"/>
      <w:contextualSpacing/>
    </w:pPr>
  </w:style>
  <w:style w:type="character" w:styleId="Refdecomentrio">
    <w:name w:val="annotation reference"/>
    <w:basedOn w:val="Tipodeletrapredefinidodopargrafo"/>
    <w:uiPriority w:val="99"/>
    <w:semiHidden/>
    <w:unhideWhenUsed/>
    <w:rsid w:val="006220B0"/>
    <w:rPr>
      <w:sz w:val="18"/>
      <w:szCs w:val="18"/>
    </w:rPr>
  </w:style>
  <w:style w:type="paragraph" w:styleId="Textodecomentrio">
    <w:name w:val="annotation text"/>
    <w:basedOn w:val="Normal"/>
    <w:link w:val="TextodecomentrioCarter"/>
    <w:uiPriority w:val="99"/>
    <w:semiHidden/>
    <w:unhideWhenUsed/>
    <w:rsid w:val="006220B0"/>
    <w:pPr>
      <w:spacing w:line="240" w:lineRule="auto"/>
    </w:pPr>
    <w:rPr>
      <w:sz w:val="24"/>
      <w:szCs w:val="24"/>
    </w:rPr>
  </w:style>
  <w:style w:type="character" w:customStyle="1" w:styleId="TextodecomentrioCarter">
    <w:name w:val="Texto de comentário Caráter"/>
    <w:basedOn w:val="Tipodeletrapredefinidodopargrafo"/>
    <w:link w:val="Textodecomentrio"/>
    <w:uiPriority w:val="99"/>
    <w:semiHidden/>
    <w:rsid w:val="006220B0"/>
    <w:rPr>
      <w:sz w:val="24"/>
      <w:szCs w:val="24"/>
    </w:rPr>
  </w:style>
  <w:style w:type="paragraph" w:styleId="Assuntodecomentrio">
    <w:name w:val="annotation subject"/>
    <w:basedOn w:val="Textodecomentrio"/>
    <w:next w:val="Textodecomentrio"/>
    <w:link w:val="AssuntodecomentrioCarter"/>
    <w:uiPriority w:val="99"/>
    <w:semiHidden/>
    <w:unhideWhenUsed/>
    <w:rsid w:val="006220B0"/>
    <w:rPr>
      <w:b/>
      <w:bCs/>
      <w:sz w:val="20"/>
      <w:szCs w:val="20"/>
    </w:rPr>
  </w:style>
  <w:style w:type="character" w:customStyle="1" w:styleId="AssuntodecomentrioCarter">
    <w:name w:val="Assunto de comentário Caráter"/>
    <w:basedOn w:val="TextodecomentrioCarter"/>
    <w:link w:val="Assuntodecomentrio"/>
    <w:uiPriority w:val="99"/>
    <w:semiHidden/>
    <w:rsid w:val="006220B0"/>
    <w:rPr>
      <w:b/>
      <w:bCs/>
      <w:sz w:val="20"/>
      <w:szCs w:val="20"/>
    </w:rPr>
  </w:style>
  <w:style w:type="paragraph" w:styleId="Reviso">
    <w:name w:val="Revision"/>
    <w:hidden/>
    <w:uiPriority w:val="99"/>
    <w:semiHidden/>
    <w:rsid w:val="007C3A6E"/>
    <w:pPr>
      <w:spacing w:after="0" w:line="240" w:lineRule="auto"/>
    </w:pPr>
  </w:style>
  <w:style w:type="character" w:styleId="NmerodeLinha">
    <w:name w:val="line number"/>
    <w:basedOn w:val="Tipodeletrapredefinidodopargrafo"/>
    <w:uiPriority w:val="99"/>
    <w:semiHidden/>
    <w:unhideWhenUsed/>
    <w:rsid w:val="0063129D"/>
  </w:style>
  <w:style w:type="character" w:styleId="Nmerodepgina">
    <w:name w:val="page number"/>
    <w:basedOn w:val="Tipodeletrapredefinidodopargrafo"/>
    <w:uiPriority w:val="99"/>
    <w:semiHidden/>
    <w:unhideWhenUsed/>
    <w:rsid w:val="006B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832">
      <w:bodyDiv w:val="1"/>
      <w:marLeft w:val="0"/>
      <w:marRight w:val="0"/>
      <w:marTop w:val="0"/>
      <w:marBottom w:val="0"/>
      <w:divBdr>
        <w:top w:val="none" w:sz="0" w:space="0" w:color="auto"/>
        <w:left w:val="none" w:sz="0" w:space="0" w:color="auto"/>
        <w:bottom w:val="none" w:sz="0" w:space="0" w:color="auto"/>
        <w:right w:val="none" w:sz="0" w:space="0" w:color="auto"/>
      </w:divBdr>
    </w:div>
    <w:div w:id="79716097">
      <w:bodyDiv w:val="1"/>
      <w:marLeft w:val="0"/>
      <w:marRight w:val="0"/>
      <w:marTop w:val="0"/>
      <w:marBottom w:val="0"/>
      <w:divBdr>
        <w:top w:val="none" w:sz="0" w:space="0" w:color="auto"/>
        <w:left w:val="none" w:sz="0" w:space="0" w:color="auto"/>
        <w:bottom w:val="none" w:sz="0" w:space="0" w:color="auto"/>
        <w:right w:val="none" w:sz="0" w:space="0" w:color="auto"/>
      </w:divBdr>
    </w:div>
    <w:div w:id="100493063">
      <w:bodyDiv w:val="1"/>
      <w:marLeft w:val="0"/>
      <w:marRight w:val="0"/>
      <w:marTop w:val="0"/>
      <w:marBottom w:val="0"/>
      <w:divBdr>
        <w:top w:val="none" w:sz="0" w:space="0" w:color="auto"/>
        <w:left w:val="none" w:sz="0" w:space="0" w:color="auto"/>
        <w:bottom w:val="none" w:sz="0" w:space="0" w:color="auto"/>
        <w:right w:val="none" w:sz="0" w:space="0" w:color="auto"/>
      </w:divBdr>
    </w:div>
    <w:div w:id="117994713">
      <w:bodyDiv w:val="1"/>
      <w:marLeft w:val="0"/>
      <w:marRight w:val="0"/>
      <w:marTop w:val="0"/>
      <w:marBottom w:val="0"/>
      <w:divBdr>
        <w:top w:val="none" w:sz="0" w:space="0" w:color="auto"/>
        <w:left w:val="none" w:sz="0" w:space="0" w:color="auto"/>
        <w:bottom w:val="none" w:sz="0" w:space="0" w:color="auto"/>
        <w:right w:val="none" w:sz="0" w:space="0" w:color="auto"/>
      </w:divBdr>
    </w:div>
    <w:div w:id="122890755">
      <w:bodyDiv w:val="1"/>
      <w:marLeft w:val="0"/>
      <w:marRight w:val="0"/>
      <w:marTop w:val="0"/>
      <w:marBottom w:val="0"/>
      <w:divBdr>
        <w:top w:val="none" w:sz="0" w:space="0" w:color="auto"/>
        <w:left w:val="none" w:sz="0" w:space="0" w:color="auto"/>
        <w:bottom w:val="none" w:sz="0" w:space="0" w:color="auto"/>
        <w:right w:val="none" w:sz="0" w:space="0" w:color="auto"/>
      </w:divBdr>
    </w:div>
    <w:div w:id="152568346">
      <w:bodyDiv w:val="1"/>
      <w:marLeft w:val="0"/>
      <w:marRight w:val="0"/>
      <w:marTop w:val="0"/>
      <w:marBottom w:val="0"/>
      <w:divBdr>
        <w:top w:val="none" w:sz="0" w:space="0" w:color="auto"/>
        <w:left w:val="none" w:sz="0" w:space="0" w:color="auto"/>
        <w:bottom w:val="none" w:sz="0" w:space="0" w:color="auto"/>
        <w:right w:val="none" w:sz="0" w:space="0" w:color="auto"/>
      </w:divBdr>
    </w:div>
    <w:div w:id="178274377">
      <w:bodyDiv w:val="1"/>
      <w:marLeft w:val="0"/>
      <w:marRight w:val="0"/>
      <w:marTop w:val="0"/>
      <w:marBottom w:val="0"/>
      <w:divBdr>
        <w:top w:val="none" w:sz="0" w:space="0" w:color="auto"/>
        <w:left w:val="none" w:sz="0" w:space="0" w:color="auto"/>
        <w:bottom w:val="none" w:sz="0" w:space="0" w:color="auto"/>
        <w:right w:val="none" w:sz="0" w:space="0" w:color="auto"/>
      </w:divBdr>
    </w:div>
    <w:div w:id="184485324">
      <w:bodyDiv w:val="1"/>
      <w:marLeft w:val="0"/>
      <w:marRight w:val="0"/>
      <w:marTop w:val="0"/>
      <w:marBottom w:val="0"/>
      <w:divBdr>
        <w:top w:val="none" w:sz="0" w:space="0" w:color="auto"/>
        <w:left w:val="none" w:sz="0" w:space="0" w:color="auto"/>
        <w:bottom w:val="none" w:sz="0" w:space="0" w:color="auto"/>
        <w:right w:val="none" w:sz="0" w:space="0" w:color="auto"/>
      </w:divBdr>
    </w:div>
    <w:div w:id="213659981">
      <w:bodyDiv w:val="1"/>
      <w:marLeft w:val="0"/>
      <w:marRight w:val="0"/>
      <w:marTop w:val="0"/>
      <w:marBottom w:val="0"/>
      <w:divBdr>
        <w:top w:val="none" w:sz="0" w:space="0" w:color="auto"/>
        <w:left w:val="none" w:sz="0" w:space="0" w:color="auto"/>
        <w:bottom w:val="none" w:sz="0" w:space="0" w:color="auto"/>
        <w:right w:val="none" w:sz="0" w:space="0" w:color="auto"/>
      </w:divBdr>
    </w:div>
    <w:div w:id="254899157">
      <w:bodyDiv w:val="1"/>
      <w:marLeft w:val="0"/>
      <w:marRight w:val="0"/>
      <w:marTop w:val="0"/>
      <w:marBottom w:val="0"/>
      <w:divBdr>
        <w:top w:val="none" w:sz="0" w:space="0" w:color="auto"/>
        <w:left w:val="none" w:sz="0" w:space="0" w:color="auto"/>
        <w:bottom w:val="none" w:sz="0" w:space="0" w:color="auto"/>
        <w:right w:val="none" w:sz="0" w:space="0" w:color="auto"/>
      </w:divBdr>
    </w:div>
    <w:div w:id="266692806">
      <w:bodyDiv w:val="1"/>
      <w:marLeft w:val="0"/>
      <w:marRight w:val="0"/>
      <w:marTop w:val="0"/>
      <w:marBottom w:val="0"/>
      <w:divBdr>
        <w:top w:val="none" w:sz="0" w:space="0" w:color="auto"/>
        <w:left w:val="none" w:sz="0" w:space="0" w:color="auto"/>
        <w:bottom w:val="none" w:sz="0" w:space="0" w:color="auto"/>
        <w:right w:val="none" w:sz="0" w:space="0" w:color="auto"/>
      </w:divBdr>
    </w:div>
    <w:div w:id="320234540">
      <w:bodyDiv w:val="1"/>
      <w:marLeft w:val="0"/>
      <w:marRight w:val="0"/>
      <w:marTop w:val="0"/>
      <w:marBottom w:val="0"/>
      <w:divBdr>
        <w:top w:val="none" w:sz="0" w:space="0" w:color="auto"/>
        <w:left w:val="none" w:sz="0" w:space="0" w:color="auto"/>
        <w:bottom w:val="none" w:sz="0" w:space="0" w:color="auto"/>
        <w:right w:val="none" w:sz="0" w:space="0" w:color="auto"/>
      </w:divBdr>
    </w:div>
    <w:div w:id="369186187">
      <w:bodyDiv w:val="1"/>
      <w:marLeft w:val="0"/>
      <w:marRight w:val="0"/>
      <w:marTop w:val="0"/>
      <w:marBottom w:val="0"/>
      <w:divBdr>
        <w:top w:val="none" w:sz="0" w:space="0" w:color="auto"/>
        <w:left w:val="none" w:sz="0" w:space="0" w:color="auto"/>
        <w:bottom w:val="none" w:sz="0" w:space="0" w:color="auto"/>
        <w:right w:val="none" w:sz="0" w:space="0" w:color="auto"/>
      </w:divBdr>
    </w:div>
    <w:div w:id="370569175">
      <w:bodyDiv w:val="1"/>
      <w:marLeft w:val="0"/>
      <w:marRight w:val="0"/>
      <w:marTop w:val="0"/>
      <w:marBottom w:val="0"/>
      <w:divBdr>
        <w:top w:val="none" w:sz="0" w:space="0" w:color="auto"/>
        <w:left w:val="none" w:sz="0" w:space="0" w:color="auto"/>
        <w:bottom w:val="none" w:sz="0" w:space="0" w:color="auto"/>
        <w:right w:val="none" w:sz="0" w:space="0" w:color="auto"/>
      </w:divBdr>
    </w:div>
    <w:div w:id="457190965">
      <w:bodyDiv w:val="1"/>
      <w:marLeft w:val="0"/>
      <w:marRight w:val="0"/>
      <w:marTop w:val="0"/>
      <w:marBottom w:val="0"/>
      <w:divBdr>
        <w:top w:val="none" w:sz="0" w:space="0" w:color="auto"/>
        <w:left w:val="none" w:sz="0" w:space="0" w:color="auto"/>
        <w:bottom w:val="none" w:sz="0" w:space="0" w:color="auto"/>
        <w:right w:val="none" w:sz="0" w:space="0" w:color="auto"/>
      </w:divBdr>
    </w:div>
    <w:div w:id="498616901">
      <w:bodyDiv w:val="1"/>
      <w:marLeft w:val="0"/>
      <w:marRight w:val="0"/>
      <w:marTop w:val="0"/>
      <w:marBottom w:val="0"/>
      <w:divBdr>
        <w:top w:val="none" w:sz="0" w:space="0" w:color="auto"/>
        <w:left w:val="none" w:sz="0" w:space="0" w:color="auto"/>
        <w:bottom w:val="none" w:sz="0" w:space="0" w:color="auto"/>
        <w:right w:val="none" w:sz="0" w:space="0" w:color="auto"/>
      </w:divBdr>
    </w:div>
    <w:div w:id="517042663">
      <w:bodyDiv w:val="1"/>
      <w:marLeft w:val="0"/>
      <w:marRight w:val="0"/>
      <w:marTop w:val="0"/>
      <w:marBottom w:val="0"/>
      <w:divBdr>
        <w:top w:val="none" w:sz="0" w:space="0" w:color="auto"/>
        <w:left w:val="none" w:sz="0" w:space="0" w:color="auto"/>
        <w:bottom w:val="none" w:sz="0" w:space="0" w:color="auto"/>
        <w:right w:val="none" w:sz="0" w:space="0" w:color="auto"/>
      </w:divBdr>
    </w:div>
    <w:div w:id="522091934">
      <w:bodyDiv w:val="1"/>
      <w:marLeft w:val="0"/>
      <w:marRight w:val="0"/>
      <w:marTop w:val="0"/>
      <w:marBottom w:val="0"/>
      <w:divBdr>
        <w:top w:val="none" w:sz="0" w:space="0" w:color="auto"/>
        <w:left w:val="none" w:sz="0" w:space="0" w:color="auto"/>
        <w:bottom w:val="none" w:sz="0" w:space="0" w:color="auto"/>
        <w:right w:val="none" w:sz="0" w:space="0" w:color="auto"/>
      </w:divBdr>
    </w:div>
    <w:div w:id="550506408">
      <w:bodyDiv w:val="1"/>
      <w:marLeft w:val="0"/>
      <w:marRight w:val="0"/>
      <w:marTop w:val="0"/>
      <w:marBottom w:val="0"/>
      <w:divBdr>
        <w:top w:val="none" w:sz="0" w:space="0" w:color="auto"/>
        <w:left w:val="none" w:sz="0" w:space="0" w:color="auto"/>
        <w:bottom w:val="none" w:sz="0" w:space="0" w:color="auto"/>
        <w:right w:val="none" w:sz="0" w:space="0" w:color="auto"/>
      </w:divBdr>
    </w:div>
    <w:div w:id="582449671">
      <w:bodyDiv w:val="1"/>
      <w:marLeft w:val="0"/>
      <w:marRight w:val="0"/>
      <w:marTop w:val="0"/>
      <w:marBottom w:val="0"/>
      <w:divBdr>
        <w:top w:val="none" w:sz="0" w:space="0" w:color="auto"/>
        <w:left w:val="none" w:sz="0" w:space="0" w:color="auto"/>
        <w:bottom w:val="none" w:sz="0" w:space="0" w:color="auto"/>
        <w:right w:val="none" w:sz="0" w:space="0" w:color="auto"/>
      </w:divBdr>
    </w:div>
    <w:div w:id="590628072">
      <w:bodyDiv w:val="1"/>
      <w:marLeft w:val="0"/>
      <w:marRight w:val="0"/>
      <w:marTop w:val="0"/>
      <w:marBottom w:val="0"/>
      <w:divBdr>
        <w:top w:val="none" w:sz="0" w:space="0" w:color="auto"/>
        <w:left w:val="none" w:sz="0" w:space="0" w:color="auto"/>
        <w:bottom w:val="none" w:sz="0" w:space="0" w:color="auto"/>
        <w:right w:val="none" w:sz="0" w:space="0" w:color="auto"/>
      </w:divBdr>
    </w:div>
    <w:div w:id="627399883">
      <w:bodyDiv w:val="1"/>
      <w:marLeft w:val="0"/>
      <w:marRight w:val="0"/>
      <w:marTop w:val="0"/>
      <w:marBottom w:val="0"/>
      <w:divBdr>
        <w:top w:val="none" w:sz="0" w:space="0" w:color="auto"/>
        <w:left w:val="none" w:sz="0" w:space="0" w:color="auto"/>
        <w:bottom w:val="none" w:sz="0" w:space="0" w:color="auto"/>
        <w:right w:val="none" w:sz="0" w:space="0" w:color="auto"/>
      </w:divBdr>
    </w:div>
    <w:div w:id="632753337">
      <w:bodyDiv w:val="1"/>
      <w:marLeft w:val="0"/>
      <w:marRight w:val="0"/>
      <w:marTop w:val="0"/>
      <w:marBottom w:val="0"/>
      <w:divBdr>
        <w:top w:val="none" w:sz="0" w:space="0" w:color="auto"/>
        <w:left w:val="none" w:sz="0" w:space="0" w:color="auto"/>
        <w:bottom w:val="none" w:sz="0" w:space="0" w:color="auto"/>
        <w:right w:val="none" w:sz="0" w:space="0" w:color="auto"/>
      </w:divBdr>
    </w:div>
    <w:div w:id="653684893">
      <w:bodyDiv w:val="1"/>
      <w:marLeft w:val="0"/>
      <w:marRight w:val="0"/>
      <w:marTop w:val="0"/>
      <w:marBottom w:val="0"/>
      <w:divBdr>
        <w:top w:val="none" w:sz="0" w:space="0" w:color="auto"/>
        <w:left w:val="none" w:sz="0" w:space="0" w:color="auto"/>
        <w:bottom w:val="none" w:sz="0" w:space="0" w:color="auto"/>
        <w:right w:val="none" w:sz="0" w:space="0" w:color="auto"/>
      </w:divBdr>
    </w:div>
    <w:div w:id="657854155">
      <w:bodyDiv w:val="1"/>
      <w:marLeft w:val="0"/>
      <w:marRight w:val="0"/>
      <w:marTop w:val="0"/>
      <w:marBottom w:val="0"/>
      <w:divBdr>
        <w:top w:val="none" w:sz="0" w:space="0" w:color="auto"/>
        <w:left w:val="none" w:sz="0" w:space="0" w:color="auto"/>
        <w:bottom w:val="none" w:sz="0" w:space="0" w:color="auto"/>
        <w:right w:val="none" w:sz="0" w:space="0" w:color="auto"/>
      </w:divBdr>
    </w:div>
    <w:div w:id="677123180">
      <w:bodyDiv w:val="1"/>
      <w:marLeft w:val="0"/>
      <w:marRight w:val="0"/>
      <w:marTop w:val="0"/>
      <w:marBottom w:val="0"/>
      <w:divBdr>
        <w:top w:val="none" w:sz="0" w:space="0" w:color="auto"/>
        <w:left w:val="none" w:sz="0" w:space="0" w:color="auto"/>
        <w:bottom w:val="none" w:sz="0" w:space="0" w:color="auto"/>
        <w:right w:val="none" w:sz="0" w:space="0" w:color="auto"/>
      </w:divBdr>
    </w:div>
    <w:div w:id="677732908">
      <w:bodyDiv w:val="1"/>
      <w:marLeft w:val="0"/>
      <w:marRight w:val="0"/>
      <w:marTop w:val="0"/>
      <w:marBottom w:val="0"/>
      <w:divBdr>
        <w:top w:val="none" w:sz="0" w:space="0" w:color="auto"/>
        <w:left w:val="none" w:sz="0" w:space="0" w:color="auto"/>
        <w:bottom w:val="none" w:sz="0" w:space="0" w:color="auto"/>
        <w:right w:val="none" w:sz="0" w:space="0" w:color="auto"/>
      </w:divBdr>
    </w:div>
    <w:div w:id="693961561">
      <w:bodyDiv w:val="1"/>
      <w:marLeft w:val="0"/>
      <w:marRight w:val="0"/>
      <w:marTop w:val="0"/>
      <w:marBottom w:val="0"/>
      <w:divBdr>
        <w:top w:val="none" w:sz="0" w:space="0" w:color="auto"/>
        <w:left w:val="none" w:sz="0" w:space="0" w:color="auto"/>
        <w:bottom w:val="none" w:sz="0" w:space="0" w:color="auto"/>
        <w:right w:val="none" w:sz="0" w:space="0" w:color="auto"/>
      </w:divBdr>
    </w:div>
    <w:div w:id="701171574">
      <w:bodyDiv w:val="1"/>
      <w:marLeft w:val="0"/>
      <w:marRight w:val="0"/>
      <w:marTop w:val="0"/>
      <w:marBottom w:val="0"/>
      <w:divBdr>
        <w:top w:val="none" w:sz="0" w:space="0" w:color="auto"/>
        <w:left w:val="none" w:sz="0" w:space="0" w:color="auto"/>
        <w:bottom w:val="none" w:sz="0" w:space="0" w:color="auto"/>
        <w:right w:val="none" w:sz="0" w:space="0" w:color="auto"/>
      </w:divBdr>
    </w:div>
    <w:div w:id="712459523">
      <w:bodyDiv w:val="1"/>
      <w:marLeft w:val="0"/>
      <w:marRight w:val="0"/>
      <w:marTop w:val="0"/>
      <w:marBottom w:val="0"/>
      <w:divBdr>
        <w:top w:val="none" w:sz="0" w:space="0" w:color="auto"/>
        <w:left w:val="none" w:sz="0" w:space="0" w:color="auto"/>
        <w:bottom w:val="none" w:sz="0" w:space="0" w:color="auto"/>
        <w:right w:val="none" w:sz="0" w:space="0" w:color="auto"/>
      </w:divBdr>
    </w:div>
    <w:div w:id="743836703">
      <w:bodyDiv w:val="1"/>
      <w:marLeft w:val="0"/>
      <w:marRight w:val="0"/>
      <w:marTop w:val="0"/>
      <w:marBottom w:val="0"/>
      <w:divBdr>
        <w:top w:val="none" w:sz="0" w:space="0" w:color="auto"/>
        <w:left w:val="none" w:sz="0" w:space="0" w:color="auto"/>
        <w:bottom w:val="none" w:sz="0" w:space="0" w:color="auto"/>
        <w:right w:val="none" w:sz="0" w:space="0" w:color="auto"/>
      </w:divBdr>
    </w:div>
    <w:div w:id="759180203">
      <w:bodyDiv w:val="1"/>
      <w:marLeft w:val="0"/>
      <w:marRight w:val="0"/>
      <w:marTop w:val="0"/>
      <w:marBottom w:val="0"/>
      <w:divBdr>
        <w:top w:val="none" w:sz="0" w:space="0" w:color="auto"/>
        <w:left w:val="none" w:sz="0" w:space="0" w:color="auto"/>
        <w:bottom w:val="none" w:sz="0" w:space="0" w:color="auto"/>
        <w:right w:val="none" w:sz="0" w:space="0" w:color="auto"/>
      </w:divBdr>
    </w:div>
    <w:div w:id="805390181">
      <w:bodyDiv w:val="1"/>
      <w:marLeft w:val="0"/>
      <w:marRight w:val="0"/>
      <w:marTop w:val="0"/>
      <w:marBottom w:val="0"/>
      <w:divBdr>
        <w:top w:val="none" w:sz="0" w:space="0" w:color="auto"/>
        <w:left w:val="none" w:sz="0" w:space="0" w:color="auto"/>
        <w:bottom w:val="none" w:sz="0" w:space="0" w:color="auto"/>
        <w:right w:val="none" w:sz="0" w:space="0" w:color="auto"/>
      </w:divBdr>
    </w:div>
    <w:div w:id="819540500">
      <w:bodyDiv w:val="1"/>
      <w:marLeft w:val="0"/>
      <w:marRight w:val="0"/>
      <w:marTop w:val="0"/>
      <w:marBottom w:val="0"/>
      <w:divBdr>
        <w:top w:val="none" w:sz="0" w:space="0" w:color="auto"/>
        <w:left w:val="none" w:sz="0" w:space="0" w:color="auto"/>
        <w:bottom w:val="none" w:sz="0" w:space="0" w:color="auto"/>
        <w:right w:val="none" w:sz="0" w:space="0" w:color="auto"/>
      </w:divBdr>
    </w:div>
    <w:div w:id="834339469">
      <w:bodyDiv w:val="1"/>
      <w:marLeft w:val="0"/>
      <w:marRight w:val="0"/>
      <w:marTop w:val="0"/>
      <w:marBottom w:val="0"/>
      <w:divBdr>
        <w:top w:val="none" w:sz="0" w:space="0" w:color="auto"/>
        <w:left w:val="none" w:sz="0" w:space="0" w:color="auto"/>
        <w:bottom w:val="none" w:sz="0" w:space="0" w:color="auto"/>
        <w:right w:val="none" w:sz="0" w:space="0" w:color="auto"/>
      </w:divBdr>
    </w:div>
    <w:div w:id="890924533">
      <w:bodyDiv w:val="1"/>
      <w:marLeft w:val="0"/>
      <w:marRight w:val="0"/>
      <w:marTop w:val="0"/>
      <w:marBottom w:val="0"/>
      <w:divBdr>
        <w:top w:val="none" w:sz="0" w:space="0" w:color="auto"/>
        <w:left w:val="none" w:sz="0" w:space="0" w:color="auto"/>
        <w:bottom w:val="none" w:sz="0" w:space="0" w:color="auto"/>
        <w:right w:val="none" w:sz="0" w:space="0" w:color="auto"/>
      </w:divBdr>
    </w:div>
    <w:div w:id="900099407">
      <w:bodyDiv w:val="1"/>
      <w:marLeft w:val="0"/>
      <w:marRight w:val="0"/>
      <w:marTop w:val="0"/>
      <w:marBottom w:val="0"/>
      <w:divBdr>
        <w:top w:val="none" w:sz="0" w:space="0" w:color="auto"/>
        <w:left w:val="none" w:sz="0" w:space="0" w:color="auto"/>
        <w:bottom w:val="none" w:sz="0" w:space="0" w:color="auto"/>
        <w:right w:val="none" w:sz="0" w:space="0" w:color="auto"/>
      </w:divBdr>
    </w:div>
    <w:div w:id="902104503">
      <w:bodyDiv w:val="1"/>
      <w:marLeft w:val="0"/>
      <w:marRight w:val="0"/>
      <w:marTop w:val="0"/>
      <w:marBottom w:val="0"/>
      <w:divBdr>
        <w:top w:val="none" w:sz="0" w:space="0" w:color="auto"/>
        <w:left w:val="none" w:sz="0" w:space="0" w:color="auto"/>
        <w:bottom w:val="none" w:sz="0" w:space="0" w:color="auto"/>
        <w:right w:val="none" w:sz="0" w:space="0" w:color="auto"/>
      </w:divBdr>
    </w:div>
    <w:div w:id="931858636">
      <w:bodyDiv w:val="1"/>
      <w:marLeft w:val="0"/>
      <w:marRight w:val="0"/>
      <w:marTop w:val="0"/>
      <w:marBottom w:val="0"/>
      <w:divBdr>
        <w:top w:val="none" w:sz="0" w:space="0" w:color="auto"/>
        <w:left w:val="none" w:sz="0" w:space="0" w:color="auto"/>
        <w:bottom w:val="none" w:sz="0" w:space="0" w:color="auto"/>
        <w:right w:val="none" w:sz="0" w:space="0" w:color="auto"/>
      </w:divBdr>
    </w:div>
    <w:div w:id="947157476">
      <w:bodyDiv w:val="1"/>
      <w:marLeft w:val="0"/>
      <w:marRight w:val="0"/>
      <w:marTop w:val="0"/>
      <w:marBottom w:val="0"/>
      <w:divBdr>
        <w:top w:val="none" w:sz="0" w:space="0" w:color="auto"/>
        <w:left w:val="none" w:sz="0" w:space="0" w:color="auto"/>
        <w:bottom w:val="none" w:sz="0" w:space="0" w:color="auto"/>
        <w:right w:val="none" w:sz="0" w:space="0" w:color="auto"/>
      </w:divBdr>
    </w:div>
    <w:div w:id="1007292581">
      <w:bodyDiv w:val="1"/>
      <w:marLeft w:val="0"/>
      <w:marRight w:val="0"/>
      <w:marTop w:val="0"/>
      <w:marBottom w:val="0"/>
      <w:divBdr>
        <w:top w:val="none" w:sz="0" w:space="0" w:color="auto"/>
        <w:left w:val="none" w:sz="0" w:space="0" w:color="auto"/>
        <w:bottom w:val="none" w:sz="0" w:space="0" w:color="auto"/>
        <w:right w:val="none" w:sz="0" w:space="0" w:color="auto"/>
      </w:divBdr>
    </w:div>
    <w:div w:id="1017581261">
      <w:bodyDiv w:val="1"/>
      <w:marLeft w:val="0"/>
      <w:marRight w:val="0"/>
      <w:marTop w:val="0"/>
      <w:marBottom w:val="0"/>
      <w:divBdr>
        <w:top w:val="none" w:sz="0" w:space="0" w:color="auto"/>
        <w:left w:val="none" w:sz="0" w:space="0" w:color="auto"/>
        <w:bottom w:val="none" w:sz="0" w:space="0" w:color="auto"/>
        <w:right w:val="none" w:sz="0" w:space="0" w:color="auto"/>
      </w:divBdr>
    </w:div>
    <w:div w:id="1027758691">
      <w:bodyDiv w:val="1"/>
      <w:marLeft w:val="0"/>
      <w:marRight w:val="0"/>
      <w:marTop w:val="0"/>
      <w:marBottom w:val="0"/>
      <w:divBdr>
        <w:top w:val="none" w:sz="0" w:space="0" w:color="auto"/>
        <w:left w:val="none" w:sz="0" w:space="0" w:color="auto"/>
        <w:bottom w:val="none" w:sz="0" w:space="0" w:color="auto"/>
        <w:right w:val="none" w:sz="0" w:space="0" w:color="auto"/>
      </w:divBdr>
    </w:div>
    <w:div w:id="1048993055">
      <w:bodyDiv w:val="1"/>
      <w:marLeft w:val="0"/>
      <w:marRight w:val="0"/>
      <w:marTop w:val="0"/>
      <w:marBottom w:val="0"/>
      <w:divBdr>
        <w:top w:val="none" w:sz="0" w:space="0" w:color="auto"/>
        <w:left w:val="none" w:sz="0" w:space="0" w:color="auto"/>
        <w:bottom w:val="none" w:sz="0" w:space="0" w:color="auto"/>
        <w:right w:val="none" w:sz="0" w:space="0" w:color="auto"/>
      </w:divBdr>
    </w:div>
    <w:div w:id="1068766663">
      <w:bodyDiv w:val="1"/>
      <w:marLeft w:val="0"/>
      <w:marRight w:val="0"/>
      <w:marTop w:val="0"/>
      <w:marBottom w:val="0"/>
      <w:divBdr>
        <w:top w:val="none" w:sz="0" w:space="0" w:color="auto"/>
        <w:left w:val="none" w:sz="0" w:space="0" w:color="auto"/>
        <w:bottom w:val="none" w:sz="0" w:space="0" w:color="auto"/>
        <w:right w:val="none" w:sz="0" w:space="0" w:color="auto"/>
      </w:divBdr>
    </w:div>
    <w:div w:id="1090614573">
      <w:bodyDiv w:val="1"/>
      <w:marLeft w:val="0"/>
      <w:marRight w:val="0"/>
      <w:marTop w:val="0"/>
      <w:marBottom w:val="0"/>
      <w:divBdr>
        <w:top w:val="none" w:sz="0" w:space="0" w:color="auto"/>
        <w:left w:val="none" w:sz="0" w:space="0" w:color="auto"/>
        <w:bottom w:val="none" w:sz="0" w:space="0" w:color="auto"/>
        <w:right w:val="none" w:sz="0" w:space="0" w:color="auto"/>
      </w:divBdr>
    </w:div>
    <w:div w:id="1102342949">
      <w:bodyDiv w:val="1"/>
      <w:marLeft w:val="0"/>
      <w:marRight w:val="0"/>
      <w:marTop w:val="0"/>
      <w:marBottom w:val="0"/>
      <w:divBdr>
        <w:top w:val="none" w:sz="0" w:space="0" w:color="auto"/>
        <w:left w:val="none" w:sz="0" w:space="0" w:color="auto"/>
        <w:bottom w:val="none" w:sz="0" w:space="0" w:color="auto"/>
        <w:right w:val="none" w:sz="0" w:space="0" w:color="auto"/>
      </w:divBdr>
    </w:div>
    <w:div w:id="1117021624">
      <w:bodyDiv w:val="1"/>
      <w:marLeft w:val="0"/>
      <w:marRight w:val="0"/>
      <w:marTop w:val="0"/>
      <w:marBottom w:val="0"/>
      <w:divBdr>
        <w:top w:val="none" w:sz="0" w:space="0" w:color="auto"/>
        <w:left w:val="none" w:sz="0" w:space="0" w:color="auto"/>
        <w:bottom w:val="none" w:sz="0" w:space="0" w:color="auto"/>
        <w:right w:val="none" w:sz="0" w:space="0" w:color="auto"/>
      </w:divBdr>
    </w:div>
    <w:div w:id="1171796565">
      <w:bodyDiv w:val="1"/>
      <w:marLeft w:val="0"/>
      <w:marRight w:val="0"/>
      <w:marTop w:val="0"/>
      <w:marBottom w:val="0"/>
      <w:divBdr>
        <w:top w:val="none" w:sz="0" w:space="0" w:color="auto"/>
        <w:left w:val="none" w:sz="0" w:space="0" w:color="auto"/>
        <w:bottom w:val="none" w:sz="0" w:space="0" w:color="auto"/>
        <w:right w:val="none" w:sz="0" w:space="0" w:color="auto"/>
      </w:divBdr>
    </w:div>
    <w:div w:id="1255285824">
      <w:bodyDiv w:val="1"/>
      <w:marLeft w:val="0"/>
      <w:marRight w:val="0"/>
      <w:marTop w:val="0"/>
      <w:marBottom w:val="0"/>
      <w:divBdr>
        <w:top w:val="none" w:sz="0" w:space="0" w:color="auto"/>
        <w:left w:val="none" w:sz="0" w:space="0" w:color="auto"/>
        <w:bottom w:val="none" w:sz="0" w:space="0" w:color="auto"/>
        <w:right w:val="none" w:sz="0" w:space="0" w:color="auto"/>
      </w:divBdr>
    </w:div>
    <w:div w:id="1269192564">
      <w:bodyDiv w:val="1"/>
      <w:marLeft w:val="0"/>
      <w:marRight w:val="0"/>
      <w:marTop w:val="0"/>
      <w:marBottom w:val="0"/>
      <w:divBdr>
        <w:top w:val="none" w:sz="0" w:space="0" w:color="auto"/>
        <w:left w:val="none" w:sz="0" w:space="0" w:color="auto"/>
        <w:bottom w:val="none" w:sz="0" w:space="0" w:color="auto"/>
        <w:right w:val="none" w:sz="0" w:space="0" w:color="auto"/>
      </w:divBdr>
    </w:div>
    <w:div w:id="1327896845">
      <w:bodyDiv w:val="1"/>
      <w:marLeft w:val="0"/>
      <w:marRight w:val="0"/>
      <w:marTop w:val="0"/>
      <w:marBottom w:val="0"/>
      <w:divBdr>
        <w:top w:val="none" w:sz="0" w:space="0" w:color="auto"/>
        <w:left w:val="none" w:sz="0" w:space="0" w:color="auto"/>
        <w:bottom w:val="none" w:sz="0" w:space="0" w:color="auto"/>
        <w:right w:val="none" w:sz="0" w:space="0" w:color="auto"/>
      </w:divBdr>
    </w:div>
    <w:div w:id="1349714600">
      <w:bodyDiv w:val="1"/>
      <w:marLeft w:val="0"/>
      <w:marRight w:val="0"/>
      <w:marTop w:val="0"/>
      <w:marBottom w:val="0"/>
      <w:divBdr>
        <w:top w:val="none" w:sz="0" w:space="0" w:color="auto"/>
        <w:left w:val="none" w:sz="0" w:space="0" w:color="auto"/>
        <w:bottom w:val="none" w:sz="0" w:space="0" w:color="auto"/>
        <w:right w:val="none" w:sz="0" w:space="0" w:color="auto"/>
      </w:divBdr>
    </w:div>
    <w:div w:id="1353847253">
      <w:bodyDiv w:val="1"/>
      <w:marLeft w:val="0"/>
      <w:marRight w:val="0"/>
      <w:marTop w:val="0"/>
      <w:marBottom w:val="0"/>
      <w:divBdr>
        <w:top w:val="none" w:sz="0" w:space="0" w:color="auto"/>
        <w:left w:val="none" w:sz="0" w:space="0" w:color="auto"/>
        <w:bottom w:val="none" w:sz="0" w:space="0" w:color="auto"/>
        <w:right w:val="none" w:sz="0" w:space="0" w:color="auto"/>
      </w:divBdr>
    </w:div>
    <w:div w:id="1395398520">
      <w:bodyDiv w:val="1"/>
      <w:marLeft w:val="0"/>
      <w:marRight w:val="0"/>
      <w:marTop w:val="0"/>
      <w:marBottom w:val="0"/>
      <w:divBdr>
        <w:top w:val="none" w:sz="0" w:space="0" w:color="auto"/>
        <w:left w:val="none" w:sz="0" w:space="0" w:color="auto"/>
        <w:bottom w:val="none" w:sz="0" w:space="0" w:color="auto"/>
        <w:right w:val="none" w:sz="0" w:space="0" w:color="auto"/>
      </w:divBdr>
    </w:div>
    <w:div w:id="1402406490">
      <w:bodyDiv w:val="1"/>
      <w:marLeft w:val="0"/>
      <w:marRight w:val="0"/>
      <w:marTop w:val="0"/>
      <w:marBottom w:val="0"/>
      <w:divBdr>
        <w:top w:val="none" w:sz="0" w:space="0" w:color="auto"/>
        <w:left w:val="none" w:sz="0" w:space="0" w:color="auto"/>
        <w:bottom w:val="none" w:sz="0" w:space="0" w:color="auto"/>
        <w:right w:val="none" w:sz="0" w:space="0" w:color="auto"/>
      </w:divBdr>
    </w:div>
    <w:div w:id="1542935308">
      <w:bodyDiv w:val="1"/>
      <w:marLeft w:val="0"/>
      <w:marRight w:val="0"/>
      <w:marTop w:val="0"/>
      <w:marBottom w:val="0"/>
      <w:divBdr>
        <w:top w:val="none" w:sz="0" w:space="0" w:color="auto"/>
        <w:left w:val="none" w:sz="0" w:space="0" w:color="auto"/>
        <w:bottom w:val="none" w:sz="0" w:space="0" w:color="auto"/>
        <w:right w:val="none" w:sz="0" w:space="0" w:color="auto"/>
      </w:divBdr>
    </w:div>
    <w:div w:id="1545215476">
      <w:bodyDiv w:val="1"/>
      <w:marLeft w:val="0"/>
      <w:marRight w:val="0"/>
      <w:marTop w:val="0"/>
      <w:marBottom w:val="0"/>
      <w:divBdr>
        <w:top w:val="none" w:sz="0" w:space="0" w:color="auto"/>
        <w:left w:val="none" w:sz="0" w:space="0" w:color="auto"/>
        <w:bottom w:val="none" w:sz="0" w:space="0" w:color="auto"/>
        <w:right w:val="none" w:sz="0" w:space="0" w:color="auto"/>
      </w:divBdr>
    </w:div>
    <w:div w:id="1587690548">
      <w:bodyDiv w:val="1"/>
      <w:marLeft w:val="0"/>
      <w:marRight w:val="0"/>
      <w:marTop w:val="0"/>
      <w:marBottom w:val="0"/>
      <w:divBdr>
        <w:top w:val="none" w:sz="0" w:space="0" w:color="auto"/>
        <w:left w:val="none" w:sz="0" w:space="0" w:color="auto"/>
        <w:bottom w:val="none" w:sz="0" w:space="0" w:color="auto"/>
        <w:right w:val="none" w:sz="0" w:space="0" w:color="auto"/>
      </w:divBdr>
    </w:div>
    <w:div w:id="1603413029">
      <w:bodyDiv w:val="1"/>
      <w:marLeft w:val="0"/>
      <w:marRight w:val="0"/>
      <w:marTop w:val="0"/>
      <w:marBottom w:val="0"/>
      <w:divBdr>
        <w:top w:val="none" w:sz="0" w:space="0" w:color="auto"/>
        <w:left w:val="none" w:sz="0" w:space="0" w:color="auto"/>
        <w:bottom w:val="none" w:sz="0" w:space="0" w:color="auto"/>
        <w:right w:val="none" w:sz="0" w:space="0" w:color="auto"/>
      </w:divBdr>
    </w:div>
    <w:div w:id="1648585614">
      <w:bodyDiv w:val="1"/>
      <w:marLeft w:val="0"/>
      <w:marRight w:val="0"/>
      <w:marTop w:val="0"/>
      <w:marBottom w:val="0"/>
      <w:divBdr>
        <w:top w:val="none" w:sz="0" w:space="0" w:color="auto"/>
        <w:left w:val="none" w:sz="0" w:space="0" w:color="auto"/>
        <w:bottom w:val="none" w:sz="0" w:space="0" w:color="auto"/>
        <w:right w:val="none" w:sz="0" w:space="0" w:color="auto"/>
      </w:divBdr>
    </w:div>
    <w:div w:id="1649361977">
      <w:bodyDiv w:val="1"/>
      <w:marLeft w:val="0"/>
      <w:marRight w:val="0"/>
      <w:marTop w:val="0"/>
      <w:marBottom w:val="0"/>
      <w:divBdr>
        <w:top w:val="none" w:sz="0" w:space="0" w:color="auto"/>
        <w:left w:val="none" w:sz="0" w:space="0" w:color="auto"/>
        <w:bottom w:val="none" w:sz="0" w:space="0" w:color="auto"/>
        <w:right w:val="none" w:sz="0" w:space="0" w:color="auto"/>
      </w:divBdr>
    </w:div>
    <w:div w:id="1653211701">
      <w:bodyDiv w:val="1"/>
      <w:marLeft w:val="0"/>
      <w:marRight w:val="0"/>
      <w:marTop w:val="0"/>
      <w:marBottom w:val="0"/>
      <w:divBdr>
        <w:top w:val="none" w:sz="0" w:space="0" w:color="auto"/>
        <w:left w:val="none" w:sz="0" w:space="0" w:color="auto"/>
        <w:bottom w:val="none" w:sz="0" w:space="0" w:color="auto"/>
        <w:right w:val="none" w:sz="0" w:space="0" w:color="auto"/>
      </w:divBdr>
    </w:div>
    <w:div w:id="1655909619">
      <w:bodyDiv w:val="1"/>
      <w:marLeft w:val="0"/>
      <w:marRight w:val="0"/>
      <w:marTop w:val="0"/>
      <w:marBottom w:val="0"/>
      <w:divBdr>
        <w:top w:val="none" w:sz="0" w:space="0" w:color="auto"/>
        <w:left w:val="none" w:sz="0" w:space="0" w:color="auto"/>
        <w:bottom w:val="none" w:sz="0" w:space="0" w:color="auto"/>
        <w:right w:val="none" w:sz="0" w:space="0" w:color="auto"/>
      </w:divBdr>
    </w:div>
    <w:div w:id="1688553561">
      <w:bodyDiv w:val="1"/>
      <w:marLeft w:val="0"/>
      <w:marRight w:val="0"/>
      <w:marTop w:val="0"/>
      <w:marBottom w:val="0"/>
      <w:divBdr>
        <w:top w:val="none" w:sz="0" w:space="0" w:color="auto"/>
        <w:left w:val="none" w:sz="0" w:space="0" w:color="auto"/>
        <w:bottom w:val="none" w:sz="0" w:space="0" w:color="auto"/>
        <w:right w:val="none" w:sz="0" w:space="0" w:color="auto"/>
      </w:divBdr>
    </w:div>
    <w:div w:id="1689064455">
      <w:bodyDiv w:val="1"/>
      <w:marLeft w:val="0"/>
      <w:marRight w:val="0"/>
      <w:marTop w:val="0"/>
      <w:marBottom w:val="0"/>
      <w:divBdr>
        <w:top w:val="none" w:sz="0" w:space="0" w:color="auto"/>
        <w:left w:val="none" w:sz="0" w:space="0" w:color="auto"/>
        <w:bottom w:val="none" w:sz="0" w:space="0" w:color="auto"/>
        <w:right w:val="none" w:sz="0" w:space="0" w:color="auto"/>
      </w:divBdr>
    </w:div>
    <w:div w:id="1693651853">
      <w:bodyDiv w:val="1"/>
      <w:marLeft w:val="0"/>
      <w:marRight w:val="0"/>
      <w:marTop w:val="0"/>
      <w:marBottom w:val="0"/>
      <w:divBdr>
        <w:top w:val="none" w:sz="0" w:space="0" w:color="auto"/>
        <w:left w:val="none" w:sz="0" w:space="0" w:color="auto"/>
        <w:bottom w:val="none" w:sz="0" w:space="0" w:color="auto"/>
        <w:right w:val="none" w:sz="0" w:space="0" w:color="auto"/>
      </w:divBdr>
    </w:div>
    <w:div w:id="1713069287">
      <w:bodyDiv w:val="1"/>
      <w:marLeft w:val="0"/>
      <w:marRight w:val="0"/>
      <w:marTop w:val="0"/>
      <w:marBottom w:val="0"/>
      <w:divBdr>
        <w:top w:val="none" w:sz="0" w:space="0" w:color="auto"/>
        <w:left w:val="none" w:sz="0" w:space="0" w:color="auto"/>
        <w:bottom w:val="none" w:sz="0" w:space="0" w:color="auto"/>
        <w:right w:val="none" w:sz="0" w:space="0" w:color="auto"/>
      </w:divBdr>
    </w:div>
    <w:div w:id="1715614089">
      <w:bodyDiv w:val="1"/>
      <w:marLeft w:val="0"/>
      <w:marRight w:val="0"/>
      <w:marTop w:val="0"/>
      <w:marBottom w:val="0"/>
      <w:divBdr>
        <w:top w:val="none" w:sz="0" w:space="0" w:color="auto"/>
        <w:left w:val="none" w:sz="0" w:space="0" w:color="auto"/>
        <w:bottom w:val="none" w:sz="0" w:space="0" w:color="auto"/>
        <w:right w:val="none" w:sz="0" w:space="0" w:color="auto"/>
      </w:divBdr>
    </w:div>
    <w:div w:id="1717580563">
      <w:bodyDiv w:val="1"/>
      <w:marLeft w:val="0"/>
      <w:marRight w:val="0"/>
      <w:marTop w:val="0"/>
      <w:marBottom w:val="0"/>
      <w:divBdr>
        <w:top w:val="none" w:sz="0" w:space="0" w:color="auto"/>
        <w:left w:val="none" w:sz="0" w:space="0" w:color="auto"/>
        <w:bottom w:val="none" w:sz="0" w:space="0" w:color="auto"/>
        <w:right w:val="none" w:sz="0" w:space="0" w:color="auto"/>
      </w:divBdr>
    </w:div>
    <w:div w:id="1734158225">
      <w:bodyDiv w:val="1"/>
      <w:marLeft w:val="0"/>
      <w:marRight w:val="0"/>
      <w:marTop w:val="0"/>
      <w:marBottom w:val="0"/>
      <w:divBdr>
        <w:top w:val="none" w:sz="0" w:space="0" w:color="auto"/>
        <w:left w:val="none" w:sz="0" w:space="0" w:color="auto"/>
        <w:bottom w:val="none" w:sz="0" w:space="0" w:color="auto"/>
        <w:right w:val="none" w:sz="0" w:space="0" w:color="auto"/>
      </w:divBdr>
    </w:div>
    <w:div w:id="1742094217">
      <w:bodyDiv w:val="1"/>
      <w:marLeft w:val="0"/>
      <w:marRight w:val="0"/>
      <w:marTop w:val="0"/>
      <w:marBottom w:val="0"/>
      <w:divBdr>
        <w:top w:val="none" w:sz="0" w:space="0" w:color="auto"/>
        <w:left w:val="none" w:sz="0" w:space="0" w:color="auto"/>
        <w:bottom w:val="none" w:sz="0" w:space="0" w:color="auto"/>
        <w:right w:val="none" w:sz="0" w:space="0" w:color="auto"/>
      </w:divBdr>
    </w:div>
    <w:div w:id="1819614542">
      <w:bodyDiv w:val="1"/>
      <w:marLeft w:val="0"/>
      <w:marRight w:val="0"/>
      <w:marTop w:val="0"/>
      <w:marBottom w:val="0"/>
      <w:divBdr>
        <w:top w:val="none" w:sz="0" w:space="0" w:color="auto"/>
        <w:left w:val="none" w:sz="0" w:space="0" w:color="auto"/>
        <w:bottom w:val="none" w:sz="0" w:space="0" w:color="auto"/>
        <w:right w:val="none" w:sz="0" w:space="0" w:color="auto"/>
      </w:divBdr>
    </w:div>
    <w:div w:id="1907061451">
      <w:bodyDiv w:val="1"/>
      <w:marLeft w:val="0"/>
      <w:marRight w:val="0"/>
      <w:marTop w:val="0"/>
      <w:marBottom w:val="0"/>
      <w:divBdr>
        <w:top w:val="none" w:sz="0" w:space="0" w:color="auto"/>
        <w:left w:val="none" w:sz="0" w:space="0" w:color="auto"/>
        <w:bottom w:val="none" w:sz="0" w:space="0" w:color="auto"/>
        <w:right w:val="none" w:sz="0" w:space="0" w:color="auto"/>
      </w:divBdr>
    </w:div>
    <w:div w:id="1944341875">
      <w:bodyDiv w:val="1"/>
      <w:marLeft w:val="0"/>
      <w:marRight w:val="0"/>
      <w:marTop w:val="0"/>
      <w:marBottom w:val="0"/>
      <w:divBdr>
        <w:top w:val="none" w:sz="0" w:space="0" w:color="auto"/>
        <w:left w:val="none" w:sz="0" w:space="0" w:color="auto"/>
        <w:bottom w:val="none" w:sz="0" w:space="0" w:color="auto"/>
        <w:right w:val="none" w:sz="0" w:space="0" w:color="auto"/>
      </w:divBdr>
    </w:div>
    <w:div w:id="1979649238">
      <w:bodyDiv w:val="1"/>
      <w:marLeft w:val="0"/>
      <w:marRight w:val="0"/>
      <w:marTop w:val="0"/>
      <w:marBottom w:val="0"/>
      <w:divBdr>
        <w:top w:val="none" w:sz="0" w:space="0" w:color="auto"/>
        <w:left w:val="none" w:sz="0" w:space="0" w:color="auto"/>
        <w:bottom w:val="none" w:sz="0" w:space="0" w:color="auto"/>
        <w:right w:val="none" w:sz="0" w:space="0" w:color="auto"/>
      </w:divBdr>
    </w:div>
    <w:div w:id="2024933186">
      <w:bodyDiv w:val="1"/>
      <w:marLeft w:val="0"/>
      <w:marRight w:val="0"/>
      <w:marTop w:val="0"/>
      <w:marBottom w:val="0"/>
      <w:divBdr>
        <w:top w:val="none" w:sz="0" w:space="0" w:color="auto"/>
        <w:left w:val="none" w:sz="0" w:space="0" w:color="auto"/>
        <w:bottom w:val="none" w:sz="0" w:space="0" w:color="auto"/>
        <w:right w:val="none" w:sz="0" w:space="0" w:color="auto"/>
      </w:divBdr>
    </w:div>
    <w:div w:id="2025130775">
      <w:bodyDiv w:val="1"/>
      <w:marLeft w:val="0"/>
      <w:marRight w:val="0"/>
      <w:marTop w:val="0"/>
      <w:marBottom w:val="0"/>
      <w:divBdr>
        <w:top w:val="none" w:sz="0" w:space="0" w:color="auto"/>
        <w:left w:val="none" w:sz="0" w:space="0" w:color="auto"/>
        <w:bottom w:val="none" w:sz="0" w:space="0" w:color="auto"/>
        <w:right w:val="none" w:sz="0" w:space="0" w:color="auto"/>
      </w:divBdr>
    </w:div>
    <w:div w:id="2043166161">
      <w:bodyDiv w:val="1"/>
      <w:marLeft w:val="0"/>
      <w:marRight w:val="0"/>
      <w:marTop w:val="0"/>
      <w:marBottom w:val="0"/>
      <w:divBdr>
        <w:top w:val="none" w:sz="0" w:space="0" w:color="auto"/>
        <w:left w:val="none" w:sz="0" w:space="0" w:color="auto"/>
        <w:bottom w:val="none" w:sz="0" w:space="0" w:color="auto"/>
        <w:right w:val="none" w:sz="0" w:space="0" w:color="auto"/>
      </w:divBdr>
    </w:div>
    <w:div w:id="2059470370">
      <w:bodyDiv w:val="1"/>
      <w:marLeft w:val="0"/>
      <w:marRight w:val="0"/>
      <w:marTop w:val="0"/>
      <w:marBottom w:val="0"/>
      <w:divBdr>
        <w:top w:val="none" w:sz="0" w:space="0" w:color="auto"/>
        <w:left w:val="none" w:sz="0" w:space="0" w:color="auto"/>
        <w:bottom w:val="none" w:sz="0" w:space="0" w:color="auto"/>
        <w:right w:val="none" w:sz="0" w:space="0" w:color="auto"/>
      </w:divBdr>
    </w:div>
    <w:div w:id="2064139247">
      <w:bodyDiv w:val="1"/>
      <w:marLeft w:val="0"/>
      <w:marRight w:val="0"/>
      <w:marTop w:val="0"/>
      <w:marBottom w:val="0"/>
      <w:divBdr>
        <w:top w:val="none" w:sz="0" w:space="0" w:color="auto"/>
        <w:left w:val="none" w:sz="0" w:space="0" w:color="auto"/>
        <w:bottom w:val="none" w:sz="0" w:space="0" w:color="auto"/>
        <w:right w:val="none" w:sz="0" w:space="0" w:color="auto"/>
      </w:divBdr>
    </w:div>
    <w:div w:id="2103449196">
      <w:bodyDiv w:val="1"/>
      <w:marLeft w:val="0"/>
      <w:marRight w:val="0"/>
      <w:marTop w:val="0"/>
      <w:marBottom w:val="0"/>
      <w:divBdr>
        <w:top w:val="none" w:sz="0" w:space="0" w:color="auto"/>
        <w:left w:val="none" w:sz="0" w:space="0" w:color="auto"/>
        <w:bottom w:val="none" w:sz="0" w:space="0" w:color="auto"/>
        <w:right w:val="none" w:sz="0" w:space="0" w:color="auto"/>
      </w:divBdr>
    </w:div>
    <w:div w:id="2131777716">
      <w:bodyDiv w:val="1"/>
      <w:marLeft w:val="0"/>
      <w:marRight w:val="0"/>
      <w:marTop w:val="0"/>
      <w:marBottom w:val="0"/>
      <w:divBdr>
        <w:top w:val="none" w:sz="0" w:space="0" w:color="auto"/>
        <w:left w:val="none" w:sz="0" w:space="0" w:color="auto"/>
        <w:bottom w:val="none" w:sz="0" w:space="0" w:color="auto"/>
        <w:right w:val="none" w:sz="0" w:space="0" w:color="auto"/>
      </w:divBdr>
    </w:div>
    <w:div w:id="214585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hyperlink" Target="http://apa.org/about/policy/guidelinessupervision.pdf"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3D11E-08FB-EA4A-A097-B8828906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10864</Words>
  <Characters>58668</Characters>
  <Application>Microsoft Macintosh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silva</dc:creator>
  <cp:keywords/>
  <dc:description/>
  <cp:lastModifiedBy>Diogo Lamela</cp:lastModifiedBy>
  <cp:revision>5</cp:revision>
  <dcterms:created xsi:type="dcterms:W3CDTF">2017-12-14T18:51:00Z</dcterms:created>
  <dcterms:modified xsi:type="dcterms:W3CDTF">2017-12-14T18:53:00Z</dcterms:modified>
</cp:coreProperties>
</file>