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58" w:rsidRPr="0081497E" w:rsidRDefault="00E33858" w:rsidP="00E33858">
      <w:pPr>
        <w:jc w:val="center"/>
        <w:rPr>
          <w:b/>
          <w:color w:val="171717" w:themeColor="background2" w:themeShade="1A"/>
          <w:sz w:val="28"/>
          <w:szCs w:val="28"/>
          <w:lang w:val="en-US"/>
        </w:rPr>
      </w:pPr>
      <w:r w:rsidRPr="0081497E">
        <w:rPr>
          <w:b/>
          <w:color w:val="171717" w:themeColor="background2" w:themeShade="1A"/>
          <w:sz w:val="28"/>
          <w:szCs w:val="28"/>
          <w:lang w:val="en-US"/>
        </w:rPr>
        <w:t>Perceived, desired and reachable academic self-efficacy in university</w:t>
      </w:r>
      <w:r>
        <w:rPr>
          <w:b/>
          <w:color w:val="171717" w:themeColor="background2" w:themeShade="1A"/>
          <w:sz w:val="28"/>
          <w:szCs w:val="28"/>
          <w:lang w:val="en-US"/>
        </w:rPr>
        <w:t xml:space="preserve"> students</w:t>
      </w:r>
      <w:r w:rsidR="00FD00A5">
        <w:rPr>
          <w:b/>
          <w:color w:val="171717" w:themeColor="background2" w:themeShade="1A"/>
          <w:sz w:val="28"/>
          <w:szCs w:val="28"/>
          <w:lang w:val="en-US"/>
        </w:rPr>
        <w:t>,</w:t>
      </w:r>
      <w:r w:rsidRPr="0081497E">
        <w:rPr>
          <w:b/>
          <w:color w:val="171717" w:themeColor="background2" w:themeShade="1A"/>
          <w:sz w:val="28"/>
          <w:szCs w:val="28"/>
          <w:lang w:val="en-US"/>
        </w:rPr>
        <w:t xml:space="preserve"> </w:t>
      </w:r>
      <w:r>
        <w:rPr>
          <w:b/>
          <w:color w:val="171717" w:themeColor="background2" w:themeShade="1A"/>
          <w:sz w:val="28"/>
          <w:szCs w:val="28"/>
          <w:lang w:val="en-US"/>
        </w:rPr>
        <w:t>comparisons</w:t>
      </w:r>
      <w:r w:rsidRPr="0081497E">
        <w:rPr>
          <w:b/>
          <w:color w:val="171717" w:themeColor="background2" w:themeShade="1A"/>
          <w:sz w:val="28"/>
          <w:szCs w:val="28"/>
          <w:lang w:val="en-US"/>
        </w:rPr>
        <w:t xml:space="preserve"> by gender.</w:t>
      </w:r>
    </w:p>
    <w:p w:rsidR="00FD00A5" w:rsidRPr="00FD00A5" w:rsidRDefault="00FD00A5" w:rsidP="00E33858">
      <w:pPr>
        <w:jc w:val="left"/>
        <w:rPr>
          <w:lang w:val="en-US"/>
        </w:rPr>
      </w:pPr>
    </w:p>
    <w:p w:rsidR="00E33858" w:rsidRPr="00B1529D" w:rsidRDefault="00E33858" w:rsidP="00E33858">
      <w:pPr>
        <w:jc w:val="left"/>
        <w:rPr>
          <w:rFonts w:cs="Arial"/>
        </w:rPr>
      </w:pPr>
      <w:r w:rsidRPr="00E0495D">
        <w:t xml:space="preserve">Jesús </w:t>
      </w:r>
      <w:r>
        <w:t>E.</w:t>
      </w:r>
      <w:r w:rsidRPr="00E0495D">
        <w:t xml:space="preserve"> Peinado</w:t>
      </w:r>
      <w:r>
        <w:t xml:space="preserve">, </w:t>
      </w:r>
      <w:proofErr w:type="spellStart"/>
      <w:r w:rsidRPr="00E0495D">
        <w:t>Yunuen</w:t>
      </w:r>
      <w:proofErr w:type="spellEnd"/>
      <w:r w:rsidRPr="00E0495D">
        <w:t xml:space="preserve"> Rangel</w:t>
      </w:r>
      <w:r>
        <w:t xml:space="preserve">, </w:t>
      </w:r>
      <w:r w:rsidRPr="00E0495D">
        <w:t xml:space="preserve">José </w:t>
      </w:r>
      <w:r>
        <w:t>R.</w:t>
      </w:r>
      <w:r w:rsidRPr="00E0495D">
        <w:t xml:space="preserve"> Blanco</w:t>
      </w:r>
      <w:r>
        <w:t xml:space="preserve">, </w:t>
      </w:r>
      <w:r w:rsidRPr="00E0495D">
        <w:t xml:space="preserve">Juan </w:t>
      </w:r>
      <w:r>
        <w:t>F.</w:t>
      </w:r>
      <w:r w:rsidRPr="00E0495D">
        <w:t xml:space="preserve"> Aguirre</w:t>
      </w:r>
      <w:r>
        <w:t xml:space="preserve"> y </w:t>
      </w:r>
      <w:r w:rsidRPr="00E0495D">
        <w:t>Gabriel Gastélum</w:t>
      </w:r>
      <w:r w:rsidRPr="00DB536D">
        <w:rPr>
          <w:vertAlign w:val="superscript"/>
        </w:rPr>
        <w:t>1</w:t>
      </w:r>
    </w:p>
    <w:p w:rsidR="007105C0" w:rsidRDefault="007105C0" w:rsidP="007105C0">
      <w:pPr>
        <w:pStyle w:val="Affiliation"/>
      </w:pPr>
      <w:r>
        <w:t>Faculty of Physical Culture Sciences, Autonomous University of Chihuahua, Chihuahua, Mexico.</w:t>
      </w:r>
    </w:p>
    <w:p w:rsidR="00FD00A5" w:rsidRPr="0081497E" w:rsidRDefault="00FD00A5" w:rsidP="00FD00A5">
      <w:pPr>
        <w:jc w:val="left"/>
        <w:rPr>
          <w:rFonts w:cs="Arial"/>
          <w:b/>
          <w:lang w:val="en-US"/>
        </w:rPr>
      </w:pPr>
      <w:r w:rsidRPr="0081497E">
        <w:rPr>
          <w:rFonts w:cs="Arial"/>
          <w:b/>
          <w:lang w:val="en-US"/>
        </w:rPr>
        <w:t>Abstract</w:t>
      </w:r>
    </w:p>
    <w:p w:rsidR="00FD00A5" w:rsidRPr="007636EB" w:rsidRDefault="00FD00A5" w:rsidP="00FD00A5">
      <w:pPr>
        <w:pStyle w:val="yiv0667262433msonormal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81497E">
        <w:rPr>
          <w:color w:val="000000"/>
          <w:lang w:val="en-US"/>
        </w:rPr>
        <w:t>The objective of this research was to compar</w:t>
      </w:r>
      <w:r>
        <w:rPr>
          <w:color w:val="000000"/>
          <w:lang w:val="en-US"/>
        </w:rPr>
        <w:t>e the profiles of academic self-</w:t>
      </w:r>
      <w:r w:rsidRPr="0081497E">
        <w:rPr>
          <w:color w:val="000000"/>
          <w:lang w:val="en-US"/>
        </w:rPr>
        <w:t xml:space="preserve">efficacy of Mexican university students. The total sample was </w:t>
      </w:r>
      <w:r>
        <w:rPr>
          <w:color w:val="000000"/>
          <w:lang w:val="en-US"/>
        </w:rPr>
        <w:t xml:space="preserve">of </w:t>
      </w:r>
      <w:r w:rsidRPr="0081497E">
        <w:rPr>
          <w:color w:val="000000"/>
          <w:lang w:val="en-US"/>
        </w:rPr>
        <w:t xml:space="preserve">1537 </w:t>
      </w:r>
      <w:r>
        <w:rPr>
          <w:color w:val="000000"/>
          <w:lang w:val="en-US"/>
        </w:rPr>
        <w:t>participants</w:t>
      </w:r>
      <w:r w:rsidRPr="0081497E">
        <w:rPr>
          <w:color w:val="000000"/>
          <w:lang w:val="en-US"/>
        </w:rPr>
        <w:t>; 820 women and 717 men, with a mean age of 20.38 years (SD = 1.81) and 20.78 years (SD = 1.94) respectively. The approach taken in</w:t>
      </w:r>
      <w:r>
        <w:rPr>
          <w:color w:val="000000"/>
          <w:lang w:val="en-US"/>
        </w:rPr>
        <w:t xml:space="preserve"> the research was framed within a </w:t>
      </w:r>
      <w:r w:rsidRPr="002507FD">
        <w:rPr>
          <w:lang w:val="en-US"/>
        </w:rPr>
        <w:t xml:space="preserve">quantitative approach with a survey descriptive </w:t>
      </w:r>
      <w:r>
        <w:rPr>
          <w:lang w:val="en-US"/>
        </w:rPr>
        <w:t>design</w:t>
      </w:r>
      <w:r w:rsidRPr="0081497E">
        <w:rPr>
          <w:color w:val="000000"/>
          <w:lang w:val="en-US"/>
        </w:rPr>
        <w:t xml:space="preserve">. The results of the multivariate analysis of variance, followed by univariate analyzes of variance, show that women are the ones who show higher levels of self-efficacy in the </w:t>
      </w:r>
      <w:r>
        <w:rPr>
          <w:color w:val="000000"/>
          <w:lang w:val="en-US"/>
        </w:rPr>
        <w:t xml:space="preserve">factors of </w:t>
      </w:r>
      <w:r w:rsidRPr="0081497E">
        <w:rPr>
          <w:color w:val="000000"/>
          <w:lang w:val="en-US"/>
        </w:rPr>
        <w:t>attention, understanding and excellence. The differences found between men and women regarding their perception of self-efficacy, suggest that when designing any type of intervention that aims to improve perceived self-efficacy will have to take into ac</w:t>
      </w:r>
      <w:r>
        <w:rPr>
          <w:color w:val="000000"/>
          <w:lang w:val="en-US"/>
        </w:rPr>
        <w:t>count the gender variable</w:t>
      </w:r>
      <w:r w:rsidRPr="007636EB">
        <w:rPr>
          <w:color w:val="000000"/>
          <w:lang w:val="en-US"/>
        </w:rPr>
        <w:t>.</w:t>
      </w:r>
    </w:p>
    <w:p w:rsidR="00FD00A5" w:rsidRDefault="00FD00A5" w:rsidP="00FD00A5">
      <w:pPr>
        <w:rPr>
          <w:lang w:val="en-US"/>
        </w:rPr>
      </w:pPr>
    </w:p>
    <w:p w:rsidR="00FD00A5" w:rsidRPr="002851A6" w:rsidRDefault="00FD00A5" w:rsidP="00FD00A5">
      <w:pPr>
        <w:rPr>
          <w:sz w:val="28"/>
          <w:szCs w:val="28"/>
          <w:lang w:val="en-US"/>
        </w:rPr>
      </w:pPr>
      <w:r w:rsidRPr="00232990">
        <w:rPr>
          <w:lang w:val="en-US"/>
        </w:rPr>
        <w:t>Key</w:t>
      </w:r>
      <w:r>
        <w:rPr>
          <w:lang w:val="en-US"/>
        </w:rPr>
        <w:t xml:space="preserve"> w</w:t>
      </w:r>
      <w:r w:rsidRPr="00232990">
        <w:rPr>
          <w:lang w:val="en-US"/>
        </w:rPr>
        <w:t>ords</w:t>
      </w:r>
      <w:r w:rsidRPr="00232990">
        <w:rPr>
          <w:i/>
          <w:lang w:val="en-US"/>
        </w:rPr>
        <w:t>:</w:t>
      </w:r>
      <w:r>
        <w:rPr>
          <w:i/>
          <w:lang w:val="en-US"/>
        </w:rPr>
        <w:t xml:space="preserve"> </w:t>
      </w:r>
      <w:r w:rsidRPr="00232990">
        <w:rPr>
          <w:i/>
          <w:lang w:val="en-US"/>
        </w:rPr>
        <w:t>Student’s beliefs, Gender differences, Higher education, Academic performance, Students characteristics</w:t>
      </w:r>
    </w:p>
    <w:p w:rsidR="00FD00A5" w:rsidRDefault="00FD00A5" w:rsidP="00FD00A5">
      <w:pPr>
        <w:spacing w:after="200" w:line="276" w:lineRule="auto"/>
        <w:jc w:val="left"/>
        <w:rPr>
          <w:rFonts w:cs="Arial"/>
          <w:b/>
          <w:color w:val="171717" w:themeColor="background2" w:themeShade="1A"/>
          <w:lang w:val="en-US"/>
        </w:rPr>
      </w:pPr>
    </w:p>
    <w:p w:rsidR="00FD00A5" w:rsidRPr="00A63FF3" w:rsidRDefault="00FD00A5" w:rsidP="00FD00A5">
      <w:pPr>
        <w:spacing w:after="200" w:line="276" w:lineRule="auto"/>
        <w:jc w:val="left"/>
        <w:rPr>
          <w:rFonts w:cs="Arial"/>
          <w:b/>
          <w:color w:val="171717" w:themeColor="background2" w:themeShade="1A"/>
        </w:rPr>
      </w:pPr>
      <w:r w:rsidRPr="00A63FF3">
        <w:rPr>
          <w:rFonts w:cs="Arial"/>
          <w:b/>
          <w:color w:val="171717" w:themeColor="background2" w:themeShade="1A"/>
        </w:rPr>
        <w:t>Resumen</w:t>
      </w:r>
    </w:p>
    <w:p w:rsidR="00FD00A5" w:rsidRPr="004A2C9D" w:rsidRDefault="00FD00A5" w:rsidP="00FD00A5">
      <w:r w:rsidRPr="00395D7B">
        <w:t xml:space="preserve">El objetivo de esta investigación consistió comparar los perfiles de autoeficacia </w:t>
      </w:r>
      <w:r>
        <w:t>académica</w:t>
      </w:r>
      <w:r w:rsidRPr="00395D7B">
        <w:t xml:space="preserve"> </w:t>
      </w:r>
      <w:r w:rsidRPr="00AE709E">
        <w:t>de alumnos y alumnas universitarios mexicanos</w:t>
      </w:r>
      <w:r w:rsidRPr="00395D7B">
        <w:t xml:space="preserve">. </w:t>
      </w:r>
      <w:r w:rsidRPr="00AE709E">
        <w:t xml:space="preserve">La muestra total fue de 1537 sujetos; 820 mujeres y 717 hombres, con una edad media de 20.38 años (DE= 1.81) y 20.78 años (DE= 1.94) respectivamente. El abordaje adoptado en la investigación se enmarcó dentro de un enfoque cuantitativo con un diseño descriptivo tipo encuesta. Los resultados del análisis </w:t>
      </w:r>
      <w:proofErr w:type="spellStart"/>
      <w:r w:rsidRPr="00AE709E">
        <w:t>multivariante</w:t>
      </w:r>
      <w:proofErr w:type="spellEnd"/>
      <w:r w:rsidRPr="00AE709E">
        <w:t xml:space="preserve"> de la varianza, seguido por los análisis de varianza </w:t>
      </w:r>
      <w:proofErr w:type="spellStart"/>
      <w:r w:rsidRPr="00AE709E">
        <w:t>univariados</w:t>
      </w:r>
      <w:proofErr w:type="spellEnd"/>
      <w:r w:rsidRPr="00AE709E">
        <w:t xml:space="preserve">, </w:t>
      </w:r>
      <w:r>
        <w:t xml:space="preserve">muestran que las mujeres </w:t>
      </w:r>
      <w:r w:rsidRPr="00AE709E">
        <w:t xml:space="preserve">son quienes muestran mayores niveles de </w:t>
      </w:r>
      <w:r>
        <w:t>autoeficacia</w:t>
      </w:r>
      <w:r w:rsidRPr="00AE709E">
        <w:t xml:space="preserve"> en los factores </w:t>
      </w:r>
      <w:r>
        <w:t>atención, comprensión y excelencia</w:t>
      </w:r>
      <w:r w:rsidRPr="00395D7B">
        <w:t>. Las diferencias encontradas entre hombres y mujeres con respecto a su percepción de autoeficacia, sugieren que al diseñar cualquier tipo de intervención que tenga como objetivo la mejora de la autoeficacia percib</w:t>
      </w:r>
      <w:r>
        <w:t xml:space="preserve">ida habrá que tomar en cuenta </w:t>
      </w:r>
      <w:r w:rsidRPr="00395D7B">
        <w:t xml:space="preserve">la variable género. </w:t>
      </w:r>
    </w:p>
    <w:p w:rsidR="001C4AC2" w:rsidRDefault="00FD00A5">
      <w:r w:rsidRPr="00C76345">
        <w:t>Palabras clave</w:t>
      </w:r>
      <w:r w:rsidRPr="00C76345">
        <w:rPr>
          <w:i/>
        </w:rPr>
        <w:t>: Creencias de estudiantes, Diferencias de G</w:t>
      </w:r>
      <w:r>
        <w:rPr>
          <w:i/>
        </w:rPr>
        <w:t>énero</w:t>
      </w:r>
      <w:r w:rsidRPr="00C76345">
        <w:rPr>
          <w:i/>
        </w:rPr>
        <w:t xml:space="preserve">, </w:t>
      </w:r>
      <w:r>
        <w:rPr>
          <w:i/>
        </w:rPr>
        <w:t>Educación Superior</w:t>
      </w:r>
      <w:r w:rsidRPr="00C76345">
        <w:rPr>
          <w:i/>
        </w:rPr>
        <w:t xml:space="preserve">, </w:t>
      </w:r>
      <w:r>
        <w:rPr>
          <w:i/>
        </w:rPr>
        <w:t>Rendimiento Académico</w:t>
      </w:r>
      <w:r w:rsidRPr="00C76345">
        <w:rPr>
          <w:i/>
        </w:rPr>
        <w:t xml:space="preserve">, </w:t>
      </w:r>
      <w:r>
        <w:rPr>
          <w:i/>
        </w:rPr>
        <w:t>Características estudiantiles.</w:t>
      </w:r>
      <w:bookmarkStart w:id="0" w:name="_GoBack"/>
      <w:bookmarkEnd w:id="0"/>
    </w:p>
    <w:sectPr w:rsidR="001C4AC2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D5" w:rsidRDefault="004626D5" w:rsidP="007105C0">
      <w:pPr>
        <w:spacing w:after="0" w:line="240" w:lineRule="auto"/>
      </w:pPr>
      <w:r>
        <w:separator/>
      </w:r>
    </w:p>
  </w:endnote>
  <w:endnote w:type="continuationSeparator" w:id="0">
    <w:p w:rsidR="004626D5" w:rsidRDefault="004626D5" w:rsidP="0071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C0" w:rsidRPr="00FD00A5" w:rsidRDefault="007105C0" w:rsidP="00FD00A5">
    <w:pPr>
      <w:rPr>
        <w:i/>
      </w:rPr>
    </w:pPr>
    <w:r w:rsidRPr="007105C0">
      <w:rPr>
        <w:i/>
        <w:vertAlign w:val="superscript"/>
      </w:rPr>
      <w:t>1</w:t>
    </w:r>
    <w:r w:rsidRPr="007105C0">
      <w:rPr>
        <w:i/>
      </w:rPr>
      <w:t xml:space="preserve">Corresponding </w:t>
    </w:r>
    <w:proofErr w:type="spellStart"/>
    <w:r w:rsidRPr="007105C0">
      <w:rPr>
        <w:i/>
      </w:rPr>
      <w:t>Author</w:t>
    </w:r>
    <w:proofErr w:type="spellEnd"/>
    <w:r w:rsidRPr="007105C0">
      <w:rPr>
        <w:i/>
      </w:rPr>
      <w:t>: Gabriel Gastélum gastelum@uach.mx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D5" w:rsidRDefault="004626D5" w:rsidP="007105C0">
      <w:pPr>
        <w:spacing w:after="0" w:line="240" w:lineRule="auto"/>
      </w:pPr>
      <w:r>
        <w:separator/>
      </w:r>
    </w:p>
  </w:footnote>
  <w:footnote w:type="continuationSeparator" w:id="0">
    <w:p w:rsidR="004626D5" w:rsidRDefault="004626D5" w:rsidP="00710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58"/>
    <w:rsid w:val="001C4AC2"/>
    <w:rsid w:val="004626D5"/>
    <w:rsid w:val="007105C0"/>
    <w:rsid w:val="00E33858"/>
    <w:rsid w:val="00E443DE"/>
    <w:rsid w:val="00F11499"/>
    <w:rsid w:val="00F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B6F5-3581-449F-BD4B-9B6C53A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58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filiation">
    <w:name w:val="Affiliation"/>
    <w:basedOn w:val="Normal"/>
    <w:qFormat/>
    <w:rsid w:val="007105C0"/>
    <w:pPr>
      <w:spacing w:before="240" w:after="0" w:line="360" w:lineRule="auto"/>
      <w:jc w:val="left"/>
    </w:pPr>
    <w:rPr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7105C0"/>
    <w:pPr>
      <w:spacing w:before="240" w:after="0" w:line="360" w:lineRule="auto"/>
      <w:jc w:val="left"/>
    </w:pPr>
    <w:rPr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7105C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yiv0667262433msonormal">
    <w:name w:val="yiv0667262433msonormal"/>
    <w:basedOn w:val="Normal"/>
    <w:rsid w:val="00FD00A5"/>
    <w:pPr>
      <w:spacing w:before="100" w:beforeAutospacing="1" w:after="100" w:afterAutospacing="1" w:line="240" w:lineRule="auto"/>
      <w:jc w:val="left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Planeacion</dc:creator>
  <cp:keywords/>
  <dc:description/>
  <cp:lastModifiedBy>Sec. Planeacion</cp:lastModifiedBy>
  <cp:revision>2</cp:revision>
  <dcterms:created xsi:type="dcterms:W3CDTF">2017-04-18T00:40:00Z</dcterms:created>
  <dcterms:modified xsi:type="dcterms:W3CDTF">2017-04-18T01:45:00Z</dcterms:modified>
</cp:coreProperties>
</file>