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8A" w:rsidRPr="00CC7173" w:rsidRDefault="003D408A" w:rsidP="003D408A">
      <w:pPr>
        <w:spacing w:after="0"/>
        <w:rPr>
          <w:rFonts w:ascii="Times New Roman" w:eastAsia="Calibri" w:hAnsi="Times New Roman" w:cs="Times New Roman"/>
          <w:sz w:val="24"/>
          <w:szCs w:val="24"/>
        </w:rPr>
      </w:pPr>
      <w:r w:rsidRPr="00CC7173">
        <w:rPr>
          <w:rFonts w:ascii="Times New Roman" w:eastAsia="Calibri" w:hAnsi="Times New Roman" w:cs="Times New Roman"/>
          <w:sz w:val="24"/>
          <w:szCs w:val="24"/>
        </w:rPr>
        <w:t>REPRESENTAÇÕES SOCIAIS E VALORES PSICOSSOCIAIS</w:t>
      </w:r>
    </w:p>
    <w:p w:rsidR="003D408A" w:rsidRPr="00CC7173" w:rsidRDefault="003D408A" w:rsidP="003D408A">
      <w:pPr>
        <w:tabs>
          <w:tab w:val="left" w:pos="1698"/>
        </w:tabs>
        <w:spacing w:after="0"/>
        <w:rPr>
          <w:rFonts w:ascii="Times New Roman" w:eastAsia="Calibri" w:hAnsi="Times New Roman" w:cs="Times New Roman"/>
          <w:sz w:val="24"/>
          <w:szCs w:val="24"/>
          <w:highlight w:val="yellow"/>
        </w:rPr>
      </w:pPr>
    </w:p>
    <w:p w:rsidR="003D408A" w:rsidRDefault="003D408A" w:rsidP="003D408A">
      <w:pPr>
        <w:tabs>
          <w:tab w:val="left" w:pos="5040"/>
        </w:tabs>
        <w:spacing w:after="0"/>
        <w:rPr>
          <w:rFonts w:ascii="Times New Roman" w:eastAsia="Calibri" w:hAnsi="Times New Roman" w:cs="Times New Roman"/>
          <w:sz w:val="24"/>
          <w:szCs w:val="24"/>
        </w:rPr>
      </w:pPr>
      <w:r w:rsidRPr="00CC7173">
        <w:rPr>
          <w:rFonts w:ascii="Times New Roman" w:eastAsia="Calibri" w:hAnsi="Times New Roman" w:cs="Times New Roman"/>
          <w:sz w:val="24"/>
          <w:szCs w:val="24"/>
        </w:rPr>
        <w:tab/>
      </w:r>
    </w:p>
    <w:p w:rsidR="003D408A" w:rsidRPr="003D408A" w:rsidRDefault="003D408A" w:rsidP="003D408A">
      <w:pPr>
        <w:tabs>
          <w:tab w:val="left" w:pos="5040"/>
        </w:tabs>
        <w:spacing w:after="0"/>
        <w:rPr>
          <w:rFonts w:ascii="Times New Roman" w:eastAsia="Calibri" w:hAnsi="Times New Roman" w:cs="Times New Roman"/>
          <w:b/>
          <w:sz w:val="24"/>
          <w:szCs w:val="24"/>
        </w:rPr>
      </w:pPr>
    </w:p>
    <w:p w:rsidR="003D408A" w:rsidRPr="003D408A" w:rsidRDefault="003D408A" w:rsidP="003D408A">
      <w:pPr>
        <w:tabs>
          <w:tab w:val="left" w:pos="3383"/>
          <w:tab w:val="center" w:pos="5646"/>
        </w:tabs>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 xml:space="preserve">Valores Psicossociais como Metassistema: </w:t>
      </w:r>
    </w:p>
    <w:p w:rsidR="003D408A" w:rsidRPr="003D408A" w:rsidRDefault="003D408A" w:rsidP="003D408A">
      <w:pPr>
        <w:tabs>
          <w:tab w:val="left" w:pos="3383"/>
          <w:tab w:val="center" w:pos="5646"/>
        </w:tabs>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Representações Sociais de Mulher Cigana entre Brasileiros</w:t>
      </w:r>
    </w:p>
    <w:p w:rsidR="003D408A" w:rsidRPr="00CC7173" w:rsidRDefault="003D408A" w:rsidP="003D408A">
      <w:pPr>
        <w:spacing w:after="0"/>
        <w:jc w:val="center"/>
        <w:rPr>
          <w:rFonts w:ascii="Times New Roman" w:eastAsia="Calibri" w:hAnsi="Times New Roman" w:cs="Times New Roman"/>
          <w:sz w:val="24"/>
          <w:szCs w:val="24"/>
        </w:rPr>
      </w:pPr>
    </w:p>
    <w:p w:rsidR="003D408A" w:rsidRPr="003D408A" w:rsidRDefault="003D408A" w:rsidP="003D408A">
      <w:pPr>
        <w:spacing w:after="0"/>
        <w:jc w:val="center"/>
        <w:rPr>
          <w:rFonts w:ascii="Times New Roman" w:eastAsia="Calibri" w:hAnsi="Times New Roman" w:cs="Times New Roman"/>
          <w:b/>
          <w:sz w:val="24"/>
          <w:szCs w:val="24"/>
        </w:rPr>
      </w:pPr>
      <w:r w:rsidRPr="003D408A">
        <w:rPr>
          <w:rFonts w:ascii="Times New Roman" w:eastAsia="Calibri" w:hAnsi="Times New Roman" w:cs="Times New Roman"/>
          <w:b/>
          <w:sz w:val="24"/>
          <w:szCs w:val="24"/>
        </w:rPr>
        <w:t>Resumo</w:t>
      </w:r>
    </w:p>
    <w:p w:rsidR="003D408A" w:rsidRPr="00CC7173" w:rsidRDefault="003D408A" w:rsidP="003D408A">
      <w:pPr>
        <w:spacing w:after="0"/>
        <w:jc w:val="center"/>
        <w:rPr>
          <w:rFonts w:ascii="Times New Roman" w:eastAsia="Calibri" w:hAnsi="Times New Roman" w:cs="Times New Roman"/>
          <w:b/>
          <w:sz w:val="24"/>
          <w:szCs w:val="24"/>
        </w:rPr>
      </w:pPr>
    </w:p>
    <w:p w:rsidR="003D408A" w:rsidRPr="00CC7173" w:rsidRDefault="003D408A" w:rsidP="003D408A">
      <w:pPr>
        <w:spacing w:after="0" w:line="480" w:lineRule="auto"/>
        <w:rPr>
          <w:rFonts w:ascii="Times New Roman" w:eastAsia="Calibri" w:hAnsi="Times New Roman" w:cs="Times New Roman"/>
          <w:sz w:val="24"/>
          <w:szCs w:val="24"/>
        </w:rPr>
      </w:pPr>
      <w:r w:rsidRPr="00F3196D">
        <w:rPr>
          <w:rFonts w:ascii="Times New Roman" w:eastAsia="Calibri" w:hAnsi="Times New Roman" w:cs="Times New Roman"/>
          <w:sz w:val="24"/>
          <w:szCs w:val="24"/>
        </w:rPr>
        <w:t xml:space="preserve">A partir do paradigma das três fases da Teoria das Representações Sociais, o estudo teve como objetivo analisar como as representações sociais de </w:t>
      </w:r>
      <w:r w:rsidRPr="00F3196D">
        <w:rPr>
          <w:rFonts w:ascii="Times New Roman" w:eastAsia="Calibri" w:hAnsi="Times New Roman" w:cs="Times New Roman"/>
          <w:i/>
          <w:sz w:val="24"/>
          <w:szCs w:val="24"/>
        </w:rPr>
        <w:t>mulher cigana</w:t>
      </w:r>
      <w:r w:rsidRPr="00F3196D">
        <w:rPr>
          <w:rFonts w:ascii="Times New Roman" w:eastAsia="Calibri" w:hAnsi="Times New Roman" w:cs="Times New Roman"/>
          <w:sz w:val="24"/>
          <w:szCs w:val="24"/>
        </w:rPr>
        <w:t xml:space="preserve"> se ancoram nos valores psicossociais. Participaram do estudo 318 sujeitos não ciganos, de nacionalidade brasileira, com idades entre 17 e 54 anos (</w:t>
      </w:r>
      <w:r w:rsidRPr="00F3196D">
        <w:rPr>
          <w:rFonts w:ascii="Times New Roman" w:eastAsia="Calibri" w:hAnsi="Times New Roman" w:cs="Times New Roman"/>
          <w:i/>
          <w:sz w:val="24"/>
          <w:szCs w:val="24"/>
        </w:rPr>
        <w:t>M=22.4; DP=6,17</w:t>
      </w:r>
      <w:r w:rsidRPr="00F3196D">
        <w:rPr>
          <w:rFonts w:ascii="Times New Roman" w:eastAsia="Calibri" w:hAnsi="Times New Roman" w:cs="Times New Roman"/>
          <w:sz w:val="24"/>
          <w:szCs w:val="24"/>
        </w:rPr>
        <w:t xml:space="preserve">). A coleta dos dados foi realizada por meio da aplicação de questionários em instituições de ensino superior, a partir de instrumento constituído pelos seguintes tópicos de informação: dados sócio-demográficos, técnica de associação livre para o termo indutor </w:t>
      </w:r>
      <w:r w:rsidRPr="00F3196D">
        <w:rPr>
          <w:rFonts w:ascii="Times New Roman" w:eastAsia="Calibri" w:hAnsi="Times New Roman" w:cs="Times New Roman"/>
          <w:i/>
          <w:sz w:val="24"/>
          <w:szCs w:val="24"/>
        </w:rPr>
        <w:t>mulher cigana</w:t>
      </w:r>
      <w:r w:rsidRPr="00F3196D">
        <w:rPr>
          <w:rFonts w:ascii="Times New Roman" w:eastAsia="Calibri" w:hAnsi="Times New Roman" w:cs="Times New Roman"/>
          <w:sz w:val="24"/>
          <w:szCs w:val="24"/>
        </w:rPr>
        <w:t xml:space="preserve"> e valores psicossociais autoatribuídos. O tratamento dos dados foi realizado por meio da análise fatorial de correspondência (</w:t>
      </w:r>
      <w:r w:rsidRPr="00F3196D">
        <w:rPr>
          <w:rFonts w:ascii="Times New Roman" w:eastAsia="Calibri" w:hAnsi="Times New Roman" w:cs="Times New Roman"/>
          <w:i/>
          <w:sz w:val="24"/>
          <w:szCs w:val="24"/>
        </w:rPr>
        <w:t xml:space="preserve">τ= </w:t>
      </w:r>
      <w:r w:rsidRPr="00F3196D">
        <w:rPr>
          <w:rFonts w:ascii="Times New Roman" w:eastAsia="Calibri" w:hAnsi="Times New Roman" w:cs="Times New Roman"/>
          <w:sz w:val="24"/>
          <w:szCs w:val="24"/>
        </w:rPr>
        <w:t xml:space="preserve">14.03, </w:t>
      </w:r>
      <w:r w:rsidRPr="00F3196D">
        <w:rPr>
          <w:rFonts w:ascii="Times New Roman" w:eastAsia="Calibri" w:hAnsi="Times New Roman" w:cs="Times New Roman"/>
          <w:bCs/>
          <w:i/>
          <w:sz w:val="24"/>
          <w:szCs w:val="24"/>
          <w:bdr w:val="none" w:sz="0" w:space="0" w:color="auto" w:frame="1"/>
          <w:lang w:eastAsia="pt-BR"/>
        </w:rPr>
        <w:t>IE</w:t>
      </w:r>
      <w:r w:rsidRPr="00F3196D">
        <w:rPr>
          <w:rFonts w:ascii="Times New Roman" w:eastAsia="Calibri" w:hAnsi="Times New Roman" w:cs="Times New Roman"/>
          <w:bCs/>
          <w:sz w:val="24"/>
          <w:szCs w:val="24"/>
          <w:bdr w:val="none" w:sz="0" w:space="0" w:color="auto" w:frame="1"/>
          <w:vertAlign w:val="subscript"/>
          <w:lang w:eastAsia="pt-BR"/>
        </w:rPr>
        <w:t>F1</w:t>
      </w:r>
      <w:r w:rsidRPr="00F3196D">
        <w:rPr>
          <w:rFonts w:ascii="Times New Roman" w:eastAsia="Calibri" w:hAnsi="Times New Roman" w:cs="Times New Roman"/>
          <w:bCs/>
          <w:sz w:val="24"/>
          <w:szCs w:val="24"/>
          <w:bdr w:val="none" w:sz="0" w:space="0" w:color="auto" w:frame="1"/>
          <w:lang w:eastAsia="pt-BR"/>
        </w:rPr>
        <w:t xml:space="preserve"> = 4.02, </w:t>
      </w:r>
      <w:r w:rsidRPr="00F3196D">
        <w:rPr>
          <w:rFonts w:ascii="Times New Roman" w:eastAsia="Calibri" w:hAnsi="Times New Roman" w:cs="Times New Roman"/>
          <w:i/>
          <w:sz w:val="24"/>
          <w:szCs w:val="24"/>
        </w:rPr>
        <w:t>IE</w:t>
      </w:r>
      <w:r w:rsidRPr="00F3196D">
        <w:rPr>
          <w:rFonts w:ascii="Times New Roman" w:eastAsia="Calibri" w:hAnsi="Times New Roman" w:cs="Times New Roman"/>
          <w:sz w:val="24"/>
          <w:szCs w:val="24"/>
          <w:vertAlign w:val="subscript"/>
        </w:rPr>
        <w:t>F2</w:t>
      </w:r>
      <w:r w:rsidRPr="00F3196D">
        <w:rPr>
          <w:rFonts w:ascii="Times New Roman" w:eastAsia="Calibri" w:hAnsi="Times New Roman" w:cs="Times New Roman"/>
          <w:sz w:val="24"/>
          <w:szCs w:val="24"/>
        </w:rPr>
        <w:t xml:space="preserve"> = 3.62) e da análise de </w:t>
      </w:r>
      <w:r w:rsidRPr="00F3196D">
        <w:rPr>
          <w:rFonts w:ascii="Times New Roman" w:eastAsia="Calibri" w:hAnsi="Times New Roman" w:cs="Times New Roman"/>
          <w:i/>
          <w:sz w:val="24"/>
          <w:szCs w:val="24"/>
        </w:rPr>
        <w:t>cluster</w:t>
      </w:r>
      <w:r w:rsidRPr="00F3196D">
        <w:rPr>
          <w:rFonts w:ascii="Times New Roman" w:eastAsia="Calibri" w:hAnsi="Times New Roman" w:cs="Times New Roman"/>
          <w:sz w:val="24"/>
          <w:szCs w:val="24"/>
        </w:rPr>
        <w:t xml:space="preserve">, procedida com o auxílio do </w:t>
      </w:r>
      <w:r w:rsidRPr="00F3196D">
        <w:rPr>
          <w:rFonts w:ascii="Times New Roman" w:eastAsia="Calibri" w:hAnsi="Times New Roman" w:cs="Times New Roman"/>
          <w:i/>
          <w:sz w:val="24"/>
          <w:szCs w:val="24"/>
        </w:rPr>
        <w:t>software</w:t>
      </w:r>
      <w:r w:rsidRPr="00F3196D">
        <w:rPr>
          <w:rFonts w:ascii="Times New Roman" w:eastAsia="Calibri" w:hAnsi="Times New Roman" w:cs="Times New Roman"/>
          <w:sz w:val="24"/>
          <w:szCs w:val="24"/>
        </w:rPr>
        <w:t xml:space="preserve"> SPAD-T. Os resultados indicaram associação entre os valores religiosos (Cluster 2) e a imagem mística da cigana como vidente (</w:t>
      </w:r>
      <w:proofErr w:type="spellStart"/>
      <w:r w:rsidRPr="00F3196D">
        <w:rPr>
          <w:rFonts w:ascii="Times New Roman" w:eastAsia="Calibri" w:hAnsi="Times New Roman" w:cs="Times New Roman"/>
          <w:sz w:val="24"/>
          <w:szCs w:val="24"/>
        </w:rPr>
        <w:t>V-test</w:t>
      </w:r>
      <w:proofErr w:type="spellEnd"/>
      <w:r w:rsidRPr="00F3196D">
        <w:rPr>
          <w:rFonts w:ascii="Times New Roman" w:eastAsia="Calibri" w:hAnsi="Times New Roman" w:cs="Times New Roman"/>
          <w:sz w:val="24"/>
          <w:szCs w:val="24"/>
        </w:rPr>
        <w:t xml:space="preserve"> = 2.6), os pós-materialistas (Cluster1: Pós-materialistas sociais/</w:t>
      </w:r>
      <w:proofErr w:type="spellStart"/>
      <w:r w:rsidRPr="00F3196D">
        <w:rPr>
          <w:rFonts w:ascii="Times New Roman" w:eastAsia="Calibri" w:hAnsi="Times New Roman" w:cs="Times New Roman"/>
          <w:sz w:val="24"/>
          <w:szCs w:val="24"/>
        </w:rPr>
        <w:t>V-test</w:t>
      </w:r>
      <w:proofErr w:type="spellEnd"/>
      <w:r w:rsidRPr="00F3196D">
        <w:rPr>
          <w:rFonts w:ascii="Times New Roman" w:eastAsia="Calibri" w:hAnsi="Times New Roman" w:cs="Times New Roman"/>
          <w:sz w:val="24"/>
          <w:szCs w:val="24"/>
        </w:rPr>
        <w:t xml:space="preserve"> = -2.6; e Cluster </w:t>
      </w:r>
      <w:proofErr w:type="gramStart"/>
      <w:r w:rsidRPr="00F3196D">
        <w:rPr>
          <w:rFonts w:ascii="Times New Roman" w:eastAsia="Calibri" w:hAnsi="Times New Roman" w:cs="Times New Roman"/>
          <w:sz w:val="24"/>
          <w:szCs w:val="24"/>
        </w:rPr>
        <w:t>3</w:t>
      </w:r>
      <w:proofErr w:type="gramEnd"/>
      <w:r w:rsidRPr="00F3196D">
        <w:rPr>
          <w:rFonts w:ascii="Times New Roman" w:eastAsia="Calibri" w:hAnsi="Times New Roman" w:cs="Times New Roman"/>
          <w:sz w:val="24"/>
          <w:szCs w:val="24"/>
        </w:rPr>
        <w:t xml:space="preserve">: Pós-materialistas individuais e profissionais/ </w:t>
      </w:r>
      <w:proofErr w:type="spellStart"/>
      <w:r w:rsidRPr="00F3196D">
        <w:rPr>
          <w:rFonts w:ascii="Times New Roman" w:eastAsia="Calibri" w:hAnsi="Times New Roman" w:cs="Times New Roman"/>
          <w:sz w:val="24"/>
          <w:szCs w:val="24"/>
        </w:rPr>
        <w:t>V-test</w:t>
      </w:r>
      <w:proofErr w:type="spellEnd"/>
      <w:r w:rsidRPr="00F3196D">
        <w:rPr>
          <w:rFonts w:ascii="Times New Roman" w:eastAsia="Calibri" w:hAnsi="Times New Roman" w:cs="Times New Roman"/>
          <w:sz w:val="24"/>
          <w:szCs w:val="24"/>
        </w:rPr>
        <w:t xml:space="preserve"> = -3.2) relacionados à ideia da dança e da alegria, enquanto os materialistas e hedonistas representaram a </w:t>
      </w:r>
      <w:r w:rsidRPr="00F3196D">
        <w:rPr>
          <w:rFonts w:ascii="Times New Roman" w:eastAsia="Calibri" w:hAnsi="Times New Roman" w:cs="Times New Roman"/>
          <w:i/>
          <w:sz w:val="24"/>
          <w:szCs w:val="24"/>
        </w:rPr>
        <w:t>mulher cigana</w:t>
      </w:r>
      <w:r w:rsidRPr="00F3196D">
        <w:rPr>
          <w:rFonts w:ascii="Times New Roman" w:eastAsia="Calibri" w:hAnsi="Times New Roman" w:cs="Times New Roman"/>
          <w:sz w:val="24"/>
          <w:szCs w:val="24"/>
        </w:rPr>
        <w:t xml:space="preserve"> tanto a partir da imagem da sedução quanto da trapaça (</w:t>
      </w:r>
      <w:proofErr w:type="spellStart"/>
      <w:r w:rsidRPr="00F3196D">
        <w:rPr>
          <w:rFonts w:ascii="Times New Roman" w:eastAsia="Calibri" w:hAnsi="Times New Roman" w:cs="Times New Roman"/>
          <w:sz w:val="24"/>
          <w:szCs w:val="24"/>
        </w:rPr>
        <w:t>V-test</w:t>
      </w:r>
      <w:proofErr w:type="spellEnd"/>
      <w:r w:rsidRPr="00F3196D">
        <w:rPr>
          <w:rFonts w:ascii="Times New Roman" w:eastAsia="Calibri" w:hAnsi="Times New Roman" w:cs="Times New Roman"/>
          <w:sz w:val="24"/>
          <w:szCs w:val="24"/>
        </w:rPr>
        <w:t xml:space="preserve"> = -4.4). Discute-se a ancoragem psicossocial por meio dos valores como recurso à análise do processo integrado sistema-metassistema no campo de estudo das representações sociais.</w:t>
      </w:r>
    </w:p>
    <w:p w:rsidR="003D408A" w:rsidRPr="00CC7173" w:rsidRDefault="003D408A" w:rsidP="003D408A">
      <w:pPr>
        <w:spacing w:after="0" w:line="480" w:lineRule="auto"/>
        <w:rPr>
          <w:rFonts w:ascii="Times New Roman" w:eastAsia="Calibri" w:hAnsi="Times New Roman" w:cs="Times New Roman"/>
          <w:sz w:val="24"/>
          <w:szCs w:val="24"/>
        </w:rPr>
      </w:pPr>
    </w:p>
    <w:p w:rsidR="003D408A" w:rsidRPr="00CC7173" w:rsidRDefault="003D408A" w:rsidP="003D408A">
      <w:pPr>
        <w:spacing w:after="0"/>
        <w:jc w:val="center"/>
        <w:rPr>
          <w:rFonts w:ascii="Times New Roman" w:eastAsia="Calibri" w:hAnsi="Times New Roman" w:cs="Times New Roman"/>
          <w:sz w:val="24"/>
          <w:szCs w:val="24"/>
        </w:rPr>
      </w:pPr>
      <w:r w:rsidRPr="00CC7173">
        <w:rPr>
          <w:rFonts w:ascii="Times New Roman" w:eastAsia="Calibri" w:hAnsi="Times New Roman" w:cs="Times New Roman"/>
          <w:i/>
          <w:vanish/>
          <w:sz w:val="24"/>
          <w:szCs w:val="24"/>
        </w:rPr>
        <w:cr/>
      </w:r>
      <w:r w:rsidRPr="00CC7173">
        <w:rPr>
          <w:rFonts w:ascii="Times New Roman" w:eastAsia="Calibri" w:hAnsi="Times New Roman" w:cs="Times New Roman"/>
          <w:i/>
          <w:sz w:val="24"/>
          <w:szCs w:val="24"/>
        </w:rPr>
        <w:t xml:space="preserve"> Palavras chave:</w:t>
      </w:r>
      <w:r w:rsidRPr="00CC7173">
        <w:rPr>
          <w:rFonts w:ascii="Times New Roman" w:eastAsia="Calibri" w:hAnsi="Times New Roman" w:cs="Times New Roman"/>
          <w:sz w:val="24"/>
          <w:szCs w:val="24"/>
        </w:rPr>
        <w:t xml:space="preserve"> ancoragem psicossocial,</w:t>
      </w:r>
      <w:r w:rsidRPr="00CC7173">
        <w:rPr>
          <w:rFonts w:ascii="Times New Roman" w:eastAsia="Calibri" w:hAnsi="Times New Roman" w:cs="Times New Roman"/>
          <w:i/>
          <w:sz w:val="24"/>
          <w:szCs w:val="24"/>
        </w:rPr>
        <w:t xml:space="preserve"> </w:t>
      </w:r>
      <w:r w:rsidRPr="00CC7173">
        <w:rPr>
          <w:rFonts w:ascii="Times New Roman" w:eastAsia="Calibri" w:hAnsi="Times New Roman" w:cs="Times New Roman"/>
          <w:sz w:val="24"/>
          <w:szCs w:val="24"/>
        </w:rPr>
        <w:t xml:space="preserve">metassistema, mulher cigana, representações sociais, valores </w:t>
      </w:r>
      <w:proofErr w:type="gramStart"/>
      <w:r w:rsidRPr="00CC7173">
        <w:rPr>
          <w:rFonts w:ascii="Times New Roman" w:eastAsia="Calibri" w:hAnsi="Times New Roman" w:cs="Times New Roman"/>
          <w:sz w:val="24"/>
          <w:szCs w:val="24"/>
        </w:rPr>
        <w:t>psicossociais</w:t>
      </w:r>
      <w:proofErr w:type="gramEnd"/>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327C8" w:rsidRPr="00CC7173" w:rsidRDefault="003327C8"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Pr>
        <w:widowControl w:val="0"/>
        <w:autoSpaceDE w:val="0"/>
        <w:autoSpaceDN w:val="0"/>
        <w:adjustRightInd w:val="0"/>
        <w:spacing w:after="0" w:line="480" w:lineRule="auto"/>
        <w:jc w:val="center"/>
        <w:rPr>
          <w:rFonts w:ascii="Times New Roman" w:eastAsia="Calibri" w:hAnsi="Times New Roman" w:cs="Times New Roman"/>
          <w:b/>
          <w:sz w:val="24"/>
          <w:szCs w:val="24"/>
        </w:rPr>
      </w:pPr>
    </w:p>
    <w:p w:rsidR="003D408A" w:rsidRPr="00CC7173" w:rsidRDefault="003D408A" w:rsidP="003D408A"/>
    <w:p w:rsidR="00A6643D" w:rsidRDefault="00DD65CD" w:rsidP="004655C2">
      <w:pPr>
        <w:widowControl w:val="0"/>
        <w:autoSpaceDE w:val="0"/>
        <w:autoSpaceDN w:val="0"/>
        <w:adjustRightInd w:val="0"/>
        <w:spacing w:after="0" w:line="480" w:lineRule="auto"/>
        <w:jc w:val="center"/>
        <w:rPr>
          <w:rFonts w:ascii="Times New Roman" w:hAnsi="Times New Roman" w:cs="Times New Roman"/>
          <w:b/>
          <w:sz w:val="24"/>
          <w:szCs w:val="24"/>
        </w:rPr>
      </w:pPr>
      <w:r w:rsidRPr="00C33D13">
        <w:rPr>
          <w:rFonts w:ascii="Times New Roman" w:hAnsi="Times New Roman" w:cs="Times New Roman"/>
          <w:b/>
          <w:sz w:val="24"/>
          <w:szCs w:val="24"/>
        </w:rPr>
        <w:t>Introdução</w:t>
      </w:r>
    </w:p>
    <w:p w:rsidR="00187AD5" w:rsidRDefault="00187AD5" w:rsidP="004655C2">
      <w:pPr>
        <w:spacing w:after="0" w:line="480" w:lineRule="auto"/>
        <w:ind w:firstLine="708"/>
        <w:rPr>
          <w:rFonts w:ascii="Times New Roman" w:hAnsi="Times New Roman" w:cs="Times New Roman"/>
          <w:sz w:val="24"/>
          <w:szCs w:val="24"/>
        </w:rPr>
      </w:pPr>
      <w:r w:rsidRPr="0075373B">
        <w:rPr>
          <w:rFonts w:ascii="Times New Roman" w:hAnsi="Times New Roman" w:cs="Times New Roman"/>
          <w:sz w:val="24"/>
          <w:szCs w:val="24"/>
        </w:rPr>
        <w:t xml:space="preserve">A Teoria das Representações Sociais tem fornecido importantes contribuições para análise da construção de diferentes objetos sociais, entre os mais diversos grupos e contextos socioculturais. </w:t>
      </w:r>
      <w:r>
        <w:rPr>
          <w:rFonts w:ascii="Times New Roman" w:hAnsi="Times New Roman" w:cs="Times New Roman"/>
          <w:sz w:val="24"/>
          <w:szCs w:val="24"/>
        </w:rPr>
        <w:t xml:space="preserve">Como fenômenos do cotidiano, </w:t>
      </w:r>
      <w:r w:rsidRPr="0075373B">
        <w:rPr>
          <w:rFonts w:ascii="Times New Roman" w:hAnsi="Times New Roman" w:cs="Times New Roman"/>
          <w:sz w:val="24"/>
          <w:szCs w:val="24"/>
        </w:rPr>
        <w:t>refletem a esfera da realidade, em que os indivíduos criam significados para explicar o mundo, orientar práticas e elaborar a vida social (</w:t>
      </w:r>
      <w:proofErr w:type="spellStart"/>
      <w:r>
        <w:rPr>
          <w:rFonts w:ascii="Times New Roman" w:hAnsi="Times New Roman" w:cs="Times New Roman"/>
          <w:sz w:val="24"/>
          <w:szCs w:val="24"/>
        </w:rPr>
        <w:t>Jodelet</w:t>
      </w:r>
      <w:proofErr w:type="spellEnd"/>
      <w:r>
        <w:rPr>
          <w:rFonts w:ascii="Times New Roman" w:hAnsi="Times New Roman" w:cs="Times New Roman"/>
          <w:sz w:val="24"/>
          <w:szCs w:val="24"/>
        </w:rPr>
        <w:t xml:space="preserve">, 2015; </w:t>
      </w:r>
      <w:proofErr w:type="spellStart"/>
      <w:r w:rsidRPr="0075373B">
        <w:rPr>
          <w:rFonts w:ascii="Times New Roman" w:hAnsi="Times New Roman" w:cs="Times New Roman"/>
          <w:sz w:val="24"/>
          <w:szCs w:val="24"/>
        </w:rPr>
        <w:t>Moscovici</w:t>
      </w:r>
      <w:proofErr w:type="spellEnd"/>
      <w:r w:rsidRPr="0075373B">
        <w:rPr>
          <w:rFonts w:ascii="Times New Roman" w:hAnsi="Times New Roman" w:cs="Times New Roman"/>
          <w:sz w:val="24"/>
          <w:szCs w:val="24"/>
        </w:rPr>
        <w:t xml:space="preserve"> &amp; </w:t>
      </w:r>
      <w:proofErr w:type="spellStart"/>
      <w:r w:rsidRPr="0075373B">
        <w:rPr>
          <w:rFonts w:ascii="Times New Roman" w:hAnsi="Times New Roman" w:cs="Times New Roman"/>
          <w:sz w:val="24"/>
          <w:szCs w:val="24"/>
        </w:rPr>
        <w:t>Marková</w:t>
      </w:r>
      <w:proofErr w:type="spellEnd"/>
      <w:r w:rsidRPr="0075373B">
        <w:rPr>
          <w:rFonts w:ascii="Times New Roman" w:hAnsi="Times New Roman" w:cs="Times New Roman"/>
          <w:sz w:val="24"/>
          <w:szCs w:val="24"/>
        </w:rPr>
        <w:t xml:space="preserve">, 2006; </w:t>
      </w:r>
      <w:proofErr w:type="spellStart"/>
      <w:r w:rsidRPr="0075373B">
        <w:rPr>
          <w:rFonts w:ascii="Times New Roman" w:hAnsi="Times New Roman" w:cs="Times New Roman"/>
          <w:sz w:val="24"/>
          <w:szCs w:val="24"/>
        </w:rPr>
        <w:t>Moscovici</w:t>
      </w:r>
      <w:proofErr w:type="spellEnd"/>
      <w:r w:rsidRPr="0075373B">
        <w:rPr>
          <w:rFonts w:ascii="Times New Roman" w:hAnsi="Times New Roman" w:cs="Times New Roman"/>
          <w:sz w:val="24"/>
          <w:szCs w:val="24"/>
        </w:rPr>
        <w:t xml:space="preserve">, 1961/2012). </w:t>
      </w:r>
    </w:p>
    <w:p w:rsidR="00187AD5" w:rsidRDefault="00187AD5" w:rsidP="004655C2">
      <w:pPr>
        <w:spacing w:after="0" w:line="480" w:lineRule="auto"/>
        <w:ind w:firstLine="708"/>
        <w:rPr>
          <w:rFonts w:ascii="Times New Roman" w:hAnsi="Times New Roman" w:cs="Times New Roman"/>
          <w:sz w:val="24"/>
          <w:szCs w:val="24"/>
        </w:rPr>
      </w:pPr>
      <w:r w:rsidRPr="004705E6">
        <w:rPr>
          <w:rFonts w:ascii="Times New Roman" w:hAnsi="Times New Roman" w:cs="Times New Roman"/>
          <w:sz w:val="24"/>
          <w:szCs w:val="24"/>
        </w:rPr>
        <w:t xml:space="preserve">Constituindo um </w:t>
      </w:r>
      <w:r>
        <w:rPr>
          <w:rFonts w:ascii="Times New Roman" w:hAnsi="Times New Roman" w:cs="Times New Roman"/>
          <w:sz w:val="24"/>
          <w:szCs w:val="24"/>
        </w:rPr>
        <w:t>universo</w:t>
      </w:r>
      <w:r w:rsidRPr="004705E6">
        <w:rPr>
          <w:rFonts w:ascii="Times New Roman" w:hAnsi="Times New Roman" w:cs="Times New Roman"/>
          <w:sz w:val="24"/>
          <w:szCs w:val="24"/>
        </w:rPr>
        <w:t xml:space="preserve"> permanente de reconstrução do objeto social, na medida em que implica o trabalho de elaboração dos grupos e indivíduos, o campo de estudo das representações sociais reflete sua dimensão epistêmica, posto que se </w:t>
      </w:r>
      <w:proofErr w:type="gramStart"/>
      <w:r w:rsidRPr="004705E6">
        <w:rPr>
          <w:rFonts w:ascii="Times New Roman" w:hAnsi="Times New Roman" w:cs="Times New Roman"/>
          <w:sz w:val="24"/>
          <w:szCs w:val="24"/>
        </w:rPr>
        <w:t>deve</w:t>
      </w:r>
      <w:proofErr w:type="gramEnd"/>
      <w:r w:rsidRPr="004705E6">
        <w:rPr>
          <w:rFonts w:ascii="Times New Roman" w:hAnsi="Times New Roman" w:cs="Times New Roman"/>
          <w:sz w:val="24"/>
          <w:szCs w:val="24"/>
        </w:rPr>
        <w:t xml:space="preserve"> observar aspectos diretamente associados à</w:t>
      </w:r>
      <w:r>
        <w:rPr>
          <w:rFonts w:ascii="Times New Roman" w:hAnsi="Times New Roman" w:cs="Times New Roman"/>
          <w:sz w:val="24"/>
          <w:szCs w:val="24"/>
        </w:rPr>
        <w:t xml:space="preserve"> sua</w:t>
      </w:r>
      <w:r w:rsidRPr="004705E6">
        <w:rPr>
          <w:rFonts w:ascii="Times New Roman" w:hAnsi="Times New Roman" w:cs="Times New Roman"/>
          <w:sz w:val="24"/>
          <w:szCs w:val="24"/>
        </w:rPr>
        <w:t xml:space="preserve"> sociogênese </w:t>
      </w:r>
      <w:r>
        <w:rPr>
          <w:rFonts w:ascii="Times New Roman" w:hAnsi="Times New Roman" w:cs="Times New Roman"/>
          <w:sz w:val="24"/>
          <w:szCs w:val="24"/>
        </w:rPr>
        <w:t>como fenômeno psicossocial, tais como</w:t>
      </w:r>
      <w:r w:rsidRPr="004705E6">
        <w:rPr>
          <w:rFonts w:ascii="Times New Roman" w:hAnsi="Times New Roman" w:cs="Times New Roman"/>
          <w:sz w:val="24"/>
          <w:szCs w:val="24"/>
        </w:rPr>
        <w:t xml:space="preserve">: </w:t>
      </w:r>
      <w:r w:rsidRPr="00FB12A3">
        <w:rPr>
          <w:rFonts w:ascii="Times New Roman" w:hAnsi="Times New Roman" w:cs="Times New Roman"/>
          <w:sz w:val="24"/>
          <w:szCs w:val="24"/>
        </w:rPr>
        <w:t xml:space="preserve">compartilhamento de significados nos grupos sociais, produzindo certa consensualidade entre os membros de um grupo; o objeto deve ser socialmente saliente para o grupo em questão; implica uma dimensão prática, orientando comportamentos e práticas sociais; </w:t>
      </w:r>
      <w:r>
        <w:rPr>
          <w:rFonts w:ascii="Times New Roman" w:hAnsi="Times New Roman" w:cs="Times New Roman"/>
          <w:sz w:val="24"/>
          <w:szCs w:val="24"/>
        </w:rPr>
        <w:t xml:space="preserve">além de </w:t>
      </w:r>
      <w:r w:rsidRPr="00FB12A3">
        <w:rPr>
          <w:rFonts w:ascii="Times New Roman" w:hAnsi="Times New Roman" w:cs="Times New Roman"/>
          <w:sz w:val="24"/>
          <w:szCs w:val="24"/>
        </w:rPr>
        <w:t xml:space="preserve">constituir objeto de comunicação </w:t>
      </w:r>
      <w:r>
        <w:rPr>
          <w:rFonts w:ascii="Times New Roman" w:hAnsi="Times New Roman" w:cs="Times New Roman"/>
          <w:sz w:val="24"/>
          <w:szCs w:val="24"/>
        </w:rPr>
        <w:t xml:space="preserve">provocando </w:t>
      </w:r>
      <w:r w:rsidRPr="00FB12A3">
        <w:rPr>
          <w:rFonts w:ascii="Times New Roman" w:hAnsi="Times New Roman" w:cs="Times New Roman"/>
          <w:sz w:val="24"/>
          <w:szCs w:val="24"/>
        </w:rPr>
        <w:t>interação social</w:t>
      </w:r>
      <w:r>
        <w:rPr>
          <w:rFonts w:ascii="Times New Roman" w:hAnsi="Times New Roman" w:cs="Times New Roman"/>
          <w:sz w:val="24"/>
          <w:szCs w:val="24"/>
        </w:rPr>
        <w:t xml:space="preserve"> e tomadas de posição</w:t>
      </w:r>
      <w:r w:rsidRPr="00FB12A3">
        <w:rPr>
          <w:rFonts w:ascii="Times New Roman" w:hAnsi="Times New Roman" w:cs="Times New Roman"/>
          <w:sz w:val="24"/>
          <w:szCs w:val="24"/>
        </w:rPr>
        <w:t xml:space="preserve"> </w:t>
      </w:r>
      <w:r>
        <w:rPr>
          <w:rFonts w:ascii="Times New Roman" w:hAnsi="Times New Roman" w:cs="Times New Roman"/>
          <w:sz w:val="24"/>
          <w:szCs w:val="24"/>
        </w:rPr>
        <w:t xml:space="preserve">entre os indivíduos e grupos sociais </w:t>
      </w:r>
      <w:r w:rsidRPr="00FB12A3">
        <w:rPr>
          <w:rFonts w:ascii="Times New Roman" w:hAnsi="Times New Roman" w:cs="Times New Roman"/>
          <w:sz w:val="24"/>
          <w:szCs w:val="24"/>
        </w:rPr>
        <w:t>(</w:t>
      </w:r>
      <w:proofErr w:type="spellStart"/>
      <w:r w:rsidRPr="00FB12A3">
        <w:rPr>
          <w:rFonts w:ascii="Times New Roman" w:hAnsi="Times New Roman" w:cs="Times New Roman"/>
          <w:sz w:val="24"/>
          <w:szCs w:val="24"/>
        </w:rPr>
        <w:t>Jodelet</w:t>
      </w:r>
      <w:proofErr w:type="spellEnd"/>
      <w:r w:rsidRPr="00FB12A3">
        <w:rPr>
          <w:rFonts w:ascii="Times New Roman" w:hAnsi="Times New Roman" w:cs="Times New Roman"/>
          <w:sz w:val="24"/>
          <w:szCs w:val="24"/>
        </w:rPr>
        <w:t xml:space="preserve">, 2015; </w:t>
      </w:r>
      <w:proofErr w:type="spellStart"/>
      <w:r w:rsidRPr="00FB12A3">
        <w:rPr>
          <w:rFonts w:ascii="Times New Roman" w:hAnsi="Times New Roman" w:cs="Times New Roman"/>
          <w:sz w:val="24"/>
          <w:szCs w:val="24"/>
        </w:rPr>
        <w:t>Markovà</w:t>
      </w:r>
      <w:proofErr w:type="spellEnd"/>
      <w:r w:rsidRPr="00FB12A3">
        <w:rPr>
          <w:rFonts w:ascii="Times New Roman" w:hAnsi="Times New Roman" w:cs="Times New Roman"/>
          <w:sz w:val="24"/>
          <w:szCs w:val="24"/>
        </w:rPr>
        <w:t>, 2006</w:t>
      </w:r>
      <w:r>
        <w:rPr>
          <w:rFonts w:ascii="Times New Roman" w:hAnsi="Times New Roman" w:cs="Times New Roman"/>
          <w:sz w:val="24"/>
          <w:szCs w:val="24"/>
        </w:rPr>
        <w:t>;</w:t>
      </w:r>
      <w:r w:rsidRPr="008D6AF0">
        <w:rPr>
          <w:rFonts w:ascii="Times New Roman" w:hAnsi="Times New Roman" w:cs="Times New Roman"/>
          <w:sz w:val="24"/>
          <w:szCs w:val="24"/>
        </w:rPr>
        <w:t xml:space="preserve"> </w:t>
      </w:r>
      <w:r w:rsidRPr="00FB12A3">
        <w:rPr>
          <w:rFonts w:ascii="Times New Roman" w:hAnsi="Times New Roman" w:cs="Times New Roman"/>
          <w:sz w:val="24"/>
          <w:szCs w:val="24"/>
        </w:rPr>
        <w:t>Moscovici, 2003).  Nesse sentido, as representações sociais precisam ser estudadas a partir de um tripé sujeito-objeto-contexto (</w:t>
      </w:r>
      <w:proofErr w:type="spellStart"/>
      <w:r w:rsidRPr="00FB12A3">
        <w:rPr>
          <w:rFonts w:ascii="Times New Roman" w:hAnsi="Times New Roman" w:cs="Times New Roman"/>
          <w:sz w:val="24"/>
          <w:szCs w:val="24"/>
        </w:rPr>
        <w:t>Palmonari</w:t>
      </w:r>
      <w:proofErr w:type="spellEnd"/>
      <w:r w:rsidRPr="00FB12A3">
        <w:rPr>
          <w:rFonts w:ascii="Times New Roman" w:hAnsi="Times New Roman" w:cs="Times New Roman"/>
          <w:sz w:val="24"/>
          <w:szCs w:val="24"/>
        </w:rPr>
        <w:t xml:space="preserve"> &amp; </w:t>
      </w:r>
      <w:proofErr w:type="spellStart"/>
      <w:r w:rsidRPr="00FB12A3">
        <w:rPr>
          <w:rFonts w:ascii="Times New Roman" w:hAnsi="Times New Roman" w:cs="Times New Roman"/>
          <w:sz w:val="24"/>
          <w:szCs w:val="24"/>
        </w:rPr>
        <w:t>Cerrato</w:t>
      </w:r>
      <w:proofErr w:type="spellEnd"/>
      <w:r w:rsidRPr="00FB12A3">
        <w:rPr>
          <w:rFonts w:ascii="Times New Roman" w:hAnsi="Times New Roman" w:cs="Times New Roman"/>
          <w:sz w:val="24"/>
          <w:szCs w:val="24"/>
        </w:rPr>
        <w:t>, 2011), nesse estudo: representações sociais de mulher cigana entre brasileiros, com diferentes sistemas de valores psicossociais de referência.</w:t>
      </w:r>
    </w:p>
    <w:p w:rsidR="00556580" w:rsidRDefault="00EB08C8" w:rsidP="00202CD0">
      <w:pPr>
        <w:spacing w:after="0" w:line="480" w:lineRule="auto"/>
        <w:ind w:firstLine="708"/>
        <w:rPr>
          <w:rFonts w:ascii="Times New Roman" w:hAnsi="Times New Roman" w:cs="Times New Roman"/>
          <w:sz w:val="24"/>
          <w:szCs w:val="24"/>
        </w:rPr>
      </w:pPr>
      <w:r w:rsidRPr="00F81ED3">
        <w:rPr>
          <w:rFonts w:ascii="Times New Roman" w:hAnsi="Times New Roman" w:cs="Times New Roman"/>
          <w:sz w:val="24"/>
          <w:szCs w:val="24"/>
        </w:rPr>
        <w:t xml:space="preserve">A mulher cigana como objeto social, amplamente propagado e fonte de produção de significados em </w:t>
      </w:r>
      <w:r w:rsidRPr="00556580">
        <w:rPr>
          <w:rFonts w:ascii="Times New Roman" w:hAnsi="Times New Roman" w:cs="Times New Roman"/>
          <w:sz w:val="24"/>
          <w:szCs w:val="24"/>
        </w:rPr>
        <w:t xml:space="preserve">diferentes contextos e nacionalidades (Hancock, 2008; </w:t>
      </w:r>
      <w:proofErr w:type="spellStart"/>
      <w:r w:rsidR="00F62278" w:rsidRPr="00F62278">
        <w:rPr>
          <w:rFonts w:ascii="Times New Roman" w:hAnsi="Times New Roman" w:cs="Times New Roman"/>
          <w:sz w:val="24"/>
          <w:szCs w:val="24"/>
        </w:rPr>
        <w:t>Jovanović</w:t>
      </w:r>
      <w:proofErr w:type="spellEnd"/>
      <w:r w:rsidR="00F62278" w:rsidRPr="00F62278">
        <w:rPr>
          <w:rFonts w:ascii="Times New Roman" w:hAnsi="Times New Roman" w:cs="Times New Roman"/>
          <w:sz w:val="24"/>
          <w:szCs w:val="24"/>
        </w:rPr>
        <w:t xml:space="preserve">, </w:t>
      </w:r>
      <w:proofErr w:type="spellStart"/>
      <w:r w:rsidR="00F62278">
        <w:rPr>
          <w:rFonts w:ascii="Times New Roman" w:hAnsi="Times New Roman" w:cs="Times New Roman"/>
          <w:sz w:val="24"/>
          <w:szCs w:val="24"/>
        </w:rPr>
        <w:t>Kóczé</w:t>
      </w:r>
      <w:proofErr w:type="spellEnd"/>
      <w:r w:rsidR="00F62278">
        <w:rPr>
          <w:rFonts w:ascii="Times New Roman" w:hAnsi="Times New Roman" w:cs="Times New Roman"/>
          <w:sz w:val="24"/>
          <w:szCs w:val="24"/>
        </w:rPr>
        <w:t xml:space="preserve"> &amp; Balogh, 2015; </w:t>
      </w:r>
      <w:proofErr w:type="spellStart"/>
      <w:r w:rsidRPr="00556580">
        <w:rPr>
          <w:rFonts w:ascii="Times New Roman" w:hAnsi="Times New Roman" w:cs="Times New Roman"/>
          <w:sz w:val="24"/>
          <w:szCs w:val="24"/>
        </w:rPr>
        <w:t>Ravnbøl</w:t>
      </w:r>
      <w:proofErr w:type="spellEnd"/>
      <w:r w:rsidRPr="00556580">
        <w:rPr>
          <w:rFonts w:ascii="Times New Roman" w:hAnsi="Times New Roman" w:cs="Times New Roman"/>
          <w:sz w:val="24"/>
          <w:szCs w:val="24"/>
        </w:rPr>
        <w:t>, 2010), marca sua</w:t>
      </w:r>
      <w:r w:rsidRPr="00F81ED3">
        <w:rPr>
          <w:rFonts w:ascii="Times New Roman" w:hAnsi="Times New Roman" w:cs="Times New Roman"/>
          <w:sz w:val="24"/>
          <w:szCs w:val="24"/>
        </w:rPr>
        <w:t xml:space="preserve"> </w:t>
      </w:r>
      <w:r w:rsidRPr="00EB7C01">
        <w:rPr>
          <w:rFonts w:ascii="Times New Roman" w:hAnsi="Times New Roman" w:cs="Times New Roman"/>
          <w:sz w:val="24"/>
          <w:szCs w:val="24"/>
        </w:rPr>
        <w:t xml:space="preserve">saliência também ao constituir-se como representante da etnia cigana em </w:t>
      </w:r>
      <w:r w:rsidR="00991C11" w:rsidRPr="00EB7C01">
        <w:rPr>
          <w:rFonts w:ascii="Times New Roman" w:hAnsi="Times New Roman" w:cs="Times New Roman"/>
          <w:sz w:val="24"/>
          <w:szCs w:val="24"/>
        </w:rPr>
        <w:t xml:space="preserve">sua generalidade. </w:t>
      </w:r>
      <w:r w:rsidR="00556580" w:rsidRPr="00EB7C01">
        <w:rPr>
          <w:rFonts w:ascii="Times New Roman" w:hAnsi="Times New Roman" w:cs="Times New Roman"/>
          <w:sz w:val="24"/>
          <w:szCs w:val="24"/>
        </w:rPr>
        <w:t xml:space="preserve">Entre as diferentes imagens associadas aos ciganos, </w:t>
      </w:r>
      <w:r w:rsidR="009C78D1" w:rsidRPr="00EB7C01">
        <w:rPr>
          <w:rFonts w:ascii="Times New Roman" w:hAnsi="Times New Roman" w:cs="Times New Roman"/>
          <w:sz w:val="24"/>
          <w:szCs w:val="24"/>
        </w:rPr>
        <w:t xml:space="preserve">como dimensão icônica central, destaca-se </w:t>
      </w:r>
      <w:r w:rsidR="00D27068">
        <w:rPr>
          <w:rFonts w:ascii="Times New Roman" w:hAnsi="Times New Roman" w:cs="Times New Roman"/>
          <w:sz w:val="24"/>
          <w:szCs w:val="24"/>
        </w:rPr>
        <w:t xml:space="preserve">a </w:t>
      </w:r>
      <w:r w:rsidR="009C78D1" w:rsidRPr="00EB7C01">
        <w:rPr>
          <w:rFonts w:ascii="Times New Roman" w:hAnsi="Times New Roman" w:cs="Times New Roman"/>
          <w:sz w:val="24"/>
          <w:szCs w:val="24"/>
        </w:rPr>
        <w:t xml:space="preserve">figura da cigana </w:t>
      </w:r>
      <w:r w:rsidR="00143640" w:rsidRPr="00EB7C01">
        <w:rPr>
          <w:rFonts w:ascii="Times New Roman" w:hAnsi="Times New Roman" w:cs="Times New Roman"/>
          <w:sz w:val="24"/>
          <w:szCs w:val="24"/>
        </w:rPr>
        <w:t>vidente</w:t>
      </w:r>
      <w:r w:rsidR="009C78D1" w:rsidRPr="00EB7C01">
        <w:rPr>
          <w:rFonts w:ascii="Times New Roman" w:hAnsi="Times New Roman" w:cs="Times New Roman"/>
          <w:sz w:val="24"/>
          <w:szCs w:val="24"/>
        </w:rPr>
        <w:t>, com seus vestidos coloridos</w:t>
      </w:r>
      <w:r w:rsidR="00143640" w:rsidRPr="00EB7C01">
        <w:rPr>
          <w:rFonts w:ascii="Times New Roman" w:hAnsi="Times New Roman" w:cs="Times New Roman"/>
          <w:sz w:val="24"/>
          <w:szCs w:val="24"/>
        </w:rPr>
        <w:t xml:space="preserve">, lendo a sorte das pessoas pelas praças e ruas das cidades </w:t>
      </w:r>
      <w:r w:rsidRPr="00EB7C01">
        <w:rPr>
          <w:rFonts w:ascii="Times New Roman" w:hAnsi="Times New Roman" w:cs="Times New Roman"/>
          <w:sz w:val="24"/>
          <w:szCs w:val="24"/>
        </w:rPr>
        <w:t>(</w:t>
      </w:r>
      <w:proofErr w:type="spellStart"/>
      <w:r w:rsidR="00966520">
        <w:rPr>
          <w:rFonts w:ascii="Times New Roman" w:hAnsi="Times New Roman" w:cs="Times New Roman"/>
          <w:sz w:val="24"/>
          <w:szCs w:val="24"/>
        </w:rPr>
        <w:t>Autors</w:t>
      </w:r>
      <w:proofErr w:type="spellEnd"/>
      <w:r w:rsidR="00966520">
        <w:rPr>
          <w:rFonts w:ascii="Times New Roman" w:hAnsi="Times New Roman" w:cs="Times New Roman"/>
          <w:sz w:val="24"/>
          <w:szCs w:val="24"/>
        </w:rPr>
        <w:t xml:space="preserve">, </w:t>
      </w:r>
      <w:proofErr w:type="spellStart"/>
      <w:r w:rsidR="00966520">
        <w:rPr>
          <w:rFonts w:ascii="Times New Roman" w:hAnsi="Times New Roman" w:cs="Times New Roman"/>
          <w:sz w:val="24"/>
          <w:szCs w:val="24"/>
        </w:rPr>
        <w:t>year</w:t>
      </w:r>
      <w:proofErr w:type="spellEnd"/>
      <w:r w:rsidR="00966520">
        <w:rPr>
          <w:rFonts w:ascii="Times New Roman" w:hAnsi="Times New Roman" w:cs="Times New Roman"/>
          <w:sz w:val="24"/>
          <w:szCs w:val="24"/>
        </w:rPr>
        <w:t xml:space="preserve"> A</w:t>
      </w:r>
      <w:r w:rsidRPr="00EB7C01">
        <w:rPr>
          <w:rFonts w:ascii="Times New Roman" w:hAnsi="Times New Roman" w:cs="Times New Roman"/>
          <w:sz w:val="24"/>
          <w:szCs w:val="24"/>
        </w:rPr>
        <w:t>)</w:t>
      </w:r>
      <w:r w:rsidR="00414C04" w:rsidRPr="00EB7C01">
        <w:rPr>
          <w:rFonts w:ascii="Times New Roman" w:hAnsi="Times New Roman" w:cs="Times New Roman"/>
          <w:sz w:val="24"/>
          <w:szCs w:val="24"/>
        </w:rPr>
        <w:t xml:space="preserve">. </w:t>
      </w:r>
      <w:r w:rsidR="00EB7C01" w:rsidRPr="00EB7C01">
        <w:rPr>
          <w:rFonts w:ascii="Times New Roman" w:hAnsi="Times New Roman" w:cs="Times New Roman"/>
          <w:sz w:val="24"/>
          <w:szCs w:val="24"/>
        </w:rPr>
        <w:t xml:space="preserve">O processo de </w:t>
      </w:r>
      <w:r w:rsidR="00EB7C01" w:rsidRPr="00851CFD">
        <w:rPr>
          <w:rFonts w:ascii="Times New Roman" w:hAnsi="Times New Roman" w:cs="Times New Roman"/>
          <w:sz w:val="24"/>
          <w:szCs w:val="24"/>
        </w:rPr>
        <w:t>discriminação em relação a essa</w:t>
      </w:r>
      <w:r w:rsidR="00FF0E0F" w:rsidRPr="00851CFD">
        <w:rPr>
          <w:rFonts w:ascii="Times New Roman" w:hAnsi="Times New Roman" w:cs="Times New Roman"/>
          <w:sz w:val="24"/>
          <w:szCs w:val="24"/>
        </w:rPr>
        <w:t xml:space="preserve"> etnia, contudo, tem sido marca</w:t>
      </w:r>
      <w:r w:rsidR="00EB7C01" w:rsidRPr="00851CFD">
        <w:rPr>
          <w:rFonts w:ascii="Times New Roman" w:hAnsi="Times New Roman" w:cs="Times New Roman"/>
          <w:sz w:val="24"/>
          <w:szCs w:val="24"/>
        </w:rPr>
        <w:t xml:space="preserve"> secular da relação entre as sociedades e os diferentes</w:t>
      </w:r>
      <w:r w:rsidR="00EB7C01" w:rsidRPr="00EB7C01">
        <w:rPr>
          <w:rFonts w:ascii="Times New Roman" w:hAnsi="Times New Roman" w:cs="Times New Roman"/>
          <w:sz w:val="24"/>
          <w:szCs w:val="24"/>
        </w:rPr>
        <w:t xml:space="preserve"> </w:t>
      </w:r>
      <w:r w:rsidR="0002197A">
        <w:rPr>
          <w:rFonts w:ascii="Times New Roman" w:hAnsi="Times New Roman" w:cs="Times New Roman"/>
          <w:sz w:val="24"/>
          <w:szCs w:val="24"/>
        </w:rPr>
        <w:t>segmentos</w:t>
      </w:r>
      <w:r w:rsidR="00EB7C01" w:rsidRPr="00EB7C01">
        <w:rPr>
          <w:rFonts w:ascii="Times New Roman" w:hAnsi="Times New Roman" w:cs="Times New Roman"/>
          <w:sz w:val="24"/>
          <w:szCs w:val="24"/>
        </w:rPr>
        <w:t xml:space="preserve"> ciganos. </w:t>
      </w:r>
      <w:r w:rsidR="00626D8B">
        <w:rPr>
          <w:rFonts w:ascii="Times New Roman" w:hAnsi="Times New Roman" w:cs="Times New Roman"/>
          <w:sz w:val="24"/>
          <w:szCs w:val="24"/>
        </w:rPr>
        <w:t xml:space="preserve">Sobre essa dimensão, </w:t>
      </w:r>
      <w:r w:rsidR="0002197A">
        <w:rPr>
          <w:rFonts w:ascii="Times New Roman" w:hAnsi="Times New Roman" w:cs="Times New Roman"/>
          <w:sz w:val="24"/>
          <w:szCs w:val="24"/>
        </w:rPr>
        <w:t>analisando a perseguição histórica aos ciganos,</w:t>
      </w:r>
      <w:r w:rsidR="0018213D" w:rsidRPr="00EB7C01">
        <w:rPr>
          <w:rFonts w:ascii="Times New Roman" w:hAnsi="Times New Roman" w:cs="Times New Roman"/>
          <w:sz w:val="24"/>
          <w:szCs w:val="24"/>
        </w:rPr>
        <w:t xml:space="preserve"> </w:t>
      </w:r>
      <w:r w:rsidR="00626D8B">
        <w:rPr>
          <w:rFonts w:ascii="Times New Roman" w:hAnsi="Times New Roman" w:cs="Times New Roman"/>
          <w:sz w:val="24"/>
          <w:szCs w:val="24"/>
        </w:rPr>
        <w:t xml:space="preserve">Moscovici (2009) </w:t>
      </w:r>
      <w:r w:rsidR="0018213D" w:rsidRPr="00EB7C01">
        <w:rPr>
          <w:rFonts w:ascii="Times New Roman" w:hAnsi="Times New Roman" w:cs="Times New Roman"/>
          <w:sz w:val="24"/>
          <w:szCs w:val="24"/>
        </w:rPr>
        <w:t>informa que temas apoiados em antinomias</w:t>
      </w:r>
      <w:r w:rsidR="00EB7C01" w:rsidRPr="00EB7C01">
        <w:rPr>
          <w:rFonts w:ascii="Times New Roman" w:hAnsi="Times New Roman" w:cs="Times New Roman"/>
          <w:sz w:val="24"/>
          <w:szCs w:val="24"/>
        </w:rPr>
        <w:t xml:space="preserve"> como </w:t>
      </w:r>
      <w:proofErr w:type="gramStart"/>
      <w:r w:rsidR="00EB7C01" w:rsidRPr="00EB7C01">
        <w:rPr>
          <w:rFonts w:ascii="Times New Roman" w:hAnsi="Times New Roman" w:cs="Times New Roman"/>
          <w:sz w:val="24"/>
          <w:szCs w:val="24"/>
        </w:rPr>
        <w:t>puros/impuros</w:t>
      </w:r>
      <w:proofErr w:type="gramEnd"/>
      <w:r w:rsidR="00EB7C01" w:rsidRPr="00EB7C01">
        <w:rPr>
          <w:rFonts w:ascii="Times New Roman" w:hAnsi="Times New Roman" w:cs="Times New Roman"/>
          <w:sz w:val="24"/>
          <w:szCs w:val="24"/>
        </w:rPr>
        <w:t xml:space="preserve"> ou nômades/sedentários, ao longo de mais</w:t>
      </w:r>
      <w:r w:rsidR="00D27068">
        <w:rPr>
          <w:rFonts w:ascii="Times New Roman" w:hAnsi="Times New Roman" w:cs="Times New Roman"/>
          <w:sz w:val="24"/>
          <w:szCs w:val="24"/>
        </w:rPr>
        <w:t xml:space="preserve"> de quatrocentos anos, contribuíram</w:t>
      </w:r>
      <w:r w:rsidR="00EB7C01" w:rsidRPr="00EB7C01">
        <w:rPr>
          <w:rFonts w:ascii="Times New Roman" w:hAnsi="Times New Roman" w:cs="Times New Roman"/>
          <w:sz w:val="24"/>
          <w:szCs w:val="24"/>
        </w:rPr>
        <w:t xml:space="preserve"> para sua caracterização como </w:t>
      </w:r>
      <w:r w:rsidR="0018213D" w:rsidRPr="00EB7C01">
        <w:rPr>
          <w:rFonts w:ascii="Times New Roman" w:hAnsi="Times New Roman" w:cs="Times New Roman"/>
          <w:sz w:val="24"/>
          <w:szCs w:val="24"/>
        </w:rPr>
        <w:t xml:space="preserve">anomalia </w:t>
      </w:r>
      <w:r w:rsidR="00626D8B">
        <w:rPr>
          <w:rFonts w:ascii="Times New Roman" w:hAnsi="Times New Roman" w:cs="Times New Roman"/>
          <w:sz w:val="24"/>
          <w:szCs w:val="24"/>
        </w:rPr>
        <w:t xml:space="preserve">social </w:t>
      </w:r>
      <w:r w:rsidR="00EB7C01" w:rsidRPr="00EB7C01">
        <w:rPr>
          <w:rFonts w:ascii="Times New Roman" w:hAnsi="Times New Roman" w:cs="Times New Roman"/>
          <w:sz w:val="24"/>
          <w:szCs w:val="24"/>
        </w:rPr>
        <w:t xml:space="preserve">pelos </w:t>
      </w:r>
      <w:r w:rsidR="0018213D" w:rsidRPr="00EB7C01">
        <w:rPr>
          <w:rFonts w:ascii="Times New Roman" w:hAnsi="Times New Roman" w:cs="Times New Roman"/>
          <w:sz w:val="24"/>
          <w:szCs w:val="24"/>
        </w:rPr>
        <w:t>grupos locais</w:t>
      </w:r>
      <w:r w:rsidR="00EB7C01" w:rsidRPr="00EB7C01">
        <w:rPr>
          <w:rFonts w:ascii="Times New Roman" w:hAnsi="Times New Roman" w:cs="Times New Roman"/>
          <w:sz w:val="24"/>
          <w:szCs w:val="24"/>
        </w:rPr>
        <w:t>; e, ainda na atualidade, “p</w:t>
      </w:r>
      <w:r w:rsidR="0018213D" w:rsidRPr="00EB7C01">
        <w:rPr>
          <w:rFonts w:ascii="Times New Roman" w:hAnsi="Times New Roman" w:cs="Times New Roman"/>
          <w:sz w:val="24"/>
          <w:szCs w:val="24"/>
        </w:rPr>
        <w:t xml:space="preserve">or </w:t>
      </w:r>
      <w:r w:rsidR="0018213D" w:rsidRPr="00EB7C01">
        <w:rPr>
          <w:rFonts w:ascii="Times New Roman" w:hAnsi="Times New Roman" w:cs="Times New Roman"/>
          <w:sz w:val="24"/>
          <w:szCs w:val="24"/>
        </w:rPr>
        <w:lastRenderedPageBreak/>
        <w:t>toda parte se colocam obstáculos a aproximações na vida cotidiana, objetivando comportamentos de rejeição, de desagrado ou de medo em relação à minoria</w:t>
      </w:r>
      <w:r w:rsidR="00EB7C01" w:rsidRPr="00EB7C01">
        <w:rPr>
          <w:rFonts w:ascii="Times New Roman" w:hAnsi="Times New Roman" w:cs="Times New Roman"/>
          <w:sz w:val="24"/>
          <w:szCs w:val="24"/>
        </w:rPr>
        <w:t>”</w:t>
      </w:r>
      <w:r w:rsidR="0018213D" w:rsidRPr="00EB7C01">
        <w:rPr>
          <w:rFonts w:ascii="Times New Roman" w:hAnsi="Times New Roman" w:cs="Times New Roman"/>
          <w:sz w:val="24"/>
          <w:szCs w:val="24"/>
        </w:rPr>
        <w:t xml:space="preserve"> </w:t>
      </w:r>
      <w:r w:rsidR="00EB7C01" w:rsidRPr="00EB7C01">
        <w:rPr>
          <w:rFonts w:ascii="Times New Roman" w:hAnsi="Times New Roman" w:cs="Times New Roman"/>
          <w:sz w:val="24"/>
          <w:szCs w:val="24"/>
        </w:rPr>
        <w:t>(p. 665).</w:t>
      </w:r>
      <w:r w:rsidR="00EB7C01">
        <w:rPr>
          <w:rFonts w:ascii="Times New Roman" w:hAnsi="Times New Roman" w:cs="Times New Roman"/>
          <w:sz w:val="24"/>
          <w:szCs w:val="24"/>
        </w:rPr>
        <w:t xml:space="preserve"> </w:t>
      </w:r>
    </w:p>
    <w:p w:rsidR="00501C77" w:rsidRPr="00962A26" w:rsidRDefault="00202CD0" w:rsidP="00647537">
      <w:pPr>
        <w:pStyle w:val="Default"/>
        <w:spacing w:line="480" w:lineRule="auto"/>
        <w:ind w:firstLine="708"/>
        <w:rPr>
          <w:color w:val="00B050"/>
        </w:rPr>
      </w:pPr>
      <w:r w:rsidRPr="00962A26">
        <w:rPr>
          <w:color w:val="00B050"/>
          <w:u w:color="FF0000"/>
        </w:rPr>
        <w:t xml:space="preserve">Em território brasileiro, os </w:t>
      </w:r>
      <w:r w:rsidR="00DB6749" w:rsidRPr="00962A26">
        <w:rPr>
          <w:color w:val="00B050"/>
          <w:u w:color="FF0000"/>
        </w:rPr>
        <w:t>primeiros ciganos teriam chegado ainda durante o período de colonização do país</w:t>
      </w:r>
      <w:r w:rsidR="00344AA3" w:rsidRPr="00962A26">
        <w:rPr>
          <w:color w:val="00B050"/>
          <w:u w:color="FF0000"/>
        </w:rPr>
        <w:t xml:space="preserve"> no século XVI</w:t>
      </w:r>
      <w:r w:rsidR="00DB6749" w:rsidRPr="00962A26">
        <w:rPr>
          <w:color w:val="00B050"/>
          <w:u w:color="FF0000"/>
        </w:rPr>
        <w:t xml:space="preserve">, </w:t>
      </w:r>
      <w:r w:rsidR="0087046A" w:rsidRPr="00962A26">
        <w:rPr>
          <w:color w:val="00B050"/>
          <w:u w:color="FF0000"/>
        </w:rPr>
        <w:t>como degredados da Coroa Portuguesa</w:t>
      </w:r>
      <w:r w:rsidR="0089192B" w:rsidRPr="00962A26">
        <w:rPr>
          <w:color w:val="00B050"/>
          <w:u w:color="FF0000"/>
        </w:rPr>
        <w:t xml:space="preserve">, processo de exclusão que tem caracterizado a história desse povo no Brasil ao longo dos séculos e </w:t>
      </w:r>
      <w:r w:rsidR="008E409B" w:rsidRPr="00962A26">
        <w:rPr>
          <w:color w:val="00B050"/>
          <w:u w:color="FF0000"/>
        </w:rPr>
        <w:t xml:space="preserve">que pode ser verificado </w:t>
      </w:r>
      <w:r w:rsidR="0089192B" w:rsidRPr="00962A26">
        <w:rPr>
          <w:color w:val="00B050"/>
          <w:u w:color="FF0000"/>
        </w:rPr>
        <w:t xml:space="preserve">ainda na atualidade (Costa, 2005; </w:t>
      </w:r>
      <w:proofErr w:type="spellStart"/>
      <w:r w:rsidR="0089192B" w:rsidRPr="00962A26">
        <w:rPr>
          <w:color w:val="00B050"/>
          <w:u w:color="FF0000"/>
        </w:rPr>
        <w:t>Moonen</w:t>
      </w:r>
      <w:proofErr w:type="spellEnd"/>
      <w:r w:rsidR="0089192B" w:rsidRPr="00962A26">
        <w:rPr>
          <w:color w:val="00B050"/>
          <w:u w:color="FF0000"/>
        </w:rPr>
        <w:t>, 2012</w:t>
      </w:r>
      <w:r w:rsidR="00A7095A" w:rsidRPr="00962A26">
        <w:rPr>
          <w:color w:val="00B050"/>
          <w:u w:color="FF0000"/>
        </w:rPr>
        <w:t xml:space="preserve">, 2013; </w:t>
      </w:r>
      <w:proofErr w:type="spellStart"/>
      <w:r w:rsidR="00A7095A" w:rsidRPr="00962A26">
        <w:rPr>
          <w:color w:val="00B050"/>
          <w:u w:color="FF0000"/>
        </w:rPr>
        <w:t>Moscovici</w:t>
      </w:r>
      <w:proofErr w:type="spellEnd"/>
      <w:r w:rsidR="00A7095A" w:rsidRPr="00962A26">
        <w:rPr>
          <w:color w:val="00B050"/>
          <w:u w:color="FF0000"/>
        </w:rPr>
        <w:t>, 2009; Teixeira, 2008</w:t>
      </w:r>
      <w:r w:rsidR="0089192B" w:rsidRPr="00962A26">
        <w:rPr>
          <w:color w:val="00B050"/>
          <w:u w:color="FF0000"/>
        </w:rPr>
        <w:t xml:space="preserve">). </w:t>
      </w:r>
      <w:r w:rsidR="009B6F54" w:rsidRPr="00962A26">
        <w:rPr>
          <w:color w:val="00B050"/>
        </w:rPr>
        <w:t xml:space="preserve">Apesar de não se ter dados oficiais sobre a população cigana </w:t>
      </w:r>
      <w:r w:rsidR="00501C77" w:rsidRPr="00962A26">
        <w:rPr>
          <w:color w:val="00B050"/>
        </w:rPr>
        <w:t xml:space="preserve">global </w:t>
      </w:r>
      <w:r w:rsidR="009B6F54" w:rsidRPr="00962A26">
        <w:rPr>
          <w:color w:val="00B050"/>
        </w:rPr>
        <w:t xml:space="preserve">no país, estima-se que existam mais de 800 mil ciganos, pertencentes aos segmentos étnicos </w:t>
      </w:r>
      <w:proofErr w:type="spellStart"/>
      <w:r w:rsidR="009B6F54" w:rsidRPr="00962A26">
        <w:rPr>
          <w:color w:val="00B050"/>
        </w:rPr>
        <w:t>Calon</w:t>
      </w:r>
      <w:proofErr w:type="spellEnd"/>
      <w:r w:rsidR="009B6F54" w:rsidRPr="00962A26">
        <w:rPr>
          <w:color w:val="00B050"/>
        </w:rPr>
        <w:t xml:space="preserve">, </w:t>
      </w:r>
      <w:proofErr w:type="spellStart"/>
      <w:r w:rsidR="009B6F54" w:rsidRPr="00962A26">
        <w:rPr>
          <w:color w:val="00B050"/>
        </w:rPr>
        <w:t>Sinti</w:t>
      </w:r>
      <w:proofErr w:type="spellEnd"/>
      <w:r w:rsidR="009B6F54" w:rsidRPr="00962A26">
        <w:rPr>
          <w:color w:val="00B050"/>
        </w:rPr>
        <w:t xml:space="preserve"> e </w:t>
      </w:r>
      <w:proofErr w:type="spellStart"/>
      <w:proofErr w:type="gramStart"/>
      <w:r w:rsidR="009B6F54" w:rsidRPr="00962A26">
        <w:rPr>
          <w:color w:val="00B050"/>
        </w:rPr>
        <w:t>Rom</w:t>
      </w:r>
      <w:proofErr w:type="spellEnd"/>
      <w:proofErr w:type="gramEnd"/>
      <w:r w:rsidR="009B6F54" w:rsidRPr="00962A26">
        <w:rPr>
          <w:color w:val="00B050"/>
        </w:rPr>
        <w:t xml:space="preserve">, e vivendo em diferentes </w:t>
      </w:r>
      <w:r w:rsidR="00A56518" w:rsidRPr="00962A26">
        <w:rPr>
          <w:color w:val="00B050"/>
        </w:rPr>
        <w:t>contextos de mobilidade</w:t>
      </w:r>
      <w:r w:rsidR="009B6F54" w:rsidRPr="00962A26">
        <w:rPr>
          <w:color w:val="00B050"/>
        </w:rPr>
        <w:t xml:space="preserve"> (nômades, seminômades e sedentários ou fixos) </w:t>
      </w:r>
      <w:r w:rsidR="002B694C" w:rsidRPr="00962A26">
        <w:rPr>
          <w:color w:val="00B050"/>
        </w:rPr>
        <w:t xml:space="preserve">e condições socioeconômicas </w:t>
      </w:r>
      <w:r w:rsidR="009B6F54" w:rsidRPr="00962A26">
        <w:rPr>
          <w:color w:val="00B050"/>
        </w:rPr>
        <w:t>(</w:t>
      </w:r>
      <w:r w:rsidR="00C06A26" w:rsidRPr="00962A26">
        <w:rPr>
          <w:color w:val="00B050"/>
        </w:rPr>
        <w:t>Brasil, 2013</w:t>
      </w:r>
      <w:r w:rsidR="003C64D0" w:rsidRPr="00962A26">
        <w:rPr>
          <w:color w:val="00B050"/>
        </w:rPr>
        <w:t>a</w:t>
      </w:r>
      <w:r w:rsidR="009B6F54" w:rsidRPr="00962A26">
        <w:rPr>
          <w:color w:val="00B050"/>
        </w:rPr>
        <w:t xml:space="preserve">). </w:t>
      </w:r>
    </w:p>
    <w:p w:rsidR="00002DF8" w:rsidRPr="00962A26" w:rsidRDefault="00E80759" w:rsidP="00501C77">
      <w:pPr>
        <w:pStyle w:val="Default"/>
        <w:spacing w:line="480" w:lineRule="auto"/>
        <w:ind w:firstLine="708"/>
        <w:rPr>
          <w:color w:val="00B050"/>
        </w:rPr>
      </w:pPr>
      <w:r w:rsidRPr="00962A26">
        <w:rPr>
          <w:color w:val="00B050"/>
          <w:u w:color="FF0000"/>
        </w:rPr>
        <w:t xml:space="preserve">De acordo com </w:t>
      </w:r>
      <w:r w:rsidR="00F65155" w:rsidRPr="00962A26">
        <w:rPr>
          <w:color w:val="00B050"/>
          <w:u w:color="FF0000"/>
        </w:rPr>
        <w:t>relatórios do Ministério da Saúde (Brasil</w:t>
      </w:r>
      <w:r w:rsidR="00A14E14" w:rsidRPr="00962A26">
        <w:rPr>
          <w:color w:val="00B050"/>
          <w:u w:color="FF0000"/>
        </w:rPr>
        <w:t>,</w:t>
      </w:r>
      <w:r w:rsidR="00F65155" w:rsidRPr="00962A26">
        <w:rPr>
          <w:color w:val="00B050"/>
          <w:u w:color="FF0000"/>
        </w:rPr>
        <w:t xml:space="preserve"> 2016) e da </w:t>
      </w:r>
      <w:r w:rsidR="00F65155" w:rsidRPr="00962A26">
        <w:rPr>
          <w:color w:val="00B050"/>
        </w:rPr>
        <w:t>Secretaria de Políticas de Promoção da Igualdade Racial (</w:t>
      </w:r>
      <w:r w:rsidR="00A14E14" w:rsidRPr="00962A26">
        <w:rPr>
          <w:color w:val="00B050"/>
        </w:rPr>
        <w:t xml:space="preserve">Brasil, </w:t>
      </w:r>
      <w:r w:rsidR="00F65155" w:rsidRPr="00962A26">
        <w:rPr>
          <w:color w:val="00B050"/>
        </w:rPr>
        <w:t>2013</w:t>
      </w:r>
      <w:r w:rsidR="003C64D0" w:rsidRPr="00962A26">
        <w:rPr>
          <w:color w:val="00B050"/>
        </w:rPr>
        <w:t>b</w:t>
      </w:r>
      <w:r w:rsidR="00F65155" w:rsidRPr="00962A26">
        <w:rPr>
          <w:color w:val="00B050"/>
        </w:rPr>
        <w:t xml:space="preserve">), os principais </w:t>
      </w:r>
      <w:r w:rsidR="00B6043E" w:rsidRPr="00962A26">
        <w:rPr>
          <w:color w:val="00B050"/>
        </w:rPr>
        <w:t>desafios</w:t>
      </w:r>
      <w:r w:rsidR="00F65155" w:rsidRPr="00962A26">
        <w:rPr>
          <w:color w:val="00B050"/>
        </w:rPr>
        <w:t xml:space="preserve"> enfrentados pelos povos ciganos no Brasil</w:t>
      </w:r>
      <w:r w:rsidR="00B6043E" w:rsidRPr="00962A26">
        <w:rPr>
          <w:color w:val="00B050"/>
        </w:rPr>
        <w:t xml:space="preserve"> se refletem na urgente necessidade de elaboração de políticas públicas que possam promover </w:t>
      </w:r>
      <w:r w:rsidR="00A337CB" w:rsidRPr="00962A26">
        <w:rPr>
          <w:color w:val="00B050"/>
        </w:rPr>
        <w:t xml:space="preserve">os direitos dos ciganos em relação </w:t>
      </w:r>
      <w:r w:rsidR="00817AD0" w:rsidRPr="00962A26">
        <w:rPr>
          <w:color w:val="00B050"/>
        </w:rPr>
        <w:t xml:space="preserve">a diversas dimensões, como </w:t>
      </w:r>
      <w:r w:rsidR="00A337CB" w:rsidRPr="00962A26">
        <w:rPr>
          <w:color w:val="00B050"/>
        </w:rPr>
        <w:t xml:space="preserve">saúde, educação, </w:t>
      </w:r>
      <w:r w:rsidR="004A69B8" w:rsidRPr="00962A26">
        <w:rPr>
          <w:color w:val="00B050"/>
        </w:rPr>
        <w:t>inclusão produtiva, moradia e território, segurança</w:t>
      </w:r>
      <w:r w:rsidR="00FA57B1" w:rsidRPr="00962A26">
        <w:rPr>
          <w:color w:val="00B050"/>
        </w:rPr>
        <w:t xml:space="preserve"> alimentar</w:t>
      </w:r>
      <w:r w:rsidR="004A69B8" w:rsidRPr="00962A26">
        <w:rPr>
          <w:color w:val="00B050"/>
        </w:rPr>
        <w:t xml:space="preserve">, </w:t>
      </w:r>
      <w:r w:rsidR="00C91596" w:rsidRPr="00962A26">
        <w:rPr>
          <w:color w:val="00B050"/>
        </w:rPr>
        <w:t>cultura e direitos humanos</w:t>
      </w:r>
      <w:r w:rsidR="000F48EB" w:rsidRPr="00962A26">
        <w:rPr>
          <w:color w:val="00B050"/>
        </w:rPr>
        <w:t>.</w:t>
      </w:r>
      <w:r w:rsidR="002123C0" w:rsidRPr="00962A26">
        <w:rPr>
          <w:color w:val="00B050"/>
        </w:rPr>
        <w:t xml:space="preserve"> </w:t>
      </w:r>
      <w:r w:rsidR="00501C77" w:rsidRPr="00962A26">
        <w:rPr>
          <w:color w:val="00B050"/>
        </w:rPr>
        <w:t>Dados do Ministério do Desenvolvimento Social</w:t>
      </w:r>
      <w:r w:rsidR="00206699" w:rsidRPr="00962A26">
        <w:rPr>
          <w:color w:val="00B050"/>
        </w:rPr>
        <w:t xml:space="preserve"> (</w:t>
      </w:r>
      <w:r w:rsidR="00817AD0" w:rsidRPr="00962A26">
        <w:rPr>
          <w:color w:val="00B050"/>
        </w:rPr>
        <w:t xml:space="preserve">MDS, </w:t>
      </w:r>
      <w:r w:rsidR="00206699" w:rsidRPr="00962A26">
        <w:rPr>
          <w:color w:val="00B050"/>
        </w:rPr>
        <w:t>Brasil, 2018)</w:t>
      </w:r>
      <w:r w:rsidR="003C64D0" w:rsidRPr="00962A26">
        <w:rPr>
          <w:color w:val="00B050"/>
        </w:rPr>
        <w:t>,</w:t>
      </w:r>
      <w:r w:rsidR="00501C77" w:rsidRPr="00962A26">
        <w:rPr>
          <w:color w:val="00B050"/>
        </w:rPr>
        <w:t xml:space="preserve"> referente</w:t>
      </w:r>
      <w:r w:rsidR="003C64D0" w:rsidRPr="00962A26">
        <w:rPr>
          <w:color w:val="00B050"/>
        </w:rPr>
        <w:t>s</w:t>
      </w:r>
      <w:r w:rsidR="00501C77" w:rsidRPr="00962A26">
        <w:rPr>
          <w:color w:val="00B050"/>
        </w:rPr>
        <w:t xml:space="preserve"> ao mês de </w:t>
      </w:r>
      <w:r w:rsidR="00BD41F5" w:rsidRPr="00962A26">
        <w:rPr>
          <w:color w:val="00B050"/>
        </w:rPr>
        <w:t>março</w:t>
      </w:r>
      <w:r w:rsidR="00501C77" w:rsidRPr="00962A26">
        <w:rPr>
          <w:color w:val="00B050"/>
        </w:rPr>
        <w:t xml:space="preserve"> de 2018</w:t>
      </w:r>
      <w:r w:rsidR="003C64D0" w:rsidRPr="00962A26">
        <w:rPr>
          <w:color w:val="00B050"/>
        </w:rPr>
        <w:t>,</w:t>
      </w:r>
      <w:r w:rsidR="00501C77" w:rsidRPr="00962A26">
        <w:rPr>
          <w:color w:val="00B050"/>
        </w:rPr>
        <w:t xml:space="preserve"> </w:t>
      </w:r>
      <w:r w:rsidR="00166251" w:rsidRPr="00962A26">
        <w:rPr>
          <w:color w:val="00B050"/>
        </w:rPr>
        <w:t xml:space="preserve">por exemplo, </w:t>
      </w:r>
      <w:r w:rsidR="00501C77" w:rsidRPr="00962A26">
        <w:rPr>
          <w:color w:val="00B050"/>
        </w:rPr>
        <w:t xml:space="preserve">informam o cadastramento de </w:t>
      </w:r>
      <w:r w:rsidR="00BD41F5" w:rsidRPr="00962A26">
        <w:rPr>
          <w:color w:val="00B050"/>
        </w:rPr>
        <w:t xml:space="preserve">mais de 22 mil </w:t>
      </w:r>
      <w:proofErr w:type="gramStart"/>
      <w:r w:rsidR="00166251" w:rsidRPr="00962A26">
        <w:rPr>
          <w:color w:val="00B050"/>
        </w:rPr>
        <w:t>ciganos e ciganas</w:t>
      </w:r>
      <w:r w:rsidR="00206699" w:rsidRPr="00962A26">
        <w:rPr>
          <w:color w:val="00B050"/>
        </w:rPr>
        <w:t xml:space="preserve"> de </w:t>
      </w:r>
      <w:r w:rsidR="00501C77" w:rsidRPr="00962A26">
        <w:rPr>
          <w:color w:val="00B050"/>
        </w:rPr>
        <w:t xml:space="preserve">famílias </w:t>
      </w:r>
      <w:r w:rsidR="00C06A26" w:rsidRPr="00962A26">
        <w:rPr>
          <w:color w:val="00B050"/>
        </w:rPr>
        <w:t>de baixa renda</w:t>
      </w:r>
      <w:r w:rsidR="0020408B">
        <w:rPr>
          <w:color w:val="00B050"/>
        </w:rPr>
        <w:t xml:space="preserve"> (</w:t>
      </w:r>
      <w:r w:rsidR="00166251" w:rsidRPr="00962A26">
        <w:rPr>
          <w:color w:val="00B050"/>
        </w:rPr>
        <w:t xml:space="preserve">que seriam aquelas que vivem com até meio salário mínimo por pessoa </w:t>
      </w:r>
      <w:r w:rsidR="0020408B">
        <w:rPr>
          <w:color w:val="00B050"/>
        </w:rPr>
        <w:t xml:space="preserve">- </w:t>
      </w:r>
      <w:r w:rsidR="00166251" w:rsidRPr="00962A26">
        <w:rPr>
          <w:color w:val="00B050"/>
        </w:rPr>
        <w:t>aproximadamente, 125 dólares/mês)</w:t>
      </w:r>
      <w:proofErr w:type="gramEnd"/>
      <w:r w:rsidR="00166251" w:rsidRPr="00962A26">
        <w:rPr>
          <w:color w:val="00B050"/>
        </w:rPr>
        <w:t xml:space="preserve">, para </w:t>
      </w:r>
      <w:r w:rsidR="00501C77" w:rsidRPr="00962A26">
        <w:rPr>
          <w:color w:val="00B050"/>
        </w:rPr>
        <w:t>recebimento de benefícios</w:t>
      </w:r>
      <w:r w:rsidR="00817AD0" w:rsidRPr="00962A26">
        <w:rPr>
          <w:color w:val="00B050"/>
        </w:rPr>
        <w:t xml:space="preserve"> básicos à sua sobrevivência. Ainda em diagnóstico realizado pelo MDS (Brasil, 2018), </w:t>
      </w:r>
      <w:r w:rsidR="009718A4" w:rsidRPr="00962A26">
        <w:rPr>
          <w:color w:val="00B050"/>
        </w:rPr>
        <w:t xml:space="preserve">evidencia-se que </w:t>
      </w:r>
      <w:r w:rsidR="00002DF8" w:rsidRPr="00962A26">
        <w:rPr>
          <w:color w:val="00B050"/>
        </w:rPr>
        <w:t xml:space="preserve">formas de enfrentamento ao racismo institucional e à discriminação, bem como estratégias </w:t>
      </w:r>
      <w:r w:rsidR="00B75ED8" w:rsidRPr="00962A26">
        <w:rPr>
          <w:color w:val="00B050"/>
        </w:rPr>
        <w:t>que</w:t>
      </w:r>
      <w:r w:rsidR="00002DF8" w:rsidRPr="00962A26">
        <w:rPr>
          <w:color w:val="00B050"/>
        </w:rPr>
        <w:t xml:space="preserve"> promovam a visibilidade dos povos ciganos precisam ser efetivamente implementadas como recurso à garantia de </w:t>
      </w:r>
      <w:r w:rsidR="00D8703C" w:rsidRPr="00962A26">
        <w:rPr>
          <w:color w:val="00B050"/>
        </w:rPr>
        <w:t xml:space="preserve">seus </w:t>
      </w:r>
      <w:r w:rsidR="00002DF8" w:rsidRPr="00962A26">
        <w:rPr>
          <w:color w:val="00B050"/>
        </w:rPr>
        <w:t>direitos</w:t>
      </w:r>
      <w:r w:rsidR="00D8703C" w:rsidRPr="00962A26">
        <w:rPr>
          <w:color w:val="00B050"/>
        </w:rPr>
        <w:t xml:space="preserve">. </w:t>
      </w:r>
      <w:r w:rsidR="00002DF8" w:rsidRPr="00962A26">
        <w:rPr>
          <w:color w:val="00B050"/>
        </w:rPr>
        <w:t xml:space="preserve"> </w:t>
      </w:r>
    </w:p>
    <w:p w:rsidR="00751C20" w:rsidRPr="00962A26" w:rsidRDefault="00377F14" w:rsidP="00647537">
      <w:pPr>
        <w:pStyle w:val="Default"/>
        <w:spacing w:line="480" w:lineRule="auto"/>
        <w:ind w:firstLine="708"/>
        <w:rPr>
          <w:color w:val="00B050"/>
        </w:rPr>
      </w:pPr>
      <w:r w:rsidRPr="00962A26">
        <w:rPr>
          <w:color w:val="00B050"/>
        </w:rPr>
        <w:t>Esse diagn</w:t>
      </w:r>
      <w:r w:rsidR="00A14E14" w:rsidRPr="00962A26">
        <w:rPr>
          <w:color w:val="00B050"/>
        </w:rPr>
        <w:t xml:space="preserve">óstico </w:t>
      </w:r>
      <w:r w:rsidR="00751C20" w:rsidRPr="00962A26">
        <w:rPr>
          <w:color w:val="00B050"/>
        </w:rPr>
        <w:t xml:space="preserve">pode ser também observado nos estudos acadêmicos já desenvolvidos em grupos nacionais, cujos resultados têm demonstrado, por exemplo, </w:t>
      </w:r>
      <w:r w:rsidR="009718A4" w:rsidRPr="00962A26">
        <w:rPr>
          <w:color w:val="00B050"/>
        </w:rPr>
        <w:t xml:space="preserve">processos de desqualificação e criminalização, historicamente construídos por meio de leis, da imprensa e da arte (Andrade Junior, 2013), a invisibilidade dos povos ciganos frente políticas públicas (Murta, Santos &amp; Silva, 2016), </w:t>
      </w:r>
      <w:r w:rsidR="00751C20" w:rsidRPr="00962A26">
        <w:rPr>
          <w:color w:val="00B050"/>
        </w:rPr>
        <w:t>p</w:t>
      </w:r>
      <w:r w:rsidR="00751C20" w:rsidRPr="00962A26">
        <w:rPr>
          <w:color w:val="00B050"/>
          <w:u w:color="FF0000"/>
        </w:rPr>
        <w:t>rocesso</w:t>
      </w:r>
      <w:r w:rsidR="009718A4" w:rsidRPr="00962A26">
        <w:rPr>
          <w:color w:val="00B050"/>
          <w:u w:color="FF0000"/>
        </w:rPr>
        <w:t>s</w:t>
      </w:r>
      <w:r w:rsidR="00751C20" w:rsidRPr="00962A26">
        <w:rPr>
          <w:color w:val="00B050"/>
          <w:u w:color="FF0000"/>
        </w:rPr>
        <w:t xml:space="preserve"> de </w:t>
      </w:r>
      <w:r w:rsidR="00751C20" w:rsidRPr="00962A26">
        <w:rPr>
          <w:color w:val="00B050"/>
        </w:rPr>
        <w:t>desumanização dos ciganos (Lima, Faro &amp; Santos, 2016), dificuldades enfrentadas no acesso a serviços de saúde (</w:t>
      </w:r>
      <w:proofErr w:type="spellStart"/>
      <w:r w:rsidR="00751C20" w:rsidRPr="00962A26">
        <w:rPr>
          <w:color w:val="00B050"/>
        </w:rPr>
        <w:t>Goldfarb</w:t>
      </w:r>
      <w:proofErr w:type="spellEnd"/>
      <w:r w:rsidR="00751C20" w:rsidRPr="00962A26">
        <w:rPr>
          <w:color w:val="00B050"/>
        </w:rPr>
        <w:t>, Leandr</w:t>
      </w:r>
      <w:r w:rsidR="0021750C" w:rsidRPr="00962A26">
        <w:rPr>
          <w:color w:val="00B050"/>
        </w:rPr>
        <w:t>o &amp; Dias, 2012; Medeiros, 2011)</w:t>
      </w:r>
      <w:r w:rsidR="00BA66CD" w:rsidRPr="00962A26">
        <w:rPr>
          <w:color w:val="00B050"/>
        </w:rPr>
        <w:t xml:space="preserve">, </w:t>
      </w:r>
      <w:r w:rsidR="00BA66CD" w:rsidRPr="00962A26">
        <w:rPr>
          <w:color w:val="00B050"/>
        </w:rPr>
        <w:lastRenderedPageBreak/>
        <w:t xml:space="preserve">entre outras esferas que reforçam a necessidade de realização de estudos que possam contribuir para a elaboração e promoção de politicas públicas pró-ciganas no país. </w:t>
      </w:r>
    </w:p>
    <w:p w:rsidR="0030067F" w:rsidRPr="00962A26" w:rsidRDefault="0033043C" w:rsidP="00853FC1">
      <w:pPr>
        <w:spacing w:after="0" w:line="480" w:lineRule="auto"/>
        <w:ind w:firstLine="708"/>
        <w:rPr>
          <w:rFonts w:ascii="Times New Roman" w:hAnsi="Times New Roman" w:cs="Times New Roman"/>
          <w:color w:val="00B050"/>
          <w:sz w:val="24"/>
          <w:szCs w:val="24"/>
        </w:rPr>
      </w:pPr>
      <w:r w:rsidRPr="00962A26">
        <w:rPr>
          <w:rFonts w:ascii="Times New Roman" w:hAnsi="Times New Roman" w:cs="Times New Roman"/>
          <w:color w:val="00B050"/>
          <w:sz w:val="24"/>
          <w:szCs w:val="24"/>
        </w:rPr>
        <w:t xml:space="preserve">Tendo em vista a relevância de se conhecer as diferentes representações sociais da figura central de referência ao imaginário social sobre a etnia cigana, qual </w:t>
      </w:r>
      <w:proofErr w:type="gramStart"/>
      <w:r w:rsidRPr="00962A26">
        <w:rPr>
          <w:rFonts w:ascii="Times New Roman" w:hAnsi="Times New Roman" w:cs="Times New Roman"/>
          <w:color w:val="00B050"/>
          <w:sz w:val="24"/>
          <w:szCs w:val="24"/>
        </w:rPr>
        <w:t>seja</w:t>
      </w:r>
      <w:proofErr w:type="gramEnd"/>
      <w:r w:rsidRPr="00962A26">
        <w:rPr>
          <w:rFonts w:ascii="Times New Roman" w:hAnsi="Times New Roman" w:cs="Times New Roman"/>
          <w:color w:val="00B050"/>
          <w:sz w:val="24"/>
          <w:szCs w:val="24"/>
        </w:rPr>
        <w:t xml:space="preserve">, as mulheres ciganas, utilizou-se o referencial teórico-metodológico da abordagem sociodinâmica ou não consensual da Teoria das Representações Sociais, conforme detalhamento a seguir. </w:t>
      </w:r>
    </w:p>
    <w:p w:rsidR="00EA16E5" w:rsidRPr="00982049" w:rsidRDefault="00EA16E5" w:rsidP="004655C2">
      <w:pPr>
        <w:spacing w:after="0" w:line="480" w:lineRule="auto"/>
        <w:rPr>
          <w:rFonts w:ascii="Times New Roman" w:hAnsi="Times New Roman" w:cs="Times New Roman"/>
          <w:b/>
          <w:sz w:val="24"/>
          <w:szCs w:val="24"/>
        </w:rPr>
      </w:pPr>
      <w:r w:rsidRPr="00982049">
        <w:rPr>
          <w:rFonts w:ascii="Times New Roman" w:hAnsi="Times New Roman" w:cs="Times New Roman"/>
          <w:b/>
          <w:sz w:val="24"/>
          <w:szCs w:val="24"/>
        </w:rPr>
        <w:t>Abordagem sociodinâmica da Teoria das Representações Sociais</w:t>
      </w:r>
    </w:p>
    <w:p w:rsidR="00EA16E5" w:rsidRPr="00982049" w:rsidRDefault="00EA16E5" w:rsidP="004655C2">
      <w:pPr>
        <w:spacing w:after="0" w:line="480" w:lineRule="auto"/>
        <w:ind w:firstLine="708"/>
        <w:rPr>
          <w:rFonts w:ascii="Times New Roman" w:hAnsi="Times New Roman" w:cs="Times New Roman"/>
          <w:color w:val="000000" w:themeColor="text1"/>
          <w:sz w:val="24"/>
          <w:szCs w:val="24"/>
        </w:rPr>
      </w:pPr>
      <w:r w:rsidRPr="00982049">
        <w:rPr>
          <w:rFonts w:ascii="Times New Roman" w:hAnsi="Times New Roman" w:cs="Times New Roman"/>
          <w:sz w:val="24"/>
          <w:szCs w:val="24"/>
        </w:rPr>
        <w:t xml:space="preserve">Em torno das proposições </w:t>
      </w:r>
      <w:proofErr w:type="spellStart"/>
      <w:r w:rsidRPr="00982049">
        <w:rPr>
          <w:rFonts w:ascii="Times New Roman" w:hAnsi="Times New Roman" w:cs="Times New Roman"/>
          <w:sz w:val="24"/>
          <w:szCs w:val="24"/>
        </w:rPr>
        <w:t>moscovicianas</w:t>
      </w:r>
      <w:proofErr w:type="spellEnd"/>
      <w:r w:rsidRPr="00982049">
        <w:rPr>
          <w:rFonts w:ascii="Times New Roman" w:hAnsi="Times New Roman" w:cs="Times New Roman"/>
          <w:sz w:val="24"/>
          <w:szCs w:val="24"/>
        </w:rPr>
        <w:t xml:space="preserve"> (</w:t>
      </w:r>
      <w:proofErr w:type="spellStart"/>
      <w:r w:rsidRPr="00982049">
        <w:rPr>
          <w:rFonts w:ascii="Times New Roman" w:hAnsi="Times New Roman" w:cs="Times New Roman"/>
          <w:sz w:val="24"/>
          <w:szCs w:val="24"/>
        </w:rPr>
        <w:t>Moscovici</w:t>
      </w:r>
      <w:proofErr w:type="spellEnd"/>
      <w:r w:rsidRPr="00982049">
        <w:rPr>
          <w:rFonts w:ascii="Times New Roman" w:hAnsi="Times New Roman" w:cs="Times New Roman"/>
          <w:sz w:val="24"/>
          <w:szCs w:val="24"/>
        </w:rPr>
        <w:t xml:space="preserve">, 1961/2012), ao longo de cinco décadas, foram sendo tecidas diferentes abordagens, que embora focalizem aspectos particulares da chamada </w:t>
      </w:r>
      <w:r w:rsidRPr="00982049">
        <w:rPr>
          <w:rFonts w:ascii="Times New Roman" w:hAnsi="Times New Roman" w:cs="Times New Roman"/>
          <w:i/>
          <w:sz w:val="24"/>
          <w:szCs w:val="24"/>
        </w:rPr>
        <w:t>grande teoria</w:t>
      </w:r>
      <w:r w:rsidRPr="00982049">
        <w:rPr>
          <w:rFonts w:ascii="Times New Roman" w:hAnsi="Times New Roman" w:cs="Times New Roman"/>
          <w:sz w:val="24"/>
          <w:szCs w:val="24"/>
        </w:rPr>
        <w:t xml:space="preserve"> (Sá, 1998), integram-se na tarefa compartilhada de analisar como o conhecimento social é </w:t>
      </w:r>
      <w:proofErr w:type="gramStart"/>
      <w:r w:rsidRPr="00982049">
        <w:rPr>
          <w:rFonts w:ascii="Times New Roman" w:hAnsi="Times New Roman" w:cs="Times New Roman"/>
          <w:sz w:val="24"/>
          <w:szCs w:val="24"/>
        </w:rPr>
        <w:t>produzido, transmitido</w:t>
      </w:r>
      <w:proofErr w:type="gramEnd"/>
      <w:r w:rsidRPr="00982049">
        <w:rPr>
          <w:rFonts w:ascii="Times New Roman" w:hAnsi="Times New Roman" w:cs="Times New Roman"/>
          <w:sz w:val="24"/>
          <w:szCs w:val="24"/>
        </w:rPr>
        <w:t xml:space="preserve"> e transformado, orientando o comportamento dos indivíduos e grupos sociais (</w:t>
      </w:r>
      <w:proofErr w:type="spellStart"/>
      <w:r w:rsidRPr="00982049">
        <w:rPr>
          <w:rFonts w:ascii="Times New Roman" w:hAnsi="Times New Roman" w:cs="Times New Roman"/>
          <w:sz w:val="24"/>
          <w:szCs w:val="24"/>
        </w:rPr>
        <w:t>Pamonari</w:t>
      </w:r>
      <w:proofErr w:type="spellEnd"/>
      <w:r w:rsidRPr="00982049">
        <w:rPr>
          <w:rFonts w:ascii="Times New Roman" w:hAnsi="Times New Roman" w:cs="Times New Roman"/>
          <w:sz w:val="24"/>
          <w:szCs w:val="24"/>
        </w:rPr>
        <w:t xml:space="preserve"> &amp; </w:t>
      </w:r>
      <w:proofErr w:type="spellStart"/>
      <w:r w:rsidRPr="00982049">
        <w:rPr>
          <w:rFonts w:ascii="Times New Roman" w:hAnsi="Times New Roman" w:cs="Times New Roman"/>
          <w:sz w:val="24"/>
          <w:szCs w:val="24"/>
        </w:rPr>
        <w:t>Cerrato</w:t>
      </w:r>
      <w:proofErr w:type="spellEnd"/>
      <w:r w:rsidRPr="00982049">
        <w:rPr>
          <w:rFonts w:ascii="Times New Roman" w:hAnsi="Times New Roman" w:cs="Times New Roman"/>
          <w:sz w:val="24"/>
          <w:szCs w:val="24"/>
        </w:rPr>
        <w:t xml:space="preserve">, 2011). Entre as principais abordagens da Teoria das Representações Sociais, também conhecidas como </w:t>
      </w:r>
      <w:r w:rsidRPr="00982049">
        <w:rPr>
          <w:rFonts w:ascii="Times New Roman" w:hAnsi="Times New Roman" w:cs="Times New Roman"/>
          <w:i/>
          <w:sz w:val="24"/>
          <w:szCs w:val="24"/>
        </w:rPr>
        <w:t>abordagens complementares</w:t>
      </w:r>
      <w:r w:rsidRPr="00982049">
        <w:rPr>
          <w:rFonts w:ascii="Times New Roman" w:hAnsi="Times New Roman" w:cs="Times New Roman"/>
          <w:sz w:val="24"/>
          <w:szCs w:val="24"/>
        </w:rPr>
        <w:t>, entre as mais difundidas, destacam-se (Rosa, 2011)</w:t>
      </w:r>
      <w:r w:rsidRPr="00982049">
        <w:rPr>
          <w:rFonts w:ascii="Times New Roman" w:hAnsi="Times New Roman" w:cs="Times New Roman"/>
          <w:color w:val="000000" w:themeColor="text1"/>
          <w:sz w:val="24"/>
          <w:szCs w:val="24"/>
        </w:rPr>
        <w:t xml:space="preserve">: (a) abordagem narrativa e dialógica, que tem como importante representante </w:t>
      </w:r>
      <w:proofErr w:type="spellStart"/>
      <w:r w:rsidRPr="00982049">
        <w:rPr>
          <w:rFonts w:ascii="Times New Roman" w:hAnsi="Times New Roman" w:cs="Times New Roman"/>
          <w:color w:val="000000" w:themeColor="text1"/>
          <w:sz w:val="24"/>
          <w:szCs w:val="24"/>
        </w:rPr>
        <w:t>Markovà</w:t>
      </w:r>
      <w:proofErr w:type="spellEnd"/>
      <w:r w:rsidRPr="00982049">
        <w:rPr>
          <w:rFonts w:ascii="Times New Roman" w:hAnsi="Times New Roman" w:cs="Times New Roman"/>
          <w:color w:val="000000" w:themeColor="text1"/>
          <w:sz w:val="24"/>
          <w:szCs w:val="24"/>
        </w:rPr>
        <w:t xml:space="preserve"> (2006); (b) abordagem estrutural, proposta por </w:t>
      </w:r>
      <w:proofErr w:type="spellStart"/>
      <w:r w:rsidRPr="00982049">
        <w:rPr>
          <w:rFonts w:ascii="Times New Roman" w:hAnsi="Times New Roman" w:cs="Times New Roman"/>
          <w:color w:val="000000" w:themeColor="text1"/>
          <w:sz w:val="24"/>
          <w:szCs w:val="24"/>
        </w:rPr>
        <w:t>Abric</w:t>
      </w:r>
      <w:proofErr w:type="spellEnd"/>
      <w:r w:rsidRPr="00982049">
        <w:rPr>
          <w:rFonts w:ascii="Times New Roman" w:hAnsi="Times New Roman" w:cs="Times New Roman"/>
          <w:color w:val="000000" w:themeColor="text1"/>
          <w:sz w:val="24"/>
          <w:szCs w:val="24"/>
        </w:rPr>
        <w:t xml:space="preserve"> (2003); (c) abordagem antropológica e etnográfica, representada</w:t>
      </w:r>
      <w:r>
        <w:rPr>
          <w:rFonts w:ascii="Times New Roman" w:hAnsi="Times New Roman" w:cs="Times New Roman"/>
          <w:color w:val="000000" w:themeColor="text1"/>
          <w:sz w:val="24"/>
          <w:szCs w:val="24"/>
        </w:rPr>
        <w:t>,</w:t>
      </w:r>
      <w:r w:rsidRPr="00982049">
        <w:rPr>
          <w:rFonts w:ascii="Times New Roman" w:hAnsi="Times New Roman" w:cs="Times New Roman"/>
          <w:color w:val="000000" w:themeColor="text1"/>
          <w:sz w:val="24"/>
          <w:szCs w:val="24"/>
        </w:rPr>
        <w:t xml:space="preserve"> principalmente</w:t>
      </w:r>
      <w:r>
        <w:rPr>
          <w:rFonts w:ascii="Times New Roman" w:hAnsi="Times New Roman" w:cs="Times New Roman"/>
          <w:color w:val="000000" w:themeColor="text1"/>
          <w:sz w:val="24"/>
          <w:szCs w:val="24"/>
        </w:rPr>
        <w:t>,</w:t>
      </w:r>
      <w:r w:rsidRPr="00982049">
        <w:rPr>
          <w:rFonts w:ascii="Times New Roman" w:hAnsi="Times New Roman" w:cs="Times New Roman"/>
          <w:color w:val="000000" w:themeColor="text1"/>
          <w:sz w:val="24"/>
          <w:szCs w:val="24"/>
        </w:rPr>
        <w:t xml:space="preserve"> por </w:t>
      </w:r>
      <w:proofErr w:type="spellStart"/>
      <w:r w:rsidRPr="00982049">
        <w:rPr>
          <w:rFonts w:ascii="Times New Roman" w:hAnsi="Times New Roman" w:cs="Times New Roman"/>
          <w:color w:val="000000" w:themeColor="text1"/>
          <w:sz w:val="24"/>
          <w:szCs w:val="24"/>
        </w:rPr>
        <w:t>Jodelet</w:t>
      </w:r>
      <w:proofErr w:type="spellEnd"/>
      <w:r w:rsidRPr="00982049">
        <w:rPr>
          <w:rFonts w:ascii="Times New Roman" w:hAnsi="Times New Roman" w:cs="Times New Roman"/>
          <w:color w:val="000000" w:themeColor="text1"/>
          <w:sz w:val="24"/>
          <w:szCs w:val="24"/>
        </w:rPr>
        <w:t xml:space="preserve"> (2015); e (d) abordagem sociodinâmica ou </w:t>
      </w:r>
      <w:proofErr w:type="spellStart"/>
      <w:r w:rsidRPr="00982049">
        <w:rPr>
          <w:rFonts w:ascii="Times New Roman" w:hAnsi="Times New Roman" w:cs="Times New Roman"/>
          <w:color w:val="000000" w:themeColor="text1"/>
          <w:sz w:val="24"/>
          <w:szCs w:val="24"/>
        </w:rPr>
        <w:t>societal</w:t>
      </w:r>
      <w:proofErr w:type="spellEnd"/>
      <w:r w:rsidRPr="00982049">
        <w:rPr>
          <w:rFonts w:ascii="Times New Roman" w:hAnsi="Times New Roman" w:cs="Times New Roman"/>
          <w:color w:val="000000" w:themeColor="text1"/>
          <w:sz w:val="24"/>
          <w:szCs w:val="24"/>
        </w:rPr>
        <w:t xml:space="preserve">, liderada por </w:t>
      </w:r>
      <w:proofErr w:type="spellStart"/>
      <w:r w:rsidRPr="00982049">
        <w:rPr>
          <w:rFonts w:ascii="Times New Roman" w:hAnsi="Times New Roman" w:cs="Times New Roman"/>
          <w:color w:val="000000" w:themeColor="text1"/>
          <w:sz w:val="24"/>
          <w:szCs w:val="24"/>
        </w:rPr>
        <w:t>Doise</w:t>
      </w:r>
      <w:proofErr w:type="spellEnd"/>
      <w:r w:rsidRPr="00982049">
        <w:rPr>
          <w:rFonts w:ascii="Times New Roman" w:hAnsi="Times New Roman" w:cs="Times New Roman"/>
          <w:color w:val="000000" w:themeColor="text1"/>
          <w:sz w:val="24"/>
          <w:szCs w:val="24"/>
        </w:rPr>
        <w:t xml:space="preserve"> (1992, 2002, 2011), essa última perspectiva utilizada como aporte teórico-metodológico ao desenvolvimento desse estudo. </w:t>
      </w:r>
    </w:p>
    <w:p w:rsidR="00EA16E5" w:rsidRDefault="00EA16E5"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 xml:space="preserve">Definidas como </w:t>
      </w:r>
      <w:r w:rsidRPr="00982049">
        <w:rPr>
          <w:rFonts w:ascii="Times New Roman" w:hAnsi="Times New Roman" w:cs="Times New Roman"/>
          <w:i/>
          <w:sz w:val="24"/>
          <w:szCs w:val="24"/>
        </w:rPr>
        <w:t>princípios organizadores que geram tomadas de posição frente aos objetos sociais</w:t>
      </w:r>
      <w:r w:rsidRPr="00982049">
        <w:rPr>
          <w:rFonts w:ascii="Times New Roman" w:hAnsi="Times New Roman" w:cs="Times New Roman"/>
          <w:sz w:val="24"/>
          <w:szCs w:val="24"/>
        </w:rPr>
        <w:t xml:space="preserve"> (Doise, 1992), as representações sociais, segundo a Escola de Genebra, compõem um campo de ambiguidades, com diferentes significações, variando em função das inserções dos indivíduos na complexa rede de relações sociais. Também conhecida como abordagem não consensual, essa perspectiva de análise centra-se sobre a variabilidade interindividual do campo representacional integrado à dinâmica das estruturas </w:t>
      </w:r>
      <w:proofErr w:type="spellStart"/>
      <w:r w:rsidRPr="00982049">
        <w:rPr>
          <w:rFonts w:ascii="Times New Roman" w:hAnsi="Times New Roman" w:cs="Times New Roman"/>
          <w:sz w:val="24"/>
          <w:szCs w:val="24"/>
        </w:rPr>
        <w:t>societais</w:t>
      </w:r>
      <w:proofErr w:type="spellEnd"/>
      <w:r w:rsidRPr="00982049">
        <w:rPr>
          <w:rFonts w:ascii="Times New Roman" w:hAnsi="Times New Roman" w:cs="Times New Roman"/>
          <w:sz w:val="24"/>
          <w:szCs w:val="24"/>
        </w:rPr>
        <w:t xml:space="preserve">, que produzem significados e dinâmicas de compartilhamento ao longo da envergadura do processo de construção </w:t>
      </w:r>
      <w:r>
        <w:rPr>
          <w:rFonts w:ascii="Times New Roman" w:hAnsi="Times New Roman" w:cs="Times New Roman"/>
          <w:sz w:val="24"/>
          <w:szCs w:val="24"/>
        </w:rPr>
        <w:t xml:space="preserve">da vida </w:t>
      </w:r>
      <w:r w:rsidRPr="00982049">
        <w:rPr>
          <w:rFonts w:ascii="Times New Roman" w:hAnsi="Times New Roman" w:cs="Times New Roman"/>
          <w:sz w:val="24"/>
          <w:szCs w:val="24"/>
        </w:rPr>
        <w:t>social (</w:t>
      </w:r>
      <w:proofErr w:type="spellStart"/>
      <w:r w:rsidRPr="00982049">
        <w:rPr>
          <w:rFonts w:ascii="Times New Roman" w:hAnsi="Times New Roman" w:cs="Times New Roman"/>
          <w:sz w:val="24"/>
          <w:szCs w:val="24"/>
        </w:rPr>
        <w:t>Palmonari</w:t>
      </w:r>
      <w:proofErr w:type="spellEnd"/>
      <w:r w:rsidRPr="00982049">
        <w:rPr>
          <w:rFonts w:ascii="Times New Roman" w:hAnsi="Times New Roman" w:cs="Times New Roman"/>
          <w:sz w:val="24"/>
          <w:szCs w:val="24"/>
        </w:rPr>
        <w:t xml:space="preserve"> &amp; </w:t>
      </w:r>
      <w:proofErr w:type="spellStart"/>
      <w:r w:rsidRPr="00982049">
        <w:rPr>
          <w:rFonts w:ascii="Times New Roman" w:hAnsi="Times New Roman" w:cs="Times New Roman"/>
          <w:sz w:val="24"/>
          <w:szCs w:val="24"/>
        </w:rPr>
        <w:t>Cerrato</w:t>
      </w:r>
      <w:proofErr w:type="spellEnd"/>
      <w:r w:rsidRPr="00982049">
        <w:rPr>
          <w:rFonts w:ascii="Times New Roman" w:hAnsi="Times New Roman" w:cs="Times New Roman"/>
          <w:sz w:val="24"/>
          <w:szCs w:val="24"/>
        </w:rPr>
        <w:t xml:space="preserve">, 2011). </w:t>
      </w:r>
    </w:p>
    <w:p w:rsidR="00074EA9" w:rsidRPr="00982049" w:rsidRDefault="00074EA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lastRenderedPageBreak/>
        <w:t>Sobre a questão do consenso na Teoria das Representações Sociais (</w:t>
      </w:r>
      <w:proofErr w:type="spellStart"/>
      <w:r w:rsidRPr="00982049">
        <w:rPr>
          <w:rFonts w:ascii="Times New Roman" w:hAnsi="Times New Roman" w:cs="Times New Roman"/>
          <w:sz w:val="24"/>
          <w:szCs w:val="24"/>
        </w:rPr>
        <w:t>Moscovici</w:t>
      </w:r>
      <w:proofErr w:type="spellEnd"/>
      <w:r w:rsidRPr="00982049">
        <w:rPr>
          <w:rFonts w:ascii="Times New Roman" w:hAnsi="Times New Roman" w:cs="Times New Roman"/>
          <w:sz w:val="24"/>
          <w:szCs w:val="24"/>
        </w:rPr>
        <w:t xml:space="preserve"> &amp; </w:t>
      </w:r>
      <w:proofErr w:type="spellStart"/>
      <w:r w:rsidRPr="00982049">
        <w:rPr>
          <w:rFonts w:ascii="Times New Roman" w:hAnsi="Times New Roman" w:cs="Times New Roman"/>
          <w:sz w:val="24"/>
          <w:szCs w:val="24"/>
        </w:rPr>
        <w:t>Doise</w:t>
      </w:r>
      <w:proofErr w:type="spellEnd"/>
      <w:r w:rsidRPr="00982049">
        <w:rPr>
          <w:rFonts w:ascii="Times New Roman" w:hAnsi="Times New Roman" w:cs="Times New Roman"/>
          <w:sz w:val="24"/>
          <w:szCs w:val="24"/>
        </w:rPr>
        <w:t xml:space="preserve">, 1992), embora as representações possam ser entendidas como entidades sociais e culturais enraizadas na vida social, não pressupõem, contudo, compartilhamento homogeneizado e consensual. </w:t>
      </w:r>
      <w:r w:rsidR="00AA75A1" w:rsidRPr="00982049">
        <w:rPr>
          <w:rFonts w:ascii="Times New Roman" w:hAnsi="Times New Roman" w:cs="Times New Roman"/>
          <w:sz w:val="24"/>
          <w:szCs w:val="24"/>
        </w:rPr>
        <w:t xml:space="preserve">Para Moscovici (2003), nem todos os indivíduos e grupos sociais têm acesso às mesmas informações e, na maioria das vezes, elas são incompletas, distorcidas pelo veículo transmissor, formando lacunas na construção desse conhecimento. </w:t>
      </w:r>
      <w:r w:rsidRPr="00982049">
        <w:rPr>
          <w:rFonts w:ascii="Times New Roman" w:hAnsi="Times New Roman" w:cs="Times New Roman"/>
          <w:sz w:val="24"/>
          <w:szCs w:val="24"/>
        </w:rPr>
        <w:t>Na medida em que são geradas nas práticas comunicativas da vida cotidiana, o que se observa</w:t>
      </w:r>
      <w:r w:rsidR="00AA75A1">
        <w:rPr>
          <w:rFonts w:ascii="Times New Roman" w:hAnsi="Times New Roman" w:cs="Times New Roman"/>
          <w:sz w:val="24"/>
          <w:szCs w:val="24"/>
        </w:rPr>
        <w:t>, portanto,</w:t>
      </w:r>
      <w:r w:rsidRPr="00982049">
        <w:rPr>
          <w:rFonts w:ascii="Times New Roman" w:hAnsi="Times New Roman" w:cs="Times New Roman"/>
          <w:sz w:val="24"/>
          <w:szCs w:val="24"/>
        </w:rPr>
        <w:t xml:space="preserve"> é certo grau de consensualidade, com a formação de uma base comum de conhecimento, sobre a qual as pessoas se posicionam, expressando acordos e desacordos (</w:t>
      </w:r>
      <w:proofErr w:type="spellStart"/>
      <w:r w:rsidRPr="00982049">
        <w:rPr>
          <w:rFonts w:ascii="Times New Roman" w:hAnsi="Times New Roman" w:cs="Times New Roman"/>
          <w:sz w:val="24"/>
          <w:szCs w:val="24"/>
        </w:rPr>
        <w:t>Clémence</w:t>
      </w:r>
      <w:proofErr w:type="spellEnd"/>
      <w:r w:rsidRPr="00982049">
        <w:rPr>
          <w:rFonts w:ascii="Times New Roman" w:hAnsi="Times New Roman" w:cs="Times New Roman"/>
          <w:sz w:val="24"/>
          <w:szCs w:val="24"/>
        </w:rPr>
        <w:t>,</w:t>
      </w:r>
      <w:r w:rsidR="00AA75A1">
        <w:rPr>
          <w:rFonts w:ascii="Times New Roman" w:hAnsi="Times New Roman" w:cs="Times New Roman"/>
          <w:sz w:val="24"/>
          <w:szCs w:val="24"/>
        </w:rPr>
        <w:t xml:space="preserve"> </w:t>
      </w:r>
      <w:proofErr w:type="spellStart"/>
      <w:r w:rsidR="00AA75A1">
        <w:rPr>
          <w:rFonts w:ascii="Times New Roman" w:hAnsi="Times New Roman" w:cs="Times New Roman"/>
          <w:sz w:val="24"/>
          <w:szCs w:val="24"/>
        </w:rPr>
        <w:t>Doise</w:t>
      </w:r>
      <w:proofErr w:type="spellEnd"/>
      <w:r w:rsidR="00AA75A1">
        <w:rPr>
          <w:rFonts w:ascii="Times New Roman" w:hAnsi="Times New Roman" w:cs="Times New Roman"/>
          <w:sz w:val="24"/>
          <w:szCs w:val="24"/>
        </w:rPr>
        <w:t xml:space="preserve"> &amp; </w:t>
      </w:r>
      <w:proofErr w:type="spellStart"/>
      <w:r w:rsidR="00AA75A1">
        <w:rPr>
          <w:rFonts w:ascii="Times New Roman" w:hAnsi="Times New Roman" w:cs="Times New Roman"/>
          <w:sz w:val="24"/>
          <w:szCs w:val="24"/>
        </w:rPr>
        <w:t>Lorenzi-Cioldi</w:t>
      </w:r>
      <w:proofErr w:type="spellEnd"/>
      <w:r w:rsidR="00AA75A1">
        <w:rPr>
          <w:rFonts w:ascii="Times New Roman" w:hAnsi="Times New Roman" w:cs="Times New Roman"/>
          <w:sz w:val="24"/>
          <w:szCs w:val="24"/>
        </w:rPr>
        <w:t>, 1994); ou seja, s</w:t>
      </w:r>
      <w:r w:rsidRPr="00982049">
        <w:rPr>
          <w:rFonts w:ascii="Times New Roman" w:hAnsi="Times New Roman" w:cs="Times New Roman"/>
          <w:sz w:val="24"/>
          <w:szCs w:val="24"/>
        </w:rPr>
        <w:t>eguindo critérios de interesse, controle e equilíbrio (</w:t>
      </w:r>
      <w:proofErr w:type="spellStart"/>
      <w:r w:rsidR="00FF069A">
        <w:rPr>
          <w:rFonts w:ascii="Times New Roman" w:hAnsi="Times New Roman" w:cs="Times New Roman"/>
          <w:sz w:val="24"/>
          <w:szCs w:val="24"/>
        </w:rPr>
        <w:t>Authors</w:t>
      </w:r>
      <w:proofErr w:type="spellEnd"/>
      <w:r w:rsidRPr="00982049">
        <w:rPr>
          <w:rFonts w:ascii="Times New Roman" w:hAnsi="Times New Roman" w:cs="Times New Roman"/>
          <w:sz w:val="24"/>
          <w:szCs w:val="24"/>
        </w:rPr>
        <w:t xml:space="preserve">, </w:t>
      </w:r>
      <w:proofErr w:type="spellStart"/>
      <w:r w:rsidR="00FF069A">
        <w:rPr>
          <w:rFonts w:ascii="Times New Roman" w:hAnsi="Times New Roman" w:cs="Times New Roman"/>
          <w:sz w:val="24"/>
          <w:szCs w:val="24"/>
        </w:rPr>
        <w:t>year</w:t>
      </w:r>
      <w:proofErr w:type="spellEnd"/>
      <w:r w:rsidR="00966520">
        <w:rPr>
          <w:rFonts w:ascii="Times New Roman" w:hAnsi="Times New Roman" w:cs="Times New Roman"/>
          <w:sz w:val="24"/>
          <w:szCs w:val="24"/>
        </w:rPr>
        <w:t xml:space="preserve"> B</w:t>
      </w:r>
      <w:r w:rsidRPr="00982049">
        <w:rPr>
          <w:rFonts w:ascii="Times New Roman" w:hAnsi="Times New Roman" w:cs="Times New Roman"/>
          <w:sz w:val="24"/>
          <w:szCs w:val="24"/>
        </w:rPr>
        <w:t xml:space="preserve">; </w:t>
      </w:r>
      <w:proofErr w:type="spellStart"/>
      <w:r w:rsidRPr="00982049">
        <w:rPr>
          <w:rFonts w:ascii="Times New Roman" w:hAnsi="Times New Roman" w:cs="Times New Roman"/>
          <w:sz w:val="24"/>
          <w:szCs w:val="24"/>
        </w:rPr>
        <w:t>Breakwell</w:t>
      </w:r>
      <w:proofErr w:type="spellEnd"/>
      <w:r w:rsidRPr="00982049">
        <w:rPr>
          <w:rFonts w:ascii="Times New Roman" w:hAnsi="Times New Roman" w:cs="Times New Roman"/>
          <w:sz w:val="24"/>
          <w:szCs w:val="24"/>
        </w:rPr>
        <w:t>, 1993</w:t>
      </w:r>
      <w:r>
        <w:rPr>
          <w:rFonts w:ascii="Times New Roman" w:hAnsi="Times New Roman" w:cs="Times New Roman"/>
          <w:sz w:val="24"/>
          <w:szCs w:val="24"/>
        </w:rPr>
        <w:t xml:space="preserve">; </w:t>
      </w:r>
      <w:r w:rsidRPr="00982049">
        <w:rPr>
          <w:rFonts w:ascii="Times New Roman" w:hAnsi="Times New Roman" w:cs="Times New Roman"/>
          <w:sz w:val="24"/>
          <w:szCs w:val="24"/>
        </w:rPr>
        <w:t xml:space="preserve">Moscovici, 2003), os grupos sociais focalizam dimensões específicas das informações disponíveis, </w:t>
      </w:r>
      <w:r w:rsidR="00AA75A1">
        <w:rPr>
          <w:rFonts w:ascii="Times New Roman" w:hAnsi="Times New Roman" w:cs="Times New Roman"/>
          <w:sz w:val="24"/>
          <w:szCs w:val="24"/>
        </w:rPr>
        <w:t xml:space="preserve">podendo </w:t>
      </w:r>
      <w:r w:rsidRPr="00982049">
        <w:rPr>
          <w:rFonts w:ascii="Times New Roman" w:hAnsi="Times New Roman" w:cs="Times New Roman"/>
          <w:sz w:val="24"/>
          <w:szCs w:val="24"/>
        </w:rPr>
        <w:t>elabora</w:t>
      </w:r>
      <w:r w:rsidR="00AA75A1">
        <w:rPr>
          <w:rFonts w:ascii="Times New Roman" w:hAnsi="Times New Roman" w:cs="Times New Roman"/>
          <w:sz w:val="24"/>
          <w:szCs w:val="24"/>
        </w:rPr>
        <w:t>r</w:t>
      </w:r>
      <w:r w:rsidRPr="00982049">
        <w:rPr>
          <w:rFonts w:ascii="Times New Roman" w:hAnsi="Times New Roman" w:cs="Times New Roman"/>
          <w:sz w:val="24"/>
          <w:szCs w:val="24"/>
        </w:rPr>
        <w:t xml:space="preserve"> diferentes significados e adota</w:t>
      </w:r>
      <w:r w:rsidR="00AA75A1">
        <w:rPr>
          <w:rFonts w:ascii="Times New Roman" w:hAnsi="Times New Roman" w:cs="Times New Roman"/>
          <w:sz w:val="24"/>
          <w:szCs w:val="24"/>
        </w:rPr>
        <w:t>r</w:t>
      </w:r>
      <w:r w:rsidRPr="00982049">
        <w:rPr>
          <w:rFonts w:ascii="Times New Roman" w:hAnsi="Times New Roman" w:cs="Times New Roman"/>
          <w:sz w:val="24"/>
          <w:szCs w:val="24"/>
        </w:rPr>
        <w:t xml:space="preserve"> distintas posições frente aos objetos sociais</w:t>
      </w:r>
      <w:r>
        <w:rPr>
          <w:rFonts w:ascii="Times New Roman" w:hAnsi="Times New Roman" w:cs="Times New Roman"/>
          <w:sz w:val="24"/>
          <w:szCs w:val="24"/>
        </w:rPr>
        <w:t>.</w:t>
      </w:r>
      <w:r w:rsidRPr="00982049">
        <w:rPr>
          <w:rFonts w:ascii="Times New Roman" w:hAnsi="Times New Roman" w:cs="Times New Roman"/>
          <w:sz w:val="24"/>
          <w:szCs w:val="24"/>
        </w:rPr>
        <w:t xml:space="preserve"> </w:t>
      </w:r>
    </w:p>
    <w:p w:rsidR="00942119"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Com a tarefa de aprofundar a relação entre sistema e metassistema</w:t>
      </w:r>
      <w:r w:rsidR="003013C0">
        <w:rPr>
          <w:rFonts w:ascii="Times New Roman" w:hAnsi="Times New Roman" w:cs="Times New Roman"/>
          <w:sz w:val="24"/>
          <w:szCs w:val="24"/>
        </w:rPr>
        <w:t xml:space="preserve"> presente n</w:t>
      </w:r>
      <w:r w:rsidR="009F1A33">
        <w:rPr>
          <w:rFonts w:ascii="Times New Roman" w:hAnsi="Times New Roman" w:cs="Times New Roman"/>
          <w:sz w:val="24"/>
          <w:szCs w:val="24"/>
        </w:rPr>
        <w:t xml:space="preserve">a tese </w:t>
      </w:r>
      <w:proofErr w:type="spellStart"/>
      <w:r w:rsidR="009F1A33">
        <w:rPr>
          <w:rFonts w:ascii="Times New Roman" w:hAnsi="Times New Roman" w:cs="Times New Roman"/>
          <w:sz w:val="24"/>
          <w:szCs w:val="24"/>
        </w:rPr>
        <w:t>moscoviciana</w:t>
      </w:r>
      <w:proofErr w:type="spellEnd"/>
      <w:r w:rsidRPr="00982049">
        <w:rPr>
          <w:rFonts w:ascii="Times New Roman" w:hAnsi="Times New Roman" w:cs="Times New Roman"/>
          <w:sz w:val="24"/>
          <w:szCs w:val="24"/>
        </w:rPr>
        <w:t xml:space="preserve">, </w:t>
      </w:r>
      <w:proofErr w:type="spellStart"/>
      <w:r w:rsidRPr="00982049">
        <w:rPr>
          <w:rFonts w:ascii="Times New Roman" w:hAnsi="Times New Roman" w:cs="Times New Roman"/>
          <w:sz w:val="24"/>
          <w:szCs w:val="24"/>
        </w:rPr>
        <w:t>Doise</w:t>
      </w:r>
      <w:proofErr w:type="spellEnd"/>
      <w:r w:rsidRPr="00982049">
        <w:rPr>
          <w:rFonts w:ascii="Times New Roman" w:hAnsi="Times New Roman" w:cs="Times New Roman"/>
          <w:sz w:val="24"/>
          <w:szCs w:val="24"/>
        </w:rPr>
        <w:t xml:space="preserve"> (2011) ratifica o campo de estudo das representações sociais na esfera psicossocial, enfatizando o fenômeno coletivo das representações sociais a partir das diferentes tomadas de posição dos indivíduos</w:t>
      </w:r>
      <w:r>
        <w:rPr>
          <w:rFonts w:ascii="Times New Roman" w:hAnsi="Times New Roman" w:cs="Times New Roman"/>
          <w:sz w:val="24"/>
          <w:szCs w:val="24"/>
        </w:rPr>
        <w:t xml:space="preserve"> e grupos sociais</w:t>
      </w:r>
      <w:r w:rsidRPr="00982049">
        <w:rPr>
          <w:rFonts w:ascii="Times New Roman" w:hAnsi="Times New Roman" w:cs="Times New Roman"/>
          <w:sz w:val="24"/>
          <w:szCs w:val="24"/>
        </w:rPr>
        <w:t xml:space="preserve">. </w:t>
      </w:r>
      <w:r w:rsidR="009F1A33" w:rsidRPr="00982049">
        <w:rPr>
          <w:rFonts w:ascii="Times New Roman" w:hAnsi="Times New Roman" w:cs="Times New Roman"/>
          <w:sz w:val="24"/>
          <w:szCs w:val="24"/>
        </w:rPr>
        <w:t>Moscovici (1961/2012)</w:t>
      </w:r>
      <w:r w:rsidR="009F1A33">
        <w:rPr>
          <w:rFonts w:ascii="Times New Roman" w:hAnsi="Times New Roman" w:cs="Times New Roman"/>
          <w:sz w:val="24"/>
          <w:szCs w:val="24"/>
        </w:rPr>
        <w:t xml:space="preserve"> explica: d</w:t>
      </w:r>
      <w:r w:rsidRPr="00982049">
        <w:rPr>
          <w:rFonts w:ascii="Times New Roman" w:hAnsi="Times New Roman" w:cs="Times New Roman"/>
          <w:sz w:val="24"/>
          <w:szCs w:val="24"/>
        </w:rPr>
        <w:t xml:space="preserve">e maneira muito semelhante ao pensamento científico, o pensamento natural ou cotidiano, opera por meio de dois sistemas: um (definido </w:t>
      </w:r>
      <w:r w:rsidRPr="00982049">
        <w:rPr>
          <w:rFonts w:ascii="Times New Roman" w:hAnsi="Times New Roman" w:cs="Times New Roman"/>
          <w:i/>
          <w:sz w:val="24"/>
          <w:szCs w:val="24"/>
        </w:rPr>
        <w:t>sistema operatório</w:t>
      </w:r>
      <w:r w:rsidRPr="00982049">
        <w:rPr>
          <w:rFonts w:ascii="Times New Roman" w:hAnsi="Times New Roman" w:cs="Times New Roman"/>
          <w:sz w:val="24"/>
          <w:szCs w:val="24"/>
        </w:rPr>
        <w:t xml:space="preserve">) que </w:t>
      </w:r>
      <w:proofErr w:type="gramStart"/>
      <w:r w:rsidRPr="00982049">
        <w:rPr>
          <w:rFonts w:ascii="Times New Roman" w:hAnsi="Times New Roman" w:cs="Times New Roman"/>
          <w:sz w:val="24"/>
          <w:szCs w:val="24"/>
        </w:rPr>
        <w:t>procede</w:t>
      </w:r>
      <w:proofErr w:type="gramEnd"/>
      <w:r w:rsidRPr="00982049">
        <w:rPr>
          <w:rFonts w:ascii="Times New Roman" w:hAnsi="Times New Roman" w:cs="Times New Roman"/>
          <w:sz w:val="24"/>
          <w:szCs w:val="24"/>
        </w:rPr>
        <w:t xml:space="preserve"> associações, inclusões, inferências, discriminações e dedução; e outro (chamado </w:t>
      </w:r>
      <w:r w:rsidRPr="00982049">
        <w:rPr>
          <w:rFonts w:ascii="Times New Roman" w:hAnsi="Times New Roman" w:cs="Times New Roman"/>
          <w:i/>
          <w:sz w:val="24"/>
          <w:szCs w:val="24"/>
        </w:rPr>
        <w:t>metassistema</w:t>
      </w:r>
      <w:r w:rsidRPr="00982049">
        <w:rPr>
          <w:rFonts w:ascii="Times New Roman" w:hAnsi="Times New Roman" w:cs="Times New Roman"/>
          <w:sz w:val="24"/>
          <w:szCs w:val="24"/>
        </w:rPr>
        <w:t>), que</w:t>
      </w:r>
      <w:r w:rsidR="006B19DC">
        <w:rPr>
          <w:rFonts w:ascii="Times New Roman" w:hAnsi="Times New Roman" w:cs="Times New Roman"/>
          <w:sz w:val="24"/>
          <w:szCs w:val="24"/>
        </w:rPr>
        <w:t>,</w:t>
      </w:r>
      <w:r w:rsidRPr="00982049">
        <w:rPr>
          <w:rFonts w:ascii="Times New Roman" w:hAnsi="Times New Roman" w:cs="Times New Roman"/>
          <w:sz w:val="24"/>
          <w:szCs w:val="24"/>
        </w:rPr>
        <w:t xml:space="preserve"> através de sistemas normativos</w:t>
      </w:r>
      <w:r w:rsidR="006B19DC">
        <w:rPr>
          <w:rFonts w:ascii="Times New Roman" w:hAnsi="Times New Roman" w:cs="Times New Roman"/>
          <w:sz w:val="24"/>
          <w:szCs w:val="24"/>
        </w:rPr>
        <w:t>,</w:t>
      </w:r>
      <w:r w:rsidRPr="00982049">
        <w:rPr>
          <w:rFonts w:ascii="Times New Roman" w:hAnsi="Times New Roman" w:cs="Times New Roman"/>
          <w:sz w:val="24"/>
          <w:szCs w:val="24"/>
        </w:rPr>
        <w:t xml:space="preserve"> controla, verifica e dirige as relações no interior dos sistemas operatórios, ordenando os valores sociais que refletem os mais diversos metassistemas de referência aos indivíduos (</w:t>
      </w:r>
      <w:proofErr w:type="spellStart"/>
      <w:r w:rsidRPr="00982049">
        <w:rPr>
          <w:rFonts w:ascii="Times New Roman" w:hAnsi="Times New Roman" w:cs="Times New Roman"/>
          <w:sz w:val="24"/>
          <w:szCs w:val="24"/>
        </w:rPr>
        <w:t>Palmonari</w:t>
      </w:r>
      <w:proofErr w:type="spellEnd"/>
      <w:r w:rsidRPr="00982049">
        <w:rPr>
          <w:rFonts w:ascii="Times New Roman" w:hAnsi="Times New Roman" w:cs="Times New Roman"/>
          <w:sz w:val="24"/>
          <w:szCs w:val="24"/>
        </w:rPr>
        <w:t xml:space="preserve"> &amp; </w:t>
      </w:r>
      <w:proofErr w:type="spellStart"/>
      <w:r w:rsidRPr="00982049">
        <w:rPr>
          <w:rFonts w:ascii="Times New Roman" w:hAnsi="Times New Roman" w:cs="Times New Roman"/>
          <w:sz w:val="24"/>
          <w:szCs w:val="24"/>
        </w:rPr>
        <w:t>Cerrato</w:t>
      </w:r>
      <w:proofErr w:type="spellEnd"/>
      <w:r w:rsidRPr="00982049">
        <w:rPr>
          <w:rFonts w:ascii="Times New Roman" w:hAnsi="Times New Roman" w:cs="Times New Roman"/>
          <w:sz w:val="24"/>
          <w:szCs w:val="24"/>
        </w:rPr>
        <w:t xml:space="preserve">, 2011).  </w:t>
      </w:r>
    </w:p>
    <w:p w:rsidR="00942119" w:rsidRPr="00FF1DC1"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O metassistema está associado, portanto, ao pensamento social, contribuindo para a definição d</w:t>
      </w:r>
      <w:r w:rsidR="009F1A33">
        <w:rPr>
          <w:rFonts w:ascii="Times New Roman" w:hAnsi="Times New Roman" w:cs="Times New Roman"/>
          <w:sz w:val="24"/>
          <w:szCs w:val="24"/>
        </w:rPr>
        <w:t>os</w:t>
      </w:r>
      <w:r w:rsidRPr="00982049">
        <w:rPr>
          <w:rFonts w:ascii="Times New Roman" w:hAnsi="Times New Roman" w:cs="Times New Roman"/>
          <w:sz w:val="24"/>
          <w:szCs w:val="24"/>
        </w:rPr>
        <w:t xml:space="preserve"> elementos característicos </w:t>
      </w:r>
      <w:r w:rsidR="009F1A33">
        <w:rPr>
          <w:rFonts w:ascii="Times New Roman" w:hAnsi="Times New Roman" w:cs="Times New Roman"/>
          <w:sz w:val="24"/>
          <w:szCs w:val="24"/>
        </w:rPr>
        <w:t>dos</w:t>
      </w:r>
      <w:r w:rsidRPr="00982049">
        <w:rPr>
          <w:rFonts w:ascii="Times New Roman" w:hAnsi="Times New Roman" w:cs="Times New Roman"/>
          <w:sz w:val="24"/>
          <w:szCs w:val="24"/>
        </w:rPr>
        <w:t xml:space="preserve"> grupo</w:t>
      </w:r>
      <w:r w:rsidR="009F1A33">
        <w:rPr>
          <w:rFonts w:ascii="Times New Roman" w:hAnsi="Times New Roman" w:cs="Times New Roman"/>
          <w:sz w:val="24"/>
          <w:szCs w:val="24"/>
        </w:rPr>
        <w:t>s</w:t>
      </w:r>
      <w:r w:rsidR="00CF1A87">
        <w:rPr>
          <w:rFonts w:ascii="Times New Roman" w:hAnsi="Times New Roman" w:cs="Times New Roman"/>
          <w:sz w:val="24"/>
          <w:szCs w:val="24"/>
        </w:rPr>
        <w:t xml:space="preserve"> e no estabelecimento de recursos simbólicos de referência</w:t>
      </w:r>
      <w:r>
        <w:rPr>
          <w:rFonts w:ascii="Times New Roman" w:hAnsi="Times New Roman" w:cs="Times New Roman"/>
          <w:sz w:val="24"/>
          <w:szCs w:val="24"/>
        </w:rPr>
        <w:t>, o que sugere seu funcionamento como esquema organizador</w:t>
      </w:r>
      <w:r w:rsidR="009F1A33">
        <w:rPr>
          <w:rFonts w:ascii="Times New Roman" w:hAnsi="Times New Roman" w:cs="Times New Roman"/>
          <w:sz w:val="24"/>
          <w:szCs w:val="24"/>
        </w:rPr>
        <w:t>,</w:t>
      </w:r>
      <w:r>
        <w:rPr>
          <w:rFonts w:ascii="Times New Roman" w:hAnsi="Times New Roman" w:cs="Times New Roman"/>
          <w:sz w:val="24"/>
          <w:szCs w:val="24"/>
        </w:rPr>
        <w:t xml:space="preserve"> ativando determinadas representações </w:t>
      </w:r>
      <w:r w:rsidR="009F1A33">
        <w:rPr>
          <w:rFonts w:ascii="Times New Roman" w:hAnsi="Times New Roman" w:cs="Times New Roman"/>
          <w:sz w:val="24"/>
          <w:szCs w:val="24"/>
        </w:rPr>
        <w:t>em função das demandas e dilemas do</w:t>
      </w:r>
      <w:r w:rsidR="000A22B7">
        <w:rPr>
          <w:rFonts w:ascii="Times New Roman" w:hAnsi="Times New Roman" w:cs="Times New Roman"/>
          <w:sz w:val="24"/>
          <w:szCs w:val="24"/>
        </w:rPr>
        <w:t xml:space="preserve"> contexto, do objeto social, do sujeito da representação e das interações sociais em curso </w:t>
      </w:r>
      <w:r w:rsidRPr="00DF1325">
        <w:rPr>
          <w:rFonts w:ascii="Times New Roman" w:hAnsi="Times New Roman" w:cs="Times New Roman"/>
          <w:sz w:val="24"/>
          <w:szCs w:val="24"/>
        </w:rPr>
        <w:t>(</w:t>
      </w:r>
      <w:proofErr w:type="spellStart"/>
      <w:r w:rsidR="00EE4307">
        <w:rPr>
          <w:rFonts w:ascii="Times New Roman" w:hAnsi="Times New Roman" w:cs="Times New Roman"/>
          <w:sz w:val="24"/>
          <w:szCs w:val="24"/>
        </w:rPr>
        <w:t>Jodelet</w:t>
      </w:r>
      <w:proofErr w:type="spellEnd"/>
      <w:r w:rsidR="00EE4307">
        <w:rPr>
          <w:rFonts w:ascii="Times New Roman" w:hAnsi="Times New Roman" w:cs="Times New Roman"/>
          <w:sz w:val="24"/>
          <w:szCs w:val="24"/>
        </w:rPr>
        <w:t xml:space="preserve">, 2007; </w:t>
      </w:r>
      <w:proofErr w:type="spellStart"/>
      <w:r w:rsidR="000A22B7">
        <w:rPr>
          <w:rFonts w:ascii="Times New Roman" w:hAnsi="Times New Roman" w:cs="Times New Roman"/>
          <w:color w:val="000000" w:themeColor="text1"/>
          <w:sz w:val="24"/>
          <w:szCs w:val="24"/>
        </w:rPr>
        <w:t>Markovà</w:t>
      </w:r>
      <w:proofErr w:type="spellEnd"/>
      <w:r w:rsidR="000A22B7">
        <w:rPr>
          <w:rFonts w:ascii="Times New Roman" w:hAnsi="Times New Roman" w:cs="Times New Roman"/>
          <w:color w:val="000000" w:themeColor="text1"/>
          <w:sz w:val="24"/>
          <w:szCs w:val="24"/>
        </w:rPr>
        <w:t xml:space="preserve">, 2006, </w:t>
      </w:r>
      <w:proofErr w:type="spellStart"/>
      <w:r w:rsidRPr="00DF1325">
        <w:rPr>
          <w:rFonts w:ascii="Times New Roman" w:hAnsi="Times New Roman" w:cs="Times New Roman"/>
          <w:sz w:val="24"/>
          <w:szCs w:val="24"/>
        </w:rPr>
        <w:t>Staerklé</w:t>
      </w:r>
      <w:proofErr w:type="spellEnd"/>
      <w:r w:rsidRPr="00DF1325">
        <w:rPr>
          <w:rFonts w:ascii="Times New Roman" w:hAnsi="Times New Roman" w:cs="Times New Roman"/>
          <w:sz w:val="24"/>
          <w:szCs w:val="24"/>
        </w:rPr>
        <w:t xml:space="preserve"> &amp; </w:t>
      </w:r>
      <w:proofErr w:type="spellStart"/>
      <w:r w:rsidRPr="00DF1325">
        <w:rPr>
          <w:rFonts w:ascii="Times New Roman" w:hAnsi="Times New Roman" w:cs="Times New Roman"/>
          <w:sz w:val="24"/>
          <w:szCs w:val="24"/>
        </w:rPr>
        <w:t>Doise</w:t>
      </w:r>
      <w:proofErr w:type="spellEnd"/>
      <w:r w:rsidRPr="00DF1325">
        <w:rPr>
          <w:rFonts w:ascii="Times New Roman" w:hAnsi="Times New Roman" w:cs="Times New Roman"/>
          <w:sz w:val="24"/>
          <w:szCs w:val="24"/>
        </w:rPr>
        <w:t>,</w:t>
      </w:r>
      <w:r>
        <w:rPr>
          <w:rFonts w:ascii="Times New Roman" w:hAnsi="Times New Roman" w:cs="Times New Roman"/>
          <w:sz w:val="24"/>
          <w:szCs w:val="24"/>
        </w:rPr>
        <w:t xml:space="preserve"> </w:t>
      </w:r>
      <w:r w:rsidRPr="00DF1325">
        <w:rPr>
          <w:rFonts w:ascii="Times New Roman" w:hAnsi="Times New Roman" w:cs="Times New Roman"/>
          <w:sz w:val="24"/>
          <w:szCs w:val="24"/>
        </w:rPr>
        <w:t>2005).</w:t>
      </w:r>
      <w:r>
        <w:rPr>
          <w:rFonts w:ascii="Times New Roman" w:hAnsi="Times New Roman" w:cs="Times New Roman"/>
          <w:sz w:val="24"/>
          <w:szCs w:val="24"/>
        </w:rPr>
        <w:t xml:space="preserve"> Para Doise (</w:t>
      </w:r>
      <w:r w:rsidR="000A4D7F">
        <w:rPr>
          <w:rFonts w:ascii="Times New Roman" w:hAnsi="Times New Roman" w:cs="Times New Roman"/>
          <w:sz w:val="24"/>
          <w:szCs w:val="24"/>
        </w:rPr>
        <w:t xml:space="preserve">1992, </w:t>
      </w:r>
      <w:r>
        <w:rPr>
          <w:rFonts w:ascii="Times New Roman" w:hAnsi="Times New Roman" w:cs="Times New Roman"/>
          <w:sz w:val="24"/>
          <w:szCs w:val="24"/>
        </w:rPr>
        <w:t xml:space="preserve">2002), portanto, </w:t>
      </w:r>
      <w:r w:rsidRPr="00982049">
        <w:rPr>
          <w:rFonts w:ascii="Times New Roman" w:hAnsi="Times New Roman" w:cs="Times New Roman"/>
          <w:sz w:val="24"/>
          <w:szCs w:val="24"/>
        </w:rPr>
        <w:t>os princípios organizadores do metas</w:t>
      </w:r>
      <w:r w:rsidR="000A4D7F">
        <w:rPr>
          <w:rFonts w:ascii="Times New Roman" w:hAnsi="Times New Roman" w:cs="Times New Roman"/>
          <w:sz w:val="24"/>
          <w:szCs w:val="24"/>
        </w:rPr>
        <w:t xml:space="preserve">sistema variam de acordo com esse campo epistêmico de elaboração das representações, </w:t>
      </w:r>
      <w:r>
        <w:rPr>
          <w:rFonts w:ascii="Times New Roman" w:hAnsi="Times New Roman" w:cs="Times New Roman"/>
          <w:sz w:val="24"/>
          <w:szCs w:val="24"/>
        </w:rPr>
        <w:t>construção que envolveria três dimensões, a saber:</w:t>
      </w:r>
      <w:r w:rsidRPr="00FF1DC1">
        <w:rPr>
          <w:rFonts w:ascii="Times New Roman" w:hAnsi="Times New Roman" w:cs="Times New Roman"/>
          <w:sz w:val="24"/>
          <w:szCs w:val="24"/>
        </w:rPr>
        <w:t xml:space="preserve"> </w:t>
      </w:r>
      <w:r>
        <w:rPr>
          <w:rFonts w:ascii="Times New Roman" w:hAnsi="Times New Roman" w:cs="Times New Roman"/>
          <w:sz w:val="24"/>
          <w:szCs w:val="24"/>
        </w:rPr>
        <w:t xml:space="preserve">(a) os membros do grupo compartilham saberes sobre o objeto social, que são </w:t>
      </w:r>
      <w:r>
        <w:rPr>
          <w:rFonts w:ascii="Times New Roman" w:hAnsi="Times New Roman" w:cs="Times New Roman"/>
          <w:sz w:val="24"/>
          <w:szCs w:val="24"/>
        </w:rPr>
        <w:lastRenderedPageBreak/>
        <w:t>produzid</w:t>
      </w:r>
      <w:r w:rsidR="00561D0B">
        <w:rPr>
          <w:rFonts w:ascii="Times New Roman" w:hAnsi="Times New Roman" w:cs="Times New Roman"/>
          <w:sz w:val="24"/>
          <w:szCs w:val="24"/>
        </w:rPr>
        <w:t>o</w:t>
      </w:r>
      <w:r>
        <w:rPr>
          <w:rFonts w:ascii="Times New Roman" w:hAnsi="Times New Roman" w:cs="Times New Roman"/>
          <w:sz w:val="24"/>
          <w:szCs w:val="24"/>
        </w:rPr>
        <w:t xml:space="preserve">s nos sistemas de comunicação com referências comuns; (b) organizam-se a partir de diferentes tomadas de posição individuais ou grupais frente ao conhecimento compartilhado; e (c) essas diferentes tomadas de posição ancoram-se nas pertenças aos grupos (ancoragem social), na realidade simbólica elaborada pelos grupos (ancoragem psicológica) e nas experiências psicossociais compartilhadas pelos indivíduos (ancoragem psicossocial). </w:t>
      </w:r>
    </w:p>
    <w:p w:rsidR="00074EA9" w:rsidRPr="00982049" w:rsidRDefault="00942119" w:rsidP="004655C2">
      <w:pPr>
        <w:spacing w:after="0" w:line="480" w:lineRule="auto"/>
        <w:ind w:firstLine="708"/>
        <w:rPr>
          <w:rFonts w:ascii="Times New Roman" w:hAnsi="Times New Roman" w:cs="Times New Roman"/>
          <w:sz w:val="24"/>
          <w:szCs w:val="24"/>
        </w:rPr>
      </w:pPr>
      <w:r w:rsidRPr="00982049">
        <w:rPr>
          <w:rFonts w:ascii="Times New Roman" w:hAnsi="Times New Roman" w:cs="Times New Roman"/>
          <w:sz w:val="24"/>
          <w:szCs w:val="24"/>
        </w:rPr>
        <w:t>O estudo das representações sociais deve referir-se, portanto, à análise das regulações efetuadas pelos metassistemas sociais (normativos) sobre o sistema cognitivo e uma das formas de investigar essa dimensão seria por meio da ancoragem psicossocial, que aprofunda o modo como os indivíduos estão simbolicamente ligados às relações sociais e aos diferentes posicionamentos e categorias próprios de determinado campo social (</w:t>
      </w:r>
      <w:proofErr w:type="spellStart"/>
      <w:r w:rsidRPr="00982049">
        <w:rPr>
          <w:rFonts w:ascii="Times New Roman" w:hAnsi="Times New Roman" w:cs="Times New Roman"/>
          <w:sz w:val="24"/>
          <w:szCs w:val="24"/>
        </w:rPr>
        <w:t>Clémence</w:t>
      </w:r>
      <w:proofErr w:type="spellEnd"/>
      <w:r w:rsidRPr="00982049">
        <w:rPr>
          <w:rFonts w:ascii="Times New Roman" w:hAnsi="Times New Roman" w:cs="Times New Roman"/>
          <w:sz w:val="24"/>
          <w:szCs w:val="24"/>
        </w:rPr>
        <w:t xml:space="preserve"> </w:t>
      </w:r>
      <w:proofErr w:type="spellStart"/>
      <w:proofErr w:type="gramStart"/>
      <w:r w:rsidRPr="00982049">
        <w:rPr>
          <w:rFonts w:ascii="Times New Roman" w:hAnsi="Times New Roman" w:cs="Times New Roman"/>
          <w:sz w:val="24"/>
          <w:szCs w:val="24"/>
        </w:rPr>
        <w:t>et</w:t>
      </w:r>
      <w:proofErr w:type="spellEnd"/>
      <w:proofErr w:type="gramEnd"/>
      <w:r w:rsidRPr="00982049">
        <w:rPr>
          <w:rFonts w:ascii="Times New Roman" w:hAnsi="Times New Roman" w:cs="Times New Roman"/>
          <w:sz w:val="24"/>
          <w:szCs w:val="24"/>
        </w:rPr>
        <w:t xml:space="preserve"> al., 1994). Dessa forma, entre as dimensões psicossociais que orientam a tomada de posição dos indivíduos frente aos objetos sociais salientes em seu contexto sociocultural de inserção e pertencimento, a análise da dimensão valorativa no campo de estudo das representações sociais pode fornecer importantes contribuições para a compreensão de práticas sociais contemporâneas (</w:t>
      </w:r>
      <w:proofErr w:type="spellStart"/>
      <w:r w:rsidRPr="00982049">
        <w:rPr>
          <w:rFonts w:ascii="Times New Roman" w:hAnsi="Times New Roman" w:cs="Times New Roman"/>
          <w:sz w:val="24"/>
          <w:szCs w:val="24"/>
        </w:rPr>
        <w:t>Jodelet</w:t>
      </w:r>
      <w:proofErr w:type="spellEnd"/>
      <w:r w:rsidRPr="00982049">
        <w:rPr>
          <w:rFonts w:ascii="Times New Roman" w:hAnsi="Times New Roman" w:cs="Times New Roman"/>
          <w:sz w:val="24"/>
          <w:szCs w:val="24"/>
        </w:rPr>
        <w:t xml:space="preserve">, 2015). </w:t>
      </w:r>
    </w:p>
    <w:p w:rsidR="00D5147A" w:rsidRPr="004705E6" w:rsidRDefault="00D5147A" w:rsidP="004655C2">
      <w:pPr>
        <w:tabs>
          <w:tab w:val="center" w:pos="5646"/>
        </w:tabs>
        <w:spacing w:after="0" w:line="480" w:lineRule="auto"/>
        <w:rPr>
          <w:rFonts w:ascii="Times New Roman" w:hAnsi="Times New Roman" w:cs="Times New Roman"/>
          <w:b/>
          <w:sz w:val="24"/>
          <w:szCs w:val="24"/>
        </w:rPr>
      </w:pPr>
      <w:r w:rsidRPr="004705E6">
        <w:rPr>
          <w:rFonts w:ascii="Times New Roman" w:hAnsi="Times New Roman" w:cs="Times New Roman"/>
          <w:b/>
          <w:sz w:val="24"/>
          <w:szCs w:val="24"/>
        </w:rPr>
        <w:t>Valores psicossociais e representações sociais</w:t>
      </w:r>
      <w:r w:rsidRPr="004705E6">
        <w:rPr>
          <w:rFonts w:ascii="Times New Roman" w:hAnsi="Times New Roman" w:cs="Times New Roman"/>
          <w:b/>
          <w:sz w:val="24"/>
          <w:szCs w:val="24"/>
        </w:rPr>
        <w:tab/>
      </w:r>
    </w:p>
    <w:p w:rsidR="00D5147A" w:rsidRDefault="00D5147A" w:rsidP="004655C2">
      <w:pPr>
        <w:spacing w:after="0" w:line="480" w:lineRule="auto"/>
        <w:ind w:firstLine="708"/>
        <w:rPr>
          <w:rFonts w:ascii="Times New Roman" w:hAnsi="Times New Roman" w:cs="Times New Roman"/>
          <w:sz w:val="24"/>
          <w:szCs w:val="24"/>
        </w:rPr>
      </w:pPr>
      <w:r w:rsidRPr="00C06B5D">
        <w:rPr>
          <w:rFonts w:ascii="Times New Roman" w:hAnsi="Times New Roman" w:cs="Times New Roman"/>
          <w:sz w:val="24"/>
          <w:szCs w:val="24"/>
        </w:rPr>
        <w:t xml:space="preserve">Com o intuito de associar aspectos individuais e sociais de análise, </w:t>
      </w:r>
      <w:r>
        <w:rPr>
          <w:rFonts w:ascii="Times New Roman" w:hAnsi="Times New Roman" w:cs="Times New Roman"/>
          <w:sz w:val="24"/>
          <w:szCs w:val="24"/>
        </w:rPr>
        <w:t xml:space="preserve">pesquisadores brasileiros </w:t>
      </w:r>
      <w:r w:rsidRPr="00D93826">
        <w:rPr>
          <w:rFonts w:ascii="Times New Roman" w:hAnsi="Times New Roman" w:cs="Times New Roman"/>
          <w:sz w:val="24"/>
          <w:szCs w:val="24"/>
        </w:rPr>
        <w:t xml:space="preserve">desenvolveram uma abordagem </w:t>
      </w:r>
      <w:proofErr w:type="spellStart"/>
      <w:r w:rsidRPr="00D93826">
        <w:rPr>
          <w:rFonts w:ascii="Times New Roman" w:hAnsi="Times New Roman" w:cs="Times New Roman"/>
          <w:sz w:val="24"/>
          <w:szCs w:val="24"/>
        </w:rPr>
        <w:t>societal</w:t>
      </w:r>
      <w:proofErr w:type="spellEnd"/>
      <w:r w:rsidRPr="00D93826">
        <w:rPr>
          <w:rFonts w:ascii="Times New Roman" w:hAnsi="Times New Roman" w:cs="Times New Roman"/>
          <w:sz w:val="24"/>
          <w:szCs w:val="24"/>
        </w:rPr>
        <w:t xml:space="preserve"> </w:t>
      </w:r>
      <w:r>
        <w:rPr>
          <w:rFonts w:ascii="Times New Roman" w:hAnsi="Times New Roman" w:cs="Times New Roman"/>
          <w:sz w:val="24"/>
          <w:szCs w:val="24"/>
        </w:rPr>
        <w:t>d</w:t>
      </w:r>
      <w:r w:rsidRPr="00D93826">
        <w:rPr>
          <w:rFonts w:ascii="Times New Roman" w:hAnsi="Times New Roman" w:cs="Times New Roman"/>
          <w:sz w:val="24"/>
          <w:szCs w:val="24"/>
        </w:rPr>
        <w:t>os valores</w:t>
      </w:r>
      <w:r>
        <w:rPr>
          <w:rFonts w:ascii="Times New Roman" w:hAnsi="Times New Roman" w:cs="Times New Roman"/>
          <w:sz w:val="24"/>
          <w:szCs w:val="24"/>
        </w:rPr>
        <w:t xml:space="preserve"> (Pereira, </w:t>
      </w:r>
      <w:proofErr w:type="spellStart"/>
      <w:r>
        <w:rPr>
          <w:rFonts w:ascii="Times New Roman" w:hAnsi="Times New Roman" w:cs="Times New Roman"/>
          <w:sz w:val="24"/>
          <w:szCs w:val="24"/>
        </w:rPr>
        <w:t>Camino</w:t>
      </w:r>
      <w:proofErr w:type="spellEnd"/>
      <w:r>
        <w:rPr>
          <w:rFonts w:ascii="Times New Roman" w:hAnsi="Times New Roman" w:cs="Times New Roman"/>
          <w:sz w:val="24"/>
          <w:szCs w:val="24"/>
        </w:rPr>
        <w:t xml:space="preserve"> &amp;</w:t>
      </w:r>
      <w:r w:rsidRPr="00C06B5D">
        <w:rPr>
          <w:rFonts w:ascii="Times New Roman" w:hAnsi="Times New Roman" w:cs="Times New Roman"/>
          <w:sz w:val="24"/>
          <w:szCs w:val="24"/>
        </w:rPr>
        <w:t xml:space="preserve"> Costa</w:t>
      </w:r>
      <w:r>
        <w:rPr>
          <w:rFonts w:ascii="Times New Roman" w:hAnsi="Times New Roman" w:cs="Times New Roman"/>
          <w:sz w:val="24"/>
          <w:szCs w:val="24"/>
        </w:rPr>
        <w:t xml:space="preserve">, </w:t>
      </w:r>
      <w:r w:rsidRPr="00C06B5D">
        <w:rPr>
          <w:rFonts w:ascii="Times New Roman" w:hAnsi="Times New Roman" w:cs="Times New Roman"/>
          <w:sz w:val="24"/>
          <w:szCs w:val="24"/>
        </w:rPr>
        <w:t>2005)</w:t>
      </w:r>
      <w:r>
        <w:rPr>
          <w:rFonts w:ascii="Times New Roman" w:hAnsi="Times New Roman" w:cs="Times New Roman"/>
          <w:sz w:val="24"/>
          <w:szCs w:val="24"/>
        </w:rPr>
        <w:t>. Segundo essa</w:t>
      </w:r>
      <w:r w:rsidRPr="00D93826">
        <w:rPr>
          <w:rFonts w:ascii="Times New Roman" w:hAnsi="Times New Roman" w:cs="Times New Roman"/>
          <w:sz w:val="24"/>
          <w:szCs w:val="24"/>
        </w:rPr>
        <w:t xml:space="preserve"> abordagem, os valores “expressam os conflitos ideológicos que ocorrem nas sociedades, orientam os comportamentos e estão ancorados nas identidades dos grupos </w:t>
      </w:r>
      <w:r w:rsidRPr="00C06B5D">
        <w:rPr>
          <w:rFonts w:ascii="Times New Roman" w:hAnsi="Times New Roman" w:cs="Times New Roman"/>
          <w:sz w:val="24"/>
          <w:szCs w:val="24"/>
        </w:rPr>
        <w:t xml:space="preserve">sociais e nos posicionamentos ideológicos derivados dessas identidades” (Pereira, </w:t>
      </w:r>
      <w:proofErr w:type="spellStart"/>
      <w:r w:rsidRPr="00C06B5D">
        <w:rPr>
          <w:rFonts w:ascii="Times New Roman" w:hAnsi="Times New Roman" w:cs="Times New Roman"/>
          <w:sz w:val="24"/>
          <w:szCs w:val="24"/>
        </w:rPr>
        <w:t>Camino</w:t>
      </w:r>
      <w:proofErr w:type="spellEnd"/>
      <w:r w:rsidRPr="00C06B5D">
        <w:rPr>
          <w:rFonts w:ascii="Times New Roman" w:hAnsi="Times New Roman" w:cs="Times New Roman"/>
          <w:sz w:val="24"/>
          <w:szCs w:val="24"/>
        </w:rPr>
        <w:t xml:space="preserve"> &amp; Costa, 2004, p. 506).</w:t>
      </w:r>
      <w:r w:rsidRPr="00D93826">
        <w:rPr>
          <w:rFonts w:ascii="Times New Roman" w:hAnsi="Times New Roman" w:cs="Times New Roman"/>
          <w:sz w:val="24"/>
          <w:szCs w:val="24"/>
        </w:rPr>
        <w:t xml:space="preserve"> </w:t>
      </w:r>
    </w:p>
    <w:p w:rsidR="00D5147A" w:rsidRPr="00444426" w:rsidRDefault="00D5147A" w:rsidP="004655C2">
      <w:pPr>
        <w:spacing w:after="0" w:line="480" w:lineRule="auto"/>
        <w:ind w:firstLine="720"/>
        <w:rPr>
          <w:rFonts w:ascii="Times New Roman" w:hAnsi="Times New Roman" w:cs="Times New Roman"/>
          <w:sz w:val="24"/>
          <w:szCs w:val="24"/>
        </w:rPr>
      </w:pPr>
      <w:r w:rsidRPr="00C06B5D">
        <w:rPr>
          <w:rFonts w:ascii="Times New Roman" w:hAnsi="Times New Roman" w:cs="Times New Roman"/>
          <w:sz w:val="24"/>
          <w:szCs w:val="24"/>
        </w:rPr>
        <w:t xml:space="preserve">De acordo com </w:t>
      </w:r>
      <w:r w:rsidRPr="00444426">
        <w:rPr>
          <w:rFonts w:ascii="Times New Roman" w:hAnsi="Times New Roman" w:cs="Times New Roman"/>
          <w:sz w:val="24"/>
          <w:szCs w:val="24"/>
        </w:rPr>
        <w:t xml:space="preserve">Lins, Lima-Nunes e </w:t>
      </w:r>
      <w:proofErr w:type="spellStart"/>
      <w:r w:rsidRPr="00444426">
        <w:rPr>
          <w:rFonts w:ascii="Times New Roman" w:hAnsi="Times New Roman" w:cs="Times New Roman"/>
          <w:sz w:val="24"/>
          <w:szCs w:val="24"/>
        </w:rPr>
        <w:t>Camino</w:t>
      </w:r>
      <w:proofErr w:type="spellEnd"/>
      <w:r w:rsidRPr="00444426">
        <w:rPr>
          <w:rFonts w:ascii="Times New Roman" w:hAnsi="Times New Roman" w:cs="Times New Roman"/>
          <w:sz w:val="24"/>
          <w:szCs w:val="24"/>
        </w:rPr>
        <w:t xml:space="preserve"> (2014), os valores p</w:t>
      </w:r>
      <w:r w:rsidRPr="00C06B5D">
        <w:rPr>
          <w:rFonts w:ascii="Times New Roman" w:hAnsi="Times New Roman" w:cs="Times New Roman"/>
          <w:sz w:val="24"/>
          <w:szCs w:val="24"/>
        </w:rPr>
        <w:t>odem ser compreendidos como sistema</w:t>
      </w:r>
      <w:r w:rsidRPr="004705E6">
        <w:rPr>
          <w:rFonts w:ascii="Times New Roman" w:hAnsi="Times New Roman" w:cs="Times New Roman"/>
          <w:sz w:val="24"/>
          <w:szCs w:val="24"/>
        </w:rPr>
        <w:t xml:space="preserve"> </w:t>
      </w:r>
      <w:r w:rsidRPr="00C06B5D">
        <w:rPr>
          <w:rFonts w:ascii="Times New Roman" w:hAnsi="Times New Roman" w:cs="Times New Roman"/>
          <w:sz w:val="24"/>
          <w:szCs w:val="24"/>
        </w:rPr>
        <w:t xml:space="preserve">simbólico compartilhado que se reflete no posicionamento ideológico das identidades sociais </w:t>
      </w:r>
      <w:r w:rsidRPr="00444426">
        <w:rPr>
          <w:rFonts w:ascii="Times New Roman" w:hAnsi="Times New Roman" w:cs="Times New Roman"/>
          <w:sz w:val="24"/>
          <w:szCs w:val="24"/>
        </w:rPr>
        <w:t>(</w:t>
      </w:r>
      <w:r w:rsidRPr="00C06B5D">
        <w:rPr>
          <w:rFonts w:ascii="Times New Roman" w:hAnsi="Times New Roman" w:cs="Times New Roman"/>
          <w:sz w:val="24"/>
          <w:szCs w:val="24"/>
        </w:rPr>
        <w:t>Barros, Torres &amp; Pereira, 2009), sendo estruturas de conhecimento construídas socialmente e formando sistemas de referência</w:t>
      </w:r>
      <w:r w:rsidRPr="004705E6">
        <w:rPr>
          <w:rFonts w:ascii="Times New Roman" w:hAnsi="Times New Roman" w:cs="Times New Roman"/>
          <w:sz w:val="24"/>
          <w:szCs w:val="24"/>
        </w:rPr>
        <w:t xml:space="preserve"> ancorados na cultura e nas experiências compartilhadas pelos grupos sociais em seus contextos de inserção. </w:t>
      </w:r>
      <w:r w:rsidR="00C57B67">
        <w:rPr>
          <w:rFonts w:ascii="Times New Roman" w:hAnsi="Times New Roman" w:cs="Times New Roman"/>
          <w:sz w:val="24"/>
          <w:szCs w:val="24"/>
        </w:rPr>
        <w:t>Na perspectiva e</w:t>
      </w:r>
      <w:r w:rsidRPr="004705E6">
        <w:rPr>
          <w:rFonts w:ascii="Times New Roman" w:hAnsi="Times New Roman" w:cs="Times New Roman"/>
          <w:sz w:val="24"/>
          <w:szCs w:val="24"/>
        </w:rPr>
        <w:t xml:space="preserve"> </w:t>
      </w:r>
      <w:r w:rsidRPr="00C06B5D">
        <w:rPr>
          <w:rFonts w:ascii="Times New Roman" w:hAnsi="Times New Roman" w:cs="Times New Roman"/>
          <w:sz w:val="24"/>
          <w:szCs w:val="24"/>
        </w:rPr>
        <w:t>orientação de P</w:t>
      </w:r>
      <w:r w:rsidRPr="00444426">
        <w:rPr>
          <w:rFonts w:ascii="Times New Roman" w:hAnsi="Times New Roman" w:cs="Times New Roman"/>
          <w:sz w:val="24"/>
          <w:szCs w:val="24"/>
        </w:rPr>
        <w:t xml:space="preserve">ereira </w:t>
      </w:r>
      <w:proofErr w:type="gramStart"/>
      <w:r w:rsidR="00C52C2A">
        <w:rPr>
          <w:rFonts w:ascii="Times New Roman" w:hAnsi="Times New Roman" w:cs="Times New Roman"/>
          <w:sz w:val="24"/>
          <w:szCs w:val="24"/>
        </w:rPr>
        <w:t>et</w:t>
      </w:r>
      <w:proofErr w:type="gramEnd"/>
      <w:r w:rsidR="00C52C2A">
        <w:rPr>
          <w:rFonts w:ascii="Times New Roman" w:hAnsi="Times New Roman" w:cs="Times New Roman"/>
          <w:sz w:val="24"/>
          <w:szCs w:val="24"/>
        </w:rPr>
        <w:t xml:space="preserve"> al.</w:t>
      </w:r>
      <w:r w:rsidRPr="00444426">
        <w:rPr>
          <w:rFonts w:ascii="Times New Roman" w:hAnsi="Times New Roman" w:cs="Times New Roman"/>
          <w:sz w:val="24"/>
          <w:szCs w:val="24"/>
        </w:rPr>
        <w:t xml:space="preserve"> (2004), em articulação com a proposta psicossociológica de Doise (1992), o</w:t>
      </w:r>
      <w:r w:rsidRPr="00C06B5D">
        <w:rPr>
          <w:rFonts w:ascii="Times New Roman" w:hAnsi="Times New Roman" w:cs="Times New Roman"/>
          <w:sz w:val="24"/>
          <w:szCs w:val="24"/>
        </w:rPr>
        <w:t>s</w:t>
      </w:r>
      <w:r w:rsidRPr="004705E6">
        <w:rPr>
          <w:rFonts w:ascii="Times New Roman" w:hAnsi="Times New Roman" w:cs="Times New Roman"/>
          <w:sz w:val="24"/>
          <w:szCs w:val="24"/>
        </w:rPr>
        <w:t xml:space="preserve"> valores psicossociais têm sido investigados a partir de quatro sistemas valorativos, a saber, integrando aspetos explicativos de ordem social e individual: religiosos, </w:t>
      </w:r>
      <w:r>
        <w:rPr>
          <w:rFonts w:ascii="Times New Roman" w:hAnsi="Times New Roman" w:cs="Times New Roman"/>
          <w:sz w:val="24"/>
          <w:szCs w:val="24"/>
        </w:rPr>
        <w:t xml:space="preserve">que </w:t>
      </w:r>
      <w:r w:rsidR="004B04B8">
        <w:rPr>
          <w:rFonts w:ascii="Times New Roman" w:hAnsi="Times New Roman" w:cs="Times New Roman"/>
          <w:sz w:val="24"/>
          <w:szCs w:val="24"/>
        </w:rPr>
        <w:t>congrega</w:t>
      </w:r>
      <w:r>
        <w:rPr>
          <w:rFonts w:ascii="Times New Roman" w:hAnsi="Times New Roman" w:cs="Times New Roman"/>
          <w:sz w:val="24"/>
          <w:szCs w:val="24"/>
        </w:rPr>
        <w:t xml:space="preserve"> valores da religiosidade cristã; </w:t>
      </w:r>
      <w:r w:rsidRPr="004705E6">
        <w:rPr>
          <w:rFonts w:ascii="Times New Roman" w:hAnsi="Times New Roman" w:cs="Times New Roman"/>
          <w:sz w:val="24"/>
          <w:szCs w:val="24"/>
        </w:rPr>
        <w:t xml:space="preserve">materialistas, </w:t>
      </w:r>
      <w:r>
        <w:rPr>
          <w:rFonts w:ascii="Times New Roman" w:hAnsi="Times New Roman" w:cs="Times New Roman"/>
          <w:sz w:val="24"/>
          <w:szCs w:val="24"/>
        </w:rPr>
        <w:t xml:space="preserve">cujos </w:t>
      </w:r>
      <w:r>
        <w:rPr>
          <w:rFonts w:ascii="Times New Roman" w:hAnsi="Times New Roman" w:cs="Times New Roman"/>
          <w:sz w:val="24"/>
          <w:szCs w:val="24"/>
        </w:rPr>
        <w:lastRenderedPageBreak/>
        <w:t xml:space="preserve">valores refletem a importância do poder e da segurança econômica; </w:t>
      </w:r>
      <w:r w:rsidRPr="004705E6">
        <w:rPr>
          <w:rFonts w:ascii="Times New Roman" w:hAnsi="Times New Roman" w:cs="Times New Roman"/>
          <w:sz w:val="24"/>
          <w:szCs w:val="24"/>
        </w:rPr>
        <w:t>hedonistas</w:t>
      </w:r>
      <w:r>
        <w:rPr>
          <w:rFonts w:ascii="Times New Roman" w:hAnsi="Times New Roman" w:cs="Times New Roman"/>
          <w:sz w:val="24"/>
          <w:szCs w:val="24"/>
        </w:rPr>
        <w:t>, orientados para a esfera da sexualidade e prazer; e pós-materialistas, que reúnem valores do bem-estar social, individual e profissional. Esses quatro sistemas</w:t>
      </w:r>
      <w:r w:rsidR="004B04B8">
        <w:rPr>
          <w:rFonts w:ascii="Times New Roman" w:hAnsi="Times New Roman" w:cs="Times New Roman"/>
          <w:sz w:val="24"/>
          <w:szCs w:val="24"/>
        </w:rPr>
        <w:t xml:space="preserve"> de valores </w:t>
      </w:r>
      <w:r w:rsidRPr="004705E6">
        <w:rPr>
          <w:rFonts w:ascii="Times New Roman" w:hAnsi="Times New Roman" w:cs="Times New Roman"/>
          <w:sz w:val="24"/>
          <w:szCs w:val="24"/>
        </w:rPr>
        <w:t>visam avaliar a identificação dos indivíduos com tendências ideológicas de seus grupos sociais</w:t>
      </w:r>
      <w:r w:rsidRPr="00444426">
        <w:rPr>
          <w:rFonts w:ascii="Times New Roman" w:hAnsi="Times New Roman" w:cs="Times New Roman"/>
          <w:sz w:val="24"/>
          <w:szCs w:val="24"/>
        </w:rPr>
        <w:t xml:space="preserve"> de referência (</w:t>
      </w:r>
      <w:r>
        <w:rPr>
          <w:rFonts w:ascii="Times New Roman" w:hAnsi="Times New Roman" w:cs="Times New Roman"/>
          <w:sz w:val="24"/>
          <w:szCs w:val="24"/>
        </w:rPr>
        <w:t xml:space="preserve">Pereira, </w:t>
      </w:r>
      <w:proofErr w:type="spellStart"/>
      <w:r>
        <w:rPr>
          <w:rFonts w:ascii="Times New Roman" w:hAnsi="Times New Roman" w:cs="Times New Roman"/>
          <w:sz w:val="24"/>
          <w:szCs w:val="24"/>
        </w:rPr>
        <w:t>Camino</w:t>
      </w:r>
      <w:proofErr w:type="spellEnd"/>
      <w:r>
        <w:rPr>
          <w:rFonts w:ascii="Times New Roman" w:hAnsi="Times New Roman" w:cs="Times New Roman"/>
          <w:sz w:val="24"/>
          <w:szCs w:val="24"/>
        </w:rPr>
        <w:t xml:space="preserve"> &amp;</w:t>
      </w:r>
      <w:r w:rsidRPr="00C06B5D">
        <w:rPr>
          <w:rFonts w:ascii="Times New Roman" w:hAnsi="Times New Roman" w:cs="Times New Roman"/>
          <w:sz w:val="24"/>
          <w:szCs w:val="24"/>
        </w:rPr>
        <w:t xml:space="preserve"> Costa</w:t>
      </w:r>
      <w:r>
        <w:rPr>
          <w:rFonts w:ascii="Times New Roman" w:hAnsi="Times New Roman" w:cs="Times New Roman"/>
          <w:sz w:val="24"/>
          <w:szCs w:val="24"/>
        </w:rPr>
        <w:t xml:space="preserve">, </w:t>
      </w:r>
      <w:r w:rsidRPr="00C06B5D">
        <w:rPr>
          <w:rFonts w:ascii="Times New Roman" w:hAnsi="Times New Roman" w:cs="Times New Roman"/>
          <w:sz w:val="24"/>
          <w:szCs w:val="24"/>
        </w:rPr>
        <w:t>2005</w:t>
      </w:r>
      <w:r>
        <w:rPr>
          <w:rFonts w:ascii="Times New Roman" w:hAnsi="Times New Roman" w:cs="Times New Roman"/>
          <w:sz w:val="24"/>
          <w:szCs w:val="24"/>
        </w:rPr>
        <w:t>)</w:t>
      </w:r>
      <w:r w:rsidRPr="00444426">
        <w:rPr>
          <w:rFonts w:ascii="Times New Roman" w:hAnsi="Times New Roman" w:cs="Times New Roman"/>
          <w:sz w:val="24"/>
          <w:szCs w:val="24"/>
        </w:rPr>
        <w:t>.</w:t>
      </w:r>
    </w:p>
    <w:p w:rsidR="00D5147A" w:rsidRDefault="00D5147A" w:rsidP="004655C2">
      <w:pPr>
        <w:spacing w:after="0" w:line="480" w:lineRule="auto"/>
        <w:ind w:firstLine="720"/>
        <w:rPr>
          <w:rFonts w:ascii="Times New Roman" w:hAnsi="Times New Roman" w:cs="Times New Roman"/>
          <w:sz w:val="24"/>
          <w:szCs w:val="24"/>
        </w:rPr>
      </w:pPr>
      <w:r w:rsidRPr="00444426">
        <w:rPr>
          <w:rFonts w:ascii="Times New Roman" w:hAnsi="Times New Roman" w:cs="Times New Roman"/>
          <w:sz w:val="24"/>
          <w:szCs w:val="24"/>
        </w:rPr>
        <w:t xml:space="preserve">Investigações realizadas a partir dessa perspectiva </w:t>
      </w:r>
      <w:proofErr w:type="spellStart"/>
      <w:r w:rsidRPr="00444426">
        <w:rPr>
          <w:rFonts w:ascii="Times New Roman" w:hAnsi="Times New Roman" w:cs="Times New Roman"/>
          <w:sz w:val="24"/>
          <w:szCs w:val="24"/>
        </w:rPr>
        <w:t>societal</w:t>
      </w:r>
      <w:proofErr w:type="spellEnd"/>
      <w:r w:rsidRPr="00444426">
        <w:rPr>
          <w:rFonts w:ascii="Times New Roman" w:hAnsi="Times New Roman" w:cs="Times New Roman"/>
          <w:sz w:val="24"/>
          <w:szCs w:val="24"/>
        </w:rPr>
        <w:t xml:space="preserve"> dos sistemas de valores têm favorecido a análise de construções sociais no Brasil, como preconceito racial (Lins </w:t>
      </w:r>
      <w:proofErr w:type="gramStart"/>
      <w:r w:rsidRPr="00444426">
        <w:rPr>
          <w:rFonts w:ascii="Times New Roman" w:hAnsi="Times New Roman" w:cs="Times New Roman"/>
          <w:sz w:val="24"/>
          <w:szCs w:val="24"/>
        </w:rPr>
        <w:t>et</w:t>
      </w:r>
      <w:proofErr w:type="gramEnd"/>
      <w:r w:rsidRPr="00444426">
        <w:rPr>
          <w:rFonts w:ascii="Times New Roman" w:hAnsi="Times New Roman" w:cs="Times New Roman"/>
          <w:sz w:val="24"/>
          <w:szCs w:val="24"/>
        </w:rPr>
        <w:t xml:space="preserve"> al., 2014), direitos humanos (Pereira, Ribeiro &amp; Cardoso, 2004), participação política (Fernandes, Costa, </w:t>
      </w:r>
      <w:proofErr w:type="spellStart"/>
      <w:r w:rsidRPr="00444426">
        <w:rPr>
          <w:rFonts w:ascii="Times New Roman" w:hAnsi="Times New Roman" w:cs="Times New Roman"/>
          <w:sz w:val="24"/>
          <w:szCs w:val="24"/>
        </w:rPr>
        <w:t>Camino</w:t>
      </w:r>
      <w:proofErr w:type="spellEnd"/>
      <w:r w:rsidRPr="00444426">
        <w:rPr>
          <w:rFonts w:ascii="Times New Roman" w:hAnsi="Times New Roman" w:cs="Times New Roman"/>
          <w:sz w:val="24"/>
          <w:szCs w:val="24"/>
        </w:rPr>
        <w:t xml:space="preserve"> &amp; </w:t>
      </w:r>
      <w:proofErr w:type="spellStart"/>
      <w:r w:rsidRPr="00444426">
        <w:rPr>
          <w:rFonts w:ascii="Times New Roman" w:hAnsi="Times New Roman" w:cs="Times New Roman"/>
          <w:sz w:val="24"/>
          <w:szCs w:val="24"/>
        </w:rPr>
        <w:t>Mendoza</w:t>
      </w:r>
      <w:proofErr w:type="spellEnd"/>
      <w:r w:rsidRPr="00444426">
        <w:rPr>
          <w:rFonts w:ascii="Times New Roman" w:hAnsi="Times New Roman" w:cs="Times New Roman"/>
          <w:sz w:val="24"/>
          <w:szCs w:val="24"/>
        </w:rPr>
        <w:t>, 2006</w:t>
      </w:r>
      <w:r w:rsidRPr="00C06B5D">
        <w:rPr>
          <w:rFonts w:ascii="Times New Roman" w:hAnsi="Times New Roman" w:cs="Times New Roman"/>
          <w:sz w:val="24"/>
          <w:szCs w:val="24"/>
        </w:rPr>
        <w:t>) e atitude democrática (Pereira, Cardoso &amp; Ribeiro, 2005), entre outros, evidenciando sua contribuição teórico-metodológica à análise não consensual das representações sociais.</w:t>
      </w:r>
    </w:p>
    <w:p w:rsidR="00A96A87" w:rsidRPr="00200633" w:rsidRDefault="001726A1" w:rsidP="001726A1">
      <w:pPr>
        <w:spacing w:after="0" w:line="480" w:lineRule="auto"/>
        <w:ind w:firstLine="708"/>
        <w:rPr>
          <w:rFonts w:ascii="Times New Roman" w:hAnsi="Times New Roman" w:cs="Times New Roman"/>
          <w:color w:val="00B050"/>
          <w:sz w:val="24"/>
          <w:szCs w:val="24"/>
        </w:rPr>
      </w:pPr>
      <w:r w:rsidRPr="00200633">
        <w:rPr>
          <w:rFonts w:ascii="Times New Roman" w:eastAsia="Calibri" w:hAnsi="Times New Roman" w:cs="Times New Roman"/>
          <w:color w:val="00B050"/>
          <w:sz w:val="24"/>
          <w:szCs w:val="24"/>
        </w:rPr>
        <w:t xml:space="preserve">A partir do objetivo geral de analisar as representações sociais de </w:t>
      </w:r>
      <w:r w:rsidRPr="00200633">
        <w:rPr>
          <w:rFonts w:ascii="Times New Roman" w:eastAsia="Calibri" w:hAnsi="Times New Roman" w:cs="Times New Roman"/>
          <w:i/>
          <w:color w:val="00B050"/>
          <w:sz w:val="24"/>
          <w:szCs w:val="24"/>
        </w:rPr>
        <w:t>mulher cigana</w:t>
      </w:r>
      <w:r w:rsidRPr="00200633">
        <w:rPr>
          <w:rFonts w:ascii="Times New Roman" w:eastAsia="Calibri" w:hAnsi="Times New Roman" w:cs="Times New Roman"/>
          <w:color w:val="00B050"/>
          <w:sz w:val="24"/>
          <w:szCs w:val="24"/>
        </w:rPr>
        <w:t>,</w:t>
      </w:r>
      <w:r w:rsidRPr="00200633">
        <w:rPr>
          <w:rFonts w:ascii="Times New Roman" w:hAnsi="Times New Roman" w:cs="Times New Roman"/>
          <w:color w:val="00B050"/>
          <w:sz w:val="24"/>
          <w:szCs w:val="24"/>
        </w:rPr>
        <w:t xml:space="preserve"> </w:t>
      </w:r>
      <w:r w:rsidR="00A96A87" w:rsidRPr="00200633">
        <w:rPr>
          <w:rFonts w:ascii="Times New Roman" w:hAnsi="Times New Roman" w:cs="Times New Roman"/>
          <w:color w:val="00B050"/>
          <w:sz w:val="24"/>
          <w:szCs w:val="24"/>
        </w:rPr>
        <w:t>apoiado na proposição teórico-metodológica da Teoria das Representações Sociais da Escola de Genebra (</w:t>
      </w:r>
      <w:proofErr w:type="spellStart"/>
      <w:r w:rsidR="00A96A87" w:rsidRPr="00200633">
        <w:rPr>
          <w:rFonts w:ascii="Times New Roman" w:hAnsi="Times New Roman" w:cs="Times New Roman"/>
          <w:color w:val="00B050"/>
          <w:sz w:val="24"/>
          <w:szCs w:val="24"/>
        </w:rPr>
        <w:t>Doise</w:t>
      </w:r>
      <w:proofErr w:type="spellEnd"/>
      <w:r w:rsidR="00A96A87" w:rsidRPr="00200633">
        <w:rPr>
          <w:rFonts w:ascii="Times New Roman" w:hAnsi="Times New Roman" w:cs="Times New Roman"/>
          <w:color w:val="00B050"/>
          <w:sz w:val="24"/>
          <w:szCs w:val="24"/>
        </w:rPr>
        <w:t xml:space="preserve">, 1992; </w:t>
      </w:r>
      <w:proofErr w:type="spellStart"/>
      <w:r w:rsidR="00A96A87" w:rsidRPr="00200633">
        <w:rPr>
          <w:rFonts w:ascii="Times New Roman" w:hAnsi="Times New Roman" w:cs="Times New Roman"/>
          <w:color w:val="00B050"/>
          <w:sz w:val="24"/>
          <w:szCs w:val="24"/>
        </w:rPr>
        <w:t>Doise</w:t>
      </w:r>
      <w:proofErr w:type="spellEnd"/>
      <w:r w:rsidR="00A96A87" w:rsidRPr="00200633">
        <w:rPr>
          <w:rFonts w:ascii="Times New Roman" w:hAnsi="Times New Roman" w:cs="Times New Roman"/>
          <w:color w:val="00B050"/>
          <w:sz w:val="24"/>
          <w:szCs w:val="24"/>
        </w:rPr>
        <w:t xml:space="preserve">, </w:t>
      </w:r>
      <w:proofErr w:type="spellStart"/>
      <w:r w:rsidR="00A96A87" w:rsidRPr="00200633">
        <w:rPr>
          <w:rFonts w:ascii="Times New Roman" w:hAnsi="Times New Roman" w:cs="Times New Roman"/>
          <w:color w:val="00B050"/>
          <w:sz w:val="24"/>
          <w:szCs w:val="24"/>
        </w:rPr>
        <w:t>Clémence</w:t>
      </w:r>
      <w:proofErr w:type="spellEnd"/>
      <w:r w:rsidR="00A96A87" w:rsidRPr="00200633">
        <w:rPr>
          <w:rFonts w:ascii="Times New Roman" w:hAnsi="Times New Roman" w:cs="Times New Roman"/>
          <w:color w:val="00B050"/>
          <w:sz w:val="24"/>
          <w:szCs w:val="24"/>
        </w:rPr>
        <w:t xml:space="preserve"> &amp; </w:t>
      </w:r>
      <w:proofErr w:type="spellStart"/>
      <w:r w:rsidR="00A96A87" w:rsidRPr="00200633">
        <w:rPr>
          <w:rFonts w:ascii="Times New Roman" w:hAnsi="Times New Roman" w:cs="Times New Roman"/>
          <w:color w:val="00B050"/>
          <w:sz w:val="24"/>
          <w:szCs w:val="24"/>
        </w:rPr>
        <w:t>Lorenzi-Cioldi</w:t>
      </w:r>
      <w:proofErr w:type="spellEnd"/>
      <w:r w:rsidR="00A96A87" w:rsidRPr="00200633">
        <w:rPr>
          <w:rFonts w:ascii="Times New Roman" w:hAnsi="Times New Roman" w:cs="Times New Roman"/>
          <w:color w:val="00B050"/>
          <w:sz w:val="24"/>
          <w:szCs w:val="24"/>
        </w:rPr>
        <w:t>, 1992), este estudo</w:t>
      </w:r>
      <w:r w:rsidR="003E52D7" w:rsidRPr="00200633">
        <w:rPr>
          <w:rFonts w:ascii="Times New Roman" w:hAnsi="Times New Roman" w:cs="Times New Roman"/>
          <w:color w:val="00B050"/>
          <w:sz w:val="24"/>
          <w:szCs w:val="24"/>
        </w:rPr>
        <w:t xml:space="preserve"> </w:t>
      </w:r>
      <w:r w:rsidRPr="00200633">
        <w:rPr>
          <w:rFonts w:ascii="Times New Roman" w:hAnsi="Times New Roman" w:cs="Times New Roman"/>
          <w:color w:val="00B050"/>
          <w:sz w:val="24"/>
          <w:szCs w:val="24"/>
        </w:rPr>
        <w:t xml:space="preserve">se orientou pelos seguintes objetivos específicos: </w:t>
      </w:r>
      <w:r w:rsidR="009242B9" w:rsidRPr="00200633">
        <w:rPr>
          <w:rFonts w:ascii="Times New Roman" w:hAnsi="Times New Roman" w:cs="Times New Roman"/>
          <w:color w:val="00B050"/>
          <w:sz w:val="24"/>
          <w:szCs w:val="24"/>
        </w:rPr>
        <w:t xml:space="preserve">1). </w:t>
      </w:r>
      <w:proofErr w:type="gramStart"/>
      <w:r w:rsidR="007D3B2B" w:rsidRPr="00200633">
        <w:rPr>
          <w:rFonts w:ascii="Times New Roman" w:hAnsi="Times New Roman" w:cs="Times New Roman"/>
          <w:color w:val="00B050"/>
          <w:sz w:val="24"/>
          <w:szCs w:val="24"/>
        </w:rPr>
        <w:t>descrever</w:t>
      </w:r>
      <w:proofErr w:type="gramEnd"/>
      <w:r w:rsidR="009242B9" w:rsidRPr="00200633">
        <w:rPr>
          <w:rFonts w:ascii="Times New Roman" w:hAnsi="Times New Roman" w:cs="Times New Roman"/>
          <w:color w:val="00B050"/>
          <w:sz w:val="24"/>
          <w:szCs w:val="24"/>
        </w:rPr>
        <w:t xml:space="preserve"> os</w:t>
      </w:r>
      <w:r w:rsidR="00977068" w:rsidRPr="00200633">
        <w:rPr>
          <w:rFonts w:ascii="Times New Roman" w:hAnsi="Times New Roman" w:cs="Times New Roman"/>
          <w:color w:val="00B050"/>
          <w:sz w:val="24"/>
          <w:szCs w:val="24"/>
        </w:rPr>
        <w:t xml:space="preserve"> valores psicossociais de referê</w:t>
      </w:r>
      <w:r w:rsidR="009242B9" w:rsidRPr="00200633">
        <w:rPr>
          <w:rFonts w:ascii="Times New Roman" w:hAnsi="Times New Roman" w:cs="Times New Roman"/>
          <w:color w:val="00B050"/>
          <w:sz w:val="24"/>
          <w:szCs w:val="24"/>
        </w:rPr>
        <w:t>ncia ao</w:t>
      </w:r>
      <w:r w:rsidR="00977068" w:rsidRPr="00200633">
        <w:rPr>
          <w:rFonts w:ascii="Times New Roman" w:hAnsi="Times New Roman" w:cs="Times New Roman"/>
          <w:color w:val="00B050"/>
          <w:sz w:val="24"/>
          <w:szCs w:val="24"/>
        </w:rPr>
        <w:t>s participantes do estudo</w:t>
      </w:r>
      <w:r w:rsidR="00106976" w:rsidRPr="00200633">
        <w:rPr>
          <w:rFonts w:ascii="Times New Roman" w:hAnsi="Times New Roman" w:cs="Times New Roman"/>
          <w:color w:val="00B050"/>
          <w:sz w:val="24"/>
          <w:szCs w:val="24"/>
        </w:rPr>
        <w:t xml:space="preserve">; </w:t>
      </w:r>
      <w:r w:rsidR="00977068" w:rsidRPr="00200633">
        <w:rPr>
          <w:rFonts w:ascii="Times New Roman" w:hAnsi="Times New Roman" w:cs="Times New Roman"/>
          <w:color w:val="00B050"/>
          <w:sz w:val="24"/>
          <w:szCs w:val="24"/>
        </w:rPr>
        <w:t xml:space="preserve">2). </w:t>
      </w:r>
      <w:proofErr w:type="gramStart"/>
      <w:r w:rsidR="00977068" w:rsidRPr="00200633">
        <w:rPr>
          <w:rFonts w:ascii="Times New Roman" w:hAnsi="Times New Roman" w:cs="Times New Roman"/>
          <w:color w:val="00B050"/>
          <w:sz w:val="24"/>
          <w:szCs w:val="24"/>
        </w:rPr>
        <w:t>i</w:t>
      </w:r>
      <w:r w:rsidR="009242B9" w:rsidRPr="00200633">
        <w:rPr>
          <w:rFonts w:ascii="Times New Roman" w:hAnsi="Times New Roman" w:cs="Times New Roman"/>
          <w:color w:val="00B050"/>
          <w:sz w:val="24"/>
          <w:szCs w:val="24"/>
        </w:rPr>
        <w:t>dentificar</w:t>
      </w:r>
      <w:proofErr w:type="gramEnd"/>
      <w:r w:rsidR="009242B9" w:rsidRPr="00200633">
        <w:rPr>
          <w:rFonts w:ascii="Times New Roman" w:hAnsi="Times New Roman" w:cs="Times New Roman"/>
          <w:color w:val="00B050"/>
          <w:sz w:val="24"/>
          <w:szCs w:val="24"/>
        </w:rPr>
        <w:t xml:space="preserve"> grupos de sujeitos </w:t>
      </w:r>
      <w:r w:rsidR="00825750" w:rsidRPr="00200633">
        <w:rPr>
          <w:rFonts w:ascii="Times New Roman" w:hAnsi="Times New Roman" w:cs="Times New Roman"/>
          <w:color w:val="00B050"/>
          <w:sz w:val="24"/>
          <w:szCs w:val="24"/>
        </w:rPr>
        <w:t>em função d</w:t>
      </w:r>
      <w:r w:rsidR="00B9660B" w:rsidRPr="00200633">
        <w:rPr>
          <w:rFonts w:ascii="Times New Roman" w:hAnsi="Times New Roman" w:cs="Times New Roman"/>
          <w:color w:val="00B050"/>
          <w:sz w:val="24"/>
          <w:szCs w:val="24"/>
        </w:rPr>
        <w:t>e</w:t>
      </w:r>
      <w:r w:rsidR="00825750" w:rsidRPr="00200633">
        <w:rPr>
          <w:rFonts w:ascii="Times New Roman" w:hAnsi="Times New Roman" w:cs="Times New Roman"/>
          <w:color w:val="00B050"/>
          <w:sz w:val="24"/>
          <w:szCs w:val="24"/>
        </w:rPr>
        <w:t xml:space="preserve"> valores psicossociais característicos; </w:t>
      </w:r>
      <w:r w:rsidR="009242B9" w:rsidRPr="00200633">
        <w:rPr>
          <w:rFonts w:ascii="Times New Roman" w:hAnsi="Times New Roman" w:cs="Times New Roman"/>
          <w:color w:val="00B050"/>
          <w:sz w:val="24"/>
          <w:szCs w:val="24"/>
        </w:rPr>
        <w:t xml:space="preserve">3). </w:t>
      </w:r>
      <w:proofErr w:type="gramStart"/>
      <w:r w:rsidR="00977068" w:rsidRPr="00200633">
        <w:rPr>
          <w:rFonts w:ascii="Times New Roman" w:hAnsi="Times New Roman" w:cs="Times New Roman"/>
          <w:color w:val="00B050"/>
          <w:sz w:val="24"/>
          <w:szCs w:val="24"/>
        </w:rPr>
        <w:t>a</w:t>
      </w:r>
      <w:r w:rsidR="00A52612" w:rsidRPr="00200633">
        <w:rPr>
          <w:rFonts w:ascii="Times New Roman" w:hAnsi="Times New Roman" w:cs="Times New Roman"/>
          <w:color w:val="00B050"/>
          <w:sz w:val="24"/>
          <w:szCs w:val="24"/>
        </w:rPr>
        <w:t>nalisar</w:t>
      </w:r>
      <w:proofErr w:type="gramEnd"/>
      <w:r w:rsidR="00A52612" w:rsidRPr="00200633">
        <w:rPr>
          <w:rFonts w:ascii="Times New Roman" w:hAnsi="Times New Roman" w:cs="Times New Roman"/>
          <w:color w:val="00B050"/>
          <w:sz w:val="24"/>
          <w:szCs w:val="24"/>
        </w:rPr>
        <w:t xml:space="preserve"> o processo de ancoragem psicossocial das representações sociais de </w:t>
      </w:r>
      <w:r w:rsidR="00A52612" w:rsidRPr="00200633">
        <w:rPr>
          <w:rFonts w:ascii="Times New Roman" w:hAnsi="Times New Roman" w:cs="Times New Roman"/>
          <w:i/>
          <w:color w:val="00B050"/>
          <w:sz w:val="24"/>
          <w:szCs w:val="24"/>
        </w:rPr>
        <w:t>mulher cigana</w:t>
      </w:r>
      <w:r w:rsidR="00A52612" w:rsidRPr="00200633">
        <w:rPr>
          <w:rFonts w:ascii="Times New Roman" w:hAnsi="Times New Roman" w:cs="Times New Roman"/>
          <w:color w:val="00B050"/>
          <w:sz w:val="24"/>
          <w:szCs w:val="24"/>
        </w:rPr>
        <w:t xml:space="preserve"> por meio dos valores psicossociais; </w:t>
      </w:r>
      <w:r w:rsidR="00977068" w:rsidRPr="00200633">
        <w:rPr>
          <w:rFonts w:ascii="Times New Roman" w:hAnsi="Times New Roman" w:cs="Times New Roman"/>
          <w:color w:val="00B050"/>
          <w:sz w:val="24"/>
          <w:szCs w:val="24"/>
        </w:rPr>
        <w:t xml:space="preserve">e 4). </w:t>
      </w:r>
      <w:proofErr w:type="gramStart"/>
      <w:r w:rsidR="00977068" w:rsidRPr="00200633">
        <w:rPr>
          <w:rFonts w:ascii="Times New Roman" w:hAnsi="Times New Roman" w:cs="Times New Roman"/>
          <w:color w:val="00B050"/>
          <w:sz w:val="24"/>
          <w:szCs w:val="24"/>
        </w:rPr>
        <w:t>d</w:t>
      </w:r>
      <w:r w:rsidR="00A52612" w:rsidRPr="00200633">
        <w:rPr>
          <w:rFonts w:ascii="Times New Roman" w:hAnsi="Times New Roman" w:cs="Times New Roman"/>
          <w:color w:val="00B050"/>
          <w:sz w:val="24"/>
          <w:szCs w:val="24"/>
        </w:rPr>
        <w:t>iscutir</w:t>
      </w:r>
      <w:proofErr w:type="gramEnd"/>
      <w:r w:rsidR="00A52612" w:rsidRPr="00200633">
        <w:rPr>
          <w:rFonts w:ascii="Times New Roman" w:hAnsi="Times New Roman" w:cs="Times New Roman"/>
          <w:color w:val="00B050"/>
          <w:sz w:val="24"/>
          <w:szCs w:val="24"/>
        </w:rPr>
        <w:t xml:space="preserve"> </w:t>
      </w:r>
      <w:r w:rsidR="00A96A87" w:rsidRPr="00200633">
        <w:rPr>
          <w:rFonts w:ascii="Times New Roman" w:hAnsi="Times New Roman" w:cs="Times New Roman"/>
          <w:color w:val="00B050"/>
          <w:sz w:val="24"/>
          <w:szCs w:val="24"/>
        </w:rPr>
        <w:t>como os valores psicossociais podem atuar como elementos do metassistema</w:t>
      </w:r>
      <w:r w:rsidR="00F02D02" w:rsidRPr="00200633">
        <w:rPr>
          <w:rFonts w:ascii="Times New Roman" w:hAnsi="Times New Roman" w:cs="Times New Roman"/>
          <w:color w:val="00B050"/>
          <w:sz w:val="24"/>
          <w:szCs w:val="24"/>
        </w:rPr>
        <w:t>,</w:t>
      </w:r>
      <w:r w:rsidR="00A96A87" w:rsidRPr="00200633">
        <w:rPr>
          <w:rFonts w:ascii="Times New Roman" w:hAnsi="Times New Roman" w:cs="Times New Roman"/>
          <w:color w:val="00B050"/>
          <w:sz w:val="24"/>
          <w:szCs w:val="24"/>
        </w:rPr>
        <w:t xml:space="preserve"> no qual os sistemas de funcionamento cognitivo se ancoram (ancoragem psicossocial) a fim de organizar, orientar e dar significados às representações sociais </w:t>
      </w:r>
      <w:r w:rsidR="00F02D02" w:rsidRPr="00200633">
        <w:rPr>
          <w:rFonts w:ascii="Times New Roman" w:hAnsi="Times New Roman" w:cs="Times New Roman"/>
          <w:color w:val="00B050"/>
          <w:sz w:val="24"/>
          <w:szCs w:val="24"/>
        </w:rPr>
        <w:t>do objeto em análise.</w:t>
      </w:r>
    </w:p>
    <w:p w:rsidR="00D838C8" w:rsidRPr="00C33D13" w:rsidRDefault="00D838C8" w:rsidP="004655C2">
      <w:pPr>
        <w:widowControl w:val="0"/>
        <w:autoSpaceDE w:val="0"/>
        <w:autoSpaceDN w:val="0"/>
        <w:adjustRightInd w:val="0"/>
        <w:spacing w:after="0" w:line="480" w:lineRule="auto"/>
        <w:jc w:val="center"/>
        <w:rPr>
          <w:rFonts w:ascii="Times New Roman" w:hAnsi="Times New Roman" w:cs="Times New Roman"/>
          <w:b/>
          <w:sz w:val="24"/>
          <w:szCs w:val="24"/>
        </w:rPr>
      </w:pPr>
      <w:r w:rsidRPr="00C33D13">
        <w:rPr>
          <w:rFonts w:ascii="Times New Roman" w:hAnsi="Times New Roman" w:cs="Times New Roman"/>
          <w:b/>
          <w:sz w:val="24"/>
          <w:szCs w:val="24"/>
        </w:rPr>
        <w:t>Método</w:t>
      </w:r>
    </w:p>
    <w:p w:rsidR="00D838C8" w:rsidRPr="00C33D13" w:rsidRDefault="00D838C8" w:rsidP="004655C2">
      <w:pPr>
        <w:widowControl w:val="0"/>
        <w:autoSpaceDE w:val="0"/>
        <w:autoSpaceDN w:val="0"/>
        <w:adjustRightInd w:val="0"/>
        <w:spacing w:after="0" w:line="480" w:lineRule="auto"/>
        <w:rPr>
          <w:rFonts w:ascii="Times New Roman" w:hAnsi="Times New Roman" w:cs="Times New Roman"/>
          <w:sz w:val="24"/>
          <w:szCs w:val="24"/>
        </w:rPr>
      </w:pPr>
      <w:r w:rsidRPr="00C33D13">
        <w:rPr>
          <w:rFonts w:ascii="Times New Roman" w:hAnsi="Times New Roman" w:cs="Times New Roman"/>
          <w:b/>
          <w:sz w:val="24"/>
          <w:szCs w:val="24"/>
        </w:rPr>
        <w:t>Participantes e procedimentos de coleta dos dados</w:t>
      </w:r>
      <w:r w:rsidRPr="00C33D13">
        <w:rPr>
          <w:rFonts w:ascii="Times New Roman" w:hAnsi="Times New Roman" w:cs="Times New Roman"/>
          <w:sz w:val="24"/>
          <w:szCs w:val="24"/>
        </w:rPr>
        <w:t xml:space="preserve"> </w:t>
      </w:r>
      <w:r w:rsidRPr="00C33D13">
        <w:rPr>
          <w:rFonts w:ascii="Times New Roman" w:hAnsi="Times New Roman" w:cs="Times New Roman"/>
          <w:sz w:val="24"/>
          <w:szCs w:val="24"/>
        </w:rPr>
        <w:tab/>
      </w:r>
    </w:p>
    <w:p w:rsidR="00FB74F1" w:rsidRPr="00200633" w:rsidRDefault="00671C0E" w:rsidP="00246040">
      <w:pPr>
        <w:widowControl w:val="0"/>
        <w:autoSpaceDE w:val="0"/>
        <w:autoSpaceDN w:val="0"/>
        <w:adjustRightInd w:val="0"/>
        <w:spacing w:after="0" w:line="480" w:lineRule="auto"/>
        <w:ind w:firstLine="708"/>
        <w:rPr>
          <w:rFonts w:ascii="Times New Roman" w:hAnsi="Times New Roman" w:cs="Times New Roman"/>
          <w:color w:val="00B050"/>
          <w:sz w:val="24"/>
          <w:szCs w:val="24"/>
        </w:rPr>
      </w:pPr>
      <w:r w:rsidRPr="00200633">
        <w:rPr>
          <w:rFonts w:ascii="Times New Roman" w:hAnsi="Times New Roman" w:cs="Times New Roman"/>
          <w:color w:val="00B050"/>
          <w:sz w:val="24"/>
          <w:szCs w:val="24"/>
        </w:rPr>
        <w:t>Caracterizando-se como investigação</w:t>
      </w:r>
      <w:r w:rsidR="00FB74F1" w:rsidRPr="00200633">
        <w:rPr>
          <w:rFonts w:ascii="Times New Roman" w:hAnsi="Times New Roman" w:cs="Times New Roman"/>
          <w:color w:val="00B050"/>
          <w:sz w:val="24"/>
          <w:szCs w:val="24"/>
        </w:rPr>
        <w:t xml:space="preserve"> de caráter descritivo e exploratório,</w:t>
      </w:r>
      <w:r w:rsidR="00AD287F" w:rsidRPr="00200633">
        <w:rPr>
          <w:rFonts w:ascii="Times New Roman" w:hAnsi="Times New Roman" w:cs="Times New Roman"/>
          <w:color w:val="00B050"/>
          <w:sz w:val="24"/>
          <w:szCs w:val="24"/>
        </w:rPr>
        <w:t xml:space="preserve"> utilizou-se a estratégia de amostra</w:t>
      </w:r>
      <w:r w:rsidR="000A065A" w:rsidRPr="00200633">
        <w:rPr>
          <w:rFonts w:ascii="Times New Roman" w:hAnsi="Times New Roman" w:cs="Times New Roman"/>
          <w:color w:val="00B050"/>
          <w:sz w:val="24"/>
          <w:szCs w:val="24"/>
        </w:rPr>
        <w:t>gem</w:t>
      </w:r>
      <w:r w:rsidR="00AD287F" w:rsidRPr="00200633">
        <w:rPr>
          <w:rFonts w:ascii="Times New Roman" w:hAnsi="Times New Roman" w:cs="Times New Roman"/>
          <w:color w:val="00B050"/>
          <w:sz w:val="24"/>
          <w:szCs w:val="24"/>
        </w:rPr>
        <w:t xml:space="preserve"> </w:t>
      </w:r>
      <w:r w:rsidR="000A065A" w:rsidRPr="00200633">
        <w:rPr>
          <w:rFonts w:ascii="Times New Roman" w:hAnsi="Times New Roman" w:cs="Times New Roman"/>
          <w:color w:val="00B050"/>
          <w:sz w:val="24"/>
          <w:szCs w:val="24"/>
        </w:rPr>
        <w:t>não probabilística</w:t>
      </w:r>
      <w:r w:rsidR="00AD287F" w:rsidRPr="00200633">
        <w:rPr>
          <w:rFonts w:ascii="Times New Roman" w:hAnsi="Times New Roman" w:cs="Times New Roman"/>
          <w:color w:val="00B050"/>
          <w:sz w:val="24"/>
          <w:szCs w:val="24"/>
        </w:rPr>
        <w:t xml:space="preserve"> para acesso aos participantes do estudo</w:t>
      </w:r>
      <w:r w:rsidR="003A6AD6" w:rsidRPr="00200633">
        <w:rPr>
          <w:rFonts w:ascii="Times New Roman" w:hAnsi="Times New Roman" w:cs="Times New Roman"/>
          <w:color w:val="00B050"/>
          <w:sz w:val="24"/>
          <w:szCs w:val="24"/>
        </w:rPr>
        <w:t>, cuja coleta dos dados foi realizada em instituições de ensino superior da região</w:t>
      </w:r>
      <w:r w:rsidR="00AD287F" w:rsidRPr="00200633">
        <w:rPr>
          <w:rFonts w:ascii="Times New Roman" w:hAnsi="Times New Roman" w:cs="Times New Roman"/>
          <w:color w:val="00B050"/>
          <w:sz w:val="24"/>
          <w:szCs w:val="24"/>
        </w:rPr>
        <w:t xml:space="preserve">. Há que se reconhecer, portanto, </w:t>
      </w:r>
      <w:r w:rsidR="00D165EB" w:rsidRPr="00200633">
        <w:rPr>
          <w:rFonts w:ascii="Times New Roman" w:hAnsi="Times New Roman" w:cs="Times New Roman"/>
          <w:color w:val="00B050"/>
          <w:sz w:val="24"/>
          <w:szCs w:val="24"/>
        </w:rPr>
        <w:t xml:space="preserve">que o recurso </w:t>
      </w:r>
      <w:r w:rsidR="00530295" w:rsidRPr="00200633">
        <w:rPr>
          <w:rFonts w:ascii="Times New Roman" w:hAnsi="Times New Roman" w:cs="Times New Roman"/>
          <w:color w:val="00B050"/>
          <w:sz w:val="24"/>
          <w:szCs w:val="24"/>
        </w:rPr>
        <w:t xml:space="preserve">da amostra por conveniência </w:t>
      </w:r>
      <w:r w:rsidR="00717A10" w:rsidRPr="00200633">
        <w:rPr>
          <w:rFonts w:ascii="Times New Roman" w:hAnsi="Times New Roman" w:cs="Times New Roman"/>
          <w:color w:val="00B050"/>
          <w:sz w:val="24"/>
          <w:szCs w:val="24"/>
        </w:rPr>
        <w:t xml:space="preserve">contribuiu para a composição </w:t>
      </w:r>
      <w:r w:rsidR="00246040" w:rsidRPr="00200633">
        <w:rPr>
          <w:rFonts w:ascii="Times New Roman" w:hAnsi="Times New Roman" w:cs="Times New Roman"/>
          <w:color w:val="00B050"/>
          <w:sz w:val="24"/>
          <w:szCs w:val="24"/>
        </w:rPr>
        <w:t xml:space="preserve">do conjunto de participantes de modo desproporcional </w:t>
      </w:r>
      <w:r w:rsidR="00CD0D6E" w:rsidRPr="00200633">
        <w:rPr>
          <w:rFonts w:ascii="Times New Roman" w:hAnsi="Times New Roman" w:cs="Times New Roman"/>
          <w:color w:val="00B050"/>
          <w:sz w:val="24"/>
          <w:szCs w:val="24"/>
        </w:rPr>
        <w:t>no que se refere às variáveis sociodemográfica</w:t>
      </w:r>
      <w:r w:rsidR="00246040" w:rsidRPr="00200633">
        <w:rPr>
          <w:rFonts w:ascii="Times New Roman" w:hAnsi="Times New Roman" w:cs="Times New Roman"/>
          <w:color w:val="00B050"/>
          <w:sz w:val="24"/>
          <w:szCs w:val="24"/>
        </w:rPr>
        <w:t>s</w:t>
      </w:r>
      <w:r w:rsidR="004A378C" w:rsidRPr="00200633">
        <w:rPr>
          <w:rFonts w:ascii="Times New Roman" w:hAnsi="Times New Roman" w:cs="Times New Roman"/>
          <w:color w:val="00B050"/>
          <w:sz w:val="24"/>
          <w:szCs w:val="24"/>
        </w:rPr>
        <w:t xml:space="preserve">, não </w:t>
      </w:r>
      <w:r w:rsidR="00813647" w:rsidRPr="00200633">
        <w:rPr>
          <w:rFonts w:ascii="Times New Roman" w:hAnsi="Times New Roman" w:cs="Times New Roman"/>
          <w:color w:val="00B050"/>
          <w:sz w:val="24"/>
          <w:szCs w:val="24"/>
        </w:rPr>
        <w:t xml:space="preserve">podendo ser considerada </w:t>
      </w:r>
      <w:r w:rsidR="004A378C" w:rsidRPr="00200633">
        <w:rPr>
          <w:rFonts w:ascii="Times New Roman" w:hAnsi="Times New Roman" w:cs="Times New Roman"/>
          <w:color w:val="00B050"/>
          <w:sz w:val="24"/>
          <w:szCs w:val="24"/>
        </w:rPr>
        <w:t>representativa da população local</w:t>
      </w:r>
      <w:r w:rsidR="00780773" w:rsidRPr="00200633">
        <w:rPr>
          <w:rFonts w:ascii="Times New Roman" w:hAnsi="Times New Roman" w:cs="Times New Roman"/>
          <w:color w:val="00B050"/>
          <w:sz w:val="24"/>
          <w:szCs w:val="24"/>
        </w:rPr>
        <w:t xml:space="preserve">. </w:t>
      </w:r>
      <w:r w:rsidR="00246040" w:rsidRPr="00200633">
        <w:rPr>
          <w:rFonts w:ascii="Times New Roman" w:hAnsi="Times New Roman" w:cs="Times New Roman"/>
          <w:color w:val="00B050"/>
          <w:sz w:val="24"/>
          <w:szCs w:val="24"/>
        </w:rPr>
        <w:t xml:space="preserve"> </w:t>
      </w:r>
    </w:p>
    <w:p w:rsidR="009762D4" w:rsidRPr="00C33D13" w:rsidRDefault="00AE39DB" w:rsidP="00BC2EBD">
      <w:pPr>
        <w:widowControl w:val="0"/>
        <w:autoSpaceDE w:val="0"/>
        <w:autoSpaceDN w:val="0"/>
        <w:adjustRightInd w:val="0"/>
        <w:spacing w:after="0" w:line="480" w:lineRule="auto"/>
        <w:ind w:firstLine="708"/>
        <w:rPr>
          <w:rFonts w:ascii="Times New Roman" w:hAnsi="Times New Roman" w:cs="Times New Roman"/>
          <w:sz w:val="24"/>
          <w:szCs w:val="24"/>
        </w:rPr>
      </w:pPr>
      <w:r w:rsidRPr="00200633">
        <w:rPr>
          <w:rFonts w:ascii="Times New Roman" w:hAnsi="Times New Roman" w:cs="Times New Roman"/>
          <w:color w:val="00B050"/>
          <w:sz w:val="24"/>
          <w:szCs w:val="24"/>
        </w:rPr>
        <w:t>Participaram</w:t>
      </w:r>
      <w:r w:rsidR="002337DF" w:rsidRPr="00200633">
        <w:rPr>
          <w:rFonts w:ascii="Times New Roman" w:hAnsi="Times New Roman" w:cs="Times New Roman"/>
          <w:color w:val="00B050"/>
          <w:sz w:val="24"/>
          <w:szCs w:val="24"/>
        </w:rPr>
        <w:t>, portanto,</w:t>
      </w:r>
      <w:r w:rsidRPr="00200633">
        <w:rPr>
          <w:rFonts w:ascii="Times New Roman" w:hAnsi="Times New Roman" w:cs="Times New Roman"/>
          <w:color w:val="00B050"/>
          <w:sz w:val="24"/>
          <w:szCs w:val="24"/>
        </w:rPr>
        <w:t xml:space="preserve"> do estudo 318 pessoas não ciganas, moradoras da Grande Vitória, no estado do </w:t>
      </w:r>
      <w:r w:rsidRPr="00200633">
        <w:rPr>
          <w:rFonts w:ascii="Times New Roman" w:hAnsi="Times New Roman" w:cs="Times New Roman"/>
          <w:color w:val="00B050"/>
          <w:sz w:val="24"/>
          <w:szCs w:val="24"/>
        </w:rPr>
        <w:lastRenderedPageBreak/>
        <w:t>Espírito Santo / Brasil</w:t>
      </w:r>
      <w:r w:rsidR="00CD0D6E" w:rsidRPr="00200633">
        <w:rPr>
          <w:rFonts w:ascii="Times New Roman" w:hAnsi="Times New Roman" w:cs="Times New Roman"/>
          <w:color w:val="00B050"/>
          <w:sz w:val="24"/>
          <w:szCs w:val="24"/>
        </w:rPr>
        <w:t xml:space="preserve">. </w:t>
      </w:r>
      <w:r w:rsidR="009762D4" w:rsidRPr="00200633">
        <w:rPr>
          <w:rFonts w:ascii="Times New Roman" w:hAnsi="Times New Roman" w:cs="Times New Roman"/>
          <w:color w:val="00B050"/>
          <w:sz w:val="24"/>
          <w:szCs w:val="24"/>
        </w:rPr>
        <w:t xml:space="preserve">No que tange à caracterização da amostra, </w:t>
      </w:r>
      <w:r w:rsidR="00BC2EBD" w:rsidRPr="00200633">
        <w:rPr>
          <w:rFonts w:ascii="Times New Roman" w:hAnsi="Times New Roman" w:cs="Times New Roman"/>
          <w:color w:val="00B050"/>
          <w:sz w:val="24"/>
          <w:szCs w:val="24"/>
        </w:rPr>
        <w:t xml:space="preserve">pode-se verificar que essa foi </w:t>
      </w:r>
      <w:r w:rsidR="009762D4" w:rsidRPr="00200633">
        <w:rPr>
          <w:rFonts w:ascii="Times New Roman" w:hAnsi="Times New Roman" w:cs="Times New Roman"/>
          <w:color w:val="00B050"/>
          <w:sz w:val="24"/>
          <w:szCs w:val="24"/>
        </w:rPr>
        <w:t>composta majoritariamente por mulheres (222 sujeitos</w:t>
      </w:r>
      <w:r w:rsidR="00BC2EBD" w:rsidRPr="00200633">
        <w:rPr>
          <w:rFonts w:ascii="Times New Roman" w:hAnsi="Times New Roman" w:cs="Times New Roman"/>
          <w:color w:val="00B050"/>
          <w:sz w:val="24"/>
          <w:szCs w:val="24"/>
        </w:rPr>
        <w:t xml:space="preserve"> do sexo feminino</w:t>
      </w:r>
      <w:r w:rsidR="009762D4" w:rsidRPr="00200633">
        <w:rPr>
          <w:rFonts w:ascii="Times New Roman" w:hAnsi="Times New Roman" w:cs="Times New Roman"/>
          <w:color w:val="00B050"/>
          <w:sz w:val="24"/>
          <w:szCs w:val="24"/>
        </w:rPr>
        <w:t>, representando 69.8%</w:t>
      </w:r>
      <w:r w:rsidR="00BC2EBD" w:rsidRPr="00200633">
        <w:rPr>
          <w:rFonts w:ascii="Times New Roman" w:hAnsi="Times New Roman" w:cs="Times New Roman"/>
          <w:color w:val="00B050"/>
          <w:sz w:val="24"/>
          <w:szCs w:val="24"/>
        </w:rPr>
        <w:t xml:space="preserve">; e </w:t>
      </w:r>
      <w:r w:rsidR="009762D4" w:rsidRPr="00200633">
        <w:rPr>
          <w:rFonts w:ascii="Times New Roman" w:hAnsi="Times New Roman" w:cs="Times New Roman"/>
          <w:color w:val="00B050"/>
          <w:sz w:val="24"/>
          <w:szCs w:val="24"/>
        </w:rPr>
        <w:t>96 participantes do sexo masculino</w:t>
      </w:r>
      <w:r w:rsidR="00BC2EBD" w:rsidRPr="00200633">
        <w:rPr>
          <w:rFonts w:ascii="Times New Roman" w:hAnsi="Times New Roman" w:cs="Times New Roman"/>
          <w:color w:val="00B050"/>
          <w:sz w:val="24"/>
          <w:szCs w:val="24"/>
        </w:rPr>
        <w:t xml:space="preserve">, equivalendo a </w:t>
      </w:r>
      <w:r w:rsidR="009762D4" w:rsidRPr="00200633">
        <w:rPr>
          <w:rFonts w:ascii="Times New Roman" w:hAnsi="Times New Roman" w:cs="Times New Roman"/>
          <w:color w:val="00B050"/>
          <w:sz w:val="24"/>
          <w:szCs w:val="24"/>
        </w:rPr>
        <w:t>30.2%</w:t>
      </w:r>
      <w:r w:rsidR="00BC2EBD" w:rsidRPr="00200633">
        <w:rPr>
          <w:rFonts w:ascii="Times New Roman" w:hAnsi="Times New Roman" w:cs="Times New Roman"/>
          <w:color w:val="00B050"/>
          <w:sz w:val="24"/>
          <w:szCs w:val="24"/>
        </w:rPr>
        <w:t xml:space="preserve"> da amostra</w:t>
      </w:r>
      <w:r w:rsidR="009762D4" w:rsidRPr="00200633">
        <w:rPr>
          <w:rFonts w:ascii="Times New Roman" w:hAnsi="Times New Roman" w:cs="Times New Roman"/>
          <w:color w:val="00B050"/>
          <w:sz w:val="24"/>
          <w:szCs w:val="24"/>
        </w:rPr>
        <w:t>), com idade média de 22.4 anos (</w:t>
      </w:r>
      <w:r w:rsidR="009762D4" w:rsidRPr="00200633">
        <w:rPr>
          <w:rFonts w:ascii="Times New Roman" w:hAnsi="Times New Roman" w:cs="Times New Roman"/>
          <w:i/>
          <w:color w:val="00B050"/>
          <w:sz w:val="24"/>
          <w:szCs w:val="24"/>
        </w:rPr>
        <w:t>DP</w:t>
      </w:r>
      <w:r w:rsidR="009762D4" w:rsidRPr="00200633">
        <w:rPr>
          <w:rFonts w:ascii="Times New Roman" w:hAnsi="Times New Roman" w:cs="Times New Roman"/>
          <w:color w:val="00B050"/>
          <w:sz w:val="24"/>
          <w:szCs w:val="24"/>
        </w:rPr>
        <w:t xml:space="preserve">=6.17), variando entre 17 e 54 anos. </w:t>
      </w:r>
      <w:r w:rsidR="008F22C9" w:rsidRPr="00200633">
        <w:rPr>
          <w:rFonts w:ascii="Times New Roman" w:hAnsi="Times New Roman" w:cs="Times New Roman"/>
          <w:color w:val="00B050"/>
          <w:sz w:val="24"/>
          <w:szCs w:val="24"/>
        </w:rPr>
        <w:t xml:space="preserve">A diferença </w:t>
      </w:r>
      <w:r w:rsidR="001A4D27" w:rsidRPr="00200633">
        <w:rPr>
          <w:rFonts w:ascii="Times New Roman" w:hAnsi="Times New Roman" w:cs="Times New Roman"/>
          <w:color w:val="00B050"/>
          <w:sz w:val="24"/>
          <w:szCs w:val="24"/>
        </w:rPr>
        <w:t>em relação</w:t>
      </w:r>
      <w:r w:rsidR="008F22C9" w:rsidRPr="00200633">
        <w:rPr>
          <w:rFonts w:ascii="Times New Roman" w:hAnsi="Times New Roman" w:cs="Times New Roman"/>
          <w:color w:val="00B050"/>
          <w:sz w:val="24"/>
          <w:szCs w:val="24"/>
        </w:rPr>
        <w:t xml:space="preserve"> à variável </w:t>
      </w:r>
      <w:r w:rsidR="008F22C9" w:rsidRPr="00200633">
        <w:rPr>
          <w:rFonts w:ascii="Times New Roman" w:hAnsi="Times New Roman" w:cs="Times New Roman"/>
          <w:i/>
          <w:color w:val="00B050"/>
          <w:sz w:val="24"/>
          <w:szCs w:val="24"/>
        </w:rPr>
        <w:t>sexo</w:t>
      </w:r>
      <w:r w:rsidR="002E5122" w:rsidRPr="00200633">
        <w:rPr>
          <w:rFonts w:ascii="Times New Roman" w:hAnsi="Times New Roman" w:cs="Times New Roman"/>
          <w:color w:val="00B050"/>
          <w:sz w:val="24"/>
          <w:szCs w:val="24"/>
        </w:rPr>
        <w:t xml:space="preserve"> </w:t>
      </w:r>
      <w:r w:rsidR="009F3F2F" w:rsidRPr="00200633">
        <w:rPr>
          <w:rFonts w:ascii="Times New Roman" w:hAnsi="Times New Roman" w:cs="Times New Roman"/>
          <w:color w:val="00B050"/>
          <w:sz w:val="24"/>
          <w:szCs w:val="24"/>
        </w:rPr>
        <w:t>se deve</w:t>
      </w:r>
      <w:r w:rsidR="00953238" w:rsidRPr="00200633">
        <w:rPr>
          <w:rFonts w:ascii="Times New Roman" w:hAnsi="Times New Roman" w:cs="Times New Roman"/>
          <w:color w:val="00B050"/>
          <w:sz w:val="24"/>
          <w:szCs w:val="24"/>
        </w:rPr>
        <w:t>, em parte,</w:t>
      </w:r>
      <w:r w:rsidR="009F3F2F" w:rsidRPr="00200633">
        <w:rPr>
          <w:rFonts w:ascii="Times New Roman" w:hAnsi="Times New Roman" w:cs="Times New Roman"/>
          <w:color w:val="00B050"/>
          <w:sz w:val="24"/>
          <w:szCs w:val="24"/>
        </w:rPr>
        <w:t xml:space="preserve"> ao fato de </w:t>
      </w:r>
      <w:r w:rsidR="00E70D74" w:rsidRPr="00200633">
        <w:rPr>
          <w:rFonts w:ascii="Times New Roman" w:hAnsi="Times New Roman" w:cs="Times New Roman"/>
          <w:color w:val="00B050"/>
          <w:sz w:val="24"/>
          <w:szCs w:val="24"/>
        </w:rPr>
        <w:t>a maioria d</w:t>
      </w:r>
      <w:r w:rsidR="009F3F2F" w:rsidRPr="00200633">
        <w:rPr>
          <w:rFonts w:ascii="Times New Roman" w:hAnsi="Times New Roman" w:cs="Times New Roman"/>
          <w:color w:val="00B050"/>
          <w:sz w:val="24"/>
          <w:szCs w:val="24"/>
        </w:rPr>
        <w:t xml:space="preserve">as mulheres terem </w:t>
      </w:r>
      <w:r w:rsidR="00E70D74" w:rsidRPr="00200633">
        <w:rPr>
          <w:rFonts w:ascii="Times New Roman" w:hAnsi="Times New Roman" w:cs="Times New Roman"/>
          <w:color w:val="00B050"/>
          <w:sz w:val="24"/>
          <w:szCs w:val="24"/>
        </w:rPr>
        <w:t xml:space="preserve">respondido a todas as questões do questionário, enquanto entre os indivíduos do sexo masculino alguns questionários foram eliminados em função de </w:t>
      </w:r>
      <w:r w:rsidR="0007439F" w:rsidRPr="00200633">
        <w:rPr>
          <w:rFonts w:ascii="Times New Roman" w:hAnsi="Times New Roman" w:cs="Times New Roman"/>
          <w:color w:val="00B050"/>
          <w:sz w:val="24"/>
          <w:szCs w:val="24"/>
        </w:rPr>
        <w:t>estarem incompletos.</w:t>
      </w:r>
      <w:r w:rsidR="0007439F" w:rsidRPr="00200633">
        <w:rPr>
          <w:rFonts w:ascii="Times New Roman" w:hAnsi="Times New Roman" w:cs="Times New Roman"/>
          <w:sz w:val="24"/>
          <w:szCs w:val="24"/>
        </w:rPr>
        <w:t xml:space="preserve"> </w:t>
      </w:r>
      <w:r w:rsidR="009762D4" w:rsidRPr="00A23B7F">
        <w:rPr>
          <w:rFonts w:ascii="Times New Roman" w:hAnsi="Times New Roman" w:cs="Times New Roman"/>
          <w:sz w:val="24"/>
          <w:szCs w:val="24"/>
        </w:rPr>
        <w:t xml:space="preserve">Em relação à etnia, o grupo apresenta-se constituído quase em igual medida por </w:t>
      </w:r>
      <w:r w:rsidR="00A23B7F" w:rsidRPr="00A23B7F">
        <w:rPr>
          <w:rFonts w:ascii="Times New Roman" w:hAnsi="Times New Roman" w:cs="Times New Roman"/>
          <w:sz w:val="24"/>
          <w:szCs w:val="24"/>
        </w:rPr>
        <w:t xml:space="preserve">negros (52.8%) e </w:t>
      </w:r>
      <w:r w:rsidR="009762D4" w:rsidRPr="00A23B7F">
        <w:rPr>
          <w:rFonts w:ascii="Times New Roman" w:hAnsi="Times New Roman" w:cs="Times New Roman"/>
          <w:sz w:val="24"/>
          <w:szCs w:val="24"/>
        </w:rPr>
        <w:t xml:space="preserve">brancos (42.1%), seguidos de asiáticos (1.6%), indígenas (1.3%) e </w:t>
      </w:r>
      <w:proofErr w:type="gramStart"/>
      <w:r w:rsidR="009762D4" w:rsidRPr="00A23B7F">
        <w:rPr>
          <w:rFonts w:ascii="Times New Roman" w:hAnsi="Times New Roman" w:cs="Times New Roman"/>
          <w:sz w:val="24"/>
          <w:szCs w:val="24"/>
        </w:rPr>
        <w:t>7</w:t>
      </w:r>
      <w:proofErr w:type="gramEnd"/>
      <w:r w:rsidR="009762D4" w:rsidRPr="00A23B7F">
        <w:rPr>
          <w:rFonts w:ascii="Times New Roman" w:hAnsi="Times New Roman" w:cs="Times New Roman"/>
          <w:sz w:val="24"/>
          <w:szCs w:val="24"/>
        </w:rPr>
        <w:t xml:space="preserve"> sujeitos (2.2%) que não responderam à questão.</w:t>
      </w:r>
      <w:r w:rsidR="009762D4" w:rsidRPr="00C33D13">
        <w:rPr>
          <w:rFonts w:ascii="Times New Roman" w:hAnsi="Times New Roman" w:cs="Times New Roman"/>
          <w:sz w:val="24"/>
          <w:szCs w:val="24"/>
        </w:rPr>
        <w:t xml:space="preserve"> </w:t>
      </w:r>
      <w:r w:rsidR="009762D4">
        <w:rPr>
          <w:rFonts w:ascii="Times New Roman" w:hAnsi="Times New Roman" w:cs="Times New Roman"/>
          <w:sz w:val="24"/>
          <w:szCs w:val="24"/>
        </w:rPr>
        <w:t xml:space="preserve">Sobre o pertencimento dos participantes ao universo </w:t>
      </w:r>
      <w:r w:rsidR="009762D4" w:rsidRPr="00C33D13">
        <w:rPr>
          <w:rFonts w:ascii="Times New Roman" w:hAnsi="Times New Roman" w:cs="Times New Roman"/>
          <w:sz w:val="24"/>
          <w:szCs w:val="24"/>
        </w:rPr>
        <w:t>religi</w:t>
      </w:r>
      <w:r w:rsidR="009762D4">
        <w:rPr>
          <w:rFonts w:ascii="Times New Roman" w:hAnsi="Times New Roman" w:cs="Times New Roman"/>
          <w:sz w:val="24"/>
          <w:szCs w:val="24"/>
        </w:rPr>
        <w:t>oso</w:t>
      </w:r>
      <w:r w:rsidR="009762D4" w:rsidRPr="00C33D13">
        <w:rPr>
          <w:rFonts w:ascii="Times New Roman" w:hAnsi="Times New Roman" w:cs="Times New Roman"/>
          <w:sz w:val="24"/>
          <w:szCs w:val="24"/>
        </w:rPr>
        <w:t>, encontrou-se uma maioria de católicos (n=136; 42.8%), somados a um quarto de evangélicos (n=80; 25.2%) e sujeitos pertencentes a religiões espiritualistas (n= 24, 7.5%) (quais sejam: religiões afro-brasileiras e espiritismo kardecista). Ateus somam 19.8% e aquelas que não responderam à questão 4.7% da amostra. Finalmente, sobre a orientação política, avaliada a partir de uma escala de 7 pontos (1=esquerda e 7=direita), a amostra coloca-se próxima ao centro esquerda (</w:t>
      </w:r>
      <w:r w:rsidR="009762D4" w:rsidRPr="00C33D13">
        <w:rPr>
          <w:rFonts w:ascii="Times New Roman" w:hAnsi="Times New Roman" w:cs="Times New Roman"/>
          <w:i/>
          <w:sz w:val="24"/>
          <w:szCs w:val="24"/>
        </w:rPr>
        <w:t>M</w:t>
      </w:r>
      <w:r w:rsidR="009762D4" w:rsidRPr="00C33D13">
        <w:rPr>
          <w:rFonts w:ascii="Times New Roman" w:hAnsi="Times New Roman" w:cs="Times New Roman"/>
          <w:sz w:val="24"/>
          <w:szCs w:val="24"/>
        </w:rPr>
        <w:t xml:space="preserve">=3.7, </w:t>
      </w:r>
      <w:r w:rsidR="009762D4" w:rsidRPr="00C33D13">
        <w:rPr>
          <w:rFonts w:ascii="Times New Roman" w:hAnsi="Times New Roman" w:cs="Times New Roman"/>
          <w:i/>
          <w:sz w:val="24"/>
          <w:szCs w:val="24"/>
        </w:rPr>
        <w:t>DP</w:t>
      </w:r>
      <w:r w:rsidR="009762D4" w:rsidRPr="00C33D13">
        <w:rPr>
          <w:rFonts w:ascii="Times New Roman" w:hAnsi="Times New Roman" w:cs="Times New Roman"/>
          <w:sz w:val="24"/>
          <w:szCs w:val="24"/>
        </w:rPr>
        <w:t xml:space="preserve">=1.4). </w:t>
      </w:r>
    </w:p>
    <w:p w:rsidR="00CB1F79" w:rsidRPr="00200633" w:rsidRDefault="00902B8B" w:rsidP="00CB1F79">
      <w:pPr>
        <w:widowControl w:val="0"/>
        <w:autoSpaceDE w:val="0"/>
        <w:autoSpaceDN w:val="0"/>
        <w:adjustRightInd w:val="0"/>
        <w:spacing w:after="0" w:line="480" w:lineRule="auto"/>
        <w:ind w:firstLine="708"/>
        <w:rPr>
          <w:rFonts w:ascii="Times New Roman" w:hAnsi="Times New Roman" w:cs="Times New Roman"/>
          <w:color w:val="00B050"/>
          <w:sz w:val="24"/>
          <w:szCs w:val="24"/>
        </w:rPr>
      </w:pPr>
      <w:r w:rsidRPr="00200633">
        <w:rPr>
          <w:rFonts w:ascii="Times New Roman" w:hAnsi="Times New Roman" w:cs="Times New Roman"/>
          <w:color w:val="00B050"/>
          <w:sz w:val="24"/>
          <w:szCs w:val="24"/>
        </w:rPr>
        <w:t xml:space="preserve">No que concerne à coleta dos dados, esta </w:t>
      </w:r>
      <w:r w:rsidR="0087514C" w:rsidRPr="00200633">
        <w:rPr>
          <w:rFonts w:ascii="Times New Roman" w:hAnsi="Times New Roman" w:cs="Times New Roman"/>
          <w:color w:val="00B050"/>
          <w:sz w:val="24"/>
          <w:szCs w:val="24"/>
        </w:rPr>
        <w:t xml:space="preserve">foi realizada </w:t>
      </w:r>
      <w:r w:rsidR="00CB1F79" w:rsidRPr="00200633">
        <w:rPr>
          <w:rFonts w:ascii="Times New Roman" w:hAnsi="Times New Roman" w:cs="Times New Roman"/>
          <w:color w:val="00B050"/>
          <w:sz w:val="24"/>
          <w:szCs w:val="24"/>
        </w:rPr>
        <w:t xml:space="preserve">por meio de aplicação de questionários </w:t>
      </w:r>
      <w:r w:rsidR="0087514C" w:rsidRPr="00200633">
        <w:rPr>
          <w:rFonts w:ascii="Times New Roman" w:hAnsi="Times New Roman" w:cs="Times New Roman"/>
          <w:color w:val="00B050"/>
          <w:sz w:val="24"/>
          <w:szCs w:val="24"/>
        </w:rPr>
        <w:t xml:space="preserve">em instituições de ensino superior pública e privadas da Grande Vitória/ES </w:t>
      </w:r>
      <w:r w:rsidR="00733710" w:rsidRPr="00200633">
        <w:rPr>
          <w:rFonts w:ascii="Times New Roman" w:hAnsi="Times New Roman" w:cs="Times New Roman"/>
          <w:color w:val="00B050"/>
          <w:sz w:val="24"/>
          <w:szCs w:val="24"/>
        </w:rPr>
        <w:t>–</w:t>
      </w:r>
      <w:r w:rsidR="0087514C" w:rsidRPr="00200633">
        <w:rPr>
          <w:rFonts w:ascii="Times New Roman" w:hAnsi="Times New Roman" w:cs="Times New Roman"/>
          <w:color w:val="00B050"/>
          <w:sz w:val="24"/>
          <w:szCs w:val="24"/>
        </w:rPr>
        <w:t xml:space="preserve"> Brasil</w:t>
      </w:r>
      <w:r w:rsidR="00733710" w:rsidRPr="00200633">
        <w:rPr>
          <w:rFonts w:ascii="Times New Roman" w:hAnsi="Times New Roman" w:cs="Times New Roman"/>
          <w:color w:val="00B050"/>
          <w:sz w:val="24"/>
          <w:szCs w:val="24"/>
        </w:rPr>
        <w:t xml:space="preserve">, </w:t>
      </w:r>
      <w:r w:rsidR="00D8692A" w:rsidRPr="00200633">
        <w:rPr>
          <w:rFonts w:ascii="Times New Roman" w:hAnsi="Times New Roman" w:cs="Times New Roman"/>
          <w:color w:val="00B050"/>
          <w:sz w:val="24"/>
          <w:szCs w:val="24"/>
        </w:rPr>
        <w:t xml:space="preserve">com duração </w:t>
      </w:r>
      <w:r w:rsidR="006E7EBC" w:rsidRPr="00200633">
        <w:rPr>
          <w:rFonts w:ascii="Times New Roman" w:hAnsi="Times New Roman" w:cs="Times New Roman"/>
          <w:color w:val="00B050"/>
          <w:sz w:val="24"/>
          <w:szCs w:val="24"/>
        </w:rPr>
        <w:t xml:space="preserve">média de resposta </w:t>
      </w:r>
      <w:r w:rsidR="00D8692A" w:rsidRPr="00200633">
        <w:rPr>
          <w:rFonts w:ascii="Times New Roman" w:hAnsi="Times New Roman" w:cs="Times New Roman"/>
          <w:color w:val="00B050"/>
          <w:sz w:val="24"/>
          <w:szCs w:val="24"/>
        </w:rPr>
        <w:t>de</w:t>
      </w:r>
      <w:r w:rsidR="006F07B0">
        <w:rPr>
          <w:rFonts w:ascii="Times New Roman" w:hAnsi="Times New Roman" w:cs="Times New Roman"/>
          <w:color w:val="00B050"/>
          <w:sz w:val="24"/>
          <w:szCs w:val="24"/>
        </w:rPr>
        <w:t>,</w:t>
      </w:r>
      <w:r w:rsidR="00D8692A" w:rsidRPr="00200633">
        <w:rPr>
          <w:rFonts w:ascii="Times New Roman" w:hAnsi="Times New Roman" w:cs="Times New Roman"/>
          <w:color w:val="00B050"/>
          <w:sz w:val="24"/>
          <w:szCs w:val="24"/>
        </w:rPr>
        <w:t xml:space="preserve"> ap</w:t>
      </w:r>
      <w:r w:rsidR="00B52035" w:rsidRPr="00200633">
        <w:rPr>
          <w:rFonts w:ascii="Times New Roman" w:hAnsi="Times New Roman" w:cs="Times New Roman"/>
          <w:color w:val="00B050"/>
          <w:sz w:val="24"/>
          <w:szCs w:val="24"/>
        </w:rPr>
        <w:t>roximadamente</w:t>
      </w:r>
      <w:r w:rsidR="006F07B0">
        <w:rPr>
          <w:rFonts w:ascii="Times New Roman" w:hAnsi="Times New Roman" w:cs="Times New Roman"/>
          <w:color w:val="00B050"/>
          <w:sz w:val="24"/>
          <w:szCs w:val="24"/>
        </w:rPr>
        <w:t>,</w:t>
      </w:r>
      <w:r w:rsidR="00B52035" w:rsidRPr="00200633">
        <w:rPr>
          <w:rFonts w:ascii="Times New Roman" w:hAnsi="Times New Roman" w:cs="Times New Roman"/>
          <w:color w:val="00B050"/>
          <w:sz w:val="24"/>
          <w:szCs w:val="24"/>
        </w:rPr>
        <w:t xml:space="preserve"> 40 minutos</w:t>
      </w:r>
      <w:r w:rsidR="00CB1F79" w:rsidRPr="00200633">
        <w:rPr>
          <w:rFonts w:ascii="Times New Roman" w:hAnsi="Times New Roman" w:cs="Times New Roman"/>
          <w:color w:val="00B050"/>
          <w:sz w:val="24"/>
          <w:szCs w:val="24"/>
        </w:rPr>
        <w:t>. A aplicação do instrumento foi conduzida pela pesquisadora brasileira (uma das autoras d</w:t>
      </w:r>
      <w:r w:rsidR="00152833" w:rsidRPr="00200633">
        <w:rPr>
          <w:rFonts w:ascii="Times New Roman" w:hAnsi="Times New Roman" w:cs="Times New Roman"/>
          <w:color w:val="00B050"/>
          <w:sz w:val="24"/>
          <w:szCs w:val="24"/>
        </w:rPr>
        <w:t>esse</w:t>
      </w:r>
      <w:r w:rsidR="00CB1F79" w:rsidRPr="00200633">
        <w:rPr>
          <w:rFonts w:ascii="Times New Roman" w:hAnsi="Times New Roman" w:cs="Times New Roman"/>
          <w:color w:val="00B050"/>
          <w:sz w:val="24"/>
          <w:szCs w:val="24"/>
        </w:rPr>
        <w:t xml:space="preserve"> trabalho), </w:t>
      </w:r>
      <w:r w:rsidR="00953238" w:rsidRPr="00200633">
        <w:rPr>
          <w:rFonts w:ascii="Times New Roman" w:hAnsi="Times New Roman" w:cs="Times New Roman"/>
          <w:color w:val="00B050"/>
          <w:sz w:val="24"/>
          <w:szCs w:val="24"/>
        </w:rPr>
        <w:t xml:space="preserve">de modo simultâneo </w:t>
      </w:r>
      <w:r w:rsidR="00CB1F79" w:rsidRPr="00200633">
        <w:rPr>
          <w:rFonts w:ascii="Times New Roman" w:hAnsi="Times New Roman" w:cs="Times New Roman"/>
          <w:color w:val="00B050"/>
          <w:sz w:val="24"/>
          <w:szCs w:val="24"/>
        </w:rPr>
        <w:t xml:space="preserve">a um mesmo curso de graduação de cada instituição, </w:t>
      </w:r>
      <w:r w:rsidR="00B52035" w:rsidRPr="00200633">
        <w:rPr>
          <w:rFonts w:ascii="Times New Roman" w:hAnsi="Times New Roman" w:cs="Times New Roman"/>
          <w:color w:val="00B050"/>
          <w:sz w:val="24"/>
          <w:szCs w:val="24"/>
        </w:rPr>
        <w:t xml:space="preserve">nos horários </w:t>
      </w:r>
      <w:r w:rsidR="000F6ADC" w:rsidRPr="00200633">
        <w:rPr>
          <w:rFonts w:ascii="Times New Roman" w:hAnsi="Times New Roman" w:cs="Times New Roman"/>
          <w:color w:val="00B050"/>
          <w:sz w:val="24"/>
          <w:szCs w:val="24"/>
        </w:rPr>
        <w:t xml:space="preserve">e espaços </w:t>
      </w:r>
      <w:r w:rsidR="00B52035" w:rsidRPr="00200633">
        <w:rPr>
          <w:rFonts w:ascii="Times New Roman" w:hAnsi="Times New Roman" w:cs="Times New Roman"/>
          <w:color w:val="00B050"/>
          <w:sz w:val="24"/>
          <w:szCs w:val="24"/>
        </w:rPr>
        <w:t>relativos às aulas</w:t>
      </w:r>
      <w:r w:rsidR="00152833" w:rsidRPr="00200633">
        <w:rPr>
          <w:rFonts w:ascii="Times New Roman" w:hAnsi="Times New Roman" w:cs="Times New Roman"/>
          <w:color w:val="00B050"/>
          <w:sz w:val="24"/>
          <w:szCs w:val="24"/>
        </w:rPr>
        <w:t xml:space="preserve">. Ressalta-se ainda que </w:t>
      </w:r>
      <w:r w:rsidR="006E7EBC" w:rsidRPr="00200633">
        <w:rPr>
          <w:rFonts w:ascii="Times New Roman" w:hAnsi="Times New Roman" w:cs="Times New Roman"/>
          <w:color w:val="00B050"/>
          <w:sz w:val="24"/>
          <w:szCs w:val="24"/>
        </w:rPr>
        <w:t xml:space="preserve">os questionários </w:t>
      </w:r>
      <w:proofErr w:type="gramStart"/>
      <w:r w:rsidR="00E740ED" w:rsidRPr="00200633">
        <w:rPr>
          <w:rFonts w:ascii="Times New Roman" w:hAnsi="Times New Roman" w:cs="Times New Roman"/>
          <w:color w:val="00B050"/>
          <w:sz w:val="24"/>
          <w:szCs w:val="24"/>
        </w:rPr>
        <w:t>foram</w:t>
      </w:r>
      <w:proofErr w:type="gramEnd"/>
      <w:r w:rsidR="00E740ED" w:rsidRPr="00200633">
        <w:rPr>
          <w:rFonts w:ascii="Times New Roman" w:hAnsi="Times New Roman" w:cs="Times New Roman"/>
          <w:color w:val="00B050"/>
          <w:sz w:val="24"/>
          <w:szCs w:val="24"/>
        </w:rPr>
        <w:t xml:space="preserve"> </w:t>
      </w:r>
      <w:r w:rsidR="00CB1F79" w:rsidRPr="00200633">
        <w:rPr>
          <w:rFonts w:ascii="Times New Roman" w:hAnsi="Times New Roman" w:cs="Times New Roman"/>
          <w:color w:val="00B050"/>
          <w:sz w:val="24"/>
          <w:szCs w:val="24"/>
        </w:rPr>
        <w:t>respondido</w:t>
      </w:r>
      <w:r w:rsidR="00E740ED" w:rsidRPr="00200633">
        <w:rPr>
          <w:rFonts w:ascii="Times New Roman" w:hAnsi="Times New Roman" w:cs="Times New Roman"/>
          <w:color w:val="00B050"/>
          <w:sz w:val="24"/>
          <w:szCs w:val="24"/>
        </w:rPr>
        <w:t>s</w:t>
      </w:r>
      <w:r w:rsidR="00CB1F79" w:rsidRPr="00200633">
        <w:rPr>
          <w:rFonts w:ascii="Times New Roman" w:hAnsi="Times New Roman" w:cs="Times New Roman"/>
          <w:color w:val="00B050"/>
          <w:sz w:val="24"/>
          <w:szCs w:val="24"/>
        </w:rPr>
        <w:t xml:space="preserve"> individualmente,</w:t>
      </w:r>
      <w:r w:rsidR="00E740ED" w:rsidRPr="00200633">
        <w:rPr>
          <w:rFonts w:ascii="Times New Roman" w:hAnsi="Times New Roman" w:cs="Times New Roman"/>
          <w:color w:val="00B050"/>
          <w:sz w:val="24"/>
          <w:szCs w:val="24"/>
        </w:rPr>
        <w:t xml:space="preserve"> não</w:t>
      </w:r>
      <w:r w:rsidR="00CB1F79" w:rsidRPr="00200633">
        <w:rPr>
          <w:rFonts w:ascii="Times New Roman" w:hAnsi="Times New Roman" w:cs="Times New Roman"/>
          <w:color w:val="00B050"/>
          <w:sz w:val="24"/>
          <w:szCs w:val="24"/>
        </w:rPr>
        <w:t xml:space="preserve"> tendo sido </w:t>
      </w:r>
      <w:r w:rsidR="000D628D" w:rsidRPr="00200633">
        <w:rPr>
          <w:rFonts w:ascii="Times New Roman" w:hAnsi="Times New Roman" w:cs="Times New Roman"/>
          <w:color w:val="00B050"/>
          <w:sz w:val="24"/>
          <w:szCs w:val="24"/>
        </w:rPr>
        <w:t>verificada qualquer comunicação entre os participa</w:t>
      </w:r>
      <w:r w:rsidR="00B52035" w:rsidRPr="00200633">
        <w:rPr>
          <w:rFonts w:ascii="Times New Roman" w:hAnsi="Times New Roman" w:cs="Times New Roman"/>
          <w:color w:val="00B050"/>
          <w:sz w:val="24"/>
          <w:szCs w:val="24"/>
        </w:rPr>
        <w:t xml:space="preserve">ntes durante a coleta dos dados, evitando a contaminação das respostas. </w:t>
      </w:r>
      <w:bookmarkStart w:id="0" w:name="_GoBack"/>
      <w:bookmarkEnd w:id="0"/>
    </w:p>
    <w:p w:rsidR="001D0DAB" w:rsidRDefault="00605ECF" w:rsidP="004655C2">
      <w:pPr>
        <w:widowControl w:val="0"/>
        <w:autoSpaceDE w:val="0"/>
        <w:autoSpaceDN w:val="0"/>
        <w:adjustRightInd w:val="0"/>
        <w:spacing w:after="0" w:line="480" w:lineRule="auto"/>
        <w:ind w:firstLine="708"/>
        <w:rPr>
          <w:rFonts w:ascii="Times New Roman" w:hAnsi="Times New Roman" w:cs="Times New Roman"/>
          <w:sz w:val="24"/>
          <w:szCs w:val="24"/>
        </w:rPr>
      </w:pPr>
      <w:r w:rsidRPr="009453F6">
        <w:rPr>
          <w:rFonts w:ascii="Times New Roman" w:hAnsi="Times New Roman" w:cs="Times New Roman"/>
          <w:sz w:val="24"/>
          <w:szCs w:val="24"/>
        </w:rPr>
        <w:t>Conforme Resolução 466/2012 do Conselho Nacional de Saúde</w:t>
      </w:r>
      <w:r w:rsidR="00135C18" w:rsidRPr="009453F6">
        <w:rPr>
          <w:rFonts w:ascii="Times New Roman" w:hAnsi="Times New Roman" w:cs="Times New Roman"/>
          <w:sz w:val="24"/>
          <w:szCs w:val="24"/>
        </w:rPr>
        <w:t xml:space="preserve"> brasileiro</w:t>
      </w:r>
      <w:r w:rsidRPr="009453F6">
        <w:rPr>
          <w:rFonts w:ascii="Times New Roman" w:hAnsi="Times New Roman" w:cs="Times New Roman"/>
          <w:sz w:val="24"/>
          <w:szCs w:val="24"/>
        </w:rPr>
        <w:t>, o</w:t>
      </w:r>
      <w:r w:rsidR="0096449F" w:rsidRPr="009453F6">
        <w:rPr>
          <w:rFonts w:ascii="Times New Roman" w:hAnsi="Times New Roman" w:cs="Times New Roman"/>
          <w:sz w:val="24"/>
          <w:szCs w:val="24"/>
        </w:rPr>
        <w:t xml:space="preserve">s </w:t>
      </w:r>
      <w:r w:rsidRPr="009453F6">
        <w:rPr>
          <w:rFonts w:ascii="Times New Roman" w:hAnsi="Times New Roman" w:cs="Times New Roman"/>
          <w:sz w:val="24"/>
          <w:szCs w:val="24"/>
        </w:rPr>
        <w:t xml:space="preserve">potenciais participantes </w:t>
      </w:r>
      <w:r w:rsidR="0096449F" w:rsidRPr="009453F6">
        <w:rPr>
          <w:rFonts w:ascii="Times New Roman" w:hAnsi="Times New Roman" w:cs="Times New Roman"/>
          <w:sz w:val="24"/>
          <w:szCs w:val="24"/>
        </w:rPr>
        <w:t xml:space="preserve">foram </w:t>
      </w:r>
      <w:r w:rsidRPr="009453F6">
        <w:rPr>
          <w:rFonts w:ascii="Times New Roman" w:hAnsi="Times New Roman" w:cs="Times New Roman"/>
          <w:sz w:val="24"/>
          <w:szCs w:val="24"/>
        </w:rPr>
        <w:t xml:space="preserve">devidamente </w:t>
      </w:r>
      <w:r w:rsidR="0096449F" w:rsidRPr="009453F6">
        <w:rPr>
          <w:rFonts w:ascii="Times New Roman" w:hAnsi="Times New Roman" w:cs="Times New Roman"/>
          <w:sz w:val="24"/>
          <w:szCs w:val="24"/>
        </w:rPr>
        <w:t>informados acerca dos objetivos do estudo e dos procedimentos é</w:t>
      </w:r>
      <w:r w:rsidRPr="009453F6">
        <w:rPr>
          <w:rFonts w:ascii="Times New Roman" w:hAnsi="Times New Roman" w:cs="Times New Roman"/>
          <w:sz w:val="24"/>
          <w:szCs w:val="24"/>
        </w:rPr>
        <w:t xml:space="preserve">ticos </w:t>
      </w:r>
      <w:r w:rsidR="001C5C8C" w:rsidRPr="009453F6">
        <w:rPr>
          <w:rFonts w:ascii="Times New Roman" w:hAnsi="Times New Roman" w:cs="Times New Roman"/>
          <w:sz w:val="24"/>
          <w:szCs w:val="24"/>
        </w:rPr>
        <w:t>seguidos</w:t>
      </w:r>
      <w:r w:rsidRPr="009453F6">
        <w:rPr>
          <w:rFonts w:ascii="Times New Roman" w:hAnsi="Times New Roman" w:cs="Times New Roman"/>
          <w:sz w:val="24"/>
          <w:szCs w:val="24"/>
        </w:rPr>
        <w:t>, e</w:t>
      </w:r>
      <w:r w:rsidR="00351034" w:rsidRPr="009453F6">
        <w:rPr>
          <w:rFonts w:ascii="Times New Roman" w:hAnsi="Times New Roman" w:cs="Times New Roman"/>
          <w:sz w:val="24"/>
          <w:szCs w:val="24"/>
        </w:rPr>
        <w:t>,</w:t>
      </w:r>
      <w:r w:rsidRPr="009453F6">
        <w:rPr>
          <w:rFonts w:ascii="Times New Roman" w:hAnsi="Times New Roman" w:cs="Times New Roman"/>
          <w:sz w:val="24"/>
          <w:szCs w:val="24"/>
        </w:rPr>
        <w:t xml:space="preserve"> após anuência formalmente registrada por meio da assinatura do Termo de Consentimento Livre e Esclarecido, </w:t>
      </w:r>
      <w:r w:rsidR="001C5C8C" w:rsidRPr="009453F6">
        <w:rPr>
          <w:rFonts w:ascii="Times New Roman" w:hAnsi="Times New Roman" w:cs="Times New Roman"/>
          <w:sz w:val="24"/>
          <w:szCs w:val="24"/>
        </w:rPr>
        <w:t xml:space="preserve">aqueles que se </w:t>
      </w:r>
      <w:proofErr w:type="gramStart"/>
      <w:r w:rsidR="001C5C8C" w:rsidRPr="009453F6">
        <w:rPr>
          <w:rFonts w:ascii="Times New Roman" w:hAnsi="Times New Roman" w:cs="Times New Roman"/>
          <w:sz w:val="24"/>
          <w:szCs w:val="24"/>
        </w:rPr>
        <w:t>dispuseram</w:t>
      </w:r>
      <w:proofErr w:type="gramEnd"/>
      <w:r w:rsidR="001C5C8C" w:rsidRPr="009453F6">
        <w:rPr>
          <w:rFonts w:ascii="Times New Roman" w:hAnsi="Times New Roman" w:cs="Times New Roman"/>
          <w:sz w:val="24"/>
          <w:szCs w:val="24"/>
        </w:rPr>
        <w:t xml:space="preserve"> a partic</w:t>
      </w:r>
      <w:r w:rsidR="007E6784" w:rsidRPr="009453F6">
        <w:rPr>
          <w:rFonts w:ascii="Times New Roman" w:hAnsi="Times New Roman" w:cs="Times New Roman"/>
          <w:sz w:val="24"/>
          <w:szCs w:val="24"/>
        </w:rPr>
        <w:t xml:space="preserve">ipar da pesquisa </w:t>
      </w:r>
      <w:r w:rsidRPr="009453F6">
        <w:rPr>
          <w:rFonts w:ascii="Times New Roman" w:hAnsi="Times New Roman" w:cs="Times New Roman"/>
          <w:sz w:val="24"/>
          <w:szCs w:val="24"/>
        </w:rPr>
        <w:t>responderam ao questionário</w:t>
      </w:r>
      <w:r w:rsidR="007E6784" w:rsidRPr="009453F6">
        <w:rPr>
          <w:rFonts w:ascii="Times New Roman" w:hAnsi="Times New Roman" w:cs="Times New Roman"/>
          <w:sz w:val="24"/>
          <w:szCs w:val="24"/>
        </w:rPr>
        <w:t xml:space="preserve"> apr</w:t>
      </w:r>
      <w:r w:rsidR="008C50C3" w:rsidRPr="009453F6">
        <w:rPr>
          <w:rFonts w:ascii="Times New Roman" w:hAnsi="Times New Roman" w:cs="Times New Roman"/>
          <w:sz w:val="24"/>
          <w:szCs w:val="24"/>
        </w:rPr>
        <w:t>e</w:t>
      </w:r>
      <w:r w:rsidR="007E6784" w:rsidRPr="009453F6">
        <w:rPr>
          <w:rFonts w:ascii="Times New Roman" w:hAnsi="Times New Roman" w:cs="Times New Roman"/>
          <w:sz w:val="24"/>
          <w:szCs w:val="24"/>
        </w:rPr>
        <w:t>sentado</w:t>
      </w:r>
      <w:r w:rsidR="0096449F" w:rsidRPr="009453F6">
        <w:rPr>
          <w:rFonts w:ascii="Times New Roman" w:hAnsi="Times New Roman" w:cs="Times New Roman"/>
          <w:sz w:val="24"/>
          <w:szCs w:val="24"/>
        </w:rPr>
        <w:t xml:space="preserve">. </w:t>
      </w:r>
    </w:p>
    <w:p w:rsidR="007A1F09" w:rsidRDefault="007A1F09" w:rsidP="007A1F09">
      <w:pPr>
        <w:widowControl w:val="0"/>
        <w:autoSpaceDE w:val="0"/>
        <w:autoSpaceDN w:val="0"/>
        <w:adjustRightInd w:val="0"/>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Estudos no campo das representações sociais desenvolvidos por meio da aplicação de questionários têm sido amplamente realizados, facilitando o acesso a uma amostra quantitativamente mais saliente (Sá, 1998); contudo, </w:t>
      </w:r>
      <w:r w:rsidRPr="008D638E">
        <w:rPr>
          <w:rFonts w:ascii="Times New Roman" w:hAnsi="Times New Roman" w:cs="Times New Roman"/>
          <w:sz w:val="24"/>
          <w:szCs w:val="24"/>
        </w:rPr>
        <w:lastRenderedPageBreak/>
        <w:t xml:space="preserve">considerando a complexidade do fenômeno </w:t>
      </w:r>
      <w:r w:rsidRPr="008D638E">
        <w:rPr>
          <w:rFonts w:ascii="Times New Roman" w:hAnsi="Times New Roman" w:cs="Times New Roman"/>
          <w:i/>
          <w:sz w:val="24"/>
          <w:szCs w:val="24"/>
        </w:rPr>
        <w:t>representações sociais</w:t>
      </w:r>
      <w:r w:rsidRPr="008D638E">
        <w:rPr>
          <w:rFonts w:ascii="Times New Roman" w:hAnsi="Times New Roman" w:cs="Times New Roman"/>
          <w:sz w:val="24"/>
          <w:szCs w:val="24"/>
        </w:rPr>
        <w:t>, o uso de questionários pode apresentar-se mais eficaz em amostras compostas por indivíduos com maior escolaridade, o que justifica a coleta dos dados entre universitários (</w:t>
      </w:r>
      <w:proofErr w:type="spellStart"/>
      <w:r w:rsidRPr="008D638E">
        <w:rPr>
          <w:rFonts w:ascii="Times New Roman" w:hAnsi="Times New Roman" w:cs="Times New Roman"/>
          <w:sz w:val="24"/>
          <w:szCs w:val="24"/>
        </w:rPr>
        <w:t>Wachelke</w:t>
      </w:r>
      <w:proofErr w:type="spellEnd"/>
      <w:r w:rsidRPr="008D638E">
        <w:rPr>
          <w:rFonts w:ascii="Times New Roman" w:hAnsi="Times New Roman" w:cs="Times New Roman"/>
          <w:sz w:val="24"/>
          <w:szCs w:val="24"/>
        </w:rPr>
        <w:t>, 2009). No caso</w:t>
      </w:r>
      <w:r>
        <w:rPr>
          <w:rFonts w:ascii="Times New Roman" w:hAnsi="Times New Roman" w:cs="Times New Roman"/>
          <w:sz w:val="24"/>
          <w:szCs w:val="24"/>
        </w:rPr>
        <w:t xml:space="preserve"> do presente estudo, ressalta-se que essa estratégia tem sido utilizada por </w:t>
      </w:r>
      <w:r w:rsidRPr="00C06B5D">
        <w:rPr>
          <w:rFonts w:ascii="Times New Roman" w:hAnsi="Times New Roman" w:cs="Times New Roman"/>
          <w:sz w:val="24"/>
          <w:szCs w:val="24"/>
        </w:rPr>
        <w:t>pesquisadores da Escola de Genebra (</w:t>
      </w:r>
      <w:proofErr w:type="spellStart"/>
      <w:r w:rsidRPr="00C06B5D">
        <w:rPr>
          <w:rFonts w:ascii="Times New Roman" w:hAnsi="Times New Roman" w:cs="Times New Roman"/>
          <w:sz w:val="24"/>
          <w:szCs w:val="24"/>
        </w:rPr>
        <w:t>Doise</w:t>
      </w:r>
      <w:proofErr w:type="spellEnd"/>
      <w:r w:rsidRPr="00C06B5D">
        <w:rPr>
          <w:rFonts w:ascii="Times New Roman" w:hAnsi="Times New Roman" w:cs="Times New Roman"/>
          <w:sz w:val="24"/>
          <w:szCs w:val="24"/>
        </w:rPr>
        <w:t xml:space="preserve"> </w:t>
      </w:r>
      <w:proofErr w:type="spellStart"/>
      <w:proofErr w:type="gramStart"/>
      <w:r w:rsidRPr="00C06B5D">
        <w:rPr>
          <w:rFonts w:ascii="Times New Roman" w:hAnsi="Times New Roman" w:cs="Times New Roman"/>
          <w:sz w:val="24"/>
          <w:szCs w:val="24"/>
        </w:rPr>
        <w:t>et</w:t>
      </w:r>
      <w:proofErr w:type="spellEnd"/>
      <w:proofErr w:type="gramEnd"/>
      <w:r w:rsidRPr="00C06B5D">
        <w:rPr>
          <w:rFonts w:ascii="Times New Roman" w:hAnsi="Times New Roman" w:cs="Times New Roman"/>
          <w:sz w:val="24"/>
          <w:szCs w:val="24"/>
        </w:rPr>
        <w:t xml:space="preserve"> al., 1992), além de contribuir para o acesso a sujeitos de diferentes</w:t>
      </w:r>
      <w:r>
        <w:rPr>
          <w:rFonts w:ascii="Times New Roman" w:hAnsi="Times New Roman" w:cs="Times New Roman"/>
          <w:sz w:val="24"/>
          <w:szCs w:val="24"/>
        </w:rPr>
        <w:t xml:space="preserve"> territorialidades da Grande Vitória/ES-Brasil, permitindo maior abrangência no que se refere à dimensão do contexto em que as representações sociais de </w:t>
      </w:r>
      <w:r w:rsidRPr="00224C68">
        <w:rPr>
          <w:rFonts w:ascii="Times New Roman" w:hAnsi="Times New Roman" w:cs="Times New Roman"/>
          <w:i/>
          <w:sz w:val="24"/>
          <w:szCs w:val="24"/>
        </w:rPr>
        <w:t>mulher cigana</w:t>
      </w:r>
      <w:r>
        <w:rPr>
          <w:rFonts w:ascii="Times New Roman" w:hAnsi="Times New Roman" w:cs="Times New Roman"/>
          <w:sz w:val="24"/>
          <w:szCs w:val="24"/>
        </w:rPr>
        <w:t xml:space="preserve"> são elaboradas pela população local. </w:t>
      </w:r>
    </w:p>
    <w:p w:rsidR="00D838C8" w:rsidRPr="00C33D13" w:rsidRDefault="00D838C8" w:rsidP="004655C2">
      <w:pPr>
        <w:widowControl w:val="0"/>
        <w:tabs>
          <w:tab w:val="left" w:pos="708"/>
          <w:tab w:val="left" w:pos="1416"/>
          <w:tab w:val="left" w:pos="2124"/>
          <w:tab w:val="left" w:pos="2832"/>
          <w:tab w:val="left" w:pos="3540"/>
          <w:tab w:val="left" w:pos="4248"/>
          <w:tab w:val="left" w:pos="4956"/>
          <w:tab w:val="left" w:pos="5664"/>
          <w:tab w:val="left" w:pos="6372"/>
          <w:tab w:val="left" w:pos="7080"/>
          <w:tab w:val="right" w:pos="9070"/>
        </w:tabs>
        <w:autoSpaceDE w:val="0"/>
        <w:autoSpaceDN w:val="0"/>
        <w:adjustRightInd w:val="0"/>
        <w:spacing w:after="0" w:line="480" w:lineRule="auto"/>
        <w:rPr>
          <w:rFonts w:ascii="Times New Roman" w:hAnsi="Times New Roman" w:cs="Times New Roman"/>
          <w:b/>
          <w:sz w:val="24"/>
          <w:szCs w:val="24"/>
        </w:rPr>
      </w:pPr>
      <w:r w:rsidRPr="00C33D13">
        <w:rPr>
          <w:rFonts w:ascii="Times New Roman" w:hAnsi="Times New Roman" w:cs="Times New Roman"/>
          <w:b/>
          <w:sz w:val="24"/>
          <w:szCs w:val="24"/>
        </w:rPr>
        <w:t>Instrumento</w:t>
      </w:r>
    </w:p>
    <w:p w:rsidR="002F4E3E" w:rsidRDefault="00A81A99" w:rsidP="004655C2">
      <w:pPr>
        <w:widowControl w:val="0"/>
        <w:spacing w:after="0" w:line="480" w:lineRule="auto"/>
        <w:ind w:right="45" w:firstLine="720"/>
        <w:rPr>
          <w:rFonts w:ascii="Times New Roman" w:hAnsi="Times New Roman" w:cs="Times New Roman"/>
          <w:sz w:val="24"/>
          <w:szCs w:val="24"/>
        </w:rPr>
      </w:pPr>
      <w:r w:rsidRPr="00C33D13">
        <w:rPr>
          <w:rFonts w:ascii="Times New Roman" w:hAnsi="Times New Roman" w:cs="Times New Roman"/>
          <w:sz w:val="24"/>
          <w:szCs w:val="24"/>
        </w:rPr>
        <w:t>A</w:t>
      </w:r>
      <w:r w:rsidR="00D838C8" w:rsidRPr="00C33D13">
        <w:rPr>
          <w:rFonts w:ascii="Times New Roman" w:hAnsi="Times New Roman" w:cs="Times New Roman"/>
          <w:sz w:val="24"/>
          <w:szCs w:val="24"/>
        </w:rPr>
        <w:t xml:space="preserve"> coleta dos dados foi procedida por meio de um questionário, com questões abertas e fechadas, contendo as seguintes seções: </w:t>
      </w:r>
      <w:r w:rsidR="00D838C8" w:rsidRPr="00C33D13">
        <w:rPr>
          <w:rFonts w:ascii="Times New Roman" w:hAnsi="Times New Roman" w:cs="Times New Roman"/>
          <w:sz w:val="24"/>
          <w:szCs w:val="24"/>
          <w:lang w:eastAsia="pt-BR"/>
        </w:rPr>
        <w:t xml:space="preserve">1). </w:t>
      </w:r>
      <w:proofErr w:type="gramStart"/>
      <w:r w:rsidR="00D838C8" w:rsidRPr="00C33D13">
        <w:rPr>
          <w:rFonts w:ascii="Times New Roman" w:hAnsi="Times New Roman" w:cs="Times New Roman"/>
          <w:sz w:val="24"/>
          <w:szCs w:val="24"/>
          <w:lang w:eastAsia="pt-BR"/>
        </w:rPr>
        <w:t>dados</w:t>
      </w:r>
      <w:proofErr w:type="gramEnd"/>
      <w:r w:rsidR="00D838C8" w:rsidRPr="00C33D13">
        <w:rPr>
          <w:rFonts w:ascii="Times New Roman" w:hAnsi="Times New Roman" w:cs="Times New Roman"/>
          <w:sz w:val="24"/>
          <w:szCs w:val="24"/>
          <w:lang w:eastAsia="pt-BR"/>
        </w:rPr>
        <w:t xml:space="preserve"> sócio-demográficos referentes à idade, sexo, religião, pertencimento étnico e orientação </w:t>
      </w:r>
      <w:r w:rsidR="00D838C8" w:rsidRPr="008D638E">
        <w:rPr>
          <w:rFonts w:ascii="Times New Roman" w:hAnsi="Times New Roman" w:cs="Times New Roman"/>
          <w:sz w:val="24"/>
          <w:szCs w:val="24"/>
          <w:lang w:eastAsia="pt-BR"/>
        </w:rPr>
        <w:t xml:space="preserve">política; 2). </w:t>
      </w:r>
      <w:proofErr w:type="gramStart"/>
      <w:r w:rsidR="00D838C8" w:rsidRPr="008D638E">
        <w:rPr>
          <w:rFonts w:ascii="Times New Roman" w:hAnsi="Times New Roman" w:cs="Times New Roman"/>
          <w:sz w:val="24"/>
          <w:szCs w:val="24"/>
          <w:lang w:eastAsia="pt-BR"/>
        </w:rPr>
        <w:t>associação</w:t>
      </w:r>
      <w:proofErr w:type="gramEnd"/>
      <w:r w:rsidR="00D838C8" w:rsidRPr="008D638E">
        <w:rPr>
          <w:rFonts w:ascii="Times New Roman" w:hAnsi="Times New Roman" w:cs="Times New Roman"/>
          <w:sz w:val="24"/>
          <w:szCs w:val="24"/>
          <w:lang w:eastAsia="pt-BR"/>
        </w:rPr>
        <w:t xml:space="preserve"> livre pa</w:t>
      </w:r>
      <w:r w:rsidR="00467AAD">
        <w:rPr>
          <w:rFonts w:ascii="Times New Roman" w:hAnsi="Times New Roman" w:cs="Times New Roman"/>
          <w:sz w:val="24"/>
          <w:szCs w:val="24"/>
          <w:lang w:eastAsia="pt-BR"/>
        </w:rPr>
        <w:t xml:space="preserve">ra o termo indutor </w:t>
      </w:r>
      <w:r w:rsidR="00D838C8" w:rsidRPr="00467AAD">
        <w:rPr>
          <w:rFonts w:ascii="Times New Roman" w:hAnsi="Times New Roman" w:cs="Times New Roman"/>
          <w:i/>
          <w:sz w:val="24"/>
          <w:szCs w:val="24"/>
          <w:lang w:eastAsia="pt-BR"/>
        </w:rPr>
        <w:t>mulher cigana</w:t>
      </w:r>
      <w:r w:rsidR="00D838C8" w:rsidRPr="008D638E">
        <w:rPr>
          <w:rFonts w:ascii="Times New Roman" w:hAnsi="Times New Roman" w:cs="Times New Roman"/>
          <w:sz w:val="24"/>
          <w:szCs w:val="24"/>
          <w:lang w:eastAsia="pt-BR"/>
        </w:rPr>
        <w:t xml:space="preserve"> (conteúdo produzido a partir da questão “o que você pensa, sente ou imagina quando eu falo ‘mulher cigana’? Escreva 05 palavras ou frases que lhe vêm em mente”</w:t>
      </w:r>
      <w:r w:rsidR="008C50C3" w:rsidRPr="008D638E">
        <w:rPr>
          <w:rFonts w:ascii="Times New Roman" w:hAnsi="Times New Roman" w:cs="Times New Roman"/>
          <w:sz w:val="24"/>
          <w:szCs w:val="24"/>
          <w:lang w:eastAsia="pt-BR"/>
        </w:rPr>
        <w:t xml:space="preserve">, conforme técnica de associação livre proposta por </w:t>
      </w:r>
      <w:proofErr w:type="spellStart"/>
      <w:r w:rsidR="008C50C3" w:rsidRPr="008D638E">
        <w:rPr>
          <w:rFonts w:ascii="Times New Roman" w:hAnsi="Times New Roman" w:cs="Times New Roman"/>
          <w:sz w:val="24"/>
          <w:szCs w:val="24"/>
          <w:lang w:eastAsia="pt-BR"/>
        </w:rPr>
        <w:t>Abric</w:t>
      </w:r>
      <w:proofErr w:type="spellEnd"/>
      <w:r w:rsidR="008C50C3" w:rsidRPr="008D638E">
        <w:rPr>
          <w:rFonts w:ascii="Times New Roman" w:hAnsi="Times New Roman" w:cs="Times New Roman"/>
          <w:sz w:val="24"/>
          <w:szCs w:val="24"/>
          <w:lang w:eastAsia="pt-BR"/>
        </w:rPr>
        <w:t xml:space="preserve"> (2003)</w:t>
      </w:r>
      <w:r w:rsidR="00D838C8" w:rsidRPr="008D638E">
        <w:rPr>
          <w:rFonts w:ascii="Times New Roman" w:hAnsi="Times New Roman" w:cs="Times New Roman"/>
          <w:sz w:val="24"/>
          <w:szCs w:val="24"/>
          <w:lang w:eastAsia="pt-BR"/>
        </w:rPr>
        <w:t xml:space="preserve">; </w:t>
      </w:r>
      <w:r w:rsidR="00FD1F12" w:rsidRPr="008D638E">
        <w:rPr>
          <w:rFonts w:ascii="Times New Roman" w:hAnsi="Times New Roman" w:cs="Times New Roman"/>
          <w:sz w:val="24"/>
          <w:szCs w:val="24"/>
          <w:lang w:eastAsia="pt-BR"/>
        </w:rPr>
        <w:t xml:space="preserve">e </w:t>
      </w:r>
      <w:r w:rsidR="00D838C8" w:rsidRPr="008D638E">
        <w:rPr>
          <w:rFonts w:ascii="Times New Roman" w:hAnsi="Times New Roman" w:cs="Times New Roman"/>
          <w:sz w:val="24"/>
          <w:szCs w:val="24"/>
          <w:lang w:eastAsia="pt-BR"/>
        </w:rPr>
        <w:t xml:space="preserve">3). </w:t>
      </w:r>
      <w:proofErr w:type="gramStart"/>
      <w:r w:rsidR="00D838C8" w:rsidRPr="008D638E">
        <w:rPr>
          <w:rFonts w:ascii="Times New Roman" w:hAnsi="Times New Roman" w:cs="Times New Roman"/>
          <w:sz w:val="24"/>
          <w:szCs w:val="24"/>
          <w:lang w:eastAsia="pt-BR"/>
        </w:rPr>
        <w:t>valores</w:t>
      </w:r>
      <w:proofErr w:type="gramEnd"/>
      <w:r w:rsidR="00D838C8" w:rsidRPr="008D638E">
        <w:rPr>
          <w:rFonts w:ascii="Times New Roman" w:hAnsi="Times New Roman" w:cs="Times New Roman"/>
          <w:sz w:val="24"/>
          <w:szCs w:val="24"/>
          <w:lang w:eastAsia="pt-BR"/>
        </w:rPr>
        <w:t xml:space="preserve"> psicossociais – foi solicitado aos sujeitos que respondessem à questão “Entre as características indicadas, quais você possui?”, escolhendo 05 alternativas entre uma lista de 24 valores</w:t>
      </w:r>
      <w:r w:rsidR="00D838C8" w:rsidRPr="008D638E">
        <w:rPr>
          <w:rFonts w:ascii="Times New Roman" w:hAnsi="Times New Roman" w:cs="Times New Roman"/>
          <w:sz w:val="24"/>
          <w:szCs w:val="24"/>
        </w:rPr>
        <w:t xml:space="preserve"> a partir dos itens do Questionário de Valores Psicossociais (QVP-24) </w:t>
      </w:r>
      <w:r w:rsidR="00D838C8" w:rsidRPr="007E3D66">
        <w:rPr>
          <w:rFonts w:ascii="Times New Roman" w:hAnsi="Times New Roman" w:cs="Times New Roman"/>
          <w:sz w:val="24"/>
          <w:szCs w:val="24"/>
        </w:rPr>
        <w:t xml:space="preserve">(Pereira et al., 2004, 2005), para avaliar quatro </w:t>
      </w:r>
      <w:r w:rsidR="007E3D66" w:rsidRPr="007E3D66">
        <w:rPr>
          <w:rFonts w:ascii="Times New Roman" w:hAnsi="Times New Roman" w:cs="Times New Roman"/>
          <w:sz w:val="24"/>
          <w:szCs w:val="24"/>
        </w:rPr>
        <w:t>grupos</w:t>
      </w:r>
      <w:r w:rsidR="00D838C8" w:rsidRPr="007E3D66">
        <w:rPr>
          <w:rFonts w:ascii="Times New Roman" w:hAnsi="Times New Roman" w:cs="Times New Roman"/>
          <w:sz w:val="24"/>
          <w:szCs w:val="24"/>
        </w:rPr>
        <w:t xml:space="preserve"> de valores</w:t>
      </w:r>
      <w:r w:rsidR="002F4E3E" w:rsidRPr="007E3D66">
        <w:rPr>
          <w:rFonts w:ascii="Times New Roman" w:hAnsi="Times New Roman" w:cs="Times New Roman"/>
          <w:sz w:val="24"/>
          <w:szCs w:val="24"/>
        </w:rPr>
        <w:t>, a saber: hedonistas</w:t>
      </w:r>
      <w:r w:rsidR="00D7099B" w:rsidRPr="007E3D66">
        <w:rPr>
          <w:rFonts w:ascii="Times New Roman" w:hAnsi="Times New Roman" w:cs="Times New Roman"/>
          <w:sz w:val="24"/>
          <w:szCs w:val="24"/>
        </w:rPr>
        <w:t xml:space="preserve"> (prazer, sexualidade,</w:t>
      </w:r>
      <w:r w:rsidR="00D7099B" w:rsidRPr="008D638E">
        <w:rPr>
          <w:rFonts w:ascii="Times New Roman" w:hAnsi="Times New Roman" w:cs="Times New Roman"/>
          <w:sz w:val="24"/>
          <w:szCs w:val="24"/>
        </w:rPr>
        <w:t xml:space="preserve"> sensualidade e vida excitante)</w:t>
      </w:r>
      <w:r w:rsidR="002F4E3E" w:rsidRPr="008D638E">
        <w:rPr>
          <w:rFonts w:ascii="Times New Roman" w:hAnsi="Times New Roman" w:cs="Times New Roman"/>
          <w:sz w:val="24"/>
          <w:szCs w:val="24"/>
        </w:rPr>
        <w:t>, religiosos</w:t>
      </w:r>
      <w:r w:rsidR="00D7099B" w:rsidRPr="008D638E">
        <w:rPr>
          <w:rFonts w:ascii="Times New Roman" w:hAnsi="Times New Roman" w:cs="Times New Roman"/>
          <w:sz w:val="24"/>
          <w:szCs w:val="24"/>
        </w:rPr>
        <w:t xml:space="preserve"> (religiosidade, salvação da alma, obediência às leis de Deus e temor a Deus)</w:t>
      </w:r>
      <w:r w:rsidR="002F4E3E" w:rsidRPr="008D638E">
        <w:rPr>
          <w:rFonts w:ascii="Times New Roman" w:hAnsi="Times New Roman" w:cs="Times New Roman"/>
          <w:sz w:val="24"/>
          <w:szCs w:val="24"/>
        </w:rPr>
        <w:t xml:space="preserve">, materialistas </w:t>
      </w:r>
      <w:r w:rsidR="00D7099B" w:rsidRPr="008D638E">
        <w:rPr>
          <w:rFonts w:ascii="Times New Roman" w:hAnsi="Times New Roman" w:cs="Times New Roman"/>
          <w:sz w:val="24"/>
          <w:szCs w:val="24"/>
        </w:rPr>
        <w:t>(autoridade, riqueza, lucro e status</w:t>
      </w:r>
      <w:r w:rsidR="00D7099B">
        <w:rPr>
          <w:rFonts w:ascii="Times New Roman" w:hAnsi="Times New Roman" w:cs="Times New Roman"/>
          <w:sz w:val="24"/>
          <w:szCs w:val="24"/>
        </w:rPr>
        <w:t xml:space="preserve">) </w:t>
      </w:r>
      <w:r w:rsidR="002F4E3E" w:rsidRPr="00C33D13">
        <w:rPr>
          <w:rFonts w:ascii="Times New Roman" w:hAnsi="Times New Roman" w:cs="Times New Roman"/>
          <w:sz w:val="24"/>
          <w:szCs w:val="24"/>
        </w:rPr>
        <w:t>e pós-materialistas,</w:t>
      </w:r>
      <w:r w:rsidR="00D7099B">
        <w:rPr>
          <w:rFonts w:ascii="Times New Roman" w:hAnsi="Times New Roman" w:cs="Times New Roman"/>
          <w:sz w:val="24"/>
          <w:szCs w:val="24"/>
        </w:rPr>
        <w:t xml:space="preserve"> </w:t>
      </w:r>
      <w:r w:rsidR="002F4E3E" w:rsidRPr="00C33D13">
        <w:rPr>
          <w:rFonts w:ascii="Times New Roman" w:hAnsi="Times New Roman" w:cs="Times New Roman"/>
          <w:sz w:val="24"/>
          <w:szCs w:val="24"/>
        </w:rPr>
        <w:t>esse último se subdivid</w:t>
      </w:r>
      <w:r w:rsidR="00D7099B">
        <w:rPr>
          <w:rFonts w:ascii="Times New Roman" w:hAnsi="Times New Roman" w:cs="Times New Roman"/>
          <w:sz w:val="24"/>
          <w:szCs w:val="24"/>
        </w:rPr>
        <w:t xml:space="preserve">indo </w:t>
      </w:r>
      <w:r w:rsidR="007E3D66">
        <w:rPr>
          <w:rFonts w:ascii="Times New Roman" w:hAnsi="Times New Roman" w:cs="Times New Roman"/>
          <w:sz w:val="24"/>
          <w:szCs w:val="24"/>
        </w:rPr>
        <w:t>em</w:t>
      </w:r>
      <w:r w:rsidR="00D7099B">
        <w:rPr>
          <w:rFonts w:ascii="Times New Roman" w:hAnsi="Times New Roman" w:cs="Times New Roman"/>
          <w:sz w:val="24"/>
          <w:szCs w:val="24"/>
        </w:rPr>
        <w:t xml:space="preserve"> individual (</w:t>
      </w:r>
      <w:proofErr w:type="spellStart"/>
      <w:r w:rsidR="00D7099B" w:rsidRPr="009D067C">
        <w:rPr>
          <w:rFonts w:ascii="Times New Roman" w:hAnsi="Times New Roman" w:cs="Times New Roman"/>
          <w:sz w:val="24"/>
          <w:szCs w:val="24"/>
        </w:rPr>
        <w:t>auto</w:t>
      </w:r>
      <w:r w:rsidR="00D7099B">
        <w:rPr>
          <w:rFonts w:ascii="Times New Roman" w:hAnsi="Times New Roman" w:cs="Times New Roman"/>
          <w:sz w:val="24"/>
          <w:szCs w:val="24"/>
        </w:rPr>
        <w:t>-</w:t>
      </w:r>
      <w:r w:rsidR="00D7099B" w:rsidRPr="009D067C">
        <w:rPr>
          <w:rFonts w:ascii="Times New Roman" w:hAnsi="Times New Roman" w:cs="Times New Roman"/>
          <w:sz w:val="24"/>
          <w:szCs w:val="24"/>
        </w:rPr>
        <w:t>realização</w:t>
      </w:r>
      <w:proofErr w:type="spellEnd"/>
      <w:r w:rsidR="00D7099B" w:rsidRPr="009D067C">
        <w:rPr>
          <w:rFonts w:ascii="Times New Roman" w:hAnsi="Times New Roman" w:cs="Times New Roman"/>
          <w:sz w:val="24"/>
          <w:szCs w:val="24"/>
        </w:rPr>
        <w:t>, alegria, conforto e amor</w:t>
      </w:r>
      <w:r w:rsidR="00D7099B">
        <w:rPr>
          <w:rFonts w:ascii="Times New Roman" w:hAnsi="Times New Roman" w:cs="Times New Roman"/>
          <w:sz w:val="24"/>
          <w:szCs w:val="24"/>
        </w:rPr>
        <w:t>)</w:t>
      </w:r>
      <w:r w:rsidR="002F4E3E" w:rsidRPr="00C33D13">
        <w:rPr>
          <w:rFonts w:ascii="Times New Roman" w:hAnsi="Times New Roman" w:cs="Times New Roman"/>
          <w:sz w:val="24"/>
          <w:szCs w:val="24"/>
        </w:rPr>
        <w:t>, profissiona</w:t>
      </w:r>
      <w:r w:rsidR="00D7099B">
        <w:rPr>
          <w:rFonts w:ascii="Times New Roman" w:hAnsi="Times New Roman" w:cs="Times New Roman"/>
          <w:sz w:val="24"/>
          <w:szCs w:val="24"/>
        </w:rPr>
        <w:t>l (</w:t>
      </w:r>
      <w:r w:rsidR="00D7099B" w:rsidRPr="009D067C">
        <w:rPr>
          <w:rFonts w:ascii="Times New Roman" w:hAnsi="Times New Roman" w:cs="Times New Roman"/>
          <w:sz w:val="24"/>
          <w:szCs w:val="24"/>
        </w:rPr>
        <w:t>realização profissional, dedicação ao trabalho, competência e responsabilidade</w:t>
      </w:r>
      <w:r w:rsidR="00D7099B">
        <w:rPr>
          <w:rFonts w:ascii="Times New Roman" w:hAnsi="Times New Roman" w:cs="Times New Roman"/>
          <w:sz w:val="24"/>
          <w:szCs w:val="24"/>
        </w:rPr>
        <w:t>) e social (</w:t>
      </w:r>
      <w:r w:rsidR="00D7099B" w:rsidRPr="009D067C">
        <w:rPr>
          <w:rFonts w:ascii="Times New Roman" w:hAnsi="Times New Roman" w:cs="Times New Roman"/>
          <w:sz w:val="24"/>
          <w:szCs w:val="24"/>
        </w:rPr>
        <w:t>igualdade, liberdade, fraternidade e justiça social</w:t>
      </w:r>
      <w:r w:rsidR="00D7099B">
        <w:rPr>
          <w:rFonts w:ascii="Times New Roman" w:hAnsi="Times New Roman" w:cs="Times New Roman"/>
          <w:sz w:val="24"/>
          <w:szCs w:val="24"/>
        </w:rPr>
        <w:t>).</w:t>
      </w:r>
    </w:p>
    <w:p w:rsidR="00A84E72" w:rsidRPr="00C33D13" w:rsidRDefault="00A84E72" w:rsidP="004655C2">
      <w:pPr>
        <w:widowControl w:val="0"/>
        <w:spacing w:after="0" w:line="480" w:lineRule="auto"/>
        <w:ind w:right="45"/>
        <w:rPr>
          <w:rFonts w:ascii="Times New Roman" w:hAnsi="Times New Roman" w:cs="Times New Roman"/>
          <w:b/>
          <w:sz w:val="24"/>
          <w:szCs w:val="24"/>
        </w:rPr>
      </w:pPr>
      <w:r w:rsidRPr="00C33D13">
        <w:rPr>
          <w:rFonts w:ascii="Times New Roman" w:hAnsi="Times New Roman" w:cs="Times New Roman"/>
          <w:b/>
          <w:sz w:val="24"/>
          <w:szCs w:val="24"/>
        </w:rPr>
        <w:t>Tratamento dos dados</w:t>
      </w:r>
    </w:p>
    <w:p w:rsidR="00E329DC" w:rsidRPr="00C33D13" w:rsidRDefault="00D838C8"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r>
      <w:r w:rsidR="00A81A99" w:rsidRPr="008D638E">
        <w:rPr>
          <w:rFonts w:ascii="Times New Roman" w:hAnsi="Times New Roman" w:cs="Times New Roman"/>
          <w:sz w:val="24"/>
          <w:szCs w:val="24"/>
        </w:rPr>
        <w:t xml:space="preserve">Conforme método de investigação </w:t>
      </w:r>
      <w:r w:rsidR="00DD2549" w:rsidRPr="008D638E">
        <w:rPr>
          <w:rFonts w:ascii="Times New Roman" w:hAnsi="Times New Roman" w:cs="Times New Roman"/>
          <w:sz w:val="24"/>
          <w:szCs w:val="24"/>
        </w:rPr>
        <w:t xml:space="preserve">das representações sociais </w:t>
      </w:r>
      <w:r w:rsidR="00A81A99" w:rsidRPr="008D638E">
        <w:rPr>
          <w:rFonts w:ascii="Times New Roman" w:hAnsi="Times New Roman" w:cs="Times New Roman"/>
          <w:sz w:val="24"/>
          <w:szCs w:val="24"/>
        </w:rPr>
        <w:t>pr</w:t>
      </w:r>
      <w:r w:rsidR="006E7031" w:rsidRPr="008D638E">
        <w:rPr>
          <w:rFonts w:ascii="Times New Roman" w:hAnsi="Times New Roman" w:cs="Times New Roman"/>
          <w:sz w:val="24"/>
          <w:szCs w:val="24"/>
        </w:rPr>
        <w:t xml:space="preserve">oposto por </w:t>
      </w:r>
      <w:proofErr w:type="spellStart"/>
      <w:r w:rsidR="006E7031" w:rsidRPr="008D638E">
        <w:rPr>
          <w:rFonts w:ascii="Times New Roman" w:hAnsi="Times New Roman" w:cs="Times New Roman"/>
          <w:sz w:val="24"/>
          <w:szCs w:val="24"/>
        </w:rPr>
        <w:t>Doise</w:t>
      </w:r>
      <w:proofErr w:type="spellEnd"/>
      <w:r w:rsidR="006E7031" w:rsidRPr="008D638E">
        <w:rPr>
          <w:rFonts w:ascii="Times New Roman" w:hAnsi="Times New Roman" w:cs="Times New Roman"/>
          <w:sz w:val="24"/>
          <w:szCs w:val="24"/>
        </w:rPr>
        <w:t xml:space="preserve"> </w:t>
      </w:r>
      <w:proofErr w:type="spellStart"/>
      <w:proofErr w:type="gramStart"/>
      <w:r w:rsidR="006E7031" w:rsidRPr="008D638E">
        <w:rPr>
          <w:rFonts w:ascii="Times New Roman" w:hAnsi="Times New Roman" w:cs="Times New Roman"/>
          <w:sz w:val="24"/>
          <w:szCs w:val="24"/>
        </w:rPr>
        <w:t>et</w:t>
      </w:r>
      <w:proofErr w:type="spellEnd"/>
      <w:proofErr w:type="gramEnd"/>
      <w:r w:rsidR="006E7031" w:rsidRPr="008D638E">
        <w:rPr>
          <w:rFonts w:ascii="Times New Roman" w:hAnsi="Times New Roman" w:cs="Times New Roman"/>
          <w:sz w:val="24"/>
          <w:szCs w:val="24"/>
        </w:rPr>
        <w:t xml:space="preserve"> al. (1992</w:t>
      </w:r>
      <w:r w:rsidR="00A81A99" w:rsidRPr="008D638E">
        <w:rPr>
          <w:rFonts w:ascii="Times New Roman" w:hAnsi="Times New Roman" w:cs="Times New Roman"/>
          <w:sz w:val="24"/>
          <w:szCs w:val="24"/>
        </w:rPr>
        <w:t>), na</w:t>
      </w:r>
      <w:r w:rsidRPr="008D638E">
        <w:rPr>
          <w:rFonts w:ascii="Times New Roman" w:hAnsi="Times New Roman" w:cs="Times New Roman"/>
          <w:sz w:val="24"/>
          <w:szCs w:val="24"/>
        </w:rPr>
        <w:t xml:space="preserve"> fase inicial</w:t>
      </w:r>
      <w:r w:rsidRPr="00C33D13">
        <w:rPr>
          <w:rFonts w:ascii="Times New Roman" w:hAnsi="Times New Roman" w:cs="Times New Roman"/>
          <w:sz w:val="24"/>
          <w:szCs w:val="24"/>
        </w:rPr>
        <w:t xml:space="preserve"> de análise dos dados</w:t>
      </w:r>
      <w:r w:rsidR="000A1345" w:rsidRPr="00C33D13">
        <w:rPr>
          <w:rFonts w:ascii="Times New Roman" w:hAnsi="Times New Roman" w:cs="Times New Roman"/>
          <w:sz w:val="24"/>
          <w:szCs w:val="24"/>
        </w:rPr>
        <w:t xml:space="preserve"> referentes às associações livres para o termo indutor ‘mulher cigana’</w:t>
      </w:r>
      <w:r w:rsidRPr="00C33D13">
        <w:rPr>
          <w:rFonts w:ascii="Times New Roman" w:hAnsi="Times New Roman" w:cs="Times New Roman"/>
          <w:sz w:val="24"/>
          <w:szCs w:val="24"/>
        </w:rPr>
        <w:t xml:space="preserve">, procedeu-se a uma categorização do tipo semântico </w:t>
      </w:r>
      <w:r w:rsidR="00882ABC" w:rsidRPr="00C33D13">
        <w:rPr>
          <w:rFonts w:ascii="Times New Roman" w:hAnsi="Times New Roman" w:cs="Times New Roman"/>
          <w:sz w:val="24"/>
          <w:szCs w:val="24"/>
        </w:rPr>
        <w:t xml:space="preserve">com o objetivo </w:t>
      </w:r>
      <w:r w:rsidRPr="00C33D13">
        <w:rPr>
          <w:rFonts w:ascii="Times New Roman" w:hAnsi="Times New Roman" w:cs="Times New Roman"/>
          <w:sz w:val="24"/>
          <w:szCs w:val="24"/>
        </w:rPr>
        <w:t xml:space="preserve">de </w:t>
      </w:r>
      <w:r w:rsidR="00882ABC" w:rsidRPr="00C33D13">
        <w:rPr>
          <w:rFonts w:ascii="Times New Roman" w:hAnsi="Times New Roman" w:cs="Times New Roman"/>
          <w:sz w:val="24"/>
          <w:szCs w:val="24"/>
        </w:rPr>
        <w:t xml:space="preserve">se </w:t>
      </w:r>
      <w:r w:rsidRPr="00C33D13">
        <w:rPr>
          <w:rFonts w:ascii="Times New Roman" w:hAnsi="Times New Roman" w:cs="Times New Roman"/>
          <w:sz w:val="24"/>
          <w:szCs w:val="24"/>
        </w:rPr>
        <w:t>obter um número limitado de categorias e reduziram-se as frases à</w:t>
      </w:r>
      <w:r w:rsidR="00882ABC" w:rsidRPr="00C33D13">
        <w:rPr>
          <w:rFonts w:ascii="Times New Roman" w:hAnsi="Times New Roman" w:cs="Times New Roman"/>
          <w:sz w:val="24"/>
          <w:szCs w:val="24"/>
        </w:rPr>
        <w:t xml:space="preserve"> unidade de codificação a fim </w:t>
      </w:r>
      <w:r w:rsidRPr="00C33D13">
        <w:rPr>
          <w:rFonts w:ascii="Times New Roman" w:hAnsi="Times New Roman" w:cs="Times New Roman"/>
          <w:sz w:val="24"/>
          <w:szCs w:val="24"/>
        </w:rPr>
        <w:t>de executar o procedimento</w:t>
      </w:r>
      <w:r w:rsidR="004C787A" w:rsidRPr="00C33D13">
        <w:rPr>
          <w:rFonts w:ascii="Times New Roman" w:hAnsi="Times New Roman" w:cs="Times New Roman"/>
          <w:sz w:val="24"/>
          <w:szCs w:val="24"/>
        </w:rPr>
        <w:t xml:space="preserve"> de análise das evocações</w:t>
      </w:r>
      <w:r w:rsidR="00FD1F12" w:rsidRPr="00C33D13">
        <w:rPr>
          <w:rFonts w:ascii="Times New Roman" w:hAnsi="Times New Roman" w:cs="Times New Roman"/>
          <w:sz w:val="24"/>
          <w:szCs w:val="24"/>
        </w:rPr>
        <w:t xml:space="preserve"> associadas ao objeto de </w:t>
      </w:r>
      <w:r w:rsidR="00FD1F12" w:rsidRPr="00C06B5D">
        <w:rPr>
          <w:rFonts w:ascii="Times New Roman" w:hAnsi="Times New Roman" w:cs="Times New Roman"/>
          <w:sz w:val="24"/>
          <w:szCs w:val="24"/>
        </w:rPr>
        <w:lastRenderedPageBreak/>
        <w:t>representação</w:t>
      </w:r>
      <w:r w:rsidR="00DD2549" w:rsidRPr="00C06B5D">
        <w:rPr>
          <w:rFonts w:ascii="Times New Roman" w:hAnsi="Times New Roman" w:cs="Times New Roman"/>
          <w:sz w:val="24"/>
          <w:szCs w:val="24"/>
        </w:rPr>
        <w:t xml:space="preserve"> </w:t>
      </w:r>
      <w:r w:rsidR="002206D4">
        <w:rPr>
          <w:rFonts w:ascii="Times New Roman" w:hAnsi="Times New Roman" w:cs="Times New Roman"/>
          <w:sz w:val="24"/>
          <w:szCs w:val="24"/>
        </w:rPr>
        <w:t>social</w:t>
      </w:r>
      <w:r w:rsidRPr="00C06B5D">
        <w:rPr>
          <w:rFonts w:ascii="Times New Roman" w:hAnsi="Times New Roman" w:cs="Times New Roman"/>
          <w:sz w:val="24"/>
          <w:szCs w:val="24"/>
        </w:rPr>
        <w:t>. Toda a etapa de adequação semântica foi conduzida</w:t>
      </w:r>
      <w:r w:rsidRPr="00C33D13">
        <w:rPr>
          <w:rFonts w:ascii="Times New Roman" w:hAnsi="Times New Roman" w:cs="Times New Roman"/>
          <w:sz w:val="24"/>
          <w:szCs w:val="24"/>
        </w:rPr>
        <w:t xml:space="preserve"> por dois juízes independentes e, em caso de controvérsia ou ambiguidade, um terceiro juiz foi acionado.</w:t>
      </w:r>
      <w:r w:rsidR="0022554D" w:rsidRPr="00C33D13">
        <w:rPr>
          <w:rFonts w:ascii="Times New Roman" w:hAnsi="Times New Roman" w:cs="Times New Roman"/>
          <w:sz w:val="24"/>
          <w:szCs w:val="24"/>
        </w:rPr>
        <w:t xml:space="preserve"> </w:t>
      </w:r>
    </w:p>
    <w:p w:rsidR="00D838C8" w:rsidRPr="008D638E" w:rsidRDefault="00E329DC"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Os dados </w:t>
      </w:r>
      <w:r w:rsidR="00226AFD" w:rsidRPr="00C33D13">
        <w:rPr>
          <w:rFonts w:ascii="Times New Roman" w:hAnsi="Times New Roman" w:cs="Times New Roman"/>
          <w:sz w:val="24"/>
          <w:szCs w:val="24"/>
        </w:rPr>
        <w:t>concernentes às associações livre</w:t>
      </w:r>
      <w:r w:rsidR="00566419" w:rsidRPr="00C33D13">
        <w:rPr>
          <w:rFonts w:ascii="Times New Roman" w:hAnsi="Times New Roman" w:cs="Times New Roman"/>
          <w:sz w:val="24"/>
          <w:szCs w:val="24"/>
        </w:rPr>
        <w:t>s</w:t>
      </w:r>
      <w:r w:rsidR="00226AFD" w:rsidRPr="00C33D13">
        <w:rPr>
          <w:rFonts w:ascii="Times New Roman" w:hAnsi="Times New Roman" w:cs="Times New Roman"/>
          <w:sz w:val="24"/>
          <w:szCs w:val="24"/>
        </w:rPr>
        <w:t xml:space="preserve"> para o termo indutor ‘mulher cigana’ e aos valores psicossociais </w:t>
      </w:r>
      <w:r w:rsidRPr="008D638E">
        <w:rPr>
          <w:rFonts w:ascii="Times New Roman" w:hAnsi="Times New Roman" w:cs="Times New Roman"/>
          <w:sz w:val="24"/>
          <w:szCs w:val="24"/>
        </w:rPr>
        <w:t xml:space="preserve">foram analisados com o auxílio do </w:t>
      </w:r>
      <w:r w:rsidRPr="008D638E">
        <w:rPr>
          <w:rFonts w:ascii="Times New Roman" w:hAnsi="Times New Roman" w:cs="Times New Roman"/>
          <w:i/>
          <w:sz w:val="24"/>
          <w:szCs w:val="24"/>
        </w:rPr>
        <w:t>software</w:t>
      </w:r>
      <w:r w:rsidRPr="008D638E">
        <w:rPr>
          <w:rFonts w:ascii="Times New Roman" w:hAnsi="Times New Roman" w:cs="Times New Roman"/>
          <w:sz w:val="24"/>
          <w:szCs w:val="24"/>
        </w:rPr>
        <w:t xml:space="preserve"> francês SPAD-T para análise de dados textuais (</w:t>
      </w:r>
      <w:proofErr w:type="spellStart"/>
      <w:r w:rsidRPr="008D638E">
        <w:rPr>
          <w:rFonts w:ascii="Times New Roman" w:hAnsi="Times New Roman" w:cs="Times New Roman"/>
          <w:sz w:val="24"/>
          <w:szCs w:val="24"/>
        </w:rPr>
        <w:t>Doise</w:t>
      </w:r>
      <w:proofErr w:type="spellEnd"/>
      <w:r w:rsidRPr="008D638E">
        <w:rPr>
          <w:rFonts w:ascii="Times New Roman" w:hAnsi="Times New Roman" w:cs="Times New Roman"/>
          <w:sz w:val="24"/>
          <w:szCs w:val="24"/>
        </w:rPr>
        <w:t xml:space="preserve">, </w:t>
      </w:r>
      <w:proofErr w:type="spellStart"/>
      <w:proofErr w:type="gramStart"/>
      <w:r w:rsidRPr="008D638E">
        <w:rPr>
          <w:rFonts w:ascii="Times New Roman" w:hAnsi="Times New Roman" w:cs="Times New Roman"/>
          <w:sz w:val="24"/>
          <w:szCs w:val="24"/>
        </w:rPr>
        <w:t>et</w:t>
      </w:r>
      <w:proofErr w:type="spellEnd"/>
      <w:proofErr w:type="gramEnd"/>
      <w:r w:rsidRPr="008D638E">
        <w:rPr>
          <w:rFonts w:ascii="Times New Roman" w:hAnsi="Times New Roman" w:cs="Times New Roman"/>
          <w:sz w:val="24"/>
          <w:szCs w:val="24"/>
        </w:rPr>
        <w:t xml:space="preserve"> al., 199</w:t>
      </w:r>
      <w:r w:rsidR="00600543" w:rsidRPr="008D638E">
        <w:rPr>
          <w:rFonts w:ascii="Times New Roman" w:hAnsi="Times New Roman" w:cs="Times New Roman"/>
          <w:sz w:val="24"/>
          <w:szCs w:val="24"/>
        </w:rPr>
        <w:t>2</w:t>
      </w:r>
      <w:r w:rsidRPr="008D638E">
        <w:rPr>
          <w:rFonts w:ascii="Times New Roman" w:hAnsi="Times New Roman" w:cs="Times New Roman"/>
          <w:sz w:val="24"/>
          <w:szCs w:val="24"/>
        </w:rPr>
        <w:t xml:space="preserve">; </w:t>
      </w:r>
      <w:proofErr w:type="spellStart"/>
      <w:r w:rsidRPr="008D638E">
        <w:rPr>
          <w:rFonts w:ascii="Times New Roman" w:hAnsi="Times New Roman" w:cs="Times New Roman"/>
          <w:sz w:val="24"/>
          <w:szCs w:val="24"/>
        </w:rPr>
        <w:t>Lebart</w:t>
      </w:r>
      <w:proofErr w:type="spellEnd"/>
      <w:r w:rsidRPr="008D638E">
        <w:rPr>
          <w:rFonts w:ascii="Times New Roman" w:hAnsi="Times New Roman" w:cs="Times New Roman"/>
          <w:sz w:val="24"/>
          <w:szCs w:val="24"/>
        </w:rPr>
        <w:t xml:space="preserve"> &amp; </w:t>
      </w:r>
      <w:proofErr w:type="spellStart"/>
      <w:r w:rsidRPr="008D638E">
        <w:rPr>
          <w:rFonts w:ascii="Times New Roman" w:hAnsi="Times New Roman" w:cs="Times New Roman"/>
          <w:sz w:val="24"/>
          <w:szCs w:val="24"/>
        </w:rPr>
        <w:t>Salem</w:t>
      </w:r>
      <w:proofErr w:type="spellEnd"/>
      <w:r w:rsidRPr="008D638E">
        <w:rPr>
          <w:rFonts w:ascii="Times New Roman" w:hAnsi="Times New Roman" w:cs="Times New Roman"/>
          <w:sz w:val="24"/>
          <w:szCs w:val="24"/>
        </w:rPr>
        <w:t xml:space="preserve">, 1994; </w:t>
      </w:r>
      <w:proofErr w:type="spellStart"/>
      <w:r w:rsidRPr="008D638E">
        <w:rPr>
          <w:rFonts w:ascii="Times New Roman" w:hAnsi="Times New Roman" w:cs="Times New Roman"/>
          <w:sz w:val="24"/>
          <w:szCs w:val="24"/>
        </w:rPr>
        <w:t>Lebart</w:t>
      </w:r>
      <w:proofErr w:type="spellEnd"/>
      <w:r w:rsidRPr="008D638E">
        <w:rPr>
          <w:rFonts w:ascii="Times New Roman" w:hAnsi="Times New Roman" w:cs="Times New Roman"/>
          <w:sz w:val="24"/>
          <w:szCs w:val="24"/>
        </w:rPr>
        <w:t xml:space="preserve">, </w:t>
      </w:r>
      <w:proofErr w:type="spellStart"/>
      <w:r w:rsidRPr="008D638E">
        <w:rPr>
          <w:rFonts w:ascii="Times New Roman" w:hAnsi="Times New Roman" w:cs="Times New Roman"/>
          <w:sz w:val="24"/>
          <w:szCs w:val="24"/>
        </w:rPr>
        <w:t>Morineau</w:t>
      </w:r>
      <w:proofErr w:type="spellEnd"/>
      <w:r w:rsidRPr="008D638E">
        <w:rPr>
          <w:rFonts w:ascii="Times New Roman" w:hAnsi="Times New Roman" w:cs="Times New Roman"/>
          <w:sz w:val="24"/>
          <w:szCs w:val="24"/>
        </w:rPr>
        <w:t xml:space="preserve">, </w:t>
      </w:r>
      <w:proofErr w:type="spellStart"/>
      <w:r w:rsidRPr="008D638E">
        <w:rPr>
          <w:rFonts w:ascii="Times New Roman" w:hAnsi="Times New Roman" w:cs="Times New Roman"/>
          <w:sz w:val="24"/>
          <w:szCs w:val="24"/>
        </w:rPr>
        <w:t>Becue</w:t>
      </w:r>
      <w:proofErr w:type="spellEnd"/>
      <w:r w:rsidRPr="008D638E">
        <w:rPr>
          <w:rFonts w:ascii="Times New Roman" w:hAnsi="Times New Roman" w:cs="Times New Roman"/>
          <w:sz w:val="24"/>
          <w:szCs w:val="24"/>
        </w:rPr>
        <w:t xml:space="preserve"> &amp; </w:t>
      </w:r>
      <w:proofErr w:type="spellStart"/>
      <w:r w:rsidRPr="008D638E">
        <w:rPr>
          <w:rFonts w:ascii="Times New Roman" w:hAnsi="Times New Roman" w:cs="Times New Roman"/>
          <w:sz w:val="24"/>
          <w:szCs w:val="24"/>
        </w:rPr>
        <w:t>Haeusler</w:t>
      </w:r>
      <w:proofErr w:type="spellEnd"/>
      <w:r w:rsidRPr="008D638E">
        <w:rPr>
          <w:rFonts w:ascii="Times New Roman" w:hAnsi="Times New Roman" w:cs="Times New Roman"/>
          <w:sz w:val="24"/>
          <w:szCs w:val="24"/>
        </w:rPr>
        <w:t>, 199</w:t>
      </w:r>
      <w:r w:rsidR="00600543" w:rsidRPr="008D638E">
        <w:rPr>
          <w:rFonts w:ascii="Times New Roman" w:hAnsi="Times New Roman" w:cs="Times New Roman"/>
          <w:sz w:val="24"/>
          <w:szCs w:val="24"/>
        </w:rPr>
        <w:t>3</w:t>
      </w:r>
      <w:r w:rsidRPr="008D638E">
        <w:rPr>
          <w:rFonts w:ascii="Times New Roman" w:hAnsi="Times New Roman" w:cs="Times New Roman"/>
          <w:sz w:val="24"/>
          <w:szCs w:val="24"/>
        </w:rPr>
        <w:t xml:space="preserve">), por meio da análise de correspondência lexical (ACL) e de </w:t>
      </w:r>
      <w:proofErr w:type="spellStart"/>
      <w:r w:rsidRPr="008D638E">
        <w:rPr>
          <w:rFonts w:ascii="Times New Roman" w:hAnsi="Times New Roman" w:cs="Times New Roman"/>
          <w:sz w:val="24"/>
          <w:szCs w:val="24"/>
        </w:rPr>
        <w:t>clusterização</w:t>
      </w:r>
      <w:proofErr w:type="spellEnd"/>
      <w:r w:rsidR="002F4E3E" w:rsidRPr="008D638E">
        <w:rPr>
          <w:rFonts w:ascii="Times New Roman" w:hAnsi="Times New Roman" w:cs="Times New Roman"/>
          <w:sz w:val="24"/>
          <w:szCs w:val="24"/>
        </w:rPr>
        <w:t>,</w:t>
      </w:r>
      <w:r w:rsidRPr="008D638E">
        <w:rPr>
          <w:rFonts w:ascii="Times New Roman" w:hAnsi="Times New Roman" w:cs="Times New Roman"/>
          <w:sz w:val="24"/>
          <w:szCs w:val="24"/>
        </w:rPr>
        <w:t xml:space="preserve"> realizadas através do procedimento ASPAR</w:t>
      </w:r>
      <w:r w:rsidR="003E7150" w:rsidRPr="008D638E">
        <w:rPr>
          <w:rFonts w:ascii="Times New Roman" w:hAnsi="Times New Roman" w:cs="Times New Roman"/>
          <w:sz w:val="24"/>
          <w:szCs w:val="24"/>
        </w:rPr>
        <w:t>.</w:t>
      </w:r>
      <w:r w:rsidR="00226AFD" w:rsidRPr="008D638E">
        <w:rPr>
          <w:rFonts w:ascii="Times New Roman" w:hAnsi="Times New Roman" w:cs="Times New Roman"/>
          <w:sz w:val="24"/>
          <w:szCs w:val="24"/>
        </w:rPr>
        <w:t xml:space="preserve"> </w:t>
      </w:r>
      <w:r w:rsidR="00D838C8" w:rsidRPr="008D638E">
        <w:rPr>
          <w:rFonts w:ascii="Times New Roman" w:hAnsi="Times New Roman" w:cs="Times New Roman"/>
          <w:sz w:val="24"/>
          <w:szCs w:val="24"/>
        </w:rPr>
        <w:t xml:space="preserve">Através da ACL, foi possível representar graficamente as respostas dos sujeitos baseando-se </w:t>
      </w:r>
      <w:r w:rsidR="000A2AD7" w:rsidRPr="008D638E">
        <w:rPr>
          <w:rFonts w:ascii="Times New Roman" w:hAnsi="Times New Roman" w:cs="Times New Roman"/>
          <w:sz w:val="24"/>
          <w:szCs w:val="24"/>
        </w:rPr>
        <w:t>n</w:t>
      </w:r>
      <w:r w:rsidR="00D838C8" w:rsidRPr="008D638E">
        <w:rPr>
          <w:rFonts w:ascii="Times New Roman" w:hAnsi="Times New Roman" w:cs="Times New Roman"/>
          <w:sz w:val="24"/>
          <w:szCs w:val="24"/>
        </w:rPr>
        <w:t>o princípio da distância/proximidade</w:t>
      </w:r>
      <w:r w:rsidR="002E2D5C">
        <w:rPr>
          <w:rFonts w:ascii="Times New Roman" w:hAnsi="Times New Roman" w:cs="Times New Roman"/>
          <w:sz w:val="24"/>
          <w:szCs w:val="24"/>
        </w:rPr>
        <w:t>.</w:t>
      </w:r>
      <w:r w:rsidR="00D838C8" w:rsidRPr="008D638E">
        <w:rPr>
          <w:rFonts w:ascii="Times New Roman" w:hAnsi="Times New Roman" w:cs="Times New Roman"/>
          <w:sz w:val="24"/>
          <w:szCs w:val="24"/>
        </w:rPr>
        <w:t xml:space="preserve"> </w:t>
      </w:r>
    </w:p>
    <w:p w:rsidR="00F14B52" w:rsidRDefault="00F14B52" w:rsidP="0021116F">
      <w:pPr>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A fim de analisar o processo de ancoragem psicossocial dos valores </w:t>
      </w:r>
      <w:r w:rsidR="00311227" w:rsidRPr="008D638E">
        <w:rPr>
          <w:rFonts w:ascii="Times New Roman" w:hAnsi="Times New Roman" w:cs="Times New Roman"/>
          <w:sz w:val="24"/>
          <w:szCs w:val="24"/>
        </w:rPr>
        <w:t xml:space="preserve">psicossociais </w:t>
      </w:r>
      <w:r w:rsidRPr="008D638E">
        <w:rPr>
          <w:rFonts w:ascii="Times New Roman" w:hAnsi="Times New Roman" w:cs="Times New Roman"/>
          <w:sz w:val="24"/>
          <w:szCs w:val="24"/>
        </w:rPr>
        <w:t xml:space="preserve">nas representações sociais de </w:t>
      </w:r>
      <w:r w:rsidRPr="004277E1">
        <w:rPr>
          <w:rFonts w:ascii="Times New Roman" w:hAnsi="Times New Roman" w:cs="Times New Roman"/>
          <w:i/>
          <w:sz w:val="24"/>
          <w:szCs w:val="24"/>
        </w:rPr>
        <w:t>mulher cigana</w:t>
      </w:r>
      <w:r w:rsidRPr="008D638E">
        <w:rPr>
          <w:rFonts w:ascii="Times New Roman" w:hAnsi="Times New Roman" w:cs="Times New Roman"/>
          <w:sz w:val="24"/>
          <w:szCs w:val="24"/>
        </w:rPr>
        <w:t>, o seguinte procedimento</w:t>
      </w:r>
      <w:r w:rsidR="002F4E3E" w:rsidRPr="008D638E">
        <w:rPr>
          <w:rFonts w:ascii="Times New Roman" w:hAnsi="Times New Roman" w:cs="Times New Roman"/>
          <w:sz w:val="24"/>
          <w:szCs w:val="24"/>
        </w:rPr>
        <w:t xml:space="preserve"> foi adotado</w:t>
      </w:r>
      <w:r w:rsidRPr="008D638E">
        <w:rPr>
          <w:rFonts w:ascii="Times New Roman" w:hAnsi="Times New Roman" w:cs="Times New Roman"/>
          <w:sz w:val="24"/>
          <w:szCs w:val="24"/>
        </w:rPr>
        <w:t xml:space="preserve">: </w:t>
      </w:r>
      <w:r w:rsidR="002F4E3E" w:rsidRPr="008D638E">
        <w:rPr>
          <w:rFonts w:ascii="Times New Roman" w:hAnsi="Times New Roman" w:cs="Times New Roman"/>
          <w:sz w:val="24"/>
          <w:szCs w:val="24"/>
        </w:rPr>
        <w:t>depois de</w:t>
      </w:r>
      <w:r w:rsidRPr="008D638E">
        <w:rPr>
          <w:rFonts w:ascii="Times New Roman" w:hAnsi="Times New Roman" w:cs="Times New Roman"/>
          <w:sz w:val="24"/>
          <w:szCs w:val="24"/>
        </w:rPr>
        <w:t xml:space="preserve"> efetuado o cálculo de frequência dos valores selecionados pelos sujeitos, procedeu-se a uma ACL e, posteriormente, a uma análise de classificação (agrupamento dos sujeitos em função de respostas características) que permitiu identificar quatro</w:t>
      </w:r>
      <w:r w:rsidRPr="00C33D13">
        <w:rPr>
          <w:rFonts w:ascii="Times New Roman" w:hAnsi="Times New Roman" w:cs="Times New Roman"/>
          <w:sz w:val="24"/>
          <w:szCs w:val="24"/>
        </w:rPr>
        <w:t xml:space="preserve"> diferentes clusters de sujeitos, homogêneos no interior de seu respectivo grupo aos valores psicossociais de referência. Por fim, os clusters foram </w:t>
      </w:r>
      <w:r w:rsidRPr="00B26E46">
        <w:rPr>
          <w:rFonts w:ascii="Times New Roman" w:hAnsi="Times New Roman" w:cs="Times New Roman"/>
          <w:sz w:val="24"/>
          <w:szCs w:val="24"/>
        </w:rPr>
        <w:t>projetados sobre o plano fatoria</w:t>
      </w:r>
      <w:r w:rsidR="001B2941" w:rsidRPr="00B26E46">
        <w:rPr>
          <w:rFonts w:ascii="Times New Roman" w:hAnsi="Times New Roman" w:cs="Times New Roman"/>
          <w:sz w:val="24"/>
          <w:szCs w:val="24"/>
        </w:rPr>
        <w:t>l</w:t>
      </w:r>
      <w:r w:rsidRPr="00B26E46">
        <w:rPr>
          <w:rFonts w:ascii="Times New Roman" w:hAnsi="Times New Roman" w:cs="Times New Roman"/>
          <w:sz w:val="24"/>
          <w:szCs w:val="24"/>
        </w:rPr>
        <w:t xml:space="preserve"> relativo às representações sociais de </w:t>
      </w:r>
      <w:r w:rsidRPr="00B26E46">
        <w:rPr>
          <w:rFonts w:ascii="Times New Roman" w:hAnsi="Times New Roman" w:cs="Times New Roman"/>
          <w:i/>
          <w:sz w:val="24"/>
          <w:szCs w:val="24"/>
        </w:rPr>
        <w:t>mulher cigana</w:t>
      </w:r>
      <w:r w:rsidRPr="00B26E46">
        <w:rPr>
          <w:rFonts w:ascii="Times New Roman" w:hAnsi="Times New Roman" w:cs="Times New Roman"/>
          <w:sz w:val="24"/>
          <w:szCs w:val="24"/>
        </w:rPr>
        <w:t xml:space="preserve">. </w:t>
      </w:r>
      <w:r w:rsidR="001C7EFA" w:rsidRPr="00B26E46">
        <w:rPr>
          <w:rFonts w:ascii="Times New Roman" w:hAnsi="Times New Roman" w:cs="Times New Roman"/>
          <w:sz w:val="24"/>
          <w:szCs w:val="24"/>
        </w:rPr>
        <w:t>An</w:t>
      </w:r>
      <w:r w:rsidR="002F4E3E" w:rsidRPr="00B26E46">
        <w:rPr>
          <w:rFonts w:ascii="Times New Roman" w:hAnsi="Times New Roman" w:cs="Times New Roman"/>
          <w:sz w:val="24"/>
          <w:szCs w:val="24"/>
        </w:rPr>
        <w:t>álises complementares</w:t>
      </w:r>
      <w:r w:rsidR="00B715D3" w:rsidRPr="00B26E46">
        <w:rPr>
          <w:rFonts w:ascii="Times New Roman" w:hAnsi="Times New Roman" w:cs="Times New Roman"/>
          <w:sz w:val="24"/>
          <w:szCs w:val="24"/>
        </w:rPr>
        <w:t xml:space="preserve"> </w:t>
      </w:r>
      <w:r w:rsidR="001C7EFA" w:rsidRPr="00B26E46">
        <w:rPr>
          <w:rFonts w:ascii="Times New Roman" w:hAnsi="Times New Roman" w:cs="Times New Roman"/>
          <w:sz w:val="24"/>
          <w:szCs w:val="24"/>
        </w:rPr>
        <w:t>fo</w:t>
      </w:r>
      <w:r w:rsidR="002F4E3E" w:rsidRPr="00B26E46">
        <w:rPr>
          <w:rFonts w:ascii="Times New Roman" w:hAnsi="Times New Roman" w:cs="Times New Roman"/>
          <w:sz w:val="24"/>
          <w:szCs w:val="24"/>
        </w:rPr>
        <w:t xml:space="preserve">ram realizadas </w:t>
      </w:r>
      <w:r w:rsidR="002F4E3E" w:rsidRPr="00200633">
        <w:rPr>
          <w:rFonts w:ascii="Times New Roman" w:hAnsi="Times New Roman" w:cs="Times New Roman"/>
          <w:color w:val="00B050"/>
          <w:sz w:val="24"/>
          <w:szCs w:val="24"/>
        </w:rPr>
        <w:t xml:space="preserve">por meio do </w:t>
      </w:r>
      <w:r w:rsidR="002F4E3E" w:rsidRPr="00200633">
        <w:rPr>
          <w:rFonts w:ascii="Times New Roman" w:hAnsi="Times New Roman" w:cs="Times New Roman"/>
          <w:i/>
          <w:color w:val="00B050"/>
          <w:sz w:val="24"/>
          <w:szCs w:val="24"/>
        </w:rPr>
        <w:t>software</w:t>
      </w:r>
      <w:r w:rsidR="00074393" w:rsidRPr="00200633">
        <w:rPr>
          <w:rFonts w:ascii="Times New Roman" w:hAnsi="Times New Roman" w:cs="Times New Roman"/>
          <w:color w:val="00B050"/>
          <w:sz w:val="24"/>
          <w:szCs w:val="24"/>
        </w:rPr>
        <w:t xml:space="preserve"> SPSS</w:t>
      </w:r>
      <w:r w:rsidR="0021116F" w:rsidRPr="00200633">
        <w:rPr>
          <w:rFonts w:ascii="Times New Roman" w:hAnsi="Times New Roman" w:cs="Times New Roman"/>
          <w:color w:val="00B050"/>
          <w:sz w:val="24"/>
          <w:szCs w:val="24"/>
        </w:rPr>
        <w:t xml:space="preserve"> a fim de abordar a </w:t>
      </w:r>
      <w:r w:rsidR="00B715D3" w:rsidRPr="00200633">
        <w:rPr>
          <w:rFonts w:ascii="Times New Roman" w:hAnsi="Times New Roman" w:cs="Times New Roman"/>
          <w:color w:val="00B050"/>
          <w:sz w:val="24"/>
          <w:szCs w:val="24"/>
        </w:rPr>
        <w:t xml:space="preserve">diferença na amostra </w:t>
      </w:r>
      <w:r w:rsidR="00213C85" w:rsidRPr="00200633">
        <w:rPr>
          <w:rFonts w:ascii="Times New Roman" w:hAnsi="Times New Roman" w:cs="Times New Roman"/>
          <w:color w:val="00B050"/>
          <w:sz w:val="24"/>
          <w:szCs w:val="24"/>
        </w:rPr>
        <w:t>quanto ao</w:t>
      </w:r>
      <w:r w:rsidR="00B715D3" w:rsidRPr="00200633">
        <w:rPr>
          <w:rFonts w:ascii="Times New Roman" w:hAnsi="Times New Roman" w:cs="Times New Roman"/>
          <w:color w:val="00B050"/>
          <w:sz w:val="24"/>
          <w:szCs w:val="24"/>
        </w:rPr>
        <w:t xml:space="preserve"> número de homens e mulheres, </w:t>
      </w:r>
      <w:r w:rsidR="0021116F" w:rsidRPr="00200633">
        <w:rPr>
          <w:rFonts w:ascii="Times New Roman" w:hAnsi="Times New Roman" w:cs="Times New Roman"/>
          <w:color w:val="00B050"/>
          <w:sz w:val="24"/>
          <w:szCs w:val="24"/>
        </w:rPr>
        <w:t>tendo sido utilizada a</w:t>
      </w:r>
      <w:r w:rsidR="00B715D3" w:rsidRPr="00200633">
        <w:rPr>
          <w:rFonts w:ascii="Times New Roman" w:hAnsi="Times New Roman" w:cs="Times New Roman"/>
          <w:color w:val="00B050"/>
          <w:sz w:val="24"/>
          <w:szCs w:val="24"/>
        </w:rPr>
        <w:t xml:space="preserve"> análise do </w:t>
      </w:r>
      <w:proofErr w:type="spellStart"/>
      <w:r w:rsidR="00B715D3" w:rsidRPr="00200633">
        <w:rPr>
          <w:rFonts w:ascii="Times New Roman" w:hAnsi="Times New Roman" w:cs="Times New Roman"/>
          <w:color w:val="00B050"/>
          <w:sz w:val="24"/>
          <w:szCs w:val="24"/>
        </w:rPr>
        <w:t>qui-quadrado</w:t>
      </w:r>
      <w:proofErr w:type="spellEnd"/>
      <w:r w:rsidR="00B715D3" w:rsidRPr="00200633">
        <w:rPr>
          <w:rFonts w:ascii="Times New Roman" w:hAnsi="Times New Roman" w:cs="Times New Roman"/>
          <w:color w:val="00B050"/>
          <w:sz w:val="24"/>
          <w:szCs w:val="24"/>
        </w:rPr>
        <w:t xml:space="preserve"> </w:t>
      </w:r>
      <w:r w:rsidR="0021116F" w:rsidRPr="00200633">
        <w:rPr>
          <w:rFonts w:ascii="Times New Roman" w:hAnsi="Times New Roman" w:cs="Times New Roman"/>
          <w:color w:val="00B050"/>
          <w:sz w:val="24"/>
          <w:szCs w:val="24"/>
        </w:rPr>
        <w:t>por permitir</w:t>
      </w:r>
      <w:r w:rsidR="00B715D3" w:rsidRPr="00200633">
        <w:rPr>
          <w:rFonts w:ascii="Times New Roman" w:hAnsi="Times New Roman" w:cs="Times New Roman"/>
          <w:color w:val="00B050"/>
          <w:sz w:val="24"/>
          <w:szCs w:val="24"/>
        </w:rPr>
        <w:t xml:space="preserve"> controlar essa diferença ao comparar a frequência real com aquela espera</w:t>
      </w:r>
      <w:r w:rsidR="00213C85" w:rsidRPr="00200633">
        <w:rPr>
          <w:rFonts w:ascii="Times New Roman" w:hAnsi="Times New Roman" w:cs="Times New Roman"/>
          <w:color w:val="00B050"/>
          <w:sz w:val="24"/>
          <w:szCs w:val="24"/>
        </w:rPr>
        <w:t>da</w:t>
      </w:r>
      <w:r w:rsidR="00B715D3" w:rsidRPr="00200633">
        <w:rPr>
          <w:rFonts w:ascii="Times New Roman" w:hAnsi="Times New Roman" w:cs="Times New Roman"/>
          <w:color w:val="00B050"/>
          <w:sz w:val="24"/>
          <w:szCs w:val="24"/>
        </w:rPr>
        <w:t>.</w:t>
      </w:r>
      <w:r w:rsidR="00B715D3" w:rsidRPr="00B26E46">
        <w:rPr>
          <w:rFonts w:ascii="Times New Roman" w:hAnsi="Times New Roman" w:cs="Times New Roman"/>
          <w:sz w:val="24"/>
          <w:szCs w:val="24"/>
        </w:rPr>
        <w:t xml:space="preserve"> </w:t>
      </w:r>
    </w:p>
    <w:p w:rsidR="008514DB" w:rsidRPr="00B26E46" w:rsidRDefault="0024575C" w:rsidP="00D56627">
      <w:pPr>
        <w:pStyle w:val="Ttulo2"/>
        <w:spacing w:before="0" w:after="0" w:line="480" w:lineRule="auto"/>
        <w:rPr>
          <w:rFonts w:cs="Times New Roman"/>
          <w:szCs w:val="24"/>
          <w:lang w:val="pt-BR"/>
        </w:rPr>
      </w:pPr>
      <w:r w:rsidRPr="00B26E46">
        <w:rPr>
          <w:rFonts w:cs="Times New Roman"/>
          <w:szCs w:val="24"/>
          <w:lang w:val="pt-BR"/>
        </w:rPr>
        <w:t>Resultados</w:t>
      </w:r>
    </w:p>
    <w:p w:rsidR="00707BEB" w:rsidRPr="00200633" w:rsidRDefault="008514DB" w:rsidP="00D56627">
      <w:pPr>
        <w:spacing w:after="0" w:line="480" w:lineRule="auto"/>
        <w:rPr>
          <w:rFonts w:ascii="Times New Roman" w:hAnsi="Times New Roman" w:cs="Times New Roman"/>
          <w:color w:val="00B050"/>
          <w:sz w:val="24"/>
          <w:szCs w:val="24"/>
        </w:rPr>
      </w:pPr>
      <w:r w:rsidRPr="00200633">
        <w:rPr>
          <w:rFonts w:ascii="Times New Roman" w:hAnsi="Times New Roman" w:cs="Times New Roman"/>
          <w:color w:val="00B050"/>
          <w:sz w:val="24"/>
          <w:szCs w:val="24"/>
          <w:lang w:eastAsia="it-IT"/>
        </w:rPr>
        <w:tab/>
        <w:t xml:space="preserve">Tendo em vista os objetivos específicos que orientaram o desenvolvimento dessa investigação, os resultados são apresentados por meio das seguintes seções: </w:t>
      </w:r>
      <w:r w:rsidR="00A01124" w:rsidRPr="00200633">
        <w:rPr>
          <w:rFonts w:ascii="Times New Roman" w:hAnsi="Times New Roman" w:cs="Times New Roman"/>
          <w:color w:val="00B050"/>
          <w:sz w:val="24"/>
          <w:szCs w:val="24"/>
          <w:lang w:eastAsia="it-IT"/>
        </w:rPr>
        <w:t>(i</w:t>
      </w:r>
      <w:r w:rsidR="00785CCE" w:rsidRPr="00200633">
        <w:rPr>
          <w:rFonts w:ascii="Times New Roman" w:hAnsi="Times New Roman" w:cs="Times New Roman"/>
          <w:color w:val="00B050"/>
          <w:sz w:val="24"/>
          <w:szCs w:val="24"/>
          <w:lang w:eastAsia="it-IT"/>
        </w:rPr>
        <w:t xml:space="preserve">) </w:t>
      </w:r>
      <w:r w:rsidR="00785CCE" w:rsidRPr="00200633">
        <w:rPr>
          <w:rFonts w:ascii="Times New Roman" w:hAnsi="Times New Roman" w:cs="Times New Roman"/>
          <w:i/>
          <w:color w:val="00B050"/>
          <w:sz w:val="24"/>
          <w:szCs w:val="24"/>
          <w:lang w:eastAsia="it-IT"/>
        </w:rPr>
        <w:t>Análise dos clusters de valores psicossociais</w:t>
      </w:r>
      <w:r w:rsidR="00707BEB" w:rsidRPr="00200633">
        <w:rPr>
          <w:rFonts w:ascii="Times New Roman" w:hAnsi="Times New Roman" w:cs="Times New Roman"/>
          <w:color w:val="00B050"/>
          <w:sz w:val="24"/>
          <w:szCs w:val="24"/>
          <w:lang w:eastAsia="it-IT"/>
        </w:rPr>
        <w:t xml:space="preserve">, em que são descritos os valores psicossociais de referência </w:t>
      </w:r>
      <w:r w:rsidR="00C1252D">
        <w:rPr>
          <w:rFonts w:ascii="Times New Roman" w:hAnsi="Times New Roman" w:cs="Times New Roman"/>
          <w:color w:val="00B050"/>
          <w:sz w:val="24"/>
          <w:szCs w:val="24"/>
          <w:lang w:eastAsia="it-IT"/>
        </w:rPr>
        <w:t xml:space="preserve">(objetivo específico </w:t>
      </w:r>
      <w:proofErr w:type="gramStart"/>
      <w:r w:rsidR="00C1252D">
        <w:rPr>
          <w:rFonts w:ascii="Times New Roman" w:hAnsi="Times New Roman" w:cs="Times New Roman"/>
          <w:color w:val="00B050"/>
          <w:sz w:val="24"/>
          <w:szCs w:val="24"/>
          <w:lang w:eastAsia="it-IT"/>
        </w:rPr>
        <w:t>1</w:t>
      </w:r>
      <w:proofErr w:type="gramEnd"/>
      <w:r w:rsidR="00C1252D">
        <w:rPr>
          <w:rFonts w:ascii="Times New Roman" w:hAnsi="Times New Roman" w:cs="Times New Roman"/>
          <w:color w:val="00B050"/>
          <w:sz w:val="24"/>
          <w:szCs w:val="24"/>
          <w:lang w:eastAsia="it-IT"/>
        </w:rPr>
        <w:t xml:space="preserve">) </w:t>
      </w:r>
      <w:r w:rsidR="00707BEB" w:rsidRPr="00200633">
        <w:rPr>
          <w:rFonts w:ascii="Times New Roman" w:hAnsi="Times New Roman" w:cs="Times New Roman"/>
          <w:color w:val="00B050"/>
          <w:sz w:val="24"/>
          <w:szCs w:val="24"/>
          <w:lang w:eastAsia="it-IT"/>
        </w:rPr>
        <w:t>e os grupos de sujeitos em função dos valores psicossociais característicos</w:t>
      </w:r>
      <w:r w:rsidR="00C1252D">
        <w:rPr>
          <w:rFonts w:ascii="Times New Roman" w:hAnsi="Times New Roman" w:cs="Times New Roman"/>
          <w:color w:val="00B050"/>
          <w:sz w:val="24"/>
          <w:szCs w:val="24"/>
          <w:lang w:eastAsia="it-IT"/>
        </w:rPr>
        <w:t xml:space="preserve"> (objetivo específico 2)</w:t>
      </w:r>
      <w:r w:rsidR="00A01124" w:rsidRPr="00200633">
        <w:rPr>
          <w:rFonts w:ascii="Times New Roman" w:hAnsi="Times New Roman" w:cs="Times New Roman"/>
          <w:color w:val="00B050"/>
          <w:sz w:val="24"/>
          <w:szCs w:val="24"/>
          <w:lang w:eastAsia="it-IT"/>
        </w:rPr>
        <w:t>; e (ii</w:t>
      </w:r>
      <w:r w:rsidR="00707BEB" w:rsidRPr="00200633">
        <w:rPr>
          <w:rFonts w:ascii="Times New Roman" w:hAnsi="Times New Roman" w:cs="Times New Roman"/>
          <w:color w:val="00B050"/>
          <w:sz w:val="24"/>
          <w:szCs w:val="24"/>
          <w:lang w:eastAsia="it-IT"/>
        </w:rPr>
        <w:t xml:space="preserve">) </w:t>
      </w:r>
      <w:r w:rsidR="00707BEB" w:rsidRPr="00200633">
        <w:rPr>
          <w:rFonts w:ascii="Times New Roman" w:hAnsi="Times New Roman" w:cs="Times New Roman"/>
          <w:i/>
          <w:color w:val="00B050"/>
          <w:sz w:val="24"/>
          <w:szCs w:val="24"/>
        </w:rPr>
        <w:t>Análise das representações sociais de mulher cigana e processo de ancoragem psicossocial</w:t>
      </w:r>
      <w:r w:rsidR="00D573F6" w:rsidRPr="00200633">
        <w:rPr>
          <w:rFonts w:ascii="Times New Roman" w:hAnsi="Times New Roman" w:cs="Times New Roman"/>
          <w:color w:val="00B050"/>
          <w:sz w:val="24"/>
          <w:szCs w:val="24"/>
        </w:rPr>
        <w:t xml:space="preserve">, </w:t>
      </w:r>
      <w:r w:rsidR="00860285" w:rsidRPr="00200633">
        <w:rPr>
          <w:rFonts w:ascii="Times New Roman" w:hAnsi="Times New Roman" w:cs="Times New Roman"/>
          <w:color w:val="00B050"/>
          <w:sz w:val="24"/>
          <w:szCs w:val="24"/>
        </w:rPr>
        <w:t xml:space="preserve">a fim de se </w:t>
      </w:r>
      <w:r w:rsidR="002261BA" w:rsidRPr="00200633">
        <w:rPr>
          <w:rFonts w:ascii="Times New Roman" w:hAnsi="Times New Roman" w:cs="Times New Roman"/>
          <w:color w:val="00B050"/>
          <w:sz w:val="24"/>
          <w:szCs w:val="24"/>
        </w:rPr>
        <w:t xml:space="preserve">discutir </w:t>
      </w:r>
      <w:r w:rsidR="00D573F6" w:rsidRPr="00200633">
        <w:rPr>
          <w:rFonts w:ascii="Times New Roman" w:hAnsi="Times New Roman" w:cs="Times New Roman"/>
          <w:color w:val="00B050"/>
          <w:sz w:val="24"/>
          <w:szCs w:val="24"/>
        </w:rPr>
        <w:t xml:space="preserve">sobre como as representações sociais identificadas se ancoram nos </w:t>
      </w:r>
      <w:r w:rsidR="00D573F6" w:rsidRPr="00200633">
        <w:rPr>
          <w:rFonts w:ascii="Times New Roman" w:eastAsia="Calibri" w:hAnsi="Times New Roman" w:cs="Times New Roman"/>
          <w:color w:val="00B050"/>
          <w:sz w:val="24"/>
          <w:szCs w:val="24"/>
        </w:rPr>
        <w:t xml:space="preserve">valores psicossociais </w:t>
      </w:r>
      <w:r w:rsidR="00D42A02">
        <w:rPr>
          <w:rFonts w:ascii="Times New Roman" w:eastAsia="Calibri" w:hAnsi="Times New Roman" w:cs="Times New Roman"/>
          <w:color w:val="00B050"/>
          <w:sz w:val="24"/>
          <w:szCs w:val="24"/>
        </w:rPr>
        <w:t>(</w:t>
      </w:r>
      <w:r w:rsidR="00D42A02">
        <w:rPr>
          <w:rFonts w:ascii="Times New Roman" w:hAnsi="Times New Roman" w:cs="Times New Roman"/>
          <w:color w:val="00B050"/>
          <w:sz w:val="24"/>
          <w:szCs w:val="24"/>
          <w:lang w:eastAsia="it-IT"/>
        </w:rPr>
        <w:t xml:space="preserve">objetivo específico 3) </w:t>
      </w:r>
      <w:r w:rsidR="00111A80" w:rsidRPr="00200633">
        <w:rPr>
          <w:rFonts w:ascii="Times New Roman" w:eastAsia="Calibri" w:hAnsi="Times New Roman" w:cs="Times New Roman"/>
          <w:color w:val="00B050"/>
          <w:sz w:val="24"/>
          <w:szCs w:val="24"/>
        </w:rPr>
        <w:t>e como</w:t>
      </w:r>
      <w:r w:rsidR="002261BA" w:rsidRPr="00200633">
        <w:rPr>
          <w:rFonts w:ascii="Times New Roman" w:eastAsia="Calibri" w:hAnsi="Times New Roman" w:cs="Times New Roman"/>
          <w:color w:val="00B050"/>
          <w:sz w:val="24"/>
          <w:szCs w:val="24"/>
        </w:rPr>
        <w:t xml:space="preserve"> estes</w:t>
      </w:r>
      <w:r w:rsidR="008D7893" w:rsidRPr="00200633">
        <w:rPr>
          <w:rFonts w:ascii="Times New Roman" w:eastAsia="Calibri" w:hAnsi="Times New Roman" w:cs="Times New Roman"/>
          <w:color w:val="00B050"/>
          <w:sz w:val="24"/>
          <w:szCs w:val="24"/>
        </w:rPr>
        <w:t>, por sua vez,</w:t>
      </w:r>
      <w:r w:rsidR="00111A80" w:rsidRPr="00200633">
        <w:rPr>
          <w:rFonts w:ascii="Times New Roman" w:eastAsia="Calibri" w:hAnsi="Times New Roman" w:cs="Times New Roman"/>
          <w:color w:val="00B050"/>
          <w:sz w:val="24"/>
          <w:szCs w:val="24"/>
        </w:rPr>
        <w:t xml:space="preserve"> </w:t>
      </w:r>
      <w:r w:rsidR="00111A80" w:rsidRPr="00200633">
        <w:rPr>
          <w:rFonts w:ascii="Times New Roman" w:hAnsi="Times New Roman" w:cs="Times New Roman"/>
          <w:color w:val="00B050"/>
          <w:sz w:val="24"/>
          <w:szCs w:val="24"/>
        </w:rPr>
        <w:t>podem atuar como elementos do metassistema</w:t>
      </w:r>
      <w:r w:rsidR="00D42A02">
        <w:rPr>
          <w:rFonts w:ascii="Times New Roman" w:hAnsi="Times New Roman" w:cs="Times New Roman"/>
          <w:color w:val="00B050"/>
          <w:sz w:val="24"/>
          <w:szCs w:val="24"/>
        </w:rPr>
        <w:t xml:space="preserve"> (</w:t>
      </w:r>
      <w:r w:rsidR="00D42A02">
        <w:rPr>
          <w:rFonts w:ascii="Times New Roman" w:hAnsi="Times New Roman" w:cs="Times New Roman"/>
          <w:color w:val="00B050"/>
          <w:sz w:val="24"/>
          <w:szCs w:val="24"/>
          <w:lang w:eastAsia="it-IT"/>
        </w:rPr>
        <w:t>objetivo específico 4)</w:t>
      </w:r>
      <w:r w:rsidR="00111A80" w:rsidRPr="00200633">
        <w:rPr>
          <w:rFonts w:ascii="Times New Roman" w:hAnsi="Times New Roman" w:cs="Times New Roman"/>
          <w:color w:val="00B050"/>
          <w:sz w:val="24"/>
          <w:szCs w:val="24"/>
        </w:rPr>
        <w:t>.</w:t>
      </w:r>
    </w:p>
    <w:p w:rsidR="00FA4D62" w:rsidRPr="00C33D13" w:rsidRDefault="00FA4D62" w:rsidP="00D56627">
      <w:pPr>
        <w:pStyle w:val="Ttulo2"/>
        <w:spacing w:before="0" w:after="0" w:line="480" w:lineRule="auto"/>
        <w:jc w:val="left"/>
        <w:rPr>
          <w:rFonts w:cs="Times New Roman"/>
          <w:szCs w:val="24"/>
          <w:lang w:val="pt-BR"/>
        </w:rPr>
      </w:pPr>
      <w:r w:rsidRPr="00C33D13">
        <w:rPr>
          <w:rFonts w:cs="Times New Roman"/>
          <w:szCs w:val="24"/>
          <w:lang w:val="pt-BR"/>
        </w:rPr>
        <w:lastRenderedPageBreak/>
        <w:t>Análise dos clusters de valores psicossociais</w:t>
      </w:r>
    </w:p>
    <w:p w:rsidR="00213D97" w:rsidRPr="00C33D13" w:rsidRDefault="00042E3E" w:rsidP="00D56627">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 total, f</w:t>
      </w:r>
      <w:r w:rsidR="00D518A1" w:rsidRPr="00C33D13">
        <w:rPr>
          <w:rFonts w:ascii="Times New Roman" w:hAnsi="Times New Roman" w:cs="Times New Roman"/>
          <w:sz w:val="24"/>
          <w:szCs w:val="24"/>
        </w:rPr>
        <w:t>oram produzidas 2627 re</w:t>
      </w:r>
      <w:r w:rsidR="000F5A65" w:rsidRPr="00C33D13">
        <w:rPr>
          <w:rFonts w:ascii="Times New Roman" w:hAnsi="Times New Roman" w:cs="Times New Roman"/>
          <w:sz w:val="24"/>
          <w:szCs w:val="24"/>
        </w:rPr>
        <w:t>spost</w:t>
      </w:r>
      <w:r w:rsidR="00D518A1" w:rsidRPr="00C33D13">
        <w:rPr>
          <w:rFonts w:ascii="Times New Roman" w:hAnsi="Times New Roman" w:cs="Times New Roman"/>
          <w:sz w:val="24"/>
          <w:szCs w:val="24"/>
        </w:rPr>
        <w:t>as</w:t>
      </w:r>
      <w:r w:rsidR="001F43E8" w:rsidRPr="00C33D13">
        <w:rPr>
          <w:rFonts w:ascii="Times New Roman" w:hAnsi="Times New Roman" w:cs="Times New Roman"/>
          <w:sz w:val="24"/>
          <w:szCs w:val="24"/>
        </w:rPr>
        <w:t xml:space="preserve"> relativas aos valores psicossociais</w:t>
      </w:r>
      <w:r w:rsidR="000F5A65" w:rsidRPr="00C33D13">
        <w:rPr>
          <w:rFonts w:ascii="Times New Roman" w:hAnsi="Times New Roman" w:cs="Times New Roman"/>
          <w:sz w:val="24"/>
          <w:szCs w:val="24"/>
        </w:rPr>
        <w:t>,</w:t>
      </w:r>
      <w:r w:rsidRPr="00C33D13">
        <w:rPr>
          <w:rFonts w:ascii="Times New Roman" w:hAnsi="Times New Roman" w:cs="Times New Roman"/>
          <w:sz w:val="24"/>
          <w:szCs w:val="24"/>
        </w:rPr>
        <w:t xml:space="preserve"> sendo,</w:t>
      </w:r>
      <w:r w:rsidR="000F5A65" w:rsidRPr="00C33D13">
        <w:rPr>
          <w:rFonts w:ascii="Times New Roman" w:hAnsi="Times New Roman" w:cs="Times New Roman"/>
          <w:sz w:val="24"/>
          <w:szCs w:val="24"/>
        </w:rPr>
        <w:t xml:space="preserve"> </w:t>
      </w:r>
      <w:r w:rsidR="00D518A1" w:rsidRPr="00C33D13">
        <w:rPr>
          <w:rFonts w:ascii="Times New Roman" w:hAnsi="Times New Roman" w:cs="Times New Roman"/>
          <w:sz w:val="24"/>
          <w:szCs w:val="24"/>
        </w:rPr>
        <w:t>em média</w:t>
      </w:r>
      <w:r w:rsidRPr="00C33D13">
        <w:rPr>
          <w:rFonts w:ascii="Times New Roman" w:hAnsi="Times New Roman" w:cs="Times New Roman"/>
          <w:sz w:val="24"/>
          <w:szCs w:val="24"/>
        </w:rPr>
        <w:t>,</w:t>
      </w:r>
      <w:r w:rsidR="00D518A1" w:rsidRPr="00C33D13">
        <w:rPr>
          <w:rFonts w:ascii="Times New Roman" w:hAnsi="Times New Roman" w:cs="Times New Roman"/>
          <w:sz w:val="24"/>
          <w:szCs w:val="24"/>
        </w:rPr>
        <w:t xml:space="preserve"> 8.3 por participante. A </w:t>
      </w:r>
      <w:r w:rsidR="000F5A65" w:rsidRPr="00C33D13">
        <w:rPr>
          <w:rFonts w:ascii="Times New Roman" w:hAnsi="Times New Roman" w:cs="Times New Roman"/>
          <w:sz w:val="24"/>
          <w:szCs w:val="24"/>
        </w:rPr>
        <w:t xml:space="preserve">Tabela 1 mostra </w:t>
      </w:r>
      <w:r w:rsidR="00D518A1" w:rsidRPr="00C33D13">
        <w:rPr>
          <w:rFonts w:ascii="Times New Roman" w:hAnsi="Times New Roman" w:cs="Times New Roman"/>
          <w:sz w:val="24"/>
          <w:szCs w:val="24"/>
        </w:rPr>
        <w:t xml:space="preserve">a frequência e o percentual dos participantes segundo cada item. </w:t>
      </w:r>
    </w:p>
    <w:p w:rsidR="00453742" w:rsidRDefault="00453742" w:rsidP="00453742">
      <w:pPr>
        <w:spacing w:after="0" w:line="480" w:lineRule="auto"/>
        <w:rPr>
          <w:rFonts w:ascii="Times New Roman" w:hAnsi="Times New Roman" w:cs="Times New Roman"/>
          <w:sz w:val="24"/>
          <w:szCs w:val="24"/>
        </w:rPr>
      </w:pPr>
    </w:p>
    <w:p w:rsidR="00453742" w:rsidRPr="00C33D13" w:rsidRDefault="00453742" w:rsidP="00453742">
      <w:pPr>
        <w:spacing w:after="0" w:line="480" w:lineRule="auto"/>
        <w:rPr>
          <w:rFonts w:ascii="Times New Roman" w:hAnsi="Times New Roman" w:cs="Times New Roman"/>
          <w:sz w:val="24"/>
          <w:szCs w:val="24"/>
        </w:rPr>
      </w:pPr>
      <w:r w:rsidRPr="00C33D13">
        <w:rPr>
          <w:rFonts w:ascii="Times New Roman" w:hAnsi="Times New Roman" w:cs="Times New Roman"/>
          <w:sz w:val="24"/>
          <w:szCs w:val="24"/>
        </w:rPr>
        <w:t>Tabela 1</w:t>
      </w:r>
      <w:r>
        <w:rPr>
          <w:rFonts w:ascii="Times New Roman" w:hAnsi="Times New Roman" w:cs="Times New Roman"/>
          <w:sz w:val="24"/>
          <w:szCs w:val="24"/>
        </w:rPr>
        <w:t xml:space="preserve">: </w:t>
      </w:r>
      <w:r w:rsidRPr="00C33D13">
        <w:rPr>
          <w:rFonts w:ascii="Times New Roman" w:hAnsi="Times New Roman" w:cs="Times New Roman"/>
          <w:i/>
          <w:sz w:val="24"/>
          <w:szCs w:val="24"/>
        </w:rPr>
        <w:t xml:space="preserve">Valores psicossociais: frequência e percentual de respostas por </w:t>
      </w:r>
      <w:r>
        <w:rPr>
          <w:rFonts w:ascii="Times New Roman" w:hAnsi="Times New Roman" w:cs="Times New Roman"/>
          <w:i/>
          <w:sz w:val="24"/>
          <w:szCs w:val="24"/>
        </w:rPr>
        <w:t>grupo de valores</w:t>
      </w:r>
    </w:p>
    <w:tbl>
      <w:tblPr>
        <w:tblW w:w="4904" w:type="pct"/>
        <w:tblBorders>
          <w:top w:val="single" w:sz="12" w:space="0" w:color="auto"/>
          <w:bottom w:val="single" w:sz="12" w:space="0" w:color="auto"/>
          <w:insideH w:val="single" w:sz="4" w:space="0" w:color="auto"/>
        </w:tblBorders>
        <w:tblLook w:val="04A0"/>
      </w:tblPr>
      <w:tblGrid>
        <w:gridCol w:w="2092"/>
        <w:gridCol w:w="613"/>
        <w:gridCol w:w="566"/>
        <w:gridCol w:w="1795"/>
        <w:gridCol w:w="614"/>
        <w:gridCol w:w="567"/>
        <w:gridCol w:w="1316"/>
        <w:gridCol w:w="418"/>
        <w:gridCol w:w="689"/>
        <w:gridCol w:w="1526"/>
        <w:gridCol w:w="526"/>
        <w:gridCol w:w="566"/>
      </w:tblGrid>
      <w:tr w:rsidR="00453742" w:rsidRPr="00C33D13" w:rsidTr="00C025CF">
        <w:tc>
          <w:tcPr>
            <w:tcW w:w="927" w:type="pct"/>
            <w:tcBorders>
              <w:top w:val="single" w:sz="4" w:space="0" w:color="auto"/>
              <w:bottom w:val="single" w:sz="4" w:space="0" w:color="auto"/>
            </w:tcBorders>
            <w:vAlign w:val="center"/>
          </w:tcPr>
          <w:p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Valores PM</w:t>
            </w:r>
          </w:p>
        </w:tc>
        <w:tc>
          <w:tcPr>
            <w:tcW w:w="272"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795"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Valores RE</w:t>
            </w:r>
          </w:p>
        </w:tc>
        <w:tc>
          <w:tcPr>
            <w:tcW w:w="272"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583" w:type="pct"/>
            <w:tcBorders>
              <w:top w:val="single" w:sz="4" w:space="0" w:color="auto"/>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Valores MA</w:t>
            </w:r>
          </w:p>
        </w:tc>
        <w:tc>
          <w:tcPr>
            <w:tcW w:w="185"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305"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c>
          <w:tcPr>
            <w:tcW w:w="676" w:type="pct"/>
            <w:tcBorders>
              <w:top w:val="single" w:sz="4" w:space="0" w:color="auto"/>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Valores HE</w:t>
            </w:r>
          </w:p>
        </w:tc>
        <w:tc>
          <w:tcPr>
            <w:tcW w:w="233"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f</w:t>
            </w:r>
          </w:p>
        </w:tc>
        <w:tc>
          <w:tcPr>
            <w:tcW w:w="251" w:type="pct"/>
            <w:tcBorders>
              <w:top w:val="single" w:sz="4" w:space="0" w:color="auto"/>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w:t>
            </w:r>
          </w:p>
        </w:tc>
      </w:tr>
      <w:tr w:rsidR="00453742" w:rsidRPr="00C33D13" w:rsidTr="00C025CF">
        <w:tc>
          <w:tcPr>
            <w:tcW w:w="927" w:type="pct"/>
            <w:tcBorders>
              <w:top w:val="single" w:sz="4" w:space="0" w:color="auto"/>
              <w:bottom w:val="nil"/>
            </w:tcBorders>
          </w:tcPr>
          <w:p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Responsabilidade </w:t>
            </w:r>
          </w:p>
        </w:tc>
        <w:tc>
          <w:tcPr>
            <w:tcW w:w="272"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221</w:t>
            </w:r>
          </w:p>
        </w:tc>
        <w:tc>
          <w:tcPr>
            <w:tcW w:w="251"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69,5</w:t>
            </w:r>
          </w:p>
        </w:tc>
        <w:tc>
          <w:tcPr>
            <w:tcW w:w="795" w:type="pct"/>
            <w:tcBorders>
              <w:top w:val="single" w:sz="4" w:space="0" w:color="auto"/>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Temor a Deus </w:t>
            </w:r>
          </w:p>
        </w:tc>
        <w:tc>
          <w:tcPr>
            <w:tcW w:w="272"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156</w:t>
            </w:r>
          </w:p>
        </w:tc>
        <w:tc>
          <w:tcPr>
            <w:tcW w:w="251"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49,1</w:t>
            </w:r>
          </w:p>
        </w:tc>
        <w:tc>
          <w:tcPr>
            <w:tcW w:w="583"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Lucro </w:t>
            </w:r>
          </w:p>
        </w:tc>
        <w:tc>
          <w:tcPr>
            <w:tcW w:w="185"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34</w:t>
            </w:r>
          </w:p>
        </w:tc>
        <w:tc>
          <w:tcPr>
            <w:tcW w:w="305"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10,7</w:t>
            </w:r>
          </w:p>
        </w:tc>
        <w:tc>
          <w:tcPr>
            <w:tcW w:w="676"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Prazer</w:t>
            </w:r>
          </w:p>
        </w:tc>
        <w:tc>
          <w:tcPr>
            <w:tcW w:w="233" w:type="pct"/>
            <w:tcBorders>
              <w:top w:val="single" w:sz="4" w:space="0" w:color="auto"/>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109</w:t>
            </w:r>
          </w:p>
        </w:tc>
        <w:tc>
          <w:tcPr>
            <w:tcW w:w="251" w:type="pct"/>
            <w:tcBorders>
              <w:top w:val="single" w:sz="4" w:space="0" w:color="auto"/>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34,3</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Amor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215</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67,6</w:t>
            </w:r>
          </w:p>
        </w:tc>
        <w:tc>
          <w:tcPr>
            <w:tcW w:w="795"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Religiosidade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137</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43,1</w:t>
            </w: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Autoridade </w:t>
            </w: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33</w:t>
            </w:r>
          </w:p>
        </w:tc>
        <w:tc>
          <w:tcPr>
            <w:tcW w:w="305"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10,4</w:t>
            </w: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Sexualidade</w:t>
            </w: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62</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19,5</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Dedicação ao trabalho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62,3</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Obediência a Deus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91</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28,6</w:t>
            </w: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Status </w:t>
            </w: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29</w:t>
            </w:r>
          </w:p>
        </w:tc>
        <w:tc>
          <w:tcPr>
            <w:tcW w:w="305"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9,1</w:t>
            </w: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Vida excitante </w:t>
            </w: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41</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12,9</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Alegria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194</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61,0</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Salvação da alma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47</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14,8</w:t>
            </w: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Riqueza </w:t>
            </w: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23</w:t>
            </w:r>
          </w:p>
        </w:tc>
        <w:tc>
          <w:tcPr>
            <w:tcW w:w="305"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7,2</w:t>
            </w: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Sensualidade </w:t>
            </w: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11,9</w:t>
            </w: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Conforto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158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49,7</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Realização profissional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46,5</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Liberdade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141</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44,3</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Fraternidade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125</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39,3</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Competência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124</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39,0</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Auto-realização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108</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lang w:val="it-IT"/>
              </w:rPr>
            </w:pPr>
            <w:r w:rsidRPr="00C33D13">
              <w:rPr>
                <w:rFonts w:ascii="Times New Roman" w:hAnsi="Times New Roman" w:cs="Times New Roman"/>
                <w:sz w:val="20"/>
                <w:szCs w:val="20"/>
                <w:lang w:val="it-IT"/>
              </w:rPr>
              <w:t>34,0</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lang w:val="it-IT"/>
              </w:rPr>
              <w:t>Justiça social</w:t>
            </w:r>
            <w:r w:rsidRPr="00C33D13">
              <w:rPr>
                <w:rFonts w:ascii="Times New Roman" w:hAnsi="Times New Roman" w:cs="Times New Roman"/>
                <w:sz w:val="20"/>
                <w:szCs w:val="20"/>
              </w:rPr>
              <w:t xml:space="preserve"> </w:t>
            </w: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102</w:t>
            </w: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32,1</w:t>
            </w:r>
          </w:p>
        </w:tc>
        <w:tc>
          <w:tcPr>
            <w:tcW w:w="79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nil"/>
            </w:tcBorders>
          </w:tcPr>
          <w:p w:rsidR="00453742" w:rsidRPr="00C33D13" w:rsidRDefault="00453742" w:rsidP="00C025CF">
            <w:pPr>
              <w:spacing w:after="0" w:line="240" w:lineRule="auto"/>
              <w:jc w:val="both"/>
              <w:rPr>
                <w:rFonts w:ascii="Times New Roman" w:hAnsi="Times New Roman" w:cs="Times New Roman"/>
                <w:sz w:val="20"/>
                <w:szCs w:val="20"/>
              </w:rPr>
            </w:pPr>
          </w:p>
        </w:tc>
      </w:tr>
      <w:tr w:rsidR="00453742" w:rsidRPr="00C33D13" w:rsidTr="00C025CF">
        <w:tc>
          <w:tcPr>
            <w:tcW w:w="927"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Igualdade </w:t>
            </w:r>
          </w:p>
        </w:tc>
        <w:tc>
          <w:tcPr>
            <w:tcW w:w="272"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93</w:t>
            </w:r>
          </w:p>
        </w:tc>
        <w:tc>
          <w:tcPr>
            <w:tcW w:w="251" w:type="pct"/>
            <w:tcBorders>
              <w:top w:val="nil"/>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29,2</w:t>
            </w:r>
          </w:p>
        </w:tc>
        <w:tc>
          <w:tcPr>
            <w:tcW w:w="795"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72"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single" w:sz="4" w:space="0" w:color="auto"/>
            </w:tcBorders>
            <w:vAlign w:val="center"/>
          </w:tcPr>
          <w:p w:rsidR="00453742" w:rsidRPr="00C33D13" w:rsidRDefault="00453742" w:rsidP="00C025CF">
            <w:pPr>
              <w:spacing w:after="0" w:line="240" w:lineRule="auto"/>
              <w:jc w:val="both"/>
              <w:rPr>
                <w:rFonts w:ascii="Times New Roman" w:hAnsi="Times New Roman" w:cs="Times New Roman"/>
                <w:sz w:val="20"/>
                <w:szCs w:val="20"/>
              </w:rPr>
            </w:pPr>
          </w:p>
        </w:tc>
        <w:tc>
          <w:tcPr>
            <w:tcW w:w="583"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185"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305"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676"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33"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c>
          <w:tcPr>
            <w:tcW w:w="251" w:type="pct"/>
            <w:tcBorders>
              <w:top w:val="nil"/>
              <w:bottom w:val="single" w:sz="4" w:space="0" w:color="auto"/>
            </w:tcBorders>
          </w:tcPr>
          <w:p w:rsidR="00453742" w:rsidRPr="00C33D13" w:rsidRDefault="00453742" w:rsidP="00C025CF">
            <w:pPr>
              <w:spacing w:after="0" w:line="240" w:lineRule="auto"/>
              <w:jc w:val="both"/>
              <w:rPr>
                <w:rFonts w:ascii="Times New Roman" w:hAnsi="Times New Roman" w:cs="Times New Roman"/>
                <w:sz w:val="20"/>
                <w:szCs w:val="20"/>
              </w:rPr>
            </w:pPr>
          </w:p>
        </w:tc>
      </w:tr>
    </w:tbl>
    <w:p w:rsidR="00453742" w:rsidRPr="00C33D13" w:rsidRDefault="00453742" w:rsidP="00453742">
      <w:pPr>
        <w:spacing w:after="0" w:line="240" w:lineRule="auto"/>
        <w:jc w:val="both"/>
        <w:rPr>
          <w:rFonts w:ascii="Times New Roman" w:hAnsi="Times New Roman" w:cs="Times New Roman"/>
          <w:sz w:val="20"/>
          <w:szCs w:val="20"/>
          <w:lang w:val="it-IT"/>
        </w:rPr>
      </w:pPr>
    </w:p>
    <w:p w:rsidR="00453742" w:rsidRPr="00C33D13" w:rsidRDefault="00453742" w:rsidP="00453742">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Nota. Valores PM = valores pós-materialistas; Valores RE = valores religiosos; Valores MA = valores materialistas; Valores HE = valores hedonistas.</w:t>
      </w:r>
    </w:p>
    <w:p w:rsidR="00453742" w:rsidRDefault="00453742" w:rsidP="004655C2">
      <w:pPr>
        <w:spacing w:after="0" w:line="480" w:lineRule="auto"/>
        <w:ind w:firstLine="708"/>
        <w:rPr>
          <w:rFonts w:ascii="Times New Roman" w:hAnsi="Times New Roman" w:cs="Times New Roman"/>
          <w:sz w:val="24"/>
          <w:szCs w:val="24"/>
        </w:rPr>
      </w:pPr>
    </w:p>
    <w:p w:rsidR="00EC7F60" w:rsidRDefault="00831676"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Os valores </w:t>
      </w:r>
      <w:r w:rsidR="00A72030" w:rsidRPr="00C33D13">
        <w:rPr>
          <w:rFonts w:ascii="Times New Roman" w:hAnsi="Times New Roman" w:cs="Times New Roman"/>
          <w:sz w:val="24"/>
          <w:szCs w:val="24"/>
        </w:rPr>
        <w:t xml:space="preserve">expressivamente </w:t>
      </w:r>
      <w:r w:rsidRPr="00C33D13">
        <w:rPr>
          <w:rFonts w:ascii="Times New Roman" w:hAnsi="Times New Roman" w:cs="Times New Roman"/>
          <w:sz w:val="24"/>
          <w:szCs w:val="24"/>
        </w:rPr>
        <w:t xml:space="preserve">mais </w:t>
      </w:r>
      <w:r w:rsidR="00A72030" w:rsidRPr="00C33D13">
        <w:rPr>
          <w:rFonts w:ascii="Times New Roman" w:hAnsi="Times New Roman" w:cs="Times New Roman"/>
          <w:sz w:val="24"/>
          <w:szCs w:val="24"/>
        </w:rPr>
        <w:t>frequentes nas respostas dos sujeitos</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constituem</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a</w:t>
      </w:r>
      <w:r w:rsidRPr="00C33D13">
        <w:rPr>
          <w:rFonts w:ascii="Times New Roman" w:hAnsi="Times New Roman" w:cs="Times New Roman"/>
          <w:sz w:val="24"/>
          <w:szCs w:val="24"/>
        </w:rPr>
        <w:t xml:space="preserve"> categoria </w:t>
      </w:r>
      <w:r w:rsidRPr="008F2E30">
        <w:rPr>
          <w:rFonts w:ascii="Times New Roman" w:hAnsi="Times New Roman" w:cs="Times New Roman"/>
          <w:i/>
          <w:sz w:val="24"/>
          <w:szCs w:val="24"/>
        </w:rPr>
        <w:t>p</w:t>
      </w:r>
      <w:r w:rsidR="008578A1" w:rsidRPr="008F2E30">
        <w:rPr>
          <w:rFonts w:ascii="Times New Roman" w:hAnsi="Times New Roman" w:cs="Times New Roman"/>
          <w:i/>
          <w:sz w:val="24"/>
          <w:szCs w:val="24"/>
        </w:rPr>
        <w:t>ós-materialista</w:t>
      </w:r>
      <w:r w:rsidR="00A72030" w:rsidRPr="00C33D13">
        <w:rPr>
          <w:rFonts w:ascii="Times New Roman" w:hAnsi="Times New Roman" w:cs="Times New Roman"/>
          <w:sz w:val="24"/>
          <w:szCs w:val="24"/>
        </w:rPr>
        <w:t xml:space="preserve"> (1827 respostas)</w:t>
      </w:r>
      <w:r w:rsidRPr="00C33D13">
        <w:rPr>
          <w:rFonts w:ascii="Times New Roman" w:hAnsi="Times New Roman" w:cs="Times New Roman"/>
          <w:sz w:val="24"/>
          <w:szCs w:val="24"/>
        </w:rPr>
        <w:t>, seguid</w:t>
      </w:r>
      <w:r w:rsidR="00FF29C5" w:rsidRPr="00C33D13">
        <w:rPr>
          <w:rFonts w:ascii="Times New Roman" w:hAnsi="Times New Roman" w:cs="Times New Roman"/>
          <w:sz w:val="24"/>
          <w:szCs w:val="24"/>
        </w:rPr>
        <w:t>a</w:t>
      </w:r>
      <w:r w:rsidRPr="00C33D13">
        <w:rPr>
          <w:rFonts w:ascii="Times New Roman" w:hAnsi="Times New Roman" w:cs="Times New Roman"/>
          <w:sz w:val="24"/>
          <w:szCs w:val="24"/>
        </w:rPr>
        <w:t xml:space="preserve"> dos valores </w:t>
      </w:r>
      <w:r w:rsidRPr="008F2E30">
        <w:rPr>
          <w:rFonts w:ascii="Times New Roman" w:hAnsi="Times New Roman" w:cs="Times New Roman"/>
          <w:i/>
          <w:sz w:val="24"/>
          <w:szCs w:val="24"/>
        </w:rPr>
        <w:t>religiosos</w:t>
      </w:r>
      <w:r w:rsidR="00A72030" w:rsidRPr="00C33D13">
        <w:rPr>
          <w:rFonts w:ascii="Times New Roman" w:hAnsi="Times New Roman" w:cs="Times New Roman"/>
          <w:sz w:val="24"/>
          <w:szCs w:val="24"/>
        </w:rPr>
        <w:t xml:space="preserve"> (431 respostas) e </w:t>
      </w:r>
      <w:r w:rsidRPr="008F2E30">
        <w:rPr>
          <w:rFonts w:ascii="Times New Roman" w:hAnsi="Times New Roman" w:cs="Times New Roman"/>
          <w:i/>
          <w:sz w:val="24"/>
          <w:szCs w:val="24"/>
        </w:rPr>
        <w:t>hedonistas</w:t>
      </w:r>
      <w:r w:rsidRPr="00C33D13">
        <w:rPr>
          <w:rFonts w:ascii="Times New Roman" w:hAnsi="Times New Roman" w:cs="Times New Roman"/>
          <w:sz w:val="24"/>
          <w:szCs w:val="24"/>
        </w:rPr>
        <w:t xml:space="preserve"> </w:t>
      </w:r>
      <w:r w:rsidR="00A72030" w:rsidRPr="00C33D13">
        <w:rPr>
          <w:rFonts w:ascii="Times New Roman" w:hAnsi="Times New Roman" w:cs="Times New Roman"/>
          <w:sz w:val="24"/>
          <w:szCs w:val="24"/>
        </w:rPr>
        <w:t>(119 respostas)</w:t>
      </w:r>
      <w:r w:rsidR="00C728A4" w:rsidRPr="00C33D13">
        <w:rPr>
          <w:rFonts w:ascii="Times New Roman" w:hAnsi="Times New Roman" w:cs="Times New Roman"/>
          <w:sz w:val="24"/>
          <w:szCs w:val="24"/>
        </w:rPr>
        <w:t>, enquanto o</w:t>
      </w:r>
      <w:r w:rsidR="00A72030" w:rsidRPr="00C33D13">
        <w:rPr>
          <w:rFonts w:ascii="Times New Roman" w:hAnsi="Times New Roman" w:cs="Times New Roman"/>
          <w:sz w:val="24"/>
          <w:szCs w:val="24"/>
        </w:rPr>
        <w:t xml:space="preserve">s valores </w:t>
      </w:r>
      <w:r w:rsidRPr="008F2E30">
        <w:rPr>
          <w:rFonts w:ascii="Times New Roman" w:hAnsi="Times New Roman" w:cs="Times New Roman"/>
          <w:i/>
          <w:sz w:val="24"/>
          <w:szCs w:val="24"/>
        </w:rPr>
        <w:t>materialista</w:t>
      </w:r>
      <w:r w:rsidR="005A2109" w:rsidRPr="008F2E30">
        <w:rPr>
          <w:rFonts w:ascii="Times New Roman" w:hAnsi="Times New Roman" w:cs="Times New Roman"/>
          <w:i/>
          <w:sz w:val="24"/>
          <w:szCs w:val="24"/>
        </w:rPr>
        <w:t>s</w:t>
      </w:r>
      <w:r w:rsidRPr="00C33D13">
        <w:rPr>
          <w:rFonts w:ascii="Times New Roman" w:hAnsi="Times New Roman" w:cs="Times New Roman"/>
          <w:sz w:val="24"/>
          <w:szCs w:val="24"/>
        </w:rPr>
        <w:t xml:space="preserve"> foram selecionados por menos de 11% da amostra. </w:t>
      </w:r>
      <w:r w:rsidR="00441667" w:rsidRPr="00C33D13">
        <w:rPr>
          <w:rFonts w:ascii="Times New Roman" w:hAnsi="Times New Roman" w:cs="Times New Roman"/>
          <w:sz w:val="24"/>
          <w:szCs w:val="24"/>
        </w:rPr>
        <w:t>A partir dos valores identificados, a</w:t>
      </w:r>
      <w:r w:rsidR="001F6908" w:rsidRPr="00C33D13">
        <w:rPr>
          <w:rFonts w:ascii="Times New Roman" w:hAnsi="Times New Roman" w:cs="Times New Roman"/>
          <w:sz w:val="24"/>
          <w:szCs w:val="24"/>
        </w:rPr>
        <w:t xml:space="preserve"> ACL permitiu extrair dois eixos fatoriais que explicam </w:t>
      </w:r>
      <w:r w:rsidR="000F5A65" w:rsidRPr="00C33D13">
        <w:rPr>
          <w:rFonts w:ascii="Times New Roman" w:hAnsi="Times New Roman" w:cs="Times New Roman"/>
          <w:sz w:val="24"/>
          <w:szCs w:val="24"/>
        </w:rPr>
        <w:t xml:space="preserve">20.30% </w:t>
      </w:r>
      <w:r w:rsidR="001F6908" w:rsidRPr="00C33D13">
        <w:rPr>
          <w:rFonts w:ascii="Times New Roman" w:hAnsi="Times New Roman" w:cs="Times New Roman"/>
          <w:sz w:val="24"/>
          <w:szCs w:val="24"/>
        </w:rPr>
        <w:t>da inércia total</w:t>
      </w:r>
      <w:r w:rsidR="00367A1A">
        <w:rPr>
          <w:rFonts w:ascii="Times New Roman" w:hAnsi="Times New Roman" w:cs="Times New Roman"/>
          <w:sz w:val="24"/>
          <w:szCs w:val="24"/>
        </w:rPr>
        <w:t xml:space="preserve"> (</w:t>
      </w:r>
      <w:r w:rsidR="00367A1A" w:rsidRPr="003153DC">
        <w:rPr>
          <w:rFonts w:ascii="Times New Roman" w:hAnsi="Times New Roman" w:cs="Times New Roman"/>
          <w:i/>
          <w:sz w:val="24"/>
          <w:szCs w:val="24"/>
        </w:rPr>
        <w:t xml:space="preserve">τ= </w:t>
      </w:r>
      <w:r w:rsidR="00367A1A">
        <w:rPr>
          <w:rFonts w:ascii="Times New Roman" w:hAnsi="Times New Roman" w:cs="Times New Roman"/>
          <w:sz w:val="24"/>
          <w:szCs w:val="24"/>
        </w:rPr>
        <w:t>1</w:t>
      </w:r>
      <w:r w:rsidR="00367A1A" w:rsidRPr="003153DC">
        <w:rPr>
          <w:rFonts w:ascii="Times New Roman" w:hAnsi="Times New Roman" w:cs="Times New Roman"/>
          <w:sz w:val="24"/>
          <w:szCs w:val="24"/>
        </w:rPr>
        <w:t>.</w:t>
      </w:r>
      <w:r w:rsidR="00367A1A">
        <w:rPr>
          <w:rFonts w:ascii="Times New Roman" w:hAnsi="Times New Roman" w:cs="Times New Roman"/>
          <w:sz w:val="24"/>
          <w:szCs w:val="24"/>
        </w:rPr>
        <w:t>69)</w:t>
      </w:r>
      <w:r w:rsidR="000F5A65" w:rsidRPr="00C33D13">
        <w:rPr>
          <w:rFonts w:ascii="Times New Roman" w:hAnsi="Times New Roman" w:cs="Times New Roman"/>
          <w:sz w:val="24"/>
          <w:szCs w:val="24"/>
        </w:rPr>
        <w:t xml:space="preserve">. </w:t>
      </w:r>
      <w:r w:rsidR="001F6908" w:rsidRPr="00C33D13">
        <w:rPr>
          <w:rFonts w:ascii="Times New Roman" w:hAnsi="Times New Roman" w:cs="Times New Roman"/>
          <w:sz w:val="24"/>
          <w:szCs w:val="24"/>
        </w:rPr>
        <w:t>A</w:t>
      </w:r>
      <w:r w:rsidR="000F5A65" w:rsidRPr="00C33D13">
        <w:rPr>
          <w:rFonts w:ascii="Times New Roman" w:hAnsi="Times New Roman" w:cs="Times New Roman"/>
          <w:sz w:val="24"/>
          <w:szCs w:val="24"/>
        </w:rPr>
        <w:t xml:space="preserve"> </w:t>
      </w:r>
      <w:r w:rsidR="001F6908" w:rsidRPr="00C33D13">
        <w:rPr>
          <w:rFonts w:ascii="Times New Roman" w:hAnsi="Times New Roman" w:cs="Times New Roman"/>
          <w:sz w:val="24"/>
          <w:szCs w:val="24"/>
        </w:rPr>
        <w:t xml:space="preserve">Figura </w:t>
      </w:r>
      <w:r w:rsidR="00E8574C" w:rsidRPr="00C33D13">
        <w:rPr>
          <w:rFonts w:ascii="Times New Roman" w:hAnsi="Times New Roman" w:cs="Times New Roman"/>
          <w:sz w:val="24"/>
          <w:szCs w:val="24"/>
        </w:rPr>
        <w:t>1</w:t>
      </w:r>
      <w:r w:rsidR="001F6908" w:rsidRPr="00C33D13">
        <w:rPr>
          <w:rFonts w:ascii="Times New Roman" w:hAnsi="Times New Roman" w:cs="Times New Roman"/>
          <w:sz w:val="24"/>
          <w:szCs w:val="24"/>
        </w:rPr>
        <w:t xml:space="preserve"> mostra o plano fatorial gerado a partir do cruzamento entre os dois fatores. </w:t>
      </w:r>
    </w:p>
    <w:p w:rsidR="00253F02" w:rsidRDefault="0033487E" w:rsidP="00253F0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 primeiro fator, sobre o polo negativo (à esquerda do plano fatorial), encontram-se</w:t>
      </w:r>
      <w:r w:rsidR="00043E41" w:rsidRPr="00C33D13">
        <w:rPr>
          <w:rFonts w:ascii="Times New Roman" w:hAnsi="Times New Roman" w:cs="Times New Roman"/>
          <w:sz w:val="24"/>
          <w:szCs w:val="24"/>
        </w:rPr>
        <w:t>,</w:t>
      </w:r>
      <w:r w:rsidRPr="00C33D13">
        <w:rPr>
          <w:rFonts w:ascii="Times New Roman" w:hAnsi="Times New Roman" w:cs="Times New Roman"/>
          <w:sz w:val="24"/>
          <w:szCs w:val="24"/>
        </w:rPr>
        <w:t xml:space="preserve"> principalmente</w:t>
      </w:r>
      <w:r w:rsidR="00043E41" w:rsidRPr="00C33D13">
        <w:rPr>
          <w:rFonts w:ascii="Times New Roman" w:hAnsi="Times New Roman" w:cs="Times New Roman"/>
          <w:sz w:val="24"/>
          <w:szCs w:val="24"/>
        </w:rPr>
        <w:t>,</w:t>
      </w:r>
      <w:r w:rsidRPr="00C33D13">
        <w:rPr>
          <w:rFonts w:ascii="Times New Roman" w:hAnsi="Times New Roman" w:cs="Times New Roman"/>
          <w:sz w:val="24"/>
          <w:szCs w:val="24"/>
        </w:rPr>
        <w:t xml:space="preserve"> os </w:t>
      </w:r>
      <w:r w:rsidR="006D0F7C" w:rsidRPr="00C33D13">
        <w:rPr>
          <w:rFonts w:ascii="Times New Roman" w:hAnsi="Times New Roman" w:cs="Times New Roman"/>
          <w:sz w:val="24"/>
          <w:szCs w:val="24"/>
        </w:rPr>
        <w:t xml:space="preserve">valores </w:t>
      </w:r>
      <w:r w:rsidRPr="002266D3">
        <w:rPr>
          <w:rFonts w:ascii="Times New Roman" w:hAnsi="Times New Roman" w:cs="Times New Roman"/>
          <w:i/>
          <w:sz w:val="24"/>
          <w:szCs w:val="24"/>
        </w:rPr>
        <w:t>materialistas</w:t>
      </w:r>
      <w:r w:rsidR="006D0F7C" w:rsidRPr="00C33D13">
        <w:rPr>
          <w:rFonts w:ascii="Times New Roman" w:hAnsi="Times New Roman" w:cs="Times New Roman"/>
          <w:sz w:val="24"/>
          <w:szCs w:val="24"/>
        </w:rPr>
        <w:t xml:space="preserve"> e </w:t>
      </w:r>
      <w:r w:rsidR="006D0F7C" w:rsidRPr="002266D3">
        <w:rPr>
          <w:rFonts w:ascii="Times New Roman" w:hAnsi="Times New Roman" w:cs="Times New Roman"/>
          <w:i/>
          <w:sz w:val="24"/>
          <w:szCs w:val="24"/>
        </w:rPr>
        <w:t>hedonistas</w:t>
      </w:r>
      <w:r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 xml:space="preserve">status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9.9), </w:t>
      </w:r>
      <w:r w:rsidR="00976F44" w:rsidRPr="00C33D13">
        <w:rPr>
          <w:rFonts w:ascii="Times New Roman" w:hAnsi="Times New Roman" w:cs="Times New Roman"/>
          <w:i/>
          <w:sz w:val="24"/>
          <w:szCs w:val="24"/>
        </w:rPr>
        <w:t>lucro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9.0),</w:t>
      </w:r>
      <w:r w:rsidR="000F5A65" w:rsidRPr="00C33D13">
        <w:rPr>
          <w:rFonts w:ascii="Times New Roman" w:hAnsi="Times New Roman" w:cs="Times New Roman"/>
          <w:i/>
          <w:sz w:val="24"/>
          <w:szCs w:val="24"/>
        </w:rPr>
        <w:t xml:space="preserve"> ri</w:t>
      </w:r>
      <w:r w:rsidR="00976F44" w:rsidRPr="00C33D13">
        <w:rPr>
          <w:rFonts w:ascii="Times New Roman" w:hAnsi="Times New Roman" w:cs="Times New Roman"/>
          <w:i/>
          <w:sz w:val="24"/>
          <w:szCs w:val="24"/>
        </w:rPr>
        <w:t>queza</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8.3),</w:t>
      </w:r>
      <w:r w:rsidR="006D0F7C" w:rsidRPr="00C33D13">
        <w:rPr>
          <w:rFonts w:ascii="Times New Roman" w:hAnsi="Times New Roman" w:cs="Times New Roman"/>
          <w:sz w:val="24"/>
          <w:szCs w:val="24"/>
        </w:rPr>
        <w:t xml:space="preserve"> </w:t>
      </w:r>
      <w:r w:rsidR="006D0F7C" w:rsidRPr="00C33D13">
        <w:rPr>
          <w:rFonts w:ascii="Times New Roman" w:hAnsi="Times New Roman" w:cs="Times New Roman"/>
          <w:i/>
          <w:sz w:val="24"/>
          <w:szCs w:val="24"/>
        </w:rPr>
        <w:t>vida excitante</w:t>
      </w:r>
      <w:r w:rsidR="006D0F7C" w:rsidRPr="00C33D13">
        <w:rPr>
          <w:rFonts w:ascii="Times New Roman" w:hAnsi="Times New Roman" w:cs="Times New Roman"/>
          <w:sz w:val="24"/>
          <w:szCs w:val="24"/>
        </w:rPr>
        <w:t xml:space="preserve"> (</w:t>
      </w:r>
      <w:proofErr w:type="spellStart"/>
      <w:r w:rsidR="006D0F7C" w:rsidRPr="00C33D13">
        <w:rPr>
          <w:rFonts w:ascii="Times New Roman" w:hAnsi="Times New Roman" w:cs="Times New Roman"/>
          <w:sz w:val="24"/>
          <w:szCs w:val="24"/>
        </w:rPr>
        <w:t>c.a.</w:t>
      </w:r>
      <w:proofErr w:type="spellEnd"/>
      <w:r w:rsidR="006D0F7C" w:rsidRPr="00C33D13">
        <w:rPr>
          <w:rFonts w:ascii="Times New Roman" w:hAnsi="Times New Roman" w:cs="Times New Roman"/>
          <w:sz w:val="24"/>
          <w:szCs w:val="24"/>
        </w:rPr>
        <w:t xml:space="preserve"> = 12.9), </w:t>
      </w:r>
      <w:r w:rsidR="000F5A65" w:rsidRPr="00C33D13">
        <w:rPr>
          <w:rFonts w:ascii="Times New Roman" w:hAnsi="Times New Roman" w:cs="Times New Roman"/>
          <w:i/>
          <w:sz w:val="24"/>
          <w:szCs w:val="24"/>
        </w:rPr>
        <w:t>sensuali</w:t>
      </w:r>
      <w:r w:rsidR="00976F44" w:rsidRPr="00C33D13">
        <w:rPr>
          <w:rFonts w:ascii="Times New Roman" w:hAnsi="Times New Roman" w:cs="Times New Roman"/>
          <w:i/>
          <w:sz w:val="24"/>
          <w:szCs w:val="24"/>
        </w:rPr>
        <w:t>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7.3),</w:t>
      </w:r>
      <w:r w:rsidR="000F5A65" w:rsidRPr="00C33D13">
        <w:rPr>
          <w:rFonts w:ascii="Times New Roman" w:hAnsi="Times New Roman" w:cs="Times New Roman"/>
          <w:i/>
          <w:sz w:val="24"/>
          <w:szCs w:val="24"/>
        </w:rPr>
        <w:t xml:space="preserve"> se</w:t>
      </w:r>
      <w:r w:rsidR="00976F44" w:rsidRPr="00C33D13">
        <w:rPr>
          <w:rFonts w:ascii="Times New Roman" w:hAnsi="Times New Roman" w:cs="Times New Roman"/>
          <w:i/>
          <w:sz w:val="24"/>
          <w:szCs w:val="24"/>
        </w:rPr>
        <w:t>xualidade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6.4) e </w:t>
      </w:r>
      <w:r w:rsidR="000F5A65" w:rsidRPr="00C33D13">
        <w:rPr>
          <w:rFonts w:ascii="Times New Roman" w:hAnsi="Times New Roman" w:cs="Times New Roman"/>
          <w:i/>
          <w:sz w:val="24"/>
          <w:szCs w:val="24"/>
        </w:rPr>
        <w:t>p</w:t>
      </w:r>
      <w:r w:rsidR="00976F44" w:rsidRPr="00C33D13">
        <w:rPr>
          <w:rFonts w:ascii="Times New Roman" w:hAnsi="Times New Roman" w:cs="Times New Roman"/>
          <w:i/>
          <w:sz w:val="24"/>
          <w:szCs w:val="24"/>
        </w:rPr>
        <w:t>razer</w:t>
      </w:r>
      <w:r w:rsidR="000F5A65" w:rsidRPr="00C33D13">
        <w:rPr>
          <w:rFonts w:ascii="Times New Roman" w:hAnsi="Times New Roman" w:cs="Times New Roman"/>
          <w:i/>
          <w:sz w:val="24"/>
          <w:szCs w:val="24"/>
        </w:rPr>
        <w:t xml:space="preserve"> </w:t>
      </w:r>
      <w:r w:rsidR="00976F44" w:rsidRPr="00C33D13">
        <w:rPr>
          <w:rFonts w:ascii="Times New Roman" w:hAnsi="Times New Roman" w:cs="Times New Roman"/>
          <w:sz w:val="24"/>
          <w:szCs w:val="24"/>
        </w:rPr>
        <w:t>(</w:t>
      </w:r>
      <w:proofErr w:type="spellStart"/>
      <w:r w:rsidR="00976F44" w:rsidRPr="00C33D13">
        <w:rPr>
          <w:rFonts w:ascii="Times New Roman" w:hAnsi="Times New Roman" w:cs="Times New Roman"/>
          <w:sz w:val="24"/>
          <w:szCs w:val="24"/>
        </w:rPr>
        <w:t>c.a.</w:t>
      </w:r>
      <w:proofErr w:type="spellEnd"/>
      <w:r w:rsidR="00976F44" w:rsidRPr="00C33D13">
        <w:rPr>
          <w:rFonts w:ascii="Times New Roman" w:hAnsi="Times New Roman" w:cs="Times New Roman"/>
          <w:sz w:val="24"/>
          <w:szCs w:val="24"/>
        </w:rPr>
        <w:t xml:space="preserve"> = 6.0); sobre o polo o</w:t>
      </w:r>
      <w:r w:rsidR="000F5A65" w:rsidRPr="00C33D13">
        <w:rPr>
          <w:rFonts w:ascii="Times New Roman" w:hAnsi="Times New Roman" w:cs="Times New Roman"/>
          <w:sz w:val="24"/>
          <w:szCs w:val="24"/>
        </w:rPr>
        <w:t>posto (</w:t>
      </w:r>
      <w:r w:rsidR="00976F44" w:rsidRPr="00C33D13">
        <w:rPr>
          <w:rFonts w:ascii="Times New Roman" w:hAnsi="Times New Roman" w:cs="Times New Roman"/>
          <w:sz w:val="24"/>
          <w:szCs w:val="24"/>
        </w:rPr>
        <w:t xml:space="preserve">à </w:t>
      </w:r>
      <w:r w:rsidR="006D0F7C" w:rsidRPr="00C33D13">
        <w:rPr>
          <w:rFonts w:ascii="Times New Roman" w:hAnsi="Times New Roman" w:cs="Times New Roman"/>
          <w:sz w:val="24"/>
          <w:szCs w:val="24"/>
        </w:rPr>
        <w:t>direita</w:t>
      </w:r>
      <w:r w:rsidR="00976F44" w:rsidRPr="00C33D13">
        <w:rPr>
          <w:rFonts w:ascii="Times New Roman" w:hAnsi="Times New Roman" w:cs="Times New Roman"/>
          <w:sz w:val="24"/>
          <w:szCs w:val="24"/>
        </w:rPr>
        <w:t xml:space="preserve"> do plano fatorial</w:t>
      </w:r>
      <w:r w:rsidR="000F5A65" w:rsidRPr="00C33D13">
        <w:rPr>
          <w:rFonts w:ascii="Times New Roman" w:hAnsi="Times New Roman" w:cs="Times New Roman"/>
          <w:sz w:val="24"/>
          <w:szCs w:val="24"/>
        </w:rPr>
        <w:t>) s</w:t>
      </w:r>
      <w:r w:rsidR="00AD5B58" w:rsidRPr="00C33D13">
        <w:rPr>
          <w:rFonts w:ascii="Times New Roman" w:hAnsi="Times New Roman" w:cs="Times New Roman"/>
          <w:sz w:val="24"/>
          <w:szCs w:val="24"/>
        </w:rPr>
        <w:t xml:space="preserve">e colocam dois valores </w:t>
      </w:r>
      <w:r w:rsidR="00AD5B58" w:rsidRPr="0039336B">
        <w:rPr>
          <w:rFonts w:ascii="Times New Roman" w:hAnsi="Times New Roman" w:cs="Times New Roman"/>
          <w:i/>
          <w:sz w:val="24"/>
          <w:szCs w:val="24"/>
        </w:rPr>
        <w:t>religiosos</w:t>
      </w:r>
      <w:r w:rsidR="00AD5B58"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religiosi</w:t>
      </w:r>
      <w:r w:rsidR="00AD5B58" w:rsidRPr="00C33D13">
        <w:rPr>
          <w:rFonts w:ascii="Times New Roman" w:hAnsi="Times New Roman" w:cs="Times New Roman"/>
          <w:i/>
          <w:sz w:val="24"/>
          <w:szCs w:val="24"/>
        </w:rPr>
        <w:t>dade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6.7) e </w:t>
      </w:r>
      <w:r w:rsidR="000F5A65" w:rsidRPr="00C33D13">
        <w:rPr>
          <w:rFonts w:ascii="Times New Roman" w:hAnsi="Times New Roman" w:cs="Times New Roman"/>
          <w:i/>
          <w:sz w:val="24"/>
          <w:szCs w:val="24"/>
        </w:rPr>
        <w:t>t</w:t>
      </w:r>
      <w:r w:rsidR="00AD5B58" w:rsidRPr="00C33D13">
        <w:rPr>
          <w:rFonts w:ascii="Times New Roman" w:hAnsi="Times New Roman" w:cs="Times New Roman"/>
          <w:i/>
          <w:sz w:val="24"/>
          <w:szCs w:val="24"/>
        </w:rPr>
        <w:t>emor a Deus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6.3).</w:t>
      </w:r>
      <w:r w:rsidR="00043E41" w:rsidRPr="00C33D13">
        <w:rPr>
          <w:rFonts w:ascii="Times New Roman" w:hAnsi="Times New Roman" w:cs="Times New Roman"/>
          <w:sz w:val="24"/>
          <w:szCs w:val="24"/>
        </w:rPr>
        <w:t xml:space="preserve"> </w:t>
      </w:r>
      <w:r w:rsidR="000F5A65" w:rsidRPr="00C33D13">
        <w:rPr>
          <w:rFonts w:ascii="Times New Roman" w:hAnsi="Times New Roman" w:cs="Times New Roman"/>
          <w:sz w:val="24"/>
          <w:szCs w:val="24"/>
        </w:rPr>
        <w:t>N</w:t>
      </w:r>
      <w:r w:rsidR="007F60F1" w:rsidRPr="00C33D13">
        <w:rPr>
          <w:rFonts w:ascii="Times New Roman" w:hAnsi="Times New Roman" w:cs="Times New Roman"/>
          <w:sz w:val="24"/>
          <w:szCs w:val="24"/>
        </w:rPr>
        <w:t xml:space="preserve">o segundo fator, </w:t>
      </w:r>
      <w:r w:rsidR="00043E41" w:rsidRPr="00C33D13">
        <w:rPr>
          <w:rFonts w:ascii="Times New Roman" w:hAnsi="Times New Roman" w:cs="Times New Roman"/>
          <w:sz w:val="24"/>
          <w:szCs w:val="24"/>
        </w:rPr>
        <w:t xml:space="preserve">por sua vez, </w:t>
      </w:r>
      <w:r w:rsidR="007F60F1" w:rsidRPr="00C33D13">
        <w:rPr>
          <w:rFonts w:ascii="Times New Roman" w:hAnsi="Times New Roman" w:cs="Times New Roman"/>
          <w:sz w:val="24"/>
          <w:szCs w:val="24"/>
        </w:rPr>
        <w:t xml:space="preserve">estão os valores </w:t>
      </w:r>
      <w:r w:rsidR="00B4392B" w:rsidRPr="0039336B">
        <w:rPr>
          <w:rFonts w:ascii="Times New Roman" w:hAnsi="Times New Roman" w:cs="Times New Roman"/>
          <w:i/>
          <w:sz w:val="24"/>
          <w:szCs w:val="24"/>
        </w:rPr>
        <w:t>r</w:t>
      </w:r>
      <w:r w:rsidR="00046A6A" w:rsidRPr="0039336B">
        <w:rPr>
          <w:rFonts w:ascii="Times New Roman" w:hAnsi="Times New Roman" w:cs="Times New Roman"/>
          <w:i/>
          <w:sz w:val="24"/>
          <w:szCs w:val="24"/>
        </w:rPr>
        <w:t>eligiosos</w:t>
      </w:r>
      <w:r w:rsidR="007F60F1" w:rsidRPr="00C33D13">
        <w:rPr>
          <w:rFonts w:ascii="Times New Roman" w:hAnsi="Times New Roman" w:cs="Times New Roman"/>
          <w:sz w:val="24"/>
          <w:szCs w:val="24"/>
        </w:rPr>
        <w:t>, como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i/>
          <w:sz w:val="24"/>
          <w:szCs w:val="24"/>
          <w:lang w:eastAsia="pt-BR"/>
        </w:rPr>
        <w:t>ob</w:t>
      </w:r>
      <w:r w:rsidR="007F60F1" w:rsidRPr="00C33D13">
        <w:rPr>
          <w:rFonts w:ascii="Times New Roman" w:hAnsi="Times New Roman" w:cs="Times New Roman"/>
          <w:i/>
          <w:sz w:val="24"/>
          <w:szCs w:val="24"/>
          <w:lang w:eastAsia="pt-BR"/>
        </w:rPr>
        <w:t>ediência a Deus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21.7),</w:t>
      </w:r>
      <w:r w:rsidR="000F5A65" w:rsidRPr="00C33D13">
        <w:rPr>
          <w:rFonts w:ascii="Times New Roman" w:hAnsi="Times New Roman" w:cs="Times New Roman"/>
          <w:i/>
          <w:sz w:val="24"/>
          <w:szCs w:val="24"/>
        </w:rPr>
        <w:t xml:space="preserve"> </w:t>
      </w:r>
      <w:r w:rsidR="007F60F1" w:rsidRPr="00C33D13">
        <w:rPr>
          <w:rFonts w:ascii="Times New Roman" w:hAnsi="Times New Roman" w:cs="Times New Roman"/>
          <w:i/>
          <w:sz w:val="24"/>
          <w:szCs w:val="24"/>
          <w:lang w:eastAsia="pt-BR"/>
        </w:rPr>
        <w:t xml:space="preserve">salvação da alma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11.6)</w:t>
      </w:r>
      <w:r w:rsidR="005F75FB" w:rsidRPr="00C33D13">
        <w:rPr>
          <w:rFonts w:ascii="Times New Roman" w:hAnsi="Times New Roman" w:cs="Times New Roman"/>
          <w:sz w:val="24"/>
          <w:szCs w:val="24"/>
        </w:rPr>
        <w:t xml:space="preserve"> 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i/>
          <w:sz w:val="24"/>
          <w:szCs w:val="24"/>
          <w:lang w:eastAsia="pt-BR"/>
        </w:rPr>
        <w:t>t</w:t>
      </w:r>
      <w:r w:rsidR="007F60F1" w:rsidRPr="00C33D13">
        <w:rPr>
          <w:rFonts w:ascii="Times New Roman" w:hAnsi="Times New Roman" w:cs="Times New Roman"/>
          <w:i/>
          <w:sz w:val="24"/>
          <w:szCs w:val="24"/>
          <w:lang w:eastAsia="pt-BR"/>
        </w:rPr>
        <w:t xml:space="preserve">emor a Deus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10.6),</w:t>
      </w:r>
      <w:r w:rsidR="000F5A65" w:rsidRPr="00C33D13">
        <w:rPr>
          <w:rFonts w:ascii="Times New Roman" w:hAnsi="Times New Roman" w:cs="Times New Roman"/>
          <w:i/>
          <w:sz w:val="24"/>
          <w:szCs w:val="24"/>
        </w:rPr>
        <w:t xml:space="preserve"> </w:t>
      </w:r>
      <w:r w:rsidR="00046A6A" w:rsidRPr="00C33D13">
        <w:rPr>
          <w:rFonts w:ascii="Times New Roman" w:hAnsi="Times New Roman" w:cs="Times New Roman"/>
          <w:sz w:val="24"/>
          <w:szCs w:val="24"/>
        </w:rPr>
        <w:t xml:space="preserve">junto a dois valores </w:t>
      </w:r>
      <w:r w:rsidR="00B4392B" w:rsidRPr="0039336B">
        <w:rPr>
          <w:rFonts w:ascii="Times New Roman" w:hAnsi="Times New Roman" w:cs="Times New Roman"/>
          <w:i/>
          <w:sz w:val="24"/>
          <w:szCs w:val="24"/>
          <w:lang w:eastAsia="pt-BR"/>
        </w:rPr>
        <w:t>m</w:t>
      </w:r>
      <w:r w:rsidR="000F5A65" w:rsidRPr="0039336B">
        <w:rPr>
          <w:rFonts w:ascii="Times New Roman" w:hAnsi="Times New Roman" w:cs="Times New Roman"/>
          <w:i/>
          <w:sz w:val="24"/>
          <w:szCs w:val="24"/>
          <w:lang w:eastAsia="pt-BR"/>
        </w:rPr>
        <w:t>aterialist</w:t>
      </w:r>
      <w:r w:rsidR="00046A6A" w:rsidRPr="0039336B">
        <w:rPr>
          <w:rFonts w:ascii="Times New Roman" w:hAnsi="Times New Roman" w:cs="Times New Roman"/>
          <w:i/>
          <w:sz w:val="24"/>
          <w:szCs w:val="24"/>
          <w:lang w:eastAsia="pt-BR"/>
        </w:rPr>
        <w:t>as</w:t>
      </w:r>
      <w:r w:rsidR="00046A6A" w:rsidRPr="00C33D13">
        <w:rPr>
          <w:rFonts w:ascii="Times New Roman" w:hAnsi="Times New Roman" w:cs="Times New Roman"/>
          <w:i/>
          <w:sz w:val="24"/>
          <w:szCs w:val="24"/>
          <w:lang w:eastAsia="pt-BR"/>
        </w:rPr>
        <w:t xml:space="preserve"> </w:t>
      </w:r>
      <w:r w:rsidR="00046A6A" w:rsidRPr="00C33D13">
        <w:rPr>
          <w:rFonts w:ascii="Times New Roman" w:hAnsi="Times New Roman" w:cs="Times New Roman"/>
          <w:sz w:val="24"/>
          <w:szCs w:val="24"/>
          <w:lang w:eastAsia="pt-BR"/>
        </w:rPr>
        <w:t>e</w:t>
      </w:r>
      <w:r w:rsidR="000F5A65" w:rsidRPr="00C33D13">
        <w:rPr>
          <w:rFonts w:ascii="Times New Roman" w:hAnsi="Times New Roman" w:cs="Times New Roman"/>
          <w:sz w:val="24"/>
          <w:szCs w:val="24"/>
          <w:lang w:eastAsia="pt-BR"/>
        </w:rPr>
        <w:t xml:space="preserve"> </w:t>
      </w:r>
      <w:r w:rsidR="00B4392B" w:rsidRPr="0039336B">
        <w:rPr>
          <w:rFonts w:ascii="Times New Roman" w:hAnsi="Times New Roman" w:cs="Times New Roman"/>
          <w:i/>
          <w:sz w:val="24"/>
          <w:szCs w:val="24"/>
          <w:lang w:eastAsia="pt-BR"/>
        </w:rPr>
        <w:t>h</w:t>
      </w:r>
      <w:r w:rsidR="00046A6A" w:rsidRPr="0039336B">
        <w:rPr>
          <w:rFonts w:ascii="Times New Roman" w:hAnsi="Times New Roman" w:cs="Times New Roman"/>
          <w:i/>
          <w:sz w:val="24"/>
          <w:szCs w:val="24"/>
          <w:lang w:eastAsia="pt-BR"/>
        </w:rPr>
        <w:t>edonistas</w:t>
      </w:r>
      <w:r w:rsidR="000F5A65" w:rsidRPr="00C33D13">
        <w:rPr>
          <w:rFonts w:ascii="Times New Roman" w:hAnsi="Times New Roman" w:cs="Times New Roman"/>
          <w:i/>
          <w:sz w:val="24"/>
          <w:szCs w:val="24"/>
          <w:lang w:eastAsia="pt-BR"/>
        </w:rPr>
        <w:t xml:space="preserve">, </w:t>
      </w:r>
      <w:r w:rsidR="000F5A65" w:rsidRPr="00C33D13">
        <w:rPr>
          <w:rFonts w:ascii="Times New Roman" w:hAnsi="Times New Roman" w:cs="Times New Roman"/>
          <w:sz w:val="24"/>
          <w:szCs w:val="24"/>
          <w:lang w:eastAsia="pt-BR"/>
        </w:rPr>
        <w:t>r</w:t>
      </w:r>
      <w:r w:rsidR="00046A6A" w:rsidRPr="00C33D13">
        <w:rPr>
          <w:rFonts w:ascii="Times New Roman" w:hAnsi="Times New Roman" w:cs="Times New Roman"/>
          <w:sz w:val="24"/>
          <w:szCs w:val="24"/>
          <w:lang w:eastAsia="pt-BR"/>
        </w:rPr>
        <w:t>espectivamente</w:t>
      </w:r>
      <w:r w:rsidR="00CD55A1" w:rsidRPr="00C33D13">
        <w:rPr>
          <w:rFonts w:ascii="Times New Roman" w:hAnsi="Times New Roman" w:cs="Times New Roman"/>
          <w:sz w:val="24"/>
          <w:szCs w:val="24"/>
          <w:lang w:eastAsia="pt-BR"/>
        </w:rPr>
        <w:t>,</w:t>
      </w:r>
      <w:r w:rsidR="000F5A65" w:rsidRPr="00C33D13">
        <w:rPr>
          <w:rFonts w:ascii="Times New Roman" w:hAnsi="Times New Roman" w:cs="Times New Roman"/>
          <w:i/>
          <w:sz w:val="24"/>
          <w:szCs w:val="24"/>
          <w:lang w:eastAsia="pt-BR"/>
        </w:rPr>
        <w:t xml:space="preserve"> status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6.4) e </w:t>
      </w:r>
      <w:r w:rsidR="000F5A65" w:rsidRPr="00C33D13">
        <w:rPr>
          <w:rFonts w:ascii="Times New Roman" w:hAnsi="Times New Roman" w:cs="Times New Roman"/>
          <w:i/>
          <w:sz w:val="24"/>
          <w:szCs w:val="24"/>
          <w:lang w:eastAsia="pt-BR"/>
        </w:rPr>
        <w:t>vi</w:t>
      </w:r>
      <w:r w:rsidR="00046A6A" w:rsidRPr="00C33D13">
        <w:rPr>
          <w:rFonts w:ascii="Times New Roman" w:hAnsi="Times New Roman" w:cs="Times New Roman"/>
          <w:i/>
          <w:sz w:val="24"/>
          <w:szCs w:val="24"/>
          <w:lang w:eastAsia="pt-BR"/>
        </w:rPr>
        <w:t>da ex</w:t>
      </w:r>
      <w:r w:rsidR="000F5A65" w:rsidRPr="00C33D13">
        <w:rPr>
          <w:rFonts w:ascii="Times New Roman" w:hAnsi="Times New Roman" w:cs="Times New Roman"/>
          <w:i/>
          <w:sz w:val="24"/>
          <w:szCs w:val="24"/>
          <w:lang w:eastAsia="pt-BR"/>
        </w:rPr>
        <w:t>citante</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5.3),</w:t>
      </w:r>
      <w:r w:rsidR="00CD55A1" w:rsidRPr="00C33D13">
        <w:rPr>
          <w:rFonts w:ascii="Times New Roman" w:hAnsi="Times New Roman" w:cs="Times New Roman"/>
          <w:sz w:val="24"/>
          <w:szCs w:val="24"/>
        </w:rPr>
        <w:t xml:space="preserve"> </w:t>
      </w:r>
      <w:r w:rsidR="007D7A49" w:rsidRPr="00C33D13">
        <w:rPr>
          <w:rFonts w:ascii="Times New Roman" w:hAnsi="Times New Roman" w:cs="Times New Roman"/>
          <w:sz w:val="24"/>
          <w:szCs w:val="24"/>
        </w:rPr>
        <w:t xml:space="preserve">que </w:t>
      </w:r>
      <w:r w:rsidR="00CD55A1" w:rsidRPr="00C33D13">
        <w:rPr>
          <w:rFonts w:ascii="Times New Roman" w:hAnsi="Times New Roman" w:cs="Times New Roman"/>
          <w:sz w:val="24"/>
          <w:szCs w:val="24"/>
        </w:rPr>
        <w:t xml:space="preserve">se localizam sobre o polo negativo (na parte inferior do plano fatorial), contrapondo-se aos </w:t>
      </w:r>
      <w:r w:rsidR="00CD55A1" w:rsidRPr="00C33D13">
        <w:rPr>
          <w:rFonts w:ascii="Times New Roman" w:hAnsi="Times New Roman" w:cs="Times New Roman"/>
          <w:sz w:val="24"/>
          <w:szCs w:val="24"/>
        </w:rPr>
        <w:lastRenderedPageBreak/>
        <w:t xml:space="preserve">seguintes valores </w:t>
      </w:r>
      <w:r w:rsidR="007D7A49" w:rsidRPr="0039336B">
        <w:rPr>
          <w:rFonts w:ascii="Times New Roman" w:hAnsi="Times New Roman" w:cs="Times New Roman"/>
          <w:i/>
          <w:sz w:val="24"/>
          <w:szCs w:val="24"/>
        </w:rPr>
        <w:t>p</w:t>
      </w:r>
      <w:r w:rsidR="00CD334B" w:rsidRPr="0039336B">
        <w:rPr>
          <w:rFonts w:ascii="Times New Roman" w:hAnsi="Times New Roman" w:cs="Times New Roman"/>
          <w:i/>
          <w:sz w:val="24"/>
          <w:szCs w:val="24"/>
        </w:rPr>
        <w:t>ó</w:t>
      </w:r>
      <w:r w:rsidR="00CD55A1" w:rsidRPr="0039336B">
        <w:rPr>
          <w:rFonts w:ascii="Times New Roman" w:hAnsi="Times New Roman" w:cs="Times New Roman"/>
          <w:i/>
          <w:sz w:val="24"/>
          <w:szCs w:val="24"/>
        </w:rPr>
        <w:t>s-materialistas</w:t>
      </w:r>
      <w:r w:rsidR="00043E41" w:rsidRPr="00C33D13">
        <w:rPr>
          <w:rFonts w:ascii="Times New Roman" w:hAnsi="Times New Roman" w:cs="Times New Roman"/>
          <w:sz w:val="24"/>
          <w:szCs w:val="24"/>
        </w:rPr>
        <w:t>,</w:t>
      </w:r>
      <w:r w:rsidR="00CD55A1" w:rsidRPr="00C33D13">
        <w:rPr>
          <w:rFonts w:ascii="Times New Roman" w:hAnsi="Times New Roman" w:cs="Times New Roman"/>
          <w:sz w:val="24"/>
          <w:szCs w:val="24"/>
        </w:rPr>
        <w:t xml:space="preserve"> projetados no polo positivo do eixo: </w:t>
      </w:r>
      <w:proofErr w:type="spellStart"/>
      <w:proofErr w:type="gramStart"/>
      <w:r w:rsidR="000F5A65" w:rsidRPr="00C33D13">
        <w:rPr>
          <w:rFonts w:ascii="Times New Roman" w:hAnsi="Times New Roman" w:cs="Times New Roman"/>
          <w:i/>
          <w:sz w:val="24"/>
          <w:szCs w:val="24"/>
          <w:lang w:eastAsia="pt-BR"/>
        </w:rPr>
        <w:t>auto</w:t>
      </w:r>
      <w:r w:rsidR="00CD55A1" w:rsidRPr="00C33D13">
        <w:rPr>
          <w:rFonts w:ascii="Times New Roman" w:hAnsi="Times New Roman" w:cs="Times New Roman"/>
          <w:i/>
          <w:sz w:val="24"/>
          <w:szCs w:val="24"/>
          <w:lang w:eastAsia="pt-BR"/>
        </w:rPr>
        <w:t>-realização</w:t>
      </w:r>
      <w:proofErr w:type="spellEnd"/>
      <w:proofErr w:type="gramEnd"/>
      <w:r w:rsidR="00CD55A1" w:rsidRPr="00C33D13">
        <w:rPr>
          <w:rFonts w:ascii="Times New Roman" w:hAnsi="Times New Roman" w:cs="Times New Roman"/>
          <w:i/>
          <w:sz w:val="24"/>
          <w:szCs w:val="24"/>
          <w:lang w:eastAsia="pt-BR"/>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8.6) e </w:t>
      </w:r>
      <w:r w:rsidR="00CD55A1" w:rsidRPr="00C33D13">
        <w:rPr>
          <w:rFonts w:ascii="Times New Roman" w:hAnsi="Times New Roman" w:cs="Times New Roman"/>
          <w:i/>
          <w:sz w:val="24"/>
          <w:szCs w:val="24"/>
          <w:lang w:eastAsia="pt-BR"/>
        </w:rPr>
        <w:t>conforto</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c.a.</w:t>
      </w:r>
      <w:proofErr w:type="spellEnd"/>
      <w:r w:rsidR="000F5A65" w:rsidRPr="00C33D13">
        <w:rPr>
          <w:rFonts w:ascii="Times New Roman" w:hAnsi="Times New Roman" w:cs="Times New Roman"/>
          <w:sz w:val="24"/>
          <w:szCs w:val="24"/>
        </w:rPr>
        <w:t xml:space="preserve"> = 5.9).</w:t>
      </w:r>
    </w:p>
    <w:p w:rsidR="00B63C80" w:rsidRDefault="00B63C80" w:rsidP="00B63C80">
      <w:pPr>
        <w:tabs>
          <w:tab w:val="center" w:pos="5646"/>
          <w:tab w:val="left" w:pos="10117"/>
        </w:tabs>
        <w:spacing w:after="0" w:line="480" w:lineRule="auto"/>
        <w:rPr>
          <w:rFonts w:ascii="Times New Roman" w:hAnsi="Times New Roman" w:cs="Times New Roman"/>
          <w:b/>
          <w:sz w:val="24"/>
          <w:szCs w:val="24"/>
        </w:rPr>
        <w:sectPr w:rsidR="00B63C80" w:rsidSect="009C47F6">
          <w:headerReference w:type="default" r:id="rId8"/>
          <w:pgSz w:w="14173" w:h="16838"/>
          <w:pgMar w:top="1440" w:right="1440" w:bottom="1440" w:left="1440" w:header="709" w:footer="709" w:gutter="0"/>
          <w:cols w:space="708"/>
          <w:docGrid w:linePitch="360"/>
        </w:sectPr>
      </w:pPr>
    </w:p>
    <w:p w:rsidR="00B63C80" w:rsidRPr="00C33D13" w:rsidRDefault="00B63C80" w:rsidP="00B63C80">
      <w:pPr>
        <w:tabs>
          <w:tab w:val="center" w:pos="5646"/>
          <w:tab w:val="left" w:pos="10117"/>
        </w:tabs>
        <w:spacing w:after="0" w:line="480" w:lineRule="auto"/>
        <w:rPr>
          <w:rFonts w:ascii="Times New Roman" w:hAnsi="Times New Roman" w:cs="Times New Roman"/>
          <w:sz w:val="24"/>
          <w:szCs w:val="24"/>
        </w:rPr>
      </w:pPr>
      <w:r w:rsidRPr="00C33D13">
        <w:rPr>
          <w:rFonts w:ascii="Times New Roman" w:hAnsi="Times New Roman" w:cs="Times New Roman"/>
          <w:noProof/>
          <w:sz w:val="24"/>
          <w:szCs w:val="24"/>
          <w:lang w:eastAsia="pt-BR"/>
        </w:rPr>
        <w:lastRenderedPageBreak/>
        <w:drawing>
          <wp:anchor distT="0" distB="0" distL="114300" distR="114300" simplePos="0" relativeHeight="251661312" behindDoc="0" locked="0" layoutInCell="1" allowOverlap="1">
            <wp:simplePos x="0" y="0"/>
            <wp:positionH relativeFrom="column">
              <wp:posOffset>-123190</wp:posOffset>
            </wp:positionH>
            <wp:positionV relativeFrom="paragraph">
              <wp:posOffset>-259715</wp:posOffset>
            </wp:positionV>
            <wp:extent cx="8822690" cy="6050915"/>
            <wp:effectExtent l="0" t="0" r="16510" b="26035"/>
            <wp:wrapSquare wrapText="bothSides"/>
            <wp:docPr id="7"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C33D13">
        <w:rPr>
          <w:rFonts w:ascii="Times New Roman" w:hAnsi="Times New Roman" w:cs="Times New Roman"/>
          <w:i/>
          <w:sz w:val="24"/>
          <w:szCs w:val="24"/>
        </w:rPr>
        <w:t>Figura 1.</w:t>
      </w:r>
      <w:r w:rsidRPr="00C33D13">
        <w:rPr>
          <w:rFonts w:ascii="Times New Roman" w:hAnsi="Times New Roman" w:cs="Times New Roman"/>
          <w:sz w:val="24"/>
          <w:szCs w:val="24"/>
        </w:rPr>
        <w:t xml:space="preserve"> Valores psicossociais: análise de correspondência lexical </w:t>
      </w:r>
    </w:p>
    <w:p w:rsidR="00B63C80" w:rsidRPr="00C33D13" w:rsidRDefault="00B63C80" w:rsidP="00B63C80">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Nota. Análise do cruzamento dos eixos fatoriais </w:t>
      </w:r>
      <w:proofErr w:type="gramStart"/>
      <w:r w:rsidRPr="00C33D13">
        <w:rPr>
          <w:rFonts w:ascii="Times New Roman" w:hAnsi="Times New Roman" w:cs="Times New Roman"/>
          <w:sz w:val="20"/>
          <w:szCs w:val="20"/>
        </w:rPr>
        <w:t>1</w:t>
      </w:r>
      <w:proofErr w:type="gramEnd"/>
      <w:r w:rsidRPr="00C33D13">
        <w:rPr>
          <w:rFonts w:ascii="Times New Roman" w:hAnsi="Times New Roman" w:cs="Times New Roman"/>
          <w:sz w:val="20"/>
          <w:szCs w:val="20"/>
        </w:rPr>
        <w:t xml:space="preserve"> e 2, que explicam 20.30% da inércia total. No procedimento ASPAR, é normal que o percentual de inércia tenha valores baixos, na medida em que se distribui sobre um total de fatores, sendo possível extrair que corresponde a k – 1 (k = número de categorias analisadas. Nesse caso, k = 24). O primeiro fator explica 12.04% de inércia e o segundo fator 8.26%. Para determinar o nível de aceitação das categorias, utiliza-se a regra </w:t>
      </w:r>
      <w:proofErr w:type="spellStart"/>
      <w:r w:rsidRPr="00C33D13">
        <w:rPr>
          <w:rFonts w:ascii="Times New Roman" w:hAnsi="Times New Roman" w:cs="Times New Roman"/>
          <w:sz w:val="20"/>
          <w:szCs w:val="20"/>
        </w:rPr>
        <w:t>c.a.</w:t>
      </w:r>
      <w:proofErr w:type="spellEnd"/>
      <w:r w:rsidRPr="00C33D13">
        <w:rPr>
          <w:rFonts w:ascii="Times New Roman" w:hAnsi="Times New Roman" w:cs="Times New Roman"/>
          <w:sz w:val="20"/>
          <w:szCs w:val="20"/>
        </w:rPr>
        <w:t xml:space="preserve"> ≥ 100/n de categorias (c. a. ≥ 4.2), enquanto que, para determinar o nível de aceitação das variáveis suplementares, utiliza-se o critério </w:t>
      </w:r>
      <w:proofErr w:type="spellStart"/>
      <w:r w:rsidRPr="00C33D13">
        <w:rPr>
          <w:rFonts w:ascii="Times New Roman" w:hAnsi="Times New Roman" w:cs="Times New Roman"/>
          <w:sz w:val="20"/>
          <w:szCs w:val="20"/>
        </w:rPr>
        <w:t>V-test</w:t>
      </w:r>
      <w:proofErr w:type="spellEnd"/>
      <w:r w:rsidRPr="00C33D13">
        <w:rPr>
          <w:rFonts w:ascii="Times New Roman" w:hAnsi="Times New Roman" w:cs="Times New Roman"/>
          <w:sz w:val="20"/>
          <w:szCs w:val="20"/>
        </w:rPr>
        <w:t xml:space="preserve"> ≥ |</w:t>
      </w:r>
      <w:proofErr w:type="gramStart"/>
      <w:r w:rsidRPr="00C33D13">
        <w:rPr>
          <w:rFonts w:ascii="Times New Roman" w:hAnsi="Times New Roman" w:cs="Times New Roman"/>
          <w:sz w:val="20"/>
          <w:szCs w:val="20"/>
        </w:rPr>
        <w:t>2</w:t>
      </w:r>
      <w:proofErr w:type="gramEnd"/>
      <w:r w:rsidRPr="00C33D13">
        <w:rPr>
          <w:rFonts w:ascii="Times New Roman" w:hAnsi="Times New Roman" w:cs="Times New Roman"/>
          <w:sz w:val="20"/>
          <w:szCs w:val="20"/>
        </w:rPr>
        <w:t>|.</w:t>
      </w:r>
    </w:p>
    <w:p w:rsidR="00CD55A1" w:rsidRDefault="00CD55A1" w:rsidP="004655C2">
      <w:pPr>
        <w:spacing w:after="0" w:line="480" w:lineRule="auto"/>
        <w:ind w:firstLine="708"/>
        <w:rPr>
          <w:rFonts w:ascii="Times New Roman" w:hAnsi="Times New Roman" w:cs="Times New Roman"/>
          <w:sz w:val="24"/>
          <w:szCs w:val="24"/>
        </w:rPr>
      </w:pPr>
    </w:p>
    <w:p w:rsidR="00B63C80" w:rsidRDefault="00B63C80" w:rsidP="00C61608">
      <w:pPr>
        <w:spacing w:after="0" w:line="480" w:lineRule="auto"/>
        <w:rPr>
          <w:rFonts w:ascii="Times New Roman" w:hAnsi="Times New Roman" w:cs="Times New Roman"/>
          <w:sz w:val="24"/>
          <w:szCs w:val="24"/>
        </w:rPr>
        <w:sectPr w:rsidR="00B63C80" w:rsidSect="00B63C80">
          <w:headerReference w:type="default" r:id="rId10"/>
          <w:pgSz w:w="16838" w:h="14173" w:orient="landscape"/>
          <w:pgMar w:top="1440" w:right="1440" w:bottom="1440" w:left="1440" w:header="709" w:footer="709" w:gutter="0"/>
          <w:cols w:space="708"/>
          <w:docGrid w:linePitch="360"/>
        </w:sectPr>
      </w:pPr>
    </w:p>
    <w:p w:rsidR="00B653C8" w:rsidRDefault="00B653C8" w:rsidP="00B653C8">
      <w:pPr>
        <w:spacing w:after="0" w:line="480" w:lineRule="auto"/>
        <w:ind w:firstLine="708"/>
        <w:rPr>
          <w:rFonts w:ascii="Times New Roman" w:hAnsi="Times New Roman" w:cs="Times New Roman"/>
          <w:b/>
          <w:sz w:val="24"/>
          <w:szCs w:val="24"/>
        </w:rPr>
      </w:pPr>
      <w:r w:rsidRPr="007E3D66">
        <w:rPr>
          <w:rFonts w:ascii="Times New Roman" w:hAnsi="Times New Roman" w:cs="Times New Roman"/>
          <w:sz w:val="24"/>
          <w:szCs w:val="24"/>
        </w:rPr>
        <w:lastRenderedPageBreak/>
        <w:t xml:space="preserve">A partir da identificação dos grupos de valores, a análise de classificação hierárquica </w:t>
      </w:r>
      <w:proofErr w:type="gramStart"/>
      <w:r w:rsidRPr="007E3D66">
        <w:rPr>
          <w:rFonts w:ascii="Times New Roman" w:hAnsi="Times New Roman" w:cs="Times New Roman"/>
          <w:sz w:val="24"/>
          <w:szCs w:val="24"/>
        </w:rPr>
        <w:t>implementada</w:t>
      </w:r>
      <w:proofErr w:type="gramEnd"/>
      <w:r w:rsidRPr="007E3D66">
        <w:rPr>
          <w:rFonts w:ascii="Times New Roman" w:hAnsi="Times New Roman" w:cs="Times New Roman"/>
          <w:sz w:val="24"/>
          <w:szCs w:val="24"/>
        </w:rPr>
        <w:t xml:space="preserve"> no</w:t>
      </w:r>
      <w:r w:rsidRPr="00C33D13">
        <w:rPr>
          <w:rFonts w:ascii="Times New Roman" w:hAnsi="Times New Roman" w:cs="Times New Roman"/>
          <w:sz w:val="24"/>
          <w:szCs w:val="24"/>
        </w:rPr>
        <w:t xml:space="preserve"> procedimento ASPAR do SPAD-T permitiu distinguir os quatro clusters de sujeitos que se referenciam por quatro diferentes grupos de valores (Tabela 2). </w:t>
      </w:r>
    </w:p>
    <w:p w:rsidR="00B653C8" w:rsidRDefault="00B653C8" w:rsidP="00C61608">
      <w:pPr>
        <w:spacing w:after="0" w:line="480" w:lineRule="auto"/>
        <w:rPr>
          <w:rFonts w:ascii="Times New Roman" w:hAnsi="Times New Roman" w:cs="Times New Roman"/>
          <w:sz w:val="24"/>
          <w:szCs w:val="24"/>
        </w:rPr>
      </w:pPr>
    </w:p>
    <w:p w:rsidR="00C61608" w:rsidRPr="00C33D13" w:rsidRDefault="00C61608" w:rsidP="00C61608">
      <w:pPr>
        <w:spacing w:after="0" w:line="480" w:lineRule="auto"/>
        <w:rPr>
          <w:rFonts w:ascii="Times New Roman" w:hAnsi="Times New Roman" w:cs="Times New Roman"/>
          <w:sz w:val="24"/>
          <w:szCs w:val="24"/>
        </w:rPr>
      </w:pPr>
      <w:r w:rsidRPr="00C33D13">
        <w:rPr>
          <w:rFonts w:ascii="Times New Roman" w:hAnsi="Times New Roman" w:cs="Times New Roman"/>
          <w:sz w:val="24"/>
          <w:szCs w:val="24"/>
        </w:rPr>
        <w:t>Tabela 2</w:t>
      </w:r>
      <w:r>
        <w:rPr>
          <w:rFonts w:ascii="Times New Roman" w:hAnsi="Times New Roman" w:cs="Times New Roman"/>
          <w:sz w:val="24"/>
          <w:szCs w:val="24"/>
        </w:rPr>
        <w:t xml:space="preserve">: </w:t>
      </w:r>
      <w:r w:rsidRPr="00C33D13">
        <w:rPr>
          <w:rFonts w:ascii="Times New Roman" w:hAnsi="Times New Roman" w:cs="Times New Roman"/>
          <w:i/>
          <w:sz w:val="24"/>
          <w:szCs w:val="24"/>
        </w:rPr>
        <w:t>Clusters de sujeitos em função dos valores psicossociais de referência</w:t>
      </w:r>
    </w:p>
    <w:tbl>
      <w:tblPr>
        <w:tblW w:w="4890" w:type="pct"/>
        <w:tblBorders>
          <w:top w:val="single" w:sz="12" w:space="0" w:color="auto"/>
          <w:bottom w:val="single" w:sz="12" w:space="0" w:color="auto"/>
        </w:tblBorders>
        <w:tblLook w:val="04A0"/>
      </w:tblPr>
      <w:tblGrid>
        <w:gridCol w:w="2942"/>
        <w:gridCol w:w="2695"/>
        <w:gridCol w:w="2976"/>
        <w:gridCol w:w="2643"/>
      </w:tblGrid>
      <w:tr w:rsidR="00C61608" w:rsidRPr="00C33D13" w:rsidTr="00C025CF">
        <w:tc>
          <w:tcPr>
            <w:tcW w:w="1307"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 xml:space="preserve">Cluster </w:t>
            </w:r>
            <w:proofErr w:type="gramStart"/>
            <w:r w:rsidRPr="00C33D13">
              <w:rPr>
                <w:rFonts w:ascii="Times New Roman" w:hAnsi="Times New Roman" w:cs="Times New Roman"/>
                <w:sz w:val="20"/>
                <w:szCs w:val="20"/>
              </w:rPr>
              <w:t>1</w:t>
            </w:r>
            <w:proofErr w:type="gramEnd"/>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Pós-materialistas sociais</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(89 sujeitos)</w:t>
            </w:r>
          </w:p>
        </w:tc>
        <w:tc>
          <w:tcPr>
            <w:tcW w:w="1197"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Cluster 2</w:t>
            </w:r>
          </w:p>
          <w:p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Os Religiosos</w:t>
            </w:r>
          </w:p>
          <w:p w:rsidR="00C61608" w:rsidRPr="00C33D13" w:rsidRDefault="00C61608" w:rsidP="00C025CF">
            <w:pPr>
              <w:spacing w:after="0" w:line="240" w:lineRule="auto"/>
              <w:jc w:val="center"/>
              <w:rPr>
                <w:rFonts w:ascii="Times New Roman" w:hAnsi="Times New Roman" w:cs="Times New Roman"/>
                <w:sz w:val="20"/>
                <w:szCs w:val="20"/>
                <w:lang w:val="it-IT"/>
              </w:rPr>
            </w:pPr>
            <w:r w:rsidRPr="00C33D13">
              <w:rPr>
                <w:rFonts w:ascii="Times New Roman" w:hAnsi="Times New Roman" w:cs="Times New Roman"/>
                <w:sz w:val="20"/>
                <w:szCs w:val="20"/>
                <w:lang w:val="it-IT"/>
              </w:rPr>
              <w:t>(97 sujeitos)</w:t>
            </w:r>
          </w:p>
        </w:tc>
        <w:tc>
          <w:tcPr>
            <w:tcW w:w="1322"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 xml:space="preserve">Cluster </w:t>
            </w:r>
            <w:proofErr w:type="gramStart"/>
            <w:r w:rsidRPr="00C33D13">
              <w:rPr>
                <w:rFonts w:ascii="Times New Roman" w:hAnsi="Times New Roman" w:cs="Times New Roman"/>
                <w:sz w:val="20"/>
                <w:szCs w:val="20"/>
              </w:rPr>
              <w:t>3</w:t>
            </w:r>
            <w:proofErr w:type="gramEnd"/>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Pós-materialistas individuais e profissionais</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(75 sujeitos)</w:t>
            </w:r>
          </w:p>
        </w:tc>
        <w:tc>
          <w:tcPr>
            <w:tcW w:w="1174" w:type="pct"/>
            <w:tcBorders>
              <w:top w:val="single" w:sz="4" w:space="0" w:color="auto"/>
              <w:bottom w:val="single" w:sz="4" w:space="0" w:color="auto"/>
            </w:tcBorders>
          </w:tcPr>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 xml:space="preserve">Cluster </w:t>
            </w:r>
            <w:proofErr w:type="gramStart"/>
            <w:r w:rsidRPr="00C33D13">
              <w:rPr>
                <w:rFonts w:ascii="Times New Roman" w:hAnsi="Times New Roman" w:cs="Times New Roman"/>
                <w:sz w:val="20"/>
                <w:szCs w:val="20"/>
              </w:rPr>
              <w:t>4</w:t>
            </w:r>
            <w:proofErr w:type="gramEnd"/>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Os Materialistas-hedonistas</w:t>
            </w:r>
          </w:p>
          <w:p w:rsidR="00C61608" w:rsidRPr="00C33D13" w:rsidRDefault="00C61608" w:rsidP="00C025CF">
            <w:pPr>
              <w:spacing w:after="0" w:line="240" w:lineRule="auto"/>
              <w:jc w:val="center"/>
              <w:rPr>
                <w:rFonts w:ascii="Times New Roman" w:hAnsi="Times New Roman" w:cs="Times New Roman"/>
                <w:sz w:val="20"/>
                <w:szCs w:val="20"/>
              </w:rPr>
            </w:pPr>
            <w:r w:rsidRPr="00C33D13">
              <w:rPr>
                <w:rFonts w:ascii="Times New Roman" w:hAnsi="Times New Roman" w:cs="Times New Roman"/>
                <w:sz w:val="20"/>
                <w:szCs w:val="20"/>
              </w:rPr>
              <w:t xml:space="preserve">(57 sujeitos) </w:t>
            </w:r>
          </w:p>
        </w:tc>
      </w:tr>
      <w:tr w:rsidR="00C61608" w:rsidRPr="00C33D13" w:rsidTr="00C025CF">
        <w:tc>
          <w:tcPr>
            <w:tcW w:w="1307" w:type="pct"/>
            <w:tcBorders>
              <w:top w:val="single" w:sz="4" w:space="0" w:color="auto"/>
            </w:tcBorders>
          </w:tcPr>
          <w:p w:rsidR="00C61608" w:rsidRPr="00C33D13" w:rsidRDefault="00C61608"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 xml:space="preserve">Igualdade </w:t>
            </w:r>
          </w:p>
        </w:tc>
        <w:tc>
          <w:tcPr>
            <w:tcW w:w="1197" w:type="pct"/>
            <w:tcBorders>
              <w:top w:val="single" w:sz="4" w:space="0" w:color="auto"/>
            </w:tcBorders>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Temor a Deus </w:t>
            </w:r>
          </w:p>
        </w:tc>
        <w:tc>
          <w:tcPr>
            <w:tcW w:w="1322" w:type="pct"/>
            <w:tcBorders>
              <w:top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Conforto </w:t>
            </w:r>
          </w:p>
        </w:tc>
        <w:tc>
          <w:tcPr>
            <w:tcW w:w="1174" w:type="pct"/>
            <w:tcBorders>
              <w:top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Prazer</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lang w:val="it-IT"/>
              </w:rPr>
            </w:pPr>
            <w:r w:rsidRPr="00C33D13">
              <w:rPr>
                <w:rFonts w:ascii="Times New Roman" w:hAnsi="Times New Roman" w:cs="Times New Roman"/>
                <w:sz w:val="20"/>
                <w:szCs w:val="20"/>
                <w:lang w:val="it-IT"/>
              </w:rPr>
              <w:t>Justiça social</w:t>
            </w:r>
          </w:p>
        </w:tc>
        <w:tc>
          <w:tcPr>
            <w:tcW w:w="1197" w:type="pct"/>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Religiosidade </w:t>
            </w: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proofErr w:type="spellStart"/>
            <w:proofErr w:type="gramStart"/>
            <w:r w:rsidRPr="00C33D13">
              <w:rPr>
                <w:rFonts w:ascii="Times New Roman" w:hAnsi="Times New Roman" w:cs="Times New Roman"/>
                <w:sz w:val="20"/>
                <w:szCs w:val="20"/>
              </w:rPr>
              <w:t>Auto-realização</w:t>
            </w:r>
            <w:proofErr w:type="spellEnd"/>
            <w:proofErr w:type="gramEnd"/>
            <w:r w:rsidRPr="00C33D13">
              <w:rPr>
                <w:rFonts w:ascii="Times New Roman" w:hAnsi="Times New Roman" w:cs="Times New Roman"/>
                <w:sz w:val="20"/>
                <w:szCs w:val="20"/>
              </w:rPr>
              <w:t xml:space="preserve"> </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Sexualidade</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Fraternidade </w:t>
            </w: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Obediência a Deus </w:t>
            </w: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Realização profissional</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Vida excitante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r w:rsidRPr="00C33D13">
              <w:rPr>
                <w:rFonts w:ascii="Times New Roman" w:hAnsi="Times New Roman" w:cs="Times New Roman"/>
                <w:sz w:val="20"/>
                <w:szCs w:val="20"/>
              </w:rPr>
              <w:t xml:space="preserve">Liberdade </w:t>
            </w: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Amor</w:t>
            </w:r>
          </w:p>
        </w:tc>
        <w:tc>
          <w:tcPr>
            <w:tcW w:w="1322" w:type="pct"/>
          </w:tcPr>
          <w:p w:rsidR="00C61608" w:rsidRPr="00C33D13" w:rsidRDefault="00C61608" w:rsidP="00C025CF">
            <w:pPr>
              <w:tabs>
                <w:tab w:val="center" w:pos="1309"/>
              </w:tabs>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Responsabilidade </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Sensualidade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Alegria</w:t>
            </w: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Dedicação ao trabalho</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Lucro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Competência</w:t>
            </w: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Autoridade </w:t>
            </w:r>
          </w:p>
        </w:tc>
      </w:tr>
      <w:tr w:rsidR="00C61608" w:rsidRPr="00C33D13" w:rsidTr="00C025CF">
        <w:tc>
          <w:tcPr>
            <w:tcW w:w="1307" w:type="pct"/>
          </w:tcPr>
          <w:p w:rsidR="00C61608" w:rsidRPr="00C33D13" w:rsidRDefault="00C61608" w:rsidP="00C025CF">
            <w:pPr>
              <w:spacing w:after="0" w:line="240" w:lineRule="auto"/>
              <w:rPr>
                <w:rFonts w:ascii="Times New Roman" w:hAnsi="Times New Roman" w:cs="Times New Roman"/>
                <w:sz w:val="20"/>
                <w:szCs w:val="20"/>
              </w:rPr>
            </w:pPr>
          </w:p>
        </w:tc>
        <w:tc>
          <w:tcPr>
            <w:tcW w:w="1197" w:type="pct"/>
          </w:tcPr>
          <w:p w:rsidR="00C61608" w:rsidRPr="00C33D13" w:rsidRDefault="00C61608" w:rsidP="00C025CF">
            <w:pPr>
              <w:spacing w:after="0" w:line="240" w:lineRule="auto"/>
              <w:jc w:val="both"/>
              <w:rPr>
                <w:rFonts w:ascii="Times New Roman" w:hAnsi="Times New Roman" w:cs="Times New Roman"/>
                <w:sz w:val="20"/>
                <w:szCs w:val="20"/>
              </w:rPr>
            </w:pPr>
          </w:p>
        </w:tc>
        <w:tc>
          <w:tcPr>
            <w:tcW w:w="1322" w:type="pct"/>
          </w:tcPr>
          <w:p w:rsidR="00C61608" w:rsidRPr="00C33D13" w:rsidRDefault="00C61608" w:rsidP="00C025CF">
            <w:pPr>
              <w:spacing w:after="0" w:line="240" w:lineRule="auto"/>
              <w:jc w:val="both"/>
              <w:rPr>
                <w:rFonts w:ascii="Times New Roman" w:hAnsi="Times New Roman" w:cs="Times New Roman"/>
                <w:sz w:val="20"/>
                <w:szCs w:val="20"/>
              </w:rPr>
            </w:pPr>
          </w:p>
        </w:tc>
        <w:tc>
          <w:tcPr>
            <w:tcW w:w="1174" w:type="pct"/>
          </w:tcPr>
          <w:p w:rsidR="00C61608" w:rsidRPr="00C33D13" w:rsidRDefault="00C61608" w:rsidP="00C025C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Status </w:t>
            </w:r>
          </w:p>
        </w:tc>
      </w:tr>
      <w:tr w:rsidR="00C61608" w:rsidRPr="00C33D13" w:rsidTr="00C025CF">
        <w:tc>
          <w:tcPr>
            <w:tcW w:w="1307" w:type="pct"/>
            <w:tcBorders>
              <w:bottom w:val="single" w:sz="4" w:space="0" w:color="auto"/>
            </w:tcBorders>
          </w:tcPr>
          <w:p w:rsidR="00C61608" w:rsidRPr="00C33D13" w:rsidRDefault="00C61608" w:rsidP="00C025CF">
            <w:pPr>
              <w:spacing w:after="0" w:line="240" w:lineRule="auto"/>
              <w:rPr>
                <w:rFonts w:ascii="Times New Roman" w:hAnsi="Times New Roman" w:cs="Times New Roman"/>
                <w:sz w:val="20"/>
                <w:szCs w:val="20"/>
              </w:rPr>
            </w:pPr>
          </w:p>
        </w:tc>
        <w:tc>
          <w:tcPr>
            <w:tcW w:w="1197" w:type="pct"/>
            <w:tcBorders>
              <w:bottom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p>
        </w:tc>
        <w:tc>
          <w:tcPr>
            <w:tcW w:w="1322" w:type="pct"/>
            <w:tcBorders>
              <w:bottom w:val="single" w:sz="4" w:space="0" w:color="auto"/>
            </w:tcBorders>
          </w:tcPr>
          <w:p w:rsidR="00C61608" w:rsidRPr="00C33D13" w:rsidRDefault="00C61608" w:rsidP="00C025CF">
            <w:pPr>
              <w:spacing w:after="0" w:line="240" w:lineRule="auto"/>
              <w:jc w:val="both"/>
              <w:rPr>
                <w:rFonts w:ascii="Times New Roman" w:hAnsi="Times New Roman" w:cs="Times New Roman"/>
                <w:sz w:val="20"/>
                <w:szCs w:val="20"/>
              </w:rPr>
            </w:pPr>
          </w:p>
        </w:tc>
        <w:tc>
          <w:tcPr>
            <w:tcW w:w="1174" w:type="pct"/>
            <w:tcBorders>
              <w:bottom w:val="single" w:sz="4" w:space="0" w:color="auto"/>
            </w:tcBorders>
          </w:tcPr>
          <w:p w:rsidR="00C61608" w:rsidRPr="00C33D13" w:rsidRDefault="00C61608" w:rsidP="00C025CF">
            <w:pPr>
              <w:tabs>
                <w:tab w:val="center" w:pos="1309"/>
              </w:tabs>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Riqueza </w:t>
            </w:r>
            <w:r w:rsidRPr="00C33D13">
              <w:rPr>
                <w:rFonts w:ascii="Times New Roman" w:hAnsi="Times New Roman" w:cs="Times New Roman"/>
                <w:sz w:val="20"/>
                <w:szCs w:val="20"/>
              </w:rPr>
              <w:tab/>
            </w:r>
          </w:p>
        </w:tc>
      </w:tr>
    </w:tbl>
    <w:p w:rsidR="00C61608" w:rsidRPr="00C33D13" w:rsidRDefault="00C61608" w:rsidP="00C61608">
      <w:pPr>
        <w:spacing w:after="0" w:line="240" w:lineRule="auto"/>
        <w:jc w:val="both"/>
        <w:rPr>
          <w:rFonts w:ascii="Times New Roman" w:hAnsi="Times New Roman" w:cs="Times New Roman"/>
          <w:sz w:val="20"/>
          <w:szCs w:val="20"/>
        </w:rPr>
      </w:pPr>
    </w:p>
    <w:p w:rsidR="00C61608" w:rsidRPr="00C33D13" w:rsidRDefault="00C61608" w:rsidP="00C61608">
      <w:pPr>
        <w:spacing w:after="0"/>
        <w:jc w:val="both"/>
        <w:rPr>
          <w:rFonts w:ascii="Times New Roman" w:hAnsi="Times New Roman" w:cs="Times New Roman"/>
          <w:sz w:val="20"/>
          <w:szCs w:val="20"/>
        </w:rPr>
      </w:pPr>
      <w:r w:rsidRPr="00C33D13">
        <w:rPr>
          <w:rFonts w:ascii="Times New Roman" w:hAnsi="Times New Roman" w:cs="Times New Roman"/>
          <w:sz w:val="20"/>
          <w:szCs w:val="20"/>
        </w:rPr>
        <w:t xml:space="preserve">Nota. Listagem dos termos mais frequentes segundo critério </w:t>
      </w:r>
      <w:proofErr w:type="spellStart"/>
      <w:r w:rsidRPr="00C33D13">
        <w:rPr>
          <w:rFonts w:ascii="Times New Roman" w:hAnsi="Times New Roman" w:cs="Times New Roman"/>
          <w:sz w:val="20"/>
          <w:szCs w:val="20"/>
        </w:rPr>
        <w:t>V-test</w:t>
      </w:r>
      <w:proofErr w:type="spellEnd"/>
      <w:r w:rsidRPr="00C33D13">
        <w:rPr>
          <w:rFonts w:ascii="Times New Roman" w:hAnsi="Times New Roman" w:cs="Times New Roman"/>
          <w:sz w:val="20"/>
          <w:szCs w:val="20"/>
        </w:rPr>
        <w:t xml:space="preserve"> ≥ |</w:t>
      </w:r>
      <w:proofErr w:type="gramStart"/>
      <w:r w:rsidRPr="00C33D13">
        <w:rPr>
          <w:rFonts w:ascii="Times New Roman" w:hAnsi="Times New Roman" w:cs="Times New Roman"/>
          <w:sz w:val="20"/>
          <w:szCs w:val="20"/>
        </w:rPr>
        <w:t>2</w:t>
      </w:r>
      <w:proofErr w:type="gramEnd"/>
      <w:r w:rsidRPr="00C33D13">
        <w:rPr>
          <w:rFonts w:ascii="Times New Roman" w:hAnsi="Times New Roman" w:cs="Times New Roman"/>
          <w:sz w:val="20"/>
          <w:szCs w:val="20"/>
        </w:rPr>
        <w:t>|.</w:t>
      </w:r>
    </w:p>
    <w:p w:rsidR="00C61608" w:rsidRDefault="00C61608" w:rsidP="004655C2">
      <w:pPr>
        <w:spacing w:after="0" w:line="480" w:lineRule="auto"/>
        <w:ind w:firstLine="708"/>
        <w:rPr>
          <w:rFonts w:ascii="Times New Roman" w:hAnsi="Times New Roman" w:cs="Times New Roman"/>
          <w:sz w:val="24"/>
          <w:szCs w:val="24"/>
        </w:rPr>
      </w:pPr>
    </w:p>
    <w:p w:rsidR="009D54CB" w:rsidRPr="00C33D13" w:rsidRDefault="00CD55A1"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O cluster </w:t>
      </w:r>
      <w:proofErr w:type="gramStart"/>
      <w:r w:rsidRPr="00C33D13">
        <w:rPr>
          <w:rFonts w:ascii="Times New Roman" w:hAnsi="Times New Roman" w:cs="Times New Roman"/>
          <w:sz w:val="24"/>
          <w:szCs w:val="24"/>
        </w:rPr>
        <w:t>1</w:t>
      </w:r>
      <w:proofErr w:type="gramEnd"/>
      <w:r w:rsidRPr="00C33D13">
        <w:rPr>
          <w:rFonts w:ascii="Times New Roman" w:hAnsi="Times New Roman" w:cs="Times New Roman"/>
          <w:sz w:val="24"/>
          <w:szCs w:val="24"/>
        </w:rPr>
        <w:t xml:space="preserve"> é composto por </w:t>
      </w:r>
      <w:r w:rsidR="000F5A65" w:rsidRPr="00C33D13">
        <w:rPr>
          <w:rFonts w:ascii="Times New Roman" w:hAnsi="Times New Roman" w:cs="Times New Roman"/>
          <w:sz w:val="24"/>
          <w:szCs w:val="24"/>
        </w:rPr>
        <w:t xml:space="preserve">89 </w:t>
      </w:r>
      <w:r w:rsidR="00CD334B" w:rsidRPr="00C33D13">
        <w:rPr>
          <w:rFonts w:ascii="Times New Roman" w:hAnsi="Times New Roman" w:cs="Times New Roman"/>
          <w:sz w:val="24"/>
          <w:szCs w:val="24"/>
        </w:rPr>
        <w:t>sujeitos</w:t>
      </w:r>
      <w:r w:rsidR="000F5A65" w:rsidRPr="00C33D13">
        <w:rPr>
          <w:rFonts w:ascii="Times New Roman" w:hAnsi="Times New Roman" w:cs="Times New Roman"/>
          <w:sz w:val="24"/>
          <w:szCs w:val="24"/>
        </w:rPr>
        <w:t xml:space="preserve"> (37 </w:t>
      </w:r>
      <w:r w:rsidR="00CD334B" w:rsidRPr="00C33D13">
        <w:rPr>
          <w:rFonts w:ascii="Times New Roman" w:hAnsi="Times New Roman" w:cs="Times New Roman"/>
          <w:sz w:val="24"/>
          <w:szCs w:val="24"/>
        </w:rPr>
        <w:t>do sexo masculino e 52 do sexo feminino) que mencionam mais frequente</w:t>
      </w:r>
      <w:r w:rsidR="008D1ECA" w:rsidRPr="00C33D13">
        <w:rPr>
          <w:rFonts w:ascii="Times New Roman" w:hAnsi="Times New Roman" w:cs="Times New Roman"/>
          <w:sz w:val="24"/>
          <w:szCs w:val="24"/>
        </w:rPr>
        <w:t>mente</w:t>
      </w:r>
      <w:r w:rsidR="00CD334B" w:rsidRPr="00C33D13">
        <w:rPr>
          <w:rFonts w:ascii="Times New Roman" w:hAnsi="Times New Roman" w:cs="Times New Roman"/>
          <w:sz w:val="24"/>
          <w:szCs w:val="24"/>
        </w:rPr>
        <w:t xml:space="preserve"> os 4 valores </w:t>
      </w:r>
      <w:r w:rsidR="0033351B" w:rsidRPr="00C33D13">
        <w:rPr>
          <w:rFonts w:ascii="Times New Roman" w:hAnsi="Times New Roman" w:cs="Times New Roman"/>
          <w:i/>
          <w:sz w:val="24"/>
          <w:szCs w:val="24"/>
        </w:rPr>
        <w:t>p</w:t>
      </w:r>
      <w:r w:rsidR="00CD334B" w:rsidRPr="00C33D13">
        <w:rPr>
          <w:rFonts w:ascii="Times New Roman" w:hAnsi="Times New Roman" w:cs="Times New Roman"/>
          <w:i/>
          <w:sz w:val="24"/>
          <w:szCs w:val="24"/>
        </w:rPr>
        <w:t>ós</w:t>
      </w:r>
      <w:r w:rsidR="000F5A65" w:rsidRPr="00C33D13">
        <w:rPr>
          <w:rFonts w:ascii="Times New Roman" w:hAnsi="Times New Roman" w:cs="Times New Roman"/>
          <w:i/>
          <w:sz w:val="24"/>
          <w:szCs w:val="24"/>
        </w:rPr>
        <w:t>-materialist</w:t>
      </w:r>
      <w:r w:rsidR="00CD334B" w:rsidRPr="00C33D13">
        <w:rPr>
          <w:rFonts w:ascii="Times New Roman" w:hAnsi="Times New Roman" w:cs="Times New Roman"/>
          <w:i/>
          <w:sz w:val="24"/>
          <w:szCs w:val="24"/>
        </w:rPr>
        <w:t>as</w:t>
      </w:r>
      <w:r w:rsidR="009D54CB" w:rsidRPr="00C33D13">
        <w:rPr>
          <w:rFonts w:ascii="Times New Roman" w:hAnsi="Times New Roman" w:cs="Times New Roman"/>
          <w:i/>
          <w:sz w:val="24"/>
          <w:szCs w:val="24"/>
        </w:rPr>
        <w:t xml:space="preserve"> </w:t>
      </w:r>
      <w:r w:rsidR="009D54CB" w:rsidRPr="00C33D13">
        <w:rPr>
          <w:rFonts w:ascii="Times New Roman" w:hAnsi="Times New Roman" w:cs="Times New Roman"/>
          <w:sz w:val="24"/>
          <w:szCs w:val="24"/>
        </w:rPr>
        <w:t xml:space="preserve">do tipo </w:t>
      </w:r>
      <w:r w:rsidR="009D54CB" w:rsidRPr="00C33D13">
        <w:rPr>
          <w:rFonts w:ascii="Times New Roman" w:hAnsi="Times New Roman" w:cs="Times New Roman"/>
          <w:i/>
          <w:sz w:val="24"/>
          <w:szCs w:val="24"/>
        </w:rPr>
        <w:t>bem estar social: igualdade</w:t>
      </w:r>
      <w:r w:rsidR="000F5A65" w:rsidRPr="00C33D13">
        <w:rPr>
          <w:rFonts w:ascii="Times New Roman" w:hAnsi="Times New Roman" w:cs="Times New Roman"/>
          <w:sz w:val="24"/>
          <w:szCs w:val="24"/>
        </w:rPr>
        <w:t xml:space="preserve"> (</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8.3), </w:t>
      </w:r>
      <w:r w:rsidR="009D54CB" w:rsidRPr="00C33D13">
        <w:rPr>
          <w:rFonts w:ascii="Times New Roman" w:hAnsi="Times New Roman" w:cs="Times New Roman"/>
          <w:i/>
          <w:sz w:val="24"/>
          <w:szCs w:val="24"/>
        </w:rPr>
        <w:t>justiça social</w:t>
      </w:r>
      <w:r w:rsidR="000F5A65" w:rsidRPr="00C33D13">
        <w:rPr>
          <w:rFonts w:ascii="Times New Roman" w:hAnsi="Times New Roman" w:cs="Times New Roman"/>
          <w:sz w:val="24"/>
          <w:szCs w:val="24"/>
        </w:rPr>
        <w:t xml:space="preserve"> (</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6.0), </w:t>
      </w:r>
      <w:r w:rsidR="009D54CB" w:rsidRPr="00C33D13">
        <w:rPr>
          <w:rFonts w:ascii="Times New Roman" w:hAnsi="Times New Roman" w:cs="Times New Roman"/>
          <w:i/>
          <w:sz w:val="24"/>
          <w:szCs w:val="24"/>
        </w:rPr>
        <w:t>fraternidade</w:t>
      </w:r>
      <w:r w:rsidR="009D54CB" w:rsidRPr="00C33D13">
        <w:rPr>
          <w:rFonts w:ascii="Times New Roman" w:hAnsi="Times New Roman" w:cs="Times New Roman"/>
          <w:sz w:val="24"/>
          <w:szCs w:val="24"/>
        </w:rPr>
        <w:t xml:space="preserve"> (</w:t>
      </w:r>
      <w:proofErr w:type="spellStart"/>
      <w:r w:rsidR="009D54CB" w:rsidRPr="00C33D13">
        <w:rPr>
          <w:rFonts w:ascii="Times New Roman" w:hAnsi="Times New Roman" w:cs="Times New Roman"/>
          <w:sz w:val="24"/>
          <w:szCs w:val="24"/>
        </w:rPr>
        <w:t>V-test</w:t>
      </w:r>
      <w:proofErr w:type="spellEnd"/>
      <w:r w:rsidR="009D54CB" w:rsidRPr="00C33D13">
        <w:rPr>
          <w:rFonts w:ascii="Times New Roman" w:hAnsi="Times New Roman" w:cs="Times New Roman"/>
          <w:sz w:val="24"/>
          <w:szCs w:val="24"/>
        </w:rPr>
        <w:t xml:space="preserve"> = 6.6) e </w:t>
      </w:r>
      <w:r w:rsidR="009D54CB" w:rsidRPr="00C33D13">
        <w:rPr>
          <w:rFonts w:ascii="Times New Roman" w:hAnsi="Times New Roman" w:cs="Times New Roman"/>
          <w:i/>
          <w:sz w:val="24"/>
          <w:szCs w:val="24"/>
        </w:rPr>
        <w:t>liberdade</w:t>
      </w:r>
      <w:r w:rsidR="000F5A65" w:rsidRPr="00C33D13">
        <w:rPr>
          <w:rFonts w:ascii="Times New Roman" w:hAnsi="Times New Roman" w:cs="Times New Roman"/>
          <w:sz w:val="24"/>
          <w:szCs w:val="24"/>
        </w:rPr>
        <w:t xml:space="preserve"> (</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7.0). </w:t>
      </w:r>
      <w:r w:rsidR="0033351B" w:rsidRPr="00C33D13">
        <w:rPr>
          <w:rFonts w:ascii="Times New Roman" w:hAnsi="Times New Roman" w:cs="Times New Roman"/>
          <w:sz w:val="24"/>
          <w:szCs w:val="24"/>
        </w:rPr>
        <w:t>Em função do seu conteúdo, foram</w:t>
      </w:r>
      <w:r w:rsidR="009D54CB" w:rsidRPr="00C33D13">
        <w:rPr>
          <w:rFonts w:ascii="Times New Roman" w:hAnsi="Times New Roman" w:cs="Times New Roman"/>
          <w:sz w:val="24"/>
          <w:szCs w:val="24"/>
        </w:rPr>
        <w:t xml:space="preserve"> denominado</w:t>
      </w:r>
      <w:r w:rsidR="0033351B" w:rsidRPr="00C33D13">
        <w:rPr>
          <w:rFonts w:ascii="Times New Roman" w:hAnsi="Times New Roman" w:cs="Times New Roman"/>
          <w:sz w:val="24"/>
          <w:szCs w:val="24"/>
        </w:rPr>
        <w:t xml:space="preserve">s </w:t>
      </w:r>
      <w:r w:rsidR="008D1ECA" w:rsidRPr="00C33D13">
        <w:rPr>
          <w:rFonts w:ascii="Times New Roman" w:hAnsi="Times New Roman" w:cs="Times New Roman"/>
          <w:sz w:val="24"/>
          <w:szCs w:val="24"/>
        </w:rPr>
        <w:t xml:space="preserve">de </w:t>
      </w:r>
      <w:r w:rsidR="0033351B" w:rsidRPr="00C33D13">
        <w:rPr>
          <w:rFonts w:ascii="Times New Roman" w:hAnsi="Times New Roman" w:cs="Times New Roman"/>
          <w:i/>
          <w:sz w:val="24"/>
          <w:szCs w:val="24"/>
        </w:rPr>
        <w:t>Os</w:t>
      </w:r>
      <w:r w:rsidR="009D54CB" w:rsidRPr="00C33D13">
        <w:rPr>
          <w:rFonts w:ascii="Times New Roman" w:hAnsi="Times New Roman" w:cs="Times New Roman"/>
          <w:sz w:val="24"/>
          <w:szCs w:val="24"/>
        </w:rPr>
        <w:t xml:space="preserve"> </w:t>
      </w:r>
      <w:r w:rsidR="00EC0AE3" w:rsidRPr="00C33D13">
        <w:rPr>
          <w:rFonts w:ascii="Times New Roman" w:hAnsi="Times New Roman" w:cs="Times New Roman"/>
          <w:i/>
          <w:sz w:val="24"/>
          <w:szCs w:val="24"/>
        </w:rPr>
        <w:t>pós-materialista sociais</w:t>
      </w:r>
      <w:r w:rsidR="009D54CB" w:rsidRPr="00C33D13">
        <w:rPr>
          <w:rFonts w:ascii="Times New Roman" w:hAnsi="Times New Roman" w:cs="Times New Roman"/>
          <w:i/>
          <w:sz w:val="24"/>
          <w:szCs w:val="24"/>
        </w:rPr>
        <w:t>.</w:t>
      </w:r>
    </w:p>
    <w:p w:rsidR="00ED55F2" w:rsidRPr="00C33D13" w:rsidRDefault="009D54CB" w:rsidP="004655C2">
      <w:pPr>
        <w:tabs>
          <w:tab w:val="left" w:pos="3220"/>
        </w:tabs>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O segundo cluster é composto por 97 sujeitos (</w:t>
      </w:r>
      <w:r w:rsidR="000F5A65" w:rsidRPr="00C33D13">
        <w:rPr>
          <w:rFonts w:ascii="Times New Roman" w:hAnsi="Times New Roman" w:cs="Times New Roman"/>
          <w:sz w:val="24"/>
          <w:szCs w:val="24"/>
        </w:rPr>
        <w:t xml:space="preserve">19 </w:t>
      </w:r>
      <w:r w:rsidRPr="00C33D13">
        <w:rPr>
          <w:rFonts w:ascii="Times New Roman" w:hAnsi="Times New Roman" w:cs="Times New Roman"/>
          <w:sz w:val="24"/>
          <w:szCs w:val="24"/>
        </w:rPr>
        <w:t xml:space="preserve">do sexo masculino e </w:t>
      </w:r>
      <w:r w:rsidR="000F5A65" w:rsidRPr="00C33D13">
        <w:rPr>
          <w:rFonts w:ascii="Times New Roman" w:hAnsi="Times New Roman" w:cs="Times New Roman"/>
          <w:sz w:val="24"/>
          <w:szCs w:val="24"/>
        </w:rPr>
        <w:t xml:space="preserve">78 </w:t>
      </w:r>
      <w:r w:rsidRPr="00C33D13">
        <w:rPr>
          <w:rFonts w:ascii="Times New Roman" w:hAnsi="Times New Roman" w:cs="Times New Roman"/>
          <w:sz w:val="24"/>
          <w:szCs w:val="24"/>
        </w:rPr>
        <w:t>do sexo feminino) que citaram</w:t>
      </w:r>
      <w:r w:rsidR="007477B9" w:rsidRPr="00C33D13">
        <w:rPr>
          <w:rFonts w:ascii="Times New Roman" w:hAnsi="Times New Roman" w:cs="Times New Roman"/>
          <w:sz w:val="24"/>
          <w:szCs w:val="24"/>
        </w:rPr>
        <w:t>,</w:t>
      </w:r>
      <w:r w:rsidRPr="00C33D13">
        <w:rPr>
          <w:rFonts w:ascii="Times New Roman" w:hAnsi="Times New Roman" w:cs="Times New Roman"/>
          <w:sz w:val="24"/>
          <w:szCs w:val="24"/>
        </w:rPr>
        <w:t xml:space="preserve"> </w:t>
      </w:r>
      <w:r w:rsidR="0053748E" w:rsidRPr="00C33D13">
        <w:rPr>
          <w:rFonts w:ascii="Times New Roman" w:hAnsi="Times New Roman" w:cs="Times New Roman"/>
          <w:sz w:val="24"/>
          <w:szCs w:val="24"/>
        </w:rPr>
        <w:t>principalmente</w:t>
      </w:r>
      <w:r w:rsidR="007477B9" w:rsidRPr="00C33D13">
        <w:rPr>
          <w:rFonts w:ascii="Times New Roman" w:hAnsi="Times New Roman" w:cs="Times New Roman"/>
          <w:sz w:val="24"/>
          <w:szCs w:val="24"/>
        </w:rPr>
        <w:t>,</w:t>
      </w:r>
      <w:r w:rsidR="0053748E" w:rsidRPr="00C33D13">
        <w:rPr>
          <w:rFonts w:ascii="Times New Roman" w:hAnsi="Times New Roman" w:cs="Times New Roman"/>
          <w:sz w:val="24"/>
          <w:szCs w:val="24"/>
        </w:rPr>
        <w:t xml:space="preserve"> </w:t>
      </w:r>
      <w:r w:rsidRPr="00C33D13">
        <w:rPr>
          <w:rFonts w:ascii="Times New Roman" w:hAnsi="Times New Roman" w:cs="Times New Roman"/>
          <w:sz w:val="24"/>
          <w:szCs w:val="24"/>
        </w:rPr>
        <w:t xml:space="preserve">os valores </w:t>
      </w:r>
      <w:r w:rsidR="000F5A65" w:rsidRPr="00C33D13">
        <w:rPr>
          <w:rFonts w:ascii="Times New Roman" w:hAnsi="Times New Roman" w:cs="Times New Roman"/>
          <w:i/>
          <w:sz w:val="24"/>
          <w:szCs w:val="24"/>
        </w:rPr>
        <w:t>religios</w:t>
      </w:r>
      <w:r w:rsidRPr="00C33D13">
        <w:rPr>
          <w:rFonts w:ascii="Times New Roman" w:hAnsi="Times New Roman" w:cs="Times New Roman"/>
          <w:i/>
          <w:sz w:val="24"/>
          <w:szCs w:val="24"/>
        </w:rPr>
        <w:t>os</w:t>
      </w:r>
      <w:r w:rsidR="000F5A65" w:rsidRPr="00C33D13">
        <w:rPr>
          <w:rFonts w:ascii="Times New Roman" w:hAnsi="Times New Roman" w:cs="Times New Roman"/>
          <w:sz w:val="24"/>
          <w:szCs w:val="24"/>
        </w:rPr>
        <w:t xml:space="preserve"> </w:t>
      </w:r>
      <w:r w:rsidR="00DC49DD" w:rsidRPr="00C33D13">
        <w:rPr>
          <w:rFonts w:ascii="Times New Roman" w:hAnsi="Times New Roman" w:cs="Times New Roman"/>
          <w:sz w:val="24"/>
          <w:szCs w:val="24"/>
        </w:rPr>
        <w:t>(</w:t>
      </w:r>
      <w:r w:rsidR="000F5A65" w:rsidRPr="00C33D13">
        <w:rPr>
          <w:rFonts w:ascii="Times New Roman" w:hAnsi="Times New Roman" w:cs="Times New Roman"/>
          <w:i/>
          <w:sz w:val="24"/>
          <w:szCs w:val="24"/>
        </w:rPr>
        <w:t>ob</w:t>
      </w:r>
      <w:r w:rsidR="00A15D61" w:rsidRPr="00C33D13">
        <w:rPr>
          <w:rFonts w:ascii="Times New Roman" w:hAnsi="Times New Roman" w:cs="Times New Roman"/>
          <w:i/>
          <w:sz w:val="24"/>
          <w:szCs w:val="24"/>
        </w:rPr>
        <w:t>ediência a Deus</w:t>
      </w:r>
      <w:r w:rsidR="00DC49DD"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5.8</w:t>
      </w:r>
      <w:r w:rsidR="0045190E"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t</w:t>
      </w:r>
      <w:r w:rsidR="00A15D61" w:rsidRPr="00C33D13">
        <w:rPr>
          <w:rFonts w:ascii="Times New Roman" w:hAnsi="Times New Roman" w:cs="Times New Roman"/>
          <w:i/>
          <w:sz w:val="24"/>
          <w:szCs w:val="24"/>
        </w:rPr>
        <w:t>emor a Deus</w:t>
      </w:r>
      <w:r w:rsidR="00DC49DD" w:rsidRPr="00C33D13">
        <w:rPr>
          <w:rFonts w:ascii="Times New Roman" w:hAnsi="Times New Roman" w:cs="Times New Roman"/>
          <w:i/>
          <w:sz w:val="24"/>
          <w:szCs w:val="24"/>
        </w:rPr>
        <w:t>/</w:t>
      </w:r>
      <w:proofErr w:type="spellStart"/>
      <w:r w:rsidR="00DC49DD" w:rsidRPr="00C33D13">
        <w:rPr>
          <w:rFonts w:ascii="Times New Roman" w:hAnsi="Times New Roman" w:cs="Times New Roman"/>
          <w:sz w:val="24"/>
          <w:szCs w:val="24"/>
        </w:rPr>
        <w:t>V-test</w:t>
      </w:r>
      <w:proofErr w:type="spellEnd"/>
      <w:r w:rsidR="00DC49DD" w:rsidRPr="00C33D13">
        <w:rPr>
          <w:rFonts w:ascii="Times New Roman" w:hAnsi="Times New Roman" w:cs="Times New Roman"/>
          <w:sz w:val="24"/>
          <w:szCs w:val="24"/>
        </w:rPr>
        <w:t xml:space="preserve"> = 5.3 e</w:t>
      </w:r>
      <w:r w:rsidR="000F5A65" w:rsidRPr="00C33D13">
        <w:rPr>
          <w:rFonts w:ascii="Times New Roman" w:hAnsi="Times New Roman" w:cs="Times New Roman"/>
          <w:sz w:val="24"/>
          <w:szCs w:val="24"/>
        </w:rPr>
        <w:t xml:space="preserve"> </w:t>
      </w:r>
      <w:r w:rsidR="000F5A65" w:rsidRPr="00C33D13">
        <w:rPr>
          <w:rFonts w:ascii="Times New Roman" w:hAnsi="Times New Roman" w:cs="Times New Roman"/>
          <w:i/>
          <w:sz w:val="24"/>
          <w:szCs w:val="24"/>
        </w:rPr>
        <w:t>religiosi</w:t>
      </w:r>
      <w:r w:rsidR="00A15D61" w:rsidRPr="00C33D13">
        <w:rPr>
          <w:rFonts w:ascii="Times New Roman" w:hAnsi="Times New Roman" w:cs="Times New Roman"/>
          <w:i/>
          <w:sz w:val="24"/>
          <w:szCs w:val="24"/>
        </w:rPr>
        <w:t>dade</w:t>
      </w:r>
      <w:r w:rsidR="00DC49DD" w:rsidRPr="00C33D13">
        <w:rPr>
          <w:rFonts w:ascii="Times New Roman" w:hAnsi="Times New Roman" w:cs="Times New Roman"/>
          <w:i/>
          <w:sz w:val="24"/>
          <w:szCs w:val="24"/>
        </w:rPr>
        <w:t>/</w:t>
      </w:r>
      <w:proofErr w:type="spellStart"/>
      <w:r w:rsidR="00DC49DD" w:rsidRPr="00C33D13">
        <w:rPr>
          <w:rFonts w:ascii="Times New Roman" w:hAnsi="Times New Roman" w:cs="Times New Roman"/>
          <w:sz w:val="24"/>
          <w:szCs w:val="24"/>
        </w:rPr>
        <w:t>V-test</w:t>
      </w:r>
      <w:proofErr w:type="spellEnd"/>
      <w:r w:rsidR="00DC49DD" w:rsidRPr="00C33D13">
        <w:rPr>
          <w:rFonts w:ascii="Times New Roman" w:hAnsi="Times New Roman" w:cs="Times New Roman"/>
          <w:sz w:val="24"/>
          <w:szCs w:val="24"/>
        </w:rPr>
        <w:t xml:space="preserve"> = 5.0) e </w:t>
      </w:r>
      <w:r w:rsidR="00DC49DD" w:rsidRPr="00C33D13">
        <w:rPr>
          <w:rFonts w:ascii="Times New Roman" w:hAnsi="Times New Roman" w:cs="Times New Roman"/>
          <w:i/>
          <w:sz w:val="24"/>
          <w:szCs w:val="24"/>
        </w:rPr>
        <w:t xml:space="preserve">pós-materialistas </w:t>
      </w:r>
      <w:r w:rsidR="00DC49DD" w:rsidRPr="00C33D13">
        <w:rPr>
          <w:rFonts w:ascii="Times New Roman" w:hAnsi="Times New Roman" w:cs="Times New Roman"/>
          <w:sz w:val="24"/>
          <w:szCs w:val="24"/>
        </w:rPr>
        <w:t xml:space="preserve">do tipo </w:t>
      </w:r>
      <w:r w:rsidR="00DC49DD" w:rsidRPr="00C33D13">
        <w:rPr>
          <w:rFonts w:ascii="Times New Roman" w:hAnsi="Times New Roman" w:cs="Times New Roman"/>
          <w:i/>
          <w:sz w:val="24"/>
          <w:szCs w:val="24"/>
        </w:rPr>
        <w:t>bem estar individual</w:t>
      </w:r>
      <w:r w:rsidR="00DC49DD" w:rsidRPr="00C33D13">
        <w:rPr>
          <w:rFonts w:ascii="Times New Roman" w:hAnsi="Times New Roman" w:cs="Times New Roman"/>
          <w:sz w:val="24"/>
          <w:szCs w:val="24"/>
        </w:rPr>
        <w:t xml:space="preserve"> (</w:t>
      </w:r>
      <w:r w:rsidR="00A15D61" w:rsidRPr="00C33D13">
        <w:rPr>
          <w:rFonts w:ascii="Times New Roman" w:hAnsi="Times New Roman" w:cs="Times New Roman"/>
          <w:i/>
          <w:sz w:val="24"/>
          <w:szCs w:val="24"/>
        </w:rPr>
        <w:t>alegria</w:t>
      </w:r>
      <w:r w:rsidR="00DC49DD" w:rsidRPr="00C33D13">
        <w:rPr>
          <w:rFonts w:ascii="Times New Roman" w:hAnsi="Times New Roman" w:cs="Times New Roman"/>
          <w:i/>
          <w:sz w:val="24"/>
          <w:szCs w:val="24"/>
        </w:rPr>
        <w:t>/</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3.1 e </w:t>
      </w:r>
      <w:r w:rsidR="000F5A65" w:rsidRPr="00C33D13">
        <w:rPr>
          <w:rFonts w:ascii="Times New Roman" w:hAnsi="Times New Roman" w:cs="Times New Roman"/>
          <w:i/>
          <w:sz w:val="24"/>
          <w:szCs w:val="24"/>
        </w:rPr>
        <w:t>amor</w:t>
      </w:r>
      <w:r w:rsidR="00DC49DD" w:rsidRPr="00C33D13">
        <w:rPr>
          <w:rFonts w:ascii="Times New Roman" w:hAnsi="Times New Roman" w:cs="Times New Roman"/>
          <w:i/>
          <w:sz w:val="24"/>
          <w:szCs w:val="24"/>
        </w:rPr>
        <w:t>/</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2.7). </w:t>
      </w:r>
      <w:r w:rsidR="00C92E83" w:rsidRPr="00C33D13">
        <w:rPr>
          <w:rFonts w:ascii="Times New Roman" w:hAnsi="Times New Roman" w:cs="Times New Roman"/>
          <w:sz w:val="24"/>
          <w:szCs w:val="24"/>
        </w:rPr>
        <w:t>Integrando</w:t>
      </w:r>
      <w:r w:rsidR="0053748E" w:rsidRPr="00C33D13">
        <w:rPr>
          <w:rFonts w:ascii="Times New Roman" w:hAnsi="Times New Roman" w:cs="Times New Roman"/>
          <w:sz w:val="24"/>
          <w:szCs w:val="24"/>
        </w:rPr>
        <w:t xml:space="preserve"> os valores </w:t>
      </w:r>
      <w:r w:rsidR="0053748E" w:rsidRPr="00C33D13">
        <w:rPr>
          <w:rFonts w:ascii="Times New Roman" w:hAnsi="Times New Roman" w:cs="Times New Roman"/>
          <w:i/>
          <w:sz w:val="24"/>
          <w:szCs w:val="24"/>
        </w:rPr>
        <w:t>alegria</w:t>
      </w:r>
      <w:r w:rsidR="0053748E" w:rsidRPr="00C33D13">
        <w:rPr>
          <w:rFonts w:ascii="Times New Roman" w:hAnsi="Times New Roman" w:cs="Times New Roman"/>
          <w:sz w:val="24"/>
          <w:szCs w:val="24"/>
        </w:rPr>
        <w:t xml:space="preserve"> e </w:t>
      </w:r>
      <w:r w:rsidR="0053748E" w:rsidRPr="00C33D13">
        <w:rPr>
          <w:rFonts w:ascii="Times New Roman" w:hAnsi="Times New Roman" w:cs="Times New Roman"/>
          <w:i/>
          <w:sz w:val="24"/>
          <w:szCs w:val="24"/>
        </w:rPr>
        <w:t xml:space="preserve">amor </w:t>
      </w:r>
      <w:r w:rsidR="00C92E83" w:rsidRPr="00C33D13">
        <w:rPr>
          <w:rFonts w:ascii="Times New Roman" w:hAnsi="Times New Roman" w:cs="Times New Roman"/>
          <w:sz w:val="24"/>
          <w:szCs w:val="24"/>
        </w:rPr>
        <w:t xml:space="preserve">àqueles religiosos, esse grupo foi chamado de </w:t>
      </w:r>
      <w:r w:rsidR="0033351B" w:rsidRPr="00C33D13">
        <w:rPr>
          <w:rFonts w:ascii="Times New Roman" w:hAnsi="Times New Roman" w:cs="Times New Roman"/>
          <w:i/>
          <w:sz w:val="24"/>
          <w:szCs w:val="24"/>
        </w:rPr>
        <w:t>O</w:t>
      </w:r>
      <w:r w:rsidR="00ED55F2" w:rsidRPr="00C33D13">
        <w:rPr>
          <w:rFonts w:ascii="Times New Roman" w:hAnsi="Times New Roman" w:cs="Times New Roman"/>
          <w:i/>
          <w:sz w:val="24"/>
          <w:szCs w:val="24"/>
        </w:rPr>
        <w:t>s</w:t>
      </w:r>
      <w:r w:rsidR="000F5A65"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r</w:t>
      </w:r>
      <w:r w:rsidR="00ED55F2" w:rsidRPr="00C33D13">
        <w:rPr>
          <w:rFonts w:ascii="Times New Roman" w:hAnsi="Times New Roman" w:cs="Times New Roman"/>
          <w:i/>
          <w:sz w:val="24"/>
          <w:szCs w:val="24"/>
        </w:rPr>
        <w:t>eligiosos</w:t>
      </w:r>
      <w:r w:rsidR="00C92E83" w:rsidRPr="00C33D13">
        <w:rPr>
          <w:rFonts w:ascii="Times New Roman" w:hAnsi="Times New Roman" w:cs="Times New Roman"/>
          <w:sz w:val="24"/>
          <w:szCs w:val="24"/>
        </w:rPr>
        <w:t>.</w:t>
      </w:r>
      <w:r w:rsidR="00A36DB0" w:rsidRPr="00C33D13">
        <w:rPr>
          <w:rFonts w:ascii="Times New Roman" w:hAnsi="Times New Roman" w:cs="Times New Roman"/>
          <w:sz w:val="24"/>
          <w:szCs w:val="24"/>
        </w:rPr>
        <w:t xml:space="preserve"> </w:t>
      </w:r>
    </w:p>
    <w:p w:rsidR="005154A6" w:rsidRPr="00C33D13" w:rsidRDefault="00A8080B"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Nomeado</w:t>
      </w:r>
      <w:r w:rsidR="00DB54DF" w:rsidRPr="00C33D13">
        <w:rPr>
          <w:rFonts w:ascii="Times New Roman" w:hAnsi="Times New Roman" w:cs="Times New Roman"/>
          <w:sz w:val="24"/>
          <w:szCs w:val="24"/>
        </w:rPr>
        <w:t>, por sua vez,</w:t>
      </w:r>
      <w:r w:rsidRPr="00C33D13">
        <w:rPr>
          <w:rFonts w:ascii="Times New Roman" w:hAnsi="Times New Roman" w:cs="Times New Roman"/>
          <w:sz w:val="24"/>
          <w:szCs w:val="24"/>
        </w:rPr>
        <w:t xml:space="preserve"> de </w:t>
      </w:r>
      <w:r w:rsidRPr="00C33D13">
        <w:rPr>
          <w:rFonts w:ascii="Times New Roman" w:hAnsi="Times New Roman" w:cs="Times New Roman"/>
          <w:i/>
          <w:sz w:val="24"/>
          <w:szCs w:val="24"/>
        </w:rPr>
        <w:t>Os</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Pós-materialistas individuais e profissionais</w:t>
      </w:r>
      <w:r w:rsidRPr="00C33D13">
        <w:rPr>
          <w:rFonts w:ascii="Times New Roman" w:hAnsi="Times New Roman" w:cs="Times New Roman"/>
          <w:sz w:val="24"/>
          <w:szCs w:val="24"/>
        </w:rPr>
        <w:t>, o</w:t>
      </w:r>
      <w:r w:rsidR="00BD58E4" w:rsidRPr="00C33D13">
        <w:rPr>
          <w:rFonts w:ascii="Times New Roman" w:hAnsi="Times New Roman" w:cs="Times New Roman"/>
          <w:sz w:val="24"/>
          <w:szCs w:val="24"/>
        </w:rPr>
        <w:t xml:space="preserve"> terceiro cluster reúne 75 sujeitos (13 homens e 62 mulheres)</w:t>
      </w:r>
      <w:r w:rsidR="0053748E" w:rsidRPr="00C33D13">
        <w:rPr>
          <w:rFonts w:ascii="Times New Roman" w:hAnsi="Times New Roman" w:cs="Times New Roman"/>
          <w:sz w:val="24"/>
          <w:szCs w:val="24"/>
        </w:rPr>
        <w:t xml:space="preserve"> que indicam, em medida significativa, </w:t>
      </w:r>
      <w:r w:rsidR="00BD58E4" w:rsidRPr="00C33D13">
        <w:rPr>
          <w:rFonts w:ascii="Times New Roman" w:hAnsi="Times New Roman" w:cs="Times New Roman"/>
          <w:sz w:val="24"/>
          <w:szCs w:val="24"/>
        </w:rPr>
        <w:t>va</w:t>
      </w:r>
      <w:r w:rsidR="005154A6" w:rsidRPr="00C33D13">
        <w:rPr>
          <w:rFonts w:ascii="Times New Roman" w:hAnsi="Times New Roman" w:cs="Times New Roman"/>
          <w:sz w:val="24"/>
          <w:szCs w:val="24"/>
        </w:rPr>
        <w:t xml:space="preserve">lores </w:t>
      </w:r>
      <w:r w:rsidR="00BD58E4" w:rsidRPr="00C33D13">
        <w:rPr>
          <w:rFonts w:ascii="Times New Roman" w:hAnsi="Times New Roman" w:cs="Times New Roman"/>
          <w:i/>
          <w:sz w:val="24"/>
          <w:szCs w:val="24"/>
        </w:rPr>
        <w:t>pós-materialistas</w:t>
      </w:r>
      <w:r w:rsidR="00BD58E4" w:rsidRPr="00C33D13">
        <w:rPr>
          <w:rFonts w:ascii="Times New Roman" w:hAnsi="Times New Roman" w:cs="Times New Roman"/>
          <w:sz w:val="24"/>
          <w:szCs w:val="24"/>
        </w:rPr>
        <w:t xml:space="preserve"> </w:t>
      </w:r>
      <w:r w:rsidR="0045190E" w:rsidRPr="00C33D13">
        <w:rPr>
          <w:rFonts w:ascii="Times New Roman" w:hAnsi="Times New Roman" w:cs="Times New Roman"/>
          <w:sz w:val="24"/>
          <w:szCs w:val="24"/>
        </w:rPr>
        <w:t xml:space="preserve">do tipo </w:t>
      </w:r>
      <w:r w:rsidR="0045190E" w:rsidRPr="00C33D13">
        <w:rPr>
          <w:rFonts w:ascii="Times New Roman" w:hAnsi="Times New Roman" w:cs="Times New Roman"/>
          <w:i/>
          <w:sz w:val="24"/>
          <w:szCs w:val="24"/>
        </w:rPr>
        <w:t>bem estar individual</w:t>
      </w:r>
      <w:r w:rsidR="0045190E" w:rsidRPr="00C33D13">
        <w:rPr>
          <w:rFonts w:ascii="Times New Roman" w:hAnsi="Times New Roman" w:cs="Times New Roman"/>
          <w:sz w:val="24"/>
          <w:szCs w:val="24"/>
        </w:rPr>
        <w:t xml:space="preserve"> (</w:t>
      </w:r>
      <w:r w:rsidR="0045190E" w:rsidRPr="00C33D13">
        <w:rPr>
          <w:rFonts w:ascii="Times New Roman" w:hAnsi="Times New Roman" w:cs="Times New Roman"/>
          <w:i/>
          <w:sz w:val="24"/>
          <w:szCs w:val="24"/>
        </w:rPr>
        <w:t>conforto/</w:t>
      </w:r>
      <w:proofErr w:type="spellStart"/>
      <w:r w:rsidR="00FA1C88" w:rsidRPr="00C33D13">
        <w:rPr>
          <w:rFonts w:ascii="Times New Roman" w:hAnsi="Times New Roman" w:cs="Times New Roman"/>
          <w:sz w:val="24"/>
          <w:szCs w:val="24"/>
        </w:rPr>
        <w:t>V-test</w:t>
      </w:r>
      <w:proofErr w:type="spellEnd"/>
      <w:r w:rsidR="00FA1C88" w:rsidRPr="00C33D13">
        <w:rPr>
          <w:rFonts w:ascii="Times New Roman" w:hAnsi="Times New Roman" w:cs="Times New Roman"/>
          <w:sz w:val="24"/>
          <w:szCs w:val="24"/>
        </w:rPr>
        <w:t xml:space="preserve"> = 4.5 e </w:t>
      </w:r>
      <w:proofErr w:type="spellStart"/>
      <w:proofErr w:type="gramStart"/>
      <w:r w:rsidR="00FA1C88" w:rsidRPr="00C33D13">
        <w:rPr>
          <w:rFonts w:ascii="Times New Roman" w:hAnsi="Times New Roman" w:cs="Times New Roman"/>
          <w:i/>
          <w:sz w:val="24"/>
          <w:szCs w:val="24"/>
        </w:rPr>
        <w:t>auto-realização</w:t>
      </w:r>
      <w:proofErr w:type="spellEnd"/>
      <w:proofErr w:type="gramEnd"/>
      <w:r w:rsidR="00FA1C88" w:rsidRPr="00C33D13">
        <w:rPr>
          <w:rFonts w:ascii="Times New Roman" w:hAnsi="Times New Roman" w:cs="Times New Roman"/>
          <w:i/>
          <w:sz w:val="24"/>
          <w:szCs w:val="24"/>
        </w:rPr>
        <w:t>/</w:t>
      </w:r>
      <w:proofErr w:type="spellStart"/>
      <w:r w:rsidR="00FA1C88" w:rsidRPr="00C33D13">
        <w:rPr>
          <w:rFonts w:ascii="Times New Roman" w:hAnsi="Times New Roman" w:cs="Times New Roman"/>
          <w:sz w:val="24"/>
          <w:szCs w:val="24"/>
        </w:rPr>
        <w:t>V-test</w:t>
      </w:r>
      <w:proofErr w:type="spellEnd"/>
      <w:r w:rsidR="00FA1C88" w:rsidRPr="00C33D13">
        <w:rPr>
          <w:rFonts w:ascii="Times New Roman" w:hAnsi="Times New Roman" w:cs="Times New Roman"/>
          <w:sz w:val="24"/>
          <w:szCs w:val="24"/>
        </w:rPr>
        <w:t xml:space="preserve"> = 3.1) e </w:t>
      </w:r>
      <w:r w:rsidR="00FA1C88" w:rsidRPr="00C33D13">
        <w:rPr>
          <w:rFonts w:ascii="Times New Roman" w:hAnsi="Times New Roman" w:cs="Times New Roman"/>
          <w:i/>
          <w:sz w:val="24"/>
          <w:szCs w:val="24"/>
        </w:rPr>
        <w:t>bem estar profissional</w:t>
      </w:r>
      <w:r w:rsidR="00FA1C88" w:rsidRPr="00C33D13">
        <w:rPr>
          <w:rFonts w:ascii="Times New Roman" w:hAnsi="Times New Roman" w:cs="Times New Roman"/>
          <w:sz w:val="24"/>
          <w:szCs w:val="24"/>
        </w:rPr>
        <w:t xml:space="preserve"> (</w:t>
      </w:r>
      <w:r w:rsidR="00FA1C88" w:rsidRPr="00C33D13">
        <w:rPr>
          <w:rFonts w:ascii="Times New Roman" w:hAnsi="Times New Roman" w:cs="Times New Roman"/>
          <w:i/>
          <w:sz w:val="24"/>
          <w:szCs w:val="24"/>
        </w:rPr>
        <w:t>realiz</w:t>
      </w:r>
      <w:r w:rsidR="000F5A65" w:rsidRPr="00C33D13">
        <w:rPr>
          <w:rFonts w:ascii="Times New Roman" w:hAnsi="Times New Roman" w:cs="Times New Roman"/>
          <w:i/>
          <w:sz w:val="24"/>
          <w:szCs w:val="24"/>
        </w:rPr>
        <w:t>a</w:t>
      </w:r>
      <w:r w:rsidR="00FA1C88" w:rsidRPr="00C33D13">
        <w:rPr>
          <w:rFonts w:ascii="Times New Roman" w:hAnsi="Times New Roman" w:cs="Times New Roman"/>
          <w:i/>
          <w:sz w:val="24"/>
          <w:szCs w:val="24"/>
        </w:rPr>
        <w:t>ção</w:t>
      </w:r>
      <w:r w:rsidR="000F5A65" w:rsidRPr="00C33D13">
        <w:rPr>
          <w:rFonts w:ascii="Times New Roman" w:hAnsi="Times New Roman" w:cs="Times New Roman"/>
          <w:i/>
          <w:sz w:val="24"/>
          <w:szCs w:val="24"/>
        </w:rPr>
        <w:t xml:space="preserve"> prof</w:t>
      </w:r>
      <w:r w:rsidR="00FA1C88" w:rsidRPr="00C33D13">
        <w:rPr>
          <w:rFonts w:ascii="Times New Roman" w:hAnsi="Times New Roman" w:cs="Times New Roman"/>
          <w:i/>
          <w:sz w:val="24"/>
          <w:szCs w:val="24"/>
        </w:rPr>
        <w:t>issional/</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4.9, </w:t>
      </w:r>
      <w:r w:rsidR="000F5A65" w:rsidRPr="00C33D13">
        <w:rPr>
          <w:rFonts w:ascii="Times New Roman" w:hAnsi="Times New Roman" w:cs="Times New Roman"/>
          <w:i/>
          <w:sz w:val="24"/>
          <w:szCs w:val="24"/>
        </w:rPr>
        <w:t>responsabili</w:t>
      </w:r>
      <w:r w:rsidR="00FA1C88" w:rsidRPr="00C33D13">
        <w:rPr>
          <w:rFonts w:ascii="Times New Roman" w:hAnsi="Times New Roman" w:cs="Times New Roman"/>
          <w:i/>
          <w:sz w:val="24"/>
          <w:szCs w:val="24"/>
        </w:rPr>
        <w:t>dade/</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3.6, </w:t>
      </w:r>
      <w:r w:rsidR="00FA1C88" w:rsidRPr="00C33D13">
        <w:rPr>
          <w:rFonts w:ascii="Times New Roman" w:hAnsi="Times New Roman" w:cs="Times New Roman"/>
          <w:i/>
          <w:sz w:val="24"/>
          <w:szCs w:val="24"/>
        </w:rPr>
        <w:t>dedicação ao trabalho/</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3.5</w:t>
      </w:r>
      <w:r w:rsidR="00FA1C88" w:rsidRPr="00C33D13">
        <w:rPr>
          <w:rFonts w:ascii="Times New Roman" w:hAnsi="Times New Roman" w:cs="Times New Roman"/>
          <w:sz w:val="24"/>
          <w:szCs w:val="24"/>
        </w:rPr>
        <w:t xml:space="preserve"> e</w:t>
      </w:r>
      <w:r w:rsidR="000F5A65" w:rsidRPr="00C33D13">
        <w:rPr>
          <w:rFonts w:ascii="Times New Roman" w:hAnsi="Times New Roman" w:cs="Times New Roman"/>
          <w:sz w:val="24"/>
          <w:szCs w:val="24"/>
        </w:rPr>
        <w:t xml:space="preserve"> </w:t>
      </w:r>
      <w:r w:rsidR="00FA1C88" w:rsidRPr="00C33D13">
        <w:rPr>
          <w:rFonts w:ascii="Times New Roman" w:hAnsi="Times New Roman" w:cs="Times New Roman"/>
          <w:i/>
          <w:sz w:val="24"/>
          <w:szCs w:val="24"/>
        </w:rPr>
        <w:t>competência/</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2.5). </w:t>
      </w:r>
    </w:p>
    <w:p w:rsidR="004D61F1" w:rsidRPr="00C33D13" w:rsidRDefault="00754515" w:rsidP="004655C2">
      <w:pPr>
        <w:spacing w:after="0" w:line="480" w:lineRule="auto"/>
        <w:ind w:firstLine="708"/>
        <w:rPr>
          <w:rFonts w:ascii="Times New Roman" w:hAnsi="Times New Roman" w:cs="Times New Roman"/>
          <w:i/>
          <w:sz w:val="24"/>
          <w:szCs w:val="24"/>
        </w:rPr>
      </w:pPr>
      <w:r w:rsidRPr="00C33D13">
        <w:rPr>
          <w:rFonts w:ascii="Times New Roman" w:hAnsi="Times New Roman" w:cs="Times New Roman"/>
          <w:sz w:val="24"/>
          <w:szCs w:val="24"/>
        </w:rPr>
        <w:lastRenderedPageBreak/>
        <w:t>O quarto cluster, a</w:t>
      </w:r>
      <w:r w:rsidR="00A8080B" w:rsidRPr="00C33D13">
        <w:rPr>
          <w:rFonts w:ascii="Times New Roman" w:hAnsi="Times New Roman" w:cs="Times New Roman"/>
          <w:sz w:val="24"/>
          <w:szCs w:val="24"/>
        </w:rPr>
        <w:t>grupando</w:t>
      </w:r>
      <w:r w:rsidR="004B6B9B" w:rsidRPr="00C33D13">
        <w:rPr>
          <w:rFonts w:ascii="Times New Roman" w:hAnsi="Times New Roman" w:cs="Times New Roman"/>
          <w:sz w:val="24"/>
          <w:szCs w:val="24"/>
        </w:rPr>
        <w:t xml:space="preserve"> 57 sujeitos (27 do sexo m</w:t>
      </w:r>
      <w:r w:rsidR="00A8080B" w:rsidRPr="00C33D13">
        <w:rPr>
          <w:rFonts w:ascii="Times New Roman" w:hAnsi="Times New Roman" w:cs="Times New Roman"/>
          <w:sz w:val="24"/>
          <w:szCs w:val="24"/>
        </w:rPr>
        <w:t>asc</w:t>
      </w:r>
      <w:r w:rsidR="00A64655" w:rsidRPr="00C33D13">
        <w:rPr>
          <w:rFonts w:ascii="Times New Roman" w:hAnsi="Times New Roman" w:cs="Times New Roman"/>
          <w:sz w:val="24"/>
          <w:szCs w:val="24"/>
        </w:rPr>
        <w:t>ulino e 30 do sexo feminino),</w:t>
      </w:r>
      <w:r w:rsidR="00A8080B" w:rsidRPr="00C33D13">
        <w:rPr>
          <w:rFonts w:ascii="Times New Roman" w:hAnsi="Times New Roman" w:cs="Times New Roman"/>
          <w:sz w:val="24"/>
          <w:szCs w:val="24"/>
        </w:rPr>
        <w:t xml:space="preserve"> reúne aqueles </w:t>
      </w:r>
      <w:r w:rsidR="004B6B9B" w:rsidRPr="00C33D13">
        <w:rPr>
          <w:rFonts w:ascii="Times New Roman" w:hAnsi="Times New Roman" w:cs="Times New Roman"/>
          <w:sz w:val="24"/>
          <w:szCs w:val="24"/>
        </w:rPr>
        <w:t>que evocaram</w:t>
      </w:r>
      <w:r w:rsidR="00A8080B" w:rsidRPr="00C33D13">
        <w:rPr>
          <w:rFonts w:ascii="Times New Roman" w:hAnsi="Times New Roman" w:cs="Times New Roman"/>
          <w:sz w:val="24"/>
          <w:szCs w:val="24"/>
        </w:rPr>
        <w:t>,</w:t>
      </w:r>
      <w:r w:rsidR="004B6B9B" w:rsidRPr="00C33D13">
        <w:rPr>
          <w:rFonts w:ascii="Times New Roman" w:hAnsi="Times New Roman" w:cs="Times New Roman"/>
          <w:sz w:val="24"/>
          <w:szCs w:val="24"/>
        </w:rPr>
        <w:t xml:space="preserve"> contemporaneamente</w:t>
      </w:r>
      <w:r w:rsidR="00A8080B" w:rsidRPr="00C33D13">
        <w:rPr>
          <w:rFonts w:ascii="Times New Roman" w:hAnsi="Times New Roman" w:cs="Times New Roman"/>
          <w:sz w:val="24"/>
          <w:szCs w:val="24"/>
        </w:rPr>
        <w:t>,</w:t>
      </w:r>
      <w:r w:rsidR="004B6B9B" w:rsidRPr="00C33D13">
        <w:rPr>
          <w:rFonts w:ascii="Times New Roman" w:hAnsi="Times New Roman" w:cs="Times New Roman"/>
          <w:sz w:val="24"/>
          <w:szCs w:val="24"/>
        </w:rPr>
        <w:t xml:space="preserve"> valores </w:t>
      </w:r>
      <w:r w:rsidR="004B6B9B" w:rsidRPr="00C33D13">
        <w:rPr>
          <w:rFonts w:ascii="Times New Roman" w:hAnsi="Times New Roman" w:cs="Times New Roman"/>
          <w:i/>
          <w:sz w:val="24"/>
          <w:szCs w:val="24"/>
        </w:rPr>
        <w:t>materialistas</w:t>
      </w:r>
      <w:r w:rsidR="004B6B9B" w:rsidRPr="00C33D13">
        <w:rPr>
          <w:rFonts w:ascii="Times New Roman" w:hAnsi="Times New Roman" w:cs="Times New Roman"/>
          <w:sz w:val="24"/>
          <w:szCs w:val="24"/>
        </w:rPr>
        <w:t xml:space="preserve"> (</w:t>
      </w:r>
      <w:r w:rsidR="004B6B9B" w:rsidRPr="00C33D13">
        <w:rPr>
          <w:rFonts w:ascii="Times New Roman" w:hAnsi="Times New Roman" w:cs="Times New Roman"/>
          <w:i/>
          <w:sz w:val="24"/>
          <w:szCs w:val="24"/>
        </w:rPr>
        <w:t>vida ex</w:t>
      </w:r>
      <w:r w:rsidR="000F5A65" w:rsidRPr="00C33D13">
        <w:rPr>
          <w:rFonts w:ascii="Times New Roman" w:hAnsi="Times New Roman" w:cs="Times New Roman"/>
          <w:i/>
          <w:sz w:val="24"/>
          <w:szCs w:val="24"/>
        </w:rPr>
        <w:t>citante</w:t>
      </w:r>
      <w:r w:rsidR="004B6B9B" w:rsidRPr="00C33D13">
        <w:rPr>
          <w:rFonts w:ascii="Times New Roman" w:hAnsi="Times New Roman" w:cs="Times New Roman"/>
          <w:sz w:val="24"/>
          <w:szCs w:val="24"/>
        </w:rPr>
        <w:t>/</w:t>
      </w:r>
      <w:proofErr w:type="spellStart"/>
      <w:r w:rsidR="004B6B9B" w:rsidRPr="00C33D13">
        <w:rPr>
          <w:rFonts w:ascii="Times New Roman" w:hAnsi="Times New Roman" w:cs="Times New Roman"/>
          <w:sz w:val="24"/>
          <w:szCs w:val="24"/>
        </w:rPr>
        <w:t>V-test</w:t>
      </w:r>
      <w:proofErr w:type="spellEnd"/>
      <w:r w:rsidR="004B6B9B" w:rsidRPr="00C33D13">
        <w:rPr>
          <w:rFonts w:ascii="Times New Roman" w:hAnsi="Times New Roman" w:cs="Times New Roman"/>
          <w:sz w:val="24"/>
          <w:szCs w:val="24"/>
        </w:rPr>
        <w:t xml:space="preserve"> = 7.7, </w:t>
      </w:r>
      <w:r w:rsidR="004B6B9B" w:rsidRPr="00C33D13">
        <w:rPr>
          <w:rFonts w:ascii="Times New Roman" w:hAnsi="Times New Roman" w:cs="Times New Roman"/>
          <w:i/>
          <w:sz w:val="24"/>
          <w:szCs w:val="24"/>
        </w:rPr>
        <w:t>prazer/</w:t>
      </w:r>
      <w:proofErr w:type="spellStart"/>
      <w:r w:rsidR="004B6B9B" w:rsidRPr="00C33D13">
        <w:rPr>
          <w:rFonts w:ascii="Times New Roman" w:hAnsi="Times New Roman" w:cs="Times New Roman"/>
          <w:sz w:val="24"/>
          <w:szCs w:val="24"/>
        </w:rPr>
        <w:t>V-test</w:t>
      </w:r>
      <w:proofErr w:type="spellEnd"/>
      <w:r w:rsidR="004B6B9B" w:rsidRPr="00C33D13">
        <w:rPr>
          <w:rFonts w:ascii="Times New Roman" w:hAnsi="Times New Roman" w:cs="Times New Roman"/>
          <w:sz w:val="24"/>
          <w:szCs w:val="24"/>
        </w:rPr>
        <w:t xml:space="preserve"> = 3.2, </w:t>
      </w:r>
      <w:r w:rsidR="004B6B9B" w:rsidRPr="00C33D13">
        <w:rPr>
          <w:rFonts w:ascii="Times New Roman" w:hAnsi="Times New Roman" w:cs="Times New Roman"/>
          <w:i/>
          <w:sz w:val="24"/>
          <w:szCs w:val="24"/>
        </w:rPr>
        <w:t>sensualidade/</w:t>
      </w:r>
      <w:proofErr w:type="spellStart"/>
      <w:r w:rsidR="004B6B9B" w:rsidRPr="00C33D13">
        <w:rPr>
          <w:rFonts w:ascii="Times New Roman" w:hAnsi="Times New Roman" w:cs="Times New Roman"/>
          <w:sz w:val="24"/>
          <w:szCs w:val="24"/>
        </w:rPr>
        <w:t>V-test</w:t>
      </w:r>
      <w:proofErr w:type="spellEnd"/>
      <w:r w:rsidR="004B6B9B" w:rsidRPr="00C33D13">
        <w:rPr>
          <w:rFonts w:ascii="Times New Roman" w:hAnsi="Times New Roman" w:cs="Times New Roman"/>
          <w:sz w:val="24"/>
          <w:szCs w:val="24"/>
        </w:rPr>
        <w:t xml:space="preserve"> = 4.9 e</w:t>
      </w:r>
      <w:r w:rsidR="004B6B9B" w:rsidRPr="00C33D13">
        <w:rPr>
          <w:rFonts w:ascii="Times New Roman" w:hAnsi="Times New Roman" w:cs="Times New Roman"/>
          <w:i/>
          <w:sz w:val="24"/>
          <w:szCs w:val="24"/>
        </w:rPr>
        <w:t xml:space="preserve"> sexualidade/</w:t>
      </w:r>
      <w:proofErr w:type="spellStart"/>
      <w:r w:rsidR="004B6B9B" w:rsidRPr="00C33D13">
        <w:rPr>
          <w:rFonts w:ascii="Times New Roman" w:hAnsi="Times New Roman" w:cs="Times New Roman"/>
          <w:sz w:val="24"/>
          <w:szCs w:val="24"/>
        </w:rPr>
        <w:t>V-test</w:t>
      </w:r>
      <w:proofErr w:type="spellEnd"/>
      <w:r w:rsidR="004B6B9B" w:rsidRPr="00C33D13">
        <w:rPr>
          <w:rFonts w:ascii="Times New Roman" w:hAnsi="Times New Roman" w:cs="Times New Roman"/>
          <w:sz w:val="24"/>
          <w:szCs w:val="24"/>
        </w:rPr>
        <w:t xml:space="preserve"> = 3.8) </w:t>
      </w:r>
      <w:r w:rsidR="004D61F1" w:rsidRPr="00C33D13">
        <w:rPr>
          <w:rFonts w:ascii="Times New Roman" w:hAnsi="Times New Roman" w:cs="Times New Roman"/>
          <w:sz w:val="24"/>
          <w:szCs w:val="24"/>
        </w:rPr>
        <w:t>e</w:t>
      </w:r>
      <w:r w:rsidR="000406A7" w:rsidRPr="00C33D13">
        <w:rPr>
          <w:rFonts w:ascii="Times New Roman" w:hAnsi="Times New Roman" w:cs="Times New Roman"/>
          <w:sz w:val="24"/>
          <w:szCs w:val="24"/>
        </w:rPr>
        <w:t xml:space="preserve"> valores</w:t>
      </w:r>
      <w:r w:rsidR="004D61F1" w:rsidRPr="00C33D13">
        <w:rPr>
          <w:rFonts w:ascii="Times New Roman" w:hAnsi="Times New Roman" w:cs="Times New Roman"/>
          <w:sz w:val="24"/>
          <w:szCs w:val="24"/>
        </w:rPr>
        <w:t xml:space="preserve"> </w:t>
      </w:r>
      <w:r w:rsidR="004B6B9B" w:rsidRPr="00C33D13">
        <w:rPr>
          <w:rFonts w:ascii="Times New Roman" w:hAnsi="Times New Roman" w:cs="Times New Roman"/>
          <w:i/>
          <w:sz w:val="24"/>
          <w:szCs w:val="24"/>
        </w:rPr>
        <w:t>hedonistas</w:t>
      </w:r>
      <w:r w:rsidR="004B6B9B" w:rsidRPr="00C33D13">
        <w:rPr>
          <w:rFonts w:ascii="Times New Roman" w:hAnsi="Times New Roman" w:cs="Times New Roman"/>
          <w:sz w:val="24"/>
          <w:szCs w:val="24"/>
        </w:rPr>
        <w:t xml:space="preserve"> </w:t>
      </w:r>
      <w:r w:rsidR="004D61F1" w:rsidRPr="00C33D13">
        <w:rPr>
          <w:rFonts w:ascii="Times New Roman" w:hAnsi="Times New Roman" w:cs="Times New Roman"/>
          <w:sz w:val="24"/>
          <w:szCs w:val="24"/>
        </w:rPr>
        <w:t>(</w:t>
      </w:r>
      <w:r w:rsidR="000F5A65" w:rsidRPr="00C33D13">
        <w:rPr>
          <w:rFonts w:ascii="Times New Roman" w:hAnsi="Times New Roman" w:cs="Times New Roman"/>
          <w:i/>
          <w:sz w:val="24"/>
          <w:szCs w:val="24"/>
        </w:rPr>
        <w:t>status</w:t>
      </w:r>
      <w:r w:rsidR="004D61F1" w:rsidRPr="00C33D13">
        <w:rPr>
          <w:rFonts w:ascii="Times New Roman" w:hAnsi="Times New Roman" w:cs="Times New Roman"/>
          <w:i/>
          <w:sz w:val="24"/>
          <w:szCs w:val="24"/>
        </w:rPr>
        <w:t>/</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7.4, </w:t>
      </w:r>
      <w:r w:rsidR="000F5A65" w:rsidRPr="00C33D13">
        <w:rPr>
          <w:rFonts w:ascii="Times New Roman" w:hAnsi="Times New Roman" w:cs="Times New Roman"/>
          <w:i/>
          <w:sz w:val="24"/>
          <w:szCs w:val="24"/>
        </w:rPr>
        <w:t>ri</w:t>
      </w:r>
      <w:r w:rsidR="004D61F1" w:rsidRPr="00C33D13">
        <w:rPr>
          <w:rFonts w:ascii="Times New Roman" w:hAnsi="Times New Roman" w:cs="Times New Roman"/>
          <w:i/>
          <w:sz w:val="24"/>
          <w:szCs w:val="24"/>
        </w:rPr>
        <w:t>queza/</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5.8</w:t>
      </w:r>
      <w:r w:rsidR="004D61F1"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w:t>
      </w:r>
      <w:r w:rsidR="004D61F1" w:rsidRPr="00C33D13">
        <w:rPr>
          <w:rFonts w:ascii="Times New Roman" w:hAnsi="Times New Roman" w:cs="Times New Roman"/>
          <w:i/>
          <w:sz w:val="24"/>
          <w:szCs w:val="24"/>
        </w:rPr>
        <w:t>lucro</w:t>
      </w:r>
      <w:r w:rsidR="004D61F1"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5.5</w:t>
      </w:r>
      <w:r w:rsidR="004D61F1" w:rsidRPr="00C33D13">
        <w:rPr>
          <w:rFonts w:ascii="Times New Roman" w:hAnsi="Times New Roman" w:cs="Times New Roman"/>
          <w:sz w:val="24"/>
          <w:szCs w:val="24"/>
        </w:rPr>
        <w:t xml:space="preserve">, e </w:t>
      </w:r>
      <w:r w:rsidR="000F5A65" w:rsidRPr="00C33D13">
        <w:rPr>
          <w:rFonts w:ascii="Times New Roman" w:hAnsi="Times New Roman" w:cs="Times New Roman"/>
          <w:i/>
          <w:sz w:val="24"/>
          <w:szCs w:val="24"/>
        </w:rPr>
        <w:t>autori</w:t>
      </w:r>
      <w:r w:rsidR="004D61F1" w:rsidRPr="00C33D13">
        <w:rPr>
          <w:rFonts w:ascii="Times New Roman" w:hAnsi="Times New Roman" w:cs="Times New Roman"/>
          <w:i/>
          <w:sz w:val="24"/>
          <w:szCs w:val="24"/>
        </w:rPr>
        <w:t>dade/</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2.8). </w:t>
      </w:r>
      <w:r w:rsidR="006D73DE" w:rsidRPr="00C33D13">
        <w:rPr>
          <w:rFonts w:ascii="Times New Roman" w:hAnsi="Times New Roman" w:cs="Times New Roman"/>
          <w:sz w:val="24"/>
          <w:szCs w:val="24"/>
        </w:rPr>
        <w:t xml:space="preserve">Tendo em vista seu </w:t>
      </w:r>
      <w:r w:rsidR="004D61F1" w:rsidRPr="00C33D13">
        <w:rPr>
          <w:rFonts w:ascii="Times New Roman" w:hAnsi="Times New Roman" w:cs="Times New Roman"/>
          <w:sz w:val="24"/>
          <w:szCs w:val="24"/>
        </w:rPr>
        <w:t>conteúdo</w:t>
      </w:r>
      <w:r w:rsidR="004E0A28" w:rsidRPr="00C33D13">
        <w:rPr>
          <w:rFonts w:ascii="Times New Roman" w:hAnsi="Times New Roman" w:cs="Times New Roman"/>
          <w:sz w:val="24"/>
          <w:szCs w:val="24"/>
        </w:rPr>
        <w:t xml:space="preserve"> característico</w:t>
      </w:r>
      <w:r w:rsidR="004D61F1" w:rsidRPr="00C33D13">
        <w:rPr>
          <w:rFonts w:ascii="Times New Roman" w:hAnsi="Times New Roman" w:cs="Times New Roman"/>
          <w:sz w:val="24"/>
          <w:szCs w:val="24"/>
        </w:rPr>
        <w:t>, os sujeitos</w:t>
      </w:r>
      <w:r w:rsidR="0033351B" w:rsidRPr="00C33D13">
        <w:rPr>
          <w:rFonts w:ascii="Times New Roman" w:hAnsi="Times New Roman" w:cs="Times New Roman"/>
          <w:sz w:val="24"/>
          <w:szCs w:val="24"/>
        </w:rPr>
        <w:t xml:space="preserve"> desse grupo foram chamados de </w:t>
      </w:r>
      <w:r w:rsidR="0033351B" w:rsidRPr="00C33D13">
        <w:rPr>
          <w:rFonts w:ascii="Times New Roman" w:hAnsi="Times New Roman" w:cs="Times New Roman"/>
          <w:i/>
          <w:sz w:val="24"/>
          <w:szCs w:val="24"/>
        </w:rPr>
        <w:t>O</w:t>
      </w:r>
      <w:r w:rsidR="004D61F1" w:rsidRPr="00C33D13">
        <w:rPr>
          <w:rFonts w:ascii="Times New Roman" w:hAnsi="Times New Roman" w:cs="Times New Roman"/>
          <w:i/>
          <w:sz w:val="24"/>
          <w:szCs w:val="24"/>
        </w:rPr>
        <w:t>s</w:t>
      </w:r>
      <w:r w:rsidR="004D61F1"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m</w:t>
      </w:r>
      <w:r w:rsidR="004D61F1" w:rsidRPr="00C33D13">
        <w:rPr>
          <w:rFonts w:ascii="Times New Roman" w:hAnsi="Times New Roman" w:cs="Times New Roman"/>
          <w:i/>
          <w:sz w:val="24"/>
          <w:szCs w:val="24"/>
        </w:rPr>
        <w:t xml:space="preserve">aterialistas-hedonistas. </w:t>
      </w:r>
    </w:p>
    <w:p w:rsidR="003B6B52" w:rsidRPr="00C33D13" w:rsidRDefault="00827B86" w:rsidP="004655C2">
      <w:pPr>
        <w:spacing w:after="0" w:line="480" w:lineRule="auto"/>
        <w:ind w:firstLine="708"/>
        <w:rPr>
          <w:rFonts w:ascii="Times New Roman" w:hAnsi="Times New Roman" w:cs="Times New Roman"/>
          <w:sz w:val="24"/>
          <w:szCs w:val="24"/>
        </w:rPr>
      </w:pPr>
      <w:r w:rsidRPr="007E3D66">
        <w:rPr>
          <w:rFonts w:ascii="Times New Roman" w:hAnsi="Times New Roman" w:cs="Times New Roman"/>
          <w:sz w:val="24"/>
          <w:szCs w:val="24"/>
        </w:rPr>
        <w:t xml:space="preserve">Sobre a formação dos clusters em função dos </w:t>
      </w:r>
      <w:r w:rsidR="007F292A" w:rsidRPr="007E3D66">
        <w:rPr>
          <w:rFonts w:ascii="Times New Roman" w:hAnsi="Times New Roman" w:cs="Times New Roman"/>
          <w:sz w:val="24"/>
          <w:szCs w:val="24"/>
        </w:rPr>
        <w:t xml:space="preserve">quatro </w:t>
      </w:r>
      <w:r w:rsidR="007E3D66" w:rsidRPr="007E3D66">
        <w:rPr>
          <w:rFonts w:ascii="Times New Roman" w:hAnsi="Times New Roman" w:cs="Times New Roman"/>
          <w:sz w:val="24"/>
          <w:szCs w:val="24"/>
        </w:rPr>
        <w:t>grupos</w:t>
      </w:r>
      <w:r w:rsidRPr="007E3D66">
        <w:rPr>
          <w:rFonts w:ascii="Times New Roman" w:hAnsi="Times New Roman" w:cs="Times New Roman"/>
          <w:sz w:val="24"/>
          <w:szCs w:val="24"/>
        </w:rPr>
        <w:t xml:space="preserve"> de valore</w:t>
      </w:r>
      <w:r w:rsidR="007F292A" w:rsidRPr="007E3D66">
        <w:rPr>
          <w:rFonts w:ascii="Times New Roman" w:hAnsi="Times New Roman" w:cs="Times New Roman"/>
          <w:sz w:val="24"/>
          <w:szCs w:val="24"/>
        </w:rPr>
        <w:t>s</w:t>
      </w:r>
      <w:r w:rsidR="005A2109" w:rsidRPr="007E3D66">
        <w:rPr>
          <w:rFonts w:ascii="Times New Roman" w:hAnsi="Times New Roman" w:cs="Times New Roman"/>
          <w:sz w:val="24"/>
          <w:szCs w:val="24"/>
        </w:rPr>
        <w:t xml:space="preserve">, nota-se que os </w:t>
      </w:r>
      <w:r w:rsidR="00B83D59" w:rsidRPr="007E3D66">
        <w:rPr>
          <w:rFonts w:ascii="Times New Roman" w:hAnsi="Times New Roman" w:cs="Times New Roman"/>
          <w:sz w:val="24"/>
          <w:szCs w:val="24"/>
        </w:rPr>
        <w:t xml:space="preserve">valores </w:t>
      </w:r>
      <w:r w:rsidR="00B83D59" w:rsidRPr="007E3D66">
        <w:rPr>
          <w:rFonts w:ascii="Times New Roman" w:hAnsi="Times New Roman" w:cs="Times New Roman"/>
          <w:i/>
          <w:sz w:val="24"/>
          <w:szCs w:val="24"/>
        </w:rPr>
        <w:t>pós</w:t>
      </w:r>
      <w:r w:rsidR="00B83D59" w:rsidRPr="007E3D66">
        <w:rPr>
          <w:rFonts w:ascii="Times New Roman" w:hAnsi="Times New Roman" w:cs="Times New Roman"/>
          <w:sz w:val="24"/>
          <w:szCs w:val="24"/>
        </w:rPr>
        <w:t>-</w:t>
      </w:r>
      <w:r w:rsidR="00B83D59" w:rsidRPr="00C33D13">
        <w:rPr>
          <w:rFonts w:ascii="Times New Roman" w:hAnsi="Times New Roman" w:cs="Times New Roman"/>
          <w:i/>
          <w:sz w:val="24"/>
          <w:szCs w:val="24"/>
        </w:rPr>
        <w:t>materialista</w:t>
      </w:r>
      <w:r w:rsidR="005A2109">
        <w:rPr>
          <w:rFonts w:ascii="Times New Roman" w:hAnsi="Times New Roman" w:cs="Times New Roman"/>
          <w:i/>
          <w:sz w:val="24"/>
          <w:szCs w:val="24"/>
        </w:rPr>
        <w:t>s</w:t>
      </w:r>
      <w:r w:rsidR="007F292A" w:rsidRPr="00C33D13">
        <w:rPr>
          <w:rFonts w:ascii="Times New Roman" w:hAnsi="Times New Roman" w:cs="Times New Roman"/>
          <w:sz w:val="24"/>
          <w:szCs w:val="24"/>
        </w:rPr>
        <w:t xml:space="preserve"> apresenta</w:t>
      </w:r>
      <w:r w:rsidR="005A2109">
        <w:rPr>
          <w:rFonts w:ascii="Times New Roman" w:hAnsi="Times New Roman" w:cs="Times New Roman"/>
          <w:sz w:val="24"/>
          <w:szCs w:val="24"/>
        </w:rPr>
        <w:t>m</w:t>
      </w:r>
      <w:r w:rsidR="007F292A" w:rsidRPr="00C33D13">
        <w:rPr>
          <w:rFonts w:ascii="Times New Roman" w:hAnsi="Times New Roman" w:cs="Times New Roman"/>
          <w:sz w:val="24"/>
          <w:szCs w:val="24"/>
        </w:rPr>
        <w:t xml:space="preserve">-se </w:t>
      </w:r>
      <w:r w:rsidRPr="00C33D13">
        <w:rPr>
          <w:rFonts w:ascii="Times New Roman" w:hAnsi="Times New Roman" w:cs="Times New Roman"/>
          <w:sz w:val="24"/>
          <w:szCs w:val="24"/>
        </w:rPr>
        <w:t>dividido</w:t>
      </w:r>
      <w:r w:rsidR="005A2109">
        <w:rPr>
          <w:rFonts w:ascii="Times New Roman" w:hAnsi="Times New Roman" w:cs="Times New Roman"/>
          <w:sz w:val="24"/>
          <w:szCs w:val="24"/>
        </w:rPr>
        <w:t>s</w:t>
      </w:r>
      <w:r w:rsidRPr="00C33D13">
        <w:rPr>
          <w:rFonts w:ascii="Times New Roman" w:hAnsi="Times New Roman" w:cs="Times New Roman"/>
          <w:sz w:val="24"/>
          <w:szCs w:val="24"/>
        </w:rPr>
        <w:t xml:space="preserve"> em função dos seus sub</w:t>
      </w:r>
      <w:r w:rsidR="007E3D66">
        <w:rPr>
          <w:rFonts w:ascii="Times New Roman" w:hAnsi="Times New Roman" w:cs="Times New Roman"/>
          <w:sz w:val="24"/>
          <w:szCs w:val="24"/>
        </w:rPr>
        <w:t>grupos</w:t>
      </w:r>
      <w:r w:rsidRPr="00C33D13">
        <w:rPr>
          <w:rFonts w:ascii="Times New Roman" w:hAnsi="Times New Roman" w:cs="Times New Roman"/>
          <w:sz w:val="24"/>
          <w:szCs w:val="24"/>
        </w:rPr>
        <w:t xml:space="preserve">, estando os valores </w:t>
      </w:r>
      <w:r w:rsidR="00B83D59" w:rsidRPr="00C33D13">
        <w:rPr>
          <w:rFonts w:ascii="Times New Roman" w:hAnsi="Times New Roman" w:cs="Times New Roman"/>
          <w:sz w:val="24"/>
          <w:szCs w:val="24"/>
        </w:rPr>
        <w:t>do tipo</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individuais</w:t>
      </w:r>
      <w:r w:rsidRPr="00C33D13">
        <w:rPr>
          <w:rFonts w:ascii="Times New Roman" w:hAnsi="Times New Roman" w:cs="Times New Roman"/>
          <w:sz w:val="24"/>
          <w:szCs w:val="24"/>
        </w:rPr>
        <w:t xml:space="preserve"> e </w:t>
      </w:r>
      <w:r w:rsidRPr="00C33D13">
        <w:rPr>
          <w:rFonts w:ascii="Times New Roman" w:hAnsi="Times New Roman" w:cs="Times New Roman"/>
          <w:i/>
          <w:sz w:val="24"/>
          <w:szCs w:val="24"/>
        </w:rPr>
        <w:t>profissionais</w:t>
      </w:r>
      <w:r w:rsidRPr="00C33D13">
        <w:rPr>
          <w:rFonts w:ascii="Times New Roman" w:hAnsi="Times New Roman" w:cs="Times New Roman"/>
          <w:sz w:val="24"/>
          <w:szCs w:val="24"/>
        </w:rPr>
        <w:t xml:space="preserve"> no mesmo </w:t>
      </w:r>
      <w:r w:rsidR="007E3D66">
        <w:rPr>
          <w:rFonts w:ascii="Times New Roman" w:hAnsi="Times New Roman" w:cs="Times New Roman"/>
          <w:sz w:val="24"/>
          <w:szCs w:val="24"/>
        </w:rPr>
        <w:t>cluster</w:t>
      </w:r>
      <w:r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(cluster </w:t>
      </w:r>
      <w:proofErr w:type="gramStart"/>
      <w:r w:rsidR="007F292A" w:rsidRPr="00C33D13">
        <w:rPr>
          <w:rFonts w:ascii="Times New Roman" w:hAnsi="Times New Roman" w:cs="Times New Roman"/>
          <w:sz w:val="24"/>
          <w:szCs w:val="24"/>
        </w:rPr>
        <w:t>3</w:t>
      </w:r>
      <w:proofErr w:type="gramEnd"/>
      <w:r w:rsidR="007F292A" w:rsidRPr="00C33D13">
        <w:rPr>
          <w:rFonts w:ascii="Times New Roman" w:hAnsi="Times New Roman" w:cs="Times New Roman"/>
          <w:sz w:val="24"/>
          <w:szCs w:val="24"/>
        </w:rPr>
        <w:t xml:space="preserve">, mais centrado no indivíduo) </w:t>
      </w:r>
      <w:r w:rsidRPr="00C33D13">
        <w:rPr>
          <w:rFonts w:ascii="Times New Roman" w:hAnsi="Times New Roman" w:cs="Times New Roman"/>
          <w:sz w:val="24"/>
          <w:szCs w:val="24"/>
        </w:rPr>
        <w:t>e o</w:t>
      </w:r>
      <w:r w:rsidR="00B83D59" w:rsidRPr="00C33D13">
        <w:rPr>
          <w:rFonts w:ascii="Times New Roman" w:hAnsi="Times New Roman" w:cs="Times New Roman"/>
          <w:sz w:val="24"/>
          <w:szCs w:val="24"/>
        </w:rPr>
        <w:t>s de tipo</w:t>
      </w:r>
      <w:r w:rsidRPr="00C33D13">
        <w:rPr>
          <w:rFonts w:ascii="Times New Roman" w:hAnsi="Times New Roman" w:cs="Times New Roman"/>
          <w:sz w:val="24"/>
          <w:szCs w:val="24"/>
        </w:rPr>
        <w:t xml:space="preserve"> </w:t>
      </w:r>
      <w:r w:rsidRPr="00C33D13">
        <w:rPr>
          <w:rFonts w:ascii="Times New Roman" w:hAnsi="Times New Roman" w:cs="Times New Roman"/>
          <w:i/>
          <w:sz w:val="24"/>
          <w:szCs w:val="24"/>
        </w:rPr>
        <w:t>sociais</w:t>
      </w:r>
      <w:r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(clus</w:t>
      </w:r>
      <w:r w:rsidR="001D3330" w:rsidRPr="00C33D13">
        <w:rPr>
          <w:rFonts w:ascii="Times New Roman" w:hAnsi="Times New Roman" w:cs="Times New Roman"/>
          <w:sz w:val="24"/>
          <w:szCs w:val="24"/>
        </w:rPr>
        <w:t>ter 1, mais voltado à esfera da alteridade</w:t>
      </w:r>
      <w:r w:rsidR="007F292A" w:rsidRPr="00C33D13">
        <w:rPr>
          <w:rFonts w:ascii="Times New Roman" w:hAnsi="Times New Roman" w:cs="Times New Roman"/>
          <w:sz w:val="24"/>
          <w:szCs w:val="24"/>
        </w:rPr>
        <w:t xml:space="preserve">) </w:t>
      </w:r>
      <w:r w:rsidRPr="00C33D13">
        <w:rPr>
          <w:rFonts w:ascii="Times New Roman" w:hAnsi="Times New Roman" w:cs="Times New Roman"/>
          <w:sz w:val="24"/>
          <w:szCs w:val="24"/>
        </w:rPr>
        <w:t xml:space="preserve">em </w:t>
      </w:r>
      <w:r w:rsidR="003F745F" w:rsidRPr="00C33D13">
        <w:rPr>
          <w:rFonts w:ascii="Times New Roman" w:hAnsi="Times New Roman" w:cs="Times New Roman"/>
          <w:sz w:val="24"/>
          <w:szCs w:val="24"/>
        </w:rPr>
        <w:t xml:space="preserve">um </w:t>
      </w:r>
      <w:r w:rsidRPr="00C33D13">
        <w:rPr>
          <w:rFonts w:ascii="Times New Roman" w:hAnsi="Times New Roman" w:cs="Times New Roman"/>
          <w:sz w:val="24"/>
          <w:szCs w:val="24"/>
        </w:rPr>
        <w:t>conjunto específico</w:t>
      </w:r>
      <w:r w:rsidR="00B83D59" w:rsidRPr="00C33D13">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enquanto </w:t>
      </w:r>
      <w:r w:rsidR="007F292A" w:rsidRPr="00C33D13">
        <w:rPr>
          <w:rFonts w:ascii="Times New Roman" w:hAnsi="Times New Roman" w:cs="Times New Roman"/>
          <w:i/>
          <w:sz w:val="24"/>
          <w:szCs w:val="24"/>
        </w:rPr>
        <w:t>Os materialistas-hedonistas</w:t>
      </w:r>
      <w:r w:rsidR="007F292A" w:rsidRPr="00C33D13">
        <w:rPr>
          <w:rFonts w:ascii="Times New Roman" w:hAnsi="Times New Roman" w:cs="Times New Roman"/>
          <w:sz w:val="24"/>
          <w:szCs w:val="24"/>
        </w:rPr>
        <w:t xml:space="preserve"> (cluster 4) formam u</w:t>
      </w:r>
      <w:r w:rsidR="00E412E0" w:rsidRPr="00C33D13">
        <w:rPr>
          <w:rFonts w:ascii="Times New Roman" w:hAnsi="Times New Roman" w:cs="Times New Roman"/>
          <w:sz w:val="24"/>
          <w:szCs w:val="24"/>
        </w:rPr>
        <w:t xml:space="preserve">m </w:t>
      </w:r>
      <w:r w:rsidR="00E412E0" w:rsidRPr="005A2109">
        <w:rPr>
          <w:rFonts w:ascii="Times New Roman" w:hAnsi="Times New Roman" w:cs="Times New Roman"/>
          <w:i/>
          <w:sz w:val="24"/>
          <w:szCs w:val="24"/>
        </w:rPr>
        <w:t>meta</w:t>
      </w:r>
      <w:r w:rsidR="007E3D66">
        <w:rPr>
          <w:rFonts w:ascii="Times New Roman" w:hAnsi="Times New Roman" w:cs="Times New Roman"/>
          <w:i/>
          <w:sz w:val="24"/>
          <w:szCs w:val="24"/>
        </w:rPr>
        <w:t>grupo</w:t>
      </w:r>
      <w:r w:rsidR="007F292A" w:rsidRPr="005A2109">
        <w:rPr>
          <w:rFonts w:ascii="Times New Roman" w:hAnsi="Times New Roman" w:cs="Times New Roman"/>
          <w:i/>
          <w:sz w:val="24"/>
          <w:szCs w:val="24"/>
        </w:rPr>
        <w:t xml:space="preserve"> </w:t>
      </w:r>
      <w:r w:rsidR="005A2109" w:rsidRPr="005A2109">
        <w:rPr>
          <w:rFonts w:ascii="Times New Roman" w:hAnsi="Times New Roman" w:cs="Times New Roman"/>
          <w:i/>
          <w:sz w:val="24"/>
          <w:szCs w:val="24"/>
        </w:rPr>
        <w:t>de valores</w:t>
      </w:r>
      <w:r w:rsidR="005A2109">
        <w:rPr>
          <w:rFonts w:ascii="Times New Roman" w:hAnsi="Times New Roman" w:cs="Times New Roman"/>
          <w:sz w:val="24"/>
          <w:szCs w:val="24"/>
        </w:rPr>
        <w:t xml:space="preserve"> </w:t>
      </w:r>
      <w:r w:rsidR="007F292A" w:rsidRPr="00C33D13">
        <w:rPr>
          <w:rFonts w:ascii="Times New Roman" w:hAnsi="Times New Roman" w:cs="Times New Roman"/>
          <w:sz w:val="24"/>
          <w:szCs w:val="24"/>
        </w:rPr>
        <w:t xml:space="preserve">a partir do compartilhamento de </w:t>
      </w:r>
      <w:r w:rsidR="003B6B52" w:rsidRPr="00C33D13">
        <w:rPr>
          <w:rFonts w:ascii="Times New Roman" w:hAnsi="Times New Roman" w:cs="Times New Roman"/>
          <w:sz w:val="24"/>
          <w:szCs w:val="24"/>
        </w:rPr>
        <w:t>princípios</w:t>
      </w:r>
      <w:r w:rsidR="007F292A" w:rsidRPr="00C33D13">
        <w:rPr>
          <w:rFonts w:ascii="Times New Roman" w:hAnsi="Times New Roman" w:cs="Times New Roman"/>
          <w:sz w:val="24"/>
          <w:szCs w:val="24"/>
        </w:rPr>
        <w:t xml:space="preserve"> que colocam em evidência</w:t>
      </w:r>
      <w:r w:rsidR="00B73915" w:rsidRPr="00C33D13">
        <w:rPr>
          <w:rFonts w:ascii="Times New Roman" w:hAnsi="Times New Roman" w:cs="Times New Roman"/>
          <w:sz w:val="24"/>
          <w:szCs w:val="24"/>
        </w:rPr>
        <w:t xml:space="preserve"> </w:t>
      </w:r>
      <w:r w:rsidR="00E42C6A" w:rsidRPr="00C33D13">
        <w:rPr>
          <w:rFonts w:ascii="Times New Roman" w:hAnsi="Times New Roman" w:cs="Times New Roman"/>
          <w:sz w:val="24"/>
          <w:szCs w:val="24"/>
        </w:rPr>
        <w:t xml:space="preserve">tanto </w:t>
      </w:r>
      <w:r w:rsidR="003B6B52" w:rsidRPr="00C33D13">
        <w:rPr>
          <w:rFonts w:ascii="Times New Roman" w:hAnsi="Times New Roman" w:cs="Times New Roman"/>
          <w:sz w:val="24"/>
          <w:szCs w:val="24"/>
        </w:rPr>
        <w:t xml:space="preserve">a valorização do bem estar econômico </w:t>
      </w:r>
      <w:r w:rsidR="002C79C5" w:rsidRPr="00C33D13">
        <w:rPr>
          <w:rFonts w:ascii="Times New Roman" w:hAnsi="Times New Roman" w:cs="Times New Roman"/>
          <w:sz w:val="24"/>
          <w:szCs w:val="24"/>
        </w:rPr>
        <w:t>e da manutenção da hierarquia</w:t>
      </w:r>
      <w:r w:rsidR="00E42C6A" w:rsidRPr="00C33D13">
        <w:rPr>
          <w:rFonts w:ascii="Times New Roman" w:hAnsi="Times New Roman" w:cs="Times New Roman"/>
          <w:sz w:val="24"/>
          <w:szCs w:val="24"/>
        </w:rPr>
        <w:t xml:space="preserve"> social (valores materialistas)</w:t>
      </w:r>
      <w:r w:rsidR="002C79C5" w:rsidRPr="00C33D13">
        <w:rPr>
          <w:rFonts w:ascii="Times New Roman" w:hAnsi="Times New Roman" w:cs="Times New Roman"/>
          <w:sz w:val="24"/>
          <w:szCs w:val="24"/>
        </w:rPr>
        <w:t xml:space="preserve"> </w:t>
      </w:r>
      <w:r w:rsidR="00E42C6A" w:rsidRPr="00C33D13">
        <w:rPr>
          <w:rFonts w:ascii="Times New Roman" w:hAnsi="Times New Roman" w:cs="Times New Roman"/>
          <w:sz w:val="24"/>
          <w:szCs w:val="24"/>
        </w:rPr>
        <w:t xml:space="preserve">quanto </w:t>
      </w:r>
      <w:r w:rsidR="003B6B52" w:rsidRPr="00C33D13">
        <w:rPr>
          <w:rFonts w:ascii="Times New Roman" w:hAnsi="Times New Roman" w:cs="Times New Roman"/>
          <w:sz w:val="24"/>
          <w:szCs w:val="24"/>
        </w:rPr>
        <w:t xml:space="preserve">do prazer e </w:t>
      </w:r>
      <w:r w:rsidR="00FB1699" w:rsidRPr="00C33D13">
        <w:rPr>
          <w:rFonts w:ascii="Times New Roman" w:hAnsi="Times New Roman" w:cs="Times New Roman"/>
          <w:sz w:val="24"/>
          <w:szCs w:val="24"/>
        </w:rPr>
        <w:t xml:space="preserve">da </w:t>
      </w:r>
      <w:r w:rsidR="003B6B52" w:rsidRPr="00C33D13">
        <w:rPr>
          <w:rFonts w:ascii="Times New Roman" w:hAnsi="Times New Roman" w:cs="Times New Roman"/>
          <w:sz w:val="24"/>
          <w:szCs w:val="24"/>
        </w:rPr>
        <w:t xml:space="preserve">satisfação </w:t>
      </w:r>
      <w:r w:rsidR="003B6B52" w:rsidRPr="00C06B5D">
        <w:rPr>
          <w:rFonts w:ascii="Times New Roman" w:hAnsi="Times New Roman" w:cs="Times New Roman"/>
          <w:sz w:val="24"/>
          <w:szCs w:val="24"/>
        </w:rPr>
        <w:t>sexual (val</w:t>
      </w:r>
      <w:r w:rsidR="00B73915" w:rsidRPr="00C06B5D">
        <w:rPr>
          <w:rFonts w:ascii="Times New Roman" w:hAnsi="Times New Roman" w:cs="Times New Roman"/>
          <w:sz w:val="24"/>
          <w:szCs w:val="24"/>
        </w:rPr>
        <w:t>ores hedonistas) (</w:t>
      </w:r>
      <w:r w:rsidR="00AB2FE9" w:rsidRPr="00C06B5D">
        <w:rPr>
          <w:rFonts w:ascii="Times New Roman" w:hAnsi="Times New Roman" w:cs="Times New Roman"/>
          <w:sz w:val="24"/>
          <w:szCs w:val="24"/>
        </w:rPr>
        <w:t>Pereira</w:t>
      </w:r>
      <w:r w:rsidR="00C06B5D" w:rsidRPr="00C06B5D">
        <w:rPr>
          <w:rFonts w:ascii="Times New Roman" w:hAnsi="Times New Roman" w:cs="Times New Roman"/>
          <w:sz w:val="24"/>
          <w:szCs w:val="24"/>
        </w:rPr>
        <w:t xml:space="preserve"> et al.</w:t>
      </w:r>
      <w:r w:rsidR="00AB2FE9" w:rsidRPr="00C06B5D">
        <w:rPr>
          <w:rFonts w:ascii="Times New Roman" w:hAnsi="Times New Roman" w:cs="Times New Roman"/>
          <w:sz w:val="24"/>
          <w:szCs w:val="24"/>
        </w:rPr>
        <w:t>, 2005</w:t>
      </w:r>
      <w:r w:rsidR="00B73915" w:rsidRPr="00C06B5D">
        <w:rPr>
          <w:rFonts w:ascii="Times New Roman" w:hAnsi="Times New Roman" w:cs="Times New Roman"/>
          <w:sz w:val="24"/>
          <w:szCs w:val="24"/>
        </w:rPr>
        <w:t>).</w:t>
      </w:r>
    </w:p>
    <w:p w:rsidR="00E91FDC" w:rsidRPr="00C33D13" w:rsidRDefault="007E4DF6" w:rsidP="004655C2">
      <w:pPr>
        <w:spacing w:after="0" w:line="480" w:lineRule="auto"/>
        <w:ind w:firstLine="708"/>
        <w:rPr>
          <w:rFonts w:ascii="Times New Roman" w:hAnsi="Times New Roman" w:cs="Times New Roman"/>
          <w:sz w:val="24"/>
          <w:szCs w:val="24"/>
        </w:rPr>
      </w:pPr>
      <w:r w:rsidRPr="00200633">
        <w:rPr>
          <w:rFonts w:ascii="Times New Roman" w:hAnsi="Times New Roman" w:cs="Times New Roman"/>
          <w:color w:val="00B050"/>
          <w:sz w:val="24"/>
          <w:szCs w:val="24"/>
        </w:rPr>
        <w:t>Tendo em vista a diferença na composição da amostra no que se refere a variável sexo</w:t>
      </w:r>
      <w:r w:rsidR="004410BD" w:rsidRPr="00200633">
        <w:rPr>
          <w:rFonts w:ascii="Times New Roman" w:hAnsi="Times New Roman" w:cs="Times New Roman"/>
          <w:color w:val="00B050"/>
          <w:sz w:val="24"/>
          <w:szCs w:val="24"/>
        </w:rPr>
        <w:t xml:space="preserve">, procedeu-se análise complementar a partir do teste </w:t>
      </w:r>
      <w:r w:rsidR="006B7C4A" w:rsidRPr="00200633">
        <w:rPr>
          <w:rFonts w:ascii="Times New Roman" w:hAnsi="Times New Roman" w:cs="Times New Roman"/>
          <w:color w:val="00B050"/>
          <w:sz w:val="24"/>
          <w:szCs w:val="24"/>
        </w:rPr>
        <w:t xml:space="preserve">do </w:t>
      </w:r>
      <w:r w:rsidR="000F5A65" w:rsidRPr="00200633">
        <w:rPr>
          <w:rFonts w:ascii="Times New Roman" w:hAnsi="Times New Roman" w:cs="Times New Roman"/>
          <w:color w:val="00B050"/>
          <w:sz w:val="24"/>
          <w:szCs w:val="24"/>
        </w:rPr>
        <w:t>χ</w:t>
      </w:r>
      <w:proofErr w:type="gramStart"/>
      <w:r w:rsidR="000F5A65" w:rsidRPr="00200633">
        <w:rPr>
          <w:rFonts w:ascii="Times New Roman" w:hAnsi="Times New Roman" w:cs="Times New Roman"/>
          <w:color w:val="00B050"/>
          <w:sz w:val="24"/>
          <w:szCs w:val="24"/>
          <w:vertAlign w:val="superscript"/>
        </w:rPr>
        <w:t>2</w:t>
      </w:r>
      <w:proofErr w:type="gramEnd"/>
      <w:r w:rsidR="004410BD">
        <w:rPr>
          <w:rFonts w:ascii="Times New Roman" w:hAnsi="Times New Roman" w:cs="Times New Roman"/>
          <w:sz w:val="24"/>
          <w:szCs w:val="24"/>
        </w:rPr>
        <w:t xml:space="preserve">, que </w:t>
      </w:r>
      <w:r w:rsidR="006B7C4A" w:rsidRPr="007E4DF6">
        <w:rPr>
          <w:rFonts w:ascii="Times New Roman" w:hAnsi="Times New Roman" w:cs="Times New Roman"/>
          <w:sz w:val="24"/>
          <w:szCs w:val="24"/>
        </w:rPr>
        <w:t xml:space="preserve">evidenciou que homens e mulheres não se distribuem igualmente nos </w:t>
      </w:r>
      <w:r w:rsidR="00535D8E" w:rsidRPr="007E4DF6">
        <w:rPr>
          <w:rFonts w:ascii="Times New Roman" w:hAnsi="Times New Roman" w:cs="Times New Roman"/>
          <w:sz w:val="24"/>
          <w:szCs w:val="24"/>
        </w:rPr>
        <w:t>quatro</w:t>
      </w:r>
      <w:r w:rsidR="006B7C4A" w:rsidRPr="007E4DF6">
        <w:rPr>
          <w:rFonts w:ascii="Times New Roman" w:hAnsi="Times New Roman" w:cs="Times New Roman"/>
          <w:sz w:val="24"/>
          <w:szCs w:val="24"/>
        </w:rPr>
        <w:t xml:space="preserve"> cluster</w:t>
      </w:r>
      <w:r w:rsidR="008800ED" w:rsidRPr="007E4DF6">
        <w:rPr>
          <w:rFonts w:ascii="Times New Roman" w:hAnsi="Times New Roman" w:cs="Times New Roman"/>
          <w:sz w:val="24"/>
          <w:szCs w:val="24"/>
        </w:rPr>
        <w:t>s</w:t>
      </w:r>
      <w:r w:rsidR="000F5A65" w:rsidRPr="007E4DF6">
        <w:rPr>
          <w:rFonts w:ascii="Times New Roman" w:hAnsi="Times New Roman" w:cs="Times New Roman"/>
          <w:sz w:val="24"/>
          <w:szCs w:val="24"/>
        </w:rPr>
        <w:t xml:space="preserve"> (χ</w:t>
      </w:r>
      <w:r w:rsidR="000F5A65" w:rsidRPr="007E4DF6">
        <w:rPr>
          <w:rFonts w:ascii="Times New Roman" w:hAnsi="Times New Roman" w:cs="Times New Roman"/>
          <w:sz w:val="24"/>
          <w:szCs w:val="24"/>
          <w:vertAlign w:val="superscript"/>
        </w:rPr>
        <w:t>2</w:t>
      </w:r>
      <w:r w:rsidR="000F5A65" w:rsidRPr="007E4DF6">
        <w:rPr>
          <w:rFonts w:ascii="Times New Roman" w:hAnsi="Times New Roman" w:cs="Times New Roman"/>
          <w:sz w:val="24"/>
          <w:szCs w:val="24"/>
        </w:rPr>
        <w:t xml:space="preserve">=24.5, </w:t>
      </w:r>
      <w:proofErr w:type="spellStart"/>
      <w:r w:rsidR="000F5A65" w:rsidRPr="007E4DF6">
        <w:rPr>
          <w:rFonts w:ascii="Times New Roman" w:hAnsi="Times New Roman" w:cs="Times New Roman"/>
          <w:i/>
          <w:sz w:val="24"/>
          <w:szCs w:val="24"/>
        </w:rPr>
        <w:t>df</w:t>
      </w:r>
      <w:proofErr w:type="spellEnd"/>
      <w:r w:rsidR="000F5A65" w:rsidRPr="007E4DF6">
        <w:rPr>
          <w:rFonts w:ascii="Times New Roman" w:hAnsi="Times New Roman" w:cs="Times New Roman"/>
          <w:sz w:val="24"/>
          <w:szCs w:val="24"/>
        </w:rPr>
        <w:t xml:space="preserve"> =3, </w:t>
      </w:r>
      <w:r w:rsidR="000F5A65" w:rsidRPr="007E4DF6">
        <w:rPr>
          <w:rFonts w:ascii="Times New Roman" w:hAnsi="Times New Roman" w:cs="Times New Roman"/>
          <w:i/>
          <w:sz w:val="24"/>
          <w:szCs w:val="24"/>
        </w:rPr>
        <w:t xml:space="preserve">p </w:t>
      </w:r>
      <w:r w:rsidR="000F5A65" w:rsidRPr="007E4DF6">
        <w:rPr>
          <w:rFonts w:ascii="Times New Roman" w:hAnsi="Times New Roman" w:cs="Times New Roman"/>
          <w:sz w:val="24"/>
          <w:szCs w:val="24"/>
        </w:rPr>
        <w:t>&lt; .000</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w:t>
      </w:r>
      <w:r w:rsidR="00075704" w:rsidRPr="007E4DF6">
        <w:rPr>
          <w:rFonts w:ascii="Times New Roman" w:hAnsi="Times New Roman" w:cs="Times New Roman"/>
          <w:i/>
          <w:sz w:val="24"/>
          <w:szCs w:val="24"/>
        </w:rPr>
        <w:t>Os</w:t>
      </w:r>
      <w:r w:rsidR="000F5A65" w:rsidRPr="007E4DF6">
        <w:rPr>
          <w:rFonts w:ascii="Times New Roman" w:hAnsi="Times New Roman" w:cs="Times New Roman"/>
          <w:sz w:val="24"/>
          <w:szCs w:val="24"/>
        </w:rPr>
        <w:t xml:space="preserve"> </w:t>
      </w:r>
      <w:r w:rsidR="00D65605" w:rsidRPr="007E4DF6">
        <w:rPr>
          <w:rFonts w:ascii="Times New Roman" w:hAnsi="Times New Roman" w:cs="Times New Roman"/>
          <w:i/>
          <w:sz w:val="24"/>
          <w:szCs w:val="24"/>
        </w:rPr>
        <w:t>p</w:t>
      </w:r>
      <w:r w:rsidR="006B7C4A" w:rsidRPr="007E4DF6">
        <w:rPr>
          <w:rFonts w:ascii="Times New Roman" w:hAnsi="Times New Roman" w:cs="Times New Roman"/>
          <w:i/>
          <w:sz w:val="24"/>
          <w:szCs w:val="24"/>
        </w:rPr>
        <w:t>ós</w:t>
      </w:r>
      <w:r w:rsidR="000F5A65" w:rsidRPr="007E4DF6">
        <w:rPr>
          <w:rFonts w:ascii="Times New Roman" w:hAnsi="Times New Roman" w:cs="Times New Roman"/>
          <w:i/>
          <w:sz w:val="24"/>
          <w:szCs w:val="24"/>
        </w:rPr>
        <w:t>-materialist</w:t>
      </w:r>
      <w:r w:rsidR="006B7C4A" w:rsidRPr="007E4DF6">
        <w:rPr>
          <w:rFonts w:ascii="Times New Roman" w:hAnsi="Times New Roman" w:cs="Times New Roman"/>
          <w:i/>
          <w:sz w:val="24"/>
          <w:szCs w:val="24"/>
        </w:rPr>
        <w:t>as</w:t>
      </w:r>
      <w:r w:rsidR="000F5A65" w:rsidRPr="007E4DF6">
        <w:rPr>
          <w:rFonts w:ascii="Times New Roman" w:hAnsi="Times New Roman" w:cs="Times New Roman"/>
          <w:i/>
          <w:sz w:val="24"/>
          <w:szCs w:val="24"/>
        </w:rPr>
        <w:t xml:space="preserve"> socia</w:t>
      </w:r>
      <w:r w:rsidR="006B7C4A" w:rsidRPr="007E4DF6">
        <w:rPr>
          <w:rFonts w:ascii="Times New Roman" w:hAnsi="Times New Roman" w:cs="Times New Roman"/>
          <w:i/>
          <w:sz w:val="24"/>
          <w:szCs w:val="24"/>
        </w:rPr>
        <w:t>is</w:t>
      </w:r>
      <w:r w:rsidR="000F5A65" w:rsidRPr="007E4DF6">
        <w:rPr>
          <w:rFonts w:ascii="Times New Roman" w:hAnsi="Times New Roman" w:cs="Times New Roman"/>
          <w:sz w:val="24"/>
          <w:szCs w:val="24"/>
        </w:rPr>
        <w:t xml:space="preserve"> (38.5% </w:t>
      </w:r>
      <w:r w:rsidR="006B7C4A" w:rsidRPr="007E4DF6">
        <w:rPr>
          <w:rFonts w:ascii="Times New Roman" w:hAnsi="Times New Roman" w:cs="Times New Roman"/>
          <w:sz w:val="24"/>
          <w:szCs w:val="24"/>
        </w:rPr>
        <w:t>masculino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 23.4% feminino</w:t>
      </w:r>
      <w:r w:rsidR="000F5A65" w:rsidRPr="007E4DF6">
        <w:rPr>
          <w:rFonts w:ascii="Times New Roman" w:hAnsi="Times New Roman" w:cs="Times New Roman"/>
          <w:sz w:val="24"/>
          <w:szCs w:val="24"/>
        </w:rPr>
        <w:t xml:space="preserve">;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2.8,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F</w:t>
      </w:r>
      <w:r w:rsidR="000F5A65" w:rsidRPr="007E4DF6">
        <w:rPr>
          <w:rFonts w:ascii="Times New Roman" w:hAnsi="Times New Roman" w:cs="Times New Roman"/>
          <w:sz w:val="24"/>
          <w:szCs w:val="24"/>
        </w:rPr>
        <w:t xml:space="preserve"> = -2.8) e </w:t>
      </w:r>
      <w:r w:rsidR="00D65605" w:rsidRPr="007E4DF6">
        <w:rPr>
          <w:rFonts w:ascii="Times New Roman" w:hAnsi="Times New Roman" w:cs="Times New Roman"/>
          <w:i/>
          <w:sz w:val="24"/>
          <w:szCs w:val="24"/>
        </w:rPr>
        <w:t>Os m</w:t>
      </w:r>
      <w:r w:rsidR="000F5A65" w:rsidRPr="007E4DF6">
        <w:rPr>
          <w:rFonts w:ascii="Times New Roman" w:hAnsi="Times New Roman" w:cs="Times New Roman"/>
          <w:i/>
          <w:sz w:val="24"/>
          <w:szCs w:val="24"/>
        </w:rPr>
        <w:t>aterialist</w:t>
      </w:r>
      <w:r w:rsidR="006B7C4A" w:rsidRPr="007E4DF6">
        <w:rPr>
          <w:rFonts w:ascii="Times New Roman" w:hAnsi="Times New Roman" w:cs="Times New Roman"/>
          <w:i/>
          <w:sz w:val="24"/>
          <w:szCs w:val="24"/>
        </w:rPr>
        <w:t>as</w:t>
      </w:r>
      <w:r w:rsidR="000F5A65" w:rsidRPr="007E4DF6">
        <w:rPr>
          <w:rFonts w:ascii="Times New Roman" w:hAnsi="Times New Roman" w:cs="Times New Roman"/>
          <w:i/>
          <w:sz w:val="24"/>
          <w:szCs w:val="24"/>
        </w:rPr>
        <w:t>-</w:t>
      </w:r>
      <w:r w:rsidR="006B7C4A" w:rsidRPr="007E4DF6">
        <w:rPr>
          <w:rFonts w:ascii="Times New Roman" w:hAnsi="Times New Roman" w:cs="Times New Roman"/>
          <w:i/>
          <w:sz w:val="24"/>
          <w:szCs w:val="24"/>
        </w:rPr>
        <w:t>hedonistas</w:t>
      </w:r>
      <w:r w:rsidR="006B7C4A" w:rsidRPr="007E4DF6">
        <w:rPr>
          <w:rFonts w:ascii="Times New Roman" w:hAnsi="Times New Roman" w:cs="Times New Roman"/>
          <w:sz w:val="24"/>
          <w:szCs w:val="24"/>
        </w:rPr>
        <w:t xml:space="preserve"> (28.1% masculino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13.5% fem</w:t>
      </w:r>
      <w:r w:rsidR="006B7C4A" w:rsidRPr="007E4DF6">
        <w:rPr>
          <w:rFonts w:ascii="Times New Roman" w:hAnsi="Times New Roman" w:cs="Times New Roman"/>
          <w:sz w:val="24"/>
          <w:szCs w:val="24"/>
        </w:rPr>
        <w:t>inino</w:t>
      </w:r>
      <w:r w:rsidR="000F5A65" w:rsidRPr="007E4DF6">
        <w:rPr>
          <w:rFonts w:ascii="Times New Roman" w:hAnsi="Times New Roman" w:cs="Times New Roman"/>
          <w:sz w:val="24"/>
          <w:szCs w:val="24"/>
        </w:rPr>
        <w:t xml:space="preserve">;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3.1,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F</w:t>
      </w:r>
      <w:r w:rsidR="000F5A65" w:rsidRPr="007E4DF6">
        <w:rPr>
          <w:rFonts w:ascii="Times New Roman" w:hAnsi="Times New Roman" w:cs="Times New Roman"/>
          <w:sz w:val="24"/>
          <w:szCs w:val="24"/>
        </w:rPr>
        <w:t xml:space="preserve"> = -3.1) </w:t>
      </w:r>
      <w:r w:rsidR="00A00F67" w:rsidRPr="007E4DF6">
        <w:rPr>
          <w:rFonts w:ascii="Times New Roman" w:hAnsi="Times New Roman" w:cs="Times New Roman"/>
          <w:sz w:val="24"/>
          <w:szCs w:val="24"/>
        </w:rPr>
        <w:t>encontram-se majoritariamente</w:t>
      </w:r>
      <w:r w:rsidR="00F04A3F" w:rsidRPr="007E4DF6">
        <w:rPr>
          <w:rFonts w:ascii="Times New Roman" w:hAnsi="Times New Roman" w:cs="Times New Roman"/>
          <w:sz w:val="24"/>
          <w:szCs w:val="24"/>
        </w:rPr>
        <w:t xml:space="preserve"> representados pelos homens, enquanto </w:t>
      </w:r>
      <w:r w:rsidR="00541D05" w:rsidRPr="007E4DF6">
        <w:rPr>
          <w:rFonts w:ascii="Times New Roman" w:hAnsi="Times New Roman" w:cs="Times New Roman"/>
          <w:sz w:val="24"/>
          <w:szCs w:val="24"/>
        </w:rPr>
        <w:t>as mulheres são maioria entre</w:t>
      </w:r>
      <w:r w:rsidR="00F04A3F" w:rsidRPr="007E4DF6">
        <w:rPr>
          <w:rFonts w:ascii="Times New Roman" w:hAnsi="Times New Roman" w:cs="Times New Roman"/>
          <w:sz w:val="24"/>
          <w:szCs w:val="24"/>
        </w:rPr>
        <w:t xml:space="preserve"> </w:t>
      </w:r>
      <w:r w:rsidR="00F04A3F" w:rsidRPr="007E4DF6">
        <w:rPr>
          <w:rFonts w:ascii="Times New Roman" w:hAnsi="Times New Roman" w:cs="Times New Roman"/>
          <w:i/>
          <w:sz w:val="24"/>
          <w:szCs w:val="24"/>
        </w:rPr>
        <w:t>Os r</w:t>
      </w:r>
      <w:r w:rsidR="000F5A65" w:rsidRPr="007E4DF6">
        <w:rPr>
          <w:rFonts w:ascii="Times New Roman" w:hAnsi="Times New Roman" w:cs="Times New Roman"/>
          <w:i/>
          <w:sz w:val="24"/>
          <w:szCs w:val="24"/>
        </w:rPr>
        <w:t>eligios</w:t>
      </w:r>
      <w:r w:rsidR="006B7C4A" w:rsidRPr="007E4DF6">
        <w:rPr>
          <w:rFonts w:ascii="Times New Roman" w:hAnsi="Times New Roman" w:cs="Times New Roman"/>
          <w:i/>
          <w:sz w:val="24"/>
          <w:szCs w:val="24"/>
        </w:rPr>
        <w:t>os</w:t>
      </w:r>
      <w:r w:rsidR="006B7C4A" w:rsidRPr="007E4DF6">
        <w:rPr>
          <w:rFonts w:ascii="Times New Roman" w:hAnsi="Times New Roman" w:cs="Times New Roman"/>
          <w:sz w:val="24"/>
          <w:szCs w:val="24"/>
        </w:rPr>
        <w:t xml:space="preserve"> (19.8% masculino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35.1% fem</w:t>
      </w:r>
      <w:r w:rsidR="006B7C4A" w:rsidRPr="007E4DF6">
        <w:rPr>
          <w:rFonts w:ascii="Times New Roman" w:hAnsi="Times New Roman" w:cs="Times New Roman"/>
          <w:sz w:val="24"/>
          <w:szCs w:val="24"/>
        </w:rPr>
        <w:t>inino</w:t>
      </w:r>
      <w:r w:rsidR="000F5A65" w:rsidRPr="007E4DF6">
        <w:rPr>
          <w:rFonts w:ascii="Times New Roman" w:hAnsi="Times New Roman" w:cs="Times New Roman"/>
          <w:sz w:val="24"/>
          <w:szCs w:val="24"/>
        </w:rPr>
        <w:t xml:space="preserve">;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-2.7,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F</w:t>
      </w:r>
      <w:r w:rsidR="00541D05" w:rsidRPr="007E4DF6">
        <w:rPr>
          <w:rFonts w:ascii="Times New Roman" w:hAnsi="Times New Roman" w:cs="Times New Roman"/>
          <w:sz w:val="24"/>
          <w:szCs w:val="24"/>
        </w:rPr>
        <w:t xml:space="preserve"> = 2.7) </w:t>
      </w:r>
      <w:r w:rsidR="00D732F9" w:rsidRPr="007E4DF6">
        <w:rPr>
          <w:rFonts w:ascii="Times New Roman" w:hAnsi="Times New Roman" w:cs="Times New Roman"/>
          <w:sz w:val="24"/>
          <w:szCs w:val="24"/>
        </w:rPr>
        <w:t>e</w:t>
      </w:r>
      <w:r w:rsidR="00185459" w:rsidRPr="007E4DF6">
        <w:rPr>
          <w:rFonts w:ascii="Times New Roman" w:hAnsi="Times New Roman" w:cs="Times New Roman"/>
          <w:sz w:val="24"/>
          <w:szCs w:val="24"/>
        </w:rPr>
        <w:t xml:space="preserve"> entre </w:t>
      </w:r>
      <w:r w:rsidR="00D732F9" w:rsidRPr="007E4DF6">
        <w:rPr>
          <w:rFonts w:ascii="Times New Roman" w:hAnsi="Times New Roman" w:cs="Times New Roman"/>
          <w:i/>
          <w:sz w:val="24"/>
          <w:szCs w:val="24"/>
        </w:rPr>
        <w:t>Os p</w:t>
      </w:r>
      <w:r w:rsidR="006B7C4A" w:rsidRPr="007E4DF6">
        <w:rPr>
          <w:rFonts w:ascii="Times New Roman" w:hAnsi="Times New Roman" w:cs="Times New Roman"/>
          <w:i/>
          <w:sz w:val="24"/>
          <w:szCs w:val="24"/>
        </w:rPr>
        <w:t>ós</w:t>
      </w:r>
      <w:r w:rsidR="000F5A65" w:rsidRPr="007E4DF6">
        <w:rPr>
          <w:rFonts w:ascii="Times New Roman" w:hAnsi="Times New Roman" w:cs="Times New Roman"/>
          <w:i/>
          <w:sz w:val="24"/>
          <w:szCs w:val="24"/>
        </w:rPr>
        <w:t>-materialist</w:t>
      </w:r>
      <w:r w:rsidR="006B7C4A" w:rsidRPr="007E4DF6">
        <w:rPr>
          <w:rFonts w:ascii="Times New Roman" w:hAnsi="Times New Roman" w:cs="Times New Roman"/>
          <w:i/>
          <w:sz w:val="24"/>
          <w:szCs w:val="24"/>
        </w:rPr>
        <w:t>as</w:t>
      </w:r>
      <w:r w:rsidR="000F5A65" w:rsidRPr="007E4DF6">
        <w:rPr>
          <w:rFonts w:ascii="Times New Roman" w:hAnsi="Times New Roman" w:cs="Times New Roman"/>
          <w:i/>
          <w:sz w:val="24"/>
          <w:szCs w:val="24"/>
        </w:rPr>
        <w:t xml:space="preserve"> individua</w:t>
      </w:r>
      <w:r w:rsidR="006B7C4A" w:rsidRPr="007E4DF6">
        <w:rPr>
          <w:rFonts w:ascii="Times New Roman" w:hAnsi="Times New Roman" w:cs="Times New Roman"/>
          <w:i/>
          <w:sz w:val="24"/>
          <w:szCs w:val="24"/>
        </w:rPr>
        <w:t>is</w:t>
      </w:r>
      <w:r w:rsidR="006E20FC" w:rsidRPr="007E4DF6">
        <w:rPr>
          <w:rFonts w:ascii="Times New Roman" w:hAnsi="Times New Roman" w:cs="Times New Roman"/>
          <w:i/>
          <w:sz w:val="24"/>
          <w:szCs w:val="24"/>
        </w:rPr>
        <w:t xml:space="preserve"> e profi</w:t>
      </w:r>
      <w:r w:rsidR="000F5A65" w:rsidRPr="007E4DF6">
        <w:rPr>
          <w:rFonts w:ascii="Times New Roman" w:hAnsi="Times New Roman" w:cs="Times New Roman"/>
          <w:i/>
          <w:sz w:val="24"/>
          <w:szCs w:val="24"/>
        </w:rPr>
        <w:t>ssiona</w:t>
      </w:r>
      <w:r w:rsidR="006B7C4A" w:rsidRPr="007E4DF6">
        <w:rPr>
          <w:rFonts w:ascii="Times New Roman" w:hAnsi="Times New Roman" w:cs="Times New Roman"/>
          <w:i/>
          <w:sz w:val="24"/>
          <w:szCs w:val="24"/>
        </w:rPr>
        <w:t>is</w:t>
      </w:r>
      <w:r w:rsidR="000F5A65" w:rsidRPr="007E4DF6">
        <w:rPr>
          <w:rFonts w:ascii="Times New Roman" w:hAnsi="Times New Roman" w:cs="Times New Roman"/>
          <w:i/>
          <w:sz w:val="24"/>
          <w:szCs w:val="24"/>
        </w:rPr>
        <w:t xml:space="preserve"> </w:t>
      </w:r>
      <w:r w:rsidR="000F5A65" w:rsidRPr="007E4DF6">
        <w:rPr>
          <w:rFonts w:ascii="Times New Roman" w:hAnsi="Times New Roman" w:cs="Times New Roman"/>
          <w:sz w:val="24"/>
          <w:szCs w:val="24"/>
        </w:rPr>
        <w:t>(13.5% masc</w:t>
      </w:r>
      <w:r w:rsidR="006B7C4A" w:rsidRPr="007E4DF6">
        <w:rPr>
          <w:rFonts w:ascii="Times New Roman" w:hAnsi="Times New Roman" w:cs="Times New Roman"/>
          <w:sz w:val="24"/>
          <w:szCs w:val="24"/>
        </w:rPr>
        <w:t>ulino</w:t>
      </w:r>
      <w:r w:rsidR="000F5A65" w:rsidRPr="007E4DF6">
        <w:rPr>
          <w:rFonts w:ascii="Times New Roman" w:hAnsi="Times New Roman" w:cs="Times New Roman"/>
          <w:sz w:val="24"/>
          <w:szCs w:val="24"/>
        </w:rPr>
        <w:t xml:space="preserve"> vs</w:t>
      </w:r>
      <w:r w:rsidR="006B7C4A" w:rsidRPr="007E4DF6">
        <w:rPr>
          <w:rFonts w:ascii="Times New Roman" w:hAnsi="Times New Roman" w:cs="Times New Roman"/>
          <w:sz w:val="24"/>
          <w:szCs w:val="24"/>
        </w:rPr>
        <w:t>.</w:t>
      </w:r>
      <w:r w:rsidR="000F5A65" w:rsidRPr="007E4DF6">
        <w:rPr>
          <w:rFonts w:ascii="Times New Roman" w:hAnsi="Times New Roman" w:cs="Times New Roman"/>
          <w:sz w:val="24"/>
          <w:szCs w:val="24"/>
        </w:rPr>
        <w:t xml:space="preserve"> 27.9% fem</w:t>
      </w:r>
      <w:r w:rsidR="006B7C4A" w:rsidRPr="007E4DF6">
        <w:rPr>
          <w:rFonts w:ascii="Times New Roman" w:hAnsi="Times New Roman" w:cs="Times New Roman"/>
          <w:sz w:val="24"/>
          <w:szCs w:val="24"/>
        </w:rPr>
        <w:t>inino</w:t>
      </w:r>
      <w:r w:rsidR="000F5A65" w:rsidRPr="007E4DF6">
        <w:rPr>
          <w:rFonts w:ascii="Times New Roman" w:hAnsi="Times New Roman" w:cs="Times New Roman"/>
          <w:sz w:val="24"/>
          <w:szCs w:val="24"/>
        </w:rPr>
        <w:t xml:space="preserve">;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M</w:t>
      </w:r>
      <w:r w:rsidR="000F5A65" w:rsidRPr="007E4DF6">
        <w:rPr>
          <w:rFonts w:ascii="Times New Roman" w:hAnsi="Times New Roman" w:cs="Times New Roman"/>
          <w:sz w:val="24"/>
          <w:szCs w:val="24"/>
        </w:rPr>
        <w:t xml:space="preserve"> = -2.8, res. </w:t>
      </w:r>
      <w:proofErr w:type="spellStart"/>
      <w:r w:rsidR="000F5A65" w:rsidRPr="007E4DF6">
        <w:rPr>
          <w:rFonts w:ascii="Times New Roman" w:hAnsi="Times New Roman" w:cs="Times New Roman"/>
          <w:sz w:val="24"/>
          <w:szCs w:val="24"/>
        </w:rPr>
        <w:t>std</w:t>
      </w:r>
      <w:proofErr w:type="spellEnd"/>
      <w:r w:rsidR="000F5A65" w:rsidRPr="007E4DF6">
        <w:rPr>
          <w:rFonts w:ascii="Times New Roman" w:hAnsi="Times New Roman" w:cs="Times New Roman"/>
          <w:sz w:val="24"/>
          <w:szCs w:val="24"/>
        </w:rPr>
        <w:t>. corr.</w:t>
      </w:r>
      <w:r w:rsidR="000F5A65" w:rsidRPr="007E4DF6">
        <w:rPr>
          <w:rFonts w:ascii="Times New Roman" w:hAnsi="Times New Roman" w:cs="Times New Roman"/>
          <w:sz w:val="24"/>
          <w:szCs w:val="24"/>
          <w:vertAlign w:val="subscript"/>
        </w:rPr>
        <w:t>F</w:t>
      </w:r>
      <w:r w:rsidR="000F5A65" w:rsidRPr="007E4DF6">
        <w:rPr>
          <w:rFonts w:ascii="Times New Roman" w:hAnsi="Times New Roman" w:cs="Times New Roman"/>
          <w:sz w:val="24"/>
          <w:szCs w:val="24"/>
        </w:rPr>
        <w:t xml:space="preserve"> = 2.8).</w:t>
      </w:r>
      <w:r w:rsidR="00CD3087" w:rsidRPr="007E4DF6">
        <w:rPr>
          <w:rFonts w:ascii="Times New Roman" w:hAnsi="Times New Roman" w:cs="Times New Roman"/>
          <w:sz w:val="24"/>
          <w:szCs w:val="24"/>
        </w:rPr>
        <w:t xml:space="preserve"> </w:t>
      </w:r>
      <w:r w:rsidR="00E91FDC" w:rsidRPr="007E4DF6">
        <w:rPr>
          <w:rFonts w:ascii="Times New Roman" w:hAnsi="Times New Roman" w:cs="Times New Roman"/>
          <w:sz w:val="24"/>
          <w:szCs w:val="24"/>
        </w:rPr>
        <w:t>No que se refere à orientação política</w:t>
      </w:r>
      <w:r w:rsidR="00D42354" w:rsidRPr="007E4DF6">
        <w:rPr>
          <w:rFonts w:ascii="Times New Roman" w:hAnsi="Times New Roman" w:cs="Times New Roman"/>
          <w:sz w:val="24"/>
          <w:szCs w:val="24"/>
        </w:rPr>
        <w:t xml:space="preserve">, </w:t>
      </w:r>
      <w:r w:rsidR="00517EC8" w:rsidRPr="007E4DF6">
        <w:rPr>
          <w:rFonts w:ascii="Times New Roman" w:hAnsi="Times New Roman" w:cs="Times New Roman"/>
          <w:sz w:val="24"/>
          <w:szCs w:val="24"/>
        </w:rPr>
        <w:t xml:space="preserve">a </w:t>
      </w:r>
      <w:r w:rsidR="00E91FDC" w:rsidRPr="007E4DF6">
        <w:rPr>
          <w:rFonts w:ascii="Times New Roman" w:hAnsi="Times New Roman" w:cs="Times New Roman"/>
          <w:sz w:val="24"/>
          <w:szCs w:val="24"/>
        </w:rPr>
        <w:t xml:space="preserve">ANOVA (F=3.33, </w:t>
      </w:r>
      <w:proofErr w:type="spellStart"/>
      <w:proofErr w:type="gramStart"/>
      <w:r w:rsidR="00E91FDC" w:rsidRPr="007E4DF6">
        <w:rPr>
          <w:rFonts w:ascii="Times New Roman" w:hAnsi="Times New Roman" w:cs="Times New Roman"/>
          <w:sz w:val="24"/>
          <w:szCs w:val="24"/>
        </w:rPr>
        <w:t>df</w:t>
      </w:r>
      <w:proofErr w:type="spellEnd"/>
      <w:proofErr w:type="gramEnd"/>
      <w:r w:rsidR="00E91FDC" w:rsidRPr="007E4DF6">
        <w:rPr>
          <w:rFonts w:ascii="Times New Roman" w:hAnsi="Times New Roman" w:cs="Times New Roman"/>
          <w:sz w:val="24"/>
          <w:szCs w:val="24"/>
        </w:rPr>
        <w:t>=3-298, p&lt;.02)</w:t>
      </w:r>
      <w:r w:rsidR="00D42354" w:rsidRPr="007E4DF6">
        <w:rPr>
          <w:rFonts w:ascii="Times New Roman" w:hAnsi="Times New Roman" w:cs="Times New Roman"/>
          <w:sz w:val="24"/>
          <w:szCs w:val="24"/>
        </w:rPr>
        <w:t xml:space="preserve"> </w:t>
      </w:r>
      <w:r w:rsidR="00863039" w:rsidRPr="007E4DF6">
        <w:rPr>
          <w:rFonts w:ascii="Times New Roman" w:hAnsi="Times New Roman" w:cs="Times New Roman"/>
          <w:sz w:val="24"/>
          <w:szCs w:val="24"/>
        </w:rPr>
        <w:t>ao tes</w:t>
      </w:r>
      <w:r w:rsidR="00517EC8" w:rsidRPr="007E4DF6">
        <w:rPr>
          <w:rFonts w:ascii="Times New Roman" w:hAnsi="Times New Roman" w:cs="Times New Roman"/>
          <w:sz w:val="24"/>
          <w:szCs w:val="24"/>
        </w:rPr>
        <w:t>te</w:t>
      </w:r>
      <w:r w:rsidR="00863039" w:rsidRPr="007E4DF6">
        <w:rPr>
          <w:rFonts w:ascii="Times New Roman" w:hAnsi="Times New Roman" w:cs="Times New Roman"/>
          <w:i/>
          <w:sz w:val="24"/>
          <w:szCs w:val="24"/>
        </w:rPr>
        <w:t xml:space="preserve"> </w:t>
      </w:r>
      <w:proofErr w:type="spellStart"/>
      <w:r w:rsidR="00863039" w:rsidRPr="007E4DF6">
        <w:rPr>
          <w:rFonts w:ascii="Times New Roman" w:hAnsi="Times New Roman" w:cs="Times New Roman"/>
          <w:i/>
          <w:sz w:val="24"/>
          <w:szCs w:val="24"/>
        </w:rPr>
        <w:t>post</w:t>
      </w:r>
      <w:proofErr w:type="spellEnd"/>
      <w:r w:rsidR="00863039" w:rsidRPr="007E4DF6">
        <w:rPr>
          <w:rFonts w:ascii="Times New Roman" w:hAnsi="Times New Roman" w:cs="Times New Roman"/>
          <w:i/>
          <w:sz w:val="24"/>
          <w:szCs w:val="24"/>
        </w:rPr>
        <w:t xml:space="preserve"> </w:t>
      </w:r>
      <w:proofErr w:type="spellStart"/>
      <w:r w:rsidR="00863039" w:rsidRPr="007E4DF6">
        <w:rPr>
          <w:rFonts w:ascii="Times New Roman" w:hAnsi="Times New Roman" w:cs="Times New Roman"/>
          <w:i/>
          <w:sz w:val="24"/>
          <w:szCs w:val="24"/>
        </w:rPr>
        <w:t>hoc</w:t>
      </w:r>
      <w:proofErr w:type="spellEnd"/>
      <w:r w:rsidR="00863039" w:rsidRPr="007E4DF6">
        <w:rPr>
          <w:rFonts w:ascii="Times New Roman" w:hAnsi="Times New Roman" w:cs="Times New Roman"/>
          <w:sz w:val="24"/>
          <w:szCs w:val="24"/>
        </w:rPr>
        <w:t xml:space="preserve"> de </w:t>
      </w:r>
      <w:proofErr w:type="spellStart"/>
      <w:r w:rsidR="00863039" w:rsidRPr="007E4DF6">
        <w:rPr>
          <w:rFonts w:ascii="Times New Roman" w:hAnsi="Times New Roman" w:cs="Times New Roman"/>
          <w:sz w:val="24"/>
          <w:szCs w:val="24"/>
        </w:rPr>
        <w:t>Bonferroni</w:t>
      </w:r>
      <w:proofErr w:type="spellEnd"/>
      <w:r w:rsidR="00863039" w:rsidRPr="007E4DF6">
        <w:rPr>
          <w:rFonts w:ascii="Times New Roman" w:hAnsi="Times New Roman" w:cs="Times New Roman"/>
          <w:sz w:val="24"/>
          <w:szCs w:val="24"/>
        </w:rPr>
        <w:t xml:space="preserve"> (p&lt;.05) </w:t>
      </w:r>
      <w:r w:rsidR="00D42354" w:rsidRPr="007E4DF6">
        <w:rPr>
          <w:rFonts w:ascii="Times New Roman" w:hAnsi="Times New Roman" w:cs="Times New Roman"/>
          <w:sz w:val="24"/>
          <w:szCs w:val="24"/>
        </w:rPr>
        <w:t>demonstrou existir</w:t>
      </w:r>
      <w:r w:rsidR="00E91FDC" w:rsidRPr="007E4DF6">
        <w:rPr>
          <w:rFonts w:ascii="Times New Roman" w:hAnsi="Times New Roman" w:cs="Times New Roman"/>
          <w:sz w:val="24"/>
          <w:szCs w:val="24"/>
        </w:rPr>
        <w:t xml:space="preserve"> contraposição significativa entre </w:t>
      </w:r>
      <w:r w:rsidR="00E91FDC" w:rsidRPr="007E4DF6">
        <w:rPr>
          <w:rFonts w:ascii="Times New Roman" w:hAnsi="Times New Roman" w:cs="Times New Roman"/>
          <w:i/>
          <w:sz w:val="24"/>
          <w:szCs w:val="24"/>
        </w:rPr>
        <w:t>Os religiosos</w:t>
      </w:r>
      <w:r w:rsidR="00CD3087" w:rsidRPr="007E4DF6">
        <w:rPr>
          <w:rFonts w:ascii="Times New Roman" w:hAnsi="Times New Roman" w:cs="Times New Roman"/>
          <w:i/>
          <w:sz w:val="24"/>
          <w:szCs w:val="24"/>
        </w:rPr>
        <w:t xml:space="preserve"> e Os pós-materialistas sociais</w:t>
      </w:r>
      <w:r w:rsidR="00E91FDC" w:rsidRPr="007E4DF6">
        <w:rPr>
          <w:rFonts w:ascii="Times New Roman" w:hAnsi="Times New Roman" w:cs="Times New Roman"/>
          <w:sz w:val="24"/>
          <w:szCs w:val="24"/>
        </w:rPr>
        <w:t xml:space="preserve">, </w:t>
      </w:r>
      <w:r w:rsidR="00CD3087" w:rsidRPr="007E4DF6">
        <w:rPr>
          <w:rFonts w:ascii="Times New Roman" w:hAnsi="Times New Roman" w:cs="Times New Roman"/>
          <w:sz w:val="24"/>
          <w:szCs w:val="24"/>
        </w:rPr>
        <w:t>com o primeiro grupo posicionado</w:t>
      </w:r>
      <w:r w:rsidR="00E91FDC" w:rsidRPr="007E4DF6">
        <w:rPr>
          <w:rFonts w:ascii="Times New Roman" w:hAnsi="Times New Roman" w:cs="Times New Roman"/>
          <w:sz w:val="24"/>
          <w:szCs w:val="24"/>
        </w:rPr>
        <w:t xml:space="preserve"> significativamente próximo ao centro e o</w:t>
      </w:r>
      <w:r w:rsidR="00CD3087" w:rsidRPr="007E4DF6">
        <w:rPr>
          <w:rFonts w:ascii="Times New Roman" w:hAnsi="Times New Roman" w:cs="Times New Roman"/>
          <w:sz w:val="24"/>
          <w:szCs w:val="24"/>
        </w:rPr>
        <w:t xml:space="preserve"> segundo</w:t>
      </w:r>
      <w:r w:rsidR="00E91FDC" w:rsidRPr="007E4DF6">
        <w:rPr>
          <w:rFonts w:ascii="Times New Roman" w:hAnsi="Times New Roman" w:cs="Times New Roman"/>
          <w:sz w:val="24"/>
          <w:szCs w:val="24"/>
        </w:rPr>
        <w:t xml:space="preserve"> ao centro</w:t>
      </w:r>
      <w:r w:rsidR="00CD3087" w:rsidRPr="007E4DF6">
        <w:rPr>
          <w:rFonts w:ascii="Times New Roman" w:hAnsi="Times New Roman" w:cs="Times New Roman"/>
          <w:sz w:val="24"/>
          <w:szCs w:val="24"/>
        </w:rPr>
        <w:t xml:space="preserve"> esquerda</w:t>
      </w:r>
      <w:r w:rsidR="00E91FDC" w:rsidRPr="007E4DF6">
        <w:rPr>
          <w:rFonts w:ascii="Times New Roman" w:hAnsi="Times New Roman" w:cs="Times New Roman"/>
          <w:sz w:val="24"/>
          <w:szCs w:val="24"/>
        </w:rPr>
        <w:t>.</w:t>
      </w:r>
      <w:r w:rsidR="00E91FDC" w:rsidRPr="00C33D13">
        <w:rPr>
          <w:rFonts w:ascii="Times New Roman" w:hAnsi="Times New Roman" w:cs="Times New Roman"/>
          <w:sz w:val="24"/>
          <w:szCs w:val="24"/>
        </w:rPr>
        <w:t xml:space="preserve"> </w:t>
      </w:r>
    </w:p>
    <w:p w:rsidR="00EC7F60" w:rsidRDefault="00C55F2F" w:rsidP="004655C2">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Em relação à religião</w:t>
      </w:r>
      <w:r w:rsidR="004E500E" w:rsidRPr="00C33D13">
        <w:rPr>
          <w:rFonts w:ascii="Times New Roman" w:hAnsi="Times New Roman" w:cs="Times New Roman"/>
          <w:sz w:val="24"/>
          <w:szCs w:val="24"/>
        </w:rPr>
        <w:t>, conforme dados apresentados na Tabela 3</w:t>
      </w:r>
      <w:r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por meio d</w:t>
      </w:r>
      <w:r w:rsidRPr="00C33D13">
        <w:rPr>
          <w:rFonts w:ascii="Times New Roman" w:hAnsi="Times New Roman" w:cs="Times New Roman"/>
          <w:sz w:val="24"/>
          <w:szCs w:val="24"/>
        </w:rPr>
        <w:t xml:space="preserve">a análise dos </w:t>
      </w:r>
      <w:r w:rsidR="00246AB3" w:rsidRPr="00C33D13">
        <w:rPr>
          <w:rFonts w:ascii="Times New Roman" w:hAnsi="Times New Roman" w:cs="Times New Roman"/>
          <w:sz w:val="24"/>
          <w:szCs w:val="24"/>
        </w:rPr>
        <w:t xml:space="preserve">resíduos estandardizados </w:t>
      </w:r>
      <w:r w:rsidRPr="00C33D13">
        <w:rPr>
          <w:rFonts w:ascii="Times New Roman" w:hAnsi="Times New Roman" w:cs="Times New Roman"/>
          <w:sz w:val="24"/>
          <w:szCs w:val="24"/>
        </w:rPr>
        <w:t xml:space="preserve">obtidos </w:t>
      </w:r>
      <w:r w:rsidR="002C405D" w:rsidRPr="00C33D13">
        <w:rPr>
          <w:rFonts w:ascii="Times New Roman" w:hAnsi="Times New Roman" w:cs="Times New Roman"/>
          <w:sz w:val="24"/>
          <w:szCs w:val="24"/>
        </w:rPr>
        <w:t>através d</w:t>
      </w:r>
      <w:r w:rsidR="00265A4E" w:rsidRPr="00C33D13">
        <w:rPr>
          <w:rFonts w:ascii="Times New Roman" w:hAnsi="Times New Roman" w:cs="Times New Roman"/>
          <w:sz w:val="24"/>
          <w:szCs w:val="24"/>
        </w:rPr>
        <w:t>o</w:t>
      </w:r>
      <w:r w:rsidRPr="00C33D13">
        <w:rPr>
          <w:rFonts w:ascii="Times New Roman" w:hAnsi="Times New Roman" w:cs="Times New Roman"/>
          <w:sz w:val="24"/>
          <w:szCs w:val="24"/>
        </w:rPr>
        <w:t xml:space="preserve"> teste do χ</w:t>
      </w:r>
      <w:proofErr w:type="gramStart"/>
      <w:r w:rsidRPr="00C33D13">
        <w:rPr>
          <w:rFonts w:ascii="Times New Roman" w:hAnsi="Times New Roman" w:cs="Times New Roman"/>
          <w:sz w:val="24"/>
          <w:szCs w:val="24"/>
          <w:vertAlign w:val="superscript"/>
        </w:rPr>
        <w:t>2</w:t>
      </w:r>
      <w:proofErr w:type="gramEnd"/>
      <w:r w:rsidR="00265A4E" w:rsidRPr="00C33D13">
        <w:rPr>
          <w:rFonts w:ascii="Times New Roman" w:hAnsi="Times New Roman" w:cs="Times New Roman"/>
          <w:sz w:val="24"/>
          <w:szCs w:val="24"/>
        </w:rPr>
        <w:t>,</w:t>
      </w:r>
      <w:r w:rsidRPr="00C33D13">
        <w:rPr>
          <w:rFonts w:ascii="Times New Roman" w:hAnsi="Times New Roman" w:cs="Times New Roman"/>
          <w:sz w:val="24"/>
          <w:szCs w:val="24"/>
          <w:vertAlign w:val="superscript"/>
        </w:rPr>
        <w:t xml:space="preserve"> </w:t>
      </w:r>
      <w:r w:rsidR="002C405D" w:rsidRPr="00C33D13">
        <w:rPr>
          <w:rFonts w:ascii="Times New Roman" w:hAnsi="Times New Roman" w:cs="Times New Roman"/>
          <w:sz w:val="24"/>
          <w:szCs w:val="24"/>
        </w:rPr>
        <w:t xml:space="preserve">foi possível identificar que: </w:t>
      </w:r>
      <w:r w:rsidR="00181712" w:rsidRPr="00C33D13">
        <w:rPr>
          <w:rFonts w:ascii="Times New Roman" w:hAnsi="Times New Roman" w:cs="Times New Roman"/>
          <w:sz w:val="24"/>
          <w:szCs w:val="24"/>
        </w:rPr>
        <w:t xml:space="preserve">(1) </w:t>
      </w:r>
      <w:r w:rsidR="00265A4E" w:rsidRPr="00C33D13">
        <w:rPr>
          <w:rFonts w:ascii="Times New Roman" w:hAnsi="Times New Roman" w:cs="Times New Roman"/>
          <w:i/>
          <w:sz w:val="24"/>
          <w:szCs w:val="24"/>
        </w:rPr>
        <w:t>Os p</w:t>
      </w:r>
      <w:r w:rsidRPr="00C33D13">
        <w:rPr>
          <w:rFonts w:ascii="Times New Roman" w:hAnsi="Times New Roman" w:cs="Times New Roman"/>
          <w:i/>
          <w:sz w:val="24"/>
          <w:szCs w:val="24"/>
        </w:rPr>
        <w:t>ós-materialistas sociais</w:t>
      </w:r>
      <w:r w:rsidRPr="00C33D13">
        <w:rPr>
          <w:rFonts w:ascii="Times New Roman" w:hAnsi="Times New Roman" w:cs="Times New Roman"/>
          <w:sz w:val="24"/>
          <w:szCs w:val="24"/>
        </w:rPr>
        <w:t xml:space="preserve"> </w:t>
      </w:r>
      <w:r w:rsidR="00181712" w:rsidRPr="00C33D13">
        <w:rPr>
          <w:rFonts w:ascii="Times New Roman" w:hAnsi="Times New Roman" w:cs="Times New Roman"/>
          <w:sz w:val="24"/>
          <w:szCs w:val="24"/>
        </w:rPr>
        <w:t>são</w:t>
      </w:r>
      <w:r w:rsidR="002C405D"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lastRenderedPageBreak/>
        <w:t>composto</w:t>
      </w:r>
      <w:r w:rsidR="00181712" w:rsidRPr="00C33D13">
        <w:rPr>
          <w:rFonts w:ascii="Times New Roman" w:hAnsi="Times New Roman" w:cs="Times New Roman"/>
          <w:sz w:val="24"/>
          <w:szCs w:val="24"/>
        </w:rPr>
        <w:t>s</w:t>
      </w:r>
      <w:r w:rsidR="002C405D" w:rsidRPr="00C33D13">
        <w:rPr>
          <w:rFonts w:ascii="Times New Roman" w:hAnsi="Times New Roman" w:cs="Times New Roman"/>
          <w:sz w:val="24"/>
          <w:szCs w:val="24"/>
        </w:rPr>
        <w:t xml:space="preserve"> majoritariamente por ateus;</w:t>
      </w:r>
      <w:r w:rsidR="00181712" w:rsidRPr="00C33D13">
        <w:rPr>
          <w:rFonts w:ascii="Times New Roman" w:hAnsi="Times New Roman" w:cs="Times New Roman"/>
          <w:sz w:val="24"/>
          <w:szCs w:val="24"/>
        </w:rPr>
        <w:t xml:space="preserve"> (2)</w:t>
      </w:r>
      <w:r w:rsidR="002C405D" w:rsidRPr="00C33D13">
        <w:rPr>
          <w:rFonts w:ascii="Times New Roman" w:hAnsi="Times New Roman" w:cs="Times New Roman"/>
          <w:sz w:val="24"/>
          <w:szCs w:val="24"/>
        </w:rPr>
        <w:t xml:space="preserve"> ent</w:t>
      </w:r>
      <w:r w:rsidRPr="00C33D13">
        <w:rPr>
          <w:rFonts w:ascii="Times New Roman" w:hAnsi="Times New Roman" w:cs="Times New Roman"/>
          <w:sz w:val="24"/>
          <w:szCs w:val="24"/>
        </w:rPr>
        <w:t xml:space="preserve">re </w:t>
      </w:r>
      <w:r w:rsidR="0033351B" w:rsidRPr="00C33D13">
        <w:rPr>
          <w:rFonts w:ascii="Times New Roman" w:hAnsi="Times New Roman" w:cs="Times New Roman"/>
          <w:i/>
          <w:sz w:val="24"/>
          <w:szCs w:val="24"/>
        </w:rPr>
        <w:t>O</w:t>
      </w:r>
      <w:r w:rsidRPr="00C33D13">
        <w:rPr>
          <w:rFonts w:ascii="Times New Roman" w:hAnsi="Times New Roman" w:cs="Times New Roman"/>
          <w:i/>
          <w:sz w:val="24"/>
          <w:szCs w:val="24"/>
        </w:rPr>
        <w:t>s</w:t>
      </w:r>
      <w:r w:rsidRPr="00C33D13">
        <w:rPr>
          <w:rFonts w:ascii="Times New Roman" w:hAnsi="Times New Roman" w:cs="Times New Roman"/>
          <w:sz w:val="24"/>
          <w:szCs w:val="24"/>
        </w:rPr>
        <w:t xml:space="preserve"> </w:t>
      </w:r>
      <w:r w:rsidR="0033351B" w:rsidRPr="00C33D13">
        <w:rPr>
          <w:rFonts w:ascii="Times New Roman" w:hAnsi="Times New Roman" w:cs="Times New Roman"/>
          <w:i/>
          <w:sz w:val="24"/>
          <w:szCs w:val="24"/>
        </w:rPr>
        <w:t>m</w:t>
      </w:r>
      <w:r w:rsidRPr="00C33D13">
        <w:rPr>
          <w:rFonts w:ascii="Times New Roman" w:hAnsi="Times New Roman" w:cs="Times New Roman"/>
          <w:i/>
          <w:sz w:val="24"/>
          <w:szCs w:val="24"/>
        </w:rPr>
        <w:t>aterialistas-hedonistas</w:t>
      </w:r>
      <w:r w:rsidR="00BB72D0" w:rsidRPr="00C33D13">
        <w:rPr>
          <w:rFonts w:ascii="Times New Roman" w:hAnsi="Times New Roman" w:cs="Times New Roman"/>
          <w:sz w:val="24"/>
          <w:szCs w:val="24"/>
        </w:rPr>
        <w:t>,</w:t>
      </w:r>
      <w:r w:rsidR="002C405D" w:rsidRPr="00C33D13">
        <w:rPr>
          <w:rFonts w:ascii="Times New Roman" w:hAnsi="Times New Roman" w:cs="Times New Roman"/>
          <w:sz w:val="24"/>
          <w:szCs w:val="24"/>
        </w:rPr>
        <w:t xml:space="preserve"> </w:t>
      </w:r>
      <w:r w:rsidR="008A3A27" w:rsidRPr="00C33D13">
        <w:rPr>
          <w:rFonts w:ascii="Times New Roman" w:hAnsi="Times New Roman" w:cs="Times New Roman"/>
          <w:sz w:val="24"/>
          <w:szCs w:val="24"/>
        </w:rPr>
        <w:t>os católicos são sub-representados</w:t>
      </w:r>
      <w:r w:rsidR="00B903FE" w:rsidRPr="00C33D13">
        <w:rPr>
          <w:rFonts w:ascii="Times New Roman" w:hAnsi="Times New Roman" w:cs="Times New Roman"/>
          <w:sz w:val="24"/>
          <w:szCs w:val="24"/>
        </w:rPr>
        <w:t>, enquanto</w:t>
      </w:r>
      <w:r w:rsidR="008A3A27"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os</w:t>
      </w:r>
      <w:r w:rsidRPr="00C33D13">
        <w:rPr>
          <w:rFonts w:ascii="Times New Roman" w:hAnsi="Times New Roman" w:cs="Times New Roman"/>
          <w:sz w:val="24"/>
          <w:szCs w:val="24"/>
        </w:rPr>
        <w:t xml:space="preserve"> </w:t>
      </w:r>
      <w:r w:rsidR="00674CCB" w:rsidRPr="00C33D13">
        <w:rPr>
          <w:rFonts w:ascii="Times New Roman" w:hAnsi="Times New Roman" w:cs="Times New Roman"/>
          <w:sz w:val="24"/>
          <w:szCs w:val="24"/>
        </w:rPr>
        <w:t>espiritualistas</w:t>
      </w:r>
      <w:r w:rsidR="002C405D" w:rsidRPr="00C33D13">
        <w:rPr>
          <w:rFonts w:ascii="Times New Roman" w:hAnsi="Times New Roman" w:cs="Times New Roman"/>
          <w:sz w:val="24"/>
          <w:szCs w:val="24"/>
        </w:rPr>
        <w:t xml:space="preserve"> e </w:t>
      </w:r>
      <w:r w:rsidR="00B903FE" w:rsidRPr="00C33D13">
        <w:rPr>
          <w:rFonts w:ascii="Times New Roman" w:hAnsi="Times New Roman" w:cs="Times New Roman"/>
          <w:sz w:val="24"/>
          <w:szCs w:val="24"/>
        </w:rPr>
        <w:t xml:space="preserve">os </w:t>
      </w:r>
      <w:r w:rsidR="002C405D" w:rsidRPr="00C33D13">
        <w:rPr>
          <w:rFonts w:ascii="Times New Roman" w:hAnsi="Times New Roman" w:cs="Times New Roman"/>
          <w:sz w:val="24"/>
          <w:szCs w:val="24"/>
        </w:rPr>
        <w:t>ateus</w:t>
      </w:r>
      <w:r w:rsidR="00CC38B5" w:rsidRPr="00C33D13">
        <w:rPr>
          <w:rFonts w:ascii="Times New Roman" w:hAnsi="Times New Roman" w:cs="Times New Roman"/>
          <w:sz w:val="24"/>
          <w:szCs w:val="24"/>
        </w:rPr>
        <w:t xml:space="preserve"> </w:t>
      </w:r>
      <w:r w:rsidR="002C405D" w:rsidRPr="00C33D13">
        <w:rPr>
          <w:rFonts w:ascii="Times New Roman" w:hAnsi="Times New Roman" w:cs="Times New Roman"/>
          <w:sz w:val="24"/>
          <w:szCs w:val="24"/>
        </w:rPr>
        <w:t xml:space="preserve">constituem </w:t>
      </w:r>
      <w:r w:rsidR="00CC38B5" w:rsidRPr="00C33D13">
        <w:rPr>
          <w:rFonts w:ascii="Times New Roman" w:hAnsi="Times New Roman" w:cs="Times New Roman"/>
          <w:sz w:val="24"/>
          <w:szCs w:val="24"/>
        </w:rPr>
        <w:t>a maioria</w:t>
      </w:r>
      <w:r w:rsidR="00B903FE" w:rsidRPr="00C33D13">
        <w:rPr>
          <w:rFonts w:ascii="Times New Roman" w:hAnsi="Times New Roman" w:cs="Times New Roman"/>
          <w:sz w:val="24"/>
          <w:szCs w:val="24"/>
        </w:rPr>
        <w:t xml:space="preserve"> nesse grupo</w:t>
      </w:r>
      <w:r w:rsidR="002C405D" w:rsidRPr="00C33D13">
        <w:rPr>
          <w:rFonts w:ascii="Times New Roman" w:hAnsi="Times New Roman" w:cs="Times New Roman"/>
          <w:sz w:val="24"/>
          <w:szCs w:val="24"/>
        </w:rPr>
        <w:t xml:space="preserve">; </w:t>
      </w:r>
      <w:r w:rsidR="00181712" w:rsidRPr="00C33D13">
        <w:rPr>
          <w:rFonts w:ascii="Times New Roman" w:hAnsi="Times New Roman" w:cs="Times New Roman"/>
          <w:sz w:val="24"/>
          <w:szCs w:val="24"/>
        </w:rPr>
        <w:t xml:space="preserve">(3) </w:t>
      </w:r>
      <w:r w:rsidR="00075E7E" w:rsidRPr="00C33D13">
        <w:rPr>
          <w:rFonts w:ascii="Times New Roman" w:hAnsi="Times New Roman" w:cs="Times New Roman"/>
          <w:sz w:val="24"/>
          <w:szCs w:val="24"/>
        </w:rPr>
        <w:t xml:space="preserve">no cluster </w:t>
      </w:r>
      <w:r w:rsidR="00075E7E" w:rsidRPr="00C33D13">
        <w:rPr>
          <w:rFonts w:ascii="Times New Roman" w:hAnsi="Times New Roman" w:cs="Times New Roman"/>
          <w:i/>
          <w:sz w:val="24"/>
          <w:szCs w:val="24"/>
        </w:rPr>
        <w:t>Os r</w:t>
      </w:r>
      <w:r w:rsidRPr="00C33D13">
        <w:rPr>
          <w:rFonts w:ascii="Times New Roman" w:hAnsi="Times New Roman" w:cs="Times New Roman"/>
          <w:i/>
          <w:sz w:val="24"/>
          <w:szCs w:val="24"/>
        </w:rPr>
        <w:t>eligiosos</w:t>
      </w:r>
      <w:r w:rsidR="00BB72D0" w:rsidRPr="00C33D13">
        <w:rPr>
          <w:rFonts w:ascii="Times New Roman" w:hAnsi="Times New Roman" w:cs="Times New Roman"/>
          <w:sz w:val="24"/>
          <w:szCs w:val="24"/>
        </w:rPr>
        <w:t>,</w:t>
      </w:r>
      <w:r w:rsidR="002E6F45" w:rsidRPr="00C33D13">
        <w:rPr>
          <w:rFonts w:ascii="Times New Roman" w:hAnsi="Times New Roman" w:cs="Times New Roman"/>
          <w:i/>
          <w:sz w:val="24"/>
          <w:szCs w:val="24"/>
        </w:rPr>
        <w:t xml:space="preserve"> </w:t>
      </w:r>
      <w:r w:rsidR="002E6F45" w:rsidRPr="00C33D13">
        <w:rPr>
          <w:rFonts w:ascii="Times New Roman" w:hAnsi="Times New Roman" w:cs="Times New Roman"/>
          <w:sz w:val="24"/>
          <w:szCs w:val="24"/>
        </w:rPr>
        <w:t xml:space="preserve">são mais frequentes sujeitos de inserção religiosa evangélica; </w:t>
      </w:r>
      <w:r w:rsidR="00147FDE" w:rsidRPr="00C33D13">
        <w:rPr>
          <w:rFonts w:ascii="Times New Roman" w:hAnsi="Times New Roman" w:cs="Times New Roman"/>
          <w:sz w:val="24"/>
          <w:szCs w:val="24"/>
        </w:rPr>
        <w:t>ao passo que</w:t>
      </w:r>
      <w:r w:rsidRPr="00C33D13">
        <w:rPr>
          <w:rFonts w:ascii="Times New Roman" w:hAnsi="Times New Roman" w:cs="Times New Roman"/>
          <w:sz w:val="24"/>
          <w:szCs w:val="24"/>
        </w:rPr>
        <w:t xml:space="preserve"> entre </w:t>
      </w:r>
      <w:r w:rsidR="00181712" w:rsidRPr="00C33D13">
        <w:rPr>
          <w:rFonts w:ascii="Times New Roman" w:hAnsi="Times New Roman" w:cs="Times New Roman"/>
          <w:sz w:val="24"/>
          <w:szCs w:val="24"/>
        </w:rPr>
        <w:t xml:space="preserve">(4) </w:t>
      </w:r>
      <w:r w:rsidR="0033351B" w:rsidRPr="00C33D13">
        <w:rPr>
          <w:rFonts w:ascii="Times New Roman" w:hAnsi="Times New Roman" w:cs="Times New Roman"/>
          <w:i/>
          <w:sz w:val="24"/>
          <w:szCs w:val="24"/>
        </w:rPr>
        <w:t>Os p</w:t>
      </w:r>
      <w:r w:rsidRPr="00C33D13">
        <w:rPr>
          <w:rFonts w:ascii="Times New Roman" w:hAnsi="Times New Roman" w:cs="Times New Roman"/>
          <w:i/>
          <w:sz w:val="24"/>
          <w:szCs w:val="24"/>
        </w:rPr>
        <w:t xml:space="preserve">ós-materialistas individuais e profissionais </w:t>
      </w:r>
      <w:r w:rsidR="00181712" w:rsidRPr="00C33D13">
        <w:rPr>
          <w:rFonts w:ascii="Times New Roman" w:hAnsi="Times New Roman" w:cs="Times New Roman"/>
          <w:sz w:val="24"/>
          <w:szCs w:val="24"/>
        </w:rPr>
        <w:t>esse grupo religioso é</w:t>
      </w:r>
      <w:r w:rsidRPr="00C33D13">
        <w:rPr>
          <w:rFonts w:ascii="Times New Roman" w:hAnsi="Times New Roman" w:cs="Times New Roman"/>
          <w:sz w:val="24"/>
          <w:szCs w:val="24"/>
        </w:rPr>
        <w:t xml:space="preserve"> minoria (χ</w:t>
      </w:r>
      <w:r w:rsidRPr="00C33D13">
        <w:rPr>
          <w:rFonts w:ascii="Times New Roman" w:hAnsi="Times New Roman" w:cs="Times New Roman"/>
          <w:sz w:val="24"/>
          <w:szCs w:val="24"/>
          <w:vertAlign w:val="superscript"/>
        </w:rPr>
        <w:t>2</w:t>
      </w:r>
      <w:r w:rsidRPr="00C33D13">
        <w:rPr>
          <w:rFonts w:ascii="Times New Roman" w:hAnsi="Times New Roman" w:cs="Times New Roman"/>
          <w:sz w:val="24"/>
          <w:szCs w:val="24"/>
        </w:rPr>
        <w:t xml:space="preserve">=43.03, </w:t>
      </w:r>
      <w:proofErr w:type="spellStart"/>
      <w:r w:rsidRPr="00C33D13">
        <w:rPr>
          <w:rFonts w:ascii="Times New Roman" w:hAnsi="Times New Roman" w:cs="Times New Roman"/>
          <w:i/>
          <w:sz w:val="24"/>
          <w:szCs w:val="24"/>
        </w:rPr>
        <w:t>df</w:t>
      </w:r>
      <w:proofErr w:type="spellEnd"/>
      <w:r w:rsidRPr="00C33D13">
        <w:rPr>
          <w:rFonts w:ascii="Times New Roman" w:hAnsi="Times New Roman" w:cs="Times New Roman"/>
          <w:sz w:val="24"/>
          <w:szCs w:val="24"/>
        </w:rPr>
        <w:t xml:space="preserve"> =9, &lt; .000).</w:t>
      </w:r>
    </w:p>
    <w:p w:rsidR="008E5FF3" w:rsidRDefault="008E5FF3" w:rsidP="00B63C80">
      <w:pPr>
        <w:spacing w:after="0" w:line="480" w:lineRule="auto"/>
        <w:rPr>
          <w:rFonts w:ascii="Times New Roman" w:hAnsi="Times New Roman" w:cs="Times New Roman"/>
          <w:sz w:val="24"/>
          <w:szCs w:val="24"/>
        </w:rPr>
      </w:pPr>
    </w:p>
    <w:p w:rsidR="00B63C80" w:rsidRPr="00C33D13" w:rsidRDefault="00B63C80" w:rsidP="00B63C80">
      <w:pPr>
        <w:spacing w:after="0" w:line="480" w:lineRule="auto"/>
        <w:rPr>
          <w:rFonts w:ascii="Times New Roman" w:hAnsi="Times New Roman" w:cs="Times New Roman"/>
          <w:i/>
          <w:sz w:val="24"/>
          <w:szCs w:val="24"/>
        </w:rPr>
      </w:pPr>
      <w:r w:rsidRPr="00C33D13">
        <w:rPr>
          <w:rFonts w:ascii="Times New Roman" w:hAnsi="Times New Roman" w:cs="Times New Roman"/>
          <w:sz w:val="24"/>
          <w:szCs w:val="24"/>
        </w:rPr>
        <w:t>Tabela 3</w:t>
      </w:r>
      <w:r>
        <w:rPr>
          <w:rFonts w:ascii="Times New Roman" w:hAnsi="Times New Roman" w:cs="Times New Roman"/>
          <w:sz w:val="24"/>
          <w:szCs w:val="24"/>
        </w:rPr>
        <w:t xml:space="preserve">: </w:t>
      </w:r>
      <w:r w:rsidRPr="00C33D13">
        <w:rPr>
          <w:rFonts w:ascii="Times New Roman" w:hAnsi="Times New Roman" w:cs="Times New Roman"/>
          <w:i/>
          <w:sz w:val="24"/>
          <w:szCs w:val="24"/>
        </w:rPr>
        <w:t xml:space="preserve">Distribuição da </w:t>
      </w:r>
      <w:r>
        <w:rPr>
          <w:rFonts w:ascii="Times New Roman" w:hAnsi="Times New Roman" w:cs="Times New Roman"/>
          <w:i/>
          <w:sz w:val="24"/>
          <w:szCs w:val="24"/>
        </w:rPr>
        <w:t>filiação</w:t>
      </w:r>
      <w:r w:rsidRPr="00C33D13">
        <w:rPr>
          <w:rFonts w:ascii="Times New Roman" w:hAnsi="Times New Roman" w:cs="Times New Roman"/>
          <w:i/>
          <w:sz w:val="24"/>
          <w:szCs w:val="24"/>
        </w:rPr>
        <w:t xml:space="preserve"> religiosa nos quatro clusters de valores </w:t>
      </w:r>
    </w:p>
    <w:tbl>
      <w:tblPr>
        <w:tblStyle w:val="Tabelacomgrade"/>
        <w:tblW w:w="0" w:type="auto"/>
        <w:tblInd w:w="108" w:type="dxa"/>
        <w:tblBorders>
          <w:left w:val="none" w:sz="0" w:space="0" w:color="auto"/>
          <w:right w:val="none" w:sz="0" w:space="0" w:color="auto"/>
          <w:insideV w:val="none" w:sz="0" w:space="0" w:color="auto"/>
        </w:tblBorders>
        <w:tblLook w:val="04A0"/>
      </w:tblPr>
      <w:tblGrid>
        <w:gridCol w:w="3402"/>
        <w:gridCol w:w="1985"/>
        <w:gridCol w:w="1984"/>
        <w:gridCol w:w="1985"/>
        <w:gridCol w:w="1984"/>
      </w:tblGrid>
      <w:tr w:rsidR="00B63C80" w:rsidRPr="00C33D13" w:rsidTr="00C025CF">
        <w:tc>
          <w:tcPr>
            <w:tcW w:w="3402" w:type="dxa"/>
            <w:tcBorders>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Clusters de valores</w:t>
            </w:r>
          </w:p>
        </w:tc>
        <w:tc>
          <w:tcPr>
            <w:tcW w:w="1985" w:type="dxa"/>
            <w:tcBorders>
              <w:bottom w:val="single" w:sz="4" w:space="0" w:color="auto"/>
            </w:tcBorders>
          </w:tcPr>
          <w:p w:rsidR="00B63C80" w:rsidRPr="00C33D13" w:rsidRDefault="00B63C80" w:rsidP="00C025CF">
            <w:pPr>
              <w:autoSpaceDE w:val="0"/>
              <w:autoSpaceDN w:val="0"/>
              <w:adjustRightInd w:val="0"/>
              <w:jc w:val="both"/>
            </w:pPr>
            <w:r w:rsidRPr="00C33D13">
              <w:t>Católicos</w:t>
            </w:r>
          </w:p>
          <w:p w:rsidR="00B63C80" w:rsidRPr="00C33D13" w:rsidRDefault="00B63C80" w:rsidP="00C025CF">
            <w:pPr>
              <w:autoSpaceDE w:val="0"/>
              <w:autoSpaceDN w:val="0"/>
              <w:adjustRightInd w:val="0"/>
              <w:jc w:val="both"/>
              <w:rPr>
                <w:lang w:val="it-IT"/>
              </w:rPr>
            </w:pPr>
            <w:r w:rsidRPr="00C33D13">
              <w:rPr>
                <w:lang w:val="it-IT"/>
              </w:rPr>
              <w:t>% (</w:t>
            </w:r>
            <w:r w:rsidRPr="00C33D13">
              <w:t xml:space="preserve">res. </w:t>
            </w:r>
            <w:proofErr w:type="spellStart"/>
            <w:proofErr w:type="gramStart"/>
            <w:r w:rsidRPr="00C33D13">
              <w:t>std</w:t>
            </w:r>
            <w:proofErr w:type="spellEnd"/>
            <w:proofErr w:type="gramEnd"/>
            <w:r w:rsidRPr="00C33D13">
              <w:t xml:space="preserve">. </w:t>
            </w:r>
            <w:proofErr w:type="gramStart"/>
            <w:r w:rsidRPr="00C33D13">
              <w:t>corr.</w:t>
            </w:r>
            <w:proofErr w:type="gramEnd"/>
            <w:r w:rsidRPr="00C33D13">
              <w:rPr>
                <w:lang w:val="it-IT"/>
              </w:rPr>
              <w:t>)</w:t>
            </w:r>
          </w:p>
        </w:tc>
        <w:tc>
          <w:tcPr>
            <w:tcW w:w="1984" w:type="dxa"/>
            <w:tcBorders>
              <w:bottom w:val="single" w:sz="4" w:space="0" w:color="auto"/>
            </w:tcBorders>
          </w:tcPr>
          <w:p w:rsidR="00B63C80" w:rsidRPr="00C33D13" w:rsidRDefault="00B63C80" w:rsidP="00C025CF">
            <w:pPr>
              <w:autoSpaceDE w:val="0"/>
              <w:autoSpaceDN w:val="0"/>
              <w:adjustRightInd w:val="0"/>
              <w:jc w:val="both"/>
            </w:pPr>
            <w:r w:rsidRPr="00C33D13">
              <w:t>Ateus</w:t>
            </w:r>
          </w:p>
          <w:p w:rsidR="00B63C80" w:rsidRPr="00C33D13" w:rsidRDefault="00B63C80" w:rsidP="00C025CF">
            <w:pPr>
              <w:autoSpaceDE w:val="0"/>
              <w:autoSpaceDN w:val="0"/>
              <w:adjustRightInd w:val="0"/>
              <w:jc w:val="both"/>
              <w:rPr>
                <w:lang w:val="it-IT"/>
              </w:rPr>
            </w:pPr>
            <w:r w:rsidRPr="00C33D13">
              <w:rPr>
                <w:lang w:val="it-IT"/>
              </w:rPr>
              <w:t>% (</w:t>
            </w:r>
            <w:r w:rsidRPr="00C33D13">
              <w:t xml:space="preserve">res. </w:t>
            </w:r>
            <w:proofErr w:type="spellStart"/>
            <w:proofErr w:type="gramStart"/>
            <w:r w:rsidRPr="00C33D13">
              <w:t>std</w:t>
            </w:r>
            <w:proofErr w:type="spellEnd"/>
            <w:proofErr w:type="gramEnd"/>
            <w:r w:rsidRPr="00C33D13">
              <w:t xml:space="preserve">. </w:t>
            </w:r>
            <w:proofErr w:type="gramStart"/>
            <w:r w:rsidRPr="00C33D13">
              <w:t>corr.</w:t>
            </w:r>
            <w:proofErr w:type="gramEnd"/>
            <w:r w:rsidRPr="00C33D13">
              <w:rPr>
                <w:lang w:val="it-IT"/>
              </w:rPr>
              <w:t>)</w:t>
            </w:r>
          </w:p>
        </w:tc>
        <w:tc>
          <w:tcPr>
            <w:tcW w:w="1985" w:type="dxa"/>
            <w:tcBorders>
              <w:bottom w:val="single" w:sz="4" w:space="0" w:color="auto"/>
            </w:tcBorders>
          </w:tcPr>
          <w:p w:rsidR="00B63C80" w:rsidRPr="00C33D13" w:rsidRDefault="00B63C80" w:rsidP="00C025CF">
            <w:pPr>
              <w:autoSpaceDE w:val="0"/>
              <w:autoSpaceDN w:val="0"/>
              <w:adjustRightInd w:val="0"/>
              <w:jc w:val="both"/>
            </w:pPr>
            <w:r w:rsidRPr="00C33D13">
              <w:t>Evangélicos</w:t>
            </w:r>
          </w:p>
          <w:p w:rsidR="00B63C80" w:rsidRPr="00C33D13" w:rsidRDefault="00B63C80" w:rsidP="00C025CF">
            <w:pPr>
              <w:autoSpaceDE w:val="0"/>
              <w:autoSpaceDN w:val="0"/>
              <w:adjustRightInd w:val="0"/>
              <w:jc w:val="both"/>
              <w:rPr>
                <w:lang w:val="en-GB"/>
              </w:rPr>
            </w:pPr>
            <w:r w:rsidRPr="00C33D13">
              <w:rPr>
                <w:lang w:val="en-GB"/>
              </w:rPr>
              <w:t>% (</w:t>
            </w:r>
            <w:r w:rsidRPr="00C33D13">
              <w:t xml:space="preserve">res. </w:t>
            </w:r>
            <w:proofErr w:type="spellStart"/>
            <w:r w:rsidRPr="00C33D13">
              <w:t>std</w:t>
            </w:r>
            <w:proofErr w:type="spellEnd"/>
            <w:r w:rsidRPr="00C33D13">
              <w:t>. corr.</w:t>
            </w:r>
            <w:r w:rsidRPr="00C33D13">
              <w:rPr>
                <w:lang w:val="en-GB"/>
              </w:rPr>
              <w:t>)</w:t>
            </w:r>
          </w:p>
        </w:tc>
        <w:tc>
          <w:tcPr>
            <w:tcW w:w="1984" w:type="dxa"/>
            <w:tcBorders>
              <w:bottom w:val="single" w:sz="4" w:space="0" w:color="auto"/>
            </w:tcBorders>
          </w:tcPr>
          <w:p w:rsidR="00B63C80" w:rsidRPr="00C33D13" w:rsidRDefault="00B63C80" w:rsidP="00C025CF">
            <w:pPr>
              <w:autoSpaceDE w:val="0"/>
              <w:autoSpaceDN w:val="0"/>
              <w:adjustRightInd w:val="0"/>
              <w:jc w:val="both"/>
            </w:pPr>
            <w:r w:rsidRPr="00C33D13">
              <w:t>Espiritualistas</w:t>
            </w:r>
          </w:p>
          <w:p w:rsidR="00B63C80" w:rsidRPr="00C33D13" w:rsidRDefault="00B63C80" w:rsidP="00C025CF">
            <w:pPr>
              <w:autoSpaceDE w:val="0"/>
              <w:autoSpaceDN w:val="0"/>
              <w:adjustRightInd w:val="0"/>
              <w:jc w:val="both"/>
            </w:pPr>
            <w:r w:rsidRPr="00C33D13">
              <w:rPr>
                <w:lang w:val="it-IT"/>
              </w:rPr>
              <w:t>% (</w:t>
            </w:r>
            <w:r w:rsidRPr="00C33D13">
              <w:t xml:space="preserve">res. </w:t>
            </w:r>
            <w:proofErr w:type="spellStart"/>
            <w:proofErr w:type="gramStart"/>
            <w:r w:rsidRPr="00C33D13">
              <w:t>std</w:t>
            </w:r>
            <w:proofErr w:type="spellEnd"/>
            <w:proofErr w:type="gramEnd"/>
            <w:r w:rsidRPr="00C33D13">
              <w:t xml:space="preserve">. </w:t>
            </w:r>
            <w:proofErr w:type="gramStart"/>
            <w:r w:rsidRPr="00C33D13">
              <w:t>corr.</w:t>
            </w:r>
            <w:proofErr w:type="gramEnd"/>
            <w:r w:rsidRPr="00C33D13">
              <w:rPr>
                <w:lang w:val="it-IT"/>
              </w:rPr>
              <w:t>)</w:t>
            </w:r>
          </w:p>
        </w:tc>
      </w:tr>
      <w:tr w:rsidR="00B63C80" w:rsidRPr="00C33D13" w:rsidTr="00C025CF">
        <w:tc>
          <w:tcPr>
            <w:tcW w:w="3402" w:type="dxa"/>
            <w:tcBorders>
              <w:bottom w:val="nil"/>
            </w:tcBorders>
          </w:tcPr>
          <w:p w:rsidR="00B63C80" w:rsidRPr="00C33D13" w:rsidRDefault="00B63C80" w:rsidP="00C025CF">
            <w:pPr>
              <w:autoSpaceDE w:val="0"/>
              <w:autoSpaceDN w:val="0"/>
              <w:adjustRightInd w:val="0"/>
              <w:rPr>
                <w:lang w:val="it-IT"/>
              </w:rPr>
            </w:pPr>
            <w:r w:rsidRPr="00C33D13">
              <w:t>Os pós-materialistas sociais</w:t>
            </w:r>
          </w:p>
        </w:tc>
        <w:tc>
          <w:tcPr>
            <w:tcW w:w="1985"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25.0 (-1.1)</w:t>
            </w:r>
          </w:p>
        </w:tc>
        <w:tc>
          <w:tcPr>
            <w:tcW w:w="1984"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39.7 (2.3)</w:t>
            </w:r>
          </w:p>
        </w:tc>
        <w:tc>
          <w:tcPr>
            <w:tcW w:w="1985"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22.5 (-1.3)</w:t>
            </w:r>
          </w:p>
        </w:tc>
        <w:tc>
          <w:tcPr>
            <w:tcW w:w="1984" w:type="dxa"/>
            <w:tcBorders>
              <w:bottom w:val="nil"/>
            </w:tcBorders>
          </w:tcPr>
          <w:p w:rsidR="00B63C80" w:rsidRPr="00C33D13" w:rsidRDefault="00B63C80" w:rsidP="00C025CF">
            <w:pPr>
              <w:autoSpaceDE w:val="0"/>
              <w:autoSpaceDN w:val="0"/>
              <w:adjustRightInd w:val="0"/>
              <w:jc w:val="both"/>
              <w:rPr>
                <w:lang w:val="it-IT"/>
              </w:rPr>
            </w:pPr>
            <w:r w:rsidRPr="00C33D13">
              <w:rPr>
                <w:lang w:val="it-IT"/>
              </w:rPr>
              <w:t>33.3 (0.6)</w:t>
            </w:r>
          </w:p>
        </w:tc>
      </w:tr>
      <w:tr w:rsidR="00B63C80" w:rsidRPr="00C33D13" w:rsidTr="00C025CF">
        <w:tc>
          <w:tcPr>
            <w:tcW w:w="3402" w:type="dxa"/>
            <w:tcBorders>
              <w:top w:val="nil"/>
              <w:bottom w:val="nil"/>
            </w:tcBorders>
          </w:tcPr>
          <w:p w:rsidR="00B63C80" w:rsidRPr="00C33D13" w:rsidRDefault="00B63C80" w:rsidP="00C025CF">
            <w:pPr>
              <w:autoSpaceDE w:val="0"/>
              <w:autoSpaceDN w:val="0"/>
              <w:adjustRightInd w:val="0"/>
              <w:rPr>
                <w:lang w:val="it-IT"/>
              </w:rPr>
            </w:pPr>
            <w:r w:rsidRPr="00C33D13">
              <w:t>Os religiosos</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33.8 (1.2)</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4.8 (-5.0)</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48.8 (4.2)</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16.7 (-1.5)</w:t>
            </w:r>
          </w:p>
        </w:tc>
      </w:tr>
      <w:tr w:rsidR="00B63C80" w:rsidRPr="00C33D13" w:rsidTr="00C025CF">
        <w:tc>
          <w:tcPr>
            <w:tcW w:w="3402" w:type="dxa"/>
            <w:tcBorders>
              <w:top w:val="nil"/>
              <w:bottom w:val="nil"/>
            </w:tcBorders>
          </w:tcPr>
          <w:p w:rsidR="00B63C80" w:rsidRPr="00C33D13" w:rsidRDefault="00B63C80" w:rsidP="00C025CF">
            <w:pPr>
              <w:autoSpaceDE w:val="0"/>
              <w:autoSpaceDN w:val="0"/>
              <w:adjustRightInd w:val="0"/>
            </w:pPr>
            <w:r w:rsidRPr="00C33D13">
              <w:t>Os pós-materialistas individuais e profissionais</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27.9 (1.7)</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27.0 (0.7)</w:t>
            </w:r>
          </w:p>
        </w:tc>
        <w:tc>
          <w:tcPr>
            <w:tcW w:w="1985"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15.0 (-2.1)</w:t>
            </w:r>
          </w:p>
        </w:tc>
        <w:tc>
          <w:tcPr>
            <w:tcW w:w="1984" w:type="dxa"/>
            <w:tcBorders>
              <w:top w:val="nil"/>
              <w:bottom w:val="nil"/>
            </w:tcBorders>
          </w:tcPr>
          <w:p w:rsidR="00B63C80" w:rsidRPr="00C33D13" w:rsidRDefault="00B63C80" w:rsidP="00C025CF">
            <w:pPr>
              <w:autoSpaceDE w:val="0"/>
              <w:autoSpaceDN w:val="0"/>
              <w:adjustRightInd w:val="0"/>
              <w:jc w:val="both"/>
              <w:rPr>
                <w:lang w:val="it-IT"/>
              </w:rPr>
            </w:pPr>
            <w:r w:rsidRPr="00C33D13">
              <w:rPr>
                <w:lang w:val="it-IT"/>
              </w:rPr>
              <w:t>16.7 (-0.8)</w:t>
            </w:r>
          </w:p>
        </w:tc>
      </w:tr>
      <w:tr w:rsidR="00B63C80" w:rsidRPr="00C33D13" w:rsidTr="00C025CF">
        <w:tc>
          <w:tcPr>
            <w:tcW w:w="3402" w:type="dxa"/>
            <w:tcBorders>
              <w:top w:val="nil"/>
              <w:bottom w:val="single" w:sz="4" w:space="0" w:color="auto"/>
            </w:tcBorders>
          </w:tcPr>
          <w:p w:rsidR="00B63C80" w:rsidRPr="00C33D13" w:rsidRDefault="00B63C80" w:rsidP="00C025CF">
            <w:pPr>
              <w:autoSpaceDE w:val="0"/>
              <w:autoSpaceDN w:val="0"/>
              <w:adjustRightInd w:val="0"/>
              <w:rPr>
                <w:lang w:val="it-IT"/>
              </w:rPr>
            </w:pPr>
            <w:r w:rsidRPr="00C33D13">
              <w:t>Os materialistas-hedonistas</w:t>
            </w:r>
          </w:p>
        </w:tc>
        <w:tc>
          <w:tcPr>
            <w:tcW w:w="1985"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13.2 (-2.0)</w:t>
            </w:r>
          </w:p>
        </w:tc>
        <w:tc>
          <w:tcPr>
            <w:tcW w:w="1984"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28.6 (2.4)</w:t>
            </w:r>
          </w:p>
        </w:tc>
        <w:tc>
          <w:tcPr>
            <w:tcW w:w="1985"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13.8 (-1.2)</w:t>
            </w:r>
          </w:p>
        </w:tc>
        <w:tc>
          <w:tcPr>
            <w:tcW w:w="1984" w:type="dxa"/>
            <w:tcBorders>
              <w:top w:val="nil"/>
              <w:bottom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33.3 (2.0)</w:t>
            </w:r>
          </w:p>
        </w:tc>
      </w:tr>
      <w:tr w:rsidR="00B63C80" w:rsidRPr="00C33D13" w:rsidTr="00C025CF">
        <w:tc>
          <w:tcPr>
            <w:tcW w:w="3402" w:type="dxa"/>
            <w:tcBorders>
              <w:top w:val="single" w:sz="4" w:space="0" w:color="auto"/>
            </w:tcBorders>
          </w:tcPr>
          <w:p w:rsidR="00B63C80" w:rsidRPr="00C33D13" w:rsidRDefault="00B63C80" w:rsidP="00C025CF">
            <w:pPr>
              <w:autoSpaceDE w:val="0"/>
              <w:autoSpaceDN w:val="0"/>
              <w:adjustRightInd w:val="0"/>
              <w:jc w:val="both"/>
            </w:pPr>
          </w:p>
        </w:tc>
        <w:tc>
          <w:tcPr>
            <w:tcW w:w="1985" w:type="dxa"/>
            <w:tcBorders>
              <w:top w:val="single" w:sz="4" w:space="0" w:color="auto"/>
            </w:tcBorders>
          </w:tcPr>
          <w:p w:rsidR="00B63C80" w:rsidRPr="00C33D13" w:rsidRDefault="00B63C80" w:rsidP="00C025CF">
            <w:pPr>
              <w:autoSpaceDE w:val="0"/>
              <w:autoSpaceDN w:val="0"/>
              <w:adjustRightInd w:val="0"/>
              <w:jc w:val="both"/>
              <w:rPr>
                <w:lang w:val="it-IT"/>
              </w:rPr>
            </w:pPr>
            <w:r w:rsidRPr="00C33D13">
              <w:rPr>
                <w:lang w:val="it-IT"/>
              </w:rPr>
              <w:t>100</w:t>
            </w:r>
          </w:p>
        </w:tc>
        <w:tc>
          <w:tcPr>
            <w:tcW w:w="1984" w:type="dxa"/>
            <w:tcBorders>
              <w:top w:val="single" w:sz="4" w:space="0" w:color="auto"/>
            </w:tcBorders>
          </w:tcPr>
          <w:p w:rsidR="00B63C80" w:rsidRPr="00C33D13" w:rsidRDefault="00B63C80" w:rsidP="00C025CF">
            <w:pPr>
              <w:jc w:val="both"/>
            </w:pPr>
            <w:r w:rsidRPr="00C33D13">
              <w:rPr>
                <w:lang w:val="it-IT"/>
              </w:rPr>
              <w:t>100</w:t>
            </w:r>
          </w:p>
        </w:tc>
        <w:tc>
          <w:tcPr>
            <w:tcW w:w="1985" w:type="dxa"/>
            <w:tcBorders>
              <w:top w:val="single" w:sz="4" w:space="0" w:color="auto"/>
            </w:tcBorders>
          </w:tcPr>
          <w:p w:rsidR="00B63C80" w:rsidRPr="00C33D13" w:rsidRDefault="00B63C80" w:rsidP="00C025CF">
            <w:pPr>
              <w:jc w:val="both"/>
            </w:pPr>
            <w:r w:rsidRPr="00C33D13">
              <w:rPr>
                <w:lang w:val="it-IT"/>
              </w:rPr>
              <w:t>100</w:t>
            </w:r>
          </w:p>
        </w:tc>
        <w:tc>
          <w:tcPr>
            <w:tcW w:w="1984" w:type="dxa"/>
            <w:tcBorders>
              <w:top w:val="single" w:sz="4" w:space="0" w:color="auto"/>
            </w:tcBorders>
          </w:tcPr>
          <w:p w:rsidR="00B63C80" w:rsidRPr="00C33D13" w:rsidRDefault="00B63C80" w:rsidP="00C025CF">
            <w:pPr>
              <w:jc w:val="both"/>
            </w:pPr>
            <w:r w:rsidRPr="00C33D13">
              <w:rPr>
                <w:lang w:val="it-IT"/>
              </w:rPr>
              <w:t>100</w:t>
            </w:r>
          </w:p>
        </w:tc>
      </w:tr>
    </w:tbl>
    <w:p w:rsidR="00B63C80" w:rsidRPr="00C33D13" w:rsidRDefault="00B63C80" w:rsidP="00B63C80">
      <w:pPr>
        <w:autoSpaceDE w:val="0"/>
        <w:autoSpaceDN w:val="0"/>
        <w:adjustRightInd w:val="0"/>
        <w:spacing w:after="0" w:line="240" w:lineRule="auto"/>
        <w:rPr>
          <w:rFonts w:ascii="Times New Roman" w:hAnsi="Times New Roman" w:cs="Times New Roman"/>
          <w:sz w:val="24"/>
          <w:szCs w:val="24"/>
          <w:lang w:val="it-IT"/>
        </w:rPr>
      </w:pPr>
    </w:p>
    <w:p w:rsidR="008E5FF3" w:rsidRDefault="008E5FF3" w:rsidP="008E5FF3">
      <w:pPr>
        <w:spacing w:after="0" w:line="480" w:lineRule="auto"/>
        <w:ind w:firstLine="708"/>
        <w:rPr>
          <w:rFonts w:ascii="Times New Roman" w:hAnsi="Times New Roman" w:cs="Times New Roman"/>
          <w:sz w:val="24"/>
          <w:szCs w:val="24"/>
        </w:rPr>
      </w:pPr>
    </w:p>
    <w:p w:rsidR="008E5FF3" w:rsidRDefault="008E5FF3" w:rsidP="008E5FF3">
      <w:pPr>
        <w:spacing w:after="0" w:line="480" w:lineRule="auto"/>
        <w:ind w:firstLine="708"/>
        <w:rPr>
          <w:rFonts w:ascii="Times New Roman" w:hAnsi="Times New Roman" w:cs="Times New Roman"/>
          <w:sz w:val="24"/>
          <w:szCs w:val="24"/>
        </w:rPr>
      </w:pPr>
      <w:r w:rsidRPr="00C33D13">
        <w:rPr>
          <w:rFonts w:ascii="Times New Roman" w:hAnsi="Times New Roman" w:cs="Times New Roman"/>
          <w:sz w:val="24"/>
          <w:szCs w:val="24"/>
        </w:rPr>
        <w:t xml:space="preserve">A fim de proceder a análise do processo de ancoragem psicossocial, projetou-se os quatro clusters de valores sobre o plano fatorial obtido com a ACL efetuada sobre as representações sociais de </w:t>
      </w:r>
      <w:r w:rsidRPr="00467AAD">
        <w:rPr>
          <w:rFonts w:ascii="Times New Roman" w:hAnsi="Times New Roman" w:cs="Times New Roman"/>
          <w:i/>
          <w:sz w:val="24"/>
          <w:szCs w:val="24"/>
        </w:rPr>
        <w:t>mulher cigana</w:t>
      </w:r>
      <w:r w:rsidRPr="00C33D13">
        <w:rPr>
          <w:rFonts w:ascii="Times New Roman" w:hAnsi="Times New Roman" w:cs="Times New Roman"/>
          <w:sz w:val="24"/>
          <w:szCs w:val="24"/>
        </w:rPr>
        <w:t xml:space="preserve">, procedimento </w:t>
      </w:r>
      <w:r w:rsidRPr="00467AAD">
        <w:rPr>
          <w:rFonts w:ascii="Times New Roman" w:hAnsi="Times New Roman" w:cs="Times New Roman"/>
          <w:sz w:val="24"/>
          <w:szCs w:val="24"/>
        </w:rPr>
        <w:t xml:space="preserve">que permitiu evidenciar como as representações sociais do objeto analisado se </w:t>
      </w:r>
      <w:proofErr w:type="gramStart"/>
      <w:r w:rsidRPr="00467AAD">
        <w:rPr>
          <w:rFonts w:ascii="Times New Roman" w:hAnsi="Times New Roman" w:cs="Times New Roman"/>
          <w:sz w:val="24"/>
          <w:szCs w:val="24"/>
        </w:rPr>
        <w:t>ancoram nos</w:t>
      </w:r>
      <w:proofErr w:type="gramEnd"/>
      <w:r w:rsidRPr="00467AAD">
        <w:rPr>
          <w:rFonts w:ascii="Times New Roman" w:hAnsi="Times New Roman" w:cs="Times New Roman"/>
          <w:sz w:val="24"/>
          <w:szCs w:val="24"/>
        </w:rPr>
        <w:t xml:space="preserve"> diversos grupos de</w:t>
      </w:r>
      <w:r w:rsidRPr="005A2109">
        <w:rPr>
          <w:rFonts w:ascii="Times New Roman" w:hAnsi="Times New Roman" w:cs="Times New Roman"/>
          <w:i/>
          <w:sz w:val="24"/>
          <w:szCs w:val="24"/>
        </w:rPr>
        <w:t xml:space="preserve"> </w:t>
      </w:r>
      <w:r w:rsidRPr="00467AAD">
        <w:rPr>
          <w:rFonts w:ascii="Times New Roman" w:hAnsi="Times New Roman" w:cs="Times New Roman"/>
          <w:sz w:val="24"/>
          <w:szCs w:val="24"/>
        </w:rPr>
        <w:t>valores</w:t>
      </w:r>
      <w:r w:rsidRPr="008D638E">
        <w:rPr>
          <w:rFonts w:ascii="Times New Roman" w:hAnsi="Times New Roman" w:cs="Times New Roman"/>
          <w:sz w:val="24"/>
          <w:szCs w:val="24"/>
        </w:rPr>
        <w:t xml:space="preserve"> de referência dos sujeitos da representação (</w:t>
      </w:r>
      <w:proofErr w:type="spellStart"/>
      <w:r w:rsidRPr="008D638E">
        <w:rPr>
          <w:rFonts w:ascii="Times New Roman" w:hAnsi="Times New Roman" w:cs="Times New Roman"/>
          <w:sz w:val="24"/>
          <w:szCs w:val="24"/>
        </w:rPr>
        <w:t>Doise</w:t>
      </w:r>
      <w:proofErr w:type="spellEnd"/>
      <w:r w:rsidRPr="008D638E">
        <w:rPr>
          <w:rFonts w:ascii="Times New Roman" w:hAnsi="Times New Roman" w:cs="Times New Roman"/>
          <w:sz w:val="24"/>
          <w:szCs w:val="24"/>
        </w:rPr>
        <w:t xml:space="preserve">, 1992; </w:t>
      </w:r>
      <w:proofErr w:type="spellStart"/>
      <w:r w:rsidRPr="008D638E">
        <w:rPr>
          <w:rFonts w:ascii="Times New Roman" w:hAnsi="Times New Roman" w:cs="Times New Roman"/>
          <w:sz w:val="24"/>
          <w:szCs w:val="24"/>
        </w:rPr>
        <w:t>Doise</w:t>
      </w:r>
      <w:proofErr w:type="spellEnd"/>
      <w:r w:rsidRPr="008D638E">
        <w:rPr>
          <w:rFonts w:ascii="Times New Roman" w:hAnsi="Times New Roman" w:cs="Times New Roman"/>
          <w:sz w:val="24"/>
          <w:szCs w:val="24"/>
        </w:rPr>
        <w:t xml:space="preserve"> </w:t>
      </w:r>
      <w:proofErr w:type="spellStart"/>
      <w:r w:rsidRPr="008D638E">
        <w:rPr>
          <w:rFonts w:ascii="Times New Roman" w:hAnsi="Times New Roman" w:cs="Times New Roman"/>
          <w:sz w:val="24"/>
          <w:szCs w:val="24"/>
        </w:rPr>
        <w:t>et</w:t>
      </w:r>
      <w:proofErr w:type="spellEnd"/>
      <w:r w:rsidRPr="008D638E">
        <w:rPr>
          <w:rFonts w:ascii="Times New Roman" w:hAnsi="Times New Roman" w:cs="Times New Roman"/>
          <w:sz w:val="24"/>
          <w:szCs w:val="24"/>
        </w:rPr>
        <w:t xml:space="preserve"> al., 1992)</w:t>
      </w:r>
      <w:r w:rsidR="00F869C9">
        <w:rPr>
          <w:rFonts w:ascii="Times New Roman" w:hAnsi="Times New Roman" w:cs="Times New Roman"/>
          <w:sz w:val="24"/>
          <w:szCs w:val="24"/>
        </w:rPr>
        <w:t>, conforme resultados descritos na seção a seguir</w:t>
      </w:r>
      <w:r w:rsidRPr="008D638E">
        <w:rPr>
          <w:rFonts w:ascii="Times New Roman" w:hAnsi="Times New Roman" w:cs="Times New Roman"/>
          <w:sz w:val="24"/>
          <w:szCs w:val="24"/>
        </w:rPr>
        <w:t>.</w:t>
      </w:r>
    </w:p>
    <w:p w:rsidR="008C4466" w:rsidRPr="00C33D13" w:rsidRDefault="008C4466" w:rsidP="004655C2">
      <w:pPr>
        <w:pStyle w:val="Ttulo2"/>
        <w:spacing w:before="0" w:after="0" w:line="480" w:lineRule="auto"/>
        <w:jc w:val="left"/>
        <w:rPr>
          <w:rFonts w:cs="Times New Roman"/>
          <w:szCs w:val="24"/>
          <w:lang w:val="pt-BR"/>
        </w:rPr>
      </w:pPr>
      <w:r w:rsidRPr="00C33D13">
        <w:rPr>
          <w:rFonts w:cs="Times New Roman"/>
          <w:szCs w:val="24"/>
          <w:lang w:val="pt-BR"/>
        </w:rPr>
        <w:t>Análise das representações sociais de mulher cigana</w:t>
      </w:r>
      <w:r w:rsidR="00870389" w:rsidRPr="00C33D13">
        <w:rPr>
          <w:rFonts w:cs="Times New Roman"/>
          <w:szCs w:val="24"/>
          <w:lang w:val="pt-BR"/>
        </w:rPr>
        <w:t xml:space="preserve"> e processo de ancoragem psicossocial</w:t>
      </w:r>
    </w:p>
    <w:p w:rsidR="00F00DDF"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r>
      <w:r w:rsidR="004E6EDE" w:rsidRPr="00C33D13">
        <w:rPr>
          <w:rFonts w:ascii="Times New Roman" w:hAnsi="Times New Roman" w:cs="Times New Roman"/>
          <w:sz w:val="24"/>
          <w:szCs w:val="24"/>
        </w:rPr>
        <w:t>Associada</w:t>
      </w:r>
      <w:r w:rsidRPr="00C33D13">
        <w:rPr>
          <w:rFonts w:ascii="Times New Roman" w:hAnsi="Times New Roman" w:cs="Times New Roman"/>
          <w:sz w:val="24"/>
          <w:szCs w:val="24"/>
        </w:rPr>
        <w:t xml:space="preserve">s ao termo indutor </w:t>
      </w:r>
      <w:r w:rsidRPr="00467AAD">
        <w:rPr>
          <w:rFonts w:ascii="Times New Roman" w:hAnsi="Times New Roman" w:cs="Times New Roman"/>
          <w:i/>
          <w:sz w:val="24"/>
          <w:szCs w:val="24"/>
        </w:rPr>
        <w:t>mulher cigana</w:t>
      </w:r>
      <w:r w:rsidRPr="00C33D13">
        <w:rPr>
          <w:rFonts w:ascii="Times New Roman" w:hAnsi="Times New Roman" w:cs="Times New Roman"/>
          <w:sz w:val="24"/>
          <w:szCs w:val="24"/>
        </w:rPr>
        <w:t xml:space="preserve">, foram produzidas 1495 </w:t>
      </w:r>
      <w:r w:rsidR="00552A73" w:rsidRPr="00C33D13">
        <w:rPr>
          <w:rFonts w:ascii="Times New Roman" w:hAnsi="Times New Roman" w:cs="Times New Roman"/>
          <w:sz w:val="24"/>
          <w:szCs w:val="24"/>
        </w:rPr>
        <w:t>evocações</w:t>
      </w:r>
      <w:r w:rsidRPr="00C33D13">
        <w:rPr>
          <w:rFonts w:ascii="Times New Roman" w:hAnsi="Times New Roman" w:cs="Times New Roman"/>
          <w:sz w:val="24"/>
          <w:szCs w:val="24"/>
        </w:rPr>
        <w:t>, com uma média de 4.7 termos por participante. O número de elementos distintos é de 181, correspondendo a 12.1% do total de respostas. A ACL foi ef</w:t>
      </w:r>
      <w:r w:rsidR="00D87160" w:rsidRPr="00C33D13">
        <w:rPr>
          <w:rFonts w:ascii="Times New Roman" w:hAnsi="Times New Roman" w:cs="Times New Roman"/>
          <w:sz w:val="24"/>
          <w:szCs w:val="24"/>
        </w:rPr>
        <w:t>etuada a partir de 57 elementos</w:t>
      </w:r>
      <w:r w:rsidRPr="00C33D13">
        <w:rPr>
          <w:rFonts w:ascii="Times New Roman" w:hAnsi="Times New Roman" w:cs="Times New Roman"/>
          <w:sz w:val="24"/>
          <w:szCs w:val="24"/>
        </w:rPr>
        <w:t xml:space="preserve"> </w:t>
      </w:r>
      <w:r w:rsidR="00D87160" w:rsidRPr="00C33D13">
        <w:rPr>
          <w:rFonts w:ascii="Times New Roman" w:hAnsi="Times New Roman" w:cs="Times New Roman"/>
          <w:sz w:val="24"/>
          <w:szCs w:val="24"/>
        </w:rPr>
        <w:t>(</w:t>
      </w:r>
      <w:r w:rsidRPr="00C33D13">
        <w:rPr>
          <w:rFonts w:ascii="Times New Roman" w:hAnsi="Times New Roman" w:cs="Times New Roman"/>
          <w:sz w:val="24"/>
          <w:szCs w:val="24"/>
        </w:rPr>
        <w:t>com</w:t>
      </w:r>
      <w:r w:rsidR="0087598E" w:rsidRPr="00C33D13">
        <w:rPr>
          <w:rFonts w:ascii="Times New Roman" w:hAnsi="Times New Roman" w:cs="Times New Roman"/>
          <w:sz w:val="24"/>
          <w:szCs w:val="24"/>
        </w:rPr>
        <w:t xml:space="preserve"> frequências maior ou igual a </w:t>
      </w:r>
      <w:proofErr w:type="gramStart"/>
      <w:r w:rsidR="0087598E" w:rsidRPr="00C33D13">
        <w:rPr>
          <w:rFonts w:ascii="Times New Roman" w:hAnsi="Times New Roman" w:cs="Times New Roman"/>
          <w:sz w:val="24"/>
          <w:szCs w:val="24"/>
        </w:rPr>
        <w:t>8</w:t>
      </w:r>
      <w:proofErr w:type="gramEnd"/>
      <w:r w:rsidR="00D87160" w:rsidRPr="00C33D13">
        <w:rPr>
          <w:rFonts w:ascii="Times New Roman" w:hAnsi="Times New Roman" w:cs="Times New Roman"/>
          <w:sz w:val="24"/>
          <w:szCs w:val="24"/>
        </w:rPr>
        <w:t>)</w:t>
      </w:r>
      <w:r w:rsidR="0087598E" w:rsidRPr="00C33D13">
        <w:rPr>
          <w:rFonts w:ascii="Times New Roman" w:hAnsi="Times New Roman" w:cs="Times New Roman"/>
          <w:sz w:val="24"/>
          <w:szCs w:val="24"/>
        </w:rPr>
        <w:t xml:space="preserve">, </w:t>
      </w:r>
      <w:r w:rsidR="00D87160" w:rsidRPr="00C33D13">
        <w:rPr>
          <w:rFonts w:ascii="Times New Roman" w:hAnsi="Times New Roman" w:cs="Times New Roman"/>
          <w:sz w:val="24"/>
          <w:szCs w:val="24"/>
        </w:rPr>
        <w:t xml:space="preserve">constituindo um </w:t>
      </w:r>
      <w:r w:rsidR="0087598E" w:rsidRPr="00C33D13">
        <w:rPr>
          <w:rFonts w:ascii="Times New Roman" w:hAnsi="Times New Roman" w:cs="Times New Roman"/>
          <w:sz w:val="24"/>
          <w:szCs w:val="24"/>
        </w:rPr>
        <w:t xml:space="preserve">campo semântico a partir do qual foi </w:t>
      </w:r>
      <w:r w:rsidRPr="00C33D13">
        <w:rPr>
          <w:rFonts w:ascii="Times New Roman" w:hAnsi="Times New Roman" w:cs="Times New Roman"/>
          <w:sz w:val="24"/>
          <w:szCs w:val="24"/>
        </w:rPr>
        <w:t xml:space="preserve">possível extrair dois eixos fatoriais que explicam </w:t>
      </w:r>
      <w:r w:rsidR="006E0720">
        <w:rPr>
          <w:rFonts w:ascii="Times New Roman" w:hAnsi="Times New Roman" w:cs="Times New Roman"/>
          <w:sz w:val="24"/>
          <w:szCs w:val="24"/>
        </w:rPr>
        <w:t>7.64</w:t>
      </w:r>
      <w:r w:rsidRPr="00C33D13">
        <w:rPr>
          <w:rFonts w:ascii="Times New Roman" w:hAnsi="Times New Roman" w:cs="Times New Roman"/>
          <w:sz w:val="24"/>
          <w:szCs w:val="24"/>
        </w:rPr>
        <w:t>% de inércia total</w:t>
      </w:r>
      <w:r w:rsidR="006E0720">
        <w:rPr>
          <w:rFonts w:ascii="Times New Roman" w:hAnsi="Times New Roman" w:cs="Times New Roman"/>
          <w:sz w:val="24"/>
          <w:szCs w:val="24"/>
        </w:rPr>
        <w:t xml:space="preserve"> (</w:t>
      </w:r>
      <w:r w:rsidR="006E0720" w:rsidRPr="003153DC">
        <w:rPr>
          <w:rFonts w:ascii="Times New Roman" w:hAnsi="Times New Roman" w:cs="Times New Roman"/>
          <w:i/>
          <w:sz w:val="24"/>
          <w:szCs w:val="24"/>
        </w:rPr>
        <w:t xml:space="preserve">τ= </w:t>
      </w:r>
      <w:r w:rsidR="006E0720" w:rsidRPr="003153DC">
        <w:rPr>
          <w:rFonts w:ascii="Times New Roman" w:hAnsi="Times New Roman" w:cs="Times New Roman"/>
          <w:sz w:val="24"/>
          <w:szCs w:val="24"/>
        </w:rPr>
        <w:t>14.03</w:t>
      </w:r>
      <w:r w:rsidR="006E0720">
        <w:rPr>
          <w:rFonts w:ascii="Times New Roman" w:hAnsi="Times New Roman" w:cs="Times New Roman"/>
          <w:sz w:val="24"/>
          <w:szCs w:val="24"/>
        </w:rPr>
        <w:t>)</w:t>
      </w:r>
      <w:r w:rsidRPr="00C33D13">
        <w:rPr>
          <w:rFonts w:ascii="Times New Roman" w:hAnsi="Times New Roman" w:cs="Times New Roman"/>
          <w:sz w:val="24"/>
          <w:szCs w:val="24"/>
        </w:rPr>
        <w:t xml:space="preserve">. A Figura </w:t>
      </w:r>
      <w:r w:rsidR="00E8574C" w:rsidRPr="00C33D13">
        <w:rPr>
          <w:rFonts w:ascii="Times New Roman" w:hAnsi="Times New Roman" w:cs="Times New Roman"/>
          <w:sz w:val="24"/>
          <w:szCs w:val="24"/>
        </w:rPr>
        <w:t>2</w:t>
      </w:r>
      <w:r w:rsidRPr="00C33D13">
        <w:rPr>
          <w:rFonts w:ascii="Times New Roman" w:hAnsi="Times New Roman" w:cs="Times New Roman"/>
          <w:sz w:val="24"/>
          <w:szCs w:val="24"/>
        </w:rPr>
        <w:t xml:space="preserve"> apresenta o plano fatorial originado do cruzamento entre o primeiro e o segundo eixos. </w:t>
      </w:r>
    </w:p>
    <w:p w:rsidR="00F00DDF" w:rsidRDefault="00F00DDF" w:rsidP="004655C2">
      <w:pPr>
        <w:spacing w:after="0" w:line="480" w:lineRule="auto"/>
        <w:ind w:firstLine="360"/>
        <w:rPr>
          <w:rFonts w:ascii="Times New Roman" w:hAnsi="Times New Roman" w:cs="Times New Roman"/>
          <w:sz w:val="24"/>
          <w:szCs w:val="24"/>
        </w:rPr>
      </w:pPr>
    </w:p>
    <w:p w:rsidR="00F00DDF" w:rsidRDefault="00F00DDF" w:rsidP="004655C2">
      <w:pPr>
        <w:spacing w:after="0" w:line="480" w:lineRule="auto"/>
        <w:ind w:firstLine="360"/>
        <w:rPr>
          <w:rFonts w:ascii="Times New Roman" w:hAnsi="Times New Roman" w:cs="Times New Roman"/>
          <w:sz w:val="24"/>
          <w:szCs w:val="24"/>
        </w:rPr>
      </w:pPr>
    </w:p>
    <w:p w:rsidR="00F00DDF" w:rsidRDefault="00F00DDF" w:rsidP="00F00DDF">
      <w:pPr>
        <w:spacing w:after="0" w:line="480" w:lineRule="auto"/>
        <w:ind w:firstLine="708"/>
        <w:rPr>
          <w:rFonts w:ascii="Times New Roman" w:hAnsi="Times New Roman" w:cs="Times New Roman"/>
          <w:sz w:val="24"/>
          <w:szCs w:val="24"/>
          <w:lang w:eastAsia="pt-BR"/>
        </w:rPr>
        <w:sectPr w:rsidR="00F00DDF" w:rsidSect="00F00DDF">
          <w:pgSz w:w="14173" w:h="16838"/>
          <w:pgMar w:top="1440" w:right="1440" w:bottom="1440" w:left="1440" w:header="709" w:footer="709" w:gutter="0"/>
          <w:cols w:space="708"/>
          <w:docGrid w:linePitch="360"/>
        </w:sectPr>
      </w:pPr>
    </w:p>
    <w:p w:rsidR="00F00DDF" w:rsidRDefault="00F00DDF" w:rsidP="00F00DDF">
      <w:pPr>
        <w:spacing w:after="0" w:line="240" w:lineRule="auto"/>
        <w:jc w:val="both"/>
        <w:rPr>
          <w:rFonts w:ascii="Times New Roman" w:hAnsi="Times New Roman" w:cs="Times New Roman"/>
          <w:sz w:val="20"/>
          <w:szCs w:val="20"/>
        </w:rPr>
      </w:pPr>
      <w:r w:rsidRPr="00C33D13">
        <w:rPr>
          <w:rFonts w:ascii="Times New Roman" w:hAnsi="Times New Roman" w:cs="Times New Roman"/>
          <w:noProof/>
          <w:sz w:val="24"/>
          <w:szCs w:val="24"/>
          <w:lang w:eastAsia="pt-BR"/>
        </w:rPr>
        <w:lastRenderedPageBreak/>
        <w:drawing>
          <wp:anchor distT="0" distB="0" distL="114300" distR="114300" simplePos="0" relativeHeight="251663360" behindDoc="0" locked="0" layoutInCell="1" allowOverlap="1">
            <wp:simplePos x="0" y="0"/>
            <wp:positionH relativeFrom="column">
              <wp:posOffset>-341630</wp:posOffset>
            </wp:positionH>
            <wp:positionV relativeFrom="paragraph">
              <wp:posOffset>-198755</wp:posOffset>
            </wp:positionV>
            <wp:extent cx="8886825" cy="6426200"/>
            <wp:effectExtent l="0" t="0" r="0" b="0"/>
            <wp:wrapSquare wrapText="bothSides"/>
            <wp:docPr id="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00DDF" w:rsidRPr="00F00DDF" w:rsidRDefault="00F00DDF" w:rsidP="00F00DDF">
      <w:pPr>
        <w:spacing w:after="0" w:line="480" w:lineRule="auto"/>
        <w:jc w:val="both"/>
        <w:rPr>
          <w:rFonts w:ascii="Times New Roman" w:hAnsi="Times New Roman" w:cs="Times New Roman"/>
          <w:sz w:val="24"/>
          <w:szCs w:val="24"/>
        </w:rPr>
      </w:pPr>
      <w:r w:rsidRPr="00F00DDF">
        <w:rPr>
          <w:rFonts w:ascii="Times New Roman" w:hAnsi="Times New Roman" w:cs="Times New Roman"/>
          <w:i/>
          <w:sz w:val="24"/>
          <w:szCs w:val="24"/>
        </w:rPr>
        <w:t>Figura 2</w:t>
      </w:r>
      <w:r w:rsidRPr="00F00DDF">
        <w:rPr>
          <w:rFonts w:ascii="Times New Roman" w:hAnsi="Times New Roman" w:cs="Times New Roman"/>
          <w:sz w:val="24"/>
          <w:szCs w:val="24"/>
        </w:rPr>
        <w:t xml:space="preserve">. Mulher cigana: análise de correspondência lexical (cruzamento dos fatores </w:t>
      </w:r>
      <w:proofErr w:type="gramStart"/>
      <w:r w:rsidRPr="00F00DDF">
        <w:rPr>
          <w:rFonts w:ascii="Times New Roman" w:hAnsi="Times New Roman" w:cs="Times New Roman"/>
          <w:sz w:val="24"/>
          <w:szCs w:val="24"/>
        </w:rPr>
        <w:t>1</w:t>
      </w:r>
      <w:proofErr w:type="gramEnd"/>
      <w:r w:rsidRPr="00F00DDF">
        <w:rPr>
          <w:rFonts w:ascii="Times New Roman" w:hAnsi="Times New Roman" w:cs="Times New Roman"/>
          <w:sz w:val="24"/>
          <w:szCs w:val="24"/>
        </w:rPr>
        <w:t xml:space="preserve"> e 2, com 11.10% de inércia total)</w:t>
      </w:r>
    </w:p>
    <w:p w:rsidR="00F00DDF" w:rsidRPr="00C33D13" w:rsidRDefault="00F00DDF" w:rsidP="00F00DDF">
      <w:pPr>
        <w:spacing w:after="0" w:line="240" w:lineRule="auto"/>
        <w:jc w:val="both"/>
        <w:rPr>
          <w:rFonts w:ascii="Times New Roman" w:hAnsi="Times New Roman" w:cs="Times New Roman"/>
          <w:sz w:val="20"/>
          <w:szCs w:val="20"/>
        </w:rPr>
      </w:pPr>
      <w:r w:rsidRPr="00C33D13">
        <w:rPr>
          <w:rFonts w:ascii="Times New Roman" w:hAnsi="Times New Roman" w:cs="Times New Roman"/>
          <w:sz w:val="20"/>
          <w:szCs w:val="20"/>
        </w:rPr>
        <w:t xml:space="preserve">Nota. No procedimento ASPAR, é normal que o percentual de inércia tenha valores baixos, na medida em que se distribui sobre um total de fatores, sendo possível extrair que corresponde a k – 1 (k = número de categorias analisadas. Nesse caso, k = 57). Para determinar o nível de aceitação das categorias, utiliza-se a regra </w:t>
      </w:r>
      <w:proofErr w:type="spellStart"/>
      <w:r w:rsidRPr="00C33D13">
        <w:rPr>
          <w:rFonts w:ascii="Times New Roman" w:hAnsi="Times New Roman" w:cs="Times New Roman"/>
          <w:sz w:val="20"/>
          <w:szCs w:val="20"/>
        </w:rPr>
        <w:t>c.a.</w:t>
      </w:r>
      <w:proofErr w:type="spellEnd"/>
      <w:r w:rsidRPr="00C33D13">
        <w:rPr>
          <w:rFonts w:ascii="Times New Roman" w:hAnsi="Times New Roman" w:cs="Times New Roman"/>
          <w:sz w:val="20"/>
          <w:szCs w:val="20"/>
        </w:rPr>
        <w:t xml:space="preserve"> ≥ 100/n de categorias (c. a. ≥ 1.75), enquanto que, para determinar o nível de aceitação das variáveis suplementares, utiliza-se o critério </w:t>
      </w:r>
      <w:proofErr w:type="spellStart"/>
      <w:r w:rsidRPr="00C33D13">
        <w:rPr>
          <w:rFonts w:ascii="Times New Roman" w:hAnsi="Times New Roman" w:cs="Times New Roman"/>
          <w:sz w:val="20"/>
          <w:szCs w:val="20"/>
        </w:rPr>
        <w:t>V-test</w:t>
      </w:r>
      <w:proofErr w:type="spellEnd"/>
      <w:r w:rsidRPr="00C33D13">
        <w:rPr>
          <w:rFonts w:ascii="Times New Roman" w:hAnsi="Times New Roman" w:cs="Times New Roman"/>
          <w:sz w:val="20"/>
          <w:szCs w:val="20"/>
        </w:rPr>
        <w:t xml:space="preserve"> ≥ |</w:t>
      </w:r>
      <w:proofErr w:type="gramStart"/>
      <w:r w:rsidRPr="00C33D13">
        <w:rPr>
          <w:rFonts w:ascii="Times New Roman" w:hAnsi="Times New Roman" w:cs="Times New Roman"/>
          <w:sz w:val="20"/>
          <w:szCs w:val="20"/>
        </w:rPr>
        <w:t>2</w:t>
      </w:r>
      <w:proofErr w:type="gramEnd"/>
      <w:r w:rsidRPr="00C33D13">
        <w:rPr>
          <w:rFonts w:ascii="Times New Roman" w:hAnsi="Times New Roman" w:cs="Times New Roman"/>
          <w:sz w:val="20"/>
          <w:szCs w:val="20"/>
        </w:rPr>
        <w:t>|.</w:t>
      </w:r>
    </w:p>
    <w:p w:rsidR="00F00DDF" w:rsidRDefault="00F00DDF" w:rsidP="004655C2">
      <w:pPr>
        <w:spacing w:after="0" w:line="480" w:lineRule="auto"/>
        <w:ind w:firstLine="360"/>
        <w:rPr>
          <w:rFonts w:ascii="Times New Roman" w:hAnsi="Times New Roman" w:cs="Times New Roman"/>
          <w:sz w:val="24"/>
          <w:szCs w:val="24"/>
        </w:rPr>
        <w:sectPr w:rsidR="00F00DDF" w:rsidSect="00F00DDF">
          <w:pgSz w:w="16838" w:h="14173" w:orient="landscape"/>
          <w:pgMar w:top="1440" w:right="1440" w:bottom="1440" w:left="1440" w:header="709" w:footer="709" w:gutter="0"/>
          <w:cols w:space="708"/>
          <w:docGrid w:linePitch="360"/>
        </w:sectPr>
      </w:pPr>
    </w:p>
    <w:p w:rsidR="00F00DDF" w:rsidRPr="00C33D13" w:rsidRDefault="00F00DDF" w:rsidP="00F00DDF">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lastRenderedPageBreak/>
        <w:t xml:space="preserve">No primeiro eixo (4.02% de inércia), à esquerda do plano fatorial, encontra-se uma representação positiva da cigana, descrita como uma mulher </w:t>
      </w:r>
      <w:r w:rsidRPr="00C33D13">
        <w:rPr>
          <w:rFonts w:ascii="Times New Roman" w:hAnsi="Times New Roman" w:cs="Times New Roman"/>
          <w:i/>
          <w:sz w:val="24"/>
          <w:szCs w:val="24"/>
        </w:rPr>
        <w:t xml:space="preserve">sedutora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11.5),</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envolvida em um ar de</w:t>
      </w:r>
      <w:r w:rsidRPr="00C33D13">
        <w:rPr>
          <w:rFonts w:ascii="Times New Roman" w:hAnsi="Times New Roman" w:cs="Times New Roman"/>
          <w:i/>
          <w:sz w:val="24"/>
          <w:szCs w:val="24"/>
        </w:rPr>
        <w:t xml:space="preserve"> mistério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3.0), </w:t>
      </w:r>
      <w:r w:rsidRPr="00C33D13">
        <w:rPr>
          <w:rFonts w:ascii="Times New Roman" w:hAnsi="Times New Roman" w:cs="Times New Roman"/>
          <w:i/>
          <w:sz w:val="24"/>
          <w:szCs w:val="24"/>
        </w:rPr>
        <w:t xml:space="preserve">bonita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11.1), </w:t>
      </w:r>
      <w:r w:rsidRPr="00C33D13">
        <w:rPr>
          <w:rFonts w:ascii="Times New Roman" w:hAnsi="Times New Roman" w:cs="Times New Roman"/>
          <w:i/>
          <w:sz w:val="24"/>
          <w:szCs w:val="24"/>
        </w:rPr>
        <w:t xml:space="preserve">boa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5.3), </w:t>
      </w:r>
      <w:r w:rsidRPr="00C33D13">
        <w:rPr>
          <w:rFonts w:ascii="Times New Roman" w:hAnsi="Times New Roman" w:cs="Times New Roman"/>
          <w:i/>
          <w:sz w:val="24"/>
          <w:szCs w:val="24"/>
        </w:rPr>
        <w:t xml:space="preserve">batalhadora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8.5), </w:t>
      </w:r>
      <w:r w:rsidRPr="00C33D13">
        <w:rPr>
          <w:rFonts w:ascii="Times New Roman" w:hAnsi="Times New Roman" w:cs="Times New Roman"/>
          <w:i/>
          <w:sz w:val="24"/>
          <w:szCs w:val="24"/>
        </w:rPr>
        <w:t xml:space="preserve">forte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6.8), </w:t>
      </w:r>
      <w:r w:rsidRPr="00C33D13">
        <w:rPr>
          <w:rFonts w:ascii="Times New Roman" w:hAnsi="Times New Roman" w:cs="Times New Roman"/>
          <w:i/>
          <w:sz w:val="24"/>
          <w:szCs w:val="24"/>
        </w:rPr>
        <w:t>livre</w:t>
      </w:r>
      <w:r w:rsidRPr="00C33D13">
        <w:rPr>
          <w:rFonts w:ascii="Times New Roman" w:hAnsi="Times New Roman" w:cs="Times New Roman"/>
          <w:sz w:val="24"/>
          <w:szCs w:val="24"/>
        </w:rPr>
        <w:t xml:space="preserve"> (</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3.2), mas também </w:t>
      </w:r>
      <w:r w:rsidRPr="00C33D13">
        <w:rPr>
          <w:rFonts w:ascii="Times New Roman" w:hAnsi="Times New Roman" w:cs="Times New Roman"/>
          <w:i/>
          <w:sz w:val="24"/>
          <w:szCs w:val="24"/>
        </w:rPr>
        <w:t xml:space="preserve">vaidosa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2.6) e </w:t>
      </w:r>
      <w:r w:rsidRPr="00C33D13">
        <w:rPr>
          <w:rFonts w:ascii="Times New Roman" w:hAnsi="Times New Roman" w:cs="Times New Roman"/>
          <w:i/>
          <w:sz w:val="24"/>
          <w:szCs w:val="24"/>
        </w:rPr>
        <w:t xml:space="preserve">esperta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2.1), que </w:t>
      </w:r>
      <w:r w:rsidRPr="00C33D13">
        <w:rPr>
          <w:rFonts w:ascii="Times New Roman" w:hAnsi="Times New Roman" w:cs="Times New Roman"/>
          <w:i/>
          <w:sz w:val="24"/>
          <w:szCs w:val="24"/>
        </w:rPr>
        <w:t xml:space="preserve">trabalha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9.6) e é </w:t>
      </w:r>
      <w:r w:rsidRPr="00C33D13">
        <w:rPr>
          <w:rFonts w:ascii="Times New Roman" w:hAnsi="Times New Roman" w:cs="Times New Roman"/>
          <w:i/>
          <w:sz w:val="24"/>
          <w:szCs w:val="24"/>
        </w:rPr>
        <w:t xml:space="preserve">mãe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3.4). Já à direita, ainda no primeiro eixo, apresenta-se uma imagem formulada por elementos de natureza estereotípica, em que a cigana é descrita a partir do universo mágico da quiromancia, ou seja, uma mulher que, adornada com </w:t>
      </w:r>
      <w:r w:rsidRPr="00C33D13">
        <w:rPr>
          <w:rFonts w:ascii="Times New Roman" w:hAnsi="Times New Roman" w:cs="Times New Roman"/>
          <w:i/>
          <w:sz w:val="24"/>
          <w:szCs w:val="24"/>
        </w:rPr>
        <w:t xml:space="preserve">vestidos coloridos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1.9), caminha </w:t>
      </w:r>
      <w:r w:rsidRPr="00C33D13">
        <w:rPr>
          <w:rFonts w:ascii="Times New Roman" w:hAnsi="Times New Roman" w:cs="Times New Roman"/>
          <w:i/>
          <w:sz w:val="24"/>
          <w:szCs w:val="24"/>
        </w:rPr>
        <w:t xml:space="preserve">suja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2.3) e com os </w:t>
      </w:r>
      <w:r w:rsidRPr="00C33D13">
        <w:rPr>
          <w:rFonts w:ascii="Times New Roman" w:hAnsi="Times New Roman" w:cs="Times New Roman"/>
          <w:i/>
          <w:sz w:val="24"/>
          <w:szCs w:val="24"/>
        </w:rPr>
        <w:t xml:space="preserve">pés descalços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1.9) pelas ruas e praças das cidades lendo a mão das pessoas (</w:t>
      </w:r>
      <w:r w:rsidRPr="00C33D13">
        <w:rPr>
          <w:rFonts w:ascii="Times New Roman" w:hAnsi="Times New Roman" w:cs="Times New Roman"/>
          <w:i/>
          <w:sz w:val="24"/>
          <w:szCs w:val="24"/>
        </w:rPr>
        <w:t>lê mão</w:t>
      </w:r>
      <w:r w:rsidRPr="00C33D13">
        <w:rPr>
          <w:rFonts w:ascii="Times New Roman" w:hAnsi="Times New Roman" w:cs="Times New Roman"/>
          <w:sz w:val="24"/>
          <w:szCs w:val="24"/>
        </w:rPr>
        <w:t xml:space="preserve">, </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2.9).</w:t>
      </w:r>
      <w:r w:rsidRPr="00C33D13">
        <w:rPr>
          <w:rFonts w:ascii="Times New Roman" w:hAnsi="Times New Roman" w:cs="Times New Roman"/>
          <w:i/>
          <w:sz w:val="24"/>
          <w:szCs w:val="24"/>
        </w:rPr>
        <w:t xml:space="preserve"> </w:t>
      </w:r>
      <w:r w:rsidRPr="00C33D13">
        <w:rPr>
          <w:rFonts w:ascii="Times New Roman" w:hAnsi="Times New Roman" w:cs="Times New Roman"/>
          <w:sz w:val="24"/>
          <w:szCs w:val="24"/>
        </w:rPr>
        <w:t>Tendo em vista o conteúdo característico desse primeiro fator, os polos foram chamados de ‘A cigana sedutora’ vs. ‘A cigana vidente’.</w:t>
      </w:r>
    </w:p>
    <w:p w:rsidR="00E8574C" w:rsidRPr="00C33D13" w:rsidRDefault="008C4466" w:rsidP="004655C2">
      <w:pPr>
        <w:spacing w:after="0" w:line="480" w:lineRule="auto"/>
        <w:ind w:firstLine="360"/>
        <w:rPr>
          <w:rFonts w:ascii="Times New Roman" w:hAnsi="Times New Roman" w:cs="Times New Roman"/>
          <w:sz w:val="24"/>
          <w:szCs w:val="24"/>
        </w:rPr>
      </w:pPr>
      <w:r w:rsidRPr="00C33D13">
        <w:rPr>
          <w:rFonts w:ascii="Times New Roman" w:hAnsi="Times New Roman" w:cs="Times New Roman"/>
          <w:sz w:val="24"/>
          <w:szCs w:val="24"/>
        </w:rPr>
        <w:tab/>
        <w:t xml:space="preserve">No segundo eixo (3.62% de inércia), na parte inferior, posicionam-se elementos que evocam uma imagem </w:t>
      </w:r>
      <w:r w:rsidR="00E30FD7" w:rsidRPr="00C33D13">
        <w:rPr>
          <w:rFonts w:ascii="Times New Roman" w:hAnsi="Times New Roman" w:cs="Times New Roman"/>
          <w:sz w:val="24"/>
          <w:szCs w:val="24"/>
        </w:rPr>
        <w:t xml:space="preserve">também clássica </w:t>
      </w:r>
      <w:r w:rsidRPr="00C33D13">
        <w:rPr>
          <w:rFonts w:ascii="Times New Roman" w:hAnsi="Times New Roman" w:cs="Times New Roman"/>
          <w:sz w:val="24"/>
          <w:szCs w:val="24"/>
        </w:rPr>
        <w:t xml:space="preserve">da </w:t>
      </w:r>
      <w:r w:rsidRPr="00467AAD">
        <w:rPr>
          <w:rFonts w:ascii="Times New Roman" w:hAnsi="Times New Roman" w:cs="Times New Roman"/>
          <w:i/>
          <w:sz w:val="24"/>
          <w:szCs w:val="24"/>
        </w:rPr>
        <w:t>mulher cigana</w:t>
      </w:r>
      <w:r w:rsidR="00E30FD7" w:rsidRPr="00C33D13">
        <w:rPr>
          <w:rFonts w:ascii="Times New Roman" w:hAnsi="Times New Roman" w:cs="Times New Roman"/>
          <w:sz w:val="24"/>
          <w:szCs w:val="24"/>
        </w:rPr>
        <w:t>,</w:t>
      </w:r>
      <w:r w:rsidRPr="00C33D13">
        <w:rPr>
          <w:rFonts w:ascii="Times New Roman" w:hAnsi="Times New Roman" w:cs="Times New Roman"/>
          <w:sz w:val="24"/>
          <w:szCs w:val="24"/>
        </w:rPr>
        <w:t xml:space="preserve"> caracterizada a partir da </w:t>
      </w:r>
      <w:r w:rsidRPr="00C33D13">
        <w:rPr>
          <w:rFonts w:ascii="Times New Roman" w:hAnsi="Times New Roman" w:cs="Times New Roman"/>
          <w:i/>
          <w:sz w:val="24"/>
          <w:szCs w:val="24"/>
        </w:rPr>
        <w:t xml:space="preserve">alegria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2.4), </w:t>
      </w:r>
      <w:r w:rsidR="00E30FD7" w:rsidRPr="00C33D13">
        <w:rPr>
          <w:rFonts w:ascii="Times New Roman" w:hAnsi="Times New Roman" w:cs="Times New Roman"/>
          <w:sz w:val="24"/>
          <w:szCs w:val="24"/>
        </w:rPr>
        <w:t xml:space="preserve">das </w:t>
      </w:r>
      <w:r w:rsidR="0094758B" w:rsidRPr="00C33D13">
        <w:rPr>
          <w:rFonts w:ascii="Times New Roman" w:hAnsi="Times New Roman" w:cs="Times New Roman"/>
          <w:i/>
          <w:sz w:val="24"/>
          <w:szCs w:val="24"/>
        </w:rPr>
        <w:t>danças</w:t>
      </w:r>
      <w:r w:rsidR="0094758B" w:rsidRPr="00C33D13">
        <w:rPr>
          <w:rFonts w:ascii="Times New Roman" w:hAnsi="Times New Roman" w:cs="Times New Roman"/>
          <w:sz w:val="24"/>
          <w:szCs w:val="24"/>
        </w:rPr>
        <w:t xml:space="preserve"> (</w:t>
      </w:r>
      <w:proofErr w:type="spellStart"/>
      <w:r w:rsidR="0094758B" w:rsidRPr="00C33D13">
        <w:rPr>
          <w:rFonts w:ascii="Times New Roman" w:hAnsi="Times New Roman" w:cs="Times New Roman"/>
          <w:sz w:val="24"/>
          <w:szCs w:val="24"/>
        </w:rPr>
        <w:t>c.a.</w:t>
      </w:r>
      <w:proofErr w:type="spellEnd"/>
      <w:r w:rsidR="0094758B" w:rsidRPr="00C33D13">
        <w:rPr>
          <w:rFonts w:ascii="Times New Roman" w:hAnsi="Times New Roman" w:cs="Times New Roman"/>
          <w:sz w:val="24"/>
          <w:szCs w:val="24"/>
        </w:rPr>
        <w:t xml:space="preserve"> = 1.9),</w:t>
      </w:r>
      <w:r w:rsidR="00E30FD7" w:rsidRPr="00C33D13">
        <w:rPr>
          <w:rFonts w:ascii="Times New Roman" w:hAnsi="Times New Roman" w:cs="Times New Roman"/>
          <w:sz w:val="24"/>
          <w:szCs w:val="24"/>
        </w:rPr>
        <w:t xml:space="preserve"> do</w:t>
      </w:r>
      <w:r w:rsidR="0094758B" w:rsidRPr="00C33D13">
        <w:rPr>
          <w:rFonts w:ascii="Times New Roman" w:hAnsi="Times New Roman" w:cs="Times New Roman"/>
          <w:sz w:val="24"/>
          <w:szCs w:val="24"/>
        </w:rPr>
        <w:t xml:space="preserve"> </w:t>
      </w:r>
      <w:r w:rsidRPr="00C33D13">
        <w:rPr>
          <w:rFonts w:ascii="Times New Roman" w:hAnsi="Times New Roman" w:cs="Times New Roman"/>
          <w:i/>
          <w:sz w:val="24"/>
          <w:szCs w:val="24"/>
        </w:rPr>
        <w:t xml:space="preserve">misticismo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2.3)</w:t>
      </w:r>
      <w:r w:rsidR="0094758B" w:rsidRPr="00C33D13">
        <w:rPr>
          <w:rFonts w:ascii="Times New Roman" w:hAnsi="Times New Roman" w:cs="Times New Roman"/>
          <w:sz w:val="24"/>
          <w:szCs w:val="24"/>
        </w:rPr>
        <w:t xml:space="preserve"> e</w:t>
      </w:r>
      <w:r w:rsidR="00E30FD7" w:rsidRPr="00C33D13">
        <w:rPr>
          <w:rFonts w:ascii="Times New Roman" w:hAnsi="Times New Roman" w:cs="Times New Roman"/>
          <w:sz w:val="24"/>
          <w:szCs w:val="24"/>
        </w:rPr>
        <w:t xml:space="preserve"> da</w:t>
      </w:r>
      <w:r w:rsidRPr="00C33D13">
        <w:rPr>
          <w:rFonts w:ascii="Times New Roman" w:hAnsi="Times New Roman" w:cs="Times New Roman"/>
          <w:i/>
          <w:sz w:val="24"/>
          <w:szCs w:val="24"/>
        </w:rPr>
        <w:t xml:space="preserve"> sensualidade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2.1)</w:t>
      </w:r>
      <w:r w:rsidR="0094758B" w:rsidRPr="00C33D13">
        <w:rPr>
          <w:rFonts w:ascii="Times New Roman" w:hAnsi="Times New Roman" w:cs="Times New Roman"/>
          <w:sz w:val="24"/>
          <w:szCs w:val="24"/>
        </w:rPr>
        <w:t>.</w:t>
      </w:r>
      <w:r w:rsidRPr="00C33D13">
        <w:rPr>
          <w:rFonts w:ascii="Times New Roman" w:hAnsi="Times New Roman" w:cs="Times New Roman"/>
          <w:sz w:val="24"/>
          <w:szCs w:val="24"/>
        </w:rPr>
        <w:t xml:space="preserve"> No polo oposto, </w:t>
      </w:r>
      <w:r w:rsidR="00E30FD7" w:rsidRPr="00C33D13">
        <w:rPr>
          <w:rFonts w:ascii="Times New Roman" w:hAnsi="Times New Roman" w:cs="Times New Roman"/>
          <w:sz w:val="24"/>
          <w:szCs w:val="24"/>
        </w:rPr>
        <w:t xml:space="preserve">entretanto, </w:t>
      </w:r>
      <w:r w:rsidRPr="00C33D13">
        <w:rPr>
          <w:rFonts w:ascii="Times New Roman" w:hAnsi="Times New Roman" w:cs="Times New Roman"/>
          <w:sz w:val="24"/>
          <w:szCs w:val="24"/>
        </w:rPr>
        <w:t>emerge uma represent</w:t>
      </w:r>
      <w:r w:rsidR="00870389" w:rsidRPr="00C33D13">
        <w:rPr>
          <w:rFonts w:ascii="Times New Roman" w:hAnsi="Times New Roman" w:cs="Times New Roman"/>
          <w:sz w:val="24"/>
          <w:szCs w:val="24"/>
        </w:rPr>
        <w:t xml:space="preserve">ação </w:t>
      </w:r>
      <w:r w:rsidR="00E30FD7" w:rsidRPr="00C33D13">
        <w:rPr>
          <w:rFonts w:ascii="Times New Roman" w:hAnsi="Times New Roman" w:cs="Times New Roman"/>
          <w:sz w:val="24"/>
          <w:szCs w:val="24"/>
        </w:rPr>
        <w:t xml:space="preserve">com significados </w:t>
      </w:r>
      <w:r w:rsidR="00870389" w:rsidRPr="00C33D13">
        <w:rPr>
          <w:rFonts w:ascii="Times New Roman" w:hAnsi="Times New Roman" w:cs="Times New Roman"/>
          <w:sz w:val="24"/>
          <w:szCs w:val="24"/>
        </w:rPr>
        <w:t>negativ</w:t>
      </w:r>
      <w:r w:rsidR="00E30FD7" w:rsidRPr="00C33D13">
        <w:rPr>
          <w:rFonts w:ascii="Times New Roman" w:hAnsi="Times New Roman" w:cs="Times New Roman"/>
          <w:sz w:val="24"/>
          <w:szCs w:val="24"/>
        </w:rPr>
        <w:t>os</w:t>
      </w:r>
      <w:r w:rsidR="00870389" w:rsidRPr="00C33D13">
        <w:rPr>
          <w:rFonts w:ascii="Times New Roman" w:hAnsi="Times New Roman" w:cs="Times New Roman"/>
          <w:sz w:val="24"/>
          <w:szCs w:val="24"/>
        </w:rPr>
        <w:t xml:space="preserve">, onde se personifica uma figura </w:t>
      </w:r>
      <w:r w:rsidRPr="00C33D13">
        <w:rPr>
          <w:rFonts w:ascii="Times New Roman" w:hAnsi="Times New Roman" w:cs="Times New Roman"/>
          <w:sz w:val="24"/>
          <w:szCs w:val="24"/>
        </w:rPr>
        <w:t>que provoca temor nas pessoas (</w:t>
      </w:r>
      <w:r w:rsidRPr="00C33D13">
        <w:rPr>
          <w:rFonts w:ascii="Times New Roman" w:hAnsi="Times New Roman" w:cs="Times New Roman"/>
          <w:i/>
          <w:sz w:val="24"/>
          <w:szCs w:val="24"/>
        </w:rPr>
        <w:t>medo</w:t>
      </w:r>
      <w:r w:rsidRPr="00C33D13">
        <w:rPr>
          <w:rFonts w:ascii="Times New Roman" w:hAnsi="Times New Roman" w:cs="Times New Roman"/>
          <w:sz w:val="24"/>
          <w:szCs w:val="24"/>
        </w:rPr>
        <w:t>,</w:t>
      </w:r>
      <w:r w:rsidRPr="00C33D13">
        <w:rPr>
          <w:rFonts w:ascii="Times New Roman" w:hAnsi="Times New Roman" w:cs="Times New Roman"/>
          <w:i/>
          <w:sz w:val="24"/>
          <w:szCs w:val="24"/>
        </w:rPr>
        <w:t xml:space="preserve"> </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3.5), provavelmente porque</w:t>
      </w:r>
      <w:r w:rsidR="00870389" w:rsidRPr="00C33D13">
        <w:rPr>
          <w:rFonts w:ascii="Times New Roman" w:hAnsi="Times New Roman" w:cs="Times New Roman"/>
          <w:sz w:val="24"/>
          <w:szCs w:val="24"/>
        </w:rPr>
        <w:t xml:space="preserve">, apesar de ser </w:t>
      </w:r>
      <w:r w:rsidR="00870389" w:rsidRPr="00C33D13">
        <w:rPr>
          <w:rFonts w:ascii="Times New Roman" w:hAnsi="Times New Roman" w:cs="Times New Roman"/>
          <w:i/>
          <w:sz w:val="24"/>
          <w:szCs w:val="24"/>
        </w:rPr>
        <w:t xml:space="preserve">batalhadora </w:t>
      </w:r>
      <w:r w:rsidR="00870389" w:rsidRPr="00C33D13">
        <w:rPr>
          <w:rFonts w:ascii="Times New Roman" w:hAnsi="Times New Roman" w:cs="Times New Roman"/>
          <w:sz w:val="24"/>
          <w:szCs w:val="24"/>
        </w:rPr>
        <w:t>(</w:t>
      </w:r>
      <w:proofErr w:type="spellStart"/>
      <w:r w:rsidR="00870389" w:rsidRPr="00C33D13">
        <w:rPr>
          <w:rFonts w:ascii="Times New Roman" w:hAnsi="Times New Roman" w:cs="Times New Roman"/>
          <w:sz w:val="24"/>
          <w:szCs w:val="24"/>
        </w:rPr>
        <w:t>c.a.</w:t>
      </w:r>
      <w:proofErr w:type="spellEnd"/>
      <w:r w:rsidR="00870389" w:rsidRPr="00C33D13">
        <w:rPr>
          <w:rFonts w:ascii="Times New Roman" w:hAnsi="Times New Roman" w:cs="Times New Roman"/>
          <w:sz w:val="24"/>
          <w:szCs w:val="24"/>
        </w:rPr>
        <w:t xml:space="preserve"> = 3.4)</w:t>
      </w:r>
      <w:r w:rsidR="00870389" w:rsidRPr="00C33D13">
        <w:rPr>
          <w:rFonts w:ascii="Times New Roman" w:hAnsi="Times New Roman" w:cs="Times New Roman"/>
          <w:i/>
          <w:sz w:val="24"/>
          <w:szCs w:val="24"/>
        </w:rPr>
        <w:t xml:space="preserve">, </w:t>
      </w:r>
      <w:r w:rsidRPr="00C33D13">
        <w:rPr>
          <w:rFonts w:ascii="Times New Roman" w:hAnsi="Times New Roman" w:cs="Times New Roman"/>
          <w:sz w:val="24"/>
          <w:szCs w:val="24"/>
        </w:rPr>
        <w:t xml:space="preserve">é considerada </w:t>
      </w:r>
      <w:r w:rsidRPr="00C33D13">
        <w:rPr>
          <w:rFonts w:ascii="Times New Roman" w:hAnsi="Times New Roman" w:cs="Times New Roman"/>
          <w:i/>
          <w:sz w:val="24"/>
          <w:szCs w:val="24"/>
        </w:rPr>
        <w:t xml:space="preserve">mentirosa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18.6),</w:t>
      </w:r>
      <w:r w:rsidRPr="00C33D13">
        <w:rPr>
          <w:rFonts w:ascii="Times New Roman" w:hAnsi="Times New Roman" w:cs="Times New Roman"/>
          <w:i/>
          <w:sz w:val="24"/>
          <w:szCs w:val="24"/>
        </w:rPr>
        <w:t xml:space="preserve"> esperta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15.9)</w:t>
      </w:r>
      <w:r w:rsidR="00AC51B0" w:rsidRPr="00C33D13">
        <w:rPr>
          <w:rFonts w:ascii="Times New Roman" w:hAnsi="Times New Roman" w:cs="Times New Roman"/>
          <w:sz w:val="24"/>
          <w:szCs w:val="24"/>
        </w:rPr>
        <w:t xml:space="preserve"> e</w:t>
      </w:r>
      <w:r w:rsidRPr="00C33D13">
        <w:rPr>
          <w:rFonts w:ascii="Times New Roman" w:hAnsi="Times New Roman" w:cs="Times New Roman"/>
          <w:i/>
          <w:sz w:val="24"/>
          <w:szCs w:val="24"/>
        </w:rPr>
        <w:t xml:space="preserve"> sedutora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11.5)</w:t>
      </w:r>
      <w:r w:rsidR="00AC51B0" w:rsidRPr="00C33D13">
        <w:rPr>
          <w:rFonts w:ascii="Times New Roman" w:hAnsi="Times New Roman" w:cs="Times New Roman"/>
          <w:sz w:val="24"/>
          <w:szCs w:val="24"/>
        </w:rPr>
        <w:t xml:space="preserve">, </w:t>
      </w:r>
      <w:r w:rsidR="007A6D82" w:rsidRPr="00C33D13">
        <w:rPr>
          <w:rFonts w:ascii="Times New Roman" w:hAnsi="Times New Roman" w:cs="Times New Roman"/>
          <w:sz w:val="24"/>
          <w:szCs w:val="24"/>
        </w:rPr>
        <w:t>além de</w:t>
      </w:r>
      <w:r w:rsidR="00AC51B0" w:rsidRPr="00C33D13">
        <w:rPr>
          <w:rFonts w:ascii="Times New Roman" w:hAnsi="Times New Roman" w:cs="Times New Roman"/>
          <w:sz w:val="24"/>
          <w:szCs w:val="24"/>
        </w:rPr>
        <w:t xml:space="preserve"> </w:t>
      </w:r>
      <w:r w:rsidRPr="00C33D13">
        <w:rPr>
          <w:rFonts w:ascii="Times New Roman" w:hAnsi="Times New Roman" w:cs="Times New Roman"/>
          <w:i/>
          <w:sz w:val="24"/>
          <w:szCs w:val="24"/>
        </w:rPr>
        <w:t xml:space="preserve">suja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8.7)</w:t>
      </w:r>
      <w:r w:rsidR="00AC51B0" w:rsidRPr="00C33D13">
        <w:rPr>
          <w:rFonts w:ascii="Times New Roman" w:hAnsi="Times New Roman" w:cs="Times New Roman"/>
          <w:sz w:val="24"/>
          <w:szCs w:val="24"/>
        </w:rPr>
        <w:t>,</w:t>
      </w:r>
      <w:r w:rsidRPr="00C33D13">
        <w:rPr>
          <w:rFonts w:ascii="Times New Roman" w:hAnsi="Times New Roman" w:cs="Times New Roman"/>
          <w:i/>
          <w:sz w:val="24"/>
          <w:szCs w:val="24"/>
        </w:rPr>
        <w:t xml:space="preserve"> mal cuidada </w:t>
      </w:r>
      <w:r w:rsidR="00AC51B0" w:rsidRPr="00C33D13">
        <w:rPr>
          <w:rFonts w:ascii="Times New Roman" w:hAnsi="Times New Roman" w:cs="Times New Roman"/>
          <w:sz w:val="24"/>
          <w:szCs w:val="24"/>
        </w:rPr>
        <w:t>(</w:t>
      </w:r>
      <w:proofErr w:type="spellStart"/>
      <w:r w:rsidR="00AC51B0" w:rsidRPr="00C33D13">
        <w:rPr>
          <w:rFonts w:ascii="Times New Roman" w:hAnsi="Times New Roman" w:cs="Times New Roman"/>
          <w:sz w:val="24"/>
          <w:szCs w:val="24"/>
        </w:rPr>
        <w:t>c.a.</w:t>
      </w:r>
      <w:proofErr w:type="spellEnd"/>
      <w:r w:rsidR="00AC51B0" w:rsidRPr="00C33D13">
        <w:rPr>
          <w:rFonts w:ascii="Times New Roman" w:hAnsi="Times New Roman" w:cs="Times New Roman"/>
          <w:sz w:val="24"/>
          <w:szCs w:val="24"/>
        </w:rPr>
        <w:t xml:space="preserve"> = 4.7) e </w:t>
      </w:r>
      <w:r w:rsidRPr="00C33D13">
        <w:rPr>
          <w:rFonts w:ascii="Times New Roman" w:hAnsi="Times New Roman" w:cs="Times New Roman"/>
          <w:sz w:val="24"/>
          <w:szCs w:val="24"/>
        </w:rPr>
        <w:t>com</w:t>
      </w:r>
      <w:r w:rsidRPr="00C33D13">
        <w:rPr>
          <w:rFonts w:ascii="Times New Roman" w:hAnsi="Times New Roman" w:cs="Times New Roman"/>
          <w:i/>
          <w:sz w:val="24"/>
          <w:szCs w:val="24"/>
        </w:rPr>
        <w:t xml:space="preserve"> vestidos maltrapilhos </w:t>
      </w:r>
      <w:r w:rsidRPr="00C33D13">
        <w:rPr>
          <w:rFonts w:ascii="Times New Roman" w:hAnsi="Times New Roman" w:cs="Times New Roman"/>
          <w:sz w:val="24"/>
          <w:szCs w:val="24"/>
        </w:rPr>
        <w:t>(</w:t>
      </w:r>
      <w:proofErr w:type="spellStart"/>
      <w:r w:rsidRPr="00C33D13">
        <w:rPr>
          <w:rFonts w:ascii="Times New Roman" w:hAnsi="Times New Roman" w:cs="Times New Roman"/>
          <w:sz w:val="24"/>
          <w:szCs w:val="24"/>
        </w:rPr>
        <w:t>c.a.</w:t>
      </w:r>
      <w:proofErr w:type="spellEnd"/>
      <w:r w:rsidRPr="00C33D13">
        <w:rPr>
          <w:rFonts w:ascii="Times New Roman" w:hAnsi="Times New Roman" w:cs="Times New Roman"/>
          <w:sz w:val="24"/>
          <w:szCs w:val="24"/>
        </w:rPr>
        <w:t xml:space="preserve"> = 1.8)</w:t>
      </w:r>
      <w:r w:rsidR="00870389" w:rsidRPr="00C33D13">
        <w:rPr>
          <w:rFonts w:ascii="Times New Roman" w:hAnsi="Times New Roman" w:cs="Times New Roman"/>
          <w:sz w:val="24"/>
          <w:szCs w:val="24"/>
        </w:rPr>
        <w:t>.</w:t>
      </w:r>
      <w:r w:rsidR="007A6D82" w:rsidRPr="00C33D13">
        <w:rPr>
          <w:rFonts w:ascii="Times New Roman" w:hAnsi="Times New Roman" w:cs="Times New Roman"/>
          <w:sz w:val="24"/>
          <w:szCs w:val="24"/>
        </w:rPr>
        <w:t xml:space="preserve"> Marcando um campo semântico com polaridades opostas, </w:t>
      </w:r>
      <w:r w:rsidR="00DA3A1C" w:rsidRPr="00C33D13">
        <w:rPr>
          <w:rFonts w:ascii="Times New Roman" w:hAnsi="Times New Roman" w:cs="Times New Roman"/>
          <w:sz w:val="24"/>
          <w:szCs w:val="24"/>
        </w:rPr>
        <w:t xml:space="preserve">o segundo fator foi denominado de </w:t>
      </w:r>
      <w:r w:rsidR="000966C7" w:rsidRPr="00C33D13">
        <w:rPr>
          <w:rFonts w:ascii="Times New Roman" w:hAnsi="Times New Roman" w:cs="Times New Roman"/>
          <w:sz w:val="24"/>
          <w:szCs w:val="24"/>
        </w:rPr>
        <w:t>‘A cigana faceira’ vs. ‘A cigana trapaceira’</w:t>
      </w:r>
      <w:r w:rsidR="00DA3A1C" w:rsidRPr="00C33D13">
        <w:rPr>
          <w:rFonts w:ascii="Times New Roman" w:hAnsi="Times New Roman" w:cs="Times New Roman"/>
          <w:sz w:val="24"/>
          <w:szCs w:val="24"/>
        </w:rPr>
        <w:t xml:space="preserve"> por retratar a imagem positiva da </w:t>
      </w:r>
      <w:r w:rsidR="00E26409" w:rsidRPr="00C33D13">
        <w:rPr>
          <w:rFonts w:ascii="Times New Roman" w:hAnsi="Times New Roman" w:cs="Times New Roman"/>
          <w:sz w:val="24"/>
          <w:szCs w:val="24"/>
        </w:rPr>
        <w:t>cultura festiva dos ciganos</w:t>
      </w:r>
      <w:r w:rsidR="00DA3A1C" w:rsidRPr="00C33D13">
        <w:rPr>
          <w:rFonts w:ascii="Times New Roman" w:hAnsi="Times New Roman" w:cs="Times New Roman"/>
          <w:sz w:val="24"/>
          <w:szCs w:val="24"/>
        </w:rPr>
        <w:t xml:space="preserve"> em contraposição </w:t>
      </w:r>
      <w:r w:rsidR="00E26409" w:rsidRPr="00C33D13">
        <w:rPr>
          <w:rFonts w:ascii="Times New Roman" w:hAnsi="Times New Roman" w:cs="Times New Roman"/>
          <w:sz w:val="24"/>
          <w:szCs w:val="24"/>
        </w:rPr>
        <w:t>a estereótipos negativos</w:t>
      </w:r>
      <w:r w:rsidR="00497C3D" w:rsidRPr="00C33D13">
        <w:rPr>
          <w:rFonts w:ascii="Times New Roman" w:hAnsi="Times New Roman" w:cs="Times New Roman"/>
          <w:sz w:val="24"/>
          <w:szCs w:val="24"/>
        </w:rPr>
        <w:t>.</w:t>
      </w:r>
    </w:p>
    <w:p w:rsidR="000F5A65" w:rsidRPr="001B5615" w:rsidRDefault="006E48C5" w:rsidP="004655C2">
      <w:pPr>
        <w:widowControl w:val="0"/>
        <w:autoSpaceDE w:val="0"/>
        <w:autoSpaceDN w:val="0"/>
        <w:adjustRightInd w:val="0"/>
        <w:spacing w:after="0" w:line="480" w:lineRule="auto"/>
        <w:ind w:firstLine="720"/>
        <w:rPr>
          <w:rFonts w:ascii="Times New Roman" w:hAnsi="Times New Roman" w:cs="Times New Roman"/>
          <w:sz w:val="24"/>
          <w:szCs w:val="24"/>
        </w:rPr>
      </w:pPr>
      <w:r w:rsidRPr="00C33D13">
        <w:rPr>
          <w:rFonts w:ascii="Times New Roman" w:hAnsi="Times New Roman" w:cs="Times New Roman"/>
          <w:sz w:val="24"/>
          <w:szCs w:val="24"/>
        </w:rPr>
        <w:t xml:space="preserve">A fim de </w:t>
      </w:r>
      <w:r w:rsidRPr="008D638E">
        <w:rPr>
          <w:rFonts w:ascii="Times New Roman" w:hAnsi="Times New Roman" w:cs="Times New Roman"/>
          <w:sz w:val="24"/>
          <w:szCs w:val="24"/>
        </w:rPr>
        <w:t>analisar como os valores podem atuar</w:t>
      </w:r>
      <w:r w:rsidR="0043162E" w:rsidRPr="008D638E">
        <w:rPr>
          <w:rFonts w:ascii="Times New Roman" w:hAnsi="Times New Roman" w:cs="Times New Roman"/>
          <w:sz w:val="24"/>
          <w:szCs w:val="24"/>
        </w:rPr>
        <w:t xml:space="preserve"> como variável de ancoragem psicossocial na construção das representações sociais de </w:t>
      </w:r>
      <w:r w:rsidR="0043162E" w:rsidRPr="00467AAD">
        <w:rPr>
          <w:rFonts w:ascii="Times New Roman" w:hAnsi="Times New Roman" w:cs="Times New Roman"/>
          <w:i/>
          <w:sz w:val="24"/>
          <w:szCs w:val="24"/>
        </w:rPr>
        <w:t>mulher cigana</w:t>
      </w:r>
      <w:r w:rsidR="004376B2" w:rsidRPr="008D638E">
        <w:rPr>
          <w:rFonts w:ascii="Times New Roman" w:hAnsi="Times New Roman" w:cs="Times New Roman"/>
          <w:sz w:val="24"/>
          <w:szCs w:val="24"/>
        </w:rPr>
        <w:t xml:space="preserve"> (Doise, 1992)</w:t>
      </w:r>
      <w:r w:rsidR="0043162E" w:rsidRPr="008D638E">
        <w:rPr>
          <w:rFonts w:ascii="Times New Roman" w:hAnsi="Times New Roman" w:cs="Times New Roman"/>
          <w:sz w:val="24"/>
          <w:szCs w:val="24"/>
        </w:rPr>
        <w:t xml:space="preserve">, </w:t>
      </w:r>
      <w:proofErr w:type="gramStart"/>
      <w:r w:rsidR="0043162E" w:rsidRPr="008D638E">
        <w:rPr>
          <w:rFonts w:ascii="Times New Roman" w:hAnsi="Times New Roman" w:cs="Times New Roman"/>
          <w:sz w:val="24"/>
          <w:szCs w:val="24"/>
        </w:rPr>
        <w:t>foram</w:t>
      </w:r>
      <w:proofErr w:type="gramEnd"/>
      <w:r w:rsidR="0043162E" w:rsidRPr="008D638E">
        <w:rPr>
          <w:rFonts w:ascii="Times New Roman" w:hAnsi="Times New Roman" w:cs="Times New Roman"/>
          <w:sz w:val="24"/>
          <w:szCs w:val="24"/>
        </w:rPr>
        <w:t xml:space="preserve"> projetados no plano fatorial</w:t>
      </w:r>
      <w:r w:rsidR="00B76225" w:rsidRPr="008D638E">
        <w:rPr>
          <w:rFonts w:ascii="Times New Roman" w:hAnsi="Times New Roman" w:cs="Times New Roman"/>
          <w:sz w:val="24"/>
          <w:szCs w:val="24"/>
        </w:rPr>
        <w:t xml:space="preserve"> </w:t>
      </w:r>
      <w:r w:rsidR="00346F0B" w:rsidRPr="008D638E">
        <w:rPr>
          <w:rFonts w:ascii="Times New Roman" w:hAnsi="Times New Roman" w:cs="Times New Roman"/>
          <w:sz w:val="24"/>
          <w:szCs w:val="24"/>
        </w:rPr>
        <w:t xml:space="preserve">do objeto social em análise os quatro clusters de valores </w:t>
      </w:r>
      <w:r w:rsidR="00B76225" w:rsidRPr="008D638E">
        <w:rPr>
          <w:rFonts w:ascii="Times New Roman" w:hAnsi="Times New Roman" w:cs="Times New Roman"/>
          <w:sz w:val="24"/>
          <w:szCs w:val="24"/>
        </w:rPr>
        <w:t>(</w:t>
      </w:r>
      <w:r w:rsidR="000B3C58" w:rsidRPr="008D638E">
        <w:rPr>
          <w:rFonts w:ascii="Times New Roman" w:hAnsi="Times New Roman" w:cs="Times New Roman"/>
          <w:sz w:val="24"/>
          <w:szCs w:val="24"/>
        </w:rPr>
        <w:t>Figura 2</w:t>
      </w:r>
      <w:r w:rsidR="00B76225" w:rsidRPr="008D638E">
        <w:rPr>
          <w:rFonts w:ascii="Times New Roman" w:hAnsi="Times New Roman" w:cs="Times New Roman"/>
          <w:sz w:val="24"/>
          <w:szCs w:val="24"/>
        </w:rPr>
        <w:t>)</w:t>
      </w:r>
      <w:r w:rsidR="000B3C58" w:rsidRPr="008D638E">
        <w:rPr>
          <w:rFonts w:ascii="Times New Roman" w:hAnsi="Times New Roman" w:cs="Times New Roman"/>
          <w:sz w:val="24"/>
          <w:szCs w:val="24"/>
        </w:rPr>
        <w:t xml:space="preserve">. </w:t>
      </w:r>
      <w:r w:rsidR="00F169A2" w:rsidRPr="008D638E">
        <w:rPr>
          <w:rFonts w:ascii="Times New Roman" w:hAnsi="Times New Roman" w:cs="Times New Roman"/>
          <w:sz w:val="24"/>
          <w:szCs w:val="24"/>
        </w:rPr>
        <w:t>Sobre o primeiro fator, pode</w:t>
      </w:r>
      <w:r w:rsidR="00721C3B" w:rsidRPr="008D638E">
        <w:rPr>
          <w:rFonts w:ascii="Times New Roman" w:hAnsi="Times New Roman" w:cs="Times New Roman"/>
          <w:sz w:val="24"/>
          <w:szCs w:val="24"/>
        </w:rPr>
        <w:t>-se</w:t>
      </w:r>
      <w:r w:rsidR="00F169A2" w:rsidRPr="008D638E">
        <w:rPr>
          <w:rFonts w:ascii="Times New Roman" w:hAnsi="Times New Roman" w:cs="Times New Roman"/>
          <w:sz w:val="24"/>
          <w:szCs w:val="24"/>
        </w:rPr>
        <w:t xml:space="preserve"> observar a contraposição entre </w:t>
      </w:r>
      <w:r w:rsidR="00C201A5" w:rsidRPr="008D638E">
        <w:rPr>
          <w:rFonts w:ascii="Times New Roman" w:hAnsi="Times New Roman" w:cs="Times New Roman"/>
          <w:i/>
          <w:sz w:val="24"/>
          <w:szCs w:val="24"/>
        </w:rPr>
        <w:t>Os m</w:t>
      </w:r>
      <w:r w:rsidR="000F5A65" w:rsidRPr="008D638E">
        <w:rPr>
          <w:rFonts w:ascii="Times New Roman" w:hAnsi="Times New Roman" w:cs="Times New Roman"/>
          <w:i/>
          <w:sz w:val="24"/>
          <w:szCs w:val="24"/>
        </w:rPr>
        <w:t>aterialist</w:t>
      </w:r>
      <w:r w:rsidR="00513160" w:rsidRPr="008D638E">
        <w:rPr>
          <w:rFonts w:ascii="Times New Roman" w:hAnsi="Times New Roman" w:cs="Times New Roman"/>
          <w:i/>
          <w:sz w:val="24"/>
          <w:szCs w:val="24"/>
        </w:rPr>
        <w:t>as-hedonistas</w:t>
      </w:r>
      <w:r w:rsidR="000F5A65" w:rsidRPr="008D638E">
        <w:rPr>
          <w:rFonts w:ascii="Times New Roman" w:hAnsi="Times New Roman" w:cs="Times New Roman"/>
          <w:sz w:val="24"/>
          <w:szCs w:val="24"/>
        </w:rPr>
        <w:t xml:space="preserve">, </w:t>
      </w:r>
      <w:r w:rsidR="007E024F" w:rsidRPr="008D638E">
        <w:rPr>
          <w:rFonts w:ascii="Times New Roman" w:hAnsi="Times New Roman" w:cs="Times New Roman"/>
          <w:sz w:val="24"/>
          <w:szCs w:val="24"/>
        </w:rPr>
        <w:t xml:space="preserve">posicionados significativamente à esquerda, próximos ao polo </w:t>
      </w:r>
      <w:r w:rsidR="00EF7B85" w:rsidRPr="008D638E">
        <w:rPr>
          <w:rFonts w:ascii="Times New Roman" w:hAnsi="Times New Roman" w:cs="Times New Roman"/>
          <w:sz w:val="24"/>
          <w:szCs w:val="24"/>
        </w:rPr>
        <w:t>‘</w:t>
      </w:r>
      <w:r w:rsidR="002800FC" w:rsidRPr="008D638E">
        <w:rPr>
          <w:rFonts w:ascii="Times New Roman" w:hAnsi="Times New Roman" w:cs="Times New Roman"/>
          <w:sz w:val="24"/>
          <w:szCs w:val="24"/>
        </w:rPr>
        <w:t xml:space="preserve">A cigana </w:t>
      </w:r>
      <w:r w:rsidR="00CC1128" w:rsidRPr="008D638E">
        <w:rPr>
          <w:rFonts w:ascii="Times New Roman" w:hAnsi="Times New Roman" w:cs="Times New Roman"/>
          <w:sz w:val="24"/>
          <w:szCs w:val="24"/>
        </w:rPr>
        <w:t>sedutora’</w:t>
      </w:r>
      <w:r w:rsidR="000F5A65" w:rsidRPr="008D638E">
        <w:rPr>
          <w:rFonts w:ascii="Times New Roman" w:hAnsi="Times New Roman" w:cs="Times New Roman"/>
          <w:sz w:val="24"/>
          <w:szCs w:val="24"/>
        </w:rPr>
        <w:t xml:space="preserve"> (</w:t>
      </w:r>
      <w:proofErr w:type="spellStart"/>
      <w:r w:rsidR="000F5A65" w:rsidRPr="008D638E">
        <w:rPr>
          <w:rFonts w:ascii="Times New Roman" w:hAnsi="Times New Roman" w:cs="Times New Roman"/>
          <w:sz w:val="24"/>
          <w:szCs w:val="24"/>
        </w:rPr>
        <w:t>V-test</w:t>
      </w:r>
      <w:proofErr w:type="spellEnd"/>
      <w:r w:rsidR="000F5A65" w:rsidRPr="008D638E">
        <w:rPr>
          <w:rFonts w:ascii="Times New Roman" w:hAnsi="Times New Roman" w:cs="Times New Roman"/>
          <w:sz w:val="24"/>
          <w:szCs w:val="24"/>
        </w:rPr>
        <w:t xml:space="preserve"> = -2.9, coord1: </w:t>
      </w:r>
      <w:proofErr w:type="gramStart"/>
      <w:r w:rsidR="000F5A65" w:rsidRPr="008D638E">
        <w:rPr>
          <w:rFonts w:ascii="Times New Roman" w:hAnsi="Times New Roman" w:cs="Times New Roman"/>
          <w:sz w:val="24"/>
          <w:szCs w:val="24"/>
        </w:rPr>
        <w:t>-.</w:t>
      </w:r>
      <w:proofErr w:type="gramEnd"/>
      <w:r w:rsidR="000F5A65" w:rsidRPr="008D638E">
        <w:rPr>
          <w:rFonts w:ascii="Times New Roman" w:hAnsi="Times New Roman" w:cs="Times New Roman"/>
          <w:sz w:val="24"/>
          <w:szCs w:val="24"/>
        </w:rPr>
        <w:t xml:space="preserve">18), e </w:t>
      </w:r>
      <w:r w:rsidR="00C201A5" w:rsidRPr="008D638E">
        <w:rPr>
          <w:rFonts w:ascii="Times New Roman" w:hAnsi="Times New Roman" w:cs="Times New Roman"/>
          <w:i/>
          <w:sz w:val="24"/>
          <w:szCs w:val="24"/>
        </w:rPr>
        <w:t>Os r</w:t>
      </w:r>
      <w:r w:rsidR="000F5A65" w:rsidRPr="008D638E">
        <w:rPr>
          <w:rFonts w:ascii="Times New Roman" w:hAnsi="Times New Roman" w:cs="Times New Roman"/>
          <w:i/>
          <w:sz w:val="24"/>
          <w:szCs w:val="24"/>
        </w:rPr>
        <w:t>eligios</w:t>
      </w:r>
      <w:r w:rsidR="00A74465" w:rsidRPr="008D638E">
        <w:rPr>
          <w:rFonts w:ascii="Times New Roman" w:hAnsi="Times New Roman" w:cs="Times New Roman"/>
          <w:i/>
          <w:sz w:val="24"/>
          <w:szCs w:val="24"/>
        </w:rPr>
        <w:t>os</w:t>
      </w:r>
      <w:r w:rsidR="000F5A65" w:rsidRPr="008D638E">
        <w:rPr>
          <w:rFonts w:ascii="Times New Roman" w:hAnsi="Times New Roman" w:cs="Times New Roman"/>
          <w:sz w:val="24"/>
          <w:szCs w:val="24"/>
        </w:rPr>
        <w:t xml:space="preserve">, </w:t>
      </w:r>
      <w:r w:rsidR="00054D0A" w:rsidRPr="008D638E">
        <w:rPr>
          <w:rFonts w:ascii="Times New Roman" w:hAnsi="Times New Roman" w:cs="Times New Roman"/>
          <w:sz w:val="24"/>
          <w:szCs w:val="24"/>
        </w:rPr>
        <w:t>projetados à direita, n</w:t>
      </w:r>
      <w:r w:rsidR="00A74465" w:rsidRPr="008D638E">
        <w:rPr>
          <w:rFonts w:ascii="Times New Roman" w:hAnsi="Times New Roman" w:cs="Times New Roman"/>
          <w:sz w:val="24"/>
          <w:szCs w:val="24"/>
        </w:rPr>
        <w:t xml:space="preserve">o polo </w:t>
      </w:r>
      <w:r w:rsidR="00C47CFB" w:rsidRPr="008D638E">
        <w:rPr>
          <w:rFonts w:ascii="Times New Roman" w:hAnsi="Times New Roman" w:cs="Times New Roman"/>
          <w:sz w:val="24"/>
          <w:szCs w:val="24"/>
        </w:rPr>
        <w:t>‘</w:t>
      </w:r>
      <w:r w:rsidR="00141747" w:rsidRPr="008D638E">
        <w:rPr>
          <w:rFonts w:ascii="Times New Roman" w:hAnsi="Times New Roman" w:cs="Times New Roman"/>
          <w:sz w:val="24"/>
          <w:szCs w:val="24"/>
        </w:rPr>
        <w:t>A cigana</w:t>
      </w:r>
      <w:r w:rsidR="00141747" w:rsidRPr="00C33D13">
        <w:rPr>
          <w:rFonts w:ascii="Times New Roman" w:hAnsi="Times New Roman" w:cs="Times New Roman"/>
          <w:sz w:val="24"/>
          <w:szCs w:val="24"/>
        </w:rPr>
        <w:t xml:space="preserve"> vidente’ </w:t>
      </w:r>
      <w:r w:rsidR="000F5A65" w:rsidRPr="00C33D13">
        <w:rPr>
          <w:rFonts w:ascii="Times New Roman" w:hAnsi="Times New Roman" w:cs="Times New Roman"/>
          <w:sz w:val="24"/>
          <w:szCs w:val="24"/>
        </w:rPr>
        <w:t>(</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2.6, coord1: .11). </w:t>
      </w:r>
      <w:r w:rsidR="00E64CAF" w:rsidRPr="00C33D13">
        <w:rPr>
          <w:rFonts w:ascii="Times New Roman" w:hAnsi="Times New Roman" w:cs="Times New Roman"/>
          <w:sz w:val="24"/>
          <w:szCs w:val="24"/>
        </w:rPr>
        <w:t xml:space="preserve">Já no segundo fator, </w:t>
      </w:r>
      <w:r w:rsidR="00054D0A" w:rsidRPr="00C33D13">
        <w:rPr>
          <w:rFonts w:ascii="Times New Roman" w:hAnsi="Times New Roman" w:cs="Times New Roman"/>
          <w:sz w:val="24"/>
          <w:szCs w:val="24"/>
        </w:rPr>
        <w:t>localizados</w:t>
      </w:r>
      <w:r w:rsidR="00E64CAF" w:rsidRPr="00C33D13">
        <w:rPr>
          <w:rFonts w:ascii="Times New Roman" w:hAnsi="Times New Roman" w:cs="Times New Roman"/>
          <w:sz w:val="24"/>
          <w:szCs w:val="24"/>
        </w:rPr>
        <w:t xml:space="preserve"> </w:t>
      </w:r>
      <w:r w:rsidR="00054D0A" w:rsidRPr="00C33D13">
        <w:rPr>
          <w:rFonts w:ascii="Times New Roman" w:hAnsi="Times New Roman" w:cs="Times New Roman"/>
          <w:sz w:val="24"/>
          <w:szCs w:val="24"/>
        </w:rPr>
        <w:t>n</w:t>
      </w:r>
      <w:r w:rsidR="00E64CAF" w:rsidRPr="00C33D13">
        <w:rPr>
          <w:rFonts w:ascii="Times New Roman" w:hAnsi="Times New Roman" w:cs="Times New Roman"/>
          <w:sz w:val="24"/>
          <w:szCs w:val="24"/>
        </w:rPr>
        <w:t xml:space="preserve">o polo </w:t>
      </w:r>
      <w:r w:rsidR="002800FC" w:rsidRPr="00C33D13">
        <w:rPr>
          <w:rFonts w:ascii="Times New Roman" w:hAnsi="Times New Roman" w:cs="Times New Roman"/>
          <w:sz w:val="24"/>
          <w:szCs w:val="24"/>
        </w:rPr>
        <w:t xml:space="preserve">‘A cigana </w:t>
      </w:r>
      <w:r w:rsidR="00F13BDB" w:rsidRPr="00C33D13">
        <w:rPr>
          <w:rFonts w:ascii="Times New Roman" w:hAnsi="Times New Roman" w:cs="Times New Roman"/>
          <w:sz w:val="24"/>
          <w:szCs w:val="24"/>
        </w:rPr>
        <w:t>faceira</w:t>
      </w:r>
      <w:r w:rsidR="00054D0A" w:rsidRPr="00C33D13">
        <w:rPr>
          <w:rFonts w:ascii="Times New Roman" w:hAnsi="Times New Roman" w:cs="Times New Roman"/>
          <w:sz w:val="24"/>
          <w:szCs w:val="24"/>
        </w:rPr>
        <w:t>’</w:t>
      </w:r>
      <w:r w:rsidR="00E64CAF" w:rsidRPr="00C33D13">
        <w:rPr>
          <w:rFonts w:ascii="Times New Roman" w:hAnsi="Times New Roman" w:cs="Times New Roman"/>
          <w:sz w:val="24"/>
          <w:szCs w:val="24"/>
        </w:rPr>
        <w:t>, encontra</w:t>
      </w:r>
      <w:r w:rsidR="00721C3B" w:rsidRPr="00C33D13">
        <w:rPr>
          <w:rFonts w:ascii="Times New Roman" w:hAnsi="Times New Roman" w:cs="Times New Roman"/>
          <w:sz w:val="24"/>
          <w:szCs w:val="24"/>
        </w:rPr>
        <w:t>m-se</w:t>
      </w:r>
      <w:r w:rsidR="00E64CAF" w:rsidRPr="00C33D13">
        <w:rPr>
          <w:rFonts w:ascii="Times New Roman" w:hAnsi="Times New Roman" w:cs="Times New Roman"/>
          <w:sz w:val="24"/>
          <w:szCs w:val="24"/>
        </w:rPr>
        <w:t xml:space="preserve"> </w:t>
      </w:r>
      <w:r w:rsidR="00C201A5" w:rsidRPr="00C33D13">
        <w:rPr>
          <w:rFonts w:ascii="Times New Roman" w:hAnsi="Times New Roman" w:cs="Times New Roman"/>
          <w:i/>
          <w:sz w:val="24"/>
          <w:szCs w:val="24"/>
        </w:rPr>
        <w:t>Os pó</w:t>
      </w:r>
      <w:r w:rsidR="00E64CAF" w:rsidRPr="00C33D13">
        <w:rPr>
          <w:rFonts w:ascii="Times New Roman" w:hAnsi="Times New Roman" w:cs="Times New Roman"/>
          <w:i/>
          <w:sz w:val="24"/>
          <w:szCs w:val="24"/>
        </w:rPr>
        <w:t xml:space="preserve">s-materialistas sociais </w:t>
      </w:r>
      <w:r w:rsidR="00A73806" w:rsidRPr="00C33D13">
        <w:rPr>
          <w:rFonts w:ascii="Times New Roman" w:hAnsi="Times New Roman" w:cs="Times New Roman"/>
          <w:sz w:val="24"/>
          <w:szCs w:val="24"/>
        </w:rPr>
        <w:t xml:space="preserve">junto aos </w:t>
      </w:r>
      <w:r w:rsidR="00A73806" w:rsidRPr="00C33D13">
        <w:rPr>
          <w:rFonts w:ascii="Times New Roman" w:hAnsi="Times New Roman" w:cs="Times New Roman"/>
          <w:i/>
          <w:sz w:val="24"/>
          <w:szCs w:val="24"/>
        </w:rPr>
        <w:t>Pós-materialistas individuais e profissionais</w:t>
      </w:r>
      <w:r w:rsidR="000F5A65" w:rsidRPr="00C33D13">
        <w:rPr>
          <w:rFonts w:ascii="Times New Roman" w:hAnsi="Times New Roman" w:cs="Times New Roman"/>
          <w:i/>
          <w:sz w:val="24"/>
          <w:szCs w:val="24"/>
        </w:rPr>
        <w:t xml:space="preserve"> </w:t>
      </w:r>
      <w:r w:rsidR="000F5A65" w:rsidRPr="00C33D13">
        <w:rPr>
          <w:rFonts w:ascii="Times New Roman" w:hAnsi="Times New Roman" w:cs="Times New Roman"/>
          <w:sz w:val="24"/>
          <w:szCs w:val="24"/>
        </w:rPr>
        <w:t>(r</w:t>
      </w:r>
      <w:r w:rsidR="00611012" w:rsidRPr="00C33D13">
        <w:rPr>
          <w:rFonts w:ascii="Times New Roman" w:hAnsi="Times New Roman" w:cs="Times New Roman"/>
          <w:sz w:val="24"/>
          <w:szCs w:val="24"/>
        </w:rPr>
        <w:t>espectivamente</w:t>
      </w:r>
      <w:r w:rsidR="00CA61E1" w:rsidRPr="00C33D13">
        <w:rPr>
          <w:rFonts w:ascii="Times New Roman" w:hAnsi="Times New Roman" w:cs="Times New Roman"/>
          <w:sz w:val="24"/>
          <w:szCs w:val="24"/>
        </w:rPr>
        <w:t>:</w:t>
      </w:r>
      <w:r w:rsidR="005F75FB" w:rsidRPr="00C33D13">
        <w:rPr>
          <w:rFonts w:ascii="Times New Roman" w:hAnsi="Times New Roman" w:cs="Times New Roman"/>
          <w:sz w:val="24"/>
          <w:szCs w:val="24"/>
        </w:rPr>
        <w:t xml:space="preserve"> </w:t>
      </w:r>
      <w:proofErr w:type="spellStart"/>
      <w:r w:rsidR="005F75FB" w:rsidRPr="00C33D13">
        <w:rPr>
          <w:rFonts w:ascii="Times New Roman" w:hAnsi="Times New Roman" w:cs="Times New Roman"/>
          <w:sz w:val="24"/>
          <w:szCs w:val="24"/>
        </w:rPr>
        <w:t>V-test</w:t>
      </w:r>
      <w:proofErr w:type="spellEnd"/>
      <w:r w:rsidR="005F75FB" w:rsidRPr="00C33D13">
        <w:rPr>
          <w:rFonts w:ascii="Times New Roman" w:hAnsi="Times New Roman" w:cs="Times New Roman"/>
          <w:sz w:val="24"/>
          <w:szCs w:val="24"/>
        </w:rPr>
        <w:t xml:space="preserve"> = -2.6, coord2</w:t>
      </w:r>
      <w:r w:rsidR="000F5A65" w:rsidRPr="00C33D13">
        <w:rPr>
          <w:rFonts w:ascii="Times New Roman" w:hAnsi="Times New Roman" w:cs="Times New Roman"/>
          <w:sz w:val="24"/>
          <w:szCs w:val="24"/>
        </w:rPr>
        <w:t xml:space="preserve">: </w:t>
      </w:r>
      <w:proofErr w:type="gramStart"/>
      <w:r w:rsidR="000F5A65" w:rsidRPr="00C33D13">
        <w:rPr>
          <w:rFonts w:ascii="Times New Roman" w:hAnsi="Times New Roman" w:cs="Times New Roman"/>
          <w:sz w:val="24"/>
          <w:szCs w:val="24"/>
        </w:rPr>
        <w:t>-.</w:t>
      </w:r>
      <w:proofErr w:type="gramEnd"/>
      <w:r w:rsidR="000F5A65" w:rsidRPr="00C33D13">
        <w:rPr>
          <w:rFonts w:ascii="Times New Roman" w:hAnsi="Times New Roman" w:cs="Times New Roman"/>
          <w:sz w:val="24"/>
          <w:szCs w:val="24"/>
        </w:rPr>
        <w:t>12</w:t>
      </w:r>
      <w:r w:rsidR="00611012" w:rsidRPr="00C33D13">
        <w:rPr>
          <w:rFonts w:ascii="Times New Roman" w:hAnsi="Times New Roman" w:cs="Times New Roman"/>
          <w:sz w:val="24"/>
          <w:szCs w:val="24"/>
        </w:rPr>
        <w:t>,</w:t>
      </w:r>
      <w:r w:rsidR="000F5A65" w:rsidRPr="00C33D13">
        <w:rPr>
          <w:rFonts w:ascii="Times New Roman" w:hAnsi="Times New Roman" w:cs="Times New Roman"/>
          <w:sz w:val="24"/>
          <w:szCs w:val="24"/>
        </w:rPr>
        <w:t xml:space="preserve"> e </w:t>
      </w:r>
      <w:proofErr w:type="spellStart"/>
      <w:r w:rsidR="000F5A65" w:rsidRPr="00C33D13">
        <w:rPr>
          <w:rFonts w:ascii="Times New Roman" w:hAnsi="Times New Roman" w:cs="Times New Roman"/>
          <w:sz w:val="24"/>
          <w:szCs w:val="24"/>
        </w:rPr>
        <w:t>V-test</w:t>
      </w:r>
      <w:proofErr w:type="spellEnd"/>
      <w:r w:rsidR="000F5A65" w:rsidRPr="00C33D13">
        <w:rPr>
          <w:rFonts w:ascii="Times New Roman" w:hAnsi="Times New Roman" w:cs="Times New Roman"/>
          <w:sz w:val="24"/>
          <w:szCs w:val="24"/>
        </w:rPr>
        <w:t xml:space="preserve"> = -3.2, coord2 : -.16) </w:t>
      </w:r>
      <w:r w:rsidR="00611012" w:rsidRPr="001B5615">
        <w:rPr>
          <w:rFonts w:ascii="Times New Roman" w:hAnsi="Times New Roman" w:cs="Times New Roman"/>
          <w:sz w:val="24"/>
          <w:szCs w:val="24"/>
        </w:rPr>
        <w:lastRenderedPageBreak/>
        <w:t xml:space="preserve">contrapostos aos </w:t>
      </w:r>
      <w:proofErr w:type="spellStart"/>
      <w:r w:rsidR="000F5A65" w:rsidRPr="001B5615">
        <w:rPr>
          <w:rFonts w:ascii="Times New Roman" w:hAnsi="Times New Roman" w:cs="Times New Roman"/>
          <w:i/>
          <w:sz w:val="24"/>
          <w:szCs w:val="24"/>
        </w:rPr>
        <w:t>Materialist</w:t>
      </w:r>
      <w:r w:rsidR="00611012" w:rsidRPr="001B5615">
        <w:rPr>
          <w:rFonts w:ascii="Times New Roman" w:hAnsi="Times New Roman" w:cs="Times New Roman"/>
          <w:i/>
          <w:sz w:val="24"/>
          <w:szCs w:val="24"/>
        </w:rPr>
        <w:t>as</w:t>
      </w:r>
      <w:r w:rsidR="000F5A65" w:rsidRPr="001B5615">
        <w:rPr>
          <w:rFonts w:ascii="Times New Roman" w:hAnsi="Times New Roman" w:cs="Times New Roman"/>
          <w:i/>
          <w:sz w:val="24"/>
          <w:szCs w:val="24"/>
        </w:rPr>
        <w:t>-</w:t>
      </w:r>
      <w:r w:rsidR="00611012" w:rsidRPr="001B5615">
        <w:rPr>
          <w:rFonts w:ascii="Times New Roman" w:hAnsi="Times New Roman" w:cs="Times New Roman"/>
          <w:i/>
          <w:sz w:val="24"/>
          <w:szCs w:val="24"/>
        </w:rPr>
        <w:t>hedonistas</w:t>
      </w:r>
      <w:proofErr w:type="spellEnd"/>
      <w:r w:rsidR="000F5A65" w:rsidRPr="001B5615">
        <w:rPr>
          <w:rFonts w:ascii="Times New Roman" w:hAnsi="Times New Roman" w:cs="Times New Roman"/>
          <w:sz w:val="24"/>
          <w:szCs w:val="24"/>
        </w:rPr>
        <w:t xml:space="preserve"> (</w:t>
      </w:r>
      <w:proofErr w:type="spellStart"/>
      <w:r w:rsidR="000F5A65" w:rsidRPr="001B5615">
        <w:rPr>
          <w:rFonts w:ascii="Times New Roman" w:hAnsi="Times New Roman" w:cs="Times New Roman"/>
          <w:sz w:val="24"/>
          <w:szCs w:val="24"/>
        </w:rPr>
        <w:t>V-test</w:t>
      </w:r>
      <w:proofErr w:type="spellEnd"/>
      <w:r w:rsidR="000F5A65" w:rsidRPr="001B5615">
        <w:rPr>
          <w:rFonts w:ascii="Times New Roman" w:hAnsi="Times New Roman" w:cs="Times New Roman"/>
          <w:sz w:val="24"/>
          <w:szCs w:val="24"/>
        </w:rPr>
        <w:t xml:space="preserve"> = -4.4, coord2 : -.18</w:t>
      </w:r>
      <w:r w:rsidR="00B41E42" w:rsidRPr="001B5615">
        <w:rPr>
          <w:rFonts w:ascii="Times New Roman" w:hAnsi="Times New Roman" w:cs="Times New Roman"/>
          <w:sz w:val="24"/>
          <w:szCs w:val="24"/>
        </w:rPr>
        <w:t>)</w:t>
      </w:r>
      <w:r w:rsidR="00EB638A" w:rsidRPr="001B5615">
        <w:rPr>
          <w:rFonts w:ascii="Times New Roman" w:hAnsi="Times New Roman" w:cs="Times New Roman"/>
          <w:sz w:val="24"/>
          <w:szCs w:val="24"/>
        </w:rPr>
        <w:t>,</w:t>
      </w:r>
      <w:r w:rsidR="00B41E42" w:rsidRPr="001B5615">
        <w:rPr>
          <w:rFonts w:ascii="Times New Roman" w:hAnsi="Times New Roman" w:cs="Times New Roman"/>
          <w:sz w:val="24"/>
          <w:szCs w:val="24"/>
        </w:rPr>
        <w:t xml:space="preserve"> projetados no polo ‘A cigana trapaceira’.</w:t>
      </w:r>
    </w:p>
    <w:p w:rsidR="00804602" w:rsidRPr="001B5615" w:rsidRDefault="00CA73A2" w:rsidP="004655C2">
      <w:pPr>
        <w:spacing w:after="0" w:line="480" w:lineRule="auto"/>
        <w:jc w:val="center"/>
        <w:rPr>
          <w:rFonts w:ascii="Times New Roman" w:hAnsi="Times New Roman" w:cs="Times New Roman"/>
          <w:sz w:val="24"/>
          <w:szCs w:val="24"/>
        </w:rPr>
      </w:pPr>
      <w:r w:rsidRPr="001B5615">
        <w:rPr>
          <w:rFonts w:ascii="Times New Roman" w:hAnsi="Times New Roman" w:cs="Times New Roman"/>
          <w:b/>
          <w:sz w:val="24"/>
          <w:szCs w:val="24"/>
        </w:rPr>
        <w:t>Discussão</w:t>
      </w:r>
    </w:p>
    <w:p w:rsidR="00FC702F" w:rsidRDefault="00A72D70" w:rsidP="00A72D70">
      <w:pPr>
        <w:tabs>
          <w:tab w:val="center" w:pos="5646"/>
          <w:tab w:val="left" w:pos="10117"/>
        </w:tabs>
        <w:spacing w:after="0" w:line="480" w:lineRule="auto"/>
        <w:rPr>
          <w:rFonts w:ascii="Times New Roman" w:hAnsi="Times New Roman" w:cs="Times New Roman"/>
          <w:sz w:val="24"/>
          <w:szCs w:val="24"/>
          <w:lang w:eastAsia="pt-BR"/>
        </w:rPr>
      </w:pPr>
      <w:r>
        <w:rPr>
          <w:rFonts w:ascii="Times New Roman" w:hAnsi="Times New Roman" w:cs="Times New Roman"/>
          <w:sz w:val="24"/>
          <w:szCs w:val="24"/>
        </w:rPr>
        <w:tab/>
      </w:r>
      <w:r w:rsidR="00FC702F" w:rsidRPr="00095C0D">
        <w:rPr>
          <w:rFonts w:ascii="Times New Roman" w:hAnsi="Times New Roman" w:cs="Times New Roman"/>
          <w:sz w:val="24"/>
          <w:szCs w:val="24"/>
        </w:rPr>
        <w:t xml:space="preserve">A análise psicossocial acerca dos fenômenos humanos demanda a integração entre os níveis de </w:t>
      </w:r>
      <w:r w:rsidR="00FC702F" w:rsidRPr="008D638E">
        <w:rPr>
          <w:rFonts w:ascii="Times New Roman" w:hAnsi="Times New Roman" w:cs="Times New Roman"/>
          <w:sz w:val="24"/>
          <w:szCs w:val="24"/>
        </w:rPr>
        <w:t>funcionamento macrossociais e aqueles que operam na realidade dos indivíduos (</w:t>
      </w:r>
      <w:r w:rsidR="00FC702F">
        <w:rPr>
          <w:rFonts w:ascii="Times New Roman" w:hAnsi="Times New Roman" w:cs="Times New Roman"/>
          <w:sz w:val="24"/>
          <w:szCs w:val="24"/>
        </w:rPr>
        <w:t xml:space="preserve">Doise, 2011; </w:t>
      </w:r>
      <w:r w:rsidR="00FC702F" w:rsidRPr="008D638E">
        <w:rPr>
          <w:rFonts w:ascii="Times New Roman" w:hAnsi="Times New Roman" w:cs="Times New Roman"/>
          <w:sz w:val="24"/>
          <w:szCs w:val="24"/>
        </w:rPr>
        <w:t xml:space="preserve">Doise, </w:t>
      </w:r>
      <w:r w:rsidR="00FC702F">
        <w:rPr>
          <w:rFonts w:ascii="Times New Roman" w:hAnsi="Times New Roman" w:cs="Times New Roman"/>
          <w:sz w:val="24"/>
          <w:szCs w:val="24"/>
        </w:rPr>
        <w:t>2002; Moscovici, 2003</w:t>
      </w:r>
      <w:r w:rsidR="00FC702F" w:rsidRPr="008D638E">
        <w:rPr>
          <w:rFonts w:ascii="Times New Roman" w:hAnsi="Times New Roman" w:cs="Times New Roman"/>
          <w:sz w:val="24"/>
          <w:szCs w:val="24"/>
        </w:rPr>
        <w:t>), dimensões reunidas</w:t>
      </w:r>
      <w:r w:rsidR="00FC702F" w:rsidRPr="00095C0D">
        <w:rPr>
          <w:rFonts w:ascii="Times New Roman" w:hAnsi="Times New Roman" w:cs="Times New Roman"/>
          <w:sz w:val="24"/>
          <w:szCs w:val="24"/>
        </w:rPr>
        <w:t xml:space="preserve"> </w:t>
      </w:r>
      <w:r w:rsidR="00FC702F" w:rsidRPr="008D638E">
        <w:rPr>
          <w:rFonts w:ascii="Times New Roman" w:hAnsi="Times New Roman" w:cs="Times New Roman"/>
          <w:sz w:val="24"/>
          <w:szCs w:val="24"/>
        </w:rPr>
        <w:t>nesse estudo a partir do campo valores-representações, analisado por meio da ancoragem psicossocial (Doise, 1992).</w:t>
      </w:r>
      <w:r w:rsidR="00FC702F" w:rsidRPr="00095C0D">
        <w:rPr>
          <w:rFonts w:ascii="Times New Roman" w:hAnsi="Times New Roman" w:cs="Times New Roman"/>
          <w:sz w:val="24"/>
          <w:szCs w:val="24"/>
          <w:lang w:eastAsia="pt-BR"/>
        </w:rPr>
        <w:t xml:space="preserve"> O processo de construção do objeto social ativado nessa esfera reflete, portanto, diferentes níveis de elaboração das representações sociais (indivíduo-grupos-sociedade), que fundamentam o modo de se conhecer o mundo, bem como orientam os recursos co</w:t>
      </w:r>
      <w:r w:rsidR="00FC702F">
        <w:rPr>
          <w:rFonts w:ascii="Times New Roman" w:hAnsi="Times New Roman" w:cs="Times New Roman"/>
          <w:sz w:val="24"/>
          <w:szCs w:val="24"/>
          <w:lang w:eastAsia="pt-BR"/>
        </w:rPr>
        <w:t>tidianos para a prática social (</w:t>
      </w:r>
      <w:proofErr w:type="spellStart"/>
      <w:r w:rsidR="00FC702F">
        <w:rPr>
          <w:rFonts w:ascii="Times New Roman" w:hAnsi="Times New Roman" w:cs="Times New Roman"/>
          <w:sz w:val="24"/>
          <w:szCs w:val="24"/>
          <w:lang w:eastAsia="pt-BR"/>
        </w:rPr>
        <w:t>Jodelet</w:t>
      </w:r>
      <w:proofErr w:type="spellEnd"/>
      <w:r w:rsidR="00FC702F">
        <w:rPr>
          <w:rFonts w:ascii="Times New Roman" w:hAnsi="Times New Roman" w:cs="Times New Roman"/>
          <w:sz w:val="24"/>
          <w:szCs w:val="24"/>
          <w:lang w:eastAsia="pt-BR"/>
        </w:rPr>
        <w:t xml:space="preserve">, 2015; </w:t>
      </w:r>
      <w:proofErr w:type="spellStart"/>
      <w:r w:rsidR="00FC702F">
        <w:rPr>
          <w:rFonts w:ascii="Times New Roman" w:hAnsi="Times New Roman" w:cs="Times New Roman"/>
          <w:sz w:val="24"/>
          <w:szCs w:val="24"/>
          <w:lang w:eastAsia="pt-BR"/>
        </w:rPr>
        <w:t>Marková</w:t>
      </w:r>
      <w:proofErr w:type="spellEnd"/>
      <w:r w:rsidR="00FC702F">
        <w:rPr>
          <w:rFonts w:ascii="Times New Roman" w:hAnsi="Times New Roman" w:cs="Times New Roman"/>
          <w:sz w:val="24"/>
          <w:szCs w:val="24"/>
          <w:lang w:eastAsia="pt-BR"/>
        </w:rPr>
        <w:t>, 2006).</w:t>
      </w:r>
    </w:p>
    <w:p w:rsidR="00FC702F" w:rsidRDefault="00FC702F" w:rsidP="004655C2">
      <w:pPr>
        <w:spacing w:after="0" w:line="480" w:lineRule="auto"/>
        <w:ind w:firstLine="708"/>
        <w:rPr>
          <w:rFonts w:ascii="Times New Roman" w:hAnsi="Times New Roman" w:cs="Times New Roman"/>
          <w:sz w:val="24"/>
          <w:szCs w:val="24"/>
        </w:rPr>
      </w:pPr>
      <w:r w:rsidRPr="008D638E">
        <w:rPr>
          <w:rFonts w:ascii="Times New Roman" w:hAnsi="Times New Roman" w:cs="Times New Roman"/>
          <w:sz w:val="24"/>
          <w:szCs w:val="24"/>
        </w:rPr>
        <w:t xml:space="preserve">Assumindo que os valores psicossociais se manifestam como “identidades ideológicas” (Barros </w:t>
      </w:r>
      <w:proofErr w:type="gramStart"/>
      <w:r w:rsidRPr="008D638E">
        <w:rPr>
          <w:rFonts w:ascii="Times New Roman" w:hAnsi="Times New Roman" w:cs="Times New Roman"/>
          <w:sz w:val="24"/>
          <w:szCs w:val="24"/>
        </w:rPr>
        <w:t>et</w:t>
      </w:r>
      <w:proofErr w:type="gramEnd"/>
      <w:r w:rsidRPr="008D638E">
        <w:rPr>
          <w:rFonts w:ascii="Times New Roman" w:hAnsi="Times New Roman" w:cs="Times New Roman"/>
          <w:sz w:val="24"/>
          <w:szCs w:val="24"/>
        </w:rPr>
        <w:t xml:space="preserve"> al., 2009), </w:t>
      </w:r>
      <w:r>
        <w:rPr>
          <w:rFonts w:ascii="Times New Roman" w:hAnsi="Times New Roman" w:cs="Times New Roman"/>
          <w:sz w:val="24"/>
          <w:szCs w:val="24"/>
        </w:rPr>
        <w:t xml:space="preserve">formando metassistemas de referência e que </w:t>
      </w:r>
      <w:r w:rsidRPr="008D638E">
        <w:rPr>
          <w:rFonts w:ascii="Times New Roman" w:hAnsi="Times New Roman" w:cs="Times New Roman"/>
          <w:sz w:val="24"/>
          <w:szCs w:val="24"/>
        </w:rPr>
        <w:t>orienta</w:t>
      </w:r>
      <w:r>
        <w:rPr>
          <w:rFonts w:ascii="Times New Roman" w:hAnsi="Times New Roman" w:cs="Times New Roman"/>
          <w:sz w:val="24"/>
          <w:szCs w:val="24"/>
        </w:rPr>
        <w:t>m</w:t>
      </w:r>
      <w:r w:rsidRPr="008D638E">
        <w:rPr>
          <w:rFonts w:ascii="Times New Roman" w:hAnsi="Times New Roman" w:cs="Times New Roman"/>
          <w:sz w:val="24"/>
          <w:szCs w:val="24"/>
        </w:rPr>
        <w:t xml:space="preserve"> as práticas cotidianas dos indivíduos e grupos sociais, a análise dos principais resultados encontrados demonstra a relação entre a construção do objeto de representação e os </w:t>
      </w:r>
      <w:r w:rsidRPr="00467AAD">
        <w:rPr>
          <w:rFonts w:ascii="Times New Roman" w:hAnsi="Times New Roman" w:cs="Times New Roman"/>
          <w:sz w:val="24"/>
          <w:szCs w:val="24"/>
        </w:rPr>
        <w:t>grupos de valores</w:t>
      </w:r>
      <w:r>
        <w:rPr>
          <w:rFonts w:ascii="Times New Roman" w:hAnsi="Times New Roman" w:cs="Times New Roman"/>
          <w:sz w:val="24"/>
          <w:szCs w:val="24"/>
        </w:rPr>
        <w:t xml:space="preserve"> de referência aos sujeitos da representação</w:t>
      </w:r>
      <w:r w:rsidRPr="008D638E">
        <w:rPr>
          <w:rFonts w:ascii="Times New Roman" w:hAnsi="Times New Roman" w:cs="Times New Roman"/>
          <w:sz w:val="24"/>
          <w:szCs w:val="24"/>
        </w:rPr>
        <w:t>.</w:t>
      </w:r>
      <w:r>
        <w:rPr>
          <w:rFonts w:ascii="Times New Roman" w:hAnsi="Times New Roman" w:cs="Times New Roman"/>
          <w:sz w:val="24"/>
          <w:szCs w:val="24"/>
        </w:rPr>
        <w:t xml:space="preserve"> </w:t>
      </w:r>
    </w:p>
    <w:p w:rsidR="00FC702F" w:rsidRDefault="00FC702F" w:rsidP="004655C2">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No campo de estudo em análise, demonstrou-se, por meio das palavras projetadas no plano fatorial, o sistema de significação elaborado pelos sujeitos da representação sobre o objeto social </w:t>
      </w:r>
      <w:r w:rsidRPr="001527D4">
        <w:rPr>
          <w:rFonts w:ascii="Times New Roman" w:hAnsi="Times New Roman" w:cs="Times New Roman"/>
          <w:i/>
          <w:sz w:val="24"/>
          <w:szCs w:val="24"/>
        </w:rPr>
        <w:t xml:space="preserve">mulher cigana. </w:t>
      </w:r>
      <w:r>
        <w:rPr>
          <w:rFonts w:ascii="Times New Roman" w:hAnsi="Times New Roman" w:cs="Times New Roman"/>
          <w:sz w:val="24"/>
          <w:szCs w:val="24"/>
        </w:rPr>
        <w:t xml:space="preserve">Essa multiplicidade de significados ganha forma e é ordenada no momento em que utilizamos os valores como elementos do metassistema implicados no processo de ancoragem psicossocial, a fim de conhecer a dinâmica de </w:t>
      </w:r>
      <w:r w:rsidRPr="00A540DB">
        <w:rPr>
          <w:rFonts w:ascii="Times New Roman" w:hAnsi="Times New Roman" w:cs="Times New Roman"/>
          <w:sz w:val="24"/>
          <w:szCs w:val="24"/>
        </w:rPr>
        <w:t>elaboração d</w:t>
      </w:r>
      <w:r>
        <w:rPr>
          <w:rFonts w:ascii="Times New Roman" w:hAnsi="Times New Roman" w:cs="Times New Roman"/>
          <w:sz w:val="24"/>
          <w:szCs w:val="24"/>
        </w:rPr>
        <w:t>ess</w:t>
      </w:r>
      <w:r w:rsidRPr="00A540DB">
        <w:rPr>
          <w:rFonts w:ascii="Times New Roman" w:hAnsi="Times New Roman" w:cs="Times New Roman"/>
          <w:sz w:val="24"/>
          <w:szCs w:val="24"/>
        </w:rPr>
        <w:t>as representações sociais</w:t>
      </w:r>
      <w:r w:rsidR="00CF719A">
        <w:rPr>
          <w:rFonts w:ascii="Times New Roman" w:hAnsi="Times New Roman" w:cs="Times New Roman"/>
          <w:sz w:val="24"/>
          <w:szCs w:val="24"/>
        </w:rPr>
        <w:t xml:space="preserve"> (</w:t>
      </w:r>
      <w:proofErr w:type="spellStart"/>
      <w:r w:rsidR="00CF719A" w:rsidRPr="00FB12A3">
        <w:rPr>
          <w:rFonts w:ascii="Times New Roman" w:hAnsi="Times New Roman" w:cs="Times New Roman"/>
          <w:sz w:val="24"/>
          <w:szCs w:val="24"/>
        </w:rPr>
        <w:t>Palmonari</w:t>
      </w:r>
      <w:proofErr w:type="spellEnd"/>
      <w:r w:rsidR="00CF719A" w:rsidRPr="00FB12A3">
        <w:rPr>
          <w:rFonts w:ascii="Times New Roman" w:hAnsi="Times New Roman" w:cs="Times New Roman"/>
          <w:sz w:val="24"/>
          <w:szCs w:val="24"/>
        </w:rPr>
        <w:t xml:space="preserve"> &amp; </w:t>
      </w:r>
      <w:proofErr w:type="spellStart"/>
      <w:r w:rsidR="00CF719A" w:rsidRPr="00FB12A3">
        <w:rPr>
          <w:rFonts w:ascii="Times New Roman" w:hAnsi="Times New Roman" w:cs="Times New Roman"/>
          <w:sz w:val="24"/>
          <w:szCs w:val="24"/>
        </w:rPr>
        <w:t>Cerrato</w:t>
      </w:r>
      <w:proofErr w:type="spellEnd"/>
      <w:r w:rsidR="00CF719A" w:rsidRPr="00FB12A3">
        <w:rPr>
          <w:rFonts w:ascii="Times New Roman" w:hAnsi="Times New Roman" w:cs="Times New Roman"/>
          <w:sz w:val="24"/>
          <w:szCs w:val="24"/>
        </w:rPr>
        <w:t>, 2011</w:t>
      </w:r>
      <w:r w:rsidR="00CF719A">
        <w:rPr>
          <w:rFonts w:ascii="Times New Roman" w:hAnsi="Times New Roman" w:cs="Times New Roman"/>
          <w:sz w:val="24"/>
          <w:szCs w:val="24"/>
        </w:rPr>
        <w:t>)</w:t>
      </w:r>
      <w:r w:rsidRPr="00A540DB">
        <w:rPr>
          <w:rFonts w:ascii="Times New Roman" w:hAnsi="Times New Roman" w:cs="Times New Roman"/>
          <w:sz w:val="24"/>
          <w:szCs w:val="24"/>
        </w:rPr>
        <w:t xml:space="preserve">. </w:t>
      </w:r>
    </w:p>
    <w:p w:rsidR="00FC702F" w:rsidRPr="00416B42" w:rsidRDefault="00FC702F" w:rsidP="004655C2">
      <w:pPr>
        <w:spacing w:after="0" w:line="480" w:lineRule="auto"/>
        <w:ind w:firstLine="708"/>
        <w:rPr>
          <w:rFonts w:ascii="Times New Roman" w:hAnsi="Times New Roman" w:cs="Times New Roman"/>
          <w:sz w:val="24"/>
          <w:szCs w:val="24"/>
          <w:lang w:eastAsia="pt-BR"/>
        </w:rPr>
      </w:pPr>
      <w:r w:rsidRPr="00A540DB">
        <w:rPr>
          <w:rFonts w:ascii="Times New Roman" w:hAnsi="Times New Roman" w:cs="Times New Roman"/>
          <w:sz w:val="24"/>
          <w:szCs w:val="24"/>
        </w:rPr>
        <w:t xml:space="preserve">De fato, de acordo com </w:t>
      </w:r>
      <w:proofErr w:type="spellStart"/>
      <w:r w:rsidRPr="00A540DB">
        <w:rPr>
          <w:rFonts w:ascii="Times New Roman" w:hAnsi="Times New Roman" w:cs="Times New Roman"/>
          <w:sz w:val="24"/>
          <w:szCs w:val="24"/>
        </w:rPr>
        <w:t>Moscovici</w:t>
      </w:r>
      <w:proofErr w:type="spellEnd"/>
      <w:r w:rsidRPr="00A540DB">
        <w:rPr>
          <w:rFonts w:ascii="Times New Roman" w:hAnsi="Times New Roman" w:cs="Times New Roman"/>
          <w:sz w:val="24"/>
          <w:szCs w:val="24"/>
        </w:rPr>
        <w:t xml:space="preserve"> (1961/2012) e </w:t>
      </w:r>
      <w:proofErr w:type="spellStart"/>
      <w:r w:rsidRPr="00A540DB">
        <w:rPr>
          <w:rFonts w:ascii="Times New Roman" w:hAnsi="Times New Roman" w:cs="Times New Roman"/>
          <w:sz w:val="24"/>
          <w:szCs w:val="24"/>
        </w:rPr>
        <w:t>Doise</w:t>
      </w:r>
      <w:proofErr w:type="spellEnd"/>
      <w:r w:rsidRPr="00A540DB">
        <w:rPr>
          <w:rFonts w:ascii="Times New Roman" w:hAnsi="Times New Roman" w:cs="Times New Roman"/>
          <w:sz w:val="24"/>
          <w:szCs w:val="24"/>
        </w:rPr>
        <w:t xml:space="preserve"> (2011), os valores </w:t>
      </w:r>
      <w:r>
        <w:rPr>
          <w:rFonts w:ascii="Times New Roman" w:hAnsi="Times New Roman" w:cs="Times New Roman"/>
          <w:sz w:val="24"/>
          <w:szCs w:val="24"/>
        </w:rPr>
        <w:t>atuam como metassistema onde o sistema cognitivo se ancora a fim de organizar, ordenar e gerar significados aos objetos de representação. No caso do presente estudo, três dimensões dessa dinâmica sistema-metassistema foram identificadas:</w:t>
      </w:r>
      <w:r w:rsidRPr="001527D4">
        <w:rPr>
          <w:rFonts w:ascii="Times New Roman" w:hAnsi="Times New Roman" w:cs="Times New Roman"/>
          <w:sz w:val="24"/>
          <w:szCs w:val="24"/>
          <w:lang w:eastAsia="pt-BR"/>
        </w:rPr>
        <w:t xml:space="preserve"> </w:t>
      </w:r>
      <w:r w:rsidRPr="00416B42">
        <w:rPr>
          <w:rFonts w:ascii="Times New Roman" w:hAnsi="Times New Roman" w:cs="Times New Roman"/>
          <w:sz w:val="24"/>
          <w:szCs w:val="24"/>
          <w:lang w:eastAsia="pt-BR"/>
        </w:rPr>
        <w:t>(i) a representação social ‘a cigana vidente’ se ancorando nos valores religiosos; (</w:t>
      </w:r>
      <w:proofErr w:type="gramStart"/>
      <w:r w:rsidRPr="00416B42">
        <w:rPr>
          <w:rFonts w:ascii="Times New Roman" w:hAnsi="Times New Roman" w:cs="Times New Roman"/>
          <w:sz w:val="24"/>
          <w:szCs w:val="24"/>
          <w:lang w:eastAsia="pt-BR"/>
        </w:rPr>
        <w:t>ii</w:t>
      </w:r>
      <w:proofErr w:type="gramEnd"/>
      <w:r w:rsidRPr="00416B42">
        <w:rPr>
          <w:rFonts w:ascii="Times New Roman" w:hAnsi="Times New Roman" w:cs="Times New Roman"/>
          <w:sz w:val="24"/>
          <w:szCs w:val="24"/>
          <w:lang w:eastAsia="pt-BR"/>
        </w:rPr>
        <w:t xml:space="preserve">) as representações sociais ‘a cigana sedutora’ e ‘a cigana trapaceira’ ancoradas em valores hedonistas e materialistas; e (iii) a representação social ‘a cigana faceira’ elaborada pelos sujeitos com valores pós-materialistas. </w:t>
      </w:r>
    </w:p>
    <w:p w:rsidR="00FC702F" w:rsidRPr="00FB2203" w:rsidRDefault="00FC702F" w:rsidP="004655C2">
      <w:pPr>
        <w:spacing w:after="0" w:line="480" w:lineRule="auto"/>
        <w:ind w:firstLine="708"/>
        <w:rPr>
          <w:rFonts w:ascii="Times New Roman" w:hAnsi="Times New Roman" w:cs="Times New Roman"/>
          <w:color w:val="FF0000"/>
          <w:sz w:val="24"/>
          <w:szCs w:val="24"/>
        </w:rPr>
      </w:pPr>
      <w:r w:rsidRPr="001527D4">
        <w:rPr>
          <w:rFonts w:ascii="Times New Roman" w:hAnsi="Times New Roman" w:cs="Times New Roman"/>
          <w:sz w:val="24"/>
          <w:szCs w:val="24"/>
          <w:lang w:eastAsia="pt-BR"/>
        </w:rPr>
        <w:lastRenderedPageBreak/>
        <w:t xml:space="preserve"> </w:t>
      </w:r>
      <w:r>
        <w:rPr>
          <w:rFonts w:ascii="Times New Roman" w:hAnsi="Times New Roman" w:cs="Times New Roman"/>
          <w:sz w:val="24"/>
          <w:szCs w:val="24"/>
          <w:lang w:eastAsia="pt-BR"/>
        </w:rPr>
        <w:t xml:space="preserve">No que se refere à primeira dimensão, </w:t>
      </w:r>
      <w:r>
        <w:rPr>
          <w:rFonts w:ascii="Times New Roman" w:hAnsi="Times New Roman" w:cs="Times New Roman"/>
          <w:sz w:val="24"/>
          <w:szCs w:val="24"/>
        </w:rPr>
        <w:t>verificou-se que c</w:t>
      </w:r>
      <w:r w:rsidRPr="008D638E">
        <w:rPr>
          <w:rFonts w:ascii="Times New Roman" w:hAnsi="Times New Roman" w:cs="Times New Roman"/>
          <w:sz w:val="24"/>
          <w:szCs w:val="24"/>
        </w:rPr>
        <w:t>ontribuem</w:t>
      </w:r>
      <w:r>
        <w:rPr>
          <w:rFonts w:ascii="Times New Roman" w:hAnsi="Times New Roman" w:cs="Times New Roman"/>
          <w:sz w:val="24"/>
          <w:szCs w:val="24"/>
        </w:rPr>
        <w:t xml:space="preserve"> </w:t>
      </w:r>
      <w:r w:rsidRPr="008D638E">
        <w:rPr>
          <w:rFonts w:ascii="Times New Roman" w:hAnsi="Times New Roman" w:cs="Times New Roman"/>
          <w:sz w:val="24"/>
          <w:szCs w:val="24"/>
        </w:rPr>
        <w:t xml:space="preserve">para a formação dos significados mais voltados ao misticismo os sujeitos com valores </w:t>
      </w:r>
      <w:r w:rsidRPr="008D638E">
        <w:rPr>
          <w:rFonts w:ascii="Times New Roman" w:hAnsi="Times New Roman" w:cs="Times New Roman"/>
          <w:i/>
          <w:sz w:val="24"/>
          <w:szCs w:val="24"/>
        </w:rPr>
        <w:t xml:space="preserve">religiosos </w:t>
      </w:r>
      <w:r w:rsidRPr="008D638E">
        <w:rPr>
          <w:rFonts w:ascii="Times New Roman" w:hAnsi="Times New Roman" w:cs="Times New Roman"/>
          <w:sz w:val="24"/>
          <w:szCs w:val="24"/>
        </w:rPr>
        <w:t>(que se projetam significativamente no polo ‘A cigana vidente’</w:t>
      </w:r>
      <w:r>
        <w:rPr>
          <w:rFonts w:ascii="Times New Roman" w:hAnsi="Times New Roman" w:cs="Times New Roman"/>
          <w:sz w:val="24"/>
          <w:szCs w:val="24"/>
        </w:rPr>
        <w:t>, no primeiro fator</w:t>
      </w:r>
      <w:r w:rsidRPr="008D638E">
        <w:rPr>
          <w:rFonts w:ascii="Times New Roman" w:hAnsi="Times New Roman" w:cs="Times New Roman"/>
          <w:sz w:val="24"/>
          <w:szCs w:val="24"/>
        </w:rPr>
        <w:t>)</w:t>
      </w:r>
      <w:r>
        <w:rPr>
          <w:rFonts w:ascii="Times New Roman" w:hAnsi="Times New Roman" w:cs="Times New Roman"/>
          <w:sz w:val="24"/>
          <w:szCs w:val="24"/>
        </w:rPr>
        <w:t xml:space="preserve">, apresentando elementos que refletem a imagem estereotípica da cigana quiromante que lê a mão das pessoas na rua (ex.: </w:t>
      </w:r>
      <w:r w:rsidRPr="00AE0133">
        <w:rPr>
          <w:rFonts w:ascii="Times New Roman" w:hAnsi="Times New Roman" w:cs="Times New Roman"/>
          <w:i/>
          <w:sz w:val="24"/>
          <w:szCs w:val="24"/>
        </w:rPr>
        <w:t>lê mão</w:t>
      </w:r>
      <w:r>
        <w:rPr>
          <w:rFonts w:ascii="Times New Roman" w:hAnsi="Times New Roman" w:cs="Times New Roman"/>
          <w:sz w:val="24"/>
          <w:szCs w:val="24"/>
        </w:rPr>
        <w:t xml:space="preserve">, </w:t>
      </w:r>
      <w:r w:rsidRPr="00AE0133">
        <w:rPr>
          <w:rFonts w:ascii="Times New Roman" w:hAnsi="Times New Roman" w:cs="Times New Roman"/>
          <w:i/>
          <w:sz w:val="24"/>
          <w:szCs w:val="24"/>
        </w:rPr>
        <w:t>vestidos coloridos</w:t>
      </w:r>
      <w:r>
        <w:rPr>
          <w:rFonts w:ascii="Times New Roman" w:hAnsi="Times New Roman" w:cs="Times New Roman"/>
          <w:sz w:val="24"/>
          <w:szCs w:val="24"/>
        </w:rPr>
        <w:t xml:space="preserve"> e </w:t>
      </w:r>
      <w:r w:rsidRPr="00AE0133">
        <w:rPr>
          <w:rFonts w:ascii="Times New Roman" w:hAnsi="Times New Roman" w:cs="Times New Roman"/>
          <w:i/>
          <w:sz w:val="24"/>
          <w:szCs w:val="24"/>
        </w:rPr>
        <w:t>pés descalços</w:t>
      </w:r>
      <w:r>
        <w:rPr>
          <w:rFonts w:ascii="Times New Roman" w:hAnsi="Times New Roman" w:cs="Times New Roman"/>
          <w:sz w:val="24"/>
          <w:szCs w:val="24"/>
        </w:rPr>
        <w:t>).</w:t>
      </w:r>
      <w:r w:rsidRPr="008D638E">
        <w:rPr>
          <w:rFonts w:ascii="Times New Roman" w:hAnsi="Times New Roman" w:cs="Times New Roman"/>
          <w:sz w:val="24"/>
          <w:szCs w:val="24"/>
        </w:rPr>
        <w:t xml:space="preserve"> </w:t>
      </w:r>
      <w:r w:rsidRPr="00444426">
        <w:rPr>
          <w:rFonts w:ascii="Times New Roman" w:hAnsi="Times New Roman" w:cs="Times New Roman"/>
          <w:sz w:val="24"/>
          <w:szCs w:val="24"/>
        </w:rPr>
        <w:t xml:space="preserve">O conteúdo característico desse campo </w:t>
      </w:r>
      <w:r w:rsidRPr="00FB2203">
        <w:rPr>
          <w:rFonts w:ascii="Times New Roman" w:hAnsi="Times New Roman" w:cs="Times New Roman"/>
          <w:sz w:val="24"/>
          <w:szCs w:val="24"/>
        </w:rPr>
        <w:t>representacional parece orientar-se pela dinâmica comparativa sujeito-objeto (</w:t>
      </w:r>
      <w:proofErr w:type="spellStart"/>
      <w:r w:rsidRPr="00FB2203">
        <w:rPr>
          <w:rFonts w:ascii="Times New Roman" w:hAnsi="Times New Roman" w:cs="Times New Roman"/>
          <w:sz w:val="24"/>
          <w:szCs w:val="24"/>
        </w:rPr>
        <w:t>Clémence</w:t>
      </w:r>
      <w:proofErr w:type="spellEnd"/>
      <w:r w:rsidRPr="00FB2203">
        <w:rPr>
          <w:rFonts w:ascii="Times New Roman" w:hAnsi="Times New Roman" w:cs="Times New Roman"/>
          <w:sz w:val="24"/>
          <w:szCs w:val="24"/>
        </w:rPr>
        <w:t xml:space="preserve"> </w:t>
      </w:r>
      <w:proofErr w:type="spellStart"/>
      <w:proofErr w:type="gramStart"/>
      <w:r w:rsidRPr="00FB2203">
        <w:rPr>
          <w:rFonts w:ascii="Times New Roman" w:hAnsi="Times New Roman" w:cs="Times New Roman"/>
          <w:sz w:val="24"/>
          <w:szCs w:val="24"/>
        </w:rPr>
        <w:t>et</w:t>
      </w:r>
      <w:proofErr w:type="spellEnd"/>
      <w:proofErr w:type="gramEnd"/>
      <w:r w:rsidRPr="00FB2203">
        <w:rPr>
          <w:rFonts w:ascii="Times New Roman" w:hAnsi="Times New Roman" w:cs="Times New Roman"/>
          <w:sz w:val="24"/>
          <w:szCs w:val="24"/>
        </w:rPr>
        <w:t xml:space="preserve"> al., 1994), a partir da dimensão mágico-religiosa, historicamente atribuída aos ciganos e constitutiva das representações hegemônicas sobre o objeto social </w:t>
      </w:r>
      <w:r w:rsidRPr="00FB2203">
        <w:rPr>
          <w:rFonts w:ascii="Times New Roman" w:hAnsi="Times New Roman" w:cs="Times New Roman"/>
          <w:i/>
          <w:sz w:val="24"/>
          <w:szCs w:val="24"/>
        </w:rPr>
        <w:t>mulher cigana</w:t>
      </w:r>
      <w:r w:rsidRPr="00FB2203">
        <w:rPr>
          <w:rFonts w:ascii="Times New Roman" w:hAnsi="Times New Roman" w:cs="Times New Roman"/>
          <w:sz w:val="24"/>
          <w:szCs w:val="24"/>
        </w:rPr>
        <w:t xml:space="preserve"> (</w:t>
      </w:r>
      <w:proofErr w:type="spellStart"/>
      <w:r w:rsidR="00966520">
        <w:rPr>
          <w:rFonts w:ascii="Times New Roman" w:hAnsi="Times New Roman" w:cs="Times New Roman"/>
          <w:sz w:val="24"/>
          <w:szCs w:val="24"/>
        </w:rPr>
        <w:t>Authors</w:t>
      </w:r>
      <w:proofErr w:type="spellEnd"/>
      <w:r w:rsidRPr="00FB2203">
        <w:rPr>
          <w:rFonts w:ascii="Times New Roman" w:hAnsi="Times New Roman" w:cs="Times New Roman"/>
          <w:sz w:val="24"/>
          <w:szCs w:val="24"/>
        </w:rPr>
        <w:t xml:space="preserve">, </w:t>
      </w:r>
      <w:proofErr w:type="spellStart"/>
      <w:r w:rsidR="00966520">
        <w:rPr>
          <w:rFonts w:ascii="Times New Roman" w:hAnsi="Times New Roman" w:cs="Times New Roman"/>
          <w:sz w:val="24"/>
          <w:szCs w:val="24"/>
        </w:rPr>
        <w:t>year</w:t>
      </w:r>
      <w:proofErr w:type="spellEnd"/>
      <w:r w:rsidR="00966520">
        <w:rPr>
          <w:rFonts w:ascii="Times New Roman" w:hAnsi="Times New Roman" w:cs="Times New Roman"/>
          <w:sz w:val="24"/>
          <w:szCs w:val="24"/>
        </w:rPr>
        <w:t xml:space="preserve"> A</w:t>
      </w:r>
      <w:r w:rsidR="00FB2203" w:rsidRPr="00FB2203">
        <w:rPr>
          <w:rFonts w:ascii="Times New Roman" w:hAnsi="Times New Roman" w:cs="Times New Roman"/>
          <w:sz w:val="24"/>
          <w:szCs w:val="24"/>
        </w:rPr>
        <w:t xml:space="preserve">; Hancock, 2008; Magano &amp; Mendes, 2014; </w:t>
      </w:r>
      <w:proofErr w:type="spellStart"/>
      <w:r w:rsidR="00FB2203" w:rsidRPr="00FB2203">
        <w:rPr>
          <w:rFonts w:ascii="Times New Roman" w:hAnsi="Times New Roman" w:cs="Times New Roman"/>
          <w:sz w:val="24"/>
          <w:szCs w:val="24"/>
        </w:rPr>
        <w:t>Ravnbøl</w:t>
      </w:r>
      <w:proofErr w:type="spellEnd"/>
      <w:r w:rsidR="00FB2203" w:rsidRPr="00FB2203">
        <w:rPr>
          <w:rFonts w:ascii="Times New Roman" w:hAnsi="Times New Roman" w:cs="Times New Roman"/>
          <w:sz w:val="24"/>
          <w:szCs w:val="24"/>
        </w:rPr>
        <w:t>, 2010</w:t>
      </w:r>
      <w:r w:rsidRPr="00FB2203">
        <w:rPr>
          <w:rFonts w:ascii="Times New Roman" w:hAnsi="Times New Roman" w:cs="Times New Roman"/>
          <w:sz w:val="24"/>
          <w:szCs w:val="24"/>
        </w:rPr>
        <w:t xml:space="preserve">). </w:t>
      </w:r>
    </w:p>
    <w:p w:rsidR="00FC702F" w:rsidRPr="00444426" w:rsidRDefault="00FC702F" w:rsidP="004655C2">
      <w:pPr>
        <w:spacing w:after="0" w:line="480" w:lineRule="auto"/>
        <w:ind w:firstLine="708"/>
        <w:rPr>
          <w:rFonts w:ascii="Times New Roman" w:hAnsi="Times New Roman" w:cs="Times New Roman"/>
          <w:sz w:val="24"/>
          <w:szCs w:val="24"/>
        </w:rPr>
      </w:pPr>
      <w:r w:rsidRPr="00FB2203">
        <w:rPr>
          <w:rFonts w:ascii="Times New Roman" w:hAnsi="Times New Roman" w:cs="Times New Roman"/>
          <w:sz w:val="24"/>
          <w:szCs w:val="24"/>
        </w:rPr>
        <w:t xml:space="preserve">Sujeitos com valores psicossociais </w:t>
      </w:r>
      <w:r w:rsidRPr="00FB2203">
        <w:rPr>
          <w:rFonts w:ascii="Times New Roman" w:hAnsi="Times New Roman" w:cs="Times New Roman"/>
          <w:i/>
          <w:sz w:val="24"/>
          <w:szCs w:val="24"/>
        </w:rPr>
        <w:t>materialistas-hedonistas</w:t>
      </w:r>
      <w:r w:rsidRPr="00FB2203">
        <w:rPr>
          <w:rFonts w:ascii="Times New Roman" w:hAnsi="Times New Roman" w:cs="Times New Roman"/>
          <w:sz w:val="24"/>
          <w:szCs w:val="24"/>
        </w:rPr>
        <w:t xml:space="preserve">, por sua vez, tendem a representar a </w:t>
      </w:r>
      <w:r w:rsidRPr="00FB2203">
        <w:rPr>
          <w:rFonts w:ascii="Times New Roman" w:hAnsi="Times New Roman" w:cs="Times New Roman"/>
          <w:i/>
          <w:sz w:val="24"/>
          <w:szCs w:val="24"/>
        </w:rPr>
        <w:t>mulher</w:t>
      </w:r>
      <w:r w:rsidRPr="00467AAD">
        <w:rPr>
          <w:rFonts w:ascii="Times New Roman" w:hAnsi="Times New Roman" w:cs="Times New Roman"/>
          <w:i/>
          <w:sz w:val="24"/>
          <w:szCs w:val="24"/>
        </w:rPr>
        <w:t xml:space="preserve"> cigana</w:t>
      </w:r>
      <w:r>
        <w:rPr>
          <w:rFonts w:ascii="Times New Roman" w:hAnsi="Times New Roman" w:cs="Times New Roman"/>
          <w:sz w:val="24"/>
          <w:szCs w:val="24"/>
        </w:rPr>
        <w:t xml:space="preserve"> como </w:t>
      </w:r>
      <w:r w:rsidRPr="00444426">
        <w:rPr>
          <w:rFonts w:ascii="Times New Roman" w:hAnsi="Times New Roman" w:cs="Times New Roman"/>
          <w:i/>
          <w:sz w:val="24"/>
          <w:szCs w:val="24"/>
        </w:rPr>
        <w:t xml:space="preserve">sedutora </w:t>
      </w:r>
      <w:r w:rsidRPr="00444426">
        <w:rPr>
          <w:rFonts w:ascii="Times New Roman" w:hAnsi="Times New Roman" w:cs="Times New Roman"/>
          <w:sz w:val="24"/>
          <w:szCs w:val="24"/>
        </w:rPr>
        <w:t xml:space="preserve">(primeiro fator) e </w:t>
      </w:r>
      <w:r w:rsidRPr="00444426">
        <w:rPr>
          <w:rFonts w:ascii="Times New Roman" w:hAnsi="Times New Roman" w:cs="Times New Roman"/>
          <w:i/>
          <w:sz w:val="24"/>
          <w:szCs w:val="24"/>
        </w:rPr>
        <w:t>trapaceira</w:t>
      </w:r>
      <w:r w:rsidRPr="00444426">
        <w:rPr>
          <w:rFonts w:ascii="Times New Roman" w:hAnsi="Times New Roman" w:cs="Times New Roman"/>
          <w:sz w:val="24"/>
          <w:szCs w:val="24"/>
        </w:rPr>
        <w:t xml:space="preserve"> (segundo fator), destacando elementos como, por exemplo, </w:t>
      </w:r>
      <w:r w:rsidRPr="00444426">
        <w:rPr>
          <w:rFonts w:ascii="Times New Roman" w:hAnsi="Times New Roman" w:cs="Times New Roman"/>
          <w:i/>
          <w:sz w:val="24"/>
          <w:szCs w:val="24"/>
        </w:rPr>
        <w:t>sedutora</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 xml:space="preserve">bonita, batalhadora </w:t>
      </w:r>
      <w:r w:rsidRPr="00444426">
        <w:rPr>
          <w:rFonts w:ascii="Times New Roman" w:hAnsi="Times New Roman" w:cs="Times New Roman"/>
          <w:sz w:val="24"/>
          <w:szCs w:val="24"/>
        </w:rPr>
        <w:t>e que</w:t>
      </w:r>
      <w:r w:rsidRPr="00444426">
        <w:rPr>
          <w:rFonts w:ascii="Times New Roman" w:hAnsi="Times New Roman" w:cs="Times New Roman"/>
          <w:i/>
          <w:sz w:val="24"/>
          <w:szCs w:val="24"/>
        </w:rPr>
        <w:t xml:space="preserve"> trabalha </w:t>
      </w:r>
      <w:r w:rsidRPr="00444426">
        <w:rPr>
          <w:rFonts w:ascii="Times New Roman" w:hAnsi="Times New Roman" w:cs="Times New Roman"/>
          <w:sz w:val="24"/>
          <w:szCs w:val="24"/>
        </w:rPr>
        <w:t xml:space="preserve">(no Fator </w:t>
      </w:r>
      <w:proofErr w:type="gramStart"/>
      <w:r w:rsidRPr="00444426">
        <w:rPr>
          <w:rFonts w:ascii="Times New Roman" w:hAnsi="Times New Roman" w:cs="Times New Roman"/>
          <w:sz w:val="24"/>
          <w:szCs w:val="24"/>
        </w:rPr>
        <w:t>1</w:t>
      </w:r>
      <w:proofErr w:type="gramEnd"/>
      <w:r w:rsidRPr="00444426">
        <w:rPr>
          <w:rFonts w:ascii="Times New Roman" w:hAnsi="Times New Roman" w:cs="Times New Roman"/>
          <w:sz w:val="24"/>
          <w:szCs w:val="24"/>
        </w:rPr>
        <w:t xml:space="preserve">), bem como </w:t>
      </w:r>
      <w:r w:rsidRPr="00444426">
        <w:rPr>
          <w:rFonts w:ascii="Times New Roman" w:hAnsi="Times New Roman" w:cs="Times New Roman"/>
          <w:i/>
          <w:sz w:val="24"/>
          <w:szCs w:val="24"/>
        </w:rPr>
        <w:t>mentirosa</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esperta</w:t>
      </w:r>
      <w:r w:rsidRPr="00444426">
        <w:rPr>
          <w:rFonts w:ascii="Times New Roman" w:hAnsi="Times New Roman" w:cs="Times New Roman"/>
          <w:sz w:val="24"/>
          <w:szCs w:val="24"/>
        </w:rPr>
        <w:t xml:space="preserve"> e </w:t>
      </w:r>
      <w:r w:rsidRPr="00444426">
        <w:rPr>
          <w:rFonts w:ascii="Times New Roman" w:hAnsi="Times New Roman" w:cs="Times New Roman"/>
          <w:i/>
          <w:sz w:val="24"/>
          <w:szCs w:val="24"/>
        </w:rPr>
        <w:t>medo</w:t>
      </w:r>
      <w:r w:rsidRPr="00444426">
        <w:rPr>
          <w:rFonts w:ascii="Times New Roman" w:hAnsi="Times New Roman" w:cs="Times New Roman"/>
          <w:sz w:val="24"/>
          <w:szCs w:val="24"/>
        </w:rPr>
        <w:t xml:space="preserve"> (Fator 2). Esses dados, e</w:t>
      </w:r>
      <w:r>
        <w:rPr>
          <w:rFonts w:ascii="Times New Roman" w:hAnsi="Times New Roman" w:cs="Times New Roman"/>
          <w:sz w:val="24"/>
          <w:szCs w:val="24"/>
        </w:rPr>
        <w:t>m consonância</w:t>
      </w:r>
      <w:r w:rsidRPr="008D638E">
        <w:rPr>
          <w:rFonts w:ascii="Times New Roman" w:hAnsi="Times New Roman" w:cs="Times New Roman"/>
          <w:sz w:val="24"/>
          <w:szCs w:val="24"/>
        </w:rPr>
        <w:t xml:space="preserve"> com </w:t>
      </w:r>
      <w:r w:rsidRPr="00444426">
        <w:rPr>
          <w:rFonts w:ascii="Times New Roman" w:hAnsi="Times New Roman" w:cs="Times New Roman"/>
          <w:sz w:val="24"/>
          <w:szCs w:val="24"/>
        </w:rPr>
        <w:t xml:space="preserve">Lins </w:t>
      </w:r>
      <w:proofErr w:type="gramStart"/>
      <w:r w:rsidRPr="00444426">
        <w:rPr>
          <w:rFonts w:ascii="Times New Roman" w:hAnsi="Times New Roman" w:cs="Times New Roman"/>
          <w:sz w:val="24"/>
          <w:szCs w:val="24"/>
        </w:rPr>
        <w:t>et</w:t>
      </w:r>
      <w:proofErr w:type="gramEnd"/>
      <w:r w:rsidRPr="00444426">
        <w:rPr>
          <w:rFonts w:ascii="Times New Roman" w:hAnsi="Times New Roman" w:cs="Times New Roman"/>
          <w:sz w:val="24"/>
          <w:szCs w:val="24"/>
        </w:rPr>
        <w:t xml:space="preserve"> al. (2014) e Pereira et al. (2005), refletem os princípios dos </w:t>
      </w:r>
      <w:r w:rsidRPr="00444426">
        <w:rPr>
          <w:rFonts w:ascii="Times New Roman" w:hAnsi="Times New Roman" w:cs="Times New Roman"/>
          <w:i/>
          <w:sz w:val="24"/>
          <w:szCs w:val="24"/>
        </w:rPr>
        <w:t>valores</w:t>
      </w:r>
      <w:r w:rsidRPr="00444426">
        <w:rPr>
          <w:rFonts w:ascii="Times New Roman" w:hAnsi="Times New Roman" w:cs="Times New Roman"/>
          <w:sz w:val="24"/>
          <w:szCs w:val="24"/>
        </w:rPr>
        <w:t xml:space="preserve"> </w:t>
      </w:r>
      <w:r w:rsidRPr="00444426">
        <w:rPr>
          <w:rFonts w:ascii="Times New Roman" w:hAnsi="Times New Roman" w:cs="Times New Roman"/>
          <w:i/>
          <w:sz w:val="24"/>
          <w:szCs w:val="24"/>
        </w:rPr>
        <w:t>materialistas</w:t>
      </w:r>
      <w:r w:rsidRPr="00444426">
        <w:rPr>
          <w:rFonts w:ascii="Times New Roman" w:hAnsi="Times New Roman" w:cs="Times New Roman"/>
          <w:sz w:val="24"/>
          <w:szCs w:val="24"/>
        </w:rPr>
        <w:t xml:space="preserve"> e </w:t>
      </w:r>
      <w:r w:rsidRPr="00444426">
        <w:rPr>
          <w:rFonts w:ascii="Times New Roman" w:hAnsi="Times New Roman" w:cs="Times New Roman"/>
          <w:i/>
          <w:sz w:val="24"/>
          <w:szCs w:val="24"/>
        </w:rPr>
        <w:t>hedonistas</w:t>
      </w:r>
      <w:r w:rsidRPr="00444426">
        <w:rPr>
          <w:rFonts w:ascii="Times New Roman" w:hAnsi="Times New Roman" w:cs="Times New Roman"/>
          <w:sz w:val="24"/>
          <w:szCs w:val="24"/>
        </w:rPr>
        <w:t>, mais voltados, respectivamente,  à esfera da realização econômica e da valorização do prazer.</w:t>
      </w:r>
      <w:r w:rsidRPr="00762390">
        <w:rPr>
          <w:rFonts w:ascii="Times New Roman" w:hAnsi="Times New Roman" w:cs="Times New Roman"/>
          <w:sz w:val="24"/>
          <w:szCs w:val="24"/>
        </w:rPr>
        <w:t xml:space="preserve"> </w:t>
      </w:r>
    </w:p>
    <w:p w:rsidR="00FC702F" w:rsidRDefault="00FC702F" w:rsidP="004655C2">
      <w:pPr>
        <w:spacing w:after="0" w:line="480" w:lineRule="auto"/>
        <w:ind w:firstLine="708"/>
        <w:rPr>
          <w:rFonts w:ascii="Times New Roman" w:hAnsi="Times New Roman" w:cs="Times New Roman"/>
          <w:sz w:val="24"/>
          <w:szCs w:val="24"/>
        </w:rPr>
      </w:pPr>
      <w:r w:rsidRPr="00095C0D">
        <w:rPr>
          <w:rFonts w:ascii="Times New Roman" w:hAnsi="Times New Roman" w:cs="Times New Roman"/>
          <w:sz w:val="24"/>
          <w:szCs w:val="24"/>
        </w:rPr>
        <w:t>Em relação aos sujeitos que</w:t>
      </w:r>
      <w:r>
        <w:rPr>
          <w:rFonts w:ascii="Times New Roman" w:hAnsi="Times New Roman" w:cs="Times New Roman"/>
          <w:sz w:val="24"/>
          <w:szCs w:val="24"/>
        </w:rPr>
        <w:t xml:space="preserve"> se</w:t>
      </w:r>
      <w:r w:rsidRPr="00095C0D">
        <w:rPr>
          <w:rFonts w:ascii="Times New Roman" w:hAnsi="Times New Roman" w:cs="Times New Roman"/>
          <w:sz w:val="24"/>
          <w:szCs w:val="24"/>
        </w:rPr>
        <w:t xml:space="preserve"> autodeclaram possuir valores </w:t>
      </w:r>
      <w:r w:rsidRPr="00095C0D">
        <w:rPr>
          <w:rFonts w:ascii="Times New Roman" w:hAnsi="Times New Roman" w:cs="Times New Roman"/>
          <w:i/>
          <w:sz w:val="24"/>
          <w:szCs w:val="24"/>
        </w:rPr>
        <w:t>pós</w:t>
      </w:r>
      <w:r w:rsidRPr="00095C0D">
        <w:rPr>
          <w:rFonts w:ascii="Times New Roman" w:hAnsi="Times New Roman" w:cs="Times New Roman"/>
          <w:sz w:val="24"/>
          <w:szCs w:val="24"/>
        </w:rPr>
        <w:t>-</w:t>
      </w:r>
      <w:r w:rsidRPr="00095C0D">
        <w:rPr>
          <w:rFonts w:ascii="Times New Roman" w:hAnsi="Times New Roman" w:cs="Times New Roman"/>
          <w:i/>
          <w:sz w:val="24"/>
          <w:szCs w:val="24"/>
        </w:rPr>
        <w:t>materialistas</w:t>
      </w:r>
      <w:r>
        <w:rPr>
          <w:rFonts w:ascii="Times New Roman" w:hAnsi="Times New Roman" w:cs="Times New Roman"/>
          <w:sz w:val="24"/>
          <w:szCs w:val="24"/>
        </w:rPr>
        <w:t>, dimensão valorativa</w:t>
      </w:r>
      <w:r w:rsidRPr="008D638E">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8D638E">
        <w:rPr>
          <w:rFonts w:ascii="Times New Roman" w:hAnsi="Times New Roman" w:cs="Times New Roman"/>
          <w:sz w:val="24"/>
          <w:szCs w:val="24"/>
        </w:rPr>
        <w:t>sugere maior aceitação e defesa de</w:t>
      </w:r>
      <w:r w:rsidRPr="00095C0D">
        <w:rPr>
          <w:rFonts w:ascii="Times New Roman" w:hAnsi="Times New Roman" w:cs="Times New Roman"/>
          <w:sz w:val="24"/>
          <w:szCs w:val="24"/>
        </w:rPr>
        <w:t xml:space="preserve"> </w:t>
      </w:r>
      <w:r w:rsidRPr="008D638E">
        <w:rPr>
          <w:rFonts w:ascii="Times New Roman" w:hAnsi="Times New Roman" w:cs="Times New Roman"/>
          <w:sz w:val="24"/>
          <w:szCs w:val="24"/>
        </w:rPr>
        <w:t xml:space="preserve">grupos minoritários </w:t>
      </w:r>
      <w:r w:rsidRPr="00444426">
        <w:rPr>
          <w:rFonts w:ascii="Times New Roman" w:hAnsi="Times New Roman" w:cs="Times New Roman"/>
          <w:sz w:val="24"/>
          <w:szCs w:val="24"/>
        </w:rPr>
        <w:t xml:space="preserve">(Lins </w:t>
      </w:r>
      <w:proofErr w:type="gramStart"/>
      <w:r w:rsidRPr="00444426">
        <w:rPr>
          <w:rFonts w:ascii="Times New Roman" w:hAnsi="Times New Roman" w:cs="Times New Roman"/>
          <w:sz w:val="24"/>
          <w:szCs w:val="24"/>
        </w:rPr>
        <w:t>et</w:t>
      </w:r>
      <w:proofErr w:type="gramEnd"/>
      <w:r w:rsidRPr="00444426">
        <w:rPr>
          <w:rFonts w:ascii="Times New Roman" w:hAnsi="Times New Roman" w:cs="Times New Roman"/>
          <w:sz w:val="24"/>
          <w:szCs w:val="24"/>
        </w:rPr>
        <w:t xml:space="preserve"> al., 2014; Pereira et al., 2004)</w:t>
      </w:r>
      <w:r w:rsidRPr="008D638E">
        <w:rPr>
          <w:rFonts w:ascii="Times New Roman" w:hAnsi="Times New Roman" w:cs="Times New Roman"/>
          <w:sz w:val="24"/>
          <w:szCs w:val="24"/>
        </w:rPr>
        <w:t>,</w:t>
      </w:r>
      <w:r w:rsidRPr="00095C0D">
        <w:rPr>
          <w:rFonts w:ascii="Times New Roman" w:hAnsi="Times New Roman" w:cs="Times New Roman"/>
          <w:sz w:val="24"/>
          <w:szCs w:val="24"/>
        </w:rPr>
        <w:t xml:space="preserve"> </w:t>
      </w:r>
      <w:r>
        <w:rPr>
          <w:rFonts w:ascii="Times New Roman" w:hAnsi="Times New Roman" w:cs="Times New Roman"/>
          <w:sz w:val="24"/>
          <w:szCs w:val="24"/>
        </w:rPr>
        <w:t xml:space="preserve">tanto os </w:t>
      </w:r>
      <w:r w:rsidRPr="001F55E6">
        <w:rPr>
          <w:rFonts w:ascii="Times New Roman" w:hAnsi="Times New Roman" w:cs="Times New Roman"/>
          <w:i/>
          <w:sz w:val="24"/>
          <w:szCs w:val="24"/>
        </w:rPr>
        <w:t>pós-materialistas</w:t>
      </w:r>
      <w:r>
        <w:rPr>
          <w:rFonts w:ascii="Times New Roman" w:hAnsi="Times New Roman" w:cs="Times New Roman"/>
          <w:sz w:val="24"/>
          <w:szCs w:val="24"/>
        </w:rPr>
        <w:t xml:space="preserve"> </w:t>
      </w:r>
      <w:r w:rsidRPr="001F55E6">
        <w:rPr>
          <w:rFonts w:ascii="Times New Roman" w:hAnsi="Times New Roman" w:cs="Times New Roman"/>
          <w:i/>
          <w:sz w:val="24"/>
          <w:szCs w:val="24"/>
        </w:rPr>
        <w:t>sociais</w:t>
      </w:r>
      <w:r>
        <w:rPr>
          <w:rFonts w:ascii="Times New Roman" w:hAnsi="Times New Roman" w:cs="Times New Roman"/>
          <w:sz w:val="24"/>
          <w:szCs w:val="24"/>
        </w:rPr>
        <w:t xml:space="preserve"> (cluster 1) quanto os </w:t>
      </w:r>
      <w:r w:rsidRPr="001F55E6">
        <w:rPr>
          <w:rFonts w:ascii="Times New Roman" w:hAnsi="Times New Roman" w:cs="Times New Roman"/>
          <w:i/>
          <w:sz w:val="24"/>
          <w:szCs w:val="24"/>
        </w:rPr>
        <w:t>pós-materialistas individuais e profissionais</w:t>
      </w:r>
      <w:r>
        <w:rPr>
          <w:rFonts w:ascii="Times New Roman" w:hAnsi="Times New Roman" w:cs="Times New Roman"/>
          <w:sz w:val="24"/>
          <w:szCs w:val="24"/>
        </w:rPr>
        <w:t xml:space="preserve"> (cluster 3)</w:t>
      </w:r>
      <w:r w:rsidRPr="00095C0D">
        <w:rPr>
          <w:rFonts w:ascii="Times New Roman" w:hAnsi="Times New Roman" w:cs="Times New Roman"/>
          <w:sz w:val="24"/>
          <w:szCs w:val="24"/>
        </w:rPr>
        <w:t xml:space="preserve"> </w:t>
      </w:r>
      <w:r>
        <w:rPr>
          <w:rFonts w:ascii="Times New Roman" w:hAnsi="Times New Roman" w:cs="Times New Roman"/>
          <w:sz w:val="24"/>
          <w:szCs w:val="24"/>
        </w:rPr>
        <w:t>tenderam a elaborar</w:t>
      </w:r>
      <w:r w:rsidRPr="00095C0D">
        <w:rPr>
          <w:rFonts w:ascii="Times New Roman" w:hAnsi="Times New Roman" w:cs="Times New Roman"/>
          <w:sz w:val="24"/>
          <w:szCs w:val="24"/>
        </w:rPr>
        <w:t xml:space="preserve"> representações sociais de </w:t>
      </w:r>
      <w:r w:rsidRPr="00095C0D">
        <w:rPr>
          <w:rFonts w:ascii="Times New Roman" w:hAnsi="Times New Roman" w:cs="Times New Roman"/>
          <w:i/>
          <w:sz w:val="24"/>
          <w:szCs w:val="24"/>
        </w:rPr>
        <w:t>mulher</w:t>
      </w:r>
      <w:r w:rsidRPr="00095C0D">
        <w:rPr>
          <w:rFonts w:ascii="Times New Roman" w:hAnsi="Times New Roman" w:cs="Times New Roman"/>
          <w:sz w:val="24"/>
          <w:szCs w:val="24"/>
        </w:rPr>
        <w:t xml:space="preserve"> </w:t>
      </w:r>
      <w:r w:rsidRPr="00095C0D">
        <w:rPr>
          <w:rFonts w:ascii="Times New Roman" w:hAnsi="Times New Roman" w:cs="Times New Roman"/>
          <w:i/>
          <w:sz w:val="24"/>
          <w:szCs w:val="24"/>
        </w:rPr>
        <w:t>cigana</w:t>
      </w:r>
      <w:r w:rsidRPr="00095C0D">
        <w:rPr>
          <w:rFonts w:ascii="Times New Roman" w:hAnsi="Times New Roman" w:cs="Times New Roman"/>
          <w:sz w:val="24"/>
          <w:szCs w:val="24"/>
        </w:rPr>
        <w:t xml:space="preserve"> a partir de significados que ressaltam elementos </w:t>
      </w:r>
      <w:r>
        <w:rPr>
          <w:rFonts w:ascii="Times New Roman" w:hAnsi="Times New Roman" w:cs="Times New Roman"/>
          <w:sz w:val="24"/>
          <w:szCs w:val="24"/>
        </w:rPr>
        <w:t xml:space="preserve">mais </w:t>
      </w:r>
      <w:r w:rsidRPr="00095C0D">
        <w:rPr>
          <w:rFonts w:ascii="Times New Roman" w:hAnsi="Times New Roman" w:cs="Times New Roman"/>
          <w:sz w:val="24"/>
          <w:szCs w:val="24"/>
        </w:rPr>
        <w:t xml:space="preserve">carregados de </w:t>
      </w:r>
      <w:r w:rsidRPr="008D638E">
        <w:rPr>
          <w:rFonts w:ascii="Times New Roman" w:hAnsi="Times New Roman" w:cs="Times New Roman"/>
          <w:sz w:val="24"/>
          <w:szCs w:val="24"/>
        </w:rPr>
        <w:t>estereótipos positivos</w:t>
      </w:r>
      <w:r>
        <w:rPr>
          <w:rFonts w:ascii="Times New Roman" w:hAnsi="Times New Roman" w:cs="Times New Roman"/>
          <w:sz w:val="24"/>
          <w:szCs w:val="24"/>
        </w:rPr>
        <w:t xml:space="preserve">, como </w:t>
      </w:r>
      <w:r w:rsidRPr="005C0C3C">
        <w:rPr>
          <w:rFonts w:ascii="Times New Roman" w:hAnsi="Times New Roman" w:cs="Times New Roman"/>
          <w:i/>
          <w:sz w:val="24"/>
          <w:szCs w:val="24"/>
        </w:rPr>
        <w:t>alegria</w:t>
      </w:r>
      <w:r>
        <w:rPr>
          <w:rFonts w:ascii="Times New Roman" w:hAnsi="Times New Roman" w:cs="Times New Roman"/>
          <w:sz w:val="24"/>
          <w:szCs w:val="24"/>
        </w:rPr>
        <w:t xml:space="preserve">, </w:t>
      </w:r>
      <w:r w:rsidRPr="005C0C3C">
        <w:rPr>
          <w:rFonts w:ascii="Times New Roman" w:hAnsi="Times New Roman" w:cs="Times New Roman"/>
          <w:i/>
          <w:sz w:val="24"/>
          <w:szCs w:val="24"/>
        </w:rPr>
        <w:t>dança</w:t>
      </w:r>
      <w:r>
        <w:rPr>
          <w:rFonts w:ascii="Times New Roman" w:hAnsi="Times New Roman" w:cs="Times New Roman"/>
          <w:sz w:val="24"/>
          <w:szCs w:val="24"/>
        </w:rPr>
        <w:t xml:space="preserve"> e </w:t>
      </w:r>
      <w:r w:rsidRPr="00762390">
        <w:rPr>
          <w:rFonts w:ascii="Times New Roman" w:hAnsi="Times New Roman" w:cs="Times New Roman"/>
          <w:i/>
          <w:sz w:val="24"/>
          <w:szCs w:val="24"/>
        </w:rPr>
        <w:t>sensualidade</w:t>
      </w:r>
      <w:r>
        <w:rPr>
          <w:rFonts w:ascii="Times New Roman" w:hAnsi="Times New Roman" w:cs="Times New Roman"/>
          <w:sz w:val="24"/>
          <w:szCs w:val="24"/>
        </w:rPr>
        <w:t xml:space="preserve">, localizados no polo ‘A cigana faceira’ do Fator 2). </w:t>
      </w:r>
    </w:p>
    <w:p w:rsidR="00FC702F" w:rsidRDefault="00FC702F" w:rsidP="004655C2">
      <w:pPr>
        <w:tabs>
          <w:tab w:val="left" w:pos="4236"/>
        </w:tabs>
        <w:spacing w:after="0" w:line="480" w:lineRule="auto"/>
        <w:ind w:firstLine="708"/>
        <w:rPr>
          <w:rFonts w:ascii="Times New Roman" w:hAnsi="Times New Roman" w:cs="Times New Roman"/>
          <w:sz w:val="24"/>
          <w:szCs w:val="24"/>
        </w:rPr>
      </w:pPr>
      <w:r w:rsidRPr="008C5B5B">
        <w:rPr>
          <w:rFonts w:ascii="Times New Roman" w:hAnsi="Times New Roman" w:cs="Times New Roman"/>
          <w:sz w:val="24"/>
          <w:szCs w:val="24"/>
        </w:rPr>
        <w:t>A partir da análise do processo de ancoragem psicossocial, a tarefa consistiu</w:t>
      </w:r>
      <w:r>
        <w:rPr>
          <w:rFonts w:ascii="Times New Roman" w:hAnsi="Times New Roman" w:cs="Times New Roman"/>
          <w:sz w:val="24"/>
          <w:szCs w:val="24"/>
        </w:rPr>
        <w:t>, portanto,</w:t>
      </w:r>
      <w:r w:rsidRPr="008C5B5B">
        <w:rPr>
          <w:rFonts w:ascii="Times New Roman" w:hAnsi="Times New Roman" w:cs="Times New Roman"/>
          <w:sz w:val="24"/>
          <w:szCs w:val="24"/>
        </w:rPr>
        <w:t xml:space="preserve"> em entender o modo como os indivíduos estão simbolicamente </w:t>
      </w:r>
      <w:r>
        <w:rPr>
          <w:rFonts w:ascii="Times New Roman" w:hAnsi="Times New Roman" w:cs="Times New Roman"/>
          <w:sz w:val="24"/>
          <w:szCs w:val="24"/>
        </w:rPr>
        <w:t xml:space="preserve">ligados </w:t>
      </w:r>
      <w:r w:rsidRPr="008C5B5B">
        <w:rPr>
          <w:rFonts w:ascii="Times New Roman" w:hAnsi="Times New Roman" w:cs="Times New Roman"/>
          <w:sz w:val="24"/>
          <w:szCs w:val="24"/>
        </w:rPr>
        <w:t>por meio dos diferentes posicionamentos no campo de estudo em análise</w:t>
      </w:r>
      <w:r>
        <w:rPr>
          <w:rFonts w:ascii="Times New Roman" w:hAnsi="Times New Roman" w:cs="Times New Roman"/>
          <w:sz w:val="24"/>
          <w:szCs w:val="24"/>
        </w:rPr>
        <w:t xml:space="preserve">, qual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as</w:t>
      </w:r>
      <w:r w:rsidRPr="008C5B5B">
        <w:rPr>
          <w:rFonts w:ascii="Times New Roman" w:hAnsi="Times New Roman" w:cs="Times New Roman"/>
          <w:sz w:val="24"/>
          <w:szCs w:val="24"/>
        </w:rPr>
        <w:t xml:space="preserve"> representações sociais de </w:t>
      </w:r>
      <w:r w:rsidRPr="008C5B5B">
        <w:rPr>
          <w:rFonts w:ascii="Times New Roman" w:hAnsi="Times New Roman" w:cs="Times New Roman"/>
          <w:i/>
          <w:sz w:val="24"/>
          <w:szCs w:val="24"/>
        </w:rPr>
        <w:t>mulher cigana</w:t>
      </w:r>
      <w:r w:rsidRPr="008C5B5B">
        <w:rPr>
          <w:rFonts w:ascii="Times New Roman" w:hAnsi="Times New Roman" w:cs="Times New Roman"/>
          <w:sz w:val="24"/>
          <w:szCs w:val="24"/>
        </w:rPr>
        <w:t xml:space="preserve"> entre grupos de sujeitos com diferentes valores psicossociais (</w:t>
      </w:r>
      <w:proofErr w:type="spellStart"/>
      <w:r w:rsidRPr="008C5B5B">
        <w:rPr>
          <w:rFonts w:ascii="Times New Roman" w:hAnsi="Times New Roman" w:cs="Times New Roman"/>
          <w:sz w:val="24"/>
          <w:szCs w:val="24"/>
        </w:rPr>
        <w:t>Doise</w:t>
      </w:r>
      <w:proofErr w:type="spellEnd"/>
      <w:r w:rsidRPr="008C5B5B">
        <w:rPr>
          <w:rFonts w:ascii="Times New Roman" w:hAnsi="Times New Roman" w:cs="Times New Roman"/>
          <w:sz w:val="24"/>
          <w:szCs w:val="24"/>
        </w:rPr>
        <w:t xml:space="preserve">, 1992; </w:t>
      </w:r>
      <w:proofErr w:type="spellStart"/>
      <w:r w:rsidRPr="008C5B5B">
        <w:rPr>
          <w:rFonts w:ascii="Times New Roman" w:hAnsi="Times New Roman" w:cs="Times New Roman"/>
          <w:sz w:val="24"/>
          <w:szCs w:val="24"/>
        </w:rPr>
        <w:t>Doise</w:t>
      </w:r>
      <w:proofErr w:type="spellEnd"/>
      <w:r w:rsidRPr="008C5B5B">
        <w:rPr>
          <w:rFonts w:ascii="Times New Roman" w:hAnsi="Times New Roman" w:cs="Times New Roman"/>
          <w:sz w:val="24"/>
          <w:szCs w:val="24"/>
        </w:rPr>
        <w:t xml:space="preserve"> </w:t>
      </w:r>
      <w:proofErr w:type="spellStart"/>
      <w:r w:rsidRPr="008C5B5B">
        <w:rPr>
          <w:rFonts w:ascii="Times New Roman" w:hAnsi="Times New Roman" w:cs="Times New Roman"/>
          <w:sz w:val="24"/>
          <w:szCs w:val="24"/>
        </w:rPr>
        <w:t>et</w:t>
      </w:r>
      <w:proofErr w:type="spellEnd"/>
      <w:r w:rsidRPr="008C5B5B">
        <w:rPr>
          <w:rFonts w:ascii="Times New Roman" w:hAnsi="Times New Roman" w:cs="Times New Roman"/>
          <w:sz w:val="24"/>
          <w:szCs w:val="24"/>
        </w:rPr>
        <w:t xml:space="preserve"> al., 1992). Dessa forma, os valores psicossociais contribuíram para a compreensão da função dos significados encontrados ao evidenciar as dimensões normativas e ideológicas, bem como as tomadas de posição dos </w:t>
      </w:r>
      <w:r>
        <w:rPr>
          <w:rFonts w:ascii="Times New Roman" w:hAnsi="Times New Roman" w:cs="Times New Roman"/>
          <w:sz w:val="24"/>
          <w:szCs w:val="24"/>
        </w:rPr>
        <w:t>indivíduos</w:t>
      </w:r>
      <w:r w:rsidRPr="008C5B5B">
        <w:rPr>
          <w:rFonts w:ascii="Times New Roman" w:hAnsi="Times New Roman" w:cs="Times New Roman"/>
          <w:sz w:val="24"/>
          <w:szCs w:val="24"/>
        </w:rPr>
        <w:t xml:space="preserve"> frente ao objeto </w:t>
      </w:r>
      <w:r>
        <w:rPr>
          <w:rFonts w:ascii="Times New Roman" w:hAnsi="Times New Roman" w:cs="Times New Roman"/>
          <w:sz w:val="24"/>
          <w:szCs w:val="24"/>
        </w:rPr>
        <w:t>de representação</w:t>
      </w:r>
      <w:r w:rsidRPr="008C5B5B">
        <w:rPr>
          <w:rFonts w:ascii="Times New Roman" w:hAnsi="Times New Roman" w:cs="Times New Roman"/>
          <w:sz w:val="24"/>
          <w:szCs w:val="24"/>
        </w:rPr>
        <w:t xml:space="preserve">. </w:t>
      </w:r>
      <w:r w:rsidRPr="00B06BA5">
        <w:rPr>
          <w:rFonts w:ascii="Times New Roman" w:hAnsi="Times New Roman" w:cs="Times New Roman"/>
          <w:sz w:val="24"/>
          <w:szCs w:val="24"/>
        </w:rPr>
        <w:t xml:space="preserve">Como verificado nos resultados encontrados nesse estudo, o grupo de valores possui importante papel na construção dos objetos sociais ao contribuir </w:t>
      </w:r>
      <w:r w:rsidRPr="00B06BA5">
        <w:rPr>
          <w:rFonts w:ascii="Times New Roman" w:hAnsi="Times New Roman" w:cs="Times New Roman"/>
          <w:sz w:val="24"/>
          <w:szCs w:val="24"/>
        </w:rPr>
        <w:lastRenderedPageBreak/>
        <w:t>para o estabelecimento de espaços de domínio e familiaridade, bem como de diferenciação daquilo que é considerado estranho e ameaçador aos indivíduos e grupos sociais (Moscovici, 2003, 2009).</w:t>
      </w:r>
    </w:p>
    <w:p w:rsidR="00AB3A36" w:rsidRPr="00B05BD5" w:rsidRDefault="00574B53" w:rsidP="00AB3A36">
      <w:pPr>
        <w:pStyle w:val="Default"/>
        <w:spacing w:line="480" w:lineRule="auto"/>
        <w:ind w:firstLine="708"/>
        <w:jc w:val="both"/>
        <w:rPr>
          <w:color w:val="00B050"/>
          <w:u w:color="FF0000"/>
        </w:rPr>
      </w:pPr>
      <w:r w:rsidRPr="00B05BD5">
        <w:rPr>
          <w:color w:val="00B050"/>
        </w:rPr>
        <w:t xml:space="preserve">Tendo em vista os </w:t>
      </w:r>
      <w:r w:rsidR="007E75AE" w:rsidRPr="00B05BD5">
        <w:rPr>
          <w:color w:val="00B050"/>
        </w:rPr>
        <w:t xml:space="preserve">inúmeros </w:t>
      </w:r>
      <w:r w:rsidRPr="00B05BD5">
        <w:rPr>
          <w:color w:val="00B050"/>
        </w:rPr>
        <w:t>desafios referentes à questão cigana no Brasil (</w:t>
      </w:r>
      <w:r w:rsidR="007E75AE" w:rsidRPr="00B05BD5">
        <w:rPr>
          <w:color w:val="00B050"/>
        </w:rPr>
        <w:t>Brasil, 2013a, 2013b, 2016, 2018</w:t>
      </w:r>
      <w:r w:rsidRPr="00B05BD5">
        <w:rPr>
          <w:color w:val="00B050"/>
        </w:rPr>
        <w:t>),</w:t>
      </w:r>
      <w:r w:rsidR="007E75AE" w:rsidRPr="00B05BD5">
        <w:rPr>
          <w:color w:val="00B050"/>
        </w:rPr>
        <w:t xml:space="preserve"> em que diversos fenômenos da ordem da exclusão social</w:t>
      </w:r>
      <w:r w:rsidR="00872F5B" w:rsidRPr="00B05BD5">
        <w:rPr>
          <w:color w:val="00B050"/>
        </w:rPr>
        <w:t xml:space="preserve"> </w:t>
      </w:r>
      <w:r w:rsidR="002679DA" w:rsidRPr="00B05BD5">
        <w:rPr>
          <w:color w:val="00B050"/>
        </w:rPr>
        <w:t xml:space="preserve">têm sido verificados </w:t>
      </w:r>
      <w:r w:rsidR="00872F5B" w:rsidRPr="00B05BD5">
        <w:rPr>
          <w:color w:val="00B050"/>
        </w:rPr>
        <w:t xml:space="preserve">(Andrade Junior, 2013; </w:t>
      </w:r>
      <w:proofErr w:type="spellStart"/>
      <w:r w:rsidR="00872F5B" w:rsidRPr="00B05BD5">
        <w:rPr>
          <w:color w:val="00B050"/>
        </w:rPr>
        <w:t>Goldfarb</w:t>
      </w:r>
      <w:proofErr w:type="spellEnd"/>
      <w:r w:rsidR="00872F5B" w:rsidRPr="00B05BD5">
        <w:rPr>
          <w:color w:val="00B050"/>
        </w:rPr>
        <w:t xml:space="preserve">, Leandro &amp; Dias, 2012; Medeiros, 2011; Murta, Santos &amp; Silva, 2016; </w:t>
      </w:r>
      <w:proofErr w:type="spellStart"/>
      <w:r w:rsidR="00872F5B" w:rsidRPr="00B05BD5">
        <w:rPr>
          <w:color w:val="00B050"/>
          <w:u w:color="FF0000"/>
        </w:rPr>
        <w:t>Moonen</w:t>
      </w:r>
      <w:proofErr w:type="spellEnd"/>
      <w:r w:rsidR="00872F5B" w:rsidRPr="00B05BD5">
        <w:rPr>
          <w:color w:val="00B050"/>
          <w:u w:color="FF0000"/>
        </w:rPr>
        <w:t>, 2012, 2013; Teixeira, 2008)</w:t>
      </w:r>
      <w:r w:rsidR="007E75AE" w:rsidRPr="00B05BD5">
        <w:rPr>
          <w:color w:val="00B050"/>
        </w:rPr>
        <w:t xml:space="preserve">, há que se </w:t>
      </w:r>
      <w:proofErr w:type="gramStart"/>
      <w:r w:rsidR="007E75AE" w:rsidRPr="00B05BD5">
        <w:rPr>
          <w:color w:val="00B050"/>
        </w:rPr>
        <w:t>co</w:t>
      </w:r>
      <w:r w:rsidR="00534C8E" w:rsidRPr="00B05BD5">
        <w:rPr>
          <w:color w:val="00B050"/>
        </w:rPr>
        <w:t>nsiderar</w:t>
      </w:r>
      <w:proofErr w:type="gramEnd"/>
      <w:r w:rsidR="00534C8E" w:rsidRPr="00B05BD5">
        <w:rPr>
          <w:color w:val="00B050"/>
        </w:rPr>
        <w:t xml:space="preserve"> as contribuições do campo de </w:t>
      </w:r>
      <w:r w:rsidR="007E75AE" w:rsidRPr="00B05BD5">
        <w:rPr>
          <w:color w:val="00B050"/>
        </w:rPr>
        <w:t xml:space="preserve">estudos das representações sociais para análise de produtos culturais que têm alimentado práticas cotidianas de discriminação e preconceito contra grupos ciganos </w:t>
      </w:r>
      <w:r w:rsidR="00872F5B" w:rsidRPr="00B05BD5">
        <w:rPr>
          <w:color w:val="00B050"/>
        </w:rPr>
        <w:t xml:space="preserve">(Moscovici, 2009). </w:t>
      </w:r>
    </w:p>
    <w:p w:rsidR="00574B53" w:rsidRPr="00B05BD5" w:rsidRDefault="00574B53" w:rsidP="00B77C1B">
      <w:pPr>
        <w:tabs>
          <w:tab w:val="left" w:pos="4236"/>
        </w:tabs>
        <w:spacing w:after="0" w:line="480" w:lineRule="auto"/>
        <w:ind w:firstLine="708"/>
        <w:jc w:val="both"/>
        <w:rPr>
          <w:rFonts w:ascii="Times New Roman" w:hAnsi="Times New Roman" w:cs="Times New Roman"/>
          <w:color w:val="00B050"/>
          <w:sz w:val="24"/>
          <w:szCs w:val="24"/>
        </w:rPr>
      </w:pPr>
      <w:r w:rsidRPr="00B05BD5">
        <w:rPr>
          <w:rFonts w:ascii="Times New Roman" w:hAnsi="Times New Roman" w:cs="Times New Roman"/>
          <w:color w:val="00B050"/>
          <w:sz w:val="24"/>
          <w:szCs w:val="24"/>
        </w:rPr>
        <w:t xml:space="preserve">A questão que decorre dessas construções sociais é que, ainda na atualidade, estas </w:t>
      </w:r>
      <w:r w:rsidR="002F4F04" w:rsidRPr="00B05BD5">
        <w:rPr>
          <w:rFonts w:ascii="Times New Roman" w:hAnsi="Times New Roman" w:cs="Times New Roman"/>
          <w:color w:val="00B050"/>
          <w:sz w:val="24"/>
          <w:szCs w:val="24"/>
        </w:rPr>
        <w:t>atuam</w:t>
      </w:r>
      <w:r w:rsidRPr="00B05BD5">
        <w:rPr>
          <w:rFonts w:ascii="Times New Roman" w:hAnsi="Times New Roman" w:cs="Times New Roman"/>
          <w:color w:val="00B050"/>
          <w:sz w:val="24"/>
          <w:szCs w:val="24"/>
        </w:rPr>
        <w:t xml:space="preserve"> </w:t>
      </w:r>
      <w:r w:rsidR="002F4F04" w:rsidRPr="00B05BD5">
        <w:rPr>
          <w:rFonts w:ascii="Times New Roman" w:hAnsi="Times New Roman" w:cs="Times New Roman"/>
          <w:color w:val="00B050"/>
          <w:sz w:val="24"/>
          <w:szCs w:val="24"/>
        </w:rPr>
        <w:t xml:space="preserve">produzindo fronteiras entre </w:t>
      </w:r>
      <w:r w:rsidRPr="00B05BD5">
        <w:rPr>
          <w:rFonts w:ascii="Times New Roman" w:hAnsi="Times New Roman" w:cs="Times New Roman"/>
          <w:color w:val="00B050"/>
          <w:sz w:val="24"/>
          <w:szCs w:val="24"/>
        </w:rPr>
        <w:t>sociabilidades consideradas legítimas</w:t>
      </w:r>
      <w:r w:rsidR="002F4F04" w:rsidRPr="00B05BD5">
        <w:rPr>
          <w:rFonts w:ascii="Times New Roman" w:hAnsi="Times New Roman" w:cs="Times New Roman"/>
          <w:color w:val="00B050"/>
          <w:sz w:val="24"/>
          <w:szCs w:val="24"/>
        </w:rPr>
        <w:t xml:space="preserve"> e ilegítimas, cujo efeito prático pode ser verificado </w:t>
      </w:r>
      <w:r w:rsidR="00BD5AF0" w:rsidRPr="00B05BD5">
        <w:rPr>
          <w:rFonts w:ascii="Times New Roman" w:hAnsi="Times New Roman" w:cs="Times New Roman"/>
          <w:color w:val="00B050"/>
          <w:sz w:val="24"/>
          <w:szCs w:val="24"/>
        </w:rPr>
        <w:t xml:space="preserve">nas relações sociais cotidianas por meio da demonização, invisibilidade, desumanização e infra-humanização dessa etnia (Berti, </w:t>
      </w:r>
      <w:proofErr w:type="spellStart"/>
      <w:r w:rsidR="00BD5AF0" w:rsidRPr="00B05BD5">
        <w:rPr>
          <w:rFonts w:ascii="Times New Roman" w:hAnsi="Times New Roman" w:cs="Times New Roman"/>
          <w:color w:val="00B050"/>
          <w:sz w:val="24"/>
          <w:szCs w:val="24"/>
        </w:rPr>
        <w:t>Pivetti</w:t>
      </w:r>
      <w:proofErr w:type="spellEnd"/>
      <w:r w:rsidR="00BD5AF0" w:rsidRPr="00B05BD5">
        <w:rPr>
          <w:rFonts w:ascii="Times New Roman" w:hAnsi="Times New Roman" w:cs="Times New Roman"/>
          <w:color w:val="00B050"/>
          <w:sz w:val="24"/>
          <w:szCs w:val="24"/>
        </w:rPr>
        <w:t xml:space="preserve"> &amp; </w:t>
      </w:r>
      <w:proofErr w:type="spellStart"/>
      <w:r w:rsidR="00BD5AF0" w:rsidRPr="00B05BD5">
        <w:rPr>
          <w:rFonts w:ascii="Times New Roman" w:hAnsi="Times New Roman" w:cs="Times New Roman"/>
          <w:color w:val="00B050"/>
          <w:sz w:val="24"/>
          <w:szCs w:val="24"/>
        </w:rPr>
        <w:t>Battista</w:t>
      </w:r>
      <w:proofErr w:type="spellEnd"/>
      <w:r w:rsidR="00BD5AF0" w:rsidRPr="00B05BD5">
        <w:rPr>
          <w:rFonts w:ascii="Times New Roman" w:hAnsi="Times New Roman" w:cs="Times New Roman"/>
          <w:color w:val="00B050"/>
          <w:sz w:val="24"/>
          <w:szCs w:val="24"/>
        </w:rPr>
        <w:t xml:space="preserve">, 2013; Lima, Faro &amp; Santos, 2016). </w:t>
      </w:r>
      <w:r w:rsidR="00B77C1B" w:rsidRPr="00B05BD5">
        <w:rPr>
          <w:rFonts w:ascii="Times New Roman" w:hAnsi="Times New Roman" w:cs="Times New Roman"/>
          <w:color w:val="00B050"/>
          <w:sz w:val="24"/>
          <w:szCs w:val="24"/>
        </w:rPr>
        <w:t xml:space="preserve">Apesar de constituírem dimensões de densidade social que desafiam a esfera da mudança social e de intervenções que promovam práticas pró-ciganas, as representações sociais como guias às práticas </w:t>
      </w:r>
      <w:r w:rsidR="00534C8E" w:rsidRPr="00B05BD5">
        <w:rPr>
          <w:rFonts w:ascii="Times New Roman" w:hAnsi="Times New Roman" w:cs="Times New Roman"/>
          <w:color w:val="00B050"/>
          <w:sz w:val="24"/>
          <w:szCs w:val="24"/>
        </w:rPr>
        <w:t xml:space="preserve">sociais </w:t>
      </w:r>
      <w:r w:rsidR="00B77C1B" w:rsidRPr="00B05BD5">
        <w:rPr>
          <w:rFonts w:ascii="Times New Roman" w:hAnsi="Times New Roman" w:cs="Times New Roman"/>
          <w:color w:val="00B050"/>
          <w:sz w:val="24"/>
          <w:szCs w:val="24"/>
        </w:rPr>
        <w:t xml:space="preserve">podem ser uma via para que indivíduos e grupos </w:t>
      </w:r>
      <w:r w:rsidR="001E42DF">
        <w:rPr>
          <w:rFonts w:ascii="Times New Roman" w:hAnsi="Times New Roman" w:cs="Times New Roman"/>
          <w:color w:val="00B050"/>
          <w:sz w:val="24"/>
          <w:szCs w:val="24"/>
        </w:rPr>
        <w:t xml:space="preserve">não ciganos </w:t>
      </w:r>
      <w:r w:rsidR="00B77C1B" w:rsidRPr="00B05BD5">
        <w:rPr>
          <w:rFonts w:ascii="Times New Roman" w:hAnsi="Times New Roman" w:cs="Times New Roman"/>
          <w:color w:val="00B050"/>
          <w:sz w:val="24"/>
          <w:szCs w:val="24"/>
        </w:rPr>
        <w:t>possam</w:t>
      </w:r>
      <w:r w:rsidRPr="00B05BD5">
        <w:rPr>
          <w:rFonts w:ascii="Times New Roman" w:hAnsi="Times New Roman" w:cs="Times New Roman"/>
          <w:color w:val="00B050"/>
          <w:sz w:val="24"/>
          <w:szCs w:val="24"/>
        </w:rPr>
        <w:t xml:space="preserve"> </w:t>
      </w:r>
      <w:proofErr w:type="spellStart"/>
      <w:r w:rsidR="00534C8E" w:rsidRPr="00B05BD5">
        <w:rPr>
          <w:rFonts w:ascii="Times New Roman" w:hAnsi="Times New Roman" w:cs="Times New Roman"/>
          <w:color w:val="00B050"/>
          <w:sz w:val="24"/>
          <w:szCs w:val="24"/>
        </w:rPr>
        <w:t>ressignificar</w:t>
      </w:r>
      <w:proofErr w:type="spellEnd"/>
      <w:r w:rsidR="00534C8E" w:rsidRPr="00B05BD5">
        <w:rPr>
          <w:rFonts w:ascii="Times New Roman" w:hAnsi="Times New Roman" w:cs="Times New Roman"/>
          <w:color w:val="00B050"/>
          <w:sz w:val="24"/>
          <w:szCs w:val="24"/>
        </w:rPr>
        <w:t xml:space="preserve"> </w:t>
      </w:r>
      <w:r w:rsidR="00D41C0B" w:rsidRPr="00B05BD5">
        <w:rPr>
          <w:rFonts w:ascii="Times New Roman" w:hAnsi="Times New Roman" w:cs="Times New Roman"/>
          <w:color w:val="00B050"/>
          <w:sz w:val="24"/>
          <w:szCs w:val="24"/>
        </w:rPr>
        <w:t xml:space="preserve">a forma como pensam, sentem e agem em relação aos homens, mulheres e crianças de etnia cigana no Brasil </w:t>
      </w:r>
      <w:r w:rsidRPr="00B05BD5">
        <w:rPr>
          <w:rFonts w:ascii="Times New Roman" w:hAnsi="Times New Roman" w:cs="Times New Roman"/>
          <w:color w:val="00B050"/>
          <w:sz w:val="24"/>
          <w:szCs w:val="24"/>
        </w:rPr>
        <w:t>(</w:t>
      </w:r>
      <w:proofErr w:type="spellStart"/>
      <w:r w:rsidRPr="00B05BD5">
        <w:rPr>
          <w:rFonts w:ascii="Times New Roman" w:hAnsi="Times New Roman" w:cs="Times New Roman"/>
          <w:color w:val="00B050"/>
          <w:sz w:val="24"/>
          <w:szCs w:val="24"/>
        </w:rPr>
        <w:t>Jodelet</w:t>
      </w:r>
      <w:proofErr w:type="spellEnd"/>
      <w:r w:rsidRPr="00B05BD5">
        <w:rPr>
          <w:rFonts w:ascii="Times New Roman" w:hAnsi="Times New Roman" w:cs="Times New Roman"/>
          <w:color w:val="00B050"/>
          <w:sz w:val="24"/>
          <w:szCs w:val="24"/>
        </w:rPr>
        <w:t xml:space="preserve">, 2007). </w:t>
      </w:r>
    </w:p>
    <w:p w:rsidR="009F1E3C" w:rsidRPr="00A13567" w:rsidRDefault="00FC702F" w:rsidP="00A13567">
      <w:pPr>
        <w:tabs>
          <w:tab w:val="left" w:pos="4236"/>
        </w:tabs>
        <w:spacing w:after="0" w:line="480" w:lineRule="auto"/>
        <w:ind w:firstLine="708"/>
        <w:rPr>
          <w:rFonts w:ascii="Times New Roman" w:hAnsi="Times New Roman" w:cs="Times New Roman"/>
          <w:sz w:val="24"/>
          <w:szCs w:val="24"/>
          <w:highlight w:val="cyan"/>
        </w:rPr>
      </w:pPr>
      <w:r w:rsidRPr="00B05BD5">
        <w:rPr>
          <w:rFonts w:ascii="Times New Roman" w:hAnsi="Times New Roman" w:cs="Times New Roman"/>
          <w:color w:val="00B050"/>
          <w:sz w:val="24"/>
          <w:szCs w:val="24"/>
        </w:rPr>
        <w:t xml:space="preserve">Entre os principais limites apresentados no desenvolvimento desse estudo, </w:t>
      </w:r>
      <w:r w:rsidR="00A13567" w:rsidRPr="00B05BD5">
        <w:rPr>
          <w:rFonts w:ascii="Times New Roman" w:hAnsi="Times New Roman" w:cs="Times New Roman"/>
          <w:color w:val="00B050"/>
          <w:sz w:val="24"/>
          <w:szCs w:val="24"/>
        </w:rPr>
        <w:t xml:space="preserve">destaca-se a utilização de </w:t>
      </w:r>
      <w:r w:rsidR="00A13567" w:rsidRPr="00200633">
        <w:rPr>
          <w:rFonts w:ascii="Times New Roman" w:hAnsi="Times New Roman" w:cs="Times New Roman"/>
          <w:color w:val="00B050"/>
          <w:sz w:val="24"/>
          <w:szCs w:val="24"/>
        </w:rPr>
        <w:t xml:space="preserve">amostragem por conveniência, que refletiu na composição da amostra </w:t>
      </w:r>
      <w:r w:rsidR="00CD5409" w:rsidRPr="00200633">
        <w:rPr>
          <w:rFonts w:ascii="Times New Roman" w:hAnsi="Times New Roman" w:cs="Times New Roman"/>
          <w:color w:val="00B050"/>
          <w:sz w:val="24"/>
          <w:szCs w:val="24"/>
        </w:rPr>
        <w:t xml:space="preserve">por mais de dois terços de mulheres, o que pode ter influenciado </w:t>
      </w:r>
      <w:r w:rsidR="00AB6FD2" w:rsidRPr="00200633">
        <w:rPr>
          <w:rFonts w:ascii="Times New Roman" w:hAnsi="Times New Roman" w:cs="Times New Roman"/>
          <w:color w:val="00B050"/>
          <w:sz w:val="24"/>
          <w:szCs w:val="24"/>
        </w:rPr>
        <w:t xml:space="preserve">fortemente </w:t>
      </w:r>
      <w:r w:rsidR="00CD5409" w:rsidRPr="00200633">
        <w:rPr>
          <w:rFonts w:ascii="Times New Roman" w:hAnsi="Times New Roman" w:cs="Times New Roman"/>
          <w:color w:val="00B050"/>
          <w:sz w:val="24"/>
          <w:szCs w:val="24"/>
        </w:rPr>
        <w:t xml:space="preserve">a </w:t>
      </w:r>
      <w:r w:rsidR="003A0C84" w:rsidRPr="00200633">
        <w:rPr>
          <w:rFonts w:ascii="Times New Roman" w:hAnsi="Times New Roman" w:cs="Times New Roman"/>
          <w:color w:val="00B050"/>
          <w:sz w:val="24"/>
          <w:szCs w:val="24"/>
        </w:rPr>
        <w:t>elaboração</w:t>
      </w:r>
      <w:r w:rsidR="00CD5409" w:rsidRPr="00200633">
        <w:rPr>
          <w:rFonts w:ascii="Times New Roman" w:hAnsi="Times New Roman" w:cs="Times New Roman"/>
          <w:color w:val="00B050"/>
          <w:sz w:val="24"/>
          <w:szCs w:val="24"/>
        </w:rPr>
        <w:t xml:space="preserve"> de um campo representacional, de certa forma, </w:t>
      </w:r>
      <w:proofErr w:type="spellStart"/>
      <w:r w:rsidR="00CD5409" w:rsidRPr="00200633">
        <w:rPr>
          <w:rFonts w:ascii="Times New Roman" w:hAnsi="Times New Roman" w:cs="Times New Roman"/>
          <w:color w:val="00B050"/>
          <w:sz w:val="24"/>
          <w:szCs w:val="24"/>
        </w:rPr>
        <w:t>subrepresentado</w:t>
      </w:r>
      <w:proofErr w:type="spellEnd"/>
      <w:r w:rsidR="00CD5409" w:rsidRPr="00200633">
        <w:rPr>
          <w:rFonts w:ascii="Times New Roman" w:hAnsi="Times New Roman" w:cs="Times New Roman"/>
          <w:color w:val="00B050"/>
          <w:sz w:val="24"/>
          <w:szCs w:val="24"/>
        </w:rPr>
        <w:t xml:space="preserve"> </w:t>
      </w:r>
      <w:r w:rsidR="00A13567" w:rsidRPr="00200633">
        <w:rPr>
          <w:rFonts w:ascii="Times New Roman" w:hAnsi="Times New Roman" w:cs="Times New Roman"/>
          <w:color w:val="00B050"/>
          <w:sz w:val="24"/>
          <w:szCs w:val="24"/>
        </w:rPr>
        <w:t>pelo</w:t>
      </w:r>
      <w:r w:rsidR="00CD5409" w:rsidRPr="00200633">
        <w:rPr>
          <w:rFonts w:ascii="Times New Roman" w:hAnsi="Times New Roman" w:cs="Times New Roman"/>
          <w:color w:val="00B050"/>
          <w:sz w:val="24"/>
          <w:szCs w:val="24"/>
        </w:rPr>
        <w:t xml:space="preserve"> universo masculino.</w:t>
      </w:r>
      <w:r w:rsidR="00CD5409" w:rsidRPr="00200633">
        <w:rPr>
          <w:rFonts w:ascii="Times New Roman" w:hAnsi="Times New Roman" w:cs="Times New Roman"/>
          <w:sz w:val="24"/>
          <w:szCs w:val="24"/>
        </w:rPr>
        <w:t xml:space="preserve"> </w:t>
      </w:r>
      <w:r w:rsidR="00DE0091">
        <w:rPr>
          <w:rFonts w:ascii="Times New Roman" w:hAnsi="Times New Roman" w:cs="Times New Roman"/>
          <w:sz w:val="24"/>
          <w:szCs w:val="24"/>
        </w:rPr>
        <w:t>R</w:t>
      </w:r>
      <w:r w:rsidRPr="009F1E3C">
        <w:rPr>
          <w:rFonts w:ascii="Times New Roman" w:hAnsi="Times New Roman" w:cs="Times New Roman"/>
          <w:sz w:val="24"/>
          <w:szCs w:val="24"/>
        </w:rPr>
        <w:t xml:space="preserve">essalta-se </w:t>
      </w:r>
      <w:r w:rsidR="00DE0091">
        <w:rPr>
          <w:rFonts w:ascii="Times New Roman" w:hAnsi="Times New Roman" w:cs="Times New Roman"/>
          <w:sz w:val="24"/>
          <w:szCs w:val="24"/>
        </w:rPr>
        <w:t xml:space="preserve">ainda </w:t>
      </w:r>
      <w:r w:rsidRPr="009F1E3C">
        <w:rPr>
          <w:rFonts w:ascii="Times New Roman" w:hAnsi="Times New Roman" w:cs="Times New Roman"/>
          <w:sz w:val="24"/>
          <w:szCs w:val="24"/>
        </w:rPr>
        <w:t>a necessidade de se investigar outros elementos do metassistema que organizam, ordenam e geram significados às representações sociais, tais como ideologia política, crenças e normas sociais. Associad</w:t>
      </w:r>
      <w:r>
        <w:rPr>
          <w:rFonts w:ascii="Times New Roman" w:hAnsi="Times New Roman" w:cs="Times New Roman"/>
          <w:sz w:val="24"/>
          <w:szCs w:val="24"/>
        </w:rPr>
        <w:t>o</w:t>
      </w:r>
      <w:r w:rsidRPr="009F1E3C">
        <w:rPr>
          <w:rFonts w:ascii="Times New Roman" w:hAnsi="Times New Roman" w:cs="Times New Roman"/>
          <w:sz w:val="24"/>
          <w:szCs w:val="24"/>
        </w:rPr>
        <w:t xml:space="preserve"> a essa tarefa, em consonância com Doise (2011), </w:t>
      </w:r>
      <w:r>
        <w:rPr>
          <w:rFonts w:ascii="Times New Roman" w:hAnsi="Times New Roman" w:cs="Times New Roman"/>
          <w:sz w:val="24"/>
          <w:szCs w:val="24"/>
        </w:rPr>
        <w:t xml:space="preserve">estudos que se dediquem a investigar o modo </w:t>
      </w:r>
      <w:r w:rsidRPr="009F1E3C">
        <w:rPr>
          <w:rFonts w:ascii="Times New Roman" w:hAnsi="Times New Roman" w:cs="Times New Roman"/>
          <w:sz w:val="24"/>
          <w:szCs w:val="24"/>
        </w:rPr>
        <w:t>como os princípios organizadores do metassistema podem</w:t>
      </w:r>
      <w:r>
        <w:rPr>
          <w:rFonts w:ascii="Times New Roman" w:hAnsi="Times New Roman" w:cs="Times New Roman"/>
          <w:sz w:val="24"/>
          <w:szCs w:val="24"/>
        </w:rPr>
        <w:t xml:space="preserve"> variar para um mesmo indivíduo</w:t>
      </w:r>
      <w:r w:rsidRPr="009F1E3C">
        <w:rPr>
          <w:rFonts w:ascii="Times New Roman" w:hAnsi="Times New Roman" w:cs="Times New Roman"/>
          <w:sz w:val="24"/>
          <w:szCs w:val="24"/>
        </w:rPr>
        <w:t xml:space="preserve"> em diferentes contextos</w:t>
      </w:r>
      <w:r>
        <w:rPr>
          <w:rFonts w:ascii="Times New Roman" w:hAnsi="Times New Roman" w:cs="Times New Roman"/>
          <w:sz w:val="24"/>
          <w:szCs w:val="24"/>
        </w:rPr>
        <w:t xml:space="preserve"> poderão fornecer importantes contribuições para a Psicologia Social, aprofundando análises sobre os fenômenos </w:t>
      </w:r>
      <w:r>
        <w:rPr>
          <w:rFonts w:ascii="Times New Roman" w:hAnsi="Times New Roman" w:cs="Times New Roman"/>
          <w:sz w:val="24"/>
          <w:szCs w:val="24"/>
        </w:rPr>
        <w:lastRenderedPageBreak/>
        <w:t xml:space="preserve">humanos em uma ótica que considere o indivíduo não como uma entidade estática, mas dinâmica e que reflete a complexidade da vida social. </w:t>
      </w:r>
    </w:p>
    <w:p w:rsidR="0024157B" w:rsidRDefault="00F37EC4" w:rsidP="00C67475">
      <w:pPr>
        <w:tabs>
          <w:tab w:val="center" w:pos="5646"/>
          <w:tab w:val="left" w:pos="10117"/>
        </w:tabs>
        <w:spacing w:after="0" w:line="480" w:lineRule="auto"/>
        <w:rPr>
          <w:rFonts w:ascii="Times New Roman" w:hAnsi="Times New Roman" w:cs="Times New Roman"/>
          <w:b/>
          <w:sz w:val="24"/>
          <w:szCs w:val="24"/>
          <w:lang w:val="fr-FR"/>
        </w:rPr>
      </w:pPr>
      <w:r>
        <w:rPr>
          <w:rFonts w:ascii="Times New Roman" w:hAnsi="Times New Roman" w:cs="Times New Roman"/>
          <w:b/>
          <w:sz w:val="24"/>
          <w:szCs w:val="24"/>
        </w:rPr>
        <w:tab/>
      </w:r>
      <w:r w:rsidR="00800FA7" w:rsidRPr="00444426">
        <w:rPr>
          <w:rFonts w:ascii="Times New Roman" w:hAnsi="Times New Roman" w:cs="Times New Roman"/>
          <w:b/>
          <w:sz w:val="24"/>
          <w:szCs w:val="24"/>
          <w:lang w:val="fr-FR"/>
        </w:rPr>
        <w:t>Referências</w:t>
      </w:r>
    </w:p>
    <w:p w:rsidR="007B3ED7" w:rsidRPr="007B3ED7" w:rsidRDefault="007B3ED7" w:rsidP="007B3ED7">
      <w:pPr>
        <w:pStyle w:val="Corpodetexto"/>
        <w:widowControl w:val="0"/>
        <w:tabs>
          <w:tab w:val="left" w:pos="426"/>
          <w:tab w:val="left" w:pos="6946"/>
        </w:tabs>
        <w:spacing w:line="480" w:lineRule="auto"/>
        <w:jc w:val="left"/>
        <w:rPr>
          <w:rFonts w:ascii="Times New Roman" w:hAnsi="Times New Roman" w:cs="Times New Roman"/>
        </w:rPr>
      </w:pPr>
      <w:r w:rsidRPr="007B3ED7">
        <w:rPr>
          <w:rFonts w:ascii="Times New Roman" w:hAnsi="Times New Roman" w:cs="Times New Roman"/>
          <w:lang w:val="fr-FR"/>
        </w:rPr>
        <w:t xml:space="preserve">Abric, J. C. (2003). De l’importance des représentations sociales dans les problèmes de l’exclusion sociale [The importance of social representations in the problems of social exclusion]. In </w:t>
      </w:r>
      <w:r w:rsidRPr="007B3ED7">
        <w:rPr>
          <w:rFonts w:ascii="Times New Roman" w:hAnsi="Times New Roman" w:cs="Times New Roman"/>
          <w:bCs/>
          <w:i/>
          <w:lang w:val="fr-FR"/>
        </w:rPr>
        <w:t xml:space="preserve">Exclusion sociale, insertion et prévention </w:t>
      </w:r>
      <w:r w:rsidRPr="007B3ED7">
        <w:rPr>
          <w:rFonts w:ascii="Times New Roman" w:hAnsi="Times New Roman" w:cs="Times New Roman"/>
          <w:bCs/>
          <w:lang w:val="fr-FR"/>
        </w:rPr>
        <w:t>[</w:t>
      </w:r>
      <w:r w:rsidRPr="007B3ED7">
        <w:rPr>
          <w:rFonts w:ascii="Times New Roman" w:hAnsi="Times New Roman" w:cs="Times New Roman"/>
          <w:bCs/>
          <w:i/>
          <w:lang w:val="fr-FR"/>
        </w:rPr>
        <w:t>Social exclusion, inclusion and prevention</w:t>
      </w:r>
      <w:r w:rsidRPr="007B3ED7">
        <w:rPr>
          <w:rFonts w:ascii="Times New Roman" w:hAnsi="Times New Roman" w:cs="Times New Roman"/>
          <w:bCs/>
          <w:lang w:val="fr-FR"/>
        </w:rPr>
        <w:t>]</w:t>
      </w:r>
      <w:r w:rsidRPr="007B3ED7">
        <w:rPr>
          <w:rFonts w:ascii="Times New Roman" w:hAnsi="Times New Roman" w:cs="Times New Roman"/>
          <w:lang w:val="fr-FR"/>
        </w:rPr>
        <w:t xml:space="preserve"> (pp. 13-19). </w:t>
      </w:r>
      <w:proofErr w:type="spellStart"/>
      <w:r w:rsidRPr="007B3ED7">
        <w:rPr>
          <w:rFonts w:ascii="Times New Roman" w:hAnsi="Times New Roman" w:cs="Times New Roman"/>
        </w:rPr>
        <w:t>Ramonville</w:t>
      </w:r>
      <w:proofErr w:type="spellEnd"/>
      <w:r w:rsidRPr="007B3ED7">
        <w:rPr>
          <w:rFonts w:ascii="Times New Roman" w:hAnsi="Times New Roman" w:cs="Times New Roman"/>
        </w:rPr>
        <w:t xml:space="preserve"> </w:t>
      </w:r>
      <w:proofErr w:type="spellStart"/>
      <w:r w:rsidRPr="007B3ED7">
        <w:rPr>
          <w:rFonts w:ascii="Times New Roman" w:hAnsi="Times New Roman" w:cs="Times New Roman"/>
        </w:rPr>
        <w:t>Saint-Agne</w:t>
      </w:r>
      <w:proofErr w:type="spellEnd"/>
      <w:r w:rsidRPr="007B3ED7">
        <w:rPr>
          <w:rFonts w:ascii="Times New Roman" w:hAnsi="Times New Roman" w:cs="Times New Roman"/>
        </w:rPr>
        <w:t xml:space="preserve">: </w:t>
      </w:r>
      <w:proofErr w:type="spellStart"/>
      <w:r w:rsidRPr="007B3ED7">
        <w:rPr>
          <w:rFonts w:ascii="Times New Roman" w:hAnsi="Times New Roman" w:cs="Times New Roman"/>
        </w:rPr>
        <w:t>Érès</w:t>
      </w:r>
      <w:proofErr w:type="spellEnd"/>
      <w:r w:rsidRPr="007B3ED7">
        <w:rPr>
          <w:rFonts w:ascii="Times New Roman" w:hAnsi="Times New Roman" w:cs="Times New Roman"/>
        </w:rPr>
        <w:t>.</w:t>
      </w:r>
    </w:p>
    <w:p w:rsidR="007B3ED7" w:rsidRPr="00EE4307" w:rsidRDefault="007B3ED7" w:rsidP="007B3ED7">
      <w:pPr>
        <w:spacing w:after="0" w:line="360" w:lineRule="auto"/>
        <w:rPr>
          <w:rFonts w:ascii="Times New Roman" w:hAnsi="Times New Roman" w:cs="Times New Roman"/>
          <w:color w:val="00B050"/>
          <w:sz w:val="24"/>
          <w:szCs w:val="24"/>
          <w:lang w:val="en-US"/>
        </w:rPr>
      </w:pPr>
      <w:r w:rsidRPr="007B3ED7">
        <w:rPr>
          <w:rFonts w:ascii="Times New Roman" w:hAnsi="Times New Roman" w:cs="Times New Roman"/>
          <w:color w:val="00B050"/>
          <w:sz w:val="24"/>
          <w:szCs w:val="24"/>
        </w:rPr>
        <w:t xml:space="preserve">Andrade Júnior, L. (2013). Os ciganos e os processos de exclusão. </w:t>
      </w:r>
      <w:proofErr w:type="spellStart"/>
      <w:r w:rsidRPr="00EE4307">
        <w:rPr>
          <w:rFonts w:ascii="Times New Roman" w:hAnsi="Times New Roman" w:cs="Times New Roman"/>
          <w:i/>
          <w:color w:val="00B050"/>
          <w:sz w:val="24"/>
          <w:szCs w:val="24"/>
          <w:lang w:val="en-US"/>
        </w:rPr>
        <w:t>Revista</w:t>
      </w:r>
      <w:proofErr w:type="spellEnd"/>
      <w:r w:rsidRPr="00EE4307">
        <w:rPr>
          <w:rFonts w:ascii="Times New Roman" w:hAnsi="Times New Roman" w:cs="Times New Roman"/>
          <w:i/>
          <w:color w:val="00B050"/>
          <w:sz w:val="24"/>
          <w:szCs w:val="24"/>
          <w:lang w:val="en-US"/>
        </w:rPr>
        <w:t xml:space="preserve"> </w:t>
      </w:r>
      <w:proofErr w:type="spellStart"/>
      <w:r w:rsidRPr="00EE4307">
        <w:rPr>
          <w:rFonts w:ascii="Times New Roman" w:hAnsi="Times New Roman" w:cs="Times New Roman"/>
          <w:i/>
          <w:color w:val="00B050"/>
          <w:sz w:val="24"/>
          <w:szCs w:val="24"/>
          <w:lang w:val="en-US"/>
        </w:rPr>
        <w:t>Brasileira</w:t>
      </w:r>
      <w:proofErr w:type="spellEnd"/>
      <w:r w:rsidRPr="00EE4307">
        <w:rPr>
          <w:rFonts w:ascii="Times New Roman" w:hAnsi="Times New Roman" w:cs="Times New Roman"/>
          <w:i/>
          <w:color w:val="00B050"/>
          <w:sz w:val="24"/>
          <w:szCs w:val="24"/>
          <w:lang w:val="en-US"/>
        </w:rPr>
        <w:t xml:space="preserve"> </w:t>
      </w:r>
      <w:proofErr w:type="spellStart"/>
      <w:r w:rsidRPr="00EE4307">
        <w:rPr>
          <w:rFonts w:ascii="Times New Roman" w:hAnsi="Times New Roman" w:cs="Times New Roman"/>
          <w:i/>
          <w:color w:val="00B050"/>
          <w:sz w:val="24"/>
          <w:szCs w:val="24"/>
          <w:lang w:val="en-US"/>
        </w:rPr>
        <w:t>História</w:t>
      </w:r>
      <w:proofErr w:type="spellEnd"/>
      <w:r w:rsidRPr="00EE4307">
        <w:rPr>
          <w:rFonts w:ascii="Times New Roman" w:hAnsi="Times New Roman" w:cs="Times New Roman"/>
          <w:i/>
          <w:color w:val="00B050"/>
          <w:sz w:val="24"/>
          <w:szCs w:val="24"/>
          <w:lang w:val="en-US"/>
        </w:rPr>
        <w:t>, 33</w:t>
      </w:r>
      <w:r w:rsidRPr="00EE4307">
        <w:rPr>
          <w:rFonts w:ascii="Times New Roman" w:hAnsi="Times New Roman" w:cs="Times New Roman"/>
          <w:color w:val="00B050"/>
          <w:sz w:val="24"/>
          <w:szCs w:val="24"/>
          <w:lang w:val="en-US"/>
        </w:rPr>
        <w:t xml:space="preserve">(66), 95-112. </w:t>
      </w:r>
    </w:p>
    <w:p w:rsidR="007B3ED7" w:rsidRPr="007B3ED7" w:rsidRDefault="007B3ED7" w:rsidP="007B3ED7">
      <w:pPr>
        <w:pStyle w:val="Corpodetexto"/>
        <w:widowControl w:val="0"/>
        <w:tabs>
          <w:tab w:val="left" w:pos="426"/>
          <w:tab w:val="left" w:pos="6946"/>
        </w:tabs>
        <w:spacing w:line="480" w:lineRule="auto"/>
        <w:jc w:val="left"/>
        <w:rPr>
          <w:rFonts w:ascii="Times New Roman" w:hAnsi="Times New Roman" w:cs="Times New Roman"/>
          <w:lang w:val="en-US"/>
        </w:rPr>
      </w:pPr>
      <w:proofErr w:type="spellStart"/>
      <w:proofErr w:type="gramStart"/>
      <w:r w:rsidRPr="007B3ED7">
        <w:rPr>
          <w:rFonts w:ascii="Times New Roman" w:hAnsi="Times New Roman" w:cs="Times New Roman"/>
          <w:lang w:val="en-US"/>
        </w:rPr>
        <w:t>Autors</w:t>
      </w:r>
      <w:proofErr w:type="spellEnd"/>
      <w:r w:rsidRPr="007B3ED7">
        <w:rPr>
          <w:rFonts w:ascii="Times New Roman" w:hAnsi="Times New Roman" w:cs="Times New Roman"/>
          <w:lang w:val="en-US"/>
        </w:rPr>
        <w:t xml:space="preserve"> (year A).</w:t>
      </w:r>
      <w:proofErr w:type="gramEnd"/>
      <w:r w:rsidRPr="007B3ED7">
        <w:rPr>
          <w:rFonts w:ascii="Times New Roman" w:hAnsi="Times New Roman" w:cs="Times New Roman"/>
          <w:lang w:val="en-US"/>
        </w:rPr>
        <w:t xml:space="preserve"> Title Blinded. </w:t>
      </w:r>
      <w:r w:rsidRPr="007B3ED7">
        <w:rPr>
          <w:rFonts w:ascii="Times New Roman" w:hAnsi="Times New Roman" w:cs="Times New Roman"/>
          <w:i/>
          <w:iCs/>
          <w:lang w:val="en-US"/>
        </w:rPr>
        <w:t>Journal blinded</w:t>
      </w:r>
    </w:p>
    <w:p w:rsidR="007B3ED7" w:rsidRPr="007B3ED7" w:rsidRDefault="007B3ED7" w:rsidP="007B3ED7">
      <w:pPr>
        <w:pStyle w:val="Corpodetexto"/>
        <w:widowControl w:val="0"/>
        <w:tabs>
          <w:tab w:val="left" w:pos="426"/>
          <w:tab w:val="left" w:pos="6946"/>
        </w:tabs>
        <w:spacing w:line="480" w:lineRule="auto"/>
        <w:jc w:val="left"/>
        <w:rPr>
          <w:rFonts w:ascii="Times New Roman" w:hAnsi="Times New Roman" w:cs="Times New Roman"/>
        </w:rPr>
      </w:pPr>
      <w:proofErr w:type="spellStart"/>
      <w:proofErr w:type="gramStart"/>
      <w:r w:rsidRPr="007B3ED7">
        <w:rPr>
          <w:rFonts w:ascii="Times New Roman" w:hAnsi="Times New Roman" w:cs="Times New Roman"/>
          <w:lang w:val="en-US"/>
        </w:rPr>
        <w:t>Autors</w:t>
      </w:r>
      <w:proofErr w:type="spellEnd"/>
      <w:r w:rsidRPr="007B3ED7">
        <w:rPr>
          <w:rFonts w:ascii="Times New Roman" w:hAnsi="Times New Roman" w:cs="Times New Roman"/>
          <w:lang w:val="en-US"/>
        </w:rPr>
        <w:t xml:space="preserve"> (year B).</w:t>
      </w:r>
      <w:proofErr w:type="gramEnd"/>
      <w:r w:rsidRPr="007B3ED7">
        <w:rPr>
          <w:rFonts w:ascii="Times New Roman" w:hAnsi="Times New Roman" w:cs="Times New Roman"/>
          <w:lang w:val="en-US"/>
        </w:rPr>
        <w:t xml:space="preserve"> Title Blinded. </w:t>
      </w:r>
      <w:proofErr w:type="spellStart"/>
      <w:r w:rsidRPr="007B3ED7">
        <w:rPr>
          <w:rFonts w:ascii="Times New Roman" w:hAnsi="Times New Roman" w:cs="Times New Roman"/>
          <w:i/>
          <w:iCs/>
        </w:rPr>
        <w:t>Journal</w:t>
      </w:r>
      <w:proofErr w:type="spellEnd"/>
      <w:r w:rsidRPr="007B3ED7">
        <w:rPr>
          <w:rFonts w:ascii="Times New Roman" w:hAnsi="Times New Roman" w:cs="Times New Roman"/>
          <w:i/>
          <w:iCs/>
        </w:rPr>
        <w:t xml:space="preserve"> </w:t>
      </w:r>
      <w:proofErr w:type="spellStart"/>
      <w:r w:rsidRPr="007B3ED7">
        <w:rPr>
          <w:rFonts w:ascii="Times New Roman" w:hAnsi="Times New Roman" w:cs="Times New Roman"/>
          <w:i/>
          <w:iCs/>
        </w:rPr>
        <w:t>blinded</w:t>
      </w:r>
      <w:proofErr w:type="spellEnd"/>
    </w:p>
    <w:p w:rsidR="007B3ED7" w:rsidRPr="00EE4307" w:rsidRDefault="007B3ED7" w:rsidP="007B3ED7">
      <w:pPr>
        <w:tabs>
          <w:tab w:val="left" w:pos="426"/>
          <w:tab w:val="left" w:pos="694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t xml:space="preserve">Barros, T. S., Torres, A. R. R., &amp; Pereira, C. (2009). Autoritarismo e adesão a sistemas de valores psicossociais </w:t>
      </w:r>
      <w:r w:rsidRPr="007B3ED7">
        <w:rPr>
          <w:rFonts w:ascii="Times New Roman" w:hAnsi="Times New Roman" w:cs="Times New Roman"/>
          <w:i/>
          <w:sz w:val="24"/>
          <w:szCs w:val="24"/>
        </w:rPr>
        <w:t>[</w:t>
      </w:r>
      <w:proofErr w:type="spellStart"/>
      <w:r w:rsidRPr="007B3ED7">
        <w:rPr>
          <w:rFonts w:ascii="Times New Roman" w:hAnsi="Times New Roman" w:cs="Times New Roman"/>
          <w:i/>
          <w:sz w:val="24"/>
          <w:szCs w:val="24"/>
        </w:rPr>
        <w:t>Authoritarianism</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and</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adhesion</w:t>
      </w:r>
      <w:proofErr w:type="spellEnd"/>
      <w:r w:rsidRPr="007B3ED7">
        <w:rPr>
          <w:rFonts w:ascii="Times New Roman" w:hAnsi="Times New Roman" w:cs="Times New Roman"/>
          <w:i/>
          <w:sz w:val="24"/>
          <w:szCs w:val="24"/>
        </w:rPr>
        <w:t xml:space="preserve"> to </w:t>
      </w:r>
      <w:proofErr w:type="spellStart"/>
      <w:r w:rsidRPr="007B3ED7">
        <w:rPr>
          <w:rFonts w:ascii="Times New Roman" w:hAnsi="Times New Roman" w:cs="Times New Roman"/>
          <w:i/>
          <w:sz w:val="24"/>
          <w:szCs w:val="24"/>
        </w:rPr>
        <w:t>psychosocial</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values</w:t>
      </w:r>
      <w:proofErr w:type="spellEnd"/>
      <w:r w:rsidRPr="007B3ED7">
        <w:rPr>
          <w:rFonts w:ascii="Times New Roman" w:hAnsi="Times New Roman" w:cs="Times New Roman"/>
          <w:i/>
          <w:sz w:val="24"/>
          <w:szCs w:val="24"/>
        </w:rPr>
        <w:t xml:space="preserve"> systems]</w:t>
      </w:r>
      <w:r w:rsidRPr="007B3ED7">
        <w:rPr>
          <w:rFonts w:ascii="Times New Roman" w:hAnsi="Times New Roman" w:cs="Times New Roman"/>
          <w:sz w:val="24"/>
          <w:szCs w:val="24"/>
        </w:rPr>
        <w:t xml:space="preserve">. </w:t>
      </w:r>
      <w:proofErr w:type="spellStart"/>
      <w:r w:rsidRPr="00EE4307">
        <w:rPr>
          <w:rFonts w:ascii="Times New Roman" w:hAnsi="Times New Roman" w:cs="Times New Roman"/>
          <w:i/>
          <w:sz w:val="24"/>
          <w:szCs w:val="24"/>
        </w:rPr>
        <w:t>Psico-USF</w:t>
      </w:r>
      <w:proofErr w:type="spellEnd"/>
      <w:r w:rsidRPr="00EE4307">
        <w:rPr>
          <w:rFonts w:ascii="Times New Roman" w:hAnsi="Times New Roman" w:cs="Times New Roman"/>
          <w:sz w:val="24"/>
          <w:szCs w:val="24"/>
        </w:rPr>
        <w:t xml:space="preserve">, </w:t>
      </w:r>
      <w:r w:rsidRPr="00EE4307">
        <w:rPr>
          <w:rFonts w:ascii="Times New Roman" w:hAnsi="Times New Roman" w:cs="Times New Roman"/>
          <w:i/>
          <w:sz w:val="24"/>
          <w:szCs w:val="24"/>
        </w:rPr>
        <w:t>14</w:t>
      </w:r>
      <w:r w:rsidRPr="00EE4307">
        <w:rPr>
          <w:rFonts w:ascii="Times New Roman" w:hAnsi="Times New Roman" w:cs="Times New Roman"/>
          <w:sz w:val="24"/>
          <w:szCs w:val="24"/>
        </w:rPr>
        <w:t xml:space="preserve">(1), 47-57. </w:t>
      </w:r>
      <w:proofErr w:type="spellStart"/>
      <w:proofErr w:type="gramStart"/>
      <w:r w:rsidRPr="00EE4307">
        <w:rPr>
          <w:rFonts w:ascii="Times New Roman" w:hAnsi="Times New Roman" w:cs="Times New Roman"/>
          <w:sz w:val="24"/>
          <w:szCs w:val="24"/>
        </w:rPr>
        <w:t>doi</w:t>
      </w:r>
      <w:proofErr w:type="spellEnd"/>
      <w:proofErr w:type="gramEnd"/>
      <w:r w:rsidRPr="00EE4307">
        <w:rPr>
          <w:rFonts w:ascii="Times New Roman" w:hAnsi="Times New Roman" w:cs="Times New Roman"/>
          <w:sz w:val="24"/>
          <w:szCs w:val="24"/>
        </w:rPr>
        <w:t>: 10.1590/S1413-82712009000100006</w:t>
      </w:r>
    </w:p>
    <w:p w:rsidR="007B3ED7" w:rsidRPr="007B3ED7" w:rsidRDefault="007B3ED7" w:rsidP="007B3ED7">
      <w:pPr>
        <w:pStyle w:val="Default"/>
        <w:spacing w:line="360" w:lineRule="auto"/>
        <w:rPr>
          <w:color w:val="00B050"/>
        </w:rPr>
      </w:pPr>
      <w:r w:rsidRPr="007B3ED7">
        <w:rPr>
          <w:color w:val="00B050"/>
        </w:rPr>
        <w:t xml:space="preserve">Brasil (2013a). </w:t>
      </w:r>
      <w:r w:rsidRPr="007B3ED7">
        <w:rPr>
          <w:i/>
          <w:color w:val="00B050"/>
        </w:rPr>
        <w:t>Brasil cigano-Relatório Executivo I Semana Nacional Dos Povos Ciganos</w:t>
      </w:r>
      <w:r w:rsidRPr="007B3ED7">
        <w:rPr>
          <w:color w:val="00B050"/>
        </w:rPr>
        <w:t xml:space="preserve">, 1-49. SEPPIR, Secretaria de Políticas de Promoção da Igualdade Racial, Brasília. </w:t>
      </w:r>
      <w:r w:rsidRPr="007B3ED7">
        <w:rPr>
          <w:color w:val="00B050"/>
          <w:u w:color="FF0000"/>
        </w:rPr>
        <w:t>Disponível em</w:t>
      </w:r>
      <w:r w:rsidRPr="007B3ED7">
        <w:rPr>
          <w:color w:val="00B050"/>
        </w:rPr>
        <w:t xml:space="preserve">: </w:t>
      </w:r>
      <w:hyperlink r:id="rId12" w:history="1">
        <w:r w:rsidRPr="007B3ED7">
          <w:rPr>
            <w:rStyle w:val="Hyperlink"/>
            <w:color w:val="00B050"/>
          </w:rPr>
          <w:t>http://www.seppir.gov.br/comunidades-tradicionais/relatorio-executivo-brasil-cigano.pdf</w:t>
        </w:r>
      </w:hyperlink>
      <w:r w:rsidRPr="007B3ED7">
        <w:rPr>
          <w:color w:val="00B050"/>
        </w:rPr>
        <w:t xml:space="preserve"> </w:t>
      </w:r>
    </w:p>
    <w:p w:rsidR="007B3ED7" w:rsidRPr="007B3ED7" w:rsidRDefault="007B3ED7" w:rsidP="007B3ED7">
      <w:pPr>
        <w:spacing w:after="0" w:line="360" w:lineRule="auto"/>
        <w:rPr>
          <w:rFonts w:ascii="Times New Roman" w:hAnsi="Times New Roman" w:cs="Times New Roman"/>
          <w:color w:val="00B050"/>
          <w:sz w:val="24"/>
          <w:szCs w:val="24"/>
        </w:rPr>
      </w:pPr>
      <w:r w:rsidRPr="007B3ED7">
        <w:rPr>
          <w:rFonts w:ascii="Times New Roman" w:hAnsi="Times New Roman" w:cs="Times New Roman"/>
          <w:color w:val="00B050"/>
          <w:sz w:val="24"/>
          <w:szCs w:val="24"/>
        </w:rPr>
        <w:t xml:space="preserve">Brasil (2013b). </w:t>
      </w:r>
      <w:r w:rsidRPr="007B3ED7">
        <w:rPr>
          <w:rFonts w:ascii="Times New Roman" w:hAnsi="Times New Roman" w:cs="Times New Roman"/>
          <w:i/>
          <w:color w:val="00B050"/>
          <w:sz w:val="24"/>
          <w:szCs w:val="24"/>
        </w:rPr>
        <w:t>Guia de Políticas Públicas Para Povos Ciganos</w:t>
      </w:r>
      <w:r w:rsidRPr="007B3ED7">
        <w:rPr>
          <w:rFonts w:ascii="Times New Roman" w:hAnsi="Times New Roman" w:cs="Times New Roman"/>
          <w:color w:val="00B050"/>
          <w:sz w:val="24"/>
          <w:szCs w:val="24"/>
        </w:rPr>
        <w:t xml:space="preserve">. SEPPIR, Secretaria de Políticas de Promoção da Igualdade Racial, Brasília. </w:t>
      </w:r>
      <w:r w:rsidRPr="007B3ED7">
        <w:rPr>
          <w:rFonts w:ascii="Times New Roman" w:hAnsi="Times New Roman" w:cs="Times New Roman"/>
          <w:color w:val="00B050"/>
          <w:sz w:val="24"/>
          <w:szCs w:val="24"/>
          <w:u w:color="FF0000"/>
        </w:rPr>
        <w:t>Disponível em</w:t>
      </w:r>
      <w:r w:rsidRPr="007B3ED7">
        <w:rPr>
          <w:rFonts w:ascii="Times New Roman" w:hAnsi="Times New Roman" w:cs="Times New Roman"/>
          <w:color w:val="00B050"/>
          <w:sz w:val="24"/>
          <w:szCs w:val="24"/>
        </w:rPr>
        <w:t xml:space="preserve">: </w:t>
      </w:r>
      <w:hyperlink r:id="rId13" w:history="1">
        <w:r w:rsidRPr="007B3ED7">
          <w:rPr>
            <w:rStyle w:val="Hyperlink"/>
            <w:rFonts w:ascii="Times New Roman" w:hAnsi="Times New Roman" w:cs="Times New Roman"/>
            <w:color w:val="00B050"/>
            <w:sz w:val="24"/>
            <w:szCs w:val="24"/>
          </w:rPr>
          <w:t>http://www.seppir.gov.br/portal-antigo/.arquivos/guia-de-politicas-publicas-para-povos-ciganos/view</w:t>
        </w:r>
      </w:hyperlink>
      <w:r w:rsidRPr="007B3ED7">
        <w:rPr>
          <w:rStyle w:val="Hyperlink"/>
          <w:rFonts w:ascii="Times New Roman" w:hAnsi="Times New Roman" w:cs="Times New Roman"/>
          <w:color w:val="00B050"/>
          <w:sz w:val="24"/>
          <w:szCs w:val="24"/>
        </w:rPr>
        <w:t xml:space="preserve"> </w:t>
      </w:r>
    </w:p>
    <w:p w:rsidR="007B3ED7" w:rsidRPr="007B3ED7" w:rsidRDefault="007B3ED7" w:rsidP="007B3ED7">
      <w:pPr>
        <w:pStyle w:val="Default"/>
        <w:spacing w:line="360" w:lineRule="auto"/>
        <w:rPr>
          <w:color w:val="00B050"/>
          <w:u w:color="FF0000"/>
        </w:rPr>
      </w:pPr>
      <w:r w:rsidRPr="007B3ED7">
        <w:rPr>
          <w:color w:val="00B050"/>
          <w:u w:color="FF0000"/>
        </w:rPr>
        <w:t xml:space="preserve">Brasil (2016). </w:t>
      </w:r>
      <w:r w:rsidRPr="007B3ED7">
        <w:rPr>
          <w:i/>
          <w:color w:val="00B050"/>
          <w:u w:color="FF0000"/>
        </w:rPr>
        <w:t>Subsídios para o cuidado à saúde do Povo Cigano</w:t>
      </w:r>
      <w:r w:rsidRPr="007B3ED7">
        <w:rPr>
          <w:color w:val="00B050"/>
          <w:u w:color="FF0000"/>
        </w:rPr>
        <w:t>. Ministério da saúde. Disponível em: http://bvsms.saude.gov.br/bvs/publicacoes/subsidios_cuidado_saude_povo_cigano.pdf</w:t>
      </w:r>
    </w:p>
    <w:p w:rsidR="007B3ED7" w:rsidRPr="007B3ED7" w:rsidRDefault="007B3ED7" w:rsidP="007B3ED7">
      <w:pPr>
        <w:pStyle w:val="Default"/>
        <w:spacing w:line="360" w:lineRule="auto"/>
        <w:rPr>
          <w:color w:val="00B050"/>
        </w:rPr>
      </w:pPr>
      <w:r w:rsidRPr="007B3ED7">
        <w:rPr>
          <w:color w:val="00B050"/>
        </w:rPr>
        <w:t xml:space="preserve">Brasil (2018). </w:t>
      </w:r>
      <w:r w:rsidRPr="007B3ED7">
        <w:rPr>
          <w:i/>
          <w:color w:val="00B050"/>
        </w:rPr>
        <w:t xml:space="preserve">Atendimento a povos ciganos </w:t>
      </w:r>
      <w:proofErr w:type="gramStart"/>
      <w:r w:rsidRPr="007B3ED7">
        <w:rPr>
          <w:i/>
          <w:color w:val="00B050"/>
        </w:rPr>
        <w:t>no SUAS</w:t>
      </w:r>
      <w:proofErr w:type="gramEnd"/>
      <w:r w:rsidRPr="007B3ED7">
        <w:rPr>
          <w:color w:val="00B050"/>
        </w:rPr>
        <w:t xml:space="preserve">. Ministério do Desenvolvimento Social. Disponível em: </w:t>
      </w:r>
      <w:hyperlink r:id="rId14" w:history="1">
        <w:r w:rsidRPr="007B3ED7">
          <w:rPr>
            <w:rStyle w:val="Hyperlink"/>
            <w:color w:val="00B050"/>
          </w:rPr>
          <w:t>https://www.mds.gov.br/webarquivos/publicacao/assistencia_social/informe/Povos_Ciganos.pdf</w:t>
        </w:r>
      </w:hyperlink>
      <w:r w:rsidRPr="007B3ED7">
        <w:rPr>
          <w:color w:val="00B050"/>
        </w:rPr>
        <w:t xml:space="preserve"> </w:t>
      </w:r>
    </w:p>
    <w:p w:rsidR="007B3ED7" w:rsidRPr="007B3ED7" w:rsidRDefault="007B3ED7" w:rsidP="007B3ED7">
      <w:pPr>
        <w:tabs>
          <w:tab w:val="left" w:pos="426"/>
        </w:tabs>
        <w:spacing w:after="0" w:line="480" w:lineRule="auto"/>
        <w:rPr>
          <w:rFonts w:ascii="Times New Roman" w:hAnsi="Times New Roman" w:cs="Times New Roman"/>
          <w:sz w:val="24"/>
          <w:szCs w:val="24"/>
          <w:lang w:val="fr-FR"/>
        </w:rPr>
      </w:pPr>
      <w:proofErr w:type="spellStart"/>
      <w:r w:rsidRPr="007B3ED7">
        <w:rPr>
          <w:rFonts w:ascii="Times New Roman" w:hAnsi="Times New Roman" w:cs="Times New Roman"/>
          <w:sz w:val="24"/>
          <w:szCs w:val="24"/>
          <w:lang w:val="en-US"/>
        </w:rPr>
        <w:t>Breakwell</w:t>
      </w:r>
      <w:proofErr w:type="spellEnd"/>
      <w:r w:rsidRPr="007B3ED7">
        <w:rPr>
          <w:rFonts w:ascii="Times New Roman" w:hAnsi="Times New Roman" w:cs="Times New Roman"/>
          <w:sz w:val="24"/>
          <w:szCs w:val="24"/>
          <w:lang w:val="en-US"/>
        </w:rPr>
        <w:t xml:space="preserve">, G.M. (1993). </w:t>
      </w:r>
      <w:proofErr w:type="gramStart"/>
      <w:r w:rsidRPr="007B3ED7">
        <w:rPr>
          <w:rFonts w:ascii="Times New Roman" w:hAnsi="Times New Roman" w:cs="Times New Roman"/>
          <w:sz w:val="24"/>
          <w:szCs w:val="24"/>
          <w:lang w:val="en-US"/>
        </w:rPr>
        <w:t>Integrating paradigms, methodological implications.</w:t>
      </w:r>
      <w:proofErr w:type="gramEnd"/>
      <w:r w:rsidRPr="007B3ED7">
        <w:rPr>
          <w:rFonts w:ascii="Times New Roman" w:hAnsi="Times New Roman" w:cs="Times New Roman"/>
          <w:sz w:val="24"/>
          <w:szCs w:val="24"/>
          <w:lang w:val="en-US"/>
        </w:rPr>
        <w:t xml:space="preserve"> In G. M. </w:t>
      </w:r>
      <w:proofErr w:type="spellStart"/>
      <w:r w:rsidRPr="007B3ED7">
        <w:rPr>
          <w:rFonts w:ascii="Times New Roman" w:hAnsi="Times New Roman" w:cs="Times New Roman"/>
          <w:sz w:val="24"/>
          <w:szCs w:val="24"/>
          <w:lang w:val="en-US"/>
        </w:rPr>
        <w:t>Breakwell</w:t>
      </w:r>
      <w:proofErr w:type="spellEnd"/>
      <w:r w:rsidRPr="007B3ED7">
        <w:rPr>
          <w:rFonts w:ascii="Times New Roman" w:hAnsi="Times New Roman" w:cs="Times New Roman"/>
          <w:sz w:val="24"/>
          <w:szCs w:val="24"/>
          <w:lang w:val="en-US"/>
        </w:rPr>
        <w:t xml:space="preserve">, &amp; D. V. Canter (Eds.), </w:t>
      </w:r>
      <w:r w:rsidRPr="007B3ED7">
        <w:rPr>
          <w:rFonts w:ascii="Times New Roman" w:hAnsi="Times New Roman" w:cs="Times New Roman"/>
          <w:bCs/>
          <w:i/>
          <w:sz w:val="24"/>
          <w:szCs w:val="24"/>
          <w:lang w:val="en-US"/>
        </w:rPr>
        <w:t>Empirical Approaches to Social Representations</w:t>
      </w:r>
      <w:r w:rsidRPr="007B3ED7">
        <w:rPr>
          <w:rFonts w:ascii="Times New Roman" w:hAnsi="Times New Roman" w:cs="Times New Roman"/>
          <w:sz w:val="24"/>
          <w:szCs w:val="24"/>
          <w:lang w:val="en-US"/>
        </w:rPr>
        <w:t xml:space="preserve"> (pp. 180-201). </w:t>
      </w:r>
      <w:r w:rsidRPr="007B3ED7">
        <w:rPr>
          <w:rFonts w:ascii="Times New Roman" w:hAnsi="Times New Roman" w:cs="Times New Roman"/>
          <w:sz w:val="24"/>
          <w:szCs w:val="24"/>
          <w:lang w:val="fr-FR"/>
        </w:rPr>
        <w:t>London: Clarendon Press-Oxford.</w:t>
      </w:r>
    </w:p>
    <w:p w:rsidR="007B3ED7" w:rsidRPr="007B3ED7" w:rsidRDefault="007B3ED7" w:rsidP="007B3ED7">
      <w:pPr>
        <w:tabs>
          <w:tab w:val="left" w:pos="426"/>
        </w:tabs>
        <w:autoSpaceDE w:val="0"/>
        <w:spacing w:after="0" w:line="480" w:lineRule="auto"/>
        <w:rPr>
          <w:rFonts w:ascii="Times New Roman" w:hAnsi="Times New Roman" w:cs="Times New Roman"/>
          <w:sz w:val="24"/>
          <w:szCs w:val="24"/>
        </w:rPr>
      </w:pPr>
      <w:r w:rsidRPr="007B3ED7">
        <w:rPr>
          <w:rFonts w:ascii="Times New Roman" w:hAnsi="Times New Roman" w:cs="Times New Roman"/>
          <w:sz w:val="24"/>
          <w:szCs w:val="24"/>
          <w:lang w:val="fr-FR"/>
        </w:rPr>
        <w:t xml:space="preserve">Clémence, A., Doise, W., &amp; Lorenzi-Cioldi, F. (1994). Prises de position et principes organisateurs des représentations sociales [Position-taking and organizing principles of social representations]. In C. Guimelli (Ed.), </w:t>
      </w:r>
      <w:r w:rsidRPr="007B3ED7">
        <w:rPr>
          <w:rFonts w:ascii="Times New Roman" w:hAnsi="Times New Roman" w:cs="Times New Roman"/>
          <w:i/>
          <w:sz w:val="24"/>
          <w:szCs w:val="24"/>
          <w:lang w:val="fr-FR"/>
        </w:rPr>
        <w:t>Structures et transformations des représentations sociales</w:t>
      </w:r>
      <w:r w:rsidRPr="007B3ED7">
        <w:rPr>
          <w:rFonts w:ascii="Times New Roman" w:hAnsi="Times New Roman" w:cs="Times New Roman"/>
          <w:sz w:val="24"/>
          <w:szCs w:val="24"/>
          <w:lang w:val="fr-FR"/>
        </w:rPr>
        <w:t xml:space="preserve"> </w:t>
      </w:r>
      <w:r w:rsidRPr="007B3ED7">
        <w:rPr>
          <w:rFonts w:ascii="Times New Roman" w:hAnsi="Times New Roman" w:cs="Times New Roman"/>
          <w:i/>
          <w:sz w:val="24"/>
          <w:szCs w:val="24"/>
          <w:lang w:val="fr-FR"/>
        </w:rPr>
        <w:t>[Structures and transformations of social representations]</w:t>
      </w:r>
      <w:r w:rsidRPr="007B3ED7">
        <w:rPr>
          <w:rFonts w:ascii="Times New Roman" w:hAnsi="Times New Roman" w:cs="Times New Roman"/>
          <w:sz w:val="24"/>
          <w:szCs w:val="24"/>
          <w:lang w:val="fr-FR"/>
        </w:rPr>
        <w:t xml:space="preserve"> (pp. 119-152). </w:t>
      </w:r>
      <w:proofErr w:type="spellStart"/>
      <w:r w:rsidRPr="007B3ED7">
        <w:rPr>
          <w:rFonts w:ascii="Times New Roman" w:hAnsi="Times New Roman" w:cs="Times New Roman"/>
          <w:sz w:val="24"/>
          <w:szCs w:val="24"/>
        </w:rPr>
        <w:t>Neufchâtel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Suisse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Delachaux</w:t>
      </w:r>
      <w:proofErr w:type="spellEnd"/>
      <w:r w:rsidRPr="007B3ED7">
        <w:rPr>
          <w:rFonts w:ascii="Times New Roman" w:hAnsi="Times New Roman" w:cs="Times New Roman"/>
          <w:sz w:val="24"/>
          <w:szCs w:val="24"/>
        </w:rPr>
        <w:t xml:space="preserve"> </w:t>
      </w:r>
      <w:proofErr w:type="spellStart"/>
      <w:proofErr w:type="gramStart"/>
      <w:r w:rsidRPr="007B3ED7">
        <w:rPr>
          <w:rFonts w:ascii="Times New Roman" w:hAnsi="Times New Roman" w:cs="Times New Roman"/>
          <w:sz w:val="24"/>
          <w:szCs w:val="24"/>
        </w:rPr>
        <w:t>et</w:t>
      </w:r>
      <w:proofErr w:type="spellEnd"/>
      <w:proofErr w:type="gram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Niestlé</w:t>
      </w:r>
      <w:proofErr w:type="spellEnd"/>
      <w:r w:rsidRPr="007B3ED7">
        <w:rPr>
          <w:rFonts w:ascii="Times New Roman" w:hAnsi="Times New Roman" w:cs="Times New Roman"/>
          <w:sz w:val="24"/>
          <w:szCs w:val="24"/>
        </w:rPr>
        <w:t>.</w:t>
      </w:r>
    </w:p>
    <w:p w:rsidR="007B3ED7" w:rsidRPr="007B3ED7" w:rsidRDefault="007B3ED7" w:rsidP="007B3ED7">
      <w:pPr>
        <w:pStyle w:val="Corpodetexto"/>
        <w:widowControl w:val="0"/>
        <w:tabs>
          <w:tab w:val="left" w:pos="426"/>
          <w:tab w:val="left" w:pos="6946"/>
        </w:tabs>
        <w:spacing w:line="480" w:lineRule="auto"/>
        <w:jc w:val="left"/>
        <w:rPr>
          <w:rFonts w:ascii="Times New Roman" w:hAnsi="Times New Roman" w:cs="Times New Roman"/>
          <w:lang w:val="fr-FR"/>
        </w:rPr>
      </w:pPr>
      <w:r w:rsidRPr="007B3ED7">
        <w:rPr>
          <w:rFonts w:ascii="Times New Roman" w:hAnsi="Times New Roman" w:cs="Times New Roman"/>
        </w:rPr>
        <w:lastRenderedPageBreak/>
        <w:t xml:space="preserve">Conselho Nacional de Saúde. (2012). </w:t>
      </w:r>
      <w:r w:rsidRPr="007B3ED7">
        <w:rPr>
          <w:rFonts w:ascii="Times New Roman" w:hAnsi="Times New Roman" w:cs="Times New Roman"/>
          <w:i/>
          <w:iCs/>
        </w:rPr>
        <w:t xml:space="preserve">Resolução 466/2012 do Conselho Nacional de Saúde. </w:t>
      </w:r>
      <w:r w:rsidRPr="007B3ED7">
        <w:rPr>
          <w:rFonts w:ascii="Times New Roman" w:hAnsi="Times New Roman" w:cs="Times New Roman"/>
        </w:rPr>
        <w:t>Dispõe das diretrizes e normas regulamentadoras de pesquisas envolvendo seres humanos [</w:t>
      </w:r>
      <w:r w:rsidRPr="007B3ED7">
        <w:rPr>
          <w:rFonts w:ascii="Times New Roman" w:hAnsi="Times New Roman" w:cs="Times New Roman"/>
          <w:i/>
        </w:rPr>
        <w:t xml:space="preserve">Resolution 466/2012 </w:t>
      </w:r>
      <w:proofErr w:type="spellStart"/>
      <w:r w:rsidRPr="007B3ED7">
        <w:rPr>
          <w:rFonts w:ascii="Times New Roman" w:hAnsi="Times New Roman" w:cs="Times New Roman"/>
          <w:i/>
        </w:rPr>
        <w:t>of</w:t>
      </w:r>
      <w:proofErr w:type="spellEnd"/>
      <w:r w:rsidRPr="007B3ED7">
        <w:rPr>
          <w:rFonts w:ascii="Times New Roman" w:hAnsi="Times New Roman" w:cs="Times New Roman"/>
          <w:i/>
        </w:rPr>
        <w:t xml:space="preserve"> </w:t>
      </w:r>
      <w:proofErr w:type="spellStart"/>
      <w:r w:rsidRPr="007B3ED7">
        <w:rPr>
          <w:rFonts w:ascii="Times New Roman" w:hAnsi="Times New Roman" w:cs="Times New Roman"/>
          <w:i/>
        </w:rPr>
        <w:t>the</w:t>
      </w:r>
      <w:proofErr w:type="spellEnd"/>
      <w:r w:rsidRPr="007B3ED7">
        <w:rPr>
          <w:rFonts w:ascii="Times New Roman" w:hAnsi="Times New Roman" w:cs="Times New Roman"/>
          <w:i/>
        </w:rPr>
        <w:t xml:space="preserve"> </w:t>
      </w:r>
      <w:proofErr w:type="spellStart"/>
      <w:r w:rsidRPr="007B3ED7">
        <w:rPr>
          <w:rFonts w:ascii="Times New Roman" w:hAnsi="Times New Roman" w:cs="Times New Roman"/>
          <w:i/>
        </w:rPr>
        <w:t>National</w:t>
      </w:r>
      <w:proofErr w:type="spellEnd"/>
      <w:r w:rsidRPr="007B3ED7">
        <w:rPr>
          <w:rFonts w:ascii="Times New Roman" w:hAnsi="Times New Roman" w:cs="Times New Roman"/>
          <w:i/>
        </w:rPr>
        <w:t xml:space="preserve"> </w:t>
      </w:r>
      <w:proofErr w:type="spellStart"/>
      <w:r w:rsidRPr="007B3ED7">
        <w:rPr>
          <w:rFonts w:ascii="Times New Roman" w:hAnsi="Times New Roman" w:cs="Times New Roman"/>
          <w:i/>
        </w:rPr>
        <w:t>Health</w:t>
      </w:r>
      <w:proofErr w:type="spellEnd"/>
      <w:r w:rsidRPr="007B3ED7">
        <w:rPr>
          <w:rFonts w:ascii="Times New Roman" w:hAnsi="Times New Roman" w:cs="Times New Roman"/>
          <w:i/>
        </w:rPr>
        <w:t xml:space="preserve"> </w:t>
      </w:r>
      <w:proofErr w:type="spellStart"/>
      <w:r w:rsidRPr="007B3ED7">
        <w:rPr>
          <w:rFonts w:ascii="Times New Roman" w:hAnsi="Times New Roman" w:cs="Times New Roman"/>
          <w:i/>
        </w:rPr>
        <w:t>Council</w:t>
      </w:r>
      <w:proofErr w:type="spellEnd"/>
      <w:r w:rsidRPr="007B3ED7">
        <w:rPr>
          <w:rFonts w:ascii="Times New Roman" w:hAnsi="Times New Roman" w:cs="Times New Roman"/>
          <w:i/>
        </w:rPr>
        <w:t xml:space="preserve">. </w:t>
      </w:r>
      <w:r w:rsidRPr="007B3ED7">
        <w:rPr>
          <w:rFonts w:ascii="Times New Roman" w:hAnsi="Times New Roman" w:cs="Times New Roman"/>
          <w:i/>
          <w:lang w:val="en-US"/>
        </w:rPr>
        <w:t xml:space="preserve">Regulations and </w:t>
      </w:r>
      <w:proofErr w:type="gramStart"/>
      <w:r w:rsidRPr="007B3ED7">
        <w:rPr>
          <w:rFonts w:ascii="Times New Roman" w:hAnsi="Times New Roman" w:cs="Times New Roman"/>
          <w:i/>
          <w:lang w:val="en-US"/>
        </w:rPr>
        <w:t>standards</w:t>
      </w:r>
      <w:proofErr w:type="gramEnd"/>
      <w:r w:rsidRPr="007B3ED7">
        <w:rPr>
          <w:rFonts w:ascii="Times New Roman" w:hAnsi="Times New Roman" w:cs="Times New Roman"/>
          <w:i/>
          <w:lang w:val="en-US"/>
        </w:rPr>
        <w:t xml:space="preserve"> guidelines for research involving human subjects</w:t>
      </w:r>
      <w:r w:rsidRPr="007B3ED7">
        <w:rPr>
          <w:rFonts w:ascii="Times New Roman" w:hAnsi="Times New Roman" w:cs="Times New Roman"/>
          <w:lang w:val="en-US"/>
        </w:rPr>
        <w:t xml:space="preserve">]. </w:t>
      </w:r>
      <w:r w:rsidRPr="007B3ED7">
        <w:rPr>
          <w:rFonts w:ascii="Times New Roman" w:hAnsi="Times New Roman" w:cs="Times New Roman"/>
        </w:rPr>
        <w:t xml:space="preserve">Brasília, 12 de dezembro de 2012. </w:t>
      </w:r>
      <w:r w:rsidRPr="007B3ED7">
        <w:rPr>
          <w:rFonts w:ascii="Times New Roman" w:hAnsi="Times New Roman" w:cs="Times New Roman"/>
          <w:lang w:val="fr-FR"/>
        </w:rPr>
        <w:t xml:space="preserve">Recuperado de: </w:t>
      </w:r>
      <w:r w:rsidR="00470129" w:rsidRPr="007B3ED7">
        <w:rPr>
          <w:rFonts w:ascii="Times New Roman" w:hAnsi="Times New Roman" w:cs="Times New Roman"/>
        </w:rPr>
        <w:fldChar w:fldCharType="begin"/>
      </w:r>
      <w:r w:rsidRPr="007B3ED7">
        <w:rPr>
          <w:rFonts w:ascii="Times New Roman" w:hAnsi="Times New Roman" w:cs="Times New Roman"/>
          <w:lang w:val="fr-FR"/>
        </w:rPr>
        <w:instrText>HYPERLINK "http://conselho.saude.gov.br/aliany/2012/Reso466.pdf"</w:instrText>
      </w:r>
      <w:r w:rsidR="00470129" w:rsidRPr="007B3ED7">
        <w:rPr>
          <w:rFonts w:ascii="Times New Roman" w:hAnsi="Times New Roman" w:cs="Times New Roman"/>
        </w:rPr>
        <w:fldChar w:fldCharType="separate"/>
      </w:r>
      <w:r w:rsidRPr="007B3ED7">
        <w:rPr>
          <w:rStyle w:val="Hyperlink"/>
          <w:rFonts w:ascii="Times New Roman" w:hAnsi="Times New Roman" w:cs="Times New Roman"/>
          <w:lang w:val="fr-FR"/>
        </w:rPr>
        <w:t>http://conselho.saude.gov.br/aliany/2012/Reso466.pdf</w:t>
      </w:r>
      <w:r w:rsidR="00470129" w:rsidRPr="007B3ED7">
        <w:rPr>
          <w:rFonts w:ascii="Times New Roman" w:hAnsi="Times New Roman" w:cs="Times New Roman"/>
        </w:rPr>
        <w:fldChar w:fldCharType="end"/>
      </w:r>
      <w:r w:rsidRPr="007B3ED7">
        <w:rPr>
          <w:rFonts w:ascii="Times New Roman" w:hAnsi="Times New Roman" w:cs="Times New Roman"/>
          <w:lang w:val="fr-FR"/>
        </w:rPr>
        <w:t xml:space="preserve"> </w:t>
      </w:r>
    </w:p>
    <w:p w:rsidR="007B3ED7" w:rsidRPr="00EE4307" w:rsidRDefault="007B3ED7" w:rsidP="007B3ED7">
      <w:pPr>
        <w:spacing w:after="0" w:line="360" w:lineRule="auto"/>
        <w:rPr>
          <w:rFonts w:ascii="Times New Roman" w:hAnsi="Times New Roman" w:cs="Times New Roman"/>
          <w:color w:val="00B050"/>
          <w:sz w:val="24"/>
          <w:szCs w:val="24"/>
          <w:lang w:val="en-US"/>
        </w:rPr>
      </w:pPr>
      <w:r w:rsidRPr="007B3ED7">
        <w:rPr>
          <w:rFonts w:ascii="Times New Roman" w:hAnsi="Times New Roman" w:cs="Times New Roman"/>
          <w:color w:val="00B050"/>
          <w:sz w:val="24"/>
          <w:szCs w:val="24"/>
        </w:rPr>
        <w:t xml:space="preserve">Costa, E.M.L. (2005). Contributos ciganos para o povoamento do Brasil (séculos XVI-XIX). </w:t>
      </w:r>
      <w:proofErr w:type="spellStart"/>
      <w:r w:rsidRPr="00EE4307">
        <w:rPr>
          <w:rFonts w:ascii="Times New Roman" w:hAnsi="Times New Roman" w:cs="Times New Roman"/>
          <w:i/>
          <w:color w:val="00B050"/>
          <w:sz w:val="24"/>
          <w:szCs w:val="24"/>
          <w:lang w:val="en-US"/>
        </w:rPr>
        <w:t>Arquipélago</w:t>
      </w:r>
      <w:proofErr w:type="spellEnd"/>
      <w:r w:rsidRPr="00EE4307">
        <w:rPr>
          <w:rFonts w:ascii="Times New Roman" w:hAnsi="Times New Roman" w:cs="Times New Roman"/>
          <w:i/>
          <w:color w:val="00B050"/>
          <w:sz w:val="24"/>
          <w:szCs w:val="24"/>
          <w:lang w:val="en-US"/>
        </w:rPr>
        <w:t xml:space="preserve"> - </w:t>
      </w:r>
      <w:proofErr w:type="spellStart"/>
      <w:r w:rsidRPr="00EE4307">
        <w:rPr>
          <w:rFonts w:ascii="Times New Roman" w:hAnsi="Times New Roman" w:cs="Times New Roman"/>
          <w:i/>
          <w:color w:val="00B050"/>
          <w:sz w:val="24"/>
          <w:szCs w:val="24"/>
          <w:lang w:val="en-US"/>
        </w:rPr>
        <w:t>História</w:t>
      </w:r>
      <w:proofErr w:type="spellEnd"/>
      <w:r w:rsidRPr="00EE4307">
        <w:rPr>
          <w:rFonts w:ascii="Times New Roman" w:hAnsi="Times New Roman" w:cs="Times New Roman"/>
          <w:color w:val="00B050"/>
          <w:sz w:val="24"/>
          <w:szCs w:val="24"/>
          <w:lang w:val="en-US"/>
        </w:rPr>
        <w:t xml:space="preserve">, IX, 153-182. </w:t>
      </w:r>
    </w:p>
    <w:p w:rsidR="007B3ED7" w:rsidRPr="007B3ED7" w:rsidRDefault="007B3ED7" w:rsidP="007B3ED7">
      <w:pPr>
        <w:tabs>
          <w:tab w:val="left" w:pos="426"/>
        </w:tabs>
        <w:spacing w:after="0" w:line="480" w:lineRule="auto"/>
        <w:rPr>
          <w:rFonts w:ascii="Times New Roman" w:hAnsi="Times New Roman" w:cs="Times New Roman"/>
          <w:sz w:val="24"/>
          <w:szCs w:val="24"/>
          <w:lang w:val="fr-FR"/>
        </w:rPr>
      </w:pPr>
      <w:r w:rsidRPr="007B3ED7">
        <w:rPr>
          <w:rFonts w:ascii="Times New Roman" w:hAnsi="Times New Roman" w:cs="Times New Roman"/>
          <w:sz w:val="24"/>
          <w:szCs w:val="24"/>
          <w:lang w:val="fr-FR"/>
        </w:rPr>
        <w:t xml:space="preserve">De Rosa, A. S. (2011). 50 anos depois: a Psychanalyse, son image et son public na era do facebook [50 years later: La Psychanalyse, son image et son public in the era of facebook]. </w:t>
      </w:r>
      <w:r w:rsidRPr="007B3ED7">
        <w:rPr>
          <w:rFonts w:ascii="Times New Roman" w:hAnsi="Times New Roman" w:cs="Times New Roman"/>
          <w:sz w:val="24"/>
          <w:szCs w:val="24"/>
        </w:rPr>
        <w:t xml:space="preserve">In A. M. O. Almeida, M. F. S. Santos, &amp; Z. A. Trindade (Eds.), </w:t>
      </w:r>
      <w:r w:rsidRPr="007B3ED7">
        <w:rPr>
          <w:rFonts w:ascii="Times New Roman" w:hAnsi="Times New Roman" w:cs="Times New Roman"/>
          <w:i/>
          <w:sz w:val="24"/>
          <w:szCs w:val="24"/>
        </w:rPr>
        <w:t>Teoria das representações sociais: 50 anos</w:t>
      </w:r>
      <w:r w:rsidRPr="007B3ED7">
        <w:rPr>
          <w:rFonts w:ascii="Times New Roman" w:hAnsi="Times New Roman" w:cs="Times New Roman"/>
          <w:sz w:val="24"/>
          <w:szCs w:val="24"/>
        </w:rPr>
        <w:t xml:space="preserve"> (pp. 491-561) [</w:t>
      </w:r>
      <w:r w:rsidRPr="007B3ED7">
        <w:rPr>
          <w:rFonts w:ascii="Times New Roman" w:hAnsi="Times New Roman" w:cs="Times New Roman"/>
          <w:i/>
          <w:sz w:val="24"/>
          <w:szCs w:val="24"/>
        </w:rPr>
        <w:t xml:space="preserve">Social </w:t>
      </w:r>
      <w:proofErr w:type="spellStart"/>
      <w:r w:rsidRPr="007B3ED7">
        <w:rPr>
          <w:rFonts w:ascii="Times New Roman" w:hAnsi="Times New Roman" w:cs="Times New Roman"/>
          <w:i/>
          <w:sz w:val="24"/>
          <w:szCs w:val="24"/>
        </w:rPr>
        <w:t>representations</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theory</w:t>
      </w:r>
      <w:proofErr w:type="spellEnd"/>
      <w:r w:rsidRPr="007B3ED7">
        <w:rPr>
          <w:rFonts w:ascii="Times New Roman" w:hAnsi="Times New Roman" w:cs="Times New Roman"/>
          <w:i/>
          <w:sz w:val="24"/>
          <w:szCs w:val="24"/>
        </w:rPr>
        <w:t xml:space="preserve">: 50 </w:t>
      </w:r>
      <w:proofErr w:type="spellStart"/>
      <w:r w:rsidRPr="007B3ED7">
        <w:rPr>
          <w:rFonts w:ascii="Times New Roman" w:hAnsi="Times New Roman" w:cs="Times New Roman"/>
          <w:i/>
          <w:sz w:val="24"/>
          <w:szCs w:val="24"/>
        </w:rPr>
        <w:t>yeras</w:t>
      </w:r>
      <w:proofErr w:type="spellEnd"/>
      <w:r w:rsidRPr="007B3ED7">
        <w:rPr>
          <w:rFonts w:ascii="Times New Roman" w:hAnsi="Times New Roman" w:cs="Times New Roman"/>
          <w:sz w:val="24"/>
          <w:szCs w:val="24"/>
        </w:rPr>
        <w:t xml:space="preserve">]. </w:t>
      </w:r>
      <w:r w:rsidRPr="007B3ED7">
        <w:rPr>
          <w:rFonts w:ascii="Times New Roman" w:hAnsi="Times New Roman" w:cs="Times New Roman"/>
          <w:sz w:val="24"/>
          <w:szCs w:val="24"/>
          <w:lang w:val="fr-FR"/>
        </w:rPr>
        <w:t>Brasília: Techbopolitik.</w:t>
      </w:r>
    </w:p>
    <w:p w:rsidR="007B3ED7" w:rsidRPr="007B3ED7"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rPr>
      </w:pPr>
      <w:r w:rsidRPr="007B3ED7">
        <w:rPr>
          <w:rFonts w:ascii="Times New Roman" w:hAnsi="Times New Roman" w:cs="Times New Roman"/>
          <w:sz w:val="24"/>
          <w:szCs w:val="24"/>
          <w:lang w:val="fr-FR"/>
        </w:rPr>
        <w:t xml:space="preserve">Doise, W. (1992). L'ancrage dans les études sur les représentations sociales [The anchoring process in social representations studies]. </w:t>
      </w:r>
      <w:proofErr w:type="spellStart"/>
      <w:r w:rsidRPr="007B3ED7">
        <w:rPr>
          <w:rFonts w:ascii="Times New Roman" w:hAnsi="Times New Roman" w:cs="Times New Roman"/>
          <w:i/>
          <w:iCs/>
          <w:sz w:val="24"/>
          <w:szCs w:val="24"/>
        </w:rPr>
        <w:t>Bulletin</w:t>
      </w:r>
      <w:proofErr w:type="spellEnd"/>
      <w:r w:rsidRPr="007B3ED7">
        <w:rPr>
          <w:rFonts w:ascii="Times New Roman" w:hAnsi="Times New Roman" w:cs="Times New Roman"/>
          <w:i/>
          <w:iCs/>
          <w:sz w:val="24"/>
          <w:szCs w:val="24"/>
        </w:rPr>
        <w:t xml:space="preserve"> de </w:t>
      </w:r>
      <w:proofErr w:type="spellStart"/>
      <w:r w:rsidRPr="007B3ED7">
        <w:rPr>
          <w:rFonts w:ascii="Times New Roman" w:hAnsi="Times New Roman" w:cs="Times New Roman"/>
          <w:i/>
          <w:iCs/>
          <w:sz w:val="24"/>
          <w:szCs w:val="24"/>
        </w:rPr>
        <w:t>Psychologie</w:t>
      </w:r>
      <w:proofErr w:type="spellEnd"/>
      <w:r w:rsidRPr="007B3ED7">
        <w:rPr>
          <w:rFonts w:ascii="Times New Roman" w:hAnsi="Times New Roman" w:cs="Times New Roman"/>
          <w:sz w:val="24"/>
          <w:szCs w:val="24"/>
        </w:rPr>
        <w:t xml:space="preserve">, </w:t>
      </w:r>
      <w:r w:rsidRPr="007B3ED7">
        <w:rPr>
          <w:rFonts w:ascii="Times New Roman" w:hAnsi="Times New Roman" w:cs="Times New Roman"/>
          <w:iCs/>
          <w:sz w:val="24"/>
          <w:szCs w:val="24"/>
        </w:rPr>
        <w:t>45</w:t>
      </w:r>
      <w:r w:rsidRPr="007B3ED7">
        <w:rPr>
          <w:rFonts w:ascii="Times New Roman" w:hAnsi="Times New Roman" w:cs="Times New Roman"/>
          <w:sz w:val="24"/>
          <w:szCs w:val="24"/>
        </w:rPr>
        <w:t>, 189-195.</w:t>
      </w:r>
    </w:p>
    <w:p w:rsidR="007B3ED7" w:rsidRPr="007B3ED7" w:rsidRDefault="007B3ED7" w:rsidP="007B3ED7">
      <w:pPr>
        <w:tabs>
          <w:tab w:val="left" w:pos="426"/>
        </w:tabs>
        <w:spacing w:after="0" w:line="480" w:lineRule="auto"/>
        <w:rPr>
          <w:rFonts w:ascii="Times New Roman" w:hAnsi="Times New Roman" w:cs="Times New Roman"/>
          <w:bCs/>
          <w:sz w:val="24"/>
          <w:szCs w:val="24"/>
        </w:rPr>
      </w:pPr>
      <w:proofErr w:type="spellStart"/>
      <w:r w:rsidRPr="007B3ED7">
        <w:rPr>
          <w:rFonts w:ascii="Times New Roman" w:hAnsi="Times New Roman" w:cs="Times New Roman"/>
          <w:sz w:val="24"/>
          <w:szCs w:val="24"/>
        </w:rPr>
        <w:t>Doise</w:t>
      </w:r>
      <w:proofErr w:type="spellEnd"/>
      <w:r w:rsidRPr="007B3ED7">
        <w:rPr>
          <w:rFonts w:ascii="Times New Roman" w:hAnsi="Times New Roman" w:cs="Times New Roman"/>
          <w:sz w:val="24"/>
          <w:szCs w:val="24"/>
        </w:rPr>
        <w:t xml:space="preserve">, W. (2002). Da psicologia social à psicologia </w:t>
      </w:r>
      <w:proofErr w:type="spellStart"/>
      <w:r w:rsidRPr="007B3ED7">
        <w:rPr>
          <w:rFonts w:ascii="Times New Roman" w:hAnsi="Times New Roman" w:cs="Times New Roman"/>
          <w:sz w:val="24"/>
          <w:szCs w:val="24"/>
        </w:rPr>
        <w:t>societal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From</w:t>
      </w:r>
      <w:proofErr w:type="spellEnd"/>
      <w:r w:rsidRPr="007B3ED7">
        <w:rPr>
          <w:rFonts w:ascii="Times New Roman" w:hAnsi="Times New Roman" w:cs="Times New Roman"/>
          <w:sz w:val="24"/>
          <w:szCs w:val="24"/>
        </w:rPr>
        <w:t xml:space="preserve"> social </w:t>
      </w:r>
      <w:proofErr w:type="spellStart"/>
      <w:r w:rsidRPr="007B3ED7">
        <w:rPr>
          <w:rFonts w:ascii="Times New Roman" w:hAnsi="Times New Roman" w:cs="Times New Roman"/>
          <w:sz w:val="24"/>
          <w:szCs w:val="24"/>
        </w:rPr>
        <w:t>psychology</w:t>
      </w:r>
      <w:proofErr w:type="spellEnd"/>
      <w:r w:rsidRPr="007B3ED7">
        <w:rPr>
          <w:rFonts w:ascii="Times New Roman" w:hAnsi="Times New Roman" w:cs="Times New Roman"/>
          <w:sz w:val="24"/>
          <w:szCs w:val="24"/>
        </w:rPr>
        <w:t xml:space="preserve"> to </w:t>
      </w:r>
      <w:proofErr w:type="spellStart"/>
      <w:r w:rsidRPr="007B3ED7">
        <w:rPr>
          <w:rFonts w:ascii="Times New Roman" w:hAnsi="Times New Roman" w:cs="Times New Roman"/>
          <w:sz w:val="24"/>
          <w:szCs w:val="24"/>
        </w:rPr>
        <w:t>societal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psychology</w:t>
      </w:r>
      <w:proofErr w:type="spellEnd"/>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Psicologia: teoria e</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pesquisa</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18</w:t>
      </w:r>
      <w:r w:rsidRPr="007B3ED7">
        <w:rPr>
          <w:rFonts w:ascii="Times New Roman" w:hAnsi="Times New Roman" w:cs="Times New Roman"/>
          <w:sz w:val="24"/>
          <w:szCs w:val="24"/>
        </w:rPr>
        <w:t xml:space="preserve">(1), 27-35. </w:t>
      </w:r>
      <w:proofErr w:type="spellStart"/>
      <w:proofErr w:type="gramStart"/>
      <w:r w:rsidRPr="007B3ED7">
        <w:rPr>
          <w:rFonts w:ascii="Times New Roman" w:hAnsi="Times New Roman" w:cs="Times New Roman"/>
          <w:sz w:val="24"/>
          <w:szCs w:val="24"/>
        </w:rPr>
        <w:t>doi</w:t>
      </w:r>
      <w:proofErr w:type="spellEnd"/>
      <w:proofErr w:type="gramEnd"/>
      <w:r w:rsidRPr="007B3ED7">
        <w:rPr>
          <w:rFonts w:ascii="Times New Roman" w:hAnsi="Times New Roman" w:cs="Times New Roman"/>
          <w:sz w:val="24"/>
          <w:szCs w:val="24"/>
        </w:rPr>
        <w:t>: 10.1590/S0102-37722002000100004</w:t>
      </w:r>
    </w:p>
    <w:p w:rsidR="007B3ED7" w:rsidRPr="007B3ED7" w:rsidRDefault="007B3ED7" w:rsidP="007B3ED7">
      <w:pPr>
        <w:tabs>
          <w:tab w:val="left" w:pos="426"/>
        </w:tabs>
        <w:spacing w:after="0" w:line="480" w:lineRule="auto"/>
        <w:rPr>
          <w:rFonts w:ascii="Times New Roman" w:hAnsi="Times New Roman" w:cs="Times New Roman"/>
          <w:sz w:val="24"/>
          <w:szCs w:val="24"/>
          <w:lang w:val="fr-FR"/>
        </w:rPr>
      </w:pPr>
      <w:proofErr w:type="spellStart"/>
      <w:r w:rsidRPr="007B3ED7">
        <w:rPr>
          <w:rFonts w:ascii="Times New Roman" w:hAnsi="Times New Roman" w:cs="Times New Roman"/>
          <w:sz w:val="24"/>
          <w:szCs w:val="24"/>
        </w:rPr>
        <w:t>Doise</w:t>
      </w:r>
      <w:proofErr w:type="spellEnd"/>
      <w:r w:rsidRPr="007B3ED7">
        <w:rPr>
          <w:rFonts w:ascii="Times New Roman" w:hAnsi="Times New Roman" w:cs="Times New Roman"/>
          <w:sz w:val="24"/>
          <w:szCs w:val="24"/>
        </w:rPr>
        <w:t xml:space="preserve">, W. (2011). Sistema e metassistema [System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metasystem</w:t>
      </w:r>
      <w:proofErr w:type="spellEnd"/>
      <w:r w:rsidRPr="007B3ED7">
        <w:rPr>
          <w:rFonts w:ascii="Times New Roman" w:hAnsi="Times New Roman" w:cs="Times New Roman"/>
          <w:sz w:val="24"/>
          <w:szCs w:val="24"/>
        </w:rPr>
        <w:t xml:space="preserve">]. In A. M. O. Almeida, M. F. S. Santos, &amp; Z. A. Trindade (Eds.), </w:t>
      </w:r>
      <w:r w:rsidRPr="007B3ED7">
        <w:rPr>
          <w:rFonts w:ascii="Times New Roman" w:hAnsi="Times New Roman" w:cs="Times New Roman"/>
          <w:i/>
          <w:sz w:val="24"/>
          <w:szCs w:val="24"/>
        </w:rPr>
        <w:t xml:space="preserve">Teoria das representações sociais: 50 anos </w:t>
      </w:r>
      <w:r w:rsidRPr="007B3ED7">
        <w:rPr>
          <w:rFonts w:ascii="Times New Roman" w:hAnsi="Times New Roman" w:cs="Times New Roman"/>
          <w:sz w:val="24"/>
          <w:szCs w:val="24"/>
        </w:rPr>
        <w:t>[</w:t>
      </w:r>
      <w:r w:rsidRPr="007B3ED7">
        <w:rPr>
          <w:rFonts w:ascii="Times New Roman" w:hAnsi="Times New Roman" w:cs="Times New Roman"/>
          <w:i/>
          <w:sz w:val="24"/>
          <w:szCs w:val="24"/>
        </w:rPr>
        <w:t xml:space="preserve">Social </w:t>
      </w:r>
      <w:proofErr w:type="spellStart"/>
      <w:r w:rsidRPr="007B3ED7">
        <w:rPr>
          <w:rFonts w:ascii="Times New Roman" w:hAnsi="Times New Roman" w:cs="Times New Roman"/>
          <w:i/>
          <w:sz w:val="24"/>
          <w:szCs w:val="24"/>
        </w:rPr>
        <w:t>representations</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theory</w:t>
      </w:r>
      <w:proofErr w:type="spellEnd"/>
      <w:r w:rsidRPr="007B3ED7">
        <w:rPr>
          <w:rFonts w:ascii="Times New Roman" w:hAnsi="Times New Roman" w:cs="Times New Roman"/>
          <w:i/>
          <w:sz w:val="24"/>
          <w:szCs w:val="24"/>
        </w:rPr>
        <w:t xml:space="preserve">: 50 </w:t>
      </w:r>
      <w:proofErr w:type="spellStart"/>
      <w:r w:rsidRPr="007B3ED7">
        <w:rPr>
          <w:rFonts w:ascii="Times New Roman" w:hAnsi="Times New Roman" w:cs="Times New Roman"/>
          <w:i/>
          <w:sz w:val="24"/>
          <w:szCs w:val="24"/>
        </w:rPr>
        <w:t>yeras</w:t>
      </w:r>
      <w:proofErr w:type="spellEnd"/>
      <w:r w:rsidRPr="007B3ED7">
        <w:rPr>
          <w:rFonts w:ascii="Times New Roman" w:hAnsi="Times New Roman" w:cs="Times New Roman"/>
          <w:sz w:val="24"/>
          <w:szCs w:val="24"/>
        </w:rPr>
        <w:t xml:space="preserve">] (pp. 123-156). </w:t>
      </w:r>
      <w:r w:rsidRPr="007B3ED7">
        <w:rPr>
          <w:rFonts w:ascii="Times New Roman" w:hAnsi="Times New Roman" w:cs="Times New Roman"/>
          <w:sz w:val="24"/>
          <w:szCs w:val="24"/>
          <w:lang w:val="fr-FR"/>
        </w:rPr>
        <w:t>Brasília: Techbopolitik.</w:t>
      </w:r>
    </w:p>
    <w:p w:rsidR="007B3ED7" w:rsidRPr="007B3ED7"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rPr>
      </w:pPr>
      <w:r w:rsidRPr="007B3ED7">
        <w:rPr>
          <w:rFonts w:ascii="Times New Roman" w:hAnsi="Times New Roman" w:cs="Times New Roman"/>
          <w:sz w:val="24"/>
          <w:szCs w:val="24"/>
          <w:lang w:val="fr-FR"/>
        </w:rPr>
        <w:t xml:space="preserve">Doise, W., Clemence, A., &amp; Lorenzi-Cioldi, F. (1992). </w:t>
      </w:r>
      <w:r w:rsidRPr="007B3ED7">
        <w:rPr>
          <w:rFonts w:ascii="Times New Roman" w:hAnsi="Times New Roman" w:cs="Times New Roman"/>
          <w:i/>
          <w:sz w:val="24"/>
          <w:szCs w:val="24"/>
          <w:lang w:val="fr-FR"/>
        </w:rPr>
        <w:t xml:space="preserve">Représentations sociales et analyses de données </w:t>
      </w:r>
      <w:r w:rsidRPr="007B3ED7">
        <w:rPr>
          <w:rFonts w:ascii="Times New Roman" w:hAnsi="Times New Roman" w:cs="Times New Roman"/>
          <w:sz w:val="24"/>
          <w:szCs w:val="24"/>
          <w:lang w:val="fr-FR"/>
        </w:rPr>
        <w:t>[</w:t>
      </w:r>
      <w:r w:rsidRPr="007B3ED7">
        <w:rPr>
          <w:rFonts w:ascii="Times New Roman" w:hAnsi="Times New Roman" w:cs="Times New Roman"/>
          <w:i/>
          <w:sz w:val="24"/>
          <w:szCs w:val="24"/>
          <w:lang w:val="fr-FR"/>
        </w:rPr>
        <w:t>Social representations and data analysis</w:t>
      </w:r>
      <w:r w:rsidRPr="007B3ED7">
        <w:rPr>
          <w:rFonts w:ascii="Times New Roman" w:hAnsi="Times New Roman" w:cs="Times New Roman"/>
          <w:sz w:val="24"/>
          <w:szCs w:val="24"/>
          <w:lang w:val="fr-FR"/>
        </w:rPr>
        <w:t xml:space="preserve">]. </w:t>
      </w:r>
      <w:proofErr w:type="spellStart"/>
      <w:r w:rsidRPr="007B3ED7">
        <w:rPr>
          <w:rFonts w:ascii="Times New Roman" w:hAnsi="Times New Roman" w:cs="Times New Roman"/>
          <w:sz w:val="24"/>
          <w:szCs w:val="24"/>
        </w:rPr>
        <w:t>Grenoble</w:t>
      </w:r>
      <w:proofErr w:type="spellEnd"/>
      <w:r w:rsidRPr="007B3ED7">
        <w:rPr>
          <w:rFonts w:ascii="Times New Roman" w:hAnsi="Times New Roman" w:cs="Times New Roman"/>
          <w:sz w:val="24"/>
          <w:szCs w:val="24"/>
        </w:rPr>
        <w:t>: PUG (</w:t>
      </w:r>
      <w:proofErr w:type="spellStart"/>
      <w:r w:rsidRPr="007B3ED7">
        <w:rPr>
          <w:rFonts w:ascii="Times New Roman" w:hAnsi="Times New Roman" w:cs="Times New Roman"/>
          <w:sz w:val="24"/>
          <w:szCs w:val="24"/>
        </w:rPr>
        <w:t>Presses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Universitaires</w:t>
      </w:r>
      <w:proofErr w:type="spellEnd"/>
      <w:r w:rsidRPr="007B3ED7">
        <w:rPr>
          <w:rFonts w:ascii="Times New Roman" w:hAnsi="Times New Roman" w:cs="Times New Roman"/>
          <w:sz w:val="24"/>
          <w:szCs w:val="24"/>
        </w:rPr>
        <w:t xml:space="preserve"> de </w:t>
      </w:r>
      <w:proofErr w:type="spellStart"/>
      <w:r w:rsidRPr="007B3ED7">
        <w:rPr>
          <w:rFonts w:ascii="Times New Roman" w:hAnsi="Times New Roman" w:cs="Times New Roman"/>
          <w:sz w:val="24"/>
          <w:szCs w:val="24"/>
        </w:rPr>
        <w:t>Grenoble</w:t>
      </w:r>
      <w:proofErr w:type="spellEnd"/>
      <w:r w:rsidRPr="007B3ED7">
        <w:rPr>
          <w:rFonts w:ascii="Times New Roman" w:hAnsi="Times New Roman" w:cs="Times New Roman"/>
          <w:sz w:val="24"/>
          <w:szCs w:val="24"/>
        </w:rPr>
        <w:t>).</w:t>
      </w:r>
    </w:p>
    <w:p w:rsidR="007B3ED7" w:rsidRPr="003B6390"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u w:val="single"/>
        </w:rPr>
      </w:pPr>
      <w:r w:rsidRPr="007B3ED7">
        <w:rPr>
          <w:rFonts w:ascii="Times New Roman" w:hAnsi="Times New Roman" w:cs="Times New Roman"/>
          <w:sz w:val="24"/>
          <w:szCs w:val="24"/>
        </w:rPr>
        <w:t xml:space="preserve">Fernandes, S. C. S., Costa, J. B., </w:t>
      </w:r>
      <w:proofErr w:type="spellStart"/>
      <w:r w:rsidRPr="007B3ED7">
        <w:rPr>
          <w:rFonts w:ascii="Times New Roman" w:hAnsi="Times New Roman" w:cs="Times New Roman"/>
          <w:sz w:val="24"/>
          <w:szCs w:val="24"/>
        </w:rPr>
        <w:t>Camino</w:t>
      </w:r>
      <w:proofErr w:type="spellEnd"/>
      <w:r w:rsidRPr="007B3ED7">
        <w:rPr>
          <w:rFonts w:ascii="Times New Roman" w:hAnsi="Times New Roman" w:cs="Times New Roman"/>
          <w:sz w:val="24"/>
          <w:szCs w:val="24"/>
        </w:rPr>
        <w:t>, L., &amp; Mendoza, R. (2006). Valores psicossociais e participação política de estudantes universitários de uma cidade do nordeste brasileiro [</w:t>
      </w:r>
      <w:proofErr w:type="spellStart"/>
      <w:r w:rsidRPr="007B3ED7">
        <w:rPr>
          <w:rFonts w:ascii="Times New Roman" w:hAnsi="Times New Roman" w:cs="Times New Roman"/>
          <w:sz w:val="24"/>
          <w:szCs w:val="24"/>
        </w:rPr>
        <w:t>Psychosocial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values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political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participation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university</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students</w:t>
      </w:r>
      <w:proofErr w:type="spellEnd"/>
      <w:r w:rsidRPr="007B3ED7">
        <w:rPr>
          <w:rFonts w:ascii="Times New Roman" w:hAnsi="Times New Roman" w:cs="Times New Roman"/>
          <w:sz w:val="24"/>
          <w:szCs w:val="24"/>
        </w:rPr>
        <w:t xml:space="preserve"> in a city in </w:t>
      </w:r>
      <w:proofErr w:type="spellStart"/>
      <w:r w:rsidRPr="007B3ED7">
        <w:rPr>
          <w:rFonts w:ascii="Times New Roman" w:hAnsi="Times New Roman" w:cs="Times New Roman"/>
          <w:sz w:val="24"/>
          <w:szCs w:val="24"/>
        </w:rPr>
        <w:t>northeastern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Brazil</w:t>
      </w:r>
      <w:proofErr w:type="spellEnd"/>
      <w:r w:rsidRPr="007B3ED7">
        <w:rPr>
          <w:rFonts w:ascii="Times New Roman" w:hAnsi="Times New Roman" w:cs="Times New Roman"/>
          <w:sz w:val="24"/>
          <w:szCs w:val="24"/>
        </w:rPr>
        <w:t xml:space="preserve">]. </w:t>
      </w:r>
      <w:r w:rsidRPr="003B6390">
        <w:rPr>
          <w:rFonts w:ascii="Times New Roman" w:hAnsi="Times New Roman" w:cs="Times New Roman"/>
          <w:i/>
          <w:sz w:val="24"/>
          <w:szCs w:val="24"/>
        </w:rPr>
        <w:t>Revista Psicologia Política</w:t>
      </w:r>
      <w:r w:rsidRPr="003B6390">
        <w:rPr>
          <w:rFonts w:ascii="Times New Roman" w:hAnsi="Times New Roman" w:cs="Times New Roman"/>
          <w:sz w:val="24"/>
          <w:szCs w:val="24"/>
        </w:rPr>
        <w:t xml:space="preserve">, </w:t>
      </w:r>
      <w:r w:rsidRPr="003B6390">
        <w:rPr>
          <w:rFonts w:ascii="Times New Roman" w:hAnsi="Times New Roman" w:cs="Times New Roman"/>
          <w:i/>
          <w:sz w:val="24"/>
          <w:szCs w:val="24"/>
        </w:rPr>
        <w:t>6</w:t>
      </w:r>
      <w:r w:rsidRPr="003B6390">
        <w:rPr>
          <w:rFonts w:ascii="Times New Roman" w:hAnsi="Times New Roman" w:cs="Times New Roman"/>
          <w:sz w:val="24"/>
          <w:szCs w:val="24"/>
        </w:rPr>
        <w:t xml:space="preserve">(11), 35-64. </w:t>
      </w:r>
      <w:proofErr w:type="spellStart"/>
      <w:r w:rsidRPr="003B6390">
        <w:rPr>
          <w:rFonts w:ascii="Times New Roman" w:hAnsi="Times New Roman" w:cs="Times New Roman"/>
          <w:sz w:val="24"/>
          <w:szCs w:val="24"/>
        </w:rPr>
        <w:t>Retrieved</w:t>
      </w:r>
      <w:proofErr w:type="spellEnd"/>
      <w:r w:rsidRPr="003B6390">
        <w:rPr>
          <w:rFonts w:ascii="Times New Roman" w:hAnsi="Times New Roman" w:cs="Times New Roman"/>
          <w:sz w:val="24"/>
          <w:szCs w:val="24"/>
        </w:rPr>
        <w:t xml:space="preserve"> </w:t>
      </w:r>
      <w:proofErr w:type="spellStart"/>
      <w:r w:rsidRPr="003B6390">
        <w:rPr>
          <w:rFonts w:ascii="Times New Roman" w:hAnsi="Times New Roman" w:cs="Times New Roman"/>
          <w:sz w:val="24"/>
          <w:szCs w:val="24"/>
        </w:rPr>
        <w:t>from</w:t>
      </w:r>
      <w:proofErr w:type="spellEnd"/>
      <w:r w:rsidRPr="003B6390">
        <w:rPr>
          <w:rFonts w:ascii="Times New Roman" w:hAnsi="Times New Roman" w:cs="Times New Roman"/>
          <w:sz w:val="24"/>
          <w:szCs w:val="24"/>
        </w:rPr>
        <w:t xml:space="preserve">: </w:t>
      </w:r>
      <w:r w:rsidRPr="003B6390">
        <w:rPr>
          <w:rFonts w:ascii="Times New Roman" w:hAnsi="Times New Roman" w:cs="Times New Roman"/>
          <w:sz w:val="24"/>
          <w:szCs w:val="24"/>
          <w:u w:val="single"/>
        </w:rPr>
        <w:t>http://www.fafich.ufmg.br/~psicopol/psicopol/volumes_pub/rpp_6(11</w:t>
      </w:r>
      <w:proofErr w:type="gramStart"/>
      <w:r w:rsidRPr="003B6390">
        <w:rPr>
          <w:rFonts w:ascii="Times New Roman" w:hAnsi="Times New Roman" w:cs="Times New Roman"/>
          <w:sz w:val="24"/>
          <w:szCs w:val="24"/>
          <w:u w:val="single"/>
        </w:rPr>
        <w:t>).</w:t>
      </w:r>
      <w:proofErr w:type="gramEnd"/>
      <w:r w:rsidRPr="003B6390">
        <w:rPr>
          <w:rFonts w:ascii="Times New Roman" w:hAnsi="Times New Roman" w:cs="Times New Roman"/>
          <w:sz w:val="24"/>
          <w:szCs w:val="24"/>
          <w:u w:val="single"/>
        </w:rPr>
        <w:t>pdf</w:t>
      </w:r>
    </w:p>
    <w:p w:rsidR="007B3ED7" w:rsidRPr="007B3ED7" w:rsidRDefault="007B3ED7" w:rsidP="007B3ED7">
      <w:pPr>
        <w:spacing w:after="0" w:line="360" w:lineRule="auto"/>
        <w:rPr>
          <w:rFonts w:ascii="Times New Roman" w:hAnsi="Times New Roman" w:cs="Times New Roman"/>
          <w:color w:val="00B050"/>
          <w:sz w:val="24"/>
          <w:szCs w:val="24"/>
        </w:rPr>
      </w:pPr>
      <w:proofErr w:type="spellStart"/>
      <w:r w:rsidRPr="007B3ED7">
        <w:rPr>
          <w:rFonts w:ascii="Times New Roman" w:hAnsi="Times New Roman" w:cs="Times New Roman"/>
          <w:color w:val="00B050"/>
          <w:sz w:val="24"/>
          <w:szCs w:val="24"/>
        </w:rPr>
        <w:t>Goldfarb</w:t>
      </w:r>
      <w:proofErr w:type="spellEnd"/>
      <w:r w:rsidRPr="007B3ED7">
        <w:rPr>
          <w:rFonts w:ascii="Times New Roman" w:hAnsi="Times New Roman" w:cs="Times New Roman"/>
          <w:color w:val="00B050"/>
          <w:sz w:val="24"/>
          <w:szCs w:val="24"/>
        </w:rPr>
        <w:t xml:space="preserve">, </w:t>
      </w:r>
      <w:proofErr w:type="spellStart"/>
      <w:r w:rsidRPr="007B3ED7">
        <w:rPr>
          <w:rFonts w:ascii="Times New Roman" w:hAnsi="Times New Roman" w:cs="Times New Roman"/>
          <w:color w:val="00B050"/>
          <w:sz w:val="24"/>
          <w:szCs w:val="24"/>
        </w:rPr>
        <w:t>M.P.L.</w:t>
      </w:r>
      <w:proofErr w:type="spellEnd"/>
      <w:r w:rsidRPr="007B3ED7">
        <w:rPr>
          <w:rFonts w:ascii="Times New Roman" w:hAnsi="Times New Roman" w:cs="Times New Roman"/>
          <w:color w:val="00B050"/>
          <w:sz w:val="24"/>
          <w:szCs w:val="24"/>
        </w:rPr>
        <w:t xml:space="preserve">, Leandro, S.S., &amp; Dias, M. </w:t>
      </w:r>
      <w:proofErr w:type="gramStart"/>
      <w:r w:rsidRPr="007B3ED7">
        <w:rPr>
          <w:rFonts w:ascii="Times New Roman" w:hAnsi="Times New Roman" w:cs="Times New Roman"/>
          <w:color w:val="00B050"/>
          <w:sz w:val="24"/>
          <w:szCs w:val="24"/>
        </w:rPr>
        <w:t>D.</w:t>
      </w:r>
      <w:proofErr w:type="gramEnd"/>
      <w:r w:rsidRPr="007B3ED7">
        <w:rPr>
          <w:rFonts w:ascii="Times New Roman" w:hAnsi="Times New Roman" w:cs="Times New Roman"/>
          <w:color w:val="00B050"/>
          <w:sz w:val="24"/>
          <w:szCs w:val="24"/>
        </w:rPr>
        <w:t xml:space="preserve"> (2012). O ‘cuidar’ entre as </w:t>
      </w:r>
      <w:proofErr w:type="spellStart"/>
      <w:r w:rsidRPr="007B3ED7">
        <w:rPr>
          <w:rFonts w:ascii="Times New Roman" w:hAnsi="Times New Roman" w:cs="Times New Roman"/>
          <w:color w:val="00B050"/>
          <w:sz w:val="24"/>
          <w:szCs w:val="24"/>
        </w:rPr>
        <w:t>calin</w:t>
      </w:r>
      <w:proofErr w:type="spellEnd"/>
      <w:r w:rsidRPr="007B3ED7">
        <w:rPr>
          <w:rFonts w:ascii="Times New Roman" w:hAnsi="Times New Roman" w:cs="Times New Roman"/>
          <w:color w:val="00B050"/>
          <w:sz w:val="24"/>
          <w:szCs w:val="24"/>
        </w:rPr>
        <w:t xml:space="preserve">: concepções de gestação, parto e nascimento entre as ciganas residentes em Sousa-PB. </w:t>
      </w:r>
      <w:r w:rsidRPr="007B3ED7">
        <w:rPr>
          <w:rFonts w:ascii="Times New Roman" w:hAnsi="Times New Roman" w:cs="Times New Roman"/>
          <w:i/>
          <w:color w:val="00B050"/>
          <w:sz w:val="24"/>
          <w:szCs w:val="24"/>
        </w:rPr>
        <w:t>Revista Brasileira de Sociologia da Emoção, 11</w:t>
      </w:r>
      <w:r w:rsidRPr="007B3ED7">
        <w:rPr>
          <w:rFonts w:ascii="Times New Roman" w:hAnsi="Times New Roman" w:cs="Times New Roman"/>
          <w:color w:val="00B050"/>
          <w:sz w:val="24"/>
          <w:szCs w:val="24"/>
        </w:rPr>
        <w:t xml:space="preserve">(33), 851-876. </w:t>
      </w:r>
    </w:p>
    <w:p w:rsidR="007B3ED7" w:rsidRPr="007B3ED7" w:rsidRDefault="007B3ED7" w:rsidP="007B3ED7">
      <w:pPr>
        <w:widowControl w:val="0"/>
        <w:tabs>
          <w:tab w:val="left" w:pos="426"/>
        </w:tabs>
        <w:spacing w:after="0" w:line="480" w:lineRule="auto"/>
        <w:rPr>
          <w:rFonts w:ascii="Times New Roman" w:hAnsi="Times New Roman" w:cs="Times New Roman"/>
          <w:sz w:val="24"/>
          <w:szCs w:val="24"/>
          <w:lang w:val="fr-FR"/>
        </w:rPr>
      </w:pPr>
      <w:r w:rsidRPr="007B3ED7">
        <w:rPr>
          <w:rFonts w:ascii="Times New Roman" w:hAnsi="Times New Roman" w:cs="Times New Roman"/>
          <w:sz w:val="24"/>
          <w:szCs w:val="24"/>
          <w:lang w:val="en-US"/>
        </w:rPr>
        <w:t xml:space="preserve">Hancock, I. (2008). </w:t>
      </w:r>
      <w:proofErr w:type="gramStart"/>
      <w:r w:rsidRPr="007B3ED7">
        <w:rPr>
          <w:rFonts w:ascii="Times New Roman" w:hAnsi="Times New Roman" w:cs="Times New Roman"/>
          <w:sz w:val="24"/>
          <w:szCs w:val="24"/>
          <w:lang w:val="en-US"/>
        </w:rPr>
        <w:t xml:space="preserve">The “gypsy” stereotype and the </w:t>
      </w:r>
      <w:proofErr w:type="spellStart"/>
      <w:r w:rsidRPr="007B3ED7">
        <w:rPr>
          <w:rFonts w:ascii="Times New Roman" w:hAnsi="Times New Roman" w:cs="Times New Roman"/>
          <w:sz w:val="24"/>
          <w:szCs w:val="24"/>
          <w:lang w:val="en-US"/>
        </w:rPr>
        <w:t>sexualization</w:t>
      </w:r>
      <w:proofErr w:type="spellEnd"/>
      <w:r w:rsidRPr="007B3ED7">
        <w:rPr>
          <w:rFonts w:ascii="Times New Roman" w:hAnsi="Times New Roman" w:cs="Times New Roman"/>
          <w:sz w:val="24"/>
          <w:szCs w:val="24"/>
          <w:lang w:val="en-US"/>
        </w:rPr>
        <w:t xml:space="preserve"> of </w:t>
      </w:r>
      <w:proofErr w:type="spellStart"/>
      <w:r w:rsidRPr="007B3ED7">
        <w:rPr>
          <w:rFonts w:ascii="Times New Roman" w:hAnsi="Times New Roman" w:cs="Times New Roman"/>
          <w:sz w:val="24"/>
          <w:szCs w:val="24"/>
          <w:lang w:val="en-US"/>
        </w:rPr>
        <w:t>romani</w:t>
      </w:r>
      <w:proofErr w:type="spellEnd"/>
      <w:r w:rsidRPr="007B3ED7">
        <w:rPr>
          <w:rFonts w:ascii="Times New Roman" w:hAnsi="Times New Roman" w:cs="Times New Roman"/>
          <w:sz w:val="24"/>
          <w:szCs w:val="24"/>
          <w:lang w:val="en-US"/>
        </w:rPr>
        <w:t xml:space="preserve"> women.</w:t>
      </w:r>
      <w:proofErr w:type="gramEnd"/>
      <w:r w:rsidRPr="007B3ED7">
        <w:rPr>
          <w:rFonts w:ascii="Times New Roman" w:hAnsi="Times New Roman" w:cs="Times New Roman"/>
          <w:sz w:val="24"/>
          <w:szCs w:val="24"/>
          <w:lang w:val="en-US"/>
        </w:rPr>
        <w:t xml:space="preserve"> In V. </w:t>
      </w:r>
      <w:proofErr w:type="spellStart"/>
      <w:r w:rsidRPr="007B3ED7">
        <w:rPr>
          <w:rFonts w:ascii="Times New Roman" w:hAnsi="Times New Roman" w:cs="Times New Roman"/>
          <w:sz w:val="24"/>
          <w:szCs w:val="24"/>
          <w:lang w:val="en-US"/>
        </w:rPr>
        <w:t>Glajar</w:t>
      </w:r>
      <w:proofErr w:type="spellEnd"/>
      <w:r w:rsidRPr="007B3ED7">
        <w:rPr>
          <w:rFonts w:ascii="Times New Roman" w:hAnsi="Times New Roman" w:cs="Times New Roman"/>
          <w:sz w:val="24"/>
          <w:szCs w:val="24"/>
          <w:lang w:val="en-US"/>
        </w:rPr>
        <w:t xml:space="preserve">, &amp; D. </w:t>
      </w:r>
      <w:proofErr w:type="spellStart"/>
      <w:r w:rsidRPr="007B3ED7">
        <w:rPr>
          <w:rFonts w:ascii="Times New Roman" w:hAnsi="Times New Roman" w:cs="Times New Roman"/>
          <w:sz w:val="24"/>
          <w:szCs w:val="24"/>
          <w:lang w:val="en-US"/>
        </w:rPr>
        <w:t>Radulescu</w:t>
      </w:r>
      <w:proofErr w:type="spellEnd"/>
      <w:r w:rsidRPr="007B3ED7">
        <w:rPr>
          <w:rFonts w:ascii="Times New Roman" w:hAnsi="Times New Roman" w:cs="Times New Roman"/>
          <w:sz w:val="24"/>
          <w:szCs w:val="24"/>
          <w:lang w:val="en-US"/>
        </w:rPr>
        <w:t xml:space="preserve"> </w:t>
      </w:r>
      <w:r w:rsidRPr="007B3ED7">
        <w:rPr>
          <w:rFonts w:ascii="Times New Roman" w:hAnsi="Times New Roman" w:cs="Times New Roman"/>
          <w:sz w:val="24"/>
          <w:szCs w:val="24"/>
          <w:lang w:val="en-US"/>
        </w:rPr>
        <w:lastRenderedPageBreak/>
        <w:t xml:space="preserve">(Orgs.), </w:t>
      </w:r>
      <w:r w:rsidRPr="007B3ED7">
        <w:rPr>
          <w:rFonts w:ascii="Times New Roman" w:hAnsi="Times New Roman" w:cs="Times New Roman"/>
          <w:i/>
          <w:sz w:val="24"/>
          <w:szCs w:val="24"/>
          <w:lang w:val="en-US"/>
        </w:rPr>
        <w:t>“Gypsies” in European Literature and Culture</w:t>
      </w:r>
      <w:r w:rsidRPr="007B3ED7">
        <w:rPr>
          <w:rFonts w:ascii="Times New Roman" w:hAnsi="Times New Roman" w:cs="Times New Roman"/>
          <w:sz w:val="24"/>
          <w:szCs w:val="24"/>
          <w:lang w:val="en-US"/>
        </w:rPr>
        <w:t xml:space="preserve"> (pp. 181-191). </w:t>
      </w:r>
      <w:r w:rsidRPr="007B3ED7">
        <w:rPr>
          <w:rFonts w:ascii="Times New Roman" w:hAnsi="Times New Roman" w:cs="Times New Roman"/>
          <w:sz w:val="24"/>
          <w:szCs w:val="24"/>
          <w:lang w:val="fr-FR"/>
        </w:rPr>
        <w:t>New York: Palgrave Macmillan.</w:t>
      </w:r>
    </w:p>
    <w:p w:rsidR="007B3ED7" w:rsidRDefault="007B3ED7" w:rsidP="007B3ED7">
      <w:pPr>
        <w:widowControl w:val="0"/>
        <w:tabs>
          <w:tab w:val="left" w:pos="426"/>
          <w:tab w:val="left" w:pos="6946"/>
        </w:tabs>
        <w:autoSpaceDE w:val="0"/>
        <w:autoSpaceDN w:val="0"/>
        <w:adjustRightInd w:val="0"/>
        <w:spacing w:after="0" w:line="480" w:lineRule="auto"/>
        <w:rPr>
          <w:rFonts w:ascii="Times New Roman" w:hAnsi="Times New Roman" w:cs="Times New Roman"/>
          <w:sz w:val="24"/>
          <w:szCs w:val="24"/>
          <w:lang w:val="fr-FR"/>
        </w:rPr>
      </w:pPr>
      <w:r w:rsidRPr="007B3ED7">
        <w:rPr>
          <w:rFonts w:ascii="Times New Roman" w:hAnsi="Times New Roman" w:cs="Times New Roman"/>
          <w:sz w:val="24"/>
          <w:szCs w:val="24"/>
          <w:lang w:val="fr-FR"/>
        </w:rPr>
        <w:t xml:space="preserve">Jodelet, D. (2015). </w:t>
      </w:r>
      <w:r w:rsidRPr="007B3ED7">
        <w:rPr>
          <w:rFonts w:ascii="Times New Roman" w:hAnsi="Times New Roman" w:cs="Times New Roman"/>
          <w:i/>
          <w:sz w:val="24"/>
          <w:szCs w:val="24"/>
          <w:lang w:val="fr-FR"/>
        </w:rPr>
        <w:t>Représentations sociales et mondes de vie</w:t>
      </w:r>
      <w:r w:rsidRPr="007B3ED7">
        <w:rPr>
          <w:rFonts w:ascii="Times New Roman" w:hAnsi="Times New Roman" w:cs="Times New Roman"/>
          <w:sz w:val="24"/>
          <w:szCs w:val="24"/>
          <w:lang w:val="fr-FR"/>
        </w:rPr>
        <w:t xml:space="preserve"> [</w:t>
      </w:r>
      <w:r w:rsidRPr="007B3ED7">
        <w:rPr>
          <w:rFonts w:ascii="Times New Roman" w:hAnsi="Times New Roman" w:cs="Times New Roman"/>
          <w:i/>
          <w:sz w:val="24"/>
          <w:szCs w:val="24"/>
          <w:lang w:val="fr-FR"/>
        </w:rPr>
        <w:t>Social representations and lifestyles</w:t>
      </w:r>
      <w:r w:rsidRPr="007B3ED7">
        <w:rPr>
          <w:rFonts w:ascii="Times New Roman" w:hAnsi="Times New Roman" w:cs="Times New Roman"/>
          <w:sz w:val="24"/>
          <w:szCs w:val="24"/>
          <w:lang w:val="fr-FR"/>
        </w:rPr>
        <w:t>] (Textes édités par N. Kalampalikis). Paris: Editions des Archives Contemporaines.</w:t>
      </w:r>
    </w:p>
    <w:p w:rsidR="00674A8C" w:rsidRDefault="001E7D52" w:rsidP="00674A8C">
      <w:pPr>
        <w:widowControl w:val="0"/>
        <w:tabs>
          <w:tab w:val="left" w:pos="426"/>
          <w:tab w:val="left" w:pos="6946"/>
        </w:tabs>
        <w:autoSpaceDE w:val="0"/>
        <w:autoSpaceDN w:val="0"/>
        <w:adjustRightInd w:val="0"/>
        <w:spacing w:after="0" w:line="480" w:lineRule="auto"/>
        <w:rPr>
          <w:rFonts w:ascii="Times New Roman" w:hAnsi="Times New Roman" w:cs="Times New Roman"/>
          <w:color w:val="00B050"/>
          <w:sz w:val="24"/>
          <w:szCs w:val="24"/>
          <w:lang w:val="fr-FR"/>
        </w:rPr>
      </w:pPr>
      <w:r>
        <w:rPr>
          <w:rFonts w:ascii="Times New Roman" w:hAnsi="Times New Roman" w:cs="Times New Roman"/>
          <w:color w:val="00B050"/>
          <w:sz w:val="24"/>
          <w:szCs w:val="24"/>
          <w:lang w:val="fr-FR"/>
        </w:rPr>
        <w:t>Jodelet, D. (2007</w:t>
      </w:r>
      <w:r w:rsidRPr="001E7D52">
        <w:rPr>
          <w:rFonts w:ascii="Times New Roman" w:hAnsi="Times New Roman" w:cs="Times New Roman"/>
          <w:color w:val="00B050"/>
          <w:sz w:val="24"/>
          <w:szCs w:val="24"/>
          <w:lang w:val="fr-FR"/>
        </w:rPr>
        <w:t>).</w:t>
      </w:r>
      <w:r w:rsidR="00674A8C" w:rsidRPr="00674A8C">
        <w:t xml:space="preserve"> </w:t>
      </w:r>
      <w:r w:rsidR="00674A8C" w:rsidRPr="00674A8C">
        <w:rPr>
          <w:rFonts w:ascii="Times New Roman" w:hAnsi="Times New Roman" w:cs="Times New Roman"/>
          <w:color w:val="00B050"/>
          <w:sz w:val="24"/>
          <w:szCs w:val="24"/>
          <w:lang w:val="fr-FR"/>
        </w:rPr>
        <w:t>Imbricaciones entre representaciones sociales e intervención</w:t>
      </w:r>
      <w:r w:rsidR="00674A8C">
        <w:rPr>
          <w:rFonts w:ascii="Times New Roman" w:hAnsi="Times New Roman" w:cs="Times New Roman"/>
          <w:color w:val="00B050"/>
          <w:sz w:val="24"/>
          <w:szCs w:val="24"/>
          <w:lang w:val="fr-FR"/>
        </w:rPr>
        <w:t xml:space="preserve">. In </w:t>
      </w:r>
      <w:r w:rsidR="00674A8C" w:rsidRPr="00674A8C">
        <w:rPr>
          <w:rFonts w:ascii="Times New Roman" w:hAnsi="Times New Roman" w:cs="Times New Roman"/>
          <w:color w:val="00B050"/>
          <w:sz w:val="24"/>
          <w:szCs w:val="24"/>
          <w:lang w:val="fr-FR"/>
        </w:rPr>
        <w:t>T</w:t>
      </w:r>
      <w:r w:rsidR="00674A8C">
        <w:rPr>
          <w:rFonts w:ascii="Times New Roman" w:hAnsi="Times New Roman" w:cs="Times New Roman"/>
          <w:color w:val="00B050"/>
          <w:sz w:val="24"/>
          <w:szCs w:val="24"/>
          <w:lang w:val="fr-FR"/>
        </w:rPr>
        <w:t>.</w:t>
      </w:r>
      <w:r w:rsidR="00674A8C" w:rsidRPr="00674A8C">
        <w:rPr>
          <w:rFonts w:ascii="Times New Roman" w:hAnsi="Times New Roman" w:cs="Times New Roman"/>
          <w:color w:val="00B050"/>
          <w:sz w:val="24"/>
          <w:szCs w:val="24"/>
          <w:lang w:val="fr-FR"/>
        </w:rPr>
        <w:t xml:space="preserve"> R</w:t>
      </w:r>
      <w:r w:rsidR="00674A8C">
        <w:rPr>
          <w:rFonts w:ascii="Times New Roman" w:hAnsi="Times New Roman" w:cs="Times New Roman"/>
          <w:color w:val="00B050"/>
          <w:sz w:val="24"/>
          <w:szCs w:val="24"/>
          <w:lang w:val="fr-FR"/>
        </w:rPr>
        <w:t>.</w:t>
      </w:r>
      <w:r w:rsidR="00674A8C" w:rsidRPr="00674A8C">
        <w:rPr>
          <w:rFonts w:ascii="Times New Roman" w:hAnsi="Times New Roman" w:cs="Times New Roman"/>
          <w:color w:val="00B050"/>
          <w:sz w:val="24"/>
          <w:szCs w:val="24"/>
          <w:lang w:val="fr-FR"/>
        </w:rPr>
        <w:t xml:space="preserve"> Salazar</w:t>
      </w:r>
      <w:r w:rsidR="00674A8C">
        <w:rPr>
          <w:rFonts w:ascii="Times New Roman" w:hAnsi="Times New Roman" w:cs="Times New Roman"/>
          <w:color w:val="00B050"/>
          <w:sz w:val="24"/>
          <w:szCs w:val="24"/>
          <w:lang w:val="fr-FR"/>
        </w:rPr>
        <w:t xml:space="preserve"> &amp; </w:t>
      </w:r>
      <w:r w:rsidR="00674A8C" w:rsidRPr="00674A8C">
        <w:rPr>
          <w:rFonts w:ascii="Times New Roman" w:hAnsi="Times New Roman" w:cs="Times New Roman"/>
          <w:color w:val="00B050"/>
          <w:sz w:val="24"/>
          <w:szCs w:val="24"/>
          <w:lang w:val="fr-FR"/>
        </w:rPr>
        <w:t>M</w:t>
      </w:r>
      <w:r w:rsidR="00674A8C">
        <w:rPr>
          <w:rFonts w:ascii="Times New Roman" w:hAnsi="Times New Roman" w:cs="Times New Roman"/>
          <w:color w:val="00B050"/>
          <w:sz w:val="24"/>
          <w:szCs w:val="24"/>
          <w:lang w:val="fr-FR"/>
        </w:rPr>
        <w:t>.</w:t>
      </w:r>
      <w:r w:rsidR="00674A8C" w:rsidRPr="00674A8C">
        <w:rPr>
          <w:rFonts w:ascii="Times New Roman" w:hAnsi="Times New Roman" w:cs="Times New Roman"/>
          <w:color w:val="00B050"/>
          <w:sz w:val="24"/>
          <w:szCs w:val="24"/>
          <w:lang w:val="fr-FR"/>
        </w:rPr>
        <w:t xml:space="preserve"> L</w:t>
      </w:r>
      <w:r w:rsidR="00674A8C">
        <w:rPr>
          <w:rFonts w:ascii="Times New Roman" w:hAnsi="Times New Roman" w:cs="Times New Roman"/>
          <w:color w:val="00B050"/>
          <w:sz w:val="24"/>
          <w:szCs w:val="24"/>
          <w:lang w:val="fr-FR"/>
        </w:rPr>
        <w:t>.</w:t>
      </w:r>
      <w:r w:rsidR="00674A8C" w:rsidRPr="00674A8C">
        <w:rPr>
          <w:rFonts w:ascii="Times New Roman" w:hAnsi="Times New Roman" w:cs="Times New Roman"/>
          <w:color w:val="00B050"/>
          <w:sz w:val="24"/>
          <w:szCs w:val="24"/>
          <w:lang w:val="fr-FR"/>
        </w:rPr>
        <w:t xml:space="preserve"> G</w:t>
      </w:r>
      <w:r w:rsidR="00674A8C">
        <w:rPr>
          <w:rFonts w:ascii="Times New Roman" w:hAnsi="Times New Roman" w:cs="Times New Roman"/>
          <w:color w:val="00B050"/>
          <w:sz w:val="24"/>
          <w:szCs w:val="24"/>
          <w:lang w:val="fr-FR"/>
        </w:rPr>
        <w:t>.</w:t>
      </w:r>
      <w:r w:rsidR="00674A8C" w:rsidRPr="00674A8C">
        <w:rPr>
          <w:rFonts w:ascii="Times New Roman" w:hAnsi="Times New Roman" w:cs="Times New Roman"/>
          <w:color w:val="00B050"/>
          <w:sz w:val="24"/>
          <w:szCs w:val="24"/>
          <w:lang w:val="fr-FR"/>
        </w:rPr>
        <w:t xml:space="preserve"> Curiel</w:t>
      </w:r>
      <w:r w:rsidR="00674A8C">
        <w:rPr>
          <w:rFonts w:ascii="Times New Roman" w:hAnsi="Times New Roman" w:cs="Times New Roman"/>
          <w:color w:val="00B050"/>
          <w:sz w:val="24"/>
          <w:szCs w:val="24"/>
          <w:lang w:val="fr-FR"/>
        </w:rPr>
        <w:t xml:space="preserve"> (Orgs.), </w:t>
      </w:r>
      <w:r w:rsidR="00674A8C" w:rsidRPr="00674A8C">
        <w:rPr>
          <w:rFonts w:ascii="Times New Roman" w:hAnsi="Times New Roman" w:cs="Times New Roman"/>
          <w:i/>
          <w:color w:val="00B050"/>
          <w:sz w:val="24"/>
          <w:szCs w:val="24"/>
          <w:lang w:val="fr-FR"/>
        </w:rPr>
        <w:t>Representaciones sociales. Teoría e investigación</w:t>
      </w:r>
      <w:r w:rsidR="00674A8C">
        <w:rPr>
          <w:rFonts w:ascii="Times New Roman" w:hAnsi="Times New Roman" w:cs="Times New Roman"/>
          <w:color w:val="00B050"/>
          <w:sz w:val="24"/>
          <w:szCs w:val="24"/>
          <w:lang w:val="fr-FR"/>
        </w:rPr>
        <w:t xml:space="preserve"> (pp. 191-217). </w:t>
      </w:r>
      <w:r w:rsidR="00674A8C" w:rsidRPr="00674A8C">
        <w:rPr>
          <w:rFonts w:ascii="Times New Roman" w:hAnsi="Times New Roman" w:cs="Times New Roman"/>
          <w:color w:val="00B050"/>
          <w:sz w:val="24"/>
          <w:szCs w:val="24"/>
          <w:lang w:val="fr-FR"/>
        </w:rPr>
        <w:t>Guadalajara</w:t>
      </w:r>
      <w:r w:rsidR="00674A8C">
        <w:rPr>
          <w:rFonts w:ascii="Times New Roman" w:hAnsi="Times New Roman" w:cs="Times New Roman"/>
          <w:color w:val="00B050"/>
          <w:sz w:val="24"/>
          <w:szCs w:val="24"/>
          <w:lang w:val="fr-FR"/>
        </w:rPr>
        <w:t xml:space="preserve"> : </w:t>
      </w:r>
      <w:r w:rsidR="00674A8C" w:rsidRPr="00674A8C">
        <w:rPr>
          <w:rFonts w:ascii="Times New Roman" w:hAnsi="Times New Roman" w:cs="Times New Roman"/>
          <w:color w:val="00B050"/>
          <w:sz w:val="24"/>
          <w:szCs w:val="24"/>
          <w:lang w:val="fr-FR"/>
        </w:rPr>
        <w:t>Editorial CUCSH-UDG</w:t>
      </w:r>
      <w:r w:rsidR="00674A8C">
        <w:rPr>
          <w:rFonts w:ascii="Times New Roman" w:hAnsi="Times New Roman" w:cs="Times New Roman"/>
          <w:color w:val="00B050"/>
          <w:sz w:val="24"/>
          <w:szCs w:val="24"/>
          <w:lang w:val="fr-FR"/>
        </w:rPr>
        <w:t xml:space="preserve">. </w:t>
      </w:r>
    </w:p>
    <w:p w:rsidR="007B3ED7" w:rsidRPr="007B3ED7" w:rsidRDefault="007B3ED7" w:rsidP="007B3ED7">
      <w:pPr>
        <w:tabs>
          <w:tab w:val="left" w:pos="426"/>
          <w:tab w:val="left" w:pos="6946"/>
        </w:tabs>
        <w:autoSpaceDE w:val="0"/>
        <w:autoSpaceDN w:val="0"/>
        <w:adjustRightInd w:val="0"/>
        <w:spacing w:after="0" w:line="480" w:lineRule="auto"/>
        <w:rPr>
          <w:rFonts w:ascii="Times New Roman" w:hAnsi="Times New Roman" w:cs="Times New Roman"/>
          <w:sz w:val="24"/>
          <w:szCs w:val="24"/>
          <w:lang w:val="en-US"/>
        </w:rPr>
      </w:pPr>
      <w:r w:rsidRPr="00F05E4D">
        <w:rPr>
          <w:rFonts w:ascii="Times New Roman" w:hAnsi="Times New Roman" w:cs="Times New Roman"/>
          <w:sz w:val="24"/>
          <w:szCs w:val="24"/>
          <w:lang w:val="fr-FR"/>
        </w:rPr>
        <w:t>Jovanović, J., Kóczé, A., &amp; Balogh, L. (2015</w:t>
      </w:r>
      <w:r w:rsidRPr="00F05E4D">
        <w:rPr>
          <w:rFonts w:ascii="Times New Roman" w:hAnsi="Times New Roman" w:cs="Times New Roman"/>
          <w:i/>
          <w:sz w:val="24"/>
          <w:szCs w:val="24"/>
          <w:lang w:val="fr-FR"/>
        </w:rPr>
        <w:t xml:space="preserve">). </w:t>
      </w:r>
      <w:r w:rsidRPr="007B3ED7">
        <w:rPr>
          <w:rFonts w:ascii="Times New Roman" w:hAnsi="Times New Roman" w:cs="Times New Roman"/>
          <w:i/>
          <w:sz w:val="24"/>
          <w:szCs w:val="24"/>
          <w:lang w:val="en-US"/>
        </w:rPr>
        <w:t xml:space="preserve">Intersections of gender, ethnicity, and class: history and future of the </w:t>
      </w:r>
      <w:proofErr w:type="spellStart"/>
      <w:r w:rsidRPr="007B3ED7">
        <w:rPr>
          <w:rFonts w:ascii="Times New Roman" w:hAnsi="Times New Roman" w:cs="Times New Roman"/>
          <w:i/>
          <w:sz w:val="24"/>
          <w:szCs w:val="24"/>
          <w:lang w:val="en-US"/>
        </w:rPr>
        <w:t>romani</w:t>
      </w:r>
      <w:proofErr w:type="spellEnd"/>
      <w:r w:rsidRPr="007B3ED7">
        <w:rPr>
          <w:rFonts w:ascii="Times New Roman" w:hAnsi="Times New Roman" w:cs="Times New Roman"/>
          <w:i/>
          <w:sz w:val="24"/>
          <w:szCs w:val="24"/>
          <w:lang w:val="en-US"/>
        </w:rPr>
        <w:t xml:space="preserve"> women’s movement</w:t>
      </w:r>
      <w:r w:rsidRPr="007B3ED7">
        <w:rPr>
          <w:rFonts w:ascii="Times New Roman" w:hAnsi="Times New Roman" w:cs="Times New Roman"/>
          <w:sz w:val="24"/>
          <w:szCs w:val="24"/>
          <w:lang w:val="en-US"/>
        </w:rPr>
        <w:t>. Budapest: Central European University.</w:t>
      </w:r>
    </w:p>
    <w:p w:rsidR="007B3ED7" w:rsidRPr="007B3ED7" w:rsidRDefault="007B3ED7" w:rsidP="007B3ED7">
      <w:pPr>
        <w:tabs>
          <w:tab w:val="left" w:pos="426"/>
        </w:tabs>
        <w:spacing w:after="0" w:line="480" w:lineRule="auto"/>
        <w:rPr>
          <w:rFonts w:ascii="Times New Roman" w:hAnsi="Times New Roman" w:cs="Times New Roman"/>
          <w:sz w:val="24"/>
          <w:szCs w:val="24"/>
          <w:lang w:val="en-US"/>
        </w:rPr>
      </w:pPr>
      <w:proofErr w:type="spellStart"/>
      <w:proofErr w:type="gramStart"/>
      <w:r w:rsidRPr="007B3ED7">
        <w:rPr>
          <w:rFonts w:ascii="Times New Roman" w:hAnsi="Times New Roman" w:cs="Times New Roman"/>
          <w:sz w:val="24"/>
          <w:szCs w:val="24"/>
          <w:lang w:val="en-US"/>
        </w:rPr>
        <w:t>Lebart</w:t>
      </w:r>
      <w:proofErr w:type="spellEnd"/>
      <w:r w:rsidRPr="007B3ED7">
        <w:rPr>
          <w:rFonts w:ascii="Times New Roman" w:hAnsi="Times New Roman" w:cs="Times New Roman"/>
          <w:sz w:val="24"/>
          <w:szCs w:val="24"/>
          <w:lang w:val="en-US"/>
        </w:rPr>
        <w:t>, L., &amp; Salem A. (1994).</w:t>
      </w:r>
      <w:proofErr w:type="gramEnd"/>
      <w:r w:rsidRPr="007B3ED7">
        <w:rPr>
          <w:rFonts w:ascii="Times New Roman" w:hAnsi="Times New Roman" w:cs="Times New Roman"/>
          <w:sz w:val="24"/>
          <w:szCs w:val="24"/>
          <w:lang w:val="en-US"/>
        </w:rPr>
        <w:t xml:space="preserve"> </w:t>
      </w:r>
      <w:proofErr w:type="spellStart"/>
      <w:proofErr w:type="gramStart"/>
      <w:r w:rsidRPr="007B3ED7">
        <w:rPr>
          <w:rFonts w:ascii="Times New Roman" w:hAnsi="Times New Roman" w:cs="Times New Roman"/>
          <w:i/>
          <w:sz w:val="24"/>
          <w:szCs w:val="24"/>
          <w:lang w:val="en-US"/>
        </w:rPr>
        <w:t>Statistique</w:t>
      </w:r>
      <w:proofErr w:type="spellEnd"/>
      <w:r w:rsidRPr="007B3ED7">
        <w:rPr>
          <w:rFonts w:ascii="Times New Roman" w:hAnsi="Times New Roman" w:cs="Times New Roman"/>
          <w:i/>
          <w:sz w:val="24"/>
          <w:szCs w:val="24"/>
          <w:lang w:val="en-US"/>
        </w:rPr>
        <w:t xml:space="preserve"> </w:t>
      </w:r>
      <w:proofErr w:type="spellStart"/>
      <w:r w:rsidRPr="007B3ED7">
        <w:rPr>
          <w:rFonts w:ascii="Times New Roman" w:hAnsi="Times New Roman" w:cs="Times New Roman"/>
          <w:i/>
          <w:sz w:val="24"/>
          <w:szCs w:val="24"/>
          <w:lang w:val="en-US"/>
        </w:rPr>
        <w:t>textuelle</w:t>
      </w:r>
      <w:proofErr w:type="spellEnd"/>
      <w:r w:rsidRPr="007B3ED7">
        <w:rPr>
          <w:rFonts w:ascii="Times New Roman" w:hAnsi="Times New Roman" w:cs="Times New Roman"/>
          <w:i/>
          <w:sz w:val="24"/>
          <w:szCs w:val="24"/>
          <w:lang w:val="en-US"/>
        </w:rPr>
        <w:t xml:space="preserve"> </w:t>
      </w:r>
      <w:r w:rsidRPr="007B3ED7">
        <w:rPr>
          <w:rFonts w:ascii="Times New Roman" w:hAnsi="Times New Roman" w:cs="Times New Roman"/>
          <w:sz w:val="24"/>
          <w:szCs w:val="24"/>
          <w:lang w:val="en-US"/>
        </w:rPr>
        <w:t>[</w:t>
      </w:r>
      <w:r w:rsidRPr="007B3ED7">
        <w:rPr>
          <w:rFonts w:ascii="Times New Roman" w:hAnsi="Times New Roman" w:cs="Times New Roman"/>
          <w:i/>
          <w:sz w:val="24"/>
          <w:szCs w:val="24"/>
          <w:lang w:val="en-US"/>
        </w:rPr>
        <w:t xml:space="preserve">Statistics in textual </w:t>
      </w:r>
      <w:proofErr w:type="spellStart"/>
      <w:r w:rsidRPr="007B3ED7">
        <w:rPr>
          <w:rFonts w:ascii="Times New Roman" w:hAnsi="Times New Roman" w:cs="Times New Roman"/>
          <w:i/>
          <w:sz w:val="24"/>
          <w:szCs w:val="24"/>
          <w:lang w:val="en-US"/>
        </w:rPr>
        <w:t>datas</w:t>
      </w:r>
      <w:proofErr w:type="spellEnd"/>
      <w:r w:rsidRPr="007B3ED7">
        <w:rPr>
          <w:rFonts w:ascii="Times New Roman" w:hAnsi="Times New Roman" w:cs="Times New Roman"/>
          <w:sz w:val="24"/>
          <w:szCs w:val="24"/>
          <w:lang w:val="en-US"/>
        </w:rPr>
        <w:t>].</w:t>
      </w:r>
      <w:proofErr w:type="gramEnd"/>
      <w:r w:rsidRPr="007B3ED7">
        <w:rPr>
          <w:rFonts w:ascii="Times New Roman" w:hAnsi="Times New Roman" w:cs="Times New Roman"/>
          <w:sz w:val="24"/>
          <w:szCs w:val="24"/>
          <w:lang w:val="en-US"/>
        </w:rPr>
        <w:t xml:space="preserve"> Paris: </w:t>
      </w:r>
      <w:proofErr w:type="spellStart"/>
      <w:r w:rsidRPr="007B3ED7">
        <w:rPr>
          <w:rFonts w:ascii="Times New Roman" w:hAnsi="Times New Roman" w:cs="Times New Roman"/>
          <w:sz w:val="24"/>
          <w:szCs w:val="24"/>
          <w:lang w:val="en-US"/>
        </w:rPr>
        <w:t>Dunod</w:t>
      </w:r>
      <w:proofErr w:type="spellEnd"/>
      <w:r w:rsidRPr="007B3ED7">
        <w:rPr>
          <w:rFonts w:ascii="Times New Roman" w:hAnsi="Times New Roman" w:cs="Times New Roman"/>
          <w:sz w:val="24"/>
          <w:szCs w:val="24"/>
          <w:lang w:val="en-US"/>
        </w:rPr>
        <w:t>.</w:t>
      </w:r>
    </w:p>
    <w:p w:rsidR="007B3ED7" w:rsidRPr="007B3ED7" w:rsidRDefault="007B3ED7" w:rsidP="007B3ED7">
      <w:pPr>
        <w:tabs>
          <w:tab w:val="left" w:pos="426"/>
        </w:tabs>
        <w:spacing w:after="0" w:line="480" w:lineRule="auto"/>
        <w:rPr>
          <w:rFonts w:ascii="Times New Roman" w:hAnsi="Times New Roman" w:cs="Times New Roman"/>
          <w:sz w:val="24"/>
          <w:szCs w:val="24"/>
          <w:lang w:val="fr-FR"/>
        </w:rPr>
      </w:pPr>
      <w:proofErr w:type="spellStart"/>
      <w:proofErr w:type="gramStart"/>
      <w:r w:rsidRPr="007B3ED7">
        <w:rPr>
          <w:rFonts w:ascii="Times New Roman" w:hAnsi="Times New Roman" w:cs="Times New Roman"/>
          <w:sz w:val="24"/>
          <w:szCs w:val="24"/>
          <w:lang w:val="en-US"/>
        </w:rPr>
        <w:t>Lebart</w:t>
      </w:r>
      <w:proofErr w:type="spellEnd"/>
      <w:r w:rsidRPr="007B3ED7">
        <w:rPr>
          <w:rFonts w:ascii="Times New Roman" w:hAnsi="Times New Roman" w:cs="Times New Roman"/>
          <w:sz w:val="24"/>
          <w:szCs w:val="24"/>
          <w:lang w:val="en-US"/>
        </w:rPr>
        <w:t xml:space="preserve">, L., </w:t>
      </w:r>
      <w:proofErr w:type="spellStart"/>
      <w:r w:rsidRPr="007B3ED7">
        <w:rPr>
          <w:rFonts w:ascii="Times New Roman" w:hAnsi="Times New Roman" w:cs="Times New Roman"/>
          <w:sz w:val="24"/>
          <w:szCs w:val="24"/>
          <w:lang w:val="en-US"/>
        </w:rPr>
        <w:t>Morineau</w:t>
      </w:r>
      <w:proofErr w:type="spellEnd"/>
      <w:r w:rsidRPr="007B3ED7">
        <w:rPr>
          <w:rFonts w:ascii="Times New Roman" w:hAnsi="Times New Roman" w:cs="Times New Roman"/>
          <w:sz w:val="24"/>
          <w:szCs w:val="24"/>
          <w:lang w:val="en-US"/>
        </w:rPr>
        <w:t xml:space="preserve">, A., </w:t>
      </w:r>
      <w:proofErr w:type="spellStart"/>
      <w:r w:rsidRPr="007B3ED7">
        <w:rPr>
          <w:rFonts w:ascii="Times New Roman" w:hAnsi="Times New Roman" w:cs="Times New Roman"/>
          <w:sz w:val="24"/>
          <w:szCs w:val="24"/>
          <w:lang w:val="en-US"/>
        </w:rPr>
        <w:t>Becue</w:t>
      </w:r>
      <w:proofErr w:type="spellEnd"/>
      <w:r w:rsidRPr="007B3ED7">
        <w:rPr>
          <w:rFonts w:ascii="Times New Roman" w:hAnsi="Times New Roman" w:cs="Times New Roman"/>
          <w:sz w:val="24"/>
          <w:szCs w:val="24"/>
          <w:lang w:val="en-US"/>
        </w:rPr>
        <w:t xml:space="preserve">, M., &amp; </w:t>
      </w:r>
      <w:proofErr w:type="spellStart"/>
      <w:r w:rsidRPr="007B3ED7">
        <w:rPr>
          <w:rFonts w:ascii="Times New Roman" w:hAnsi="Times New Roman" w:cs="Times New Roman"/>
          <w:sz w:val="24"/>
          <w:szCs w:val="24"/>
          <w:lang w:val="en-US"/>
        </w:rPr>
        <w:t>Haeusler</w:t>
      </w:r>
      <w:proofErr w:type="spellEnd"/>
      <w:r w:rsidRPr="007B3ED7">
        <w:rPr>
          <w:rFonts w:ascii="Times New Roman" w:hAnsi="Times New Roman" w:cs="Times New Roman"/>
          <w:sz w:val="24"/>
          <w:szCs w:val="24"/>
          <w:lang w:val="en-US"/>
        </w:rPr>
        <w:t>, L. (1993).</w:t>
      </w:r>
      <w:proofErr w:type="gramEnd"/>
      <w:r w:rsidRPr="007B3ED7">
        <w:rPr>
          <w:rFonts w:ascii="Times New Roman" w:hAnsi="Times New Roman" w:cs="Times New Roman"/>
          <w:sz w:val="24"/>
          <w:szCs w:val="24"/>
          <w:lang w:val="en-US"/>
        </w:rPr>
        <w:t xml:space="preserve"> </w:t>
      </w:r>
      <w:r w:rsidRPr="007B3ED7">
        <w:rPr>
          <w:rFonts w:ascii="Times New Roman" w:hAnsi="Times New Roman" w:cs="Times New Roman"/>
          <w:i/>
          <w:sz w:val="24"/>
          <w:szCs w:val="24"/>
          <w:lang w:val="fr-FR"/>
        </w:rPr>
        <w:t>Spad-t version 1.5.</w:t>
      </w:r>
      <w:r w:rsidRPr="007B3ED7">
        <w:rPr>
          <w:rFonts w:ascii="Times New Roman" w:hAnsi="Times New Roman" w:cs="Times New Roman"/>
          <w:i/>
          <w:iCs/>
          <w:sz w:val="24"/>
          <w:szCs w:val="24"/>
          <w:lang w:val="fr-FR"/>
        </w:rPr>
        <w:t xml:space="preserve"> Sistème Portable pour l’Analyse des Donnés Textuelles. Manual de l’utilisateur </w:t>
      </w:r>
      <w:r w:rsidRPr="007B3ED7">
        <w:rPr>
          <w:rFonts w:ascii="Times New Roman" w:hAnsi="Times New Roman" w:cs="Times New Roman"/>
          <w:iCs/>
          <w:sz w:val="24"/>
          <w:szCs w:val="24"/>
          <w:lang w:val="fr-FR"/>
        </w:rPr>
        <w:t>[</w:t>
      </w:r>
      <w:r w:rsidRPr="007B3ED7">
        <w:rPr>
          <w:rFonts w:ascii="Times New Roman" w:hAnsi="Times New Roman" w:cs="Times New Roman"/>
          <w:i/>
          <w:iCs/>
          <w:sz w:val="24"/>
          <w:szCs w:val="24"/>
          <w:lang w:val="fr-FR"/>
        </w:rPr>
        <w:t>Spad-t version 1.5. Portable System for Textual Data Analysis. Manual user</w:t>
      </w:r>
      <w:r w:rsidRPr="007B3ED7">
        <w:rPr>
          <w:rFonts w:ascii="Times New Roman" w:hAnsi="Times New Roman" w:cs="Times New Roman"/>
          <w:iCs/>
          <w:sz w:val="24"/>
          <w:szCs w:val="24"/>
          <w:lang w:val="fr-FR"/>
        </w:rPr>
        <w:t>]</w:t>
      </w:r>
      <w:r w:rsidRPr="007B3ED7">
        <w:rPr>
          <w:rFonts w:ascii="Times New Roman" w:hAnsi="Times New Roman" w:cs="Times New Roman"/>
          <w:i/>
          <w:iCs/>
          <w:sz w:val="24"/>
          <w:szCs w:val="24"/>
          <w:lang w:val="fr-FR"/>
        </w:rPr>
        <w:t xml:space="preserve">. </w:t>
      </w:r>
      <w:r w:rsidRPr="007B3ED7">
        <w:rPr>
          <w:rFonts w:ascii="Times New Roman" w:hAnsi="Times New Roman" w:cs="Times New Roman"/>
          <w:iCs/>
          <w:sz w:val="24"/>
          <w:szCs w:val="24"/>
          <w:lang w:val="fr-FR"/>
        </w:rPr>
        <w:t>Saint–Mandé (FR): CISIA</w:t>
      </w:r>
      <w:r w:rsidRPr="007B3ED7">
        <w:rPr>
          <w:rFonts w:ascii="Times New Roman" w:hAnsi="Times New Roman" w:cs="Times New Roman"/>
          <w:sz w:val="24"/>
          <w:szCs w:val="24"/>
          <w:lang w:val="fr-FR"/>
        </w:rPr>
        <w:t>.</w:t>
      </w:r>
    </w:p>
    <w:p w:rsidR="007B3ED7" w:rsidRPr="007B3ED7" w:rsidRDefault="007B3ED7" w:rsidP="007B3ED7">
      <w:pPr>
        <w:spacing w:after="0" w:line="360" w:lineRule="auto"/>
        <w:rPr>
          <w:rFonts w:ascii="Times New Roman" w:hAnsi="Times New Roman" w:cs="Times New Roman"/>
          <w:color w:val="00B050"/>
          <w:sz w:val="24"/>
          <w:szCs w:val="24"/>
        </w:rPr>
      </w:pPr>
      <w:r w:rsidRPr="007B3ED7">
        <w:rPr>
          <w:rFonts w:ascii="Times New Roman" w:hAnsi="Times New Roman" w:cs="Times New Roman"/>
          <w:color w:val="00B050"/>
          <w:sz w:val="24"/>
          <w:szCs w:val="24"/>
        </w:rPr>
        <w:t>Lima, M. E. O</w:t>
      </w:r>
      <w:proofErr w:type="gramStart"/>
      <w:r w:rsidRPr="007B3ED7">
        <w:rPr>
          <w:rFonts w:ascii="Times New Roman" w:hAnsi="Times New Roman" w:cs="Times New Roman"/>
          <w:color w:val="00B050"/>
          <w:sz w:val="24"/>
          <w:szCs w:val="24"/>
        </w:rPr>
        <w:t>.,</w:t>
      </w:r>
      <w:proofErr w:type="gramEnd"/>
      <w:r w:rsidRPr="007B3ED7">
        <w:rPr>
          <w:rFonts w:ascii="Times New Roman" w:hAnsi="Times New Roman" w:cs="Times New Roman"/>
          <w:color w:val="00B050"/>
          <w:sz w:val="24"/>
          <w:szCs w:val="24"/>
        </w:rPr>
        <w:t xml:space="preserve"> Faro, A., &amp; Santos, M. R. (2016). A desumanização Presente nos Estereótipos de Índios e Ciganos. </w:t>
      </w:r>
      <w:r w:rsidRPr="007B3ED7">
        <w:rPr>
          <w:rFonts w:ascii="Times New Roman" w:hAnsi="Times New Roman" w:cs="Times New Roman"/>
          <w:i/>
          <w:color w:val="00B050"/>
          <w:sz w:val="24"/>
          <w:szCs w:val="24"/>
        </w:rPr>
        <w:t>Psicologia: Teoria e Pesquisa, 32</w:t>
      </w:r>
      <w:r w:rsidRPr="007B3ED7">
        <w:rPr>
          <w:rFonts w:ascii="Times New Roman" w:hAnsi="Times New Roman" w:cs="Times New Roman"/>
          <w:color w:val="00B050"/>
          <w:sz w:val="24"/>
          <w:szCs w:val="24"/>
        </w:rPr>
        <w:t xml:space="preserve">(1), 219-228. </w:t>
      </w:r>
    </w:p>
    <w:p w:rsidR="007B3ED7" w:rsidRPr="007B3ED7" w:rsidRDefault="007B3ED7" w:rsidP="007B3ED7">
      <w:pPr>
        <w:tabs>
          <w:tab w:val="left" w:pos="42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t xml:space="preserve">Lins, S. L. B., Lima-Nunes, A., &amp; </w:t>
      </w:r>
      <w:proofErr w:type="spellStart"/>
      <w:r w:rsidRPr="007B3ED7">
        <w:rPr>
          <w:rFonts w:ascii="Times New Roman" w:hAnsi="Times New Roman" w:cs="Times New Roman"/>
          <w:sz w:val="24"/>
          <w:szCs w:val="24"/>
        </w:rPr>
        <w:t>Camino</w:t>
      </w:r>
      <w:proofErr w:type="spellEnd"/>
      <w:r w:rsidRPr="007B3ED7">
        <w:rPr>
          <w:rFonts w:ascii="Times New Roman" w:hAnsi="Times New Roman" w:cs="Times New Roman"/>
          <w:sz w:val="24"/>
          <w:szCs w:val="24"/>
        </w:rPr>
        <w:t>, L. (2014). O papel dos valores sociais e variáveis psicossociais no preconceito racial brasileiro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role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social </w:t>
      </w:r>
      <w:proofErr w:type="spellStart"/>
      <w:r w:rsidRPr="007B3ED7">
        <w:rPr>
          <w:rFonts w:ascii="Times New Roman" w:hAnsi="Times New Roman" w:cs="Times New Roman"/>
          <w:sz w:val="24"/>
          <w:szCs w:val="24"/>
        </w:rPr>
        <w:t>values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psychosocial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variables</w:t>
      </w:r>
      <w:proofErr w:type="spellEnd"/>
      <w:r w:rsidRPr="007B3ED7">
        <w:rPr>
          <w:rFonts w:ascii="Times New Roman" w:hAnsi="Times New Roman" w:cs="Times New Roman"/>
          <w:sz w:val="24"/>
          <w:szCs w:val="24"/>
        </w:rPr>
        <w:t xml:space="preserve"> in </w:t>
      </w:r>
      <w:proofErr w:type="spellStart"/>
      <w:r w:rsidRPr="007B3ED7">
        <w:rPr>
          <w:rFonts w:ascii="Times New Roman" w:hAnsi="Times New Roman" w:cs="Times New Roman"/>
          <w:sz w:val="24"/>
          <w:szCs w:val="24"/>
        </w:rPr>
        <w:t>Brazilian</w:t>
      </w:r>
      <w:proofErr w:type="spellEnd"/>
      <w:r w:rsidRPr="007B3ED7">
        <w:rPr>
          <w:rFonts w:ascii="Times New Roman" w:hAnsi="Times New Roman" w:cs="Times New Roman"/>
          <w:sz w:val="24"/>
          <w:szCs w:val="24"/>
        </w:rPr>
        <w:t xml:space="preserve"> </w:t>
      </w:r>
      <w:r w:rsidRPr="007B3ED7">
        <w:rPr>
          <w:rFonts w:ascii="Times New Roman" w:hAnsi="Times New Roman" w:cs="Times New Roman"/>
          <w:bCs/>
          <w:sz w:val="24"/>
          <w:szCs w:val="24"/>
        </w:rPr>
        <w:t>racial</w:t>
      </w:r>
      <w:r w:rsidRPr="007B3ED7">
        <w:rPr>
          <w:rFonts w:ascii="Times New Roman" w:hAnsi="Times New Roman" w:cs="Times New Roman"/>
          <w:b/>
          <w:bCs/>
          <w:sz w:val="24"/>
          <w:szCs w:val="24"/>
        </w:rPr>
        <w:t xml:space="preserve"> </w:t>
      </w:r>
      <w:proofErr w:type="spellStart"/>
      <w:r w:rsidRPr="007B3ED7">
        <w:rPr>
          <w:rFonts w:ascii="Times New Roman" w:hAnsi="Times New Roman" w:cs="Times New Roman"/>
          <w:sz w:val="24"/>
          <w:szCs w:val="24"/>
        </w:rPr>
        <w:t>prejudice</w:t>
      </w:r>
      <w:proofErr w:type="spellEnd"/>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Psicologia &amp; Sociedade</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26</w:t>
      </w:r>
      <w:r w:rsidRPr="007B3ED7">
        <w:rPr>
          <w:rFonts w:ascii="Times New Roman" w:hAnsi="Times New Roman" w:cs="Times New Roman"/>
          <w:sz w:val="24"/>
          <w:szCs w:val="24"/>
        </w:rPr>
        <w:t xml:space="preserve">(1), 95-105. </w:t>
      </w:r>
      <w:proofErr w:type="spellStart"/>
      <w:proofErr w:type="gramStart"/>
      <w:r w:rsidRPr="007B3ED7">
        <w:rPr>
          <w:rFonts w:ascii="Times New Roman" w:hAnsi="Times New Roman" w:cs="Times New Roman"/>
          <w:bCs/>
          <w:sz w:val="24"/>
          <w:szCs w:val="24"/>
        </w:rPr>
        <w:t>doi</w:t>
      </w:r>
      <w:proofErr w:type="spellEnd"/>
      <w:proofErr w:type="gramEnd"/>
      <w:r w:rsidRPr="007B3ED7">
        <w:rPr>
          <w:rFonts w:ascii="Times New Roman" w:hAnsi="Times New Roman" w:cs="Times New Roman"/>
          <w:bCs/>
          <w:sz w:val="24"/>
          <w:szCs w:val="24"/>
        </w:rPr>
        <w:t xml:space="preserve">: </w:t>
      </w:r>
      <w:r w:rsidRPr="007B3ED7">
        <w:rPr>
          <w:rFonts w:ascii="Times New Roman" w:hAnsi="Times New Roman" w:cs="Times New Roman"/>
          <w:sz w:val="24"/>
          <w:szCs w:val="24"/>
        </w:rPr>
        <w:t>10.1590/S0102-71822014000100011</w:t>
      </w:r>
    </w:p>
    <w:p w:rsidR="007B3ED7" w:rsidRPr="007B3ED7" w:rsidRDefault="007B3ED7" w:rsidP="007B3ED7">
      <w:pPr>
        <w:tabs>
          <w:tab w:val="left" w:pos="426"/>
        </w:tabs>
        <w:spacing w:after="0" w:line="480" w:lineRule="auto"/>
        <w:rPr>
          <w:rFonts w:ascii="Times New Roman" w:hAnsi="Times New Roman" w:cs="Times New Roman"/>
          <w:b/>
          <w:bCs/>
          <w:sz w:val="24"/>
          <w:szCs w:val="24"/>
        </w:rPr>
      </w:pPr>
      <w:proofErr w:type="spellStart"/>
      <w:r w:rsidRPr="007B3ED7">
        <w:rPr>
          <w:rFonts w:ascii="Times New Roman" w:hAnsi="Times New Roman" w:cs="Times New Roman"/>
          <w:sz w:val="24"/>
          <w:szCs w:val="24"/>
        </w:rPr>
        <w:t>Marková</w:t>
      </w:r>
      <w:proofErr w:type="spellEnd"/>
      <w:r w:rsidRPr="007B3ED7">
        <w:rPr>
          <w:rFonts w:ascii="Times New Roman" w:hAnsi="Times New Roman" w:cs="Times New Roman"/>
          <w:sz w:val="24"/>
          <w:szCs w:val="24"/>
        </w:rPr>
        <w:t xml:space="preserve">, I. (2006). </w:t>
      </w:r>
      <w:proofErr w:type="spellStart"/>
      <w:r w:rsidRPr="007B3ED7">
        <w:rPr>
          <w:rFonts w:ascii="Times New Roman" w:hAnsi="Times New Roman" w:cs="Times New Roman"/>
          <w:i/>
          <w:iCs/>
          <w:sz w:val="24"/>
          <w:szCs w:val="24"/>
        </w:rPr>
        <w:t>Dialogicidade</w:t>
      </w:r>
      <w:proofErr w:type="spellEnd"/>
      <w:r w:rsidRPr="007B3ED7">
        <w:rPr>
          <w:rFonts w:ascii="Times New Roman" w:hAnsi="Times New Roman" w:cs="Times New Roman"/>
          <w:i/>
          <w:iCs/>
          <w:sz w:val="24"/>
          <w:szCs w:val="24"/>
        </w:rPr>
        <w:t xml:space="preserve"> e representações sociais </w:t>
      </w:r>
      <w:r w:rsidRPr="007B3ED7">
        <w:rPr>
          <w:rFonts w:ascii="Times New Roman" w:hAnsi="Times New Roman" w:cs="Times New Roman"/>
          <w:i/>
          <w:sz w:val="24"/>
          <w:szCs w:val="24"/>
        </w:rPr>
        <w:t xml:space="preserve">– as dinâmicas da mente </w:t>
      </w:r>
      <w:r w:rsidRPr="007B3ED7">
        <w:rPr>
          <w:rFonts w:ascii="Times New Roman" w:hAnsi="Times New Roman" w:cs="Times New Roman"/>
          <w:sz w:val="24"/>
          <w:szCs w:val="24"/>
        </w:rPr>
        <w:t>[</w:t>
      </w:r>
      <w:proofErr w:type="spellStart"/>
      <w:r w:rsidRPr="007B3ED7">
        <w:rPr>
          <w:rFonts w:ascii="Times New Roman" w:hAnsi="Times New Roman" w:cs="Times New Roman"/>
          <w:bCs/>
          <w:i/>
          <w:sz w:val="24"/>
          <w:szCs w:val="24"/>
        </w:rPr>
        <w:t>Dialogicality</w:t>
      </w:r>
      <w:proofErr w:type="spellEnd"/>
      <w:r w:rsidRPr="007B3ED7">
        <w:rPr>
          <w:rFonts w:ascii="Times New Roman" w:hAnsi="Times New Roman" w:cs="Times New Roman"/>
          <w:bCs/>
          <w:i/>
          <w:sz w:val="24"/>
          <w:szCs w:val="24"/>
        </w:rPr>
        <w:t xml:space="preserve"> </w:t>
      </w:r>
      <w:proofErr w:type="spellStart"/>
      <w:r w:rsidRPr="007B3ED7">
        <w:rPr>
          <w:rFonts w:ascii="Times New Roman" w:hAnsi="Times New Roman" w:cs="Times New Roman"/>
          <w:bCs/>
          <w:i/>
          <w:sz w:val="24"/>
          <w:szCs w:val="24"/>
        </w:rPr>
        <w:t>and</w:t>
      </w:r>
      <w:proofErr w:type="spellEnd"/>
      <w:r w:rsidRPr="007B3ED7">
        <w:rPr>
          <w:rFonts w:ascii="Times New Roman" w:hAnsi="Times New Roman" w:cs="Times New Roman"/>
          <w:bCs/>
          <w:i/>
          <w:sz w:val="24"/>
          <w:szCs w:val="24"/>
        </w:rPr>
        <w:t xml:space="preserve"> Social </w:t>
      </w:r>
      <w:proofErr w:type="spellStart"/>
      <w:r w:rsidRPr="007B3ED7">
        <w:rPr>
          <w:rFonts w:ascii="Times New Roman" w:hAnsi="Times New Roman" w:cs="Times New Roman"/>
          <w:bCs/>
          <w:i/>
          <w:sz w:val="24"/>
          <w:szCs w:val="24"/>
        </w:rPr>
        <w:t>Representations</w:t>
      </w:r>
      <w:proofErr w:type="spellEnd"/>
      <w:r w:rsidRPr="007B3ED7">
        <w:rPr>
          <w:rFonts w:ascii="Times New Roman" w:hAnsi="Times New Roman" w:cs="Times New Roman"/>
          <w:bCs/>
          <w:i/>
          <w:sz w:val="24"/>
          <w:szCs w:val="24"/>
        </w:rPr>
        <w:t xml:space="preserve">: </w:t>
      </w:r>
      <w:proofErr w:type="spellStart"/>
      <w:r w:rsidRPr="007B3ED7">
        <w:rPr>
          <w:rFonts w:ascii="Times New Roman" w:hAnsi="Times New Roman" w:cs="Times New Roman"/>
          <w:i/>
          <w:sz w:val="24"/>
          <w:szCs w:val="24"/>
        </w:rPr>
        <w:t>The</w:t>
      </w:r>
      <w:proofErr w:type="spellEnd"/>
      <w:r w:rsidRPr="007B3ED7">
        <w:rPr>
          <w:rFonts w:ascii="Times New Roman" w:hAnsi="Times New Roman" w:cs="Times New Roman"/>
          <w:i/>
          <w:sz w:val="24"/>
          <w:szCs w:val="24"/>
        </w:rPr>
        <w:t xml:space="preserve"> Dynamics </w:t>
      </w:r>
      <w:proofErr w:type="spellStart"/>
      <w:r w:rsidRPr="007B3ED7">
        <w:rPr>
          <w:rFonts w:ascii="Times New Roman" w:hAnsi="Times New Roman" w:cs="Times New Roman"/>
          <w:i/>
          <w:sz w:val="24"/>
          <w:szCs w:val="24"/>
        </w:rPr>
        <w:t>of</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Mind</w:t>
      </w:r>
      <w:proofErr w:type="spellEnd"/>
      <w:r w:rsidRPr="007B3ED7">
        <w:rPr>
          <w:rFonts w:ascii="Times New Roman" w:hAnsi="Times New Roman" w:cs="Times New Roman"/>
          <w:sz w:val="24"/>
          <w:szCs w:val="24"/>
        </w:rPr>
        <w:t>]</w:t>
      </w:r>
      <w:r w:rsidRPr="007B3ED7">
        <w:rPr>
          <w:rFonts w:ascii="Times New Roman" w:hAnsi="Times New Roman" w:cs="Times New Roman"/>
          <w:i/>
          <w:sz w:val="24"/>
          <w:szCs w:val="24"/>
        </w:rPr>
        <w:t>.</w:t>
      </w:r>
      <w:r w:rsidRPr="007B3ED7">
        <w:rPr>
          <w:rFonts w:ascii="Times New Roman" w:hAnsi="Times New Roman" w:cs="Times New Roman"/>
          <w:sz w:val="24"/>
          <w:szCs w:val="24"/>
        </w:rPr>
        <w:t xml:space="preserve"> Petrópolis: </w:t>
      </w:r>
      <w:proofErr w:type="gramStart"/>
      <w:r w:rsidRPr="007B3ED7">
        <w:rPr>
          <w:rFonts w:ascii="Times New Roman" w:hAnsi="Times New Roman" w:cs="Times New Roman"/>
          <w:sz w:val="24"/>
          <w:szCs w:val="24"/>
        </w:rPr>
        <w:t>Editora Vozes</w:t>
      </w:r>
      <w:proofErr w:type="gramEnd"/>
      <w:r w:rsidRPr="007B3ED7">
        <w:rPr>
          <w:rFonts w:ascii="Times New Roman" w:hAnsi="Times New Roman" w:cs="Times New Roman"/>
          <w:sz w:val="24"/>
          <w:szCs w:val="24"/>
        </w:rPr>
        <w:t xml:space="preserve">. </w:t>
      </w:r>
    </w:p>
    <w:p w:rsidR="007B3ED7" w:rsidRPr="007B3ED7" w:rsidRDefault="007B3ED7" w:rsidP="007B3ED7">
      <w:pPr>
        <w:spacing w:after="0" w:line="360" w:lineRule="auto"/>
        <w:rPr>
          <w:rFonts w:ascii="Times New Roman" w:hAnsi="Times New Roman" w:cs="Times New Roman"/>
          <w:color w:val="00B050"/>
          <w:sz w:val="24"/>
          <w:szCs w:val="24"/>
        </w:rPr>
      </w:pPr>
      <w:r w:rsidRPr="007B3ED7">
        <w:rPr>
          <w:rFonts w:ascii="Times New Roman" w:hAnsi="Times New Roman" w:cs="Times New Roman"/>
          <w:color w:val="00B050"/>
          <w:sz w:val="24"/>
          <w:szCs w:val="24"/>
        </w:rPr>
        <w:t xml:space="preserve">Medeiros, C. M. (2011). </w:t>
      </w:r>
      <w:r w:rsidRPr="007B3ED7">
        <w:rPr>
          <w:rFonts w:ascii="Times New Roman" w:hAnsi="Times New Roman" w:cs="Times New Roman"/>
          <w:i/>
          <w:color w:val="00B050"/>
          <w:sz w:val="24"/>
          <w:szCs w:val="24"/>
        </w:rPr>
        <w:t>Uma análise da cultura cigana e sua influência no processo de saúde e adoecimento: contribuições para a Estratégia Saúde da Família</w:t>
      </w:r>
      <w:r w:rsidRPr="007B3ED7">
        <w:rPr>
          <w:rFonts w:ascii="Times New Roman" w:hAnsi="Times New Roman" w:cs="Times New Roman"/>
          <w:color w:val="00B050"/>
          <w:sz w:val="24"/>
          <w:szCs w:val="24"/>
        </w:rPr>
        <w:t xml:space="preserve">. (Trabalho de conclusão de curso em Especialização em Atenção Básica em Saúde da Família). Universidade Federal de Minas Gerais, Belo Horizonte. </w:t>
      </w:r>
    </w:p>
    <w:p w:rsidR="007B3ED7" w:rsidRPr="007B3ED7" w:rsidRDefault="007B3ED7" w:rsidP="007B3ED7">
      <w:pPr>
        <w:spacing w:after="0" w:line="360" w:lineRule="auto"/>
        <w:rPr>
          <w:rFonts w:ascii="Times New Roman" w:hAnsi="Times New Roman" w:cs="Times New Roman"/>
          <w:color w:val="00B050"/>
          <w:sz w:val="24"/>
          <w:szCs w:val="24"/>
        </w:rPr>
      </w:pPr>
      <w:proofErr w:type="spellStart"/>
      <w:r w:rsidRPr="007B3ED7">
        <w:rPr>
          <w:rFonts w:ascii="Times New Roman" w:hAnsi="Times New Roman" w:cs="Times New Roman"/>
          <w:color w:val="00B050"/>
          <w:sz w:val="24"/>
          <w:szCs w:val="24"/>
        </w:rPr>
        <w:t>Moonen</w:t>
      </w:r>
      <w:proofErr w:type="spellEnd"/>
      <w:r w:rsidRPr="007B3ED7">
        <w:rPr>
          <w:rFonts w:ascii="Times New Roman" w:hAnsi="Times New Roman" w:cs="Times New Roman"/>
          <w:color w:val="00B050"/>
          <w:sz w:val="24"/>
          <w:szCs w:val="24"/>
        </w:rPr>
        <w:t xml:space="preserve">, F. (2012). </w:t>
      </w:r>
      <w:proofErr w:type="spellStart"/>
      <w:r w:rsidRPr="007B3ED7">
        <w:rPr>
          <w:rFonts w:ascii="Times New Roman" w:hAnsi="Times New Roman" w:cs="Times New Roman"/>
          <w:i/>
          <w:color w:val="00B050"/>
          <w:sz w:val="24"/>
          <w:szCs w:val="24"/>
        </w:rPr>
        <w:t>Anticiganismo</w:t>
      </w:r>
      <w:proofErr w:type="spellEnd"/>
      <w:r w:rsidRPr="007B3ED7">
        <w:rPr>
          <w:rFonts w:ascii="Times New Roman" w:hAnsi="Times New Roman" w:cs="Times New Roman"/>
          <w:i/>
          <w:color w:val="00B050"/>
          <w:sz w:val="24"/>
          <w:szCs w:val="24"/>
        </w:rPr>
        <w:t>: Os ciganos na Europa e no Brasil.</w:t>
      </w:r>
      <w:r w:rsidRPr="007B3ED7">
        <w:rPr>
          <w:rFonts w:ascii="Times New Roman" w:hAnsi="Times New Roman" w:cs="Times New Roman"/>
          <w:color w:val="00B050"/>
          <w:sz w:val="24"/>
          <w:szCs w:val="24"/>
        </w:rPr>
        <w:t xml:space="preserve"> Recife: Núcleo de Estudos Cigano. </w:t>
      </w:r>
    </w:p>
    <w:p w:rsidR="007B3ED7" w:rsidRPr="007B3ED7" w:rsidRDefault="007B3ED7" w:rsidP="007B3ED7">
      <w:pPr>
        <w:spacing w:after="0" w:line="360" w:lineRule="auto"/>
        <w:rPr>
          <w:rFonts w:ascii="Times New Roman" w:hAnsi="Times New Roman" w:cs="Times New Roman"/>
          <w:color w:val="00B050"/>
          <w:sz w:val="24"/>
          <w:szCs w:val="24"/>
        </w:rPr>
      </w:pPr>
      <w:proofErr w:type="spellStart"/>
      <w:r w:rsidRPr="007B3ED7">
        <w:rPr>
          <w:rFonts w:ascii="Times New Roman" w:hAnsi="Times New Roman" w:cs="Times New Roman"/>
          <w:color w:val="00B050"/>
          <w:sz w:val="24"/>
          <w:szCs w:val="24"/>
        </w:rPr>
        <w:t>Moonen</w:t>
      </w:r>
      <w:proofErr w:type="spellEnd"/>
      <w:r w:rsidRPr="007B3ED7">
        <w:rPr>
          <w:rFonts w:ascii="Times New Roman" w:hAnsi="Times New Roman" w:cs="Times New Roman"/>
          <w:color w:val="00B050"/>
          <w:sz w:val="24"/>
          <w:szCs w:val="24"/>
        </w:rPr>
        <w:t xml:space="preserve">, F. (2013). </w:t>
      </w:r>
      <w:r w:rsidRPr="007B3ED7">
        <w:rPr>
          <w:rFonts w:ascii="Times New Roman" w:hAnsi="Times New Roman" w:cs="Times New Roman"/>
          <w:i/>
          <w:color w:val="00B050"/>
          <w:sz w:val="24"/>
          <w:szCs w:val="24"/>
        </w:rPr>
        <w:t>Políticas ciganas no Brasil e na Europa: subsídios para encontros e congressos ciganos no Brasil</w:t>
      </w:r>
      <w:r w:rsidRPr="007B3ED7">
        <w:rPr>
          <w:rFonts w:ascii="Times New Roman" w:hAnsi="Times New Roman" w:cs="Times New Roman"/>
          <w:color w:val="00B050"/>
          <w:sz w:val="24"/>
          <w:szCs w:val="24"/>
        </w:rPr>
        <w:t xml:space="preserve">. Segunda edição revista e ampliada. Recife: Núcleo de Estudos Cigano. </w:t>
      </w:r>
    </w:p>
    <w:p w:rsidR="007B3ED7" w:rsidRPr="007B3ED7" w:rsidRDefault="007B3ED7" w:rsidP="007B3ED7">
      <w:pPr>
        <w:tabs>
          <w:tab w:val="left" w:pos="42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t xml:space="preserve">Moscovici, S. (1961/2012). </w:t>
      </w:r>
      <w:r w:rsidRPr="007B3ED7">
        <w:rPr>
          <w:rFonts w:ascii="Times New Roman" w:hAnsi="Times New Roman" w:cs="Times New Roman"/>
          <w:i/>
          <w:sz w:val="24"/>
          <w:szCs w:val="24"/>
        </w:rPr>
        <w:t xml:space="preserve">Psicanálise, sua imagem e seu público </w:t>
      </w:r>
      <w:r w:rsidRPr="007B3ED7">
        <w:rPr>
          <w:rFonts w:ascii="Times New Roman" w:hAnsi="Times New Roman" w:cs="Times New Roman"/>
          <w:sz w:val="24"/>
          <w:szCs w:val="24"/>
        </w:rPr>
        <w:t>[</w:t>
      </w:r>
      <w:proofErr w:type="spellStart"/>
      <w:r w:rsidRPr="007B3ED7">
        <w:rPr>
          <w:rFonts w:ascii="Times New Roman" w:hAnsi="Times New Roman" w:cs="Times New Roman"/>
          <w:i/>
          <w:sz w:val="24"/>
          <w:szCs w:val="24"/>
        </w:rPr>
        <w:t>Psychoanalysis</w:t>
      </w:r>
      <w:proofErr w:type="spellEnd"/>
      <w:r w:rsidRPr="007B3ED7">
        <w:rPr>
          <w:rFonts w:ascii="Times New Roman" w:hAnsi="Times New Roman" w:cs="Times New Roman"/>
          <w:i/>
          <w:sz w:val="24"/>
          <w:szCs w:val="24"/>
        </w:rPr>
        <w:t xml:space="preserve">: its </w:t>
      </w:r>
      <w:proofErr w:type="spellStart"/>
      <w:r w:rsidRPr="007B3ED7">
        <w:rPr>
          <w:rFonts w:ascii="Times New Roman" w:hAnsi="Times New Roman" w:cs="Times New Roman"/>
          <w:i/>
          <w:sz w:val="24"/>
          <w:szCs w:val="24"/>
        </w:rPr>
        <w:t>image</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and</w:t>
      </w:r>
      <w:proofErr w:type="spellEnd"/>
      <w:r w:rsidRPr="007B3ED7">
        <w:rPr>
          <w:rFonts w:ascii="Times New Roman" w:hAnsi="Times New Roman" w:cs="Times New Roman"/>
          <w:i/>
          <w:sz w:val="24"/>
          <w:szCs w:val="24"/>
        </w:rPr>
        <w:t xml:space="preserve"> its </w:t>
      </w:r>
      <w:proofErr w:type="spellStart"/>
      <w:r w:rsidRPr="007B3ED7">
        <w:rPr>
          <w:rFonts w:ascii="Times New Roman" w:hAnsi="Times New Roman" w:cs="Times New Roman"/>
          <w:i/>
          <w:sz w:val="24"/>
          <w:szCs w:val="24"/>
        </w:rPr>
        <w:t>public</w:t>
      </w:r>
      <w:proofErr w:type="spellEnd"/>
      <w:r w:rsidRPr="007B3ED7">
        <w:rPr>
          <w:rFonts w:ascii="Times New Roman" w:hAnsi="Times New Roman" w:cs="Times New Roman"/>
          <w:sz w:val="24"/>
          <w:szCs w:val="24"/>
        </w:rPr>
        <w:t>]. Petrópolis, RJ: Vozes.</w:t>
      </w:r>
    </w:p>
    <w:p w:rsidR="007B3ED7" w:rsidRPr="007B3ED7" w:rsidRDefault="007B3ED7" w:rsidP="007B3ED7">
      <w:pPr>
        <w:tabs>
          <w:tab w:val="left" w:pos="42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lastRenderedPageBreak/>
        <w:t xml:space="preserve">Moscovici, S. (2003). </w:t>
      </w:r>
      <w:r w:rsidRPr="007B3ED7">
        <w:rPr>
          <w:rFonts w:ascii="Times New Roman" w:hAnsi="Times New Roman" w:cs="Times New Roman"/>
          <w:i/>
          <w:sz w:val="24"/>
          <w:szCs w:val="24"/>
        </w:rPr>
        <w:t>Representações sociais: investigações em psicologia social</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 xml:space="preserve">Social </w:t>
      </w:r>
      <w:proofErr w:type="spellStart"/>
      <w:r w:rsidRPr="007B3ED7">
        <w:rPr>
          <w:rFonts w:ascii="Times New Roman" w:hAnsi="Times New Roman" w:cs="Times New Roman"/>
          <w:i/>
          <w:sz w:val="24"/>
          <w:szCs w:val="24"/>
        </w:rPr>
        <w:t>representations</w:t>
      </w:r>
      <w:proofErr w:type="spellEnd"/>
      <w:r w:rsidRPr="007B3ED7">
        <w:rPr>
          <w:rFonts w:ascii="Times New Roman" w:hAnsi="Times New Roman" w:cs="Times New Roman"/>
          <w:i/>
          <w:sz w:val="24"/>
          <w:szCs w:val="24"/>
        </w:rPr>
        <w:t xml:space="preserve">: research in social </w:t>
      </w:r>
      <w:proofErr w:type="spellStart"/>
      <w:r w:rsidRPr="007B3ED7">
        <w:rPr>
          <w:rFonts w:ascii="Times New Roman" w:hAnsi="Times New Roman" w:cs="Times New Roman"/>
          <w:i/>
          <w:sz w:val="24"/>
          <w:szCs w:val="24"/>
        </w:rPr>
        <w:t>psychology</w:t>
      </w:r>
      <w:proofErr w:type="spellEnd"/>
      <w:r w:rsidRPr="007B3ED7">
        <w:rPr>
          <w:rFonts w:ascii="Times New Roman" w:hAnsi="Times New Roman" w:cs="Times New Roman"/>
          <w:sz w:val="24"/>
          <w:szCs w:val="24"/>
        </w:rPr>
        <w:t xml:space="preserve">]. Petrópolis, RJ: Vozes. </w:t>
      </w:r>
    </w:p>
    <w:p w:rsidR="007B3ED7" w:rsidRPr="007B3ED7" w:rsidRDefault="007B3ED7" w:rsidP="007B3ED7">
      <w:pPr>
        <w:tabs>
          <w:tab w:val="left" w:pos="426"/>
        </w:tabs>
        <w:spacing w:after="0" w:line="480" w:lineRule="auto"/>
        <w:rPr>
          <w:rFonts w:ascii="Times New Roman" w:hAnsi="Times New Roman" w:cs="Times New Roman"/>
          <w:sz w:val="24"/>
          <w:szCs w:val="24"/>
          <w:u w:val="single"/>
        </w:rPr>
      </w:pPr>
      <w:r w:rsidRPr="007B3ED7">
        <w:rPr>
          <w:rFonts w:ascii="Times New Roman" w:hAnsi="Times New Roman" w:cs="Times New Roman"/>
          <w:sz w:val="24"/>
          <w:szCs w:val="24"/>
        </w:rPr>
        <w:t>Moscovici, S. (2009). Os ciganos entre perseguição e emancipação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gypsies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between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persecution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emancipation</w:t>
      </w:r>
      <w:proofErr w:type="spellEnd"/>
      <w:r w:rsidRPr="007B3ED7">
        <w:rPr>
          <w:rFonts w:ascii="Times New Roman" w:hAnsi="Times New Roman" w:cs="Times New Roman"/>
          <w:sz w:val="24"/>
          <w:szCs w:val="24"/>
        </w:rPr>
        <w:t xml:space="preserve">]. Sociedade e Estado, Brasília, 24(3), 653-678. </w:t>
      </w:r>
      <w:proofErr w:type="spellStart"/>
      <w:r w:rsidRPr="007B3ED7">
        <w:rPr>
          <w:rFonts w:ascii="Times New Roman" w:hAnsi="Times New Roman" w:cs="Times New Roman"/>
          <w:sz w:val="24"/>
          <w:szCs w:val="24"/>
        </w:rPr>
        <w:t>Retrieved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from</w:t>
      </w:r>
      <w:proofErr w:type="spellEnd"/>
      <w:r w:rsidRPr="007B3ED7">
        <w:rPr>
          <w:rFonts w:ascii="Times New Roman" w:hAnsi="Times New Roman" w:cs="Times New Roman"/>
          <w:sz w:val="24"/>
          <w:szCs w:val="24"/>
        </w:rPr>
        <w:t xml:space="preserve">: </w:t>
      </w:r>
      <w:r w:rsidRPr="007B3ED7">
        <w:rPr>
          <w:rFonts w:ascii="Times New Roman" w:hAnsi="Times New Roman" w:cs="Times New Roman"/>
          <w:sz w:val="24"/>
          <w:szCs w:val="24"/>
          <w:u w:val="single"/>
        </w:rPr>
        <w:t>http://www.scielo.br/pdf/se/v24n3/03.pdf</w:t>
      </w:r>
    </w:p>
    <w:p w:rsidR="007B3ED7" w:rsidRPr="007B3ED7" w:rsidRDefault="007B3ED7" w:rsidP="007B3ED7">
      <w:pPr>
        <w:tabs>
          <w:tab w:val="left" w:pos="426"/>
        </w:tabs>
        <w:spacing w:after="0" w:line="480" w:lineRule="auto"/>
        <w:rPr>
          <w:rFonts w:ascii="Times New Roman" w:hAnsi="Times New Roman" w:cs="Times New Roman"/>
          <w:sz w:val="24"/>
          <w:szCs w:val="24"/>
          <w:lang w:val="en-US"/>
        </w:rPr>
      </w:pPr>
      <w:r w:rsidRPr="007B3ED7">
        <w:rPr>
          <w:rFonts w:ascii="Times New Roman" w:hAnsi="Times New Roman" w:cs="Times New Roman"/>
          <w:sz w:val="24"/>
          <w:szCs w:val="24"/>
          <w:lang w:val="it-IT"/>
        </w:rPr>
        <w:t xml:space="preserve">Moscovici, S., &amp; Doise, W. (1992). </w:t>
      </w:r>
      <w:r w:rsidRPr="007B3ED7">
        <w:rPr>
          <w:rFonts w:ascii="Times New Roman" w:hAnsi="Times New Roman" w:cs="Times New Roman"/>
          <w:i/>
          <w:sz w:val="24"/>
          <w:szCs w:val="24"/>
          <w:lang w:val="it-IT"/>
        </w:rPr>
        <w:t xml:space="preserve">Dissensi e consensi – una teoria generale delle decisioni collettive </w:t>
      </w:r>
      <w:r w:rsidRPr="007B3ED7">
        <w:rPr>
          <w:rFonts w:ascii="Times New Roman" w:hAnsi="Times New Roman" w:cs="Times New Roman"/>
          <w:sz w:val="24"/>
          <w:szCs w:val="24"/>
          <w:lang w:val="it-IT"/>
        </w:rPr>
        <w:t>[</w:t>
      </w:r>
      <w:r w:rsidRPr="007B3ED7">
        <w:rPr>
          <w:rFonts w:ascii="Times New Roman" w:hAnsi="Times New Roman" w:cs="Times New Roman"/>
          <w:i/>
          <w:sz w:val="24"/>
          <w:szCs w:val="24"/>
          <w:lang w:val="it-IT"/>
        </w:rPr>
        <w:t>Conflict and Consensus: A General Theory of Collective Decisions</w:t>
      </w:r>
      <w:r w:rsidRPr="007B3ED7">
        <w:rPr>
          <w:rFonts w:ascii="Times New Roman" w:hAnsi="Times New Roman" w:cs="Times New Roman"/>
          <w:sz w:val="24"/>
          <w:szCs w:val="24"/>
          <w:lang w:val="it-IT"/>
        </w:rPr>
        <w:t>]</w:t>
      </w:r>
      <w:r w:rsidRPr="007B3ED7">
        <w:rPr>
          <w:rFonts w:ascii="Times New Roman" w:hAnsi="Times New Roman" w:cs="Times New Roman"/>
          <w:i/>
          <w:sz w:val="24"/>
          <w:szCs w:val="24"/>
          <w:lang w:val="it-IT"/>
        </w:rPr>
        <w:t xml:space="preserve">. </w:t>
      </w:r>
      <w:r w:rsidRPr="007B3ED7">
        <w:rPr>
          <w:rFonts w:ascii="Times New Roman" w:hAnsi="Times New Roman" w:cs="Times New Roman"/>
          <w:sz w:val="24"/>
          <w:szCs w:val="24"/>
          <w:lang w:val="en-US"/>
        </w:rPr>
        <w:t xml:space="preserve">Bologna: </w:t>
      </w:r>
      <w:proofErr w:type="gramStart"/>
      <w:r w:rsidRPr="007B3ED7">
        <w:rPr>
          <w:rFonts w:ascii="Times New Roman" w:hAnsi="Times New Roman" w:cs="Times New Roman"/>
          <w:sz w:val="24"/>
          <w:szCs w:val="24"/>
          <w:lang w:val="en-US"/>
        </w:rPr>
        <w:t>Il</w:t>
      </w:r>
      <w:proofErr w:type="gramEnd"/>
      <w:r w:rsidRPr="007B3ED7">
        <w:rPr>
          <w:rFonts w:ascii="Times New Roman" w:hAnsi="Times New Roman" w:cs="Times New Roman"/>
          <w:sz w:val="24"/>
          <w:szCs w:val="24"/>
          <w:lang w:val="en-US"/>
        </w:rPr>
        <w:t xml:space="preserve"> </w:t>
      </w:r>
      <w:proofErr w:type="spellStart"/>
      <w:r w:rsidRPr="007B3ED7">
        <w:rPr>
          <w:rFonts w:ascii="Times New Roman" w:hAnsi="Times New Roman" w:cs="Times New Roman"/>
          <w:sz w:val="24"/>
          <w:szCs w:val="24"/>
          <w:lang w:val="en-US"/>
        </w:rPr>
        <w:t>Mulino</w:t>
      </w:r>
      <w:proofErr w:type="spellEnd"/>
      <w:r w:rsidRPr="007B3ED7">
        <w:rPr>
          <w:rFonts w:ascii="Times New Roman" w:hAnsi="Times New Roman" w:cs="Times New Roman"/>
          <w:sz w:val="24"/>
          <w:szCs w:val="24"/>
          <w:lang w:val="en-US"/>
        </w:rPr>
        <w:t>.</w:t>
      </w:r>
    </w:p>
    <w:p w:rsidR="007B3ED7" w:rsidRPr="007B3ED7" w:rsidRDefault="007B3ED7" w:rsidP="007B3ED7">
      <w:pPr>
        <w:tabs>
          <w:tab w:val="left" w:pos="426"/>
        </w:tabs>
        <w:spacing w:after="0" w:line="480" w:lineRule="auto"/>
        <w:rPr>
          <w:rFonts w:ascii="Times New Roman" w:hAnsi="Times New Roman" w:cs="Times New Roman"/>
          <w:sz w:val="24"/>
          <w:szCs w:val="24"/>
        </w:rPr>
      </w:pPr>
      <w:proofErr w:type="gramStart"/>
      <w:r w:rsidRPr="007B3ED7">
        <w:rPr>
          <w:rFonts w:ascii="Times New Roman" w:hAnsi="Times New Roman" w:cs="Times New Roman"/>
          <w:sz w:val="24"/>
          <w:szCs w:val="24"/>
          <w:lang w:val="en-US"/>
        </w:rPr>
        <w:t xml:space="preserve">Moscovici, S., &amp; </w:t>
      </w:r>
      <w:proofErr w:type="spellStart"/>
      <w:r w:rsidRPr="007B3ED7">
        <w:rPr>
          <w:rFonts w:ascii="Times New Roman" w:hAnsi="Times New Roman" w:cs="Times New Roman"/>
          <w:sz w:val="24"/>
          <w:szCs w:val="24"/>
          <w:lang w:val="en-US"/>
        </w:rPr>
        <w:t>Markovà</w:t>
      </w:r>
      <w:proofErr w:type="spellEnd"/>
      <w:r w:rsidRPr="007B3ED7">
        <w:rPr>
          <w:rFonts w:ascii="Times New Roman" w:hAnsi="Times New Roman" w:cs="Times New Roman"/>
          <w:sz w:val="24"/>
          <w:szCs w:val="24"/>
          <w:lang w:val="en-US"/>
        </w:rPr>
        <w:t>, I. (2006).</w:t>
      </w:r>
      <w:proofErr w:type="gramEnd"/>
      <w:r w:rsidRPr="007B3ED7">
        <w:rPr>
          <w:rFonts w:ascii="Times New Roman" w:hAnsi="Times New Roman" w:cs="Times New Roman"/>
          <w:sz w:val="24"/>
          <w:szCs w:val="24"/>
          <w:lang w:val="en-US"/>
        </w:rPr>
        <w:t xml:space="preserve"> </w:t>
      </w:r>
      <w:r w:rsidRPr="007B3ED7">
        <w:rPr>
          <w:rFonts w:ascii="Times New Roman" w:hAnsi="Times New Roman" w:cs="Times New Roman"/>
          <w:i/>
          <w:sz w:val="24"/>
          <w:szCs w:val="24"/>
          <w:lang w:val="en-US"/>
        </w:rPr>
        <w:t>The making of modern social psychology: The hidden story of how an international social science was created</w:t>
      </w:r>
      <w:r w:rsidRPr="007B3ED7">
        <w:rPr>
          <w:rFonts w:ascii="Times New Roman" w:hAnsi="Times New Roman" w:cs="Times New Roman"/>
          <w:sz w:val="24"/>
          <w:szCs w:val="24"/>
          <w:lang w:val="en-US"/>
        </w:rPr>
        <w:t xml:space="preserve">. </w:t>
      </w:r>
      <w:r w:rsidRPr="007B3ED7">
        <w:rPr>
          <w:rFonts w:ascii="Times New Roman" w:hAnsi="Times New Roman" w:cs="Times New Roman"/>
          <w:sz w:val="24"/>
          <w:szCs w:val="24"/>
        </w:rPr>
        <w:t xml:space="preserve">Cambridge, </w:t>
      </w:r>
      <w:proofErr w:type="spellStart"/>
      <w:r w:rsidRPr="007B3ED7">
        <w:rPr>
          <w:rFonts w:ascii="Times New Roman" w:hAnsi="Times New Roman" w:cs="Times New Roman"/>
          <w:sz w:val="24"/>
          <w:szCs w:val="24"/>
        </w:rPr>
        <w:t>Uk</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color w:val="333333"/>
          <w:sz w:val="24"/>
          <w:szCs w:val="24"/>
          <w:shd w:val="clear" w:color="auto" w:fill="FFFFFF"/>
        </w:rPr>
        <w:t>Polity</w:t>
      </w:r>
      <w:proofErr w:type="spellEnd"/>
      <w:r w:rsidRPr="007B3ED7">
        <w:rPr>
          <w:rFonts w:ascii="Times New Roman" w:hAnsi="Times New Roman" w:cs="Times New Roman"/>
          <w:color w:val="333333"/>
          <w:sz w:val="24"/>
          <w:szCs w:val="24"/>
          <w:shd w:val="clear" w:color="auto" w:fill="FFFFFF"/>
        </w:rPr>
        <w:t>.</w:t>
      </w:r>
    </w:p>
    <w:p w:rsidR="007B3ED7" w:rsidRPr="007B3ED7" w:rsidRDefault="007B3ED7" w:rsidP="007B3ED7">
      <w:pPr>
        <w:spacing w:after="0" w:line="360" w:lineRule="auto"/>
        <w:rPr>
          <w:rFonts w:ascii="Times New Roman" w:hAnsi="Times New Roman" w:cs="Times New Roman"/>
          <w:color w:val="00B050"/>
          <w:sz w:val="24"/>
          <w:szCs w:val="24"/>
        </w:rPr>
      </w:pPr>
      <w:r w:rsidRPr="007B3ED7">
        <w:rPr>
          <w:rFonts w:ascii="Times New Roman" w:hAnsi="Times New Roman" w:cs="Times New Roman"/>
          <w:color w:val="00B050"/>
          <w:sz w:val="24"/>
          <w:szCs w:val="24"/>
        </w:rPr>
        <w:t xml:space="preserve">Murta, J. B., Santos, A. P. C., &amp; Silva, A. M. M. (2016). A invisibilidade cigana no Brasil: que ações podem ser desenvolvidas pelo profissional de serviço social? </w:t>
      </w:r>
      <w:r w:rsidRPr="007B3ED7">
        <w:rPr>
          <w:rFonts w:ascii="Times New Roman" w:hAnsi="Times New Roman" w:cs="Times New Roman"/>
          <w:i/>
          <w:color w:val="00B050"/>
          <w:sz w:val="24"/>
          <w:szCs w:val="24"/>
        </w:rPr>
        <w:t xml:space="preserve">MILLCAYAC - Revista Digital de </w:t>
      </w:r>
      <w:proofErr w:type="spellStart"/>
      <w:r w:rsidRPr="007B3ED7">
        <w:rPr>
          <w:rFonts w:ascii="Times New Roman" w:hAnsi="Times New Roman" w:cs="Times New Roman"/>
          <w:i/>
          <w:color w:val="00B050"/>
          <w:sz w:val="24"/>
          <w:szCs w:val="24"/>
        </w:rPr>
        <w:t>Ciencias</w:t>
      </w:r>
      <w:proofErr w:type="spellEnd"/>
      <w:r w:rsidRPr="007B3ED7">
        <w:rPr>
          <w:rFonts w:ascii="Times New Roman" w:hAnsi="Times New Roman" w:cs="Times New Roman"/>
          <w:i/>
          <w:color w:val="00B050"/>
          <w:sz w:val="24"/>
          <w:szCs w:val="24"/>
        </w:rPr>
        <w:t xml:space="preserve"> </w:t>
      </w:r>
      <w:proofErr w:type="spellStart"/>
      <w:r w:rsidRPr="007B3ED7">
        <w:rPr>
          <w:rFonts w:ascii="Times New Roman" w:hAnsi="Times New Roman" w:cs="Times New Roman"/>
          <w:i/>
          <w:color w:val="00B050"/>
          <w:sz w:val="24"/>
          <w:szCs w:val="24"/>
        </w:rPr>
        <w:t>Sociales</w:t>
      </w:r>
      <w:proofErr w:type="spellEnd"/>
      <w:r w:rsidRPr="007B3ED7">
        <w:rPr>
          <w:rFonts w:ascii="Times New Roman" w:hAnsi="Times New Roman" w:cs="Times New Roman"/>
          <w:i/>
          <w:color w:val="00B050"/>
          <w:sz w:val="24"/>
          <w:szCs w:val="24"/>
        </w:rPr>
        <w:t>, 3</w:t>
      </w:r>
      <w:r w:rsidRPr="007B3ED7">
        <w:rPr>
          <w:rFonts w:ascii="Times New Roman" w:hAnsi="Times New Roman" w:cs="Times New Roman"/>
          <w:color w:val="00B050"/>
          <w:sz w:val="24"/>
          <w:szCs w:val="24"/>
        </w:rPr>
        <w:t>(5), 205-226.</w:t>
      </w:r>
    </w:p>
    <w:p w:rsidR="007B3ED7" w:rsidRPr="007B3ED7" w:rsidRDefault="007B3ED7" w:rsidP="007B3ED7">
      <w:pPr>
        <w:widowControl w:val="0"/>
        <w:tabs>
          <w:tab w:val="left" w:pos="426"/>
        </w:tabs>
        <w:spacing w:after="0" w:line="480" w:lineRule="auto"/>
        <w:rPr>
          <w:rFonts w:ascii="Times New Roman" w:hAnsi="Times New Roman" w:cs="Times New Roman"/>
          <w:sz w:val="24"/>
          <w:szCs w:val="24"/>
        </w:rPr>
      </w:pPr>
      <w:proofErr w:type="spellStart"/>
      <w:r w:rsidRPr="007B3ED7">
        <w:rPr>
          <w:rFonts w:ascii="Times New Roman" w:hAnsi="Times New Roman" w:cs="Times New Roman"/>
          <w:sz w:val="24"/>
          <w:szCs w:val="24"/>
        </w:rPr>
        <w:t>Palmonari</w:t>
      </w:r>
      <w:proofErr w:type="spellEnd"/>
      <w:r w:rsidRPr="007B3ED7">
        <w:rPr>
          <w:rFonts w:ascii="Times New Roman" w:hAnsi="Times New Roman" w:cs="Times New Roman"/>
          <w:sz w:val="24"/>
          <w:szCs w:val="24"/>
        </w:rPr>
        <w:t xml:space="preserve">, A., &amp; </w:t>
      </w:r>
      <w:proofErr w:type="spellStart"/>
      <w:r w:rsidRPr="007B3ED7">
        <w:rPr>
          <w:rFonts w:ascii="Times New Roman" w:hAnsi="Times New Roman" w:cs="Times New Roman"/>
          <w:sz w:val="24"/>
          <w:szCs w:val="24"/>
        </w:rPr>
        <w:t>Cerrato</w:t>
      </w:r>
      <w:proofErr w:type="spellEnd"/>
      <w:r w:rsidRPr="007B3ED7">
        <w:rPr>
          <w:rFonts w:ascii="Times New Roman" w:hAnsi="Times New Roman" w:cs="Times New Roman"/>
          <w:sz w:val="24"/>
          <w:szCs w:val="24"/>
        </w:rPr>
        <w:t xml:space="preserve">, J. (2011). Representações sociais e psicologia social [Social </w:t>
      </w:r>
      <w:proofErr w:type="spellStart"/>
      <w:r w:rsidRPr="007B3ED7">
        <w:rPr>
          <w:rFonts w:ascii="Times New Roman" w:hAnsi="Times New Roman" w:cs="Times New Roman"/>
          <w:sz w:val="24"/>
          <w:szCs w:val="24"/>
        </w:rPr>
        <w:t>representations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Social </w:t>
      </w:r>
      <w:proofErr w:type="spellStart"/>
      <w:r w:rsidRPr="007B3ED7">
        <w:rPr>
          <w:rFonts w:ascii="Times New Roman" w:hAnsi="Times New Roman" w:cs="Times New Roman"/>
          <w:sz w:val="24"/>
          <w:szCs w:val="24"/>
        </w:rPr>
        <w:t>Psychology</w:t>
      </w:r>
      <w:proofErr w:type="spellEnd"/>
      <w:r w:rsidRPr="007B3ED7">
        <w:rPr>
          <w:rFonts w:ascii="Times New Roman" w:hAnsi="Times New Roman" w:cs="Times New Roman"/>
          <w:sz w:val="24"/>
          <w:szCs w:val="24"/>
        </w:rPr>
        <w:t xml:space="preserve">]. In A. M. O. Almeida, M. F. S. Santos, &amp; Z. A. Trindade (Eds.), </w:t>
      </w:r>
      <w:r w:rsidRPr="007B3ED7">
        <w:rPr>
          <w:rFonts w:ascii="Times New Roman" w:hAnsi="Times New Roman" w:cs="Times New Roman"/>
          <w:i/>
          <w:sz w:val="24"/>
          <w:szCs w:val="24"/>
        </w:rPr>
        <w:t>Teoria das representações sociais: 50 anos</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 xml:space="preserve">Social </w:t>
      </w:r>
      <w:proofErr w:type="spellStart"/>
      <w:r w:rsidRPr="007B3ED7">
        <w:rPr>
          <w:rFonts w:ascii="Times New Roman" w:hAnsi="Times New Roman" w:cs="Times New Roman"/>
          <w:i/>
          <w:sz w:val="24"/>
          <w:szCs w:val="24"/>
        </w:rPr>
        <w:t>representations</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theory</w:t>
      </w:r>
      <w:proofErr w:type="spellEnd"/>
      <w:r w:rsidRPr="007B3ED7">
        <w:rPr>
          <w:rFonts w:ascii="Times New Roman" w:hAnsi="Times New Roman" w:cs="Times New Roman"/>
          <w:i/>
          <w:sz w:val="24"/>
          <w:szCs w:val="24"/>
        </w:rPr>
        <w:t xml:space="preserve">: 50 </w:t>
      </w:r>
      <w:proofErr w:type="spellStart"/>
      <w:r w:rsidRPr="007B3ED7">
        <w:rPr>
          <w:rFonts w:ascii="Times New Roman" w:hAnsi="Times New Roman" w:cs="Times New Roman"/>
          <w:i/>
          <w:sz w:val="24"/>
          <w:szCs w:val="24"/>
        </w:rPr>
        <w:t>yeras</w:t>
      </w:r>
      <w:proofErr w:type="spellEnd"/>
      <w:r w:rsidRPr="007B3ED7">
        <w:rPr>
          <w:rFonts w:ascii="Times New Roman" w:hAnsi="Times New Roman" w:cs="Times New Roman"/>
          <w:sz w:val="24"/>
          <w:szCs w:val="24"/>
        </w:rPr>
        <w:t xml:space="preserve">] (pp. 305-332). Brasília: </w:t>
      </w:r>
      <w:proofErr w:type="spellStart"/>
      <w:r w:rsidRPr="007B3ED7">
        <w:rPr>
          <w:rFonts w:ascii="Times New Roman" w:hAnsi="Times New Roman" w:cs="Times New Roman"/>
          <w:sz w:val="24"/>
          <w:szCs w:val="24"/>
        </w:rPr>
        <w:t>Techbopolitik</w:t>
      </w:r>
      <w:proofErr w:type="spellEnd"/>
      <w:r w:rsidRPr="007B3ED7">
        <w:rPr>
          <w:rFonts w:ascii="Times New Roman" w:hAnsi="Times New Roman" w:cs="Times New Roman"/>
          <w:sz w:val="24"/>
          <w:szCs w:val="24"/>
        </w:rPr>
        <w:t>.</w:t>
      </w:r>
    </w:p>
    <w:p w:rsidR="007B3ED7" w:rsidRPr="007B3ED7" w:rsidRDefault="007B3ED7" w:rsidP="007B3ED7">
      <w:pPr>
        <w:widowControl w:val="0"/>
        <w:tabs>
          <w:tab w:val="left" w:pos="42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t xml:space="preserve">Pereira, C., </w:t>
      </w:r>
      <w:proofErr w:type="spellStart"/>
      <w:r w:rsidRPr="007B3ED7">
        <w:rPr>
          <w:rFonts w:ascii="Times New Roman" w:hAnsi="Times New Roman" w:cs="Times New Roman"/>
          <w:sz w:val="24"/>
          <w:szCs w:val="24"/>
        </w:rPr>
        <w:t>Camino</w:t>
      </w:r>
      <w:proofErr w:type="spellEnd"/>
      <w:r w:rsidRPr="007B3ED7">
        <w:rPr>
          <w:rFonts w:ascii="Times New Roman" w:hAnsi="Times New Roman" w:cs="Times New Roman"/>
          <w:sz w:val="24"/>
          <w:szCs w:val="24"/>
        </w:rPr>
        <w:t>, L., &amp; Costa, J. B. (2004). Análise fatorial confirmatória do Questionário de Valores Psicossociais-QVP24 [</w:t>
      </w:r>
      <w:proofErr w:type="spellStart"/>
      <w:r w:rsidRPr="007B3ED7">
        <w:rPr>
          <w:rFonts w:ascii="Times New Roman" w:hAnsi="Times New Roman" w:cs="Times New Roman"/>
          <w:sz w:val="24"/>
          <w:szCs w:val="24"/>
        </w:rPr>
        <w:t>Confirmatory</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factorial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analysis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Psychosocial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Values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Questionnaire</w:t>
      </w:r>
      <w:proofErr w:type="spellEnd"/>
      <w:r w:rsidRPr="007B3ED7">
        <w:rPr>
          <w:rFonts w:ascii="Times New Roman" w:hAnsi="Times New Roman" w:cs="Times New Roman"/>
          <w:sz w:val="24"/>
          <w:szCs w:val="24"/>
        </w:rPr>
        <w:t xml:space="preserve">-QVP24]. </w:t>
      </w:r>
      <w:r w:rsidRPr="007B3ED7">
        <w:rPr>
          <w:rFonts w:ascii="Times New Roman" w:hAnsi="Times New Roman" w:cs="Times New Roman"/>
          <w:i/>
          <w:sz w:val="24"/>
          <w:szCs w:val="24"/>
        </w:rPr>
        <w:t>Estudos de Psicologi</w:t>
      </w:r>
      <w:r w:rsidRPr="007B3ED7">
        <w:rPr>
          <w:rFonts w:ascii="Times New Roman" w:hAnsi="Times New Roman" w:cs="Times New Roman"/>
          <w:sz w:val="24"/>
          <w:szCs w:val="24"/>
        </w:rPr>
        <w:t xml:space="preserve">a, Natal, </w:t>
      </w:r>
      <w:r w:rsidRPr="007B3ED7">
        <w:rPr>
          <w:rFonts w:ascii="Times New Roman" w:hAnsi="Times New Roman" w:cs="Times New Roman"/>
          <w:i/>
          <w:sz w:val="24"/>
          <w:szCs w:val="24"/>
        </w:rPr>
        <w:t>9</w:t>
      </w:r>
      <w:r w:rsidRPr="007B3ED7">
        <w:rPr>
          <w:rFonts w:ascii="Times New Roman" w:hAnsi="Times New Roman" w:cs="Times New Roman"/>
          <w:sz w:val="24"/>
          <w:szCs w:val="24"/>
        </w:rPr>
        <w:t xml:space="preserve">(3), 505-512. </w:t>
      </w:r>
      <w:proofErr w:type="spellStart"/>
      <w:proofErr w:type="gramStart"/>
      <w:r w:rsidRPr="007B3ED7">
        <w:rPr>
          <w:rFonts w:ascii="Times New Roman" w:hAnsi="Times New Roman" w:cs="Times New Roman"/>
          <w:sz w:val="24"/>
          <w:szCs w:val="24"/>
        </w:rPr>
        <w:t>doi</w:t>
      </w:r>
      <w:proofErr w:type="spellEnd"/>
      <w:proofErr w:type="gramEnd"/>
      <w:r w:rsidRPr="007B3ED7">
        <w:rPr>
          <w:rFonts w:ascii="Times New Roman" w:hAnsi="Times New Roman" w:cs="Times New Roman"/>
          <w:sz w:val="24"/>
          <w:szCs w:val="24"/>
        </w:rPr>
        <w:t>: 10.1590/S1413-294X2004000300013</w:t>
      </w:r>
    </w:p>
    <w:p w:rsidR="007B3ED7" w:rsidRPr="007B3ED7" w:rsidRDefault="007B3ED7" w:rsidP="007B3ED7">
      <w:pPr>
        <w:tabs>
          <w:tab w:val="left" w:pos="42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t xml:space="preserve">Pereira, C., </w:t>
      </w:r>
      <w:proofErr w:type="spellStart"/>
      <w:r w:rsidRPr="007B3ED7">
        <w:rPr>
          <w:rFonts w:ascii="Times New Roman" w:hAnsi="Times New Roman" w:cs="Times New Roman"/>
          <w:sz w:val="24"/>
          <w:szCs w:val="24"/>
        </w:rPr>
        <w:t>Camino</w:t>
      </w:r>
      <w:proofErr w:type="spellEnd"/>
      <w:r w:rsidRPr="007B3ED7">
        <w:rPr>
          <w:rFonts w:ascii="Times New Roman" w:hAnsi="Times New Roman" w:cs="Times New Roman"/>
          <w:sz w:val="24"/>
          <w:szCs w:val="24"/>
        </w:rPr>
        <w:t xml:space="preserve">, L., &amp; Costa, J. B. (2005). Um estudo sobre a integração dos níveis de análise dos sistemas de valores [A </w:t>
      </w:r>
      <w:proofErr w:type="spellStart"/>
      <w:r w:rsidRPr="007B3ED7">
        <w:rPr>
          <w:rFonts w:ascii="Times New Roman" w:hAnsi="Times New Roman" w:cs="Times New Roman"/>
          <w:sz w:val="24"/>
          <w:szCs w:val="24"/>
        </w:rPr>
        <w:t>study</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integration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levels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analysis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value</w:t>
      </w:r>
      <w:proofErr w:type="spellEnd"/>
      <w:r w:rsidRPr="007B3ED7">
        <w:rPr>
          <w:rFonts w:ascii="Times New Roman" w:hAnsi="Times New Roman" w:cs="Times New Roman"/>
          <w:sz w:val="24"/>
          <w:szCs w:val="24"/>
        </w:rPr>
        <w:t xml:space="preserve"> systems]. </w:t>
      </w:r>
      <w:r w:rsidRPr="007B3ED7">
        <w:rPr>
          <w:rFonts w:ascii="Times New Roman" w:hAnsi="Times New Roman" w:cs="Times New Roman"/>
          <w:i/>
          <w:sz w:val="24"/>
          <w:szCs w:val="24"/>
        </w:rPr>
        <w:t>Psicologia: Reflexão e Crítica</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 xml:space="preserve">18 </w:t>
      </w:r>
      <w:r w:rsidRPr="007B3ED7">
        <w:rPr>
          <w:rFonts w:ascii="Times New Roman" w:hAnsi="Times New Roman" w:cs="Times New Roman"/>
          <w:sz w:val="24"/>
          <w:szCs w:val="24"/>
        </w:rPr>
        <w:t xml:space="preserve">(1), 16-25. </w:t>
      </w:r>
      <w:proofErr w:type="spellStart"/>
      <w:r w:rsidRPr="007B3ED7">
        <w:rPr>
          <w:rFonts w:ascii="Times New Roman" w:hAnsi="Times New Roman" w:cs="Times New Roman"/>
          <w:sz w:val="24"/>
          <w:szCs w:val="24"/>
        </w:rPr>
        <w:t>Retrieved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from</w:t>
      </w:r>
      <w:proofErr w:type="spellEnd"/>
      <w:r w:rsidRPr="007B3ED7">
        <w:rPr>
          <w:rFonts w:ascii="Times New Roman" w:hAnsi="Times New Roman" w:cs="Times New Roman"/>
          <w:sz w:val="24"/>
          <w:szCs w:val="24"/>
        </w:rPr>
        <w:t xml:space="preserve">: </w:t>
      </w:r>
      <w:r w:rsidRPr="007B3ED7">
        <w:rPr>
          <w:rFonts w:ascii="Times New Roman" w:hAnsi="Times New Roman" w:cs="Times New Roman"/>
          <w:sz w:val="24"/>
          <w:szCs w:val="24"/>
          <w:u w:val="single"/>
        </w:rPr>
        <w:t>http://www.scielo.br/pdf/prc/v18n1/24813.pdf</w:t>
      </w:r>
    </w:p>
    <w:p w:rsidR="007B3ED7" w:rsidRPr="00C1252D" w:rsidRDefault="007B3ED7" w:rsidP="007B3ED7">
      <w:pPr>
        <w:tabs>
          <w:tab w:val="left" w:pos="426"/>
        </w:tabs>
        <w:spacing w:after="0" w:line="480" w:lineRule="auto"/>
        <w:rPr>
          <w:rFonts w:ascii="Times New Roman" w:hAnsi="Times New Roman" w:cs="Times New Roman"/>
          <w:sz w:val="24"/>
          <w:szCs w:val="24"/>
          <w:u w:val="single"/>
          <w:lang w:val="en-US"/>
        </w:rPr>
      </w:pPr>
      <w:r w:rsidRPr="007B3ED7">
        <w:rPr>
          <w:rFonts w:ascii="Times New Roman" w:hAnsi="Times New Roman" w:cs="Times New Roman"/>
          <w:sz w:val="24"/>
          <w:szCs w:val="24"/>
        </w:rPr>
        <w:t>Pereira, C., Cardoso, S. J</w:t>
      </w:r>
      <w:proofErr w:type="gramStart"/>
      <w:r w:rsidRPr="007B3ED7">
        <w:rPr>
          <w:rFonts w:ascii="Times New Roman" w:hAnsi="Times New Roman" w:cs="Times New Roman"/>
          <w:sz w:val="24"/>
          <w:szCs w:val="24"/>
        </w:rPr>
        <w:t>.,</w:t>
      </w:r>
      <w:proofErr w:type="gramEnd"/>
      <w:r w:rsidRPr="007B3ED7">
        <w:rPr>
          <w:rFonts w:ascii="Times New Roman" w:hAnsi="Times New Roman" w:cs="Times New Roman"/>
          <w:sz w:val="24"/>
          <w:szCs w:val="24"/>
        </w:rPr>
        <w:t xml:space="preserve"> &amp; Ribeiro, A. R. C. (2005). Teste empírico de um modelo sobre as relações entre os sistemas de valores e as atitudes democráticas [</w:t>
      </w:r>
      <w:proofErr w:type="spellStart"/>
      <w:r w:rsidRPr="007B3ED7">
        <w:rPr>
          <w:rFonts w:ascii="Times New Roman" w:hAnsi="Times New Roman" w:cs="Times New Roman"/>
          <w:sz w:val="24"/>
          <w:szCs w:val="24"/>
        </w:rPr>
        <w:t>Empirical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test</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a </w:t>
      </w:r>
      <w:proofErr w:type="spellStart"/>
      <w:r w:rsidRPr="007B3ED7">
        <w:rPr>
          <w:rFonts w:ascii="Times New Roman" w:hAnsi="Times New Roman" w:cs="Times New Roman"/>
          <w:sz w:val="24"/>
          <w:szCs w:val="24"/>
        </w:rPr>
        <w:t>model</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relations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between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value</w:t>
      </w:r>
      <w:proofErr w:type="spellEnd"/>
      <w:r w:rsidRPr="007B3ED7">
        <w:rPr>
          <w:rFonts w:ascii="Times New Roman" w:hAnsi="Times New Roman" w:cs="Times New Roman"/>
          <w:sz w:val="24"/>
          <w:szCs w:val="24"/>
        </w:rPr>
        <w:t xml:space="preserve"> systems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democratic</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attitudes</w:t>
      </w:r>
      <w:proofErr w:type="spellEnd"/>
      <w:r w:rsidRPr="007B3ED7">
        <w:rPr>
          <w:rFonts w:ascii="Times New Roman" w:hAnsi="Times New Roman" w:cs="Times New Roman"/>
          <w:sz w:val="24"/>
          <w:szCs w:val="24"/>
        </w:rPr>
        <w:t xml:space="preserve">]. </w:t>
      </w:r>
      <w:proofErr w:type="spellStart"/>
      <w:r w:rsidRPr="00C1252D">
        <w:rPr>
          <w:rFonts w:ascii="Times New Roman" w:hAnsi="Times New Roman" w:cs="Times New Roman"/>
          <w:i/>
          <w:sz w:val="24"/>
          <w:szCs w:val="24"/>
          <w:lang w:val="en-US"/>
        </w:rPr>
        <w:t>Psicologia</w:t>
      </w:r>
      <w:proofErr w:type="spellEnd"/>
      <w:r w:rsidRPr="00C1252D">
        <w:rPr>
          <w:rFonts w:ascii="Times New Roman" w:hAnsi="Times New Roman" w:cs="Times New Roman"/>
          <w:sz w:val="24"/>
          <w:szCs w:val="24"/>
          <w:lang w:val="en-US"/>
        </w:rPr>
        <w:t xml:space="preserve">, </w:t>
      </w:r>
      <w:r w:rsidRPr="00C1252D">
        <w:rPr>
          <w:rFonts w:ascii="Times New Roman" w:hAnsi="Times New Roman" w:cs="Times New Roman"/>
          <w:i/>
          <w:sz w:val="24"/>
          <w:szCs w:val="24"/>
          <w:lang w:val="en-US"/>
        </w:rPr>
        <w:t>1-2</w:t>
      </w:r>
      <w:r w:rsidRPr="00C1252D">
        <w:rPr>
          <w:rFonts w:ascii="Times New Roman" w:hAnsi="Times New Roman" w:cs="Times New Roman"/>
          <w:sz w:val="24"/>
          <w:szCs w:val="24"/>
          <w:lang w:val="en-US"/>
        </w:rPr>
        <w:t xml:space="preserve">(19), 227-250. Retrieved from: </w:t>
      </w:r>
      <w:r w:rsidRPr="00C1252D">
        <w:rPr>
          <w:rFonts w:ascii="Times New Roman" w:hAnsi="Times New Roman" w:cs="Times New Roman"/>
          <w:sz w:val="24"/>
          <w:szCs w:val="24"/>
          <w:u w:val="single"/>
          <w:lang w:val="en-US"/>
        </w:rPr>
        <w:t>http://www.scielo.mec.pt/pdf/psi/v19n1-2/v19n1-2a10.pdf</w:t>
      </w:r>
    </w:p>
    <w:p w:rsidR="007B3ED7" w:rsidRPr="007B3ED7" w:rsidRDefault="007B3ED7" w:rsidP="007B3ED7">
      <w:pPr>
        <w:tabs>
          <w:tab w:val="left" w:pos="426"/>
        </w:tabs>
        <w:spacing w:after="0" w:line="480" w:lineRule="auto"/>
        <w:rPr>
          <w:rFonts w:ascii="Times New Roman" w:hAnsi="Times New Roman" w:cs="Times New Roman"/>
          <w:sz w:val="24"/>
          <w:szCs w:val="24"/>
        </w:rPr>
      </w:pPr>
      <w:r w:rsidRPr="007B3ED7">
        <w:rPr>
          <w:rFonts w:ascii="Times New Roman" w:hAnsi="Times New Roman" w:cs="Times New Roman"/>
          <w:sz w:val="24"/>
          <w:szCs w:val="24"/>
        </w:rPr>
        <w:lastRenderedPageBreak/>
        <w:t>Pereira, C., Ribeiro, A. R. C., &amp; Cardoso, S. J. (2004). Envolvimento nos direitos humanos e sistemas de valores [</w:t>
      </w:r>
      <w:proofErr w:type="spellStart"/>
      <w:r w:rsidRPr="007B3ED7">
        <w:rPr>
          <w:rFonts w:ascii="Times New Roman" w:hAnsi="Times New Roman" w:cs="Times New Roman"/>
          <w:sz w:val="24"/>
          <w:szCs w:val="24"/>
        </w:rPr>
        <w:t>Involvement</w:t>
      </w:r>
      <w:proofErr w:type="spellEnd"/>
      <w:r w:rsidRPr="007B3ED7">
        <w:rPr>
          <w:rFonts w:ascii="Times New Roman" w:hAnsi="Times New Roman" w:cs="Times New Roman"/>
          <w:sz w:val="24"/>
          <w:szCs w:val="24"/>
        </w:rPr>
        <w:t xml:space="preserve"> in </w:t>
      </w:r>
      <w:proofErr w:type="spellStart"/>
      <w:r w:rsidRPr="007B3ED7">
        <w:rPr>
          <w:rFonts w:ascii="Times New Roman" w:hAnsi="Times New Roman" w:cs="Times New Roman"/>
          <w:sz w:val="24"/>
          <w:szCs w:val="24"/>
        </w:rPr>
        <w:t>human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rights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and</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value</w:t>
      </w:r>
      <w:proofErr w:type="spellEnd"/>
      <w:r w:rsidRPr="007B3ED7">
        <w:rPr>
          <w:rFonts w:ascii="Times New Roman" w:hAnsi="Times New Roman" w:cs="Times New Roman"/>
          <w:sz w:val="24"/>
          <w:szCs w:val="24"/>
        </w:rPr>
        <w:t xml:space="preserve"> systems]. </w:t>
      </w:r>
      <w:r w:rsidRPr="007B3ED7">
        <w:rPr>
          <w:rFonts w:ascii="Times New Roman" w:hAnsi="Times New Roman" w:cs="Times New Roman"/>
          <w:i/>
          <w:sz w:val="24"/>
          <w:szCs w:val="24"/>
        </w:rPr>
        <w:t>Psicologia em Estudo</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9</w:t>
      </w:r>
      <w:r w:rsidRPr="007B3ED7">
        <w:rPr>
          <w:rFonts w:ascii="Times New Roman" w:hAnsi="Times New Roman" w:cs="Times New Roman"/>
          <w:sz w:val="24"/>
          <w:szCs w:val="24"/>
        </w:rPr>
        <w:t xml:space="preserve">(1), 55-65. </w:t>
      </w:r>
      <w:proofErr w:type="spellStart"/>
      <w:proofErr w:type="gramStart"/>
      <w:r w:rsidRPr="007B3ED7">
        <w:rPr>
          <w:rFonts w:ascii="Times New Roman" w:hAnsi="Times New Roman" w:cs="Times New Roman"/>
          <w:sz w:val="24"/>
          <w:szCs w:val="24"/>
        </w:rPr>
        <w:t>doi</w:t>
      </w:r>
      <w:proofErr w:type="spellEnd"/>
      <w:proofErr w:type="gramEnd"/>
      <w:r w:rsidRPr="007B3ED7">
        <w:rPr>
          <w:rFonts w:ascii="Times New Roman" w:hAnsi="Times New Roman" w:cs="Times New Roman"/>
          <w:sz w:val="24"/>
          <w:szCs w:val="24"/>
        </w:rPr>
        <w:t>: 10.1590/S1413-73722004000100008</w:t>
      </w:r>
    </w:p>
    <w:p w:rsidR="007B3ED7" w:rsidRPr="007B3ED7" w:rsidRDefault="007B3ED7" w:rsidP="007B3ED7">
      <w:pPr>
        <w:tabs>
          <w:tab w:val="left" w:pos="426"/>
        </w:tabs>
        <w:spacing w:after="0" w:line="480" w:lineRule="auto"/>
        <w:rPr>
          <w:rFonts w:ascii="Times New Roman" w:hAnsi="Times New Roman" w:cs="Times New Roman"/>
          <w:sz w:val="24"/>
          <w:szCs w:val="24"/>
          <w:lang w:val="en-US"/>
        </w:rPr>
      </w:pPr>
      <w:proofErr w:type="spellStart"/>
      <w:r w:rsidRPr="007B3ED7">
        <w:rPr>
          <w:rFonts w:ascii="Times New Roman" w:hAnsi="Times New Roman" w:cs="Times New Roman"/>
          <w:sz w:val="24"/>
          <w:szCs w:val="24"/>
          <w:lang w:val="en-US"/>
        </w:rPr>
        <w:t>Ravnbøl</w:t>
      </w:r>
      <w:proofErr w:type="spellEnd"/>
      <w:r w:rsidRPr="007B3ED7">
        <w:rPr>
          <w:rFonts w:ascii="Times New Roman" w:hAnsi="Times New Roman" w:cs="Times New Roman"/>
          <w:sz w:val="24"/>
          <w:szCs w:val="24"/>
          <w:lang w:val="en-US"/>
        </w:rPr>
        <w:t xml:space="preserve">, C. I. (2010). The human rights of minority women: </w:t>
      </w:r>
      <w:proofErr w:type="spellStart"/>
      <w:r w:rsidRPr="007B3ED7">
        <w:rPr>
          <w:rFonts w:ascii="Times New Roman" w:hAnsi="Times New Roman" w:cs="Times New Roman"/>
          <w:sz w:val="24"/>
          <w:szCs w:val="24"/>
          <w:lang w:val="en-US"/>
        </w:rPr>
        <w:t>romani</w:t>
      </w:r>
      <w:proofErr w:type="spellEnd"/>
      <w:r w:rsidRPr="007B3ED7">
        <w:rPr>
          <w:rFonts w:ascii="Times New Roman" w:hAnsi="Times New Roman" w:cs="Times New Roman"/>
          <w:sz w:val="24"/>
          <w:szCs w:val="24"/>
          <w:lang w:val="en-US"/>
        </w:rPr>
        <w:t xml:space="preserve"> women’s rights from a perspective on international human rights law and politics. </w:t>
      </w:r>
      <w:r w:rsidRPr="007B3ED7">
        <w:rPr>
          <w:rFonts w:ascii="Times New Roman" w:hAnsi="Times New Roman" w:cs="Times New Roman"/>
          <w:i/>
          <w:sz w:val="24"/>
          <w:szCs w:val="24"/>
          <w:lang w:val="en-US"/>
        </w:rPr>
        <w:t>International Journal on Minority and Group Rights</w:t>
      </w:r>
      <w:r w:rsidRPr="007B3ED7">
        <w:rPr>
          <w:rFonts w:ascii="Times New Roman" w:hAnsi="Times New Roman" w:cs="Times New Roman"/>
          <w:sz w:val="24"/>
          <w:szCs w:val="24"/>
          <w:lang w:val="en-US"/>
        </w:rPr>
        <w:t xml:space="preserve">, 17, 1-45. </w:t>
      </w:r>
      <w:proofErr w:type="spellStart"/>
      <w:proofErr w:type="gramStart"/>
      <w:r w:rsidRPr="007B3ED7">
        <w:rPr>
          <w:rFonts w:ascii="Times New Roman" w:hAnsi="Times New Roman" w:cs="Times New Roman"/>
          <w:sz w:val="24"/>
          <w:szCs w:val="24"/>
          <w:lang w:val="en-US"/>
        </w:rPr>
        <w:t>doi</w:t>
      </w:r>
      <w:proofErr w:type="spellEnd"/>
      <w:proofErr w:type="gramEnd"/>
      <w:r w:rsidRPr="007B3ED7">
        <w:rPr>
          <w:rFonts w:ascii="Times New Roman" w:hAnsi="Times New Roman" w:cs="Times New Roman"/>
          <w:sz w:val="24"/>
          <w:szCs w:val="24"/>
          <w:lang w:val="en-US"/>
        </w:rPr>
        <w:t>: 10.1163/157181110X12595859744123</w:t>
      </w:r>
    </w:p>
    <w:p w:rsidR="007B3ED7" w:rsidRPr="007B3ED7" w:rsidRDefault="007B3ED7" w:rsidP="007B3ED7">
      <w:pPr>
        <w:tabs>
          <w:tab w:val="left" w:pos="426"/>
        </w:tabs>
        <w:autoSpaceDE w:val="0"/>
        <w:autoSpaceDN w:val="0"/>
        <w:adjustRightInd w:val="0"/>
        <w:spacing w:after="0" w:line="480" w:lineRule="auto"/>
        <w:rPr>
          <w:rFonts w:ascii="Times New Roman" w:hAnsi="Times New Roman" w:cs="Times New Roman"/>
          <w:sz w:val="24"/>
          <w:szCs w:val="24"/>
        </w:rPr>
      </w:pPr>
      <w:proofErr w:type="spellStart"/>
      <w:r w:rsidRPr="007B3ED7">
        <w:rPr>
          <w:rFonts w:ascii="Times New Roman" w:hAnsi="Times New Roman" w:cs="Times New Roman"/>
          <w:sz w:val="24"/>
          <w:szCs w:val="24"/>
          <w:lang w:val="en-US"/>
        </w:rPr>
        <w:t>Sá</w:t>
      </w:r>
      <w:proofErr w:type="spellEnd"/>
      <w:r w:rsidRPr="007B3ED7">
        <w:rPr>
          <w:rFonts w:ascii="Times New Roman" w:hAnsi="Times New Roman" w:cs="Times New Roman"/>
          <w:sz w:val="24"/>
          <w:szCs w:val="24"/>
          <w:lang w:val="en-US"/>
        </w:rPr>
        <w:t xml:space="preserve">, C. P. (1998). </w:t>
      </w:r>
      <w:r w:rsidRPr="007B3ED7">
        <w:rPr>
          <w:rFonts w:ascii="Times New Roman" w:hAnsi="Times New Roman" w:cs="Times New Roman"/>
          <w:i/>
          <w:sz w:val="24"/>
          <w:szCs w:val="24"/>
        </w:rPr>
        <w:t>A construção do objeto de pesquisa</w:t>
      </w:r>
      <w:r w:rsidRPr="007B3ED7">
        <w:rPr>
          <w:rFonts w:ascii="Times New Roman" w:hAnsi="Times New Roman" w:cs="Times New Roman"/>
          <w:sz w:val="24"/>
          <w:szCs w:val="24"/>
        </w:rPr>
        <w:t xml:space="preserve"> [</w:t>
      </w:r>
      <w:proofErr w:type="spellStart"/>
      <w:r w:rsidRPr="007B3ED7">
        <w:rPr>
          <w:rFonts w:ascii="Times New Roman" w:hAnsi="Times New Roman" w:cs="Times New Roman"/>
          <w:i/>
          <w:sz w:val="24"/>
          <w:szCs w:val="24"/>
        </w:rPr>
        <w:t>The</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construction</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of</w:t>
      </w:r>
      <w:proofErr w:type="spellEnd"/>
      <w:r w:rsidRPr="007B3ED7">
        <w:rPr>
          <w:rFonts w:ascii="Times New Roman" w:hAnsi="Times New Roman" w:cs="Times New Roman"/>
          <w:i/>
          <w:sz w:val="24"/>
          <w:szCs w:val="24"/>
        </w:rPr>
        <w:t xml:space="preserve"> </w:t>
      </w:r>
      <w:proofErr w:type="spellStart"/>
      <w:r w:rsidRPr="007B3ED7">
        <w:rPr>
          <w:rFonts w:ascii="Times New Roman" w:hAnsi="Times New Roman" w:cs="Times New Roman"/>
          <w:i/>
          <w:sz w:val="24"/>
          <w:szCs w:val="24"/>
        </w:rPr>
        <w:t>the</w:t>
      </w:r>
      <w:proofErr w:type="spellEnd"/>
      <w:r w:rsidRPr="007B3ED7">
        <w:rPr>
          <w:rFonts w:ascii="Times New Roman" w:hAnsi="Times New Roman" w:cs="Times New Roman"/>
          <w:i/>
          <w:sz w:val="24"/>
          <w:szCs w:val="24"/>
        </w:rPr>
        <w:t xml:space="preserve"> research </w:t>
      </w:r>
      <w:proofErr w:type="spellStart"/>
      <w:r w:rsidRPr="007B3ED7">
        <w:rPr>
          <w:rFonts w:ascii="Times New Roman" w:hAnsi="Times New Roman" w:cs="Times New Roman"/>
          <w:i/>
          <w:sz w:val="24"/>
          <w:szCs w:val="24"/>
        </w:rPr>
        <w:t>object</w:t>
      </w:r>
      <w:proofErr w:type="spellEnd"/>
      <w:r w:rsidRPr="007B3ED7">
        <w:rPr>
          <w:rFonts w:ascii="Times New Roman" w:hAnsi="Times New Roman" w:cs="Times New Roman"/>
          <w:sz w:val="24"/>
          <w:szCs w:val="24"/>
        </w:rPr>
        <w:t xml:space="preserve">]. Rio de Janeiro: </w:t>
      </w:r>
      <w:proofErr w:type="spellStart"/>
      <w:proofErr w:type="gramStart"/>
      <w:r w:rsidRPr="007B3ED7">
        <w:rPr>
          <w:rFonts w:ascii="Times New Roman" w:hAnsi="Times New Roman" w:cs="Times New Roman"/>
          <w:sz w:val="24"/>
          <w:szCs w:val="24"/>
        </w:rPr>
        <w:t>EdUERJ</w:t>
      </w:r>
      <w:proofErr w:type="spellEnd"/>
      <w:proofErr w:type="gramEnd"/>
      <w:r w:rsidRPr="007B3ED7">
        <w:rPr>
          <w:rFonts w:ascii="Times New Roman" w:hAnsi="Times New Roman" w:cs="Times New Roman"/>
          <w:sz w:val="24"/>
          <w:szCs w:val="24"/>
        </w:rPr>
        <w:t>.</w:t>
      </w:r>
    </w:p>
    <w:p w:rsidR="007B3ED7" w:rsidRPr="007B3ED7" w:rsidRDefault="007B3ED7" w:rsidP="007B3ED7">
      <w:pPr>
        <w:tabs>
          <w:tab w:val="left" w:pos="426"/>
        </w:tabs>
        <w:spacing w:after="0" w:line="480" w:lineRule="auto"/>
        <w:rPr>
          <w:rFonts w:ascii="Times New Roman" w:hAnsi="Times New Roman" w:cs="Times New Roman"/>
          <w:sz w:val="24"/>
          <w:szCs w:val="24"/>
        </w:rPr>
      </w:pPr>
      <w:proofErr w:type="spellStart"/>
      <w:r w:rsidRPr="007B3ED7">
        <w:rPr>
          <w:rFonts w:ascii="Times New Roman" w:hAnsi="Times New Roman" w:cs="Times New Roman"/>
          <w:sz w:val="24"/>
          <w:szCs w:val="24"/>
          <w:lang w:val="en-US"/>
        </w:rPr>
        <w:t>Staerklé</w:t>
      </w:r>
      <w:proofErr w:type="spellEnd"/>
      <w:r w:rsidRPr="007B3ED7">
        <w:rPr>
          <w:rFonts w:ascii="Times New Roman" w:hAnsi="Times New Roman" w:cs="Times New Roman"/>
          <w:sz w:val="24"/>
          <w:szCs w:val="24"/>
          <w:lang w:val="en-US"/>
        </w:rPr>
        <w:t xml:space="preserve">, C. &amp; Doise, W. (2005). Ethic of rights and ethic of duties: Societal change and stability in everyday thinking (in Finnish). </w:t>
      </w:r>
      <w:proofErr w:type="gramStart"/>
      <w:r w:rsidRPr="007B3ED7">
        <w:rPr>
          <w:rFonts w:ascii="Times New Roman" w:hAnsi="Times New Roman" w:cs="Times New Roman"/>
          <w:sz w:val="24"/>
          <w:szCs w:val="24"/>
          <w:lang w:val="en-US"/>
        </w:rPr>
        <w:t xml:space="preserve">In A.M. </w:t>
      </w:r>
      <w:proofErr w:type="spellStart"/>
      <w:r w:rsidRPr="007B3ED7">
        <w:rPr>
          <w:rFonts w:ascii="Times New Roman" w:hAnsi="Times New Roman" w:cs="Times New Roman"/>
          <w:sz w:val="24"/>
          <w:szCs w:val="24"/>
          <w:lang w:val="en-US"/>
        </w:rPr>
        <w:t>Pirttilä-Backman</w:t>
      </w:r>
      <w:proofErr w:type="spellEnd"/>
      <w:r w:rsidRPr="007B3ED7">
        <w:rPr>
          <w:rFonts w:ascii="Times New Roman" w:hAnsi="Times New Roman" w:cs="Times New Roman"/>
          <w:sz w:val="24"/>
          <w:szCs w:val="24"/>
          <w:lang w:val="en-US"/>
        </w:rPr>
        <w:t xml:space="preserve">, M. </w:t>
      </w:r>
      <w:proofErr w:type="spellStart"/>
      <w:r w:rsidRPr="007B3ED7">
        <w:rPr>
          <w:rFonts w:ascii="Times New Roman" w:hAnsi="Times New Roman" w:cs="Times New Roman"/>
          <w:sz w:val="24"/>
          <w:szCs w:val="24"/>
          <w:lang w:val="en-US"/>
        </w:rPr>
        <w:t>Ahokas</w:t>
      </w:r>
      <w:proofErr w:type="spellEnd"/>
      <w:r w:rsidRPr="007B3ED7">
        <w:rPr>
          <w:rFonts w:ascii="Times New Roman" w:hAnsi="Times New Roman" w:cs="Times New Roman"/>
          <w:sz w:val="24"/>
          <w:szCs w:val="24"/>
          <w:lang w:val="en-US"/>
        </w:rPr>
        <w:t xml:space="preserve">, L. </w:t>
      </w:r>
      <w:proofErr w:type="spellStart"/>
      <w:r w:rsidRPr="007B3ED7">
        <w:rPr>
          <w:rFonts w:ascii="Times New Roman" w:hAnsi="Times New Roman" w:cs="Times New Roman"/>
          <w:sz w:val="24"/>
          <w:szCs w:val="24"/>
          <w:lang w:val="en-US"/>
        </w:rPr>
        <w:t>Myyry</w:t>
      </w:r>
      <w:proofErr w:type="spellEnd"/>
      <w:r w:rsidRPr="007B3ED7">
        <w:rPr>
          <w:rFonts w:ascii="Times New Roman" w:hAnsi="Times New Roman" w:cs="Times New Roman"/>
          <w:sz w:val="24"/>
          <w:szCs w:val="24"/>
          <w:lang w:val="en-US"/>
        </w:rPr>
        <w:t xml:space="preserve"> &amp; S. </w:t>
      </w:r>
      <w:proofErr w:type="spellStart"/>
      <w:r w:rsidRPr="007B3ED7">
        <w:rPr>
          <w:rFonts w:ascii="Times New Roman" w:hAnsi="Times New Roman" w:cs="Times New Roman"/>
          <w:sz w:val="24"/>
          <w:szCs w:val="24"/>
          <w:lang w:val="en-US"/>
        </w:rPr>
        <w:t>Lähteenoja</w:t>
      </w:r>
      <w:proofErr w:type="spellEnd"/>
      <w:r w:rsidRPr="007B3ED7">
        <w:rPr>
          <w:rFonts w:ascii="Times New Roman" w:hAnsi="Times New Roman" w:cs="Times New Roman"/>
          <w:sz w:val="24"/>
          <w:szCs w:val="24"/>
          <w:lang w:val="en-US"/>
        </w:rPr>
        <w:t xml:space="preserve"> (Eds.), </w:t>
      </w:r>
      <w:r w:rsidRPr="007B3ED7">
        <w:rPr>
          <w:rFonts w:ascii="Times New Roman" w:hAnsi="Times New Roman" w:cs="Times New Roman"/>
          <w:i/>
          <w:sz w:val="24"/>
          <w:szCs w:val="24"/>
          <w:lang w:val="en-US"/>
        </w:rPr>
        <w:t>Values, Morality and Society</w:t>
      </w:r>
      <w:r w:rsidRPr="007B3ED7">
        <w:rPr>
          <w:rFonts w:ascii="Times New Roman" w:hAnsi="Times New Roman" w:cs="Times New Roman"/>
          <w:sz w:val="24"/>
          <w:szCs w:val="24"/>
          <w:lang w:val="en-US"/>
        </w:rPr>
        <w:t xml:space="preserve"> (pp.279-303).</w:t>
      </w:r>
      <w:proofErr w:type="gramEnd"/>
      <w:r w:rsidRPr="007B3ED7">
        <w:rPr>
          <w:rFonts w:ascii="Times New Roman" w:hAnsi="Times New Roman" w:cs="Times New Roman"/>
          <w:sz w:val="24"/>
          <w:szCs w:val="24"/>
          <w:lang w:val="en-US"/>
        </w:rPr>
        <w:t xml:space="preserve"> </w:t>
      </w:r>
      <w:r w:rsidRPr="007B3ED7">
        <w:rPr>
          <w:rFonts w:ascii="Times New Roman" w:hAnsi="Times New Roman" w:cs="Times New Roman"/>
          <w:sz w:val="24"/>
          <w:szCs w:val="24"/>
        </w:rPr>
        <w:t xml:space="preserve">Helsinki: </w:t>
      </w:r>
      <w:proofErr w:type="spellStart"/>
      <w:r w:rsidRPr="007B3ED7">
        <w:rPr>
          <w:rFonts w:ascii="Times New Roman" w:hAnsi="Times New Roman" w:cs="Times New Roman"/>
          <w:sz w:val="24"/>
          <w:szCs w:val="24"/>
        </w:rPr>
        <w:t>Gaudeamus</w:t>
      </w:r>
      <w:proofErr w:type="spellEnd"/>
      <w:r w:rsidRPr="007B3ED7">
        <w:rPr>
          <w:rFonts w:ascii="Times New Roman" w:hAnsi="Times New Roman" w:cs="Times New Roman"/>
          <w:sz w:val="24"/>
          <w:szCs w:val="24"/>
        </w:rPr>
        <w:t>.</w:t>
      </w:r>
    </w:p>
    <w:p w:rsidR="007B3ED7" w:rsidRPr="007B3ED7" w:rsidRDefault="007B3ED7" w:rsidP="007B3ED7">
      <w:pPr>
        <w:spacing w:after="0" w:line="360" w:lineRule="auto"/>
        <w:rPr>
          <w:rFonts w:ascii="Times New Roman" w:hAnsi="Times New Roman" w:cs="Times New Roman"/>
          <w:color w:val="00B050"/>
          <w:sz w:val="24"/>
          <w:szCs w:val="24"/>
        </w:rPr>
      </w:pPr>
      <w:r w:rsidRPr="007B3ED7">
        <w:rPr>
          <w:rFonts w:ascii="Times New Roman" w:hAnsi="Times New Roman" w:cs="Times New Roman"/>
          <w:color w:val="00B050"/>
          <w:sz w:val="24"/>
          <w:szCs w:val="24"/>
        </w:rPr>
        <w:t xml:space="preserve">Teixeira, R. C. (2008). </w:t>
      </w:r>
      <w:r w:rsidRPr="007B3ED7">
        <w:rPr>
          <w:rFonts w:ascii="Times New Roman" w:hAnsi="Times New Roman" w:cs="Times New Roman"/>
          <w:i/>
          <w:color w:val="00B050"/>
          <w:sz w:val="24"/>
          <w:szCs w:val="24"/>
        </w:rPr>
        <w:t>A História dos ciganos no Brasil</w:t>
      </w:r>
      <w:r w:rsidRPr="007B3ED7">
        <w:rPr>
          <w:rFonts w:ascii="Times New Roman" w:hAnsi="Times New Roman" w:cs="Times New Roman"/>
          <w:color w:val="00B050"/>
          <w:sz w:val="24"/>
          <w:szCs w:val="24"/>
        </w:rPr>
        <w:t xml:space="preserve">. Núcleo de Estudos Ciganos, Recife. </w:t>
      </w:r>
    </w:p>
    <w:p w:rsidR="007B3ED7" w:rsidRPr="007B3ED7" w:rsidRDefault="007B3ED7" w:rsidP="007B3ED7">
      <w:pPr>
        <w:tabs>
          <w:tab w:val="left" w:pos="426"/>
        </w:tabs>
        <w:spacing w:after="0" w:line="480" w:lineRule="auto"/>
        <w:rPr>
          <w:rFonts w:ascii="Times New Roman" w:hAnsi="Times New Roman" w:cs="Times New Roman"/>
          <w:sz w:val="24"/>
          <w:szCs w:val="24"/>
        </w:rPr>
      </w:pPr>
      <w:proofErr w:type="spellStart"/>
      <w:r w:rsidRPr="007B3ED7">
        <w:rPr>
          <w:rFonts w:ascii="Times New Roman" w:hAnsi="Times New Roman" w:cs="Times New Roman"/>
          <w:sz w:val="24"/>
          <w:szCs w:val="24"/>
        </w:rPr>
        <w:t>Wachelke</w:t>
      </w:r>
      <w:proofErr w:type="spellEnd"/>
      <w:r w:rsidRPr="007B3ED7">
        <w:rPr>
          <w:rFonts w:ascii="Times New Roman" w:hAnsi="Times New Roman" w:cs="Times New Roman"/>
          <w:sz w:val="24"/>
          <w:szCs w:val="24"/>
        </w:rPr>
        <w:t>, J. F. R. (2009). Índice de centralidade de representações sociais a partir de evocações (INCEV): exemplo de aplicação no estudo da representação social sobre envelhecimento [</w:t>
      </w:r>
      <w:proofErr w:type="spellStart"/>
      <w:r w:rsidRPr="007B3ED7">
        <w:rPr>
          <w:rFonts w:ascii="Times New Roman" w:hAnsi="Times New Roman" w:cs="Times New Roman"/>
          <w:sz w:val="24"/>
          <w:szCs w:val="24"/>
        </w:rPr>
        <w:t>Centrality</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index</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social </w:t>
      </w:r>
      <w:proofErr w:type="spellStart"/>
      <w:r w:rsidRPr="007B3ED7">
        <w:rPr>
          <w:rFonts w:ascii="Times New Roman" w:hAnsi="Times New Roman" w:cs="Times New Roman"/>
          <w:sz w:val="24"/>
          <w:szCs w:val="24"/>
        </w:rPr>
        <w:t>representations</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from</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evocations</w:t>
      </w:r>
      <w:proofErr w:type="spellEnd"/>
      <w:r w:rsidRPr="007B3ED7">
        <w:rPr>
          <w:rFonts w:ascii="Times New Roman" w:hAnsi="Times New Roman" w:cs="Times New Roman"/>
          <w:sz w:val="24"/>
          <w:szCs w:val="24"/>
        </w:rPr>
        <w:t xml:space="preserve"> (INCEV): </w:t>
      </w:r>
      <w:proofErr w:type="spellStart"/>
      <w:r w:rsidRPr="007B3ED7">
        <w:rPr>
          <w:rFonts w:ascii="Times New Roman" w:hAnsi="Times New Roman" w:cs="Times New Roman"/>
          <w:sz w:val="24"/>
          <w:szCs w:val="24"/>
        </w:rPr>
        <w:t>example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application in </w:t>
      </w:r>
      <w:proofErr w:type="spellStart"/>
      <w:r w:rsidRPr="007B3ED7">
        <w:rPr>
          <w:rFonts w:ascii="Times New Roman" w:hAnsi="Times New Roman" w:cs="Times New Roman"/>
          <w:sz w:val="24"/>
          <w:szCs w:val="24"/>
        </w:rPr>
        <w:t>the</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study</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of</w:t>
      </w:r>
      <w:proofErr w:type="spellEnd"/>
      <w:r w:rsidRPr="007B3ED7">
        <w:rPr>
          <w:rFonts w:ascii="Times New Roman" w:hAnsi="Times New Roman" w:cs="Times New Roman"/>
          <w:sz w:val="24"/>
          <w:szCs w:val="24"/>
        </w:rPr>
        <w:t xml:space="preserve"> social </w:t>
      </w:r>
      <w:proofErr w:type="spellStart"/>
      <w:r w:rsidRPr="007B3ED7">
        <w:rPr>
          <w:rFonts w:ascii="Times New Roman" w:hAnsi="Times New Roman" w:cs="Times New Roman"/>
          <w:sz w:val="24"/>
          <w:szCs w:val="24"/>
        </w:rPr>
        <w:t>representation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on</w:t>
      </w:r>
      <w:proofErr w:type="spellEnd"/>
      <w:r w:rsidRPr="007B3ED7">
        <w:rPr>
          <w:rFonts w:ascii="Times New Roman" w:hAnsi="Times New Roman" w:cs="Times New Roman"/>
          <w:sz w:val="24"/>
          <w:szCs w:val="24"/>
        </w:rPr>
        <w:t xml:space="preserve"> </w:t>
      </w:r>
      <w:proofErr w:type="spellStart"/>
      <w:r w:rsidRPr="007B3ED7">
        <w:rPr>
          <w:rFonts w:ascii="Times New Roman" w:hAnsi="Times New Roman" w:cs="Times New Roman"/>
          <w:sz w:val="24"/>
          <w:szCs w:val="24"/>
        </w:rPr>
        <w:t>aging</w:t>
      </w:r>
      <w:proofErr w:type="spellEnd"/>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Psicologia: Reflexão e Crítica</w:t>
      </w:r>
      <w:r w:rsidRPr="007B3ED7">
        <w:rPr>
          <w:rFonts w:ascii="Times New Roman" w:hAnsi="Times New Roman" w:cs="Times New Roman"/>
          <w:sz w:val="24"/>
          <w:szCs w:val="24"/>
        </w:rPr>
        <w:t xml:space="preserve">, </w:t>
      </w:r>
      <w:r w:rsidRPr="007B3ED7">
        <w:rPr>
          <w:rFonts w:ascii="Times New Roman" w:hAnsi="Times New Roman" w:cs="Times New Roman"/>
          <w:i/>
          <w:sz w:val="24"/>
          <w:szCs w:val="24"/>
        </w:rPr>
        <w:t>22</w:t>
      </w:r>
      <w:r w:rsidRPr="007B3ED7">
        <w:rPr>
          <w:rFonts w:ascii="Times New Roman" w:hAnsi="Times New Roman" w:cs="Times New Roman"/>
          <w:sz w:val="24"/>
          <w:szCs w:val="24"/>
        </w:rPr>
        <w:t xml:space="preserve">(1), 102-110. </w:t>
      </w:r>
      <w:proofErr w:type="spellStart"/>
      <w:proofErr w:type="gramStart"/>
      <w:r w:rsidRPr="007B3ED7">
        <w:rPr>
          <w:rFonts w:ascii="Times New Roman" w:hAnsi="Times New Roman" w:cs="Times New Roman"/>
          <w:sz w:val="24"/>
          <w:szCs w:val="24"/>
        </w:rPr>
        <w:t>doi</w:t>
      </w:r>
      <w:proofErr w:type="spellEnd"/>
      <w:proofErr w:type="gramEnd"/>
      <w:r w:rsidRPr="007B3ED7">
        <w:rPr>
          <w:rFonts w:ascii="Times New Roman" w:hAnsi="Times New Roman" w:cs="Times New Roman"/>
          <w:sz w:val="24"/>
          <w:szCs w:val="24"/>
        </w:rPr>
        <w:t>: 10.1590/S0102-79722009000100014</w:t>
      </w:r>
    </w:p>
    <w:p w:rsidR="007B3ED7" w:rsidRPr="00615595" w:rsidRDefault="007B3ED7" w:rsidP="00615595">
      <w:pPr>
        <w:tabs>
          <w:tab w:val="left" w:pos="426"/>
        </w:tabs>
        <w:spacing w:after="0" w:line="480" w:lineRule="auto"/>
        <w:rPr>
          <w:rFonts w:ascii="Times New Roman" w:hAnsi="Times New Roman" w:cs="Times New Roman"/>
          <w:sz w:val="24"/>
          <w:szCs w:val="24"/>
        </w:rPr>
      </w:pPr>
    </w:p>
    <w:sectPr w:rsidR="007B3ED7" w:rsidRPr="00615595" w:rsidSect="00351593">
      <w:pgSz w:w="14173"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755" w:rsidRDefault="00014755" w:rsidP="000F5A65">
      <w:pPr>
        <w:spacing w:after="0" w:line="240" w:lineRule="auto"/>
      </w:pPr>
      <w:r>
        <w:separator/>
      </w:r>
    </w:p>
  </w:endnote>
  <w:endnote w:type="continuationSeparator" w:id="0">
    <w:p w:rsidR="00014755" w:rsidRDefault="00014755" w:rsidP="000F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755" w:rsidRDefault="00014755" w:rsidP="000F5A65">
      <w:pPr>
        <w:spacing w:after="0" w:line="240" w:lineRule="auto"/>
      </w:pPr>
      <w:r>
        <w:separator/>
      </w:r>
    </w:p>
  </w:footnote>
  <w:footnote w:type="continuationSeparator" w:id="0">
    <w:p w:rsidR="00014755" w:rsidRDefault="00014755" w:rsidP="000F5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80" w:rsidRDefault="00470129">
    <w:pPr>
      <w:pStyle w:val="Cabealho"/>
      <w:jc w:val="right"/>
    </w:pPr>
    <w:r>
      <w:fldChar w:fldCharType="begin"/>
    </w:r>
    <w:r w:rsidR="004F3CBA">
      <w:instrText xml:space="preserve"> PAGE   \* MERGEFORMAT </w:instrText>
    </w:r>
    <w:r>
      <w:fldChar w:fldCharType="separate"/>
    </w:r>
    <w:r w:rsidR="00321821">
      <w:rPr>
        <w:noProof/>
      </w:rPr>
      <w:t>1</w:t>
    </w:r>
    <w:r>
      <w:rPr>
        <w:noProof/>
      </w:rPr>
      <w:fldChar w:fldCharType="end"/>
    </w:r>
  </w:p>
  <w:p w:rsidR="00B63C80" w:rsidRDefault="00B63C8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F60" w:rsidRDefault="00470129">
    <w:pPr>
      <w:pStyle w:val="Cabealho"/>
      <w:jc w:val="right"/>
    </w:pPr>
    <w:r>
      <w:fldChar w:fldCharType="begin"/>
    </w:r>
    <w:r w:rsidR="00EC7F60">
      <w:instrText xml:space="preserve"> PAGE   \* MERGEFORMAT </w:instrText>
    </w:r>
    <w:r>
      <w:fldChar w:fldCharType="separate"/>
    </w:r>
    <w:r w:rsidR="00321821">
      <w:rPr>
        <w:noProof/>
      </w:rPr>
      <w:t>26</w:t>
    </w:r>
    <w:r>
      <w:rPr>
        <w:noProof/>
      </w:rPr>
      <w:fldChar w:fldCharType="end"/>
    </w:r>
  </w:p>
  <w:p w:rsidR="00EC7F60" w:rsidRDefault="00EC7F6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014"/>
    <w:multiLevelType w:val="hybridMultilevel"/>
    <w:tmpl w:val="7C2AFB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5B4DFA"/>
    <w:multiLevelType w:val="hybridMultilevel"/>
    <w:tmpl w:val="54F49FB6"/>
    <w:lvl w:ilvl="0" w:tplc="A2FE7BEA">
      <w:start w:val="1"/>
      <w:numFmt w:val="decimal"/>
      <w:lvlText w:val="%1."/>
      <w:lvlJc w:val="left"/>
      <w:pPr>
        <w:tabs>
          <w:tab w:val="num" w:pos="1080"/>
        </w:tabs>
        <w:ind w:left="1080" w:hanging="360"/>
      </w:pPr>
      <w:rPr>
        <w:i w:val="0"/>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16C4015B"/>
    <w:multiLevelType w:val="hybridMultilevel"/>
    <w:tmpl w:val="6C7C63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AE002C"/>
    <w:multiLevelType w:val="hybridMultilevel"/>
    <w:tmpl w:val="9294C54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8AA2EE4"/>
    <w:multiLevelType w:val="hybridMultilevel"/>
    <w:tmpl w:val="1D50EE1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BC069D5"/>
    <w:multiLevelType w:val="hybridMultilevel"/>
    <w:tmpl w:val="C9844F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F9661F"/>
    <w:multiLevelType w:val="hybridMultilevel"/>
    <w:tmpl w:val="008C4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CD0E70"/>
    <w:multiLevelType w:val="hybridMultilevel"/>
    <w:tmpl w:val="0DF4AD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DC20DB"/>
    <w:multiLevelType w:val="hybridMultilevel"/>
    <w:tmpl w:val="DC7ABC2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AF131BB"/>
    <w:multiLevelType w:val="hybridMultilevel"/>
    <w:tmpl w:val="3CB084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293A7D"/>
    <w:multiLevelType w:val="hybridMultilevel"/>
    <w:tmpl w:val="A6D4B9C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B43DCB"/>
    <w:multiLevelType w:val="hybridMultilevel"/>
    <w:tmpl w:val="BA98C8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117EA1"/>
    <w:multiLevelType w:val="hybridMultilevel"/>
    <w:tmpl w:val="70E8D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CA720F1"/>
    <w:multiLevelType w:val="hybridMultilevel"/>
    <w:tmpl w:val="CB0C2B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0"/>
  </w:num>
  <w:num w:numId="4">
    <w:abstractNumId w:val="4"/>
  </w:num>
  <w:num w:numId="5">
    <w:abstractNumId w:val="8"/>
  </w:num>
  <w:num w:numId="6">
    <w:abstractNumId w:val="3"/>
  </w:num>
  <w:num w:numId="7">
    <w:abstractNumId w:val="12"/>
  </w:num>
  <w:num w:numId="8">
    <w:abstractNumId w:val="0"/>
  </w:num>
  <w:num w:numId="9">
    <w:abstractNumId w:val="6"/>
  </w:num>
  <w:num w:numId="10">
    <w:abstractNumId w:val="7"/>
  </w:num>
  <w:num w:numId="11">
    <w:abstractNumId w:val="5"/>
  </w:num>
  <w:num w:numId="12">
    <w:abstractNumId w:val="11"/>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109A"/>
    <w:rsid w:val="00000668"/>
    <w:rsid w:val="0000117B"/>
    <w:rsid w:val="00001A45"/>
    <w:rsid w:val="00001FC3"/>
    <w:rsid w:val="00002DDD"/>
    <w:rsid w:val="00002DF8"/>
    <w:rsid w:val="00005740"/>
    <w:rsid w:val="00006504"/>
    <w:rsid w:val="00007226"/>
    <w:rsid w:val="00011DE7"/>
    <w:rsid w:val="00012896"/>
    <w:rsid w:val="00012A59"/>
    <w:rsid w:val="0001473E"/>
    <w:rsid w:val="00014755"/>
    <w:rsid w:val="000150C2"/>
    <w:rsid w:val="00017256"/>
    <w:rsid w:val="00017B28"/>
    <w:rsid w:val="000209EE"/>
    <w:rsid w:val="0002197A"/>
    <w:rsid w:val="00021F57"/>
    <w:rsid w:val="0002335E"/>
    <w:rsid w:val="00023528"/>
    <w:rsid w:val="000244A2"/>
    <w:rsid w:val="00025A0E"/>
    <w:rsid w:val="00034123"/>
    <w:rsid w:val="000345CB"/>
    <w:rsid w:val="000350A2"/>
    <w:rsid w:val="000400FC"/>
    <w:rsid w:val="000406A7"/>
    <w:rsid w:val="00042E3E"/>
    <w:rsid w:val="00043E41"/>
    <w:rsid w:val="000461D3"/>
    <w:rsid w:val="00046A6A"/>
    <w:rsid w:val="000507F6"/>
    <w:rsid w:val="000510CC"/>
    <w:rsid w:val="00052ACC"/>
    <w:rsid w:val="00054D0A"/>
    <w:rsid w:val="00055411"/>
    <w:rsid w:val="00057336"/>
    <w:rsid w:val="000575CF"/>
    <w:rsid w:val="0006079A"/>
    <w:rsid w:val="000616F0"/>
    <w:rsid w:val="00062574"/>
    <w:rsid w:val="00064C12"/>
    <w:rsid w:val="00066E29"/>
    <w:rsid w:val="00071593"/>
    <w:rsid w:val="000719B0"/>
    <w:rsid w:val="00074393"/>
    <w:rsid w:val="0007439F"/>
    <w:rsid w:val="00074EA9"/>
    <w:rsid w:val="0007516D"/>
    <w:rsid w:val="00075704"/>
    <w:rsid w:val="00075E7E"/>
    <w:rsid w:val="00077463"/>
    <w:rsid w:val="00080AF3"/>
    <w:rsid w:val="00082EC0"/>
    <w:rsid w:val="00084B0A"/>
    <w:rsid w:val="00086077"/>
    <w:rsid w:val="00086A1F"/>
    <w:rsid w:val="00086B4E"/>
    <w:rsid w:val="00086C39"/>
    <w:rsid w:val="0008787C"/>
    <w:rsid w:val="00087F41"/>
    <w:rsid w:val="00095C0D"/>
    <w:rsid w:val="000966C7"/>
    <w:rsid w:val="00096CD5"/>
    <w:rsid w:val="000A065A"/>
    <w:rsid w:val="000A1345"/>
    <w:rsid w:val="000A226B"/>
    <w:rsid w:val="000A22B7"/>
    <w:rsid w:val="000A2AD7"/>
    <w:rsid w:val="000A4D7F"/>
    <w:rsid w:val="000A64AB"/>
    <w:rsid w:val="000A66A5"/>
    <w:rsid w:val="000A76BD"/>
    <w:rsid w:val="000B0D0B"/>
    <w:rsid w:val="000B2D93"/>
    <w:rsid w:val="000B3C58"/>
    <w:rsid w:val="000B4A90"/>
    <w:rsid w:val="000B5001"/>
    <w:rsid w:val="000B634C"/>
    <w:rsid w:val="000B79A6"/>
    <w:rsid w:val="000C17FF"/>
    <w:rsid w:val="000C1A20"/>
    <w:rsid w:val="000C2AE9"/>
    <w:rsid w:val="000C4166"/>
    <w:rsid w:val="000C4EB4"/>
    <w:rsid w:val="000C5DC1"/>
    <w:rsid w:val="000C6DD3"/>
    <w:rsid w:val="000C6F48"/>
    <w:rsid w:val="000C74BC"/>
    <w:rsid w:val="000D1E65"/>
    <w:rsid w:val="000D248F"/>
    <w:rsid w:val="000D27D9"/>
    <w:rsid w:val="000D36C2"/>
    <w:rsid w:val="000D3E9B"/>
    <w:rsid w:val="000D43C7"/>
    <w:rsid w:val="000D5685"/>
    <w:rsid w:val="000D628D"/>
    <w:rsid w:val="000D7495"/>
    <w:rsid w:val="000E2347"/>
    <w:rsid w:val="000E32D8"/>
    <w:rsid w:val="000E3BA3"/>
    <w:rsid w:val="000E436D"/>
    <w:rsid w:val="000F2109"/>
    <w:rsid w:val="000F3246"/>
    <w:rsid w:val="000F3D5C"/>
    <w:rsid w:val="000F4253"/>
    <w:rsid w:val="000F48EB"/>
    <w:rsid w:val="000F5A65"/>
    <w:rsid w:val="000F5DC0"/>
    <w:rsid w:val="000F6ADC"/>
    <w:rsid w:val="000F7044"/>
    <w:rsid w:val="000F768B"/>
    <w:rsid w:val="000F7E76"/>
    <w:rsid w:val="001004E8"/>
    <w:rsid w:val="0010228B"/>
    <w:rsid w:val="00102D40"/>
    <w:rsid w:val="00105293"/>
    <w:rsid w:val="00106976"/>
    <w:rsid w:val="00107482"/>
    <w:rsid w:val="00111215"/>
    <w:rsid w:val="00111A80"/>
    <w:rsid w:val="00112C82"/>
    <w:rsid w:val="00113CC2"/>
    <w:rsid w:val="00114E7A"/>
    <w:rsid w:val="001154B9"/>
    <w:rsid w:val="00115BC3"/>
    <w:rsid w:val="00116211"/>
    <w:rsid w:val="00117A30"/>
    <w:rsid w:val="0012267D"/>
    <w:rsid w:val="00122770"/>
    <w:rsid w:val="00123B6E"/>
    <w:rsid w:val="001246CF"/>
    <w:rsid w:val="00125D5A"/>
    <w:rsid w:val="00132C4C"/>
    <w:rsid w:val="00135C18"/>
    <w:rsid w:val="00137487"/>
    <w:rsid w:val="001376A3"/>
    <w:rsid w:val="00140276"/>
    <w:rsid w:val="00141747"/>
    <w:rsid w:val="00143640"/>
    <w:rsid w:val="00147FDE"/>
    <w:rsid w:val="0015028F"/>
    <w:rsid w:val="001506F5"/>
    <w:rsid w:val="00150BF8"/>
    <w:rsid w:val="00151150"/>
    <w:rsid w:val="001527D4"/>
    <w:rsid w:val="00152833"/>
    <w:rsid w:val="0015418D"/>
    <w:rsid w:val="00154528"/>
    <w:rsid w:val="0015693E"/>
    <w:rsid w:val="001575A8"/>
    <w:rsid w:val="0016039B"/>
    <w:rsid w:val="00160990"/>
    <w:rsid w:val="00161206"/>
    <w:rsid w:val="00163323"/>
    <w:rsid w:val="00164860"/>
    <w:rsid w:val="00166251"/>
    <w:rsid w:val="00167B01"/>
    <w:rsid w:val="00167B84"/>
    <w:rsid w:val="001726A1"/>
    <w:rsid w:val="00172A9B"/>
    <w:rsid w:val="00174479"/>
    <w:rsid w:val="001744AF"/>
    <w:rsid w:val="00175A92"/>
    <w:rsid w:val="00176258"/>
    <w:rsid w:val="00181712"/>
    <w:rsid w:val="00181974"/>
    <w:rsid w:val="00181B8C"/>
    <w:rsid w:val="0018213D"/>
    <w:rsid w:val="00182D87"/>
    <w:rsid w:val="00185459"/>
    <w:rsid w:val="001861BC"/>
    <w:rsid w:val="00187500"/>
    <w:rsid w:val="001879E6"/>
    <w:rsid w:val="00187AD5"/>
    <w:rsid w:val="00191260"/>
    <w:rsid w:val="00193752"/>
    <w:rsid w:val="0019387C"/>
    <w:rsid w:val="00197114"/>
    <w:rsid w:val="001A07D8"/>
    <w:rsid w:val="001A0AE5"/>
    <w:rsid w:val="001A0AEA"/>
    <w:rsid w:val="001A141C"/>
    <w:rsid w:val="001A1A56"/>
    <w:rsid w:val="001A226B"/>
    <w:rsid w:val="001A29EE"/>
    <w:rsid w:val="001A3043"/>
    <w:rsid w:val="001A3987"/>
    <w:rsid w:val="001A3A3F"/>
    <w:rsid w:val="001A3A56"/>
    <w:rsid w:val="001A443E"/>
    <w:rsid w:val="001A4D27"/>
    <w:rsid w:val="001A541D"/>
    <w:rsid w:val="001A666C"/>
    <w:rsid w:val="001B004C"/>
    <w:rsid w:val="001B1B4C"/>
    <w:rsid w:val="001B2941"/>
    <w:rsid w:val="001B3FFB"/>
    <w:rsid w:val="001B41A8"/>
    <w:rsid w:val="001B5615"/>
    <w:rsid w:val="001B71C4"/>
    <w:rsid w:val="001C05AA"/>
    <w:rsid w:val="001C1BFC"/>
    <w:rsid w:val="001C20BE"/>
    <w:rsid w:val="001C2F5D"/>
    <w:rsid w:val="001C5C8C"/>
    <w:rsid w:val="001C62E4"/>
    <w:rsid w:val="001C6AD5"/>
    <w:rsid w:val="001C7EFA"/>
    <w:rsid w:val="001D0DAB"/>
    <w:rsid w:val="001D1094"/>
    <w:rsid w:val="001D170D"/>
    <w:rsid w:val="001D3330"/>
    <w:rsid w:val="001D374B"/>
    <w:rsid w:val="001D4D89"/>
    <w:rsid w:val="001D52E7"/>
    <w:rsid w:val="001D5E8C"/>
    <w:rsid w:val="001D635D"/>
    <w:rsid w:val="001D7B3C"/>
    <w:rsid w:val="001E0E6B"/>
    <w:rsid w:val="001E10B8"/>
    <w:rsid w:val="001E1581"/>
    <w:rsid w:val="001E237E"/>
    <w:rsid w:val="001E29DD"/>
    <w:rsid w:val="001E4091"/>
    <w:rsid w:val="001E42DF"/>
    <w:rsid w:val="001E47E3"/>
    <w:rsid w:val="001E4A7B"/>
    <w:rsid w:val="001E6038"/>
    <w:rsid w:val="001E7CEB"/>
    <w:rsid w:val="001E7D52"/>
    <w:rsid w:val="001F43E8"/>
    <w:rsid w:val="001F517D"/>
    <w:rsid w:val="001F55E6"/>
    <w:rsid w:val="001F6908"/>
    <w:rsid w:val="001F7B4D"/>
    <w:rsid w:val="00200633"/>
    <w:rsid w:val="0020121C"/>
    <w:rsid w:val="00202CD0"/>
    <w:rsid w:val="0020408B"/>
    <w:rsid w:val="0020471A"/>
    <w:rsid w:val="00205AA1"/>
    <w:rsid w:val="00205EC3"/>
    <w:rsid w:val="00206699"/>
    <w:rsid w:val="002070D8"/>
    <w:rsid w:val="0021116F"/>
    <w:rsid w:val="00211370"/>
    <w:rsid w:val="002123C0"/>
    <w:rsid w:val="00212BCD"/>
    <w:rsid w:val="0021351C"/>
    <w:rsid w:val="00213C85"/>
    <w:rsid w:val="00213D97"/>
    <w:rsid w:val="00214690"/>
    <w:rsid w:val="00214E6C"/>
    <w:rsid w:val="002174DF"/>
    <w:rsid w:val="0021750C"/>
    <w:rsid w:val="0021799E"/>
    <w:rsid w:val="002206D4"/>
    <w:rsid w:val="002213B9"/>
    <w:rsid w:val="00222164"/>
    <w:rsid w:val="00223898"/>
    <w:rsid w:val="00224C68"/>
    <w:rsid w:val="0022554D"/>
    <w:rsid w:val="002261BA"/>
    <w:rsid w:val="002266D3"/>
    <w:rsid w:val="00226AFD"/>
    <w:rsid w:val="00227744"/>
    <w:rsid w:val="00230FC9"/>
    <w:rsid w:val="002337DF"/>
    <w:rsid w:val="00235B78"/>
    <w:rsid w:val="00236234"/>
    <w:rsid w:val="00237E40"/>
    <w:rsid w:val="00240066"/>
    <w:rsid w:val="0024157B"/>
    <w:rsid w:val="00242C6B"/>
    <w:rsid w:val="00244605"/>
    <w:rsid w:val="0024575C"/>
    <w:rsid w:val="00246040"/>
    <w:rsid w:val="00246340"/>
    <w:rsid w:val="00246AB3"/>
    <w:rsid w:val="00246C16"/>
    <w:rsid w:val="0024700D"/>
    <w:rsid w:val="00251BB3"/>
    <w:rsid w:val="002536FA"/>
    <w:rsid w:val="00253F02"/>
    <w:rsid w:val="0025626C"/>
    <w:rsid w:val="0025784A"/>
    <w:rsid w:val="00260801"/>
    <w:rsid w:val="002608BF"/>
    <w:rsid w:val="002625BC"/>
    <w:rsid w:val="00263F69"/>
    <w:rsid w:val="002650FD"/>
    <w:rsid w:val="00265A4E"/>
    <w:rsid w:val="0026635B"/>
    <w:rsid w:val="00267141"/>
    <w:rsid w:val="002674FA"/>
    <w:rsid w:val="002679DA"/>
    <w:rsid w:val="002679FE"/>
    <w:rsid w:val="00274698"/>
    <w:rsid w:val="00275D3C"/>
    <w:rsid w:val="002800FC"/>
    <w:rsid w:val="00283D45"/>
    <w:rsid w:val="00285D16"/>
    <w:rsid w:val="00294904"/>
    <w:rsid w:val="002973A2"/>
    <w:rsid w:val="00297992"/>
    <w:rsid w:val="002A0C95"/>
    <w:rsid w:val="002A114E"/>
    <w:rsid w:val="002A1183"/>
    <w:rsid w:val="002A1CCE"/>
    <w:rsid w:val="002A2105"/>
    <w:rsid w:val="002A2912"/>
    <w:rsid w:val="002A2B9B"/>
    <w:rsid w:val="002A4FC8"/>
    <w:rsid w:val="002B20CB"/>
    <w:rsid w:val="002B3491"/>
    <w:rsid w:val="002B4F79"/>
    <w:rsid w:val="002B688A"/>
    <w:rsid w:val="002B694C"/>
    <w:rsid w:val="002C0C02"/>
    <w:rsid w:val="002C405D"/>
    <w:rsid w:val="002C4422"/>
    <w:rsid w:val="002C4A85"/>
    <w:rsid w:val="002C4C6F"/>
    <w:rsid w:val="002C74B0"/>
    <w:rsid w:val="002C79C5"/>
    <w:rsid w:val="002D01EB"/>
    <w:rsid w:val="002D1A2A"/>
    <w:rsid w:val="002D20D1"/>
    <w:rsid w:val="002D2891"/>
    <w:rsid w:val="002D455D"/>
    <w:rsid w:val="002D7187"/>
    <w:rsid w:val="002E1B9E"/>
    <w:rsid w:val="002E2755"/>
    <w:rsid w:val="002E2D5C"/>
    <w:rsid w:val="002E5122"/>
    <w:rsid w:val="002E6F45"/>
    <w:rsid w:val="002F0B05"/>
    <w:rsid w:val="002F0C5E"/>
    <w:rsid w:val="002F12B7"/>
    <w:rsid w:val="002F12CD"/>
    <w:rsid w:val="002F1EFE"/>
    <w:rsid w:val="002F35DE"/>
    <w:rsid w:val="002F38E7"/>
    <w:rsid w:val="002F4E3E"/>
    <w:rsid w:val="002F4F04"/>
    <w:rsid w:val="0030067F"/>
    <w:rsid w:val="00300DC6"/>
    <w:rsid w:val="00300F73"/>
    <w:rsid w:val="003013C0"/>
    <w:rsid w:val="003016F7"/>
    <w:rsid w:val="003020D7"/>
    <w:rsid w:val="00303C4C"/>
    <w:rsid w:val="003047CF"/>
    <w:rsid w:val="00304844"/>
    <w:rsid w:val="00305A3C"/>
    <w:rsid w:val="00306140"/>
    <w:rsid w:val="00306A4F"/>
    <w:rsid w:val="00306E47"/>
    <w:rsid w:val="003071DC"/>
    <w:rsid w:val="003107C8"/>
    <w:rsid w:val="00311227"/>
    <w:rsid w:val="0031225B"/>
    <w:rsid w:val="00312272"/>
    <w:rsid w:val="00312808"/>
    <w:rsid w:val="003131A0"/>
    <w:rsid w:val="003147F4"/>
    <w:rsid w:val="00317411"/>
    <w:rsid w:val="00317FA0"/>
    <w:rsid w:val="00321821"/>
    <w:rsid w:val="00321FB7"/>
    <w:rsid w:val="00324F8B"/>
    <w:rsid w:val="0033043C"/>
    <w:rsid w:val="00330658"/>
    <w:rsid w:val="003327C8"/>
    <w:rsid w:val="0033351B"/>
    <w:rsid w:val="0033487E"/>
    <w:rsid w:val="00335709"/>
    <w:rsid w:val="0033572B"/>
    <w:rsid w:val="00344AA3"/>
    <w:rsid w:val="00346F0B"/>
    <w:rsid w:val="0034737D"/>
    <w:rsid w:val="0035032A"/>
    <w:rsid w:val="00350449"/>
    <w:rsid w:val="00351034"/>
    <w:rsid w:val="00351593"/>
    <w:rsid w:val="003515CD"/>
    <w:rsid w:val="003517A3"/>
    <w:rsid w:val="00351921"/>
    <w:rsid w:val="00353357"/>
    <w:rsid w:val="0035470D"/>
    <w:rsid w:val="00354B7D"/>
    <w:rsid w:val="003560A2"/>
    <w:rsid w:val="00356C47"/>
    <w:rsid w:val="003570AA"/>
    <w:rsid w:val="00357E92"/>
    <w:rsid w:val="003605CE"/>
    <w:rsid w:val="00360DAA"/>
    <w:rsid w:val="00363668"/>
    <w:rsid w:val="0036389C"/>
    <w:rsid w:val="00363F53"/>
    <w:rsid w:val="0036447D"/>
    <w:rsid w:val="00364D4C"/>
    <w:rsid w:val="003663F0"/>
    <w:rsid w:val="00367223"/>
    <w:rsid w:val="00367A1A"/>
    <w:rsid w:val="00370798"/>
    <w:rsid w:val="0037167F"/>
    <w:rsid w:val="00371B0E"/>
    <w:rsid w:val="00371C2F"/>
    <w:rsid w:val="00371E9E"/>
    <w:rsid w:val="00372EAE"/>
    <w:rsid w:val="0037426A"/>
    <w:rsid w:val="00374315"/>
    <w:rsid w:val="003743AC"/>
    <w:rsid w:val="00375827"/>
    <w:rsid w:val="003775D6"/>
    <w:rsid w:val="00377693"/>
    <w:rsid w:val="00377F14"/>
    <w:rsid w:val="0038015D"/>
    <w:rsid w:val="0038247D"/>
    <w:rsid w:val="00382F89"/>
    <w:rsid w:val="00383A90"/>
    <w:rsid w:val="00383C42"/>
    <w:rsid w:val="003870BA"/>
    <w:rsid w:val="003876C6"/>
    <w:rsid w:val="003914D0"/>
    <w:rsid w:val="00391C4F"/>
    <w:rsid w:val="00391F44"/>
    <w:rsid w:val="003923F2"/>
    <w:rsid w:val="00392E18"/>
    <w:rsid w:val="0039336B"/>
    <w:rsid w:val="003953A9"/>
    <w:rsid w:val="003953FF"/>
    <w:rsid w:val="00396E86"/>
    <w:rsid w:val="00397B9F"/>
    <w:rsid w:val="003A0557"/>
    <w:rsid w:val="003A0C84"/>
    <w:rsid w:val="003A36A9"/>
    <w:rsid w:val="003A5E4D"/>
    <w:rsid w:val="003A6AD6"/>
    <w:rsid w:val="003B2054"/>
    <w:rsid w:val="003B6390"/>
    <w:rsid w:val="003B6B52"/>
    <w:rsid w:val="003C2A8A"/>
    <w:rsid w:val="003C452D"/>
    <w:rsid w:val="003C4EAC"/>
    <w:rsid w:val="003C6035"/>
    <w:rsid w:val="003C64D0"/>
    <w:rsid w:val="003C6A12"/>
    <w:rsid w:val="003C7EF9"/>
    <w:rsid w:val="003D0402"/>
    <w:rsid w:val="003D07AB"/>
    <w:rsid w:val="003D0A1D"/>
    <w:rsid w:val="003D26DE"/>
    <w:rsid w:val="003D3358"/>
    <w:rsid w:val="003D408A"/>
    <w:rsid w:val="003D5303"/>
    <w:rsid w:val="003D660E"/>
    <w:rsid w:val="003E02EB"/>
    <w:rsid w:val="003E52D7"/>
    <w:rsid w:val="003E564D"/>
    <w:rsid w:val="003E6E4A"/>
    <w:rsid w:val="003E7150"/>
    <w:rsid w:val="003E7AA1"/>
    <w:rsid w:val="003F1977"/>
    <w:rsid w:val="003F1D6F"/>
    <w:rsid w:val="003F5DCE"/>
    <w:rsid w:val="003F6308"/>
    <w:rsid w:val="003F6876"/>
    <w:rsid w:val="003F745F"/>
    <w:rsid w:val="003F7FED"/>
    <w:rsid w:val="0040004C"/>
    <w:rsid w:val="0040052B"/>
    <w:rsid w:val="004028C1"/>
    <w:rsid w:val="00402DD1"/>
    <w:rsid w:val="004038F3"/>
    <w:rsid w:val="004053C4"/>
    <w:rsid w:val="00407F2F"/>
    <w:rsid w:val="0041180E"/>
    <w:rsid w:val="00411FD5"/>
    <w:rsid w:val="004121CA"/>
    <w:rsid w:val="004122F6"/>
    <w:rsid w:val="00414C04"/>
    <w:rsid w:val="00414D29"/>
    <w:rsid w:val="00414DA6"/>
    <w:rsid w:val="00416231"/>
    <w:rsid w:val="00416F74"/>
    <w:rsid w:val="00422B2D"/>
    <w:rsid w:val="00424612"/>
    <w:rsid w:val="00425F1A"/>
    <w:rsid w:val="004264AF"/>
    <w:rsid w:val="00426A2A"/>
    <w:rsid w:val="00427648"/>
    <w:rsid w:val="004277E1"/>
    <w:rsid w:val="0043162E"/>
    <w:rsid w:val="00434C2F"/>
    <w:rsid w:val="00435050"/>
    <w:rsid w:val="0043539F"/>
    <w:rsid w:val="004354AB"/>
    <w:rsid w:val="00437680"/>
    <w:rsid w:val="004376B2"/>
    <w:rsid w:val="0044090C"/>
    <w:rsid w:val="00440F76"/>
    <w:rsid w:val="004410BD"/>
    <w:rsid w:val="00441614"/>
    <w:rsid w:val="00441667"/>
    <w:rsid w:val="00444426"/>
    <w:rsid w:val="00444FBC"/>
    <w:rsid w:val="00444FEA"/>
    <w:rsid w:val="004451D7"/>
    <w:rsid w:val="00446177"/>
    <w:rsid w:val="004472FF"/>
    <w:rsid w:val="00450005"/>
    <w:rsid w:val="004514B6"/>
    <w:rsid w:val="0045190E"/>
    <w:rsid w:val="00452DAF"/>
    <w:rsid w:val="00453742"/>
    <w:rsid w:val="00454EB3"/>
    <w:rsid w:val="00455EAA"/>
    <w:rsid w:val="00457149"/>
    <w:rsid w:val="00457171"/>
    <w:rsid w:val="00457CEE"/>
    <w:rsid w:val="00460147"/>
    <w:rsid w:val="00461065"/>
    <w:rsid w:val="00462006"/>
    <w:rsid w:val="004624A5"/>
    <w:rsid w:val="0046351E"/>
    <w:rsid w:val="00464638"/>
    <w:rsid w:val="0046557A"/>
    <w:rsid w:val="004655C2"/>
    <w:rsid w:val="00466903"/>
    <w:rsid w:val="00467AAD"/>
    <w:rsid w:val="00470129"/>
    <w:rsid w:val="00471714"/>
    <w:rsid w:val="0047453E"/>
    <w:rsid w:val="00474ABB"/>
    <w:rsid w:val="0047584A"/>
    <w:rsid w:val="004847D4"/>
    <w:rsid w:val="0048522D"/>
    <w:rsid w:val="0049489A"/>
    <w:rsid w:val="00494B9C"/>
    <w:rsid w:val="00494D96"/>
    <w:rsid w:val="00495297"/>
    <w:rsid w:val="004965CA"/>
    <w:rsid w:val="00497C3D"/>
    <w:rsid w:val="004A02F3"/>
    <w:rsid w:val="004A0494"/>
    <w:rsid w:val="004A2B78"/>
    <w:rsid w:val="004A378C"/>
    <w:rsid w:val="004A3DDE"/>
    <w:rsid w:val="004A5317"/>
    <w:rsid w:val="004A5BA2"/>
    <w:rsid w:val="004A69B8"/>
    <w:rsid w:val="004A78C9"/>
    <w:rsid w:val="004B04B8"/>
    <w:rsid w:val="004B0B2A"/>
    <w:rsid w:val="004B4429"/>
    <w:rsid w:val="004B4898"/>
    <w:rsid w:val="004B6134"/>
    <w:rsid w:val="004B6653"/>
    <w:rsid w:val="004B6B9B"/>
    <w:rsid w:val="004C165B"/>
    <w:rsid w:val="004C248D"/>
    <w:rsid w:val="004C2935"/>
    <w:rsid w:val="004C297A"/>
    <w:rsid w:val="004C58C5"/>
    <w:rsid w:val="004C787A"/>
    <w:rsid w:val="004D0146"/>
    <w:rsid w:val="004D50C3"/>
    <w:rsid w:val="004D5BE9"/>
    <w:rsid w:val="004D61F1"/>
    <w:rsid w:val="004D6AC5"/>
    <w:rsid w:val="004D7944"/>
    <w:rsid w:val="004E0575"/>
    <w:rsid w:val="004E0A28"/>
    <w:rsid w:val="004E15EE"/>
    <w:rsid w:val="004E4B73"/>
    <w:rsid w:val="004E500E"/>
    <w:rsid w:val="004E595E"/>
    <w:rsid w:val="004E5E51"/>
    <w:rsid w:val="004E6947"/>
    <w:rsid w:val="004E6E11"/>
    <w:rsid w:val="004E6EDE"/>
    <w:rsid w:val="004E765D"/>
    <w:rsid w:val="004E7A3D"/>
    <w:rsid w:val="004F259F"/>
    <w:rsid w:val="004F25DE"/>
    <w:rsid w:val="004F3CBA"/>
    <w:rsid w:val="004F5DCB"/>
    <w:rsid w:val="004F6114"/>
    <w:rsid w:val="004F6A32"/>
    <w:rsid w:val="004F6B77"/>
    <w:rsid w:val="004F7CA9"/>
    <w:rsid w:val="005005DD"/>
    <w:rsid w:val="00500BAF"/>
    <w:rsid w:val="00501259"/>
    <w:rsid w:val="00501C77"/>
    <w:rsid w:val="00502981"/>
    <w:rsid w:val="00503123"/>
    <w:rsid w:val="00504A91"/>
    <w:rsid w:val="0050571F"/>
    <w:rsid w:val="005058A0"/>
    <w:rsid w:val="00506F82"/>
    <w:rsid w:val="00513160"/>
    <w:rsid w:val="00513275"/>
    <w:rsid w:val="00513E32"/>
    <w:rsid w:val="005154A6"/>
    <w:rsid w:val="0051588D"/>
    <w:rsid w:val="00516973"/>
    <w:rsid w:val="00517EC8"/>
    <w:rsid w:val="00521A0F"/>
    <w:rsid w:val="00523072"/>
    <w:rsid w:val="0052457A"/>
    <w:rsid w:val="00524629"/>
    <w:rsid w:val="005246BE"/>
    <w:rsid w:val="005257CB"/>
    <w:rsid w:val="0052686D"/>
    <w:rsid w:val="00530295"/>
    <w:rsid w:val="00533FF1"/>
    <w:rsid w:val="00534C8E"/>
    <w:rsid w:val="00535D8E"/>
    <w:rsid w:val="00535E72"/>
    <w:rsid w:val="005367CB"/>
    <w:rsid w:val="005370A9"/>
    <w:rsid w:val="0053748E"/>
    <w:rsid w:val="00541081"/>
    <w:rsid w:val="00541A0D"/>
    <w:rsid w:val="00541C75"/>
    <w:rsid w:val="00541D05"/>
    <w:rsid w:val="00544B5F"/>
    <w:rsid w:val="0054502A"/>
    <w:rsid w:val="005454C8"/>
    <w:rsid w:val="00545E86"/>
    <w:rsid w:val="005475EF"/>
    <w:rsid w:val="00547D16"/>
    <w:rsid w:val="00551AB7"/>
    <w:rsid w:val="00552052"/>
    <w:rsid w:val="00552A73"/>
    <w:rsid w:val="00552CD5"/>
    <w:rsid w:val="00552D06"/>
    <w:rsid w:val="00552DFA"/>
    <w:rsid w:val="00553051"/>
    <w:rsid w:val="00554304"/>
    <w:rsid w:val="00556580"/>
    <w:rsid w:val="00557178"/>
    <w:rsid w:val="0055750C"/>
    <w:rsid w:val="00561D0B"/>
    <w:rsid w:val="005622B4"/>
    <w:rsid w:val="00565935"/>
    <w:rsid w:val="00566419"/>
    <w:rsid w:val="005702FD"/>
    <w:rsid w:val="005713A5"/>
    <w:rsid w:val="005740F3"/>
    <w:rsid w:val="00574596"/>
    <w:rsid w:val="005749EA"/>
    <w:rsid w:val="00574B53"/>
    <w:rsid w:val="005759D5"/>
    <w:rsid w:val="00576506"/>
    <w:rsid w:val="005765F7"/>
    <w:rsid w:val="005767C9"/>
    <w:rsid w:val="0058190D"/>
    <w:rsid w:val="00585C70"/>
    <w:rsid w:val="00586CE5"/>
    <w:rsid w:val="00591525"/>
    <w:rsid w:val="00591898"/>
    <w:rsid w:val="00591B52"/>
    <w:rsid w:val="0059223C"/>
    <w:rsid w:val="00592B1C"/>
    <w:rsid w:val="00592CED"/>
    <w:rsid w:val="005938EC"/>
    <w:rsid w:val="005947B3"/>
    <w:rsid w:val="005949EC"/>
    <w:rsid w:val="00594C4F"/>
    <w:rsid w:val="005957D2"/>
    <w:rsid w:val="0059598A"/>
    <w:rsid w:val="00595D20"/>
    <w:rsid w:val="005961A7"/>
    <w:rsid w:val="00596374"/>
    <w:rsid w:val="005964C7"/>
    <w:rsid w:val="005A0F2B"/>
    <w:rsid w:val="005A0FFA"/>
    <w:rsid w:val="005A2109"/>
    <w:rsid w:val="005A26F5"/>
    <w:rsid w:val="005A3ACE"/>
    <w:rsid w:val="005A3D4C"/>
    <w:rsid w:val="005A3E68"/>
    <w:rsid w:val="005A4E9D"/>
    <w:rsid w:val="005A5EC7"/>
    <w:rsid w:val="005A662A"/>
    <w:rsid w:val="005A6A7D"/>
    <w:rsid w:val="005A7456"/>
    <w:rsid w:val="005A7999"/>
    <w:rsid w:val="005B2649"/>
    <w:rsid w:val="005B42C0"/>
    <w:rsid w:val="005B48BA"/>
    <w:rsid w:val="005B61FC"/>
    <w:rsid w:val="005B6F7E"/>
    <w:rsid w:val="005C0AC8"/>
    <w:rsid w:val="005C0AF0"/>
    <w:rsid w:val="005C0C3C"/>
    <w:rsid w:val="005C3767"/>
    <w:rsid w:val="005C3F22"/>
    <w:rsid w:val="005C55AB"/>
    <w:rsid w:val="005C55BB"/>
    <w:rsid w:val="005C7789"/>
    <w:rsid w:val="005D0AB0"/>
    <w:rsid w:val="005D1391"/>
    <w:rsid w:val="005D24BE"/>
    <w:rsid w:val="005D7899"/>
    <w:rsid w:val="005E1AE1"/>
    <w:rsid w:val="005E2B99"/>
    <w:rsid w:val="005E35A1"/>
    <w:rsid w:val="005E474D"/>
    <w:rsid w:val="005E4C43"/>
    <w:rsid w:val="005E54DC"/>
    <w:rsid w:val="005E57AE"/>
    <w:rsid w:val="005E6706"/>
    <w:rsid w:val="005E672F"/>
    <w:rsid w:val="005E7287"/>
    <w:rsid w:val="005F0DD2"/>
    <w:rsid w:val="005F103E"/>
    <w:rsid w:val="005F4708"/>
    <w:rsid w:val="005F4B6B"/>
    <w:rsid w:val="005F5B78"/>
    <w:rsid w:val="005F6A4E"/>
    <w:rsid w:val="005F75FB"/>
    <w:rsid w:val="00600543"/>
    <w:rsid w:val="006029DF"/>
    <w:rsid w:val="00603D5E"/>
    <w:rsid w:val="0060401E"/>
    <w:rsid w:val="0060448C"/>
    <w:rsid w:val="006058F9"/>
    <w:rsid w:val="00605A8E"/>
    <w:rsid w:val="00605ECF"/>
    <w:rsid w:val="00611012"/>
    <w:rsid w:val="00615595"/>
    <w:rsid w:val="00617273"/>
    <w:rsid w:val="006208DC"/>
    <w:rsid w:val="00622502"/>
    <w:rsid w:val="00623EF3"/>
    <w:rsid w:val="00624A09"/>
    <w:rsid w:val="006267CE"/>
    <w:rsid w:val="00626D8B"/>
    <w:rsid w:val="0063181A"/>
    <w:rsid w:val="00633686"/>
    <w:rsid w:val="00633C10"/>
    <w:rsid w:val="00637F55"/>
    <w:rsid w:val="006401D8"/>
    <w:rsid w:val="00640C3F"/>
    <w:rsid w:val="006420B8"/>
    <w:rsid w:val="0064305B"/>
    <w:rsid w:val="00647537"/>
    <w:rsid w:val="00652B23"/>
    <w:rsid w:val="00653A3C"/>
    <w:rsid w:val="00655F0C"/>
    <w:rsid w:val="00656A37"/>
    <w:rsid w:val="00656E33"/>
    <w:rsid w:val="0065717A"/>
    <w:rsid w:val="00660D9E"/>
    <w:rsid w:val="00660E2E"/>
    <w:rsid w:val="0066135A"/>
    <w:rsid w:val="00662548"/>
    <w:rsid w:val="00662675"/>
    <w:rsid w:val="006637A1"/>
    <w:rsid w:val="00666D29"/>
    <w:rsid w:val="00667EFC"/>
    <w:rsid w:val="0067159F"/>
    <w:rsid w:val="00671C0E"/>
    <w:rsid w:val="00671DAB"/>
    <w:rsid w:val="00672817"/>
    <w:rsid w:val="00672863"/>
    <w:rsid w:val="00672BD9"/>
    <w:rsid w:val="00672F45"/>
    <w:rsid w:val="00674A8C"/>
    <w:rsid w:val="00674CCB"/>
    <w:rsid w:val="006751EC"/>
    <w:rsid w:val="0067587C"/>
    <w:rsid w:val="00677552"/>
    <w:rsid w:val="00683186"/>
    <w:rsid w:val="006867C0"/>
    <w:rsid w:val="0069080F"/>
    <w:rsid w:val="00690C3F"/>
    <w:rsid w:val="00693433"/>
    <w:rsid w:val="00694B8F"/>
    <w:rsid w:val="00695413"/>
    <w:rsid w:val="00695C15"/>
    <w:rsid w:val="006A190E"/>
    <w:rsid w:val="006A36C5"/>
    <w:rsid w:val="006A5936"/>
    <w:rsid w:val="006A5E94"/>
    <w:rsid w:val="006A6E35"/>
    <w:rsid w:val="006A6E64"/>
    <w:rsid w:val="006A71CD"/>
    <w:rsid w:val="006B06DB"/>
    <w:rsid w:val="006B08C1"/>
    <w:rsid w:val="006B0F6B"/>
    <w:rsid w:val="006B19DC"/>
    <w:rsid w:val="006B4DDC"/>
    <w:rsid w:val="006B5213"/>
    <w:rsid w:val="006B5D08"/>
    <w:rsid w:val="006B6789"/>
    <w:rsid w:val="006B7443"/>
    <w:rsid w:val="006B7C4A"/>
    <w:rsid w:val="006C4873"/>
    <w:rsid w:val="006C5BFB"/>
    <w:rsid w:val="006C6BDE"/>
    <w:rsid w:val="006C7B1A"/>
    <w:rsid w:val="006D0F7C"/>
    <w:rsid w:val="006D5285"/>
    <w:rsid w:val="006D5EA0"/>
    <w:rsid w:val="006D6D67"/>
    <w:rsid w:val="006D73DE"/>
    <w:rsid w:val="006E0055"/>
    <w:rsid w:val="006E0720"/>
    <w:rsid w:val="006E0770"/>
    <w:rsid w:val="006E0E6E"/>
    <w:rsid w:val="006E1589"/>
    <w:rsid w:val="006E1D1D"/>
    <w:rsid w:val="006E20FC"/>
    <w:rsid w:val="006E37FF"/>
    <w:rsid w:val="006E48C5"/>
    <w:rsid w:val="006E5194"/>
    <w:rsid w:val="006E675B"/>
    <w:rsid w:val="006E7031"/>
    <w:rsid w:val="006E7EBC"/>
    <w:rsid w:val="006F059B"/>
    <w:rsid w:val="006F07B0"/>
    <w:rsid w:val="006F2045"/>
    <w:rsid w:val="006F2F71"/>
    <w:rsid w:val="006F365B"/>
    <w:rsid w:val="006F6221"/>
    <w:rsid w:val="006F6F61"/>
    <w:rsid w:val="006F6FEE"/>
    <w:rsid w:val="00700019"/>
    <w:rsid w:val="007018B3"/>
    <w:rsid w:val="00702F32"/>
    <w:rsid w:val="00703CAC"/>
    <w:rsid w:val="007045D8"/>
    <w:rsid w:val="00704CDF"/>
    <w:rsid w:val="00705DD7"/>
    <w:rsid w:val="00707BEB"/>
    <w:rsid w:val="00711D7D"/>
    <w:rsid w:val="00713AF3"/>
    <w:rsid w:val="007153F6"/>
    <w:rsid w:val="00715E0B"/>
    <w:rsid w:val="00716C67"/>
    <w:rsid w:val="00717A10"/>
    <w:rsid w:val="00721A80"/>
    <w:rsid w:val="00721C3B"/>
    <w:rsid w:val="00721FBF"/>
    <w:rsid w:val="007258D2"/>
    <w:rsid w:val="00725E38"/>
    <w:rsid w:val="007261D2"/>
    <w:rsid w:val="00733710"/>
    <w:rsid w:val="007367F6"/>
    <w:rsid w:val="00737B93"/>
    <w:rsid w:val="007403BC"/>
    <w:rsid w:val="007420B0"/>
    <w:rsid w:val="00745A84"/>
    <w:rsid w:val="00746DAC"/>
    <w:rsid w:val="007477B9"/>
    <w:rsid w:val="00747CA8"/>
    <w:rsid w:val="00750AD9"/>
    <w:rsid w:val="00751305"/>
    <w:rsid w:val="0075149B"/>
    <w:rsid w:val="00751C20"/>
    <w:rsid w:val="00752D78"/>
    <w:rsid w:val="00752DBC"/>
    <w:rsid w:val="007537EA"/>
    <w:rsid w:val="00754154"/>
    <w:rsid w:val="00754515"/>
    <w:rsid w:val="00754EFE"/>
    <w:rsid w:val="007602F2"/>
    <w:rsid w:val="00761A33"/>
    <w:rsid w:val="00762390"/>
    <w:rsid w:val="007629F2"/>
    <w:rsid w:val="007632EA"/>
    <w:rsid w:val="0076351E"/>
    <w:rsid w:val="00765C68"/>
    <w:rsid w:val="00771742"/>
    <w:rsid w:val="0077350D"/>
    <w:rsid w:val="00773F78"/>
    <w:rsid w:val="00776583"/>
    <w:rsid w:val="00776F21"/>
    <w:rsid w:val="0078002F"/>
    <w:rsid w:val="00780773"/>
    <w:rsid w:val="00783122"/>
    <w:rsid w:val="007839EA"/>
    <w:rsid w:val="007845CF"/>
    <w:rsid w:val="00784B49"/>
    <w:rsid w:val="00785CCE"/>
    <w:rsid w:val="007874B1"/>
    <w:rsid w:val="00787CA8"/>
    <w:rsid w:val="00792C35"/>
    <w:rsid w:val="00793590"/>
    <w:rsid w:val="007A1694"/>
    <w:rsid w:val="007A1F09"/>
    <w:rsid w:val="007A35FC"/>
    <w:rsid w:val="007A390D"/>
    <w:rsid w:val="007A3ECF"/>
    <w:rsid w:val="007A4398"/>
    <w:rsid w:val="007A4A59"/>
    <w:rsid w:val="007A6D82"/>
    <w:rsid w:val="007B39D4"/>
    <w:rsid w:val="007B3ED7"/>
    <w:rsid w:val="007B59BF"/>
    <w:rsid w:val="007C2C71"/>
    <w:rsid w:val="007C3206"/>
    <w:rsid w:val="007C4C25"/>
    <w:rsid w:val="007C6222"/>
    <w:rsid w:val="007C72BA"/>
    <w:rsid w:val="007C7D73"/>
    <w:rsid w:val="007D08B8"/>
    <w:rsid w:val="007D08F1"/>
    <w:rsid w:val="007D22B4"/>
    <w:rsid w:val="007D230D"/>
    <w:rsid w:val="007D2576"/>
    <w:rsid w:val="007D2B09"/>
    <w:rsid w:val="007D3A51"/>
    <w:rsid w:val="007D3B2B"/>
    <w:rsid w:val="007D42AE"/>
    <w:rsid w:val="007D4AD4"/>
    <w:rsid w:val="007D6A7E"/>
    <w:rsid w:val="007D7A49"/>
    <w:rsid w:val="007D7AFF"/>
    <w:rsid w:val="007E024F"/>
    <w:rsid w:val="007E0E47"/>
    <w:rsid w:val="007E1746"/>
    <w:rsid w:val="007E2706"/>
    <w:rsid w:val="007E3D66"/>
    <w:rsid w:val="007E4DF6"/>
    <w:rsid w:val="007E616D"/>
    <w:rsid w:val="007E6784"/>
    <w:rsid w:val="007E6B63"/>
    <w:rsid w:val="007E75AE"/>
    <w:rsid w:val="007F0B9E"/>
    <w:rsid w:val="007F17D4"/>
    <w:rsid w:val="007F292A"/>
    <w:rsid w:val="007F60F1"/>
    <w:rsid w:val="007F65F7"/>
    <w:rsid w:val="007F7290"/>
    <w:rsid w:val="00800FA7"/>
    <w:rsid w:val="00801309"/>
    <w:rsid w:val="00801ADE"/>
    <w:rsid w:val="00801B83"/>
    <w:rsid w:val="0080302D"/>
    <w:rsid w:val="008041BF"/>
    <w:rsid w:val="00804602"/>
    <w:rsid w:val="00804ED6"/>
    <w:rsid w:val="008070D9"/>
    <w:rsid w:val="00810758"/>
    <w:rsid w:val="0081145D"/>
    <w:rsid w:val="00811C63"/>
    <w:rsid w:val="00813647"/>
    <w:rsid w:val="00813C2E"/>
    <w:rsid w:val="00817AD0"/>
    <w:rsid w:val="00820E22"/>
    <w:rsid w:val="008230D4"/>
    <w:rsid w:val="008234CA"/>
    <w:rsid w:val="00823E59"/>
    <w:rsid w:val="00825750"/>
    <w:rsid w:val="00827B86"/>
    <w:rsid w:val="0083070E"/>
    <w:rsid w:val="00831676"/>
    <w:rsid w:val="00834709"/>
    <w:rsid w:val="00836DFD"/>
    <w:rsid w:val="0084131A"/>
    <w:rsid w:val="00841E8E"/>
    <w:rsid w:val="008428CA"/>
    <w:rsid w:val="00843B54"/>
    <w:rsid w:val="0084470E"/>
    <w:rsid w:val="00844B97"/>
    <w:rsid w:val="008456FD"/>
    <w:rsid w:val="00845FBC"/>
    <w:rsid w:val="00846BF7"/>
    <w:rsid w:val="008508D8"/>
    <w:rsid w:val="008514DB"/>
    <w:rsid w:val="00851CEE"/>
    <w:rsid w:val="00851CFD"/>
    <w:rsid w:val="00852F4E"/>
    <w:rsid w:val="008536BF"/>
    <w:rsid w:val="00853CFF"/>
    <w:rsid w:val="00853FC1"/>
    <w:rsid w:val="00854758"/>
    <w:rsid w:val="008555D1"/>
    <w:rsid w:val="00856B24"/>
    <w:rsid w:val="0085719F"/>
    <w:rsid w:val="008578A1"/>
    <w:rsid w:val="00860285"/>
    <w:rsid w:val="00861200"/>
    <w:rsid w:val="008619BD"/>
    <w:rsid w:val="00861FB9"/>
    <w:rsid w:val="00863039"/>
    <w:rsid w:val="008639C5"/>
    <w:rsid w:val="00866945"/>
    <w:rsid w:val="00870389"/>
    <w:rsid w:val="0087046A"/>
    <w:rsid w:val="00870745"/>
    <w:rsid w:val="008717A3"/>
    <w:rsid w:val="00872F5B"/>
    <w:rsid w:val="00873092"/>
    <w:rsid w:val="0087321F"/>
    <w:rsid w:val="008735AC"/>
    <w:rsid w:val="00874917"/>
    <w:rsid w:val="0087514C"/>
    <w:rsid w:val="0087598E"/>
    <w:rsid w:val="00875EA2"/>
    <w:rsid w:val="008800ED"/>
    <w:rsid w:val="008803FE"/>
    <w:rsid w:val="008811DF"/>
    <w:rsid w:val="008813F6"/>
    <w:rsid w:val="00882ABC"/>
    <w:rsid w:val="00884E82"/>
    <w:rsid w:val="008875DB"/>
    <w:rsid w:val="00887B2F"/>
    <w:rsid w:val="008903C3"/>
    <w:rsid w:val="0089192B"/>
    <w:rsid w:val="00893814"/>
    <w:rsid w:val="0089620E"/>
    <w:rsid w:val="0089698E"/>
    <w:rsid w:val="008A0071"/>
    <w:rsid w:val="008A0285"/>
    <w:rsid w:val="008A08D4"/>
    <w:rsid w:val="008A2AB6"/>
    <w:rsid w:val="008A3522"/>
    <w:rsid w:val="008A3A27"/>
    <w:rsid w:val="008A3B56"/>
    <w:rsid w:val="008A5F61"/>
    <w:rsid w:val="008B0318"/>
    <w:rsid w:val="008B1D17"/>
    <w:rsid w:val="008B2CA1"/>
    <w:rsid w:val="008B3555"/>
    <w:rsid w:val="008B5820"/>
    <w:rsid w:val="008C12A8"/>
    <w:rsid w:val="008C1433"/>
    <w:rsid w:val="008C18B0"/>
    <w:rsid w:val="008C2FFD"/>
    <w:rsid w:val="008C3FC2"/>
    <w:rsid w:val="008C4466"/>
    <w:rsid w:val="008C4A6C"/>
    <w:rsid w:val="008C50C3"/>
    <w:rsid w:val="008C52FB"/>
    <w:rsid w:val="008C5969"/>
    <w:rsid w:val="008C5B5B"/>
    <w:rsid w:val="008C6322"/>
    <w:rsid w:val="008D0BD2"/>
    <w:rsid w:val="008D0C6A"/>
    <w:rsid w:val="008D1ECA"/>
    <w:rsid w:val="008D563F"/>
    <w:rsid w:val="008D591C"/>
    <w:rsid w:val="008D5D73"/>
    <w:rsid w:val="008D638E"/>
    <w:rsid w:val="008D7893"/>
    <w:rsid w:val="008D7ECB"/>
    <w:rsid w:val="008E0B52"/>
    <w:rsid w:val="008E1F55"/>
    <w:rsid w:val="008E2839"/>
    <w:rsid w:val="008E409B"/>
    <w:rsid w:val="008E480E"/>
    <w:rsid w:val="008E5FF3"/>
    <w:rsid w:val="008E7546"/>
    <w:rsid w:val="008F02F3"/>
    <w:rsid w:val="008F06E3"/>
    <w:rsid w:val="008F1393"/>
    <w:rsid w:val="008F1A37"/>
    <w:rsid w:val="008F2089"/>
    <w:rsid w:val="008F22C9"/>
    <w:rsid w:val="008F27C6"/>
    <w:rsid w:val="008F2AB8"/>
    <w:rsid w:val="008F2E30"/>
    <w:rsid w:val="008F3A59"/>
    <w:rsid w:val="008F3A71"/>
    <w:rsid w:val="008F7592"/>
    <w:rsid w:val="008F7804"/>
    <w:rsid w:val="009003F1"/>
    <w:rsid w:val="009005DE"/>
    <w:rsid w:val="00900A32"/>
    <w:rsid w:val="009015AD"/>
    <w:rsid w:val="00902B8B"/>
    <w:rsid w:val="009049C7"/>
    <w:rsid w:val="00905286"/>
    <w:rsid w:val="009058C2"/>
    <w:rsid w:val="0090591F"/>
    <w:rsid w:val="009060BC"/>
    <w:rsid w:val="00910A07"/>
    <w:rsid w:val="009111B3"/>
    <w:rsid w:val="009130FB"/>
    <w:rsid w:val="009143E8"/>
    <w:rsid w:val="009157B1"/>
    <w:rsid w:val="00916694"/>
    <w:rsid w:val="00920EED"/>
    <w:rsid w:val="0092291D"/>
    <w:rsid w:val="009242B9"/>
    <w:rsid w:val="0092538B"/>
    <w:rsid w:val="009342E8"/>
    <w:rsid w:val="0094074F"/>
    <w:rsid w:val="00940E08"/>
    <w:rsid w:val="00941684"/>
    <w:rsid w:val="00942119"/>
    <w:rsid w:val="009449AC"/>
    <w:rsid w:val="009453F6"/>
    <w:rsid w:val="009462EA"/>
    <w:rsid w:val="0094758B"/>
    <w:rsid w:val="00947DD3"/>
    <w:rsid w:val="009502F4"/>
    <w:rsid w:val="00950509"/>
    <w:rsid w:val="0095093B"/>
    <w:rsid w:val="009520F2"/>
    <w:rsid w:val="009526A6"/>
    <w:rsid w:val="00953238"/>
    <w:rsid w:val="009536D6"/>
    <w:rsid w:val="00954945"/>
    <w:rsid w:val="009561A5"/>
    <w:rsid w:val="009602F4"/>
    <w:rsid w:val="00961263"/>
    <w:rsid w:val="00962A26"/>
    <w:rsid w:val="0096449F"/>
    <w:rsid w:val="00966520"/>
    <w:rsid w:val="00966A13"/>
    <w:rsid w:val="0096785B"/>
    <w:rsid w:val="009709C9"/>
    <w:rsid w:val="009718A4"/>
    <w:rsid w:val="00973883"/>
    <w:rsid w:val="00974434"/>
    <w:rsid w:val="009756D3"/>
    <w:rsid w:val="009762D4"/>
    <w:rsid w:val="00976F44"/>
    <w:rsid w:val="00977068"/>
    <w:rsid w:val="00980C17"/>
    <w:rsid w:val="00982EF1"/>
    <w:rsid w:val="00983467"/>
    <w:rsid w:val="00983AC0"/>
    <w:rsid w:val="00983F91"/>
    <w:rsid w:val="00984561"/>
    <w:rsid w:val="00984A6B"/>
    <w:rsid w:val="00984D2E"/>
    <w:rsid w:val="00985719"/>
    <w:rsid w:val="00985EA2"/>
    <w:rsid w:val="009867BF"/>
    <w:rsid w:val="00986B66"/>
    <w:rsid w:val="00986BE0"/>
    <w:rsid w:val="0099060F"/>
    <w:rsid w:val="00990B51"/>
    <w:rsid w:val="00991C11"/>
    <w:rsid w:val="00992A2B"/>
    <w:rsid w:val="00994BD3"/>
    <w:rsid w:val="00997A52"/>
    <w:rsid w:val="00997F59"/>
    <w:rsid w:val="009A0202"/>
    <w:rsid w:val="009A0332"/>
    <w:rsid w:val="009A26D3"/>
    <w:rsid w:val="009A34C8"/>
    <w:rsid w:val="009A44AB"/>
    <w:rsid w:val="009A6B21"/>
    <w:rsid w:val="009A7838"/>
    <w:rsid w:val="009A7F22"/>
    <w:rsid w:val="009B1717"/>
    <w:rsid w:val="009B2B3A"/>
    <w:rsid w:val="009B412F"/>
    <w:rsid w:val="009B45AC"/>
    <w:rsid w:val="009B6F54"/>
    <w:rsid w:val="009B75BA"/>
    <w:rsid w:val="009C23EB"/>
    <w:rsid w:val="009C2653"/>
    <w:rsid w:val="009C47F6"/>
    <w:rsid w:val="009C5DC3"/>
    <w:rsid w:val="009C5FC2"/>
    <w:rsid w:val="009C7695"/>
    <w:rsid w:val="009C78D1"/>
    <w:rsid w:val="009D04B9"/>
    <w:rsid w:val="009D1452"/>
    <w:rsid w:val="009D2DC2"/>
    <w:rsid w:val="009D2F84"/>
    <w:rsid w:val="009D3862"/>
    <w:rsid w:val="009D3A2B"/>
    <w:rsid w:val="009D4012"/>
    <w:rsid w:val="009D54CB"/>
    <w:rsid w:val="009D59ED"/>
    <w:rsid w:val="009D6047"/>
    <w:rsid w:val="009D6951"/>
    <w:rsid w:val="009D6CBA"/>
    <w:rsid w:val="009D7360"/>
    <w:rsid w:val="009E0292"/>
    <w:rsid w:val="009E0D11"/>
    <w:rsid w:val="009E1563"/>
    <w:rsid w:val="009E2BE2"/>
    <w:rsid w:val="009E35A1"/>
    <w:rsid w:val="009E412A"/>
    <w:rsid w:val="009E54EE"/>
    <w:rsid w:val="009E5586"/>
    <w:rsid w:val="009E58B2"/>
    <w:rsid w:val="009E7760"/>
    <w:rsid w:val="009F0547"/>
    <w:rsid w:val="009F06AE"/>
    <w:rsid w:val="009F1A33"/>
    <w:rsid w:val="009F1C7D"/>
    <w:rsid w:val="009F1E3C"/>
    <w:rsid w:val="009F299C"/>
    <w:rsid w:val="009F373F"/>
    <w:rsid w:val="009F3864"/>
    <w:rsid w:val="009F3F2F"/>
    <w:rsid w:val="009F6477"/>
    <w:rsid w:val="009F6817"/>
    <w:rsid w:val="009F71A2"/>
    <w:rsid w:val="009F73E6"/>
    <w:rsid w:val="009F7C5D"/>
    <w:rsid w:val="009F7D37"/>
    <w:rsid w:val="00A00DE3"/>
    <w:rsid w:val="00A00F67"/>
    <w:rsid w:val="00A01124"/>
    <w:rsid w:val="00A03A76"/>
    <w:rsid w:val="00A04D1D"/>
    <w:rsid w:val="00A064C9"/>
    <w:rsid w:val="00A11C65"/>
    <w:rsid w:val="00A1286B"/>
    <w:rsid w:val="00A1299F"/>
    <w:rsid w:val="00A13030"/>
    <w:rsid w:val="00A131FB"/>
    <w:rsid w:val="00A13277"/>
    <w:rsid w:val="00A13567"/>
    <w:rsid w:val="00A14E14"/>
    <w:rsid w:val="00A15D61"/>
    <w:rsid w:val="00A16224"/>
    <w:rsid w:val="00A166CD"/>
    <w:rsid w:val="00A16D8C"/>
    <w:rsid w:val="00A20924"/>
    <w:rsid w:val="00A20D49"/>
    <w:rsid w:val="00A20F56"/>
    <w:rsid w:val="00A21391"/>
    <w:rsid w:val="00A21487"/>
    <w:rsid w:val="00A23B7F"/>
    <w:rsid w:val="00A24740"/>
    <w:rsid w:val="00A24963"/>
    <w:rsid w:val="00A262C7"/>
    <w:rsid w:val="00A27608"/>
    <w:rsid w:val="00A30237"/>
    <w:rsid w:val="00A33423"/>
    <w:rsid w:val="00A337CB"/>
    <w:rsid w:val="00A3468F"/>
    <w:rsid w:val="00A349D4"/>
    <w:rsid w:val="00A34EF9"/>
    <w:rsid w:val="00A34FF5"/>
    <w:rsid w:val="00A35A5F"/>
    <w:rsid w:val="00A36AF1"/>
    <w:rsid w:val="00A36B92"/>
    <w:rsid w:val="00A36DB0"/>
    <w:rsid w:val="00A37116"/>
    <w:rsid w:val="00A43AE2"/>
    <w:rsid w:val="00A4428A"/>
    <w:rsid w:val="00A45839"/>
    <w:rsid w:val="00A4604F"/>
    <w:rsid w:val="00A46A23"/>
    <w:rsid w:val="00A503A8"/>
    <w:rsid w:val="00A50619"/>
    <w:rsid w:val="00A51137"/>
    <w:rsid w:val="00A51582"/>
    <w:rsid w:val="00A52612"/>
    <w:rsid w:val="00A540DB"/>
    <w:rsid w:val="00A54352"/>
    <w:rsid w:val="00A54538"/>
    <w:rsid w:val="00A562DC"/>
    <w:rsid w:val="00A56518"/>
    <w:rsid w:val="00A60CA5"/>
    <w:rsid w:val="00A60FA9"/>
    <w:rsid w:val="00A6207C"/>
    <w:rsid w:val="00A622B0"/>
    <w:rsid w:val="00A63CCE"/>
    <w:rsid w:val="00A63FD4"/>
    <w:rsid w:val="00A64655"/>
    <w:rsid w:val="00A6482B"/>
    <w:rsid w:val="00A656B3"/>
    <w:rsid w:val="00A6643D"/>
    <w:rsid w:val="00A66ED7"/>
    <w:rsid w:val="00A6755A"/>
    <w:rsid w:val="00A7036F"/>
    <w:rsid w:val="00A7095A"/>
    <w:rsid w:val="00A712D0"/>
    <w:rsid w:val="00A72030"/>
    <w:rsid w:val="00A72D70"/>
    <w:rsid w:val="00A732C5"/>
    <w:rsid w:val="00A73806"/>
    <w:rsid w:val="00A74465"/>
    <w:rsid w:val="00A74767"/>
    <w:rsid w:val="00A759E6"/>
    <w:rsid w:val="00A75D75"/>
    <w:rsid w:val="00A77E60"/>
    <w:rsid w:val="00A8080B"/>
    <w:rsid w:val="00A80EBD"/>
    <w:rsid w:val="00A811C1"/>
    <w:rsid w:val="00A81A99"/>
    <w:rsid w:val="00A84E72"/>
    <w:rsid w:val="00A85C9B"/>
    <w:rsid w:val="00A90B98"/>
    <w:rsid w:val="00A933C5"/>
    <w:rsid w:val="00A941BE"/>
    <w:rsid w:val="00A95B52"/>
    <w:rsid w:val="00A96A87"/>
    <w:rsid w:val="00A96D71"/>
    <w:rsid w:val="00AA0328"/>
    <w:rsid w:val="00AA0660"/>
    <w:rsid w:val="00AA2CD7"/>
    <w:rsid w:val="00AA3FE6"/>
    <w:rsid w:val="00AA4B76"/>
    <w:rsid w:val="00AA4FD6"/>
    <w:rsid w:val="00AA58BC"/>
    <w:rsid w:val="00AA75A1"/>
    <w:rsid w:val="00AB0B84"/>
    <w:rsid w:val="00AB106F"/>
    <w:rsid w:val="00AB1BD0"/>
    <w:rsid w:val="00AB2995"/>
    <w:rsid w:val="00AB2ECD"/>
    <w:rsid w:val="00AB2FE9"/>
    <w:rsid w:val="00AB321F"/>
    <w:rsid w:val="00AB33A1"/>
    <w:rsid w:val="00AB3A36"/>
    <w:rsid w:val="00AB5C74"/>
    <w:rsid w:val="00AB5C9E"/>
    <w:rsid w:val="00AB6797"/>
    <w:rsid w:val="00AB683C"/>
    <w:rsid w:val="00AB6FD2"/>
    <w:rsid w:val="00AB74AA"/>
    <w:rsid w:val="00AB74FE"/>
    <w:rsid w:val="00AC51B0"/>
    <w:rsid w:val="00AC5426"/>
    <w:rsid w:val="00AD0A62"/>
    <w:rsid w:val="00AD12CC"/>
    <w:rsid w:val="00AD26F8"/>
    <w:rsid w:val="00AD287F"/>
    <w:rsid w:val="00AD2C1B"/>
    <w:rsid w:val="00AD34FC"/>
    <w:rsid w:val="00AD43EF"/>
    <w:rsid w:val="00AD5774"/>
    <w:rsid w:val="00AD57F2"/>
    <w:rsid w:val="00AD5B58"/>
    <w:rsid w:val="00AD5DC0"/>
    <w:rsid w:val="00AD6366"/>
    <w:rsid w:val="00AD7019"/>
    <w:rsid w:val="00AE0133"/>
    <w:rsid w:val="00AE19E2"/>
    <w:rsid w:val="00AE39DB"/>
    <w:rsid w:val="00AE3C3A"/>
    <w:rsid w:val="00AE5135"/>
    <w:rsid w:val="00AE51C6"/>
    <w:rsid w:val="00AE5AFF"/>
    <w:rsid w:val="00AE63C0"/>
    <w:rsid w:val="00AE6A59"/>
    <w:rsid w:val="00AF2B66"/>
    <w:rsid w:val="00AF4B24"/>
    <w:rsid w:val="00AF55B9"/>
    <w:rsid w:val="00AF6142"/>
    <w:rsid w:val="00AF649C"/>
    <w:rsid w:val="00AF7AF6"/>
    <w:rsid w:val="00B01975"/>
    <w:rsid w:val="00B024BA"/>
    <w:rsid w:val="00B034E4"/>
    <w:rsid w:val="00B03EFC"/>
    <w:rsid w:val="00B05BD5"/>
    <w:rsid w:val="00B06AE7"/>
    <w:rsid w:val="00B06BA5"/>
    <w:rsid w:val="00B074F2"/>
    <w:rsid w:val="00B100CF"/>
    <w:rsid w:val="00B10B82"/>
    <w:rsid w:val="00B10E87"/>
    <w:rsid w:val="00B1138E"/>
    <w:rsid w:val="00B12D17"/>
    <w:rsid w:val="00B14FAE"/>
    <w:rsid w:val="00B16299"/>
    <w:rsid w:val="00B17777"/>
    <w:rsid w:val="00B210D9"/>
    <w:rsid w:val="00B2116E"/>
    <w:rsid w:val="00B223F5"/>
    <w:rsid w:val="00B23F4B"/>
    <w:rsid w:val="00B248F0"/>
    <w:rsid w:val="00B2530C"/>
    <w:rsid w:val="00B26E46"/>
    <w:rsid w:val="00B30350"/>
    <w:rsid w:val="00B3094D"/>
    <w:rsid w:val="00B320B9"/>
    <w:rsid w:val="00B320CE"/>
    <w:rsid w:val="00B32982"/>
    <w:rsid w:val="00B339EF"/>
    <w:rsid w:val="00B3723D"/>
    <w:rsid w:val="00B3744E"/>
    <w:rsid w:val="00B377F1"/>
    <w:rsid w:val="00B37C60"/>
    <w:rsid w:val="00B40774"/>
    <w:rsid w:val="00B41945"/>
    <w:rsid w:val="00B41D9A"/>
    <w:rsid w:val="00B41E42"/>
    <w:rsid w:val="00B4219E"/>
    <w:rsid w:val="00B42F6C"/>
    <w:rsid w:val="00B4392B"/>
    <w:rsid w:val="00B45E00"/>
    <w:rsid w:val="00B50215"/>
    <w:rsid w:val="00B507E3"/>
    <w:rsid w:val="00B50A9E"/>
    <w:rsid w:val="00B513FE"/>
    <w:rsid w:val="00B52035"/>
    <w:rsid w:val="00B530A4"/>
    <w:rsid w:val="00B53579"/>
    <w:rsid w:val="00B55ACD"/>
    <w:rsid w:val="00B6043E"/>
    <w:rsid w:val="00B612A3"/>
    <w:rsid w:val="00B61DF1"/>
    <w:rsid w:val="00B629AD"/>
    <w:rsid w:val="00B62E99"/>
    <w:rsid w:val="00B63C80"/>
    <w:rsid w:val="00B64D46"/>
    <w:rsid w:val="00B653C8"/>
    <w:rsid w:val="00B678CB"/>
    <w:rsid w:val="00B714A3"/>
    <w:rsid w:val="00B715D3"/>
    <w:rsid w:val="00B71C4F"/>
    <w:rsid w:val="00B73089"/>
    <w:rsid w:val="00B735E7"/>
    <w:rsid w:val="00B73915"/>
    <w:rsid w:val="00B73A23"/>
    <w:rsid w:val="00B7463E"/>
    <w:rsid w:val="00B74F23"/>
    <w:rsid w:val="00B75972"/>
    <w:rsid w:val="00B75ED8"/>
    <w:rsid w:val="00B76225"/>
    <w:rsid w:val="00B77C1B"/>
    <w:rsid w:val="00B8369C"/>
    <w:rsid w:val="00B83D59"/>
    <w:rsid w:val="00B83DB6"/>
    <w:rsid w:val="00B84C31"/>
    <w:rsid w:val="00B84D26"/>
    <w:rsid w:val="00B84FCD"/>
    <w:rsid w:val="00B8520D"/>
    <w:rsid w:val="00B865B3"/>
    <w:rsid w:val="00B876E4"/>
    <w:rsid w:val="00B903FE"/>
    <w:rsid w:val="00B934DB"/>
    <w:rsid w:val="00B937A7"/>
    <w:rsid w:val="00B94568"/>
    <w:rsid w:val="00B9660B"/>
    <w:rsid w:val="00BA009B"/>
    <w:rsid w:val="00BA063A"/>
    <w:rsid w:val="00BA0C8D"/>
    <w:rsid w:val="00BA1F5C"/>
    <w:rsid w:val="00BA4AA5"/>
    <w:rsid w:val="00BA6176"/>
    <w:rsid w:val="00BA66CD"/>
    <w:rsid w:val="00BA6C99"/>
    <w:rsid w:val="00BA6CFC"/>
    <w:rsid w:val="00BB25E4"/>
    <w:rsid w:val="00BB2C22"/>
    <w:rsid w:val="00BB3131"/>
    <w:rsid w:val="00BB457B"/>
    <w:rsid w:val="00BB5B68"/>
    <w:rsid w:val="00BB67B8"/>
    <w:rsid w:val="00BB72D0"/>
    <w:rsid w:val="00BB7BAB"/>
    <w:rsid w:val="00BC054D"/>
    <w:rsid w:val="00BC27D5"/>
    <w:rsid w:val="00BC2870"/>
    <w:rsid w:val="00BC2EBD"/>
    <w:rsid w:val="00BC45A1"/>
    <w:rsid w:val="00BC4E83"/>
    <w:rsid w:val="00BC7F28"/>
    <w:rsid w:val="00BD1160"/>
    <w:rsid w:val="00BD1666"/>
    <w:rsid w:val="00BD205D"/>
    <w:rsid w:val="00BD36A4"/>
    <w:rsid w:val="00BD41F5"/>
    <w:rsid w:val="00BD58E4"/>
    <w:rsid w:val="00BD5AF0"/>
    <w:rsid w:val="00BD68DD"/>
    <w:rsid w:val="00BD6981"/>
    <w:rsid w:val="00BD790C"/>
    <w:rsid w:val="00BE17C8"/>
    <w:rsid w:val="00BE28AA"/>
    <w:rsid w:val="00BE2945"/>
    <w:rsid w:val="00BE4547"/>
    <w:rsid w:val="00BE48DB"/>
    <w:rsid w:val="00BE5BBD"/>
    <w:rsid w:val="00BE6C61"/>
    <w:rsid w:val="00BF2095"/>
    <w:rsid w:val="00BF4A2D"/>
    <w:rsid w:val="00BF6F6C"/>
    <w:rsid w:val="00C00E28"/>
    <w:rsid w:val="00C032C8"/>
    <w:rsid w:val="00C03D3C"/>
    <w:rsid w:val="00C04546"/>
    <w:rsid w:val="00C06A26"/>
    <w:rsid w:val="00C06AC5"/>
    <w:rsid w:val="00C06B5D"/>
    <w:rsid w:val="00C10F90"/>
    <w:rsid w:val="00C114DC"/>
    <w:rsid w:val="00C1252D"/>
    <w:rsid w:val="00C13647"/>
    <w:rsid w:val="00C137ED"/>
    <w:rsid w:val="00C13985"/>
    <w:rsid w:val="00C13A32"/>
    <w:rsid w:val="00C13AEA"/>
    <w:rsid w:val="00C149B6"/>
    <w:rsid w:val="00C201A5"/>
    <w:rsid w:val="00C20C6D"/>
    <w:rsid w:val="00C22A58"/>
    <w:rsid w:val="00C22F65"/>
    <w:rsid w:val="00C23115"/>
    <w:rsid w:val="00C238A3"/>
    <w:rsid w:val="00C256A0"/>
    <w:rsid w:val="00C31954"/>
    <w:rsid w:val="00C33D13"/>
    <w:rsid w:val="00C34768"/>
    <w:rsid w:val="00C34A73"/>
    <w:rsid w:val="00C37E68"/>
    <w:rsid w:val="00C402F8"/>
    <w:rsid w:val="00C40471"/>
    <w:rsid w:val="00C416EB"/>
    <w:rsid w:val="00C4378E"/>
    <w:rsid w:val="00C44249"/>
    <w:rsid w:val="00C44B91"/>
    <w:rsid w:val="00C44BFB"/>
    <w:rsid w:val="00C44FD0"/>
    <w:rsid w:val="00C461FB"/>
    <w:rsid w:val="00C47CFB"/>
    <w:rsid w:val="00C47E82"/>
    <w:rsid w:val="00C51008"/>
    <w:rsid w:val="00C52C2A"/>
    <w:rsid w:val="00C53109"/>
    <w:rsid w:val="00C534DC"/>
    <w:rsid w:val="00C55F2F"/>
    <w:rsid w:val="00C57686"/>
    <w:rsid w:val="00C57B67"/>
    <w:rsid w:val="00C60AAC"/>
    <w:rsid w:val="00C61608"/>
    <w:rsid w:val="00C6230F"/>
    <w:rsid w:val="00C62D76"/>
    <w:rsid w:val="00C66119"/>
    <w:rsid w:val="00C6629B"/>
    <w:rsid w:val="00C67475"/>
    <w:rsid w:val="00C67F32"/>
    <w:rsid w:val="00C723D1"/>
    <w:rsid w:val="00C728A4"/>
    <w:rsid w:val="00C742F8"/>
    <w:rsid w:val="00C759D9"/>
    <w:rsid w:val="00C7760D"/>
    <w:rsid w:val="00C82197"/>
    <w:rsid w:val="00C82FC6"/>
    <w:rsid w:val="00C8351F"/>
    <w:rsid w:val="00C83E89"/>
    <w:rsid w:val="00C84EDE"/>
    <w:rsid w:val="00C85920"/>
    <w:rsid w:val="00C86103"/>
    <w:rsid w:val="00C86236"/>
    <w:rsid w:val="00C867EE"/>
    <w:rsid w:val="00C91120"/>
    <w:rsid w:val="00C91596"/>
    <w:rsid w:val="00C92D9A"/>
    <w:rsid w:val="00C92E83"/>
    <w:rsid w:val="00C948F7"/>
    <w:rsid w:val="00C94DA1"/>
    <w:rsid w:val="00C95816"/>
    <w:rsid w:val="00C97DCF"/>
    <w:rsid w:val="00CA0129"/>
    <w:rsid w:val="00CA022B"/>
    <w:rsid w:val="00CA1035"/>
    <w:rsid w:val="00CA1B38"/>
    <w:rsid w:val="00CA2427"/>
    <w:rsid w:val="00CA44F4"/>
    <w:rsid w:val="00CA4533"/>
    <w:rsid w:val="00CA61E1"/>
    <w:rsid w:val="00CA73A2"/>
    <w:rsid w:val="00CB1F79"/>
    <w:rsid w:val="00CB3AB8"/>
    <w:rsid w:val="00CB6D86"/>
    <w:rsid w:val="00CB71FA"/>
    <w:rsid w:val="00CB7523"/>
    <w:rsid w:val="00CB7525"/>
    <w:rsid w:val="00CC1128"/>
    <w:rsid w:val="00CC38B5"/>
    <w:rsid w:val="00CC5CF6"/>
    <w:rsid w:val="00CC786D"/>
    <w:rsid w:val="00CD0124"/>
    <w:rsid w:val="00CD0D6E"/>
    <w:rsid w:val="00CD0DB4"/>
    <w:rsid w:val="00CD1D8E"/>
    <w:rsid w:val="00CD2094"/>
    <w:rsid w:val="00CD2099"/>
    <w:rsid w:val="00CD3087"/>
    <w:rsid w:val="00CD334B"/>
    <w:rsid w:val="00CD505C"/>
    <w:rsid w:val="00CD5409"/>
    <w:rsid w:val="00CD55A1"/>
    <w:rsid w:val="00CD5F8B"/>
    <w:rsid w:val="00CD69B8"/>
    <w:rsid w:val="00CE2719"/>
    <w:rsid w:val="00CE2820"/>
    <w:rsid w:val="00CE4C7E"/>
    <w:rsid w:val="00CE6107"/>
    <w:rsid w:val="00CE625E"/>
    <w:rsid w:val="00CE68F7"/>
    <w:rsid w:val="00CF0597"/>
    <w:rsid w:val="00CF1A87"/>
    <w:rsid w:val="00CF2FC9"/>
    <w:rsid w:val="00CF4003"/>
    <w:rsid w:val="00CF4831"/>
    <w:rsid w:val="00CF55D2"/>
    <w:rsid w:val="00CF6F58"/>
    <w:rsid w:val="00CF719A"/>
    <w:rsid w:val="00CF7723"/>
    <w:rsid w:val="00D02300"/>
    <w:rsid w:val="00D02541"/>
    <w:rsid w:val="00D03ECC"/>
    <w:rsid w:val="00D10D81"/>
    <w:rsid w:val="00D12C2F"/>
    <w:rsid w:val="00D1595B"/>
    <w:rsid w:val="00D165EB"/>
    <w:rsid w:val="00D169CB"/>
    <w:rsid w:val="00D1714D"/>
    <w:rsid w:val="00D20861"/>
    <w:rsid w:val="00D22596"/>
    <w:rsid w:val="00D22A95"/>
    <w:rsid w:val="00D2339B"/>
    <w:rsid w:val="00D24999"/>
    <w:rsid w:val="00D24E37"/>
    <w:rsid w:val="00D25482"/>
    <w:rsid w:val="00D26FE7"/>
    <w:rsid w:val="00D27068"/>
    <w:rsid w:val="00D34E29"/>
    <w:rsid w:val="00D35EDC"/>
    <w:rsid w:val="00D41913"/>
    <w:rsid w:val="00D41A5E"/>
    <w:rsid w:val="00D41C0B"/>
    <w:rsid w:val="00D42354"/>
    <w:rsid w:val="00D42A02"/>
    <w:rsid w:val="00D42B27"/>
    <w:rsid w:val="00D42EC0"/>
    <w:rsid w:val="00D43DC5"/>
    <w:rsid w:val="00D45631"/>
    <w:rsid w:val="00D46044"/>
    <w:rsid w:val="00D47AD4"/>
    <w:rsid w:val="00D511E0"/>
    <w:rsid w:val="00D5147A"/>
    <w:rsid w:val="00D518A1"/>
    <w:rsid w:val="00D51ACE"/>
    <w:rsid w:val="00D52248"/>
    <w:rsid w:val="00D52E18"/>
    <w:rsid w:val="00D52F05"/>
    <w:rsid w:val="00D53F60"/>
    <w:rsid w:val="00D56060"/>
    <w:rsid w:val="00D56627"/>
    <w:rsid w:val="00D573F6"/>
    <w:rsid w:val="00D6212E"/>
    <w:rsid w:val="00D6274D"/>
    <w:rsid w:val="00D62D4D"/>
    <w:rsid w:val="00D63F66"/>
    <w:rsid w:val="00D64222"/>
    <w:rsid w:val="00D64A97"/>
    <w:rsid w:val="00D65605"/>
    <w:rsid w:val="00D669CE"/>
    <w:rsid w:val="00D67624"/>
    <w:rsid w:val="00D7099B"/>
    <w:rsid w:val="00D71737"/>
    <w:rsid w:val="00D718F8"/>
    <w:rsid w:val="00D732F9"/>
    <w:rsid w:val="00D755E1"/>
    <w:rsid w:val="00D758C1"/>
    <w:rsid w:val="00D7722D"/>
    <w:rsid w:val="00D77938"/>
    <w:rsid w:val="00D8021A"/>
    <w:rsid w:val="00D80B05"/>
    <w:rsid w:val="00D81221"/>
    <w:rsid w:val="00D8155C"/>
    <w:rsid w:val="00D818CC"/>
    <w:rsid w:val="00D838C8"/>
    <w:rsid w:val="00D841B9"/>
    <w:rsid w:val="00D859AE"/>
    <w:rsid w:val="00D8692A"/>
    <w:rsid w:val="00D8703C"/>
    <w:rsid w:val="00D87160"/>
    <w:rsid w:val="00D873C2"/>
    <w:rsid w:val="00D8795F"/>
    <w:rsid w:val="00D909D6"/>
    <w:rsid w:val="00D93E1C"/>
    <w:rsid w:val="00D945D7"/>
    <w:rsid w:val="00D96B9E"/>
    <w:rsid w:val="00DA0AC4"/>
    <w:rsid w:val="00DA129E"/>
    <w:rsid w:val="00DA1950"/>
    <w:rsid w:val="00DA1C39"/>
    <w:rsid w:val="00DA241B"/>
    <w:rsid w:val="00DA3A1C"/>
    <w:rsid w:val="00DA3CA4"/>
    <w:rsid w:val="00DA4BBA"/>
    <w:rsid w:val="00DA52AC"/>
    <w:rsid w:val="00DA5322"/>
    <w:rsid w:val="00DA5F45"/>
    <w:rsid w:val="00DB024D"/>
    <w:rsid w:val="00DB1AF5"/>
    <w:rsid w:val="00DB40BE"/>
    <w:rsid w:val="00DB4169"/>
    <w:rsid w:val="00DB4832"/>
    <w:rsid w:val="00DB54DF"/>
    <w:rsid w:val="00DB56A1"/>
    <w:rsid w:val="00DB6749"/>
    <w:rsid w:val="00DB6DD1"/>
    <w:rsid w:val="00DC3266"/>
    <w:rsid w:val="00DC4005"/>
    <w:rsid w:val="00DC49DD"/>
    <w:rsid w:val="00DC5EA8"/>
    <w:rsid w:val="00DC6720"/>
    <w:rsid w:val="00DD1147"/>
    <w:rsid w:val="00DD1244"/>
    <w:rsid w:val="00DD1482"/>
    <w:rsid w:val="00DD19F2"/>
    <w:rsid w:val="00DD2549"/>
    <w:rsid w:val="00DD3A39"/>
    <w:rsid w:val="00DD50F8"/>
    <w:rsid w:val="00DD5549"/>
    <w:rsid w:val="00DD65CD"/>
    <w:rsid w:val="00DE0091"/>
    <w:rsid w:val="00DE18E0"/>
    <w:rsid w:val="00DE2FE4"/>
    <w:rsid w:val="00DE4719"/>
    <w:rsid w:val="00DE515C"/>
    <w:rsid w:val="00DE6CB7"/>
    <w:rsid w:val="00DF0CE6"/>
    <w:rsid w:val="00DF1018"/>
    <w:rsid w:val="00DF1B52"/>
    <w:rsid w:val="00DF337A"/>
    <w:rsid w:val="00DF3D23"/>
    <w:rsid w:val="00DF45CD"/>
    <w:rsid w:val="00DF55C4"/>
    <w:rsid w:val="00DF5C96"/>
    <w:rsid w:val="00DF5F7E"/>
    <w:rsid w:val="00DF69D4"/>
    <w:rsid w:val="00DF6CAB"/>
    <w:rsid w:val="00DF7B8F"/>
    <w:rsid w:val="00E036C4"/>
    <w:rsid w:val="00E05B45"/>
    <w:rsid w:val="00E063B8"/>
    <w:rsid w:val="00E06DBF"/>
    <w:rsid w:val="00E071E3"/>
    <w:rsid w:val="00E07E6F"/>
    <w:rsid w:val="00E107CB"/>
    <w:rsid w:val="00E11B01"/>
    <w:rsid w:val="00E15B4A"/>
    <w:rsid w:val="00E16CCF"/>
    <w:rsid w:val="00E17265"/>
    <w:rsid w:val="00E173A3"/>
    <w:rsid w:val="00E17713"/>
    <w:rsid w:val="00E2158C"/>
    <w:rsid w:val="00E21F93"/>
    <w:rsid w:val="00E2342D"/>
    <w:rsid w:val="00E249F4"/>
    <w:rsid w:val="00E24F35"/>
    <w:rsid w:val="00E24F44"/>
    <w:rsid w:val="00E25EBF"/>
    <w:rsid w:val="00E26409"/>
    <w:rsid w:val="00E27EC7"/>
    <w:rsid w:val="00E30FD7"/>
    <w:rsid w:val="00E32301"/>
    <w:rsid w:val="00E32940"/>
    <w:rsid w:val="00E329DC"/>
    <w:rsid w:val="00E412E0"/>
    <w:rsid w:val="00E41B04"/>
    <w:rsid w:val="00E41E75"/>
    <w:rsid w:val="00E42C6A"/>
    <w:rsid w:val="00E42CB9"/>
    <w:rsid w:val="00E4328B"/>
    <w:rsid w:val="00E44EC2"/>
    <w:rsid w:val="00E454FD"/>
    <w:rsid w:val="00E46139"/>
    <w:rsid w:val="00E46219"/>
    <w:rsid w:val="00E46E36"/>
    <w:rsid w:val="00E51C95"/>
    <w:rsid w:val="00E533A8"/>
    <w:rsid w:val="00E539FC"/>
    <w:rsid w:val="00E54ECD"/>
    <w:rsid w:val="00E55A50"/>
    <w:rsid w:val="00E55E69"/>
    <w:rsid w:val="00E60295"/>
    <w:rsid w:val="00E6214D"/>
    <w:rsid w:val="00E6357B"/>
    <w:rsid w:val="00E6421C"/>
    <w:rsid w:val="00E64CAF"/>
    <w:rsid w:val="00E6531F"/>
    <w:rsid w:val="00E653D2"/>
    <w:rsid w:val="00E65589"/>
    <w:rsid w:val="00E66AE7"/>
    <w:rsid w:val="00E67D85"/>
    <w:rsid w:val="00E70D74"/>
    <w:rsid w:val="00E723B9"/>
    <w:rsid w:val="00E740ED"/>
    <w:rsid w:val="00E748A4"/>
    <w:rsid w:val="00E74E6B"/>
    <w:rsid w:val="00E77610"/>
    <w:rsid w:val="00E80759"/>
    <w:rsid w:val="00E82CAB"/>
    <w:rsid w:val="00E8350C"/>
    <w:rsid w:val="00E8366C"/>
    <w:rsid w:val="00E84ACF"/>
    <w:rsid w:val="00E8548F"/>
    <w:rsid w:val="00E8574C"/>
    <w:rsid w:val="00E859D3"/>
    <w:rsid w:val="00E86704"/>
    <w:rsid w:val="00E874B9"/>
    <w:rsid w:val="00E91FDC"/>
    <w:rsid w:val="00E9424F"/>
    <w:rsid w:val="00E95A5C"/>
    <w:rsid w:val="00E97C82"/>
    <w:rsid w:val="00EA10FE"/>
    <w:rsid w:val="00EA16E5"/>
    <w:rsid w:val="00EA2F97"/>
    <w:rsid w:val="00EA3EDD"/>
    <w:rsid w:val="00EA405E"/>
    <w:rsid w:val="00EA43AC"/>
    <w:rsid w:val="00EA70F1"/>
    <w:rsid w:val="00EB08C8"/>
    <w:rsid w:val="00EB0930"/>
    <w:rsid w:val="00EB19C0"/>
    <w:rsid w:val="00EB234D"/>
    <w:rsid w:val="00EB240D"/>
    <w:rsid w:val="00EB345E"/>
    <w:rsid w:val="00EB3F5C"/>
    <w:rsid w:val="00EB55C2"/>
    <w:rsid w:val="00EB5B36"/>
    <w:rsid w:val="00EB5E6D"/>
    <w:rsid w:val="00EB638A"/>
    <w:rsid w:val="00EB74E5"/>
    <w:rsid w:val="00EB7C01"/>
    <w:rsid w:val="00EB7D09"/>
    <w:rsid w:val="00EB7D78"/>
    <w:rsid w:val="00EC003F"/>
    <w:rsid w:val="00EC0AE3"/>
    <w:rsid w:val="00EC23DF"/>
    <w:rsid w:val="00EC2C40"/>
    <w:rsid w:val="00EC2D3B"/>
    <w:rsid w:val="00EC36E0"/>
    <w:rsid w:val="00EC6C92"/>
    <w:rsid w:val="00EC7F60"/>
    <w:rsid w:val="00ED0BEE"/>
    <w:rsid w:val="00ED191B"/>
    <w:rsid w:val="00ED1DE9"/>
    <w:rsid w:val="00ED4901"/>
    <w:rsid w:val="00ED4A96"/>
    <w:rsid w:val="00ED55F2"/>
    <w:rsid w:val="00EE12D0"/>
    <w:rsid w:val="00EE3D7D"/>
    <w:rsid w:val="00EE4307"/>
    <w:rsid w:val="00EE50FC"/>
    <w:rsid w:val="00EE5120"/>
    <w:rsid w:val="00EE51FB"/>
    <w:rsid w:val="00EE5F83"/>
    <w:rsid w:val="00EE7CBF"/>
    <w:rsid w:val="00EF1DED"/>
    <w:rsid w:val="00EF2440"/>
    <w:rsid w:val="00EF2B76"/>
    <w:rsid w:val="00EF6AE5"/>
    <w:rsid w:val="00EF7B85"/>
    <w:rsid w:val="00EF7D4B"/>
    <w:rsid w:val="00F00DDF"/>
    <w:rsid w:val="00F02733"/>
    <w:rsid w:val="00F02D02"/>
    <w:rsid w:val="00F037FB"/>
    <w:rsid w:val="00F03B6D"/>
    <w:rsid w:val="00F03BE9"/>
    <w:rsid w:val="00F04A3F"/>
    <w:rsid w:val="00F05E4D"/>
    <w:rsid w:val="00F10005"/>
    <w:rsid w:val="00F109A3"/>
    <w:rsid w:val="00F11358"/>
    <w:rsid w:val="00F113A7"/>
    <w:rsid w:val="00F125E4"/>
    <w:rsid w:val="00F13133"/>
    <w:rsid w:val="00F13BDB"/>
    <w:rsid w:val="00F1464B"/>
    <w:rsid w:val="00F14B52"/>
    <w:rsid w:val="00F169A2"/>
    <w:rsid w:val="00F20478"/>
    <w:rsid w:val="00F21102"/>
    <w:rsid w:val="00F2345F"/>
    <w:rsid w:val="00F23724"/>
    <w:rsid w:val="00F2394F"/>
    <w:rsid w:val="00F245B5"/>
    <w:rsid w:val="00F24D49"/>
    <w:rsid w:val="00F24FD2"/>
    <w:rsid w:val="00F31096"/>
    <w:rsid w:val="00F31099"/>
    <w:rsid w:val="00F3196D"/>
    <w:rsid w:val="00F37EC4"/>
    <w:rsid w:val="00F4223C"/>
    <w:rsid w:val="00F43E6E"/>
    <w:rsid w:val="00F44487"/>
    <w:rsid w:val="00F4591D"/>
    <w:rsid w:val="00F474F3"/>
    <w:rsid w:val="00F476D5"/>
    <w:rsid w:val="00F47A2D"/>
    <w:rsid w:val="00F47AA4"/>
    <w:rsid w:val="00F51748"/>
    <w:rsid w:val="00F519FB"/>
    <w:rsid w:val="00F54C6E"/>
    <w:rsid w:val="00F5542B"/>
    <w:rsid w:val="00F56984"/>
    <w:rsid w:val="00F573CF"/>
    <w:rsid w:val="00F575F9"/>
    <w:rsid w:val="00F604B7"/>
    <w:rsid w:val="00F619AC"/>
    <w:rsid w:val="00F62278"/>
    <w:rsid w:val="00F6254B"/>
    <w:rsid w:val="00F628F3"/>
    <w:rsid w:val="00F62CD1"/>
    <w:rsid w:val="00F65095"/>
    <w:rsid w:val="00F65155"/>
    <w:rsid w:val="00F660CB"/>
    <w:rsid w:val="00F66A1F"/>
    <w:rsid w:val="00F6702E"/>
    <w:rsid w:val="00F71B15"/>
    <w:rsid w:val="00F760D4"/>
    <w:rsid w:val="00F8101B"/>
    <w:rsid w:val="00F819F4"/>
    <w:rsid w:val="00F81EBE"/>
    <w:rsid w:val="00F82485"/>
    <w:rsid w:val="00F83505"/>
    <w:rsid w:val="00F83C80"/>
    <w:rsid w:val="00F869C9"/>
    <w:rsid w:val="00F90178"/>
    <w:rsid w:val="00F91A11"/>
    <w:rsid w:val="00F938F5"/>
    <w:rsid w:val="00F945E1"/>
    <w:rsid w:val="00F94D7F"/>
    <w:rsid w:val="00F97EC1"/>
    <w:rsid w:val="00F97F54"/>
    <w:rsid w:val="00FA1C88"/>
    <w:rsid w:val="00FA1CBF"/>
    <w:rsid w:val="00FA2163"/>
    <w:rsid w:val="00FA2D7F"/>
    <w:rsid w:val="00FA363D"/>
    <w:rsid w:val="00FA3CEA"/>
    <w:rsid w:val="00FA4D2A"/>
    <w:rsid w:val="00FA4D62"/>
    <w:rsid w:val="00FA55C2"/>
    <w:rsid w:val="00FA57B1"/>
    <w:rsid w:val="00FA5A26"/>
    <w:rsid w:val="00FA6204"/>
    <w:rsid w:val="00FA680C"/>
    <w:rsid w:val="00FA7F8E"/>
    <w:rsid w:val="00FB1699"/>
    <w:rsid w:val="00FB2203"/>
    <w:rsid w:val="00FB36D1"/>
    <w:rsid w:val="00FB69C0"/>
    <w:rsid w:val="00FB6E7C"/>
    <w:rsid w:val="00FB729F"/>
    <w:rsid w:val="00FB74F1"/>
    <w:rsid w:val="00FB7929"/>
    <w:rsid w:val="00FC07EE"/>
    <w:rsid w:val="00FC14CD"/>
    <w:rsid w:val="00FC2BB8"/>
    <w:rsid w:val="00FC3326"/>
    <w:rsid w:val="00FC4ABB"/>
    <w:rsid w:val="00FC611B"/>
    <w:rsid w:val="00FC639B"/>
    <w:rsid w:val="00FC702F"/>
    <w:rsid w:val="00FD109A"/>
    <w:rsid w:val="00FD1F12"/>
    <w:rsid w:val="00FD48DE"/>
    <w:rsid w:val="00FD4E68"/>
    <w:rsid w:val="00FD52FE"/>
    <w:rsid w:val="00FD5B3B"/>
    <w:rsid w:val="00FD60AE"/>
    <w:rsid w:val="00FD70E2"/>
    <w:rsid w:val="00FE3367"/>
    <w:rsid w:val="00FE341B"/>
    <w:rsid w:val="00FE43C0"/>
    <w:rsid w:val="00FE43D1"/>
    <w:rsid w:val="00FE461C"/>
    <w:rsid w:val="00FE46E0"/>
    <w:rsid w:val="00FE6CC5"/>
    <w:rsid w:val="00FE6E92"/>
    <w:rsid w:val="00FE78FD"/>
    <w:rsid w:val="00FF069A"/>
    <w:rsid w:val="00FF0E0F"/>
    <w:rsid w:val="00FF11ED"/>
    <w:rsid w:val="00FF29C5"/>
    <w:rsid w:val="00FF2C6D"/>
    <w:rsid w:val="00FF2D25"/>
    <w:rsid w:val="00FF39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129"/>
  </w:style>
  <w:style w:type="paragraph" w:styleId="Ttulo1">
    <w:name w:val="heading 1"/>
    <w:basedOn w:val="Normal"/>
    <w:next w:val="Normal"/>
    <w:link w:val="Ttulo1Char"/>
    <w:qFormat/>
    <w:rsid w:val="000F5A65"/>
    <w:pPr>
      <w:keepNext/>
      <w:spacing w:before="240" w:after="60" w:line="240" w:lineRule="auto"/>
      <w:outlineLvl w:val="0"/>
    </w:pPr>
    <w:rPr>
      <w:rFonts w:ascii="Arial" w:eastAsia="Times New Roman" w:hAnsi="Arial" w:cs="Arial"/>
      <w:b/>
      <w:bCs/>
      <w:kern w:val="32"/>
      <w:sz w:val="32"/>
      <w:szCs w:val="32"/>
      <w:lang w:val="it-IT" w:eastAsia="it-IT"/>
    </w:rPr>
  </w:style>
  <w:style w:type="paragraph" w:styleId="Ttulo2">
    <w:name w:val="heading 2"/>
    <w:basedOn w:val="Normal"/>
    <w:next w:val="Normal"/>
    <w:link w:val="Ttulo2Char"/>
    <w:qFormat/>
    <w:rsid w:val="000F5A65"/>
    <w:pPr>
      <w:keepNext/>
      <w:spacing w:before="240" w:after="60" w:line="360" w:lineRule="auto"/>
      <w:jc w:val="center"/>
      <w:outlineLvl w:val="1"/>
    </w:pPr>
    <w:rPr>
      <w:rFonts w:ascii="Times New Roman" w:eastAsia="Times New Roman" w:hAnsi="Times New Roman" w:cs="Arial"/>
      <w:b/>
      <w:bCs/>
      <w:iCs/>
      <w:sz w:val="24"/>
      <w:szCs w:val="28"/>
      <w:lang w:val="it-IT" w:eastAsia="it-IT"/>
    </w:rPr>
  </w:style>
  <w:style w:type="paragraph" w:styleId="Ttulo3">
    <w:name w:val="heading 3"/>
    <w:basedOn w:val="Normal"/>
    <w:next w:val="Normal"/>
    <w:link w:val="Ttulo3Char"/>
    <w:qFormat/>
    <w:rsid w:val="000F5A65"/>
    <w:pPr>
      <w:keepNext/>
      <w:spacing w:before="240" w:after="60" w:line="360" w:lineRule="auto"/>
      <w:outlineLvl w:val="2"/>
    </w:pPr>
    <w:rPr>
      <w:rFonts w:ascii="Times New Roman" w:eastAsia="Times New Roman" w:hAnsi="Times New Roman" w:cs="Arial"/>
      <w:bCs/>
      <w:i/>
      <w:sz w:val="24"/>
      <w:szCs w:val="26"/>
      <w:lang w:val="it-IT"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7256"/>
    <w:pPr>
      <w:suppressAutoHyphens/>
      <w:ind w:left="720"/>
      <w:contextualSpacing/>
    </w:pPr>
    <w:rPr>
      <w:rFonts w:ascii="Calibri" w:eastAsia="Times New Roman" w:hAnsi="Calibri" w:cs="Calibri"/>
      <w:lang w:eastAsia="zh-CN"/>
    </w:rPr>
  </w:style>
  <w:style w:type="character" w:customStyle="1" w:styleId="Ttulo1Char">
    <w:name w:val="Título 1 Char"/>
    <w:basedOn w:val="Fontepargpadro"/>
    <w:link w:val="Ttulo1"/>
    <w:rsid w:val="000F5A65"/>
    <w:rPr>
      <w:rFonts w:ascii="Arial" w:eastAsia="Times New Roman" w:hAnsi="Arial" w:cs="Arial"/>
      <w:b/>
      <w:bCs/>
      <w:kern w:val="32"/>
      <w:sz w:val="32"/>
      <w:szCs w:val="32"/>
      <w:lang w:val="it-IT" w:eastAsia="it-IT"/>
    </w:rPr>
  </w:style>
  <w:style w:type="character" w:customStyle="1" w:styleId="Ttulo2Char">
    <w:name w:val="Título 2 Char"/>
    <w:basedOn w:val="Fontepargpadro"/>
    <w:link w:val="Ttulo2"/>
    <w:rsid w:val="000F5A65"/>
    <w:rPr>
      <w:rFonts w:ascii="Times New Roman" w:eastAsia="Times New Roman" w:hAnsi="Times New Roman" w:cs="Arial"/>
      <w:b/>
      <w:bCs/>
      <w:iCs/>
      <w:sz w:val="24"/>
      <w:szCs w:val="28"/>
      <w:lang w:val="it-IT" w:eastAsia="it-IT"/>
    </w:rPr>
  </w:style>
  <w:style w:type="character" w:customStyle="1" w:styleId="Ttulo3Char">
    <w:name w:val="Título 3 Char"/>
    <w:basedOn w:val="Fontepargpadro"/>
    <w:link w:val="Ttulo3"/>
    <w:rsid w:val="000F5A65"/>
    <w:rPr>
      <w:rFonts w:ascii="Times New Roman" w:eastAsia="Times New Roman" w:hAnsi="Times New Roman" w:cs="Arial"/>
      <w:bCs/>
      <w:i/>
      <w:sz w:val="24"/>
      <w:szCs w:val="26"/>
      <w:lang w:val="it-IT" w:eastAsia="it-IT"/>
    </w:rPr>
  </w:style>
  <w:style w:type="character" w:styleId="Refdecomentrio">
    <w:name w:val="annotation reference"/>
    <w:semiHidden/>
    <w:rsid w:val="000F5A65"/>
    <w:rPr>
      <w:sz w:val="16"/>
      <w:szCs w:val="16"/>
    </w:rPr>
  </w:style>
  <w:style w:type="paragraph" w:styleId="Textodecomentrio">
    <w:name w:val="annotation text"/>
    <w:basedOn w:val="Normal"/>
    <w:link w:val="TextodecomentrioChar"/>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xtodecomentrioChar">
    <w:name w:val="Texto de comentário Char"/>
    <w:basedOn w:val="Fontepargpadro"/>
    <w:link w:val="Textodecomentrio"/>
    <w:semiHidden/>
    <w:rsid w:val="000F5A65"/>
    <w:rPr>
      <w:rFonts w:ascii="Times New Roman" w:eastAsia="Times New Roman" w:hAnsi="Times New Roman" w:cs="Times New Roman"/>
      <w:sz w:val="20"/>
      <w:szCs w:val="20"/>
      <w:lang w:val="it-IT" w:eastAsia="it-IT"/>
    </w:rPr>
  </w:style>
  <w:style w:type="paragraph" w:styleId="Assuntodocomentrio">
    <w:name w:val="annotation subject"/>
    <w:basedOn w:val="Textodecomentrio"/>
    <w:next w:val="Textodecomentrio"/>
    <w:link w:val="AssuntodocomentrioChar"/>
    <w:semiHidden/>
    <w:rsid w:val="000F5A65"/>
    <w:rPr>
      <w:b/>
      <w:bCs/>
    </w:rPr>
  </w:style>
  <w:style w:type="character" w:customStyle="1" w:styleId="AssuntodocomentrioChar">
    <w:name w:val="Assunto do comentário Char"/>
    <w:basedOn w:val="TextodecomentrioChar"/>
    <w:link w:val="Assuntodocomentrio"/>
    <w:semiHidden/>
    <w:rsid w:val="000F5A65"/>
    <w:rPr>
      <w:rFonts w:ascii="Times New Roman" w:eastAsia="Times New Roman" w:hAnsi="Times New Roman" w:cs="Times New Roman"/>
      <w:b/>
      <w:bCs/>
      <w:sz w:val="20"/>
      <w:szCs w:val="20"/>
      <w:lang w:val="it-IT" w:eastAsia="it-IT"/>
    </w:rPr>
  </w:style>
  <w:style w:type="paragraph" w:styleId="Textodebalo">
    <w:name w:val="Balloon Text"/>
    <w:basedOn w:val="Normal"/>
    <w:link w:val="TextodebaloChar"/>
    <w:semiHidden/>
    <w:rsid w:val="000F5A65"/>
    <w:pPr>
      <w:spacing w:after="0" w:line="240" w:lineRule="auto"/>
    </w:pPr>
    <w:rPr>
      <w:rFonts w:ascii="Tahoma" w:eastAsia="Times New Roman" w:hAnsi="Tahoma" w:cs="Tahoma"/>
      <w:sz w:val="16"/>
      <w:szCs w:val="16"/>
      <w:lang w:val="it-IT" w:eastAsia="it-IT"/>
    </w:rPr>
  </w:style>
  <w:style w:type="character" w:customStyle="1" w:styleId="TextodebaloChar">
    <w:name w:val="Texto de balão Char"/>
    <w:basedOn w:val="Fontepargpadro"/>
    <w:link w:val="Textodebalo"/>
    <w:semiHidden/>
    <w:rsid w:val="000F5A65"/>
    <w:rPr>
      <w:rFonts w:ascii="Tahoma" w:eastAsia="Times New Roman" w:hAnsi="Tahoma" w:cs="Tahoma"/>
      <w:sz w:val="16"/>
      <w:szCs w:val="16"/>
      <w:lang w:val="it-IT" w:eastAsia="it-IT"/>
    </w:rPr>
  </w:style>
  <w:style w:type="paragraph" w:customStyle="1" w:styleId="Titre71">
    <w:name w:val="Titre 71"/>
    <w:basedOn w:val="Normal"/>
    <w:next w:val="Normal"/>
    <w:rsid w:val="000F5A65"/>
    <w:pPr>
      <w:keepNext/>
      <w:widowControl w:val="0"/>
      <w:autoSpaceDE w:val="0"/>
      <w:autoSpaceDN w:val="0"/>
      <w:adjustRightInd w:val="0"/>
      <w:spacing w:after="0" w:line="240" w:lineRule="auto"/>
      <w:jc w:val="center"/>
    </w:pPr>
    <w:rPr>
      <w:rFonts w:ascii="Times New Roman" w:eastAsia="Times New Roman" w:hAnsi="Times New Roman" w:cs="Times New Roman"/>
      <w:sz w:val="24"/>
      <w:szCs w:val="24"/>
      <w:lang w:val="en-GB" w:eastAsia="nl-NL"/>
    </w:rPr>
  </w:style>
  <w:style w:type="paragraph" w:customStyle="1" w:styleId="FormatInh25">
    <w:name w:val="FormatInh2 5"/>
    <w:rsid w:val="000F5A65"/>
    <w:pPr>
      <w:widowControl w:val="0"/>
      <w:tabs>
        <w:tab w:val="left" w:pos="-744"/>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autoSpaceDE w:val="0"/>
      <w:autoSpaceDN w:val="0"/>
      <w:adjustRightInd w:val="0"/>
      <w:spacing w:after="0" w:line="240" w:lineRule="auto"/>
    </w:pPr>
    <w:rPr>
      <w:rFonts w:ascii="Times New Roman" w:eastAsia="Times New Roman" w:hAnsi="Times New Roman" w:cs="Times New Roman"/>
      <w:b/>
      <w:bCs/>
      <w:sz w:val="24"/>
      <w:szCs w:val="24"/>
      <w:lang w:val="fr-FR" w:eastAsia="nl-NL"/>
    </w:rPr>
  </w:style>
  <w:style w:type="paragraph" w:customStyle="1" w:styleId="toa">
    <w:name w:val="toa"/>
    <w:basedOn w:val="Normal"/>
    <w:rsid w:val="000F5A65"/>
    <w:pPr>
      <w:widowControl w:val="0"/>
      <w:tabs>
        <w:tab w:val="left" w:pos="9000"/>
        <w:tab w:val="right" w:pos="9360"/>
      </w:tabs>
      <w:suppressAutoHyphens/>
      <w:autoSpaceDE w:val="0"/>
      <w:autoSpaceDN w:val="0"/>
      <w:adjustRightInd w:val="0"/>
      <w:spacing w:after="0" w:line="240" w:lineRule="auto"/>
    </w:pPr>
    <w:rPr>
      <w:rFonts w:ascii="Times New Roman" w:eastAsia="Times New Roman" w:hAnsi="Times New Roman" w:cs="Times New Roman"/>
      <w:sz w:val="24"/>
      <w:szCs w:val="24"/>
      <w:lang w:val="fr-CH" w:eastAsia="nl-NL"/>
    </w:rPr>
  </w:style>
  <w:style w:type="paragraph" w:styleId="Textodenotaderodap">
    <w:name w:val="footnote text"/>
    <w:basedOn w:val="Normal"/>
    <w:link w:val="TextodenotaderodapChar"/>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xtodenotaderodapChar">
    <w:name w:val="Texto de nota de rodapé Char"/>
    <w:basedOn w:val="Fontepargpadro"/>
    <w:link w:val="Textodenotaderodap"/>
    <w:semiHidden/>
    <w:rsid w:val="000F5A65"/>
    <w:rPr>
      <w:rFonts w:ascii="Times New Roman" w:eastAsia="Times New Roman" w:hAnsi="Times New Roman" w:cs="Times New Roman"/>
      <w:sz w:val="20"/>
      <w:szCs w:val="20"/>
      <w:lang w:val="it-IT" w:eastAsia="it-IT"/>
    </w:rPr>
  </w:style>
  <w:style w:type="character" w:styleId="Refdenotaderodap">
    <w:name w:val="footnote reference"/>
    <w:semiHidden/>
    <w:rsid w:val="000F5A65"/>
    <w:rPr>
      <w:vertAlign w:val="superscript"/>
    </w:rPr>
  </w:style>
  <w:style w:type="character" w:customStyle="1" w:styleId="Caratteredellanota">
    <w:name w:val="Carattere della nota"/>
    <w:rsid w:val="000F5A65"/>
    <w:rPr>
      <w:vertAlign w:val="superscript"/>
    </w:rPr>
  </w:style>
  <w:style w:type="character" w:customStyle="1" w:styleId="WW-Caratteredellanota1111111">
    <w:name w:val="WW-Carattere della nota1111111"/>
    <w:rsid w:val="000F5A65"/>
    <w:rPr>
      <w:vertAlign w:val="superscript"/>
    </w:rPr>
  </w:style>
  <w:style w:type="table" w:styleId="Tabelacomgrade">
    <w:name w:val="Table Grid"/>
    <w:basedOn w:val="Tabelanormal"/>
    <w:uiPriority w:val="59"/>
    <w:rsid w:val="000F5A6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rsid w:val="000F5A65"/>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RodapChar">
    <w:name w:val="Rodapé Char"/>
    <w:basedOn w:val="Fontepargpadro"/>
    <w:link w:val="Rodap"/>
    <w:rsid w:val="000F5A65"/>
    <w:rPr>
      <w:rFonts w:ascii="Times New Roman" w:eastAsia="Times New Roman" w:hAnsi="Times New Roman" w:cs="Times New Roman"/>
      <w:sz w:val="24"/>
      <w:szCs w:val="24"/>
      <w:lang w:val="it-IT" w:eastAsia="it-IT"/>
    </w:rPr>
  </w:style>
  <w:style w:type="character" w:styleId="Nmerodepgina">
    <w:name w:val="page number"/>
    <w:basedOn w:val="Fontepargpadro"/>
    <w:rsid w:val="000F5A65"/>
  </w:style>
  <w:style w:type="character" w:customStyle="1" w:styleId="apple-converted-space">
    <w:name w:val="apple-converted-space"/>
    <w:basedOn w:val="Fontepargpadro"/>
    <w:rsid w:val="00D51ACE"/>
  </w:style>
  <w:style w:type="paragraph" w:styleId="Cabealho">
    <w:name w:val="header"/>
    <w:basedOn w:val="Normal"/>
    <w:link w:val="CabealhoChar"/>
    <w:uiPriority w:val="99"/>
    <w:unhideWhenUsed/>
    <w:rsid w:val="005C37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3767"/>
  </w:style>
  <w:style w:type="paragraph" w:styleId="SemEspaamento">
    <w:name w:val="No Spacing"/>
    <w:uiPriority w:val="1"/>
    <w:qFormat/>
    <w:rsid w:val="00745A84"/>
    <w:pPr>
      <w:suppressAutoHyphens/>
      <w:spacing w:after="0" w:line="240" w:lineRule="auto"/>
    </w:pPr>
    <w:rPr>
      <w:rFonts w:ascii="Calibri" w:eastAsia="Times New Roman" w:hAnsi="Calibri" w:cs="Times New Roman"/>
      <w:lang w:eastAsia="ar-SA"/>
    </w:rPr>
  </w:style>
  <w:style w:type="character" w:styleId="nfase">
    <w:name w:val="Emphasis"/>
    <w:basedOn w:val="Fontepargpadro"/>
    <w:uiPriority w:val="20"/>
    <w:qFormat/>
    <w:rsid w:val="00246340"/>
    <w:rPr>
      <w:i/>
      <w:iCs/>
    </w:rPr>
  </w:style>
  <w:style w:type="paragraph" w:styleId="NormalWeb">
    <w:name w:val="Normal (Web)"/>
    <w:basedOn w:val="Normal"/>
    <w:uiPriority w:val="99"/>
    <w:rsid w:val="00205E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FE6E92"/>
    <w:rPr>
      <w:color w:val="0000FF"/>
      <w:u w:val="single"/>
    </w:rPr>
  </w:style>
  <w:style w:type="paragraph" w:styleId="Corpodetexto">
    <w:name w:val="Body Text"/>
    <w:basedOn w:val="Normal"/>
    <w:link w:val="CorpodetextoChar"/>
    <w:uiPriority w:val="99"/>
    <w:rsid w:val="00DD2549"/>
    <w:pPr>
      <w:spacing w:after="0" w:line="36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uiPriority w:val="99"/>
    <w:rsid w:val="00DD2549"/>
    <w:rPr>
      <w:rFonts w:ascii="Arial" w:eastAsia="Times New Roman" w:hAnsi="Arial" w:cs="Arial"/>
      <w:sz w:val="24"/>
      <w:szCs w:val="24"/>
      <w:lang w:eastAsia="pt-BR"/>
    </w:rPr>
  </w:style>
  <w:style w:type="paragraph" w:styleId="Reviso">
    <w:name w:val="Revision"/>
    <w:hidden/>
    <w:uiPriority w:val="99"/>
    <w:semiHidden/>
    <w:rsid w:val="009D4012"/>
    <w:pPr>
      <w:spacing w:after="0" w:line="240" w:lineRule="auto"/>
    </w:pPr>
  </w:style>
  <w:style w:type="character" w:customStyle="1" w:styleId="page-numbers-info">
    <w:name w:val="page-numbers-info"/>
    <w:basedOn w:val="Fontepargpadro"/>
    <w:rsid w:val="00615595"/>
    <w:rPr>
      <w:rFonts w:cs="Times New Roman"/>
    </w:rPr>
  </w:style>
  <w:style w:type="character" w:customStyle="1" w:styleId="authorname">
    <w:name w:val="authorname"/>
    <w:basedOn w:val="Fontepargpadro"/>
    <w:rsid w:val="00615595"/>
    <w:rPr>
      <w:rFonts w:cs="Times New Roman"/>
    </w:rPr>
  </w:style>
  <w:style w:type="paragraph" w:customStyle="1" w:styleId="Default">
    <w:name w:val="Default"/>
    <w:link w:val="DefaultChar"/>
    <w:rsid w:val="00202C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Fontepargpadro"/>
    <w:link w:val="Default"/>
    <w:locked/>
    <w:rsid w:val="00202CD0"/>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F5A65"/>
    <w:pPr>
      <w:keepNext/>
      <w:spacing w:before="240" w:after="60" w:line="240" w:lineRule="auto"/>
      <w:outlineLvl w:val="0"/>
    </w:pPr>
    <w:rPr>
      <w:rFonts w:ascii="Arial" w:eastAsia="Times New Roman" w:hAnsi="Arial" w:cs="Arial"/>
      <w:b/>
      <w:bCs/>
      <w:kern w:val="32"/>
      <w:sz w:val="32"/>
      <w:szCs w:val="32"/>
      <w:lang w:val="it-IT" w:eastAsia="it-IT"/>
    </w:rPr>
  </w:style>
  <w:style w:type="paragraph" w:styleId="Ttulo2">
    <w:name w:val="heading 2"/>
    <w:basedOn w:val="Normal"/>
    <w:next w:val="Normal"/>
    <w:link w:val="Ttulo2Char"/>
    <w:qFormat/>
    <w:rsid w:val="000F5A65"/>
    <w:pPr>
      <w:keepNext/>
      <w:spacing w:before="240" w:after="60" w:line="360" w:lineRule="auto"/>
      <w:jc w:val="center"/>
      <w:outlineLvl w:val="1"/>
    </w:pPr>
    <w:rPr>
      <w:rFonts w:ascii="Times New Roman" w:eastAsia="Times New Roman" w:hAnsi="Times New Roman" w:cs="Arial"/>
      <w:b/>
      <w:bCs/>
      <w:iCs/>
      <w:sz w:val="24"/>
      <w:szCs w:val="28"/>
      <w:lang w:val="it-IT" w:eastAsia="it-IT"/>
    </w:rPr>
  </w:style>
  <w:style w:type="paragraph" w:styleId="Ttulo3">
    <w:name w:val="heading 3"/>
    <w:basedOn w:val="Normal"/>
    <w:next w:val="Normal"/>
    <w:link w:val="Ttulo3Char"/>
    <w:qFormat/>
    <w:rsid w:val="000F5A65"/>
    <w:pPr>
      <w:keepNext/>
      <w:spacing w:before="240" w:after="60" w:line="360" w:lineRule="auto"/>
      <w:outlineLvl w:val="2"/>
    </w:pPr>
    <w:rPr>
      <w:rFonts w:ascii="Times New Roman" w:eastAsia="Times New Roman" w:hAnsi="Times New Roman" w:cs="Arial"/>
      <w:bCs/>
      <w:i/>
      <w:sz w:val="24"/>
      <w:szCs w:val="26"/>
      <w:lang w:val="it-IT"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7256"/>
    <w:pPr>
      <w:suppressAutoHyphens/>
      <w:ind w:left="720"/>
      <w:contextualSpacing/>
    </w:pPr>
    <w:rPr>
      <w:rFonts w:ascii="Calibri" w:eastAsia="Times New Roman" w:hAnsi="Calibri" w:cs="Calibri"/>
      <w:lang w:eastAsia="zh-CN"/>
    </w:rPr>
  </w:style>
  <w:style w:type="character" w:customStyle="1" w:styleId="Ttulo1Char">
    <w:name w:val="Título 1 Char"/>
    <w:basedOn w:val="Fontepargpadro"/>
    <w:link w:val="Ttulo1"/>
    <w:rsid w:val="000F5A65"/>
    <w:rPr>
      <w:rFonts w:ascii="Arial" w:eastAsia="Times New Roman" w:hAnsi="Arial" w:cs="Arial"/>
      <w:b/>
      <w:bCs/>
      <w:kern w:val="32"/>
      <w:sz w:val="32"/>
      <w:szCs w:val="32"/>
      <w:lang w:val="it-IT" w:eastAsia="it-IT"/>
    </w:rPr>
  </w:style>
  <w:style w:type="character" w:customStyle="1" w:styleId="Ttulo2Char">
    <w:name w:val="Título 2 Char"/>
    <w:basedOn w:val="Fontepargpadro"/>
    <w:link w:val="Ttulo2"/>
    <w:rsid w:val="000F5A65"/>
    <w:rPr>
      <w:rFonts w:ascii="Times New Roman" w:eastAsia="Times New Roman" w:hAnsi="Times New Roman" w:cs="Arial"/>
      <w:b/>
      <w:bCs/>
      <w:iCs/>
      <w:sz w:val="24"/>
      <w:szCs w:val="28"/>
      <w:lang w:val="it-IT" w:eastAsia="it-IT"/>
    </w:rPr>
  </w:style>
  <w:style w:type="character" w:customStyle="1" w:styleId="Ttulo3Char">
    <w:name w:val="Título 3 Char"/>
    <w:basedOn w:val="Fontepargpadro"/>
    <w:link w:val="Ttulo3"/>
    <w:rsid w:val="000F5A65"/>
    <w:rPr>
      <w:rFonts w:ascii="Times New Roman" w:eastAsia="Times New Roman" w:hAnsi="Times New Roman" w:cs="Arial"/>
      <w:bCs/>
      <w:i/>
      <w:sz w:val="24"/>
      <w:szCs w:val="26"/>
      <w:lang w:val="it-IT" w:eastAsia="it-IT"/>
    </w:rPr>
  </w:style>
  <w:style w:type="character" w:styleId="Refdecomentrio">
    <w:name w:val="annotation reference"/>
    <w:semiHidden/>
    <w:rsid w:val="000F5A65"/>
    <w:rPr>
      <w:sz w:val="16"/>
      <w:szCs w:val="16"/>
    </w:rPr>
  </w:style>
  <w:style w:type="paragraph" w:styleId="Textodecomentrio">
    <w:name w:val="annotation text"/>
    <w:basedOn w:val="Normal"/>
    <w:link w:val="TextodecomentrioChar"/>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xtodecomentrioChar">
    <w:name w:val="Texto de comentário Char"/>
    <w:basedOn w:val="Fontepargpadro"/>
    <w:link w:val="Textodecomentrio"/>
    <w:semiHidden/>
    <w:rsid w:val="000F5A65"/>
    <w:rPr>
      <w:rFonts w:ascii="Times New Roman" w:eastAsia="Times New Roman" w:hAnsi="Times New Roman" w:cs="Times New Roman"/>
      <w:sz w:val="20"/>
      <w:szCs w:val="20"/>
      <w:lang w:val="it-IT" w:eastAsia="it-IT"/>
    </w:rPr>
  </w:style>
  <w:style w:type="paragraph" w:styleId="Assuntodocomentrio">
    <w:name w:val="annotation subject"/>
    <w:basedOn w:val="Textodecomentrio"/>
    <w:next w:val="Textodecomentrio"/>
    <w:link w:val="AssuntodocomentrioChar"/>
    <w:semiHidden/>
    <w:rsid w:val="000F5A65"/>
    <w:rPr>
      <w:b/>
      <w:bCs/>
    </w:rPr>
  </w:style>
  <w:style w:type="character" w:customStyle="1" w:styleId="AssuntodocomentrioChar">
    <w:name w:val="Assunto do comentário Char"/>
    <w:basedOn w:val="TextodecomentrioChar"/>
    <w:link w:val="Assuntodocomentrio"/>
    <w:semiHidden/>
    <w:rsid w:val="000F5A65"/>
    <w:rPr>
      <w:rFonts w:ascii="Times New Roman" w:eastAsia="Times New Roman" w:hAnsi="Times New Roman" w:cs="Times New Roman"/>
      <w:b/>
      <w:bCs/>
      <w:sz w:val="20"/>
      <w:szCs w:val="20"/>
      <w:lang w:val="it-IT" w:eastAsia="it-IT"/>
    </w:rPr>
  </w:style>
  <w:style w:type="paragraph" w:styleId="Textodebalo">
    <w:name w:val="Balloon Text"/>
    <w:basedOn w:val="Normal"/>
    <w:link w:val="TextodebaloChar"/>
    <w:semiHidden/>
    <w:rsid w:val="000F5A65"/>
    <w:pPr>
      <w:spacing w:after="0" w:line="240" w:lineRule="auto"/>
    </w:pPr>
    <w:rPr>
      <w:rFonts w:ascii="Tahoma" w:eastAsia="Times New Roman" w:hAnsi="Tahoma" w:cs="Tahoma"/>
      <w:sz w:val="16"/>
      <w:szCs w:val="16"/>
      <w:lang w:val="it-IT" w:eastAsia="it-IT"/>
    </w:rPr>
  </w:style>
  <w:style w:type="character" w:customStyle="1" w:styleId="TextodebaloChar">
    <w:name w:val="Texto de balão Char"/>
    <w:basedOn w:val="Fontepargpadro"/>
    <w:link w:val="Textodebalo"/>
    <w:semiHidden/>
    <w:rsid w:val="000F5A65"/>
    <w:rPr>
      <w:rFonts w:ascii="Tahoma" w:eastAsia="Times New Roman" w:hAnsi="Tahoma" w:cs="Tahoma"/>
      <w:sz w:val="16"/>
      <w:szCs w:val="16"/>
      <w:lang w:val="it-IT" w:eastAsia="it-IT"/>
    </w:rPr>
  </w:style>
  <w:style w:type="paragraph" w:customStyle="1" w:styleId="Titre71">
    <w:name w:val="Titre 71"/>
    <w:basedOn w:val="Normal"/>
    <w:next w:val="Normal"/>
    <w:rsid w:val="000F5A65"/>
    <w:pPr>
      <w:keepNext/>
      <w:widowControl w:val="0"/>
      <w:autoSpaceDE w:val="0"/>
      <w:autoSpaceDN w:val="0"/>
      <w:adjustRightInd w:val="0"/>
      <w:spacing w:after="0" w:line="240" w:lineRule="auto"/>
      <w:jc w:val="center"/>
    </w:pPr>
    <w:rPr>
      <w:rFonts w:ascii="Times New Roman" w:eastAsia="Times New Roman" w:hAnsi="Times New Roman" w:cs="Times New Roman"/>
      <w:sz w:val="24"/>
      <w:szCs w:val="24"/>
      <w:lang w:val="en-GB" w:eastAsia="nl-NL"/>
    </w:rPr>
  </w:style>
  <w:style w:type="paragraph" w:customStyle="1" w:styleId="FormatInh25">
    <w:name w:val="FormatInh2 5"/>
    <w:rsid w:val="000F5A65"/>
    <w:pPr>
      <w:widowControl w:val="0"/>
      <w:tabs>
        <w:tab w:val="left" w:pos="-744"/>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autoSpaceDE w:val="0"/>
      <w:autoSpaceDN w:val="0"/>
      <w:adjustRightInd w:val="0"/>
      <w:spacing w:after="0" w:line="240" w:lineRule="auto"/>
    </w:pPr>
    <w:rPr>
      <w:rFonts w:ascii="Times New Roman" w:eastAsia="Times New Roman" w:hAnsi="Times New Roman" w:cs="Times New Roman"/>
      <w:b/>
      <w:bCs/>
      <w:sz w:val="24"/>
      <w:szCs w:val="24"/>
      <w:lang w:val="fr-FR" w:eastAsia="nl-NL"/>
    </w:rPr>
  </w:style>
  <w:style w:type="paragraph" w:customStyle="1" w:styleId="toa">
    <w:name w:val="toa"/>
    <w:basedOn w:val="Normal"/>
    <w:rsid w:val="000F5A65"/>
    <w:pPr>
      <w:widowControl w:val="0"/>
      <w:tabs>
        <w:tab w:val="left" w:pos="9000"/>
        <w:tab w:val="right" w:pos="9360"/>
      </w:tabs>
      <w:suppressAutoHyphens/>
      <w:autoSpaceDE w:val="0"/>
      <w:autoSpaceDN w:val="0"/>
      <w:adjustRightInd w:val="0"/>
      <w:spacing w:after="0" w:line="240" w:lineRule="auto"/>
    </w:pPr>
    <w:rPr>
      <w:rFonts w:ascii="Times New Roman" w:eastAsia="Times New Roman" w:hAnsi="Times New Roman" w:cs="Times New Roman"/>
      <w:sz w:val="24"/>
      <w:szCs w:val="24"/>
      <w:lang w:val="fr-CH" w:eastAsia="nl-NL"/>
    </w:rPr>
  </w:style>
  <w:style w:type="paragraph" w:styleId="Textodenotaderodap">
    <w:name w:val="footnote text"/>
    <w:basedOn w:val="Normal"/>
    <w:link w:val="TextodenotaderodapChar"/>
    <w:semiHidden/>
    <w:rsid w:val="000F5A65"/>
    <w:pPr>
      <w:spacing w:after="0" w:line="240" w:lineRule="auto"/>
    </w:pPr>
    <w:rPr>
      <w:rFonts w:ascii="Times New Roman" w:eastAsia="Times New Roman" w:hAnsi="Times New Roman" w:cs="Times New Roman"/>
      <w:sz w:val="20"/>
      <w:szCs w:val="20"/>
      <w:lang w:val="it-IT" w:eastAsia="it-IT"/>
    </w:rPr>
  </w:style>
  <w:style w:type="character" w:customStyle="1" w:styleId="TextodenotaderodapChar">
    <w:name w:val="Texto de nota de rodapé Char"/>
    <w:basedOn w:val="Fontepargpadro"/>
    <w:link w:val="Textodenotaderodap"/>
    <w:semiHidden/>
    <w:rsid w:val="000F5A65"/>
    <w:rPr>
      <w:rFonts w:ascii="Times New Roman" w:eastAsia="Times New Roman" w:hAnsi="Times New Roman" w:cs="Times New Roman"/>
      <w:sz w:val="20"/>
      <w:szCs w:val="20"/>
      <w:lang w:val="it-IT" w:eastAsia="it-IT"/>
    </w:rPr>
  </w:style>
  <w:style w:type="character" w:styleId="Refdenotaderodap">
    <w:name w:val="footnote reference"/>
    <w:semiHidden/>
    <w:rsid w:val="000F5A65"/>
    <w:rPr>
      <w:vertAlign w:val="superscript"/>
    </w:rPr>
  </w:style>
  <w:style w:type="character" w:customStyle="1" w:styleId="Caratteredellanota">
    <w:name w:val="Carattere della nota"/>
    <w:rsid w:val="000F5A65"/>
    <w:rPr>
      <w:vertAlign w:val="superscript"/>
    </w:rPr>
  </w:style>
  <w:style w:type="character" w:customStyle="1" w:styleId="WW-Caratteredellanota1111111">
    <w:name w:val="WW-Carattere della nota1111111"/>
    <w:rsid w:val="000F5A65"/>
    <w:rPr>
      <w:vertAlign w:val="superscript"/>
    </w:rPr>
  </w:style>
  <w:style w:type="table" w:styleId="Tabelacomgrade">
    <w:name w:val="Table Grid"/>
    <w:basedOn w:val="Tabelanormal"/>
    <w:uiPriority w:val="59"/>
    <w:rsid w:val="000F5A6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rsid w:val="000F5A65"/>
    <w:pPr>
      <w:tabs>
        <w:tab w:val="center" w:pos="4819"/>
        <w:tab w:val="right" w:pos="9638"/>
      </w:tabs>
      <w:spacing w:after="0" w:line="240" w:lineRule="auto"/>
    </w:pPr>
    <w:rPr>
      <w:rFonts w:ascii="Times New Roman" w:eastAsia="Times New Roman" w:hAnsi="Times New Roman" w:cs="Times New Roman"/>
      <w:sz w:val="24"/>
      <w:szCs w:val="24"/>
      <w:lang w:val="it-IT" w:eastAsia="it-IT"/>
    </w:rPr>
  </w:style>
  <w:style w:type="character" w:customStyle="1" w:styleId="RodapChar">
    <w:name w:val="Rodapé Char"/>
    <w:basedOn w:val="Fontepargpadro"/>
    <w:link w:val="Rodap"/>
    <w:rsid w:val="000F5A65"/>
    <w:rPr>
      <w:rFonts w:ascii="Times New Roman" w:eastAsia="Times New Roman" w:hAnsi="Times New Roman" w:cs="Times New Roman"/>
      <w:sz w:val="24"/>
      <w:szCs w:val="24"/>
      <w:lang w:val="it-IT" w:eastAsia="it-IT"/>
    </w:rPr>
  </w:style>
  <w:style w:type="character" w:styleId="Nmerodepgina">
    <w:name w:val="page number"/>
    <w:basedOn w:val="Fontepargpadro"/>
    <w:rsid w:val="000F5A65"/>
  </w:style>
  <w:style w:type="character" w:customStyle="1" w:styleId="apple-converted-space">
    <w:name w:val="apple-converted-space"/>
    <w:basedOn w:val="Fontepargpadro"/>
    <w:rsid w:val="00D51ACE"/>
  </w:style>
  <w:style w:type="paragraph" w:styleId="Cabealho">
    <w:name w:val="header"/>
    <w:basedOn w:val="Normal"/>
    <w:link w:val="CabealhoChar"/>
    <w:uiPriority w:val="99"/>
    <w:unhideWhenUsed/>
    <w:rsid w:val="005C37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3767"/>
  </w:style>
  <w:style w:type="paragraph" w:styleId="SemEspaamento">
    <w:name w:val="No Spacing"/>
    <w:uiPriority w:val="1"/>
    <w:qFormat/>
    <w:rsid w:val="00745A84"/>
    <w:pPr>
      <w:suppressAutoHyphens/>
      <w:spacing w:after="0" w:line="240" w:lineRule="auto"/>
    </w:pPr>
    <w:rPr>
      <w:rFonts w:ascii="Calibri" w:eastAsia="Times New Roman" w:hAnsi="Calibri" w:cs="Times New Roman"/>
      <w:lang w:eastAsia="ar-SA"/>
    </w:rPr>
  </w:style>
  <w:style w:type="character" w:styleId="nfase">
    <w:name w:val="Emphasis"/>
    <w:basedOn w:val="Fontepargpadro"/>
    <w:uiPriority w:val="20"/>
    <w:qFormat/>
    <w:rsid w:val="00246340"/>
    <w:rPr>
      <w:i/>
      <w:iCs/>
    </w:rPr>
  </w:style>
  <w:style w:type="paragraph" w:styleId="NormalWeb">
    <w:name w:val="Normal (Web)"/>
    <w:basedOn w:val="Normal"/>
    <w:uiPriority w:val="99"/>
    <w:rsid w:val="00205EC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FE6E92"/>
    <w:rPr>
      <w:color w:val="0000FF"/>
      <w:u w:val="single"/>
    </w:rPr>
  </w:style>
  <w:style w:type="paragraph" w:styleId="Corpodetexto">
    <w:name w:val="Body Text"/>
    <w:basedOn w:val="Normal"/>
    <w:link w:val="CorpodetextoChar"/>
    <w:uiPriority w:val="99"/>
    <w:rsid w:val="00DD2549"/>
    <w:pPr>
      <w:spacing w:after="0" w:line="36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uiPriority w:val="99"/>
    <w:rsid w:val="00DD2549"/>
    <w:rPr>
      <w:rFonts w:ascii="Arial" w:eastAsia="Times New Roman" w:hAnsi="Arial" w:cs="Arial"/>
      <w:sz w:val="24"/>
      <w:szCs w:val="24"/>
      <w:lang w:eastAsia="pt-BR"/>
    </w:rPr>
  </w:style>
  <w:style w:type="paragraph" w:styleId="Reviso">
    <w:name w:val="Revision"/>
    <w:hidden/>
    <w:uiPriority w:val="99"/>
    <w:semiHidden/>
    <w:rsid w:val="009D4012"/>
    <w:pPr>
      <w:spacing w:after="0" w:line="240" w:lineRule="auto"/>
    </w:pPr>
  </w:style>
  <w:style w:type="character" w:customStyle="1" w:styleId="page-numbers-info">
    <w:name w:val="page-numbers-info"/>
    <w:basedOn w:val="Fontepargpadro"/>
    <w:rsid w:val="00615595"/>
    <w:rPr>
      <w:rFonts w:cs="Times New Roman"/>
    </w:rPr>
  </w:style>
  <w:style w:type="character" w:customStyle="1" w:styleId="authorname">
    <w:name w:val="authorname"/>
    <w:basedOn w:val="Fontepargpadro"/>
    <w:rsid w:val="00615595"/>
    <w:rPr>
      <w:rFonts w:cs="Times New Roman"/>
    </w:rPr>
  </w:style>
  <w:style w:type="paragraph" w:customStyle="1" w:styleId="Default">
    <w:name w:val="Default"/>
    <w:link w:val="DefaultChar"/>
    <w:rsid w:val="00202C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Fontepargpadro"/>
    <w:link w:val="Default"/>
    <w:locked/>
    <w:rsid w:val="00202CD0"/>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25816">
      <w:bodyDiv w:val="1"/>
      <w:marLeft w:val="0"/>
      <w:marRight w:val="0"/>
      <w:marTop w:val="0"/>
      <w:marBottom w:val="0"/>
      <w:divBdr>
        <w:top w:val="none" w:sz="0" w:space="0" w:color="auto"/>
        <w:left w:val="none" w:sz="0" w:space="0" w:color="auto"/>
        <w:bottom w:val="none" w:sz="0" w:space="0" w:color="auto"/>
        <w:right w:val="none" w:sz="0" w:space="0" w:color="auto"/>
      </w:divBdr>
    </w:div>
    <w:div w:id="163204132">
      <w:bodyDiv w:val="1"/>
      <w:marLeft w:val="0"/>
      <w:marRight w:val="0"/>
      <w:marTop w:val="0"/>
      <w:marBottom w:val="0"/>
      <w:divBdr>
        <w:top w:val="none" w:sz="0" w:space="0" w:color="auto"/>
        <w:left w:val="none" w:sz="0" w:space="0" w:color="auto"/>
        <w:bottom w:val="none" w:sz="0" w:space="0" w:color="auto"/>
        <w:right w:val="none" w:sz="0" w:space="0" w:color="auto"/>
      </w:divBdr>
    </w:div>
    <w:div w:id="169638070">
      <w:bodyDiv w:val="1"/>
      <w:marLeft w:val="0"/>
      <w:marRight w:val="0"/>
      <w:marTop w:val="0"/>
      <w:marBottom w:val="0"/>
      <w:divBdr>
        <w:top w:val="none" w:sz="0" w:space="0" w:color="auto"/>
        <w:left w:val="none" w:sz="0" w:space="0" w:color="auto"/>
        <w:bottom w:val="none" w:sz="0" w:space="0" w:color="auto"/>
        <w:right w:val="none" w:sz="0" w:space="0" w:color="auto"/>
      </w:divBdr>
    </w:div>
    <w:div w:id="318077808">
      <w:bodyDiv w:val="1"/>
      <w:marLeft w:val="0"/>
      <w:marRight w:val="0"/>
      <w:marTop w:val="0"/>
      <w:marBottom w:val="0"/>
      <w:divBdr>
        <w:top w:val="none" w:sz="0" w:space="0" w:color="auto"/>
        <w:left w:val="none" w:sz="0" w:space="0" w:color="auto"/>
        <w:bottom w:val="none" w:sz="0" w:space="0" w:color="auto"/>
        <w:right w:val="none" w:sz="0" w:space="0" w:color="auto"/>
      </w:divBdr>
    </w:div>
    <w:div w:id="706030525">
      <w:bodyDiv w:val="1"/>
      <w:marLeft w:val="0"/>
      <w:marRight w:val="0"/>
      <w:marTop w:val="0"/>
      <w:marBottom w:val="0"/>
      <w:divBdr>
        <w:top w:val="none" w:sz="0" w:space="0" w:color="auto"/>
        <w:left w:val="none" w:sz="0" w:space="0" w:color="auto"/>
        <w:bottom w:val="none" w:sz="0" w:space="0" w:color="auto"/>
        <w:right w:val="none" w:sz="0" w:space="0" w:color="auto"/>
      </w:divBdr>
    </w:div>
    <w:div w:id="1383865808">
      <w:bodyDiv w:val="1"/>
      <w:marLeft w:val="0"/>
      <w:marRight w:val="0"/>
      <w:marTop w:val="0"/>
      <w:marBottom w:val="0"/>
      <w:divBdr>
        <w:top w:val="none" w:sz="0" w:space="0" w:color="auto"/>
        <w:left w:val="none" w:sz="0" w:space="0" w:color="auto"/>
        <w:bottom w:val="none" w:sz="0" w:space="0" w:color="auto"/>
        <w:right w:val="none" w:sz="0" w:space="0" w:color="auto"/>
      </w:divBdr>
    </w:div>
    <w:div w:id="21192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eppir.gov.br/portal-antigo/.arquivos/guia-de-politicas-publicas-para-povos-ciganos/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ppir.gov.br/comunidades-tradicionais/relatorio-executivo-brasil-cigano.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mds.gov.br/webarquivos/publicacao/assistencia_social/informe/Povos_Cigano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i\giannino\bonomo\ANALISI%20DEFINITIVE%20SU%20DROPBOX\analisi%20spadt\DATI%20PER%20ASSOCIAZIONI%20DONNE%20ZINGARE%20654\D11%20VALORI%20639\valBRA\figure%20per%20articolo%20valor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ti\giannino\bonomo\ANALISI%20DEFINITIVE%20SU%20DROPBOX\analisi%20spadt\DATI%20PER%20ASSOCIAZIONI%20DONNE%20ZINGARE%20654\D11%20VALORI%20639\valBRA\figure%20per%20articolo%20valo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scatterChart>
        <c:scatterStyle val="lineMarker"/>
        <c:ser>
          <c:idx val="0"/>
          <c:order val="0"/>
          <c:spPr>
            <a:ln w="28575">
              <a:noFill/>
            </a:ln>
          </c:spPr>
          <c:marker>
            <c:symbol val="diamond"/>
            <c:size val="4"/>
            <c:spPr>
              <a:solidFill>
                <a:schemeClr val="tx1"/>
              </a:solidFill>
              <a:ln>
                <a:solidFill>
                  <a:sysClr val="windowText" lastClr="000000"/>
                </a:solidFill>
              </a:ln>
            </c:spPr>
          </c:marker>
          <c:dLbls>
            <c:dLbl>
              <c:idx val="0"/>
              <c:layout>
                <c:manualLayout>
                  <c:x val="-3.1485284052019467E-2"/>
                  <c:y val="2.8169009919188168E-2"/>
                </c:manualLayout>
              </c:layout>
              <c:tx>
                <c:rich>
                  <a:bodyPr/>
                  <a:lstStyle/>
                  <a:p>
                    <a:r>
                      <a:rPr lang="en-US" sz="1000"/>
                      <a:t>s</a:t>
                    </a:r>
                    <a:r>
                      <a:rPr lang="en-US"/>
                      <a:t>tatus</a:t>
                    </a:r>
                  </a:p>
                </c:rich>
              </c:tx>
              <c:showVal val="1"/>
              <c:extLst>
                <c:ext xmlns:c15="http://schemas.microsoft.com/office/drawing/2012/chart" uri="{CE6537A1-D6FC-4f65-9D91-7224C49458BB}"/>
              </c:extLst>
            </c:dLbl>
            <c:dLbl>
              <c:idx val="1"/>
              <c:layout>
                <c:manualLayout>
                  <c:x val="-2.6194656879389048E-2"/>
                  <c:y val="1.9195442801309699E-2"/>
                </c:manualLayout>
              </c:layout>
              <c:tx>
                <c:rich>
                  <a:bodyPr/>
                  <a:lstStyle/>
                  <a:p>
                    <a:r>
                      <a:rPr lang="en-US" sz="1000"/>
                      <a:t>a</a:t>
                    </a:r>
                    <a:r>
                      <a:rPr lang="en-US"/>
                      <a:t>mor</a:t>
                    </a:r>
                  </a:p>
                </c:rich>
              </c:tx>
              <c:showVal val="1"/>
              <c:extLst>
                <c:ext xmlns:c15="http://schemas.microsoft.com/office/drawing/2012/chart" uri="{CE6537A1-D6FC-4f65-9D91-7224C49458BB}"/>
              </c:extLst>
            </c:dLbl>
            <c:dLbl>
              <c:idx val="2"/>
              <c:layout>
                <c:manualLayout>
                  <c:x val="-0.10774563857136057"/>
                  <c:y val="5.1547070119837436E-3"/>
                </c:manualLayout>
              </c:layout>
              <c:tx>
                <c:rich>
                  <a:bodyPr/>
                  <a:lstStyle/>
                  <a:p>
                    <a:r>
                      <a:rPr lang="en-US" sz="1000"/>
                      <a:t>s</a:t>
                    </a:r>
                    <a:r>
                      <a:rPr lang="en-US"/>
                      <a:t>exualidade</a:t>
                    </a:r>
                  </a:p>
                </c:rich>
              </c:tx>
              <c:showVal val="1"/>
              <c:extLst>
                <c:ext xmlns:c15="http://schemas.microsoft.com/office/drawing/2012/chart" uri="{CE6537A1-D6FC-4f65-9D91-7224C49458BB}"/>
              </c:extLst>
            </c:dLbl>
            <c:dLbl>
              <c:idx val="3"/>
              <c:layout>
                <c:manualLayout>
                  <c:x val="-5.2019164955510601E-2"/>
                  <c:y val="-2.4413141929963588E-2"/>
                </c:manualLayout>
              </c:layout>
              <c:tx>
                <c:rich>
                  <a:bodyPr/>
                  <a:lstStyle/>
                  <a:p>
                    <a:r>
                      <a:rPr lang="en-US" sz="1000"/>
                      <a:t>a</a:t>
                    </a:r>
                    <a:r>
                      <a:rPr lang="en-US"/>
                      <a:t>uto-realização</a:t>
                    </a:r>
                  </a:p>
                </c:rich>
              </c:tx>
              <c:showVal val="1"/>
              <c:extLst>
                <c:ext xmlns:c15="http://schemas.microsoft.com/office/drawing/2012/chart" uri="{CE6537A1-D6FC-4f65-9D91-7224C49458BB}"/>
              </c:extLst>
            </c:dLbl>
            <c:dLbl>
              <c:idx val="4"/>
              <c:layout>
                <c:manualLayout>
                  <c:x val="-4.9281314168377825E-2"/>
                  <c:y val="3.3802811903025892E-2"/>
                </c:manualLayout>
              </c:layout>
              <c:tx>
                <c:rich>
                  <a:bodyPr/>
                  <a:lstStyle/>
                  <a:p>
                    <a:r>
                      <a:rPr lang="en-US" sz="1000"/>
                      <a:t>a</a:t>
                    </a:r>
                    <a:r>
                      <a:rPr lang="en-US"/>
                      <a:t>utoridade</a:t>
                    </a:r>
                  </a:p>
                </c:rich>
              </c:tx>
              <c:showVal val="1"/>
              <c:extLst>
                <c:ext xmlns:c15="http://schemas.microsoft.com/office/drawing/2012/chart" uri="{CE6537A1-D6FC-4f65-9D91-7224C49458BB}"/>
              </c:extLst>
            </c:dLbl>
            <c:dLbl>
              <c:idx val="5"/>
              <c:layout>
                <c:manualLayout>
                  <c:x val="-4.2436687200548814E-2"/>
                  <c:y val="-2.0657273940738026E-2"/>
                </c:manualLayout>
              </c:layout>
              <c:tx>
                <c:rich>
                  <a:bodyPr/>
                  <a:lstStyle/>
                  <a:p>
                    <a:r>
                      <a:rPr lang="en-US" sz="1000"/>
                      <a:t>c</a:t>
                    </a:r>
                    <a:r>
                      <a:rPr lang="en-US"/>
                      <a:t>onforto</a:t>
                    </a:r>
                  </a:p>
                </c:rich>
              </c:tx>
              <c:showVal val="1"/>
              <c:extLst>
                <c:ext xmlns:c15="http://schemas.microsoft.com/office/drawing/2012/chart" uri="{CE6537A1-D6FC-4f65-9D91-7224C49458BB}"/>
              </c:extLst>
            </c:dLbl>
            <c:dLbl>
              <c:idx val="6"/>
              <c:layout>
                <c:manualLayout>
                  <c:x val="-4.10677618069821E-2"/>
                  <c:y val="-1.6901405951513172E-2"/>
                </c:manualLayout>
              </c:layout>
              <c:tx>
                <c:rich>
                  <a:bodyPr/>
                  <a:lstStyle/>
                  <a:p>
                    <a:r>
                      <a:rPr lang="en-US" sz="1000"/>
                      <a:t>c</a:t>
                    </a:r>
                    <a:r>
                      <a:rPr lang="en-US"/>
                      <a:t>ompetência</a:t>
                    </a:r>
                  </a:p>
                </c:rich>
              </c:tx>
              <c:showVal val="1"/>
              <c:extLst>
                <c:ext xmlns:c15="http://schemas.microsoft.com/office/drawing/2012/chart" uri="{CE6537A1-D6FC-4f65-9D91-7224C49458BB}"/>
              </c:extLst>
            </c:dLbl>
            <c:dLbl>
              <c:idx val="7"/>
              <c:layout>
                <c:manualLayout>
                  <c:x val="-4.2613246239497506E-2"/>
                  <c:y val="2.7312257984953552E-2"/>
                </c:manualLayout>
              </c:layout>
              <c:tx>
                <c:rich>
                  <a:bodyPr/>
                  <a:lstStyle/>
                  <a:p>
                    <a:r>
                      <a:rPr lang="en-US" sz="1000"/>
                      <a:t>d</a:t>
                    </a:r>
                    <a:r>
                      <a:rPr lang="en-US"/>
                      <a:t>edicação ao trabalho</a:t>
                    </a:r>
                  </a:p>
                </c:rich>
              </c:tx>
              <c:showVal val="1"/>
              <c:extLst>
                <c:ext xmlns:c15="http://schemas.microsoft.com/office/drawing/2012/chart" uri="{CE6537A1-D6FC-4f65-9D91-7224C49458BB}"/>
              </c:extLst>
            </c:dLbl>
            <c:dLbl>
              <c:idx val="8"/>
              <c:layout>
                <c:manualLayout>
                  <c:x val="0"/>
                  <c:y val="-1.1267603967675312E-2"/>
                </c:manualLayout>
              </c:layout>
              <c:tx>
                <c:rich>
                  <a:bodyPr/>
                  <a:lstStyle/>
                  <a:p>
                    <a:r>
                      <a:rPr lang="en-US" sz="1000"/>
                      <a:t>f</a:t>
                    </a:r>
                    <a:r>
                      <a:rPr lang="en-US"/>
                      <a:t>raternidade</a:t>
                    </a:r>
                  </a:p>
                </c:rich>
              </c:tx>
              <c:showVal val="1"/>
              <c:extLst>
                <c:ext xmlns:c15="http://schemas.microsoft.com/office/drawing/2012/chart" uri="{CE6537A1-D6FC-4f65-9D91-7224C49458BB}"/>
              </c:extLst>
            </c:dLbl>
            <c:dLbl>
              <c:idx val="9"/>
              <c:layout>
                <c:manualLayout>
                  <c:x val="-3.1485284052019467E-2"/>
                  <c:y val="2.8169009919188168E-2"/>
                </c:manualLayout>
              </c:layout>
              <c:tx>
                <c:rich>
                  <a:bodyPr/>
                  <a:lstStyle/>
                  <a:p>
                    <a:r>
                      <a:rPr lang="en-US" sz="1000"/>
                      <a:t>a</a:t>
                    </a:r>
                    <a:r>
                      <a:rPr lang="en-US"/>
                      <a:t>legria</a:t>
                    </a:r>
                  </a:p>
                </c:rich>
              </c:tx>
              <c:showVal val="1"/>
              <c:extLst>
                <c:ext xmlns:c15="http://schemas.microsoft.com/office/drawing/2012/chart" uri="{CE6537A1-D6FC-4f65-9D91-7224C49458BB}"/>
              </c:extLst>
            </c:dLbl>
            <c:dLbl>
              <c:idx val="10"/>
              <c:layout>
                <c:manualLayout>
                  <c:x val="-0.11362080766598255"/>
                  <c:y val="3.7557201204066566E-3"/>
                </c:manualLayout>
              </c:layout>
              <c:tx>
                <c:rich>
                  <a:bodyPr/>
                  <a:lstStyle/>
                  <a:p>
                    <a:r>
                      <a:rPr lang="en-US" sz="1000"/>
                      <a:t>j</a:t>
                    </a:r>
                    <a:r>
                      <a:rPr lang="en-US"/>
                      <a:t>ustiça social</a:t>
                    </a:r>
                  </a:p>
                </c:rich>
              </c:tx>
              <c:showVal val="1"/>
              <c:extLst>
                <c:ext xmlns:c15="http://schemas.microsoft.com/office/drawing/2012/chart" uri="{CE6537A1-D6FC-4f65-9D91-7224C49458BB}"/>
              </c:extLst>
            </c:dLbl>
            <c:dLbl>
              <c:idx val="11"/>
              <c:layout>
                <c:manualLayout>
                  <c:x val="-2.4960998439937598E-2"/>
                  <c:y val="2.9795158286778409E-2"/>
                </c:manualLayout>
              </c:layout>
              <c:tx>
                <c:rich>
                  <a:bodyPr/>
                  <a:lstStyle/>
                  <a:p>
                    <a:r>
                      <a:rPr lang="en-US" sz="1000"/>
                      <a:t>l</a:t>
                    </a:r>
                    <a:r>
                      <a:rPr lang="en-US"/>
                      <a:t>iberdade</a:t>
                    </a:r>
                  </a:p>
                </c:rich>
              </c:tx>
              <c:showVal val="1"/>
              <c:extLst>
                <c:ext xmlns:c15="http://schemas.microsoft.com/office/drawing/2012/chart" uri="{CE6537A1-D6FC-4f65-9D91-7224C49458BB}"/>
              </c:extLst>
            </c:dLbl>
            <c:dLbl>
              <c:idx val="12"/>
              <c:layout>
                <c:manualLayout>
                  <c:x val="5.4757015742642832E-3"/>
                  <c:y val="7.5117359784502014E-3"/>
                </c:manualLayout>
              </c:layout>
              <c:tx>
                <c:rich>
                  <a:bodyPr/>
                  <a:lstStyle/>
                  <a:p>
                    <a:r>
                      <a:rPr lang="en-US" sz="1000"/>
                      <a:t>o</a:t>
                    </a:r>
                    <a:r>
                      <a:rPr lang="en-US"/>
                      <a:t>bediência a Deus</a:t>
                    </a:r>
                  </a:p>
                </c:rich>
              </c:tx>
              <c:showVal val="1"/>
              <c:extLst>
                <c:ext xmlns:c15="http://schemas.microsoft.com/office/drawing/2012/chart" uri="{CE6537A1-D6FC-4f65-9D91-7224C49458BB}"/>
              </c:extLst>
            </c:dLbl>
            <c:dLbl>
              <c:idx val="13"/>
              <c:layout>
                <c:manualLayout>
                  <c:x val="-6.7077344284736523E-2"/>
                  <c:y val="-1.8779339946125647E-3"/>
                </c:manualLayout>
              </c:layout>
              <c:tx>
                <c:rich>
                  <a:bodyPr/>
                  <a:lstStyle/>
                  <a:p>
                    <a:r>
                      <a:rPr lang="en-US" sz="1000"/>
                      <a:t>p</a:t>
                    </a:r>
                    <a:r>
                      <a:rPr lang="en-US"/>
                      <a:t>razer</a:t>
                    </a:r>
                  </a:p>
                </c:rich>
              </c:tx>
              <c:showVal val="1"/>
              <c:extLst>
                <c:ext xmlns:c15="http://schemas.microsoft.com/office/drawing/2012/chart" uri="{CE6537A1-D6FC-4f65-9D91-7224C49458BB}"/>
              </c:extLst>
            </c:dLbl>
            <c:dLbl>
              <c:idx val="14"/>
              <c:layout>
                <c:manualLayout>
                  <c:x val="-0.1806981519507187"/>
                  <c:y val="-5.6338019838377221E-3"/>
                </c:manualLayout>
              </c:layout>
              <c:tx>
                <c:rich>
                  <a:bodyPr/>
                  <a:lstStyle/>
                  <a:p>
                    <a:r>
                      <a:rPr lang="en-US" sz="1000"/>
                      <a:t>r</a:t>
                    </a:r>
                    <a:r>
                      <a:rPr lang="en-US"/>
                      <a:t>ealização profissional</a:t>
                    </a:r>
                  </a:p>
                </c:rich>
              </c:tx>
              <c:showVal val="1"/>
              <c:extLst>
                <c:ext xmlns:c15="http://schemas.microsoft.com/office/drawing/2012/chart" uri="{CE6537A1-D6FC-4f65-9D91-7224C49458BB}"/>
              </c:extLst>
            </c:dLbl>
            <c:dLbl>
              <c:idx val="15"/>
              <c:tx>
                <c:rich>
                  <a:bodyPr/>
                  <a:lstStyle/>
                  <a:p>
                    <a:r>
                      <a:rPr lang="en-US" sz="1000"/>
                      <a:t>r</a:t>
                    </a:r>
                    <a:r>
                      <a:rPr lang="en-US"/>
                      <a:t>eligiosidade</a:t>
                    </a:r>
                  </a:p>
                </c:rich>
              </c:tx>
              <c:showVal val="1"/>
              <c:extLst>
                <c:ext xmlns:c15="http://schemas.microsoft.com/office/drawing/2012/chart" uri="{CE6537A1-D6FC-4f65-9D91-7224C49458BB}"/>
              </c:extLst>
            </c:dLbl>
            <c:dLbl>
              <c:idx val="16"/>
              <c:layout>
                <c:manualLayout>
                  <c:x val="-3.2854209445585425E-2"/>
                  <c:y val="-1.8779339946125552E-2"/>
                </c:manualLayout>
              </c:layout>
              <c:tx>
                <c:rich>
                  <a:bodyPr/>
                  <a:lstStyle/>
                  <a:p>
                    <a:r>
                      <a:rPr lang="en-US" sz="1000"/>
                      <a:t>r</a:t>
                    </a:r>
                    <a:r>
                      <a:rPr lang="en-US"/>
                      <a:t>esponsabilidade</a:t>
                    </a:r>
                  </a:p>
                </c:rich>
              </c:tx>
              <c:showVal val="1"/>
              <c:extLst>
                <c:ext xmlns:c15="http://schemas.microsoft.com/office/drawing/2012/chart" uri="{CE6537A1-D6FC-4f65-9D91-7224C49458BB}"/>
              </c:extLst>
            </c:dLbl>
            <c:dLbl>
              <c:idx val="17"/>
              <c:layout>
                <c:manualLayout>
                  <c:x val="-7.2553045859001117E-2"/>
                  <c:y val="-1.8779339946125647E-3"/>
                </c:manualLayout>
              </c:layout>
              <c:tx>
                <c:rich>
                  <a:bodyPr/>
                  <a:lstStyle/>
                  <a:p>
                    <a:r>
                      <a:rPr lang="en-US" sz="1000"/>
                      <a:t>r</a:t>
                    </a:r>
                    <a:r>
                      <a:rPr lang="en-US"/>
                      <a:t>iqueza</a:t>
                    </a:r>
                  </a:p>
                </c:rich>
              </c:tx>
              <c:showVal val="1"/>
              <c:extLst>
                <c:ext xmlns:c15="http://schemas.microsoft.com/office/drawing/2012/chart" uri="{CE6537A1-D6FC-4f65-9D91-7224C49458BB}"/>
              </c:extLst>
            </c:dLbl>
            <c:dLbl>
              <c:idx val="18"/>
              <c:layout>
                <c:manualLayout>
                  <c:x val="-5.8863791923341631E-2"/>
                  <c:y val="0"/>
                </c:manualLayout>
              </c:layout>
              <c:tx>
                <c:rich>
                  <a:bodyPr/>
                  <a:lstStyle/>
                  <a:p>
                    <a:r>
                      <a:rPr lang="en-US" sz="1000"/>
                      <a:t>l</a:t>
                    </a:r>
                    <a:r>
                      <a:rPr lang="en-US"/>
                      <a:t>ucro</a:t>
                    </a:r>
                  </a:p>
                </c:rich>
              </c:tx>
              <c:showVal val="1"/>
              <c:extLst>
                <c:ext xmlns:c15="http://schemas.microsoft.com/office/drawing/2012/chart" uri="{CE6537A1-D6FC-4f65-9D91-7224C49458BB}"/>
              </c:extLst>
            </c:dLbl>
            <c:dLbl>
              <c:idx val="19"/>
              <c:layout>
                <c:manualLayout>
                  <c:x val="-7.3921971252567026E-2"/>
                  <c:y val="3.1924877908413724E-2"/>
                </c:manualLayout>
              </c:layout>
              <c:tx>
                <c:rich>
                  <a:bodyPr/>
                  <a:lstStyle/>
                  <a:p>
                    <a:r>
                      <a:rPr lang="en-US" sz="1000"/>
                      <a:t>s</a:t>
                    </a:r>
                    <a:r>
                      <a:rPr lang="en-US"/>
                      <a:t>alvação da alma</a:t>
                    </a:r>
                  </a:p>
                </c:rich>
              </c:tx>
              <c:showVal val="1"/>
              <c:extLst>
                <c:ext xmlns:c15="http://schemas.microsoft.com/office/drawing/2012/chart" uri="{CE6537A1-D6FC-4f65-9D91-7224C49458BB}"/>
              </c:extLst>
            </c:dLbl>
            <c:dLbl>
              <c:idx val="20"/>
              <c:layout>
                <c:manualLayout>
                  <c:x val="-0.11635865845311466"/>
                  <c:y val="0"/>
                </c:manualLayout>
              </c:layout>
              <c:tx>
                <c:rich>
                  <a:bodyPr/>
                  <a:lstStyle/>
                  <a:p>
                    <a:r>
                      <a:rPr lang="en-US" sz="1000"/>
                      <a:t>s</a:t>
                    </a:r>
                    <a:r>
                      <a:rPr lang="en-US"/>
                      <a:t>ensualidade</a:t>
                    </a:r>
                  </a:p>
                </c:rich>
              </c:tx>
              <c:showVal val="1"/>
              <c:extLst>
                <c:ext xmlns:c15="http://schemas.microsoft.com/office/drawing/2012/chart" uri="{CE6537A1-D6FC-4f65-9D91-7224C49458BB}"/>
              </c:extLst>
            </c:dLbl>
            <c:dLbl>
              <c:idx val="21"/>
              <c:tx>
                <c:rich>
                  <a:bodyPr/>
                  <a:lstStyle/>
                  <a:p>
                    <a:r>
                      <a:rPr lang="en-US" sz="1000"/>
                      <a:t>t</a:t>
                    </a:r>
                    <a:r>
                      <a:rPr lang="en-US"/>
                      <a:t>emor a Deus</a:t>
                    </a:r>
                  </a:p>
                </c:rich>
              </c:tx>
              <c:showVal val="1"/>
              <c:extLst>
                <c:ext xmlns:c15="http://schemas.microsoft.com/office/drawing/2012/chart" uri="{CE6537A1-D6FC-4f65-9D91-7224C49458BB}"/>
              </c:extLst>
            </c:dLbl>
            <c:dLbl>
              <c:idx val="22"/>
              <c:layout>
                <c:manualLayout>
                  <c:x val="-3.9875395452365903E-2"/>
                  <c:y val="-2.9732279068089507E-2"/>
                </c:manualLayout>
              </c:layout>
              <c:tx>
                <c:rich>
                  <a:bodyPr/>
                  <a:lstStyle/>
                  <a:p>
                    <a:r>
                      <a:rPr lang="en-US" sz="1000"/>
                      <a:t>i</a:t>
                    </a:r>
                    <a:r>
                      <a:rPr lang="en-US"/>
                      <a:t>gualdade</a:t>
                    </a:r>
                  </a:p>
                </c:rich>
              </c:tx>
              <c:showVal val="1"/>
              <c:extLst>
                <c:ext xmlns:c15="http://schemas.microsoft.com/office/drawing/2012/chart" uri="{CE6537A1-D6FC-4f65-9D91-7224C49458BB}"/>
              </c:extLst>
            </c:dLbl>
            <c:dLbl>
              <c:idx val="23"/>
              <c:layout>
                <c:manualLayout>
                  <c:x val="-7.1184120465434639E-2"/>
                  <c:y val="3.1924877908413724E-2"/>
                </c:manualLayout>
              </c:layout>
              <c:tx>
                <c:rich>
                  <a:bodyPr/>
                  <a:lstStyle/>
                  <a:p>
                    <a:r>
                      <a:rPr lang="en-US" sz="1000"/>
                      <a:t>v</a:t>
                    </a:r>
                    <a:r>
                      <a:rPr lang="en-US"/>
                      <a:t>ida excitante</a:t>
                    </a:r>
                  </a:p>
                </c:rich>
              </c:tx>
              <c:showVal val="1"/>
              <c:extLst>
                <c:ext xmlns:c15="http://schemas.microsoft.com/office/drawing/2012/chart" uri="{CE6537A1-D6FC-4f65-9D91-7224C49458BB}"/>
              </c:extLst>
            </c:dLbl>
            <c:spPr>
              <a:noFill/>
              <a:ln>
                <a:noFill/>
              </a:ln>
              <a:effectLst/>
            </c:spPr>
            <c:txPr>
              <a:bodyPr/>
              <a:lstStyle/>
              <a:p>
                <a:pPr>
                  <a:defRPr sz="1000"/>
                </a:pPr>
                <a:endParaRPr lang="pt-BR"/>
              </a:p>
            </c:txPr>
            <c:showVal val="1"/>
            <c:extLst>
              <c:ext xmlns:c15="http://schemas.microsoft.com/office/drawing/2012/chart" uri="{CE6537A1-D6FC-4f65-9D91-7224C49458BB}">
                <c15:showLeaderLines val="0"/>
              </c:ext>
            </c:extLst>
          </c:dLbls>
          <c:xVal>
            <c:numRef>
              <c:f>'corrispondenze valori'!$B$2:$B$25</c:f>
              <c:numCache>
                <c:formatCode>0.00</c:formatCode>
                <c:ptCount val="24"/>
                <c:pt idx="0">
                  <c:v>-1.35</c:v>
                </c:pt>
                <c:pt idx="1">
                  <c:v>0.28000000000000008</c:v>
                </c:pt>
                <c:pt idx="2">
                  <c:v>-0.74000000000000365</c:v>
                </c:pt>
                <c:pt idx="3">
                  <c:v>-0.4400000000000005</c:v>
                </c:pt>
                <c:pt idx="4">
                  <c:v>-0.63000000000000611</c:v>
                </c:pt>
                <c:pt idx="5">
                  <c:v>-7.0000000000000034E-2</c:v>
                </c:pt>
                <c:pt idx="6">
                  <c:v>7.0000000000000034E-2</c:v>
                </c:pt>
                <c:pt idx="7">
                  <c:v>0.23</c:v>
                </c:pt>
                <c:pt idx="8">
                  <c:v>0.33000000000000335</c:v>
                </c:pt>
                <c:pt idx="9">
                  <c:v>0.26</c:v>
                </c:pt>
                <c:pt idx="10">
                  <c:v>-0.16000000000000028</c:v>
                </c:pt>
                <c:pt idx="11">
                  <c:v>-0.13</c:v>
                </c:pt>
                <c:pt idx="12">
                  <c:v>0.48000000000000032</c:v>
                </c:pt>
                <c:pt idx="13">
                  <c:v>-0.54</c:v>
                </c:pt>
                <c:pt idx="14">
                  <c:v>-0.27</c:v>
                </c:pt>
                <c:pt idx="15">
                  <c:v>0.51</c:v>
                </c:pt>
                <c:pt idx="16">
                  <c:v>0.28000000000000008</c:v>
                </c:pt>
                <c:pt idx="17">
                  <c:v>-1.3900000000000001</c:v>
                </c:pt>
                <c:pt idx="18">
                  <c:v>-1.1900000000000108</c:v>
                </c:pt>
                <c:pt idx="19">
                  <c:v>-0.13</c:v>
                </c:pt>
                <c:pt idx="20">
                  <c:v>-1.01</c:v>
                </c:pt>
                <c:pt idx="21">
                  <c:v>0.47000000000000008</c:v>
                </c:pt>
                <c:pt idx="22">
                  <c:v>0.12000000000000002</c:v>
                </c:pt>
                <c:pt idx="23">
                  <c:v>-1.29</c:v>
                </c:pt>
              </c:numCache>
            </c:numRef>
          </c:xVal>
          <c:yVal>
            <c:numRef>
              <c:f>'corrispondenze valori'!$C$2:$C$25</c:f>
              <c:numCache>
                <c:formatCode>0.00</c:formatCode>
                <c:ptCount val="24"/>
                <c:pt idx="0">
                  <c:v>-0.9</c:v>
                </c:pt>
                <c:pt idx="1">
                  <c:v>-2.0000000000000052E-2</c:v>
                </c:pt>
                <c:pt idx="2">
                  <c:v>-0.24000000000000021</c:v>
                </c:pt>
                <c:pt idx="3">
                  <c:v>0.54</c:v>
                </c:pt>
                <c:pt idx="4">
                  <c:v>-0.26</c:v>
                </c:pt>
                <c:pt idx="5">
                  <c:v>0.37000000000000038</c:v>
                </c:pt>
                <c:pt idx="6">
                  <c:v>0.17</c:v>
                </c:pt>
                <c:pt idx="7">
                  <c:v>0.22000000000000028</c:v>
                </c:pt>
                <c:pt idx="8">
                  <c:v>1.0000000000000047E-2</c:v>
                </c:pt>
                <c:pt idx="9">
                  <c:v>-0.1</c:v>
                </c:pt>
                <c:pt idx="10">
                  <c:v>0.29000000000000031</c:v>
                </c:pt>
                <c:pt idx="11">
                  <c:v>0.2</c:v>
                </c:pt>
                <c:pt idx="12">
                  <c:v>-0.93</c:v>
                </c:pt>
                <c:pt idx="13">
                  <c:v>0.2</c:v>
                </c:pt>
                <c:pt idx="14">
                  <c:v>0.38000000000000295</c:v>
                </c:pt>
                <c:pt idx="15">
                  <c:v>-0.30000000000000032</c:v>
                </c:pt>
                <c:pt idx="16">
                  <c:v>0.23</c:v>
                </c:pt>
                <c:pt idx="17">
                  <c:v>-0.36000000000000032</c:v>
                </c:pt>
                <c:pt idx="18">
                  <c:v>-0.31000000000000238</c:v>
                </c:pt>
                <c:pt idx="19">
                  <c:v>-0.95000000000000062</c:v>
                </c:pt>
                <c:pt idx="20">
                  <c:v>-0.56999999999999995</c:v>
                </c:pt>
                <c:pt idx="21">
                  <c:v>-0.5</c:v>
                </c:pt>
                <c:pt idx="22">
                  <c:v>0.26</c:v>
                </c:pt>
                <c:pt idx="23">
                  <c:v>-0.69000000000000195</c:v>
                </c:pt>
              </c:numCache>
            </c:numRef>
          </c:yVal>
        </c:ser>
        <c:ser>
          <c:idx val="1"/>
          <c:order val="1"/>
          <c:spPr>
            <a:ln w="28575">
              <a:noFill/>
            </a:ln>
          </c:spPr>
          <c:marker>
            <c:symbol val="square"/>
            <c:size val="4"/>
            <c:spPr>
              <a:solidFill>
                <a:sysClr val="windowText" lastClr="000000"/>
              </a:solidFill>
              <a:ln>
                <a:solidFill>
                  <a:sysClr val="windowText" lastClr="000000"/>
                </a:solidFill>
              </a:ln>
            </c:spPr>
          </c:marker>
          <c:dLbls>
            <c:dLbl>
              <c:idx val="0"/>
              <c:layout>
                <c:manualLayout>
                  <c:x val="-7.1466201086545958E-2"/>
                  <c:y val="2.0657255238172481E-2"/>
                </c:manualLayout>
              </c:layout>
              <c:tx>
                <c:rich>
                  <a:bodyPr/>
                  <a:lstStyle/>
                  <a:p>
                    <a:r>
                      <a:rPr lang="en-US" sz="1000" b="1"/>
                      <a:t>O</a:t>
                    </a:r>
                    <a:r>
                      <a:rPr lang="en-US"/>
                      <a:t>s Pós-materialistas sociais</a:t>
                    </a:r>
                  </a:p>
                </c:rich>
              </c:tx>
              <c:showVal val="1"/>
              <c:extLst>
                <c:ext xmlns:c15="http://schemas.microsoft.com/office/drawing/2012/chart" uri="{CE6537A1-D6FC-4f65-9D91-7224C49458BB}"/>
              </c:extLst>
            </c:dLbl>
            <c:dLbl>
              <c:idx val="1"/>
              <c:layout>
                <c:manualLayout>
                  <c:x val="-3.4223134839151265E-2"/>
                  <c:y val="-2.6291075924576222E-2"/>
                </c:manualLayout>
              </c:layout>
              <c:tx>
                <c:rich>
                  <a:bodyPr/>
                  <a:lstStyle/>
                  <a:p>
                    <a:r>
                      <a:rPr lang="en-US" sz="1000" b="1"/>
                      <a:t>O</a:t>
                    </a:r>
                    <a:r>
                      <a:rPr lang="en-US"/>
                      <a:t>s religiosos</a:t>
                    </a:r>
                  </a:p>
                </c:rich>
              </c:tx>
              <c:showVal val="1"/>
              <c:extLst>
                <c:ext xmlns:c15="http://schemas.microsoft.com/office/drawing/2012/chart" uri="{CE6537A1-D6FC-4f65-9D91-7224C49458BB}"/>
              </c:extLst>
            </c:dLbl>
            <c:dLbl>
              <c:idx val="2"/>
              <c:layout>
                <c:manualLayout>
                  <c:x val="-4.7642773949577485E-2"/>
                  <c:y val="-1.4674931926548038E-2"/>
                </c:manualLayout>
              </c:layout>
              <c:tx>
                <c:rich>
                  <a:bodyPr/>
                  <a:lstStyle/>
                  <a:p>
                    <a:r>
                      <a:rPr lang="en-US" sz="1000" b="1"/>
                      <a:t>O</a:t>
                    </a:r>
                    <a:r>
                      <a:rPr lang="en-US"/>
                      <a:t>s pós-materialistas individuais e profissionais</a:t>
                    </a:r>
                  </a:p>
                </c:rich>
              </c:tx>
              <c:showVal val="1"/>
              <c:extLst>
                <c:ext xmlns:c15="http://schemas.microsoft.com/office/drawing/2012/chart" uri="{CE6537A1-D6FC-4f65-9D91-7224C49458BB}"/>
              </c:extLst>
            </c:dLbl>
            <c:dLbl>
              <c:idx val="3"/>
              <c:layout>
                <c:manualLayout>
                  <c:x val="-6.9773659874136654E-2"/>
                  <c:y val="-2.4645470779255788E-2"/>
                </c:manualLayout>
              </c:layout>
              <c:tx>
                <c:rich>
                  <a:bodyPr/>
                  <a:lstStyle/>
                  <a:p>
                    <a:r>
                      <a:rPr lang="en-US" sz="1000" b="1"/>
                      <a:t>O</a:t>
                    </a:r>
                    <a:r>
                      <a:rPr lang="en-US"/>
                      <a:t>s materialistas-hedonistas</a:t>
                    </a:r>
                  </a:p>
                </c:rich>
              </c:tx>
              <c:showVal val="1"/>
              <c:extLst>
                <c:ext xmlns:c15="http://schemas.microsoft.com/office/drawing/2012/chart" uri="{CE6537A1-D6FC-4f65-9D91-7224C49458BB}"/>
              </c:extLst>
            </c:dLbl>
            <c:spPr>
              <a:noFill/>
              <a:ln>
                <a:noFill/>
              </a:ln>
              <a:effectLst/>
            </c:spPr>
            <c:txPr>
              <a:bodyPr/>
              <a:lstStyle/>
              <a:p>
                <a:pPr>
                  <a:defRPr sz="1000" b="1"/>
                </a:pPr>
                <a:endParaRPr lang="pt-BR"/>
              </a:p>
            </c:txPr>
            <c:showVal val="1"/>
            <c:extLst>
              <c:ext xmlns:c15="http://schemas.microsoft.com/office/drawing/2012/chart" uri="{CE6537A1-D6FC-4f65-9D91-7224C49458BB}">
                <c15:showLeaderLines val="0"/>
              </c:ext>
            </c:extLst>
          </c:dLbls>
          <c:xVal>
            <c:numRef>
              <c:f>'corrispondenze valori'!$K$2:$K$5</c:f>
              <c:numCache>
                <c:formatCode>0.00</c:formatCode>
                <c:ptCount val="4"/>
                <c:pt idx="0">
                  <c:v>0.12000000000000002</c:v>
                </c:pt>
                <c:pt idx="1">
                  <c:v>0.42000000000000032</c:v>
                </c:pt>
                <c:pt idx="2">
                  <c:v>5.0000000000000114E-2</c:v>
                </c:pt>
                <c:pt idx="3">
                  <c:v>-0.56999999999999995</c:v>
                </c:pt>
              </c:numCache>
            </c:numRef>
          </c:xVal>
          <c:yVal>
            <c:numRef>
              <c:f>'corrispondenze valori'!$L$2:$L$5</c:f>
              <c:numCache>
                <c:formatCode>0.00</c:formatCode>
                <c:ptCount val="4"/>
                <c:pt idx="0">
                  <c:v>0.13</c:v>
                </c:pt>
                <c:pt idx="1">
                  <c:v>-0.24000000000000021</c:v>
                </c:pt>
                <c:pt idx="2">
                  <c:v>0.41000000000000031</c:v>
                </c:pt>
                <c:pt idx="3">
                  <c:v>-0.17</c:v>
                </c:pt>
              </c:numCache>
            </c:numRef>
          </c:yVal>
        </c:ser>
        <c:axId val="45329024"/>
        <c:axId val="65683456"/>
      </c:scatterChart>
      <c:valAx>
        <c:axId val="45329024"/>
        <c:scaling>
          <c:orientation val="minMax"/>
        </c:scaling>
        <c:axPos val="b"/>
        <c:numFmt formatCode="0.00" sourceLinked="1"/>
        <c:tickLblPos val="nextTo"/>
        <c:crossAx val="65683456"/>
        <c:crosses val="autoZero"/>
        <c:crossBetween val="midCat"/>
      </c:valAx>
      <c:valAx>
        <c:axId val="65683456"/>
        <c:scaling>
          <c:orientation val="minMax"/>
        </c:scaling>
        <c:axPos val="l"/>
        <c:numFmt formatCode="0.0" sourceLinked="0"/>
        <c:tickLblPos val="nextTo"/>
        <c:crossAx val="45329024"/>
        <c:crosses val="autoZero"/>
        <c:crossBetween val="midCat"/>
        <c:majorUnit val="0.5"/>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2.3396720774568593E-2"/>
          <c:y val="1.6521757559721222E-2"/>
          <c:w val="0.94029912859151232"/>
          <c:h val="0.95774432834290002"/>
        </c:manualLayout>
      </c:layout>
      <c:scatterChart>
        <c:scatterStyle val="lineMarker"/>
        <c:ser>
          <c:idx val="0"/>
          <c:order val="0"/>
          <c:spPr>
            <a:ln w="28575">
              <a:noFill/>
            </a:ln>
          </c:spPr>
          <c:marker>
            <c:symbol val="diamond"/>
            <c:size val="4"/>
            <c:spPr>
              <a:solidFill>
                <a:sysClr val="windowText" lastClr="000000"/>
              </a:solidFill>
              <a:ln>
                <a:solidFill>
                  <a:sysClr val="windowText" lastClr="000000"/>
                </a:solidFill>
              </a:ln>
            </c:spPr>
          </c:marker>
          <c:dLbls>
            <c:dLbl>
              <c:idx val="0"/>
              <c:layout>
                <c:manualLayout>
                  <c:x val="-1.7931476144732741E-2"/>
                  <c:y val="1.7266189658594784E-2"/>
                </c:manualLayout>
              </c:layout>
              <c:tx>
                <c:rich>
                  <a:bodyPr/>
                  <a:lstStyle/>
                  <a:p>
                    <a:r>
                      <a:rPr lang="en-US"/>
                      <a:t>danças</a:t>
                    </a:r>
                  </a:p>
                </c:rich>
              </c:tx>
              <c:showVal val="1"/>
              <c:extLst>
                <c:ext xmlns:c15="http://schemas.microsoft.com/office/drawing/2012/chart" uri="{CE6537A1-D6FC-4f65-9D91-7224C49458BB}"/>
              </c:extLst>
            </c:dLbl>
            <c:dLbl>
              <c:idx val="1"/>
              <c:layout>
                <c:manualLayout>
                  <c:x val="-2.3054755043227668E-2"/>
                  <c:y val="1.9184655176216463E-2"/>
                </c:manualLayout>
              </c:layout>
              <c:tx>
                <c:rich>
                  <a:bodyPr/>
                  <a:lstStyle/>
                  <a:p>
                    <a:r>
                      <a:rPr lang="en-US"/>
                      <a:t>boa</a:t>
                    </a:r>
                  </a:p>
                </c:rich>
              </c:tx>
              <c:showVal val="1"/>
              <c:extLst>
                <c:ext xmlns:c15="http://schemas.microsoft.com/office/drawing/2012/chart" uri="{CE6537A1-D6FC-4f65-9D91-7224C49458BB}"/>
              </c:extLst>
            </c:dLbl>
            <c:dLbl>
              <c:idx val="2"/>
              <c:layout>
                <c:manualLayout>
                  <c:x val="-2.8178033941722677E-2"/>
                  <c:y val="-1.7266189658594784E-2"/>
                </c:manualLayout>
              </c:layout>
              <c:tx>
                <c:rich>
                  <a:bodyPr/>
                  <a:lstStyle/>
                  <a:p>
                    <a:r>
                      <a:rPr lang="en-US"/>
                      <a:t>bonita</a:t>
                    </a:r>
                  </a:p>
                </c:rich>
              </c:tx>
              <c:showVal val="1"/>
              <c:extLst>
                <c:ext xmlns:c15="http://schemas.microsoft.com/office/drawing/2012/chart" uri="{CE6537A1-D6FC-4f65-9D91-7224C49458BB}"/>
              </c:extLst>
            </c:dLbl>
            <c:dLbl>
              <c:idx val="3"/>
              <c:layout>
                <c:manualLayout>
                  <c:x val="-3.5862952289465642E-2"/>
                  <c:y val="-2.3021586211459607E-2"/>
                </c:manualLayout>
              </c:layout>
              <c:tx>
                <c:rich>
                  <a:bodyPr/>
                  <a:lstStyle/>
                  <a:p>
                    <a:r>
                      <a:rPr lang="en-US"/>
                      <a:t>mentirosa</a:t>
                    </a:r>
                  </a:p>
                </c:rich>
              </c:tx>
              <c:showVal val="1"/>
              <c:extLst>
                <c:ext xmlns:c15="http://schemas.microsoft.com/office/drawing/2012/chart" uri="{CE6537A1-D6FC-4f65-9D91-7224C49458BB}"/>
              </c:extLst>
            </c:dLbl>
            <c:dLbl>
              <c:idx val="4"/>
              <c:layout>
                <c:manualLayout>
                  <c:x val="-8.3253282100544362E-2"/>
                  <c:y val="-1.9184655176216849E-3"/>
                </c:manualLayout>
              </c:layout>
              <c:tx>
                <c:rich>
                  <a:bodyPr/>
                  <a:lstStyle/>
                  <a:p>
                    <a:r>
                      <a:rPr lang="en-US"/>
                      <a:t>batalhadora</a:t>
                    </a:r>
                  </a:p>
                </c:rich>
              </c:tx>
              <c:showVal val="1"/>
              <c:extLst>
                <c:ext xmlns:c15="http://schemas.microsoft.com/office/drawing/2012/chart" uri="{CE6537A1-D6FC-4f65-9D91-7224C49458BB}"/>
              </c:extLst>
            </c:dLbl>
            <c:dLbl>
              <c:idx val="5"/>
              <c:layout>
                <c:manualLayout>
                  <c:x val="-1.9212295869356393E-2"/>
                  <c:y val="2.3021586211459607E-2"/>
                </c:manualLayout>
              </c:layout>
              <c:tx>
                <c:rich>
                  <a:bodyPr/>
                  <a:lstStyle/>
                  <a:p>
                    <a:r>
                      <a:rPr lang="en-US"/>
                      <a:t>forte</a:t>
                    </a:r>
                  </a:p>
                </c:rich>
              </c:tx>
              <c:showVal val="1"/>
              <c:extLst>
                <c:ext xmlns:c15="http://schemas.microsoft.com/office/drawing/2012/chart" uri="{CE6537A1-D6FC-4f65-9D91-7224C49458BB}"/>
              </c:extLst>
            </c:dLbl>
            <c:dLbl>
              <c:idx val="6"/>
              <c:layout>
                <c:manualLayout>
                  <c:x val="-2.8178033941722677E-2"/>
                  <c:y val="-2.110312069383799E-2"/>
                </c:manualLayout>
              </c:layout>
              <c:tx>
                <c:rich>
                  <a:bodyPr/>
                  <a:lstStyle/>
                  <a:p>
                    <a:r>
                      <a:rPr lang="en-US"/>
                      <a:t>esperta</a:t>
                    </a:r>
                  </a:p>
                </c:rich>
              </c:tx>
              <c:showVal val="1"/>
              <c:extLst>
                <c:ext xmlns:c15="http://schemas.microsoft.com/office/drawing/2012/chart" uri="{CE6537A1-D6FC-4f65-9D91-7224C49458BB}"/>
              </c:extLst>
            </c:dLbl>
            <c:dLbl>
              <c:idx val="7"/>
              <c:tx>
                <c:rich>
                  <a:bodyPr/>
                  <a:lstStyle/>
                  <a:p>
                    <a:r>
                      <a:rPr lang="en-US"/>
                      <a:t>alegria</a:t>
                    </a:r>
                  </a:p>
                </c:rich>
              </c:tx>
              <c:showVal val="1"/>
              <c:extLst>
                <c:ext xmlns:c15="http://schemas.microsoft.com/office/drawing/2012/chart" uri="{CE6537A1-D6FC-4f65-9D91-7224C49458BB}"/>
              </c:extLst>
            </c:dLbl>
            <c:dLbl>
              <c:idx val="8"/>
              <c:layout>
                <c:manualLayout>
                  <c:x val="-7.5511732586395514E-2"/>
                  <c:y val="0"/>
                </c:manualLayout>
              </c:layout>
              <c:tx>
                <c:rich>
                  <a:bodyPr/>
                  <a:lstStyle/>
                  <a:p>
                    <a:r>
                      <a:rPr lang="en-US"/>
                      <a:t>trabalha</a:t>
                    </a:r>
                  </a:p>
                </c:rich>
              </c:tx>
              <c:showVal val="1"/>
              <c:extLst>
                <c:ext xmlns:c15="http://schemas.microsoft.com/office/drawing/2012/chart" uri="{CE6537A1-D6FC-4f65-9D91-7224C49458BB}"/>
              </c:extLst>
            </c:dLbl>
            <c:dLbl>
              <c:idx val="9"/>
              <c:tx>
                <c:rich>
                  <a:bodyPr/>
                  <a:lstStyle/>
                  <a:p>
                    <a:r>
                      <a:rPr lang="en-US"/>
                      <a:t>lê mão</a:t>
                    </a:r>
                  </a:p>
                </c:rich>
              </c:tx>
              <c:showVal val="1"/>
              <c:extLst>
                <c:ext xmlns:c15="http://schemas.microsoft.com/office/drawing/2012/chart" uri="{CE6537A1-D6FC-4f65-9D91-7224C49458BB}"/>
              </c:extLst>
            </c:dLbl>
            <c:dLbl>
              <c:idx val="10"/>
              <c:tx>
                <c:rich>
                  <a:bodyPr/>
                  <a:lstStyle/>
                  <a:p>
                    <a:r>
                      <a:rPr lang="en-US"/>
                      <a:t>livre</a:t>
                    </a:r>
                  </a:p>
                </c:rich>
              </c:tx>
              <c:showVal val="1"/>
              <c:extLst>
                <c:ext xmlns:c15="http://schemas.microsoft.com/office/drawing/2012/chart" uri="{CE6537A1-D6FC-4f65-9D91-7224C49458BB}"/>
              </c:extLst>
            </c:dLbl>
            <c:dLbl>
              <c:idx val="11"/>
              <c:tx>
                <c:rich>
                  <a:bodyPr/>
                  <a:lstStyle/>
                  <a:p>
                    <a:r>
                      <a:rPr lang="en-US"/>
                      <a:t>mãe</a:t>
                    </a:r>
                  </a:p>
                </c:rich>
              </c:tx>
              <c:showVal val="1"/>
              <c:extLst>
                <c:ext xmlns:c15="http://schemas.microsoft.com/office/drawing/2012/chart" uri="{CE6537A1-D6FC-4f65-9D91-7224C49458BB}"/>
              </c:extLst>
            </c:dLbl>
            <c:dLbl>
              <c:idx val="12"/>
              <c:tx>
                <c:rich>
                  <a:bodyPr/>
                  <a:lstStyle/>
                  <a:p>
                    <a:r>
                      <a:rPr lang="en-US"/>
                      <a:t>mistério</a:t>
                    </a:r>
                  </a:p>
                </c:rich>
              </c:tx>
              <c:showVal val="1"/>
              <c:extLst>
                <c:ext xmlns:c15="http://schemas.microsoft.com/office/drawing/2012/chart" uri="{CE6537A1-D6FC-4f65-9D91-7224C49458BB}"/>
              </c:extLst>
            </c:dLbl>
            <c:dLbl>
              <c:idx val="13"/>
              <c:tx>
                <c:rich>
                  <a:bodyPr/>
                  <a:lstStyle/>
                  <a:p>
                    <a:r>
                      <a:rPr lang="en-US"/>
                      <a:t>misticismo</a:t>
                    </a:r>
                  </a:p>
                </c:rich>
              </c:tx>
              <c:showVal val="1"/>
              <c:extLst>
                <c:ext xmlns:c15="http://schemas.microsoft.com/office/drawing/2012/chart" uri="{CE6537A1-D6FC-4f65-9D91-7224C49458BB}"/>
              </c:extLst>
            </c:dLbl>
            <c:dLbl>
              <c:idx val="14"/>
              <c:layout>
                <c:manualLayout>
                  <c:x val="-2.6897214217099872E-2"/>
                  <c:y val="-2.4940051729081238E-2"/>
                </c:manualLayout>
              </c:layout>
              <c:tx>
                <c:rich>
                  <a:bodyPr/>
                  <a:lstStyle/>
                  <a:p>
                    <a:r>
                      <a:rPr lang="en-US"/>
                      <a:t>medo</a:t>
                    </a:r>
                  </a:p>
                </c:rich>
              </c:tx>
              <c:showVal val="1"/>
              <c:extLst>
                <c:ext xmlns:c15="http://schemas.microsoft.com/office/drawing/2012/chart" uri="{CE6537A1-D6FC-4f65-9D91-7224C49458BB}"/>
              </c:extLst>
            </c:dLbl>
            <c:dLbl>
              <c:idx val="15"/>
              <c:layout>
                <c:manualLayout>
                  <c:x val="-8.965784997963553E-3"/>
                  <c:y val="2.3383532382657661E-2"/>
                </c:manualLayout>
              </c:layout>
              <c:tx>
                <c:rich>
                  <a:bodyPr/>
                  <a:lstStyle/>
                  <a:p>
                    <a:r>
                      <a:rPr lang="en-US"/>
                      <a:t>pés descalços</a:t>
                    </a:r>
                  </a:p>
                </c:rich>
              </c:tx>
              <c:showVal val="1"/>
              <c:extLst>
                <c:ext xmlns:c15="http://schemas.microsoft.com/office/drawing/2012/chart" uri="{CE6537A1-D6FC-4f65-9D91-7224C49458BB}"/>
              </c:extLst>
            </c:dLbl>
            <c:dLbl>
              <c:idx val="16"/>
              <c:layout>
                <c:manualLayout>
                  <c:x val="-2.9458853666346478E-2"/>
                  <c:y val="-2.3021586211459607E-2"/>
                </c:manualLayout>
              </c:layout>
              <c:tx>
                <c:rich>
                  <a:bodyPr/>
                  <a:lstStyle/>
                  <a:p>
                    <a:r>
                      <a:rPr lang="en-US"/>
                      <a:t>sedutora</a:t>
                    </a:r>
                  </a:p>
                </c:rich>
              </c:tx>
              <c:showVal val="1"/>
              <c:extLst>
                <c:ext xmlns:c15="http://schemas.microsoft.com/office/drawing/2012/chart" uri="{CE6537A1-D6FC-4f65-9D91-7224C49458BB}"/>
              </c:extLst>
            </c:dLbl>
            <c:dLbl>
              <c:idx val="17"/>
              <c:tx>
                <c:rich>
                  <a:bodyPr/>
                  <a:lstStyle/>
                  <a:p>
                    <a:r>
                      <a:rPr lang="en-US"/>
                      <a:t>sensualidade</a:t>
                    </a:r>
                  </a:p>
                </c:rich>
              </c:tx>
              <c:showVal val="1"/>
              <c:extLst>
                <c:ext xmlns:c15="http://schemas.microsoft.com/office/drawing/2012/chart" uri="{CE6537A1-D6FC-4f65-9D91-7224C49458BB}"/>
              </c:extLst>
            </c:dLbl>
            <c:dLbl>
              <c:idx val="18"/>
              <c:tx>
                <c:rich>
                  <a:bodyPr/>
                  <a:lstStyle/>
                  <a:p>
                    <a:r>
                      <a:rPr lang="en-US"/>
                      <a:t>suja</a:t>
                    </a:r>
                  </a:p>
                </c:rich>
              </c:tx>
              <c:showVal val="1"/>
              <c:extLst>
                <c:ext xmlns:c15="http://schemas.microsoft.com/office/drawing/2012/chart" uri="{CE6537A1-D6FC-4f65-9D91-7224C49458BB}"/>
              </c:extLst>
            </c:dLbl>
            <c:dLbl>
              <c:idx val="19"/>
              <c:tx>
                <c:rich>
                  <a:bodyPr/>
                  <a:lstStyle/>
                  <a:p>
                    <a:r>
                      <a:rPr lang="en-US"/>
                      <a:t>mal cuidada</a:t>
                    </a:r>
                  </a:p>
                </c:rich>
              </c:tx>
              <c:showVal val="1"/>
              <c:extLst>
                <c:ext xmlns:c15="http://schemas.microsoft.com/office/drawing/2012/chart" uri="{CE6537A1-D6FC-4f65-9D91-7224C49458BB}"/>
              </c:extLst>
            </c:dLbl>
            <c:dLbl>
              <c:idx val="20"/>
              <c:tx>
                <c:rich>
                  <a:bodyPr/>
                  <a:lstStyle/>
                  <a:p>
                    <a:r>
                      <a:rPr lang="en-US"/>
                      <a:t>vaidosa</a:t>
                    </a:r>
                  </a:p>
                </c:rich>
              </c:tx>
              <c:showVal val="1"/>
              <c:extLst>
                <c:ext xmlns:c15="http://schemas.microsoft.com/office/drawing/2012/chart" uri="{CE6537A1-D6FC-4f65-9D91-7224C49458BB}"/>
              </c:extLst>
            </c:dLbl>
            <c:dLbl>
              <c:idx val="21"/>
              <c:layout>
                <c:manualLayout>
                  <c:x val="1.2808197246238213E-3"/>
                  <c:y val="2.6858517246702882E-2"/>
                </c:manualLayout>
              </c:layout>
              <c:tx>
                <c:rich>
                  <a:bodyPr/>
                  <a:lstStyle/>
                  <a:p>
                    <a:r>
                      <a:rPr lang="en-US"/>
                      <a:t>vestidos coloridos</a:t>
                    </a:r>
                  </a:p>
                </c:rich>
              </c:tx>
              <c:showVal val="1"/>
              <c:extLst>
                <c:ext xmlns:c15="http://schemas.microsoft.com/office/drawing/2012/chart" uri="{CE6537A1-D6FC-4f65-9D91-7224C49458BB}"/>
              </c:extLst>
            </c:dLbl>
            <c:dLbl>
              <c:idx val="22"/>
              <c:layout>
                <c:manualLayout>
                  <c:x val="-2.5616394492475412E-2"/>
                  <c:y val="2.6858517246702882E-2"/>
                </c:manualLayout>
              </c:layout>
              <c:tx>
                <c:rich>
                  <a:bodyPr/>
                  <a:lstStyle/>
                  <a:p>
                    <a:r>
                      <a:rPr lang="en-US"/>
                      <a:t>vestidos maltrapilhos</a:t>
                    </a:r>
                  </a:p>
                </c:rich>
              </c:tx>
              <c:showVal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xVal>
            <c:numRef>
              <c:f>'corrispondenze donna con cluste'!$Q$2:$Q$24</c:f>
              <c:numCache>
                <c:formatCode>0.00</c:formatCode>
                <c:ptCount val="23"/>
                <c:pt idx="0">
                  <c:v>3.0000000000000211E-2</c:v>
                </c:pt>
                <c:pt idx="1">
                  <c:v>-1.950000000000025</c:v>
                </c:pt>
                <c:pt idx="2">
                  <c:v>-1.9100000000000001</c:v>
                </c:pt>
                <c:pt idx="3">
                  <c:v>-0.28000000000000008</c:v>
                </c:pt>
                <c:pt idx="4">
                  <c:v>-2.2999999999999998</c:v>
                </c:pt>
                <c:pt idx="5">
                  <c:v>-2.06</c:v>
                </c:pt>
                <c:pt idx="6">
                  <c:v>-1.34</c:v>
                </c:pt>
                <c:pt idx="7">
                  <c:v>-0.85000000000000064</c:v>
                </c:pt>
                <c:pt idx="8">
                  <c:v>-2.2599999999999998</c:v>
                </c:pt>
                <c:pt idx="9">
                  <c:v>0.38000000000000705</c:v>
                </c:pt>
                <c:pt idx="10">
                  <c:v>-1.48</c:v>
                </c:pt>
                <c:pt idx="11">
                  <c:v>-1.08</c:v>
                </c:pt>
                <c:pt idx="12">
                  <c:v>-1.26</c:v>
                </c:pt>
                <c:pt idx="13">
                  <c:v>-0.73000000000000065</c:v>
                </c:pt>
                <c:pt idx="14">
                  <c:v>-0.52</c:v>
                </c:pt>
                <c:pt idx="15">
                  <c:v>1.04</c:v>
                </c:pt>
                <c:pt idx="16">
                  <c:v>-2.69</c:v>
                </c:pt>
                <c:pt idx="17">
                  <c:v>-0.69000000000000261</c:v>
                </c:pt>
                <c:pt idx="18">
                  <c:v>0.72000000000000064</c:v>
                </c:pt>
                <c:pt idx="19">
                  <c:v>0.67000000000001758</c:v>
                </c:pt>
                <c:pt idx="20">
                  <c:v>-1.1000000000000001</c:v>
                </c:pt>
                <c:pt idx="21">
                  <c:v>0.47000000000000008</c:v>
                </c:pt>
                <c:pt idx="22">
                  <c:v>0.86000000000000065</c:v>
                </c:pt>
              </c:numCache>
            </c:numRef>
          </c:xVal>
          <c:yVal>
            <c:numRef>
              <c:f>'corrispondenze donna con cluste'!$R$2:$R$24</c:f>
              <c:numCache>
                <c:formatCode>0.00</c:formatCode>
                <c:ptCount val="23"/>
                <c:pt idx="0">
                  <c:v>-0.41000000000000031</c:v>
                </c:pt>
                <c:pt idx="1">
                  <c:v>-0.60000000000000064</c:v>
                </c:pt>
                <c:pt idx="2">
                  <c:v>-0.56000000000000005</c:v>
                </c:pt>
                <c:pt idx="3">
                  <c:v>2.5299999999999998</c:v>
                </c:pt>
                <c:pt idx="4">
                  <c:v>1.3900000000000001</c:v>
                </c:pt>
                <c:pt idx="5">
                  <c:v>-4.0000000000000112E-2</c:v>
                </c:pt>
                <c:pt idx="6">
                  <c:v>3.52</c:v>
                </c:pt>
                <c:pt idx="7">
                  <c:v>-1.1599999999999717</c:v>
                </c:pt>
                <c:pt idx="8">
                  <c:v>-0.16000000000000031</c:v>
                </c:pt>
                <c:pt idx="9">
                  <c:v>5.0000000000000114E-2</c:v>
                </c:pt>
                <c:pt idx="10">
                  <c:v>0.17</c:v>
                </c:pt>
                <c:pt idx="11">
                  <c:v>-0.21000000000000021</c:v>
                </c:pt>
                <c:pt idx="12">
                  <c:v>-0.43000000000000038</c:v>
                </c:pt>
                <c:pt idx="13">
                  <c:v>-0.87000000000000965</c:v>
                </c:pt>
                <c:pt idx="14">
                  <c:v>1.48</c:v>
                </c:pt>
                <c:pt idx="15">
                  <c:v>-7.0000000000000034E-2</c:v>
                </c:pt>
                <c:pt idx="16">
                  <c:v>2.5499999999999998</c:v>
                </c:pt>
                <c:pt idx="17">
                  <c:v>-0.99</c:v>
                </c:pt>
                <c:pt idx="18">
                  <c:v>1.32</c:v>
                </c:pt>
                <c:pt idx="19">
                  <c:v>1.6300000000000001</c:v>
                </c:pt>
                <c:pt idx="20">
                  <c:v>-0.77000000000001434</c:v>
                </c:pt>
                <c:pt idx="21">
                  <c:v>-0.29000000000000031</c:v>
                </c:pt>
                <c:pt idx="22">
                  <c:v>1.1900000000000241</c:v>
                </c:pt>
              </c:numCache>
            </c:numRef>
          </c:yVal>
        </c:ser>
        <c:ser>
          <c:idx val="1"/>
          <c:order val="1"/>
          <c:spPr>
            <a:ln w="28575">
              <a:noFill/>
            </a:ln>
          </c:spPr>
          <c:marker>
            <c:symbol val="square"/>
            <c:size val="4"/>
            <c:spPr>
              <a:solidFill>
                <a:schemeClr val="tx1"/>
              </a:solidFill>
              <a:ln>
                <a:solidFill>
                  <a:schemeClr val="tx1"/>
                </a:solidFill>
              </a:ln>
            </c:spPr>
          </c:marker>
          <c:dLbls>
            <c:dLbl>
              <c:idx val="0"/>
              <c:layout>
                <c:manualLayout>
                  <c:x val="-0.18533047884313045"/>
                  <c:y val="-3.7749362989802611E-3"/>
                </c:manualLayout>
              </c:layout>
              <c:tx>
                <c:rich>
                  <a:bodyPr/>
                  <a:lstStyle/>
                  <a:p>
                    <a:r>
                      <a:rPr lang="en-US" b="1"/>
                      <a:t>O</a:t>
                    </a:r>
                    <a:r>
                      <a:rPr lang="en-US"/>
                      <a:t>s Pós-materialistas sociais</a:t>
                    </a:r>
                  </a:p>
                </c:rich>
              </c:tx>
              <c:showVal val="1"/>
              <c:extLst>
                <c:ext xmlns:c15="http://schemas.microsoft.com/office/drawing/2012/chart" uri="{CE6537A1-D6FC-4f65-9D91-7224C49458BB}"/>
              </c:extLst>
            </c:dLbl>
            <c:dLbl>
              <c:idx val="1"/>
              <c:layout>
                <c:manualLayout>
                  <c:x val="-3.4582132564841654E-2"/>
                  <c:y val="-2.8776982764324856E-2"/>
                </c:manualLayout>
              </c:layout>
              <c:tx>
                <c:rich>
                  <a:bodyPr/>
                  <a:lstStyle/>
                  <a:p>
                    <a:r>
                      <a:rPr lang="en-US" b="1"/>
                      <a:t>O</a:t>
                    </a:r>
                    <a:r>
                      <a:rPr lang="en-US"/>
                      <a:t>s Religiosos</a:t>
                    </a:r>
                  </a:p>
                </c:rich>
              </c:tx>
              <c:showVal val="1"/>
              <c:extLst>
                <c:ext xmlns:c15="http://schemas.microsoft.com/office/drawing/2012/chart" uri="{CE6537A1-D6FC-4f65-9D91-7224C49458BB}"/>
              </c:extLst>
            </c:dLbl>
            <c:dLbl>
              <c:idx val="2"/>
              <c:layout>
                <c:manualLayout>
                  <c:x val="-5.5075349010768375E-2"/>
                  <c:y val="2.4940051729081238E-2"/>
                </c:manualLayout>
              </c:layout>
              <c:tx>
                <c:rich>
                  <a:bodyPr/>
                  <a:lstStyle/>
                  <a:p>
                    <a:r>
                      <a:rPr lang="en-US" b="1"/>
                      <a:t>O</a:t>
                    </a:r>
                    <a:r>
                      <a:rPr lang="en-US"/>
                      <a:t>s Pós-materialistas individuais e profissionais</a:t>
                    </a:r>
                  </a:p>
                </c:rich>
              </c:tx>
              <c:showVal val="1"/>
              <c:extLst>
                <c:ext xmlns:c15="http://schemas.microsoft.com/office/drawing/2012/chart" uri="{CE6537A1-D6FC-4f65-9D91-7224C49458BB}"/>
              </c:extLst>
            </c:dLbl>
            <c:dLbl>
              <c:idx val="3"/>
              <c:layout>
                <c:manualLayout>
                  <c:x val="-8.5814921549793727E-2"/>
                  <c:y val="-4.6043172422919207E-2"/>
                </c:manualLayout>
              </c:layout>
              <c:tx>
                <c:rich>
                  <a:bodyPr/>
                  <a:lstStyle/>
                  <a:p>
                    <a:r>
                      <a:rPr lang="en-US" b="1"/>
                      <a:t>O</a:t>
                    </a:r>
                    <a:r>
                      <a:rPr lang="en-US"/>
                      <a:t>s Materialistas-hedonistas</a:t>
                    </a:r>
                  </a:p>
                </c:rich>
              </c:tx>
              <c:showVal val="1"/>
              <c:extLst>
                <c:ext xmlns:c15="http://schemas.microsoft.com/office/drawing/2012/chart" uri="{CE6537A1-D6FC-4f65-9D91-7224C49458BB}"/>
              </c:extLst>
            </c:dLbl>
            <c:spPr>
              <a:noFill/>
              <a:ln>
                <a:noFill/>
              </a:ln>
              <a:effectLst/>
            </c:spPr>
            <c:txPr>
              <a:bodyPr/>
              <a:lstStyle/>
              <a:p>
                <a:pPr>
                  <a:defRPr b="1"/>
                </a:pPr>
                <a:endParaRPr lang="pt-BR"/>
              </a:p>
            </c:txPr>
            <c:showVal val="1"/>
            <c:extLst>
              <c:ext xmlns:c15="http://schemas.microsoft.com/office/drawing/2012/chart" uri="{CE6537A1-D6FC-4f65-9D91-7224C49458BB}">
                <c15:showLeaderLines val="0"/>
              </c:ext>
            </c:extLst>
          </c:dLbls>
          <c:xVal>
            <c:numRef>
              <c:f>'corrispondenze donna con cluste'!$K$2:$K$5</c:f>
              <c:numCache>
                <c:formatCode>General</c:formatCode>
                <c:ptCount val="4"/>
                <c:pt idx="0">
                  <c:v>-8.0000000000000224E-2</c:v>
                </c:pt>
                <c:pt idx="1">
                  <c:v>0.11000000000000014</c:v>
                </c:pt>
                <c:pt idx="2">
                  <c:v>8.0000000000000224E-2</c:v>
                </c:pt>
                <c:pt idx="3">
                  <c:v>-0.18000000000000024</c:v>
                </c:pt>
              </c:numCache>
            </c:numRef>
          </c:xVal>
          <c:yVal>
            <c:numRef>
              <c:f>'corrispondenze donna con cluste'!$L$2:$L$5</c:f>
              <c:numCache>
                <c:formatCode>General</c:formatCode>
                <c:ptCount val="4"/>
                <c:pt idx="0">
                  <c:v>-0.12000000000000002</c:v>
                </c:pt>
                <c:pt idx="1">
                  <c:v>7.0000000000000034E-2</c:v>
                </c:pt>
                <c:pt idx="2">
                  <c:v>-0.16000000000000031</c:v>
                </c:pt>
                <c:pt idx="3">
                  <c:v>0.27</c:v>
                </c:pt>
              </c:numCache>
            </c:numRef>
          </c:yVal>
        </c:ser>
        <c:axId val="65696512"/>
        <c:axId val="65698048"/>
      </c:scatterChart>
      <c:valAx>
        <c:axId val="65696512"/>
        <c:scaling>
          <c:orientation val="minMax"/>
          <c:max val="1.2"/>
          <c:min val="-2.8"/>
        </c:scaling>
        <c:axPos val="b"/>
        <c:numFmt formatCode="0.00" sourceLinked="1"/>
        <c:tickLblPos val="nextTo"/>
        <c:crossAx val="65698048"/>
        <c:crossesAt val="0"/>
        <c:crossBetween val="midCat"/>
        <c:majorUnit val="1"/>
        <c:minorUnit val="1"/>
      </c:valAx>
      <c:valAx>
        <c:axId val="65698048"/>
        <c:scaling>
          <c:orientation val="minMax"/>
          <c:max val="3.8"/>
          <c:min val="-1.6"/>
        </c:scaling>
        <c:axPos val="l"/>
        <c:numFmt formatCode="0.00" sourceLinked="1"/>
        <c:tickLblPos val="nextTo"/>
        <c:crossAx val="65696512"/>
        <c:crossesAt val="0"/>
        <c:crossBetween val="midCat"/>
        <c:majorUnit val="1"/>
        <c:minorUnit val="1"/>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0.17375</cdr:x>
      <cdr:y>0.94352</cdr:y>
    </cdr:from>
    <cdr:to>
      <cdr:x>0.54176</cdr:x>
      <cdr:y>0.97691</cdr:y>
    </cdr:to>
    <cdr:sp macro="" textlink="">
      <cdr:nvSpPr>
        <cdr:cNvPr id="2" name="CasellaDiTesto 2"/>
        <cdr:cNvSpPr txBox="1"/>
      </cdr:nvSpPr>
      <cdr:spPr>
        <a:xfrm xmlns:a="http://schemas.openxmlformats.org/drawingml/2006/main">
          <a:off x="1544128" y="6063230"/>
          <a:ext cx="3270440" cy="214570"/>
        </a:xfrm>
        <a:prstGeom xmlns:a="http://schemas.openxmlformats.org/drawingml/2006/main" prst="rect">
          <a:avLst/>
        </a:prstGeom>
        <a:noFill xmlns:a="http://schemas.openxmlformats.org/drawingml/2006/main"/>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it-IT" sz="1000" b="1" baseline="0">
              <a:solidFill>
                <a:sysClr val="windowText" lastClr="000000"/>
              </a:solidFill>
              <a:latin typeface="Times New Roman" pitchFamily="18" charset="0"/>
              <a:cs typeface="Times New Roman" pitchFamily="18" charset="0"/>
            </a:rPr>
            <a:t>F1: A cigana sedutora vs. A cigana vidente</a:t>
          </a:r>
        </a:p>
      </cdr:txBody>
    </cdr:sp>
  </cdr:relSizeAnchor>
  <cdr:relSizeAnchor xmlns:cdr="http://schemas.openxmlformats.org/drawingml/2006/chartDrawing">
    <cdr:from>
      <cdr:x>0.01685</cdr:x>
      <cdr:y>0.24101</cdr:y>
    </cdr:from>
    <cdr:to>
      <cdr:x>0.05046</cdr:x>
      <cdr:y>0.68154</cdr:y>
    </cdr:to>
    <cdr:sp macro="" textlink="">
      <cdr:nvSpPr>
        <cdr:cNvPr id="3" name="CasellaDiTesto 3"/>
        <cdr:cNvSpPr txBox="1"/>
      </cdr:nvSpPr>
      <cdr:spPr>
        <a:xfrm xmlns:a="http://schemas.openxmlformats.org/drawingml/2006/main" rot="16200000">
          <a:off x="-1072636" y="2723555"/>
          <a:ext cx="2743741" cy="298835"/>
        </a:xfrm>
        <a:prstGeom xmlns:a="http://schemas.openxmlformats.org/drawingml/2006/main" prst="rect">
          <a:avLst/>
        </a:prstGeom>
        <a:noFill xmlns:a="http://schemas.openxmlformats.org/drawingml/2006/main"/>
        <a:ln xmlns:a="http://schemas.openxmlformats.org/drawingml/2006/main" w="9525" cmpd="sng">
          <a:solidFill>
            <a:sysClr val="window" lastClr="FFFFFF">
              <a:shade val="50000"/>
            </a:sysClr>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it-IT" sz="1000" b="1">
              <a:solidFill>
                <a:sysClr val="windowText" lastClr="000000"/>
              </a:solidFill>
              <a:latin typeface="Times New Roman" pitchFamily="18" charset="0"/>
              <a:cs typeface="Times New Roman" pitchFamily="18" charset="0"/>
            </a:rPr>
            <a:t>F2: </a:t>
          </a:r>
          <a:r>
            <a:rPr lang="it-IT" sz="1000" b="1" baseline="0">
              <a:solidFill>
                <a:sysClr val="windowText" lastClr="000000"/>
              </a:solidFill>
              <a:latin typeface="Times New Roman" pitchFamily="18" charset="0"/>
              <a:cs typeface="Times New Roman" pitchFamily="18" charset="0"/>
            </a:rPr>
            <a:t>A cigana faceira  vs. A cigana trapaceira</a:t>
          </a:r>
          <a:endParaRPr lang="it-IT" sz="1000" b="1">
            <a:solidFill>
              <a:sysClr val="windowText" lastClr="000000"/>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56D3-F89C-4892-8357-67229CD3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8795</Words>
  <Characters>47495</Characters>
  <Application>Microsoft Office Word</Application>
  <DocSecurity>0</DocSecurity>
  <Lines>395</Lines>
  <Paragraphs>112</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user</cp:lastModifiedBy>
  <cp:revision>2</cp:revision>
  <dcterms:created xsi:type="dcterms:W3CDTF">2019-02-07T12:41:00Z</dcterms:created>
  <dcterms:modified xsi:type="dcterms:W3CDTF">2019-02-07T12:41:00Z</dcterms:modified>
</cp:coreProperties>
</file>