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ECAA4" w14:textId="34E6420A" w:rsidR="00450CC1" w:rsidRDefault="00522366" w:rsidP="00522366">
      <w:pPr>
        <w:spacing w:after="0" w:line="240" w:lineRule="auto"/>
        <w:jc w:val="center"/>
        <w:rPr>
          <w:rFonts w:ascii="Times New Roman" w:hAnsi="Times New Roman" w:cs="Times New Roman"/>
          <w:b/>
          <w:sz w:val="24"/>
          <w:szCs w:val="24"/>
        </w:rPr>
      </w:pPr>
      <w:r w:rsidRPr="00522366">
        <w:rPr>
          <w:rFonts w:ascii="Times New Roman" w:hAnsi="Times New Roman" w:cs="Times New Roman"/>
          <w:b/>
          <w:sz w:val="24"/>
          <w:szCs w:val="24"/>
        </w:rPr>
        <w:t xml:space="preserve">Validez basada en la Estructura Interna e Invarianza Factorial de la Escala de Autoestima de </w:t>
      </w:r>
      <w:proofErr w:type="spellStart"/>
      <w:r w:rsidRPr="00522366">
        <w:rPr>
          <w:rFonts w:ascii="Times New Roman" w:hAnsi="Times New Roman" w:cs="Times New Roman"/>
          <w:b/>
          <w:sz w:val="24"/>
          <w:szCs w:val="24"/>
        </w:rPr>
        <w:t>Rosenberg</w:t>
      </w:r>
      <w:proofErr w:type="spellEnd"/>
      <w:r w:rsidRPr="00522366">
        <w:rPr>
          <w:rFonts w:ascii="Times New Roman" w:hAnsi="Times New Roman" w:cs="Times New Roman"/>
          <w:b/>
          <w:sz w:val="24"/>
          <w:szCs w:val="24"/>
        </w:rPr>
        <w:t xml:space="preserve"> en Adolescentes Peruanos</w:t>
      </w:r>
    </w:p>
    <w:p w14:paraId="00804889" w14:textId="77777777" w:rsidR="00522366" w:rsidRPr="0040054A" w:rsidRDefault="00522366" w:rsidP="00522366">
      <w:pPr>
        <w:spacing w:after="0" w:line="240" w:lineRule="auto"/>
        <w:rPr>
          <w:rFonts w:ascii="Times New Roman" w:hAnsi="Times New Roman" w:cs="Times New Roman"/>
          <w:b/>
          <w:sz w:val="24"/>
          <w:szCs w:val="24"/>
        </w:rPr>
      </w:pPr>
    </w:p>
    <w:p w14:paraId="05F0F76F" w14:textId="77777777" w:rsidR="00450CC1" w:rsidRPr="0040054A" w:rsidRDefault="00450CC1" w:rsidP="00450CC1">
      <w:pPr>
        <w:spacing w:after="0" w:line="240" w:lineRule="auto"/>
        <w:jc w:val="center"/>
        <w:rPr>
          <w:rFonts w:ascii="Times New Roman" w:hAnsi="Times New Roman" w:cs="Times New Roman"/>
          <w:b/>
          <w:sz w:val="24"/>
          <w:szCs w:val="24"/>
        </w:rPr>
      </w:pPr>
    </w:p>
    <w:p w14:paraId="42FFA591" w14:textId="40172F6C" w:rsidR="00520721" w:rsidRDefault="0040054A"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RESUMEN</w:t>
      </w:r>
    </w:p>
    <w:p w14:paraId="039E20DE" w14:textId="77777777" w:rsidR="0040054A" w:rsidRPr="0040054A" w:rsidRDefault="0040054A" w:rsidP="00450CC1">
      <w:pPr>
        <w:spacing w:after="0" w:line="240" w:lineRule="auto"/>
        <w:jc w:val="center"/>
        <w:rPr>
          <w:rFonts w:ascii="Times New Roman" w:hAnsi="Times New Roman" w:cs="Times New Roman"/>
          <w:b/>
          <w:sz w:val="24"/>
          <w:szCs w:val="24"/>
        </w:rPr>
      </w:pPr>
    </w:p>
    <w:p w14:paraId="1F1247F8" w14:textId="7C602EE8" w:rsidR="003F0B95" w:rsidRDefault="00C7289E" w:rsidP="0040054A">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 xml:space="preserve">La investigación tuvo </w:t>
      </w:r>
      <w:r w:rsidR="000C3B6F">
        <w:rPr>
          <w:rFonts w:ascii="Times New Roman" w:hAnsi="Times New Roman" w:cs="Times New Roman"/>
          <w:sz w:val="24"/>
          <w:szCs w:val="24"/>
        </w:rPr>
        <w:t xml:space="preserve">como </w:t>
      </w:r>
      <w:r w:rsidRPr="0040054A">
        <w:rPr>
          <w:rFonts w:ascii="Times New Roman" w:hAnsi="Times New Roman" w:cs="Times New Roman"/>
          <w:sz w:val="24"/>
          <w:szCs w:val="24"/>
        </w:rPr>
        <w:t>objetivo</w:t>
      </w:r>
      <w:r w:rsidR="003F0B95">
        <w:rPr>
          <w:rFonts w:ascii="Times New Roman" w:hAnsi="Times New Roman" w:cs="Times New Roman"/>
          <w:sz w:val="24"/>
          <w:szCs w:val="24"/>
        </w:rPr>
        <w:t>s</w:t>
      </w:r>
      <w:r w:rsidRPr="0040054A">
        <w:rPr>
          <w:rFonts w:ascii="Times New Roman" w:hAnsi="Times New Roman" w:cs="Times New Roman"/>
          <w:sz w:val="24"/>
          <w:szCs w:val="24"/>
        </w:rPr>
        <w:t xml:space="preserve"> analizar la </w:t>
      </w:r>
      <w:r w:rsidR="003F0B95">
        <w:rPr>
          <w:rFonts w:ascii="Times New Roman" w:hAnsi="Times New Roman" w:cs="Times New Roman"/>
          <w:sz w:val="24"/>
          <w:szCs w:val="24"/>
        </w:rPr>
        <w:t xml:space="preserve">estructura interna </w:t>
      </w:r>
      <w:r w:rsidRPr="0040054A">
        <w:rPr>
          <w:rFonts w:ascii="Times New Roman" w:hAnsi="Times New Roman" w:cs="Times New Roman"/>
          <w:sz w:val="24"/>
          <w:szCs w:val="24"/>
        </w:rPr>
        <w:t>de la Escala de Autoestima d</w:t>
      </w:r>
      <w:r w:rsidR="003F0B95">
        <w:rPr>
          <w:rFonts w:ascii="Times New Roman" w:hAnsi="Times New Roman" w:cs="Times New Roman"/>
          <w:sz w:val="24"/>
          <w:szCs w:val="24"/>
        </w:rPr>
        <w:t xml:space="preserve">e </w:t>
      </w:r>
      <w:proofErr w:type="spellStart"/>
      <w:r w:rsidR="003F0B95">
        <w:rPr>
          <w:rFonts w:ascii="Times New Roman" w:hAnsi="Times New Roman" w:cs="Times New Roman"/>
          <w:sz w:val="24"/>
          <w:szCs w:val="24"/>
        </w:rPr>
        <w:t>Rosenberg</w:t>
      </w:r>
      <w:proofErr w:type="spellEnd"/>
      <w:r w:rsidR="003F0B95">
        <w:rPr>
          <w:rFonts w:ascii="Times New Roman" w:hAnsi="Times New Roman" w:cs="Times New Roman"/>
          <w:sz w:val="24"/>
          <w:szCs w:val="24"/>
        </w:rPr>
        <w:t xml:space="preserve"> (EAR) y comprobar </w:t>
      </w:r>
      <w:r w:rsidR="00C256E9">
        <w:rPr>
          <w:rFonts w:ascii="Times New Roman" w:hAnsi="Times New Roman" w:cs="Times New Roman"/>
          <w:sz w:val="24"/>
          <w:szCs w:val="24"/>
        </w:rPr>
        <w:t>el funcionamiento diferencial</w:t>
      </w:r>
      <w:r w:rsidR="003F0B95">
        <w:rPr>
          <w:rFonts w:ascii="Times New Roman" w:hAnsi="Times New Roman" w:cs="Times New Roman"/>
          <w:sz w:val="24"/>
          <w:szCs w:val="24"/>
        </w:rPr>
        <w:t xml:space="preserve"> de los ítems de acuerdo al sexo. </w:t>
      </w:r>
      <w:r w:rsidR="000C3B6F">
        <w:rPr>
          <w:rFonts w:ascii="Times New Roman" w:hAnsi="Times New Roman" w:cs="Times New Roman"/>
          <w:sz w:val="24"/>
          <w:szCs w:val="24"/>
        </w:rPr>
        <w:t>S</w:t>
      </w:r>
      <w:r w:rsidRPr="0040054A">
        <w:rPr>
          <w:rFonts w:ascii="Times New Roman" w:hAnsi="Times New Roman" w:cs="Times New Roman"/>
          <w:sz w:val="24"/>
          <w:szCs w:val="24"/>
        </w:rPr>
        <w:t>e desarrolló un estudio instrumental</w:t>
      </w:r>
      <w:r w:rsidR="00130093">
        <w:rPr>
          <w:rFonts w:ascii="Times New Roman" w:hAnsi="Times New Roman" w:cs="Times New Roman"/>
          <w:sz w:val="24"/>
          <w:szCs w:val="24"/>
        </w:rPr>
        <w:t xml:space="preserve"> en dos muestras, la primera conformada por 450 (</w:t>
      </w:r>
      <w:r w:rsidR="00130093" w:rsidRPr="0040054A">
        <w:rPr>
          <w:rFonts w:ascii="Times New Roman" w:hAnsi="Times New Roman" w:cs="Times New Roman"/>
          <w:sz w:val="24"/>
          <w:szCs w:val="24"/>
        </w:rPr>
        <w:t>226 mujeres y 224 varones</w:t>
      </w:r>
      <w:r w:rsidR="00130093">
        <w:rPr>
          <w:rFonts w:ascii="Times New Roman" w:hAnsi="Times New Roman" w:cs="Times New Roman"/>
          <w:sz w:val="24"/>
          <w:szCs w:val="24"/>
        </w:rPr>
        <w:t>) y la segunda por 481 (</w:t>
      </w:r>
      <w:r w:rsidR="00130093" w:rsidRPr="0040054A">
        <w:rPr>
          <w:rFonts w:ascii="Times New Roman" w:hAnsi="Times New Roman" w:cs="Times New Roman"/>
          <w:sz w:val="24"/>
          <w:szCs w:val="24"/>
        </w:rPr>
        <w:t>225 mujeres y 256 varones</w:t>
      </w:r>
      <w:r w:rsidR="00130093">
        <w:rPr>
          <w:rFonts w:ascii="Times New Roman" w:hAnsi="Times New Roman" w:cs="Times New Roman"/>
          <w:sz w:val="24"/>
          <w:szCs w:val="24"/>
        </w:rPr>
        <w:t xml:space="preserve">) adolescentes peruanos </w:t>
      </w:r>
      <w:r w:rsidRPr="0040054A">
        <w:rPr>
          <w:rFonts w:ascii="Times New Roman" w:hAnsi="Times New Roman" w:cs="Times New Roman"/>
          <w:sz w:val="24"/>
          <w:szCs w:val="24"/>
        </w:rPr>
        <w:t>pertenecientes a instituciones educativas</w:t>
      </w:r>
      <w:r w:rsidR="00B515BA" w:rsidRPr="0040054A">
        <w:rPr>
          <w:rFonts w:ascii="Times New Roman" w:hAnsi="Times New Roman" w:cs="Times New Roman"/>
          <w:sz w:val="24"/>
          <w:szCs w:val="24"/>
        </w:rPr>
        <w:t xml:space="preserve"> públicas y privadas</w:t>
      </w:r>
      <w:r w:rsidRPr="0040054A">
        <w:rPr>
          <w:rFonts w:ascii="Times New Roman" w:hAnsi="Times New Roman" w:cs="Times New Roman"/>
          <w:sz w:val="24"/>
          <w:szCs w:val="24"/>
        </w:rPr>
        <w:t xml:space="preserve"> de Lima Metropolitana. Se evaluó la</w:t>
      </w:r>
      <w:r w:rsidR="00B515BA" w:rsidRPr="0040054A">
        <w:rPr>
          <w:rFonts w:ascii="Times New Roman" w:hAnsi="Times New Roman" w:cs="Times New Roman"/>
          <w:sz w:val="24"/>
          <w:szCs w:val="24"/>
        </w:rPr>
        <w:t xml:space="preserve"> estructura </w:t>
      </w:r>
      <w:r w:rsidR="003F0B95">
        <w:rPr>
          <w:rFonts w:ascii="Times New Roman" w:hAnsi="Times New Roman" w:cs="Times New Roman"/>
          <w:sz w:val="24"/>
          <w:szCs w:val="24"/>
        </w:rPr>
        <w:t>interna</w:t>
      </w:r>
      <w:r w:rsidR="00B515BA" w:rsidRPr="0040054A">
        <w:rPr>
          <w:rFonts w:ascii="Times New Roman" w:hAnsi="Times New Roman" w:cs="Times New Roman"/>
          <w:sz w:val="24"/>
          <w:szCs w:val="24"/>
        </w:rPr>
        <w:t xml:space="preserve"> mediante el análisis factorial exploratorio y confirmatorio, </w:t>
      </w:r>
      <w:r w:rsidR="00130093">
        <w:rPr>
          <w:rFonts w:ascii="Times New Roman" w:hAnsi="Times New Roman" w:cs="Times New Roman"/>
          <w:sz w:val="24"/>
          <w:szCs w:val="24"/>
        </w:rPr>
        <w:t>asimismo</w:t>
      </w:r>
      <w:r w:rsidR="003F0B95">
        <w:rPr>
          <w:rFonts w:ascii="Times New Roman" w:hAnsi="Times New Roman" w:cs="Times New Roman"/>
          <w:sz w:val="24"/>
          <w:szCs w:val="24"/>
        </w:rPr>
        <w:t>,</w:t>
      </w:r>
      <w:r w:rsidR="00B515BA" w:rsidRPr="0040054A">
        <w:rPr>
          <w:rFonts w:ascii="Times New Roman" w:hAnsi="Times New Roman" w:cs="Times New Roman"/>
          <w:sz w:val="24"/>
          <w:szCs w:val="24"/>
        </w:rPr>
        <w:t xml:space="preserve"> se efectuó el</w:t>
      </w:r>
      <w:r w:rsidRPr="0040054A">
        <w:rPr>
          <w:rFonts w:ascii="Times New Roman" w:hAnsi="Times New Roman" w:cs="Times New Roman"/>
          <w:sz w:val="24"/>
          <w:szCs w:val="24"/>
        </w:rPr>
        <w:t xml:space="preserve"> aná</w:t>
      </w:r>
      <w:r w:rsidR="003F0B95">
        <w:rPr>
          <w:rFonts w:ascii="Times New Roman" w:hAnsi="Times New Roman" w:cs="Times New Roman"/>
          <w:sz w:val="24"/>
          <w:szCs w:val="24"/>
        </w:rPr>
        <w:t xml:space="preserve">lisis de consistencia interna, que para todos los modelos fue bueno (H&gt; </w:t>
      </w:r>
      <w:r w:rsidRPr="0040054A">
        <w:rPr>
          <w:rFonts w:ascii="Times New Roman" w:hAnsi="Times New Roman" w:cs="Times New Roman"/>
          <w:sz w:val="24"/>
          <w:szCs w:val="24"/>
        </w:rPr>
        <w:t>.</w:t>
      </w:r>
      <w:r w:rsidR="003F0B95">
        <w:rPr>
          <w:rFonts w:ascii="Times New Roman" w:hAnsi="Times New Roman" w:cs="Times New Roman"/>
          <w:sz w:val="24"/>
          <w:szCs w:val="24"/>
        </w:rPr>
        <w:t xml:space="preserve">80). Por otro lado, se </w:t>
      </w:r>
      <w:r w:rsidR="00B515BA" w:rsidRPr="0040054A">
        <w:rPr>
          <w:rFonts w:ascii="Times New Roman" w:hAnsi="Times New Roman" w:cs="Times New Roman"/>
          <w:sz w:val="24"/>
          <w:szCs w:val="24"/>
        </w:rPr>
        <w:t>estimó el funciona</w:t>
      </w:r>
      <w:r w:rsidR="00F04AC5" w:rsidRPr="0040054A">
        <w:rPr>
          <w:rFonts w:ascii="Times New Roman" w:hAnsi="Times New Roman" w:cs="Times New Roman"/>
          <w:sz w:val="24"/>
          <w:szCs w:val="24"/>
        </w:rPr>
        <w:t>miento diferencial a través de la invarianza factorial</w:t>
      </w:r>
      <w:r w:rsidR="00B515BA"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Los resultados indican que </w:t>
      </w:r>
      <w:r w:rsidR="003F0B95">
        <w:rPr>
          <w:rFonts w:ascii="Times New Roman" w:hAnsi="Times New Roman" w:cs="Times New Roman"/>
          <w:sz w:val="24"/>
          <w:szCs w:val="24"/>
        </w:rPr>
        <w:t>la EAR debe ser interpretada de acuerdo a un modelo bi</w:t>
      </w:r>
      <w:r w:rsidR="00C256E9">
        <w:rPr>
          <w:rFonts w:ascii="Times New Roman" w:hAnsi="Times New Roman" w:cs="Times New Roman"/>
          <w:sz w:val="24"/>
          <w:szCs w:val="24"/>
        </w:rPr>
        <w:t>dimensional</w:t>
      </w:r>
      <w:r w:rsidR="003F0B95">
        <w:rPr>
          <w:rFonts w:ascii="Times New Roman" w:hAnsi="Times New Roman" w:cs="Times New Roman"/>
          <w:sz w:val="24"/>
          <w:szCs w:val="24"/>
        </w:rPr>
        <w:t xml:space="preserve">, </w:t>
      </w:r>
      <w:r w:rsidR="00BE4FCC">
        <w:rPr>
          <w:rFonts w:ascii="Times New Roman" w:hAnsi="Times New Roman" w:cs="Times New Roman"/>
          <w:sz w:val="24"/>
          <w:szCs w:val="24"/>
        </w:rPr>
        <w:t>encontrándose a su vez</w:t>
      </w:r>
      <w:r w:rsidR="003F0B95">
        <w:rPr>
          <w:rFonts w:ascii="Times New Roman" w:hAnsi="Times New Roman" w:cs="Times New Roman"/>
          <w:sz w:val="24"/>
          <w:szCs w:val="24"/>
        </w:rPr>
        <w:t xml:space="preserve"> invarianza fuerte</w:t>
      </w:r>
      <w:r w:rsidR="003F0B95" w:rsidRPr="003F0B95">
        <w:t xml:space="preserve"> </w:t>
      </w:r>
      <w:r w:rsidR="003F0B95" w:rsidRPr="003F0B95">
        <w:rPr>
          <w:rFonts w:ascii="Times New Roman" w:hAnsi="Times New Roman" w:cs="Times New Roman"/>
          <w:sz w:val="24"/>
          <w:szCs w:val="24"/>
        </w:rPr>
        <w:t>parcial</w:t>
      </w:r>
      <w:r w:rsidR="00BE4FCC">
        <w:rPr>
          <w:rFonts w:ascii="Times New Roman" w:hAnsi="Times New Roman" w:cs="Times New Roman"/>
          <w:sz w:val="24"/>
          <w:szCs w:val="24"/>
        </w:rPr>
        <w:t xml:space="preserve">, debiendo liberarse </w:t>
      </w:r>
      <w:r w:rsidR="00C256E9">
        <w:rPr>
          <w:rFonts w:ascii="Times New Roman" w:hAnsi="Times New Roman" w:cs="Times New Roman"/>
          <w:sz w:val="24"/>
          <w:szCs w:val="24"/>
        </w:rPr>
        <w:t xml:space="preserve">los </w:t>
      </w:r>
      <w:r w:rsidR="00BE4FCC">
        <w:rPr>
          <w:rFonts w:ascii="Times New Roman" w:hAnsi="Times New Roman" w:cs="Times New Roman"/>
          <w:sz w:val="24"/>
          <w:szCs w:val="24"/>
        </w:rPr>
        <w:t xml:space="preserve">ítems 1, 5 y 10, sugiriendo </w:t>
      </w:r>
      <w:r w:rsidR="00C256E9">
        <w:rPr>
          <w:rFonts w:ascii="Times New Roman" w:hAnsi="Times New Roman" w:cs="Times New Roman"/>
          <w:sz w:val="24"/>
          <w:szCs w:val="24"/>
        </w:rPr>
        <w:t xml:space="preserve">retirar </w:t>
      </w:r>
      <w:r w:rsidR="00BE4FCC">
        <w:rPr>
          <w:rFonts w:ascii="Times New Roman" w:hAnsi="Times New Roman" w:cs="Times New Roman"/>
          <w:sz w:val="24"/>
          <w:szCs w:val="24"/>
        </w:rPr>
        <w:t>el ítem 8</w:t>
      </w:r>
      <w:r w:rsidR="00C256E9">
        <w:rPr>
          <w:rFonts w:ascii="Times New Roman" w:hAnsi="Times New Roman" w:cs="Times New Roman"/>
          <w:sz w:val="24"/>
          <w:szCs w:val="24"/>
        </w:rPr>
        <w:t>.</w:t>
      </w:r>
      <w:r w:rsidR="00BE4FCC">
        <w:rPr>
          <w:rFonts w:ascii="Times New Roman" w:hAnsi="Times New Roman" w:cs="Times New Roman"/>
          <w:sz w:val="24"/>
          <w:szCs w:val="24"/>
        </w:rPr>
        <w:t xml:space="preserve"> En base a los resultados del estudio, la EAR cuenta con evidencia empírica de validez, confiabilidad y funcionamiento no invariante de algunos ítems. </w:t>
      </w:r>
    </w:p>
    <w:p w14:paraId="18302C73" w14:textId="77777777" w:rsidR="000C3B6F" w:rsidRDefault="000C3B6F" w:rsidP="000C3B6F">
      <w:pPr>
        <w:spacing w:after="0" w:line="240" w:lineRule="auto"/>
        <w:ind w:firstLine="708"/>
        <w:jc w:val="both"/>
        <w:rPr>
          <w:rFonts w:ascii="Times New Roman" w:hAnsi="Times New Roman" w:cs="Times New Roman"/>
          <w:sz w:val="24"/>
          <w:szCs w:val="24"/>
        </w:rPr>
      </w:pPr>
    </w:p>
    <w:p w14:paraId="0B6B680B" w14:textId="10F480B5" w:rsidR="00256582" w:rsidRPr="00D146F1" w:rsidRDefault="00F310E3" w:rsidP="00BE4FCC">
      <w:pPr>
        <w:spacing w:after="0" w:line="240" w:lineRule="auto"/>
        <w:jc w:val="both"/>
        <w:rPr>
          <w:rFonts w:ascii="Times New Roman" w:hAnsi="Times New Roman" w:cs="Times New Roman"/>
          <w:sz w:val="24"/>
          <w:szCs w:val="24"/>
        </w:rPr>
      </w:pPr>
      <w:r w:rsidRPr="00D146F1">
        <w:rPr>
          <w:rFonts w:ascii="Times New Roman" w:hAnsi="Times New Roman" w:cs="Times New Roman"/>
          <w:b/>
          <w:sz w:val="24"/>
          <w:szCs w:val="24"/>
        </w:rPr>
        <w:t>Palabras clave</w:t>
      </w:r>
      <w:r w:rsidR="00256582" w:rsidRPr="00D146F1">
        <w:rPr>
          <w:rFonts w:ascii="Times New Roman" w:hAnsi="Times New Roman" w:cs="Times New Roman"/>
          <w:b/>
          <w:sz w:val="24"/>
          <w:szCs w:val="24"/>
        </w:rPr>
        <w:t>:</w:t>
      </w:r>
      <w:r w:rsidR="00B515BA" w:rsidRPr="00D146F1">
        <w:rPr>
          <w:rFonts w:ascii="Times New Roman" w:hAnsi="Times New Roman" w:cs="Times New Roman"/>
          <w:b/>
          <w:sz w:val="24"/>
          <w:szCs w:val="24"/>
        </w:rPr>
        <w:t xml:space="preserve"> </w:t>
      </w:r>
      <w:r w:rsidR="00B515BA" w:rsidRPr="00D146F1">
        <w:rPr>
          <w:rFonts w:ascii="Times New Roman" w:hAnsi="Times New Roman" w:cs="Times New Roman"/>
          <w:sz w:val="24"/>
          <w:szCs w:val="24"/>
        </w:rPr>
        <w:t xml:space="preserve">Escala de Autoestima de </w:t>
      </w:r>
      <w:proofErr w:type="spellStart"/>
      <w:r w:rsidR="00B515BA" w:rsidRPr="00D146F1">
        <w:rPr>
          <w:rFonts w:ascii="Times New Roman" w:hAnsi="Times New Roman" w:cs="Times New Roman"/>
          <w:sz w:val="24"/>
          <w:szCs w:val="24"/>
        </w:rPr>
        <w:t>Rosenberg</w:t>
      </w:r>
      <w:proofErr w:type="spellEnd"/>
      <w:r w:rsidR="00B515BA" w:rsidRPr="00D146F1">
        <w:rPr>
          <w:rFonts w:ascii="Times New Roman" w:hAnsi="Times New Roman" w:cs="Times New Roman"/>
          <w:sz w:val="24"/>
          <w:szCs w:val="24"/>
        </w:rPr>
        <w:t xml:space="preserve">, Estructura Factorial, </w:t>
      </w:r>
      <w:r w:rsidR="00BE4FCC" w:rsidRPr="00D146F1">
        <w:rPr>
          <w:rFonts w:ascii="Times New Roman" w:hAnsi="Times New Roman" w:cs="Times New Roman"/>
          <w:sz w:val="24"/>
          <w:szCs w:val="24"/>
        </w:rPr>
        <w:t xml:space="preserve">Funcionamiento Diferencial, </w:t>
      </w:r>
      <w:r w:rsidR="00F04AC5" w:rsidRPr="00D146F1">
        <w:rPr>
          <w:rFonts w:ascii="Times New Roman" w:hAnsi="Times New Roman" w:cs="Times New Roman"/>
          <w:sz w:val="24"/>
          <w:szCs w:val="24"/>
        </w:rPr>
        <w:t>Invarianza Factorial, Adolescentes Peruanos.</w:t>
      </w:r>
    </w:p>
    <w:p w14:paraId="430CEB44" w14:textId="77777777" w:rsidR="0040054A" w:rsidRPr="00D146F1" w:rsidRDefault="0040054A" w:rsidP="00450CC1">
      <w:pPr>
        <w:spacing w:after="0" w:line="240" w:lineRule="auto"/>
        <w:jc w:val="center"/>
        <w:rPr>
          <w:rFonts w:ascii="Times New Roman" w:hAnsi="Times New Roman" w:cs="Times New Roman"/>
          <w:b/>
          <w:sz w:val="24"/>
          <w:szCs w:val="24"/>
        </w:rPr>
      </w:pPr>
    </w:p>
    <w:p w14:paraId="0379DF68" w14:textId="77777777" w:rsidR="00F62CCF" w:rsidRPr="00D146F1" w:rsidRDefault="00F62CCF" w:rsidP="00450CC1">
      <w:pPr>
        <w:spacing w:after="0" w:line="240" w:lineRule="auto"/>
        <w:jc w:val="center"/>
        <w:rPr>
          <w:rFonts w:ascii="Times New Roman" w:hAnsi="Times New Roman" w:cs="Times New Roman"/>
          <w:b/>
          <w:sz w:val="24"/>
          <w:szCs w:val="24"/>
        </w:rPr>
      </w:pPr>
    </w:p>
    <w:p w14:paraId="4EC22162" w14:textId="0F03442C" w:rsidR="00256582" w:rsidRPr="00BE4FCC" w:rsidRDefault="0040054A" w:rsidP="00450CC1">
      <w:pPr>
        <w:spacing w:after="0" w:line="240" w:lineRule="auto"/>
        <w:jc w:val="center"/>
        <w:rPr>
          <w:rFonts w:ascii="Times New Roman" w:hAnsi="Times New Roman" w:cs="Times New Roman"/>
          <w:b/>
          <w:sz w:val="24"/>
          <w:szCs w:val="24"/>
          <w:lang w:val="en-US"/>
        </w:rPr>
      </w:pPr>
      <w:r w:rsidRPr="00BE4FCC">
        <w:rPr>
          <w:rFonts w:ascii="Times New Roman" w:hAnsi="Times New Roman" w:cs="Times New Roman"/>
          <w:b/>
          <w:sz w:val="24"/>
          <w:szCs w:val="24"/>
          <w:lang w:val="en-US"/>
        </w:rPr>
        <w:t>ABSTRACT</w:t>
      </w:r>
    </w:p>
    <w:p w14:paraId="61AA7049" w14:textId="77777777" w:rsidR="0040054A" w:rsidRPr="00BE4FCC" w:rsidRDefault="0040054A" w:rsidP="00450CC1">
      <w:pPr>
        <w:spacing w:after="0" w:line="240" w:lineRule="auto"/>
        <w:jc w:val="center"/>
        <w:rPr>
          <w:rFonts w:ascii="Times New Roman" w:hAnsi="Times New Roman" w:cs="Times New Roman"/>
          <w:b/>
          <w:sz w:val="24"/>
          <w:szCs w:val="24"/>
          <w:lang w:val="en-US"/>
        </w:rPr>
      </w:pPr>
    </w:p>
    <w:p w14:paraId="0B5B1591" w14:textId="0BBF0F3F" w:rsidR="0040054A" w:rsidRDefault="00BE4FCC" w:rsidP="00BE4FCC">
      <w:pPr>
        <w:spacing w:after="0" w:line="240" w:lineRule="auto"/>
        <w:jc w:val="both"/>
        <w:rPr>
          <w:rFonts w:ascii="Times New Roman" w:hAnsi="Times New Roman" w:cs="Times New Roman"/>
          <w:sz w:val="24"/>
          <w:szCs w:val="24"/>
          <w:lang w:val="en-US"/>
        </w:rPr>
      </w:pPr>
      <w:r w:rsidRPr="00BE4FCC">
        <w:rPr>
          <w:rFonts w:ascii="Times New Roman" w:hAnsi="Times New Roman" w:cs="Times New Roman"/>
          <w:sz w:val="24"/>
          <w:szCs w:val="24"/>
          <w:lang w:val="en-US"/>
        </w:rPr>
        <w:t>The objective of the research was to analyze the internal structure of the Rosenberg Self-Esteem Scale (RSE) and to verify the differential functioning of the items according to sex. An instrumental study was developed in two samples, the first one consisting of 450 (226 women and 224 males) and the second one by 481 (225 females and 256 males) Peruvian adolescents belonging to public and private educational institutions of Metropolitan Lima. The internal structure was evaluated by exploratory and confirmatory factor analysis. Internal consistency analysis was performed, which for all models was good (H&gt; .80). On the other hand, differential functioning was estimated through factor invariance. The results indicate that the RAS should be interpreted according to a two-dimensional model, with a strong partial invariance, and items 1, 5 and 10 should be released, suggesting that item 8 be removed. Based on the results of the study, RSE has empirical evidence of validity, reliability and non-invariant operation of some items.</w:t>
      </w:r>
    </w:p>
    <w:p w14:paraId="3BB8AAEB" w14:textId="77777777" w:rsidR="00BE4FCC" w:rsidRPr="00BE4FCC" w:rsidRDefault="00BE4FCC" w:rsidP="00450CC1">
      <w:pPr>
        <w:spacing w:after="0" w:line="240" w:lineRule="auto"/>
        <w:rPr>
          <w:rFonts w:ascii="Times New Roman" w:hAnsi="Times New Roman" w:cs="Times New Roman"/>
          <w:b/>
          <w:sz w:val="24"/>
          <w:szCs w:val="24"/>
          <w:lang w:val="en-US"/>
        </w:rPr>
      </w:pPr>
    </w:p>
    <w:p w14:paraId="50E47E3E" w14:textId="77777777" w:rsidR="00F04AC5" w:rsidRPr="0040054A" w:rsidRDefault="00256582" w:rsidP="00450CC1">
      <w:pPr>
        <w:spacing w:after="0" w:line="240" w:lineRule="auto"/>
        <w:rPr>
          <w:rFonts w:ascii="Times New Roman" w:hAnsi="Times New Roman" w:cs="Times New Roman"/>
          <w:sz w:val="24"/>
          <w:szCs w:val="24"/>
        </w:rPr>
      </w:pPr>
      <w:proofErr w:type="spellStart"/>
      <w:r w:rsidRPr="0040054A">
        <w:rPr>
          <w:rFonts w:ascii="Times New Roman" w:hAnsi="Times New Roman" w:cs="Times New Roman"/>
          <w:b/>
          <w:sz w:val="24"/>
          <w:szCs w:val="24"/>
        </w:rPr>
        <w:t>Keywords</w:t>
      </w:r>
      <w:proofErr w:type="spellEnd"/>
      <w:r w:rsidRPr="0040054A">
        <w:rPr>
          <w:rFonts w:ascii="Times New Roman" w:hAnsi="Times New Roman" w:cs="Times New Roman"/>
          <w:b/>
          <w:sz w:val="24"/>
          <w:szCs w:val="24"/>
        </w:rPr>
        <w:t xml:space="preserve">: </w:t>
      </w:r>
      <w:r w:rsidR="00F04AC5" w:rsidRPr="0040054A">
        <w:rPr>
          <w:rFonts w:ascii="Times New Roman" w:hAnsi="Times New Roman" w:cs="Times New Roman"/>
          <w:sz w:val="24"/>
          <w:szCs w:val="24"/>
        </w:rPr>
        <w:t>Escala de Autoestima de Rosenberg, Estructura Factorial, Invarianza Factorial, Adolescentes Peruanos.</w:t>
      </w:r>
    </w:p>
    <w:p w14:paraId="68CBE5B7" w14:textId="77777777" w:rsidR="005A2125" w:rsidRPr="0040054A" w:rsidRDefault="005A2125" w:rsidP="00450CC1">
      <w:pPr>
        <w:spacing w:after="0" w:line="240" w:lineRule="auto"/>
        <w:jc w:val="both"/>
        <w:rPr>
          <w:rFonts w:ascii="Times New Roman" w:hAnsi="Times New Roman" w:cs="Times New Roman"/>
          <w:b/>
          <w:sz w:val="24"/>
          <w:szCs w:val="24"/>
        </w:rPr>
      </w:pPr>
    </w:p>
    <w:p w14:paraId="3A4036A6" w14:textId="77777777" w:rsidR="0040054A" w:rsidRDefault="0040054A" w:rsidP="00522366">
      <w:pPr>
        <w:spacing w:after="0" w:line="240" w:lineRule="auto"/>
        <w:rPr>
          <w:rFonts w:ascii="Times New Roman" w:hAnsi="Times New Roman" w:cs="Times New Roman"/>
          <w:sz w:val="24"/>
          <w:szCs w:val="24"/>
        </w:rPr>
      </w:pPr>
    </w:p>
    <w:p w14:paraId="546B6D82" w14:textId="77777777" w:rsidR="00522366" w:rsidRDefault="00522366" w:rsidP="00522366">
      <w:pPr>
        <w:spacing w:after="0" w:line="240" w:lineRule="auto"/>
        <w:rPr>
          <w:rFonts w:ascii="Times New Roman" w:hAnsi="Times New Roman" w:cs="Times New Roman"/>
          <w:sz w:val="24"/>
          <w:szCs w:val="24"/>
        </w:rPr>
      </w:pPr>
    </w:p>
    <w:p w14:paraId="4C7D4855" w14:textId="77777777" w:rsidR="0040054A" w:rsidRDefault="0040054A" w:rsidP="00450CC1">
      <w:pPr>
        <w:spacing w:after="0" w:line="240" w:lineRule="auto"/>
        <w:ind w:firstLine="708"/>
        <w:rPr>
          <w:rFonts w:ascii="Times New Roman" w:hAnsi="Times New Roman" w:cs="Times New Roman"/>
          <w:sz w:val="24"/>
          <w:szCs w:val="24"/>
        </w:rPr>
      </w:pPr>
    </w:p>
    <w:p w14:paraId="7D4CD066" w14:textId="77777777" w:rsidR="0040054A" w:rsidRDefault="0040054A" w:rsidP="00450CC1">
      <w:pPr>
        <w:spacing w:after="0" w:line="240" w:lineRule="auto"/>
        <w:ind w:firstLine="708"/>
        <w:rPr>
          <w:rFonts w:ascii="Times New Roman" w:hAnsi="Times New Roman" w:cs="Times New Roman"/>
          <w:sz w:val="24"/>
          <w:szCs w:val="24"/>
        </w:rPr>
      </w:pPr>
    </w:p>
    <w:p w14:paraId="08A766C3" w14:textId="3874C504" w:rsidR="00DF46D9" w:rsidRDefault="007408DF"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lastRenderedPageBreak/>
        <w:t>La autoestima es un</w:t>
      </w:r>
      <w:r w:rsidR="008B1F0F" w:rsidRPr="0040054A">
        <w:rPr>
          <w:rFonts w:ascii="Times New Roman" w:hAnsi="Times New Roman" w:cs="Times New Roman"/>
          <w:sz w:val="24"/>
          <w:szCs w:val="24"/>
        </w:rPr>
        <w:t>o de los</w:t>
      </w:r>
      <w:r w:rsidRPr="0040054A">
        <w:rPr>
          <w:rFonts w:ascii="Times New Roman" w:hAnsi="Times New Roman" w:cs="Times New Roman"/>
          <w:sz w:val="24"/>
          <w:szCs w:val="24"/>
        </w:rPr>
        <w:t xml:space="preserve"> concepto</w:t>
      </w:r>
      <w:r w:rsidR="008B1F0F" w:rsidRPr="0040054A">
        <w:rPr>
          <w:rFonts w:ascii="Times New Roman" w:hAnsi="Times New Roman" w:cs="Times New Roman"/>
          <w:sz w:val="24"/>
          <w:szCs w:val="24"/>
        </w:rPr>
        <w:t>s</w:t>
      </w:r>
      <w:r w:rsidR="00642FD4" w:rsidRPr="0040054A">
        <w:rPr>
          <w:rFonts w:ascii="Times New Roman" w:hAnsi="Times New Roman" w:cs="Times New Roman"/>
          <w:sz w:val="24"/>
          <w:szCs w:val="24"/>
        </w:rPr>
        <w:t xml:space="preserve"> más antiguos en </w:t>
      </w:r>
      <w:r w:rsidRPr="0040054A">
        <w:rPr>
          <w:rFonts w:ascii="Times New Roman" w:hAnsi="Times New Roman" w:cs="Times New Roman"/>
          <w:sz w:val="24"/>
          <w:szCs w:val="24"/>
        </w:rPr>
        <w:t>psicología</w:t>
      </w:r>
      <w:r w:rsidR="008B1F0F" w:rsidRPr="0040054A">
        <w:rPr>
          <w:rFonts w:ascii="Times New Roman" w:hAnsi="Times New Roman" w:cs="Times New Roman"/>
          <w:sz w:val="24"/>
          <w:szCs w:val="24"/>
        </w:rPr>
        <w:t xml:space="preserve">, siendo </w:t>
      </w:r>
      <w:r w:rsidR="00F04AC5" w:rsidRPr="0040054A">
        <w:rPr>
          <w:rFonts w:ascii="Times New Roman" w:hAnsi="Times New Roman" w:cs="Times New Roman"/>
          <w:sz w:val="24"/>
          <w:szCs w:val="24"/>
        </w:rPr>
        <w:t xml:space="preserve">objeto </w:t>
      </w:r>
      <w:r w:rsidR="00DD7D73" w:rsidRPr="0040054A">
        <w:rPr>
          <w:rFonts w:ascii="Times New Roman" w:hAnsi="Times New Roman" w:cs="Times New Roman"/>
          <w:sz w:val="24"/>
          <w:szCs w:val="24"/>
        </w:rPr>
        <w:t>de análisis,</w:t>
      </w:r>
      <w:r w:rsidR="008B1F0F" w:rsidRPr="0040054A">
        <w:rPr>
          <w:rFonts w:ascii="Times New Roman" w:hAnsi="Times New Roman" w:cs="Times New Roman"/>
          <w:sz w:val="24"/>
          <w:szCs w:val="24"/>
        </w:rPr>
        <w:t xml:space="preserve"> por primera vez</w:t>
      </w:r>
      <w:r w:rsidR="00DD7D73" w:rsidRPr="0040054A">
        <w:rPr>
          <w:rFonts w:ascii="Times New Roman" w:hAnsi="Times New Roman" w:cs="Times New Roman"/>
          <w:sz w:val="24"/>
          <w:szCs w:val="24"/>
        </w:rPr>
        <w:t>,</w:t>
      </w:r>
      <w:r w:rsidR="008B1F0F" w:rsidRPr="0040054A">
        <w:rPr>
          <w:rFonts w:ascii="Times New Roman" w:hAnsi="Times New Roman" w:cs="Times New Roman"/>
          <w:sz w:val="24"/>
          <w:szCs w:val="24"/>
        </w:rPr>
        <w:t xml:space="preserve"> </w:t>
      </w:r>
      <w:r w:rsidR="00D5025A" w:rsidRPr="0040054A">
        <w:rPr>
          <w:rFonts w:ascii="Times New Roman" w:hAnsi="Times New Roman" w:cs="Times New Roman"/>
          <w:sz w:val="24"/>
          <w:szCs w:val="24"/>
        </w:rPr>
        <w:t>en 1890 por William James en su libro Principio</w:t>
      </w:r>
      <w:r w:rsidR="00642FD4" w:rsidRPr="0040054A">
        <w:rPr>
          <w:rFonts w:ascii="Times New Roman" w:hAnsi="Times New Roman" w:cs="Times New Roman"/>
          <w:sz w:val="24"/>
          <w:szCs w:val="24"/>
        </w:rPr>
        <w:t>s</w:t>
      </w:r>
      <w:r w:rsidR="008B1F0F" w:rsidRPr="0040054A">
        <w:rPr>
          <w:rFonts w:ascii="Times New Roman" w:hAnsi="Times New Roman" w:cs="Times New Roman"/>
          <w:sz w:val="24"/>
          <w:szCs w:val="24"/>
        </w:rPr>
        <w:t xml:space="preserve"> de Psicología </w:t>
      </w:r>
      <w:r w:rsidR="00D5025A" w:rsidRPr="0040054A">
        <w:rPr>
          <w:rFonts w:ascii="Times New Roman" w:hAnsi="Times New Roman" w:cs="Times New Roman"/>
          <w:sz w:val="24"/>
          <w:szCs w:val="24"/>
        </w:rPr>
        <w:t>(</w:t>
      </w:r>
      <w:r w:rsidR="00A94ED9" w:rsidRPr="0040054A">
        <w:rPr>
          <w:rFonts w:ascii="Times New Roman" w:hAnsi="Times New Roman" w:cs="Times New Roman"/>
          <w:sz w:val="24"/>
          <w:szCs w:val="24"/>
        </w:rPr>
        <w:t xml:space="preserve">Branden, </w:t>
      </w:r>
      <w:r w:rsidR="00D65A7C" w:rsidRPr="0040054A">
        <w:rPr>
          <w:rFonts w:ascii="Times New Roman" w:hAnsi="Times New Roman" w:cs="Times New Roman"/>
          <w:sz w:val="24"/>
          <w:szCs w:val="24"/>
        </w:rPr>
        <w:t xml:space="preserve">2004). </w:t>
      </w:r>
      <w:r w:rsidR="00F777D6" w:rsidRPr="0040054A">
        <w:rPr>
          <w:rFonts w:ascii="Times New Roman" w:hAnsi="Times New Roman" w:cs="Times New Roman"/>
          <w:sz w:val="24"/>
          <w:szCs w:val="24"/>
        </w:rPr>
        <w:t>Años después</w:t>
      </w:r>
      <w:r w:rsidR="002F45AF">
        <w:rPr>
          <w:rFonts w:ascii="Times New Roman" w:hAnsi="Times New Roman" w:cs="Times New Roman"/>
          <w:sz w:val="24"/>
          <w:szCs w:val="24"/>
        </w:rPr>
        <w:t xml:space="preserve">, Morris </w:t>
      </w:r>
      <w:proofErr w:type="spellStart"/>
      <w:r w:rsidR="002F45AF">
        <w:rPr>
          <w:rFonts w:ascii="Times New Roman" w:hAnsi="Times New Roman" w:cs="Times New Roman"/>
          <w:sz w:val="24"/>
          <w:szCs w:val="24"/>
        </w:rPr>
        <w:t>Rosenberg</w:t>
      </w:r>
      <w:bookmarkStart w:id="0" w:name="_GoBack"/>
      <w:bookmarkEnd w:id="0"/>
      <w:proofErr w:type="spellEnd"/>
      <w:r w:rsidR="00050F88" w:rsidRPr="0040054A">
        <w:rPr>
          <w:rFonts w:ascii="Times New Roman" w:hAnsi="Times New Roman" w:cs="Times New Roman"/>
          <w:sz w:val="24"/>
          <w:szCs w:val="24"/>
        </w:rPr>
        <w:t xml:space="preserve"> y colaboradores, </w:t>
      </w:r>
      <w:r w:rsidR="00F777D6" w:rsidRPr="0040054A">
        <w:rPr>
          <w:rFonts w:ascii="Times New Roman" w:hAnsi="Times New Roman" w:cs="Times New Roman"/>
          <w:sz w:val="24"/>
          <w:szCs w:val="24"/>
        </w:rPr>
        <w:t>comenzaron</w:t>
      </w:r>
      <w:r w:rsidR="00050F88" w:rsidRPr="0040054A">
        <w:rPr>
          <w:rFonts w:ascii="Times New Roman" w:hAnsi="Times New Roman" w:cs="Times New Roman"/>
          <w:sz w:val="24"/>
          <w:szCs w:val="24"/>
        </w:rPr>
        <w:t xml:space="preserve"> a</w:t>
      </w:r>
      <w:r w:rsidR="00C36944" w:rsidRPr="0040054A">
        <w:rPr>
          <w:rFonts w:ascii="Times New Roman" w:hAnsi="Times New Roman" w:cs="Times New Roman"/>
          <w:sz w:val="24"/>
          <w:szCs w:val="24"/>
        </w:rPr>
        <w:t xml:space="preserve"> referirse a las temáticas concernientes a</w:t>
      </w:r>
      <w:r w:rsidR="00050F88" w:rsidRPr="0040054A">
        <w:rPr>
          <w:rFonts w:ascii="Times New Roman" w:hAnsi="Times New Roman" w:cs="Times New Roman"/>
          <w:sz w:val="24"/>
          <w:szCs w:val="24"/>
        </w:rPr>
        <w:t xml:space="preserve"> la valoración</w:t>
      </w:r>
      <w:r w:rsidR="00C36944" w:rsidRPr="0040054A">
        <w:rPr>
          <w:rFonts w:ascii="Times New Roman" w:hAnsi="Times New Roman" w:cs="Times New Roman"/>
          <w:sz w:val="24"/>
          <w:szCs w:val="24"/>
        </w:rPr>
        <w:t>, autoconcepto</w:t>
      </w:r>
      <w:r w:rsidR="00050F88" w:rsidRPr="0040054A">
        <w:rPr>
          <w:rFonts w:ascii="Times New Roman" w:hAnsi="Times New Roman" w:cs="Times New Roman"/>
          <w:sz w:val="24"/>
          <w:szCs w:val="24"/>
        </w:rPr>
        <w:t xml:space="preserve"> y autoestima </w:t>
      </w:r>
      <w:r w:rsidR="009F04F0" w:rsidRPr="0040054A">
        <w:rPr>
          <w:rFonts w:ascii="Times New Roman" w:hAnsi="Times New Roman" w:cs="Times New Roman"/>
          <w:sz w:val="24"/>
          <w:szCs w:val="24"/>
        </w:rPr>
        <w:t>(Rosenberg, 1957, 1965</w:t>
      </w:r>
      <w:r w:rsidR="00C36944" w:rsidRPr="0040054A">
        <w:rPr>
          <w:rFonts w:ascii="Times New Roman" w:hAnsi="Times New Roman" w:cs="Times New Roman"/>
          <w:sz w:val="24"/>
          <w:szCs w:val="24"/>
        </w:rPr>
        <w:t>, 1986</w:t>
      </w:r>
      <w:r w:rsidR="00050F88" w:rsidRPr="0040054A">
        <w:rPr>
          <w:rFonts w:ascii="Times New Roman" w:hAnsi="Times New Roman" w:cs="Times New Roman"/>
          <w:sz w:val="24"/>
          <w:szCs w:val="24"/>
        </w:rPr>
        <w:t>; Rosenberg &amp; Tielens, 1952; Rosenberg &amp; Simons, 1972</w:t>
      </w:r>
      <w:r w:rsidR="00C36944" w:rsidRPr="0040054A">
        <w:rPr>
          <w:rFonts w:ascii="Times New Roman" w:hAnsi="Times New Roman" w:cs="Times New Roman"/>
          <w:sz w:val="24"/>
          <w:szCs w:val="24"/>
        </w:rPr>
        <w:t xml:space="preserve">; </w:t>
      </w:r>
      <w:r w:rsidR="009F04F0" w:rsidRPr="0040054A">
        <w:rPr>
          <w:rFonts w:ascii="Times New Roman" w:hAnsi="Times New Roman" w:cs="Times New Roman"/>
          <w:sz w:val="24"/>
          <w:szCs w:val="24"/>
        </w:rPr>
        <w:t xml:space="preserve">Rosenberg &amp; Rosenberg, 1978; </w:t>
      </w:r>
      <w:r w:rsidR="00C36944" w:rsidRPr="0040054A">
        <w:rPr>
          <w:rFonts w:ascii="Times New Roman" w:hAnsi="Times New Roman" w:cs="Times New Roman"/>
          <w:sz w:val="24"/>
          <w:szCs w:val="24"/>
        </w:rPr>
        <w:t>Rosenberg &amp; Kaplan, 1982</w:t>
      </w:r>
      <w:r w:rsidR="00050F88" w:rsidRPr="0040054A">
        <w:rPr>
          <w:rFonts w:ascii="Times New Roman" w:hAnsi="Times New Roman" w:cs="Times New Roman"/>
          <w:sz w:val="24"/>
          <w:szCs w:val="24"/>
        </w:rPr>
        <w:t xml:space="preserve">). </w:t>
      </w:r>
      <w:r w:rsidR="00C36944" w:rsidRPr="0040054A">
        <w:rPr>
          <w:rFonts w:ascii="Times New Roman" w:hAnsi="Times New Roman" w:cs="Times New Roman"/>
          <w:sz w:val="24"/>
          <w:szCs w:val="24"/>
        </w:rPr>
        <w:t xml:space="preserve">Sin embargo, es </w:t>
      </w:r>
      <w:r w:rsidR="00050F88" w:rsidRPr="0040054A">
        <w:rPr>
          <w:rFonts w:ascii="Times New Roman" w:hAnsi="Times New Roman" w:cs="Times New Roman"/>
          <w:sz w:val="24"/>
          <w:szCs w:val="24"/>
        </w:rPr>
        <w:t>a</w:t>
      </w:r>
      <w:r w:rsidR="00D90C0B" w:rsidRPr="0040054A">
        <w:rPr>
          <w:rFonts w:ascii="Times New Roman" w:hAnsi="Times New Roman" w:cs="Times New Roman"/>
          <w:sz w:val="24"/>
          <w:szCs w:val="24"/>
        </w:rPr>
        <w:t xml:space="preserve"> partir de </w:t>
      </w:r>
      <w:r w:rsidR="00642FD4" w:rsidRPr="0040054A">
        <w:rPr>
          <w:rFonts w:ascii="Times New Roman" w:hAnsi="Times New Roman" w:cs="Times New Roman"/>
          <w:sz w:val="24"/>
          <w:szCs w:val="24"/>
        </w:rPr>
        <w:t>la década de</w:t>
      </w:r>
      <w:r w:rsidR="00D90C0B" w:rsidRPr="0040054A">
        <w:rPr>
          <w:rFonts w:ascii="Times New Roman" w:hAnsi="Times New Roman" w:cs="Times New Roman"/>
          <w:sz w:val="24"/>
          <w:szCs w:val="24"/>
        </w:rPr>
        <w:t xml:space="preserve"> </w:t>
      </w:r>
      <w:r w:rsidR="00642FD4" w:rsidRPr="0040054A">
        <w:rPr>
          <w:rFonts w:ascii="Times New Roman" w:hAnsi="Times New Roman" w:cs="Times New Roman"/>
          <w:sz w:val="24"/>
          <w:szCs w:val="24"/>
        </w:rPr>
        <w:t>19</w:t>
      </w:r>
      <w:r w:rsidR="00C36944" w:rsidRPr="0040054A">
        <w:rPr>
          <w:rFonts w:ascii="Times New Roman" w:hAnsi="Times New Roman" w:cs="Times New Roman"/>
          <w:sz w:val="24"/>
          <w:szCs w:val="24"/>
        </w:rPr>
        <w:t xml:space="preserve">80, que el concepto </w:t>
      </w:r>
      <w:r w:rsidR="00647DD3" w:rsidRPr="0040054A">
        <w:rPr>
          <w:rFonts w:ascii="Times New Roman" w:hAnsi="Times New Roman" w:cs="Times New Roman"/>
          <w:sz w:val="24"/>
          <w:szCs w:val="24"/>
        </w:rPr>
        <w:t>es</w:t>
      </w:r>
      <w:r w:rsidR="00D90C0B" w:rsidRPr="0040054A">
        <w:rPr>
          <w:rFonts w:ascii="Times New Roman" w:hAnsi="Times New Roman" w:cs="Times New Roman"/>
          <w:sz w:val="24"/>
          <w:szCs w:val="24"/>
        </w:rPr>
        <w:t xml:space="preserve"> utilizado </w:t>
      </w:r>
      <w:r w:rsidR="00DD7D73" w:rsidRPr="0040054A">
        <w:rPr>
          <w:rFonts w:ascii="Times New Roman" w:hAnsi="Times New Roman" w:cs="Times New Roman"/>
          <w:sz w:val="24"/>
          <w:szCs w:val="24"/>
        </w:rPr>
        <w:t xml:space="preserve">con mayor frecuencia </w:t>
      </w:r>
      <w:r w:rsidR="00D90C0B" w:rsidRPr="0040054A">
        <w:rPr>
          <w:rFonts w:ascii="Times New Roman" w:hAnsi="Times New Roman" w:cs="Times New Roman"/>
          <w:sz w:val="24"/>
          <w:szCs w:val="24"/>
        </w:rPr>
        <w:t xml:space="preserve">en </w:t>
      </w:r>
      <w:r w:rsidR="00DD7D73" w:rsidRPr="0040054A">
        <w:rPr>
          <w:rFonts w:ascii="Times New Roman" w:hAnsi="Times New Roman" w:cs="Times New Roman"/>
          <w:sz w:val="24"/>
          <w:szCs w:val="24"/>
        </w:rPr>
        <w:t>diferentes</w:t>
      </w:r>
      <w:r w:rsidR="00D90C0B" w:rsidRPr="0040054A">
        <w:rPr>
          <w:rFonts w:ascii="Times New Roman" w:hAnsi="Times New Roman" w:cs="Times New Roman"/>
          <w:sz w:val="24"/>
          <w:szCs w:val="24"/>
        </w:rPr>
        <w:t xml:space="preserve"> ámbitos </w:t>
      </w:r>
      <w:r w:rsidR="00DD7D73" w:rsidRPr="0040054A">
        <w:rPr>
          <w:rFonts w:ascii="Times New Roman" w:hAnsi="Times New Roman" w:cs="Times New Roman"/>
          <w:sz w:val="24"/>
          <w:szCs w:val="24"/>
        </w:rPr>
        <w:t>(</w:t>
      </w:r>
      <w:r w:rsidR="00D90C0B" w:rsidRPr="0040054A">
        <w:rPr>
          <w:rFonts w:ascii="Times New Roman" w:hAnsi="Times New Roman" w:cs="Times New Roman"/>
          <w:sz w:val="24"/>
          <w:szCs w:val="24"/>
        </w:rPr>
        <w:t>publicidad, educación, economía, política</w:t>
      </w:r>
      <w:r w:rsidR="00DD7D73" w:rsidRPr="0040054A">
        <w:rPr>
          <w:rFonts w:ascii="Times New Roman" w:hAnsi="Times New Roman" w:cs="Times New Roman"/>
          <w:sz w:val="24"/>
          <w:szCs w:val="24"/>
        </w:rPr>
        <w:t xml:space="preserve">, entre otros), </w:t>
      </w:r>
      <w:r w:rsidR="00D90C0B" w:rsidRPr="0040054A">
        <w:rPr>
          <w:rFonts w:ascii="Times New Roman" w:hAnsi="Times New Roman" w:cs="Times New Roman"/>
          <w:sz w:val="24"/>
          <w:szCs w:val="24"/>
        </w:rPr>
        <w:t xml:space="preserve">entendiéndose como </w:t>
      </w:r>
      <w:r w:rsidR="00DD7D73" w:rsidRPr="0040054A">
        <w:rPr>
          <w:rFonts w:ascii="Times New Roman" w:hAnsi="Times New Roman" w:cs="Times New Roman"/>
          <w:sz w:val="24"/>
          <w:szCs w:val="24"/>
        </w:rPr>
        <w:t>una variable</w:t>
      </w:r>
      <w:r w:rsidR="00B47F03" w:rsidRPr="0040054A">
        <w:rPr>
          <w:rFonts w:ascii="Times New Roman" w:hAnsi="Times New Roman" w:cs="Times New Roman"/>
          <w:sz w:val="24"/>
          <w:szCs w:val="24"/>
        </w:rPr>
        <w:t xml:space="preserve"> que influye en el éxito personal (</w:t>
      </w:r>
      <w:r w:rsidR="008A3861" w:rsidRPr="0040054A">
        <w:rPr>
          <w:rFonts w:ascii="Times New Roman" w:hAnsi="Times New Roman" w:cs="Times New Roman"/>
          <w:sz w:val="24"/>
          <w:szCs w:val="24"/>
        </w:rPr>
        <w:t xml:space="preserve">González, 1999). </w:t>
      </w:r>
      <w:r w:rsidR="00DF46D9" w:rsidRPr="0040054A">
        <w:rPr>
          <w:rFonts w:ascii="Times New Roman" w:hAnsi="Times New Roman" w:cs="Times New Roman"/>
          <w:sz w:val="24"/>
          <w:szCs w:val="24"/>
        </w:rPr>
        <w:t>Es así que, en años posteriores</w:t>
      </w:r>
      <w:r w:rsidR="00DA7821" w:rsidRPr="0040054A">
        <w:rPr>
          <w:rFonts w:ascii="Times New Roman" w:hAnsi="Times New Roman" w:cs="Times New Roman"/>
          <w:sz w:val="24"/>
          <w:szCs w:val="24"/>
        </w:rPr>
        <w:t>,</w:t>
      </w:r>
      <w:r w:rsidR="00DF46D9" w:rsidRPr="0040054A">
        <w:rPr>
          <w:rFonts w:ascii="Times New Roman" w:hAnsi="Times New Roman" w:cs="Times New Roman"/>
          <w:sz w:val="24"/>
          <w:szCs w:val="24"/>
        </w:rPr>
        <w:t xml:space="preserve"> se ha estudiado la relación que mantiene con otras variables</w:t>
      </w:r>
      <w:r w:rsidR="00DA7821" w:rsidRPr="0040054A">
        <w:rPr>
          <w:rFonts w:ascii="Times New Roman" w:hAnsi="Times New Roman" w:cs="Times New Roman"/>
          <w:sz w:val="24"/>
          <w:szCs w:val="24"/>
        </w:rPr>
        <w:t>,</w:t>
      </w:r>
      <w:r w:rsidR="00DF46D9" w:rsidRPr="0040054A">
        <w:rPr>
          <w:rFonts w:ascii="Times New Roman" w:hAnsi="Times New Roman" w:cs="Times New Roman"/>
          <w:sz w:val="24"/>
          <w:szCs w:val="24"/>
        </w:rPr>
        <w:t xml:space="preserve"> en el ámbito clínico, </w:t>
      </w:r>
      <w:r w:rsidR="00DA7821" w:rsidRPr="0040054A">
        <w:rPr>
          <w:rFonts w:ascii="Times New Roman" w:hAnsi="Times New Roman" w:cs="Times New Roman"/>
          <w:sz w:val="24"/>
          <w:szCs w:val="24"/>
        </w:rPr>
        <w:t>académico y social, considerándose también</w:t>
      </w:r>
      <w:r w:rsidR="00DF46D9" w:rsidRPr="0040054A">
        <w:rPr>
          <w:rFonts w:ascii="Times New Roman" w:hAnsi="Times New Roman" w:cs="Times New Roman"/>
          <w:sz w:val="24"/>
          <w:szCs w:val="24"/>
        </w:rPr>
        <w:t xml:space="preserve"> las distintas etapas del desarrollo humano.</w:t>
      </w:r>
    </w:p>
    <w:p w14:paraId="0A0082D3"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191DF0F4" w14:textId="77777777" w:rsidR="00DF46D9" w:rsidRDefault="00DF46D9" w:rsidP="0040054A">
      <w:pPr>
        <w:spacing w:after="0" w:line="240" w:lineRule="auto"/>
        <w:ind w:firstLine="708"/>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En </w:t>
      </w:r>
      <w:r w:rsidR="00DA7821" w:rsidRPr="0040054A">
        <w:rPr>
          <w:rFonts w:ascii="Times New Roman" w:hAnsi="Times New Roman" w:cs="Times New Roman"/>
          <w:sz w:val="24"/>
          <w:szCs w:val="24"/>
        </w:rPr>
        <w:t xml:space="preserve">el </w:t>
      </w:r>
      <w:r w:rsidRPr="0040054A">
        <w:rPr>
          <w:rFonts w:ascii="Times New Roman" w:hAnsi="Times New Roman" w:cs="Times New Roman"/>
          <w:sz w:val="24"/>
          <w:szCs w:val="24"/>
        </w:rPr>
        <w:t xml:space="preserve">plano clínico, diversos estudios reportan </w:t>
      </w:r>
      <w:r w:rsidR="002A0A10" w:rsidRPr="0040054A">
        <w:rPr>
          <w:rFonts w:ascii="Times New Roman" w:hAnsi="Times New Roman" w:cs="Times New Roman"/>
          <w:sz w:val="24"/>
          <w:szCs w:val="24"/>
        </w:rPr>
        <w:t>que</w:t>
      </w:r>
      <w:r w:rsidRPr="0040054A">
        <w:rPr>
          <w:rFonts w:ascii="Times New Roman" w:hAnsi="Times New Roman" w:cs="Times New Roman"/>
          <w:sz w:val="24"/>
          <w:szCs w:val="24"/>
        </w:rPr>
        <w:t xml:space="preserve"> la autoestima </w:t>
      </w:r>
      <w:r w:rsidR="002A0A10" w:rsidRPr="0040054A">
        <w:rPr>
          <w:rFonts w:ascii="Times New Roman" w:hAnsi="Times New Roman" w:cs="Times New Roman"/>
          <w:sz w:val="24"/>
          <w:szCs w:val="24"/>
        </w:rPr>
        <w:t>está vinculada con la</w:t>
      </w:r>
      <w:r w:rsidRPr="0040054A">
        <w:rPr>
          <w:rFonts w:ascii="Times New Roman" w:hAnsi="Times New Roman" w:cs="Times New Roman"/>
          <w:sz w:val="24"/>
          <w:szCs w:val="24"/>
        </w:rPr>
        <w:t xml:space="preserve"> hiperactividad en la infancia y la depresión en </w:t>
      </w:r>
      <w:r w:rsidR="00455CC5" w:rsidRPr="0040054A">
        <w:rPr>
          <w:rFonts w:ascii="Times New Roman" w:hAnsi="Times New Roman" w:cs="Times New Roman"/>
          <w:sz w:val="24"/>
          <w:szCs w:val="24"/>
        </w:rPr>
        <w:t>la adolescencia y adultez</w:t>
      </w:r>
      <w:r w:rsidRPr="0040054A">
        <w:rPr>
          <w:rFonts w:ascii="Times New Roman" w:hAnsi="Times New Roman" w:cs="Times New Roman"/>
          <w:sz w:val="24"/>
          <w:szCs w:val="24"/>
        </w:rPr>
        <w:t xml:space="preserve"> (González &amp; Méndez, 2006; </w:t>
      </w:r>
      <w:r w:rsidR="008018C2" w:rsidRPr="0040054A">
        <w:rPr>
          <w:rFonts w:ascii="Times New Roman" w:hAnsi="Times New Roman" w:cs="Times New Roman"/>
          <w:sz w:val="24"/>
          <w:szCs w:val="24"/>
        </w:rPr>
        <w:t xml:space="preserve">Molina &amp; Maglio, 2013; </w:t>
      </w:r>
      <w:r w:rsidR="008018C2" w:rsidRPr="0040054A">
        <w:rPr>
          <w:rFonts w:ascii="Times New Roman" w:hAnsi="Times New Roman" w:cs="Times New Roman"/>
          <w:sz w:val="24"/>
          <w:szCs w:val="24"/>
          <w:shd w:val="clear" w:color="auto" w:fill="FFFFFF"/>
        </w:rPr>
        <w:t xml:space="preserve">Sowislo </w:t>
      </w:r>
      <w:r w:rsidRPr="0040054A">
        <w:rPr>
          <w:rFonts w:ascii="Times New Roman" w:hAnsi="Times New Roman" w:cs="Times New Roman"/>
          <w:sz w:val="24"/>
          <w:szCs w:val="24"/>
          <w:shd w:val="clear" w:color="auto" w:fill="FFFFFF"/>
        </w:rPr>
        <w:t>&amp; Orth, 2013; Orth, Robins, Widaman, &amp; Conger, 2</w:t>
      </w:r>
      <w:r w:rsidR="008018C2" w:rsidRPr="0040054A">
        <w:rPr>
          <w:rFonts w:ascii="Times New Roman" w:hAnsi="Times New Roman" w:cs="Times New Roman"/>
          <w:sz w:val="24"/>
          <w:szCs w:val="24"/>
          <w:shd w:val="clear" w:color="auto" w:fill="FFFFFF"/>
        </w:rPr>
        <w:t xml:space="preserve">014; Steiger, Allemand, Robins </w:t>
      </w:r>
      <w:r w:rsidRPr="0040054A">
        <w:rPr>
          <w:rFonts w:ascii="Times New Roman" w:hAnsi="Times New Roman" w:cs="Times New Roman"/>
          <w:sz w:val="24"/>
          <w:szCs w:val="24"/>
          <w:shd w:val="clear" w:color="auto" w:fill="FFFFFF"/>
        </w:rPr>
        <w:t>&amp; Fend, 2014</w:t>
      </w:r>
      <w:r w:rsidRPr="0040054A">
        <w:rPr>
          <w:rFonts w:ascii="Times New Roman" w:hAnsi="Times New Roman" w:cs="Times New Roman"/>
          <w:sz w:val="24"/>
          <w:szCs w:val="24"/>
        </w:rPr>
        <w:t xml:space="preserve">), problemas alimenticios (Ghaderi &amp; Scott, 2001; Moreno &amp; Ortiz, 2009), fobia social (Baños </w:t>
      </w:r>
      <w:r w:rsidR="00336A79" w:rsidRPr="0040054A">
        <w:rPr>
          <w:rFonts w:ascii="Times New Roman" w:hAnsi="Times New Roman" w:cs="Times New Roman"/>
          <w:sz w:val="24"/>
          <w:szCs w:val="24"/>
        </w:rPr>
        <w:t>&amp;</w:t>
      </w:r>
      <w:r w:rsidRPr="0040054A">
        <w:rPr>
          <w:rFonts w:ascii="Times New Roman" w:hAnsi="Times New Roman" w:cs="Times New Roman"/>
          <w:sz w:val="24"/>
          <w:szCs w:val="24"/>
        </w:rPr>
        <w:t xml:space="preserve"> Guillén, 2000), bienestar </w:t>
      </w:r>
      <w:r w:rsidR="008018C2" w:rsidRPr="0040054A">
        <w:rPr>
          <w:rFonts w:ascii="Times New Roman" w:hAnsi="Times New Roman" w:cs="Times New Roman"/>
          <w:sz w:val="24"/>
          <w:szCs w:val="24"/>
        </w:rPr>
        <w:t>general (Robins, Hendin &amp;</w:t>
      </w:r>
      <w:r w:rsidRPr="0040054A">
        <w:rPr>
          <w:rFonts w:ascii="Times New Roman" w:hAnsi="Times New Roman" w:cs="Times New Roman"/>
          <w:sz w:val="24"/>
          <w:szCs w:val="24"/>
        </w:rPr>
        <w:t xml:space="preserve"> Trzesniewski, 2001), ansiedad (</w:t>
      </w:r>
      <w:r w:rsidRPr="0040054A">
        <w:rPr>
          <w:rFonts w:ascii="Times New Roman" w:hAnsi="Times New Roman" w:cs="Times New Roman"/>
          <w:sz w:val="24"/>
          <w:szCs w:val="24"/>
          <w:shd w:val="clear" w:color="auto" w:fill="FFFFFF"/>
        </w:rPr>
        <w:t xml:space="preserve">Contreras-García, Jara-Riquelme &amp; Manríquez-Vidal, 2016; </w:t>
      </w:r>
      <w:r w:rsidR="00277F74" w:rsidRPr="0040054A">
        <w:rPr>
          <w:rFonts w:ascii="Times New Roman" w:hAnsi="Times New Roman" w:cs="Times New Roman"/>
          <w:sz w:val="24"/>
          <w:szCs w:val="24"/>
          <w:shd w:val="clear" w:color="auto" w:fill="FFFFFF"/>
        </w:rPr>
        <w:t>Baquero</w:t>
      </w:r>
      <w:r w:rsidRPr="0040054A">
        <w:rPr>
          <w:rFonts w:ascii="Times New Roman" w:hAnsi="Times New Roman" w:cs="Times New Roman"/>
          <w:sz w:val="24"/>
          <w:szCs w:val="24"/>
        </w:rPr>
        <w:t xml:space="preserve"> et al, 2015; Godoy, 2014)</w:t>
      </w:r>
      <w:r w:rsidR="008018C2" w:rsidRPr="0040054A">
        <w:rPr>
          <w:rFonts w:ascii="Times New Roman" w:hAnsi="Times New Roman" w:cs="Times New Roman"/>
          <w:sz w:val="24"/>
          <w:szCs w:val="24"/>
        </w:rPr>
        <w:t xml:space="preserve"> </w:t>
      </w:r>
      <w:r w:rsidRPr="0040054A">
        <w:rPr>
          <w:rFonts w:ascii="Times New Roman" w:hAnsi="Times New Roman" w:cs="Times New Roman"/>
          <w:sz w:val="24"/>
          <w:szCs w:val="24"/>
        </w:rPr>
        <w:t>y diversos rasgos de personalidad (</w:t>
      </w:r>
      <w:r w:rsidR="008018C2" w:rsidRPr="0040054A">
        <w:rPr>
          <w:rFonts w:ascii="Times New Roman" w:hAnsi="Times New Roman" w:cs="Times New Roman"/>
          <w:sz w:val="24"/>
          <w:szCs w:val="24"/>
          <w:shd w:val="clear" w:color="auto" w:fill="FFFFFF"/>
        </w:rPr>
        <w:t xml:space="preserve">Morejón, Jiménez </w:t>
      </w:r>
      <w:r w:rsidRPr="0040054A">
        <w:rPr>
          <w:rFonts w:ascii="Times New Roman" w:hAnsi="Times New Roman" w:cs="Times New Roman"/>
          <w:sz w:val="24"/>
          <w:szCs w:val="24"/>
          <w:shd w:val="clear" w:color="auto" w:fill="FFFFFF"/>
        </w:rPr>
        <w:t>&amp; Zanin, 2013; Lazarevich, Delgadillo-Gutiérrez, Mora-Ca</w:t>
      </w:r>
      <w:r w:rsidR="008018C2" w:rsidRPr="0040054A">
        <w:rPr>
          <w:rFonts w:ascii="Times New Roman" w:hAnsi="Times New Roman" w:cs="Times New Roman"/>
          <w:sz w:val="24"/>
          <w:szCs w:val="24"/>
          <w:shd w:val="clear" w:color="auto" w:fill="FFFFFF"/>
        </w:rPr>
        <w:t xml:space="preserve">rrasco </w:t>
      </w:r>
      <w:r w:rsidRPr="0040054A">
        <w:rPr>
          <w:rFonts w:ascii="Times New Roman" w:hAnsi="Times New Roman" w:cs="Times New Roman"/>
          <w:sz w:val="24"/>
          <w:szCs w:val="24"/>
          <w:shd w:val="clear" w:color="auto" w:fill="FFFFFF"/>
        </w:rPr>
        <w:t>&amp; Martínez-González, 2013; Si</w:t>
      </w:r>
      <w:r w:rsidR="008018C2" w:rsidRPr="0040054A">
        <w:rPr>
          <w:rFonts w:ascii="Times New Roman" w:hAnsi="Times New Roman" w:cs="Times New Roman"/>
          <w:sz w:val="24"/>
          <w:szCs w:val="24"/>
          <w:shd w:val="clear" w:color="auto" w:fill="FFFFFF"/>
        </w:rPr>
        <w:t>mkin &amp; Azzollini, 2015). Al interior</w:t>
      </w:r>
      <w:r w:rsidRPr="0040054A">
        <w:rPr>
          <w:rFonts w:ascii="Times New Roman" w:hAnsi="Times New Roman" w:cs="Times New Roman"/>
          <w:sz w:val="24"/>
          <w:szCs w:val="24"/>
          <w:shd w:val="clear" w:color="auto" w:fill="FFFFFF"/>
        </w:rPr>
        <w:t xml:space="preserve"> del </w:t>
      </w:r>
      <w:r w:rsidR="002A0A10" w:rsidRPr="0040054A">
        <w:rPr>
          <w:rFonts w:ascii="Times New Roman" w:hAnsi="Times New Roman" w:cs="Times New Roman"/>
          <w:sz w:val="24"/>
          <w:szCs w:val="24"/>
          <w:shd w:val="clear" w:color="auto" w:fill="FFFFFF"/>
        </w:rPr>
        <w:t>escenario</w:t>
      </w:r>
      <w:r w:rsidR="008018C2" w:rsidRPr="0040054A">
        <w:rPr>
          <w:rFonts w:ascii="Times New Roman" w:hAnsi="Times New Roman" w:cs="Times New Roman"/>
          <w:sz w:val="24"/>
          <w:szCs w:val="24"/>
          <w:shd w:val="clear" w:color="auto" w:fill="FFFFFF"/>
        </w:rPr>
        <w:t xml:space="preserve"> educativo</w:t>
      </w:r>
      <w:r w:rsidRPr="0040054A">
        <w:rPr>
          <w:rFonts w:ascii="Times New Roman" w:hAnsi="Times New Roman" w:cs="Times New Roman"/>
          <w:sz w:val="24"/>
          <w:szCs w:val="24"/>
          <w:shd w:val="clear" w:color="auto" w:fill="FFFFFF"/>
        </w:rPr>
        <w:t xml:space="preserve">, </w:t>
      </w:r>
      <w:r w:rsidR="002A0A10" w:rsidRPr="0040054A">
        <w:rPr>
          <w:rStyle w:val="apple-converted-space"/>
          <w:rFonts w:ascii="Times New Roman" w:hAnsi="Times New Roman" w:cs="Times New Roman"/>
          <w:sz w:val="24"/>
          <w:szCs w:val="24"/>
          <w:shd w:val="clear" w:color="auto" w:fill="FFFFFF"/>
        </w:rPr>
        <w:t xml:space="preserve">se ha evidenciado que </w:t>
      </w:r>
      <w:r w:rsidRPr="0040054A">
        <w:rPr>
          <w:rStyle w:val="apple-converted-space"/>
          <w:rFonts w:ascii="Times New Roman" w:hAnsi="Times New Roman" w:cs="Times New Roman"/>
          <w:sz w:val="24"/>
          <w:szCs w:val="24"/>
          <w:shd w:val="clear" w:color="auto" w:fill="FFFFFF"/>
        </w:rPr>
        <w:t xml:space="preserve">se encuentra relacionada con el estrés percibido (Cabanach, Souto, Freire &amp; Ferradás, 2014), </w:t>
      </w:r>
      <w:r w:rsidR="002A0A10" w:rsidRPr="0040054A">
        <w:rPr>
          <w:rStyle w:val="apple-converted-space"/>
          <w:rFonts w:ascii="Times New Roman" w:hAnsi="Times New Roman" w:cs="Times New Roman"/>
          <w:sz w:val="24"/>
          <w:szCs w:val="24"/>
          <w:shd w:val="clear" w:color="auto" w:fill="FFFFFF"/>
        </w:rPr>
        <w:t>acoso escolar</w:t>
      </w:r>
      <w:r w:rsidRPr="0040054A">
        <w:rPr>
          <w:rStyle w:val="apple-converted-space"/>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shd w:val="clear" w:color="auto" w:fill="FFFFFF"/>
        </w:rPr>
        <w:t>Malecki et al, 2015) y rendimiento académico  (</w:t>
      </w:r>
      <w:r w:rsidRPr="0040054A">
        <w:rPr>
          <w:rFonts w:ascii="Times New Roman" w:hAnsi="Times New Roman" w:cs="Times New Roman"/>
          <w:sz w:val="24"/>
          <w:szCs w:val="24"/>
        </w:rPr>
        <w:t xml:space="preserve">Peleg, 2009; </w:t>
      </w:r>
      <w:r w:rsidR="008018C2" w:rsidRPr="0040054A">
        <w:rPr>
          <w:rFonts w:ascii="Times New Roman" w:hAnsi="Times New Roman" w:cs="Times New Roman"/>
          <w:sz w:val="24"/>
          <w:szCs w:val="24"/>
          <w:shd w:val="clear" w:color="auto" w:fill="FFFFFF"/>
        </w:rPr>
        <w:t>Vialle, Heaven</w:t>
      </w:r>
      <w:r w:rsidRPr="0040054A">
        <w:rPr>
          <w:rFonts w:ascii="Times New Roman" w:hAnsi="Times New Roman" w:cs="Times New Roman"/>
          <w:sz w:val="24"/>
          <w:szCs w:val="24"/>
          <w:shd w:val="clear" w:color="auto" w:fill="FFFFFF"/>
        </w:rPr>
        <w:t xml:space="preserve"> &amp; Ciarrochi, 2015).</w:t>
      </w:r>
      <w:r w:rsidRPr="0040054A">
        <w:rPr>
          <w:rStyle w:val="apple-converted-space"/>
          <w:rFonts w:ascii="Times New Roman" w:hAnsi="Times New Roman" w:cs="Times New Roman"/>
          <w:sz w:val="24"/>
          <w:szCs w:val="24"/>
          <w:shd w:val="clear" w:color="auto" w:fill="FFFFFF"/>
        </w:rPr>
        <w:t> </w:t>
      </w:r>
      <w:r w:rsidR="002A0A10" w:rsidRPr="0040054A">
        <w:rPr>
          <w:rStyle w:val="apple-converted-space"/>
          <w:rFonts w:ascii="Times New Roman" w:hAnsi="Times New Roman" w:cs="Times New Roman"/>
          <w:sz w:val="24"/>
          <w:szCs w:val="24"/>
          <w:shd w:val="clear" w:color="auto" w:fill="FFFFFF"/>
        </w:rPr>
        <w:t>En lo que concierne al ámbito social</w:t>
      </w:r>
      <w:r w:rsidRPr="0040054A">
        <w:rPr>
          <w:rStyle w:val="apple-converted-space"/>
          <w:rFonts w:ascii="Times New Roman" w:hAnsi="Times New Roman" w:cs="Times New Roman"/>
          <w:sz w:val="24"/>
          <w:szCs w:val="24"/>
          <w:shd w:val="clear" w:color="auto" w:fill="FFFFFF"/>
        </w:rPr>
        <w:t xml:space="preserve">, </w:t>
      </w:r>
      <w:r w:rsidR="002A0A10" w:rsidRPr="0040054A">
        <w:rPr>
          <w:rStyle w:val="apple-converted-space"/>
          <w:rFonts w:ascii="Times New Roman" w:hAnsi="Times New Roman" w:cs="Times New Roman"/>
          <w:sz w:val="24"/>
          <w:szCs w:val="24"/>
          <w:shd w:val="clear" w:color="auto" w:fill="FFFFFF"/>
        </w:rPr>
        <w:t>se obtuvieron resultados que informan su vínculo</w:t>
      </w:r>
      <w:r w:rsidRPr="0040054A">
        <w:rPr>
          <w:rStyle w:val="apple-converted-space"/>
          <w:rFonts w:ascii="Times New Roman" w:hAnsi="Times New Roman" w:cs="Times New Roman"/>
          <w:sz w:val="24"/>
          <w:szCs w:val="24"/>
          <w:shd w:val="clear" w:color="auto" w:fill="FFFFFF"/>
        </w:rPr>
        <w:t xml:space="preserve"> con el soporte social (</w:t>
      </w:r>
      <w:r w:rsidR="008018C2" w:rsidRPr="0040054A">
        <w:rPr>
          <w:rFonts w:ascii="Times New Roman" w:hAnsi="Times New Roman" w:cs="Times New Roman"/>
          <w:sz w:val="24"/>
          <w:szCs w:val="24"/>
          <w:shd w:val="clear" w:color="auto" w:fill="FFFFFF"/>
        </w:rPr>
        <w:t>Marshall, Parker, Ciarrochi</w:t>
      </w:r>
      <w:r w:rsidRPr="0040054A">
        <w:rPr>
          <w:rFonts w:ascii="Times New Roman" w:hAnsi="Times New Roman" w:cs="Times New Roman"/>
          <w:sz w:val="24"/>
          <w:szCs w:val="24"/>
          <w:shd w:val="clear" w:color="auto" w:fill="FFFFFF"/>
        </w:rPr>
        <w:t xml:space="preserve"> &amp; Heaven</w:t>
      </w:r>
      <w:r w:rsidR="002A0A10" w:rsidRPr="0040054A">
        <w:rPr>
          <w:rFonts w:ascii="Times New Roman" w:hAnsi="Times New Roman" w:cs="Times New Roman"/>
          <w:sz w:val="24"/>
          <w:szCs w:val="24"/>
          <w:shd w:val="clear" w:color="auto" w:fill="FFFFFF"/>
        </w:rPr>
        <w:t>, 2014) y las</w:t>
      </w:r>
      <w:r w:rsidRPr="0040054A">
        <w:rPr>
          <w:rFonts w:ascii="Times New Roman" w:hAnsi="Times New Roman" w:cs="Times New Roman"/>
          <w:sz w:val="24"/>
          <w:szCs w:val="24"/>
          <w:shd w:val="clear" w:color="auto" w:fill="FFFFFF"/>
        </w:rPr>
        <w:t xml:space="preserve"> actitudes patriarcales (Mason</w:t>
      </w:r>
      <w:r w:rsidR="008018C2" w:rsidRPr="0040054A">
        <w:rPr>
          <w:rFonts w:ascii="Times New Roman" w:hAnsi="Times New Roman" w:cs="Times New Roman"/>
          <w:sz w:val="24"/>
          <w:szCs w:val="24"/>
          <w:shd w:val="clear" w:color="auto" w:fill="FFFFFF"/>
        </w:rPr>
        <w:t xml:space="preserve">, Mason </w:t>
      </w:r>
      <w:r w:rsidRPr="0040054A">
        <w:rPr>
          <w:rFonts w:ascii="Times New Roman" w:hAnsi="Times New Roman" w:cs="Times New Roman"/>
          <w:sz w:val="24"/>
          <w:szCs w:val="24"/>
          <w:shd w:val="clear" w:color="auto" w:fill="FFFFFF"/>
        </w:rPr>
        <w:t xml:space="preserve">&amp; </w:t>
      </w:r>
      <w:proofErr w:type="spellStart"/>
      <w:r w:rsidRPr="0040054A">
        <w:rPr>
          <w:rFonts w:ascii="Times New Roman" w:hAnsi="Times New Roman" w:cs="Times New Roman"/>
          <w:sz w:val="24"/>
          <w:szCs w:val="24"/>
          <w:shd w:val="clear" w:color="auto" w:fill="FFFFFF"/>
        </w:rPr>
        <w:t>Mathews</w:t>
      </w:r>
      <w:proofErr w:type="spellEnd"/>
      <w:r w:rsidRPr="0040054A">
        <w:rPr>
          <w:rFonts w:ascii="Times New Roman" w:hAnsi="Times New Roman" w:cs="Times New Roman"/>
          <w:sz w:val="24"/>
          <w:szCs w:val="24"/>
          <w:shd w:val="clear" w:color="auto" w:fill="FFFFFF"/>
        </w:rPr>
        <w:t>, 2016).</w:t>
      </w:r>
    </w:p>
    <w:p w14:paraId="50A786BC" w14:textId="77777777" w:rsidR="0040054A" w:rsidRPr="0040054A" w:rsidRDefault="0040054A" w:rsidP="0040054A">
      <w:pPr>
        <w:spacing w:after="0" w:line="240" w:lineRule="auto"/>
        <w:ind w:firstLine="708"/>
        <w:jc w:val="both"/>
        <w:rPr>
          <w:rFonts w:ascii="Times New Roman" w:hAnsi="Times New Roman" w:cs="Times New Roman"/>
          <w:sz w:val="24"/>
          <w:szCs w:val="24"/>
          <w:shd w:val="clear" w:color="auto" w:fill="FFFFFF"/>
        </w:rPr>
      </w:pPr>
    </w:p>
    <w:p w14:paraId="2CB17744" w14:textId="525AB3CE" w:rsidR="0034615A" w:rsidRDefault="00642FD4"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A pesar de su importancia, e</w:t>
      </w:r>
      <w:r w:rsidR="00422457" w:rsidRPr="0040054A">
        <w:rPr>
          <w:rFonts w:ascii="Times New Roman" w:hAnsi="Times New Roman" w:cs="Times New Roman"/>
          <w:sz w:val="24"/>
          <w:szCs w:val="24"/>
        </w:rPr>
        <w:t>xisten dificultades al momento de definir</w:t>
      </w:r>
      <w:r w:rsidR="00DD7D73" w:rsidRPr="0040054A">
        <w:rPr>
          <w:rFonts w:ascii="Times New Roman" w:hAnsi="Times New Roman" w:cs="Times New Roman"/>
          <w:sz w:val="24"/>
          <w:szCs w:val="24"/>
        </w:rPr>
        <w:t>la, debido a</w:t>
      </w:r>
      <w:r w:rsidR="00B96330" w:rsidRPr="0040054A">
        <w:rPr>
          <w:rFonts w:ascii="Times New Roman" w:hAnsi="Times New Roman" w:cs="Times New Roman"/>
          <w:sz w:val="24"/>
          <w:szCs w:val="24"/>
        </w:rPr>
        <w:t xml:space="preserve"> su asociación con </w:t>
      </w:r>
      <w:r w:rsidR="00DD7D73" w:rsidRPr="0040054A">
        <w:rPr>
          <w:rFonts w:ascii="Times New Roman" w:hAnsi="Times New Roman" w:cs="Times New Roman"/>
          <w:sz w:val="24"/>
          <w:szCs w:val="24"/>
        </w:rPr>
        <w:t>variables</w:t>
      </w:r>
      <w:r w:rsidR="00422457" w:rsidRPr="0040054A">
        <w:rPr>
          <w:rFonts w:ascii="Times New Roman" w:hAnsi="Times New Roman" w:cs="Times New Roman"/>
          <w:sz w:val="24"/>
          <w:szCs w:val="24"/>
        </w:rPr>
        <w:t xml:space="preserve"> como</w:t>
      </w:r>
      <w:r w:rsidR="00647DD3" w:rsidRPr="0040054A">
        <w:rPr>
          <w:rFonts w:ascii="Times New Roman" w:hAnsi="Times New Roman" w:cs="Times New Roman"/>
          <w:sz w:val="24"/>
          <w:szCs w:val="24"/>
        </w:rPr>
        <w:t>:</w:t>
      </w:r>
      <w:r w:rsidR="00422457" w:rsidRPr="0040054A">
        <w:rPr>
          <w:rFonts w:ascii="Times New Roman" w:hAnsi="Times New Roman" w:cs="Times New Roman"/>
          <w:sz w:val="24"/>
          <w:szCs w:val="24"/>
        </w:rPr>
        <w:t xml:space="preserve"> </w:t>
      </w:r>
      <w:r w:rsidR="00927A28" w:rsidRPr="0040054A">
        <w:rPr>
          <w:rFonts w:ascii="Times New Roman" w:hAnsi="Times New Roman" w:cs="Times New Roman"/>
          <w:sz w:val="24"/>
          <w:szCs w:val="24"/>
        </w:rPr>
        <w:t>E</w:t>
      </w:r>
      <w:r w:rsidRPr="0040054A">
        <w:rPr>
          <w:rFonts w:ascii="Times New Roman" w:hAnsi="Times New Roman" w:cs="Times New Roman"/>
          <w:sz w:val="24"/>
          <w:szCs w:val="24"/>
        </w:rPr>
        <w:t xml:space="preserve">l </w:t>
      </w:r>
      <w:r w:rsidR="00422457" w:rsidRPr="0040054A">
        <w:rPr>
          <w:rFonts w:ascii="Times New Roman" w:hAnsi="Times New Roman" w:cs="Times New Roman"/>
          <w:sz w:val="24"/>
          <w:szCs w:val="24"/>
        </w:rPr>
        <w:t xml:space="preserve">autoconcepto, </w:t>
      </w:r>
      <w:r w:rsidRPr="0040054A">
        <w:rPr>
          <w:rFonts w:ascii="Times New Roman" w:hAnsi="Times New Roman" w:cs="Times New Roman"/>
          <w:sz w:val="24"/>
          <w:szCs w:val="24"/>
        </w:rPr>
        <w:t xml:space="preserve">la </w:t>
      </w:r>
      <w:r w:rsidR="00422457" w:rsidRPr="0040054A">
        <w:rPr>
          <w:rFonts w:ascii="Times New Roman" w:hAnsi="Times New Roman" w:cs="Times New Roman"/>
          <w:sz w:val="24"/>
          <w:szCs w:val="24"/>
        </w:rPr>
        <w:t xml:space="preserve">autoeficacia, </w:t>
      </w:r>
      <w:r w:rsidRPr="0040054A">
        <w:rPr>
          <w:rFonts w:ascii="Times New Roman" w:hAnsi="Times New Roman" w:cs="Times New Roman"/>
          <w:sz w:val="24"/>
          <w:szCs w:val="24"/>
        </w:rPr>
        <w:t xml:space="preserve">la </w:t>
      </w:r>
      <w:r w:rsidR="00422457" w:rsidRPr="0040054A">
        <w:rPr>
          <w:rFonts w:ascii="Times New Roman" w:hAnsi="Times New Roman" w:cs="Times New Roman"/>
          <w:sz w:val="24"/>
          <w:szCs w:val="24"/>
        </w:rPr>
        <w:t>autoimagen</w:t>
      </w:r>
      <w:r w:rsidRPr="0040054A">
        <w:rPr>
          <w:rFonts w:ascii="Times New Roman" w:hAnsi="Times New Roman" w:cs="Times New Roman"/>
          <w:sz w:val="24"/>
          <w:szCs w:val="24"/>
        </w:rPr>
        <w:t>, entre otros</w:t>
      </w:r>
      <w:r w:rsidR="008018C2" w:rsidRPr="0040054A">
        <w:rPr>
          <w:rFonts w:ascii="Times New Roman" w:hAnsi="Times New Roman" w:cs="Times New Roman"/>
          <w:sz w:val="24"/>
          <w:szCs w:val="24"/>
        </w:rPr>
        <w:t xml:space="preserve"> (Byrne, 1996; </w:t>
      </w:r>
      <w:r w:rsidR="00422457" w:rsidRPr="0040054A">
        <w:rPr>
          <w:rFonts w:ascii="Times New Roman" w:hAnsi="Times New Roman" w:cs="Times New Roman"/>
          <w:sz w:val="24"/>
          <w:szCs w:val="24"/>
        </w:rPr>
        <w:t xml:space="preserve">Valentine, DuBois, &amp; Cooper, 2004). </w:t>
      </w:r>
      <w:r w:rsidR="00690C5C" w:rsidRPr="0040054A">
        <w:rPr>
          <w:rFonts w:ascii="Times New Roman" w:hAnsi="Times New Roman" w:cs="Times New Roman"/>
          <w:sz w:val="24"/>
          <w:szCs w:val="24"/>
        </w:rPr>
        <w:t>D</w:t>
      </w:r>
      <w:r w:rsidR="003966E2" w:rsidRPr="0040054A">
        <w:rPr>
          <w:rFonts w:ascii="Times New Roman" w:hAnsi="Times New Roman" w:cs="Times New Roman"/>
          <w:sz w:val="24"/>
          <w:szCs w:val="24"/>
        </w:rPr>
        <w:t xml:space="preserve">esde una perspectiva psicológica, </w:t>
      </w:r>
      <w:r w:rsidR="00DD7D73" w:rsidRPr="0040054A">
        <w:rPr>
          <w:rFonts w:ascii="Times New Roman" w:hAnsi="Times New Roman" w:cs="Times New Roman"/>
          <w:sz w:val="24"/>
          <w:szCs w:val="24"/>
        </w:rPr>
        <w:t xml:space="preserve">se </w:t>
      </w:r>
      <w:r w:rsidR="00B96330" w:rsidRPr="0040054A">
        <w:rPr>
          <w:rFonts w:ascii="Times New Roman" w:hAnsi="Times New Roman" w:cs="Times New Roman"/>
          <w:sz w:val="24"/>
          <w:szCs w:val="24"/>
        </w:rPr>
        <w:t>conceptualiza</w:t>
      </w:r>
      <w:r w:rsidR="003966E2" w:rsidRPr="0040054A">
        <w:rPr>
          <w:rFonts w:ascii="Times New Roman" w:hAnsi="Times New Roman" w:cs="Times New Roman"/>
          <w:sz w:val="24"/>
          <w:szCs w:val="24"/>
        </w:rPr>
        <w:t xml:space="preserve"> </w:t>
      </w:r>
      <w:r w:rsidR="00E96644" w:rsidRPr="0040054A">
        <w:rPr>
          <w:rFonts w:ascii="Times New Roman" w:hAnsi="Times New Roman" w:cs="Times New Roman"/>
          <w:sz w:val="24"/>
          <w:szCs w:val="24"/>
        </w:rPr>
        <w:t xml:space="preserve">como </w:t>
      </w:r>
      <w:r w:rsidR="00494A93" w:rsidRPr="0040054A">
        <w:rPr>
          <w:rFonts w:ascii="Times New Roman" w:hAnsi="Times New Roman" w:cs="Times New Roman"/>
          <w:sz w:val="24"/>
          <w:szCs w:val="24"/>
        </w:rPr>
        <w:t xml:space="preserve">una actitud respecto de </w:t>
      </w:r>
      <w:r w:rsidR="00B96330" w:rsidRPr="0040054A">
        <w:rPr>
          <w:rFonts w:ascii="Times New Roman" w:hAnsi="Times New Roman" w:cs="Times New Roman"/>
          <w:sz w:val="24"/>
          <w:szCs w:val="24"/>
        </w:rPr>
        <w:t>sí</w:t>
      </w:r>
      <w:r w:rsidR="00494A93" w:rsidRPr="0040054A">
        <w:rPr>
          <w:rFonts w:ascii="Times New Roman" w:hAnsi="Times New Roman" w:cs="Times New Roman"/>
          <w:sz w:val="24"/>
          <w:szCs w:val="24"/>
        </w:rPr>
        <w:t xml:space="preserve"> mismo</w:t>
      </w:r>
      <w:r w:rsidR="00DD7D73" w:rsidRPr="0040054A">
        <w:rPr>
          <w:rFonts w:ascii="Times New Roman" w:hAnsi="Times New Roman" w:cs="Times New Roman"/>
          <w:sz w:val="24"/>
          <w:szCs w:val="24"/>
        </w:rPr>
        <w:t>,</w:t>
      </w:r>
      <w:r w:rsidR="00494A93" w:rsidRPr="0040054A">
        <w:rPr>
          <w:rFonts w:ascii="Times New Roman" w:hAnsi="Times New Roman" w:cs="Times New Roman"/>
          <w:sz w:val="24"/>
          <w:szCs w:val="24"/>
        </w:rPr>
        <w:t xml:space="preserve"> que se vincula con las creencias personales</w:t>
      </w:r>
      <w:r w:rsidR="00AB19AC" w:rsidRPr="0040054A">
        <w:rPr>
          <w:rFonts w:ascii="Times New Roman" w:hAnsi="Times New Roman" w:cs="Times New Roman"/>
          <w:sz w:val="24"/>
          <w:szCs w:val="24"/>
        </w:rPr>
        <w:t xml:space="preserve"> acerca de las propias habilidades, relaciones sociales y los logros futuros</w:t>
      </w:r>
      <w:r w:rsidR="00C32CE5" w:rsidRPr="0040054A">
        <w:rPr>
          <w:rFonts w:ascii="Times New Roman" w:hAnsi="Times New Roman" w:cs="Times New Roman"/>
          <w:sz w:val="24"/>
          <w:szCs w:val="24"/>
        </w:rPr>
        <w:t xml:space="preserve"> (Hewit, 2002).</w:t>
      </w:r>
      <w:r w:rsidR="008A7244" w:rsidRPr="0040054A">
        <w:rPr>
          <w:rFonts w:ascii="Times New Roman" w:hAnsi="Times New Roman" w:cs="Times New Roman"/>
          <w:sz w:val="24"/>
          <w:szCs w:val="24"/>
        </w:rPr>
        <w:t xml:space="preserve"> También</w:t>
      </w:r>
      <w:r w:rsidR="00DD7D73" w:rsidRPr="0040054A">
        <w:rPr>
          <w:rFonts w:ascii="Times New Roman" w:hAnsi="Times New Roman" w:cs="Times New Roman"/>
          <w:sz w:val="24"/>
          <w:szCs w:val="24"/>
        </w:rPr>
        <w:t>,</w:t>
      </w:r>
      <w:r w:rsidR="008A7244" w:rsidRPr="0040054A">
        <w:rPr>
          <w:rFonts w:ascii="Times New Roman" w:hAnsi="Times New Roman" w:cs="Times New Roman"/>
          <w:sz w:val="24"/>
          <w:szCs w:val="24"/>
        </w:rPr>
        <w:t xml:space="preserve"> puede ser entendida como la evaluación que </w:t>
      </w:r>
      <w:r w:rsidR="00B96330" w:rsidRPr="0040054A">
        <w:rPr>
          <w:rFonts w:ascii="Times New Roman" w:hAnsi="Times New Roman" w:cs="Times New Roman"/>
          <w:sz w:val="24"/>
          <w:szCs w:val="24"/>
        </w:rPr>
        <w:t>realiza el individuo</w:t>
      </w:r>
      <w:r w:rsidR="008A7244" w:rsidRPr="0040054A">
        <w:rPr>
          <w:rFonts w:ascii="Times New Roman" w:hAnsi="Times New Roman" w:cs="Times New Roman"/>
          <w:sz w:val="24"/>
          <w:szCs w:val="24"/>
        </w:rPr>
        <w:t xml:space="preserve"> de sí mismo</w:t>
      </w:r>
      <w:r w:rsidR="00B96330" w:rsidRPr="0040054A">
        <w:rPr>
          <w:rFonts w:ascii="Times New Roman" w:hAnsi="Times New Roman" w:cs="Times New Roman"/>
          <w:sz w:val="24"/>
          <w:szCs w:val="24"/>
        </w:rPr>
        <w:t xml:space="preserve">, expresada </w:t>
      </w:r>
      <w:r w:rsidR="008A7244" w:rsidRPr="0040054A">
        <w:rPr>
          <w:rFonts w:ascii="Times New Roman" w:hAnsi="Times New Roman" w:cs="Times New Roman"/>
          <w:sz w:val="24"/>
          <w:szCs w:val="24"/>
        </w:rPr>
        <w:t>en una actitud de aprobación o desaprobación</w:t>
      </w:r>
      <w:r w:rsidR="00B96330" w:rsidRPr="0040054A">
        <w:rPr>
          <w:rFonts w:ascii="Times New Roman" w:hAnsi="Times New Roman" w:cs="Times New Roman"/>
          <w:sz w:val="24"/>
          <w:szCs w:val="24"/>
        </w:rPr>
        <w:t xml:space="preserve"> de su</w:t>
      </w:r>
      <w:r w:rsidR="008A7244" w:rsidRPr="0040054A">
        <w:rPr>
          <w:rFonts w:ascii="Times New Roman" w:hAnsi="Times New Roman" w:cs="Times New Roman"/>
          <w:sz w:val="24"/>
          <w:szCs w:val="24"/>
        </w:rPr>
        <w:t xml:space="preserve"> grado de capacidad, éxito o dignidad (Coopersmith, 196</w:t>
      </w:r>
      <w:r w:rsidR="002D2DAC" w:rsidRPr="0040054A">
        <w:rPr>
          <w:rFonts w:ascii="Times New Roman" w:hAnsi="Times New Roman" w:cs="Times New Roman"/>
          <w:sz w:val="24"/>
          <w:szCs w:val="24"/>
        </w:rPr>
        <w:t>7a</w:t>
      </w:r>
      <w:r w:rsidR="008A7244" w:rsidRPr="0040054A">
        <w:rPr>
          <w:rFonts w:ascii="Times New Roman" w:hAnsi="Times New Roman" w:cs="Times New Roman"/>
          <w:sz w:val="24"/>
          <w:szCs w:val="24"/>
        </w:rPr>
        <w:t xml:space="preserve">). </w:t>
      </w:r>
      <w:r w:rsidR="00B96330" w:rsidRPr="0040054A">
        <w:rPr>
          <w:rFonts w:ascii="Times New Roman" w:hAnsi="Times New Roman" w:cs="Times New Roman"/>
          <w:sz w:val="24"/>
          <w:szCs w:val="24"/>
        </w:rPr>
        <w:t>S</w:t>
      </w:r>
      <w:r w:rsidR="003966E2" w:rsidRPr="0040054A">
        <w:rPr>
          <w:rFonts w:ascii="Times New Roman" w:hAnsi="Times New Roman" w:cs="Times New Roman"/>
          <w:sz w:val="24"/>
          <w:szCs w:val="24"/>
        </w:rPr>
        <w:t>iguiendo el modelo de Rosenberg (1965), la</w:t>
      </w:r>
      <w:r w:rsidR="008A7244" w:rsidRPr="0040054A">
        <w:rPr>
          <w:rFonts w:ascii="Times New Roman" w:hAnsi="Times New Roman" w:cs="Times New Roman"/>
          <w:sz w:val="24"/>
          <w:szCs w:val="24"/>
        </w:rPr>
        <w:t xml:space="preserve"> autoestima se define como</w:t>
      </w:r>
      <w:r w:rsidR="008800A6" w:rsidRPr="0040054A">
        <w:rPr>
          <w:rFonts w:ascii="Times New Roman" w:hAnsi="Times New Roman" w:cs="Times New Roman"/>
          <w:sz w:val="24"/>
          <w:szCs w:val="24"/>
        </w:rPr>
        <w:t xml:space="preserve"> el sentimiento, aprecio y consideración que una persona siente acerca de sí mismo.</w:t>
      </w:r>
      <w:r w:rsidR="005F7CCC" w:rsidRPr="0040054A">
        <w:rPr>
          <w:rFonts w:ascii="Times New Roman" w:hAnsi="Times New Roman" w:cs="Times New Roman"/>
          <w:sz w:val="24"/>
          <w:szCs w:val="24"/>
        </w:rPr>
        <w:t xml:space="preserve"> </w:t>
      </w:r>
    </w:p>
    <w:p w14:paraId="45E8BFF7"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2F392F24" w14:textId="77777777" w:rsidR="003966E2" w:rsidRDefault="00B96330" w:rsidP="0040054A">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De acuerdo a</w:t>
      </w:r>
      <w:r w:rsidR="003966E2" w:rsidRPr="0040054A">
        <w:rPr>
          <w:rFonts w:ascii="Times New Roman" w:hAnsi="Times New Roman" w:cs="Times New Roman"/>
          <w:color w:val="000000" w:themeColor="text1"/>
          <w:sz w:val="24"/>
          <w:szCs w:val="24"/>
        </w:rPr>
        <w:t xml:space="preserve"> </w:t>
      </w:r>
      <w:r w:rsidR="00AF6D30" w:rsidRPr="0040054A">
        <w:rPr>
          <w:rFonts w:ascii="Times New Roman" w:hAnsi="Times New Roman" w:cs="Times New Roman"/>
          <w:color w:val="000000" w:themeColor="text1"/>
          <w:sz w:val="24"/>
          <w:szCs w:val="24"/>
        </w:rPr>
        <w:t xml:space="preserve">un análisis </w:t>
      </w:r>
      <w:r w:rsidR="003966E2" w:rsidRPr="0040054A">
        <w:rPr>
          <w:rFonts w:ascii="Times New Roman" w:hAnsi="Times New Roman" w:cs="Times New Roman"/>
          <w:color w:val="000000" w:themeColor="text1"/>
          <w:sz w:val="24"/>
          <w:szCs w:val="24"/>
        </w:rPr>
        <w:t>multidimensional</w:t>
      </w:r>
      <w:r w:rsidR="00AF6D30" w:rsidRPr="0040054A">
        <w:rPr>
          <w:rFonts w:ascii="Times New Roman" w:hAnsi="Times New Roman" w:cs="Times New Roman"/>
          <w:color w:val="000000" w:themeColor="text1"/>
          <w:sz w:val="24"/>
          <w:szCs w:val="24"/>
        </w:rPr>
        <w:t xml:space="preserve">, se </w:t>
      </w:r>
      <w:r w:rsidRPr="0040054A">
        <w:rPr>
          <w:rFonts w:ascii="Times New Roman" w:hAnsi="Times New Roman" w:cs="Times New Roman"/>
          <w:color w:val="000000" w:themeColor="text1"/>
          <w:sz w:val="24"/>
          <w:szCs w:val="24"/>
        </w:rPr>
        <w:t>determinó</w:t>
      </w:r>
      <w:r w:rsidR="003966E2" w:rsidRPr="0040054A">
        <w:rPr>
          <w:rFonts w:ascii="Times New Roman" w:hAnsi="Times New Roman" w:cs="Times New Roman"/>
          <w:color w:val="000000" w:themeColor="text1"/>
          <w:sz w:val="24"/>
          <w:szCs w:val="24"/>
        </w:rPr>
        <w:t xml:space="preserve"> </w:t>
      </w:r>
      <w:r w:rsidR="00C55093" w:rsidRPr="0040054A">
        <w:rPr>
          <w:rFonts w:ascii="Times New Roman" w:hAnsi="Times New Roman" w:cs="Times New Roman"/>
          <w:color w:val="000000" w:themeColor="text1"/>
          <w:sz w:val="24"/>
          <w:szCs w:val="24"/>
        </w:rPr>
        <w:t xml:space="preserve">que </w:t>
      </w:r>
      <w:r w:rsidR="003966E2" w:rsidRPr="0040054A">
        <w:rPr>
          <w:rFonts w:ascii="Times New Roman" w:hAnsi="Times New Roman" w:cs="Times New Roman"/>
          <w:color w:val="000000" w:themeColor="text1"/>
          <w:sz w:val="24"/>
          <w:szCs w:val="24"/>
        </w:rPr>
        <w:t xml:space="preserve">la </w:t>
      </w:r>
      <w:r w:rsidRPr="0040054A">
        <w:rPr>
          <w:rFonts w:ascii="Times New Roman" w:hAnsi="Times New Roman" w:cs="Times New Roman"/>
          <w:color w:val="000000" w:themeColor="text1"/>
          <w:sz w:val="24"/>
          <w:szCs w:val="24"/>
        </w:rPr>
        <w:t xml:space="preserve">autoestima </w:t>
      </w:r>
      <w:r w:rsidR="00C55093" w:rsidRPr="0040054A">
        <w:rPr>
          <w:rFonts w:ascii="Times New Roman" w:hAnsi="Times New Roman" w:cs="Times New Roman"/>
          <w:color w:val="000000" w:themeColor="text1"/>
          <w:sz w:val="24"/>
          <w:szCs w:val="24"/>
        </w:rPr>
        <w:t>comprende</w:t>
      </w:r>
      <w:r w:rsidR="003966E2" w:rsidRPr="0040054A">
        <w:rPr>
          <w:rFonts w:ascii="Times New Roman" w:hAnsi="Times New Roman" w:cs="Times New Roman"/>
          <w:color w:val="000000" w:themeColor="text1"/>
          <w:sz w:val="24"/>
          <w:szCs w:val="24"/>
        </w:rPr>
        <w:t xml:space="preserve"> cuatro dimensiones</w:t>
      </w:r>
      <w:r w:rsidR="008018C2" w:rsidRPr="0040054A">
        <w:rPr>
          <w:rFonts w:ascii="Times New Roman" w:hAnsi="Times New Roman" w:cs="Times New Roman"/>
          <w:color w:val="000000" w:themeColor="text1"/>
          <w:sz w:val="24"/>
          <w:szCs w:val="24"/>
        </w:rPr>
        <w:t>:</w:t>
      </w:r>
      <w:r w:rsidR="003966E2" w:rsidRPr="0040054A">
        <w:rPr>
          <w:rFonts w:ascii="Times New Roman" w:hAnsi="Times New Roman" w:cs="Times New Roman"/>
          <w:color w:val="000000" w:themeColor="text1"/>
          <w:sz w:val="24"/>
          <w:szCs w:val="24"/>
        </w:rPr>
        <w:t xml:space="preserve"> </w:t>
      </w:r>
      <w:r w:rsidR="00C55093" w:rsidRPr="0040054A">
        <w:rPr>
          <w:rFonts w:ascii="Times New Roman" w:hAnsi="Times New Roman" w:cs="Times New Roman"/>
          <w:color w:val="000000" w:themeColor="text1"/>
          <w:sz w:val="24"/>
          <w:szCs w:val="24"/>
        </w:rPr>
        <w:t>(1</w:t>
      </w:r>
      <w:r w:rsidR="003966E2" w:rsidRPr="0040054A">
        <w:rPr>
          <w:rFonts w:ascii="Times New Roman" w:hAnsi="Times New Roman" w:cs="Times New Roman"/>
          <w:color w:val="000000" w:themeColor="text1"/>
          <w:sz w:val="24"/>
          <w:szCs w:val="24"/>
        </w:rPr>
        <w:t xml:space="preserve">) área personal, hace referencia a la evaluación que </w:t>
      </w:r>
      <w:r w:rsidR="00C55093" w:rsidRPr="0040054A">
        <w:rPr>
          <w:rFonts w:ascii="Times New Roman" w:hAnsi="Times New Roman" w:cs="Times New Roman"/>
          <w:color w:val="000000" w:themeColor="text1"/>
          <w:sz w:val="24"/>
          <w:szCs w:val="24"/>
        </w:rPr>
        <w:t>realiza</w:t>
      </w:r>
      <w:r w:rsidR="003966E2" w:rsidRPr="0040054A">
        <w:rPr>
          <w:rFonts w:ascii="Times New Roman" w:hAnsi="Times New Roman" w:cs="Times New Roman"/>
          <w:color w:val="000000" w:themeColor="text1"/>
          <w:sz w:val="24"/>
          <w:szCs w:val="24"/>
        </w:rPr>
        <w:t xml:space="preserve"> el individuo de sí mismo, su imagen corporal y capacidades; (</w:t>
      </w:r>
      <w:r w:rsidR="00C55093" w:rsidRPr="0040054A">
        <w:rPr>
          <w:rFonts w:ascii="Times New Roman" w:hAnsi="Times New Roman" w:cs="Times New Roman"/>
          <w:color w:val="000000" w:themeColor="text1"/>
          <w:sz w:val="24"/>
          <w:szCs w:val="24"/>
        </w:rPr>
        <w:t>2</w:t>
      </w:r>
      <w:r w:rsidR="003966E2" w:rsidRPr="0040054A">
        <w:rPr>
          <w:rFonts w:ascii="Times New Roman" w:hAnsi="Times New Roman" w:cs="Times New Roman"/>
          <w:color w:val="000000" w:themeColor="text1"/>
          <w:sz w:val="24"/>
          <w:szCs w:val="24"/>
        </w:rPr>
        <w:t>) área académica, se relaciona con la evaluación que hace la persona de su desempeño en el ámbito escolar tomando en consideración su prod</w:t>
      </w:r>
      <w:r w:rsidR="00C55093" w:rsidRPr="0040054A">
        <w:rPr>
          <w:rFonts w:ascii="Times New Roman" w:hAnsi="Times New Roman" w:cs="Times New Roman"/>
          <w:color w:val="000000" w:themeColor="text1"/>
          <w:sz w:val="24"/>
          <w:szCs w:val="24"/>
        </w:rPr>
        <w:t>uctividad y capacidad; (3</w:t>
      </w:r>
      <w:r w:rsidR="003966E2" w:rsidRPr="0040054A">
        <w:rPr>
          <w:rFonts w:ascii="Times New Roman" w:hAnsi="Times New Roman" w:cs="Times New Roman"/>
          <w:color w:val="000000" w:themeColor="text1"/>
          <w:sz w:val="24"/>
          <w:szCs w:val="24"/>
        </w:rPr>
        <w:t xml:space="preserve">) área familiar, es la evaluación que la persona </w:t>
      </w:r>
      <w:r w:rsidR="00C55093" w:rsidRPr="0040054A">
        <w:rPr>
          <w:rFonts w:ascii="Times New Roman" w:hAnsi="Times New Roman" w:cs="Times New Roman"/>
          <w:color w:val="000000" w:themeColor="text1"/>
          <w:sz w:val="24"/>
          <w:szCs w:val="24"/>
        </w:rPr>
        <w:t>efectúa</w:t>
      </w:r>
      <w:r w:rsidR="003966E2" w:rsidRPr="0040054A">
        <w:rPr>
          <w:rFonts w:ascii="Times New Roman" w:hAnsi="Times New Roman" w:cs="Times New Roman"/>
          <w:color w:val="000000" w:themeColor="text1"/>
          <w:sz w:val="24"/>
          <w:szCs w:val="24"/>
        </w:rPr>
        <w:t xml:space="preserve"> de sus in</w:t>
      </w:r>
      <w:r w:rsidR="00C55093" w:rsidRPr="0040054A">
        <w:rPr>
          <w:rFonts w:ascii="Times New Roman" w:hAnsi="Times New Roman" w:cs="Times New Roman"/>
          <w:color w:val="000000" w:themeColor="text1"/>
          <w:sz w:val="24"/>
          <w:szCs w:val="24"/>
        </w:rPr>
        <w:t>teracciones con los miembros de su</w:t>
      </w:r>
      <w:r w:rsidR="003966E2" w:rsidRPr="0040054A">
        <w:rPr>
          <w:rFonts w:ascii="Times New Roman" w:hAnsi="Times New Roman" w:cs="Times New Roman"/>
          <w:color w:val="000000" w:themeColor="text1"/>
          <w:sz w:val="24"/>
          <w:szCs w:val="24"/>
        </w:rPr>
        <w:t xml:space="preserve"> grupo </w:t>
      </w:r>
      <w:r w:rsidR="00C55093" w:rsidRPr="0040054A">
        <w:rPr>
          <w:rFonts w:ascii="Times New Roman" w:hAnsi="Times New Roman" w:cs="Times New Roman"/>
          <w:color w:val="000000" w:themeColor="text1"/>
          <w:sz w:val="24"/>
          <w:szCs w:val="24"/>
        </w:rPr>
        <w:t>familiar; (4</w:t>
      </w:r>
      <w:r w:rsidR="003966E2" w:rsidRPr="0040054A">
        <w:rPr>
          <w:rFonts w:ascii="Times New Roman" w:hAnsi="Times New Roman" w:cs="Times New Roman"/>
          <w:color w:val="000000" w:themeColor="text1"/>
          <w:sz w:val="24"/>
          <w:szCs w:val="24"/>
        </w:rPr>
        <w:t>) área social, es la valoración que el individuo ejecuta con respec</w:t>
      </w:r>
      <w:r w:rsidR="008018C2" w:rsidRPr="0040054A">
        <w:rPr>
          <w:rFonts w:ascii="Times New Roman" w:hAnsi="Times New Roman" w:cs="Times New Roman"/>
          <w:color w:val="000000" w:themeColor="text1"/>
          <w:sz w:val="24"/>
          <w:szCs w:val="24"/>
        </w:rPr>
        <w:t>to a sus interacciones sociales (</w:t>
      </w:r>
      <w:proofErr w:type="spellStart"/>
      <w:r w:rsidR="008018C2" w:rsidRPr="0040054A">
        <w:rPr>
          <w:rFonts w:ascii="Times New Roman" w:hAnsi="Times New Roman" w:cs="Times New Roman"/>
          <w:color w:val="000000" w:themeColor="text1"/>
          <w:sz w:val="24"/>
          <w:szCs w:val="24"/>
        </w:rPr>
        <w:t>Coopersmith</w:t>
      </w:r>
      <w:proofErr w:type="spellEnd"/>
      <w:r w:rsidR="008018C2" w:rsidRPr="0040054A">
        <w:rPr>
          <w:rFonts w:ascii="Times New Roman" w:hAnsi="Times New Roman" w:cs="Times New Roman"/>
          <w:color w:val="000000" w:themeColor="text1"/>
          <w:sz w:val="24"/>
          <w:szCs w:val="24"/>
        </w:rPr>
        <w:t>, 1967b).</w:t>
      </w:r>
    </w:p>
    <w:p w14:paraId="0D1943F2" w14:textId="77777777" w:rsidR="0040054A" w:rsidRPr="0040054A" w:rsidRDefault="0040054A" w:rsidP="0040054A">
      <w:pPr>
        <w:spacing w:after="0" w:line="240" w:lineRule="auto"/>
        <w:ind w:firstLine="708"/>
        <w:jc w:val="both"/>
        <w:rPr>
          <w:rFonts w:ascii="Times New Roman" w:hAnsi="Times New Roman" w:cs="Times New Roman"/>
          <w:color w:val="000000" w:themeColor="text1"/>
          <w:sz w:val="24"/>
          <w:szCs w:val="24"/>
        </w:rPr>
      </w:pPr>
    </w:p>
    <w:p w14:paraId="3FD23DD6" w14:textId="389F8ADE" w:rsidR="00E90D33" w:rsidRDefault="00E90D33"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En relación a las diferencias de la </w:t>
      </w:r>
      <w:r w:rsidR="00F7775A">
        <w:rPr>
          <w:rFonts w:ascii="Times New Roman" w:hAnsi="Times New Roman" w:cs="Times New Roman"/>
          <w:sz w:val="24"/>
          <w:szCs w:val="24"/>
        </w:rPr>
        <w:t>autoestima en función al sexo, é</w:t>
      </w:r>
      <w:r w:rsidRPr="0040054A">
        <w:rPr>
          <w:rFonts w:ascii="Times New Roman" w:hAnsi="Times New Roman" w:cs="Times New Roman"/>
          <w:sz w:val="24"/>
          <w:szCs w:val="24"/>
        </w:rPr>
        <w:t>stas se encuentran mediadas por la edad y etapa de desarrollo (Rodríguez &amp; Caño, 2012)</w:t>
      </w:r>
      <w:r w:rsidR="00225BEA" w:rsidRPr="0040054A">
        <w:rPr>
          <w:rFonts w:ascii="Times New Roman" w:hAnsi="Times New Roman" w:cs="Times New Roman"/>
          <w:sz w:val="24"/>
          <w:szCs w:val="24"/>
        </w:rPr>
        <w:t xml:space="preserve">. </w:t>
      </w:r>
      <w:r w:rsidR="00B947E3">
        <w:rPr>
          <w:rFonts w:ascii="Times New Roman" w:hAnsi="Times New Roman" w:cs="Times New Roman"/>
          <w:sz w:val="24"/>
          <w:szCs w:val="24"/>
        </w:rPr>
        <w:t>En este sen</w:t>
      </w:r>
      <w:r w:rsidR="00767DB1" w:rsidRPr="0040054A">
        <w:rPr>
          <w:rFonts w:ascii="Times New Roman" w:hAnsi="Times New Roman" w:cs="Times New Roman"/>
          <w:sz w:val="24"/>
          <w:szCs w:val="24"/>
        </w:rPr>
        <w:t>tido, e</w:t>
      </w:r>
      <w:r w:rsidR="00225BEA" w:rsidRPr="0040054A">
        <w:rPr>
          <w:rFonts w:ascii="Times New Roman" w:hAnsi="Times New Roman" w:cs="Times New Roman"/>
          <w:sz w:val="24"/>
          <w:szCs w:val="24"/>
        </w:rPr>
        <w:t xml:space="preserve">studios de </w:t>
      </w:r>
      <w:proofErr w:type="spellStart"/>
      <w:r w:rsidR="00225BEA" w:rsidRPr="0040054A">
        <w:rPr>
          <w:rFonts w:ascii="Times New Roman" w:hAnsi="Times New Roman" w:cs="Times New Roman"/>
          <w:sz w:val="24"/>
          <w:szCs w:val="24"/>
        </w:rPr>
        <w:t>metaanálisis</w:t>
      </w:r>
      <w:proofErr w:type="spellEnd"/>
      <w:r w:rsidR="00225BEA" w:rsidRPr="0040054A">
        <w:rPr>
          <w:rFonts w:ascii="Times New Roman" w:hAnsi="Times New Roman" w:cs="Times New Roman"/>
          <w:sz w:val="24"/>
          <w:szCs w:val="24"/>
        </w:rPr>
        <w:t xml:space="preserve"> (</w:t>
      </w:r>
      <w:proofErr w:type="spellStart"/>
      <w:r w:rsidR="00225BEA" w:rsidRPr="0040054A">
        <w:rPr>
          <w:rFonts w:ascii="Times New Roman" w:hAnsi="Times New Roman" w:cs="Times New Roman"/>
          <w:sz w:val="24"/>
          <w:szCs w:val="24"/>
        </w:rPr>
        <w:t>Robins</w:t>
      </w:r>
      <w:proofErr w:type="spellEnd"/>
      <w:r w:rsidR="00B361A2" w:rsidRPr="0040054A">
        <w:rPr>
          <w:rFonts w:ascii="Times New Roman" w:hAnsi="Times New Roman" w:cs="Times New Roman"/>
          <w:sz w:val="24"/>
          <w:szCs w:val="24"/>
        </w:rPr>
        <w:t>,</w:t>
      </w:r>
      <w:r w:rsidR="00225BEA" w:rsidRPr="0040054A">
        <w:rPr>
          <w:rFonts w:ascii="Times New Roman" w:hAnsi="Times New Roman" w:cs="Times New Roman"/>
          <w:sz w:val="24"/>
          <w:szCs w:val="24"/>
        </w:rPr>
        <w:t xml:space="preserve"> </w:t>
      </w:r>
      <w:proofErr w:type="spellStart"/>
      <w:r w:rsidR="00B361A2" w:rsidRPr="0040054A">
        <w:rPr>
          <w:rFonts w:ascii="Times New Roman" w:hAnsi="Times New Roman" w:cs="Times New Roman"/>
          <w:sz w:val="24"/>
          <w:szCs w:val="24"/>
        </w:rPr>
        <w:t>Trzesniewski</w:t>
      </w:r>
      <w:proofErr w:type="spellEnd"/>
      <w:r w:rsidR="00B361A2" w:rsidRPr="0040054A">
        <w:rPr>
          <w:rFonts w:ascii="Times New Roman" w:hAnsi="Times New Roman" w:cs="Times New Roman"/>
          <w:sz w:val="24"/>
          <w:szCs w:val="24"/>
        </w:rPr>
        <w:t xml:space="preserve">, Tracy, Gosling &amp; Potter, </w:t>
      </w:r>
      <w:r w:rsidR="00225BEA" w:rsidRPr="0040054A">
        <w:rPr>
          <w:rFonts w:ascii="Times New Roman" w:hAnsi="Times New Roman" w:cs="Times New Roman"/>
          <w:sz w:val="24"/>
          <w:szCs w:val="24"/>
        </w:rPr>
        <w:t xml:space="preserve">2002) </w:t>
      </w:r>
      <w:r w:rsidR="001A3081" w:rsidRPr="0040054A">
        <w:rPr>
          <w:rFonts w:ascii="Times New Roman" w:hAnsi="Times New Roman" w:cs="Times New Roman"/>
          <w:sz w:val="24"/>
          <w:szCs w:val="24"/>
        </w:rPr>
        <w:t xml:space="preserve">y longitudinales (Block &amp; </w:t>
      </w:r>
      <w:proofErr w:type="spellStart"/>
      <w:r w:rsidR="001A3081" w:rsidRPr="0040054A">
        <w:rPr>
          <w:rFonts w:ascii="Times New Roman" w:hAnsi="Times New Roman" w:cs="Times New Roman"/>
          <w:sz w:val="24"/>
          <w:szCs w:val="24"/>
        </w:rPr>
        <w:t>Robins</w:t>
      </w:r>
      <w:proofErr w:type="spellEnd"/>
      <w:r w:rsidR="001A3081" w:rsidRPr="0040054A">
        <w:rPr>
          <w:rFonts w:ascii="Times New Roman" w:hAnsi="Times New Roman" w:cs="Times New Roman"/>
          <w:sz w:val="24"/>
          <w:szCs w:val="24"/>
        </w:rPr>
        <w:t xml:space="preserve">, 1993; </w:t>
      </w:r>
      <w:proofErr w:type="spellStart"/>
      <w:r w:rsidR="001A3081" w:rsidRPr="0040054A">
        <w:rPr>
          <w:rFonts w:ascii="Times New Roman" w:hAnsi="Times New Roman" w:cs="Times New Roman"/>
          <w:sz w:val="24"/>
          <w:szCs w:val="24"/>
        </w:rPr>
        <w:t>Zimmerman</w:t>
      </w:r>
      <w:proofErr w:type="spellEnd"/>
      <w:r w:rsidR="00547092" w:rsidRPr="0040054A">
        <w:rPr>
          <w:rFonts w:ascii="Times New Roman" w:hAnsi="Times New Roman" w:cs="Times New Roman"/>
          <w:sz w:val="24"/>
          <w:szCs w:val="24"/>
        </w:rPr>
        <w:t>,</w:t>
      </w:r>
      <w:r w:rsidR="001A3081" w:rsidRPr="0040054A">
        <w:rPr>
          <w:rFonts w:ascii="Times New Roman" w:hAnsi="Times New Roman" w:cs="Times New Roman"/>
          <w:sz w:val="24"/>
          <w:szCs w:val="24"/>
        </w:rPr>
        <w:t xml:space="preserve"> </w:t>
      </w:r>
      <w:proofErr w:type="spellStart"/>
      <w:r w:rsidR="00547092" w:rsidRPr="0040054A">
        <w:rPr>
          <w:rFonts w:ascii="Times New Roman" w:hAnsi="Times New Roman" w:cs="Times New Roman"/>
          <w:sz w:val="24"/>
          <w:szCs w:val="24"/>
        </w:rPr>
        <w:t>Copeland</w:t>
      </w:r>
      <w:proofErr w:type="spellEnd"/>
      <w:r w:rsidR="00547092" w:rsidRPr="0040054A">
        <w:rPr>
          <w:rFonts w:ascii="Times New Roman" w:hAnsi="Times New Roman" w:cs="Times New Roman"/>
          <w:sz w:val="24"/>
          <w:szCs w:val="24"/>
        </w:rPr>
        <w:t xml:space="preserve">, </w:t>
      </w:r>
      <w:proofErr w:type="spellStart"/>
      <w:r w:rsidR="00547092" w:rsidRPr="0040054A">
        <w:rPr>
          <w:rFonts w:ascii="Times New Roman" w:hAnsi="Times New Roman" w:cs="Times New Roman"/>
          <w:sz w:val="24"/>
          <w:szCs w:val="24"/>
        </w:rPr>
        <w:t>Shope</w:t>
      </w:r>
      <w:proofErr w:type="spellEnd"/>
      <w:r w:rsidR="00547092" w:rsidRPr="0040054A">
        <w:rPr>
          <w:rFonts w:ascii="Times New Roman" w:hAnsi="Times New Roman" w:cs="Times New Roman"/>
          <w:sz w:val="24"/>
          <w:szCs w:val="24"/>
        </w:rPr>
        <w:t xml:space="preserve"> &amp; </w:t>
      </w:r>
      <w:proofErr w:type="spellStart"/>
      <w:r w:rsidR="00547092" w:rsidRPr="0040054A">
        <w:rPr>
          <w:rFonts w:ascii="Times New Roman" w:hAnsi="Times New Roman" w:cs="Times New Roman"/>
          <w:sz w:val="24"/>
          <w:szCs w:val="24"/>
        </w:rPr>
        <w:t>Dielman</w:t>
      </w:r>
      <w:proofErr w:type="spellEnd"/>
      <w:r w:rsidR="00547092" w:rsidRPr="0040054A">
        <w:rPr>
          <w:rFonts w:ascii="Times New Roman" w:hAnsi="Times New Roman" w:cs="Times New Roman"/>
          <w:sz w:val="24"/>
          <w:szCs w:val="24"/>
        </w:rPr>
        <w:t xml:space="preserve">, </w:t>
      </w:r>
      <w:r w:rsidR="001A3081" w:rsidRPr="0040054A">
        <w:rPr>
          <w:rFonts w:ascii="Times New Roman" w:hAnsi="Times New Roman" w:cs="Times New Roman"/>
          <w:sz w:val="24"/>
          <w:szCs w:val="24"/>
        </w:rPr>
        <w:t xml:space="preserve">1997) </w:t>
      </w:r>
      <w:r w:rsidR="00F7775A">
        <w:rPr>
          <w:rFonts w:ascii="Times New Roman" w:hAnsi="Times New Roman" w:cs="Times New Roman"/>
          <w:sz w:val="24"/>
          <w:szCs w:val="24"/>
        </w:rPr>
        <w:t>acerca de la</w:t>
      </w:r>
      <w:r w:rsidR="001A3081" w:rsidRPr="0040054A">
        <w:rPr>
          <w:rFonts w:ascii="Times New Roman" w:hAnsi="Times New Roman" w:cs="Times New Roman"/>
          <w:sz w:val="24"/>
          <w:szCs w:val="24"/>
        </w:rPr>
        <w:t xml:space="preserve"> autoestima </w:t>
      </w:r>
      <w:r w:rsidR="00767DB1" w:rsidRPr="0040054A">
        <w:rPr>
          <w:rFonts w:ascii="Times New Roman" w:hAnsi="Times New Roman" w:cs="Times New Roman"/>
          <w:sz w:val="24"/>
          <w:szCs w:val="24"/>
        </w:rPr>
        <w:t xml:space="preserve">sostienen que </w:t>
      </w:r>
      <w:r w:rsidR="00225BEA" w:rsidRPr="0040054A">
        <w:rPr>
          <w:rFonts w:ascii="Times New Roman" w:hAnsi="Times New Roman" w:cs="Times New Roman"/>
          <w:sz w:val="24"/>
          <w:szCs w:val="24"/>
        </w:rPr>
        <w:t>a diferencia de la infancia</w:t>
      </w:r>
      <w:r w:rsidR="00F7775A">
        <w:rPr>
          <w:rFonts w:ascii="Times New Roman" w:hAnsi="Times New Roman" w:cs="Times New Roman"/>
          <w:sz w:val="24"/>
          <w:szCs w:val="24"/>
        </w:rPr>
        <w:t>,</w:t>
      </w:r>
      <w:r w:rsidR="00225BEA" w:rsidRPr="0040054A">
        <w:rPr>
          <w:rFonts w:ascii="Times New Roman" w:hAnsi="Times New Roman" w:cs="Times New Roman"/>
          <w:sz w:val="24"/>
          <w:szCs w:val="24"/>
        </w:rPr>
        <w:t xml:space="preserve"> donde no se observan diferencias de acuerdo al sexo, es en la adolescencia donde las diferencias son más marcadas, siendo los varones los que presentan niveles más elevados </w:t>
      </w:r>
      <w:r w:rsidR="001A3081" w:rsidRPr="0040054A">
        <w:rPr>
          <w:rFonts w:ascii="Times New Roman" w:hAnsi="Times New Roman" w:cs="Times New Roman"/>
          <w:sz w:val="24"/>
          <w:szCs w:val="24"/>
        </w:rPr>
        <w:t xml:space="preserve">y menores pérdidas </w:t>
      </w:r>
      <w:r w:rsidR="00225BEA" w:rsidRPr="0040054A">
        <w:rPr>
          <w:rFonts w:ascii="Times New Roman" w:hAnsi="Times New Roman" w:cs="Times New Roman"/>
          <w:sz w:val="24"/>
          <w:szCs w:val="24"/>
        </w:rPr>
        <w:t>de autoestima en comparaci</w:t>
      </w:r>
      <w:r w:rsidR="00DC7795" w:rsidRPr="0040054A">
        <w:rPr>
          <w:rFonts w:ascii="Times New Roman" w:hAnsi="Times New Roman" w:cs="Times New Roman"/>
          <w:sz w:val="24"/>
          <w:szCs w:val="24"/>
        </w:rPr>
        <w:t>ón con las mujeres, especialmente entre los 16 y 17 años de edad (Garaigordobil, Pérez &amp; Mozaz, 2008)</w:t>
      </w:r>
      <w:r w:rsidR="00DE321D" w:rsidRPr="0040054A">
        <w:rPr>
          <w:rFonts w:ascii="Times New Roman" w:hAnsi="Times New Roman" w:cs="Times New Roman"/>
          <w:sz w:val="24"/>
          <w:szCs w:val="24"/>
        </w:rPr>
        <w:t xml:space="preserve">. </w:t>
      </w:r>
      <w:r w:rsidR="005F0ABF" w:rsidRPr="0040054A">
        <w:rPr>
          <w:rFonts w:ascii="Times New Roman" w:hAnsi="Times New Roman" w:cs="Times New Roman"/>
          <w:sz w:val="24"/>
          <w:szCs w:val="24"/>
        </w:rPr>
        <w:t>Los resultados anteriores podrían ser explicados por las relaciones interpersonales diferenciadas establecidas por ambos sexos (Rodríguez &amp; Caño, 2012). Así, la autoestima de los adolescentes varones dependería de la comparación de sus logros personales con los de sus iguales, mientras que las mujeres tienden a evaluarse a sí mismas respecto a la aprobación o no de personas significativas (</w:t>
      </w:r>
      <w:proofErr w:type="spellStart"/>
      <w:r w:rsidR="005F0ABF" w:rsidRPr="0040054A">
        <w:rPr>
          <w:rFonts w:ascii="Times New Roman" w:hAnsi="Times New Roman" w:cs="Times New Roman"/>
          <w:sz w:val="24"/>
          <w:szCs w:val="24"/>
        </w:rPr>
        <w:t>Thorne</w:t>
      </w:r>
      <w:proofErr w:type="spellEnd"/>
      <w:r w:rsidR="005F0ABF" w:rsidRPr="0040054A">
        <w:rPr>
          <w:rFonts w:ascii="Times New Roman" w:hAnsi="Times New Roman" w:cs="Times New Roman"/>
          <w:sz w:val="24"/>
          <w:szCs w:val="24"/>
        </w:rPr>
        <w:t xml:space="preserve"> &amp; </w:t>
      </w:r>
      <w:proofErr w:type="spellStart"/>
      <w:r w:rsidR="005F0ABF" w:rsidRPr="0040054A">
        <w:rPr>
          <w:rFonts w:ascii="Times New Roman" w:hAnsi="Times New Roman" w:cs="Times New Roman"/>
          <w:sz w:val="24"/>
          <w:szCs w:val="24"/>
        </w:rPr>
        <w:t>Michalieu</w:t>
      </w:r>
      <w:proofErr w:type="spellEnd"/>
      <w:r w:rsidR="005F0ABF" w:rsidRPr="0040054A">
        <w:rPr>
          <w:rFonts w:ascii="Times New Roman" w:hAnsi="Times New Roman" w:cs="Times New Roman"/>
          <w:sz w:val="24"/>
          <w:szCs w:val="24"/>
        </w:rPr>
        <w:t>, 1996)</w:t>
      </w:r>
      <w:r w:rsidR="00767DB1" w:rsidRPr="0040054A">
        <w:rPr>
          <w:rFonts w:ascii="Times New Roman" w:hAnsi="Times New Roman" w:cs="Times New Roman"/>
          <w:sz w:val="24"/>
          <w:szCs w:val="24"/>
        </w:rPr>
        <w:t>.</w:t>
      </w:r>
    </w:p>
    <w:p w14:paraId="1D504CE5"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7F9B18B3" w14:textId="0EE50B66" w:rsidR="009245F9"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Con</w:t>
      </w:r>
      <w:r w:rsidR="000A1AA4" w:rsidRPr="0040054A">
        <w:rPr>
          <w:rFonts w:ascii="Times New Roman" w:hAnsi="Times New Roman" w:cs="Times New Roman"/>
          <w:sz w:val="24"/>
          <w:szCs w:val="24"/>
        </w:rPr>
        <w:t xml:space="preserve"> el objetivo de medir</w:t>
      </w:r>
      <w:r w:rsidR="0040038A" w:rsidRPr="0040054A">
        <w:rPr>
          <w:rFonts w:ascii="Times New Roman" w:hAnsi="Times New Roman" w:cs="Times New Roman"/>
          <w:sz w:val="24"/>
          <w:szCs w:val="24"/>
        </w:rPr>
        <w:t xml:space="preserve"> </w:t>
      </w:r>
      <w:r w:rsidR="002A1D27" w:rsidRPr="0040054A">
        <w:rPr>
          <w:rFonts w:ascii="Times New Roman" w:hAnsi="Times New Roman" w:cs="Times New Roman"/>
          <w:sz w:val="24"/>
          <w:szCs w:val="24"/>
        </w:rPr>
        <w:t xml:space="preserve">la autoestima, </w:t>
      </w:r>
      <w:r w:rsidR="000A1AA4" w:rsidRPr="0040054A">
        <w:rPr>
          <w:rFonts w:ascii="Times New Roman" w:hAnsi="Times New Roman" w:cs="Times New Roman"/>
          <w:sz w:val="24"/>
          <w:szCs w:val="24"/>
        </w:rPr>
        <w:t>se han elaborado diferentes</w:t>
      </w:r>
      <w:r w:rsidR="002A1D27" w:rsidRPr="0040054A">
        <w:rPr>
          <w:rFonts w:ascii="Times New Roman" w:hAnsi="Times New Roman" w:cs="Times New Roman"/>
          <w:sz w:val="24"/>
          <w:szCs w:val="24"/>
        </w:rPr>
        <w:t xml:space="preserve"> </w:t>
      </w:r>
      <w:r w:rsidR="001D1301" w:rsidRPr="0040054A">
        <w:rPr>
          <w:rFonts w:ascii="Times New Roman" w:hAnsi="Times New Roman" w:cs="Times New Roman"/>
          <w:sz w:val="24"/>
          <w:szCs w:val="24"/>
        </w:rPr>
        <w:t>instrumentos</w:t>
      </w:r>
      <w:r w:rsidR="002A1D27" w:rsidRPr="0040054A">
        <w:rPr>
          <w:rFonts w:ascii="Times New Roman" w:hAnsi="Times New Roman" w:cs="Times New Roman"/>
          <w:sz w:val="24"/>
          <w:szCs w:val="24"/>
        </w:rPr>
        <w:t xml:space="preserve">, entre los que </w:t>
      </w:r>
      <w:r w:rsidR="000A1AA4" w:rsidRPr="0040054A">
        <w:rPr>
          <w:rFonts w:ascii="Times New Roman" w:hAnsi="Times New Roman" w:cs="Times New Roman"/>
          <w:sz w:val="24"/>
          <w:szCs w:val="24"/>
        </w:rPr>
        <w:t xml:space="preserve">destacan </w:t>
      </w:r>
      <w:r w:rsidR="002A1D27" w:rsidRPr="0040054A">
        <w:rPr>
          <w:rFonts w:ascii="Times New Roman" w:hAnsi="Times New Roman" w:cs="Times New Roman"/>
          <w:sz w:val="24"/>
          <w:szCs w:val="24"/>
        </w:rPr>
        <w:t xml:space="preserve">el </w:t>
      </w:r>
      <w:proofErr w:type="spellStart"/>
      <w:r w:rsidR="00767DB1" w:rsidRPr="0040054A">
        <w:rPr>
          <w:rFonts w:ascii="Times New Roman" w:hAnsi="Times New Roman" w:cs="Times New Roman"/>
          <w:i/>
          <w:sz w:val="24"/>
          <w:szCs w:val="24"/>
        </w:rPr>
        <w:t>Self</w:t>
      </w:r>
      <w:proofErr w:type="spellEnd"/>
      <w:r w:rsidR="00767DB1" w:rsidRPr="0040054A">
        <w:rPr>
          <w:rFonts w:ascii="Times New Roman" w:hAnsi="Times New Roman" w:cs="Times New Roman"/>
          <w:i/>
          <w:sz w:val="24"/>
          <w:szCs w:val="24"/>
        </w:rPr>
        <w:t xml:space="preserve"> </w:t>
      </w:r>
      <w:proofErr w:type="spellStart"/>
      <w:r w:rsidR="00767DB1" w:rsidRPr="0040054A">
        <w:rPr>
          <w:rFonts w:ascii="Times New Roman" w:hAnsi="Times New Roman" w:cs="Times New Roman"/>
          <w:i/>
          <w:sz w:val="24"/>
          <w:szCs w:val="24"/>
        </w:rPr>
        <w:t>Esteem</w:t>
      </w:r>
      <w:proofErr w:type="spellEnd"/>
      <w:r w:rsidR="00767DB1" w:rsidRPr="0040054A">
        <w:rPr>
          <w:rFonts w:ascii="Times New Roman" w:hAnsi="Times New Roman" w:cs="Times New Roman"/>
          <w:i/>
          <w:sz w:val="24"/>
          <w:szCs w:val="24"/>
        </w:rPr>
        <w:t xml:space="preserve"> </w:t>
      </w:r>
      <w:proofErr w:type="spellStart"/>
      <w:r w:rsidR="00767DB1" w:rsidRPr="0040054A">
        <w:rPr>
          <w:rFonts w:ascii="Times New Roman" w:hAnsi="Times New Roman" w:cs="Times New Roman"/>
          <w:i/>
          <w:sz w:val="24"/>
          <w:szCs w:val="24"/>
        </w:rPr>
        <w:t>Index</w:t>
      </w:r>
      <w:proofErr w:type="spellEnd"/>
      <w:r w:rsidR="00767DB1" w:rsidRPr="0040054A">
        <w:rPr>
          <w:rFonts w:ascii="Times New Roman" w:hAnsi="Times New Roman" w:cs="Times New Roman"/>
          <w:sz w:val="24"/>
          <w:szCs w:val="24"/>
        </w:rPr>
        <w:t xml:space="preserve"> </w:t>
      </w:r>
      <w:r w:rsidR="00F7775A">
        <w:rPr>
          <w:rFonts w:ascii="Times New Roman" w:hAnsi="Times New Roman" w:cs="Times New Roman"/>
          <w:color w:val="000000" w:themeColor="text1"/>
          <w:sz w:val="24"/>
          <w:szCs w:val="24"/>
          <w:lang w:val="es-ES_tradnl"/>
        </w:rPr>
        <w:t>(</w:t>
      </w:r>
      <w:r w:rsidR="00767DB1" w:rsidRPr="0040054A">
        <w:rPr>
          <w:rFonts w:ascii="Times New Roman" w:hAnsi="Times New Roman" w:cs="Times New Roman"/>
          <w:color w:val="000000" w:themeColor="text1"/>
          <w:sz w:val="24"/>
          <w:szCs w:val="24"/>
        </w:rPr>
        <w:t>SEI</w:t>
      </w:r>
      <w:r w:rsidR="00F7775A">
        <w:rPr>
          <w:rFonts w:ascii="Times New Roman" w:hAnsi="Times New Roman" w:cs="Times New Roman"/>
          <w:color w:val="000000" w:themeColor="text1"/>
          <w:sz w:val="24"/>
          <w:szCs w:val="24"/>
        </w:rPr>
        <w:t>)</w:t>
      </w:r>
      <w:r w:rsidR="00767DB1" w:rsidRPr="0040054A">
        <w:rPr>
          <w:rFonts w:ascii="Times New Roman" w:hAnsi="Times New Roman" w:cs="Times New Roman"/>
          <w:color w:val="000000" w:themeColor="text1"/>
          <w:sz w:val="24"/>
          <w:szCs w:val="24"/>
          <w:lang w:val="es-ES_tradnl"/>
        </w:rPr>
        <w:t xml:space="preserve"> </w:t>
      </w:r>
      <w:r w:rsidR="00767DB1" w:rsidRPr="0040054A">
        <w:rPr>
          <w:rFonts w:ascii="Times New Roman" w:hAnsi="Times New Roman" w:cs="Times New Roman"/>
          <w:color w:val="000000" w:themeColor="text1"/>
          <w:sz w:val="24"/>
          <w:szCs w:val="24"/>
        </w:rPr>
        <w:t xml:space="preserve"> </w:t>
      </w:r>
      <w:r w:rsidR="000A1AA4" w:rsidRPr="0040054A">
        <w:rPr>
          <w:rFonts w:ascii="Times New Roman" w:hAnsi="Times New Roman" w:cs="Times New Roman"/>
          <w:sz w:val="24"/>
          <w:szCs w:val="24"/>
        </w:rPr>
        <w:t>(</w:t>
      </w:r>
      <w:r w:rsidR="00910574" w:rsidRPr="0040054A">
        <w:rPr>
          <w:rFonts w:ascii="Times New Roman" w:hAnsi="Times New Roman" w:cs="Times New Roman"/>
          <w:sz w:val="24"/>
          <w:szCs w:val="24"/>
        </w:rPr>
        <w:t>Brown &amp; Alexander</w:t>
      </w:r>
      <w:r w:rsidR="002A1D27" w:rsidRPr="0040054A">
        <w:rPr>
          <w:rFonts w:ascii="Times New Roman" w:hAnsi="Times New Roman" w:cs="Times New Roman"/>
          <w:sz w:val="24"/>
          <w:szCs w:val="24"/>
        </w:rPr>
        <w:t xml:space="preserve">, </w:t>
      </w:r>
      <w:r w:rsidR="00910574" w:rsidRPr="0040054A">
        <w:rPr>
          <w:rFonts w:ascii="Times New Roman" w:hAnsi="Times New Roman" w:cs="Times New Roman"/>
          <w:sz w:val="24"/>
          <w:szCs w:val="24"/>
        </w:rPr>
        <w:t>1991)</w:t>
      </w:r>
      <w:r w:rsidR="007537A9" w:rsidRPr="0040054A">
        <w:rPr>
          <w:rFonts w:ascii="Times New Roman" w:hAnsi="Times New Roman" w:cs="Times New Roman"/>
          <w:sz w:val="24"/>
          <w:szCs w:val="24"/>
        </w:rPr>
        <w:t xml:space="preserve">, la </w:t>
      </w:r>
      <w:r w:rsidR="007537A9" w:rsidRPr="0040054A">
        <w:rPr>
          <w:rFonts w:ascii="Times New Roman" w:hAnsi="Times New Roman" w:cs="Times New Roman"/>
          <w:i/>
          <w:sz w:val="24"/>
          <w:szCs w:val="24"/>
        </w:rPr>
        <w:t xml:space="preserve">Escala de Autoestima </w:t>
      </w:r>
      <w:proofErr w:type="spellStart"/>
      <w:r w:rsidR="007537A9" w:rsidRPr="0040054A">
        <w:rPr>
          <w:rFonts w:ascii="Times New Roman" w:hAnsi="Times New Roman" w:cs="Times New Roman"/>
          <w:i/>
          <w:sz w:val="24"/>
          <w:szCs w:val="24"/>
        </w:rPr>
        <w:t>Persomal</w:t>
      </w:r>
      <w:proofErr w:type="spellEnd"/>
      <w:r w:rsidR="007537A9" w:rsidRPr="0040054A">
        <w:rPr>
          <w:rFonts w:ascii="Times New Roman" w:hAnsi="Times New Roman" w:cs="Times New Roman"/>
          <w:sz w:val="24"/>
          <w:szCs w:val="24"/>
        </w:rPr>
        <w:t xml:space="preserve"> (</w:t>
      </w:r>
      <w:proofErr w:type="spellStart"/>
      <w:r w:rsidR="007537A9" w:rsidRPr="0040054A">
        <w:rPr>
          <w:rFonts w:ascii="Times New Roman" w:hAnsi="Times New Roman" w:cs="Times New Roman"/>
          <w:sz w:val="24"/>
          <w:szCs w:val="24"/>
        </w:rPr>
        <w:t>Warr</w:t>
      </w:r>
      <w:proofErr w:type="spellEnd"/>
      <w:r w:rsidR="007537A9" w:rsidRPr="0040054A">
        <w:rPr>
          <w:rFonts w:ascii="Times New Roman" w:hAnsi="Times New Roman" w:cs="Times New Roman"/>
          <w:sz w:val="24"/>
          <w:szCs w:val="24"/>
        </w:rPr>
        <w:t xml:space="preserve"> &amp; Jackson, 1983), la </w:t>
      </w:r>
      <w:r w:rsidR="007537A9" w:rsidRPr="0040054A">
        <w:rPr>
          <w:rFonts w:ascii="Times New Roman" w:hAnsi="Times New Roman" w:cs="Times New Roman"/>
          <w:i/>
          <w:sz w:val="24"/>
          <w:szCs w:val="24"/>
        </w:rPr>
        <w:t>Escala de Autoestima Colectiva</w:t>
      </w:r>
      <w:r w:rsidR="007537A9" w:rsidRPr="0040054A">
        <w:rPr>
          <w:rFonts w:ascii="Times New Roman" w:hAnsi="Times New Roman" w:cs="Times New Roman"/>
          <w:sz w:val="24"/>
          <w:szCs w:val="24"/>
        </w:rPr>
        <w:t xml:space="preserve"> (</w:t>
      </w:r>
      <w:proofErr w:type="spellStart"/>
      <w:r w:rsidR="007537A9" w:rsidRPr="0040054A">
        <w:rPr>
          <w:rFonts w:ascii="Times New Roman" w:hAnsi="Times New Roman" w:cs="Times New Roman"/>
          <w:sz w:val="24"/>
          <w:szCs w:val="24"/>
        </w:rPr>
        <w:t>Luhtanen</w:t>
      </w:r>
      <w:proofErr w:type="spellEnd"/>
      <w:r w:rsidR="007537A9" w:rsidRPr="0040054A">
        <w:rPr>
          <w:rFonts w:ascii="Times New Roman" w:hAnsi="Times New Roman" w:cs="Times New Roman"/>
          <w:sz w:val="24"/>
          <w:szCs w:val="24"/>
        </w:rPr>
        <w:t xml:space="preserve"> &amp; </w:t>
      </w:r>
      <w:proofErr w:type="spellStart"/>
      <w:r w:rsidR="007537A9" w:rsidRPr="0040054A">
        <w:rPr>
          <w:rFonts w:ascii="Times New Roman" w:hAnsi="Times New Roman" w:cs="Times New Roman"/>
          <w:sz w:val="24"/>
          <w:szCs w:val="24"/>
        </w:rPr>
        <w:t>Crocker</w:t>
      </w:r>
      <w:proofErr w:type="spellEnd"/>
      <w:r w:rsidR="007537A9" w:rsidRPr="0040054A">
        <w:rPr>
          <w:rFonts w:ascii="Times New Roman" w:hAnsi="Times New Roman" w:cs="Times New Roman"/>
          <w:sz w:val="24"/>
          <w:szCs w:val="24"/>
        </w:rPr>
        <w:t xml:space="preserve">, 1992) </w:t>
      </w:r>
      <w:r w:rsidR="002A1D27" w:rsidRPr="0040054A">
        <w:rPr>
          <w:rFonts w:ascii="Times New Roman" w:hAnsi="Times New Roman" w:cs="Times New Roman"/>
          <w:sz w:val="24"/>
          <w:szCs w:val="24"/>
        </w:rPr>
        <w:t xml:space="preserve">y el </w:t>
      </w:r>
      <w:r w:rsidR="00E940EA" w:rsidRPr="0040054A">
        <w:rPr>
          <w:rFonts w:ascii="Times New Roman" w:hAnsi="Times New Roman" w:cs="Times New Roman"/>
          <w:i/>
          <w:sz w:val="24"/>
          <w:szCs w:val="24"/>
        </w:rPr>
        <w:t xml:space="preserve">Cuestionario Autoestima de </w:t>
      </w:r>
      <w:proofErr w:type="spellStart"/>
      <w:r w:rsidR="00E940EA" w:rsidRPr="0040054A">
        <w:rPr>
          <w:rFonts w:ascii="Times New Roman" w:hAnsi="Times New Roman" w:cs="Times New Roman"/>
          <w:i/>
          <w:sz w:val="24"/>
          <w:szCs w:val="24"/>
        </w:rPr>
        <w:t>Coopersmith</w:t>
      </w:r>
      <w:proofErr w:type="spellEnd"/>
      <w:r w:rsidR="0038284C" w:rsidRPr="0040054A">
        <w:rPr>
          <w:rFonts w:ascii="Times New Roman" w:hAnsi="Times New Roman" w:cs="Times New Roman"/>
          <w:sz w:val="24"/>
          <w:szCs w:val="24"/>
        </w:rPr>
        <w:t xml:space="preserve"> (1967</w:t>
      </w:r>
      <w:r w:rsidR="002D2DAC" w:rsidRPr="0040054A">
        <w:rPr>
          <w:rFonts w:ascii="Times New Roman" w:hAnsi="Times New Roman" w:cs="Times New Roman"/>
          <w:sz w:val="24"/>
          <w:szCs w:val="24"/>
        </w:rPr>
        <w:t>a</w:t>
      </w:r>
      <w:r w:rsidR="00070443" w:rsidRPr="0040054A">
        <w:rPr>
          <w:rFonts w:ascii="Times New Roman" w:hAnsi="Times New Roman" w:cs="Times New Roman"/>
          <w:sz w:val="24"/>
          <w:szCs w:val="24"/>
        </w:rPr>
        <w:t>).</w:t>
      </w:r>
      <w:r w:rsidR="00910574" w:rsidRPr="0040054A">
        <w:rPr>
          <w:rFonts w:ascii="Times New Roman" w:hAnsi="Times New Roman" w:cs="Times New Roman"/>
          <w:sz w:val="24"/>
          <w:szCs w:val="24"/>
        </w:rPr>
        <w:t xml:space="preserve"> </w:t>
      </w:r>
      <w:r w:rsidR="00F7775A">
        <w:rPr>
          <w:rFonts w:ascii="Times New Roman" w:hAnsi="Times New Roman" w:cs="Times New Roman"/>
          <w:sz w:val="24"/>
          <w:szCs w:val="24"/>
        </w:rPr>
        <w:t>U</w:t>
      </w:r>
      <w:r w:rsidR="007D5B16" w:rsidRPr="0040054A">
        <w:rPr>
          <w:rFonts w:ascii="Times New Roman" w:hAnsi="Times New Roman" w:cs="Times New Roman"/>
          <w:sz w:val="24"/>
          <w:szCs w:val="24"/>
        </w:rPr>
        <w:t>no de los instrumentos más utilizados</w:t>
      </w:r>
      <w:r w:rsidR="000A1AA4" w:rsidRPr="0040054A">
        <w:rPr>
          <w:rFonts w:ascii="Times New Roman" w:hAnsi="Times New Roman" w:cs="Times New Roman"/>
          <w:sz w:val="24"/>
          <w:szCs w:val="24"/>
        </w:rPr>
        <w:t xml:space="preserve"> es la </w:t>
      </w:r>
      <w:r w:rsidR="00455CC5" w:rsidRPr="0040054A">
        <w:rPr>
          <w:rFonts w:ascii="Times New Roman" w:hAnsi="Times New Roman" w:cs="Times New Roman"/>
          <w:i/>
          <w:sz w:val="24"/>
          <w:szCs w:val="24"/>
        </w:rPr>
        <w:t>Esc</w:t>
      </w:r>
      <w:r w:rsidR="005F7CCC" w:rsidRPr="0040054A">
        <w:rPr>
          <w:rFonts w:ascii="Times New Roman" w:hAnsi="Times New Roman" w:cs="Times New Roman"/>
          <w:i/>
          <w:sz w:val="24"/>
          <w:szCs w:val="24"/>
        </w:rPr>
        <w:t>ala de Autoestima de Rosenberg</w:t>
      </w:r>
      <w:r w:rsidR="005F7CCC" w:rsidRPr="0040054A">
        <w:rPr>
          <w:rFonts w:ascii="Times New Roman" w:hAnsi="Times New Roman" w:cs="Times New Roman"/>
          <w:sz w:val="24"/>
          <w:szCs w:val="24"/>
        </w:rPr>
        <w:t xml:space="preserve"> </w:t>
      </w:r>
      <w:r w:rsidR="00F7775A">
        <w:rPr>
          <w:rFonts w:ascii="Times New Roman" w:hAnsi="Times New Roman" w:cs="Times New Roman"/>
          <w:sz w:val="24"/>
          <w:szCs w:val="24"/>
        </w:rPr>
        <w:t>(</w:t>
      </w:r>
      <w:r w:rsidR="000A1AA4" w:rsidRPr="0040054A">
        <w:rPr>
          <w:rFonts w:ascii="Times New Roman" w:hAnsi="Times New Roman" w:cs="Times New Roman"/>
          <w:color w:val="000000" w:themeColor="text1"/>
          <w:sz w:val="24"/>
          <w:szCs w:val="24"/>
        </w:rPr>
        <w:t>EAR</w:t>
      </w:r>
      <w:r w:rsidR="00F7775A">
        <w:rPr>
          <w:rFonts w:ascii="Times New Roman" w:hAnsi="Times New Roman" w:cs="Times New Roman"/>
          <w:color w:val="000000" w:themeColor="text1"/>
          <w:sz w:val="24"/>
          <w:szCs w:val="24"/>
          <w:lang w:val="es-ES_tradnl"/>
        </w:rPr>
        <w:t>)</w:t>
      </w:r>
      <w:r w:rsidR="005F7CCC" w:rsidRPr="0040054A">
        <w:rPr>
          <w:rFonts w:ascii="Times New Roman" w:hAnsi="Times New Roman" w:cs="Times New Roman"/>
          <w:color w:val="000000" w:themeColor="text1"/>
          <w:sz w:val="24"/>
          <w:szCs w:val="24"/>
          <w:lang w:val="es-ES_tradnl"/>
        </w:rPr>
        <w:t xml:space="preserve"> </w:t>
      </w:r>
      <w:r w:rsidR="005F7CCC" w:rsidRPr="0040054A">
        <w:rPr>
          <w:rFonts w:ascii="Times New Roman" w:hAnsi="Times New Roman" w:cs="Times New Roman"/>
          <w:sz w:val="24"/>
          <w:szCs w:val="24"/>
        </w:rPr>
        <w:t>(</w:t>
      </w:r>
      <w:proofErr w:type="spellStart"/>
      <w:r w:rsidR="009245F9" w:rsidRPr="0040054A">
        <w:rPr>
          <w:rFonts w:ascii="Times New Roman" w:hAnsi="Times New Roman" w:cs="Times New Roman"/>
          <w:sz w:val="24"/>
          <w:szCs w:val="24"/>
        </w:rPr>
        <w:t>Rosenberg</w:t>
      </w:r>
      <w:proofErr w:type="spellEnd"/>
      <w:r w:rsidR="009245F9" w:rsidRPr="0040054A">
        <w:rPr>
          <w:rFonts w:ascii="Times New Roman" w:hAnsi="Times New Roman" w:cs="Times New Roman"/>
          <w:sz w:val="24"/>
          <w:szCs w:val="24"/>
        </w:rPr>
        <w:t>, 1965)</w:t>
      </w:r>
      <w:r w:rsidR="007D5B16" w:rsidRPr="0040054A">
        <w:rPr>
          <w:rFonts w:ascii="Times New Roman" w:hAnsi="Times New Roman" w:cs="Times New Roman"/>
          <w:sz w:val="24"/>
          <w:szCs w:val="24"/>
        </w:rPr>
        <w:t>, que</w:t>
      </w:r>
      <w:r w:rsidR="009245F9" w:rsidRPr="0040054A">
        <w:rPr>
          <w:rFonts w:ascii="Times New Roman" w:hAnsi="Times New Roman" w:cs="Times New Roman"/>
          <w:sz w:val="24"/>
          <w:szCs w:val="24"/>
        </w:rPr>
        <w:t xml:space="preserve"> eval</w:t>
      </w:r>
      <w:r w:rsidR="007D5B16" w:rsidRPr="0040054A">
        <w:rPr>
          <w:rFonts w:ascii="Times New Roman" w:hAnsi="Times New Roman" w:cs="Times New Roman"/>
          <w:sz w:val="24"/>
          <w:szCs w:val="24"/>
        </w:rPr>
        <w:t>úa</w:t>
      </w:r>
      <w:r w:rsidR="009245F9" w:rsidRPr="0040054A">
        <w:rPr>
          <w:rFonts w:ascii="Times New Roman" w:hAnsi="Times New Roman" w:cs="Times New Roman"/>
          <w:sz w:val="24"/>
          <w:szCs w:val="24"/>
        </w:rPr>
        <w:t xml:space="preserve"> la autoestima a partir de un </w:t>
      </w:r>
      <w:r w:rsidR="00E95A2C" w:rsidRPr="0040054A">
        <w:rPr>
          <w:rFonts w:ascii="Times New Roman" w:hAnsi="Times New Roman" w:cs="Times New Roman"/>
          <w:sz w:val="24"/>
          <w:szCs w:val="24"/>
        </w:rPr>
        <w:t xml:space="preserve">conjunto de pensamientos y sentimientos que </w:t>
      </w:r>
      <w:r w:rsidR="007D5B16" w:rsidRPr="0040054A">
        <w:rPr>
          <w:rFonts w:ascii="Times New Roman" w:hAnsi="Times New Roman" w:cs="Times New Roman"/>
          <w:sz w:val="24"/>
          <w:szCs w:val="24"/>
        </w:rPr>
        <w:t>muestra</w:t>
      </w:r>
      <w:r w:rsidR="00E95A2C" w:rsidRPr="0040054A">
        <w:rPr>
          <w:rFonts w:ascii="Times New Roman" w:hAnsi="Times New Roman" w:cs="Times New Roman"/>
          <w:sz w:val="24"/>
          <w:szCs w:val="24"/>
        </w:rPr>
        <w:t xml:space="preserve"> el individuo acerca de su valor propio e importancia, por ende, una actitud positiva o negativa global de sí mismo</w:t>
      </w:r>
      <w:r w:rsidR="009245F9" w:rsidRPr="0040054A">
        <w:rPr>
          <w:rFonts w:ascii="Times New Roman" w:hAnsi="Times New Roman" w:cs="Times New Roman"/>
          <w:sz w:val="24"/>
          <w:szCs w:val="24"/>
        </w:rPr>
        <w:t>, teniendo en consideración los ideales de la sociedad y cultura en la cual se desarroll</w:t>
      </w:r>
      <w:r w:rsidR="00133F5F" w:rsidRPr="0040054A">
        <w:rPr>
          <w:rFonts w:ascii="Times New Roman" w:hAnsi="Times New Roman" w:cs="Times New Roman"/>
          <w:sz w:val="24"/>
          <w:szCs w:val="24"/>
        </w:rPr>
        <w:t xml:space="preserve">a. Si la percepción de sí mismo no muestra discrepancia con los ideales mencionados, se tendrá como resultado una alta autoestima, caso contrario se generará una valoración negativa y una disminución de la autoestima (Jurado, Jurado, López &amp; </w:t>
      </w:r>
      <w:proofErr w:type="spellStart"/>
      <w:r w:rsidR="00133F5F" w:rsidRPr="0040054A">
        <w:rPr>
          <w:rFonts w:ascii="Times New Roman" w:hAnsi="Times New Roman" w:cs="Times New Roman"/>
          <w:sz w:val="24"/>
          <w:szCs w:val="24"/>
        </w:rPr>
        <w:t>Querevalú</w:t>
      </w:r>
      <w:proofErr w:type="spellEnd"/>
      <w:r w:rsidR="00133F5F" w:rsidRPr="0040054A">
        <w:rPr>
          <w:rFonts w:ascii="Times New Roman" w:hAnsi="Times New Roman" w:cs="Times New Roman"/>
          <w:sz w:val="24"/>
          <w:szCs w:val="24"/>
        </w:rPr>
        <w:t>, 2015).</w:t>
      </w:r>
    </w:p>
    <w:p w14:paraId="2CA2A697"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7C0F82AF" w14:textId="0E388558" w:rsidR="00D173F1" w:rsidRDefault="007D5B16" w:rsidP="0040054A">
      <w:pPr>
        <w:autoSpaceDE w:val="0"/>
        <w:autoSpaceDN w:val="0"/>
        <w:adjustRightInd w:val="0"/>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La </w:t>
      </w:r>
      <w:r w:rsidR="00133F5F" w:rsidRPr="0040054A">
        <w:rPr>
          <w:rFonts w:ascii="Times New Roman" w:hAnsi="Times New Roman" w:cs="Times New Roman"/>
          <w:sz w:val="24"/>
          <w:szCs w:val="24"/>
        </w:rPr>
        <w:t xml:space="preserve">EAR </w:t>
      </w:r>
      <w:r w:rsidRPr="0040054A">
        <w:rPr>
          <w:rFonts w:ascii="Times New Roman" w:hAnsi="Times New Roman" w:cs="Times New Roman"/>
          <w:sz w:val="24"/>
          <w:szCs w:val="24"/>
        </w:rPr>
        <w:t>ha sido objeto de múltiples</w:t>
      </w:r>
      <w:r w:rsidR="00183DFD" w:rsidRPr="0040054A">
        <w:rPr>
          <w:rFonts w:ascii="Times New Roman" w:hAnsi="Times New Roman" w:cs="Times New Roman"/>
          <w:sz w:val="24"/>
          <w:szCs w:val="24"/>
        </w:rPr>
        <w:t xml:space="preserve"> </w:t>
      </w:r>
      <w:r w:rsidRPr="0040054A">
        <w:rPr>
          <w:rFonts w:ascii="Times New Roman" w:hAnsi="Times New Roman" w:cs="Times New Roman"/>
          <w:sz w:val="24"/>
          <w:szCs w:val="24"/>
        </w:rPr>
        <w:t>adaptaciones a</w:t>
      </w:r>
      <w:r w:rsidR="00070443" w:rsidRPr="0040054A">
        <w:rPr>
          <w:rFonts w:ascii="Times New Roman" w:hAnsi="Times New Roman" w:cs="Times New Roman"/>
          <w:sz w:val="24"/>
          <w:szCs w:val="24"/>
        </w:rPr>
        <w:t xml:space="preserve"> diversos </w:t>
      </w:r>
      <w:r w:rsidR="00133F5F" w:rsidRPr="0040054A">
        <w:rPr>
          <w:rFonts w:ascii="Times New Roman" w:hAnsi="Times New Roman" w:cs="Times New Roman"/>
          <w:sz w:val="24"/>
          <w:szCs w:val="24"/>
        </w:rPr>
        <w:t xml:space="preserve">idiomas y </w:t>
      </w:r>
      <w:r w:rsidRPr="0040054A">
        <w:rPr>
          <w:rFonts w:ascii="Times New Roman" w:hAnsi="Times New Roman" w:cs="Times New Roman"/>
          <w:sz w:val="24"/>
          <w:szCs w:val="24"/>
        </w:rPr>
        <w:t>contextos</w:t>
      </w:r>
      <w:r w:rsidR="00070443"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Vallieres &amp; Vallerand, 1990; Santos &amp; Maia, 2003; Vázquez, Jiménez &amp; Vázquez-Morejón, 2004; Schmitt &amp; Allik, 2005; </w:t>
      </w:r>
      <w:r w:rsidR="009245F9" w:rsidRPr="0040054A">
        <w:rPr>
          <w:rFonts w:ascii="Times New Roman" w:hAnsi="Times New Roman" w:cs="Times New Roman"/>
          <w:sz w:val="24"/>
          <w:szCs w:val="24"/>
        </w:rPr>
        <w:t>Roth</w:t>
      </w:r>
      <w:r w:rsidR="00070443" w:rsidRPr="0040054A">
        <w:rPr>
          <w:rFonts w:ascii="Times New Roman" w:hAnsi="Times New Roman" w:cs="Times New Roman"/>
          <w:sz w:val="24"/>
          <w:szCs w:val="24"/>
        </w:rPr>
        <w:t xml:space="preserve">, </w:t>
      </w:r>
      <w:r w:rsidR="009245F9" w:rsidRPr="0040054A">
        <w:rPr>
          <w:rFonts w:ascii="Times New Roman" w:hAnsi="Times New Roman" w:cs="Times New Roman"/>
          <w:sz w:val="24"/>
          <w:szCs w:val="24"/>
        </w:rPr>
        <w:t>Decker</w:t>
      </w:r>
      <w:r w:rsidR="00070443" w:rsidRPr="0040054A">
        <w:rPr>
          <w:rFonts w:ascii="Times New Roman" w:hAnsi="Times New Roman" w:cs="Times New Roman"/>
          <w:sz w:val="24"/>
          <w:szCs w:val="24"/>
        </w:rPr>
        <w:t xml:space="preserve">, </w:t>
      </w:r>
      <w:r w:rsidR="009245F9" w:rsidRPr="0040054A">
        <w:rPr>
          <w:rFonts w:ascii="Times New Roman" w:hAnsi="Times New Roman" w:cs="Times New Roman"/>
          <w:sz w:val="24"/>
          <w:szCs w:val="24"/>
        </w:rPr>
        <w:t xml:space="preserve">Herzberg </w:t>
      </w:r>
      <w:r w:rsidR="00070443" w:rsidRPr="0040054A">
        <w:rPr>
          <w:rFonts w:ascii="Times New Roman" w:hAnsi="Times New Roman" w:cs="Times New Roman"/>
          <w:sz w:val="24"/>
          <w:szCs w:val="24"/>
        </w:rPr>
        <w:t xml:space="preserve">&amp; </w:t>
      </w:r>
      <w:r w:rsidR="009245F9" w:rsidRPr="0040054A">
        <w:rPr>
          <w:rFonts w:ascii="Times New Roman" w:hAnsi="Times New Roman" w:cs="Times New Roman"/>
          <w:sz w:val="24"/>
          <w:szCs w:val="24"/>
        </w:rPr>
        <w:t>Brähler</w:t>
      </w:r>
      <w:r w:rsidR="00070443" w:rsidRPr="0040054A">
        <w:rPr>
          <w:rFonts w:ascii="Times New Roman" w:hAnsi="Times New Roman" w:cs="Times New Roman"/>
          <w:sz w:val="24"/>
          <w:szCs w:val="24"/>
        </w:rPr>
        <w:t xml:space="preserve">, 2008; </w:t>
      </w:r>
      <w:r w:rsidRPr="0040054A">
        <w:rPr>
          <w:rFonts w:ascii="Times New Roman" w:hAnsi="Times New Roman" w:cs="Times New Roman"/>
          <w:sz w:val="24"/>
          <w:szCs w:val="24"/>
        </w:rPr>
        <w:t>Mullen, Gothe &amp; McAuley, 2013</w:t>
      </w:r>
      <w:r w:rsidR="009245F9"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exhibiendo </w:t>
      </w:r>
      <w:r w:rsidR="00D173F1" w:rsidRPr="0040054A">
        <w:rPr>
          <w:rFonts w:ascii="Times New Roman" w:hAnsi="Times New Roman" w:cs="Times New Roman"/>
          <w:sz w:val="24"/>
          <w:szCs w:val="24"/>
        </w:rPr>
        <w:t>adecuadas propiedades psicométricas</w:t>
      </w:r>
      <w:r w:rsidRPr="0040054A">
        <w:rPr>
          <w:rFonts w:ascii="Times New Roman" w:hAnsi="Times New Roman" w:cs="Times New Roman"/>
          <w:sz w:val="24"/>
          <w:szCs w:val="24"/>
        </w:rPr>
        <w:t xml:space="preserve">. No obstante, </w:t>
      </w:r>
      <w:r w:rsidR="00133F5F" w:rsidRPr="0040054A">
        <w:rPr>
          <w:rFonts w:ascii="Times New Roman" w:hAnsi="Times New Roman" w:cs="Times New Roman"/>
          <w:sz w:val="24"/>
          <w:szCs w:val="24"/>
        </w:rPr>
        <w:t xml:space="preserve">existen </w:t>
      </w:r>
      <w:r w:rsidRPr="0040054A">
        <w:rPr>
          <w:rFonts w:ascii="Times New Roman" w:hAnsi="Times New Roman" w:cs="Times New Roman"/>
          <w:sz w:val="24"/>
          <w:szCs w:val="24"/>
        </w:rPr>
        <w:t xml:space="preserve">estudios </w:t>
      </w:r>
      <w:r w:rsidR="00133F5F" w:rsidRPr="0040054A">
        <w:rPr>
          <w:rFonts w:ascii="Times New Roman" w:hAnsi="Times New Roman" w:cs="Times New Roman"/>
          <w:sz w:val="24"/>
          <w:szCs w:val="24"/>
        </w:rPr>
        <w:t xml:space="preserve">que discuten </w:t>
      </w:r>
      <w:r w:rsidRPr="0040054A">
        <w:rPr>
          <w:rFonts w:ascii="Times New Roman" w:hAnsi="Times New Roman" w:cs="Times New Roman"/>
          <w:sz w:val="24"/>
          <w:szCs w:val="24"/>
        </w:rPr>
        <w:t>su</w:t>
      </w:r>
      <w:r w:rsidR="00133F5F" w:rsidRPr="0040054A">
        <w:rPr>
          <w:rFonts w:ascii="Times New Roman" w:hAnsi="Times New Roman" w:cs="Times New Roman"/>
          <w:sz w:val="24"/>
          <w:szCs w:val="24"/>
        </w:rPr>
        <w:t xml:space="preserve"> estructura interna </w:t>
      </w:r>
      <w:r w:rsidR="00767DB1" w:rsidRPr="0040054A">
        <w:rPr>
          <w:rFonts w:ascii="Times New Roman" w:hAnsi="Times New Roman" w:cs="Times New Roman"/>
          <w:sz w:val="24"/>
          <w:szCs w:val="24"/>
        </w:rPr>
        <w:t>(Martín-Albo, Núñez, Navarro &amp;</w:t>
      </w:r>
      <w:r w:rsidR="00E95A2C" w:rsidRPr="0040054A">
        <w:rPr>
          <w:rFonts w:ascii="Times New Roman" w:hAnsi="Times New Roman" w:cs="Times New Roman"/>
          <w:sz w:val="24"/>
          <w:szCs w:val="24"/>
        </w:rPr>
        <w:t xml:space="preserve"> Grijalvo, 2007)</w:t>
      </w:r>
      <w:r w:rsidR="00133F5F" w:rsidRPr="0040054A">
        <w:rPr>
          <w:rFonts w:ascii="Times New Roman" w:hAnsi="Times New Roman" w:cs="Times New Roman"/>
          <w:sz w:val="24"/>
          <w:szCs w:val="24"/>
        </w:rPr>
        <w:t>, señalando la existencia de</w:t>
      </w:r>
      <w:r w:rsidR="00CE54AB" w:rsidRPr="0040054A">
        <w:rPr>
          <w:rFonts w:ascii="Times New Roman" w:hAnsi="Times New Roman" w:cs="Times New Roman"/>
          <w:sz w:val="24"/>
          <w:szCs w:val="24"/>
        </w:rPr>
        <w:t xml:space="preserve"> una estructura unifactorial (Góngora, Fernández &amp; Castro, 2010), bifactorial (Boduszek, Hyland, Dhingra &amp; Mallet, 2013; Hyland, Boduszek, Dhingra, Shevlin &amp; Egan, 2014) y de tres factores (</w:t>
      </w:r>
      <w:r w:rsidR="006E20DA" w:rsidRPr="0040054A">
        <w:rPr>
          <w:rFonts w:ascii="Times New Roman" w:hAnsi="Times New Roman" w:cs="Times New Roman"/>
          <w:sz w:val="24"/>
          <w:szCs w:val="24"/>
        </w:rPr>
        <w:t>Gana, et al.</w:t>
      </w:r>
      <w:r w:rsidR="00CE54AB" w:rsidRPr="0040054A">
        <w:rPr>
          <w:rFonts w:ascii="Times New Roman" w:hAnsi="Times New Roman" w:cs="Times New Roman"/>
          <w:sz w:val="24"/>
          <w:szCs w:val="24"/>
        </w:rPr>
        <w:t>, 2013)</w:t>
      </w:r>
      <w:r w:rsidR="00E95A2C" w:rsidRPr="0040054A">
        <w:rPr>
          <w:rFonts w:ascii="Times New Roman" w:hAnsi="Times New Roman" w:cs="Times New Roman"/>
          <w:sz w:val="24"/>
          <w:szCs w:val="24"/>
        </w:rPr>
        <w:t>.</w:t>
      </w:r>
    </w:p>
    <w:p w14:paraId="76DDA793" w14:textId="77777777" w:rsidR="0040054A" w:rsidRPr="0040054A" w:rsidRDefault="0040054A" w:rsidP="0040054A">
      <w:pPr>
        <w:autoSpaceDE w:val="0"/>
        <w:autoSpaceDN w:val="0"/>
        <w:adjustRightInd w:val="0"/>
        <w:spacing w:after="0" w:line="240" w:lineRule="auto"/>
        <w:ind w:firstLine="708"/>
        <w:jc w:val="both"/>
        <w:rPr>
          <w:rFonts w:ascii="Times New Roman" w:hAnsi="Times New Roman" w:cs="Times New Roman"/>
          <w:sz w:val="24"/>
          <w:szCs w:val="24"/>
        </w:rPr>
      </w:pPr>
    </w:p>
    <w:p w14:paraId="7A1576EC" w14:textId="0485CF19" w:rsidR="007C0679" w:rsidRDefault="00B046C8"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América d</w:t>
      </w:r>
      <w:r w:rsidR="007C0679" w:rsidRPr="0040054A">
        <w:rPr>
          <w:rFonts w:ascii="Times New Roman" w:hAnsi="Times New Roman" w:cs="Times New Roman"/>
          <w:sz w:val="24"/>
          <w:szCs w:val="24"/>
        </w:rPr>
        <w:t>el Sur, también se han desarrollado investigaciones</w:t>
      </w:r>
      <w:r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instrumentales respecto a</w:t>
      </w:r>
      <w:r w:rsidRPr="0040054A">
        <w:rPr>
          <w:rFonts w:ascii="Times New Roman" w:hAnsi="Times New Roman" w:cs="Times New Roman"/>
          <w:sz w:val="24"/>
          <w:szCs w:val="24"/>
        </w:rPr>
        <w:t xml:space="preserve"> la EAR</w:t>
      </w:r>
      <w:r w:rsidR="007C0679" w:rsidRPr="0040054A">
        <w:rPr>
          <w:rFonts w:ascii="Times New Roman" w:hAnsi="Times New Roman" w:cs="Times New Roman"/>
          <w:sz w:val="24"/>
          <w:szCs w:val="24"/>
        </w:rPr>
        <w:t>,</w:t>
      </w:r>
      <w:r w:rsidR="00E26197" w:rsidRPr="0040054A">
        <w:rPr>
          <w:rFonts w:ascii="Times New Roman" w:hAnsi="Times New Roman" w:cs="Times New Roman"/>
          <w:sz w:val="24"/>
          <w:szCs w:val="24"/>
        </w:rPr>
        <w:t xml:space="preserve"> en poblaciones de jóvenes</w:t>
      </w:r>
      <w:r w:rsidR="00E47F95" w:rsidRPr="0040054A">
        <w:rPr>
          <w:rFonts w:ascii="Times New Roman" w:hAnsi="Times New Roman" w:cs="Times New Roman"/>
          <w:sz w:val="24"/>
          <w:szCs w:val="24"/>
        </w:rPr>
        <w:t>, adultos y adultos mayores</w:t>
      </w:r>
      <w:r w:rsidR="006626DE"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 xml:space="preserve">Rojas-Barahona, Zegers, &amp; Förster, 2009; </w:t>
      </w:r>
      <w:r w:rsidR="00E26197" w:rsidRPr="0040054A">
        <w:rPr>
          <w:rFonts w:ascii="Times New Roman" w:hAnsi="Times New Roman" w:cs="Times New Roman"/>
          <w:sz w:val="24"/>
          <w:szCs w:val="24"/>
        </w:rPr>
        <w:t>Meurer, Luft, Benedetti, &amp; Mazo, 2012</w:t>
      </w:r>
      <w:r w:rsidR="007C0679" w:rsidRPr="0040054A">
        <w:rPr>
          <w:rFonts w:ascii="Times New Roman" w:hAnsi="Times New Roman" w:cs="Times New Roman"/>
          <w:sz w:val="24"/>
          <w:szCs w:val="24"/>
        </w:rPr>
        <w:t>), asimismo, se consideró muestras clínicas y no clínicas</w:t>
      </w:r>
      <w:r w:rsidR="003B6CE7" w:rsidRPr="0040054A">
        <w:rPr>
          <w:rFonts w:ascii="Times New Roman" w:hAnsi="Times New Roman" w:cs="Times New Roman"/>
          <w:sz w:val="24"/>
          <w:szCs w:val="24"/>
        </w:rPr>
        <w:t xml:space="preserve"> (Góngora &amp; Casullo, 2009). </w:t>
      </w:r>
      <w:r w:rsidR="00AD435D"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E</w:t>
      </w:r>
      <w:r w:rsidR="00AD435D" w:rsidRPr="0040054A">
        <w:rPr>
          <w:rFonts w:ascii="Times New Roman" w:hAnsi="Times New Roman" w:cs="Times New Roman"/>
          <w:sz w:val="24"/>
          <w:szCs w:val="24"/>
        </w:rPr>
        <w:t xml:space="preserve">n </w:t>
      </w:r>
      <w:r w:rsidR="00E26197" w:rsidRPr="0040054A">
        <w:rPr>
          <w:rFonts w:ascii="Times New Roman" w:hAnsi="Times New Roman" w:cs="Times New Roman"/>
          <w:sz w:val="24"/>
          <w:szCs w:val="24"/>
        </w:rPr>
        <w:t xml:space="preserve">el </w:t>
      </w:r>
      <w:r w:rsidR="00AD435D" w:rsidRPr="0040054A">
        <w:rPr>
          <w:rFonts w:ascii="Times New Roman" w:hAnsi="Times New Roman" w:cs="Times New Roman"/>
          <w:sz w:val="24"/>
          <w:szCs w:val="24"/>
        </w:rPr>
        <w:t>Perú</w:t>
      </w:r>
      <w:r w:rsidR="007C0679" w:rsidRPr="0040054A">
        <w:rPr>
          <w:rFonts w:ascii="Times New Roman" w:hAnsi="Times New Roman" w:cs="Times New Roman"/>
          <w:sz w:val="24"/>
          <w:szCs w:val="24"/>
        </w:rPr>
        <w:t>,</w:t>
      </w:r>
      <w:r w:rsidR="00E26197" w:rsidRPr="0040054A">
        <w:rPr>
          <w:rFonts w:ascii="Times New Roman" w:hAnsi="Times New Roman" w:cs="Times New Roman"/>
          <w:sz w:val="24"/>
          <w:szCs w:val="24"/>
        </w:rPr>
        <w:t xml:space="preserve"> la escala es muy utilizada en la práctica profesional</w:t>
      </w:r>
      <w:r w:rsidR="00660B44" w:rsidRPr="0040054A">
        <w:rPr>
          <w:rFonts w:ascii="Times New Roman" w:hAnsi="Times New Roman" w:cs="Times New Roman"/>
          <w:sz w:val="24"/>
          <w:szCs w:val="24"/>
        </w:rPr>
        <w:t xml:space="preserve"> (</w:t>
      </w:r>
      <w:r w:rsidR="007C0679" w:rsidRPr="0040054A">
        <w:rPr>
          <w:rFonts w:ascii="Times New Roman" w:hAnsi="Times New Roman" w:cs="Times New Roman"/>
          <w:sz w:val="24"/>
          <w:szCs w:val="24"/>
        </w:rPr>
        <w:t>Tarazona, 2005; Guillén &amp; Nieri, 2009</w:t>
      </w:r>
      <w:r w:rsidR="003C1D3B" w:rsidRPr="0040054A">
        <w:rPr>
          <w:rFonts w:ascii="Times New Roman" w:hAnsi="Times New Roman" w:cs="Times New Roman"/>
          <w:sz w:val="24"/>
          <w:szCs w:val="24"/>
        </w:rPr>
        <w:t xml:space="preserve">; Gonzales &amp; Quispe, 2016), </w:t>
      </w:r>
      <w:r w:rsidR="007C0679" w:rsidRPr="0040054A">
        <w:rPr>
          <w:rFonts w:ascii="Times New Roman" w:hAnsi="Times New Roman" w:cs="Times New Roman"/>
          <w:sz w:val="24"/>
          <w:szCs w:val="24"/>
        </w:rPr>
        <w:t>no obstante, se emplean versiones adaptadas y validadas en otr</w:t>
      </w:r>
      <w:r w:rsidR="00B60CD2" w:rsidRPr="0040054A">
        <w:rPr>
          <w:rFonts w:ascii="Times New Roman" w:hAnsi="Times New Roman" w:cs="Times New Roman"/>
          <w:sz w:val="24"/>
          <w:szCs w:val="24"/>
        </w:rPr>
        <w:t>as realidades (Atienza, Moreno &amp;</w:t>
      </w:r>
      <w:r w:rsidR="007C0679" w:rsidRPr="0040054A">
        <w:rPr>
          <w:rFonts w:ascii="Times New Roman" w:hAnsi="Times New Roman" w:cs="Times New Roman"/>
          <w:sz w:val="24"/>
          <w:szCs w:val="24"/>
        </w:rPr>
        <w:t xml:space="preserve"> Balaguer, 2000)</w:t>
      </w:r>
      <w:r w:rsidR="003C71FF" w:rsidRPr="0040054A">
        <w:rPr>
          <w:rFonts w:ascii="Times New Roman" w:hAnsi="Times New Roman" w:cs="Times New Roman"/>
          <w:sz w:val="24"/>
          <w:szCs w:val="24"/>
        </w:rPr>
        <w:t>, presentándose la necesidad de un análisis detallado de sus propiedades psicométricas</w:t>
      </w:r>
      <w:r w:rsidR="00767DB1" w:rsidRPr="0040054A">
        <w:rPr>
          <w:rFonts w:ascii="Times New Roman" w:hAnsi="Times New Roman" w:cs="Times New Roman"/>
          <w:sz w:val="24"/>
          <w:szCs w:val="24"/>
        </w:rPr>
        <w:t xml:space="preserve">: </w:t>
      </w:r>
      <w:r w:rsidR="004D7CDF" w:rsidRPr="0040054A">
        <w:rPr>
          <w:rFonts w:ascii="Times New Roman" w:hAnsi="Times New Roman" w:cs="Times New Roman"/>
          <w:sz w:val="24"/>
          <w:szCs w:val="24"/>
        </w:rPr>
        <w:t xml:space="preserve">confiabilidad, evidencias de validez y </w:t>
      </w:r>
      <w:r w:rsidR="00B947E3">
        <w:rPr>
          <w:rFonts w:ascii="Times New Roman" w:hAnsi="Times New Roman" w:cs="Times New Roman"/>
          <w:sz w:val="24"/>
          <w:szCs w:val="24"/>
        </w:rPr>
        <w:t xml:space="preserve">funcionamiento </w:t>
      </w:r>
      <w:r w:rsidR="004D7CDF" w:rsidRPr="0040054A">
        <w:rPr>
          <w:rFonts w:ascii="Times New Roman" w:hAnsi="Times New Roman" w:cs="Times New Roman"/>
          <w:sz w:val="24"/>
          <w:szCs w:val="24"/>
        </w:rPr>
        <w:t xml:space="preserve"> diferencial de los ítems</w:t>
      </w:r>
      <w:r w:rsidR="000A4539" w:rsidRPr="0040054A">
        <w:rPr>
          <w:rFonts w:ascii="Times New Roman" w:hAnsi="Times New Roman" w:cs="Times New Roman"/>
          <w:sz w:val="24"/>
          <w:szCs w:val="24"/>
        </w:rPr>
        <w:t xml:space="preserve"> en función al sexo</w:t>
      </w:r>
      <w:r w:rsidR="003C71FF" w:rsidRPr="0040054A">
        <w:rPr>
          <w:rFonts w:ascii="Times New Roman" w:hAnsi="Times New Roman" w:cs="Times New Roman"/>
          <w:sz w:val="24"/>
          <w:szCs w:val="24"/>
        </w:rPr>
        <w:t xml:space="preserve">. </w:t>
      </w:r>
    </w:p>
    <w:p w14:paraId="30729F80" w14:textId="77777777" w:rsidR="0040054A" w:rsidRPr="0040054A" w:rsidRDefault="0040054A" w:rsidP="0040054A">
      <w:pPr>
        <w:spacing w:after="0" w:line="240" w:lineRule="auto"/>
        <w:ind w:firstLine="708"/>
        <w:jc w:val="both"/>
        <w:rPr>
          <w:rFonts w:ascii="Times New Roman" w:hAnsi="Times New Roman" w:cs="Times New Roman"/>
          <w:sz w:val="24"/>
          <w:szCs w:val="24"/>
        </w:rPr>
      </w:pPr>
    </w:p>
    <w:p w14:paraId="2480259C" w14:textId="77777777" w:rsidR="00D06AFB" w:rsidRPr="0040054A" w:rsidRDefault="00690C5C" w:rsidP="00F7775A">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 xml:space="preserve">En </w:t>
      </w:r>
      <w:r w:rsidR="007C0679" w:rsidRPr="0040054A">
        <w:rPr>
          <w:rFonts w:ascii="Times New Roman" w:hAnsi="Times New Roman" w:cs="Times New Roman"/>
          <w:color w:val="000000" w:themeColor="text1"/>
          <w:sz w:val="24"/>
          <w:szCs w:val="24"/>
        </w:rPr>
        <w:t xml:space="preserve">función a lo expuesto, </w:t>
      </w:r>
      <w:r w:rsidR="003E77E1" w:rsidRPr="0040054A">
        <w:rPr>
          <w:rFonts w:ascii="Times New Roman" w:hAnsi="Times New Roman" w:cs="Times New Roman"/>
          <w:color w:val="000000" w:themeColor="text1"/>
          <w:sz w:val="24"/>
          <w:szCs w:val="24"/>
        </w:rPr>
        <w:t xml:space="preserve">se realizaron dos estudios: el estudio 1, </w:t>
      </w:r>
      <w:r w:rsidR="003D0BDA" w:rsidRPr="0040054A">
        <w:rPr>
          <w:rFonts w:ascii="Times New Roman" w:hAnsi="Times New Roman" w:cs="Times New Roman"/>
          <w:color w:val="000000" w:themeColor="text1"/>
          <w:sz w:val="24"/>
          <w:szCs w:val="24"/>
        </w:rPr>
        <w:t xml:space="preserve">que </w:t>
      </w:r>
      <w:r w:rsidR="003E77E1" w:rsidRPr="0040054A">
        <w:rPr>
          <w:rFonts w:ascii="Times New Roman" w:hAnsi="Times New Roman" w:cs="Times New Roman"/>
          <w:color w:val="000000" w:themeColor="text1"/>
          <w:sz w:val="24"/>
          <w:szCs w:val="24"/>
        </w:rPr>
        <w:t xml:space="preserve">tuvo como objetivo analizar  la </w:t>
      </w:r>
      <w:r w:rsidR="00D06AFB" w:rsidRPr="0040054A">
        <w:rPr>
          <w:rFonts w:ascii="Times New Roman" w:hAnsi="Times New Roman" w:cs="Times New Roman"/>
          <w:color w:val="000000" w:themeColor="text1"/>
          <w:sz w:val="24"/>
          <w:szCs w:val="24"/>
        </w:rPr>
        <w:t xml:space="preserve">estructura factorial </w:t>
      </w:r>
      <w:r w:rsidR="003E77E1" w:rsidRPr="0040054A">
        <w:rPr>
          <w:rFonts w:ascii="Times New Roman" w:hAnsi="Times New Roman" w:cs="Times New Roman"/>
          <w:color w:val="000000" w:themeColor="text1"/>
          <w:sz w:val="24"/>
          <w:szCs w:val="24"/>
        </w:rPr>
        <w:t>y la confiabilidad de la EAR en una población de estudiantes de educación secundaria en Perú. El propósito del Estudio 2</w:t>
      </w:r>
      <w:r w:rsidR="003D0BDA" w:rsidRPr="0040054A">
        <w:rPr>
          <w:rFonts w:ascii="Times New Roman" w:hAnsi="Times New Roman" w:cs="Times New Roman"/>
          <w:color w:val="000000" w:themeColor="text1"/>
          <w:sz w:val="24"/>
          <w:szCs w:val="24"/>
        </w:rPr>
        <w:t>, cuyo propósito</w:t>
      </w:r>
      <w:r w:rsidR="003E77E1" w:rsidRPr="0040054A">
        <w:rPr>
          <w:rFonts w:ascii="Times New Roman" w:hAnsi="Times New Roman" w:cs="Times New Roman"/>
          <w:color w:val="000000" w:themeColor="text1"/>
          <w:sz w:val="24"/>
          <w:szCs w:val="24"/>
        </w:rPr>
        <w:t xml:space="preserve"> </w:t>
      </w:r>
      <w:r w:rsidR="00D06AFB" w:rsidRPr="0040054A">
        <w:rPr>
          <w:rFonts w:ascii="Times New Roman" w:hAnsi="Times New Roman" w:cs="Times New Roman"/>
          <w:color w:val="000000" w:themeColor="text1"/>
          <w:sz w:val="24"/>
          <w:szCs w:val="24"/>
        </w:rPr>
        <w:t xml:space="preserve">fue examinar el funcionamiento diferencial de los ítems a través de la invarianza factorial de acuerdo al sexo. </w:t>
      </w:r>
    </w:p>
    <w:p w14:paraId="0561CFEE" w14:textId="77777777" w:rsidR="00A250AB" w:rsidRPr="0040054A" w:rsidRDefault="00A250AB" w:rsidP="00450CC1">
      <w:pPr>
        <w:spacing w:after="0" w:line="240" w:lineRule="auto"/>
        <w:jc w:val="center"/>
        <w:rPr>
          <w:rFonts w:ascii="Times New Roman" w:hAnsi="Times New Roman" w:cs="Times New Roman"/>
          <w:b/>
          <w:sz w:val="24"/>
          <w:szCs w:val="24"/>
        </w:rPr>
      </w:pPr>
    </w:p>
    <w:p w14:paraId="632F9E79" w14:textId="7E40BD73" w:rsidR="00F310E3" w:rsidRDefault="0040054A"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MÉTODO</w:t>
      </w:r>
    </w:p>
    <w:p w14:paraId="14B0ECED" w14:textId="77777777" w:rsidR="0040054A" w:rsidRPr="0040054A" w:rsidRDefault="0040054A" w:rsidP="00450CC1">
      <w:pPr>
        <w:spacing w:after="0" w:line="240" w:lineRule="auto"/>
        <w:jc w:val="center"/>
        <w:rPr>
          <w:rFonts w:ascii="Times New Roman" w:hAnsi="Times New Roman" w:cs="Times New Roman"/>
          <w:b/>
          <w:sz w:val="24"/>
          <w:szCs w:val="24"/>
        </w:rPr>
      </w:pPr>
    </w:p>
    <w:p w14:paraId="34DF68C4" w14:textId="77777777" w:rsidR="008D5761" w:rsidRPr="0040054A" w:rsidRDefault="003C71FF"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Se desarrolló un</w:t>
      </w:r>
      <w:r w:rsidR="00E4363A" w:rsidRPr="0040054A">
        <w:rPr>
          <w:rFonts w:ascii="Times New Roman" w:hAnsi="Times New Roman" w:cs="Times New Roman"/>
          <w:sz w:val="24"/>
          <w:szCs w:val="24"/>
        </w:rPr>
        <w:t xml:space="preserve"> estudio instrumental, </w:t>
      </w:r>
      <w:r w:rsidRPr="0040054A">
        <w:rPr>
          <w:rFonts w:ascii="Times New Roman" w:hAnsi="Times New Roman" w:cs="Times New Roman"/>
          <w:sz w:val="24"/>
          <w:szCs w:val="24"/>
        </w:rPr>
        <w:t xml:space="preserve">ya que se analizó las </w:t>
      </w:r>
      <w:r w:rsidR="00E4363A" w:rsidRPr="0040054A">
        <w:rPr>
          <w:rFonts w:ascii="Times New Roman" w:hAnsi="Times New Roman" w:cs="Times New Roman"/>
          <w:sz w:val="24"/>
          <w:szCs w:val="24"/>
        </w:rPr>
        <w:t xml:space="preserve">propiedades psicométricas de un test (Montero </w:t>
      </w:r>
      <w:r w:rsidR="00690C5C" w:rsidRPr="0040054A">
        <w:rPr>
          <w:rFonts w:ascii="Times New Roman" w:hAnsi="Times New Roman" w:cs="Times New Roman"/>
          <w:sz w:val="24"/>
          <w:szCs w:val="24"/>
        </w:rPr>
        <w:t>&amp;</w:t>
      </w:r>
      <w:r w:rsidR="00E4363A" w:rsidRPr="0040054A">
        <w:rPr>
          <w:rFonts w:ascii="Times New Roman" w:hAnsi="Times New Roman" w:cs="Times New Roman"/>
          <w:sz w:val="24"/>
          <w:szCs w:val="24"/>
        </w:rPr>
        <w:t xml:space="preserve"> León, 2007). </w:t>
      </w:r>
    </w:p>
    <w:p w14:paraId="79C2F4C0" w14:textId="77777777" w:rsidR="003E77E1" w:rsidRPr="0040054A" w:rsidRDefault="003E77E1" w:rsidP="00450CC1">
      <w:pPr>
        <w:spacing w:after="0" w:line="240" w:lineRule="auto"/>
        <w:ind w:firstLine="708"/>
        <w:rPr>
          <w:rFonts w:ascii="Times New Roman" w:hAnsi="Times New Roman" w:cs="Times New Roman"/>
          <w:sz w:val="24"/>
          <w:szCs w:val="24"/>
        </w:rPr>
      </w:pPr>
    </w:p>
    <w:p w14:paraId="473469E1" w14:textId="77777777" w:rsidR="008D5761" w:rsidRDefault="008D5761"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Participantes</w:t>
      </w:r>
    </w:p>
    <w:p w14:paraId="627DF538" w14:textId="77777777" w:rsidR="0040054A" w:rsidRPr="0040054A" w:rsidRDefault="0040054A" w:rsidP="00450CC1">
      <w:pPr>
        <w:spacing w:after="0" w:line="240" w:lineRule="auto"/>
        <w:jc w:val="both"/>
        <w:rPr>
          <w:rFonts w:ascii="Times New Roman" w:hAnsi="Times New Roman" w:cs="Times New Roman"/>
          <w:b/>
          <w:sz w:val="24"/>
          <w:szCs w:val="24"/>
        </w:rPr>
      </w:pPr>
    </w:p>
    <w:p w14:paraId="0F5DE0F0" w14:textId="61CF2EAD" w:rsidR="000C3B6F" w:rsidRDefault="00690C5C" w:rsidP="0040054A">
      <w:pPr>
        <w:pStyle w:val="HTMLconformatoprevio"/>
        <w:shd w:val="clear" w:color="auto" w:fill="FFFFFF"/>
        <w:jc w:val="both"/>
        <w:rPr>
          <w:rFonts w:ascii="Times New Roman" w:hAnsi="Times New Roman" w:cs="Times New Roman"/>
          <w:sz w:val="24"/>
          <w:szCs w:val="24"/>
        </w:rPr>
      </w:pPr>
      <w:r w:rsidRPr="0040054A">
        <w:rPr>
          <w:rFonts w:ascii="Times New Roman" w:hAnsi="Times New Roman" w:cs="Times New Roman"/>
          <w:sz w:val="24"/>
          <w:szCs w:val="24"/>
        </w:rPr>
        <w:tab/>
      </w:r>
      <w:r w:rsidR="00172E3D" w:rsidRPr="00172E3D">
        <w:rPr>
          <w:rFonts w:ascii="Times New Roman" w:hAnsi="Times New Roman" w:cs="Times New Roman"/>
          <w:sz w:val="24"/>
          <w:szCs w:val="24"/>
        </w:rPr>
        <w:t>La población objetivo estuvo conformada por e</w:t>
      </w:r>
      <w:r w:rsidR="00172E3D">
        <w:rPr>
          <w:rFonts w:ascii="Times New Roman" w:hAnsi="Times New Roman" w:cs="Times New Roman"/>
          <w:sz w:val="24"/>
          <w:szCs w:val="24"/>
        </w:rPr>
        <w:t>studiantes de secundaria por 931</w:t>
      </w:r>
      <w:r w:rsidR="00172E3D" w:rsidRPr="00172E3D">
        <w:rPr>
          <w:rFonts w:ascii="Times New Roman" w:hAnsi="Times New Roman" w:cs="Times New Roman"/>
          <w:sz w:val="24"/>
          <w:szCs w:val="24"/>
        </w:rPr>
        <w:t xml:space="preserve"> estudiantes de nivel secundario de colegios públicos y privados de Lima Metropolitana, 480 hombres (M= 15.06 años; DE= 1.578) y 451 mujeres (Media= 14.95 años; DE= 1.431), </w:t>
      </w:r>
      <w:r w:rsidR="00816275" w:rsidRPr="000C3B6F">
        <w:rPr>
          <w:rFonts w:ascii="Times New Roman" w:hAnsi="Times New Roman" w:cs="Times New Roman"/>
          <w:sz w:val="24"/>
          <w:szCs w:val="24"/>
        </w:rPr>
        <w:t xml:space="preserve">seleccionados a través de un muestreo no probabilístico por conveniencia. </w:t>
      </w:r>
    </w:p>
    <w:p w14:paraId="35304167" w14:textId="77777777" w:rsidR="000C3B6F" w:rsidRDefault="000C3B6F" w:rsidP="0040054A">
      <w:pPr>
        <w:pStyle w:val="HTMLconformatoprevio"/>
        <w:shd w:val="clear" w:color="auto" w:fill="FFFFFF"/>
        <w:jc w:val="both"/>
        <w:rPr>
          <w:rFonts w:ascii="Times New Roman" w:hAnsi="Times New Roman" w:cs="Times New Roman"/>
          <w:sz w:val="24"/>
          <w:szCs w:val="24"/>
        </w:rPr>
      </w:pPr>
    </w:p>
    <w:p w14:paraId="40CEA798" w14:textId="7CAE9243" w:rsidR="00816275" w:rsidRPr="0040054A" w:rsidRDefault="00130093" w:rsidP="0040054A">
      <w:pPr>
        <w:pStyle w:val="HTMLconformatoprevio"/>
        <w:shd w:val="clear" w:color="auto" w:fill="FFFFFF"/>
        <w:jc w:val="both"/>
        <w:rPr>
          <w:rFonts w:ascii="Times New Roman" w:hAnsi="Times New Roman" w:cs="Times New Roman"/>
          <w:sz w:val="24"/>
          <w:szCs w:val="24"/>
        </w:rPr>
      </w:pPr>
      <w:r>
        <w:rPr>
          <w:rFonts w:ascii="Times New Roman" w:hAnsi="Times New Roman" w:cs="Times New Roman"/>
          <w:sz w:val="24"/>
          <w:szCs w:val="24"/>
        </w:rPr>
        <w:tab/>
      </w:r>
      <w:r w:rsidR="00816275" w:rsidRPr="000C3B6F">
        <w:rPr>
          <w:rFonts w:ascii="Times New Roman" w:hAnsi="Times New Roman" w:cs="Times New Roman"/>
          <w:sz w:val="24"/>
          <w:szCs w:val="24"/>
        </w:rPr>
        <w:t xml:space="preserve">Para fines del primer estudio 1, se trabajó con 450 participantes, conformado </w:t>
      </w:r>
      <w:r w:rsidR="00816275" w:rsidRPr="0040054A">
        <w:rPr>
          <w:rFonts w:ascii="Times New Roman" w:hAnsi="Times New Roman" w:cs="Times New Roman"/>
          <w:sz w:val="24"/>
          <w:szCs w:val="24"/>
        </w:rPr>
        <w:t xml:space="preserve">por 226 mujeres y 224 varones, cuyas edades oscilaron entre 11 y 18 años (Media = 14.92, DE = 1.492). </w:t>
      </w:r>
      <w:r w:rsidR="00D146F1">
        <w:rPr>
          <w:rFonts w:ascii="Times New Roman" w:hAnsi="Times New Roman" w:cs="Times New Roman"/>
          <w:sz w:val="24"/>
          <w:szCs w:val="24"/>
        </w:rPr>
        <w:t>No s</w:t>
      </w:r>
      <w:r w:rsidR="00816275" w:rsidRPr="0040054A">
        <w:rPr>
          <w:rFonts w:ascii="Times New Roman" w:hAnsi="Times New Roman" w:cs="Times New Roman"/>
          <w:sz w:val="24"/>
          <w:szCs w:val="24"/>
        </w:rPr>
        <w:t>e evidenciaron diferencias de la edad de acuerdo al sexo (</w:t>
      </w:r>
      <w:proofErr w:type="gramStart"/>
      <w:r w:rsidR="00816275" w:rsidRPr="0040054A">
        <w:rPr>
          <w:rFonts w:ascii="Times New Roman" w:hAnsi="Times New Roman" w:cs="Times New Roman"/>
          <w:i/>
          <w:iCs/>
          <w:sz w:val="24"/>
          <w:szCs w:val="24"/>
        </w:rPr>
        <w:t>t</w:t>
      </w:r>
      <w:r w:rsidR="00816275" w:rsidRPr="0040054A">
        <w:rPr>
          <w:rFonts w:ascii="Times New Roman" w:hAnsi="Times New Roman" w:cs="Times New Roman"/>
          <w:sz w:val="24"/>
          <w:szCs w:val="24"/>
          <w:vertAlign w:val="subscript"/>
        </w:rPr>
        <w:t>(</w:t>
      </w:r>
      <w:proofErr w:type="gramEnd"/>
      <w:r w:rsidR="00816275" w:rsidRPr="0040054A">
        <w:rPr>
          <w:rFonts w:ascii="Times New Roman" w:hAnsi="Times New Roman" w:cs="Times New Roman"/>
          <w:sz w:val="24"/>
          <w:szCs w:val="24"/>
          <w:vertAlign w:val="subscript"/>
        </w:rPr>
        <w:t>437)</w:t>
      </w:r>
      <w:r w:rsidR="00816275" w:rsidRPr="0040054A">
        <w:rPr>
          <w:rFonts w:ascii="Times New Roman" w:hAnsi="Times New Roman" w:cs="Times New Roman"/>
          <w:sz w:val="24"/>
          <w:szCs w:val="24"/>
        </w:rPr>
        <w:t xml:space="preserve"> = .573, </w:t>
      </w:r>
      <w:r w:rsidR="00816275" w:rsidRPr="0040054A">
        <w:rPr>
          <w:rFonts w:ascii="Times New Roman" w:hAnsi="Times New Roman" w:cs="Times New Roman"/>
          <w:i/>
          <w:iCs/>
          <w:sz w:val="24"/>
          <w:szCs w:val="24"/>
        </w:rPr>
        <w:t>p</w:t>
      </w:r>
      <w:r w:rsidR="00816275" w:rsidRPr="0040054A">
        <w:rPr>
          <w:rFonts w:ascii="Times New Roman" w:hAnsi="Times New Roman" w:cs="Times New Roman"/>
          <w:sz w:val="24"/>
          <w:szCs w:val="24"/>
        </w:rPr>
        <w:t xml:space="preserve"> = .567).  En el estudio 2, </w:t>
      </w:r>
      <w:r w:rsidR="000C3B6F">
        <w:rPr>
          <w:rFonts w:ascii="Times New Roman" w:hAnsi="Times New Roman" w:cs="Times New Roman"/>
          <w:sz w:val="24"/>
          <w:szCs w:val="24"/>
        </w:rPr>
        <w:t>participaron 481 adolescentes (</w:t>
      </w:r>
      <w:r w:rsidR="00816275" w:rsidRPr="0040054A">
        <w:rPr>
          <w:rFonts w:ascii="Times New Roman" w:hAnsi="Times New Roman" w:cs="Times New Roman"/>
          <w:sz w:val="24"/>
          <w:szCs w:val="24"/>
        </w:rPr>
        <w:t>225 mujeres y 256 varones</w:t>
      </w:r>
      <w:r w:rsidR="000C3B6F">
        <w:rPr>
          <w:rFonts w:ascii="Times New Roman" w:hAnsi="Times New Roman" w:cs="Times New Roman"/>
          <w:sz w:val="24"/>
          <w:szCs w:val="24"/>
        </w:rPr>
        <w:t>)</w:t>
      </w:r>
      <w:r w:rsidR="00816275" w:rsidRPr="0040054A">
        <w:rPr>
          <w:rFonts w:ascii="Times New Roman" w:hAnsi="Times New Roman" w:cs="Times New Roman"/>
          <w:sz w:val="24"/>
          <w:szCs w:val="24"/>
        </w:rPr>
        <w:t>, la edad también oscilo entre 11 a 18 años (Media = 15.10, DE = 1.516); se evidenciaron diferencias de la edad de acuerdo al sexo (</w:t>
      </w:r>
      <w:proofErr w:type="gramStart"/>
      <w:r w:rsidR="00816275" w:rsidRPr="0040054A">
        <w:rPr>
          <w:rFonts w:ascii="Times New Roman" w:hAnsi="Times New Roman" w:cs="Times New Roman"/>
          <w:i/>
          <w:iCs/>
          <w:sz w:val="24"/>
          <w:szCs w:val="24"/>
        </w:rPr>
        <w:t>t</w:t>
      </w:r>
      <w:r w:rsidR="00816275" w:rsidRPr="0040054A">
        <w:rPr>
          <w:rFonts w:ascii="Times New Roman" w:hAnsi="Times New Roman" w:cs="Times New Roman"/>
          <w:sz w:val="24"/>
          <w:szCs w:val="24"/>
          <w:vertAlign w:val="subscript"/>
        </w:rPr>
        <w:t>(</w:t>
      </w:r>
      <w:proofErr w:type="gramEnd"/>
      <w:r w:rsidR="00816275" w:rsidRPr="0040054A">
        <w:rPr>
          <w:rFonts w:ascii="Times New Roman" w:hAnsi="Times New Roman" w:cs="Times New Roman"/>
          <w:sz w:val="24"/>
          <w:szCs w:val="24"/>
          <w:vertAlign w:val="subscript"/>
        </w:rPr>
        <w:t>479)</w:t>
      </w:r>
      <w:r w:rsidR="00816275" w:rsidRPr="0040054A">
        <w:rPr>
          <w:rFonts w:ascii="Times New Roman" w:hAnsi="Times New Roman" w:cs="Times New Roman"/>
          <w:sz w:val="24"/>
          <w:szCs w:val="24"/>
        </w:rPr>
        <w:t xml:space="preserve"> = -2.084, </w:t>
      </w:r>
      <w:r w:rsidR="00816275" w:rsidRPr="0040054A">
        <w:rPr>
          <w:rFonts w:ascii="Times New Roman" w:hAnsi="Times New Roman" w:cs="Times New Roman"/>
          <w:i/>
          <w:iCs/>
          <w:sz w:val="24"/>
          <w:szCs w:val="24"/>
        </w:rPr>
        <w:t>p</w:t>
      </w:r>
      <w:r w:rsidR="00816275" w:rsidRPr="0040054A">
        <w:rPr>
          <w:rFonts w:ascii="Times New Roman" w:hAnsi="Times New Roman" w:cs="Times New Roman"/>
          <w:sz w:val="24"/>
          <w:szCs w:val="24"/>
        </w:rPr>
        <w:t xml:space="preserve"> = .038).  El tamaño muestral fue equivalente, con el </w:t>
      </w:r>
      <w:r w:rsidR="0040054A">
        <w:rPr>
          <w:rFonts w:ascii="Times New Roman" w:hAnsi="Times New Roman" w:cs="Times New Roman"/>
          <w:sz w:val="24"/>
          <w:szCs w:val="24"/>
        </w:rPr>
        <w:t xml:space="preserve">fin </w:t>
      </w:r>
      <w:r w:rsidR="00816275" w:rsidRPr="0040054A">
        <w:rPr>
          <w:rFonts w:ascii="Times New Roman" w:hAnsi="Times New Roman" w:cs="Times New Roman"/>
          <w:sz w:val="24"/>
          <w:szCs w:val="24"/>
        </w:rPr>
        <w:t>de realizar la invarianza factorial (Bollen, 1989).</w:t>
      </w:r>
    </w:p>
    <w:p w14:paraId="0CA49C8A" w14:textId="77777777" w:rsidR="00A250AB" w:rsidRPr="0040054A" w:rsidRDefault="00A250AB" w:rsidP="00450CC1">
      <w:pPr>
        <w:pStyle w:val="HTMLconformatoprevio"/>
        <w:shd w:val="clear" w:color="auto" w:fill="FFFFFF"/>
        <w:rPr>
          <w:rFonts w:ascii="Times New Roman" w:hAnsi="Times New Roman" w:cs="Times New Roman"/>
          <w:sz w:val="24"/>
          <w:szCs w:val="24"/>
        </w:rPr>
      </w:pPr>
    </w:p>
    <w:p w14:paraId="5300374D" w14:textId="77777777" w:rsidR="00EC5647" w:rsidRDefault="00944BB4" w:rsidP="00450CC1">
      <w:pPr>
        <w:pStyle w:val="HTMLconformatoprevio"/>
        <w:shd w:val="clear" w:color="auto" w:fill="FFFFFF"/>
        <w:rPr>
          <w:rFonts w:ascii="Times New Roman" w:hAnsi="Times New Roman" w:cs="Times New Roman"/>
          <w:b/>
          <w:sz w:val="24"/>
          <w:szCs w:val="24"/>
        </w:rPr>
      </w:pPr>
      <w:r w:rsidRPr="0040054A">
        <w:rPr>
          <w:rFonts w:ascii="Times New Roman" w:hAnsi="Times New Roman" w:cs="Times New Roman"/>
          <w:b/>
          <w:sz w:val="24"/>
          <w:szCs w:val="24"/>
        </w:rPr>
        <w:t>Instrumento</w:t>
      </w:r>
    </w:p>
    <w:p w14:paraId="3B466BE3" w14:textId="77777777" w:rsidR="0040054A" w:rsidRPr="0040054A" w:rsidRDefault="0040054A" w:rsidP="00450CC1">
      <w:pPr>
        <w:pStyle w:val="HTMLconformatoprevio"/>
        <w:shd w:val="clear" w:color="auto" w:fill="FFFFFF"/>
        <w:rPr>
          <w:rFonts w:ascii="Times New Roman" w:hAnsi="Times New Roman" w:cs="Times New Roman"/>
          <w:b/>
          <w:i/>
          <w:sz w:val="24"/>
          <w:szCs w:val="24"/>
        </w:rPr>
      </w:pPr>
    </w:p>
    <w:p w14:paraId="4A5670F2" w14:textId="42C83B75" w:rsidR="00DA1961" w:rsidRPr="0040054A" w:rsidRDefault="00767DB1"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Se utilizó la EAR </w:t>
      </w:r>
      <w:r w:rsidR="00A45B0E" w:rsidRPr="0040054A">
        <w:rPr>
          <w:rFonts w:ascii="Times New Roman" w:hAnsi="Times New Roman" w:cs="Times New Roman"/>
          <w:sz w:val="24"/>
          <w:szCs w:val="24"/>
        </w:rPr>
        <w:t>adaptada al español por Ati</w:t>
      </w:r>
      <w:r w:rsidR="009F04F0" w:rsidRPr="0040054A">
        <w:rPr>
          <w:rFonts w:ascii="Times New Roman" w:hAnsi="Times New Roman" w:cs="Times New Roman"/>
          <w:sz w:val="24"/>
          <w:szCs w:val="24"/>
        </w:rPr>
        <w:t xml:space="preserve">enza, </w:t>
      </w:r>
      <w:r w:rsidR="00944BB4" w:rsidRPr="0040054A">
        <w:rPr>
          <w:rFonts w:ascii="Times New Roman" w:hAnsi="Times New Roman" w:cs="Times New Roman"/>
          <w:sz w:val="24"/>
          <w:szCs w:val="24"/>
        </w:rPr>
        <w:t xml:space="preserve"> Moreno </w:t>
      </w:r>
      <w:r w:rsidR="009F04F0" w:rsidRPr="0040054A">
        <w:rPr>
          <w:rFonts w:ascii="Times New Roman" w:hAnsi="Times New Roman" w:cs="Times New Roman"/>
          <w:sz w:val="24"/>
          <w:szCs w:val="24"/>
        </w:rPr>
        <w:t xml:space="preserve">y Balaguer </w:t>
      </w:r>
      <w:r w:rsidR="00944BB4" w:rsidRPr="0040054A">
        <w:rPr>
          <w:rFonts w:ascii="Times New Roman" w:hAnsi="Times New Roman" w:cs="Times New Roman"/>
          <w:sz w:val="24"/>
          <w:szCs w:val="24"/>
        </w:rPr>
        <w:t xml:space="preserve">(2000), </w:t>
      </w:r>
      <w:r w:rsidR="00111599" w:rsidRPr="0040054A">
        <w:rPr>
          <w:rFonts w:ascii="Times New Roman" w:hAnsi="Times New Roman" w:cs="Times New Roman"/>
          <w:sz w:val="24"/>
          <w:szCs w:val="24"/>
        </w:rPr>
        <w:t xml:space="preserve">compuesta por 10 ítems (Anexo 1). Los ítems se puntúan del 1 al 4 (Muy en desacuerdo, Desacuerdo, Acuerdo, Muy de acuerdo). </w:t>
      </w:r>
      <w:r w:rsidR="00715F12" w:rsidRPr="0040054A">
        <w:rPr>
          <w:rFonts w:ascii="Times New Roman" w:hAnsi="Times New Roman" w:cs="Times New Roman"/>
          <w:sz w:val="24"/>
          <w:szCs w:val="24"/>
        </w:rPr>
        <w:t xml:space="preserve">Según Atienza et al (2000), la mitad de los ítems de la escala (ítems 1, 3, 4, 7 y 10) se encuentran redactados en forma positiva, mientras que la otra mitad (ítems 2, 5, 6, 8 y 9) en sentido </w:t>
      </w:r>
      <w:r w:rsidR="003D638D" w:rsidRPr="0040054A">
        <w:rPr>
          <w:rFonts w:ascii="Times New Roman" w:hAnsi="Times New Roman" w:cs="Times New Roman"/>
          <w:color w:val="000000" w:themeColor="text1"/>
          <w:sz w:val="24"/>
          <w:szCs w:val="24"/>
        </w:rPr>
        <w:t>inverso</w:t>
      </w:r>
      <w:r w:rsidR="00715F12" w:rsidRPr="0040054A">
        <w:rPr>
          <w:rFonts w:ascii="Times New Roman" w:hAnsi="Times New Roman" w:cs="Times New Roman"/>
          <w:color w:val="000000" w:themeColor="text1"/>
          <w:sz w:val="24"/>
          <w:szCs w:val="24"/>
        </w:rPr>
        <w:t xml:space="preserve">. </w:t>
      </w:r>
      <w:r w:rsidR="00715F12" w:rsidRPr="0040054A">
        <w:rPr>
          <w:rFonts w:ascii="Times New Roman" w:hAnsi="Times New Roman" w:cs="Times New Roman"/>
          <w:sz w:val="24"/>
          <w:szCs w:val="24"/>
        </w:rPr>
        <w:t xml:space="preserve">Al momento de realizar la corrección de la escala, </w:t>
      </w:r>
      <w:r w:rsidR="002F3564" w:rsidRPr="0040054A">
        <w:rPr>
          <w:rFonts w:ascii="Times New Roman" w:hAnsi="Times New Roman" w:cs="Times New Roman"/>
          <w:sz w:val="24"/>
          <w:szCs w:val="24"/>
        </w:rPr>
        <w:t xml:space="preserve">a </w:t>
      </w:r>
      <w:r w:rsidR="00715F12" w:rsidRPr="0040054A">
        <w:rPr>
          <w:rFonts w:ascii="Times New Roman" w:hAnsi="Times New Roman" w:cs="Times New Roman"/>
          <w:sz w:val="24"/>
          <w:szCs w:val="24"/>
        </w:rPr>
        <w:t xml:space="preserve">los ítems redactados </w:t>
      </w:r>
      <w:r w:rsidR="003D638D" w:rsidRPr="0040054A">
        <w:rPr>
          <w:rFonts w:ascii="Times New Roman" w:hAnsi="Times New Roman" w:cs="Times New Roman"/>
          <w:color w:val="000000" w:themeColor="text1"/>
          <w:sz w:val="24"/>
          <w:szCs w:val="24"/>
        </w:rPr>
        <w:t xml:space="preserve">en forma negativa </w:t>
      </w:r>
      <w:r w:rsidR="00715F12" w:rsidRPr="0040054A">
        <w:rPr>
          <w:rFonts w:ascii="Times New Roman" w:hAnsi="Times New Roman" w:cs="Times New Roman"/>
          <w:sz w:val="24"/>
          <w:szCs w:val="24"/>
        </w:rPr>
        <w:t xml:space="preserve">se le asigna una puntuación inversa. </w:t>
      </w:r>
      <w:r w:rsidR="00DA1961" w:rsidRPr="0040054A">
        <w:rPr>
          <w:rFonts w:ascii="Times New Roman" w:hAnsi="Times New Roman" w:cs="Times New Roman"/>
          <w:sz w:val="24"/>
          <w:szCs w:val="24"/>
        </w:rPr>
        <w:t>Así, p</w:t>
      </w:r>
      <w:r w:rsidR="00715F12" w:rsidRPr="0040054A">
        <w:rPr>
          <w:rFonts w:ascii="Times New Roman" w:hAnsi="Times New Roman" w:cs="Times New Roman"/>
          <w:sz w:val="24"/>
          <w:szCs w:val="24"/>
        </w:rPr>
        <w:t xml:space="preserve">ara la obtención de la valoración general de la autoestima, se suman los puntajes de </w:t>
      </w:r>
      <w:r w:rsidR="00DA1961" w:rsidRPr="0040054A">
        <w:rPr>
          <w:rFonts w:ascii="Times New Roman" w:hAnsi="Times New Roman" w:cs="Times New Roman"/>
          <w:sz w:val="24"/>
          <w:szCs w:val="24"/>
        </w:rPr>
        <w:t xml:space="preserve">la totalidad de ítems de la EAR, permitiendo tener puntuaciones que oscilan entre 10 y 40 puntos, donde una mayor puntuación expresaría niveles </w:t>
      </w:r>
      <w:r w:rsidR="002F3564" w:rsidRPr="0040054A">
        <w:rPr>
          <w:rFonts w:ascii="Times New Roman" w:hAnsi="Times New Roman" w:cs="Times New Roman"/>
          <w:sz w:val="24"/>
          <w:szCs w:val="24"/>
        </w:rPr>
        <w:t>elevados de</w:t>
      </w:r>
      <w:r w:rsidR="00DA1961" w:rsidRPr="0040054A">
        <w:rPr>
          <w:rFonts w:ascii="Times New Roman" w:hAnsi="Times New Roman" w:cs="Times New Roman"/>
          <w:sz w:val="24"/>
          <w:szCs w:val="24"/>
        </w:rPr>
        <w:t xml:space="preserve"> autoestima.</w:t>
      </w:r>
      <w:r w:rsidR="00CC1BDE" w:rsidRPr="0040054A">
        <w:rPr>
          <w:rFonts w:ascii="Times New Roman" w:hAnsi="Times New Roman" w:cs="Times New Roman"/>
          <w:sz w:val="24"/>
          <w:szCs w:val="24"/>
        </w:rPr>
        <w:t xml:space="preserve"> </w:t>
      </w:r>
      <w:r w:rsidR="00DA1961" w:rsidRPr="0040054A">
        <w:rPr>
          <w:rFonts w:ascii="Times New Roman" w:hAnsi="Times New Roman" w:cs="Times New Roman"/>
          <w:sz w:val="24"/>
          <w:szCs w:val="24"/>
        </w:rPr>
        <w:t xml:space="preserve">Respecto a las propiedades psicométricas de la EAR, </w:t>
      </w:r>
      <w:r w:rsidRPr="0040054A">
        <w:rPr>
          <w:rFonts w:ascii="Times New Roman" w:hAnsi="Times New Roman" w:cs="Times New Roman"/>
          <w:sz w:val="24"/>
          <w:szCs w:val="24"/>
        </w:rPr>
        <w:t xml:space="preserve">se realizaró </w:t>
      </w:r>
      <w:r w:rsidR="00DA1961" w:rsidRPr="0040054A">
        <w:rPr>
          <w:rFonts w:ascii="Times New Roman" w:hAnsi="Times New Roman" w:cs="Times New Roman"/>
          <w:sz w:val="24"/>
          <w:szCs w:val="24"/>
        </w:rPr>
        <w:t xml:space="preserve"> el estudio de validación en una muestra de 488 estudiantes de 15 a 17 años de Valencia (España), obteniendo adecuados niveles de </w:t>
      </w:r>
      <w:r w:rsidR="00D146F1">
        <w:rPr>
          <w:rFonts w:ascii="Times New Roman" w:hAnsi="Times New Roman" w:cs="Times New Roman"/>
          <w:sz w:val="24"/>
          <w:szCs w:val="24"/>
        </w:rPr>
        <w:t>estabilidad temporal</w:t>
      </w:r>
      <w:r w:rsidR="002F3564" w:rsidRPr="0040054A">
        <w:rPr>
          <w:rFonts w:ascii="Times New Roman" w:hAnsi="Times New Roman" w:cs="Times New Roman"/>
          <w:sz w:val="24"/>
          <w:szCs w:val="24"/>
        </w:rPr>
        <w:t>, mediante el método de test-</w:t>
      </w:r>
      <w:r w:rsidR="00DA1961" w:rsidRPr="0040054A">
        <w:rPr>
          <w:rFonts w:ascii="Times New Roman" w:hAnsi="Times New Roman" w:cs="Times New Roman"/>
          <w:sz w:val="24"/>
          <w:szCs w:val="24"/>
        </w:rPr>
        <w:t>retest, tanto para la muestra de varones (</w:t>
      </w:r>
      <w:r w:rsidR="00DA1961" w:rsidRPr="0040054A">
        <w:rPr>
          <w:rFonts w:ascii="Times New Roman" w:hAnsi="Times New Roman" w:cs="Times New Roman"/>
          <w:i/>
          <w:sz w:val="24"/>
          <w:szCs w:val="24"/>
        </w:rPr>
        <w:t>r</w:t>
      </w:r>
      <w:r w:rsidR="00DA1961" w:rsidRPr="0040054A">
        <w:rPr>
          <w:rFonts w:ascii="Times New Roman" w:hAnsi="Times New Roman" w:cs="Times New Roman"/>
          <w:sz w:val="24"/>
          <w:szCs w:val="24"/>
        </w:rPr>
        <w:t xml:space="preserve"> = 0.86, </w:t>
      </w:r>
      <w:r w:rsidR="00DA1961" w:rsidRPr="0040054A">
        <w:rPr>
          <w:rFonts w:ascii="Times New Roman" w:hAnsi="Times New Roman" w:cs="Times New Roman"/>
          <w:i/>
          <w:sz w:val="24"/>
          <w:szCs w:val="24"/>
        </w:rPr>
        <w:t>p</w:t>
      </w:r>
      <w:r w:rsidR="00DA1961" w:rsidRPr="0040054A">
        <w:rPr>
          <w:rFonts w:ascii="Times New Roman" w:hAnsi="Times New Roman" w:cs="Times New Roman"/>
          <w:sz w:val="24"/>
          <w:szCs w:val="24"/>
        </w:rPr>
        <w:t>&lt; 0.001) y mujeres (</w:t>
      </w:r>
      <w:r w:rsidR="00DA1961" w:rsidRPr="0040054A">
        <w:rPr>
          <w:rFonts w:ascii="Times New Roman" w:hAnsi="Times New Roman" w:cs="Times New Roman"/>
          <w:i/>
          <w:sz w:val="24"/>
          <w:szCs w:val="24"/>
        </w:rPr>
        <w:t>r</w:t>
      </w:r>
      <w:r w:rsidR="00DA1961" w:rsidRPr="0040054A">
        <w:rPr>
          <w:rFonts w:ascii="Times New Roman" w:hAnsi="Times New Roman" w:cs="Times New Roman"/>
          <w:sz w:val="24"/>
          <w:szCs w:val="24"/>
        </w:rPr>
        <w:t xml:space="preserve"> = 0.64, </w:t>
      </w:r>
      <w:r w:rsidR="00DA1961" w:rsidRPr="0040054A">
        <w:rPr>
          <w:rFonts w:ascii="Times New Roman" w:hAnsi="Times New Roman" w:cs="Times New Roman"/>
          <w:i/>
          <w:sz w:val="24"/>
          <w:szCs w:val="24"/>
        </w:rPr>
        <w:t>p</w:t>
      </w:r>
      <w:r w:rsidR="00DA1961" w:rsidRPr="0040054A">
        <w:rPr>
          <w:rFonts w:ascii="Times New Roman" w:hAnsi="Times New Roman" w:cs="Times New Roman"/>
          <w:sz w:val="24"/>
          <w:szCs w:val="24"/>
        </w:rPr>
        <w:t>&lt;0.001</w:t>
      </w:r>
      <w:r w:rsidR="002F3564" w:rsidRPr="0040054A">
        <w:rPr>
          <w:rFonts w:ascii="Times New Roman" w:hAnsi="Times New Roman" w:cs="Times New Roman"/>
          <w:sz w:val="24"/>
          <w:szCs w:val="24"/>
        </w:rPr>
        <w:t>)</w:t>
      </w:r>
      <w:r w:rsidR="00DA1961" w:rsidRPr="0040054A">
        <w:rPr>
          <w:rFonts w:ascii="Times New Roman" w:hAnsi="Times New Roman" w:cs="Times New Roman"/>
          <w:sz w:val="24"/>
          <w:szCs w:val="24"/>
        </w:rPr>
        <w:t xml:space="preserve"> y </w:t>
      </w:r>
      <w:r w:rsidR="002F3564" w:rsidRPr="0040054A">
        <w:rPr>
          <w:rFonts w:ascii="Times New Roman" w:hAnsi="Times New Roman" w:cs="Times New Roman"/>
          <w:sz w:val="24"/>
          <w:szCs w:val="24"/>
        </w:rPr>
        <w:t xml:space="preserve">el </w:t>
      </w:r>
      <w:r w:rsidR="00DA1961" w:rsidRPr="0040054A">
        <w:rPr>
          <w:rFonts w:ascii="Times New Roman" w:hAnsi="Times New Roman" w:cs="Times New Roman"/>
          <w:sz w:val="24"/>
          <w:szCs w:val="24"/>
        </w:rPr>
        <w:t xml:space="preserve">alfa de Cronbach </w:t>
      </w:r>
      <w:r w:rsidR="002F3564" w:rsidRPr="0040054A">
        <w:rPr>
          <w:rFonts w:ascii="Times New Roman" w:hAnsi="Times New Roman" w:cs="Times New Roman"/>
          <w:sz w:val="24"/>
          <w:szCs w:val="24"/>
        </w:rPr>
        <w:t>fue de 0.86</w:t>
      </w:r>
      <w:r w:rsidRPr="0040054A">
        <w:rPr>
          <w:rFonts w:ascii="Times New Roman" w:hAnsi="Times New Roman" w:cs="Times New Roman"/>
          <w:sz w:val="24"/>
          <w:szCs w:val="24"/>
        </w:rPr>
        <w:t xml:space="preserve"> (Atienza, et al., 2000)</w:t>
      </w:r>
      <w:r w:rsidR="00DA1961" w:rsidRPr="0040054A">
        <w:rPr>
          <w:rFonts w:ascii="Times New Roman" w:hAnsi="Times New Roman" w:cs="Times New Roman"/>
          <w:sz w:val="24"/>
          <w:szCs w:val="24"/>
        </w:rPr>
        <w:t xml:space="preserve">. Asimismo, el análisis factorial confirmatorio </w:t>
      </w:r>
      <w:r w:rsidR="002F5462" w:rsidRPr="0040054A">
        <w:rPr>
          <w:rFonts w:ascii="Times New Roman" w:hAnsi="Times New Roman" w:cs="Times New Roman"/>
          <w:sz w:val="24"/>
          <w:szCs w:val="24"/>
        </w:rPr>
        <w:t>sugirió</w:t>
      </w:r>
      <w:r w:rsidR="00DA1961" w:rsidRPr="0040054A">
        <w:rPr>
          <w:rFonts w:ascii="Times New Roman" w:hAnsi="Times New Roman" w:cs="Times New Roman"/>
          <w:sz w:val="24"/>
          <w:szCs w:val="24"/>
        </w:rPr>
        <w:t xml:space="preserve"> la </w:t>
      </w:r>
      <w:r w:rsidR="002F5462" w:rsidRPr="0040054A">
        <w:rPr>
          <w:rFonts w:ascii="Times New Roman" w:hAnsi="Times New Roman" w:cs="Times New Roman"/>
          <w:sz w:val="24"/>
          <w:szCs w:val="24"/>
        </w:rPr>
        <w:t xml:space="preserve">presencia de </w:t>
      </w:r>
      <w:r w:rsidR="002329C3" w:rsidRPr="0040054A">
        <w:rPr>
          <w:rFonts w:ascii="Times New Roman" w:hAnsi="Times New Roman" w:cs="Times New Roman"/>
          <w:sz w:val="24"/>
          <w:szCs w:val="24"/>
        </w:rPr>
        <w:t xml:space="preserve">un </w:t>
      </w:r>
      <w:r w:rsidR="002F5462" w:rsidRPr="0040054A">
        <w:rPr>
          <w:rFonts w:ascii="Times New Roman" w:hAnsi="Times New Roman" w:cs="Times New Roman"/>
          <w:sz w:val="24"/>
          <w:szCs w:val="24"/>
        </w:rPr>
        <w:t>solo factor global de autoestima.</w:t>
      </w:r>
    </w:p>
    <w:p w14:paraId="7137C3EF" w14:textId="77777777" w:rsidR="00816275" w:rsidRPr="0040054A" w:rsidRDefault="00816275" w:rsidP="00450CC1">
      <w:pPr>
        <w:spacing w:after="0" w:line="240" w:lineRule="auto"/>
        <w:jc w:val="both"/>
        <w:rPr>
          <w:rFonts w:ascii="Times New Roman" w:hAnsi="Times New Roman" w:cs="Times New Roman"/>
          <w:b/>
          <w:sz w:val="24"/>
          <w:szCs w:val="24"/>
        </w:rPr>
      </w:pPr>
    </w:p>
    <w:p w14:paraId="0364A7BB" w14:textId="77777777" w:rsidR="001F099A" w:rsidRDefault="00D2458F"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Procedimiento</w:t>
      </w:r>
    </w:p>
    <w:p w14:paraId="2C4DD395" w14:textId="77777777" w:rsidR="003077E4" w:rsidRPr="0040054A" w:rsidRDefault="003077E4" w:rsidP="00450CC1">
      <w:pPr>
        <w:spacing w:after="0" w:line="240" w:lineRule="auto"/>
        <w:jc w:val="both"/>
        <w:rPr>
          <w:rFonts w:ascii="Times New Roman" w:hAnsi="Times New Roman" w:cs="Times New Roman"/>
          <w:b/>
          <w:sz w:val="24"/>
          <w:szCs w:val="24"/>
        </w:rPr>
      </w:pPr>
    </w:p>
    <w:p w14:paraId="478366CF" w14:textId="03F2FB3C" w:rsidR="00B13CA5" w:rsidRPr="0040054A" w:rsidRDefault="002F5462"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lastRenderedPageBreak/>
        <w:t>Primero</w:t>
      </w:r>
      <w:r w:rsidR="001F099A" w:rsidRPr="0040054A">
        <w:rPr>
          <w:rFonts w:ascii="Times New Roman" w:hAnsi="Times New Roman" w:cs="Times New Roman"/>
          <w:sz w:val="24"/>
          <w:szCs w:val="24"/>
        </w:rPr>
        <w:t xml:space="preserve">, se realizó la aplicación de la EAR a un grupo piloto de diez personas, que no formaron parte de la muestra final, con el objetivo de identificar dificultades en la comprensión de los ítems. </w:t>
      </w:r>
      <w:r w:rsidR="00CF572C" w:rsidRPr="0040054A">
        <w:rPr>
          <w:rFonts w:ascii="Times New Roman" w:hAnsi="Times New Roman" w:cs="Times New Roman"/>
          <w:sz w:val="24"/>
          <w:szCs w:val="24"/>
        </w:rPr>
        <w:t xml:space="preserve">La versión final </w:t>
      </w:r>
      <w:r w:rsidRPr="0040054A">
        <w:rPr>
          <w:rFonts w:ascii="Times New Roman" w:hAnsi="Times New Roman" w:cs="Times New Roman"/>
          <w:sz w:val="24"/>
          <w:szCs w:val="24"/>
        </w:rPr>
        <w:t>de la escala</w:t>
      </w:r>
      <w:r w:rsidR="00D917E0" w:rsidRPr="0040054A">
        <w:rPr>
          <w:rFonts w:ascii="Times New Roman" w:hAnsi="Times New Roman" w:cs="Times New Roman"/>
          <w:sz w:val="24"/>
          <w:szCs w:val="24"/>
        </w:rPr>
        <w:t xml:space="preserve"> se administró de forma colectiva en varios días, </w:t>
      </w:r>
      <w:r w:rsidR="001A7B4C" w:rsidRPr="0040054A">
        <w:rPr>
          <w:rFonts w:ascii="Times New Roman" w:hAnsi="Times New Roman" w:cs="Times New Roman"/>
          <w:sz w:val="24"/>
          <w:szCs w:val="24"/>
        </w:rPr>
        <w:t xml:space="preserve">bajo </w:t>
      </w:r>
      <w:r w:rsidR="00D917E0" w:rsidRPr="0040054A">
        <w:rPr>
          <w:rFonts w:ascii="Times New Roman" w:hAnsi="Times New Roman" w:cs="Times New Roman"/>
          <w:sz w:val="24"/>
          <w:szCs w:val="24"/>
        </w:rPr>
        <w:t>la modalidad presencial</w:t>
      </w:r>
      <w:r w:rsidR="00CF572C" w:rsidRPr="0040054A">
        <w:rPr>
          <w:rFonts w:ascii="Times New Roman" w:hAnsi="Times New Roman" w:cs="Times New Roman"/>
          <w:sz w:val="24"/>
          <w:szCs w:val="24"/>
        </w:rPr>
        <w:t>. Se excluyer</w:t>
      </w:r>
      <w:r w:rsidR="00D917E0" w:rsidRPr="0040054A">
        <w:rPr>
          <w:rFonts w:ascii="Times New Roman" w:hAnsi="Times New Roman" w:cs="Times New Roman"/>
          <w:sz w:val="24"/>
          <w:szCs w:val="24"/>
        </w:rPr>
        <w:t>on las escalas que: (a) omitiera</w:t>
      </w:r>
      <w:r w:rsidR="00CF572C" w:rsidRPr="0040054A">
        <w:rPr>
          <w:rFonts w:ascii="Times New Roman" w:hAnsi="Times New Roman" w:cs="Times New Roman"/>
          <w:sz w:val="24"/>
          <w:szCs w:val="24"/>
        </w:rPr>
        <w:t xml:space="preserve">n datos personales como género, edad, tipo de relación; (b) que tengan más de </w:t>
      </w:r>
      <w:r w:rsidR="00D917E0" w:rsidRPr="0040054A">
        <w:rPr>
          <w:rFonts w:ascii="Times New Roman" w:hAnsi="Times New Roman" w:cs="Times New Roman"/>
          <w:sz w:val="24"/>
          <w:szCs w:val="24"/>
        </w:rPr>
        <w:t>tres omisiones</w:t>
      </w:r>
      <w:r w:rsidR="00CF572C" w:rsidRPr="0040054A">
        <w:rPr>
          <w:rFonts w:ascii="Times New Roman" w:hAnsi="Times New Roman" w:cs="Times New Roman"/>
          <w:sz w:val="24"/>
          <w:szCs w:val="24"/>
        </w:rPr>
        <w:t xml:space="preserve"> </w:t>
      </w:r>
      <w:r w:rsidR="00D917E0" w:rsidRPr="0040054A">
        <w:rPr>
          <w:rFonts w:ascii="Times New Roman" w:hAnsi="Times New Roman" w:cs="Times New Roman"/>
          <w:sz w:val="24"/>
          <w:szCs w:val="24"/>
        </w:rPr>
        <w:t>de respuesta</w:t>
      </w:r>
      <w:r w:rsidR="00767DB1" w:rsidRPr="0040054A">
        <w:rPr>
          <w:rFonts w:ascii="Times New Roman" w:hAnsi="Times New Roman" w:cs="Times New Roman"/>
          <w:sz w:val="24"/>
          <w:szCs w:val="24"/>
        </w:rPr>
        <w:t xml:space="preserve"> y</w:t>
      </w:r>
      <w:r w:rsidR="00CF572C" w:rsidRPr="0040054A">
        <w:rPr>
          <w:rFonts w:ascii="Times New Roman" w:hAnsi="Times New Roman" w:cs="Times New Roman"/>
          <w:sz w:val="24"/>
          <w:szCs w:val="24"/>
        </w:rPr>
        <w:t xml:space="preserve"> (c) que</w:t>
      </w:r>
      <w:r w:rsidR="00D917E0" w:rsidRPr="0040054A">
        <w:rPr>
          <w:rFonts w:ascii="Times New Roman" w:hAnsi="Times New Roman" w:cs="Times New Roman"/>
          <w:sz w:val="24"/>
          <w:szCs w:val="24"/>
        </w:rPr>
        <w:t xml:space="preserve"> evidenciaran un patrón de r</w:t>
      </w:r>
      <w:r w:rsidR="003E77E1" w:rsidRPr="0040054A">
        <w:rPr>
          <w:rFonts w:ascii="Times New Roman" w:hAnsi="Times New Roman" w:cs="Times New Roman"/>
          <w:sz w:val="24"/>
          <w:szCs w:val="24"/>
        </w:rPr>
        <w:t xml:space="preserve">espuesta en los ítems. </w:t>
      </w:r>
    </w:p>
    <w:p w14:paraId="170BDDAE" w14:textId="77777777" w:rsidR="00767DB1" w:rsidRPr="0040054A" w:rsidRDefault="00767DB1" w:rsidP="00450CC1">
      <w:pPr>
        <w:spacing w:after="0" w:line="240" w:lineRule="auto"/>
        <w:ind w:firstLine="708"/>
        <w:rPr>
          <w:rFonts w:ascii="Times New Roman" w:hAnsi="Times New Roman" w:cs="Times New Roman"/>
          <w:sz w:val="24"/>
          <w:szCs w:val="24"/>
        </w:rPr>
      </w:pPr>
    </w:p>
    <w:p w14:paraId="3D4424D1" w14:textId="77777777" w:rsidR="00CC1BDE" w:rsidRDefault="00CC1BDE" w:rsidP="00450CC1">
      <w:pPr>
        <w:spacing w:after="0" w:line="240" w:lineRule="auto"/>
        <w:rPr>
          <w:rFonts w:ascii="Times New Roman" w:hAnsi="Times New Roman" w:cs="Times New Roman"/>
          <w:b/>
          <w:sz w:val="24"/>
          <w:szCs w:val="24"/>
        </w:rPr>
      </w:pPr>
      <w:r w:rsidRPr="0040054A">
        <w:rPr>
          <w:rFonts w:ascii="Times New Roman" w:hAnsi="Times New Roman" w:cs="Times New Roman"/>
          <w:b/>
          <w:sz w:val="24"/>
          <w:szCs w:val="24"/>
        </w:rPr>
        <w:t xml:space="preserve">Análisis de datos </w:t>
      </w:r>
    </w:p>
    <w:p w14:paraId="17A5B9EF" w14:textId="77777777" w:rsidR="0040054A" w:rsidRPr="0040054A" w:rsidRDefault="0040054A" w:rsidP="00450CC1">
      <w:pPr>
        <w:spacing w:after="0" w:line="240" w:lineRule="auto"/>
        <w:rPr>
          <w:rFonts w:ascii="Times New Roman" w:hAnsi="Times New Roman" w:cs="Times New Roman"/>
          <w:b/>
          <w:sz w:val="24"/>
          <w:szCs w:val="24"/>
        </w:rPr>
      </w:pPr>
    </w:p>
    <w:p w14:paraId="7A454023" w14:textId="224FE8A7" w:rsidR="00CC1BDE" w:rsidRPr="004450BA" w:rsidRDefault="00CC1BDE" w:rsidP="00772996">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Para la realización de los análisis estadísticos se utilizó el programa computacional </w:t>
      </w:r>
      <w:r w:rsidR="00DD270A" w:rsidRPr="0040054A">
        <w:rPr>
          <w:rFonts w:ascii="Times New Roman" w:hAnsi="Times New Roman" w:cs="Times New Roman"/>
          <w:sz w:val="24"/>
          <w:szCs w:val="24"/>
        </w:rPr>
        <w:t xml:space="preserve">de acceso libre </w:t>
      </w:r>
      <w:r w:rsidRPr="0040054A">
        <w:rPr>
          <w:rFonts w:ascii="Times New Roman" w:hAnsi="Times New Roman" w:cs="Times New Roman"/>
          <w:sz w:val="24"/>
          <w:szCs w:val="24"/>
        </w:rPr>
        <w:t xml:space="preserve">“R” versión 3.1.2 </w:t>
      </w:r>
      <w:r w:rsidR="00DD270A" w:rsidRPr="0040054A">
        <w:rPr>
          <w:rFonts w:ascii="Times New Roman" w:hAnsi="Times New Roman" w:cs="Times New Roman"/>
          <w:sz w:val="24"/>
          <w:szCs w:val="24"/>
        </w:rPr>
        <w:t xml:space="preserve">(R Development Core Team, 2007), a través de cinco etapas. </w:t>
      </w:r>
      <w:r w:rsidRPr="0040054A">
        <w:rPr>
          <w:rFonts w:ascii="Times New Roman" w:hAnsi="Times New Roman" w:cs="Times New Roman"/>
          <w:sz w:val="24"/>
          <w:szCs w:val="24"/>
        </w:rPr>
        <w:t xml:space="preserve">En primer lugar, se analizó los estadísticos descriptivos de los ítems; en vista que proporcionan información acerca de las respuestas de los participantes; revisándose así, la media aritmética, desviación estándar, curtosis y asimetría. En segundo lugar, se procedió con el </w:t>
      </w:r>
      <w:r w:rsidR="00F7775A" w:rsidRPr="0040054A">
        <w:rPr>
          <w:rFonts w:ascii="Times New Roman" w:hAnsi="Times New Roman" w:cs="Times New Roman"/>
          <w:sz w:val="24"/>
          <w:szCs w:val="24"/>
        </w:rPr>
        <w:t xml:space="preserve">Análisis Factorial Confirmatorio </w:t>
      </w:r>
      <w:r w:rsidR="00F33BFA" w:rsidRPr="0040054A">
        <w:rPr>
          <w:rFonts w:ascii="Times New Roman" w:hAnsi="Times New Roman" w:cs="Times New Roman"/>
          <w:sz w:val="24"/>
          <w:szCs w:val="24"/>
        </w:rPr>
        <w:t>(AFC)</w:t>
      </w:r>
      <w:r w:rsidR="004450BA">
        <w:rPr>
          <w:rFonts w:ascii="Times New Roman" w:hAnsi="Times New Roman" w:cs="Times New Roman"/>
          <w:sz w:val="24"/>
          <w:szCs w:val="24"/>
        </w:rPr>
        <w:t xml:space="preserve"> mediante el método de estimación de</w:t>
      </w:r>
      <w:r w:rsidR="004450BA" w:rsidRPr="004450BA">
        <w:rPr>
          <w:rFonts w:ascii="Times New Roman" w:hAnsi="Times New Roman" w:cs="Times New Roman"/>
          <w:sz w:val="24"/>
          <w:szCs w:val="24"/>
        </w:rPr>
        <w:t xml:space="preserve"> </w:t>
      </w:r>
      <w:r w:rsidR="004450BA">
        <w:rPr>
          <w:rFonts w:ascii="Times New Roman" w:hAnsi="Times New Roman" w:cs="Times New Roman"/>
          <w:sz w:val="24"/>
          <w:szCs w:val="24"/>
        </w:rPr>
        <w:t xml:space="preserve">máxima verosimilitud para comprobar la calidad de los modelos factoriales en base a las bondades de ajuste. </w:t>
      </w:r>
      <w:r w:rsidR="001C6238">
        <w:rPr>
          <w:rFonts w:ascii="Times New Roman" w:hAnsi="Times New Roman" w:cs="Times New Roman"/>
          <w:sz w:val="24"/>
          <w:szCs w:val="24"/>
        </w:rPr>
        <w:t xml:space="preserve">Se calcularon los índices de ajuste absoluto, tales como: </w:t>
      </w:r>
      <w:r w:rsidRPr="0040054A">
        <w:rPr>
          <w:rFonts w:ascii="Times New Roman" w:hAnsi="Times New Roman" w:cs="Times New Roman"/>
          <w:sz w:val="24"/>
          <w:szCs w:val="24"/>
        </w:rPr>
        <w:t>Chi-cuadrada</w:t>
      </w:r>
      <w:r w:rsidR="0042329C">
        <w:rPr>
          <w:rFonts w:ascii="Times New Roman" w:hAnsi="Times New Roman" w:cs="Times New Roman"/>
          <w:sz w:val="24"/>
          <w:szCs w:val="24"/>
        </w:rPr>
        <w:t xml:space="preserve"> [</w:t>
      </w:r>
      <w:r w:rsidR="0042329C" w:rsidRPr="0042329C">
        <w:rPr>
          <w:rFonts w:ascii="Times New Roman" w:hAnsi="Times New Roman" w:cs="Times New Roman"/>
          <w:sz w:val="24"/>
          <w:szCs w:val="24"/>
        </w:rPr>
        <w:t>χ2</w:t>
      </w:r>
      <w:r w:rsidR="0042329C">
        <w:rPr>
          <w:rFonts w:ascii="Times New Roman" w:hAnsi="Times New Roman" w:cs="Times New Roman"/>
          <w:sz w:val="24"/>
          <w:szCs w:val="24"/>
        </w:rPr>
        <w:t>]</w:t>
      </w:r>
      <w:r w:rsidRPr="0040054A">
        <w:rPr>
          <w:rFonts w:ascii="Times New Roman" w:hAnsi="Times New Roman" w:cs="Times New Roman"/>
          <w:sz w:val="24"/>
          <w:szCs w:val="24"/>
        </w:rPr>
        <w:t xml:space="preserve">, la razón entre </w:t>
      </w:r>
      <w:r w:rsidR="000445F8" w:rsidRPr="0040054A">
        <w:rPr>
          <w:rFonts w:ascii="Times New Roman" w:hAnsi="Times New Roman" w:cs="Times New Roman"/>
          <w:sz w:val="24"/>
          <w:szCs w:val="24"/>
        </w:rPr>
        <w:t>Chi-cuadrado y grados de libertad</w:t>
      </w:r>
      <w:r w:rsidRPr="0040054A">
        <w:rPr>
          <w:rFonts w:ascii="Times New Roman" w:hAnsi="Times New Roman" w:cs="Times New Roman"/>
          <w:sz w:val="24"/>
          <w:szCs w:val="24"/>
        </w:rPr>
        <w:t xml:space="preserve"> [χ2/</w:t>
      </w:r>
      <w:proofErr w:type="spellStart"/>
      <w:r w:rsidRPr="0040054A">
        <w:rPr>
          <w:rFonts w:ascii="Times New Roman" w:hAnsi="Times New Roman" w:cs="Times New Roman"/>
          <w:sz w:val="24"/>
          <w:szCs w:val="24"/>
        </w:rPr>
        <w:t>gl</w:t>
      </w:r>
      <w:proofErr w:type="spellEnd"/>
      <w:r w:rsidRPr="0040054A">
        <w:rPr>
          <w:rFonts w:ascii="Times New Roman" w:hAnsi="Times New Roman" w:cs="Times New Roman"/>
          <w:sz w:val="24"/>
          <w:szCs w:val="24"/>
        </w:rPr>
        <w:t>]</w:t>
      </w:r>
      <w:r w:rsidR="00704B8A">
        <w:rPr>
          <w:rFonts w:ascii="Times New Roman" w:hAnsi="Times New Roman" w:cs="Times New Roman"/>
          <w:sz w:val="24"/>
          <w:szCs w:val="24"/>
        </w:rPr>
        <w:t xml:space="preserve"> donde valores inferiores a </w:t>
      </w:r>
      <w:r w:rsidR="004E5B91">
        <w:rPr>
          <w:rFonts w:ascii="Times New Roman" w:hAnsi="Times New Roman" w:cs="Times New Roman"/>
          <w:sz w:val="24"/>
          <w:szCs w:val="24"/>
        </w:rPr>
        <w:t>2</w:t>
      </w:r>
      <w:r w:rsidR="00704B8A">
        <w:rPr>
          <w:rFonts w:ascii="Times New Roman" w:hAnsi="Times New Roman" w:cs="Times New Roman"/>
          <w:sz w:val="24"/>
          <w:szCs w:val="24"/>
        </w:rPr>
        <w:t xml:space="preserve"> son apropiados (</w:t>
      </w:r>
      <w:proofErr w:type="spellStart"/>
      <w:r w:rsidR="00704B8A" w:rsidRPr="00704B8A">
        <w:rPr>
          <w:rFonts w:ascii="Times New Roman" w:hAnsi="Times New Roman" w:cs="Times New Roman"/>
          <w:sz w:val="24"/>
          <w:szCs w:val="24"/>
        </w:rPr>
        <w:t>Tabachnick</w:t>
      </w:r>
      <w:proofErr w:type="spellEnd"/>
      <w:r w:rsidR="00704B8A" w:rsidRPr="00704B8A">
        <w:rPr>
          <w:rFonts w:ascii="Times New Roman" w:hAnsi="Times New Roman" w:cs="Times New Roman"/>
          <w:sz w:val="24"/>
          <w:szCs w:val="24"/>
        </w:rPr>
        <w:t xml:space="preserve"> &amp; </w:t>
      </w:r>
      <w:proofErr w:type="spellStart"/>
      <w:r w:rsidR="00704B8A" w:rsidRPr="00704B8A">
        <w:rPr>
          <w:rFonts w:ascii="Times New Roman" w:hAnsi="Times New Roman" w:cs="Times New Roman"/>
          <w:sz w:val="24"/>
          <w:szCs w:val="24"/>
        </w:rPr>
        <w:t>Fidell</w:t>
      </w:r>
      <w:proofErr w:type="spellEnd"/>
      <w:r w:rsidR="00704B8A" w:rsidRPr="00704B8A">
        <w:rPr>
          <w:rFonts w:ascii="Times New Roman" w:hAnsi="Times New Roman" w:cs="Times New Roman"/>
          <w:sz w:val="24"/>
          <w:szCs w:val="24"/>
        </w:rPr>
        <w:t>, 2007</w:t>
      </w:r>
      <w:r w:rsidR="00704B8A">
        <w:rPr>
          <w:rFonts w:ascii="Times New Roman" w:hAnsi="Times New Roman" w:cs="Times New Roman"/>
          <w:sz w:val="24"/>
          <w:szCs w:val="24"/>
        </w:rPr>
        <w:t>)</w:t>
      </w:r>
      <w:r w:rsidRPr="0040054A">
        <w:rPr>
          <w:rFonts w:ascii="Times New Roman" w:hAnsi="Times New Roman" w:cs="Times New Roman"/>
          <w:sz w:val="24"/>
          <w:szCs w:val="24"/>
        </w:rPr>
        <w:t xml:space="preserve">; </w:t>
      </w:r>
      <w:r w:rsidR="00A01B1D" w:rsidRPr="0040054A">
        <w:rPr>
          <w:rFonts w:ascii="Times New Roman" w:hAnsi="Times New Roman" w:cs="Times New Roman"/>
          <w:sz w:val="24"/>
          <w:szCs w:val="24"/>
        </w:rPr>
        <w:t xml:space="preserve">la Raíz Residual Estandarizada Cuadrática Media </w:t>
      </w:r>
      <w:r w:rsidR="00EF1D01">
        <w:rPr>
          <w:rFonts w:ascii="Times New Roman" w:hAnsi="Times New Roman" w:cs="Times New Roman"/>
          <w:sz w:val="24"/>
          <w:szCs w:val="24"/>
        </w:rPr>
        <w:t>[</w:t>
      </w:r>
      <w:r w:rsidR="00A01B1D" w:rsidRPr="0040054A">
        <w:rPr>
          <w:rFonts w:ascii="Times New Roman" w:hAnsi="Times New Roman" w:cs="Times New Roman"/>
          <w:sz w:val="24"/>
          <w:szCs w:val="24"/>
        </w:rPr>
        <w:t>SRMR</w:t>
      </w:r>
      <w:r w:rsidR="00A01B1D">
        <w:rPr>
          <w:rFonts w:ascii="Times New Roman" w:hAnsi="Times New Roman" w:cs="Times New Roman"/>
          <w:sz w:val="24"/>
          <w:szCs w:val="24"/>
        </w:rPr>
        <w:t xml:space="preserve">, </w:t>
      </w:r>
      <w:r w:rsidR="00A01B1D" w:rsidRPr="00683751">
        <w:rPr>
          <w:rFonts w:ascii="Times New Roman" w:hAnsi="Times New Roman" w:cs="Times New Roman"/>
          <w:sz w:val="24"/>
          <w:szCs w:val="24"/>
        </w:rPr>
        <w:t>≤.08</w:t>
      </w:r>
      <w:r w:rsidR="00EF1D01">
        <w:rPr>
          <w:rFonts w:ascii="Times New Roman" w:hAnsi="Times New Roman" w:cs="Times New Roman"/>
          <w:sz w:val="24"/>
          <w:szCs w:val="24"/>
        </w:rPr>
        <w:t>]</w:t>
      </w:r>
      <w:r w:rsidR="00A01B1D">
        <w:rPr>
          <w:rFonts w:ascii="Times New Roman" w:hAnsi="Times New Roman" w:cs="Times New Roman"/>
          <w:sz w:val="24"/>
          <w:szCs w:val="24"/>
        </w:rPr>
        <w:t xml:space="preserve">; índices </w:t>
      </w:r>
      <w:r w:rsidR="00C034CC">
        <w:rPr>
          <w:rFonts w:ascii="Times New Roman" w:hAnsi="Times New Roman" w:cs="Times New Roman"/>
          <w:sz w:val="24"/>
          <w:szCs w:val="24"/>
        </w:rPr>
        <w:t>de ajuste incremental</w:t>
      </w:r>
      <w:r w:rsidR="00A01B1D">
        <w:rPr>
          <w:rFonts w:ascii="Times New Roman" w:hAnsi="Times New Roman" w:cs="Times New Roman"/>
          <w:sz w:val="24"/>
          <w:szCs w:val="24"/>
        </w:rPr>
        <w:t xml:space="preserve">: </w:t>
      </w:r>
      <w:r w:rsidR="003077E4" w:rsidRPr="0040054A">
        <w:rPr>
          <w:rFonts w:ascii="Times New Roman" w:hAnsi="Times New Roman" w:cs="Times New Roman"/>
          <w:sz w:val="24"/>
          <w:szCs w:val="24"/>
        </w:rPr>
        <w:t xml:space="preserve">Índice </w:t>
      </w:r>
      <w:r w:rsidRPr="0040054A">
        <w:rPr>
          <w:rFonts w:ascii="Times New Roman" w:hAnsi="Times New Roman" w:cs="Times New Roman"/>
          <w:sz w:val="24"/>
          <w:szCs w:val="24"/>
        </w:rPr>
        <w:t xml:space="preserve">de </w:t>
      </w:r>
      <w:r w:rsidR="003077E4" w:rsidRPr="0040054A">
        <w:rPr>
          <w:rFonts w:ascii="Times New Roman" w:hAnsi="Times New Roman" w:cs="Times New Roman"/>
          <w:sz w:val="24"/>
          <w:szCs w:val="24"/>
        </w:rPr>
        <w:t xml:space="preserve">Ajuste Comparativo </w:t>
      </w:r>
      <w:r w:rsidR="00EF1D01">
        <w:rPr>
          <w:rFonts w:ascii="Times New Roman" w:hAnsi="Times New Roman" w:cs="Times New Roman"/>
          <w:sz w:val="24"/>
          <w:szCs w:val="24"/>
        </w:rPr>
        <w:t>[</w:t>
      </w:r>
      <w:r w:rsidRPr="0040054A">
        <w:rPr>
          <w:rFonts w:ascii="Times New Roman" w:hAnsi="Times New Roman" w:cs="Times New Roman"/>
          <w:sz w:val="24"/>
          <w:szCs w:val="24"/>
        </w:rPr>
        <w:t>C</w:t>
      </w:r>
      <w:r w:rsidR="00F7775A">
        <w:rPr>
          <w:rFonts w:ascii="Times New Roman" w:hAnsi="Times New Roman" w:cs="Times New Roman"/>
          <w:sz w:val="24"/>
          <w:szCs w:val="24"/>
        </w:rPr>
        <w:t>FI</w:t>
      </w:r>
      <w:r w:rsidR="00A01B1D">
        <w:rPr>
          <w:rFonts w:ascii="Times New Roman" w:hAnsi="Times New Roman" w:cs="Times New Roman"/>
          <w:sz w:val="24"/>
          <w:szCs w:val="24"/>
        </w:rPr>
        <w:t>, ≥.95</w:t>
      </w:r>
      <w:r w:rsidR="00EF1D01">
        <w:rPr>
          <w:rFonts w:ascii="Times New Roman" w:hAnsi="Times New Roman" w:cs="Times New Roman"/>
          <w:sz w:val="24"/>
          <w:szCs w:val="24"/>
        </w:rPr>
        <w:t>]</w:t>
      </w:r>
      <w:r w:rsidR="00A01B1D">
        <w:rPr>
          <w:rFonts w:ascii="Times New Roman" w:hAnsi="Times New Roman" w:cs="Times New Roman"/>
          <w:sz w:val="24"/>
          <w:szCs w:val="24"/>
        </w:rPr>
        <w:t>; índices de parsimoni</w:t>
      </w:r>
      <w:r w:rsidR="00C034CC">
        <w:rPr>
          <w:rFonts w:ascii="Times New Roman" w:hAnsi="Times New Roman" w:cs="Times New Roman"/>
          <w:sz w:val="24"/>
          <w:szCs w:val="24"/>
        </w:rPr>
        <w:t>a</w:t>
      </w:r>
      <w:r w:rsidR="00A01B1D">
        <w:rPr>
          <w:rFonts w:ascii="Times New Roman" w:hAnsi="Times New Roman" w:cs="Times New Roman"/>
          <w:sz w:val="24"/>
          <w:szCs w:val="24"/>
        </w:rPr>
        <w:t>: E</w:t>
      </w:r>
      <w:r w:rsidRPr="0040054A">
        <w:rPr>
          <w:rFonts w:ascii="Times New Roman" w:hAnsi="Times New Roman" w:cs="Times New Roman"/>
          <w:sz w:val="24"/>
          <w:szCs w:val="24"/>
        </w:rPr>
        <w:t>l error cuadrático</w:t>
      </w:r>
      <w:r w:rsidR="00A01B1D">
        <w:rPr>
          <w:rFonts w:ascii="Times New Roman" w:hAnsi="Times New Roman" w:cs="Times New Roman"/>
          <w:sz w:val="24"/>
          <w:szCs w:val="24"/>
        </w:rPr>
        <w:t xml:space="preserve"> medio de aproximación [RMSEA, </w:t>
      </w:r>
      <w:r w:rsidR="00A01B1D" w:rsidRPr="00683751">
        <w:rPr>
          <w:rFonts w:ascii="Times New Roman" w:hAnsi="Times New Roman" w:cs="Times New Roman"/>
          <w:sz w:val="24"/>
          <w:szCs w:val="24"/>
        </w:rPr>
        <w:t>≤.06</w:t>
      </w:r>
      <w:r w:rsidR="00A01B1D">
        <w:rPr>
          <w:rFonts w:ascii="Times New Roman" w:hAnsi="Times New Roman" w:cs="Times New Roman"/>
          <w:sz w:val="24"/>
          <w:szCs w:val="24"/>
        </w:rPr>
        <w:t xml:space="preserve">], </w:t>
      </w:r>
      <w:r w:rsidRPr="0040054A">
        <w:rPr>
          <w:rFonts w:ascii="Times New Roman" w:hAnsi="Times New Roman" w:cs="Times New Roman"/>
          <w:sz w:val="24"/>
          <w:szCs w:val="24"/>
        </w:rPr>
        <w:t>el Cri</w:t>
      </w:r>
      <w:r w:rsidR="003077E4">
        <w:rPr>
          <w:rFonts w:ascii="Times New Roman" w:hAnsi="Times New Roman" w:cs="Times New Roman"/>
          <w:sz w:val="24"/>
          <w:szCs w:val="24"/>
        </w:rPr>
        <w:t>terio de Información de Akaike</w:t>
      </w:r>
      <w:r w:rsidR="00EF1D01">
        <w:rPr>
          <w:rFonts w:ascii="Times New Roman" w:hAnsi="Times New Roman" w:cs="Times New Roman"/>
          <w:sz w:val="24"/>
          <w:szCs w:val="24"/>
        </w:rPr>
        <w:t xml:space="preserve"> [</w:t>
      </w:r>
      <w:r w:rsidRPr="0040054A">
        <w:rPr>
          <w:rFonts w:ascii="Times New Roman" w:hAnsi="Times New Roman" w:cs="Times New Roman"/>
          <w:sz w:val="24"/>
          <w:szCs w:val="24"/>
        </w:rPr>
        <w:t>A</w:t>
      </w:r>
      <w:r w:rsidR="00EF1D01">
        <w:rPr>
          <w:rFonts w:ascii="Times New Roman" w:hAnsi="Times New Roman" w:cs="Times New Roman"/>
          <w:sz w:val="24"/>
          <w:szCs w:val="24"/>
        </w:rPr>
        <w:t>IC]</w:t>
      </w:r>
      <w:r w:rsidR="00767DB1" w:rsidRPr="0040054A">
        <w:rPr>
          <w:rFonts w:ascii="Times New Roman" w:hAnsi="Times New Roman" w:cs="Times New Roman"/>
          <w:sz w:val="24"/>
          <w:szCs w:val="24"/>
        </w:rPr>
        <w:t xml:space="preserve"> </w:t>
      </w:r>
      <w:r w:rsidR="00A01B1D">
        <w:rPr>
          <w:rFonts w:ascii="Times New Roman" w:hAnsi="Times New Roman" w:cs="Times New Roman"/>
          <w:sz w:val="24"/>
          <w:szCs w:val="24"/>
        </w:rPr>
        <w:t>que se considera apropiado el modelo que presenta menor valor</w:t>
      </w:r>
      <w:r w:rsidR="00C17165">
        <w:rPr>
          <w:rFonts w:ascii="Times New Roman" w:hAnsi="Times New Roman" w:cs="Times New Roman"/>
          <w:sz w:val="24"/>
          <w:szCs w:val="24"/>
        </w:rPr>
        <w:t xml:space="preserve"> </w:t>
      </w:r>
      <w:r w:rsidR="00767DB1" w:rsidRPr="0040054A">
        <w:rPr>
          <w:rFonts w:ascii="Times New Roman" w:hAnsi="Times New Roman" w:cs="Times New Roman"/>
          <w:sz w:val="24"/>
          <w:szCs w:val="24"/>
        </w:rPr>
        <w:t>(</w:t>
      </w:r>
      <w:proofErr w:type="spellStart"/>
      <w:r w:rsidR="00767DB1" w:rsidRPr="0040054A">
        <w:rPr>
          <w:rFonts w:ascii="Times New Roman" w:hAnsi="Times New Roman" w:cs="Times New Roman"/>
          <w:sz w:val="24"/>
          <w:szCs w:val="24"/>
        </w:rPr>
        <w:t>Hair</w:t>
      </w:r>
      <w:proofErr w:type="spellEnd"/>
      <w:r w:rsidR="00767DB1" w:rsidRPr="0040054A">
        <w:rPr>
          <w:rFonts w:ascii="Times New Roman" w:hAnsi="Times New Roman" w:cs="Times New Roman"/>
          <w:sz w:val="24"/>
          <w:szCs w:val="24"/>
        </w:rPr>
        <w:t xml:space="preserve"> et al, 2005; </w:t>
      </w:r>
      <w:proofErr w:type="spellStart"/>
      <w:r w:rsidR="00767DB1" w:rsidRPr="0040054A">
        <w:rPr>
          <w:rFonts w:ascii="Times New Roman" w:hAnsi="Times New Roman" w:cs="Times New Roman"/>
          <w:sz w:val="24"/>
          <w:szCs w:val="24"/>
        </w:rPr>
        <w:t>Hancock</w:t>
      </w:r>
      <w:proofErr w:type="spellEnd"/>
      <w:r w:rsidR="00767DB1"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&amp; </w:t>
      </w:r>
      <w:proofErr w:type="spellStart"/>
      <w:r w:rsidRPr="0040054A">
        <w:rPr>
          <w:rFonts w:ascii="Times New Roman" w:hAnsi="Times New Roman" w:cs="Times New Roman"/>
          <w:sz w:val="24"/>
          <w:szCs w:val="24"/>
        </w:rPr>
        <w:t>Mueller</w:t>
      </w:r>
      <w:proofErr w:type="spellEnd"/>
      <w:r w:rsidRPr="0040054A">
        <w:rPr>
          <w:rFonts w:ascii="Times New Roman" w:hAnsi="Times New Roman" w:cs="Times New Roman"/>
          <w:sz w:val="24"/>
          <w:szCs w:val="24"/>
        </w:rPr>
        <w:t xml:space="preserve">, 2006; </w:t>
      </w:r>
      <w:proofErr w:type="spellStart"/>
      <w:r w:rsidR="00EF1D01" w:rsidRPr="00683751">
        <w:rPr>
          <w:rFonts w:ascii="Times New Roman" w:hAnsi="Times New Roman" w:cs="Times New Roman"/>
          <w:sz w:val="24"/>
          <w:szCs w:val="24"/>
        </w:rPr>
        <w:t>Hu</w:t>
      </w:r>
      <w:proofErr w:type="spellEnd"/>
      <w:r w:rsidR="00EF1D01" w:rsidRPr="00683751">
        <w:rPr>
          <w:rFonts w:ascii="Times New Roman" w:hAnsi="Times New Roman" w:cs="Times New Roman"/>
          <w:sz w:val="24"/>
          <w:szCs w:val="24"/>
        </w:rPr>
        <w:t xml:space="preserve"> &amp; </w:t>
      </w:r>
      <w:proofErr w:type="spellStart"/>
      <w:r w:rsidR="00EF1D01" w:rsidRPr="00683751">
        <w:rPr>
          <w:rFonts w:ascii="Times New Roman" w:hAnsi="Times New Roman" w:cs="Times New Roman"/>
          <w:sz w:val="24"/>
          <w:szCs w:val="24"/>
        </w:rPr>
        <w:t>Bentler</w:t>
      </w:r>
      <w:proofErr w:type="spellEnd"/>
      <w:r w:rsidR="00EF1D01" w:rsidRPr="00683751">
        <w:rPr>
          <w:rFonts w:ascii="Times New Roman" w:hAnsi="Times New Roman" w:cs="Times New Roman"/>
          <w:sz w:val="24"/>
          <w:szCs w:val="24"/>
        </w:rPr>
        <w:t>, 1999</w:t>
      </w:r>
      <w:r w:rsidR="00EF1D01">
        <w:rPr>
          <w:rFonts w:ascii="Times New Roman" w:hAnsi="Times New Roman" w:cs="Times New Roman"/>
          <w:sz w:val="24"/>
          <w:szCs w:val="24"/>
        </w:rPr>
        <w:t xml:space="preserve">, </w:t>
      </w:r>
      <w:r w:rsidRPr="0040054A">
        <w:rPr>
          <w:rFonts w:ascii="Times New Roman" w:hAnsi="Times New Roman" w:cs="Times New Roman"/>
          <w:sz w:val="24"/>
          <w:szCs w:val="24"/>
        </w:rPr>
        <w:t xml:space="preserve">Manzano &amp; Zamora, 2010). En tercer lugar, se comprobó la confiabilidad mediante el coeficiente </w:t>
      </w:r>
      <w:r w:rsidR="00B56D7A" w:rsidRPr="0040054A">
        <w:rPr>
          <w:rFonts w:ascii="Times New Roman" w:hAnsi="Times New Roman" w:cs="Times New Roman"/>
          <w:sz w:val="24"/>
          <w:szCs w:val="24"/>
        </w:rPr>
        <w:t>H</w:t>
      </w:r>
      <w:r w:rsidRPr="0040054A">
        <w:rPr>
          <w:rFonts w:ascii="Times New Roman" w:hAnsi="Times New Roman" w:cs="Times New Roman"/>
          <w:sz w:val="24"/>
          <w:szCs w:val="24"/>
        </w:rPr>
        <w:t xml:space="preserve"> (</w:t>
      </w:r>
      <w:r w:rsidR="00B56D7A" w:rsidRPr="0040054A">
        <w:rPr>
          <w:rFonts w:ascii="Times New Roman" w:hAnsi="Times New Roman" w:cs="Times New Roman"/>
          <w:sz w:val="24"/>
          <w:szCs w:val="24"/>
        </w:rPr>
        <w:t>Hancock &amp; Mueller, 2001</w:t>
      </w:r>
      <w:r w:rsidRPr="0040054A">
        <w:rPr>
          <w:rFonts w:ascii="Times New Roman" w:hAnsi="Times New Roman" w:cs="Times New Roman"/>
          <w:sz w:val="24"/>
          <w:szCs w:val="24"/>
        </w:rPr>
        <w:t xml:space="preserve">). En cuarto lugar, </w:t>
      </w:r>
      <w:r w:rsidR="00827654" w:rsidRPr="0040054A">
        <w:rPr>
          <w:rFonts w:ascii="Times New Roman" w:hAnsi="Times New Roman" w:cs="Times New Roman"/>
          <w:sz w:val="24"/>
          <w:szCs w:val="24"/>
        </w:rPr>
        <w:t xml:space="preserve">se calcularon los índices de resistencia para </w:t>
      </w:r>
      <w:r w:rsidR="00772996">
        <w:rPr>
          <w:rFonts w:ascii="Times New Roman" w:hAnsi="Times New Roman" w:cs="Times New Roman"/>
          <w:sz w:val="24"/>
          <w:szCs w:val="24"/>
        </w:rPr>
        <w:t>un</w:t>
      </w:r>
      <w:r w:rsidR="00827654" w:rsidRPr="0040054A">
        <w:rPr>
          <w:rFonts w:ascii="Times New Roman" w:hAnsi="Times New Roman" w:cs="Times New Roman"/>
          <w:sz w:val="24"/>
          <w:szCs w:val="24"/>
        </w:rPr>
        <w:t xml:space="preserve"> </w:t>
      </w:r>
      <w:r w:rsidR="00827654" w:rsidRPr="003F0653">
        <w:rPr>
          <w:rFonts w:ascii="Times New Roman" w:hAnsi="Times New Roman" w:cs="Times New Roman"/>
          <w:sz w:val="24"/>
          <w:szCs w:val="24"/>
        </w:rPr>
        <w:t>modelo bifactor</w:t>
      </w:r>
      <w:r w:rsidR="00893CB3" w:rsidRPr="003F0653">
        <w:rPr>
          <w:rFonts w:ascii="Times New Roman" w:hAnsi="Times New Roman" w:cs="Times New Roman"/>
          <w:sz w:val="24"/>
          <w:szCs w:val="24"/>
        </w:rPr>
        <w:t xml:space="preserve">, en vista de la influencia que presentan los ítems </w:t>
      </w:r>
      <w:r w:rsidR="00772996">
        <w:rPr>
          <w:rFonts w:ascii="Times New Roman" w:hAnsi="Times New Roman" w:cs="Times New Roman"/>
          <w:sz w:val="24"/>
          <w:szCs w:val="24"/>
        </w:rPr>
        <w:t>redactados en forma positiva</w:t>
      </w:r>
      <w:r w:rsidR="00893CB3" w:rsidRPr="003F0653">
        <w:rPr>
          <w:rFonts w:ascii="Times New Roman" w:hAnsi="Times New Roman" w:cs="Times New Roman"/>
          <w:sz w:val="24"/>
          <w:szCs w:val="24"/>
        </w:rPr>
        <w:t xml:space="preserve"> y </w:t>
      </w:r>
      <w:r w:rsidR="00772996">
        <w:rPr>
          <w:rFonts w:ascii="Times New Roman" w:hAnsi="Times New Roman" w:cs="Times New Roman"/>
          <w:sz w:val="24"/>
          <w:szCs w:val="24"/>
        </w:rPr>
        <w:t>negativa</w:t>
      </w:r>
      <w:r w:rsidR="00893CB3" w:rsidRPr="003F0653">
        <w:rPr>
          <w:rFonts w:ascii="Times New Roman" w:hAnsi="Times New Roman" w:cs="Times New Roman"/>
          <w:sz w:val="24"/>
          <w:szCs w:val="24"/>
        </w:rPr>
        <w:t xml:space="preserve"> </w:t>
      </w:r>
      <w:r w:rsidR="00772996">
        <w:rPr>
          <w:rFonts w:ascii="Times New Roman" w:hAnsi="Times New Roman" w:cs="Times New Roman"/>
          <w:sz w:val="24"/>
          <w:szCs w:val="24"/>
        </w:rPr>
        <w:t>sobre el</w:t>
      </w:r>
      <w:r w:rsidR="00EE0E58" w:rsidRPr="003F0653">
        <w:rPr>
          <w:rFonts w:ascii="Times New Roman" w:hAnsi="Times New Roman" w:cs="Times New Roman"/>
          <w:sz w:val="24"/>
          <w:szCs w:val="24"/>
        </w:rPr>
        <w:t xml:space="preserve"> factor general </w:t>
      </w:r>
      <w:r w:rsidR="00893CB3" w:rsidRPr="003F0653">
        <w:rPr>
          <w:rFonts w:ascii="Times New Roman" w:hAnsi="Times New Roman" w:cs="Times New Roman"/>
          <w:sz w:val="24"/>
          <w:szCs w:val="24"/>
        </w:rPr>
        <w:t>en estudios previos</w:t>
      </w:r>
      <w:r w:rsidR="003B50C2" w:rsidRPr="003F0653">
        <w:rPr>
          <w:rFonts w:ascii="Times New Roman" w:hAnsi="Times New Roman" w:cs="Times New Roman"/>
          <w:sz w:val="24"/>
          <w:szCs w:val="24"/>
        </w:rPr>
        <w:t xml:space="preserve"> (</w:t>
      </w:r>
      <w:r w:rsidR="00EE0E58" w:rsidRPr="003F0653">
        <w:rPr>
          <w:rFonts w:ascii="Times New Roman" w:hAnsi="Times New Roman" w:cs="Times New Roman"/>
          <w:sz w:val="24"/>
          <w:szCs w:val="24"/>
          <w:shd w:val="clear" w:color="auto" w:fill="FFFFFF"/>
        </w:rPr>
        <w:t xml:space="preserve">Mullen, </w:t>
      </w:r>
      <w:proofErr w:type="spellStart"/>
      <w:r w:rsidR="00EE0E58" w:rsidRPr="003F0653">
        <w:rPr>
          <w:rFonts w:ascii="Times New Roman" w:hAnsi="Times New Roman" w:cs="Times New Roman"/>
          <w:sz w:val="24"/>
          <w:szCs w:val="24"/>
          <w:shd w:val="clear" w:color="auto" w:fill="FFFFFF"/>
        </w:rPr>
        <w:t>Gothe</w:t>
      </w:r>
      <w:proofErr w:type="spellEnd"/>
      <w:r w:rsidR="00EE0E58" w:rsidRPr="003F0653">
        <w:rPr>
          <w:rFonts w:ascii="Times New Roman" w:hAnsi="Times New Roman" w:cs="Times New Roman"/>
          <w:sz w:val="24"/>
          <w:szCs w:val="24"/>
          <w:shd w:val="clear" w:color="auto" w:fill="FFFFFF"/>
        </w:rPr>
        <w:t xml:space="preserve">, &amp; </w:t>
      </w:r>
      <w:proofErr w:type="spellStart"/>
      <w:r w:rsidR="00EE0E58" w:rsidRPr="003F0653">
        <w:rPr>
          <w:rFonts w:ascii="Times New Roman" w:hAnsi="Times New Roman" w:cs="Times New Roman"/>
          <w:sz w:val="24"/>
          <w:szCs w:val="24"/>
          <w:shd w:val="clear" w:color="auto" w:fill="FFFFFF"/>
        </w:rPr>
        <w:t>McAuley</w:t>
      </w:r>
      <w:proofErr w:type="spellEnd"/>
      <w:r w:rsidR="00EE0E58" w:rsidRPr="003F0653">
        <w:rPr>
          <w:rFonts w:ascii="Times New Roman" w:hAnsi="Times New Roman" w:cs="Times New Roman"/>
          <w:sz w:val="24"/>
          <w:szCs w:val="24"/>
          <w:shd w:val="clear" w:color="auto" w:fill="FFFFFF"/>
        </w:rPr>
        <w:t>, 2013; DiStefano &amp; Motl, 2009</w:t>
      </w:r>
      <w:r w:rsidR="003B50C2" w:rsidRPr="003F0653">
        <w:rPr>
          <w:rFonts w:ascii="Times New Roman" w:hAnsi="Times New Roman" w:cs="Times New Roman"/>
          <w:sz w:val="24"/>
          <w:szCs w:val="24"/>
        </w:rPr>
        <w:t>)</w:t>
      </w:r>
      <w:r w:rsidRPr="003F0653">
        <w:rPr>
          <w:rFonts w:ascii="Times New Roman" w:hAnsi="Times New Roman" w:cs="Times New Roman"/>
          <w:sz w:val="24"/>
          <w:szCs w:val="24"/>
        </w:rPr>
        <w:t xml:space="preserve">: </w:t>
      </w:r>
      <w:r w:rsidR="003077E4" w:rsidRPr="003F0653">
        <w:rPr>
          <w:rFonts w:ascii="Times New Roman" w:hAnsi="Times New Roman" w:cs="Times New Roman"/>
          <w:sz w:val="24"/>
          <w:szCs w:val="24"/>
        </w:rPr>
        <w:t xml:space="preserve">Varianza Común Explicada </w:t>
      </w:r>
      <w:r w:rsidR="00EF1D01" w:rsidRPr="003F0653">
        <w:rPr>
          <w:rFonts w:ascii="Times New Roman" w:hAnsi="Times New Roman" w:cs="Times New Roman"/>
          <w:sz w:val="24"/>
          <w:szCs w:val="24"/>
        </w:rPr>
        <w:t>[ECV]</w:t>
      </w:r>
      <w:r w:rsidRPr="003F0653">
        <w:rPr>
          <w:rFonts w:ascii="Times New Roman" w:hAnsi="Times New Roman" w:cs="Times New Roman"/>
          <w:sz w:val="24"/>
          <w:szCs w:val="24"/>
        </w:rPr>
        <w:t xml:space="preserve">, </w:t>
      </w:r>
      <w:r w:rsidR="00823D82" w:rsidRPr="003F0653">
        <w:rPr>
          <w:rFonts w:ascii="Times New Roman" w:hAnsi="Times New Roman" w:cs="Times New Roman"/>
          <w:sz w:val="24"/>
          <w:szCs w:val="24"/>
        </w:rPr>
        <w:t xml:space="preserve">Porcentaje de </w:t>
      </w:r>
      <w:r w:rsidR="00757374" w:rsidRPr="003F0653">
        <w:rPr>
          <w:rFonts w:ascii="Times New Roman" w:hAnsi="Times New Roman" w:cs="Times New Roman"/>
          <w:sz w:val="24"/>
          <w:szCs w:val="24"/>
        </w:rPr>
        <w:t xml:space="preserve">no </w:t>
      </w:r>
      <w:r w:rsidR="003077E4" w:rsidRPr="003F0653">
        <w:rPr>
          <w:rFonts w:ascii="Times New Roman" w:hAnsi="Times New Roman" w:cs="Times New Roman"/>
          <w:sz w:val="24"/>
          <w:szCs w:val="24"/>
        </w:rPr>
        <w:t xml:space="preserve">Contaminadas Correlaciones </w:t>
      </w:r>
      <w:r w:rsidR="00EF1D01" w:rsidRPr="003F0653">
        <w:rPr>
          <w:rFonts w:ascii="Times New Roman" w:hAnsi="Times New Roman" w:cs="Times New Roman"/>
          <w:sz w:val="24"/>
          <w:szCs w:val="24"/>
        </w:rPr>
        <w:t>[</w:t>
      </w:r>
      <w:r w:rsidR="00147C60" w:rsidRPr="003F0653">
        <w:rPr>
          <w:rFonts w:ascii="Times New Roman" w:hAnsi="Times New Roman" w:cs="Times New Roman"/>
          <w:sz w:val="24"/>
          <w:szCs w:val="24"/>
        </w:rPr>
        <w:t>PUC</w:t>
      </w:r>
      <w:r w:rsidR="00EF1D01" w:rsidRPr="003F0653">
        <w:rPr>
          <w:rFonts w:ascii="Times New Roman" w:hAnsi="Times New Roman" w:cs="Times New Roman"/>
          <w:sz w:val="24"/>
          <w:szCs w:val="24"/>
        </w:rPr>
        <w:t>]</w:t>
      </w:r>
      <w:r w:rsidR="00823D82" w:rsidRPr="003F0653">
        <w:rPr>
          <w:rFonts w:ascii="Times New Roman" w:hAnsi="Times New Roman" w:cs="Times New Roman"/>
          <w:sz w:val="24"/>
          <w:szCs w:val="24"/>
        </w:rPr>
        <w:t xml:space="preserve">, </w:t>
      </w:r>
      <w:r w:rsidR="00EF1D01" w:rsidRPr="003F0653">
        <w:rPr>
          <w:rFonts w:ascii="Times New Roman" w:hAnsi="Times New Roman" w:cs="Times New Roman"/>
          <w:sz w:val="24"/>
          <w:szCs w:val="24"/>
        </w:rPr>
        <w:t>Omega Jerárquico [</w:t>
      </w:r>
      <w:proofErr w:type="spellStart"/>
      <w:r w:rsidRPr="003F0653">
        <w:rPr>
          <w:rFonts w:ascii="Times New Roman" w:hAnsi="Times New Roman" w:cs="Times New Roman"/>
          <w:sz w:val="24"/>
          <w:szCs w:val="24"/>
        </w:rPr>
        <w:t>ω</w:t>
      </w:r>
      <w:r w:rsidRPr="003F0653">
        <w:rPr>
          <w:rFonts w:ascii="Times New Roman" w:hAnsi="Times New Roman" w:cs="Times New Roman"/>
          <w:sz w:val="24"/>
          <w:szCs w:val="24"/>
          <w:vertAlign w:val="subscript"/>
        </w:rPr>
        <w:t>h</w:t>
      </w:r>
      <w:proofErr w:type="spellEnd"/>
      <w:r w:rsidR="00EF1D01" w:rsidRPr="003F0653">
        <w:rPr>
          <w:rFonts w:ascii="Times New Roman" w:hAnsi="Times New Roman" w:cs="Times New Roman"/>
          <w:sz w:val="24"/>
          <w:szCs w:val="24"/>
        </w:rPr>
        <w:t>]</w:t>
      </w:r>
      <w:r w:rsidRPr="003F0653">
        <w:rPr>
          <w:rFonts w:ascii="Times New Roman" w:hAnsi="Times New Roman" w:cs="Times New Roman"/>
          <w:sz w:val="24"/>
          <w:szCs w:val="24"/>
        </w:rPr>
        <w:t>, índice H (Ríos &amp; Wells, 2014). En quinto lugar, se examinó la invarianza de medida de acuerdo a los expuesto por Byrne (2008): invarianza configural</w:t>
      </w:r>
      <w:r w:rsidRPr="0040054A">
        <w:rPr>
          <w:rFonts w:ascii="Times New Roman" w:hAnsi="Times New Roman" w:cs="Times New Roman"/>
          <w:sz w:val="24"/>
          <w:szCs w:val="24"/>
        </w:rPr>
        <w:t xml:space="preserve">, que refiere a modelar una estructura sin colocar restricciones; invarianza en </w:t>
      </w:r>
      <w:r w:rsidR="00B3356E" w:rsidRPr="0040054A">
        <w:rPr>
          <w:rFonts w:ascii="Times New Roman" w:hAnsi="Times New Roman" w:cs="Times New Roman"/>
          <w:sz w:val="24"/>
          <w:szCs w:val="24"/>
        </w:rPr>
        <w:t>dos</w:t>
      </w:r>
      <w:r w:rsidRPr="0040054A">
        <w:rPr>
          <w:rFonts w:ascii="Times New Roman" w:hAnsi="Times New Roman" w:cs="Times New Roman"/>
          <w:sz w:val="24"/>
          <w:szCs w:val="24"/>
        </w:rPr>
        <w:t xml:space="preserve"> niveles (</w:t>
      </w:r>
      <w:r w:rsidR="00767DB1" w:rsidRPr="0040054A">
        <w:rPr>
          <w:rFonts w:ascii="Times New Roman" w:hAnsi="Times New Roman" w:cs="Times New Roman"/>
          <w:sz w:val="24"/>
          <w:szCs w:val="24"/>
          <w:shd w:val="clear" w:color="auto" w:fill="FFFFFF"/>
        </w:rPr>
        <w:t>Barrera-Barrera, Navarro-García</w:t>
      </w:r>
      <w:r w:rsidRPr="0040054A">
        <w:rPr>
          <w:rFonts w:ascii="Times New Roman" w:hAnsi="Times New Roman" w:cs="Times New Roman"/>
          <w:sz w:val="24"/>
          <w:szCs w:val="24"/>
          <w:shd w:val="clear" w:color="auto" w:fill="FFFFFF"/>
        </w:rPr>
        <w:t xml:space="preserve"> &amp; Peris-Ortiz, 2015); métrica (cargas factoriales), fuerte (Ca</w:t>
      </w:r>
      <w:r w:rsidR="00B3356E" w:rsidRPr="0040054A">
        <w:rPr>
          <w:rFonts w:ascii="Times New Roman" w:hAnsi="Times New Roman" w:cs="Times New Roman"/>
          <w:sz w:val="24"/>
          <w:szCs w:val="24"/>
          <w:shd w:val="clear" w:color="auto" w:fill="FFFFFF"/>
        </w:rPr>
        <w:t>rgas factoriales e interceptos).</w:t>
      </w:r>
    </w:p>
    <w:p w14:paraId="4DBA733A" w14:textId="77777777" w:rsidR="00816275" w:rsidRDefault="00816275" w:rsidP="00450CC1">
      <w:pPr>
        <w:spacing w:after="0" w:line="240" w:lineRule="auto"/>
        <w:rPr>
          <w:rFonts w:ascii="Times New Roman" w:hAnsi="Times New Roman" w:cs="Times New Roman"/>
          <w:b/>
          <w:sz w:val="24"/>
          <w:szCs w:val="24"/>
        </w:rPr>
      </w:pPr>
    </w:p>
    <w:p w14:paraId="4F877825" w14:textId="77777777" w:rsidR="003B50C2" w:rsidRPr="003B50C2" w:rsidRDefault="003B50C2" w:rsidP="00450CC1">
      <w:pPr>
        <w:spacing w:after="0" w:line="240" w:lineRule="auto"/>
        <w:rPr>
          <w:rFonts w:ascii="Times New Roman" w:hAnsi="Times New Roman" w:cs="Times New Roman"/>
          <w:b/>
          <w:sz w:val="24"/>
          <w:szCs w:val="24"/>
        </w:rPr>
      </w:pPr>
    </w:p>
    <w:p w14:paraId="04E3634C" w14:textId="045B43A9" w:rsidR="00CC1BDE" w:rsidRDefault="006033C1" w:rsidP="00450CC1">
      <w:pPr>
        <w:spacing w:after="0" w:line="240" w:lineRule="auto"/>
        <w:ind w:firstLine="284"/>
        <w:jc w:val="center"/>
        <w:rPr>
          <w:rFonts w:ascii="Times New Roman" w:hAnsi="Times New Roman" w:cs="Times New Roman"/>
          <w:b/>
          <w:sz w:val="24"/>
          <w:szCs w:val="24"/>
        </w:rPr>
      </w:pPr>
      <w:r w:rsidRPr="0040054A">
        <w:rPr>
          <w:rFonts w:ascii="Times New Roman" w:hAnsi="Times New Roman" w:cs="Times New Roman"/>
          <w:b/>
          <w:sz w:val="24"/>
          <w:szCs w:val="24"/>
        </w:rPr>
        <w:t>RESULTADOS</w:t>
      </w:r>
    </w:p>
    <w:p w14:paraId="4BDAD0D4" w14:textId="77777777" w:rsidR="0040054A" w:rsidRPr="0040054A" w:rsidRDefault="0040054A" w:rsidP="00450CC1">
      <w:pPr>
        <w:spacing w:after="0" w:line="240" w:lineRule="auto"/>
        <w:ind w:firstLine="284"/>
        <w:jc w:val="center"/>
        <w:rPr>
          <w:rFonts w:ascii="Times New Roman" w:hAnsi="Times New Roman" w:cs="Times New Roman"/>
          <w:b/>
          <w:sz w:val="24"/>
          <w:szCs w:val="24"/>
        </w:rPr>
      </w:pPr>
    </w:p>
    <w:p w14:paraId="22650B51" w14:textId="77777777" w:rsidR="002F1458" w:rsidRDefault="002F1458" w:rsidP="0040054A">
      <w:pPr>
        <w:spacing w:after="0" w:line="240" w:lineRule="auto"/>
        <w:rPr>
          <w:rFonts w:ascii="Times New Roman" w:hAnsi="Times New Roman" w:cs="Times New Roman"/>
          <w:b/>
          <w:sz w:val="24"/>
          <w:szCs w:val="24"/>
        </w:rPr>
      </w:pPr>
      <w:r w:rsidRPr="0040054A">
        <w:rPr>
          <w:rFonts w:ascii="Times New Roman" w:hAnsi="Times New Roman" w:cs="Times New Roman"/>
          <w:b/>
          <w:sz w:val="24"/>
          <w:szCs w:val="24"/>
        </w:rPr>
        <w:t>Estudio 1</w:t>
      </w:r>
    </w:p>
    <w:p w14:paraId="33B0D006" w14:textId="77777777" w:rsidR="0040054A" w:rsidRPr="0040054A" w:rsidRDefault="0040054A" w:rsidP="0040054A">
      <w:pPr>
        <w:spacing w:after="0" w:line="240" w:lineRule="auto"/>
        <w:rPr>
          <w:rFonts w:ascii="Times New Roman" w:hAnsi="Times New Roman" w:cs="Times New Roman"/>
          <w:b/>
          <w:sz w:val="24"/>
          <w:szCs w:val="24"/>
        </w:rPr>
      </w:pPr>
    </w:p>
    <w:p w14:paraId="196FD874" w14:textId="77777777" w:rsidR="00CC1BDE" w:rsidRDefault="00CC1BDE"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Análisis preliminar de los ítems</w:t>
      </w:r>
    </w:p>
    <w:p w14:paraId="248A280A" w14:textId="77777777" w:rsidR="0040054A" w:rsidRPr="0040054A" w:rsidRDefault="0040054A" w:rsidP="00450CC1">
      <w:pPr>
        <w:spacing w:after="0" w:line="240" w:lineRule="auto"/>
        <w:jc w:val="both"/>
        <w:rPr>
          <w:rFonts w:ascii="Times New Roman" w:hAnsi="Times New Roman" w:cs="Times New Roman"/>
          <w:b/>
          <w:sz w:val="24"/>
          <w:szCs w:val="24"/>
        </w:rPr>
      </w:pPr>
    </w:p>
    <w:p w14:paraId="1F421A88" w14:textId="0F47C322" w:rsidR="00DD270A"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1, se examina</w:t>
      </w:r>
      <w:r w:rsidR="00DD270A" w:rsidRPr="0040054A">
        <w:rPr>
          <w:rFonts w:ascii="Times New Roman" w:hAnsi="Times New Roman" w:cs="Times New Roman"/>
          <w:sz w:val="24"/>
          <w:szCs w:val="24"/>
        </w:rPr>
        <w:t>n</w:t>
      </w:r>
      <w:r w:rsidRPr="0040054A">
        <w:rPr>
          <w:rFonts w:ascii="Times New Roman" w:hAnsi="Times New Roman" w:cs="Times New Roman"/>
          <w:sz w:val="24"/>
          <w:szCs w:val="24"/>
        </w:rPr>
        <w:t xml:space="preserve"> los ítems de la escala a nivel descr</w:t>
      </w:r>
      <w:r w:rsidR="00134A5B" w:rsidRPr="0040054A">
        <w:rPr>
          <w:rFonts w:ascii="Times New Roman" w:hAnsi="Times New Roman" w:cs="Times New Roman"/>
          <w:sz w:val="24"/>
          <w:szCs w:val="24"/>
        </w:rPr>
        <w:t>iptivo. Se observa que el ítem 4</w:t>
      </w:r>
      <w:r w:rsidRPr="0040054A">
        <w:rPr>
          <w:rFonts w:ascii="Times New Roman" w:hAnsi="Times New Roman" w:cs="Times New Roman"/>
          <w:sz w:val="24"/>
          <w:szCs w:val="24"/>
        </w:rPr>
        <w:t xml:space="preserve">, presenta la mayor media aritmética, seguido del ítem </w:t>
      </w:r>
      <w:r w:rsidR="00134A5B" w:rsidRPr="0040054A">
        <w:rPr>
          <w:rFonts w:ascii="Times New Roman" w:hAnsi="Times New Roman" w:cs="Times New Roman"/>
          <w:sz w:val="24"/>
          <w:szCs w:val="24"/>
        </w:rPr>
        <w:t>1</w:t>
      </w:r>
      <w:r w:rsidRPr="0040054A">
        <w:rPr>
          <w:rFonts w:ascii="Times New Roman" w:hAnsi="Times New Roman" w:cs="Times New Roman"/>
          <w:sz w:val="24"/>
          <w:szCs w:val="24"/>
        </w:rPr>
        <w:t xml:space="preserve"> y </w:t>
      </w:r>
      <w:r w:rsidR="00134A5B" w:rsidRPr="0040054A">
        <w:rPr>
          <w:rFonts w:ascii="Times New Roman" w:hAnsi="Times New Roman" w:cs="Times New Roman"/>
          <w:sz w:val="24"/>
          <w:szCs w:val="24"/>
        </w:rPr>
        <w:t>3</w:t>
      </w:r>
      <w:r w:rsidRPr="0040054A">
        <w:rPr>
          <w:rFonts w:ascii="Times New Roman" w:hAnsi="Times New Roman" w:cs="Times New Roman"/>
          <w:sz w:val="24"/>
          <w:szCs w:val="24"/>
        </w:rPr>
        <w:t xml:space="preserve">; no obstante, </w:t>
      </w:r>
      <w:r w:rsidR="00134A5B" w:rsidRPr="0040054A">
        <w:rPr>
          <w:rFonts w:ascii="Times New Roman" w:hAnsi="Times New Roman" w:cs="Times New Roman"/>
          <w:sz w:val="24"/>
          <w:szCs w:val="24"/>
        </w:rPr>
        <w:t>este</w:t>
      </w:r>
      <w:r w:rsidRPr="0040054A">
        <w:rPr>
          <w:rFonts w:ascii="Times New Roman" w:hAnsi="Times New Roman" w:cs="Times New Roman"/>
          <w:sz w:val="24"/>
          <w:szCs w:val="24"/>
        </w:rPr>
        <w:t xml:space="preserve"> </w:t>
      </w:r>
      <w:r w:rsidR="00134A5B" w:rsidRPr="0040054A">
        <w:rPr>
          <w:rFonts w:ascii="Times New Roman" w:hAnsi="Times New Roman" w:cs="Times New Roman"/>
          <w:sz w:val="24"/>
          <w:szCs w:val="24"/>
        </w:rPr>
        <w:t xml:space="preserve">último ítem </w:t>
      </w:r>
      <w:r w:rsidR="0018220A" w:rsidRPr="0040054A">
        <w:rPr>
          <w:rFonts w:ascii="Times New Roman" w:hAnsi="Times New Roman" w:cs="Times New Roman"/>
          <w:sz w:val="24"/>
          <w:szCs w:val="24"/>
        </w:rPr>
        <w:t>presenta</w:t>
      </w:r>
      <w:r w:rsidR="00134A5B" w:rsidRPr="0040054A">
        <w:rPr>
          <w:rFonts w:ascii="Times New Roman" w:hAnsi="Times New Roman" w:cs="Times New Roman"/>
          <w:sz w:val="24"/>
          <w:szCs w:val="24"/>
        </w:rPr>
        <w:t xml:space="preserve"> la variabilidad más baja</w:t>
      </w:r>
      <w:r w:rsidRPr="0040054A">
        <w:rPr>
          <w:rFonts w:ascii="Times New Roman" w:hAnsi="Times New Roman" w:cs="Times New Roman"/>
          <w:sz w:val="24"/>
          <w:szCs w:val="24"/>
        </w:rPr>
        <w:t xml:space="preserve">. Por otro lado, los ítems 5, 8 y 10 son los más altos a nivel de su desviación estándar. </w:t>
      </w:r>
      <w:r w:rsidR="005672BC" w:rsidRPr="0040054A">
        <w:rPr>
          <w:rFonts w:ascii="Times New Roman" w:hAnsi="Times New Roman" w:cs="Times New Roman"/>
          <w:sz w:val="24"/>
          <w:szCs w:val="24"/>
        </w:rPr>
        <w:t>L</w:t>
      </w:r>
      <w:r w:rsidR="00DD270A" w:rsidRPr="0040054A">
        <w:rPr>
          <w:rFonts w:ascii="Times New Roman" w:hAnsi="Times New Roman" w:cs="Times New Roman"/>
          <w:sz w:val="24"/>
          <w:szCs w:val="24"/>
        </w:rPr>
        <w:t xml:space="preserve">os valores de </w:t>
      </w:r>
      <w:r w:rsidRPr="0040054A">
        <w:rPr>
          <w:rFonts w:ascii="Times New Roman" w:hAnsi="Times New Roman" w:cs="Times New Roman"/>
          <w:sz w:val="24"/>
          <w:szCs w:val="24"/>
        </w:rPr>
        <w:t>la curtosis y la asimet</w:t>
      </w:r>
      <w:r w:rsidR="005672BC" w:rsidRPr="0040054A">
        <w:rPr>
          <w:rFonts w:ascii="Times New Roman" w:hAnsi="Times New Roman" w:cs="Times New Roman"/>
          <w:sz w:val="24"/>
          <w:szCs w:val="24"/>
        </w:rPr>
        <w:t xml:space="preserve">ría revelan una distribución </w:t>
      </w:r>
      <w:r w:rsidRPr="0040054A">
        <w:rPr>
          <w:rFonts w:ascii="Times New Roman" w:hAnsi="Times New Roman" w:cs="Times New Roman"/>
          <w:sz w:val="24"/>
          <w:szCs w:val="24"/>
        </w:rPr>
        <w:t>normal</w:t>
      </w:r>
      <w:r w:rsidR="00E04DA2" w:rsidRPr="0040054A">
        <w:rPr>
          <w:rFonts w:ascii="Times New Roman" w:hAnsi="Times New Roman" w:cs="Times New Roman"/>
          <w:sz w:val="24"/>
          <w:szCs w:val="24"/>
        </w:rPr>
        <w:t>,</w:t>
      </w:r>
      <w:r w:rsidRPr="0040054A">
        <w:rPr>
          <w:rFonts w:ascii="Times New Roman" w:hAnsi="Times New Roman" w:cs="Times New Roman"/>
          <w:sz w:val="24"/>
          <w:szCs w:val="24"/>
        </w:rPr>
        <w:t xml:space="preserve"> </w:t>
      </w:r>
      <w:r w:rsidR="005672BC" w:rsidRPr="0040054A">
        <w:rPr>
          <w:rFonts w:ascii="Times New Roman" w:hAnsi="Times New Roman" w:cs="Times New Roman"/>
          <w:sz w:val="24"/>
          <w:szCs w:val="24"/>
        </w:rPr>
        <w:t>siendo</w:t>
      </w:r>
      <w:r w:rsidRPr="0040054A">
        <w:rPr>
          <w:rFonts w:ascii="Times New Roman" w:hAnsi="Times New Roman" w:cs="Times New Roman"/>
          <w:sz w:val="24"/>
          <w:szCs w:val="24"/>
        </w:rPr>
        <w:t xml:space="preserve"> corroborado mediante el estadístico de Mardia (1970) </w:t>
      </w:r>
      <w:r w:rsidR="00CF0A06" w:rsidRPr="0040054A">
        <w:rPr>
          <w:rFonts w:ascii="Times New Roman" w:hAnsi="Times New Roman" w:cs="Times New Roman"/>
          <w:sz w:val="24"/>
          <w:szCs w:val="24"/>
        </w:rPr>
        <w:t xml:space="preserve">que </w:t>
      </w:r>
      <w:r w:rsidR="00CF0A06" w:rsidRPr="0040054A">
        <w:rPr>
          <w:rFonts w:ascii="Times New Roman" w:hAnsi="Times New Roman" w:cs="Times New Roman"/>
          <w:sz w:val="24"/>
          <w:szCs w:val="24"/>
        </w:rPr>
        <w:lastRenderedPageBreak/>
        <w:t xml:space="preserve">ostentó </w:t>
      </w:r>
      <w:r w:rsidRPr="0040054A">
        <w:rPr>
          <w:rFonts w:ascii="Times New Roman" w:hAnsi="Times New Roman" w:cs="Times New Roman"/>
          <w:sz w:val="24"/>
          <w:szCs w:val="24"/>
        </w:rPr>
        <w:t xml:space="preserve">un valor de </w:t>
      </w:r>
      <w:r w:rsidR="00ED6CE7" w:rsidRPr="0040054A">
        <w:rPr>
          <w:rFonts w:ascii="Times New Roman" w:hAnsi="Times New Roman" w:cs="Times New Roman"/>
          <w:sz w:val="24"/>
          <w:szCs w:val="24"/>
        </w:rPr>
        <w:t>33.75</w:t>
      </w:r>
      <w:r w:rsidRPr="0040054A">
        <w:rPr>
          <w:rFonts w:ascii="Times New Roman" w:hAnsi="Times New Roman" w:cs="Times New Roman"/>
          <w:sz w:val="24"/>
          <w:szCs w:val="24"/>
        </w:rPr>
        <w:t xml:space="preserve">, siendo </w:t>
      </w:r>
      <w:r w:rsidR="005672BC" w:rsidRPr="0040054A">
        <w:rPr>
          <w:rFonts w:ascii="Times New Roman" w:hAnsi="Times New Roman" w:cs="Times New Roman"/>
          <w:sz w:val="24"/>
          <w:szCs w:val="24"/>
        </w:rPr>
        <w:t>inferior</w:t>
      </w:r>
      <w:r w:rsidRPr="0040054A">
        <w:rPr>
          <w:rFonts w:ascii="Times New Roman" w:hAnsi="Times New Roman" w:cs="Times New Roman"/>
          <w:sz w:val="24"/>
          <w:szCs w:val="24"/>
        </w:rPr>
        <w:t xml:space="preserve"> a 70, </w:t>
      </w:r>
      <w:r w:rsidR="00D00081" w:rsidRPr="0040054A">
        <w:rPr>
          <w:rFonts w:ascii="Times New Roman" w:hAnsi="Times New Roman" w:cs="Times New Roman"/>
          <w:sz w:val="24"/>
          <w:szCs w:val="24"/>
        </w:rPr>
        <w:t xml:space="preserve">no fue necesario atenuar los datos </w:t>
      </w:r>
      <w:r w:rsidR="0061270D">
        <w:rPr>
          <w:rFonts w:ascii="Times New Roman" w:hAnsi="Times New Roman" w:cs="Times New Roman"/>
          <w:sz w:val="24"/>
          <w:szCs w:val="24"/>
        </w:rPr>
        <w:t>de acuerdo al estudio de transformaciones de variables de Rodríguez &amp; Ruiz</w:t>
      </w:r>
      <w:r w:rsidR="00424537" w:rsidRPr="0040054A">
        <w:rPr>
          <w:rFonts w:ascii="Times New Roman" w:hAnsi="Times New Roman" w:cs="Times New Roman"/>
          <w:sz w:val="24"/>
          <w:szCs w:val="24"/>
        </w:rPr>
        <w:t xml:space="preserve"> </w:t>
      </w:r>
      <w:r w:rsidR="0061270D">
        <w:rPr>
          <w:rFonts w:ascii="Times New Roman" w:hAnsi="Times New Roman" w:cs="Times New Roman"/>
          <w:sz w:val="24"/>
          <w:szCs w:val="24"/>
        </w:rPr>
        <w:t>(</w:t>
      </w:r>
      <w:r w:rsidR="00424537" w:rsidRPr="0040054A">
        <w:rPr>
          <w:rFonts w:ascii="Times New Roman" w:hAnsi="Times New Roman" w:cs="Times New Roman"/>
          <w:sz w:val="24"/>
          <w:szCs w:val="24"/>
        </w:rPr>
        <w:t xml:space="preserve">2008).  </w:t>
      </w:r>
    </w:p>
    <w:p w14:paraId="40BAD62B" w14:textId="77777777" w:rsidR="003077E4" w:rsidRDefault="003077E4" w:rsidP="00450CC1">
      <w:pPr>
        <w:spacing w:after="0" w:line="240" w:lineRule="auto"/>
        <w:jc w:val="center"/>
        <w:rPr>
          <w:rFonts w:ascii="Times New Roman" w:hAnsi="Times New Roman" w:cs="Times New Roman"/>
          <w:sz w:val="24"/>
          <w:szCs w:val="24"/>
        </w:rPr>
      </w:pPr>
    </w:p>
    <w:p w14:paraId="687FF66E" w14:textId="77777777" w:rsidR="003077E4" w:rsidRDefault="003077E4" w:rsidP="00822762">
      <w:pPr>
        <w:spacing w:after="0" w:line="240" w:lineRule="auto"/>
        <w:rPr>
          <w:rFonts w:ascii="Times New Roman" w:hAnsi="Times New Roman" w:cs="Times New Roman"/>
          <w:sz w:val="24"/>
          <w:szCs w:val="24"/>
        </w:rPr>
      </w:pPr>
    </w:p>
    <w:p w14:paraId="101DBD65" w14:textId="77777777" w:rsidR="003077E4" w:rsidRPr="0040054A" w:rsidRDefault="003077E4" w:rsidP="003077E4">
      <w:pPr>
        <w:spacing w:line="240" w:lineRule="auto"/>
        <w:rPr>
          <w:rFonts w:ascii="Times New Roman" w:hAnsi="Times New Roman" w:cs="Times New Roman"/>
          <w:sz w:val="24"/>
          <w:szCs w:val="24"/>
        </w:rPr>
      </w:pPr>
      <w:r w:rsidRPr="0040054A">
        <w:rPr>
          <w:rFonts w:ascii="Times New Roman" w:hAnsi="Times New Roman" w:cs="Times New Roman"/>
          <w:sz w:val="24"/>
          <w:szCs w:val="24"/>
        </w:rPr>
        <w:t>Tabla 1</w:t>
      </w:r>
    </w:p>
    <w:p w14:paraId="5FF78097" w14:textId="77777777" w:rsidR="003077E4" w:rsidRPr="0040054A" w:rsidRDefault="003077E4" w:rsidP="003077E4">
      <w:pPr>
        <w:spacing w:line="240" w:lineRule="auto"/>
        <w:rPr>
          <w:rFonts w:ascii="Times New Roman" w:hAnsi="Times New Roman" w:cs="Times New Roman"/>
          <w:i/>
          <w:sz w:val="24"/>
          <w:szCs w:val="24"/>
        </w:rPr>
      </w:pPr>
      <w:r w:rsidRPr="0040054A">
        <w:rPr>
          <w:rFonts w:ascii="Times New Roman" w:hAnsi="Times New Roman" w:cs="Times New Roman"/>
          <w:i/>
          <w:sz w:val="24"/>
          <w:szCs w:val="24"/>
        </w:rPr>
        <w:t xml:space="preserve">Análisis preliminar de los ítems de la Escala de </w:t>
      </w:r>
      <w:proofErr w:type="spellStart"/>
      <w:r w:rsidRPr="0040054A">
        <w:rPr>
          <w:rFonts w:ascii="Times New Roman" w:hAnsi="Times New Roman" w:cs="Times New Roman"/>
          <w:i/>
          <w:sz w:val="24"/>
          <w:szCs w:val="24"/>
        </w:rPr>
        <w:t>Rosenberg</w:t>
      </w:r>
      <w:proofErr w:type="spellEnd"/>
      <w:r w:rsidRPr="0040054A">
        <w:rPr>
          <w:rFonts w:ascii="Times New Roman" w:hAnsi="Times New Roman" w:cs="Times New Roman"/>
          <w:i/>
          <w:sz w:val="24"/>
          <w:szCs w:val="24"/>
        </w:rPr>
        <w:t xml:space="preserve"> </w:t>
      </w:r>
    </w:p>
    <w:tbl>
      <w:tblPr>
        <w:tblStyle w:val="Tabladelista6concolores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34"/>
        <w:gridCol w:w="992"/>
        <w:gridCol w:w="1134"/>
        <w:gridCol w:w="1150"/>
      </w:tblGrid>
      <w:tr w:rsidR="003077E4" w:rsidRPr="0040054A" w14:paraId="1A32A662" w14:textId="77777777" w:rsidTr="001C6238">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65" w:type="pct"/>
            <w:tcBorders>
              <w:left w:val="nil"/>
              <w:right w:val="nil"/>
            </w:tcBorders>
            <w:shd w:val="clear" w:color="auto" w:fill="auto"/>
            <w:hideMark/>
          </w:tcPr>
          <w:p w14:paraId="350D03D6"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Ítem</w:t>
            </w:r>
          </w:p>
        </w:tc>
        <w:tc>
          <w:tcPr>
            <w:tcW w:w="626" w:type="pct"/>
            <w:tcBorders>
              <w:left w:val="nil"/>
              <w:right w:val="nil"/>
            </w:tcBorders>
            <w:shd w:val="clear" w:color="auto" w:fill="auto"/>
            <w:hideMark/>
          </w:tcPr>
          <w:p w14:paraId="4F59008F"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Media</w:t>
            </w:r>
          </w:p>
        </w:tc>
        <w:tc>
          <w:tcPr>
            <w:tcW w:w="548" w:type="pct"/>
            <w:tcBorders>
              <w:left w:val="nil"/>
              <w:right w:val="nil"/>
            </w:tcBorders>
            <w:shd w:val="clear" w:color="auto" w:fill="auto"/>
            <w:hideMark/>
          </w:tcPr>
          <w:p w14:paraId="2477434B"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σ</w:t>
            </w:r>
          </w:p>
        </w:tc>
        <w:tc>
          <w:tcPr>
            <w:tcW w:w="626" w:type="pct"/>
            <w:tcBorders>
              <w:left w:val="nil"/>
              <w:right w:val="nil"/>
            </w:tcBorders>
            <w:shd w:val="clear" w:color="auto" w:fill="auto"/>
            <w:hideMark/>
          </w:tcPr>
          <w:p w14:paraId="0E5D69D1"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g1</w:t>
            </w:r>
          </w:p>
        </w:tc>
        <w:tc>
          <w:tcPr>
            <w:tcW w:w="635" w:type="pct"/>
            <w:tcBorders>
              <w:left w:val="nil"/>
              <w:right w:val="nil"/>
            </w:tcBorders>
            <w:shd w:val="clear" w:color="auto" w:fill="auto"/>
            <w:hideMark/>
          </w:tcPr>
          <w:p w14:paraId="30B13B09"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g2</w:t>
            </w:r>
          </w:p>
        </w:tc>
      </w:tr>
      <w:tr w:rsidR="003077E4" w:rsidRPr="0040054A" w14:paraId="4EA665C9"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single" w:sz="4" w:space="0" w:color="000000" w:themeColor="text1"/>
              <w:left w:val="nil"/>
              <w:bottom w:val="nil"/>
              <w:right w:val="nil"/>
            </w:tcBorders>
            <w:shd w:val="clear" w:color="auto" w:fill="auto"/>
            <w:hideMark/>
          </w:tcPr>
          <w:p w14:paraId="2425B679"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Me siento una persona tan valiosa como las otras</w:t>
            </w:r>
          </w:p>
        </w:tc>
        <w:tc>
          <w:tcPr>
            <w:tcW w:w="626" w:type="pct"/>
            <w:tcBorders>
              <w:top w:val="single" w:sz="4" w:space="0" w:color="000000" w:themeColor="text1"/>
              <w:left w:val="nil"/>
              <w:bottom w:val="nil"/>
              <w:right w:val="nil"/>
            </w:tcBorders>
            <w:shd w:val="clear" w:color="auto" w:fill="auto"/>
            <w:hideMark/>
          </w:tcPr>
          <w:p w14:paraId="55D614A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3.311</w:t>
            </w:r>
          </w:p>
        </w:tc>
        <w:tc>
          <w:tcPr>
            <w:tcW w:w="548" w:type="pct"/>
            <w:tcBorders>
              <w:top w:val="single" w:sz="4" w:space="0" w:color="000000" w:themeColor="text1"/>
              <w:left w:val="nil"/>
              <w:bottom w:val="nil"/>
              <w:right w:val="nil"/>
            </w:tcBorders>
            <w:shd w:val="clear" w:color="auto" w:fill="auto"/>
            <w:hideMark/>
          </w:tcPr>
          <w:p w14:paraId="10E221B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.641</w:t>
            </w:r>
          </w:p>
        </w:tc>
        <w:tc>
          <w:tcPr>
            <w:tcW w:w="626" w:type="pct"/>
            <w:tcBorders>
              <w:top w:val="single" w:sz="4" w:space="0" w:color="000000" w:themeColor="text1"/>
              <w:left w:val="nil"/>
              <w:bottom w:val="nil"/>
              <w:right w:val="nil"/>
            </w:tcBorders>
            <w:shd w:val="clear" w:color="auto" w:fill="auto"/>
            <w:hideMark/>
          </w:tcPr>
          <w:p w14:paraId="4E33DF9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-1.062</w:t>
            </w:r>
          </w:p>
        </w:tc>
        <w:tc>
          <w:tcPr>
            <w:tcW w:w="635" w:type="pct"/>
            <w:tcBorders>
              <w:top w:val="single" w:sz="4" w:space="0" w:color="000000" w:themeColor="text1"/>
              <w:left w:val="nil"/>
              <w:bottom w:val="nil"/>
              <w:right w:val="nil"/>
            </w:tcBorders>
            <w:shd w:val="clear" w:color="auto" w:fill="auto"/>
            <w:hideMark/>
          </w:tcPr>
          <w:p w14:paraId="37157E9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.626</w:t>
            </w:r>
          </w:p>
        </w:tc>
      </w:tr>
      <w:tr w:rsidR="003077E4" w:rsidRPr="0040054A" w14:paraId="60398615"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609B9E51"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Generalmente me inclino a pensar que soy un fracaso</w:t>
            </w:r>
          </w:p>
        </w:tc>
        <w:tc>
          <w:tcPr>
            <w:tcW w:w="626" w:type="pct"/>
            <w:tcBorders>
              <w:top w:val="nil"/>
              <w:left w:val="nil"/>
              <w:bottom w:val="nil"/>
              <w:right w:val="nil"/>
            </w:tcBorders>
            <w:shd w:val="clear" w:color="auto" w:fill="auto"/>
            <w:hideMark/>
          </w:tcPr>
          <w:p w14:paraId="4D15828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1.811</w:t>
            </w:r>
          </w:p>
        </w:tc>
        <w:tc>
          <w:tcPr>
            <w:tcW w:w="548" w:type="pct"/>
            <w:tcBorders>
              <w:top w:val="nil"/>
              <w:left w:val="nil"/>
              <w:bottom w:val="nil"/>
              <w:right w:val="nil"/>
            </w:tcBorders>
            <w:shd w:val="clear" w:color="auto" w:fill="auto"/>
            <w:hideMark/>
          </w:tcPr>
          <w:p w14:paraId="4D3CA37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.655</w:t>
            </w:r>
          </w:p>
        </w:tc>
        <w:tc>
          <w:tcPr>
            <w:tcW w:w="626" w:type="pct"/>
            <w:tcBorders>
              <w:top w:val="nil"/>
              <w:left w:val="nil"/>
              <w:bottom w:val="nil"/>
              <w:right w:val="nil"/>
            </w:tcBorders>
            <w:shd w:val="clear" w:color="auto" w:fill="auto"/>
            <w:hideMark/>
          </w:tcPr>
          <w:p w14:paraId="2A572DA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.735</w:t>
            </w:r>
          </w:p>
        </w:tc>
        <w:tc>
          <w:tcPr>
            <w:tcW w:w="635" w:type="pct"/>
            <w:tcBorders>
              <w:top w:val="nil"/>
              <w:left w:val="nil"/>
              <w:bottom w:val="nil"/>
              <w:right w:val="nil"/>
            </w:tcBorders>
            <w:shd w:val="clear" w:color="auto" w:fill="auto"/>
            <w:hideMark/>
          </w:tcPr>
          <w:p w14:paraId="6D7FF07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-.099</w:t>
            </w:r>
          </w:p>
        </w:tc>
      </w:tr>
      <w:tr w:rsidR="003077E4" w:rsidRPr="0040054A" w14:paraId="2EA6894A"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9D9C6F2"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Creo que tengo algunas cualidades buenas</w:t>
            </w:r>
          </w:p>
        </w:tc>
        <w:tc>
          <w:tcPr>
            <w:tcW w:w="626" w:type="pct"/>
            <w:tcBorders>
              <w:top w:val="nil"/>
              <w:left w:val="nil"/>
              <w:bottom w:val="nil"/>
              <w:right w:val="nil"/>
            </w:tcBorders>
            <w:shd w:val="clear" w:color="auto" w:fill="auto"/>
            <w:hideMark/>
          </w:tcPr>
          <w:p w14:paraId="52B1FA4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3.298</w:t>
            </w:r>
          </w:p>
        </w:tc>
        <w:tc>
          <w:tcPr>
            <w:tcW w:w="548" w:type="pct"/>
            <w:tcBorders>
              <w:top w:val="nil"/>
              <w:left w:val="nil"/>
              <w:bottom w:val="nil"/>
              <w:right w:val="nil"/>
            </w:tcBorders>
            <w:shd w:val="clear" w:color="auto" w:fill="auto"/>
            <w:hideMark/>
          </w:tcPr>
          <w:p w14:paraId="10DBFAE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.449</w:t>
            </w:r>
          </w:p>
        </w:tc>
        <w:tc>
          <w:tcPr>
            <w:tcW w:w="626" w:type="pct"/>
            <w:tcBorders>
              <w:top w:val="nil"/>
              <w:left w:val="nil"/>
              <w:bottom w:val="nil"/>
              <w:right w:val="nil"/>
            </w:tcBorders>
            <w:shd w:val="clear" w:color="auto" w:fill="auto"/>
            <w:hideMark/>
          </w:tcPr>
          <w:p w14:paraId="6235E3E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-.876</w:t>
            </w:r>
          </w:p>
        </w:tc>
        <w:tc>
          <w:tcPr>
            <w:tcW w:w="635" w:type="pct"/>
            <w:tcBorders>
              <w:top w:val="nil"/>
              <w:left w:val="nil"/>
              <w:bottom w:val="nil"/>
              <w:right w:val="nil"/>
            </w:tcBorders>
            <w:shd w:val="clear" w:color="auto" w:fill="auto"/>
            <w:hideMark/>
          </w:tcPr>
          <w:p w14:paraId="48743F2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1.328</w:t>
            </w:r>
          </w:p>
        </w:tc>
      </w:tr>
      <w:tr w:rsidR="003077E4" w:rsidRPr="0040054A" w14:paraId="0CAE4DA5"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5EDAD7B"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Soy capaz de hacer las cosas tan bien como los demás</w:t>
            </w:r>
          </w:p>
        </w:tc>
        <w:tc>
          <w:tcPr>
            <w:tcW w:w="626" w:type="pct"/>
            <w:tcBorders>
              <w:top w:val="nil"/>
              <w:left w:val="nil"/>
              <w:bottom w:val="nil"/>
              <w:right w:val="nil"/>
            </w:tcBorders>
            <w:shd w:val="clear" w:color="auto" w:fill="auto"/>
            <w:hideMark/>
          </w:tcPr>
          <w:p w14:paraId="4A251A1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3.327</w:t>
            </w:r>
          </w:p>
        </w:tc>
        <w:tc>
          <w:tcPr>
            <w:tcW w:w="548" w:type="pct"/>
            <w:tcBorders>
              <w:top w:val="nil"/>
              <w:left w:val="nil"/>
              <w:bottom w:val="nil"/>
              <w:right w:val="nil"/>
            </w:tcBorders>
            <w:shd w:val="clear" w:color="auto" w:fill="auto"/>
            <w:hideMark/>
          </w:tcPr>
          <w:p w14:paraId="0C67502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.540</w:t>
            </w:r>
          </w:p>
        </w:tc>
        <w:tc>
          <w:tcPr>
            <w:tcW w:w="626" w:type="pct"/>
            <w:tcBorders>
              <w:top w:val="nil"/>
              <w:left w:val="nil"/>
              <w:bottom w:val="nil"/>
              <w:right w:val="nil"/>
            </w:tcBorders>
            <w:shd w:val="clear" w:color="auto" w:fill="auto"/>
            <w:hideMark/>
          </w:tcPr>
          <w:p w14:paraId="727AD9E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-.970</w:t>
            </w:r>
          </w:p>
        </w:tc>
        <w:tc>
          <w:tcPr>
            <w:tcW w:w="635" w:type="pct"/>
            <w:tcBorders>
              <w:top w:val="nil"/>
              <w:left w:val="nil"/>
              <w:bottom w:val="nil"/>
              <w:right w:val="nil"/>
            </w:tcBorders>
            <w:shd w:val="clear" w:color="auto" w:fill="auto"/>
            <w:hideMark/>
          </w:tcPr>
          <w:p w14:paraId="6E068F24"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.729</w:t>
            </w:r>
          </w:p>
        </w:tc>
      </w:tr>
      <w:tr w:rsidR="003077E4" w:rsidRPr="0040054A" w14:paraId="50DFD440"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15E56645"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Creo que no tengo mucho de lo que estar orgulloso</w:t>
            </w:r>
          </w:p>
        </w:tc>
        <w:tc>
          <w:tcPr>
            <w:tcW w:w="626" w:type="pct"/>
            <w:tcBorders>
              <w:top w:val="nil"/>
              <w:left w:val="nil"/>
              <w:bottom w:val="nil"/>
              <w:right w:val="nil"/>
            </w:tcBorders>
            <w:shd w:val="clear" w:color="auto" w:fill="auto"/>
            <w:hideMark/>
          </w:tcPr>
          <w:p w14:paraId="1C9128C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2.156</w:t>
            </w:r>
          </w:p>
        </w:tc>
        <w:tc>
          <w:tcPr>
            <w:tcW w:w="548" w:type="pct"/>
            <w:tcBorders>
              <w:top w:val="nil"/>
              <w:left w:val="nil"/>
              <w:bottom w:val="nil"/>
              <w:right w:val="nil"/>
            </w:tcBorders>
            <w:shd w:val="clear" w:color="auto" w:fill="auto"/>
            <w:hideMark/>
          </w:tcPr>
          <w:p w14:paraId="07D7221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.909</w:t>
            </w:r>
          </w:p>
        </w:tc>
        <w:tc>
          <w:tcPr>
            <w:tcW w:w="626" w:type="pct"/>
            <w:tcBorders>
              <w:top w:val="nil"/>
              <w:left w:val="nil"/>
              <w:bottom w:val="nil"/>
              <w:right w:val="nil"/>
            </w:tcBorders>
            <w:shd w:val="clear" w:color="auto" w:fill="auto"/>
            <w:hideMark/>
          </w:tcPr>
          <w:p w14:paraId="6344334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.302</w:t>
            </w:r>
          </w:p>
        </w:tc>
        <w:tc>
          <w:tcPr>
            <w:tcW w:w="635" w:type="pct"/>
            <w:tcBorders>
              <w:top w:val="nil"/>
              <w:left w:val="nil"/>
              <w:bottom w:val="nil"/>
              <w:right w:val="nil"/>
            </w:tcBorders>
            <w:shd w:val="clear" w:color="auto" w:fill="auto"/>
            <w:hideMark/>
          </w:tcPr>
          <w:p w14:paraId="4A704A5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-.932</w:t>
            </w:r>
          </w:p>
        </w:tc>
      </w:tr>
      <w:tr w:rsidR="003077E4" w:rsidRPr="0040054A" w14:paraId="7880BF2E"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35DE7863"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Tengo una actitud positiva hacia mí mismo</w:t>
            </w:r>
          </w:p>
        </w:tc>
        <w:tc>
          <w:tcPr>
            <w:tcW w:w="626" w:type="pct"/>
            <w:tcBorders>
              <w:top w:val="nil"/>
              <w:left w:val="nil"/>
              <w:bottom w:val="nil"/>
              <w:right w:val="nil"/>
            </w:tcBorders>
            <w:shd w:val="clear" w:color="auto" w:fill="auto"/>
            <w:hideMark/>
          </w:tcPr>
          <w:p w14:paraId="32BD3F5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3.238</w:t>
            </w:r>
          </w:p>
        </w:tc>
        <w:tc>
          <w:tcPr>
            <w:tcW w:w="548" w:type="pct"/>
            <w:tcBorders>
              <w:top w:val="nil"/>
              <w:left w:val="nil"/>
              <w:bottom w:val="nil"/>
              <w:right w:val="nil"/>
            </w:tcBorders>
            <w:shd w:val="clear" w:color="auto" w:fill="auto"/>
            <w:hideMark/>
          </w:tcPr>
          <w:p w14:paraId="2133AA2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.608</w:t>
            </w:r>
          </w:p>
        </w:tc>
        <w:tc>
          <w:tcPr>
            <w:tcW w:w="626" w:type="pct"/>
            <w:tcBorders>
              <w:top w:val="nil"/>
              <w:left w:val="nil"/>
              <w:bottom w:val="nil"/>
              <w:right w:val="nil"/>
            </w:tcBorders>
            <w:shd w:val="clear" w:color="auto" w:fill="auto"/>
            <w:hideMark/>
          </w:tcPr>
          <w:p w14:paraId="561245F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-.894</w:t>
            </w:r>
          </w:p>
        </w:tc>
        <w:tc>
          <w:tcPr>
            <w:tcW w:w="635" w:type="pct"/>
            <w:tcBorders>
              <w:top w:val="nil"/>
              <w:left w:val="nil"/>
              <w:bottom w:val="nil"/>
              <w:right w:val="nil"/>
            </w:tcBorders>
            <w:shd w:val="clear" w:color="auto" w:fill="auto"/>
            <w:hideMark/>
          </w:tcPr>
          <w:p w14:paraId="16132BB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.481</w:t>
            </w:r>
          </w:p>
        </w:tc>
      </w:tr>
      <w:tr w:rsidR="003077E4" w:rsidRPr="0040054A" w14:paraId="78012634"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7E332E49"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En general me siento satisfecho conmigo mismo</w:t>
            </w:r>
          </w:p>
        </w:tc>
        <w:tc>
          <w:tcPr>
            <w:tcW w:w="626" w:type="pct"/>
            <w:tcBorders>
              <w:top w:val="nil"/>
              <w:left w:val="nil"/>
              <w:bottom w:val="nil"/>
              <w:right w:val="nil"/>
            </w:tcBorders>
            <w:shd w:val="clear" w:color="auto" w:fill="auto"/>
            <w:hideMark/>
          </w:tcPr>
          <w:p w14:paraId="0C8399F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3.176</w:t>
            </w:r>
          </w:p>
        </w:tc>
        <w:tc>
          <w:tcPr>
            <w:tcW w:w="548" w:type="pct"/>
            <w:tcBorders>
              <w:top w:val="nil"/>
              <w:left w:val="nil"/>
              <w:bottom w:val="nil"/>
              <w:right w:val="nil"/>
            </w:tcBorders>
            <w:shd w:val="clear" w:color="auto" w:fill="auto"/>
            <w:hideMark/>
          </w:tcPr>
          <w:p w14:paraId="2FB72EF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.580</w:t>
            </w:r>
          </w:p>
        </w:tc>
        <w:tc>
          <w:tcPr>
            <w:tcW w:w="626" w:type="pct"/>
            <w:tcBorders>
              <w:top w:val="nil"/>
              <w:left w:val="nil"/>
              <w:bottom w:val="nil"/>
              <w:right w:val="nil"/>
            </w:tcBorders>
            <w:shd w:val="clear" w:color="auto" w:fill="auto"/>
            <w:hideMark/>
          </w:tcPr>
          <w:p w14:paraId="2190979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-.791</w:t>
            </w:r>
          </w:p>
        </w:tc>
        <w:tc>
          <w:tcPr>
            <w:tcW w:w="635" w:type="pct"/>
            <w:tcBorders>
              <w:top w:val="nil"/>
              <w:left w:val="nil"/>
              <w:bottom w:val="nil"/>
              <w:right w:val="nil"/>
            </w:tcBorders>
            <w:shd w:val="clear" w:color="auto" w:fill="auto"/>
            <w:hideMark/>
          </w:tcPr>
          <w:p w14:paraId="43142CA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.496</w:t>
            </w:r>
          </w:p>
        </w:tc>
      </w:tr>
      <w:tr w:rsidR="003077E4" w:rsidRPr="0040054A" w14:paraId="551FD084"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5F23938C"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Me gustaría tener más respeto por mí mismo</w:t>
            </w:r>
          </w:p>
        </w:tc>
        <w:tc>
          <w:tcPr>
            <w:tcW w:w="626" w:type="pct"/>
            <w:tcBorders>
              <w:top w:val="nil"/>
              <w:left w:val="nil"/>
              <w:bottom w:val="nil"/>
              <w:right w:val="nil"/>
            </w:tcBorders>
            <w:shd w:val="clear" w:color="auto" w:fill="auto"/>
            <w:hideMark/>
          </w:tcPr>
          <w:p w14:paraId="72E0490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2.929</w:t>
            </w:r>
          </w:p>
        </w:tc>
        <w:tc>
          <w:tcPr>
            <w:tcW w:w="548" w:type="pct"/>
            <w:tcBorders>
              <w:top w:val="nil"/>
              <w:left w:val="nil"/>
              <w:bottom w:val="nil"/>
              <w:right w:val="nil"/>
            </w:tcBorders>
            <w:shd w:val="clear" w:color="auto" w:fill="auto"/>
            <w:hideMark/>
          </w:tcPr>
          <w:p w14:paraId="215EBCA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.924</w:t>
            </w:r>
          </w:p>
        </w:tc>
        <w:tc>
          <w:tcPr>
            <w:tcW w:w="626" w:type="pct"/>
            <w:tcBorders>
              <w:top w:val="nil"/>
              <w:left w:val="nil"/>
              <w:bottom w:val="nil"/>
              <w:right w:val="nil"/>
            </w:tcBorders>
            <w:shd w:val="clear" w:color="auto" w:fill="auto"/>
            <w:hideMark/>
          </w:tcPr>
          <w:p w14:paraId="4A7933F4"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-.730</w:t>
            </w:r>
          </w:p>
        </w:tc>
        <w:tc>
          <w:tcPr>
            <w:tcW w:w="635" w:type="pct"/>
            <w:tcBorders>
              <w:top w:val="nil"/>
              <w:left w:val="nil"/>
              <w:bottom w:val="nil"/>
              <w:right w:val="nil"/>
            </w:tcBorders>
            <w:shd w:val="clear" w:color="auto" w:fill="auto"/>
            <w:hideMark/>
          </w:tcPr>
          <w:p w14:paraId="26CB023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-.342</w:t>
            </w:r>
          </w:p>
        </w:tc>
      </w:tr>
      <w:tr w:rsidR="003077E4" w:rsidRPr="0040054A" w14:paraId="7C429358" w14:textId="77777777" w:rsidTr="001C623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bottom w:val="nil"/>
              <w:right w:val="nil"/>
            </w:tcBorders>
            <w:shd w:val="clear" w:color="auto" w:fill="auto"/>
            <w:hideMark/>
          </w:tcPr>
          <w:p w14:paraId="408F3311"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Realmente me siento inútil en algunas ocasiones</w:t>
            </w:r>
          </w:p>
        </w:tc>
        <w:tc>
          <w:tcPr>
            <w:tcW w:w="626" w:type="pct"/>
            <w:tcBorders>
              <w:top w:val="nil"/>
              <w:left w:val="nil"/>
              <w:bottom w:val="nil"/>
              <w:right w:val="nil"/>
            </w:tcBorders>
            <w:shd w:val="clear" w:color="auto" w:fill="auto"/>
            <w:hideMark/>
          </w:tcPr>
          <w:p w14:paraId="50A6E83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2.309</w:t>
            </w:r>
          </w:p>
        </w:tc>
        <w:tc>
          <w:tcPr>
            <w:tcW w:w="548" w:type="pct"/>
            <w:tcBorders>
              <w:top w:val="nil"/>
              <w:left w:val="nil"/>
              <w:bottom w:val="nil"/>
              <w:right w:val="nil"/>
            </w:tcBorders>
            <w:shd w:val="clear" w:color="auto" w:fill="auto"/>
            <w:hideMark/>
          </w:tcPr>
          <w:p w14:paraId="2E278C6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.880</w:t>
            </w:r>
          </w:p>
        </w:tc>
        <w:tc>
          <w:tcPr>
            <w:tcW w:w="626" w:type="pct"/>
            <w:tcBorders>
              <w:top w:val="nil"/>
              <w:left w:val="nil"/>
              <w:bottom w:val="nil"/>
              <w:right w:val="nil"/>
            </w:tcBorders>
            <w:shd w:val="clear" w:color="auto" w:fill="auto"/>
            <w:hideMark/>
          </w:tcPr>
          <w:p w14:paraId="3E42200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.045</w:t>
            </w:r>
          </w:p>
        </w:tc>
        <w:tc>
          <w:tcPr>
            <w:tcW w:w="635" w:type="pct"/>
            <w:tcBorders>
              <w:top w:val="nil"/>
              <w:left w:val="nil"/>
              <w:bottom w:val="nil"/>
              <w:right w:val="nil"/>
            </w:tcBorders>
            <w:shd w:val="clear" w:color="auto" w:fill="auto"/>
            <w:hideMark/>
          </w:tcPr>
          <w:p w14:paraId="09D2EFB4"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-.977</w:t>
            </w:r>
          </w:p>
        </w:tc>
      </w:tr>
      <w:tr w:rsidR="003077E4" w:rsidRPr="0040054A" w14:paraId="2D9F0D16" w14:textId="77777777" w:rsidTr="001C6238">
        <w:trPr>
          <w:trHeight w:val="315"/>
        </w:trPr>
        <w:tc>
          <w:tcPr>
            <w:cnfStyle w:val="001000000000" w:firstRow="0" w:lastRow="0" w:firstColumn="1" w:lastColumn="0" w:oddVBand="0" w:evenVBand="0" w:oddHBand="0" w:evenHBand="0" w:firstRowFirstColumn="0" w:firstRowLastColumn="0" w:lastRowFirstColumn="0" w:lastRowLastColumn="0"/>
            <w:tcW w:w="2565" w:type="pct"/>
            <w:tcBorders>
              <w:top w:val="nil"/>
              <w:left w:val="nil"/>
              <w:right w:val="nil"/>
            </w:tcBorders>
            <w:shd w:val="clear" w:color="auto" w:fill="auto"/>
            <w:hideMark/>
          </w:tcPr>
          <w:p w14:paraId="211B97B3" w14:textId="77777777" w:rsidR="003077E4" w:rsidRPr="0040054A" w:rsidRDefault="003077E4" w:rsidP="001C6238">
            <w:pPr>
              <w:rPr>
                <w:rFonts w:ascii="Times New Roman" w:eastAsia="Times New Roman" w:hAnsi="Times New Roman" w:cs="Times New Roman"/>
                <w:b w:val="0"/>
                <w:sz w:val="24"/>
                <w:szCs w:val="24"/>
                <w:lang w:eastAsia="es-PE"/>
              </w:rPr>
            </w:pPr>
            <w:r w:rsidRPr="0040054A">
              <w:rPr>
                <w:rFonts w:ascii="Times New Roman" w:eastAsia="Times New Roman" w:hAnsi="Times New Roman" w:cs="Times New Roman"/>
                <w:b w:val="0"/>
                <w:sz w:val="24"/>
                <w:szCs w:val="24"/>
                <w:lang w:eastAsia="es-PE"/>
              </w:rPr>
              <w:t>A veces pienso que no sirvo para nada</w:t>
            </w:r>
          </w:p>
        </w:tc>
        <w:tc>
          <w:tcPr>
            <w:tcW w:w="626" w:type="pct"/>
            <w:tcBorders>
              <w:top w:val="nil"/>
              <w:left w:val="nil"/>
              <w:right w:val="nil"/>
            </w:tcBorders>
            <w:shd w:val="clear" w:color="auto" w:fill="auto"/>
            <w:hideMark/>
          </w:tcPr>
          <w:p w14:paraId="3A9763C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1.949</w:t>
            </w:r>
          </w:p>
        </w:tc>
        <w:tc>
          <w:tcPr>
            <w:tcW w:w="548" w:type="pct"/>
            <w:tcBorders>
              <w:top w:val="nil"/>
              <w:left w:val="nil"/>
              <w:right w:val="nil"/>
            </w:tcBorders>
            <w:shd w:val="clear" w:color="auto" w:fill="auto"/>
            <w:hideMark/>
          </w:tcPr>
          <w:p w14:paraId="5CDA9FA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.911</w:t>
            </w:r>
          </w:p>
        </w:tc>
        <w:tc>
          <w:tcPr>
            <w:tcW w:w="626" w:type="pct"/>
            <w:tcBorders>
              <w:top w:val="nil"/>
              <w:left w:val="nil"/>
              <w:right w:val="nil"/>
            </w:tcBorders>
            <w:shd w:val="clear" w:color="auto" w:fill="auto"/>
            <w:hideMark/>
          </w:tcPr>
          <w:p w14:paraId="4A2BC0E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.579</w:t>
            </w:r>
          </w:p>
        </w:tc>
        <w:tc>
          <w:tcPr>
            <w:tcW w:w="635" w:type="pct"/>
            <w:tcBorders>
              <w:top w:val="nil"/>
              <w:left w:val="nil"/>
              <w:right w:val="nil"/>
            </w:tcBorders>
            <w:shd w:val="clear" w:color="auto" w:fill="auto"/>
            <w:hideMark/>
          </w:tcPr>
          <w:p w14:paraId="0B93513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-.791</w:t>
            </w:r>
          </w:p>
        </w:tc>
      </w:tr>
    </w:tbl>
    <w:p w14:paraId="49C5CCA0"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t>Nota:</w:t>
      </w:r>
      <w:r w:rsidRPr="0040054A">
        <w:rPr>
          <w:rFonts w:ascii="Times New Roman" w:hAnsi="Times New Roman" w:cs="Times New Roman"/>
          <w:sz w:val="24"/>
          <w:szCs w:val="24"/>
        </w:rPr>
        <w:t xml:space="preserve"> σ = Desviación Estándar; g1 = </w:t>
      </w:r>
      <w:proofErr w:type="spellStart"/>
      <w:r w:rsidRPr="0040054A">
        <w:rPr>
          <w:rFonts w:ascii="Times New Roman" w:hAnsi="Times New Roman" w:cs="Times New Roman"/>
          <w:sz w:val="24"/>
          <w:szCs w:val="24"/>
        </w:rPr>
        <w:t>Asimetria</w:t>
      </w:r>
      <w:proofErr w:type="spellEnd"/>
      <w:r w:rsidRPr="0040054A">
        <w:rPr>
          <w:rFonts w:ascii="Times New Roman" w:hAnsi="Times New Roman" w:cs="Times New Roman"/>
          <w:sz w:val="24"/>
          <w:szCs w:val="24"/>
        </w:rPr>
        <w:t xml:space="preserve">; g2 = Curtosis </w:t>
      </w:r>
    </w:p>
    <w:p w14:paraId="1D715BB5" w14:textId="77777777" w:rsidR="00DD270A" w:rsidRPr="0040054A" w:rsidRDefault="00DD270A" w:rsidP="00450CC1">
      <w:pPr>
        <w:spacing w:after="0" w:line="240" w:lineRule="auto"/>
        <w:jc w:val="center"/>
        <w:rPr>
          <w:rFonts w:ascii="Times New Roman" w:hAnsi="Times New Roman" w:cs="Times New Roman"/>
          <w:sz w:val="24"/>
          <w:szCs w:val="24"/>
        </w:rPr>
      </w:pPr>
    </w:p>
    <w:p w14:paraId="20D7EC92" w14:textId="77777777" w:rsidR="00CC1BDE" w:rsidRDefault="00CC1BDE" w:rsidP="00450CC1">
      <w:pPr>
        <w:spacing w:after="0" w:line="240" w:lineRule="auto"/>
        <w:jc w:val="both"/>
        <w:rPr>
          <w:rFonts w:ascii="Times New Roman" w:hAnsi="Times New Roman" w:cs="Times New Roman"/>
          <w:b/>
          <w:sz w:val="24"/>
          <w:szCs w:val="24"/>
        </w:rPr>
      </w:pPr>
      <w:r w:rsidRPr="0040054A">
        <w:rPr>
          <w:rFonts w:ascii="Times New Roman" w:hAnsi="Times New Roman" w:cs="Times New Roman"/>
          <w:b/>
          <w:sz w:val="24"/>
          <w:szCs w:val="24"/>
        </w:rPr>
        <w:t>Análisis Factorial confirmatorio</w:t>
      </w:r>
    </w:p>
    <w:p w14:paraId="212935F2" w14:textId="77777777" w:rsidR="0040054A" w:rsidRPr="0040054A" w:rsidRDefault="0040054A" w:rsidP="00450CC1">
      <w:pPr>
        <w:spacing w:after="0" w:line="240" w:lineRule="auto"/>
        <w:jc w:val="both"/>
        <w:rPr>
          <w:rFonts w:ascii="Times New Roman" w:hAnsi="Times New Roman" w:cs="Times New Roman"/>
          <w:b/>
          <w:sz w:val="24"/>
          <w:szCs w:val="24"/>
        </w:rPr>
      </w:pPr>
    </w:p>
    <w:p w14:paraId="169B7143" w14:textId="763127AA" w:rsidR="002F1458"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2, se presentan las bondades de ajuste de las seis estructuras factoriales que fueron modeladas: (a) Modelo 1, con un solo factor; (b) Modelo 2, con dos factores relacionados; (c) Modelo 3, dos factores independientes; (d) Modelo 4, un solo factor con el efecto de ítems negativos; (e) Modelo 5, un solo factor con el efecto de los ítems positivos; (f) Modelo 6</w:t>
      </w:r>
      <w:r w:rsidR="00002922" w:rsidRPr="0040054A">
        <w:rPr>
          <w:rFonts w:ascii="Times New Roman" w:hAnsi="Times New Roman" w:cs="Times New Roman"/>
          <w:sz w:val="24"/>
          <w:szCs w:val="24"/>
        </w:rPr>
        <w:t>,</w:t>
      </w:r>
      <w:r w:rsidRPr="0040054A">
        <w:rPr>
          <w:rFonts w:ascii="Times New Roman" w:hAnsi="Times New Roman" w:cs="Times New Roman"/>
          <w:sz w:val="24"/>
          <w:szCs w:val="24"/>
        </w:rPr>
        <w:t xml:space="preserve"> un factor general y dos factores específicos, denominado "Modelo Bifactor" </w:t>
      </w:r>
      <w:r w:rsidR="00002922" w:rsidRPr="0040054A">
        <w:rPr>
          <w:rFonts w:ascii="Times New Roman" w:hAnsi="Times New Roman" w:cs="Times New Roman"/>
          <w:sz w:val="24"/>
          <w:szCs w:val="24"/>
        </w:rPr>
        <w:t>(Holzinger &amp; Swineford, 1937)</w:t>
      </w:r>
      <w:r w:rsidRPr="0040054A">
        <w:rPr>
          <w:rFonts w:ascii="Times New Roman" w:hAnsi="Times New Roman" w:cs="Times New Roman"/>
          <w:sz w:val="24"/>
          <w:szCs w:val="24"/>
        </w:rPr>
        <w:t>.</w:t>
      </w:r>
      <w:r w:rsidR="00DE5DDC" w:rsidRPr="0040054A">
        <w:rPr>
          <w:rFonts w:ascii="Times New Roman" w:hAnsi="Times New Roman" w:cs="Times New Roman"/>
          <w:sz w:val="24"/>
          <w:szCs w:val="24"/>
        </w:rPr>
        <w:t xml:space="preserve"> </w:t>
      </w:r>
      <w:r w:rsidRPr="0040054A">
        <w:rPr>
          <w:rFonts w:ascii="Times New Roman" w:hAnsi="Times New Roman" w:cs="Times New Roman"/>
          <w:sz w:val="24"/>
          <w:szCs w:val="24"/>
        </w:rPr>
        <w:t>Los resultados se presentan en la tabla 2, indicando q</w:t>
      </w:r>
      <w:r w:rsidR="00EE32AE" w:rsidRPr="0040054A">
        <w:rPr>
          <w:rFonts w:ascii="Times New Roman" w:hAnsi="Times New Roman" w:cs="Times New Roman"/>
          <w:sz w:val="24"/>
          <w:szCs w:val="24"/>
        </w:rPr>
        <w:t>ue el modelo 6</w:t>
      </w:r>
      <w:r w:rsidRPr="0040054A">
        <w:rPr>
          <w:rFonts w:ascii="Times New Roman" w:hAnsi="Times New Roman" w:cs="Times New Roman"/>
          <w:sz w:val="24"/>
          <w:szCs w:val="24"/>
        </w:rPr>
        <w:t xml:space="preserve">, presenta las mejores bondades de ajuste: (S-B </w:t>
      </w:r>
      <w:r w:rsidRPr="0040054A">
        <w:rPr>
          <w:rFonts w:ascii="Times New Roman" w:hAnsi="Times New Roman" w:cs="Times New Roman"/>
          <w:i/>
          <w:sz w:val="24"/>
          <w:szCs w:val="24"/>
        </w:rPr>
        <w:t xml:space="preserve">χ2 </w:t>
      </w:r>
      <w:r w:rsidRPr="0040054A">
        <w:rPr>
          <w:rFonts w:ascii="Times New Roman" w:hAnsi="Times New Roman" w:cs="Times New Roman"/>
          <w:sz w:val="24"/>
          <w:szCs w:val="24"/>
        </w:rPr>
        <w:t>(</w:t>
      </w:r>
      <w:r w:rsidR="00EE32AE" w:rsidRPr="0040054A">
        <w:rPr>
          <w:rFonts w:ascii="Times New Roman" w:hAnsi="Times New Roman" w:cs="Times New Roman"/>
          <w:sz w:val="24"/>
          <w:szCs w:val="24"/>
        </w:rPr>
        <w:t>23</w:t>
      </w:r>
      <w:r w:rsidRPr="0040054A">
        <w:rPr>
          <w:rFonts w:ascii="Times New Roman" w:hAnsi="Times New Roman" w:cs="Times New Roman"/>
          <w:sz w:val="24"/>
          <w:szCs w:val="24"/>
        </w:rPr>
        <w:t xml:space="preserve">) = </w:t>
      </w:r>
      <w:r w:rsidR="00EE32AE" w:rsidRPr="0040054A">
        <w:rPr>
          <w:rFonts w:ascii="Times New Roman" w:hAnsi="Times New Roman" w:cs="Times New Roman"/>
          <w:sz w:val="24"/>
          <w:szCs w:val="24"/>
        </w:rPr>
        <w:t>27.066</w:t>
      </w:r>
      <w:r w:rsidRPr="0040054A">
        <w:rPr>
          <w:rFonts w:ascii="Times New Roman" w:hAnsi="Times New Roman" w:cs="Times New Roman"/>
          <w:sz w:val="24"/>
          <w:szCs w:val="24"/>
        </w:rPr>
        <w:t xml:space="preserve">; </w:t>
      </w:r>
      <w:r w:rsidRPr="0040054A">
        <w:rPr>
          <w:rFonts w:ascii="Times New Roman" w:hAnsi="Times New Roman" w:cs="Times New Roman"/>
          <w:i/>
          <w:sz w:val="24"/>
          <w:szCs w:val="24"/>
        </w:rPr>
        <w:t xml:space="preserve">χ2/gl </w:t>
      </w:r>
      <w:r w:rsidRPr="0040054A">
        <w:rPr>
          <w:rFonts w:ascii="Times New Roman" w:hAnsi="Times New Roman" w:cs="Times New Roman"/>
          <w:sz w:val="24"/>
          <w:szCs w:val="24"/>
        </w:rPr>
        <w:t>=1.</w:t>
      </w:r>
      <w:r w:rsidR="00EE32AE" w:rsidRPr="0040054A">
        <w:rPr>
          <w:rFonts w:ascii="Times New Roman" w:hAnsi="Times New Roman" w:cs="Times New Roman"/>
          <w:sz w:val="24"/>
          <w:szCs w:val="24"/>
        </w:rPr>
        <w:t>177</w:t>
      </w:r>
      <w:r w:rsidRPr="0040054A">
        <w:rPr>
          <w:rFonts w:ascii="Times New Roman" w:hAnsi="Times New Roman" w:cs="Times New Roman"/>
          <w:sz w:val="24"/>
          <w:szCs w:val="24"/>
        </w:rPr>
        <w:t>; CFI =.99</w:t>
      </w:r>
      <w:r w:rsidR="00EE32AE" w:rsidRPr="0040054A">
        <w:rPr>
          <w:rFonts w:ascii="Times New Roman" w:hAnsi="Times New Roman" w:cs="Times New Roman"/>
          <w:sz w:val="24"/>
          <w:szCs w:val="24"/>
        </w:rPr>
        <w:t>7; SRMR = .023; RMSEA= .020; AIC = -18.933</w:t>
      </w:r>
      <w:r w:rsidRPr="0040054A">
        <w:rPr>
          <w:rFonts w:ascii="Times New Roman" w:hAnsi="Times New Roman" w:cs="Times New Roman"/>
          <w:sz w:val="24"/>
          <w:szCs w:val="24"/>
        </w:rPr>
        <w:t>).</w:t>
      </w:r>
      <w:r w:rsidR="001A32D1" w:rsidRPr="0040054A">
        <w:rPr>
          <w:rFonts w:ascii="Times New Roman" w:hAnsi="Times New Roman" w:cs="Times New Roman"/>
          <w:sz w:val="24"/>
          <w:szCs w:val="24"/>
        </w:rPr>
        <w:t xml:space="preserve"> En vista que, el modelo 6, es una estructura bifactor se utilizaron los índices de resistencia </w:t>
      </w:r>
      <w:r w:rsidR="00856644" w:rsidRPr="0040054A">
        <w:rPr>
          <w:rFonts w:ascii="Times New Roman" w:hAnsi="Times New Roman" w:cs="Times New Roman"/>
          <w:sz w:val="24"/>
          <w:szCs w:val="24"/>
        </w:rPr>
        <w:t>(ECV =.641; ω</w:t>
      </w:r>
      <w:r w:rsidR="00856644" w:rsidRPr="0040054A">
        <w:rPr>
          <w:rFonts w:ascii="Times New Roman" w:hAnsi="Times New Roman" w:cs="Times New Roman"/>
          <w:sz w:val="24"/>
          <w:szCs w:val="24"/>
          <w:vertAlign w:val="subscript"/>
        </w:rPr>
        <w:t>h</w:t>
      </w:r>
      <w:r w:rsidR="00856644" w:rsidRPr="0040054A">
        <w:rPr>
          <w:rFonts w:ascii="Times New Roman" w:hAnsi="Times New Roman" w:cs="Times New Roman"/>
          <w:sz w:val="24"/>
          <w:szCs w:val="24"/>
        </w:rPr>
        <w:t xml:space="preserve"> = .636;</w:t>
      </w:r>
      <w:r w:rsidR="00E57915" w:rsidRPr="0040054A">
        <w:rPr>
          <w:rFonts w:ascii="Times New Roman" w:hAnsi="Times New Roman" w:cs="Times New Roman"/>
          <w:sz w:val="24"/>
          <w:szCs w:val="24"/>
        </w:rPr>
        <w:t xml:space="preserve"> PUC = .556</w:t>
      </w:r>
      <w:r w:rsidR="00602EA6">
        <w:rPr>
          <w:rFonts w:ascii="Times New Roman" w:hAnsi="Times New Roman" w:cs="Times New Roman"/>
          <w:sz w:val="24"/>
          <w:szCs w:val="24"/>
        </w:rPr>
        <w:t>; H = .</w:t>
      </w:r>
      <w:r w:rsidR="00602EA6" w:rsidRPr="00602EA6">
        <w:rPr>
          <w:rFonts w:ascii="Times New Roman" w:hAnsi="Times New Roman" w:cs="Times New Roman"/>
          <w:sz w:val="24"/>
          <w:szCs w:val="24"/>
        </w:rPr>
        <w:t>823</w:t>
      </w:r>
      <w:r w:rsidR="003D7E8A" w:rsidRPr="0040054A">
        <w:rPr>
          <w:rFonts w:ascii="Times New Roman" w:hAnsi="Times New Roman" w:cs="Times New Roman"/>
          <w:sz w:val="24"/>
          <w:szCs w:val="24"/>
        </w:rPr>
        <w:t>), cuyo análisis brinda evidencia para preferir</w:t>
      </w:r>
      <w:r w:rsidR="00017659" w:rsidRPr="0040054A">
        <w:rPr>
          <w:rFonts w:ascii="Times New Roman" w:hAnsi="Times New Roman" w:cs="Times New Roman"/>
          <w:sz w:val="24"/>
          <w:szCs w:val="24"/>
        </w:rPr>
        <w:t xml:space="preserve"> el modelo 2</w:t>
      </w:r>
      <w:r w:rsidR="0051096E" w:rsidRPr="0040054A">
        <w:rPr>
          <w:rFonts w:ascii="Times New Roman" w:hAnsi="Times New Roman" w:cs="Times New Roman"/>
          <w:sz w:val="24"/>
          <w:szCs w:val="24"/>
        </w:rPr>
        <w:t xml:space="preserve"> (bid</w:t>
      </w:r>
      <w:r w:rsidR="00747245" w:rsidRPr="0040054A">
        <w:rPr>
          <w:rFonts w:ascii="Times New Roman" w:hAnsi="Times New Roman" w:cs="Times New Roman"/>
          <w:sz w:val="24"/>
          <w:szCs w:val="24"/>
        </w:rPr>
        <w:t>imensional oblicuo)</w:t>
      </w:r>
      <w:r w:rsidR="000064C9" w:rsidRPr="0040054A">
        <w:rPr>
          <w:rFonts w:ascii="Times New Roman" w:hAnsi="Times New Roman" w:cs="Times New Roman"/>
          <w:sz w:val="24"/>
          <w:szCs w:val="24"/>
        </w:rPr>
        <w:t xml:space="preserve"> cuyos valores de bondades de ajuste también son buenos</w:t>
      </w:r>
      <w:r w:rsidR="00747245" w:rsidRPr="0040054A">
        <w:rPr>
          <w:rFonts w:ascii="Times New Roman" w:hAnsi="Times New Roman" w:cs="Times New Roman"/>
          <w:sz w:val="24"/>
          <w:szCs w:val="24"/>
        </w:rPr>
        <w:t xml:space="preserve">. </w:t>
      </w:r>
    </w:p>
    <w:p w14:paraId="11EFDA80" w14:textId="77777777" w:rsidR="003077E4" w:rsidRDefault="003077E4" w:rsidP="000C3B6F">
      <w:pPr>
        <w:spacing w:after="0" w:line="240" w:lineRule="auto"/>
        <w:rPr>
          <w:rFonts w:ascii="Times New Roman" w:hAnsi="Times New Roman" w:cs="Times New Roman"/>
          <w:sz w:val="24"/>
          <w:szCs w:val="24"/>
        </w:rPr>
      </w:pPr>
    </w:p>
    <w:p w14:paraId="399E133A" w14:textId="77777777" w:rsidR="003077E4" w:rsidRDefault="003077E4" w:rsidP="00450CC1">
      <w:pPr>
        <w:spacing w:after="0" w:line="240" w:lineRule="auto"/>
        <w:jc w:val="center"/>
        <w:rPr>
          <w:rFonts w:ascii="Times New Roman" w:hAnsi="Times New Roman" w:cs="Times New Roman"/>
          <w:sz w:val="24"/>
          <w:szCs w:val="24"/>
        </w:rPr>
      </w:pPr>
    </w:p>
    <w:p w14:paraId="2278CF69" w14:textId="77777777" w:rsidR="006033C1" w:rsidRDefault="006033C1" w:rsidP="00450CC1">
      <w:pPr>
        <w:spacing w:after="0" w:line="240" w:lineRule="auto"/>
        <w:jc w:val="center"/>
        <w:rPr>
          <w:rFonts w:ascii="Times New Roman" w:hAnsi="Times New Roman" w:cs="Times New Roman"/>
          <w:sz w:val="24"/>
          <w:szCs w:val="24"/>
        </w:rPr>
      </w:pPr>
    </w:p>
    <w:p w14:paraId="3EEA9F6E" w14:textId="77777777" w:rsidR="006033C1" w:rsidRDefault="006033C1" w:rsidP="003B50C2">
      <w:pPr>
        <w:spacing w:after="0" w:line="240" w:lineRule="auto"/>
        <w:rPr>
          <w:rFonts w:ascii="Times New Roman" w:hAnsi="Times New Roman" w:cs="Times New Roman"/>
          <w:sz w:val="24"/>
          <w:szCs w:val="24"/>
        </w:rPr>
      </w:pPr>
    </w:p>
    <w:p w14:paraId="79EDB3B0" w14:textId="77777777" w:rsidR="003B50C2" w:rsidRDefault="003B50C2" w:rsidP="003B50C2">
      <w:pPr>
        <w:spacing w:after="0" w:line="240" w:lineRule="auto"/>
        <w:rPr>
          <w:rFonts w:ascii="Times New Roman" w:hAnsi="Times New Roman" w:cs="Times New Roman"/>
          <w:sz w:val="24"/>
          <w:szCs w:val="24"/>
        </w:rPr>
      </w:pPr>
    </w:p>
    <w:p w14:paraId="005470CA"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Tabla 2</w:t>
      </w:r>
    </w:p>
    <w:p w14:paraId="4277AB42" w14:textId="77777777" w:rsidR="003077E4" w:rsidRPr="0040054A" w:rsidRDefault="003077E4" w:rsidP="003077E4">
      <w:pPr>
        <w:spacing w:after="0" w:line="240" w:lineRule="auto"/>
        <w:jc w:val="both"/>
        <w:rPr>
          <w:rFonts w:ascii="Times New Roman" w:hAnsi="Times New Roman" w:cs="Times New Roman"/>
          <w:i/>
          <w:sz w:val="24"/>
          <w:szCs w:val="24"/>
        </w:rPr>
      </w:pPr>
      <w:r w:rsidRPr="0040054A">
        <w:rPr>
          <w:rFonts w:ascii="Times New Roman" w:hAnsi="Times New Roman" w:cs="Times New Roman"/>
          <w:i/>
          <w:sz w:val="24"/>
          <w:szCs w:val="24"/>
        </w:rPr>
        <w:lastRenderedPageBreak/>
        <w:t xml:space="preserve">Análisis Factorial confirmatorio de la escala de </w:t>
      </w:r>
      <w:proofErr w:type="spellStart"/>
      <w:r w:rsidRPr="0040054A">
        <w:rPr>
          <w:rFonts w:ascii="Times New Roman" w:hAnsi="Times New Roman" w:cs="Times New Roman"/>
          <w:i/>
          <w:sz w:val="24"/>
          <w:szCs w:val="24"/>
        </w:rPr>
        <w:t>Rosenberg</w:t>
      </w:r>
      <w:proofErr w:type="spellEnd"/>
      <w:r w:rsidRPr="0040054A">
        <w:rPr>
          <w:rFonts w:ascii="Times New Roman" w:hAnsi="Times New Roman" w:cs="Times New Roman"/>
          <w:i/>
          <w:sz w:val="24"/>
          <w:szCs w:val="24"/>
        </w:rPr>
        <w:t xml:space="preserve"> (N = 450)</w:t>
      </w:r>
    </w:p>
    <w:p w14:paraId="03F1CD76" w14:textId="77777777" w:rsidR="003077E4" w:rsidRPr="0040054A"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3261"/>
        <w:gridCol w:w="996"/>
        <w:gridCol w:w="456"/>
        <w:gridCol w:w="756"/>
        <w:gridCol w:w="636"/>
        <w:gridCol w:w="884"/>
        <w:gridCol w:w="1069"/>
        <w:gridCol w:w="996"/>
      </w:tblGrid>
      <w:tr w:rsidR="003077E4" w:rsidRPr="0040054A" w14:paraId="19E52BF3" w14:textId="77777777" w:rsidTr="001C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single" w:sz="4" w:space="0" w:color="000000" w:themeColor="text1"/>
              <w:left w:val="nil"/>
              <w:right w:val="nil"/>
            </w:tcBorders>
            <w:shd w:val="clear" w:color="auto" w:fill="FFFFFF" w:themeFill="background1"/>
            <w:hideMark/>
          </w:tcPr>
          <w:p w14:paraId="6E63D87E" w14:textId="77777777" w:rsidR="003077E4" w:rsidRPr="0040054A" w:rsidRDefault="003077E4" w:rsidP="001C6238">
            <w:pPr>
              <w:jc w:val="cente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w:t>
            </w:r>
          </w:p>
        </w:tc>
        <w:tc>
          <w:tcPr>
            <w:tcW w:w="560" w:type="pct"/>
            <w:tcBorders>
              <w:top w:val="single" w:sz="4" w:space="0" w:color="000000" w:themeColor="text1"/>
              <w:left w:val="nil"/>
              <w:right w:val="nil"/>
            </w:tcBorders>
            <w:shd w:val="clear" w:color="auto" w:fill="FFFFFF" w:themeFill="background1"/>
            <w:hideMark/>
          </w:tcPr>
          <w:p w14:paraId="0775558F"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 χ</w:t>
            </w:r>
            <w:r w:rsidRPr="0040054A">
              <w:rPr>
                <w:rFonts w:ascii="Times New Roman" w:hAnsi="Times New Roman" w:cs="Times New Roman"/>
                <w:b w:val="0"/>
                <w:color w:val="auto"/>
                <w:sz w:val="24"/>
                <w:szCs w:val="24"/>
                <w:vertAlign w:val="superscript"/>
              </w:rPr>
              <w:t>2</w:t>
            </w:r>
          </w:p>
        </w:tc>
        <w:tc>
          <w:tcPr>
            <w:tcW w:w="245" w:type="pct"/>
            <w:tcBorders>
              <w:top w:val="single" w:sz="4" w:space="0" w:color="000000" w:themeColor="text1"/>
              <w:left w:val="nil"/>
              <w:right w:val="nil"/>
            </w:tcBorders>
            <w:shd w:val="clear" w:color="auto" w:fill="FFFFFF" w:themeFill="background1"/>
            <w:hideMark/>
          </w:tcPr>
          <w:p w14:paraId="3B60051F"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40054A">
              <w:rPr>
                <w:rFonts w:ascii="Times New Roman" w:hAnsi="Times New Roman" w:cs="Times New Roman"/>
                <w:b w:val="0"/>
                <w:color w:val="auto"/>
                <w:sz w:val="24"/>
                <w:szCs w:val="24"/>
              </w:rPr>
              <w:t>gl</w:t>
            </w:r>
            <w:proofErr w:type="spellEnd"/>
          </w:p>
        </w:tc>
        <w:tc>
          <w:tcPr>
            <w:tcW w:w="375" w:type="pct"/>
            <w:tcBorders>
              <w:top w:val="single" w:sz="4" w:space="0" w:color="000000" w:themeColor="text1"/>
              <w:left w:val="nil"/>
              <w:right w:val="nil"/>
            </w:tcBorders>
            <w:shd w:val="clear" w:color="auto" w:fill="FFFFFF" w:themeFill="background1"/>
            <w:hideMark/>
          </w:tcPr>
          <w:p w14:paraId="6DB15C9C"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χ</w:t>
            </w:r>
            <w:r w:rsidRPr="0040054A">
              <w:rPr>
                <w:rFonts w:ascii="Times New Roman" w:hAnsi="Times New Roman" w:cs="Times New Roman"/>
                <w:b w:val="0"/>
                <w:color w:val="auto"/>
                <w:sz w:val="24"/>
                <w:szCs w:val="24"/>
                <w:vertAlign w:val="superscript"/>
              </w:rPr>
              <w:t xml:space="preserve"> 2</w:t>
            </w:r>
            <w:r w:rsidRPr="0040054A">
              <w:rPr>
                <w:rFonts w:ascii="Times New Roman" w:hAnsi="Times New Roman" w:cs="Times New Roman"/>
                <w:b w:val="0"/>
                <w:color w:val="auto"/>
                <w:sz w:val="24"/>
                <w:szCs w:val="24"/>
              </w:rPr>
              <w:t>/</w:t>
            </w:r>
            <w:proofErr w:type="spellStart"/>
            <w:r w:rsidRPr="0040054A">
              <w:rPr>
                <w:rFonts w:ascii="Times New Roman" w:hAnsi="Times New Roman" w:cs="Times New Roman"/>
                <w:b w:val="0"/>
                <w:color w:val="auto"/>
                <w:sz w:val="24"/>
                <w:szCs w:val="24"/>
              </w:rPr>
              <w:t>gl</w:t>
            </w:r>
            <w:proofErr w:type="spellEnd"/>
          </w:p>
        </w:tc>
        <w:tc>
          <w:tcPr>
            <w:tcW w:w="333" w:type="pct"/>
            <w:tcBorders>
              <w:top w:val="single" w:sz="4" w:space="0" w:color="000000" w:themeColor="text1"/>
              <w:left w:val="nil"/>
              <w:right w:val="nil"/>
            </w:tcBorders>
            <w:shd w:val="clear" w:color="auto" w:fill="FFFFFF" w:themeFill="background1"/>
            <w:hideMark/>
          </w:tcPr>
          <w:p w14:paraId="483AD185"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CFI</w:t>
            </w:r>
          </w:p>
        </w:tc>
        <w:tc>
          <w:tcPr>
            <w:tcW w:w="473" w:type="pct"/>
            <w:tcBorders>
              <w:top w:val="single" w:sz="4" w:space="0" w:color="000000" w:themeColor="text1"/>
              <w:left w:val="nil"/>
              <w:right w:val="nil"/>
            </w:tcBorders>
            <w:shd w:val="clear" w:color="auto" w:fill="FFFFFF" w:themeFill="background1"/>
            <w:hideMark/>
          </w:tcPr>
          <w:p w14:paraId="1384B71B"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SRMR</w:t>
            </w:r>
          </w:p>
        </w:tc>
        <w:tc>
          <w:tcPr>
            <w:tcW w:w="644" w:type="pct"/>
            <w:tcBorders>
              <w:top w:val="single" w:sz="4" w:space="0" w:color="000000" w:themeColor="text1"/>
              <w:left w:val="nil"/>
              <w:right w:val="nil"/>
            </w:tcBorders>
            <w:shd w:val="clear" w:color="auto" w:fill="FFFFFF" w:themeFill="background1"/>
            <w:hideMark/>
          </w:tcPr>
          <w:p w14:paraId="65714DD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RMSEA</w:t>
            </w:r>
          </w:p>
          <w:p w14:paraId="46C41270"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 [90%IC]</w:t>
            </w:r>
          </w:p>
        </w:tc>
        <w:tc>
          <w:tcPr>
            <w:tcW w:w="537" w:type="pct"/>
            <w:tcBorders>
              <w:top w:val="single" w:sz="4" w:space="0" w:color="000000" w:themeColor="text1"/>
              <w:left w:val="nil"/>
              <w:right w:val="nil"/>
            </w:tcBorders>
            <w:shd w:val="clear" w:color="auto" w:fill="FFFFFF" w:themeFill="background1"/>
            <w:hideMark/>
          </w:tcPr>
          <w:p w14:paraId="6B042AA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AIC</w:t>
            </w:r>
          </w:p>
        </w:tc>
      </w:tr>
      <w:tr w:rsidR="003077E4" w:rsidRPr="0040054A" w14:paraId="5C524AC6"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07D3D6AF"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1</w:t>
            </w:r>
          </w:p>
        </w:tc>
        <w:tc>
          <w:tcPr>
            <w:tcW w:w="560" w:type="pct"/>
            <w:tcBorders>
              <w:top w:val="nil"/>
              <w:left w:val="nil"/>
              <w:bottom w:val="nil"/>
              <w:right w:val="nil"/>
            </w:tcBorders>
            <w:shd w:val="clear" w:color="auto" w:fill="FFFFFF" w:themeFill="background1"/>
            <w:hideMark/>
          </w:tcPr>
          <w:p w14:paraId="64DF9D09"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313.475</w:t>
            </w:r>
          </w:p>
        </w:tc>
        <w:tc>
          <w:tcPr>
            <w:tcW w:w="245" w:type="pct"/>
            <w:tcBorders>
              <w:top w:val="nil"/>
              <w:left w:val="nil"/>
              <w:bottom w:val="nil"/>
              <w:right w:val="nil"/>
            </w:tcBorders>
            <w:shd w:val="clear" w:color="auto" w:fill="FFFFFF" w:themeFill="background1"/>
            <w:hideMark/>
          </w:tcPr>
          <w:p w14:paraId="71985B9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35</w:t>
            </w:r>
          </w:p>
        </w:tc>
        <w:tc>
          <w:tcPr>
            <w:tcW w:w="375" w:type="pct"/>
            <w:tcBorders>
              <w:top w:val="nil"/>
              <w:left w:val="nil"/>
              <w:bottom w:val="nil"/>
              <w:right w:val="nil"/>
            </w:tcBorders>
            <w:shd w:val="clear" w:color="auto" w:fill="FFFFFF" w:themeFill="background1"/>
            <w:hideMark/>
          </w:tcPr>
          <w:p w14:paraId="7CFE198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8.956</w:t>
            </w:r>
          </w:p>
        </w:tc>
        <w:tc>
          <w:tcPr>
            <w:tcW w:w="333" w:type="pct"/>
            <w:tcBorders>
              <w:top w:val="nil"/>
              <w:left w:val="nil"/>
              <w:bottom w:val="nil"/>
              <w:right w:val="nil"/>
            </w:tcBorders>
            <w:shd w:val="clear" w:color="auto" w:fill="FFFFFF" w:themeFill="background1"/>
            <w:hideMark/>
          </w:tcPr>
          <w:p w14:paraId="3B2624F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.778</w:t>
            </w:r>
          </w:p>
        </w:tc>
        <w:tc>
          <w:tcPr>
            <w:tcW w:w="473" w:type="pct"/>
            <w:tcBorders>
              <w:top w:val="nil"/>
              <w:left w:val="nil"/>
              <w:bottom w:val="nil"/>
              <w:right w:val="nil"/>
            </w:tcBorders>
            <w:shd w:val="clear" w:color="auto" w:fill="FFFFFF" w:themeFill="background1"/>
            <w:hideMark/>
          </w:tcPr>
          <w:p w14:paraId="4163DD6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.085</w:t>
            </w:r>
          </w:p>
        </w:tc>
        <w:tc>
          <w:tcPr>
            <w:tcW w:w="644" w:type="pct"/>
            <w:tcBorders>
              <w:top w:val="nil"/>
              <w:left w:val="nil"/>
              <w:bottom w:val="nil"/>
              <w:right w:val="nil"/>
            </w:tcBorders>
            <w:shd w:val="clear" w:color="auto" w:fill="FFFFFF" w:themeFill="background1"/>
            <w:hideMark/>
          </w:tcPr>
          <w:p w14:paraId="2F30DC6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.133</w:t>
            </w:r>
          </w:p>
          <w:p w14:paraId="0084598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[.120, .147]</w:t>
            </w:r>
          </w:p>
        </w:tc>
        <w:tc>
          <w:tcPr>
            <w:tcW w:w="537" w:type="pct"/>
            <w:tcBorders>
              <w:top w:val="nil"/>
              <w:left w:val="nil"/>
              <w:bottom w:val="nil"/>
              <w:right w:val="nil"/>
            </w:tcBorders>
            <w:shd w:val="clear" w:color="auto" w:fill="FFFFFF" w:themeFill="background1"/>
            <w:hideMark/>
          </w:tcPr>
          <w:p w14:paraId="706B380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243.475</w:t>
            </w:r>
          </w:p>
        </w:tc>
      </w:tr>
      <w:tr w:rsidR="003077E4" w:rsidRPr="0040054A" w14:paraId="5F317FC4" w14:textId="77777777" w:rsidTr="001C6238">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5C0B837E"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2</w:t>
            </w:r>
          </w:p>
        </w:tc>
        <w:tc>
          <w:tcPr>
            <w:tcW w:w="560" w:type="pct"/>
            <w:tcBorders>
              <w:top w:val="nil"/>
              <w:left w:val="nil"/>
              <w:bottom w:val="nil"/>
              <w:right w:val="nil"/>
            </w:tcBorders>
            <w:shd w:val="clear" w:color="auto" w:fill="FFFFFF" w:themeFill="background1"/>
            <w:hideMark/>
          </w:tcPr>
          <w:p w14:paraId="40C0526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75.249</w:t>
            </w:r>
          </w:p>
        </w:tc>
        <w:tc>
          <w:tcPr>
            <w:tcW w:w="245" w:type="pct"/>
            <w:tcBorders>
              <w:top w:val="nil"/>
              <w:left w:val="nil"/>
              <w:bottom w:val="nil"/>
              <w:right w:val="nil"/>
            </w:tcBorders>
            <w:shd w:val="clear" w:color="auto" w:fill="FFFFFF" w:themeFill="background1"/>
            <w:hideMark/>
          </w:tcPr>
          <w:p w14:paraId="2D25831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34</w:t>
            </w:r>
          </w:p>
        </w:tc>
        <w:tc>
          <w:tcPr>
            <w:tcW w:w="375" w:type="pct"/>
            <w:tcBorders>
              <w:top w:val="nil"/>
              <w:left w:val="nil"/>
              <w:bottom w:val="nil"/>
              <w:right w:val="nil"/>
            </w:tcBorders>
            <w:shd w:val="clear" w:color="auto" w:fill="FFFFFF" w:themeFill="background1"/>
            <w:hideMark/>
          </w:tcPr>
          <w:p w14:paraId="1323157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2.213</w:t>
            </w:r>
          </w:p>
        </w:tc>
        <w:tc>
          <w:tcPr>
            <w:tcW w:w="333" w:type="pct"/>
            <w:tcBorders>
              <w:top w:val="nil"/>
              <w:left w:val="nil"/>
              <w:bottom w:val="nil"/>
              <w:right w:val="nil"/>
            </w:tcBorders>
            <w:shd w:val="clear" w:color="auto" w:fill="FFFFFF" w:themeFill="background1"/>
            <w:hideMark/>
          </w:tcPr>
          <w:p w14:paraId="43FB900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.967</w:t>
            </w:r>
          </w:p>
        </w:tc>
        <w:tc>
          <w:tcPr>
            <w:tcW w:w="473" w:type="pct"/>
            <w:tcBorders>
              <w:top w:val="nil"/>
              <w:left w:val="nil"/>
              <w:bottom w:val="nil"/>
              <w:right w:val="nil"/>
            </w:tcBorders>
            <w:shd w:val="clear" w:color="auto" w:fill="FFFFFF" w:themeFill="background1"/>
            <w:hideMark/>
          </w:tcPr>
          <w:p w14:paraId="24D265C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.038</w:t>
            </w:r>
          </w:p>
        </w:tc>
        <w:tc>
          <w:tcPr>
            <w:tcW w:w="644" w:type="pct"/>
            <w:tcBorders>
              <w:top w:val="nil"/>
              <w:left w:val="nil"/>
              <w:bottom w:val="nil"/>
              <w:right w:val="nil"/>
            </w:tcBorders>
            <w:shd w:val="clear" w:color="auto" w:fill="FFFFFF" w:themeFill="background1"/>
            <w:hideMark/>
          </w:tcPr>
          <w:p w14:paraId="3696F3A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.052</w:t>
            </w:r>
          </w:p>
          <w:p w14:paraId="580D691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[.036, .068]</w:t>
            </w:r>
          </w:p>
        </w:tc>
        <w:tc>
          <w:tcPr>
            <w:tcW w:w="537" w:type="pct"/>
            <w:tcBorders>
              <w:top w:val="nil"/>
              <w:left w:val="nil"/>
              <w:bottom w:val="nil"/>
              <w:right w:val="nil"/>
            </w:tcBorders>
            <w:shd w:val="clear" w:color="auto" w:fill="FFFFFF" w:themeFill="background1"/>
            <w:hideMark/>
          </w:tcPr>
          <w:p w14:paraId="1586608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7.248</w:t>
            </w:r>
          </w:p>
        </w:tc>
      </w:tr>
      <w:tr w:rsidR="003077E4" w:rsidRPr="0040054A" w14:paraId="7142D4EE"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08FF7DEA"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3</w:t>
            </w:r>
          </w:p>
        </w:tc>
        <w:tc>
          <w:tcPr>
            <w:tcW w:w="560" w:type="pct"/>
            <w:tcBorders>
              <w:top w:val="nil"/>
              <w:left w:val="nil"/>
              <w:bottom w:val="nil"/>
              <w:right w:val="nil"/>
            </w:tcBorders>
            <w:shd w:val="clear" w:color="auto" w:fill="FFFFFF" w:themeFill="background1"/>
            <w:hideMark/>
          </w:tcPr>
          <w:p w14:paraId="4C8E293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190.605</w:t>
            </w:r>
          </w:p>
        </w:tc>
        <w:tc>
          <w:tcPr>
            <w:tcW w:w="245" w:type="pct"/>
            <w:tcBorders>
              <w:top w:val="nil"/>
              <w:left w:val="nil"/>
              <w:bottom w:val="nil"/>
              <w:right w:val="nil"/>
            </w:tcBorders>
            <w:shd w:val="clear" w:color="auto" w:fill="FFFFFF" w:themeFill="background1"/>
            <w:hideMark/>
          </w:tcPr>
          <w:p w14:paraId="04CFE71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35</w:t>
            </w:r>
          </w:p>
        </w:tc>
        <w:tc>
          <w:tcPr>
            <w:tcW w:w="375" w:type="pct"/>
            <w:tcBorders>
              <w:top w:val="nil"/>
              <w:left w:val="nil"/>
              <w:bottom w:val="nil"/>
              <w:right w:val="nil"/>
            </w:tcBorders>
            <w:shd w:val="clear" w:color="auto" w:fill="FFFFFF" w:themeFill="background1"/>
            <w:hideMark/>
          </w:tcPr>
          <w:p w14:paraId="36E13B7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5.446</w:t>
            </w:r>
          </w:p>
        </w:tc>
        <w:tc>
          <w:tcPr>
            <w:tcW w:w="333" w:type="pct"/>
            <w:tcBorders>
              <w:top w:val="nil"/>
              <w:left w:val="nil"/>
              <w:bottom w:val="nil"/>
              <w:right w:val="nil"/>
            </w:tcBorders>
            <w:shd w:val="clear" w:color="auto" w:fill="FFFFFF" w:themeFill="background1"/>
            <w:hideMark/>
          </w:tcPr>
          <w:p w14:paraId="79B32376" w14:textId="77777777" w:rsidR="003077E4" w:rsidRPr="0040054A" w:rsidRDefault="003077E4" w:rsidP="001C62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.876</w:t>
            </w:r>
          </w:p>
        </w:tc>
        <w:tc>
          <w:tcPr>
            <w:tcW w:w="473" w:type="pct"/>
            <w:tcBorders>
              <w:top w:val="nil"/>
              <w:left w:val="nil"/>
              <w:bottom w:val="nil"/>
              <w:right w:val="nil"/>
            </w:tcBorders>
            <w:shd w:val="clear" w:color="auto" w:fill="FFFFFF" w:themeFill="background1"/>
            <w:hideMark/>
          </w:tcPr>
          <w:p w14:paraId="686460E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.114</w:t>
            </w:r>
          </w:p>
        </w:tc>
        <w:tc>
          <w:tcPr>
            <w:tcW w:w="644" w:type="pct"/>
            <w:tcBorders>
              <w:top w:val="nil"/>
              <w:left w:val="nil"/>
              <w:bottom w:val="nil"/>
              <w:right w:val="nil"/>
            </w:tcBorders>
            <w:shd w:val="clear" w:color="auto" w:fill="FFFFFF" w:themeFill="background1"/>
            <w:hideMark/>
          </w:tcPr>
          <w:p w14:paraId="6DE63B2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.100</w:t>
            </w:r>
          </w:p>
          <w:p w14:paraId="3477708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[.086, .113]</w:t>
            </w:r>
          </w:p>
        </w:tc>
        <w:tc>
          <w:tcPr>
            <w:tcW w:w="537" w:type="pct"/>
            <w:tcBorders>
              <w:top w:val="nil"/>
              <w:left w:val="nil"/>
              <w:bottom w:val="nil"/>
              <w:right w:val="nil"/>
            </w:tcBorders>
            <w:shd w:val="clear" w:color="auto" w:fill="FFFFFF" w:themeFill="background1"/>
            <w:hideMark/>
          </w:tcPr>
          <w:p w14:paraId="6525ABF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120.605</w:t>
            </w:r>
          </w:p>
        </w:tc>
      </w:tr>
      <w:tr w:rsidR="003077E4" w:rsidRPr="0040054A" w14:paraId="52CD7244" w14:textId="77777777" w:rsidTr="001C6238">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2BEFA320"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4</w:t>
            </w:r>
          </w:p>
        </w:tc>
        <w:tc>
          <w:tcPr>
            <w:tcW w:w="560" w:type="pct"/>
            <w:tcBorders>
              <w:top w:val="nil"/>
              <w:left w:val="nil"/>
              <w:bottom w:val="nil"/>
              <w:right w:val="nil"/>
            </w:tcBorders>
            <w:shd w:val="clear" w:color="auto" w:fill="FFFFFF" w:themeFill="background1"/>
            <w:hideMark/>
          </w:tcPr>
          <w:p w14:paraId="2351D56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70.618</w:t>
            </w:r>
          </w:p>
        </w:tc>
        <w:tc>
          <w:tcPr>
            <w:tcW w:w="245" w:type="pct"/>
            <w:tcBorders>
              <w:top w:val="nil"/>
              <w:left w:val="nil"/>
              <w:bottom w:val="nil"/>
              <w:right w:val="nil"/>
            </w:tcBorders>
            <w:shd w:val="clear" w:color="auto" w:fill="FFFFFF" w:themeFill="background1"/>
            <w:hideMark/>
          </w:tcPr>
          <w:p w14:paraId="15755F1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29</w:t>
            </w:r>
          </w:p>
        </w:tc>
        <w:tc>
          <w:tcPr>
            <w:tcW w:w="375" w:type="pct"/>
            <w:tcBorders>
              <w:top w:val="nil"/>
              <w:left w:val="nil"/>
              <w:bottom w:val="nil"/>
              <w:right w:val="nil"/>
            </w:tcBorders>
            <w:shd w:val="clear" w:color="auto" w:fill="FFFFFF" w:themeFill="background1"/>
            <w:hideMark/>
          </w:tcPr>
          <w:p w14:paraId="52CC9F9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2.435</w:t>
            </w:r>
          </w:p>
        </w:tc>
        <w:tc>
          <w:tcPr>
            <w:tcW w:w="333" w:type="pct"/>
            <w:tcBorders>
              <w:top w:val="nil"/>
              <w:left w:val="nil"/>
              <w:bottom w:val="nil"/>
              <w:right w:val="nil"/>
            </w:tcBorders>
            <w:shd w:val="clear" w:color="auto" w:fill="FFFFFF" w:themeFill="background1"/>
            <w:hideMark/>
          </w:tcPr>
          <w:p w14:paraId="0F130ED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.967</w:t>
            </w:r>
          </w:p>
        </w:tc>
        <w:tc>
          <w:tcPr>
            <w:tcW w:w="473" w:type="pct"/>
            <w:tcBorders>
              <w:top w:val="nil"/>
              <w:left w:val="nil"/>
              <w:bottom w:val="nil"/>
              <w:right w:val="nil"/>
            </w:tcBorders>
            <w:shd w:val="clear" w:color="auto" w:fill="FFFFFF" w:themeFill="background1"/>
            <w:hideMark/>
          </w:tcPr>
          <w:p w14:paraId="692E182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.034</w:t>
            </w:r>
          </w:p>
        </w:tc>
        <w:tc>
          <w:tcPr>
            <w:tcW w:w="644" w:type="pct"/>
            <w:tcBorders>
              <w:top w:val="nil"/>
              <w:left w:val="nil"/>
              <w:bottom w:val="nil"/>
              <w:right w:val="nil"/>
            </w:tcBorders>
            <w:shd w:val="clear" w:color="auto" w:fill="FFFFFF" w:themeFill="background1"/>
            <w:hideMark/>
          </w:tcPr>
          <w:p w14:paraId="2861E1F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.057</w:t>
            </w:r>
          </w:p>
          <w:p w14:paraId="4E26B15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[.040, .073]</w:t>
            </w:r>
          </w:p>
        </w:tc>
        <w:tc>
          <w:tcPr>
            <w:tcW w:w="537" w:type="pct"/>
            <w:tcBorders>
              <w:top w:val="nil"/>
              <w:left w:val="nil"/>
              <w:bottom w:val="nil"/>
              <w:right w:val="nil"/>
            </w:tcBorders>
            <w:shd w:val="clear" w:color="auto" w:fill="FFFFFF" w:themeFill="background1"/>
            <w:hideMark/>
          </w:tcPr>
          <w:p w14:paraId="3D6E7D6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12.618</w:t>
            </w:r>
          </w:p>
        </w:tc>
      </w:tr>
      <w:tr w:rsidR="003077E4" w:rsidRPr="0040054A" w14:paraId="44B0BCA0"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nil"/>
              <w:right w:val="nil"/>
            </w:tcBorders>
            <w:shd w:val="clear" w:color="auto" w:fill="FFFFFF" w:themeFill="background1"/>
            <w:hideMark/>
          </w:tcPr>
          <w:p w14:paraId="2EA58E18"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 xml:space="preserve">Modelo 5 </w:t>
            </w:r>
          </w:p>
        </w:tc>
        <w:tc>
          <w:tcPr>
            <w:tcW w:w="560" w:type="pct"/>
            <w:tcBorders>
              <w:top w:val="nil"/>
              <w:left w:val="nil"/>
              <w:bottom w:val="nil"/>
              <w:right w:val="nil"/>
            </w:tcBorders>
            <w:shd w:val="clear" w:color="auto" w:fill="FFFFFF" w:themeFill="background1"/>
            <w:hideMark/>
          </w:tcPr>
          <w:p w14:paraId="2048FE1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68.515</w:t>
            </w:r>
          </w:p>
        </w:tc>
        <w:tc>
          <w:tcPr>
            <w:tcW w:w="245" w:type="pct"/>
            <w:tcBorders>
              <w:top w:val="nil"/>
              <w:left w:val="nil"/>
              <w:bottom w:val="nil"/>
              <w:right w:val="nil"/>
            </w:tcBorders>
            <w:shd w:val="clear" w:color="auto" w:fill="FFFFFF" w:themeFill="background1"/>
            <w:hideMark/>
          </w:tcPr>
          <w:p w14:paraId="2B47B9BA"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29</w:t>
            </w:r>
          </w:p>
        </w:tc>
        <w:tc>
          <w:tcPr>
            <w:tcW w:w="375" w:type="pct"/>
            <w:tcBorders>
              <w:top w:val="nil"/>
              <w:left w:val="nil"/>
              <w:bottom w:val="nil"/>
              <w:right w:val="nil"/>
            </w:tcBorders>
            <w:shd w:val="clear" w:color="auto" w:fill="FFFFFF" w:themeFill="background1"/>
            <w:hideMark/>
          </w:tcPr>
          <w:p w14:paraId="79ACEF7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2.362</w:t>
            </w:r>
          </w:p>
        </w:tc>
        <w:tc>
          <w:tcPr>
            <w:tcW w:w="333" w:type="pct"/>
            <w:tcBorders>
              <w:top w:val="nil"/>
              <w:left w:val="nil"/>
              <w:bottom w:val="nil"/>
              <w:right w:val="nil"/>
            </w:tcBorders>
            <w:shd w:val="clear" w:color="auto" w:fill="FFFFFF" w:themeFill="background1"/>
            <w:hideMark/>
          </w:tcPr>
          <w:p w14:paraId="7A6B420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.968</w:t>
            </w:r>
          </w:p>
        </w:tc>
        <w:tc>
          <w:tcPr>
            <w:tcW w:w="473" w:type="pct"/>
            <w:tcBorders>
              <w:top w:val="nil"/>
              <w:left w:val="nil"/>
              <w:bottom w:val="nil"/>
              <w:right w:val="nil"/>
            </w:tcBorders>
            <w:shd w:val="clear" w:color="auto" w:fill="FFFFFF" w:themeFill="background1"/>
            <w:hideMark/>
          </w:tcPr>
          <w:p w14:paraId="7FD00CC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.034</w:t>
            </w:r>
          </w:p>
        </w:tc>
        <w:tc>
          <w:tcPr>
            <w:tcW w:w="644" w:type="pct"/>
            <w:tcBorders>
              <w:top w:val="nil"/>
              <w:left w:val="nil"/>
              <w:bottom w:val="nil"/>
              <w:right w:val="nil"/>
            </w:tcBorders>
            <w:shd w:val="clear" w:color="auto" w:fill="FFFFFF" w:themeFill="background1"/>
            <w:hideMark/>
          </w:tcPr>
          <w:p w14:paraId="6B874E9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.055</w:t>
            </w:r>
          </w:p>
          <w:p w14:paraId="40DDD88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[.038, .072]</w:t>
            </w:r>
          </w:p>
        </w:tc>
        <w:tc>
          <w:tcPr>
            <w:tcW w:w="537" w:type="pct"/>
            <w:tcBorders>
              <w:top w:val="nil"/>
              <w:left w:val="nil"/>
              <w:bottom w:val="nil"/>
              <w:right w:val="nil"/>
            </w:tcBorders>
            <w:shd w:val="clear" w:color="auto" w:fill="FFFFFF" w:themeFill="background1"/>
            <w:hideMark/>
          </w:tcPr>
          <w:p w14:paraId="19C8BAB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0054A">
              <w:rPr>
                <w:rFonts w:ascii="Times New Roman" w:hAnsi="Times New Roman" w:cs="Times New Roman"/>
                <w:color w:val="auto"/>
                <w:sz w:val="24"/>
                <w:szCs w:val="24"/>
              </w:rPr>
              <w:t>10.514</w:t>
            </w:r>
          </w:p>
        </w:tc>
      </w:tr>
      <w:tr w:rsidR="003077E4" w:rsidRPr="0040054A" w14:paraId="043A85F3" w14:textId="77777777" w:rsidTr="001C6238">
        <w:tc>
          <w:tcPr>
            <w:cnfStyle w:val="001000000000" w:firstRow="0" w:lastRow="0" w:firstColumn="1" w:lastColumn="0" w:oddVBand="0" w:evenVBand="0" w:oddHBand="0" w:evenHBand="0" w:firstRowFirstColumn="0" w:firstRowLastColumn="0" w:lastRowFirstColumn="0" w:lastRowLastColumn="0"/>
            <w:tcW w:w="1833" w:type="pct"/>
            <w:tcBorders>
              <w:top w:val="nil"/>
              <w:left w:val="nil"/>
              <w:bottom w:val="single" w:sz="4" w:space="0" w:color="000000" w:themeColor="text1"/>
              <w:right w:val="nil"/>
            </w:tcBorders>
            <w:shd w:val="clear" w:color="auto" w:fill="FFFFFF" w:themeFill="background1"/>
            <w:hideMark/>
          </w:tcPr>
          <w:p w14:paraId="4B412968" w14:textId="77777777" w:rsidR="003077E4" w:rsidRPr="0040054A" w:rsidRDefault="003077E4" w:rsidP="001C6238">
            <w:pPr>
              <w:rPr>
                <w:rFonts w:ascii="Times New Roman" w:hAnsi="Times New Roman" w:cs="Times New Roman"/>
                <w:b w:val="0"/>
                <w:color w:val="auto"/>
                <w:sz w:val="24"/>
                <w:szCs w:val="24"/>
              </w:rPr>
            </w:pPr>
            <w:r w:rsidRPr="0040054A">
              <w:rPr>
                <w:rFonts w:ascii="Times New Roman" w:hAnsi="Times New Roman" w:cs="Times New Roman"/>
                <w:b w:val="0"/>
                <w:color w:val="auto"/>
                <w:sz w:val="24"/>
                <w:szCs w:val="24"/>
              </w:rPr>
              <w:t>Modelo 6</w:t>
            </w:r>
          </w:p>
        </w:tc>
        <w:tc>
          <w:tcPr>
            <w:tcW w:w="560" w:type="pct"/>
            <w:tcBorders>
              <w:top w:val="nil"/>
              <w:left w:val="nil"/>
              <w:bottom w:val="single" w:sz="4" w:space="0" w:color="000000" w:themeColor="text1"/>
              <w:right w:val="nil"/>
            </w:tcBorders>
            <w:shd w:val="clear" w:color="auto" w:fill="FFFFFF" w:themeFill="background1"/>
            <w:hideMark/>
          </w:tcPr>
          <w:p w14:paraId="1DDE481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27.066</w:t>
            </w:r>
          </w:p>
        </w:tc>
        <w:tc>
          <w:tcPr>
            <w:tcW w:w="245" w:type="pct"/>
            <w:tcBorders>
              <w:top w:val="nil"/>
              <w:left w:val="nil"/>
              <w:bottom w:val="single" w:sz="4" w:space="0" w:color="000000" w:themeColor="text1"/>
              <w:right w:val="nil"/>
            </w:tcBorders>
            <w:shd w:val="clear" w:color="auto" w:fill="FFFFFF" w:themeFill="background1"/>
            <w:hideMark/>
          </w:tcPr>
          <w:p w14:paraId="73811F0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23</w:t>
            </w:r>
          </w:p>
        </w:tc>
        <w:tc>
          <w:tcPr>
            <w:tcW w:w="375" w:type="pct"/>
            <w:tcBorders>
              <w:top w:val="nil"/>
              <w:left w:val="nil"/>
              <w:bottom w:val="single" w:sz="4" w:space="0" w:color="000000" w:themeColor="text1"/>
              <w:right w:val="nil"/>
            </w:tcBorders>
            <w:shd w:val="clear" w:color="auto" w:fill="FFFFFF" w:themeFill="background1"/>
            <w:hideMark/>
          </w:tcPr>
          <w:p w14:paraId="3B904CF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1.177</w:t>
            </w:r>
          </w:p>
        </w:tc>
        <w:tc>
          <w:tcPr>
            <w:tcW w:w="333" w:type="pct"/>
            <w:tcBorders>
              <w:top w:val="nil"/>
              <w:left w:val="nil"/>
              <w:bottom w:val="single" w:sz="4" w:space="0" w:color="000000" w:themeColor="text1"/>
              <w:right w:val="nil"/>
            </w:tcBorders>
            <w:shd w:val="clear" w:color="auto" w:fill="FFFFFF" w:themeFill="background1"/>
            <w:hideMark/>
          </w:tcPr>
          <w:p w14:paraId="29E5C8D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.997</w:t>
            </w:r>
          </w:p>
        </w:tc>
        <w:tc>
          <w:tcPr>
            <w:tcW w:w="473" w:type="pct"/>
            <w:tcBorders>
              <w:top w:val="nil"/>
              <w:left w:val="nil"/>
              <w:bottom w:val="single" w:sz="4" w:space="0" w:color="000000" w:themeColor="text1"/>
              <w:right w:val="nil"/>
            </w:tcBorders>
            <w:shd w:val="clear" w:color="auto" w:fill="FFFFFF" w:themeFill="background1"/>
            <w:hideMark/>
          </w:tcPr>
          <w:p w14:paraId="6F56DEE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.023</w:t>
            </w:r>
          </w:p>
        </w:tc>
        <w:tc>
          <w:tcPr>
            <w:tcW w:w="644" w:type="pct"/>
            <w:tcBorders>
              <w:top w:val="nil"/>
              <w:left w:val="nil"/>
              <w:bottom w:val="single" w:sz="4" w:space="0" w:color="000000" w:themeColor="text1"/>
              <w:right w:val="nil"/>
            </w:tcBorders>
            <w:shd w:val="clear" w:color="auto" w:fill="FFFFFF" w:themeFill="background1"/>
            <w:hideMark/>
          </w:tcPr>
          <w:p w14:paraId="72B16AD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.020</w:t>
            </w:r>
          </w:p>
          <w:p w14:paraId="1B5C220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[.000, .045]</w:t>
            </w:r>
          </w:p>
        </w:tc>
        <w:tc>
          <w:tcPr>
            <w:tcW w:w="537" w:type="pct"/>
            <w:tcBorders>
              <w:top w:val="nil"/>
              <w:left w:val="nil"/>
              <w:bottom w:val="single" w:sz="4" w:space="0" w:color="000000" w:themeColor="text1"/>
              <w:right w:val="nil"/>
            </w:tcBorders>
            <w:shd w:val="clear" w:color="auto" w:fill="FFFFFF" w:themeFill="background1"/>
            <w:hideMark/>
          </w:tcPr>
          <w:p w14:paraId="3893413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40054A">
              <w:rPr>
                <w:rFonts w:ascii="Times New Roman" w:hAnsi="Times New Roman" w:cs="Times New Roman"/>
                <w:b/>
                <w:color w:val="auto"/>
                <w:sz w:val="24"/>
                <w:szCs w:val="24"/>
              </w:rPr>
              <w:t>-18.933</w:t>
            </w:r>
          </w:p>
        </w:tc>
      </w:tr>
    </w:tbl>
    <w:p w14:paraId="54316503" w14:textId="77777777" w:rsidR="003077E4" w:rsidRPr="0040054A" w:rsidRDefault="003077E4" w:rsidP="003077E4">
      <w:pPr>
        <w:spacing w:after="0" w:line="240" w:lineRule="auto"/>
        <w:jc w:val="both"/>
        <w:rPr>
          <w:rFonts w:ascii="Times New Roman" w:hAnsi="Times New Roman" w:cs="Times New Roman"/>
          <w:i/>
          <w:sz w:val="24"/>
          <w:szCs w:val="24"/>
        </w:rPr>
      </w:pPr>
      <w:r w:rsidRPr="0040054A">
        <w:rPr>
          <w:rFonts w:ascii="Times New Roman" w:hAnsi="Times New Roman" w:cs="Times New Roman"/>
          <w:i/>
          <w:sz w:val="24"/>
          <w:szCs w:val="24"/>
        </w:rPr>
        <w:t xml:space="preserve"> </w:t>
      </w:r>
    </w:p>
    <w:p w14:paraId="445B1FD9" w14:textId="77777777" w:rsidR="0040054A" w:rsidRPr="0040054A" w:rsidRDefault="0040054A" w:rsidP="00450CC1">
      <w:pPr>
        <w:spacing w:after="0" w:line="240" w:lineRule="auto"/>
        <w:jc w:val="center"/>
        <w:rPr>
          <w:rFonts w:ascii="Times New Roman" w:hAnsi="Times New Roman" w:cs="Times New Roman"/>
          <w:sz w:val="24"/>
          <w:szCs w:val="24"/>
        </w:rPr>
      </w:pPr>
    </w:p>
    <w:p w14:paraId="24E6FABC" w14:textId="77777777" w:rsidR="00792596" w:rsidRPr="0040054A" w:rsidRDefault="00CC1BDE" w:rsidP="0040054A">
      <w:pPr>
        <w:spacing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la tabla 3, se presentan las cargas factoriales de cada uno de los modelos. Se observa que las cargas en todos los modelos son superiores a .50, siendo considerada una estructura fuerte (Costello &amp; Osborne, 2005). No obstante, el ítem 8 presenta un valor inferi</w:t>
      </w:r>
      <w:r w:rsidR="00792596" w:rsidRPr="0040054A">
        <w:rPr>
          <w:rFonts w:ascii="Times New Roman" w:hAnsi="Times New Roman" w:cs="Times New Roman"/>
          <w:sz w:val="24"/>
          <w:szCs w:val="24"/>
        </w:rPr>
        <w:t xml:space="preserve">or a .20, en todos los modelos. </w:t>
      </w:r>
      <w:r w:rsidR="00306F2A" w:rsidRPr="0040054A">
        <w:rPr>
          <w:rFonts w:ascii="Times New Roman" w:hAnsi="Times New Roman" w:cs="Times New Roman"/>
          <w:sz w:val="24"/>
          <w:szCs w:val="24"/>
        </w:rPr>
        <w:t xml:space="preserve">En relación a ello, y por la </w:t>
      </w:r>
      <w:r w:rsidR="00792596" w:rsidRPr="0040054A">
        <w:rPr>
          <w:rFonts w:ascii="Times New Roman" w:hAnsi="Times New Roman" w:cs="Times New Roman"/>
          <w:sz w:val="24"/>
          <w:szCs w:val="24"/>
        </w:rPr>
        <w:t xml:space="preserve">variabilidad en </w:t>
      </w:r>
      <w:r w:rsidR="00C17F5C" w:rsidRPr="0040054A">
        <w:rPr>
          <w:rFonts w:ascii="Times New Roman" w:hAnsi="Times New Roman" w:cs="Times New Roman"/>
          <w:sz w:val="24"/>
          <w:szCs w:val="24"/>
        </w:rPr>
        <w:t>los pesos</w:t>
      </w:r>
      <w:r w:rsidR="000224CA" w:rsidRPr="0040054A">
        <w:rPr>
          <w:rFonts w:ascii="Times New Roman" w:hAnsi="Times New Roman" w:cs="Times New Roman"/>
          <w:sz w:val="24"/>
          <w:szCs w:val="24"/>
        </w:rPr>
        <w:t xml:space="preserve"> factoriales se prefirió utilizar </w:t>
      </w:r>
      <w:r w:rsidR="007D1EA6" w:rsidRPr="0040054A">
        <w:rPr>
          <w:rFonts w:ascii="Times New Roman" w:hAnsi="Times New Roman" w:cs="Times New Roman"/>
          <w:sz w:val="24"/>
          <w:szCs w:val="24"/>
        </w:rPr>
        <w:t xml:space="preserve">el </w:t>
      </w:r>
      <w:r w:rsidR="00C17F5C" w:rsidRPr="0040054A">
        <w:rPr>
          <w:rFonts w:ascii="Times New Roman" w:hAnsi="Times New Roman" w:cs="Times New Roman"/>
          <w:sz w:val="24"/>
          <w:szCs w:val="24"/>
        </w:rPr>
        <w:t>coeficiente H</w:t>
      </w:r>
      <w:r w:rsidR="00306F2A" w:rsidRPr="0040054A">
        <w:rPr>
          <w:rFonts w:ascii="Times New Roman" w:hAnsi="Times New Roman" w:cs="Times New Roman"/>
          <w:sz w:val="24"/>
          <w:szCs w:val="24"/>
        </w:rPr>
        <w:t>, en vez de otros métodos de confiabilidad existentes</w:t>
      </w:r>
      <w:r w:rsidR="00BB0AC8" w:rsidRPr="0040054A">
        <w:rPr>
          <w:rFonts w:ascii="Times New Roman" w:hAnsi="Times New Roman" w:cs="Times New Roman"/>
          <w:sz w:val="24"/>
          <w:szCs w:val="24"/>
        </w:rPr>
        <w:t xml:space="preserve"> (</w:t>
      </w:r>
      <w:r w:rsidR="00622543" w:rsidRPr="0040054A">
        <w:rPr>
          <w:rFonts w:ascii="Times New Roman" w:hAnsi="Times New Roman" w:cs="Times New Roman"/>
          <w:sz w:val="24"/>
          <w:szCs w:val="24"/>
        </w:rPr>
        <w:t>Domínguez</w:t>
      </w:r>
      <w:r w:rsidR="00BB0AC8" w:rsidRPr="0040054A">
        <w:rPr>
          <w:rFonts w:ascii="Times New Roman" w:hAnsi="Times New Roman" w:cs="Times New Roman"/>
          <w:sz w:val="24"/>
          <w:szCs w:val="24"/>
        </w:rPr>
        <w:t>-Lara, 2016</w:t>
      </w:r>
      <w:r w:rsidR="004A3B71" w:rsidRPr="0040054A">
        <w:rPr>
          <w:rFonts w:ascii="Times New Roman" w:hAnsi="Times New Roman" w:cs="Times New Roman"/>
          <w:sz w:val="24"/>
          <w:szCs w:val="24"/>
        </w:rPr>
        <w:t>a</w:t>
      </w:r>
      <w:r w:rsidR="00BB0AC8" w:rsidRPr="0040054A">
        <w:rPr>
          <w:rFonts w:ascii="Times New Roman" w:hAnsi="Times New Roman" w:cs="Times New Roman"/>
          <w:sz w:val="24"/>
          <w:szCs w:val="24"/>
        </w:rPr>
        <w:t>)</w:t>
      </w:r>
      <w:r w:rsidR="00447DEA" w:rsidRPr="0040054A">
        <w:rPr>
          <w:rFonts w:ascii="Times New Roman" w:hAnsi="Times New Roman" w:cs="Times New Roman"/>
          <w:sz w:val="24"/>
          <w:szCs w:val="24"/>
        </w:rPr>
        <w:t xml:space="preserve">; cabe mencionar que los valores de este coeficiente en todos los modelos fueron </w:t>
      </w:r>
      <w:r w:rsidR="00F84323" w:rsidRPr="0040054A">
        <w:rPr>
          <w:rFonts w:ascii="Times New Roman" w:hAnsi="Times New Roman" w:cs="Times New Roman"/>
          <w:sz w:val="24"/>
          <w:szCs w:val="24"/>
        </w:rPr>
        <w:t xml:space="preserve">&gt;.80. </w:t>
      </w:r>
    </w:p>
    <w:p w14:paraId="190ADD29" w14:textId="77777777" w:rsidR="003077E4" w:rsidRDefault="003077E4" w:rsidP="00450CC1">
      <w:pPr>
        <w:spacing w:after="0" w:line="240" w:lineRule="auto"/>
        <w:jc w:val="center"/>
        <w:rPr>
          <w:rFonts w:ascii="Times New Roman" w:hAnsi="Times New Roman" w:cs="Times New Roman"/>
          <w:sz w:val="24"/>
          <w:szCs w:val="24"/>
        </w:rPr>
      </w:pPr>
    </w:p>
    <w:p w14:paraId="50D33DFE" w14:textId="77777777" w:rsidR="003077E4" w:rsidRDefault="003077E4" w:rsidP="00450CC1">
      <w:pPr>
        <w:spacing w:after="0" w:line="240" w:lineRule="auto"/>
        <w:jc w:val="center"/>
        <w:rPr>
          <w:rFonts w:ascii="Times New Roman" w:hAnsi="Times New Roman" w:cs="Times New Roman"/>
          <w:sz w:val="24"/>
          <w:szCs w:val="24"/>
        </w:rPr>
      </w:pPr>
    </w:p>
    <w:p w14:paraId="52FE19C8" w14:textId="77777777" w:rsidR="003077E4" w:rsidRDefault="003077E4" w:rsidP="00450CC1">
      <w:pPr>
        <w:spacing w:after="0" w:line="240" w:lineRule="auto"/>
        <w:jc w:val="center"/>
        <w:rPr>
          <w:rFonts w:ascii="Times New Roman" w:hAnsi="Times New Roman" w:cs="Times New Roman"/>
          <w:sz w:val="24"/>
          <w:szCs w:val="24"/>
        </w:rPr>
      </w:pPr>
    </w:p>
    <w:p w14:paraId="792FE5B2" w14:textId="77777777" w:rsidR="003077E4" w:rsidRDefault="003077E4" w:rsidP="00450CC1">
      <w:pPr>
        <w:spacing w:after="0" w:line="240" w:lineRule="auto"/>
        <w:jc w:val="center"/>
        <w:rPr>
          <w:rFonts w:ascii="Times New Roman" w:hAnsi="Times New Roman" w:cs="Times New Roman"/>
          <w:sz w:val="24"/>
          <w:szCs w:val="24"/>
        </w:rPr>
      </w:pPr>
    </w:p>
    <w:p w14:paraId="3D8BC7EA" w14:textId="77777777" w:rsidR="003077E4" w:rsidRDefault="003077E4" w:rsidP="00450CC1">
      <w:pPr>
        <w:spacing w:after="0" w:line="240" w:lineRule="auto"/>
        <w:jc w:val="center"/>
        <w:rPr>
          <w:rFonts w:ascii="Times New Roman" w:hAnsi="Times New Roman" w:cs="Times New Roman"/>
          <w:sz w:val="24"/>
          <w:szCs w:val="24"/>
        </w:rPr>
      </w:pPr>
    </w:p>
    <w:p w14:paraId="36812537" w14:textId="77777777" w:rsidR="003077E4" w:rsidRDefault="003077E4" w:rsidP="00450CC1">
      <w:pPr>
        <w:spacing w:after="0" w:line="240" w:lineRule="auto"/>
        <w:jc w:val="center"/>
        <w:rPr>
          <w:rFonts w:ascii="Times New Roman" w:hAnsi="Times New Roman" w:cs="Times New Roman"/>
          <w:sz w:val="24"/>
          <w:szCs w:val="24"/>
        </w:rPr>
      </w:pPr>
    </w:p>
    <w:p w14:paraId="137D7438" w14:textId="77777777" w:rsidR="003077E4" w:rsidRDefault="003077E4" w:rsidP="00450CC1">
      <w:pPr>
        <w:spacing w:after="0" w:line="240" w:lineRule="auto"/>
        <w:jc w:val="center"/>
        <w:rPr>
          <w:rFonts w:ascii="Times New Roman" w:hAnsi="Times New Roman" w:cs="Times New Roman"/>
          <w:sz w:val="24"/>
          <w:szCs w:val="24"/>
        </w:rPr>
      </w:pPr>
    </w:p>
    <w:p w14:paraId="4EE03586" w14:textId="77777777" w:rsidR="003077E4" w:rsidRDefault="003077E4" w:rsidP="00450CC1">
      <w:pPr>
        <w:spacing w:after="0" w:line="240" w:lineRule="auto"/>
        <w:jc w:val="center"/>
        <w:rPr>
          <w:rFonts w:ascii="Times New Roman" w:hAnsi="Times New Roman" w:cs="Times New Roman"/>
          <w:sz w:val="24"/>
          <w:szCs w:val="24"/>
        </w:rPr>
      </w:pPr>
    </w:p>
    <w:p w14:paraId="0A7243D4" w14:textId="77777777" w:rsidR="003077E4" w:rsidRDefault="003077E4" w:rsidP="00450CC1">
      <w:pPr>
        <w:spacing w:after="0" w:line="240" w:lineRule="auto"/>
        <w:jc w:val="center"/>
        <w:rPr>
          <w:rFonts w:ascii="Times New Roman" w:hAnsi="Times New Roman" w:cs="Times New Roman"/>
          <w:sz w:val="24"/>
          <w:szCs w:val="24"/>
        </w:rPr>
      </w:pPr>
    </w:p>
    <w:p w14:paraId="480F9A47" w14:textId="77777777" w:rsidR="003077E4" w:rsidRDefault="003077E4" w:rsidP="006218CF">
      <w:pPr>
        <w:spacing w:after="0" w:line="240" w:lineRule="auto"/>
        <w:rPr>
          <w:rFonts w:ascii="Times New Roman" w:hAnsi="Times New Roman" w:cs="Times New Roman"/>
          <w:sz w:val="24"/>
          <w:szCs w:val="24"/>
        </w:rPr>
      </w:pPr>
    </w:p>
    <w:p w14:paraId="671AA501" w14:textId="77777777" w:rsidR="006218CF" w:rsidRDefault="006218CF" w:rsidP="006218CF">
      <w:pPr>
        <w:spacing w:after="0" w:line="240" w:lineRule="auto"/>
        <w:rPr>
          <w:rFonts w:ascii="Times New Roman" w:hAnsi="Times New Roman" w:cs="Times New Roman"/>
          <w:sz w:val="24"/>
          <w:szCs w:val="24"/>
        </w:rPr>
      </w:pPr>
    </w:p>
    <w:p w14:paraId="0439042A" w14:textId="77777777" w:rsidR="006218CF" w:rsidRDefault="006218CF" w:rsidP="006218CF">
      <w:pPr>
        <w:spacing w:after="0" w:line="240" w:lineRule="auto"/>
        <w:rPr>
          <w:rFonts w:ascii="Times New Roman" w:hAnsi="Times New Roman" w:cs="Times New Roman"/>
          <w:sz w:val="24"/>
          <w:szCs w:val="24"/>
        </w:rPr>
      </w:pPr>
    </w:p>
    <w:p w14:paraId="373CDD6B" w14:textId="77777777" w:rsidR="00724372" w:rsidRDefault="00724372" w:rsidP="006218CF">
      <w:pPr>
        <w:spacing w:after="0" w:line="240" w:lineRule="auto"/>
        <w:rPr>
          <w:rFonts w:ascii="Times New Roman" w:hAnsi="Times New Roman" w:cs="Times New Roman"/>
          <w:sz w:val="24"/>
          <w:szCs w:val="24"/>
        </w:rPr>
      </w:pPr>
    </w:p>
    <w:p w14:paraId="403089D0"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Tabla 3</w:t>
      </w:r>
    </w:p>
    <w:p w14:paraId="2123CFA6"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lastRenderedPageBreak/>
        <w:t>Saturaciones de los ítems en los diversos modelos (N = 450)</w:t>
      </w:r>
    </w:p>
    <w:p w14:paraId="75E1DA09" w14:textId="77777777" w:rsidR="003077E4" w:rsidRPr="0040054A" w:rsidRDefault="003077E4" w:rsidP="003077E4">
      <w:pPr>
        <w:spacing w:after="0" w:line="240" w:lineRule="auto"/>
        <w:jc w:val="both"/>
        <w:rPr>
          <w:rFonts w:ascii="Times New Roman" w:hAnsi="Times New Roman" w:cs="Times New Roman"/>
          <w:i/>
          <w:sz w:val="24"/>
          <w:szCs w:val="24"/>
        </w:rPr>
      </w:pPr>
    </w:p>
    <w:tbl>
      <w:tblPr>
        <w:tblStyle w:val="ListTable6Colorful1"/>
        <w:tblW w:w="5000" w:type="pct"/>
        <w:shd w:val="clear" w:color="auto" w:fill="FFFFFF" w:themeFill="background1"/>
        <w:tblLook w:val="04A0" w:firstRow="1" w:lastRow="0" w:firstColumn="1" w:lastColumn="0" w:noHBand="0" w:noVBand="1"/>
      </w:tblPr>
      <w:tblGrid>
        <w:gridCol w:w="998"/>
        <w:gridCol w:w="1291"/>
        <w:gridCol w:w="1290"/>
        <w:gridCol w:w="1289"/>
        <w:gridCol w:w="1289"/>
        <w:gridCol w:w="1287"/>
        <w:gridCol w:w="1610"/>
      </w:tblGrid>
      <w:tr w:rsidR="003077E4" w:rsidRPr="0040054A" w14:paraId="23A814AE" w14:textId="77777777" w:rsidTr="001C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single" w:sz="4" w:space="0" w:color="000000" w:themeColor="text1"/>
              <w:left w:val="nil"/>
              <w:right w:val="nil"/>
            </w:tcBorders>
            <w:shd w:val="clear" w:color="auto" w:fill="FFFFFF" w:themeFill="background1"/>
            <w:hideMark/>
          </w:tcPr>
          <w:p w14:paraId="74767717"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Ítems</w:t>
            </w:r>
          </w:p>
        </w:tc>
        <w:tc>
          <w:tcPr>
            <w:tcW w:w="739" w:type="pct"/>
            <w:tcBorders>
              <w:top w:val="single" w:sz="4" w:space="0" w:color="000000" w:themeColor="text1"/>
              <w:left w:val="nil"/>
              <w:right w:val="nil"/>
            </w:tcBorders>
            <w:shd w:val="clear" w:color="auto" w:fill="FFFFFF" w:themeFill="background1"/>
            <w:hideMark/>
          </w:tcPr>
          <w:p w14:paraId="7FC395E0"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1</w:t>
            </w:r>
          </w:p>
        </w:tc>
        <w:tc>
          <w:tcPr>
            <w:tcW w:w="738" w:type="pct"/>
            <w:tcBorders>
              <w:top w:val="single" w:sz="4" w:space="0" w:color="000000" w:themeColor="text1"/>
              <w:left w:val="nil"/>
              <w:right w:val="nil"/>
            </w:tcBorders>
            <w:shd w:val="clear" w:color="auto" w:fill="FFFFFF" w:themeFill="background1"/>
            <w:hideMark/>
          </w:tcPr>
          <w:p w14:paraId="0D59C191"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2</w:t>
            </w:r>
          </w:p>
        </w:tc>
        <w:tc>
          <w:tcPr>
            <w:tcW w:w="737" w:type="pct"/>
            <w:tcBorders>
              <w:top w:val="single" w:sz="4" w:space="0" w:color="000000" w:themeColor="text1"/>
              <w:left w:val="nil"/>
              <w:right w:val="nil"/>
            </w:tcBorders>
            <w:shd w:val="clear" w:color="auto" w:fill="FFFFFF" w:themeFill="background1"/>
            <w:hideMark/>
          </w:tcPr>
          <w:p w14:paraId="47638FA6"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3</w:t>
            </w:r>
          </w:p>
        </w:tc>
        <w:tc>
          <w:tcPr>
            <w:tcW w:w="737" w:type="pct"/>
            <w:tcBorders>
              <w:top w:val="single" w:sz="4" w:space="0" w:color="000000" w:themeColor="text1"/>
              <w:left w:val="nil"/>
              <w:right w:val="nil"/>
            </w:tcBorders>
            <w:shd w:val="clear" w:color="auto" w:fill="FFFFFF" w:themeFill="background1"/>
            <w:hideMark/>
          </w:tcPr>
          <w:p w14:paraId="518AA114"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0054A">
              <w:rPr>
                <w:rFonts w:ascii="Times New Roman" w:hAnsi="Times New Roman" w:cs="Times New Roman"/>
                <w:b w:val="0"/>
                <w:sz w:val="24"/>
                <w:szCs w:val="24"/>
              </w:rPr>
              <w:t>Modelo 4</w:t>
            </w:r>
          </w:p>
        </w:tc>
        <w:tc>
          <w:tcPr>
            <w:tcW w:w="736" w:type="pct"/>
            <w:tcBorders>
              <w:top w:val="single" w:sz="4" w:space="0" w:color="000000" w:themeColor="text1"/>
              <w:left w:val="nil"/>
              <w:right w:val="nil"/>
            </w:tcBorders>
            <w:shd w:val="clear" w:color="auto" w:fill="FFFFFF" w:themeFill="background1"/>
            <w:hideMark/>
          </w:tcPr>
          <w:p w14:paraId="4E526AEF"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Modelo 5</w:t>
            </w:r>
          </w:p>
        </w:tc>
        <w:tc>
          <w:tcPr>
            <w:tcW w:w="736" w:type="pct"/>
            <w:tcBorders>
              <w:top w:val="single" w:sz="4" w:space="0" w:color="000000" w:themeColor="text1"/>
              <w:left w:val="nil"/>
              <w:right w:val="nil"/>
            </w:tcBorders>
            <w:shd w:val="clear" w:color="auto" w:fill="FFFFFF" w:themeFill="background1"/>
            <w:hideMark/>
          </w:tcPr>
          <w:p w14:paraId="4ADD378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Modelo 6</w:t>
            </w:r>
          </w:p>
        </w:tc>
      </w:tr>
      <w:tr w:rsidR="003077E4" w:rsidRPr="0040054A" w14:paraId="15D12AE7"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022E1A80"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w:t>
            </w:r>
          </w:p>
        </w:tc>
        <w:tc>
          <w:tcPr>
            <w:tcW w:w="739" w:type="pct"/>
            <w:tcBorders>
              <w:top w:val="nil"/>
              <w:left w:val="nil"/>
              <w:bottom w:val="nil"/>
              <w:right w:val="nil"/>
            </w:tcBorders>
            <w:shd w:val="clear" w:color="auto" w:fill="FFFFFF" w:themeFill="background1"/>
            <w:hideMark/>
          </w:tcPr>
          <w:p w14:paraId="3DBB585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.637</w:t>
            </w:r>
          </w:p>
        </w:tc>
        <w:tc>
          <w:tcPr>
            <w:tcW w:w="738" w:type="pct"/>
            <w:tcBorders>
              <w:top w:val="nil"/>
              <w:left w:val="nil"/>
              <w:bottom w:val="nil"/>
              <w:right w:val="nil"/>
            </w:tcBorders>
            <w:shd w:val="clear" w:color="auto" w:fill="FFFFFF" w:themeFill="background1"/>
            <w:hideMark/>
          </w:tcPr>
          <w:p w14:paraId="573827F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.682</w:t>
            </w:r>
          </w:p>
        </w:tc>
        <w:tc>
          <w:tcPr>
            <w:tcW w:w="737" w:type="pct"/>
            <w:tcBorders>
              <w:top w:val="nil"/>
              <w:left w:val="nil"/>
              <w:bottom w:val="nil"/>
              <w:right w:val="nil"/>
            </w:tcBorders>
            <w:shd w:val="clear" w:color="auto" w:fill="FFFFFF" w:themeFill="background1"/>
            <w:hideMark/>
          </w:tcPr>
          <w:p w14:paraId="206322D4"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.681</w:t>
            </w:r>
          </w:p>
        </w:tc>
        <w:tc>
          <w:tcPr>
            <w:tcW w:w="737" w:type="pct"/>
            <w:tcBorders>
              <w:top w:val="nil"/>
              <w:left w:val="nil"/>
              <w:bottom w:val="nil"/>
              <w:right w:val="nil"/>
            </w:tcBorders>
            <w:shd w:val="clear" w:color="auto" w:fill="FFFFFF" w:themeFill="background1"/>
            <w:hideMark/>
          </w:tcPr>
          <w:p w14:paraId="163BD38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.683</w:t>
            </w:r>
          </w:p>
        </w:tc>
        <w:tc>
          <w:tcPr>
            <w:tcW w:w="736" w:type="pct"/>
            <w:tcBorders>
              <w:top w:val="nil"/>
              <w:left w:val="nil"/>
              <w:bottom w:val="nil"/>
              <w:right w:val="nil"/>
            </w:tcBorders>
            <w:shd w:val="clear" w:color="auto" w:fill="FFFFFF" w:themeFill="background1"/>
            <w:hideMark/>
          </w:tcPr>
          <w:p w14:paraId="102F3BA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.405/.549</w:t>
            </w:r>
          </w:p>
        </w:tc>
        <w:tc>
          <w:tcPr>
            <w:tcW w:w="736" w:type="pct"/>
            <w:tcBorders>
              <w:top w:val="nil"/>
              <w:left w:val="nil"/>
              <w:bottom w:val="nil"/>
              <w:right w:val="nil"/>
            </w:tcBorders>
            <w:shd w:val="clear" w:color="auto" w:fill="FFFFFF" w:themeFill="background1"/>
            <w:hideMark/>
          </w:tcPr>
          <w:p w14:paraId="7F0FA24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.663/.002</w:t>
            </w:r>
          </w:p>
        </w:tc>
      </w:tr>
      <w:tr w:rsidR="003077E4" w:rsidRPr="0040054A" w14:paraId="0D51AC15" w14:textId="77777777" w:rsidTr="001C6238">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1467A0BC"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3</w:t>
            </w:r>
          </w:p>
        </w:tc>
        <w:tc>
          <w:tcPr>
            <w:tcW w:w="739" w:type="pct"/>
            <w:tcBorders>
              <w:top w:val="nil"/>
              <w:left w:val="nil"/>
              <w:bottom w:val="nil"/>
              <w:right w:val="nil"/>
            </w:tcBorders>
            <w:shd w:val="clear" w:color="auto" w:fill="FFFFFF" w:themeFill="background1"/>
            <w:hideMark/>
          </w:tcPr>
          <w:p w14:paraId="668E045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.488</w:t>
            </w:r>
          </w:p>
        </w:tc>
        <w:tc>
          <w:tcPr>
            <w:tcW w:w="738" w:type="pct"/>
            <w:tcBorders>
              <w:top w:val="nil"/>
              <w:left w:val="nil"/>
              <w:bottom w:val="nil"/>
              <w:right w:val="nil"/>
            </w:tcBorders>
            <w:shd w:val="clear" w:color="auto" w:fill="FFFFFF" w:themeFill="background1"/>
            <w:hideMark/>
          </w:tcPr>
          <w:p w14:paraId="714978B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.549</w:t>
            </w:r>
          </w:p>
        </w:tc>
        <w:tc>
          <w:tcPr>
            <w:tcW w:w="737" w:type="pct"/>
            <w:tcBorders>
              <w:top w:val="nil"/>
              <w:left w:val="nil"/>
              <w:bottom w:val="nil"/>
              <w:right w:val="nil"/>
            </w:tcBorders>
            <w:shd w:val="clear" w:color="auto" w:fill="FFFFFF" w:themeFill="background1"/>
            <w:hideMark/>
          </w:tcPr>
          <w:p w14:paraId="2AA8C8A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.564</w:t>
            </w:r>
          </w:p>
        </w:tc>
        <w:tc>
          <w:tcPr>
            <w:tcW w:w="737" w:type="pct"/>
            <w:tcBorders>
              <w:top w:val="nil"/>
              <w:left w:val="nil"/>
              <w:bottom w:val="nil"/>
              <w:right w:val="nil"/>
            </w:tcBorders>
            <w:shd w:val="clear" w:color="auto" w:fill="FFFFFF" w:themeFill="background1"/>
            <w:hideMark/>
          </w:tcPr>
          <w:p w14:paraId="282706D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.548</w:t>
            </w:r>
          </w:p>
        </w:tc>
        <w:tc>
          <w:tcPr>
            <w:tcW w:w="736" w:type="pct"/>
            <w:tcBorders>
              <w:top w:val="nil"/>
              <w:left w:val="nil"/>
              <w:bottom w:val="nil"/>
              <w:right w:val="nil"/>
            </w:tcBorders>
            <w:shd w:val="clear" w:color="auto" w:fill="FFFFFF" w:themeFill="background1"/>
            <w:hideMark/>
          </w:tcPr>
          <w:p w14:paraId="7C3E1AD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.244/.526</w:t>
            </w:r>
          </w:p>
        </w:tc>
        <w:tc>
          <w:tcPr>
            <w:tcW w:w="736" w:type="pct"/>
            <w:tcBorders>
              <w:top w:val="nil"/>
              <w:left w:val="nil"/>
              <w:bottom w:val="nil"/>
              <w:right w:val="nil"/>
            </w:tcBorders>
            <w:shd w:val="clear" w:color="auto" w:fill="FFFFFF" w:themeFill="background1"/>
            <w:hideMark/>
          </w:tcPr>
          <w:p w14:paraId="7599189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.546/.233</w:t>
            </w:r>
          </w:p>
        </w:tc>
      </w:tr>
      <w:tr w:rsidR="003077E4" w:rsidRPr="0040054A" w14:paraId="63F81DAA"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114356E8"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4</w:t>
            </w:r>
          </w:p>
        </w:tc>
        <w:tc>
          <w:tcPr>
            <w:tcW w:w="739" w:type="pct"/>
            <w:tcBorders>
              <w:top w:val="nil"/>
              <w:left w:val="nil"/>
              <w:bottom w:val="nil"/>
              <w:right w:val="nil"/>
            </w:tcBorders>
            <w:shd w:val="clear" w:color="auto" w:fill="FFFFFF" w:themeFill="background1"/>
            <w:hideMark/>
          </w:tcPr>
          <w:p w14:paraId="5F69BB6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.632</w:t>
            </w:r>
          </w:p>
        </w:tc>
        <w:tc>
          <w:tcPr>
            <w:tcW w:w="738" w:type="pct"/>
            <w:tcBorders>
              <w:top w:val="nil"/>
              <w:left w:val="nil"/>
              <w:bottom w:val="nil"/>
              <w:right w:val="nil"/>
            </w:tcBorders>
            <w:shd w:val="clear" w:color="auto" w:fill="FFFFFF" w:themeFill="background1"/>
            <w:hideMark/>
          </w:tcPr>
          <w:p w14:paraId="76463B7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.660</w:t>
            </w:r>
          </w:p>
        </w:tc>
        <w:tc>
          <w:tcPr>
            <w:tcW w:w="737" w:type="pct"/>
            <w:tcBorders>
              <w:top w:val="nil"/>
              <w:left w:val="nil"/>
              <w:bottom w:val="nil"/>
              <w:right w:val="nil"/>
            </w:tcBorders>
            <w:shd w:val="clear" w:color="auto" w:fill="FFFFFF" w:themeFill="background1"/>
            <w:hideMark/>
          </w:tcPr>
          <w:p w14:paraId="7F6381F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.655</w:t>
            </w:r>
          </w:p>
        </w:tc>
        <w:tc>
          <w:tcPr>
            <w:tcW w:w="737" w:type="pct"/>
            <w:tcBorders>
              <w:top w:val="nil"/>
              <w:left w:val="nil"/>
              <w:bottom w:val="nil"/>
              <w:right w:val="nil"/>
            </w:tcBorders>
            <w:shd w:val="clear" w:color="auto" w:fill="FFFFFF" w:themeFill="background1"/>
            <w:hideMark/>
          </w:tcPr>
          <w:p w14:paraId="277ED799"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.660</w:t>
            </w:r>
          </w:p>
        </w:tc>
        <w:tc>
          <w:tcPr>
            <w:tcW w:w="736" w:type="pct"/>
            <w:tcBorders>
              <w:top w:val="nil"/>
              <w:left w:val="nil"/>
              <w:bottom w:val="nil"/>
              <w:right w:val="nil"/>
            </w:tcBorders>
            <w:shd w:val="clear" w:color="auto" w:fill="FFFFFF" w:themeFill="background1"/>
            <w:hideMark/>
          </w:tcPr>
          <w:p w14:paraId="4821D8D4"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.417/.517</w:t>
            </w:r>
          </w:p>
        </w:tc>
        <w:tc>
          <w:tcPr>
            <w:tcW w:w="736" w:type="pct"/>
            <w:tcBorders>
              <w:top w:val="nil"/>
              <w:left w:val="nil"/>
              <w:bottom w:val="nil"/>
              <w:right w:val="nil"/>
            </w:tcBorders>
            <w:shd w:val="clear" w:color="auto" w:fill="FFFFFF" w:themeFill="background1"/>
            <w:hideMark/>
          </w:tcPr>
          <w:p w14:paraId="55882B7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.704/.422</w:t>
            </w:r>
          </w:p>
        </w:tc>
      </w:tr>
      <w:tr w:rsidR="003077E4" w:rsidRPr="0040054A" w14:paraId="26E92C59" w14:textId="77777777" w:rsidTr="001C6238">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4096EDC1"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6</w:t>
            </w:r>
          </w:p>
        </w:tc>
        <w:tc>
          <w:tcPr>
            <w:tcW w:w="739" w:type="pct"/>
            <w:tcBorders>
              <w:top w:val="nil"/>
              <w:left w:val="nil"/>
              <w:bottom w:val="nil"/>
              <w:right w:val="nil"/>
            </w:tcBorders>
            <w:shd w:val="clear" w:color="auto" w:fill="FFFFFF" w:themeFill="background1"/>
            <w:hideMark/>
          </w:tcPr>
          <w:p w14:paraId="792BEDA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.679</w:t>
            </w:r>
          </w:p>
        </w:tc>
        <w:tc>
          <w:tcPr>
            <w:tcW w:w="738" w:type="pct"/>
            <w:tcBorders>
              <w:top w:val="nil"/>
              <w:left w:val="nil"/>
              <w:bottom w:val="nil"/>
              <w:right w:val="nil"/>
            </w:tcBorders>
            <w:shd w:val="clear" w:color="auto" w:fill="FFFFFF" w:themeFill="background1"/>
            <w:hideMark/>
          </w:tcPr>
          <w:p w14:paraId="25486EF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.744</w:t>
            </w:r>
          </w:p>
        </w:tc>
        <w:tc>
          <w:tcPr>
            <w:tcW w:w="737" w:type="pct"/>
            <w:tcBorders>
              <w:top w:val="nil"/>
              <w:left w:val="nil"/>
              <w:bottom w:val="nil"/>
              <w:right w:val="nil"/>
            </w:tcBorders>
            <w:shd w:val="clear" w:color="auto" w:fill="FFFFFF" w:themeFill="background1"/>
            <w:hideMark/>
          </w:tcPr>
          <w:p w14:paraId="66D5D10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.746</w:t>
            </w:r>
          </w:p>
        </w:tc>
        <w:tc>
          <w:tcPr>
            <w:tcW w:w="737" w:type="pct"/>
            <w:tcBorders>
              <w:top w:val="nil"/>
              <w:left w:val="nil"/>
              <w:bottom w:val="nil"/>
              <w:right w:val="nil"/>
            </w:tcBorders>
            <w:shd w:val="clear" w:color="auto" w:fill="FFFFFF" w:themeFill="background1"/>
            <w:hideMark/>
          </w:tcPr>
          <w:p w14:paraId="33C09E1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.744</w:t>
            </w:r>
          </w:p>
        </w:tc>
        <w:tc>
          <w:tcPr>
            <w:tcW w:w="736" w:type="pct"/>
            <w:tcBorders>
              <w:top w:val="nil"/>
              <w:left w:val="nil"/>
              <w:bottom w:val="nil"/>
              <w:right w:val="nil"/>
            </w:tcBorders>
            <w:shd w:val="clear" w:color="auto" w:fill="FFFFFF" w:themeFill="background1"/>
            <w:hideMark/>
          </w:tcPr>
          <w:p w14:paraId="7F7E643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.432/.601</w:t>
            </w:r>
          </w:p>
        </w:tc>
        <w:tc>
          <w:tcPr>
            <w:tcW w:w="736" w:type="pct"/>
            <w:tcBorders>
              <w:top w:val="nil"/>
              <w:left w:val="nil"/>
              <w:bottom w:val="nil"/>
              <w:right w:val="nil"/>
            </w:tcBorders>
            <w:shd w:val="clear" w:color="auto" w:fill="FFFFFF" w:themeFill="background1"/>
            <w:hideMark/>
          </w:tcPr>
          <w:p w14:paraId="2ED7C68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.727/.063</w:t>
            </w:r>
          </w:p>
        </w:tc>
      </w:tr>
      <w:tr w:rsidR="003077E4" w:rsidRPr="0040054A" w14:paraId="5AE53E23"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5A572859"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7</w:t>
            </w:r>
          </w:p>
        </w:tc>
        <w:tc>
          <w:tcPr>
            <w:tcW w:w="739" w:type="pct"/>
            <w:tcBorders>
              <w:top w:val="nil"/>
              <w:left w:val="nil"/>
              <w:bottom w:val="nil"/>
              <w:right w:val="nil"/>
            </w:tcBorders>
            <w:shd w:val="clear" w:color="auto" w:fill="FFFFFF" w:themeFill="background1"/>
            <w:hideMark/>
          </w:tcPr>
          <w:p w14:paraId="5CB3CC4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.659</w:t>
            </w:r>
          </w:p>
        </w:tc>
        <w:tc>
          <w:tcPr>
            <w:tcW w:w="738" w:type="pct"/>
            <w:tcBorders>
              <w:top w:val="nil"/>
              <w:left w:val="nil"/>
              <w:bottom w:val="nil"/>
              <w:right w:val="nil"/>
            </w:tcBorders>
            <w:shd w:val="clear" w:color="auto" w:fill="FFFFFF" w:themeFill="background1"/>
            <w:hideMark/>
          </w:tcPr>
          <w:p w14:paraId="78AF9EF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.707</w:t>
            </w:r>
          </w:p>
        </w:tc>
        <w:tc>
          <w:tcPr>
            <w:tcW w:w="737" w:type="pct"/>
            <w:tcBorders>
              <w:top w:val="nil"/>
              <w:left w:val="nil"/>
              <w:bottom w:val="nil"/>
              <w:right w:val="nil"/>
            </w:tcBorders>
            <w:shd w:val="clear" w:color="auto" w:fill="FFFFFF" w:themeFill="background1"/>
            <w:hideMark/>
          </w:tcPr>
          <w:p w14:paraId="04737E1F"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.701</w:t>
            </w:r>
          </w:p>
        </w:tc>
        <w:tc>
          <w:tcPr>
            <w:tcW w:w="737" w:type="pct"/>
            <w:tcBorders>
              <w:top w:val="nil"/>
              <w:left w:val="nil"/>
              <w:bottom w:val="nil"/>
              <w:right w:val="nil"/>
            </w:tcBorders>
            <w:shd w:val="clear" w:color="auto" w:fill="FFFFFF" w:themeFill="background1"/>
            <w:hideMark/>
          </w:tcPr>
          <w:p w14:paraId="5DBA2AE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.707</w:t>
            </w:r>
          </w:p>
        </w:tc>
        <w:tc>
          <w:tcPr>
            <w:tcW w:w="736" w:type="pct"/>
            <w:tcBorders>
              <w:top w:val="nil"/>
              <w:left w:val="nil"/>
              <w:bottom w:val="nil"/>
              <w:right w:val="nil"/>
            </w:tcBorders>
            <w:shd w:val="clear" w:color="auto" w:fill="FFFFFF" w:themeFill="background1"/>
            <w:hideMark/>
          </w:tcPr>
          <w:p w14:paraId="4A0BB56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.439/.543</w:t>
            </w:r>
          </w:p>
        </w:tc>
        <w:tc>
          <w:tcPr>
            <w:tcW w:w="736" w:type="pct"/>
            <w:tcBorders>
              <w:top w:val="nil"/>
              <w:left w:val="nil"/>
              <w:bottom w:val="nil"/>
              <w:right w:val="nil"/>
            </w:tcBorders>
            <w:shd w:val="clear" w:color="auto" w:fill="FFFFFF" w:themeFill="background1"/>
            <w:hideMark/>
          </w:tcPr>
          <w:p w14:paraId="3E3A3A8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.768/.376</w:t>
            </w:r>
          </w:p>
        </w:tc>
      </w:tr>
      <w:tr w:rsidR="003077E4" w:rsidRPr="0040054A" w14:paraId="69CE6D7F" w14:textId="77777777" w:rsidTr="001C6238">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78DBBC7"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2</w:t>
            </w:r>
          </w:p>
        </w:tc>
        <w:tc>
          <w:tcPr>
            <w:tcW w:w="739" w:type="pct"/>
            <w:tcBorders>
              <w:top w:val="nil"/>
              <w:left w:val="nil"/>
              <w:bottom w:val="nil"/>
              <w:right w:val="nil"/>
            </w:tcBorders>
            <w:shd w:val="clear" w:color="auto" w:fill="FFFFFF" w:themeFill="background1"/>
            <w:hideMark/>
          </w:tcPr>
          <w:p w14:paraId="03698CD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.630</w:t>
            </w:r>
          </w:p>
        </w:tc>
        <w:tc>
          <w:tcPr>
            <w:tcW w:w="738" w:type="pct"/>
            <w:tcBorders>
              <w:top w:val="nil"/>
              <w:left w:val="nil"/>
              <w:bottom w:val="nil"/>
              <w:right w:val="nil"/>
            </w:tcBorders>
            <w:shd w:val="clear" w:color="auto" w:fill="FFFFFF" w:themeFill="background1"/>
            <w:hideMark/>
          </w:tcPr>
          <w:p w14:paraId="034C31B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.774</w:t>
            </w:r>
          </w:p>
        </w:tc>
        <w:tc>
          <w:tcPr>
            <w:tcW w:w="737" w:type="pct"/>
            <w:tcBorders>
              <w:top w:val="nil"/>
              <w:left w:val="nil"/>
              <w:bottom w:val="nil"/>
              <w:right w:val="nil"/>
            </w:tcBorders>
            <w:shd w:val="clear" w:color="auto" w:fill="FFFFFF" w:themeFill="background1"/>
            <w:hideMark/>
          </w:tcPr>
          <w:p w14:paraId="1D1C7374"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.768</w:t>
            </w:r>
          </w:p>
        </w:tc>
        <w:tc>
          <w:tcPr>
            <w:tcW w:w="737" w:type="pct"/>
            <w:tcBorders>
              <w:top w:val="nil"/>
              <w:left w:val="nil"/>
              <w:bottom w:val="nil"/>
              <w:right w:val="nil"/>
            </w:tcBorders>
            <w:shd w:val="clear" w:color="auto" w:fill="FFFFFF" w:themeFill="background1"/>
            <w:hideMark/>
          </w:tcPr>
          <w:p w14:paraId="6785FC8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.470/.610</w:t>
            </w:r>
          </w:p>
        </w:tc>
        <w:tc>
          <w:tcPr>
            <w:tcW w:w="736" w:type="pct"/>
            <w:tcBorders>
              <w:top w:val="nil"/>
              <w:left w:val="nil"/>
              <w:bottom w:val="nil"/>
              <w:right w:val="nil"/>
            </w:tcBorders>
            <w:shd w:val="clear" w:color="auto" w:fill="FFFFFF" w:themeFill="background1"/>
            <w:hideMark/>
          </w:tcPr>
          <w:p w14:paraId="1A360AF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.778</w:t>
            </w:r>
          </w:p>
        </w:tc>
        <w:tc>
          <w:tcPr>
            <w:tcW w:w="736" w:type="pct"/>
            <w:tcBorders>
              <w:top w:val="nil"/>
              <w:left w:val="nil"/>
              <w:bottom w:val="nil"/>
              <w:right w:val="nil"/>
            </w:tcBorders>
            <w:shd w:val="clear" w:color="auto" w:fill="FFFFFF" w:themeFill="background1"/>
            <w:hideMark/>
          </w:tcPr>
          <w:p w14:paraId="265018A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.462/.616</w:t>
            </w:r>
          </w:p>
        </w:tc>
      </w:tr>
      <w:tr w:rsidR="003077E4" w:rsidRPr="0040054A" w14:paraId="5DF26A4C"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F4B8F22"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5</w:t>
            </w:r>
          </w:p>
        </w:tc>
        <w:tc>
          <w:tcPr>
            <w:tcW w:w="739" w:type="pct"/>
            <w:tcBorders>
              <w:top w:val="nil"/>
              <w:left w:val="nil"/>
              <w:bottom w:val="nil"/>
              <w:right w:val="nil"/>
            </w:tcBorders>
            <w:shd w:val="clear" w:color="auto" w:fill="FFFFFF" w:themeFill="background1"/>
            <w:hideMark/>
          </w:tcPr>
          <w:p w14:paraId="00BED7B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.400</w:t>
            </w:r>
          </w:p>
        </w:tc>
        <w:tc>
          <w:tcPr>
            <w:tcW w:w="738" w:type="pct"/>
            <w:tcBorders>
              <w:top w:val="nil"/>
              <w:left w:val="nil"/>
              <w:bottom w:val="nil"/>
              <w:right w:val="nil"/>
            </w:tcBorders>
            <w:shd w:val="clear" w:color="auto" w:fill="FFFFFF" w:themeFill="background1"/>
            <w:hideMark/>
          </w:tcPr>
          <w:p w14:paraId="3465F1C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.473</w:t>
            </w:r>
          </w:p>
        </w:tc>
        <w:tc>
          <w:tcPr>
            <w:tcW w:w="737" w:type="pct"/>
            <w:tcBorders>
              <w:top w:val="nil"/>
              <w:left w:val="nil"/>
              <w:bottom w:val="nil"/>
              <w:right w:val="nil"/>
            </w:tcBorders>
            <w:shd w:val="clear" w:color="auto" w:fill="FFFFFF" w:themeFill="background1"/>
            <w:hideMark/>
          </w:tcPr>
          <w:p w14:paraId="45F8390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.475</w:t>
            </w:r>
          </w:p>
        </w:tc>
        <w:tc>
          <w:tcPr>
            <w:tcW w:w="737" w:type="pct"/>
            <w:tcBorders>
              <w:top w:val="nil"/>
              <w:left w:val="nil"/>
              <w:bottom w:val="nil"/>
              <w:right w:val="nil"/>
            </w:tcBorders>
            <w:shd w:val="clear" w:color="auto" w:fill="FFFFFF" w:themeFill="background1"/>
            <w:hideMark/>
          </w:tcPr>
          <w:p w14:paraId="5EB0A48F"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.273/.391</w:t>
            </w:r>
          </w:p>
        </w:tc>
        <w:tc>
          <w:tcPr>
            <w:tcW w:w="736" w:type="pct"/>
            <w:tcBorders>
              <w:top w:val="nil"/>
              <w:left w:val="nil"/>
              <w:bottom w:val="nil"/>
              <w:right w:val="nil"/>
            </w:tcBorders>
            <w:shd w:val="clear" w:color="auto" w:fill="FFFFFF" w:themeFill="background1"/>
            <w:hideMark/>
          </w:tcPr>
          <w:p w14:paraId="39A5F07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.473</w:t>
            </w:r>
          </w:p>
        </w:tc>
        <w:tc>
          <w:tcPr>
            <w:tcW w:w="736" w:type="pct"/>
            <w:tcBorders>
              <w:top w:val="nil"/>
              <w:left w:val="nil"/>
              <w:bottom w:val="nil"/>
              <w:right w:val="nil"/>
            </w:tcBorders>
            <w:shd w:val="clear" w:color="auto" w:fill="FFFFFF" w:themeFill="background1"/>
            <w:hideMark/>
          </w:tcPr>
          <w:p w14:paraId="2E07025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.273/.391</w:t>
            </w:r>
          </w:p>
        </w:tc>
      </w:tr>
      <w:tr w:rsidR="003077E4" w:rsidRPr="0040054A" w14:paraId="1A9A0442" w14:textId="77777777" w:rsidTr="001C6238">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37E4CE83"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bCs w:val="0"/>
                <w:sz w:val="24"/>
                <w:szCs w:val="24"/>
              </w:rPr>
              <w:t>8</w:t>
            </w:r>
          </w:p>
        </w:tc>
        <w:tc>
          <w:tcPr>
            <w:tcW w:w="739" w:type="pct"/>
            <w:tcBorders>
              <w:top w:val="nil"/>
              <w:left w:val="nil"/>
              <w:bottom w:val="nil"/>
              <w:right w:val="nil"/>
            </w:tcBorders>
            <w:shd w:val="clear" w:color="auto" w:fill="FFFFFF" w:themeFill="background1"/>
            <w:hideMark/>
          </w:tcPr>
          <w:p w14:paraId="5FD33674"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.090</w:t>
            </w:r>
          </w:p>
        </w:tc>
        <w:tc>
          <w:tcPr>
            <w:tcW w:w="738" w:type="pct"/>
            <w:tcBorders>
              <w:top w:val="nil"/>
              <w:left w:val="nil"/>
              <w:bottom w:val="nil"/>
              <w:right w:val="nil"/>
            </w:tcBorders>
            <w:shd w:val="clear" w:color="auto" w:fill="FFFFFF" w:themeFill="background1"/>
            <w:hideMark/>
          </w:tcPr>
          <w:p w14:paraId="44DCE93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.163</w:t>
            </w:r>
          </w:p>
        </w:tc>
        <w:tc>
          <w:tcPr>
            <w:tcW w:w="737" w:type="pct"/>
            <w:tcBorders>
              <w:top w:val="nil"/>
              <w:left w:val="nil"/>
              <w:bottom w:val="nil"/>
              <w:right w:val="nil"/>
            </w:tcBorders>
            <w:shd w:val="clear" w:color="auto" w:fill="FFFFFF" w:themeFill="background1"/>
            <w:hideMark/>
          </w:tcPr>
          <w:p w14:paraId="69EAC99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.175</w:t>
            </w:r>
          </w:p>
        </w:tc>
        <w:tc>
          <w:tcPr>
            <w:tcW w:w="737" w:type="pct"/>
            <w:tcBorders>
              <w:top w:val="nil"/>
              <w:left w:val="nil"/>
              <w:bottom w:val="nil"/>
              <w:right w:val="nil"/>
            </w:tcBorders>
            <w:shd w:val="clear" w:color="auto" w:fill="FFFFFF" w:themeFill="background1"/>
            <w:hideMark/>
          </w:tcPr>
          <w:p w14:paraId="6F44F9C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.014/.207</w:t>
            </w:r>
          </w:p>
        </w:tc>
        <w:tc>
          <w:tcPr>
            <w:tcW w:w="736" w:type="pct"/>
            <w:tcBorders>
              <w:top w:val="nil"/>
              <w:left w:val="nil"/>
              <w:bottom w:val="nil"/>
              <w:right w:val="nil"/>
            </w:tcBorders>
            <w:shd w:val="clear" w:color="auto" w:fill="FFFFFF" w:themeFill="background1"/>
            <w:hideMark/>
          </w:tcPr>
          <w:p w14:paraId="442E2EA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.164</w:t>
            </w:r>
          </w:p>
        </w:tc>
        <w:tc>
          <w:tcPr>
            <w:tcW w:w="736" w:type="pct"/>
            <w:tcBorders>
              <w:top w:val="nil"/>
              <w:left w:val="nil"/>
              <w:bottom w:val="nil"/>
              <w:right w:val="nil"/>
            </w:tcBorders>
            <w:shd w:val="clear" w:color="auto" w:fill="FFFFFF" w:themeFill="background1"/>
            <w:hideMark/>
          </w:tcPr>
          <w:p w14:paraId="3AC1099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.019/.202</w:t>
            </w:r>
          </w:p>
        </w:tc>
      </w:tr>
      <w:tr w:rsidR="003077E4" w:rsidRPr="0040054A" w14:paraId="2965DC62"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21A20B01"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9</w:t>
            </w:r>
          </w:p>
        </w:tc>
        <w:tc>
          <w:tcPr>
            <w:tcW w:w="739" w:type="pct"/>
            <w:tcBorders>
              <w:top w:val="nil"/>
              <w:left w:val="nil"/>
              <w:bottom w:val="nil"/>
              <w:right w:val="nil"/>
            </w:tcBorders>
            <w:shd w:val="clear" w:color="auto" w:fill="FFFFFF" w:themeFill="background1"/>
            <w:hideMark/>
          </w:tcPr>
          <w:p w14:paraId="608CF39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.516</w:t>
            </w:r>
          </w:p>
        </w:tc>
        <w:tc>
          <w:tcPr>
            <w:tcW w:w="738" w:type="pct"/>
            <w:tcBorders>
              <w:top w:val="nil"/>
              <w:left w:val="nil"/>
              <w:bottom w:val="nil"/>
              <w:right w:val="nil"/>
            </w:tcBorders>
            <w:shd w:val="clear" w:color="auto" w:fill="FFFFFF" w:themeFill="background1"/>
            <w:hideMark/>
          </w:tcPr>
          <w:p w14:paraId="1A69B39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.638</w:t>
            </w:r>
          </w:p>
        </w:tc>
        <w:tc>
          <w:tcPr>
            <w:tcW w:w="737" w:type="pct"/>
            <w:tcBorders>
              <w:top w:val="nil"/>
              <w:left w:val="nil"/>
              <w:bottom w:val="nil"/>
              <w:right w:val="nil"/>
            </w:tcBorders>
            <w:shd w:val="clear" w:color="auto" w:fill="FFFFFF" w:themeFill="background1"/>
            <w:hideMark/>
          </w:tcPr>
          <w:p w14:paraId="641C33A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.644</w:t>
            </w:r>
          </w:p>
        </w:tc>
        <w:tc>
          <w:tcPr>
            <w:tcW w:w="737" w:type="pct"/>
            <w:tcBorders>
              <w:top w:val="nil"/>
              <w:left w:val="nil"/>
              <w:bottom w:val="nil"/>
              <w:right w:val="nil"/>
            </w:tcBorders>
            <w:shd w:val="clear" w:color="auto" w:fill="FFFFFF" w:themeFill="background1"/>
            <w:hideMark/>
          </w:tcPr>
          <w:p w14:paraId="28F6483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.354/.540</w:t>
            </w:r>
          </w:p>
        </w:tc>
        <w:tc>
          <w:tcPr>
            <w:tcW w:w="736" w:type="pct"/>
            <w:tcBorders>
              <w:top w:val="nil"/>
              <w:left w:val="nil"/>
              <w:bottom w:val="nil"/>
              <w:right w:val="nil"/>
            </w:tcBorders>
            <w:shd w:val="clear" w:color="auto" w:fill="FFFFFF" w:themeFill="background1"/>
            <w:hideMark/>
          </w:tcPr>
          <w:p w14:paraId="0B3C2DF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.635</w:t>
            </w:r>
          </w:p>
        </w:tc>
        <w:tc>
          <w:tcPr>
            <w:tcW w:w="736" w:type="pct"/>
            <w:tcBorders>
              <w:top w:val="nil"/>
              <w:left w:val="nil"/>
              <w:bottom w:val="nil"/>
              <w:right w:val="nil"/>
            </w:tcBorders>
            <w:shd w:val="clear" w:color="auto" w:fill="FFFFFF" w:themeFill="background1"/>
            <w:hideMark/>
          </w:tcPr>
          <w:p w14:paraId="1EBBE5A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.342/.548</w:t>
            </w:r>
          </w:p>
        </w:tc>
      </w:tr>
      <w:tr w:rsidR="003077E4" w:rsidRPr="0040054A" w14:paraId="70EB0898" w14:textId="77777777" w:rsidTr="001C6238">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43C47597"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10</w:t>
            </w:r>
          </w:p>
        </w:tc>
        <w:tc>
          <w:tcPr>
            <w:tcW w:w="739" w:type="pct"/>
            <w:tcBorders>
              <w:top w:val="nil"/>
              <w:left w:val="nil"/>
              <w:bottom w:val="nil"/>
              <w:right w:val="nil"/>
            </w:tcBorders>
            <w:shd w:val="clear" w:color="auto" w:fill="FFFFFF" w:themeFill="background1"/>
            <w:hideMark/>
          </w:tcPr>
          <w:p w14:paraId="62E0017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.638</w:t>
            </w:r>
          </w:p>
        </w:tc>
        <w:tc>
          <w:tcPr>
            <w:tcW w:w="738" w:type="pct"/>
            <w:tcBorders>
              <w:top w:val="nil"/>
              <w:left w:val="nil"/>
              <w:bottom w:val="nil"/>
              <w:right w:val="nil"/>
            </w:tcBorders>
            <w:shd w:val="clear" w:color="auto" w:fill="FFFFFF" w:themeFill="background1"/>
            <w:hideMark/>
          </w:tcPr>
          <w:p w14:paraId="46A5036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.800</w:t>
            </w:r>
          </w:p>
        </w:tc>
        <w:tc>
          <w:tcPr>
            <w:tcW w:w="737" w:type="pct"/>
            <w:tcBorders>
              <w:top w:val="nil"/>
              <w:left w:val="nil"/>
              <w:bottom w:val="nil"/>
              <w:right w:val="nil"/>
            </w:tcBorders>
            <w:shd w:val="clear" w:color="auto" w:fill="FFFFFF" w:themeFill="background1"/>
            <w:hideMark/>
          </w:tcPr>
          <w:p w14:paraId="437F6F3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.799</w:t>
            </w:r>
          </w:p>
        </w:tc>
        <w:tc>
          <w:tcPr>
            <w:tcW w:w="737" w:type="pct"/>
            <w:tcBorders>
              <w:top w:val="nil"/>
              <w:left w:val="nil"/>
              <w:bottom w:val="nil"/>
              <w:right w:val="nil"/>
            </w:tcBorders>
            <w:shd w:val="clear" w:color="auto" w:fill="FFFFFF" w:themeFill="background1"/>
            <w:hideMark/>
          </w:tcPr>
          <w:p w14:paraId="0ADA55B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.475/.640</w:t>
            </w:r>
          </w:p>
        </w:tc>
        <w:tc>
          <w:tcPr>
            <w:tcW w:w="736" w:type="pct"/>
            <w:tcBorders>
              <w:top w:val="nil"/>
              <w:left w:val="nil"/>
              <w:bottom w:val="nil"/>
              <w:right w:val="nil"/>
            </w:tcBorders>
            <w:shd w:val="clear" w:color="auto" w:fill="FFFFFF" w:themeFill="background1"/>
            <w:hideMark/>
          </w:tcPr>
          <w:p w14:paraId="7516306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.798</w:t>
            </w:r>
          </w:p>
        </w:tc>
        <w:tc>
          <w:tcPr>
            <w:tcW w:w="736" w:type="pct"/>
            <w:tcBorders>
              <w:top w:val="nil"/>
              <w:left w:val="nil"/>
              <w:bottom w:val="nil"/>
              <w:right w:val="nil"/>
            </w:tcBorders>
            <w:shd w:val="clear" w:color="auto" w:fill="FFFFFF" w:themeFill="background1"/>
            <w:hideMark/>
          </w:tcPr>
          <w:p w14:paraId="6F4CD096"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40054A">
              <w:rPr>
                <w:rFonts w:ascii="Times New Roman" w:eastAsia="Times New Roman" w:hAnsi="Times New Roman" w:cs="Times New Roman"/>
                <w:color w:val="000000"/>
                <w:sz w:val="24"/>
                <w:szCs w:val="24"/>
                <w:lang w:eastAsia="es-PE"/>
              </w:rPr>
              <w:t>.467/.646</w:t>
            </w:r>
          </w:p>
        </w:tc>
      </w:tr>
      <w:tr w:rsidR="003077E4" w:rsidRPr="0040054A" w14:paraId="24BFF91C"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tcPr>
          <w:p w14:paraId="03B5A409" w14:textId="77777777" w:rsidR="003077E4" w:rsidRPr="0040054A" w:rsidRDefault="003077E4" w:rsidP="001C6238">
            <w:pPr>
              <w:jc w:val="center"/>
              <w:rPr>
                <w:rFonts w:ascii="Times New Roman" w:hAnsi="Times New Roman" w:cs="Times New Roman"/>
                <w:b w:val="0"/>
                <w:sz w:val="24"/>
                <w:szCs w:val="24"/>
              </w:rPr>
            </w:pPr>
          </w:p>
        </w:tc>
        <w:tc>
          <w:tcPr>
            <w:tcW w:w="739" w:type="pct"/>
            <w:tcBorders>
              <w:top w:val="nil"/>
              <w:left w:val="nil"/>
              <w:bottom w:val="nil"/>
              <w:right w:val="nil"/>
            </w:tcBorders>
            <w:shd w:val="clear" w:color="auto" w:fill="FFFFFF" w:themeFill="background1"/>
          </w:tcPr>
          <w:p w14:paraId="6A62A7A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8" w:type="pct"/>
            <w:tcBorders>
              <w:top w:val="nil"/>
              <w:left w:val="nil"/>
              <w:bottom w:val="nil"/>
              <w:right w:val="nil"/>
            </w:tcBorders>
            <w:shd w:val="clear" w:color="auto" w:fill="FFFFFF" w:themeFill="background1"/>
          </w:tcPr>
          <w:p w14:paraId="65C60529"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7" w:type="pct"/>
            <w:tcBorders>
              <w:top w:val="nil"/>
              <w:left w:val="nil"/>
              <w:bottom w:val="nil"/>
              <w:right w:val="nil"/>
            </w:tcBorders>
            <w:shd w:val="clear" w:color="auto" w:fill="FFFFFF" w:themeFill="background1"/>
          </w:tcPr>
          <w:p w14:paraId="78C0D3C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7" w:type="pct"/>
            <w:tcBorders>
              <w:top w:val="nil"/>
              <w:left w:val="nil"/>
              <w:bottom w:val="nil"/>
              <w:right w:val="nil"/>
            </w:tcBorders>
            <w:shd w:val="clear" w:color="auto" w:fill="FFFFFF" w:themeFill="background1"/>
          </w:tcPr>
          <w:p w14:paraId="188969F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6" w:type="pct"/>
            <w:tcBorders>
              <w:top w:val="nil"/>
              <w:left w:val="nil"/>
              <w:bottom w:val="nil"/>
              <w:right w:val="nil"/>
            </w:tcBorders>
            <w:shd w:val="clear" w:color="auto" w:fill="FFFFFF" w:themeFill="background1"/>
          </w:tcPr>
          <w:p w14:paraId="6AB3C994"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c>
          <w:tcPr>
            <w:tcW w:w="736" w:type="pct"/>
            <w:tcBorders>
              <w:top w:val="nil"/>
              <w:left w:val="nil"/>
              <w:bottom w:val="nil"/>
              <w:right w:val="nil"/>
            </w:tcBorders>
            <w:shd w:val="clear" w:color="auto" w:fill="FFFFFF" w:themeFill="background1"/>
          </w:tcPr>
          <w:p w14:paraId="0E49153A"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eastAsia="es-PE"/>
              </w:rPr>
            </w:pPr>
          </w:p>
        </w:tc>
      </w:tr>
      <w:tr w:rsidR="003077E4" w:rsidRPr="0040054A" w14:paraId="6D51A203" w14:textId="77777777" w:rsidTr="001C6238">
        <w:trPr>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73C472FF"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ω</w:t>
            </w:r>
          </w:p>
        </w:tc>
        <w:tc>
          <w:tcPr>
            <w:tcW w:w="739" w:type="pct"/>
            <w:tcBorders>
              <w:top w:val="nil"/>
              <w:left w:val="nil"/>
              <w:bottom w:val="nil"/>
              <w:right w:val="nil"/>
            </w:tcBorders>
            <w:shd w:val="clear" w:color="auto" w:fill="FFFFFF" w:themeFill="background1"/>
            <w:hideMark/>
          </w:tcPr>
          <w:p w14:paraId="527C99F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.781</w:t>
            </w:r>
          </w:p>
        </w:tc>
        <w:tc>
          <w:tcPr>
            <w:tcW w:w="738" w:type="pct"/>
            <w:tcBorders>
              <w:top w:val="nil"/>
              <w:left w:val="nil"/>
              <w:bottom w:val="nil"/>
              <w:right w:val="nil"/>
            </w:tcBorders>
            <w:shd w:val="clear" w:color="auto" w:fill="FFFFFF" w:themeFill="background1"/>
            <w:hideMark/>
          </w:tcPr>
          <w:p w14:paraId="112AB5C1"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.835</w:t>
            </w:r>
          </w:p>
        </w:tc>
        <w:tc>
          <w:tcPr>
            <w:tcW w:w="737" w:type="pct"/>
            <w:tcBorders>
              <w:top w:val="nil"/>
              <w:left w:val="nil"/>
              <w:bottom w:val="nil"/>
              <w:right w:val="nil"/>
            </w:tcBorders>
            <w:shd w:val="clear" w:color="auto" w:fill="FFFFFF" w:themeFill="background1"/>
            <w:hideMark/>
          </w:tcPr>
          <w:p w14:paraId="2E8B629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.836</w:t>
            </w:r>
          </w:p>
        </w:tc>
        <w:tc>
          <w:tcPr>
            <w:tcW w:w="737" w:type="pct"/>
            <w:tcBorders>
              <w:top w:val="nil"/>
              <w:left w:val="nil"/>
              <w:bottom w:val="nil"/>
              <w:right w:val="nil"/>
            </w:tcBorders>
            <w:shd w:val="clear" w:color="auto" w:fill="FFFFFF" w:themeFill="background1"/>
            <w:hideMark/>
          </w:tcPr>
          <w:p w14:paraId="3452EF0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.799/.602</w:t>
            </w:r>
          </w:p>
        </w:tc>
        <w:tc>
          <w:tcPr>
            <w:tcW w:w="736" w:type="pct"/>
            <w:tcBorders>
              <w:top w:val="nil"/>
              <w:left w:val="nil"/>
              <w:bottom w:val="nil"/>
              <w:right w:val="nil"/>
            </w:tcBorders>
            <w:shd w:val="clear" w:color="auto" w:fill="FFFFFF" w:themeFill="background1"/>
            <w:hideMark/>
          </w:tcPr>
          <w:p w14:paraId="6CA9097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.801/.665</w:t>
            </w:r>
          </w:p>
        </w:tc>
        <w:tc>
          <w:tcPr>
            <w:tcW w:w="736" w:type="pct"/>
            <w:tcBorders>
              <w:top w:val="nil"/>
              <w:left w:val="nil"/>
              <w:bottom w:val="nil"/>
              <w:right w:val="nil"/>
            </w:tcBorders>
            <w:shd w:val="clear" w:color="auto" w:fill="FFFFFF" w:themeFill="background1"/>
            <w:hideMark/>
          </w:tcPr>
          <w:p w14:paraId="2BDD8C0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.815/.532/.639</w:t>
            </w:r>
          </w:p>
        </w:tc>
      </w:tr>
      <w:tr w:rsidR="003077E4" w:rsidRPr="0040054A" w14:paraId="482D2E4D" w14:textId="77777777" w:rsidTr="001C62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6FC13324" w14:textId="77777777" w:rsidR="003077E4" w:rsidRPr="0040054A" w:rsidRDefault="003077E4" w:rsidP="001C6238">
            <w:pPr>
              <w:jc w:val="center"/>
              <w:rPr>
                <w:rFonts w:ascii="Times New Roman" w:hAnsi="Times New Roman" w:cs="Times New Roman"/>
                <w:b w:val="0"/>
                <w:sz w:val="24"/>
                <w:szCs w:val="24"/>
              </w:rPr>
            </w:pPr>
            <w:proofErr w:type="spellStart"/>
            <w:r w:rsidRPr="0040054A">
              <w:rPr>
                <w:rFonts w:ascii="Times New Roman" w:hAnsi="Times New Roman" w:cs="Times New Roman"/>
                <w:b w:val="0"/>
                <w:sz w:val="24"/>
                <w:szCs w:val="24"/>
              </w:rPr>
              <w:t>ω</w:t>
            </w:r>
            <w:r w:rsidRPr="0040054A">
              <w:rPr>
                <w:rFonts w:ascii="Times New Roman" w:hAnsi="Times New Roman" w:cs="Times New Roman"/>
                <w:b w:val="0"/>
                <w:sz w:val="24"/>
                <w:szCs w:val="24"/>
                <w:vertAlign w:val="subscript"/>
              </w:rPr>
              <w:t>h</w:t>
            </w:r>
            <w:proofErr w:type="spellEnd"/>
          </w:p>
        </w:tc>
        <w:tc>
          <w:tcPr>
            <w:tcW w:w="739" w:type="pct"/>
            <w:tcBorders>
              <w:top w:val="nil"/>
              <w:left w:val="nil"/>
              <w:bottom w:val="nil"/>
              <w:right w:val="nil"/>
            </w:tcBorders>
            <w:shd w:val="clear" w:color="auto" w:fill="FFFFFF" w:themeFill="background1"/>
            <w:hideMark/>
          </w:tcPr>
          <w:p w14:paraId="61D3D50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8" w:type="pct"/>
            <w:tcBorders>
              <w:top w:val="nil"/>
              <w:left w:val="nil"/>
              <w:bottom w:val="nil"/>
              <w:right w:val="nil"/>
            </w:tcBorders>
            <w:shd w:val="clear" w:color="auto" w:fill="FFFFFF" w:themeFill="background1"/>
            <w:hideMark/>
          </w:tcPr>
          <w:p w14:paraId="16A13FFF"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4320DF2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5F1E640A"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.647</w:t>
            </w:r>
          </w:p>
        </w:tc>
        <w:tc>
          <w:tcPr>
            <w:tcW w:w="736" w:type="pct"/>
            <w:tcBorders>
              <w:top w:val="nil"/>
              <w:left w:val="nil"/>
              <w:bottom w:val="nil"/>
              <w:right w:val="nil"/>
            </w:tcBorders>
            <w:shd w:val="clear" w:color="auto" w:fill="FFFFFF" w:themeFill="background1"/>
            <w:hideMark/>
          </w:tcPr>
          <w:p w14:paraId="2BF0B14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.604</w:t>
            </w:r>
          </w:p>
        </w:tc>
        <w:tc>
          <w:tcPr>
            <w:tcW w:w="736" w:type="pct"/>
            <w:tcBorders>
              <w:top w:val="nil"/>
              <w:left w:val="nil"/>
              <w:bottom w:val="nil"/>
              <w:right w:val="nil"/>
            </w:tcBorders>
            <w:shd w:val="clear" w:color="auto" w:fill="FFFFFF" w:themeFill="background1"/>
            <w:hideMark/>
          </w:tcPr>
          <w:p w14:paraId="4BCE660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.636</w:t>
            </w:r>
          </w:p>
        </w:tc>
      </w:tr>
      <w:tr w:rsidR="003077E4" w:rsidRPr="0040054A" w14:paraId="2BB7DF26" w14:textId="77777777" w:rsidTr="001C6238">
        <w:trPr>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nil"/>
              <w:right w:val="nil"/>
            </w:tcBorders>
            <w:shd w:val="clear" w:color="auto" w:fill="FFFFFF" w:themeFill="background1"/>
            <w:hideMark/>
          </w:tcPr>
          <w:p w14:paraId="0856214F"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ECV</w:t>
            </w:r>
          </w:p>
        </w:tc>
        <w:tc>
          <w:tcPr>
            <w:tcW w:w="739" w:type="pct"/>
            <w:tcBorders>
              <w:top w:val="nil"/>
              <w:left w:val="nil"/>
              <w:bottom w:val="nil"/>
              <w:right w:val="nil"/>
            </w:tcBorders>
            <w:shd w:val="clear" w:color="auto" w:fill="FFFFFF" w:themeFill="background1"/>
            <w:hideMark/>
          </w:tcPr>
          <w:p w14:paraId="6B48854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8" w:type="pct"/>
            <w:tcBorders>
              <w:top w:val="nil"/>
              <w:left w:val="nil"/>
              <w:bottom w:val="nil"/>
              <w:right w:val="nil"/>
            </w:tcBorders>
            <w:shd w:val="clear" w:color="auto" w:fill="FFFFFF" w:themeFill="background1"/>
            <w:hideMark/>
          </w:tcPr>
          <w:p w14:paraId="582EBE4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14459104"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w:t>
            </w:r>
          </w:p>
        </w:tc>
        <w:tc>
          <w:tcPr>
            <w:tcW w:w="737" w:type="pct"/>
            <w:tcBorders>
              <w:top w:val="nil"/>
              <w:left w:val="nil"/>
              <w:bottom w:val="nil"/>
              <w:right w:val="nil"/>
            </w:tcBorders>
            <w:shd w:val="clear" w:color="auto" w:fill="FFFFFF" w:themeFill="background1"/>
            <w:hideMark/>
          </w:tcPr>
          <w:p w14:paraId="4BD9124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.696</w:t>
            </w:r>
          </w:p>
        </w:tc>
        <w:tc>
          <w:tcPr>
            <w:tcW w:w="736" w:type="pct"/>
            <w:tcBorders>
              <w:top w:val="nil"/>
              <w:left w:val="nil"/>
              <w:bottom w:val="nil"/>
              <w:right w:val="nil"/>
            </w:tcBorders>
            <w:shd w:val="clear" w:color="auto" w:fill="FFFFFF" w:themeFill="background1"/>
            <w:hideMark/>
          </w:tcPr>
          <w:p w14:paraId="619F271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.640</w:t>
            </w:r>
          </w:p>
        </w:tc>
        <w:tc>
          <w:tcPr>
            <w:tcW w:w="736" w:type="pct"/>
            <w:tcBorders>
              <w:top w:val="nil"/>
              <w:left w:val="nil"/>
              <w:bottom w:val="nil"/>
              <w:right w:val="nil"/>
            </w:tcBorders>
            <w:shd w:val="clear" w:color="auto" w:fill="FFFFFF" w:themeFill="background1"/>
            <w:hideMark/>
          </w:tcPr>
          <w:p w14:paraId="31ABED3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.641</w:t>
            </w:r>
          </w:p>
        </w:tc>
      </w:tr>
      <w:tr w:rsidR="003077E4" w:rsidRPr="0040054A" w14:paraId="018A38DE" w14:textId="77777777" w:rsidTr="001C62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tcBorders>
              <w:top w:val="nil"/>
              <w:left w:val="nil"/>
              <w:bottom w:val="single" w:sz="4" w:space="0" w:color="000000" w:themeColor="text1"/>
              <w:right w:val="nil"/>
            </w:tcBorders>
            <w:shd w:val="clear" w:color="auto" w:fill="FFFFFF" w:themeFill="background1"/>
            <w:hideMark/>
          </w:tcPr>
          <w:p w14:paraId="47F886ED" w14:textId="77777777" w:rsidR="003077E4" w:rsidRPr="0040054A" w:rsidRDefault="003077E4" w:rsidP="001C6238">
            <w:pPr>
              <w:jc w:val="center"/>
              <w:rPr>
                <w:rFonts w:ascii="Times New Roman" w:hAnsi="Times New Roman" w:cs="Times New Roman"/>
                <w:b w:val="0"/>
                <w:sz w:val="24"/>
                <w:szCs w:val="24"/>
              </w:rPr>
            </w:pPr>
            <w:r w:rsidRPr="0040054A">
              <w:rPr>
                <w:rFonts w:ascii="Times New Roman" w:hAnsi="Times New Roman" w:cs="Times New Roman"/>
                <w:b w:val="0"/>
                <w:sz w:val="24"/>
                <w:szCs w:val="24"/>
              </w:rPr>
              <w:t>H</w:t>
            </w:r>
          </w:p>
        </w:tc>
        <w:tc>
          <w:tcPr>
            <w:tcW w:w="739" w:type="pct"/>
            <w:tcBorders>
              <w:top w:val="nil"/>
              <w:left w:val="nil"/>
              <w:bottom w:val="single" w:sz="4" w:space="0" w:color="000000" w:themeColor="text1"/>
              <w:right w:val="nil"/>
            </w:tcBorders>
            <w:shd w:val="clear" w:color="auto" w:fill="FFFFFF" w:themeFill="background1"/>
            <w:hideMark/>
          </w:tcPr>
          <w:p w14:paraId="245D0EF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.761</w:t>
            </w:r>
          </w:p>
        </w:tc>
        <w:tc>
          <w:tcPr>
            <w:tcW w:w="738" w:type="pct"/>
            <w:tcBorders>
              <w:top w:val="nil"/>
              <w:left w:val="nil"/>
              <w:bottom w:val="single" w:sz="4" w:space="0" w:color="000000" w:themeColor="text1"/>
              <w:right w:val="nil"/>
            </w:tcBorders>
            <w:shd w:val="clear" w:color="auto" w:fill="FFFFFF" w:themeFill="background1"/>
            <w:hideMark/>
          </w:tcPr>
          <w:p w14:paraId="2112C2B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.806</w:t>
            </w:r>
          </w:p>
        </w:tc>
        <w:tc>
          <w:tcPr>
            <w:tcW w:w="737" w:type="pct"/>
            <w:tcBorders>
              <w:top w:val="nil"/>
              <w:left w:val="nil"/>
              <w:bottom w:val="single" w:sz="4" w:space="0" w:color="000000" w:themeColor="text1"/>
              <w:right w:val="nil"/>
            </w:tcBorders>
            <w:shd w:val="clear" w:color="auto" w:fill="FFFFFF" w:themeFill="background1"/>
            <w:hideMark/>
          </w:tcPr>
          <w:p w14:paraId="67C3A7F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.806</w:t>
            </w:r>
          </w:p>
        </w:tc>
        <w:tc>
          <w:tcPr>
            <w:tcW w:w="737" w:type="pct"/>
            <w:tcBorders>
              <w:top w:val="nil"/>
              <w:left w:val="nil"/>
              <w:bottom w:val="single" w:sz="4" w:space="0" w:color="000000" w:themeColor="text1"/>
              <w:right w:val="nil"/>
            </w:tcBorders>
            <w:shd w:val="clear" w:color="auto" w:fill="FFFFFF" w:themeFill="background1"/>
            <w:hideMark/>
          </w:tcPr>
          <w:p w14:paraId="580E7F6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.807</w:t>
            </w:r>
          </w:p>
        </w:tc>
        <w:tc>
          <w:tcPr>
            <w:tcW w:w="736" w:type="pct"/>
            <w:tcBorders>
              <w:top w:val="nil"/>
              <w:left w:val="nil"/>
              <w:bottom w:val="single" w:sz="4" w:space="0" w:color="000000" w:themeColor="text1"/>
              <w:right w:val="nil"/>
            </w:tcBorders>
            <w:shd w:val="clear" w:color="auto" w:fill="FFFFFF" w:themeFill="background1"/>
            <w:hideMark/>
          </w:tcPr>
          <w:p w14:paraId="3F3A446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.807</w:t>
            </w:r>
          </w:p>
        </w:tc>
        <w:tc>
          <w:tcPr>
            <w:tcW w:w="736" w:type="pct"/>
            <w:tcBorders>
              <w:top w:val="nil"/>
              <w:left w:val="nil"/>
              <w:bottom w:val="single" w:sz="4" w:space="0" w:color="000000" w:themeColor="text1"/>
              <w:right w:val="nil"/>
            </w:tcBorders>
            <w:shd w:val="clear" w:color="auto" w:fill="FFFFFF" w:themeFill="background1"/>
            <w:hideMark/>
          </w:tcPr>
          <w:p w14:paraId="395EB67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0054A">
              <w:rPr>
                <w:rFonts w:ascii="Times New Roman" w:hAnsi="Times New Roman" w:cs="Times New Roman"/>
                <w:bCs/>
                <w:sz w:val="24"/>
                <w:szCs w:val="24"/>
              </w:rPr>
              <w:t>.823</w:t>
            </w:r>
          </w:p>
        </w:tc>
      </w:tr>
    </w:tbl>
    <w:p w14:paraId="2EB43D05" w14:textId="77777777" w:rsidR="003077E4" w:rsidRPr="0040054A" w:rsidRDefault="003077E4" w:rsidP="003077E4">
      <w:pPr>
        <w:spacing w:after="0" w:line="240" w:lineRule="auto"/>
        <w:jc w:val="both"/>
        <w:rPr>
          <w:rFonts w:ascii="Times New Roman" w:hAnsi="Times New Roman" w:cs="Times New Roman"/>
          <w:sz w:val="24"/>
          <w:szCs w:val="24"/>
        </w:rPr>
      </w:pPr>
      <w:r w:rsidRPr="0040054A">
        <w:rPr>
          <w:rFonts w:ascii="Times New Roman" w:hAnsi="Times New Roman" w:cs="Times New Roman"/>
          <w:i/>
          <w:sz w:val="24"/>
          <w:szCs w:val="24"/>
        </w:rPr>
        <w:t>Nota:</w:t>
      </w:r>
      <w:r w:rsidRPr="0040054A">
        <w:rPr>
          <w:rFonts w:ascii="Times New Roman" w:hAnsi="Times New Roman" w:cs="Times New Roman"/>
          <w:sz w:val="24"/>
          <w:szCs w:val="24"/>
        </w:rPr>
        <w:t xml:space="preserve"> / =simboliza las cargas factorial del modelo </w:t>
      </w:r>
      <w:proofErr w:type="spellStart"/>
      <w:r w:rsidRPr="0040054A">
        <w:rPr>
          <w:rFonts w:ascii="Times New Roman" w:hAnsi="Times New Roman" w:cs="Times New Roman"/>
          <w:sz w:val="24"/>
          <w:szCs w:val="24"/>
        </w:rPr>
        <w:t>bifactor</w:t>
      </w:r>
      <w:proofErr w:type="spellEnd"/>
      <w:r w:rsidRPr="0040054A">
        <w:rPr>
          <w:rFonts w:ascii="Times New Roman" w:hAnsi="Times New Roman" w:cs="Times New Roman"/>
          <w:sz w:val="24"/>
          <w:szCs w:val="24"/>
        </w:rPr>
        <w:t xml:space="preserve">; ω = coeficiente omega; </w:t>
      </w:r>
      <w:proofErr w:type="spellStart"/>
      <w:r w:rsidRPr="0040054A">
        <w:rPr>
          <w:rFonts w:ascii="Times New Roman" w:hAnsi="Times New Roman" w:cs="Times New Roman"/>
          <w:sz w:val="24"/>
          <w:szCs w:val="24"/>
        </w:rPr>
        <w:t>ω</w:t>
      </w:r>
      <w:r w:rsidRPr="0040054A">
        <w:rPr>
          <w:rFonts w:ascii="Times New Roman" w:hAnsi="Times New Roman" w:cs="Times New Roman"/>
          <w:sz w:val="24"/>
          <w:szCs w:val="24"/>
          <w:vertAlign w:val="subscript"/>
        </w:rPr>
        <w:t>h</w:t>
      </w:r>
      <w:proofErr w:type="spellEnd"/>
      <w:r w:rsidRPr="0040054A">
        <w:rPr>
          <w:rFonts w:ascii="Times New Roman" w:hAnsi="Times New Roman" w:cs="Times New Roman"/>
          <w:sz w:val="24"/>
          <w:szCs w:val="24"/>
        </w:rPr>
        <w:t xml:space="preserve"> = Omega Jerárquico</w:t>
      </w:r>
    </w:p>
    <w:p w14:paraId="64C0F47A" w14:textId="77777777" w:rsidR="00D347E2" w:rsidRPr="0040054A" w:rsidRDefault="00D347E2" w:rsidP="00450CC1">
      <w:pPr>
        <w:spacing w:line="240" w:lineRule="auto"/>
        <w:jc w:val="center"/>
        <w:rPr>
          <w:rFonts w:ascii="Times New Roman" w:hAnsi="Times New Roman" w:cs="Times New Roman"/>
          <w:b/>
          <w:sz w:val="24"/>
          <w:szCs w:val="24"/>
        </w:rPr>
      </w:pPr>
    </w:p>
    <w:p w14:paraId="2E8EA553" w14:textId="77777777" w:rsidR="00CC1BDE" w:rsidRPr="0040054A" w:rsidRDefault="00CC1BDE" w:rsidP="0040054A">
      <w:pPr>
        <w:spacing w:line="240" w:lineRule="auto"/>
        <w:rPr>
          <w:rFonts w:ascii="Times New Roman" w:hAnsi="Times New Roman" w:cs="Times New Roman"/>
          <w:b/>
          <w:sz w:val="24"/>
          <w:szCs w:val="24"/>
        </w:rPr>
      </w:pPr>
      <w:r w:rsidRPr="0040054A">
        <w:rPr>
          <w:rFonts w:ascii="Times New Roman" w:hAnsi="Times New Roman" w:cs="Times New Roman"/>
          <w:b/>
          <w:sz w:val="24"/>
          <w:szCs w:val="24"/>
        </w:rPr>
        <w:t>Estudio 2</w:t>
      </w:r>
    </w:p>
    <w:p w14:paraId="316928A3" w14:textId="2E0B837C" w:rsidR="00CC1BDE" w:rsidRPr="0040054A" w:rsidRDefault="00CC1BDE" w:rsidP="0040054A">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 xml:space="preserve">En base a la evidencia recolectada en el estudio 1, se procedió a modelar una estructura bidimensional en una nueva muestra de 481 participantes, para evaluar la </w:t>
      </w:r>
      <w:r w:rsidR="0083627F" w:rsidRPr="0040054A">
        <w:rPr>
          <w:rFonts w:ascii="Times New Roman" w:hAnsi="Times New Roman" w:cs="Times New Roman"/>
          <w:sz w:val="24"/>
          <w:szCs w:val="24"/>
        </w:rPr>
        <w:t xml:space="preserve">invarianza de acuerdo al sexo. </w:t>
      </w:r>
      <w:r w:rsidRPr="0040054A">
        <w:rPr>
          <w:rFonts w:ascii="Times New Roman" w:hAnsi="Times New Roman" w:cs="Times New Roman"/>
          <w:sz w:val="24"/>
          <w:szCs w:val="24"/>
        </w:rPr>
        <w:t>Se evaluó progresivamente la invari</w:t>
      </w:r>
      <w:r w:rsidR="002F1458" w:rsidRPr="0040054A">
        <w:rPr>
          <w:rFonts w:ascii="Times New Roman" w:hAnsi="Times New Roman" w:cs="Times New Roman"/>
          <w:sz w:val="24"/>
          <w:szCs w:val="24"/>
        </w:rPr>
        <w:t>anza</w:t>
      </w:r>
      <w:r w:rsidRPr="0040054A">
        <w:rPr>
          <w:rFonts w:ascii="Times New Roman" w:hAnsi="Times New Roman" w:cs="Times New Roman"/>
          <w:sz w:val="24"/>
          <w:szCs w:val="24"/>
        </w:rPr>
        <w:t xml:space="preserve"> configural [M1], métrica [M2], fuerte [M3] y estricta [M4]. Inicialmente, se evaluó la bondad de ajuste del modelo sin establecer restricciones en ambos grupos por separado (Tabla 4). Posteriormente, se analizó la estructura del RSE entre los grupos (invarianza configural, M1) reportando adecuados valores, con un χ</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r w:rsidRPr="0040054A">
        <w:rPr>
          <w:rFonts w:ascii="Times New Roman" w:hAnsi="Times New Roman" w:cs="Times New Roman"/>
          <w:sz w:val="24"/>
          <w:szCs w:val="24"/>
          <w:vertAlign w:val="subscript"/>
        </w:rPr>
        <w:t>(34)</w:t>
      </w:r>
      <w:r w:rsidRPr="0040054A">
        <w:rPr>
          <w:rFonts w:ascii="Times New Roman" w:hAnsi="Times New Roman" w:cs="Times New Roman"/>
          <w:sz w:val="24"/>
          <w:szCs w:val="24"/>
        </w:rPr>
        <w:t xml:space="preserve"> = 112.70; p &lt;.05; CFI =.938; SRMR =.046 y RMSEA = .069 (.055, .089). El M1 es el modelo de referencia para el establecimiento de restricciones de los modelos M2, M3, M4.</w:t>
      </w:r>
    </w:p>
    <w:p w14:paraId="2A48B3A2" w14:textId="77777777" w:rsidR="00DE5DDC" w:rsidRPr="0040054A" w:rsidRDefault="00DE5DDC" w:rsidP="00450CC1">
      <w:pPr>
        <w:spacing w:after="0" w:line="240" w:lineRule="auto"/>
        <w:ind w:firstLine="708"/>
        <w:jc w:val="both"/>
        <w:rPr>
          <w:rFonts w:ascii="Times New Roman" w:hAnsi="Times New Roman" w:cs="Times New Roman"/>
          <w:sz w:val="24"/>
          <w:szCs w:val="24"/>
        </w:rPr>
      </w:pPr>
    </w:p>
    <w:p w14:paraId="48ED9CAC" w14:textId="77777777" w:rsidR="003077E4" w:rsidRDefault="003077E4" w:rsidP="00450CC1">
      <w:pPr>
        <w:spacing w:after="0" w:line="240" w:lineRule="auto"/>
        <w:jc w:val="center"/>
        <w:rPr>
          <w:rFonts w:ascii="Times New Roman" w:hAnsi="Times New Roman" w:cs="Times New Roman"/>
          <w:sz w:val="24"/>
          <w:szCs w:val="24"/>
        </w:rPr>
      </w:pPr>
    </w:p>
    <w:p w14:paraId="5EA03E63" w14:textId="77777777" w:rsidR="003077E4" w:rsidRDefault="003077E4" w:rsidP="00450CC1">
      <w:pPr>
        <w:spacing w:after="0" w:line="240" w:lineRule="auto"/>
        <w:jc w:val="center"/>
        <w:rPr>
          <w:rFonts w:ascii="Times New Roman" w:hAnsi="Times New Roman" w:cs="Times New Roman"/>
          <w:sz w:val="24"/>
          <w:szCs w:val="24"/>
        </w:rPr>
      </w:pPr>
    </w:p>
    <w:p w14:paraId="448635E1" w14:textId="77777777" w:rsidR="003077E4" w:rsidRDefault="003077E4" w:rsidP="00450CC1">
      <w:pPr>
        <w:spacing w:after="0" w:line="240" w:lineRule="auto"/>
        <w:jc w:val="center"/>
        <w:rPr>
          <w:rFonts w:ascii="Times New Roman" w:hAnsi="Times New Roman" w:cs="Times New Roman"/>
          <w:sz w:val="24"/>
          <w:szCs w:val="24"/>
        </w:rPr>
      </w:pPr>
    </w:p>
    <w:p w14:paraId="6BCDD160" w14:textId="77777777" w:rsidR="003077E4" w:rsidRDefault="003077E4" w:rsidP="00450CC1">
      <w:pPr>
        <w:spacing w:after="0" w:line="240" w:lineRule="auto"/>
        <w:jc w:val="center"/>
        <w:rPr>
          <w:rFonts w:ascii="Times New Roman" w:hAnsi="Times New Roman" w:cs="Times New Roman"/>
          <w:sz w:val="24"/>
          <w:szCs w:val="24"/>
        </w:rPr>
      </w:pPr>
    </w:p>
    <w:p w14:paraId="139CD63B" w14:textId="77777777" w:rsidR="003077E4" w:rsidRDefault="003077E4" w:rsidP="000C3B6F">
      <w:pPr>
        <w:spacing w:after="0" w:line="240" w:lineRule="auto"/>
        <w:rPr>
          <w:rFonts w:ascii="Times New Roman" w:hAnsi="Times New Roman" w:cs="Times New Roman"/>
          <w:sz w:val="24"/>
          <w:szCs w:val="24"/>
        </w:rPr>
      </w:pPr>
    </w:p>
    <w:p w14:paraId="0E5AC692" w14:textId="77777777" w:rsidR="000C3B6F" w:rsidRDefault="000C3B6F" w:rsidP="000C3B6F">
      <w:pPr>
        <w:spacing w:after="0" w:line="240" w:lineRule="auto"/>
        <w:rPr>
          <w:rFonts w:ascii="Times New Roman" w:hAnsi="Times New Roman" w:cs="Times New Roman"/>
          <w:sz w:val="24"/>
          <w:szCs w:val="24"/>
        </w:rPr>
      </w:pPr>
    </w:p>
    <w:p w14:paraId="02D350DB" w14:textId="77777777" w:rsidR="003077E4" w:rsidRDefault="003077E4" w:rsidP="00450CC1">
      <w:pPr>
        <w:spacing w:after="0" w:line="240" w:lineRule="auto"/>
        <w:jc w:val="center"/>
        <w:rPr>
          <w:rFonts w:ascii="Times New Roman" w:hAnsi="Times New Roman" w:cs="Times New Roman"/>
          <w:sz w:val="24"/>
          <w:szCs w:val="24"/>
        </w:rPr>
      </w:pPr>
    </w:p>
    <w:p w14:paraId="0CF46EB1" w14:textId="77777777" w:rsidR="006033C1" w:rsidRDefault="006033C1" w:rsidP="00450CC1">
      <w:pPr>
        <w:spacing w:after="0" w:line="240" w:lineRule="auto"/>
        <w:jc w:val="center"/>
        <w:rPr>
          <w:rFonts w:ascii="Times New Roman" w:hAnsi="Times New Roman" w:cs="Times New Roman"/>
          <w:sz w:val="24"/>
          <w:szCs w:val="24"/>
        </w:rPr>
      </w:pPr>
    </w:p>
    <w:p w14:paraId="18473F70" w14:textId="77777777" w:rsidR="006033C1" w:rsidRDefault="006033C1" w:rsidP="00450CC1">
      <w:pPr>
        <w:spacing w:after="0" w:line="240" w:lineRule="auto"/>
        <w:jc w:val="center"/>
        <w:rPr>
          <w:rFonts w:ascii="Times New Roman" w:hAnsi="Times New Roman" w:cs="Times New Roman"/>
          <w:sz w:val="24"/>
          <w:szCs w:val="24"/>
        </w:rPr>
      </w:pPr>
    </w:p>
    <w:p w14:paraId="00597BF1" w14:textId="77777777" w:rsidR="006033C1" w:rsidRDefault="006033C1" w:rsidP="00450CC1">
      <w:pPr>
        <w:spacing w:after="0" w:line="240" w:lineRule="auto"/>
        <w:jc w:val="center"/>
        <w:rPr>
          <w:rFonts w:ascii="Times New Roman" w:hAnsi="Times New Roman" w:cs="Times New Roman"/>
          <w:sz w:val="24"/>
          <w:szCs w:val="24"/>
        </w:rPr>
      </w:pPr>
    </w:p>
    <w:p w14:paraId="03F46E46" w14:textId="77777777" w:rsidR="006033C1" w:rsidRDefault="006033C1" w:rsidP="00450CC1">
      <w:pPr>
        <w:spacing w:after="0" w:line="240" w:lineRule="auto"/>
        <w:jc w:val="center"/>
        <w:rPr>
          <w:rFonts w:ascii="Times New Roman" w:hAnsi="Times New Roman" w:cs="Times New Roman"/>
          <w:sz w:val="24"/>
          <w:szCs w:val="24"/>
        </w:rPr>
      </w:pPr>
    </w:p>
    <w:p w14:paraId="7FD1969B" w14:textId="77777777" w:rsidR="003077E4" w:rsidRDefault="003077E4" w:rsidP="00450CC1">
      <w:pPr>
        <w:spacing w:after="0" w:line="240" w:lineRule="auto"/>
        <w:jc w:val="center"/>
        <w:rPr>
          <w:rFonts w:ascii="Times New Roman" w:hAnsi="Times New Roman" w:cs="Times New Roman"/>
          <w:sz w:val="24"/>
          <w:szCs w:val="24"/>
        </w:rPr>
      </w:pPr>
    </w:p>
    <w:p w14:paraId="56E7FCA5"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bCs/>
          <w:sz w:val="24"/>
          <w:szCs w:val="24"/>
        </w:rPr>
      </w:pPr>
      <w:r w:rsidRPr="0040054A">
        <w:rPr>
          <w:rFonts w:ascii="Times New Roman" w:hAnsi="Times New Roman" w:cs="Times New Roman"/>
          <w:bCs/>
          <w:sz w:val="24"/>
          <w:szCs w:val="24"/>
        </w:rPr>
        <w:t>Tabla 4</w:t>
      </w:r>
    </w:p>
    <w:p w14:paraId="1CD43955"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iCs/>
          <w:sz w:val="24"/>
          <w:szCs w:val="24"/>
        </w:rPr>
      </w:pPr>
      <w:r w:rsidRPr="0040054A">
        <w:rPr>
          <w:rFonts w:ascii="Times New Roman" w:hAnsi="Times New Roman" w:cs="Times New Roman"/>
          <w:i/>
          <w:iCs/>
          <w:sz w:val="24"/>
          <w:szCs w:val="24"/>
        </w:rPr>
        <w:lastRenderedPageBreak/>
        <w:t xml:space="preserve">Invarianza de medición de la Escala de Autoestima  </w:t>
      </w:r>
    </w:p>
    <w:p w14:paraId="14A8413B" w14:textId="77777777" w:rsidR="003077E4" w:rsidRPr="0040054A" w:rsidRDefault="003077E4" w:rsidP="003077E4">
      <w:pPr>
        <w:autoSpaceDE w:val="0"/>
        <w:autoSpaceDN w:val="0"/>
        <w:adjustRightInd w:val="0"/>
        <w:spacing w:after="0" w:line="240" w:lineRule="auto"/>
        <w:jc w:val="both"/>
        <w:rPr>
          <w:rFonts w:ascii="Times New Roman" w:hAnsi="Times New Roman" w:cs="Times New Roman"/>
          <w:iCs/>
          <w:sz w:val="24"/>
          <w:szCs w:val="24"/>
        </w:rPr>
      </w:pPr>
    </w:p>
    <w:tbl>
      <w:tblPr>
        <w:tblStyle w:val="ListTable6Colorful1"/>
        <w:tblW w:w="5000" w:type="pct"/>
        <w:shd w:val="clear" w:color="auto" w:fill="FFFFFF" w:themeFill="background1"/>
        <w:tblLook w:val="04A0" w:firstRow="1" w:lastRow="0" w:firstColumn="1" w:lastColumn="0" w:noHBand="0" w:noVBand="1"/>
      </w:tblPr>
      <w:tblGrid>
        <w:gridCol w:w="1163"/>
        <w:gridCol w:w="1169"/>
        <w:gridCol w:w="876"/>
        <w:gridCol w:w="1107"/>
        <w:gridCol w:w="636"/>
        <w:gridCol w:w="923"/>
        <w:gridCol w:w="844"/>
        <w:gridCol w:w="942"/>
        <w:gridCol w:w="1394"/>
      </w:tblGrid>
      <w:tr w:rsidR="003077E4" w:rsidRPr="0040054A" w14:paraId="1C8A34AF" w14:textId="77777777" w:rsidTr="001C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single" w:sz="4" w:space="0" w:color="000000" w:themeColor="text1"/>
              <w:left w:val="nil"/>
              <w:right w:val="nil"/>
            </w:tcBorders>
            <w:shd w:val="clear" w:color="auto" w:fill="FFFFFF" w:themeFill="background1"/>
            <w:hideMark/>
          </w:tcPr>
          <w:p w14:paraId="15DB35A0"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Modelo</w:t>
            </w:r>
          </w:p>
        </w:tc>
        <w:tc>
          <w:tcPr>
            <w:tcW w:w="702" w:type="pct"/>
            <w:tcBorders>
              <w:top w:val="single" w:sz="4" w:space="0" w:color="000000" w:themeColor="text1"/>
              <w:left w:val="nil"/>
              <w:right w:val="nil"/>
            </w:tcBorders>
            <w:shd w:val="clear" w:color="auto" w:fill="FFFFFF" w:themeFill="background1"/>
            <w:hideMark/>
          </w:tcPr>
          <w:p w14:paraId="15A4EFA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x</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proofErr w:type="spellStart"/>
            <w:r w:rsidRPr="0040054A">
              <w:rPr>
                <w:rFonts w:ascii="Times New Roman" w:hAnsi="Times New Roman" w:cs="Times New Roman"/>
                <w:sz w:val="24"/>
                <w:szCs w:val="24"/>
              </w:rPr>
              <w:t>gl</w:t>
            </w:r>
            <w:proofErr w:type="spellEnd"/>
            <w:r w:rsidRPr="0040054A">
              <w:rPr>
                <w:rFonts w:ascii="Times New Roman" w:hAnsi="Times New Roman" w:cs="Times New Roman"/>
                <w:sz w:val="24"/>
                <w:szCs w:val="24"/>
              </w:rPr>
              <w:t>)</w:t>
            </w:r>
          </w:p>
        </w:tc>
        <w:tc>
          <w:tcPr>
            <w:tcW w:w="454" w:type="pct"/>
            <w:tcBorders>
              <w:top w:val="single" w:sz="4" w:space="0" w:color="000000" w:themeColor="text1"/>
              <w:left w:val="nil"/>
              <w:right w:val="nil"/>
            </w:tcBorders>
            <w:shd w:val="clear" w:color="auto" w:fill="FFFFFF" w:themeFill="background1"/>
            <w:hideMark/>
          </w:tcPr>
          <w:p w14:paraId="738A99CE"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Δx</w:t>
            </w:r>
            <w:r w:rsidRPr="0040054A">
              <w:rPr>
                <w:rFonts w:ascii="Times New Roman" w:hAnsi="Times New Roman" w:cs="Times New Roman"/>
                <w:sz w:val="24"/>
                <w:szCs w:val="24"/>
                <w:vertAlign w:val="superscript"/>
              </w:rPr>
              <w:t>2</w:t>
            </w:r>
            <w:r w:rsidRPr="0040054A">
              <w:rPr>
                <w:rFonts w:ascii="Times New Roman" w:hAnsi="Times New Roman" w:cs="Times New Roman"/>
                <w:sz w:val="24"/>
                <w:szCs w:val="24"/>
              </w:rPr>
              <w:t xml:space="preserve"> (</w:t>
            </w:r>
            <w:proofErr w:type="spellStart"/>
            <w:r w:rsidRPr="0040054A">
              <w:rPr>
                <w:rFonts w:ascii="Times New Roman" w:hAnsi="Times New Roman" w:cs="Times New Roman"/>
                <w:sz w:val="24"/>
                <w:szCs w:val="24"/>
              </w:rPr>
              <w:t>Δgl</w:t>
            </w:r>
            <w:proofErr w:type="spellEnd"/>
            <w:r w:rsidRPr="0040054A">
              <w:rPr>
                <w:rFonts w:ascii="Times New Roman" w:hAnsi="Times New Roman" w:cs="Times New Roman"/>
                <w:sz w:val="24"/>
                <w:szCs w:val="24"/>
              </w:rPr>
              <w:t>)</w:t>
            </w:r>
          </w:p>
        </w:tc>
        <w:tc>
          <w:tcPr>
            <w:tcW w:w="647" w:type="pct"/>
            <w:tcBorders>
              <w:top w:val="single" w:sz="4" w:space="0" w:color="000000" w:themeColor="text1"/>
              <w:left w:val="nil"/>
              <w:right w:val="nil"/>
            </w:tcBorders>
            <w:shd w:val="clear" w:color="auto" w:fill="FFFFFF" w:themeFill="background1"/>
            <w:hideMark/>
          </w:tcPr>
          <w:p w14:paraId="273B6042"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RMSEA</w:t>
            </w:r>
          </w:p>
          <w:p w14:paraId="2BE89786"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[IC 90%]</w:t>
            </w:r>
          </w:p>
        </w:tc>
        <w:tc>
          <w:tcPr>
            <w:tcW w:w="333" w:type="pct"/>
            <w:tcBorders>
              <w:top w:val="single" w:sz="4" w:space="0" w:color="000000" w:themeColor="text1"/>
              <w:left w:val="nil"/>
              <w:right w:val="nil"/>
            </w:tcBorders>
            <w:shd w:val="clear" w:color="auto" w:fill="FFFFFF" w:themeFill="background1"/>
            <w:hideMark/>
          </w:tcPr>
          <w:p w14:paraId="1509B77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P</w:t>
            </w:r>
          </w:p>
        </w:tc>
        <w:tc>
          <w:tcPr>
            <w:tcW w:w="473" w:type="pct"/>
            <w:tcBorders>
              <w:top w:val="single" w:sz="4" w:space="0" w:color="000000" w:themeColor="text1"/>
              <w:left w:val="nil"/>
              <w:right w:val="nil"/>
            </w:tcBorders>
            <w:shd w:val="clear" w:color="auto" w:fill="FFFFFF" w:themeFill="background1"/>
            <w:hideMark/>
          </w:tcPr>
          <w:p w14:paraId="30D00428"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SRMR</w:t>
            </w:r>
          </w:p>
        </w:tc>
        <w:tc>
          <w:tcPr>
            <w:tcW w:w="502" w:type="pct"/>
            <w:tcBorders>
              <w:top w:val="single" w:sz="4" w:space="0" w:color="000000" w:themeColor="text1"/>
              <w:left w:val="nil"/>
              <w:right w:val="nil"/>
            </w:tcBorders>
            <w:shd w:val="clear" w:color="auto" w:fill="FFFFFF" w:themeFill="background1"/>
            <w:hideMark/>
          </w:tcPr>
          <w:p w14:paraId="373C47A7"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 xml:space="preserve">CFI </w:t>
            </w:r>
          </w:p>
        </w:tc>
        <w:tc>
          <w:tcPr>
            <w:tcW w:w="556" w:type="pct"/>
            <w:tcBorders>
              <w:top w:val="single" w:sz="4" w:space="0" w:color="000000" w:themeColor="text1"/>
              <w:left w:val="nil"/>
              <w:right w:val="nil"/>
            </w:tcBorders>
            <w:shd w:val="clear" w:color="auto" w:fill="FFFFFF" w:themeFill="background1"/>
            <w:hideMark/>
          </w:tcPr>
          <w:p w14:paraId="1E959255"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sz w:val="24"/>
                <w:szCs w:val="24"/>
              </w:rPr>
              <w:t>(ΔCFI)</w:t>
            </w:r>
          </w:p>
        </w:tc>
        <w:tc>
          <w:tcPr>
            <w:tcW w:w="675" w:type="pct"/>
            <w:tcBorders>
              <w:top w:val="single" w:sz="4" w:space="0" w:color="000000" w:themeColor="text1"/>
              <w:left w:val="nil"/>
              <w:right w:val="nil"/>
            </w:tcBorders>
            <w:shd w:val="clear" w:color="auto" w:fill="FFFFFF" w:themeFill="background1"/>
            <w:hideMark/>
          </w:tcPr>
          <w:p w14:paraId="6B1B9759" w14:textId="77777777" w:rsidR="003077E4" w:rsidRPr="0040054A" w:rsidRDefault="003077E4" w:rsidP="001C623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(ΔRMSEA)</w:t>
            </w:r>
          </w:p>
        </w:tc>
      </w:tr>
      <w:tr w:rsidR="003077E4" w:rsidRPr="0040054A" w14:paraId="19E9912B"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tcPr>
          <w:p w14:paraId="7D13E115"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General</w:t>
            </w:r>
          </w:p>
          <w:p w14:paraId="7EAED5B7" w14:textId="77777777" w:rsidR="003077E4" w:rsidRPr="0040054A" w:rsidRDefault="003077E4" w:rsidP="001C6238">
            <w:pPr>
              <w:rPr>
                <w:rFonts w:ascii="Times New Roman" w:hAnsi="Times New Roman" w:cs="Times New Roman"/>
                <w:b w:val="0"/>
                <w:sz w:val="24"/>
                <w:szCs w:val="24"/>
              </w:rPr>
            </w:pPr>
          </w:p>
        </w:tc>
        <w:tc>
          <w:tcPr>
            <w:tcW w:w="702" w:type="pct"/>
            <w:tcBorders>
              <w:top w:val="nil"/>
              <w:left w:val="nil"/>
              <w:bottom w:val="nil"/>
              <w:right w:val="nil"/>
            </w:tcBorders>
            <w:shd w:val="clear" w:color="auto" w:fill="FFFFFF" w:themeFill="background1"/>
            <w:hideMark/>
          </w:tcPr>
          <w:p w14:paraId="1449CDB0"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112.70</w:t>
            </w:r>
          </w:p>
          <w:p w14:paraId="6E64845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21351E2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0DD261EA"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.069</w:t>
            </w:r>
          </w:p>
          <w:p w14:paraId="5B02F3C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 .084]</w:t>
            </w:r>
          </w:p>
        </w:tc>
        <w:tc>
          <w:tcPr>
            <w:tcW w:w="333" w:type="pct"/>
            <w:tcBorders>
              <w:top w:val="nil"/>
              <w:left w:val="nil"/>
              <w:bottom w:val="nil"/>
              <w:right w:val="nil"/>
            </w:tcBorders>
            <w:shd w:val="clear" w:color="auto" w:fill="FFFFFF" w:themeFill="background1"/>
            <w:hideMark/>
          </w:tcPr>
          <w:p w14:paraId="1B4EBB6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3677913E"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.046</w:t>
            </w:r>
          </w:p>
        </w:tc>
        <w:tc>
          <w:tcPr>
            <w:tcW w:w="502" w:type="pct"/>
            <w:tcBorders>
              <w:top w:val="nil"/>
              <w:left w:val="nil"/>
              <w:bottom w:val="nil"/>
              <w:right w:val="nil"/>
            </w:tcBorders>
            <w:shd w:val="clear" w:color="auto" w:fill="FFFFFF" w:themeFill="background1"/>
            <w:hideMark/>
          </w:tcPr>
          <w:p w14:paraId="240BCDE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.938</w:t>
            </w:r>
          </w:p>
        </w:tc>
        <w:tc>
          <w:tcPr>
            <w:tcW w:w="556" w:type="pct"/>
            <w:tcBorders>
              <w:top w:val="nil"/>
              <w:left w:val="nil"/>
              <w:bottom w:val="nil"/>
              <w:right w:val="nil"/>
            </w:tcBorders>
            <w:shd w:val="clear" w:color="auto" w:fill="FFFFFF" w:themeFill="background1"/>
            <w:hideMark/>
          </w:tcPr>
          <w:p w14:paraId="73E7746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116990E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485D44FE" w14:textId="77777777" w:rsidTr="001C6238">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3072D386"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Mujeres</w:t>
            </w:r>
          </w:p>
        </w:tc>
        <w:tc>
          <w:tcPr>
            <w:tcW w:w="702" w:type="pct"/>
            <w:tcBorders>
              <w:top w:val="nil"/>
              <w:left w:val="nil"/>
              <w:bottom w:val="nil"/>
              <w:right w:val="nil"/>
            </w:tcBorders>
            <w:shd w:val="clear" w:color="auto" w:fill="FFFFFF" w:themeFill="background1"/>
            <w:hideMark/>
          </w:tcPr>
          <w:p w14:paraId="4029784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56.581</w:t>
            </w:r>
          </w:p>
          <w:p w14:paraId="11F8D36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11D3D1F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0629E01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.054</w:t>
            </w:r>
          </w:p>
          <w:p w14:paraId="0F87C96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[.027, .079]</w:t>
            </w:r>
          </w:p>
        </w:tc>
        <w:tc>
          <w:tcPr>
            <w:tcW w:w="333" w:type="pct"/>
            <w:tcBorders>
              <w:top w:val="nil"/>
              <w:left w:val="nil"/>
              <w:bottom w:val="nil"/>
              <w:right w:val="nil"/>
            </w:tcBorders>
            <w:shd w:val="clear" w:color="auto" w:fill="FFFFFF" w:themeFill="background1"/>
            <w:hideMark/>
          </w:tcPr>
          <w:p w14:paraId="67451F9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61DAF5F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.045</w:t>
            </w:r>
          </w:p>
        </w:tc>
        <w:tc>
          <w:tcPr>
            <w:tcW w:w="502" w:type="pct"/>
            <w:tcBorders>
              <w:top w:val="nil"/>
              <w:left w:val="nil"/>
              <w:bottom w:val="nil"/>
              <w:right w:val="nil"/>
            </w:tcBorders>
            <w:shd w:val="clear" w:color="auto" w:fill="FFFFFF" w:themeFill="background1"/>
            <w:hideMark/>
          </w:tcPr>
          <w:p w14:paraId="281C0C4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.964</w:t>
            </w:r>
          </w:p>
        </w:tc>
        <w:tc>
          <w:tcPr>
            <w:tcW w:w="556" w:type="pct"/>
            <w:tcBorders>
              <w:top w:val="nil"/>
              <w:left w:val="nil"/>
              <w:bottom w:val="nil"/>
              <w:right w:val="nil"/>
            </w:tcBorders>
            <w:shd w:val="clear" w:color="auto" w:fill="FFFFFF" w:themeFill="background1"/>
            <w:hideMark/>
          </w:tcPr>
          <w:p w14:paraId="5710EFE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3FD0CD3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3387AE6D"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3D2C9CD7"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Hombres</w:t>
            </w:r>
          </w:p>
        </w:tc>
        <w:tc>
          <w:tcPr>
            <w:tcW w:w="702" w:type="pct"/>
            <w:tcBorders>
              <w:top w:val="nil"/>
              <w:left w:val="nil"/>
              <w:bottom w:val="nil"/>
              <w:right w:val="nil"/>
            </w:tcBorders>
            <w:shd w:val="clear" w:color="auto" w:fill="FFFFFF" w:themeFill="background1"/>
            <w:hideMark/>
          </w:tcPr>
          <w:p w14:paraId="7389B26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94.026</w:t>
            </w:r>
          </w:p>
          <w:p w14:paraId="048E128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w:t>
            </w:r>
          </w:p>
        </w:tc>
        <w:tc>
          <w:tcPr>
            <w:tcW w:w="454" w:type="pct"/>
            <w:tcBorders>
              <w:top w:val="nil"/>
              <w:left w:val="nil"/>
              <w:bottom w:val="nil"/>
              <w:right w:val="nil"/>
            </w:tcBorders>
            <w:shd w:val="clear" w:color="auto" w:fill="FFFFFF" w:themeFill="background1"/>
            <w:hideMark/>
          </w:tcPr>
          <w:p w14:paraId="5968A6B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1ED0C21A"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.083</w:t>
            </w:r>
          </w:p>
          <w:p w14:paraId="49B3307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[.063, .103]</w:t>
            </w:r>
          </w:p>
        </w:tc>
        <w:tc>
          <w:tcPr>
            <w:tcW w:w="333" w:type="pct"/>
            <w:tcBorders>
              <w:top w:val="nil"/>
              <w:left w:val="nil"/>
              <w:bottom w:val="nil"/>
              <w:right w:val="nil"/>
            </w:tcBorders>
            <w:shd w:val="clear" w:color="auto" w:fill="FFFFFF" w:themeFill="background1"/>
            <w:hideMark/>
          </w:tcPr>
          <w:p w14:paraId="7A564673"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.000</w:t>
            </w:r>
          </w:p>
        </w:tc>
        <w:tc>
          <w:tcPr>
            <w:tcW w:w="473" w:type="pct"/>
            <w:tcBorders>
              <w:top w:val="nil"/>
              <w:left w:val="nil"/>
              <w:bottom w:val="nil"/>
              <w:right w:val="nil"/>
            </w:tcBorders>
            <w:shd w:val="clear" w:color="auto" w:fill="FFFFFF" w:themeFill="background1"/>
            <w:hideMark/>
          </w:tcPr>
          <w:p w14:paraId="5AD99D1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.057</w:t>
            </w:r>
          </w:p>
        </w:tc>
        <w:tc>
          <w:tcPr>
            <w:tcW w:w="502" w:type="pct"/>
            <w:tcBorders>
              <w:top w:val="nil"/>
              <w:left w:val="nil"/>
              <w:bottom w:val="nil"/>
              <w:right w:val="nil"/>
            </w:tcBorders>
            <w:shd w:val="clear" w:color="auto" w:fill="FFFFFF" w:themeFill="background1"/>
            <w:hideMark/>
          </w:tcPr>
          <w:p w14:paraId="696C6A2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.907</w:t>
            </w:r>
          </w:p>
        </w:tc>
        <w:tc>
          <w:tcPr>
            <w:tcW w:w="556" w:type="pct"/>
            <w:tcBorders>
              <w:top w:val="nil"/>
              <w:left w:val="nil"/>
              <w:bottom w:val="nil"/>
              <w:right w:val="nil"/>
            </w:tcBorders>
            <w:shd w:val="clear" w:color="auto" w:fill="FFFFFF" w:themeFill="background1"/>
            <w:hideMark/>
          </w:tcPr>
          <w:p w14:paraId="7F320C9F"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3E1B2C8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6651F419" w14:textId="77777777" w:rsidTr="001C6238">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773B69B4"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 xml:space="preserve">M1 </w:t>
            </w:r>
          </w:p>
        </w:tc>
        <w:tc>
          <w:tcPr>
            <w:tcW w:w="702" w:type="pct"/>
            <w:tcBorders>
              <w:top w:val="nil"/>
              <w:left w:val="nil"/>
              <w:bottom w:val="nil"/>
              <w:right w:val="nil"/>
            </w:tcBorders>
            <w:shd w:val="clear" w:color="auto" w:fill="FFFFFF" w:themeFill="background1"/>
            <w:hideMark/>
          </w:tcPr>
          <w:p w14:paraId="3D5323F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150.607</w:t>
            </w:r>
          </w:p>
          <w:p w14:paraId="399875A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(68)</w:t>
            </w:r>
          </w:p>
        </w:tc>
        <w:tc>
          <w:tcPr>
            <w:tcW w:w="454" w:type="pct"/>
            <w:tcBorders>
              <w:top w:val="nil"/>
              <w:left w:val="nil"/>
              <w:bottom w:val="nil"/>
              <w:right w:val="nil"/>
            </w:tcBorders>
            <w:shd w:val="clear" w:color="auto" w:fill="FFFFFF" w:themeFill="background1"/>
            <w:hideMark/>
          </w:tcPr>
          <w:p w14:paraId="28E67238"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47" w:type="pct"/>
            <w:tcBorders>
              <w:top w:val="nil"/>
              <w:left w:val="nil"/>
              <w:bottom w:val="nil"/>
              <w:right w:val="nil"/>
            </w:tcBorders>
            <w:shd w:val="clear" w:color="auto" w:fill="FFFFFF" w:themeFill="background1"/>
            <w:hideMark/>
          </w:tcPr>
          <w:p w14:paraId="2BB88D0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.071</w:t>
            </w:r>
          </w:p>
          <w:p w14:paraId="6208538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 .086]</w:t>
            </w:r>
          </w:p>
        </w:tc>
        <w:tc>
          <w:tcPr>
            <w:tcW w:w="333" w:type="pct"/>
            <w:tcBorders>
              <w:top w:val="nil"/>
              <w:left w:val="nil"/>
              <w:bottom w:val="nil"/>
              <w:right w:val="nil"/>
            </w:tcBorders>
            <w:shd w:val="clear" w:color="auto" w:fill="FFFFFF" w:themeFill="background1"/>
            <w:hideMark/>
          </w:tcPr>
          <w:p w14:paraId="747A905A"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473" w:type="pct"/>
            <w:tcBorders>
              <w:top w:val="nil"/>
              <w:left w:val="nil"/>
              <w:bottom w:val="nil"/>
              <w:right w:val="nil"/>
            </w:tcBorders>
            <w:shd w:val="clear" w:color="auto" w:fill="FFFFFF" w:themeFill="background1"/>
            <w:hideMark/>
          </w:tcPr>
          <w:p w14:paraId="1D00D31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.051</w:t>
            </w:r>
          </w:p>
        </w:tc>
        <w:tc>
          <w:tcPr>
            <w:tcW w:w="502" w:type="pct"/>
            <w:tcBorders>
              <w:top w:val="nil"/>
              <w:left w:val="nil"/>
              <w:bottom w:val="nil"/>
              <w:right w:val="nil"/>
            </w:tcBorders>
            <w:shd w:val="clear" w:color="auto" w:fill="FFFFFF" w:themeFill="background1"/>
            <w:hideMark/>
          </w:tcPr>
          <w:p w14:paraId="43AFFA7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.935</w:t>
            </w:r>
          </w:p>
        </w:tc>
        <w:tc>
          <w:tcPr>
            <w:tcW w:w="556" w:type="pct"/>
            <w:tcBorders>
              <w:top w:val="nil"/>
              <w:left w:val="nil"/>
              <w:bottom w:val="nil"/>
              <w:right w:val="nil"/>
            </w:tcBorders>
            <w:shd w:val="clear" w:color="auto" w:fill="FFFFFF" w:themeFill="background1"/>
            <w:hideMark/>
          </w:tcPr>
          <w:p w14:paraId="5129906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c>
          <w:tcPr>
            <w:tcW w:w="675" w:type="pct"/>
            <w:tcBorders>
              <w:top w:val="nil"/>
              <w:left w:val="nil"/>
              <w:bottom w:val="nil"/>
              <w:right w:val="nil"/>
            </w:tcBorders>
            <w:shd w:val="clear" w:color="auto" w:fill="FFFFFF" w:themeFill="background1"/>
            <w:hideMark/>
          </w:tcPr>
          <w:p w14:paraId="4294ECE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w:t>
            </w:r>
          </w:p>
        </w:tc>
      </w:tr>
      <w:tr w:rsidR="003077E4" w:rsidRPr="0040054A" w14:paraId="474F6CFA"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710E3F2B"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M2</w:t>
            </w:r>
          </w:p>
        </w:tc>
        <w:tc>
          <w:tcPr>
            <w:tcW w:w="702" w:type="pct"/>
            <w:tcBorders>
              <w:top w:val="nil"/>
              <w:left w:val="nil"/>
              <w:bottom w:val="nil"/>
              <w:right w:val="nil"/>
            </w:tcBorders>
            <w:shd w:val="clear" w:color="auto" w:fill="FFFFFF" w:themeFill="background1"/>
            <w:hideMark/>
          </w:tcPr>
          <w:p w14:paraId="4A9A378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 xml:space="preserve"> 156.855</w:t>
            </w:r>
          </w:p>
          <w:p w14:paraId="195106E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(76)</w:t>
            </w:r>
          </w:p>
        </w:tc>
        <w:tc>
          <w:tcPr>
            <w:tcW w:w="454" w:type="pct"/>
            <w:tcBorders>
              <w:top w:val="nil"/>
              <w:left w:val="nil"/>
              <w:bottom w:val="nil"/>
              <w:right w:val="nil"/>
            </w:tcBorders>
            <w:shd w:val="clear" w:color="auto" w:fill="FFFFFF" w:themeFill="background1"/>
            <w:hideMark/>
          </w:tcPr>
          <w:p w14:paraId="5482324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6.248 (8)</w:t>
            </w:r>
          </w:p>
        </w:tc>
        <w:tc>
          <w:tcPr>
            <w:tcW w:w="647" w:type="pct"/>
            <w:tcBorders>
              <w:top w:val="nil"/>
              <w:left w:val="nil"/>
              <w:bottom w:val="nil"/>
              <w:right w:val="nil"/>
            </w:tcBorders>
            <w:shd w:val="clear" w:color="auto" w:fill="FFFFFF" w:themeFill="background1"/>
            <w:hideMark/>
          </w:tcPr>
          <w:p w14:paraId="21D03C71"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.067</w:t>
            </w:r>
          </w:p>
          <w:p w14:paraId="4CAB82AF"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[.052, .081]</w:t>
            </w:r>
          </w:p>
        </w:tc>
        <w:tc>
          <w:tcPr>
            <w:tcW w:w="333" w:type="pct"/>
            <w:tcBorders>
              <w:top w:val="nil"/>
              <w:left w:val="nil"/>
              <w:bottom w:val="nil"/>
              <w:right w:val="nil"/>
            </w:tcBorders>
            <w:shd w:val="clear" w:color="auto" w:fill="FFFFFF" w:themeFill="background1"/>
            <w:hideMark/>
          </w:tcPr>
          <w:p w14:paraId="6AC13FE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.619</w:t>
            </w:r>
          </w:p>
        </w:tc>
        <w:tc>
          <w:tcPr>
            <w:tcW w:w="473" w:type="pct"/>
            <w:tcBorders>
              <w:top w:val="nil"/>
              <w:left w:val="nil"/>
              <w:bottom w:val="nil"/>
              <w:right w:val="nil"/>
            </w:tcBorders>
            <w:shd w:val="clear" w:color="auto" w:fill="FFFFFF" w:themeFill="background1"/>
            <w:hideMark/>
          </w:tcPr>
          <w:p w14:paraId="12BE4476"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w:t>
            </w:r>
          </w:p>
        </w:tc>
        <w:tc>
          <w:tcPr>
            <w:tcW w:w="502" w:type="pct"/>
            <w:tcBorders>
              <w:top w:val="nil"/>
              <w:left w:val="nil"/>
              <w:bottom w:val="nil"/>
              <w:right w:val="nil"/>
            </w:tcBorders>
            <w:shd w:val="clear" w:color="auto" w:fill="FFFFFF" w:themeFill="background1"/>
            <w:hideMark/>
          </w:tcPr>
          <w:p w14:paraId="285522C8"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.937</w:t>
            </w:r>
          </w:p>
        </w:tc>
        <w:tc>
          <w:tcPr>
            <w:tcW w:w="556" w:type="pct"/>
            <w:tcBorders>
              <w:top w:val="nil"/>
              <w:left w:val="nil"/>
              <w:bottom w:val="nil"/>
              <w:right w:val="nil"/>
            </w:tcBorders>
            <w:shd w:val="clear" w:color="auto" w:fill="FFFFFF" w:themeFill="background1"/>
            <w:hideMark/>
          </w:tcPr>
          <w:p w14:paraId="65242A2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c>
          <w:tcPr>
            <w:tcW w:w="675" w:type="pct"/>
            <w:tcBorders>
              <w:top w:val="nil"/>
              <w:left w:val="nil"/>
              <w:bottom w:val="nil"/>
              <w:right w:val="nil"/>
            </w:tcBorders>
            <w:shd w:val="clear" w:color="auto" w:fill="FFFFFF" w:themeFill="background1"/>
            <w:hideMark/>
          </w:tcPr>
          <w:p w14:paraId="3772B9D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.005</w:t>
            </w:r>
          </w:p>
        </w:tc>
      </w:tr>
      <w:tr w:rsidR="003077E4" w:rsidRPr="0040054A" w14:paraId="637964AA" w14:textId="77777777" w:rsidTr="001C6238">
        <w:trPr>
          <w:trHeight w:val="837"/>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4D149BCB"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M3</w:t>
            </w:r>
          </w:p>
        </w:tc>
        <w:tc>
          <w:tcPr>
            <w:tcW w:w="702" w:type="pct"/>
            <w:tcBorders>
              <w:top w:val="nil"/>
              <w:left w:val="nil"/>
              <w:bottom w:val="nil"/>
              <w:right w:val="nil"/>
            </w:tcBorders>
            <w:shd w:val="clear" w:color="auto" w:fill="FFFFFF" w:themeFill="background1"/>
            <w:hideMark/>
          </w:tcPr>
          <w:p w14:paraId="2AA9A6F2"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182.191</w:t>
            </w:r>
          </w:p>
          <w:p w14:paraId="4976507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(84)</w:t>
            </w:r>
          </w:p>
        </w:tc>
        <w:tc>
          <w:tcPr>
            <w:tcW w:w="454" w:type="pct"/>
            <w:tcBorders>
              <w:top w:val="nil"/>
              <w:left w:val="nil"/>
              <w:bottom w:val="nil"/>
              <w:right w:val="nil"/>
            </w:tcBorders>
            <w:shd w:val="clear" w:color="auto" w:fill="FFFFFF" w:themeFill="background1"/>
            <w:hideMark/>
          </w:tcPr>
          <w:p w14:paraId="5AFA4BD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25.335</w:t>
            </w:r>
          </w:p>
          <w:p w14:paraId="4F3D143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w:t>
            </w:r>
          </w:p>
        </w:tc>
        <w:tc>
          <w:tcPr>
            <w:tcW w:w="647" w:type="pct"/>
            <w:tcBorders>
              <w:top w:val="nil"/>
              <w:left w:val="nil"/>
              <w:bottom w:val="nil"/>
              <w:right w:val="nil"/>
            </w:tcBorders>
            <w:shd w:val="clear" w:color="auto" w:fill="FFFFFF" w:themeFill="background1"/>
            <w:hideMark/>
          </w:tcPr>
          <w:p w14:paraId="753D148F"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.070</w:t>
            </w:r>
          </w:p>
          <w:p w14:paraId="434AB3F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 .084]</w:t>
            </w:r>
          </w:p>
        </w:tc>
        <w:tc>
          <w:tcPr>
            <w:tcW w:w="333" w:type="pct"/>
            <w:tcBorders>
              <w:top w:val="nil"/>
              <w:left w:val="nil"/>
              <w:bottom w:val="nil"/>
              <w:right w:val="nil"/>
            </w:tcBorders>
            <w:shd w:val="clear" w:color="auto" w:fill="FFFFFF" w:themeFill="background1"/>
            <w:hideMark/>
          </w:tcPr>
          <w:p w14:paraId="23E650D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c>
          <w:tcPr>
            <w:tcW w:w="473" w:type="pct"/>
            <w:tcBorders>
              <w:top w:val="nil"/>
              <w:left w:val="nil"/>
              <w:bottom w:val="nil"/>
              <w:right w:val="nil"/>
            </w:tcBorders>
            <w:shd w:val="clear" w:color="auto" w:fill="FFFFFF" w:themeFill="background1"/>
            <w:hideMark/>
          </w:tcPr>
          <w:p w14:paraId="55B705B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.060</w:t>
            </w:r>
          </w:p>
        </w:tc>
        <w:tc>
          <w:tcPr>
            <w:tcW w:w="502" w:type="pct"/>
            <w:tcBorders>
              <w:top w:val="nil"/>
              <w:left w:val="nil"/>
              <w:bottom w:val="nil"/>
              <w:right w:val="nil"/>
            </w:tcBorders>
            <w:shd w:val="clear" w:color="auto" w:fill="FFFFFF" w:themeFill="background1"/>
            <w:hideMark/>
          </w:tcPr>
          <w:p w14:paraId="69641D1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.923</w:t>
            </w:r>
          </w:p>
        </w:tc>
        <w:tc>
          <w:tcPr>
            <w:tcW w:w="556" w:type="pct"/>
            <w:tcBorders>
              <w:top w:val="nil"/>
              <w:left w:val="nil"/>
              <w:bottom w:val="nil"/>
              <w:right w:val="nil"/>
            </w:tcBorders>
            <w:shd w:val="clear" w:color="auto" w:fill="FFFFFF" w:themeFill="background1"/>
            <w:hideMark/>
          </w:tcPr>
          <w:p w14:paraId="40BDF299"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.014</w:t>
            </w:r>
          </w:p>
        </w:tc>
        <w:tc>
          <w:tcPr>
            <w:tcW w:w="675" w:type="pct"/>
            <w:tcBorders>
              <w:top w:val="nil"/>
              <w:left w:val="nil"/>
              <w:bottom w:val="nil"/>
              <w:right w:val="nil"/>
            </w:tcBorders>
            <w:shd w:val="clear" w:color="auto" w:fill="FFFFFF" w:themeFill="background1"/>
            <w:hideMark/>
          </w:tcPr>
          <w:p w14:paraId="5210A43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.003</w:t>
            </w:r>
          </w:p>
        </w:tc>
      </w:tr>
      <w:tr w:rsidR="003077E4" w:rsidRPr="0040054A" w14:paraId="549E5E3B" w14:textId="77777777" w:rsidTr="001C62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nil"/>
              <w:right w:val="nil"/>
            </w:tcBorders>
            <w:shd w:val="clear" w:color="auto" w:fill="FFFFFF" w:themeFill="background1"/>
            <w:hideMark/>
          </w:tcPr>
          <w:p w14:paraId="4317C9EA" w14:textId="77777777" w:rsidR="003077E4" w:rsidRPr="0040054A" w:rsidRDefault="003077E4" w:rsidP="001C6238">
            <w:pPr>
              <w:rPr>
                <w:rFonts w:ascii="Times New Roman" w:hAnsi="Times New Roman" w:cs="Times New Roman"/>
                <w:sz w:val="24"/>
                <w:szCs w:val="24"/>
              </w:rPr>
            </w:pPr>
            <w:r w:rsidRPr="0040054A">
              <w:rPr>
                <w:rFonts w:ascii="Times New Roman" w:hAnsi="Times New Roman" w:cs="Times New Roman"/>
                <w:sz w:val="24"/>
                <w:szCs w:val="24"/>
              </w:rPr>
              <w:t>M3(a)</w:t>
            </w:r>
          </w:p>
        </w:tc>
        <w:tc>
          <w:tcPr>
            <w:tcW w:w="702" w:type="pct"/>
            <w:tcBorders>
              <w:top w:val="nil"/>
              <w:left w:val="nil"/>
              <w:bottom w:val="nil"/>
              <w:right w:val="nil"/>
            </w:tcBorders>
            <w:shd w:val="clear" w:color="auto" w:fill="FFFFFF" w:themeFill="background1"/>
            <w:hideMark/>
          </w:tcPr>
          <w:p w14:paraId="02A9EF07"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159.325</w:t>
            </w:r>
          </w:p>
          <w:p w14:paraId="4C438AE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(81)</w:t>
            </w:r>
          </w:p>
        </w:tc>
        <w:tc>
          <w:tcPr>
            <w:tcW w:w="454" w:type="pct"/>
            <w:tcBorders>
              <w:top w:val="nil"/>
              <w:left w:val="nil"/>
              <w:bottom w:val="nil"/>
              <w:right w:val="nil"/>
            </w:tcBorders>
            <w:shd w:val="clear" w:color="auto" w:fill="FFFFFF" w:themeFill="background1"/>
            <w:hideMark/>
          </w:tcPr>
          <w:p w14:paraId="5635867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2.469</w:t>
            </w:r>
          </w:p>
          <w:p w14:paraId="5E74179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(5)</w:t>
            </w:r>
          </w:p>
        </w:tc>
        <w:tc>
          <w:tcPr>
            <w:tcW w:w="647" w:type="pct"/>
            <w:tcBorders>
              <w:top w:val="nil"/>
              <w:left w:val="nil"/>
              <w:bottom w:val="nil"/>
              <w:right w:val="nil"/>
            </w:tcBorders>
            <w:shd w:val="clear" w:color="auto" w:fill="FFFFFF" w:themeFill="background1"/>
            <w:hideMark/>
          </w:tcPr>
          <w:p w14:paraId="26BAA519"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.063</w:t>
            </w:r>
          </w:p>
          <w:p w14:paraId="615C795C"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[.049, .078]</w:t>
            </w:r>
          </w:p>
        </w:tc>
        <w:tc>
          <w:tcPr>
            <w:tcW w:w="333" w:type="pct"/>
            <w:tcBorders>
              <w:top w:val="nil"/>
              <w:left w:val="nil"/>
              <w:bottom w:val="nil"/>
              <w:right w:val="nil"/>
            </w:tcBorders>
            <w:shd w:val="clear" w:color="auto" w:fill="FFFFFF" w:themeFill="background1"/>
            <w:hideMark/>
          </w:tcPr>
          <w:p w14:paraId="33A8B0FD"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.781</w:t>
            </w:r>
          </w:p>
        </w:tc>
        <w:tc>
          <w:tcPr>
            <w:tcW w:w="473" w:type="pct"/>
            <w:tcBorders>
              <w:top w:val="nil"/>
              <w:left w:val="nil"/>
              <w:bottom w:val="nil"/>
              <w:right w:val="nil"/>
            </w:tcBorders>
            <w:shd w:val="clear" w:color="auto" w:fill="FFFFFF" w:themeFill="background1"/>
            <w:hideMark/>
          </w:tcPr>
          <w:p w14:paraId="699AA95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.056</w:t>
            </w:r>
          </w:p>
        </w:tc>
        <w:tc>
          <w:tcPr>
            <w:tcW w:w="502" w:type="pct"/>
            <w:tcBorders>
              <w:top w:val="nil"/>
              <w:left w:val="nil"/>
              <w:bottom w:val="nil"/>
              <w:right w:val="nil"/>
            </w:tcBorders>
            <w:shd w:val="clear" w:color="auto" w:fill="FFFFFF" w:themeFill="background1"/>
            <w:hideMark/>
          </w:tcPr>
          <w:p w14:paraId="6D5F1065"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.939</w:t>
            </w:r>
          </w:p>
        </w:tc>
        <w:tc>
          <w:tcPr>
            <w:tcW w:w="556" w:type="pct"/>
            <w:tcBorders>
              <w:top w:val="nil"/>
              <w:left w:val="nil"/>
              <w:bottom w:val="nil"/>
              <w:right w:val="nil"/>
            </w:tcBorders>
            <w:shd w:val="clear" w:color="auto" w:fill="FFFFFF" w:themeFill="background1"/>
            <w:hideMark/>
          </w:tcPr>
          <w:p w14:paraId="7304EFD2"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.002</w:t>
            </w:r>
          </w:p>
        </w:tc>
        <w:tc>
          <w:tcPr>
            <w:tcW w:w="675" w:type="pct"/>
            <w:tcBorders>
              <w:top w:val="nil"/>
              <w:left w:val="nil"/>
              <w:bottom w:val="nil"/>
              <w:right w:val="nil"/>
            </w:tcBorders>
            <w:shd w:val="clear" w:color="auto" w:fill="FFFFFF" w:themeFill="background1"/>
            <w:hideMark/>
          </w:tcPr>
          <w:p w14:paraId="1F71322B" w14:textId="77777777" w:rsidR="003077E4" w:rsidRPr="0040054A" w:rsidRDefault="003077E4" w:rsidP="001C62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.003</w:t>
            </w:r>
          </w:p>
        </w:tc>
      </w:tr>
      <w:tr w:rsidR="003077E4" w:rsidRPr="0040054A" w14:paraId="305F8F4B" w14:textId="77777777" w:rsidTr="001C6238">
        <w:tc>
          <w:tcPr>
            <w:cnfStyle w:val="001000000000" w:firstRow="0" w:lastRow="0" w:firstColumn="1" w:lastColumn="0" w:oddVBand="0" w:evenVBand="0" w:oddHBand="0" w:evenHBand="0" w:firstRowFirstColumn="0" w:firstRowLastColumn="0" w:lastRowFirstColumn="0" w:lastRowLastColumn="0"/>
            <w:tcW w:w="659" w:type="pct"/>
            <w:tcBorders>
              <w:top w:val="nil"/>
              <w:left w:val="nil"/>
              <w:bottom w:val="single" w:sz="4" w:space="0" w:color="000000" w:themeColor="text1"/>
              <w:right w:val="nil"/>
            </w:tcBorders>
            <w:shd w:val="clear" w:color="auto" w:fill="FFFFFF" w:themeFill="background1"/>
            <w:hideMark/>
          </w:tcPr>
          <w:p w14:paraId="5A91E9A1" w14:textId="77777777" w:rsidR="003077E4" w:rsidRPr="0040054A" w:rsidRDefault="003077E4" w:rsidP="001C6238">
            <w:pPr>
              <w:rPr>
                <w:rFonts w:ascii="Times New Roman" w:hAnsi="Times New Roman" w:cs="Times New Roman"/>
                <w:b w:val="0"/>
                <w:sz w:val="24"/>
                <w:szCs w:val="24"/>
              </w:rPr>
            </w:pPr>
            <w:r w:rsidRPr="0040054A">
              <w:rPr>
                <w:rFonts w:ascii="Times New Roman" w:hAnsi="Times New Roman" w:cs="Times New Roman"/>
                <w:sz w:val="24"/>
                <w:szCs w:val="24"/>
              </w:rPr>
              <w:t xml:space="preserve"> </w:t>
            </w:r>
          </w:p>
        </w:tc>
        <w:tc>
          <w:tcPr>
            <w:tcW w:w="702" w:type="pct"/>
            <w:tcBorders>
              <w:top w:val="nil"/>
              <w:left w:val="nil"/>
              <w:bottom w:val="single" w:sz="4" w:space="0" w:color="000000" w:themeColor="text1"/>
              <w:right w:val="nil"/>
            </w:tcBorders>
            <w:shd w:val="clear" w:color="auto" w:fill="FFFFFF" w:themeFill="background1"/>
            <w:hideMark/>
          </w:tcPr>
          <w:p w14:paraId="2ABCAA6B"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206.019</w:t>
            </w:r>
          </w:p>
          <w:p w14:paraId="22E2980D"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(94)</w:t>
            </w:r>
          </w:p>
        </w:tc>
        <w:tc>
          <w:tcPr>
            <w:tcW w:w="454" w:type="pct"/>
            <w:tcBorders>
              <w:top w:val="nil"/>
              <w:left w:val="nil"/>
              <w:bottom w:val="single" w:sz="4" w:space="0" w:color="000000" w:themeColor="text1"/>
              <w:right w:val="nil"/>
            </w:tcBorders>
            <w:shd w:val="clear" w:color="auto" w:fill="FFFFFF" w:themeFill="background1"/>
            <w:hideMark/>
          </w:tcPr>
          <w:p w14:paraId="69EFE1A5"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23.828 (10)</w:t>
            </w:r>
          </w:p>
        </w:tc>
        <w:tc>
          <w:tcPr>
            <w:tcW w:w="647" w:type="pct"/>
            <w:tcBorders>
              <w:top w:val="nil"/>
              <w:left w:val="nil"/>
              <w:bottom w:val="single" w:sz="4" w:space="0" w:color="000000" w:themeColor="text1"/>
              <w:right w:val="nil"/>
            </w:tcBorders>
            <w:shd w:val="clear" w:color="auto" w:fill="FFFFFF" w:themeFill="background1"/>
            <w:hideMark/>
          </w:tcPr>
          <w:p w14:paraId="32B0564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.070</w:t>
            </w:r>
          </w:p>
          <w:p w14:paraId="31E9B0E3"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[.040, .061]</w:t>
            </w:r>
          </w:p>
        </w:tc>
        <w:tc>
          <w:tcPr>
            <w:tcW w:w="333" w:type="pct"/>
            <w:tcBorders>
              <w:top w:val="nil"/>
              <w:left w:val="nil"/>
              <w:bottom w:val="single" w:sz="4" w:space="0" w:color="000000" w:themeColor="text1"/>
              <w:right w:val="nil"/>
            </w:tcBorders>
            <w:shd w:val="clear" w:color="auto" w:fill="FFFFFF" w:themeFill="background1"/>
            <w:hideMark/>
          </w:tcPr>
          <w:p w14:paraId="6D33D3EC"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.008</w:t>
            </w:r>
          </w:p>
        </w:tc>
        <w:tc>
          <w:tcPr>
            <w:tcW w:w="473" w:type="pct"/>
            <w:tcBorders>
              <w:top w:val="nil"/>
              <w:left w:val="nil"/>
              <w:bottom w:val="single" w:sz="4" w:space="0" w:color="000000" w:themeColor="text1"/>
              <w:right w:val="nil"/>
            </w:tcBorders>
            <w:shd w:val="clear" w:color="auto" w:fill="FFFFFF" w:themeFill="background1"/>
            <w:hideMark/>
          </w:tcPr>
          <w:p w14:paraId="7855EE4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.055</w:t>
            </w:r>
          </w:p>
        </w:tc>
        <w:tc>
          <w:tcPr>
            <w:tcW w:w="502" w:type="pct"/>
            <w:tcBorders>
              <w:top w:val="nil"/>
              <w:left w:val="nil"/>
              <w:bottom w:val="single" w:sz="4" w:space="0" w:color="000000" w:themeColor="text1"/>
              <w:right w:val="nil"/>
            </w:tcBorders>
            <w:shd w:val="clear" w:color="auto" w:fill="FFFFFF" w:themeFill="background1"/>
            <w:hideMark/>
          </w:tcPr>
          <w:p w14:paraId="13A423FE"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.923</w:t>
            </w:r>
          </w:p>
        </w:tc>
        <w:tc>
          <w:tcPr>
            <w:tcW w:w="556" w:type="pct"/>
            <w:tcBorders>
              <w:top w:val="nil"/>
              <w:left w:val="nil"/>
              <w:bottom w:val="single" w:sz="4" w:space="0" w:color="000000" w:themeColor="text1"/>
              <w:right w:val="nil"/>
            </w:tcBorders>
            <w:shd w:val="clear" w:color="auto" w:fill="FFFFFF" w:themeFill="background1"/>
            <w:hideMark/>
          </w:tcPr>
          <w:p w14:paraId="1B059247"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.011</w:t>
            </w:r>
          </w:p>
        </w:tc>
        <w:tc>
          <w:tcPr>
            <w:tcW w:w="675" w:type="pct"/>
            <w:tcBorders>
              <w:top w:val="nil"/>
              <w:left w:val="nil"/>
              <w:bottom w:val="single" w:sz="4" w:space="0" w:color="000000" w:themeColor="text1"/>
              <w:right w:val="nil"/>
            </w:tcBorders>
            <w:shd w:val="clear" w:color="auto" w:fill="FFFFFF" w:themeFill="background1"/>
            <w:hideMark/>
          </w:tcPr>
          <w:p w14:paraId="3FC980D0" w14:textId="77777777" w:rsidR="003077E4" w:rsidRPr="0040054A" w:rsidRDefault="003077E4" w:rsidP="001C6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.001</w:t>
            </w:r>
          </w:p>
        </w:tc>
      </w:tr>
    </w:tbl>
    <w:p w14:paraId="42200D17" w14:textId="0275F839" w:rsidR="00DE5DDC" w:rsidRPr="0040054A" w:rsidRDefault="003077E4" w:rsidP="003077E4">
      <w:pPr>
        <w:spacing w:after="0" w:line="240" w:lineRule="auto"/>
        <w:rPr>
          <w:rFonts w:ascii="Times New Roman" w:hAnsi="Times New Roman" w:cs="Times New Roman"/>
          <w:sz w:val="24"/>
          <w:szCs w:val="24"/>
        </w:rPr>
      </w:pPr>
      <w:r w:rsidRPr="0040054A">
        <w:rPr>
          <w:rFonts w:ascii="Times New Roman" w:hAnsi="Times New Roman" w:cs="Times New Roman"/>
          <w:i/>
          <w:iCs/>
          <w:sz w:val="24"/>
          <w:szCs w:val="24"/>
        </w:rPr>
        <w:t xml:space="preserve">Nota. </w:t>
      </w:r>
      <w:r w:rsidRPr="0040054A">
        <w:rPr>
          <w:rFonts w:ascii="Times New Roman" w:hAnsi="Times New Roman" w:cs="Times New Roman"/>
          <w:sz w:val="24"/>
          <w:szCs w:val="24"/>
        </w:rPr>
        <w:t xml:space="preserve">M1: </w:t>
      </w:r>
      <w:proofErr w:type="spellStart"/>
      <w:r w:rsidRPr="0040054A">
        <w:rPr>
          <w:rFonts w:ascii="Times New Roman" w:hAnsi="Times New Roman" w:cs="Times New Roman"/>
          <w:sz w:val="24"/>
          <w:szCs w:val="24"/>
        </w:rPr>
        <w:t>Configuracional</w:t>
      </w:r>
      <w:proofErr w:type="spellEnd"/>
      <w:r w:rsidRPr="0040054A">
        <w:rPr>
          <w:rFonts w:ascii="Times New Roman" w:hAnsi="Times New Roman" w:cs="Times New Roman"/>
          <w:sz w:val="24"/>
          <w:szCs w:val="24"/>
        </w:rPr>
        <w:t xml:space="preserve">; M2: Métrica; M3: Fuerte; M3(a): Fuerte parcial (liberando el </w:t>
      </w:r>
      <w:r w:rsidR="003F0B95" w:rsidRPr="003F0B95">
        <w:rPr>
          <w:rFonts w:ascii="Times New Roman" w:hAnsi="Times New Roman" w:cs="Times New Roman"/>
          <w:sz w:val="24"/>
          <w:szCs w:val="24"/>
        </w:rPr>
        <w:t>τ</w:t>
      </w:r>
      <w:r w:rsidRPr="0040054A">
        <w:rPr>
          <w:rFonts w:ascii="Times New Roman" w:hAnsi="Times New Roman" w:cs="Times New Roman"/>
          <w:sz w:val="24"/>
          <w:szCs w:val="24"/>
        </w:rPr>
        <w:t xml:space="preserve"> en los ítems 1, 5 y 10).</w:t>
      </w:r>
    </w:p>
    <w:p w14:paraId="62A310E2" w14:textId="77777777" w:rsidR="00DE5DDC" w:rsidRPr="0040054A" w:rsidRDefault="00DE5DDC" w:rsidP="00450CC1">
      <w:pPr>
        <w:spacing w:after="0" w:line="240" w:lineRule="auto"/>
        <w:ind w:firstLine="708"/>
        <w:jc w:val="both"/>
        <w:rPr>
          <w:rFonts w:ascii="Times New Roman" w:hAnsi="Times New Roman" w:cs="Times New Roman"/>
          <w:sz w:val="24"/>
          <w:szCs w:val="24"/>
        </w:rPr>
      </w:pPr>
    </w:p>
    <w:p w14:paraId="76E1AD22" w14:textId="35072C63" w:rsidR="0040054A" w:rsidRDefault="002F1458" w:rsidP="0040054A">
      <w:pPr>
        <w:spacing w:after="0" w:line="240" w:lineRule="auto"/>
        <w:jc w:val="both"/>
        <w:rPr>
          <w:rFonts w:ascii="Times New Roman" w:hAnsi="Times New Roman" w:cs="Times New Roman"/>
          <w:sz w:val="24"/>
          <w:szCs w:val="24"/>
        </w:rPr>
      </w:pPr>
      <w:r w:rsidRPr="0040054A">
        <w:rPr>
          <w:rFonts w:ascii="Times New Roman" w:hAnsi="Times New Roman" w:cs="Times New Roman"/>
          <w:sz w:val="24"/>
          <w:szCs w:val="24"/>
        </w:rPr>
        <w:t>Enseguida</w:t>
      </w:r>
      <w:r w:rsidR="00CC1BDE" w:rsidRPr="0040054A">
        <w:rPr>
          <w:rFonts w:ascii="Times New Roman" w:hAnsi="Times New Roman" w:cs="Times New Roman"/>
          <w:sz w:val="24"/>
          <w:szCs w:val="24"/>
        </w:rPr>
        <w:t>, se examinó la invarianza métrica (M2), entendida como el M1 con restricciones en las cargas factoriales,</w:t>
      </w:r>
      <w:r w:rsidR="00DE5DDC" w:rsidRPr="0040054A">
        <w:rPr>
          <w:rFonts w:ascii="Times New Roman" w:hAnsi="Times New Roman" w:cs="Times New Roman"/>
          <w:sz w:val="24"/>
          <w:szCs w:val="24"/>
        </w:rPr>
        <w:t xml:space="preserve"> encontrándose índices</w:t>
      </w:r>
      <w:r w:rsidR="00725292" w:rsidRPr="0040054A">
        <w:rPr>
          <w:rFonts w:ascii="Times New Roman" w:hAnsi="Times New Roman" w:cs="Times New Roman"/>
          <w:sz w:val="24"/>
          <w:szCs w:val="24"/>
        </w:rPr>
        <w:t>: CFI = .</w:t>
      </w:r>
      <w:r w:rsidR="00F476B8" w:rsidRPr="0040054A">
        <w:rPr>
          <w:rFonts w:ascii="Times New Roman" w:hAnsi="Times New Roman" w:cs="Times New Roman"/>
          <w:sz w:val="24"/>
          <w:szCs w:val="24"/>
        </w:rPr>
        <w:t>937 y RMSEA = .067 (.052, .081</w:t>
      </w:r>
      <w:r w:rsidR="00CC1BDE" w:rsidRPr="0040054A">
        <w:rPr>
          <w:rFonts w:ascii="Times New Roman" w:hAnsi="Times New Roman" w:cs="Times New Roman"/>
          <w:sz w:val="24"/>
          <w:szCs w:val="24"/>
        </w:rPr>
        <w:t xml:space="preserve">). </w:t>
      </w:r>
      <w:r w:rsidR="008A4CB6" w:rsidRPr="0040054A">
        <w:rPr>
          <w:rFonts w:ascii="Times New Roman" w:hAnsi="Times New Roman" w:cs="Times New Roman"/>
          <w:sz w:val="24"/>
          <w:szCs w:val="24"/>
        </w:rPr>
        <w:t>Los valores son parecidos (diferencia pequeña entre índices de ajuste: ΔRMSEA &lt; .01 y ΔCFI &lt; .01) a los valores del M1 (Cheung &amp; Rensvold, 2002). Esto hallazgos sugieren que entre el modelo baje (M1) y el modelo con restricciones en las cargas factoriales (M2), son equivalentes (Tabla 4).</w:t>
      </w:r>
    </w:p>
    <w:p w14:paraId="6F3E959F" w14:textId="77777777" w:rsidR="00724372" w:rsidRPr="0040054A" w:rsidRDefault="00724372" w:rsidP="0040054A">
      <w:pPr>
        <w:spacing w:after="0" w:line="240" w:lineRule="auto"/>
        <w:jc w:val="both"/>
        <w:rPr>
          <w:rFonts w:ascii="Times New Roman" w:hAnsi="Times New Roman" w:cs="Times New Roman"/>
          <w:sz w:val="24"/>
          <w:szCs w:val="24"/>
        </w:rPr>
      </w:pPr>
    </w:p>
    <w:p w14:paraId="2FE01214" w14:textId="77777777" w:rsidR="00CC1BDE" w:rsidRPr="0040054A" w:rsidRDefault="00DE5DDC" w:rsidP="0040054A">
      <w:pPr>
        <w:spacing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Posteriormente</w:t>
      </w:r>
      <w:r w:rsidR="00CC1BDE" w:rsidRPr="0040054A">
        <w:rPr>
          <w:rFonts w:ascii="Times New Roman" w:hAnsi="Times New Roman" w:cs="Times New Roman"/>
          <w:sz w:val="24"/>
          <w:szCs w:val="24"/>
        </w:rPr>
        <w:t xml:space="preserve">, se revisó la equivalencia entre interceptos (invarianza fuerte, M3), </w:t>
      </w:r>
      <w:r w:rsidRPr="0040054A">
        <w:rPr>
          <w:rFonts w:ascii="Times New Roman" w:hAnsi="Times New Roman" w:cs="Times New Roman"/>
          <w:sz w:val="24"/>
          <w:szCs w:val="24"/>
        </w:rPr>
        <w:t xml:space="preserve">en donde </w:t>
      </w:r>
      <w:r w:rsidR="00CC1BDE" w:rsidRPr="0040054A">
        <w:rPr>
          <w:rFonts w:ascii="Times New Roman" w:hAnsi="Times New Roman" w:cs="Times New Roman"/>
          <w:sz w:val="24"/>
          <w:szCs w:val="24"/>
        </w:rPr>
        <w:t xml:space="preserve">los índices establecen valores de ajuste no similares al modelo anterior: CFI = .923, SRMR = .060 y RMSEA = .070 (.056, .084). Se evidencia que las diferencias entre los modelos de comparación exceden el criterio requerido (ΔRMSEA &lt; .01 y ΔCFI &lt; .01, Cheung &amp; Rensvold, 2002), no lográndose aceptar la invarianza de los interceptos. Por tal razón, se procedió a calcular la invarianza fuerte parcial [M3(a)], debiendo liberarse </w:t>
      </w:r>
      <w:r w:rsidRPr="0040054A">
        <w:rPr>
          <w:rFonts w:ascii="Times New Roman" w:hAnsi="Times New Roman" w:cs="Times New Roman"/>
          <w:sz w:val="24"/>
          <w:szCs w:val="24"/>
        </w:rPr>
        <w:t>los</w:t>
      </w:r>
      <w:r w:rsidR="00CC1BDE" w:rsidRPr="0040054A">
        <w:rPr>
          <w:rFonts w:ascii="Times New Roman" w:hAnsi="Times New Roman" w:cs="Times New Roman"/>
          <w:sz w:val="24"/>
          <w:szCs w:val="24"/>
        </w:rPr>
        <w:t xml:space="preserve"> </w:t>
      </w:r>
      <w:r w:rsidR="00CC1BDE" w:rsidRPr="0040054A">
        <w:rPr>
          <w:rFonts w:ascii="Times New Roman" w:hAnsi="Times New Roman" w:cs="Times New Roman"/>
          <w:sz w:val="24"/>
          <w:szCs w:val="24"/>
        </w:rPr>
        <w:lastRenderedPageBreak/>
        <w:t>ítem</w:t>
      </w:r>
      <w:r w:rsidRPr="0040054A">
        <w:rPr>
          <w:rFonts w:ascii="Times New Roman" w:hAnsi="Times New Roman" w:cs="Times New Roman"/>
          <w:sz w:val="24"/>
          <w:szCs w:val="24"/>
        </w:rPr>
        <w:t>s</w:t>
      </w:r>
      <w:r w:rsidR="00CC1BDE" w:rsidRPr="0040054A">
        <w:rPr>
          <w:rFonts w:ascii="Times New Roman" w:hAnsi="Times New Roman" w:cs="Times New Roman"/>
          <w:sz w:val="24"/>
          <w:szCs w:val="24"/>
        </w:rPr>
        <w:t xml:space="preserve"> 1, 5 y 10, con estas modificaciones se logró diferencias mínimas entre los modelos (tabla 5). </w:t>
      </w:r>
    </w:p>
    <w:p w14:paraId="516C71AF" w14:textId="77777777" w:rsidR="003077E4" w:rsidRPr="0040054A" w:rsidRDefault="003077E4" w:rsidP="003077E4">
      <w:pPr>
        <w:spacing w:line="240" w:lineRule="auto"/>
        <w:jc w:val="both"/>
        <w:rPr>
          <w:rFonts w:ascii="Times New Roman" w:hAnsi="Times New Roman" w:cs="Times New Roman"/>
          <w:sz w:val="24"/>
          <w:szCs w:val="24"/>
        </w:rPr>
      </w:pPr>
      <w:r w:rsidRPr="0040054A">
        <w:rPr>
          <w:rFonts w:ascii="Times New Roman" w:hAnsi="Times New Roman" w:cs="Times New Roman"/>
          <w:sz w:val="24"/>
          <w:szCs w:val="24"/>
        </w:rPr>
        <w:t>Tabla 5</w:t>
      </w:r>
    </w:p>
    <w:p w14:paraId="48523458" w14:textId="77777777" w:rsidR="003077E4" w:rsidRPr="0040054A" w:rsidRDefault="003077E4" w:rsidP="003077E4">
      <w:pPr>
        <w:spacing w:line="240" w:lineRule="auto"/>
        <w:jc w:val="both"/>
        <w:rPr>
          <w:rFonts w:ascii="Times New Roman" w:hAnsi="Times New Roman" w:cs="Times New Roman"/>
          <w:i/>
          <w:sz w:val="24"/>
          <w:szCs w:val="24"/>
        </w:rPr>
      </w:pPr>
      <w:r w:rsidRPr="0040054A">
        <w:rPr>
          <w:rFonts w:ascii="Times New Roman" w:hAnsi="Times New Roman" w:cs="Times New Roman"/>
          <w:i/>
          <w:sz w:val="24"/>
          <w:szCs w:val="24"/>
        </w:rPr>
        <w:t>Interceptos de los Ítems no invariantes del RSE: invarianza fuerte</w:t>
      </w:r>
    </w:p>
    <w:tbl>
      <w:tblPr>
        <w:tblStyle w:val="ListTable6Colorful1"/>
        <w:tblW w:w="5000" w:type="pct"/>
        <w:shd w:val="clear" w:color="auto" w:fill="FFFFFF" w:themeFill="background1"/>
        <w:tblLook w:val="04A0" w:firstRow="1" w:lastRow="0" w:firstColumn="1" w:lastColumn="0" w:noHBand="0" w:noVBand="1"/>
      </w:tblPr>
      <w:tblGrid>
        <w:gridCol w:w="5434"/>
        <w:gridCol w:w="916"/>
        <w:gridCol w:w="1344"/>
        <w:gridCol w:w="1360"/>
      </w:tblGrid>
      <w:tr w:rsidR="003077E4" w:rsidRPr="0040054A" w14:paraId="4D7F5440" w14:textId="77777777" w:rsidTr="001C6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single" w:sz="4" w:space="0" w:color="000000" w:themeColor="text1"/>
              <w:left w:val="nil"/>
              <w:right w:val="nil"/>
            </w:tcBorders>
            <w:shd w:val="clear" w:color="auto" w:fill="FFFFFF" w:themeFill="background1"/>
            <w:hideMark/>
          </w:tcPr>
          <w:p w14:paraId="14AEF1C8" w14:textId="77777777" w:rsidR="003077E4" w:rsidRPr="0040054A" w:rsidRDefault="003077E4" w:rsidP="001C6238">
            <w:pPr>
              <w:jc w:val="center"/>
              <w:rPr>
                <w:rFonts w:ascii="Times New Roman" w:hAnsi="Times New Roman" w:cs="Times New Roman"/>
                <w:b w:val="0"/>
                <w:bCs w:val="0"/>
                <w:sz w:val="24"/>
                <w:szCs w:val="24"/>
              </w:rPr>
            </w:pPr>
            <w:r w:rsidRPr="0040054A">
              <w:rPr>
                <w:rFonts w:ascii="Times New Roman" w:hAnsi="Times New Roman" w:cs="Times New Roman"/>
                <w:b w:val="0"/>
                <w:sz w:val="24"/>
                <w:szCs w:val="24"/>
              </w:rPr>
              <w:t>Ítems</w:t>
            </w:r>
          </w:p>
        </w:tc>
        <w:tc>
          <w:tcPr>
            <w:tcW w:w="506" w:type="pct"/>
            <w:tcBorders>
              <w:top w:val="single" w:sz="4" w:space="0" w:color="000000" w:themeColor="text1"/>
              <w:left w:val="nil"/>
              <w:right w:val="nil"/>
            </w:tcBorders>
            <w:shd w:val="clear" w:color="auto" w:fill="FFFFFF" w:themeFill="background1"/>
            <w:hideMark/>
          </w:tcPr>
          <w:p w14:paraId="167E4905" w14:textId="77777777" w:rsidR="003077E4" w:rsidRPr="0040054A"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Factor</w:t>
            </w:r>
          </w:p>
        </w:tc>
        <w:tc>
          <w:tcPr>
            <w:tcW w:w="742" w:type="pct"/>
            <w:tcBorders>
              <w:top w:val="single" w:sz="4" w:space="0" w:color="000000" w:themeColor="text1"/>
              <w:left w:val="nil"/>
              <w:right w:val="nil"/>
            </w:tcBorders>
            <w:shd w:val="clear" w:color="auto" w:fill="FFFFFF" w:themeFill="background1"/>
            <w:hideMark/>
          </w:tcPr>
          <w:p w14:paraId="05C4039C" w14:textId="77777777" w:rsidR="003077E4" w:rsidRPr="0040054A"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 xml:space="preserve"> τ Mujeres</w:t>
            </w:r>
          </w:p>
        </w:tc>
        <w:tc>
          <w:tcPr>
            <w:tcW w:w="751" w:type="pct"/>
            <w:tcBorders>
              <w:top w:val="single" w:sz="4" w:space="0" w:color="000000" w:themeColor="text1"/>
              <w:left w:val="nil"/>
              <w:right w:val="nil"/>
            </w:tcBorders>
            <w:shd w:val="clear" w:color="auto" w:fill="FFFFFF" w:themeFill="background1"/>
            <w:hideMark/>
          </w:tcPr>
          <w:p w14:paraId="4BCB3364" w14:textId="77777777" w:rsidR="003077E4" w:rsidRPr="0040054A" w:rsidRDefault="003077E4" w:rsidP="001C623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0054A">
              <w:rPr>
                <w:rFonts w:ascii="Times New Roman" w:hAnsi="Times New Roman" w:cs="Times New Roman"/>
                <w:b w:val="0"/>
                <w:sz w:val="24"/>
                <w:szCs w:val="24"/>
              </w:rPr>
              <w:t xml:space="preserve"> τ Varones</w:t>
            </w:r>
          </w:p>
        </w:tc>
      </w:tr>
      <w:tr w:rsidR="003077E4" w:rsidRPr="0040054A" w14:paraId="3B61AFF3"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8CFFBAF" w14:textId="77777777" w:rsidR="003077E4" w:rsidRPr="0040054A" w:rsidRDefault="003077E4" w:rsidP="001C6238">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 Me siento una persona tan valiosa como las otras</w:t>
            </w:r>
          </w:p>
        </w:tc>
        <w:tc>
          <w:tcPr>
            <w:tcW w:w="506" w:type="pct"/>
            <w:tcBorders>
              <w:top w:val="nil"/>
              <w:left w:val="nil"/>
              <w:bottom w:val="nil"/>
              <w:right w:val="nil"/>
            </w:tcBorders>
            <w:shd w:val="clear" w:color="auto" w:fill="FFFFFF" w:themeFill="background1"/>
            <w:hideMark/>
          </w:tcPr>
          <w:p w14:paraId="4DF739A5"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F1</w:t>
            </w:r>
          </w:p>
        </w:tc>
        <w:tc>
          <w:tcPr>
            <w:tcW w:w="742" w:type="pct"/>
            <w:tcBorders>
              <w:top w:val="nil"/>
              <w:left w:val="nil"/>
              <w:bottom w:val="nil"/>
              <w:right w:val="nil"/>
            </w:tcBorders>
            <w:shd w:val="clear" w:color="auto" w:fill="FFFFFF" w:themeFill="background1"/>
            <w:hideMark/>
          </w:tcPr>
          <w:p w14:paraId="206B5D50"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3.470</w:t>
            </w:r>
          </w:p>
        </w:tc>
        <w:tc>
          <w:tcPr>
            <w:tcW w:w="751" w:type="pct"/>
            <w:tcBorders>
              <w:top w:val="nil"/>
              <w:left w:val="nil"/>
              <w:bottom w:val="nil"/>
              <w:right w:val="nil"/>
            </w:tcBorders>
            <w:shd w:val="clear" w:color="auto" w:fill="FFFFFF" w:themeFill="background1"/>
            <w:hideMark/>
          </w:tcPr>
          <w:p w14:paraId="51E78EE4"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3.270</w:t>
            </w:r>
          </w:p>
        </w:tc>
      </w:tr>
      <w:tr w:rsidR="003077E4" w:rsidRPr="0040054A" w14:paraId="60F9F2BE" w14:textId="77777777" w:rsidTr="001C6238">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nil"/>
              <w:right w:val="nil"/>
            </w:tcBorders>
            <w:shd w:val="clear" w:color="auto" w:fill="FFFFFF" w:themeFill="background1"/>
            <w:hideMark/>
          </w:tcPr>
          <w:p w14:paraId="2DA7BF11" w14:textId="77777777" w:rsidR="003077E4" w:rsidRPr="0040054A" w:rsidRDefault="003077E4" w:rsidP="001C6238">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5. Creo que no tengo mucho de lo que estar orgulloso</w:t>
            </w:r>
          </w:p>
        </w:tc>
        <w:tc>
          <w:tcPr>
            <w:tcW w:w="506" w:type="pct"/>
            <w:tcBorders>
              <w:top w:val="nil"/>
              <w:left w:val="nil"/>
              <w:bottom w:val="nil"/>
              <w:right w:val="nil"/>
            </w:tcBorders>
            <w:shd w:val="clear" w:color="auto" w:fill="FFFFFF" w:themeFill="background1"/>
            <w:hideMark/>
          </w:tcPr>
          <w:p w14:paraId="1759B516" w14:textId="77777777" w:rsidR="003077E4" w:rsidRPr="0040054A"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F2</w:t>
            </w:r>
          </w:p>
        </w:tc>
        <w:tc>
          <w:tcPr>
            <w:tcW w:w="742" w:type="pct"/>
            <w:tcBorders>
              <w:top w:val="nil"/>
              <w:left w:val="nil"/>
              <w:bottom w:val="nil"/>
              <w:right w:val="nil"/>
            </w:tcBorders>
            <w:shd w:val="clear" w:color="auto" w:fill="FFFFFF" w:themeFill="background1"/>
            <w:hideMark/>
          </w:tcPr>
          <w:p w14:paraId="6784D286" w14:textId="77777777" w:rsidR="003077E4" w:rsidRPr="0040054A"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1.981</w:t>
            </w:r>
          </w:p>
        </w:tc>
        <w:tc>
          <w:tcPr>
            <w:tcW w:w="751" w:type="pct"/>
            <w:tcBorders>
              <w:top w:val="nil"/>
              <w:left w:val="nil"/>
              <w:bottom w:val="nil"/>
              <w:right w:val="nil"/>
            </w:tcBorders>
            <w:shd w:val="clear" w:color="auto" w:fill="FFFFFF" w:themeFill="background1"/>
            <w:hideMark/>
          </w:tcPr>
          <w:p w14:paraId="6D8D4E18" w14:textId="77777777" w:rsidR="003077E4" w:rsidRPr="0040054A" w:rsidRDefault="003077E4" w:rsidP="001C623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2.187</w:t>
            </w:r>
          </w:p>
        </w:tc>
      </w:tr>
      <w:tr w:rsidR="003077E4" w:rsidRPr="0040054A" w14:paraId="6CFAC9B7" w14:textId="77777777" w:rsidTr="001C62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1" w:type="pct"/>
            <w:tcBorders>
              <w:top w:val="nil"/>
              <w:left w:val="nil"/>
              <w:bottom w:val="single" w:sz="4" w:space="0" w:color="000000" w:themeColor="text1"/>
              <w:right w:val="nil"/>
            </w:tcBorders>
            <w:shd w:val="clear" w:color="auto" w:fill="FFFFFF" w:themeFill="background1"/>
            <w:hideMark/>
          </w:tcPr>
          <w:p w14:paraId="6FE23ECF" w14:textId="77777777" w:rsidR="003077E4" w:rsidRPr="0040054A" w:rsidRDefault="003077E4" w:rsidP="001C6238">
            <w:pPr>
              <w:rPr>
                <w:rFonts w:ascii="Times New Roman" w:hAnsi="Times New Roman" w:cs="Times New Roman"/>
                <w:b w:val="0"/>
                <w:bCs w:val="0"/>
                <w:sz w:val="24"/>
                <w:szCs w:val="24"/>
              </w:rPr>
            </w:pPr>
            <w:r w:rsidRPr="0040054A">
              <w:rPr>
                <w:rFonts w:ascii="Times New Roman" w:hAnsi="Times New Roman" w:cs="Times New Roman"/>
                <w:b w:val="0"/>
                <w:bCs w:val="0"/>
                <w:sz w:val="24"/>
                <w:szCs w:val="24"/>
              </w:rPr>
              <w:t>10. A veces pienso que no sirvo para nada</w:t>
            </w:r>
          </w:p>
        </w:tc>
        <w:tc>
          <w:tcPr>
            <w:tcW w:w="506" w:type="pct"/>
            <w:tcBorders>
              <w:top w:val="nil"/>
              <w:left w:val="nil"/>
              <w:bottom w:val="single" w:sz="4" w:space="0" w:color="000000" w:themeColor="text1"/>
              <w:right w:val="nil"/>
            </w:tcBorders>
            <w:shd w:val="clear" w:color="auto" w:fill="FFFFFF" w:themeFill="background1"/>
            <w:hideMark/>
          </w:tcPr>
          <w:p w14:paraId="55907898"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F2</w:t>
            </w:r>
          </w:p>
        </w:tc>
        <w:tc>
          <w:tcPr>
            <w:tcW w:w="742" w:type="pct"/>
            <w:tcBorders>
              <w:top w:val="nil"/>
              <w:left w:val="nil"/>
              <w:bottom w:val="single" w:sz="4" w:space="0" w:color="000000" w:themeColor="text1"/>
              <w:right w:val="nil"/>
            </w:tcBorders>
            <w:shd w:val="clear" w:color="auto" w:fill="FFFFFF" w:themeFill="background1"/>
            <w:hideMark/>
          </w:tcPr>
          <w:p w14:paraId="226F408D"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1.916</w:t>
            </w:r>
          </w:p>
        </w:tc>
        <w:tc>
          <w:tcPr>
            <w:tcW w:w="751" w:type="pct"/>
            <w:tcBorders>
              <w:top w:val="nil"/>
              <w:left w:val="nil"/>
              <w:bottom w:val="single" w:sz="4" w:space="0" w:color="000000" w:themeColor="text1"/>
              <w:right w:val="nil"/>
            </w:tcBorders>
            <w:shd w:val="clear" w:color="auto" w:fill="FFFFFF" w:themeFill="background1"/>
            <w:hideMark/>
          </w:tcPr>
          <w:p w14:paraId="210C3931" w14:textId="77777777" w:rsidR="003077E4" w:rsidRPr="0040054A" w:rsidRDefault="003077E4" w:rsidP="001C623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0054A">
              <w:rPr>
                <w:rFonts w:ascii="Times New Roman" w:hAnsi="Times New Roman" w:cs="Times New Roman"/>
                <w:sz w:val="24"/>
                <w:szCs w:val="24"/>
              </w:rPr>
              <w:t>1.793</w:t>
            </w:r>
          </w:p>
        </w:tc>
      </w:tr>
    </w:tbl>
    <w:p w14:paraId="6C19652B" w14:textId="77777777" w:rsidR="003077E4" w:rsidRPr="0040054A" w:rsidRDefault="003077E4" w:rsidP="003077E4">
      <w:pPr>
        <w:spacing w:line="240" w:lineRule="auto"/>
        <w:jc w:val="both"/>
        <w:rPr>
          <w:rFonts w:ascii="Times New Roman" w:hAnsi="Times New Roman" w:cs="Times New Roman"/>
          <w:sz w:val="24"/>
          <w:szCs w:val="24"/>
        </w:rPr>
      </w:pPr>
    </w:p>
    <w:p w14:paraId="37C5E815" w14:textId="640FBC0E" w:rsidR="00E36708" w:rsidRDefault="006033C1" w:rsidP="00450CC1">
      <w:pPr>
        <w:spacing w:after="0" w:line="240" w:lineRule="auto"/>
        <w:jc w:val="center"/>
        <w:rPr>
          <w:rFonts w:ascii="Times New Roman" w:hAnsi="Times New Roman" w:cs="Times New Roman"/>
          <w:b/>
          <w:sz w:val="24"/>
          <w:szCs w:val="24"/>
        </w:rPr>
      </w:pPr>
      <w:r w:rsidRPr="0040054A">
        <w:rPr>
          <w:rFonts w:ascii="Times New Roman" w:hAnsi="Times New Roman" w:cs="Times New Roman"/>
          <w:b/>
          <w:sz w:val="24"/>
          <w:szCs w:val="24"/>
        </w:rPr>
        <w:t>DISCUSIÓN</w:t>
      </w:r>
    </w:p>
    <w:p w14:paraId="067CA178" w14:textId="77777777" w:rsidR="00BB24C1" w:rsidRPr="0040054A" w:rsidRDefault="00BB24C1" w:rsidP="00450CC1">
      <w:pPr>
        <w:spacing w:after="0" w:line="240" w:lineRule="auto"/>
        <w:jc w:val="center"/>
        <w:rPr>
          <w:rFonts w:ascii="Times New Roman" w:hAnsi="Times New Roman" w:cs="Times New Roman"/>
          <w:b/>
          <w:sz w:val="24"/>
          <w:szCs w:val="24"/>
        </w:rPr>
      </w:pPr>
    </w:p>
    <w:p w14:paraId="3E6541B3" w14:textId="63DEB604" w:rsidR="00CA42AF" w:rsidRDefault="008A4CB6"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 xml:space="preserve">El objetivo principal del estudio fue evaluar </w:t>
      </w:r>
      <w:r w:rsidR="005E4BF9" w:rsidRPr="0040054A">
        <w:rPr>
          <w:rFonts w:ascii="Times New Roman" w:hAnsi="Times New Roman" w:cs="Times New Roman"/>
          <w:sz w:val="24"/>
          <w:szCs w:val="24"/>
        </w:rPr>
        <w:t>la estructura factorial,  la consistencia interna y la invarianza factorial en función del sexo de la EAR en una m</w:t>
      </w:r>
      <w:r w:rsidR="00CA4121" w:rsidRPr="0040054A">
        <w:rPr>
          <w:rFonts w:ascii="Times New Roman" w:hAnsi="Times New Roman" w:cs="Times New Roman"/>
          <w:sz w:val="24"/>
          <w:szCs w:val="24"/>
        </w:rPr>
        <w:t xml:space="preserve">uestra de </w:t>
      </w:r>
      <w:r w:rsidR="00F33BFA" w:rsidRPr="0040054A">
        <w:rPr>
          <w:rFonts w:ascii="Times New Roman" w:hAnsi="Times New Roman" w:cs="Times New Roman"/>
          <w:sz w:val="24"/>
          <w:szCs w:val="24"/>
        </w:rPr>
        <w:t>adolescentes peruanos.</w:t>
      </w:r>
      <w:r w:rsidR="00EF0700" w:rsidRPr="0040054A">
        <w:rPr>
          <w:rFonts w:ascii="Times New Roman" w:hAnsi="Times New Roman" w:cs="Times New Roman"/>
          <w:sz w:val="24"/>
          <w:szCs w:val="24"/>
        </w:rPr>
        <w:t xml:space="preserve"> </w:t>
      </w:r>
      <w:r w:rsidR="00F33BFA" w:rsidRPr="0040054A">
        <w:rPr>
          <w:rFonts w:ascii="Times New Roman" w:hAnsi="Times New Roman" w:cs="Times New Roman"/>
          <w:sz w:val="24"/>
          <w:szCs w:val="24"/>
        </w:rPr>
        <w:t xml:space="preserve">El primer estudio tuvo como objetivo estimar la estructura factorial de la EAR a través del AFC, además de la fiabilidad a través del coeficiente </w:t>
      </w:r>
      <w:r w:rsidR="00E00532" w:rsidRPr="0040054A">
        <w:rPr>
          <w:rFonts w:ascii="Times New Roman" w:hAnsi="Times New Roman" w:cs="Times New Roman"/>
          <w:sz w:val="24"/>
          <w:szCs w:val="24"/>
        </w:rPr>
        <w:t>H</w:t>
      </w:r>
      <w:r w:rsidR="00F33BFA" w:rsidRPr="0040054A">
        <w:rPr>
          <w:rFonts w:ascii="Times New Roman" w:hAnsi="Times New Roman" w:cs="Times New Roman"/>
          <w:sz w:val="24"/>
          <w:szCs w:val="24"/>
        </w:rPr>
        <w:t xml:space="preserve">. En primer lugar, </w:t>
      </w:r>
      <w:r w:rsidR="00CA42AF" w:rsidRPr="0040054A">
        <w:rPr>
          <w:rFonts w:ascii="Times New Roman" w:hAnsi="Times New Roman" w:cs="Times New Roman"/>
          <w:sz w:val="24"/>
          <w:szCs w:val="24"/>
        </w:rPr>
        <w:t>se realizó un</w:t>
      </w:r>
      <w:r w:rsidR="00F33BFA" w:rsidRPr="0040054A">
        <w:rPr>
          <w:rFonts w:ascii="Times New Roman" w:hAnsi="Times New Roman" w:cs="Times New Roman"/>
          <w:sz w:val="24"/>
          <w:szCs w:val="24"/>
        </w:rPr>
        <w:t xml:space="preserve"> análisis preliminar de los </w:t>
      </w:r>
      <w:r w:rsidR="00F33BFA" w:rsidRPr="0040054A">
        <w:rPr>
          <w:rFonts w:ascii="Times New Roman" w:hAnsi="Times New Roman" w:cs="Times New Roman"/>
          <w:color w:val="000000" w:themeColor="text1"/>
          <w:sz w:val="24"/>
          <w:szCs w:val="24"/>
        </w:rPr>
        <w:t>ítems</w:t>
      </w:r>
      <w:r w:rsidR="00CA42AF" w:rsidRPr="0040054A">
        <w:rPr>
          <w:rFonts w:ascii="Times New Roman" w:hAnsi="Times New Roman" w:cs="Times New Roman"/>
          <w:color w:val="000000" w:themeColor="text1"/>
          <w:sz w:val="24"/>
          <w:szCs w:val="24"/>
        </w:rPr>
        <w:t xml:space="preserve"> donde, en forma general, la asimetría revela una tendencia hacia puntuaciones altas (</w:t>
      </w:r>
      <w:r w:rsidR="005A0884" w:rsidRPr="0040054A">
        <w:rPr>
          <w:rFonts w:ascii="Times New Roman" w:hAnsi="Times New Roman" w:cs="Times New Roman"/>
          <w:color w:val="000000" w:themeColor="text1"/>
          <w:sz w:val="24"/>
          <w:szCs w:val="24"/>
        </w:rPr>
        <w:t>Vance, Winne &amp;</w:t>
      </w:r>
      <w:r w:rsidR="005F6C57" w:rsidRPr="0040054A">
        <w:rPr>
          <w:rFonts w:ascii="Times New Roman" w:hAnsi="Times New Roman" w:cs="Times New Roman"/>
          <w:color w:val="000000" w:themeColor="text1"/>
          <w:sz w:val="24"/>
          <w:szCs w:val="24"/>
        </w:rPr>
        <w:t xml:space="preserve"> Wr</w:t>
      </w:r>
      <w:r w:rsidR="00CA42AF" w:rsidRPr="0040054A">
        <w:rPr>
          <w:rFonts w:ascii="Times New Roman" w:hAnsi="Times New Roman" w:cs="Times New Roman"/>
          <w:color w:val="000000" w:themeColor="text1"/>
          <w:sz w:val="24"/>
          <w:szCs w:val="24"/>
        </w:rPr>
        <w:t>ight, 1983); mientras que las curtosis se ubican en un rango moderado (</w:t>
      </w:r>
      <w:proofErr w:type="spellStart"/>
      <w:r w:rsidR="00135CC3" w:rsidRPr="0040054A">
        <w:rPr>
          <w:rFonts w:ascii="Times New Roman" w:hAnsi="Times New Roman" w:cs="Times New Roman"/>
          <w:color w:val="000000" w:themeColor="text1"/>
          <w:sz w:val="24"/>
          <w:szCs w:val="24"/>
        </w:rPr>
        <w:t>Kartali</w:t>
      </w:r>
      <w:proofErr w:type="spellEnd"/>
      <w:r w:rsidR="00135CC3" w:rsidRPr="0040054A">
        <w:rPr>
          <w:rFonts w:ascii="Times New Roman" w:hAnsi="Times New Roman" w:cs="Times New Roman"/>
          <w:color w:val="000000" w:themeColor="text1"/>
          <w:sz w:val="24"/>
          <w:szCs w:val="24"/>
        </w:rPr>
        <w:t>,</w:t>
      </w:r>
      <w:r w:rsidR="00CA42AF" w:rsidRPr="0040054A">
        <w:rPr>
          <w:rFonts w:ascii="Times New Roman" w:hAnsi="Times New Roman" w:cs="Times New Roman"/>
          <w:color w:val="000000" w:themeColor="text1"/>
          <w:sz w:val="24"/>
          <w:szCs w:val="24"/>
        </w:rPr>
        <w:t xml:space="preserve"> et al, 2016).</w:t>
      </w:r>
    </w:p>
    <w:p w14:paraId="764B3E20" w14:textId="77777777" w:rsidR="00BB24C1" w:rsidRPr="0040054A" w:rsidRDefault="00BB24C1" w:rsidP="00BB24C1">
      <w:pPr>
        <w:autoSpaceDE w:val="0"/>
        <w:autoSpaceDN w:val="0"/>
        <w:adjustRightInd w:val="0"/>
        <w:spacing w:after="0" w:line="240" w:lineRule="auto"/>
        <w:ind w:firstLine="708"/>
        <w:jc w:val="both"/>
        <w:rPr>
          <w:rFonts w:ascii="Times New Roman" w:hAnsi="Times New Roman" w:cs="Times New Roman"/>
          <w:sz w:val="24"/>
          <w:szCs w:val="24"/>
        </w:rPr>
      </w:pPr>
    </w:p>
    <w:p w14:paraId="4D964239" w14:textId="77777777" w:rsidR="00014827" w:rsidRDefault="00EF0700" w:rsidP="00BB24C1">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En segundo lugar, se realizó el AFC para verificar y comparar seis modelos</w:t>
      </w:r>
      <w:r w:rsidR="00014827" w:rsidRPr="0040054A">
        <w:rPr>
          <w:rFonts w:ascii="Times New Roman" w:hAnsi="Times New Roman" w:cs="Times New Roman"/>
          <w:sz w:val="24"/>
          <w:szCs w:val="24"/>
        </w:rPr>
        <w:t xml:space="preserve">: primero, un modelo con solo un factor; segundo, dos factores relacionados; tercero, dos factores independientes; cuarto, un modelo de un solo factor teniendo en cuenta el efecto de ítems negativos; quinto, un modelo con un solo factor considerando el efecto de los ítems positivos; finalmente, sexto, un factor general y dos factores específicos. </w:t>
      </w:r>
    </w:p>
    <w:p w14:paraId="3F9B410B" w14:textId="77777777" w:rsidR="00BB24C1" w:rsidRPr="0040054A" w:rsidRDefault="00BB24C1" w:rsidP="00450CC1">
      <w:pPr>
        <w:spacing w:after="0" w:line="240" w:lineRule="auto"/>
        <w:ind w:firstLine="708"/>
        <w:rPr>
          <w:rFonts w:ascii="Times New Roman" w:hAnsi="Times New Roman" w:cs="Times New Roman"/>
          <w:sz w:val="24"/>
          <w:szCs w:val="24"/>
        </w:rPr>
      </w:pPr>
    </w:p>
    <w:p w14:paraId="18776884" w14:textId="77777777" w:rsidR="0056712E" w:rsidRDefault="003D7E8A"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shd w:val="clear" w:color="auto" w:fill="FFFFFF"/>
        </w:rPr>
        <w:t>Los resultados de ajuste a los datos muestran que el modelo de un factor general y dos factores específicos, denominado bifactor, presenta niveles de ajuste satisfactorios</w:t>
      </w:r>
      <w:r w:rsidR="00487F23" w:rsidRPr="0040054A">
        <w:rPr>
          <w:rFonts w:ascii="Times New Roman" w:hAnsi="Times New Roman" w:cs="Times New Roman"/>
          <w:sz w:val="24"/>
          <w:szCs w:val="24"/>
          <w:shd w:val="clear" w:color="auto" w:fill="FFFFFF"/>
        </w:rPr>
        <w:t xml:space="preserve">, lo que es reforzado por los resultados del estudio </w:t>
      </w:r>
      <w:r w:rsidR="00487F23" w:rsidRPr="0040054A">
        <w:rPr>
          <w:rFonts w:ascii="Times New Roman" w:hAnsi="Times New Roman" w:cs="Times New Roman"/>
          <w:color w:val="000000" w:themeColor="text1"/>
          <w:sz w:val="24"/>
          <w:szCs w:val="24"/>
          <w:shd w:val="clear" w:color="auto" w:fill="FFFFFF"/>
        </w:rPr>
        <w:t xml:space="preserve">de </w:t>
      </w:r>
      <w:r w:rsidR="00487F23" w:rsidRPr="0040054A">
        <w:rPr>
          <w:rFonts w:ascii="Times New Roman" w:hAnsi="Times New Roman" w:cs="Times New Roman"/>
          <w:color w:val="000000" w:themeColor="text1"/>
          <w:sz w:val="24"/>
          <w:szCs w:val="24"/>
        </w:rPr>
        <w:t>Marsh, Scalas y Nagengast (2010) desde una perspectiva transversal</w:t>
      </w:r>
      <w:r w:rsidRPr="0040054A">
        <w:rPr>
          <w:rFonts w:ascii="Times New Roman" w:hAnsi="Times New Roman" w:cs="Times New Roman"/>
          <w:color w:val="000000" w:themeColor="text1"/>
          <w:sz w:val="24"/>
          <w:szCs w:val="24"/>
          <w:shd w:val="clear" w:color="auto" w:fill="FFFFFF"/>
        </w:rPr>
        <w:t xml:space="preserve">. </w:t>
      </w:r>
      <w:r w:rsidR="00816275" w:rsidRPr="0040054A">
        <w:rPr>
          <w:rFonts w:ascii="Times New Roman" w:hAnsi="Times New Roman" w:cs="Times New Roman"/>
          <w:color w:val="000000" w:themeColor="text1"/>
          <w:sz w:val="24"/>
          <w:szCs w:val="24"/>
          <w:shd w:val="clear" w:color="auto" w:fill="FFFFFF"/>
        </w:rPr>
        <w:t>Aun así, e</w:t>
      </w:r>
      <w:r w:rsidR="00841F62" w:rsidRPr="0040054A">
        <w:rPr>
          <w:rFonts w:ascii="Times New Roman" w:hAnsi="Times New Roman" w:cs="Times New Roman"/>
          <w:color w:val="000000" w:themeColor="text1"/>
          <w:sz w:val="24"/>
          <w:szCs w:val="24"/>
          <w:shd w:val="clear" w:color="auto" w:fill="FFFFFF"/>
        </w:rPr>
        <w:t xml:space="preserve">l análisis de los resultados de </w:t>
      </w:r>
      <w:r w:rsidR="00D15490" w:rsidRPr="0040054A">
        <w:rPr>
          <w:rFonts w:ascii="Times New Roman" w:hAnsi="Times New Roman" w:cs="Times New Roman"/>
          <w:color w:val="000000" w:themeColor="text1"/>
          <w:sz w:val="24"/>
          <w:szCs w:val="24"/>
        </w:rPr>
        <w:t>los índices de resistencia descritos anteriormente</w:t>
      </w:r>
      <w:r w:rsidR="00841F62" w:rsidRPr="0040054A">
        <w:rPr>
          <w:rFonts w:ascii="Times New Roman" w:hAnsi="Times New Roman" w:cs="Times New Roman"/>
          <w:color w:val="000000" w:themeColor="text1"/>
          <w:sz w:val="24"/>
          <w:szCs w:val="24"/>
        </w:rPr>
        <w:t xml:space="preserve">, </w:t>
      </w:r>
      <w:r w:rsidRPr="0040054A">
        <w:rPr>
          <w:rFonts w:ascii="Times New Roman" w:hAnsi="Times New Roman" w:cs="Times New Roman"/>
          <w:color w:val="000000" w:themeColor="text1"/>
          <w:sz w:val="24"/>
          <w:szCs w:val="24"/>
        </w:rPr>
        <w:t xml:space="preserve">revelan </w:t>
      </w:r>
      <w:r w:rsidR="00841F62" w:rsidRPr="0040054A">
        <w:rPr>
          <w:rFonts w:ascii="Times New Roman" w:hAnsi="Times New Roman" w:cs="Times New Roman"/>
          <w:color w:val="000000" w:themeColor="text1"/>
          <w:sz w:val="24"/>
          <w:szCs w:val="24"/>
        </w:rPr>
        <w:t xml:space="preserve">que existe una </w:t>
      </w:r>
      <w:r w:rsidRPr="0040054A">
        <w:rPr>
          <w:rFonts w:ascii="Times New Roman" w:hAnsi="Times New Roman" w:cs="Times New Roman"/>
          <w:color w:val="000000" w:themeColor="text1"/>
          <w:sz w:val="24"/>
          <w:szCs w:val="24"/>
        </w:rPr>
        <w:t xml:space="preserve">moderada influencia </w:t>
      </w:r>
      <w:r w:rsidR="00841F62" w:rsidRPr="0040054A">
        <w:rPr>
          <w:rFonts w:ascii="Times New Roman" w:hAnsi="Times New Roman" w:cs="Times New Roman"/>
          <w:color w:val="000000" w:themeColor="text1"/>
          <w:sz w:val="24"/>
          <w:szCs w:val="24"/>
        </w:rPr>
        <w:t>de</w:t>
      </w:r>
      <w:r w:rsidRPr="0040054A">
        <w:rPr>
          <w:rFonts w:ascii="Times New Roman" w:hAnsi="Times New Roman" w:cs="Times New Roman"/>
          <w:color w:val="000000" w:themeColor="text1"/>
          <w:sz w:val="24"/>
          <w:szCs w:val="24"/>
        </w:rPr>
        <w:t xml:space="preserve"> los factores específicos respecto al factor general (Ríos &amp; Wells, 2014)</w:t>
      </w:r>
      <w:r w:rsidR="00841F62" w:rsidRPr="0040054A">
        <w:rPr>
          <w:rFonts w:ascii="Times New Roman" w:hAnsi="Times New Roman" w:cs="Times New Roman"/>
          <w:color w:val="000000" w:themeColor="text1"/>
          <w:sz w:val="24"/>
          <w:szCs w:val="24"/>
        </w:rPr>
        <w:t xml:space="preserve">, razón </w:t>
      </w:r>
      <w:r w:rsidR="00841F62" w:rsidRPr="0040054A">
        <w:rPr>
          <w:rFonts w:ascii="Times New Roman" w:hAnsi="Times New Roman" w:cs="Times New Roman"/>
          <w:sz w:val="24"/>
          <w:szCs w:val="24"/>
        </w:rPr>
        <w:t xml:space="preserve">por la cual se eligió el modelo </w:t>
      </w:r>
      <w:r w:rsidR="00E00532" w:rsidRPr="0040054A">
        <w:rPr>
          <w:rFonts w:ascii="Times New Roman" w:hAnsi="Times New Roman" w:cs="Times New Roman"/>
          <w:sz w:val="24"/>
          <w:szCs w:val="24"/>
        </w:rPr>
        <w:t>2 (</w:t>
      </w:r>
      <w:r w:rsidR="00841F62" w:rsidRPr="0040054A">
        <w:rPr>
          <w:rFonts w:ascii="Times New Roman" w:hAnsi="Times New Roman" w:cs="Times New Roman"/>
          <w:sz w:val="24"/>
          <w:szCs w:val="24"/>
        </w:rPr>
        <w:t>bidimensional oblicuo</w:t>
      </w:r>
      <w:r w:rsidR="00E00532" w:rsidRPr="0040054A">
        <w:rPr>
          <w:rFonts w:ascii="Times New Roman" w:hAnsi="Times New Roman" w:cs="Times New Roman"/>
          <w:sz w:val="24"/>
          <w:szCs w:val="24"/>
        </w:rPr>
        <w:t>)</w:t>
      </w:r>
      <w:r w:rsidR="00841F62" w:rsidRPr="0040054A">
        <w:rPr>
          <w:rFonts w:ascii="Times New Roman" w:hAnsi="Times New Roman" w:cs="Times New Roman"/>
          <w:sz w:val="24"/>
          <w:szCs w:val="24"/>
        </w:rPr>
        <w:t xml:space="preserve">, donde dos factores </w:t>
      </w:r>
      <w:r w:rsidR="004F4B5A" w:rsidRPr="0040054A">
        <w:rPr>
          <w:rFonts w:ascii="Times New Roman" w:hAnsi="Times New Roman" w:cs="Times New Roman"/>
          <w:sz w:val="24"/>
          <w:szCs w:val="24"/>
        </w:rPr>
        <w:t>específicos</w:t>
      </w:r>
      <w:r w:rsidR="00841F62" w:rsidRPr="0040054A">
        <w:rPr>
          <w:rFonts w:ascii="Times New Roman" w:hAnsi="Times New Roman" w:cs="Times New Roman"/>
          <w:sz w:val="24"/>
          <w:szCs w:val="24"/>
        </w:rPr>
        <w:t xml:space="preserve"> relacion</w:t>
      </w:r>
      <w:r w:rsidR="00816275" w:rsidRPr="0040054A">
        <w:rPr>
          <w:rFonts w:ascii="Times New Roman" w:hAnsi="Times New Roman" w:cs="Times New Roman"/>
          <w:sz w:val="24"/>
          <w:szCs w:val="24"/>
        </w:rPr>
        <w:t xml:space="preserve">ados </w:t>
      </w:r>
      <w:r w:rsidR="00841F62" w:rsidRPr="0040054A">
        <w:rPr>
          <w:rFonts w:ascii="Times New Roman" w:hAnsi="Times New Roman" w:cs="Times New Roman"/>
          <w:sz w:val="24"/>
          <w:szCs w:val="24"/>
        </w:rPr>
        <w:t>presenta</w:t>
      </w:r>
      <w:r w:rsidR="004F4B5A" w:rsidRPr="0040054A">
        <w:rPr>
          <w:rFonts w:ascii="Times New Roman" w:hAnsi="Times New Roman" w:cs="Times New Roman"/>
          <w:sz w:val="24"/>
          <w:szCs w:val="24"/>
        </w:rPr>
        <w:t xml:space="preserve"> mejores bondades de ajuste a los datos </w:t>
      </w:r>
      <w:r w:rsidR="00841F62" w:rsidRPr="0040054A">
        <w:rPr>
          <w:rFonts w:ascii="Times New Roman" w:hAnsi="Times New Roman" w:cs="Times New Roman"/>
          <w:sz w:val="24"/>
          <w:szCs w:val="24"/>
        </w:rPr>
        <w:t>en co</w:t>
      </w:r>
      <w:r w:rsidR="004F4B5A" w:rsidRPr="0040054A">
        <w:rPr>
          <w:rFonts w:ascii="Times New Roman" w:hAnsi="Times New Roman" w:cs="Times New Roman"/>
          <w:sz w:val="24"/>
          <w:szCs w:val="24"/>
        </w:rPr>
        <w:t xml:space="preserve">mparación con los otros modelos. </w:t>
      </w:r>
      <w:r w:rsidR="00C36585" w:rsidRPr="0040054A">
        <w:rPr>
          <w:rFonts w:ascii="Times New Roman" w:hAnsi="Times New Roman" w:cs="Times New Roman"/>
          <w:sz w:val="24"/>
          <w:szCs w:val="24"/>
        </w:rPr>
        <w:t>En el a</w:t>
      </w:r>
      <w:r w:rsidR="00841F62" w:rsidRPr="0040054A">
        <w:rPr>
          <w:rFonts w:ascii="Times New Roman" w:hAnsi="Times New Roman" w:cs="Times New Roman"/>
          <w:sz w:val="24"/>
          <w:szCs w:val="24"/>
        </w:rPr>
        <w:t xml:space="preserve">nálisis </w:t>
      </w:r>
      <w:r w:rsidR="00DA35EC" w:rsidRPr="0040054A">
        <w:rPr>
          <w:rFonts w:ascii="Times New Roman" w:hAnsi="Times New Roman" w:cs="Times New Roman"/>
          <w:sz w:val="24"/>
          <w:szCs w:val="24"/>
        </w:rPr>
        <w:t xml:space="preserve">complementario mediante el coeficiente ECV para el para el modelo 6 (Bifactor), sugiere la bidimensionalidad por encontrarse debajo </w:t>
      </w:r>
      <w:r w:rsidR="00DA35EC" w:rsidRPr="0040054A">
        <w:rPr>
          <w:rFonts w:ascii="Times New Roman" w:hAnsi="Times New Roman" w:cs="Times New Roman"/>
          <w:color w:val="000000" w:themeColor="text1"/>
          <w:sz w:val="24"/>
          <w:szCs w:val="24"/>
        </w:rPr>
        <w:t>de criterio esperado (&lt;.70</w:t>
      </w:r>
      <w:r w:rsidR="00135CC3" w:rsidRPr="0040054A">
        <w:rPr>
          <w:rFonts w:ascii="Times New Roman" w:hAnsi="Times New Roman" w:cs="Times New Roman"/>
          <w:color w:val="000000" w:themeColor="text1"/>
          <w:sz w:val="24"/>
          <w:szCs w:val="24"/>
        </w:rPr>
        <w:t>)</w:t>
      </w:r>
      <w:r w:rsidR="00DA35EC" w:rsidRPr="0040054A">
        <w:rPr>
          <w:rFonts w:ascii="Times New Roman" w:hAnsi="Times New Roman" w:cs="Times New Roman"/>
          <w:color w:val="000000" w:themeColor="text1"/>
          <w:sz w:val="24"/>
          <w:szCs w:val="24"/>
        </w:rPr>
        <w:t xml:space="preserve"> </w:t>
      </w:r>
      <w:r w:rsidR="00135CC3" w:rsidRPr="0040054A">
        <w:rPr>
          <w:rFonts w:ascii="Times New Roman" w:hAnsi="Times New Roman" w:cs="Times New Roman"/>
          <w:color w:val="000000" w:themeColor="text1"/>
          <w:sz w:val="24"/>
          <w:szCs w:val="24"/>
        </w:rPr>
        <w:t>(</w:t>
      </w:r>
      <w:r w:rsidR="00DA35EC" w:rsidRPr="0040054A">
        <w:rPr>
          <w:rFonts w:ascii="Times New Roman" w:hAnsi="Times New Roman" w:cs="Times New Roman"/>
          <w:color w:val="000000" w:themeColor="text1"/>
          <w:sz w:val="24"/>
          <w:szCs w:val="24"/>
        </w:rPr>
        <w:t>Ríos &amp; Wells, 2014).</w:t>
      </w:r>
      <w:r w:rsidR="003F1CAE" w:rsidRPr="0040054A">
        <w:rPr>
          <w:rFonts w:ascii="Times New Roman" w:hAnsi="Times New Roman" w:cs="Times New Roman"/>
          <w:color w:val="000000" w:themeColor="text1"/>
          <w:sz w:val="24"/>
          <w:szCs w:val="24"/>
        </w:rPr>
        <w:t xml:space="preserve"> </w:t>
      </w:r>
    </w:p>
    <w:p w14:paraId="421B20BB" w14:textId="77777777" w:rsidR="00BB24C1" w:rsidRPr="0040054A" w:rsidRDefault="00BB24C1" w:rsidP="00BB24C1">
      <w:pPr>
        <w:spacing w:after="0" w:line="240" w:lineRule="auto"/>
        <w:ind w:firstLine="708"/>
        <w:jc w:val="both"/>
        <w:rPr>
          <w:rFonts w:ascii="Times New Roman" w:hAnsi="Times New Roman" w:cs="Times New Roman"/>
          <w:sz w:val="24"/>
          <w:szCs w:val="24"/>
        </w:rPr>
      </w:pPr>
    </w:p>
    <w:p w14:paraId="37F14155" w14:textId="37B4B9CF" w:rsidR="00E35119" w:rsidRDefault="00E35119"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En relaci</w:t>
      </w:r>
      <w:r w:rsidR="00054157" w:rsidRPr="0040054A">
        <w:rPr>
          <w:rFonts w:ascii="Times New Roman" w:hAnsi="Times New Roman" w:cs="Times New Roman"/>
          <w:sz w:val="24"/>
          <w:szCs w:val="24"/>
        </w:rPr>
        <w:t>ón a este modelo bidimensional podemos interpretar los índices de ajuste. Así, e</w:t>
      </w:r>
      <w:r w:rsidRPr="0040054A">
        <w:rPr>
          <w:rFonts w:ascii="Times New Roman" w:hAnsi="Times New Roman" w:cs="Times New Roman"/>
          <w:sz w:val="24"/>
          <w:szCs w:val="24"/>
        </w:rPr>
        <w:t>l índi</w:t>
      </w:r>
      <w:r w:rsidR="00054157" w:rsidRPr="0040054A">
        <w:rPr>
          <w:rFonts w:ascii="Times New Roman" w:hAnsi="Times New Roman" w:cs="Times New Roman"/>
          <w:sz w:val="24"/>
          <w:szCs w:val="24"/>
        </w:rPr>
        <w:t>ce de ajuste comparativo (CFI= .967</w:t>
      </w:r>
      <w:r w:rsidRPr="0040054A">
        <w:rPr>
          <w:rFonts w:ascii="Times New Roman" w:hAnsi="Times New Roman" w:cs="Times New Roman"/>
          <w:sz w:val="24"/>
          <w:szCs w:val="24"/>
        </w:rPr>
        <w:t>)</w:t>
      </w:r>
      <w:r w:rsidR="00054157" w:rsidRPr="0040054A">
        <w:rPr>
          <w:rFonts w:ascii="Times New Roman" w:hAnsi="Times New Roman" w:cs="Times New Roman"/>
          <w:sz w:val="24"/>
          <w:szCs w:val="24"/>
        </w:rPr>
        <w:t xml:space="preserve">, </w:t>
      </w:r>
      <w:r w:rsidR="0002761A" w:rsidRPr="0040054A">
        <w:rPr>
          <w:rFonts w:ascii="Times New Roman" w:hAnsi="Times New Roman" w:cs="Times New Roman"/>
          <w:sz w:val="24"/>
          <w:szCs w:val="24"/>
        </w:rPr>
        <w:t xml:space="preserve">importante para realizar la comparación entre el </w:t>
      </w:r>
      <w:r w:rsidR="0002761A" w:rsidRPr="0040054A">
        <w:rPr>
          <w:rFonts w:ascii="Times New Roman" w:hAnsi="Times New Roman" w:cs="Times New Roman"/>
          <w:iCs/>
          <w:sz w:val="24"/>
          <w:szCs w:val="24"/>
        </w:rPr>
        <w:t>modelo estimado</w:t>
      </w:r>
      <w:r w:rsidR="0002761A" w:rsidRPr="0040054A">
        <w:rPr>
          <w:rFonts w:ascii="Times New Roman" w:hAnsi="Times New Roman" w:cs="Times New Roman"/>
          <w:sz w:val="24"/>
          <w:szCs w:val="24"/>
        </w:rPr>
        <w:t xml:space="preserve">  </w:t>
      </w:r>
      <w:r w:rsidR="0002761A" w:rsidRPr="0040054A">
        <w:rPr>
          <w:rFonts w:ascii="Times New Roman" w:hAnsi="Times New Roman" w:cs="Times New Roman"/>
          <w:color w:val="000000" w:themeColor="text1"/>
          <w:sz w:val="24"/>
          <w:szCs w:val="24"/>
        </w:rPr>
        <w:t xml:space="preserve">y el </w:t>
      </w:r>
      <w:r w:rsidR="0002761A" w:rsidRPr="0040054A">
        <w:rPr>
          <w:rFonts w:ascii="Times New Roman" w:hAnsi="Times New Roman" w:cs="Times New Roman"/>
          <w:iCs/>
          <w:color w:val="000000" w:themeColor="text1"/>
          <w:sz w:val="24"/>
          <w:szCs w:val="24"/>
        </w:rPr>
        <w:t>modelo nulo</w:t>
      </w:r>
      <w:r w:rsidR="0002761A" w:rsidRPr="0040054A">
        <w:rPr>
          <w:rFonts w:ascii="Times New Roman" w:hAnsi="Times New Roman" w:cs="Times New Roman"/>
          <w:color w:val="000000" w:themeColor="text1"/>
          <w:sz w:val="24"/>
          <w:szCs w:val="24"/>
        </w:rPr>
        <w:t xml:space="preserve"> que expresa la existencia de independencia entre las variables analizadas (Hair, et al., 2005; Manzano </w:t>
      </w:r>
      <w:r w:rsidR="00135CC3" w:rsidRPr="0040054A">
        <w:rPr>
          <w:rFonts w:ascii="Times New Roman" w:hAnsi="Times New Roman" w:cs="Times New Roman"/>
          <w:color w:val="000000" w:themeColor="text1"/>
          <w:sz w:val="24"/>
          <w:szCs w:val="24"/>
        </w:rPr>
        <w:t>&amp;</w:t>
      </w:r>
      <w:r w:rsidR="0002761A" w:rsidRPr="0040054A">
        <w:rPr>
          <w:rFonts w:ascii="Times New Roman" w:hAnsi="Times New Roman" w:cs="Times New Roman"/>
          <w:color w:val="000000" w:themeColor="text1"/>
          <w:sz w:val="24"/>
          <w:szCs w:val="24"/>
        </w:rPr>
        <w:t xml:space="preserve"> Zamora, 2010), </w:t>
      </w:r>
      <w:r w:rsidR="00054157" w:rsidRPr="0040054A">
        <w:rPr>
          <w:rFonts w:ascii="Times New Roman" w:hAnsi="Times New Roman" w:cs="Times New Roman"/>
          <w:color w:val="000000" w:themeColor="text1"/>
          <w:sz w:val="24"/>
          <w:szCs w:val="24"/>
        </w:rPr>
        <w:t>tiene un valor superior a .90 considerado como adecuado (MacCallum &amp;</w:t>
      </w:r>
      <w:r w:rsidR="0002761A" w:rsidRPr="0040054A">
        <w:rPr>
          <w:rFonts w:ascii="Times New Roman" w:hAnsi="Times New Roman" w:cs="Times New Roman"/>
          <w:color w:val="000000" w:themeColor="text1"/>
          <w:sz w:val="24"/>
          <w:szCs w:val="24"/>
        </w:rPr>
        <w:t xml:space="preserve"> Austin, 2000)</w:t>
      </w:r>
      <w:r w:rsidR="00054157" w:rsidRPr="0040054A">
        <w:rPr>
          <w:rFonts w:ascii="Times New Roman" w:hAnsi="Times New Roman" w:cs="Times New Roman"/>
          <w:color w:val="000000" w:themeColor="text1"/>
          <w:sz w:val="24"/>
          <w:szCs w:val="24"/>
        </w:rPr>
        <w:t xml:space="preserve">. En </w:t>
      </w:r>
      <w:r w:rsidR="00054157" w:rsidRPr="0040054A">
        <w:rPr>
          <w:rFonts w:ascii="Times New Roman" w:hAnsi="Times New Roman" w:cs="Times New Roman"/>
          <w:sz w:val="24"/>
          <w:szCs w:val="24"/>
        </w:rPr>
        <w:t xml:space="preserve">este sentido, </w:t>
      </w:r>
      <w:r w:rsidRPr="0040054A">
        <w:rPr>
          <w:rFonts w:ascii="Times New Roman" w:hAnsi="Times New Roman" w:cs="Times New Roman"/>
          <w:sz w:val="24"/>
          <w:szCs w:val="24"/>
        </w:rPr>
        <w:t xml:space="preserve">valores </w:t>
      </w:r>
      <w:r w:rsidR="00054157" w:rsidRPr="0040054A">
        <w:rPr>
          <w:rFonts w:ascii="Times New Roman" w:hAnsi="Times New Roman" w:cs="Times New Roman"/>
          <w:sz w:val="24"/>
          <w:szCs w:val="24"/>
        </w:rPr>
        <w:t xml:space="preserve">numéricos cercanos a la unidad, como en nuestro caso, </w:t>
      </w:r>
      <w:r w:rsidR="00054157" w:rsidRPr="0040054A">
        <w:rPr>
          <w:rFonts w:ascii="Times New Roman" w:hAnsi="Times New Roman" w:cs="Times New Roman"/>
          <w:color w:val="000000" w:themeColor="text1"/>
          <w:sz w:val="24"/>
          <w:szCs w:val="24"/>
        </w:rPr>
        <w:t>estarían indicando la</w:t>
      </w:r>
      <w:r w:rsidRPr="0040054A">
        <w:rPr>
          <w:rFonts w:ascii="Times New Roman" w:hAnsi="Times New Roman" w:cs="Times New Roman"/>
          <w:color w:val="000000" w:themeColor="text1"/>
          <w:sz w:val="24"/>
          <w:szCs w:val="24"/>
        </w:rPr>
        <w:t xml:space="preserve"> medida </w:t>
      </w:r>
      <w:r w:rsidR="00054157" w:rsidRPr="0040054A">
        <w:rPr>
          <w:rFonts w:ascii="Times New Roman" w:hAnsi="Times New Roman" w:cs="Times New Roman"/>
          <w:color w:val="000000" w:themeColor="text1"/>
          <w:sz w:val="24"/>
          <w:szCs w:val="24"/>
        </w:rPr>
        <w:t xml:space="preserve">en que </w:t>
      </w:r>
      <w:r w:rsidR="00AA7D18" w:rsidRPr="0040054A">
        <w:rPr>
          <w:rFonts w:ascii="Times New Roman" w:hAnsi="Times New Roman" w:cs="Times New Roman"/>
          <w:color w:val="000000" w:themeColor="text1"/>
          <w:sz w:val="24"/>
          <w:szCs w:val="24"/>
        </w:rPr>
        <w:t xml:space="preserve">el modelo estimado presenta mejores virtudes que el modelo nulo </w:t>
      </w:r>
      <w:r w:rsidR="0002761A" w:rsidRPr="0040054A">
        <w:rPr>
          <w:rFonts w:ascii="Times New Roman" w:hAnsi="Times New Roman" w:cs="Times New Roman"/>
          <w:color w:val="000000" w:themeColor="text1"/>
          <w:sz w:val="24"/>
          <w:szCs w:val="24"/>
        </w:rPr>
        <w:t>(Hu &amp;</w:t>
      </w:r>
      <w:r w:rsidR="00135CC3" w:rsidRPr="0040054A">
        <w:rPr>
          <w:rFonts w:ascii="Times New Roman" w:hAnsi="Times New Roman" w:cs="Times New Roman"/>
          <w:color w:val="000000" w:themeColor="text1"/>
          <w:sz w:val="24"/>
          <w:szCs w:val="24"/>
        </w:rPr>
        <w:t xml:space="preserve"> Bentler, </w:t>
      </w:r>
      <w:r w:rsidR="00135CC3" w:rsidRPr="0040054A">
        <w:rPr>
          <w:rFonts w:ascii="Times New Roman" w:hAnsi="Times New Roman" w:cs="Times New Roman"/>
          <w:color w:val="000000" w:themeColor="text1"/>
          <w:sz w:val="24"/>
          <w:szCs w:val="24"/>
        </w:rPr>
        <w:lastRenderedPageBreak/>
        <w:t>1999</w:t>
      </w:r>
      <w:r w:rsidRPr="0040054A">
        <w:rPr>
          <w:rFonts w:ascii="Times New Roman" w:hAnsi="Times New Roman" w:cs="Times New Roman"/>
          <w:color w:val="000000" w:themeColor="text1"/>
          <w:sz w:val="24"/>
          <w:szCs w:val="24"/>
        </w:rPr>
        <w:t xml:space="preserve">). </w:t>
      </w:r>
      <w:r w:rsidR="0002761A" w:rsidRPr="0040054A">
        <w:rPr>
          <w:rFonts w:ascii="Times New Roman" w:hAnsi="Times New Roman" w:cs="Times New Roman"/>
          <w:color w:val="000000" w:themeColor="text1"/>
          <w:sz w:val="24"/>
          <w:szCs w:val="24"/>
        </w:rPr>
        <w:t xml:space="preserve">Respecto </w:t>
      </w:r>
      <w:r w:rsidRPr="0040054A">
        <w:rPr>
          <w:rFonts w:ascii="Times New Roman" w:eastAsia="Calibri" w:hAnsi="Times New Roman" w:cs="Times New Roman"/>
          <w:color w:val="000000" w:themeColor="text1"/>
          <w:sz w:val="24"/>
          <w:szCs w:val="24"/>
          <w:lang w:eastAsia="es-PE"/>
        </w:rPr>
        <w:t xml:space="preserve">del </w:t>
      </w:r>
      <w:r w:rsidRPr="0040054A">
        <w:rPr>
          <w:rFonts w:ascii="Times New Roman" w:hAnsi="Times New Roman" w:cs="Times New Roman"/>
          <w:color w:val="000000" w:themeColor="text1"/>
          <w:sz w:val="24"/>
          <w:szCs w:val="24"/>
        </w:rPr>
        <w:t xml:space="preserve">SRMR, </w:t>
      </w:r>
      <w:r w:rsidR="0002761A" w:rsidRPr="0040054A">
        <w:rPr>
          <w:rFonts w:ascii="Times New Roman" w:hAnsi="Times New Roman" w:cs="Times New Roman"/>
          <w:color w:val="000000" w:themeColor="text1"/>
          <w:sz w:val="24"/>
          <w:szCs w:val="24"/>
        </w:rPr>
        <w:t xml:space="preserve">el valor obtenido (SRMR= .038) es </w:t>
      </w:r>
      <w:r w:rsidRPr="0040054A">
        <w:rPr>
          <w:rFonts w:ascii="Times New Roman" w:hAnsi="Times New Roman" w:cs="Times New Roman"/>
          <w:color w:val="000000" w:themeColor="text1"/>
          <w:sz w:val="24"/>
          <w:szCs w:val="24"/>
        </w:rPr>
        <w:t>menor a .08, indica</w:t>
      </w:r>
      <w:r w:rsidR="0002761A" w:rsidRPr="0040054A">
        <w:rPr>
          <w:rFonts w:ascii="Times New Roman" w:hAnsi="Times New Roman" w:cs="Times New Roman"/>
          <w:color w:val="000000" w:themeColor="text1"/>
          <w:sz w:val="24"/>
          <w:szCs w:val="24"/>
        </w:rPr>
        <w:t xml:space="preserve">ndo un </w:t>
      </w:r>
      <w:r w:rsidRPr="0040054A">
        <w:rPr>
          <w:rFonts w:ascii="Times New Roman" w:hAnsi="Times New Roman" w:cs="Times New Roman"/>
          <w:color w:val="000000" w:themeColor="text1"/>
          <w:sz w:val="24"/>
          <w:szCs w:val="24"/>
        </w:rPr>
        <w:t xml:space="preserve">ajuste </w:t>
      </w:r>
      <w:r w:rsidR="0002761A" w:rsidRPr="0040054A">
        <w:rPr>
          <w:rFonts w:ascii="Times New Roman" w:hAnsi="Times New Roman" w:cs="Times New Roman"/>
          <w:color w:val="000000" w:themeColor="text1"/>
          <w:sz w:val="24"/>
          <w:szCs w:val="24"/>
        </w:rPr>
        <w:t>bueno (</w:t>
      </w:r>
      <w:proofErr w:type="spellStart"/>
      <w:r w:rsidR="0002761A" w:rsidRPr="0040054A">
        <w:rPr>
          <w:rFonts w:ascii="Times New Roman" w:hAnsi="Times New Roman" w:cs="Times New Roman"/>
          <w:color w:val="000000" w:themeColor="text1"/>
          <w:sz w:val="24"/>
          <w:szCs w:val="24"/>
        </w:rPr>
        <w:t>Browne</w:t>
      </w:r>
      <w:proofErr w:type="spellEnd"/>
      <w:r w:rsidR="0002761A" w:rsidRPr="0040054A">
        <w:rPr>
          <w:rFonts w:ascii="Times New Roman" w:hAnsi="Times New Roman" w:cs="Times New Roman"/>
          <w:color w:val="000000" w:themeColor="text1"/>
          <w:sz w:val="24"/>
          <w:szCs w:val="24"/>
        </w:rPr>
        <w:t xml:space="preserve"> &amp; </w:t>
      </w:r>
      <w:proofErr w:type="spellStart"/>
      <w:r w:rsidR="0002761A" w:rsidRPr="0040054A">
        <w:rPr>
          <w:rFonts w:ascii="Times New Roman" w:hAnsi="Times New Roman" w:cs="Times New Roman"/>
          <w:color w:val="000000" w:themeColor="text1"/>
          <w:sz w:val="24"/>
          <w:szCs w:val="24"/>
        </w:rPr>
        <w:t>Cudeck</w:t>
      </w:r>
      <w:proofErr w:type="spellEnd"/>
      <w:r w:rsidR="0002761A" w:rsidRPr="0040054A">
        <w:rPr>
          <w:rFonts w:ascii="Times New Roman" w:hAnsi="Times New Roman" w:cs="Times New Roman"/>
          <w:color w:val="000000" w:themeColor="text1"/>
          <w:sz w:val="24"/>
          <w:szCs w:val="24"/>
        </w:rPr>
        <w:t xml:space="preserve">, 1993; </w:t>
      </w:r>
      <w:proofErr w:type="spellStart"/>
      <w:r w:rsidRPr="0040054A">
        <w:rPr>
          <w:rFonts w:ascii="Times New Roman" w:hAnsi="Times New Roman" w:cs="Times New Roman"/>
          <w:color w:val="000000" w:themeColor="text1"/>
          <w:sz w:val="24"/>
          <w:szCs w:val="24"/>
        </w:rPr>
        <w:t>F</w:t>
      </w:r>
      <w:r w:rsidR="0002761A" w:rsidRPr="0040054A">
        <w:rPr>
          <w:rFonts w:ascii="Times New Roman" w:hAnsi="Times New Roman" w:cs="Times New Roman"/>
          <w:color w:val="000000" w:themeColor="text1"/>
          <w:sz w:val="24"/>
          <w:szCs w:val="24"/>
        </w:rPr>
        <w:t>ormiga</w:t>
      </w:r>
      <w:proofErr w:type="spellEnd"/>
      <w:r w:rsidR="004A3B71" w:rsidRPr="0040054A">
        <w:rPr>
          <w:rFonts w:ascii="Times New Roman" w:hAnsi="Times New Roman" w:cs="Times New Roman"/>
          <w:color w:val="000000" w:themeColor="text1"/>
          <w:sz w:val="24"/>
          <w:szCs w:val="24"/>
        </w:rPr>
        <w:t xml:space="preserve"> </w:t>
      </w:r>
      <w:proofErr w:type="spellStart"/>
      <w:r w:rsidR="00304A60" w:rsidRPr="0040054A">
        <w:rPr>
          <w:rFonts w:ascii="Times New Roman" w:hAnsi="Times New Roman" w:cs="Times New Roman"/>
          <w:color w:val="000000" w:themeColor="text1"/>
          <w:sz w:val="24"/>
          <w:szCs w:val="24"/>
        </w:rPr>
        <w:t>Rique</w:t>
      </w:r>
      <w:proofErr w:type="spellEnd"/>
      <w:r w:rsidR="00304A60" w:rsidRPr="0040054A">
        <w:rPr>
          <w:rFonts w:ascii="Times New Roman" w:hAnsi="Times New Roman" w:cs="Times New Roman"/>
          <w:color w:val="000000" w:themeColor="text1"/>
          <w:sz w:val="24"/>
          <w:szCs w:val="24"/>
        </w:rPr>
        <w:t xml:space="preserve">, Camino, </w:t>
      </w:r>
      <w:proofErr w:type="spellStart"/>
      <w:r w:rsidR="00304A60" w:rsidRPr="0040054A">
        <w:rPr>
          <w:rFonts w:ascii="Times New Roman" w:hAnsi="Times New Roman" w:cs="Times New Roman"/>
          <w:color w:val="000000" w:themeColor="text1"/>
          <w:sz w:val="24"/>
          <w:szCs w:val="24"/>
        </w:rPr>
        <w:t>Mathias</w:t>
      </w:r>
      <w:proofErr w:type="spellEnd"/>
      <w:r w:rsidR="00304A60" w:rsidRPr="0040054A">
        <w:rPr>
          <w:rFonts w:ascii="Times New Roman" w:hAnsi="Times New Roman" w:cs="Times New Roman"/>
          <w:color w:val="000000" w:themeColor="text1"/>
          <w:sz w:val="24"/>
          <w:szCs w:val="24"/>
        </w:rPr>
        <w:t xml:space="preserve"> </w:t>
      </w:r>
      <w:r w:rsidR="004A3B71" w:rsidRPr="0040054A">
        <w:rPr>
          <w:rFonts w:ascii="Times New Roman" w:hAnsi="Times New Roman" w:cs="Times New Roman"/>
          <w:color w:val="000000" w:themeColor="text1"/>
          <w:sz w:val="24"/>
          <w:szCs w:val="24"/>
        </w:rPr>
        <w:t xml:space="preserve">&amp; </w:t>
      </w:r>
      <w:proofErr w:type="spellStart"/>
      <w:r w:rsidR="004A3B71" w:rsidRPr="0040054A">
        <w:rPr>
          <w:rFonts w:ascii="Times New Roman" w:hAnsi="Times New Roman" w:cs="Times New Roman"/>
          <w:color w:val="000000" w:themeColor="text1"/>
          <w:sz w:val="24"/>
          <w:szCs w:val="24"/>
        </w:rPr>
        <w:t>Medeiros</w:t>
      </w:r>
      <w:proofErr w:type="spellEnd"/>
      <w:r w:rsidR="0002761A" w:rsidRPr="0040054A">
        <w:rPr>
          <w:rFonts w:ascii="Times New Roman" w:hAnsi="Times New Roman" w:cs="Times New Roman"/>
          <w:color w:val="000000" w:themeColor="text1"/>
          <w:sz w:val="24"/>
          <w:szCs w:val="24"/>
        </w:rPr>
        <w:t xml:space="preserve">, </w:t>
      </w:r>
      <w:r w:rsidR="004A3B71" w:rsidRPr="0040054A">
        <w:rPr>
          <w:rFonts w:ascii="Times New Roman" w:hAnsi="Times New Roman" w:cs="Times New Roman"/>
          <w:color w:val="000000" w:themeColor="text1"/>
          <w:sz w:val="24"/>
          <w:szCs w:val="24"/>
        </w:rPr>
        <w:t>2011</w:t>
      </w:r>
      <w:r w:rsidRPr="0040054A">
        <w:rPr>
          <w:rFonts w:ascii="Times New Roman" w:hAnsi="Times New Roman" w:cs="Times New Roman"/>
          <w:color w:val="000000" w:themeColor="text1"/>
          <w:sz w:val="24"/>
          <w:szCs w:val="24"/>
        </w:rPr>
        <w:t xml:space="preserve">). </w:t>
      </w:r>
      <w:r w:rsidR="0002761A" w:rsidRPr="0040054A">
        <w:rPr>
          <w:rFonts w:ascii="Times New Roman" w:hAnsi="Times New Roman" w:cs="Times New Roman"/>
          <w:color w:val="000000" w:themeColor="text1"/>
          <w:sz w:val="24"/>
          <w:szCs w:val="24"/>
        </w:rPr>
        <w:t xml:space="preserve">Asimismo, </w:t>
      </w:r>
      <w:r w:rsidRPr="0040054A">
        <w:rPr>
          <w:rFonts w:ascii="Times New Roman" w:hAnsi="Times New Roman" w:cs="Times New Roman"/>
          <w:color w:val="000000" w:themeColor="text1"/>
          <w:sz w:val="24"/>
          <w:szCs w:val="24"/>
        </w:rPr>
        <w:t xml:space="preserve">el error cuadrático </w:t>
      </w:r>
      <w:r w:rsidR="0002761A" w:rsidRPr="0040054A">
        <w:rPr>
          <w:rFonts w:ascii="Times New Roman" w:hAnsi="Times New Roman" w:cs="Times New Roman"/>
          <w:color w:val="000000" w:themeColor="text1"/>
          <w:sz w:val="24"/>
          <w:szCs w:val="24"/>
        </w:rPr>
        <w:t xml:space="preserve">medio de aproximación (RMSEA=.052) es </w:t>
      </w:r>
      <w:r w:rsidRPr="0040054A">
        <w:rPr>
          <w:rFonts w:ascii="Times New Roman" w:hAnsi="Times New Roman" w:cs="Times New Roman"/>
          <w:color w:val="000000" w:themeColor="text1"/>
          <w:sz w:val="24"/>
          <w:szCs w:val="24"/>
        </w:rPr>
        <w:t>aceptable</w:t>
      </w:r>
      <w:r w:rsidR="0002761A" w:rsidRPr="0040054A">
        <w:rPr>
          <w:rFonts w:ascii="Times New Roman" w:hAnsi="Times New Roman" w:cs="Times New Roman"/>
          <w:color w:val="000000" w:themeColor="text1"/>
          <w:sz w:val="24"/>
          <w:szCs w:val="24"/>
        </w:rPr>
        <w:t xml:space="preserve"> con un </w:t>
      </w:r>
      <w:r w:rsidRPr="0040054A">
        <w:rPr>
          <w:rFonts w:ascii="Times New Roman" w:hAnsi="Times New Roman" w:cs="Times New Roman"/>
          <w:color w:val="000000" w:themeColor="text1"/>
          <w:sz w:val="24"/>
          <w:szCs w:val="24"/>
        </w:rPr>
        <w:t>valor inferior</w:t>
      </w:r>
      <w:r w:rsidR="0002761A" w:rsidRPr="0040054A">
        <w:rPr>
          <w:rFonts w:ascii="Times New Roman" w:hAnsi="Times New Roman" w:cs="Times New Roman"/>
          <w:color w:val="000000" w:themeColor="text1"/>
          <w:sz w:val="24"/>
          <w:szCs w:val="24"/>
        </w:rPr>
        <w:t xml:space="preserve"> a .08 (Browne &amp;</w:t>
      </w:r>
      <w:r w:rsidRPr="0040054A">
        <w:rPr>
          <w:rFonts w:ascii="Times New Roman" w:hAnsi="Times New Roman" w:cs="Times New Roman"/>
          <w:color w:val="000000" w:themeColor="text1"/>
          <w:sz w:val="24"/>
          <w:szCs w:val="24"/>
        </w:rPr>
        <w:t xml:space="preserve"> Cudeck, 1993). </w:t>
      </w:r>
      <w:r w:rsidR="0002761A" w:rsidRPr="0040054A">
        <w:rPr>
          <w:rFonts w:ascii="Times New Roman" w:hAnsi="Times New Roman" w:cs="Times New Roman"/>
          <w:color w:val="000000" w:themeColor="text1"/>
          <w:sz w:val="24"/>
          <w:szCs w:val="24"/>
        </w:rPr>
        <w:t>Para finalizar</w:t>
      </w:r>
      <w:r w:rsidR="0002761A" w:rsidRPr="0040054A">
        <w:rPr>
          <w:rFonts w:ascii="Times New Roman" w:hAnsi="Times New Roman" w:cs="Times New Roman"/>
          <w:sz w:val="24"/>
          <w:szCs w:val="24"/>
        </w:rPr>
        <w:t xml:space="preserve">, </w:t>
      </w:r>
      <w:r w:rsidRPr="0040054A">
        <w:rPr>
          <w:rFonts w:ascii="Times New Roman" w:hAnsi="Times New Roman" w:cs="Times New Roman"/>
          <w:sz w:val="24"/>
          <w:szCs w:val="24"/>
        </w:rPr>
        <w:t xml:space="preserve">el Criterio de Información de Akaike (AIC = -96,75) </w:t>
      </w:r>
      <w:r w:rsidR="0002761A" w:rsidRPr="0040054A">
        <w:rPr>
          <w:rFonts w:ascii="Times New Roman" w:hAnsi="Times New Roman" w:cs="Times New Roman"/>
          <w:sz w:val="24"/>
          <w:szCs w:val="24"/>
        </w:rPr>
        <w:t xml:space="preserve">brinda información complementaria importante para señalar que </w:t>
      </w:r>
      <w:r w:rsidRPr="0040054A">
        <w:rPr>
          <w:rFonts w:ascii="Times New Roman" w:hAnsi="Times New Roman" w:cs="Times New Roman"/>
          <w:sz w:val="24"/>
          <w:szCs w:val="24"/>
        </w:rPr>
        <w:t xml:space="preserve">el modelo </w:t>
      </w:r>
      <w:r w:rsidR="0002761A" w:rsidRPr="0040054A">
        <w:rPr>
          <w:rFonts w:ascii="Times New Roman" w:hAnsi="Times New Roman" w:cs="Times New Roman"/>
          <w:color w:val="000000" w:themeColor="text1"/>
          <w:sz w:val="24"/>
          <w:szCs w:val="24"/>
        </w:rPr>
        <w:t>bidimensional</w:t>
      </w:r>
      <w:r w:rsidRPr="0040054A">
        <w:rPr>
          <w:rFonts w:ascii="Times New Roman" w:hAnsi="Times New Roman" w:cs="Times New Roman"/>
          <w:color w:val="000000" w:themeColor="text1"/>
          <w:sz w:val="24"/>
          <w:szCs w:val="24"/>
        </w:rPr>
        <w:t xml:space="preserve"> es el </w:t>
      </w:r>
      <w:r w:rsidR="0002761A" w:rsidRPr="0040054A">
        <w:rPr>
          <w:rFonts w:ascii="Times New Roman" w:hAnsi="Times New Roman" w:cs="Times New Roman"/>
          <w:color w:val="000000" w:themeColor="text1"/>
          <w:sz w:val="24"/>
          <w:szCs w:val="24"/>
        </w:rPr>
        <w:t xml:space="preserve">más apropiado debido a </w:t>
      </w:r>
      <w:r w:rsidRPr="0040054A">
        <w:rPr>
          <w:rFonts w:ascii="Times New Roman" w:hAnsi="Times New Roman" w:cs="Times New Roman"/>
          <w:color w:val="000000" w:themeColor="text1"/>
          <w:sz w:val="24"/>
          <w:szCs w:val="24"/>
        </w:rPr>
        <w:t xml:space="preserve">presentar un valor inferior </w:t>
      </w:r>
      <w:r w:rsidR="0002761A" w:rsidRPr="0040054A">
        <w:rPr>
          <w:rFonts w:ascii="Times New Roman" w:hAnsi="Times New Roman" w:cs="Times New Roman"/>
          <w:color w:val="000000" w:themeColor="text1"/>
          <w:sz w:val="24"/>
          <w:szCs w:val="24"/>
        </w:rPr>
        <w:t>al de</w:t>
      </w:r>
      <w:r w:rsidRPr="0040054A">
        <w:rPr>
          <w:rFonts w:ascii="Times New Roman" w:hAnsi="Times New Roman" w:cs="Times New Roman"/>
          <w:color w:val="000000" w:themeColor="text1"/>
          <w:sz w:val="24"/>
          <w:szCs w:val="24"/>
        </w:rPr>
        <w:t xml:space="preserve"> los </w:t>
      </w:r>
      <w:r w:rsidR="0002761A" w:rsidRPr="0040054A">
        <w:rPr>
          <w:rFonts w:ascii="Times New Roman" w:hAnsi="Times New Roman" w:cs="Times New Roman"/>
          <w:color w:val="000000" w:themeColor="text1"/>
          <w:sz w:val="24"/>
          <w:szCs w:val="24"/>
        </w:rPr>
        <w:t>demás modelos (Hancock &amp;</w:t>
      </w:r>
      <w:r w:rsidRPr="0040054A">
        <w:rPr>
          <w:rFonts w:ascii="Times New Roman" w:hAnsi="Times New Roman" w:cs="Times New Roman"/>
          <w:color w:val="000000" w:themeColor="text1"/>
          <w:sz w:val="24"/>
          <w:szCs w:val="24"/>
        </w:rPr>
        <w:t xml:space="preserve"> Mueller, 2006). </w:t>
      </w:r>
    </w:p>
    <w:p w14:paraId="25C388B1" w14:textId="77777777" w:rsidR="00BB24C1" w:rsidRPr="0040054A" w:rsidRDefault="00BB24C1" w:rsidP="00450CC1">
      <w:pPr>
        <w:spacing w:after="0" w:line="240" w:lineRule="auto"/>
        <w:ind w:firstLine="708"/>
        <w:rPr>
          <w:rFonts w:ascii="Times New Roman" w:hAnsi="Times New Roman" w:cs="Times New Roman"/>
          <w:sz w:val="24"/>
          <w:szCs w:val="24"/>
        </w:rPr>
      </w:pPr>
    </w:p>
    <w:p w14:paraId="3D642841" w14:textId="77777777" w:rsidR="003F1CAE" w:rsidRDefault="0002761A" w:rsidP="00BB24C1">
      <w:pPr>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rPr>
        <w:t>Es importante resaltar que l</w:t>
      </w:r>
      <w:r w:rsidR="00816275" w:rsidRPr="0040054A">
        <w:rPr>
          <w:rFonts w:ascii="Times New Roman" w:hAnsi="Times New Roman" w:cs="Times New Roman"/>
          <w:sz w:val="24"/>
          <w:szCs w:val="24"/>
        </w:rPr>
        <w:t xml:space="preserve">a no utilización de los índices de resistencia, generaría el realizar interpretaciones equivocadas </w:t>
      </w:r>
      <w:r w:rsidR="00816275" w:rsidRPr="0040054A">
        <w:rPr>
          <w:rFonts w:ascii="Times New Roman" w:hAnsi="Times New Roman" w:cs="Times New Roman"/>
          <w:color w:val="000000" w:themeColor="text1"/>
          <w:sz w:val="24"/>
          <w:szCs w:val="24"/>
        </w:rPr>
        <w:t xml:space="preserve">respecto a la autoestima. </w:t>
      </w:r>
      <w:r w:rsidR="003F1CAE" w:rsidRPr="0040054A">
        <w:rPr>
          <w:rFonts w:ascii="Times New Roman" w:hAnsi="Times New Roman" w:cs="Times New Roman"/>
          <w:color w:val="000000" w:themeColor="text1"/>
          <w:sz w:val="24"/>
          <w:szCs w:val="24"/>
        </w:rPr>
        <w:t xml:space="preserve">En este sentido los resultados concuerdan con lo señalado por Boduszek, et al. (2013) y Hyland, et al. (2014) acerca de la existencia </w:t>
      </w:r>
      <w:r w:rsidR="00487F23" w:rsidRPr="0040054A">
        <w:rPr>
          <w:rFonts w:ascii="Times New Roman" w:hAnsi="Times New Roman" w:cs="Times New Roman"/>
          <w:color w:val="000000" w:themeColor="text1"/>
          <w:sz w:val="24"/>
          <w:szCs w:val="24"/>
        </w:rPr>
        <w:t xml:space="preserve">de una estructura bidimensional, diferente al modelo unidimensional tradicional, </w:t>
      </w:r>
      <w:r w:rsidR="00B53C21" w:rsidRPr="0040054A">
        <w:rPr>
          <w:rFonts w:ascii="Times New Roman" w:hAnsi="Times New Roman" w:cs="Times New Roman"/>
          <w:color w:val="000000" w:themeColor="text1"/>
          <w:sz w:val="24"/>
          <w:szCs w:val="24"/>
        </w:rPr>
        <w:t xml:space="preserve">utilizado en diversos estudios, </w:t>
      </w:r>
      <w:r w:rsidR="00487F23" w:rsidRPr="0040054A">
        <w:rPr>
          <w:rFonts w:ascii="Times New Roman" w:hAnsi="Times New Roman" w:cs="Times New Roman"/>
          <w:color w:val="000000" w:themeColor="text1"/>
          <w:sz w:val="24"/>
          <w:szCs w:val="24"/>
        </w:rPr>
        <w:t>que al parecer no es el más apropiado (Hyland, et al., 2014)</w:t>
      </w:r>
      <w:r w:rsidR="00816275" w:rsidRPr="0040054A">
        <w:rPr>
          <w:rFonts w:ascii="Times New Roman" w:hAnsi="Times New Roman" w:cs="Times New Roman"/>
          <w:color w:val="000000" w:themeColor="text1"/>
          <w:sz w:val="24"/>
          <w:szCs w:val="24"/>
        </w:rPr>
        <w:t xml:space="preserve">. </w:t>
      </w:r>
    </w:p>
    <w:p w14:paraId="595FB136" w14:textId="77777777" w:rsidR="00BB24C1" w:rsidRPr="0040054A" w:rsidRDefault="00BB24C1" w:rsidP="00450CC1">
      <w:pPr>
        <w:spacing w:after="0" w:line="240" w:lineRule="auto"/>
        <w:ind w:firstLine="708"/>
        <w:rPr>
          <w:rFonts w:ascii="Times New Roman" w:hAnsi="Times New Roman" w:cs="Times New Roman"/>
          <w:color w:val="000000" w:themeColor="text1"/>
          <w:sz w:val="24"/>
          <w:szCs w:val="24"/>
        </w:rPr>
      </w:pPr>
    </w:p>
    <w:p w14:paraId="46691F4D" w14:textId="77777777" w:rsidR="00DD07B9" w:rsidRDefault="00474A14" w:rsidP="00BB24C1">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shd w:val="clear" w:color="auto" w:fill="FFFFFF"/>
        </w:rPr>
        <w:t>Ante los resultados, se sugiere</w:t>
      </w:r>
      <w:r w:rsidR="00DD07B9" w:rsidRPr="0040054A">
        <w:rPr>
          <w:rFonts w:ascii="Times New Roman" w:hAnsi="Times New Roman" w:cs="Times New Roman"/>
          <w:sz w:val="24"/>
          <w:szCs w:val="24"/>
          <w:shd w:val="clear" w:color="auto" w:fill="FFFFFF"/>
        </w:rPr>
        <w:t xml:space="preserve"> que la EAR debe ser utilizada en base a un modelo bidimensional para una muestra de estudiantes de nivel secundario del Perú, y no un modelo bifactor</w:t>
      </w:r>
      <w:r w:rsidRPr="0040054A">
        <w:rPr>
          <w:rFonts w:ascii="Times New Roman" w:hAnsi="Times New Roman" w:cs="Times New Roman"/>
          <w:sz w:val="24"/>
          <w:szCs w:val="24"/>
          <w:shd w:val="clear" w:color="auto" w:fill="FFFFFF"/>
        </w:rPr>
        <w:t xml:space="preserve">. Esto último toma mayor fuerza si se toma en consideración estudios </w:t>
      </w:r>
      <w:r w:rsidR="00DD07B9"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color w:val="000000" w:themeColor="text1"/>
          <w:sz w:val="24"/>
          <w:szCs w:val="24"/>
          <w:shd w:val="clear" w:color="auto" w:fill="FFFFFF"/>
        </w:rPr>
        <w:t xml:space="preserve">(Reise, Moore &amp; Haviland, 2010) que señalan </w:t>
      </w:r>
      <w:r w:rsidRPr="0040054A">
        <w:rPr>
          <w:rFonts w:ascii="Times New Roman" w:hAnsi="Times New Roman" w:cs="Times New Roman"/>
          <w:sz w:val="24"/>
          <w:szCs w:val="24"/>
          <w:shd w:val="clear" w:color="auto" w:fill="FFFFFF"/>
        </w:rPr>
        <w:t>que los modelos bifactor son de difícil</w:t>
      </w:r>
      <w:r w:rsidR="00DD07B9" w:rsidRPr="0040054A">
        <w:rPr>
          <w:rFonts w:ascii="Times New Roman" w:hAnsi="Times New Roman" w:cs="Times New Roman"/>
          <w:sz w:val="24"/>
          <w:szCs w:val="24"/>
          <w:shd w:val="clear" w:color="auto" w:fill="FFFFFF"/>
        </w:rPr>
        <w:t xml:space="preserve"> interpretación </w:t>
      </w:r>
      <w:r w:rsidRPr="0040054A">
        <w:rPr>
          <w:rFonts w:ascii="Times New Roman" w:hAnsi="Times New Roman" w:cs="Times New Roman"/>
          <w:sz w:val="24"/>
          <w:szCs w:val="24"/>
          <w:shd w:val="clear" w:color="auto" w:fill="FFFFFF"/>
        </w:rPr>
        <w:t xml:space="preserve"> dentro del</w:t>
      </w:r>
      <w:r w:rsidR="00DD07B9" w:rsidRPr="0040054A">
        <w:rPr>
          <w:rFonts w:ascii="Times New Roman" w:hAnsi="Times New Roman" w:cs="Times New Roman"/>
          <w:sz w:val="24"/>
          <w:szCs w:val="24"/>
          <w:shd w:val="clear" w:color="auto" w:fill="FFFFFF"/>
        </w:rPr>
        <w:t xml:space="preserve"> entorno clínico. Sin embargo, se requiere realizar otros estudios con el objetivo de brindar mayor evidencia a estos resultados. </w:t>
      </w:r>
    </w:p>
    <w:p w14:paraId="471E4653" w14:textId="77777777" w:rsidR="00BB24C1" w:rsidRPr="0040054A" w:rsidRDefault="00BB24C1" w:rsidP="00450CC1">
      <w:pPr>
        <w:autoSpaceDE w:val="0"/>
        <w:autoSpaceDN w:val="0"/>
        <w:adjustRightInd w:val="0"/>
        <w:spacing w:after="0" w:line="240" w:lineRule="auto"/>
        <w:ind w:firstLine="708"/>
        <w:rPr>
          <w:rFonts w:ascii="Times New Roman" w:hAnsi="Times New Roman" w:cs="Times New Roman"/>
          <w:sz w:val="24"/>
          <w:szCs w:val="24"/>
          <w:shd w:val="clear" w:color="auto" w:fill="FFFFFF"/>
        </w:rPr>
      </w:pPr>
    </w:p>
    <w:p w14:paraId="49E2B712" w14:textId="6F5A284D" w:rsidR="0059183D" w:rsidRDefault="0093350D" w:rsidP="00BB24C1">
      <w:pPr>
        <w:autoSpaceDE w:val="0"/>
        <w:autoSpaceDN w:val="0"/>
        <w:adjustRightInd w:val="0"/>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shd w:val="clear" w:color="auto" w:fill="FFFFFF"/>
        </w:rPr>
        <w:t xml:space="preserve">La confiabilidad </w:t>
      </w:r>
      <w:r w:rsidR="0059183D" w:rsidRPr="0040054A">
        <w:rPr>
          <w:rFonts w:ascii="Times New Roman" w:hAnsi="Times New Roman" w:cs="Times New Roman"/>
          <w:sz w:val="24"/>
          <w:szCs w:val="24"/>
          <w:shd w:val="clear" w:color="auto" w:fill="FFFFFF"/>
        </w:rPr>
        <w:t xml:space="preserve">obtenida mediante el coeficiente H, revelo valores </w:t>
      </w:r>
      <w:r w:rsidR="0059183D" w:rsidRPr="0040054A">
        <w:rPr>
          <w:rFonts w:ascii="Times New Roman" w:hAnsi="Times New Roman" w:cs="Times New Roman"/>
          <w:sz w:val="24"/>
          <w:szCs w:val="24"/>
        </w:rPr>
        <w:t xml:space="preserve">&gt;.80, siendo considerados buenos. </w:t>
      </w:r>
      <w:r w:rsidR="00527EA8" w:rsidRPr="0040054A">
        <w:rPr>
          <w:rFonts w:ascii="Times New Roman" w:hAnsi="Times New Roman" w:cs="Times New Roman"/>
          <w:sz w:val="24"/>
          <w:szCs w:val="24"/>
        </w:rPr>
        <w:t xml:space="preserve">No obstante, </w:t>
      </w:r>
      <w:r w:rsidR="00273072" w:rsidRPr="0040054A">
        <w:rPr>
          <w:rFonts w:ascii="Times New Roman" w:hAnsi="Times New Roman" w:cs="Times New Roman"/>
          <w:sz w:val="24"/>
          <w:szCs w:val="24"/>
        </w:rPr>
        <w:t>el ítem ocho presenta en todos los modelos un valor &lt;.20</w:t>
      </w:r>
      <w:r w:rsidR="006153E8" w:rsidRPr="0040054A">
        <w:rPr>
          <w:rFonts w:ascii="Times New Roman" w:hAnsi="Times New Roman" w:cs="Times New Roman"/>
          <w:sz w:val="24"/>
          <w:szCs w:val="24"/>
        </w:rPr>
        <w:t xml:space="preserve">, el mismo que puede ser considerado débil </w:t>
      </w:r>
      <w:r w:rsidR="00273072" w:rsidRPr="0040054A">
        <w:rPr>
          <w:rFonts w:ascii="Times New Roman" w:hAnsi="Times New Roman" w:cs="Times New Roman"/>
          <w:sz w:val="24"/>
          <w:szCs w:val="24"/>
        </w:rPr>
        <w:t xml:space="preserve"> </w:t>
      </w:r>
      <w:r w:rsidR="0012173F" w:rsidRPr="0040054A">
        <w:rPr>
          <w:rFonts w:ascii="Times New Roman" w:hAnsi="Times New Roman" w:cs="Times New Roman"/>
          <w:sz w:val="24"/>
          <w:szCs w:val="24"/>
        </w:rPr>
        <w:t>(</w:t>
      </w:r>
      <w:proofErr w:type="spellStart"/>
      <w:r w:rsidR="0012173F" w:rsidRPr="0040054A">
        <w:rPr>
          <w:rFonts w:ascii="Times New Roman" w:hAnsi="Times New Roman" w:cs="Times New Roman"/>
          <w:sz w:val="24"/>
          <w:szCs w:val="24"/>
        </w:rPr>
        <w:t>Costello</w:t>
      </w:r>
      <w:proofErr w:type="spellEnd"/>
      <w:r w:rsidR="0012173F" w:rsidRPr="0040054A">
        <w:rPr>
          <w:rFonts w:ascii="Times New Roman" w:hAnsi="Times New Roman" w:cs="Times New Roman"/>
          <w:sz w:val="24"/>
          <w:szCs w:val="24"/>
        </w:rPr>
        <w:t xml:space="preserve"> &amp; </w:t>
      </w:r>
      <w:proofErr w:type="spellStart"/>
      <w:r w:rsidR="0012173F" w:rsidRPr="0040054A">
        <w:rPr>
          <w:rFonts w:ascii="Times New Roman" w:hAnsi="Times New Roman" w:cs="Times New Roman"/>
          <w:sz w:val="24"/>
          <w:szCs w:val="24"/>
        </w:rPr>
        <w:t>Osborne</w:t>
      </w:r>
      <w:proofErr w:type="spellEnd"/>
      <w:r w:rsidR="0012173F" w:rsidRPr="0040054A">
        <w:rPr>
          <w:rFonts w:ascii="Times New Roman" w:hAnsi="Times New Roman" w:cs="Times New Roman"/>
          <w:sz w:val="24"/>
          <w:szCs w:val="24"/>
        </w:rPr>
        <w:t>, 2005)</w:t>
      </w:r>
      <w:r w:rsidR="004853C2" w:rsidRPr="0040054A">
        <w:rPr>
          <w:rFonts w:ascii="Times New Roman" w:hAnsi="Times New Roman" w:cs="Times New Roman"/>
          <w:sz w:val="24"/>
          <w:szCs w:val="24"/>
        </w:rPr>
        <w:t xml:space="preserve">, </w:t>
      </w:r>
      <w:r w:rsidR="00AA0B48" w:rsidRPr="0040054A">
        <w:rPr>
          <w:rFonts w:ascii="Times New Roman" w:hAnsi="Times New Roman" w:cs="Times New Roman"/>
          <w:sz w:val="24"/>
          <w:szCs w:val="24"/>
        </w:rPr>
        <w:t xml:space="preserve">recomendándose el retiro de la escala. </w:t>
      </w:r>
    </w:p>
    <w:p w14:paraId="6F7CB298" w14:textId="77777777" w:rsidR="00BB24C1" w:rsidRPr="0040054A" w:rsidRDefault="00BB24C1" w:rsidP="00450CC1">
      <w:pPr>
        <w:autoSpaceDE w:val="0"/>
        <w:autoSpaceDN w:val="0"/>
        <w:adjustRightInd w:val="0"/>
        <w:spacing w:after="0" w:line="240" w:lineRule="auto"/>
        <w:ind w:firstLine="708"/>
        <w:rPr>
          <w:rFonts w:ascii="Times New Roman" w:hAnsi="Times New Roman" w:cs="Times New Roman"/>
          <w:sz w:val="24"/>
          <w:szCs w:val="24"/>
        </w:rPr>
      </w:pPr>
    </w:p>
    <w:p w14:paraId="19960F2C" w14:textId="63D11ED2" w:rsidR="00DE56C9" w:rsidRDefault="00016686"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sz w:val="24"/>
          <w:szCs w:val="24"/>
          <w:shd w:val="clear" w:color="auto" w:fill="FFFFFF"/>
        </w:rPr>
        <w:t xml:space="preserve"> </w:t>
      </w:r>
      <w:r w:rsidR="005E4BF9" w:rsidRPr="0040054A">
        <w:rPr>
          <w:rFonts w:ascii="Times New Roman" w:hAnsi="Times New Roman" w:cs="Times New Roman"/>
          <w:sz w:val="24"/>
          <w:szCs w:val="24"/>
        </w:rPr>
        <w:t xml:space="preserve">Respecto al análisis de invarianza factorial, el </w:t>
      </w:r>
      <w:r w:rsidR="008A4CB6" w:rsidRPr="0040054A">
        <w:rPr>
          <w:rFonts w:ascii="Times New Roman" w:hAnsi="Times New Roman" w:cs="Times New Roman"/>
          <w:sz w:val="24"/>
          <w:szCs w:val="24"/>
        </w:rPr>
        <w:t>presente</w:t>
      </w:r>
      <w:r w:rsidR="005E4BF9" w:rsidRPr="0040054A">
        <w:rPr>
          <w:rFonts w:ascii="Times New Roman" w:hAnsi="Times New Roman" w:cs="Times New Roman"/>
          <w:sz w:val="24"/>
          <w:szCs w:val="24"/>
        </w:rPr>
        <w:t xml:space="preserve"> estudio</w:t>
      </w:r>
      <w:r w:rsidR="008A4CB6" w:rsidRPr="0040054A">
        <w:rPr>
          <w:rFonts w:ascii="Times New Roman" w:hAnsi="Times New Roman" w:cs="Times New Roman"/>
          <w:sz w:val="24"/>
          <w:szCs w:val="24"/>
        </w:rPr>
        <w:t xml:space="preserve"> </w:t>
      </w:r>
      <w:r w:rsidR="005E4BF9" w:rsidRPr="0040054A">
        <w:rPr>
          <w:rFonts w:ascii="Times New Roman" w:hAnsi="Times New Roman" w:cs="Times New Roman"/>
          <w:sz w:val="24"/>
          <w:szCs w:val="24"/>
        </w:rPr>
        <w:t xml:space="preserve">es el primero </w:t>
      </w:r>
      <w:r w:rsidR="0052360E" w:rsidRPr="0040054A">
        <w:rPr>
          <w:rFonts w:ascii="Times New Roman" w:hAnsi="Times New Roman" w:cs="Times New Roman"/>
          <w:sz w:val="24"/>
          <w:szCs w:val="24"/>
        </w:rPr>
        <w:t>que</w:t>
      </w:r>
      <w:r w:rsidR="003F4A8C" w:rsidRPr="0040054A">
        <w:rPr>
          <w:rFonts w:ascii="Times New Roman" w:hAnsi="Times New Roman" w:cs="Times New Roman"/>
          <w:sz w:val="24"/>
          <w:szCs w:val="24"/>
        </w:rPr>
        <w:t xml:space="preserve">, en el Perú, </w:t>
      </w:r>
      <w:r w:rsidR="0052360E" w:rsidRPr="0040054A">
        <w:rPr>
          <w:rFonts w:ascii="Times New Roman" w:hAnsi="Times New Roman" w:cs="Times New Roman"/>
          <w:sz w:val="24"/>
          <w:szCs w:val="24"/>
        </w:rPr>
        <w:t xml:space="preserve">busca una </w:t>
      </w:r>
      <w:r w:rsidR="0052360E" w:rsidRPr="0040054A">
        <w:rPr>
          <w:rFonts w:ascii="Times New Roman" w:hAnsi="Times New Roman" w:cs="Times New Roman"/>
          <w:sz w:val="24"/>
          <w:szCs w:val="24"/>
          <w:shd w:val="clear" w:color="auto" w:fill="FFFFFF"/>
        </w:rPr>
        <w:t>estimación de un mismo modelo</w:t>
      </w:r>
      <w:r w:rsidR="003F4A8C" w:rsidRPr="0040054A">
        <w:rPr>
          <w:rFonts w:ascii="Times New Roman" w:hAnsi="Times New Roman" w:cs="Times New Roman"/>
          <w:sz w:val="24"/>
          <w:szCs w:val="24"/>
          <w:shd w:val="clear" w:color="auto" w:fill="FFFFFF"/>
        </w:rPr>
        <w:t xml:space="preserve"> de autoestima</w:t>
      </w:r>
      <w:r w:rsidR="0052360E" w:rsidRPr="0040054A">
        <w:rPr>
          <w:rFonts w:ascii="Times New Roman" w:hAnsi="Times New Roman" w:cs="Times New Roman"/>
          <w:sz w:val="24"/>
          <w:szCs w:val="24"/>
          <w:shd w:val="clear" w:color="auto" w:fill="FFFFFF"/>
        </w:rPr>
        <w:t xml:space="preserve"> entre las muestras de</w:t>
      </w:r>
      <w:r w:rsidR="0052360E" w:rsidRPr="0040054A">
        <w:rPr>
          <w:rFonts w:ascii="Times New Roman" w:hAnsi="Times New Roman" w:cs="Times New Roman"/>
          <w:sz w:val="24"/>
          <w:szCs w:val="24"/>
        </w:rPr>
        <w:t xml:space="preserve"> varones y mujeres empleando un</w:t>
      </w:r>
      <w:r w:rsidR="008A4CB6" w:rsidRPr="0040054A">
        <w:rPr>
          <w:rFonts w:ascii="Times New Roman" w:hAnsi="Times New Roman" w:cs="Times New Roman"/>
          <w:sz w:val="24"/>
          <w:szCs w:val="24"/>
        </w:rPr>
        <w:t xml:space="preserve"> </w:t>
      </w:r>
      <w:r w:rsidR="0052360E" w:rsidRPr="0040054A">
        <w:rPr>
          <w:rFonts w:ascii="Times New Roman" w:hAnsi="Times New Roman" w:cs="Times New Roman"/>
          <w:sz w:val="24"/>
          <w:szCs w:val="24"/>
        </w:rPr>
        <w:t xml:space="preserve">Análisis Factorial </w:t>
      </w:r>
      <w:r w:rsidR="0052360E" w:rsidRPr="0040054A">
        <w:rPr>
          <w:rFonts w:ascii="Times New Roman" w:hAnsi="Times New Roman" w:cs="Times New Roman"/>
          <w:color w:val="000000" w:themeColor="text1"/>
          <w:sz w:val="24"/>
          <w:szCs w:val="24"/>
        </w:rPr>
        <w:t>Multigrupo (</w:t>
      </w:r>
      <w:r w:rsidR="008A4CB6" w:rsidRPr="0040054A">
        <w:rPr>
          <w:rFonts w:ascii="Times New Roman" w:hAnsi="Times New Roman" w:cs="Times New Roman"/>
          <w:color w:val="000000" w:themeColor="text1"/>
          <w:sz w:val="24"/>
          <w:szCs w:val="24"/>
        </w:rPr>
        <w:t>Abalo</w:t>
      </w:r>
      <w:r w:rsidR="0052360E" w:rsidRPr="0040054A">
        <w:rPr>
          <w:rFonts w:ascii="Times New Roman" w:hAnsi="Times New Roman" w:cs="Times New Roman"/>
          <w:color w:val="000000" w:themeColor="text1"/>
          <w:sz w:val="24"/>
          <w:szCs w:val="24"/>
          <w:shd w:val="clear" w:color="auto" w:fill="FFFFFF"/>
        </w:rPr>
        <w:t>,</w:t>
      </w:r>
      <w:r w:rsidR="004A3B71" w:rsidRPr="0040054A">
        <w:rPr>
          <w:rFonts w:ascii="Times New Roman" w:hAnsi="Times New Roman" w:cs="Times New Roman"/>
          <w:color w:val="000000" w:themeColor="text1"/>
          <w:sz w:val="24"/>
          <w:szCs w:val="24"/>
          <w:shd w:val="clear" w:color="auto" w:fill="FFFFFF"/>
        </w:rPr>
        <w:t xml:space="preserve"> </w:t>
      </w:r>
      <w:r w:rsidR="004A3B71" w:rsidRPr="0040054A">
        <w:rPr>
          <w:rFonts w:ascii="Times New Roman" w:hAnsi="Times New Roman" w:cs="Times New Roman"/>
          <w:color w:val="000000" w:themeColor="text1"/>
          <w:sz w:val="24"/>
          <w:szCs w:val="24"/>
        </w:rPr>
        <w:t>Lévy, Rial &amp; Varela,</w:t>
      </w:r>
      <w:r w:rsidR="0052360E" w:rsidRPr="0040054A">
        <w:rPr>
          <w:rFonts w:ascii="Times New Roman" w:hAnsi="Times New Roman" w:cs="Times New Roman"/>
          <w:color w:val="000000" w:themeColor="text1"/>
          <w:sz w:val="24"/>
          <w:szCs w:val="24"/>
          <w:shd w:val="clear" w:color="auto" w:fill="FFFFFF"/>
        </w:rPr>
        <w:t xml:space="preserve"> 2006). Los resultados</w:t>
      </w:r>
      <w:r w:rsidR="00593227" w:rsidRPr="0040054A">
        <w:rPr>
          <w:rFonts w:ascii="Times New Roman" w:hAnsi="Times New Roman" w:cs="Times New Roman"/>
          <w:color w:val="000000" w:themeColor="text1"/>
          <w:sz w:val="24"/>
          <w:szCs w:val="24"/>
          <w:shd w:val="clear" w:color="auto" w:fill="FFFFFF"/>
        </w:rPr>
        <w:t xml:space="preserve"> del </w:t>
      </w:r>
      <w:r w:rsidR="0052360E" w:rsidRPr="0040054A">
        <w:rPr>
          <w:rFonts w:ascii="Times New Roman" w:hAnsi="Times New Roman" w:cs="Times New Roman"/>
          <w:color w:val="000000" w:themeColor="text1"/>
          <w:sz w:val="24"/>
          <w:szCs w:val="24"/>
          <w:shd w:val="clear" w:color="auto" w:fill="FFFFFF"/>
        </w:rPr>
        <w:t xml:space="preserve"> </w:t>
      </w:r>
      <w:r w:rsidR="00593227" w:rsidRPr="0040054A">
        <w:rPr>
          <w:rFonts w:ascii="Times New Roman" w:eastAsia="Times New Roman" w:hAnsi="Times New Roman" w:cs="Times New Roman"/>
          <w:color w:val="000000" w:themeColor="text1"/>
          <w:sz w:val="24"/>
          <w:szCs w:val="24"/>
          <w:lang w:val="es-ES" w:eastAsia="es-PE"/>
        </w:rPr>
        <w:t>análisis de invarianza configu</w:t>
      </w:r>
      <w:r w:rsidR="00593227" w:rsidRPr="0040054A">
        <w:rPr>
          <w:rFonts w:ascii="Times New Roman" w:eastAsia="Times New Roman" w:hAnsi="Times New Roman" w:cs="Times New Roman"/>
          <w:sz w:val="24"/>
          <w:szCs w:val="24"/>
          <w:lang w:val="es-ES" w:eastAsia="es-PE"/>
        </w:rPr>
        <w:t xml:space="preserve">ral </w:t>
      </w:r>
      <w:r w:rsidR="001F7DE8" w:rsidRPr="0040054A">
        <w:rPr>
          <w:rFonts w:ascii="Times New Roman" w:eastAsia="Times New Roman" w:hAnsi="Times New Roman" w:cs="Times New Roman"/>
          <w:sz w:val="24"/>
          <w:szCs w:val="24"/>
          <w:lang w:val="es-ES" w:eastAsia="es-PE"/>
        </w:rPr>
        <w:t xml:space="preserve">y métrica </w:t>
      </w:r>
      <w:r w:rsidR="0052360E" w:rsidRPr="0040054A">
        <w:rPr>
          <w:rFonts w:ascii="Times New Roman" w:hAnsi="Times New Roman" w:cs="Times New Roman"/>
          <w:sz w:val="24"/>
          <w:szCs w:val="24"/>
          <w:shd w:val="clear" w:color="auto" w:fill="FFFFFF"/>
        </w:rPr>
        <w:t xml:space="preserve">revelan </w:t>
      </w:r>
      <w:r w:rsidR="0052360E" w:rsidRPr="0040054A">
        <w:rPr>
          <w:rFonts w:ascii="Times New Roman" w:hAnsi="Times New Roman" w:cs="Times New Roman"/>
          <w:sz w:val="24"/>
          <w:szCs w:val="24"/>
        </w:rPr>
        <w:t>que la estructura</w:t>
      </w:r>
      <w:r w:rsidR="008A4CB6" w:rsidRPr="0040054A">
        <w:rPr>
          <w:rFonts w:ascii="Times New Roman" w:hAnsi="Times New Roman" w:cs="Times New Roman"/>
          <w:sz w:val="24"/>
          <w:szCs w:val="24"/>
        </w:rPr>
        <w:t xml:space="preserve"> </w:t>
      </w:r>
      <w:r w:rsidR="000F7F28" w:rsidRPr="0040054A">
        <w:rPr>
          <w:rFonts w:ascii="Times New Roman" w:hAnsi="Times New Roman" w:cs="Times New Roman"/>
          <w:sz w:val="24"/>
          <w:szCs w:val="24"/>
        </w:rPr>
        <w:t xml:space="preserve">bidimensional </w:t>
      </w:r>
      <w:r w:rsidR="001F7DE8" w:rsidRPr="0040054A">
        <w:rPr>
          <w:rFonts w:ascii="Times New Roman" w:hAnsi="Times New Roman" w:cs="Times New Roman"/>
          <w:sz w:val="24"/>
          <w:szCs w:val="24"/>
        </w:rPr>
        <w:t xml:space="preserve">y las cargas factoriales </w:t>
      </w:r>
      <w:r w:rsidR="0052360E" w:rsidRPr="0040054A">
        <w:rPr>
          <w:rFonts w:ascii="Times New Roman" w:hAnsi="Times New Roman" w:cs="Times New Roman"/>
          <w:sz w:val="24"/>
          <w:szCs w:val="24"/>
        </w:rPr>
        <w:t>se muestra</w:t>
      </w:r>
      <w:r w:rsidR="008A4CB6" w:rsidRPr="0040054A">
        <w:rPr>
          <w:rFonts w:ascii="Times New Roman" w:hAnsi="Times New Roman" w:cs="Times New Roman"/>
          <w:sz w:val="24"/>
          <w:szCs w:val="24"/>
        </w:rPr>
        <w:t xml:space="preserve"> equivalente entre </w:t>
      </w:r>
      <w:r w:rsidR="001F7DE8" w:rsidRPr="0040054A">
        <w:rPr>
          <w:rFonts w:ascii="Times New Roman" w:hAnsi="Times New Roman" w:cs="Times New Roman"/>
          <w:sz w:val="24"/>
          <w:szCs w:val="24"/>
        </w:rPr>
        <w:t>ambos grupos. N</w:t>
      </w:r>
      <w:r w:rsidR="00D56D46" w:rsidRPr="0040054A">
        <w:rPr>
          <w:rFonts w:ascii="Times New Roman" w:hAnsi="Times New Roman" w:cs="Times New Roman"/>
          <w:sz w:val="24"/>
          <w:szCs w:val="24"/>
        </w:rPr>
        <w:t xml:space="preserve">o obstante, los interceptos en los ítems 1, 5 y 10 </w:t>
      </w:r>
      <w:r w:rsidR="00A33C5C" w:rsidRPr="0040054A">
        <w:rPr>
          <w:rFonts w:ascii="Times New Roman" w:hAnsi="Times New Roman" w:cs="Times New Roman"/>
          <w:sz w:val="24"/>
          <w:szCs w:val="24"/>
        </w:rPr>
        <w:t>presentan un comportamiento no-</w:t>
      </w:r>
      <w:r w:rsidR="00BC19CF" w:rsidRPr="0040054A">
        <w:rPr>
          <w:rFonts w:ascii="Times New Roman" w:hAnsi="Times New Roman" w:cs="Times New Roman"/>
          <w:sz w:val="24"/>
          <w:szCs w:val="24"/>
        </w:rPr>
        <w:t>invariante</w:t>
      </w:r>
      <w:r w:rsidR="008D6341" w:rsidRPr="0040054A">
        <w:rPr>
          <w:rFonts w:ascii="Times New Roman" w:hAnsi="Times New Roman" w:cs="Times New Roman"/>
          <w:sz w:val="24"/>
          <w:szCs w:val="24"/>
        </w:rPr>
        <w:t>. De acuerdo a los hallazgos</w:t>
      </w:r>
      <w:r w:rsidR="00917810" w:rsidRPr="0040054A">
        <w:rPr>
          <w:rFonts w:ascii="Times New Roman" w:hAnsi="Times New Roman" w:cs="Times New Roman"/>
          <w:sz w:val="24"/>
          <w:szCs w:val="24"/>
        </w:rPr>
        <w:t>, las mujeres presentan una mayor valoración positiva de sí misma con respecto a otras personas y un</w:t>
      </w:r>
      <w:r w:rsidR="00670F7C" w:rsidRPr="0040054A">
        <w:rPr>
          <w:rFonts w:ascii="Times New Roman" w:hAnsi="Times New Roman" w:cs="Times New Roman"/>
          <w:sz w:val="24"/>
          <w:szCs w:val="24"/>
        </w:rPr>
        <w:t>a</w:t>
      </w:r>
      <w:r w:rsidR="007646C4" w:rsidRPr="0040054A">
        <w:rPr>
          <w:rFonts w:ascii="Times New Roman" w:hAnsi="Times New Roman" w:cs="Times New Roman"/>
          <w:sz w:val="24"/>
          <w:szCs w:val="24"/>
        </w:rPr>
        <w:t xml:space="preserve"> mayor</w:t>
      </w:r>
      <w:r w:rsidR="00917810" w:rsidRPr="0040054A">
        <w:rPr>
          <w:rFonts w:ascii="Times New Roman" w:hAnsi="Times New Roman" w:cs="Times New Roman"/>
          <w:sz w:val="24"/>
          <w:szCs w:val="24"/>
        </w:rPr>
        <w:t xml:space="preserve"> </w:t>
      </w:r>
      <w:r w:rsidR="008E1541" w:rsidRPr="0040054A">
        <w:rPr>
          <w:rFonts w:ascii="Times New Roman" w:hAnsi="Times New Roman" w:cs="Times New Roman"/>
          <w:sz w:val="24"/>
          <w:szCs w:val="24"/>
        </w:rPr>
        <w:t>frecuencia de</w:t>
      </w:r>
      <w:r w:rsidR="007646C4" w:rsidRPr="0040054A">
        <w:rPr>
          <w:rFonts w:ascii="Times New Roman" w:hAnsi="Times New Roman" w:cs="Times New Roman"/>
          <w:sz w:val="24"/>
          <w:szCs w:val="24"/>
        </w:rPr>
        <w:t xml:space="preserve"> pensar que no sirven para nada</w:t>
      </w:r>
      <w:r w:rsidR="008E1541" w:rsidRPr="0040054A">
        <w:rPr>
          <w:rFonts w:ascii="Times New Roman" w:hAnsi="Times New Roman" w:cs="Times New Roman"/>
          <w:sz w:val="24"/>
          <w:szCs w:val="24"/>
        </w:rPr>
        <w:t xml:space="preserve">; mientras que los varones piensan con más frecuencia que no tiene mucho de lo que estar orgulloso. </w:t>
      </w:r>
      <w:r w:rsidR="001F7DE8" w:rsidRPr="0040054A">
        <w:rPr>
          <w:rFonts w:ascii="Times New Roman" w:hAnsi="Times New Roman" w:cs="Times New Roman"/>
          <w:sz w:val="24"/>
          <w:szCs w:val="24"/>
        </w:rPr>
        <w:t xml:space="preserve">En ese sentido, estos </w:t>
      </w:r>
      <w:r w:rsidR="00CC0D73" w:rsidRPr="0040054A">
        <w:rPr>
          <w:rFonts w:ascii="Times New Roman" w:hAnsi="Times New Roman" w:cs="Times New Roman"/>
          <w:sz w:val="24"/>
          <w:szCs w:val="24"/>
        </w:rPr>
        <w:t>indicadores expresa</w:t>
      </w:r>
      <w:r w:rsidR="001021BA" w:rsidRPr="0040054A">
        <w:rPr>
          <w:rFonts w:ascii="Times New Roman" w:hAnsi="Times New Roman" w:cs="Times New Roman"/>
          <w:sz w:val="24"/>
          <w:szCs w:val="24"/>
        </w:rPr>
        <w:t xml:space="preserve">n un funcionamiento diferencial. </w:t>
      </w:r>
      <w:r w:rsidR="00DE56C9" w:rsidRPr="0040054A">
        <w:rPr>
          <w:rFonts w:ascii="Times New Roman" w:hAnsi="Times New Roman" w:cs="Times New Roman"/>
          <w:sz w:val="24"/>
          <w:szCs w:val="24"/>
        </w:rPr>
        <w:t>Situación que no ha sido considerada en estudios donde se ha comparado las diferencias de la autoestima en función de sexo</w:t>
      </w:r>
      <w:r w:rsidR="003E5732" w:rsidRPr="0040054A">
        <w:rPr>
          <w:rFonts w:ascii="Times New Roman" w:hAnsi="Times New Roman" w:cs="Times New Roman"/>
          <w:sz w:val="24"/>
          <w:szCs w:val="24"/>
        </w:rPr>
        <w:t xml:space="preserve"> (Block &amp; Robins, 1993; Garaigordobil, Pérez &amp; Mozaz, 2008; Rodríguez &amp; Caño, 2012; Robins, Trzesniewski, Tracy, Gosling &amp; Potter, 2002; Rodríguez &amp; Caño, 2012; Thorne &amp; Michalieu, 1996; Zimmerman, Copeland, Shope &amp; Dielman, 1997</w:t>
      </w:r>
      <w:r w:rsidR="00DE56C9" w:rsidRPr="0040054A">
        <w:rPr>
          <w:rFonts w:ascii="Times New Roman" w:hAnsi="Times New Roman" w:cs="Times New Roman"/>
          <w:sz w:val="24"/>
          <w:szCs w:val="24"/>
        </w:rPr>
        <w:t xml:space="preserve">). Debido a que es necesario contar </w:t>
      </w:r>
      <w:r w:rsidR="00DE56C9" w:rsidRPr="0040054A">
        <w:rPr>
          <w:rFonts w:ascii="Times New Roman" w:hAnsi="Times New Roman" w:cs="Times New Roman"/>
          <w:color w:val="000000" w:themeColor="text1"/>
          <w:sz w:val="24"/>
          <w:szCs w:val="24"/>
        </w:rPr>
        <w:t xml:space="preserve">con </w:t>
      </w:r>
      <w:r w:rsidR="00AF65BF" w:rsidRPr="0040054A">
        <w:rPr>
          <w:rFonts w:ascii="Times New Roman" w:hAnsi="Times New Roman" w:cs="Times New Roman"/>
          <w:color w:val="000000" w:themeColor="text1"/>
          <w:sz w:val="24"/>
          <w:szCs w:val="24"/>
        </w:rPr>
        <w:t>la equivalencia de</w:t>
      </w:r>
      <w:r w:rsidR="00DE56C9" w:rsidRPr="0040054A">
        <w:rPr>
          <w:rFonts w:ascii="Times New Roman" w:hAnsi="Times New Roman" w:cs="Times New Roman"/>
          <w:color w:val="000000" w:themeColor="text1"/>
          <w:sz w:val="24"/>
          <w:szCs w:val="24"/>
        </w:rPr>
        <w:t xml:space="preserve"> cargas factoriales e interceptos </w:t>
      </w:r>
      <w:r w:rsidR="00AF65BF" w:rsidRPr="0040054A">
        <w:rPr>
          <w:rFonts w:ascii="Times New Roman" w:hAnsi="Times New Roman" w:cs="Times New Roman"/>
          <w:color w:val="000000" w:themeColor="text1"/>
          <w:sz w:val="24"/>
          <w:szCs w:val="24"/>
        </w:rPr>
        <w:t xml:space="preserve">para proceder a la comparación de la media </w:t>
      </w:r>
      <w:r w:rsidR="005757FF" w:rsidRPr="0040054A">
        <w:rPr>
          <w:rFonts w:ascii="Times New Roman" w:hAnsi="Times New Roman" w:cs="Times New Roman"/>
          <w:color w:val="000000" w:themeColor="text1"/>
          <w:sz w:val="24"/>
          <w:szCs w:val="24"/>
        </w:rPr>
        <w:t>(</w:t>
      </w:r>
      <w:proofErr w:type="spellStart"/>
      <w:r w:rsidR="005757FF" w:rsidRPr="0040054A">
        <w:rPr>
          <w:rFonts w:ascii="Times New Roman" w:hAnsi="Times New Roman" w:cs="Times New Roman"/>
          <w:color w:val="000000" w:themeColor="text1"/>
          <w:sz w:val="24"/>
          <w:szCs w:val="24"/>
        </w:rPr>
        <w:t>Dimitrov</w:t>
      </w:r>
      <w:proofErr w:type="spellEnd"/>
      <w:r w:rsidR="005757FF" w:rsidRPr="0040054A">
        <w:rPr>
          <w:rFonts w:ascii="Times New Roman" w:hAnsi="Times New Roman" w:cs="Times New Roman"/>
          <w:color w:val="000000" w:themeColor="text1"/>
          <w:sz w:val="24"/>
          <w:szCs w:val="24"/>
        </w:rPr>
        <w:t>, 2010</w:t>
      </w:r>
      <w:r w:rsidR="0040054A">
        <w:rPr>
          <w:rFonts w:ascii="Times New Roman" w:hAnsi="Times New Roman" w:cs="Times New Roman"/>
          <w:color w:val="000000" w:themeColor="text1"/>
          <w:sz w:val="24"/>
          <w:szCs w:val="24"/>
        </w:rPr>
        <w:t xml:space="preserve">; </w:t>
      </w:r>
      <w:proofErr w:type="spellStart"/>
      <w:r w:rsidR="0040054A">
        <w:rPr>
          <w:rFonts w:ascii="Times New Roman" w:hAnsi="Times New Roman" w:cs="Times New Roman"/>
          <w:color w:val="000000" w:themeColor="text1"/>
          <w:sz w:val="24"/>
          <w:szCs w:val="24"/>
        </w:rPr>
        <w:t>Dominguez</w:t>
      </w:r>
      <w:proofErr w:type="spellEnd"/>
      <w:r w:rsidR="0040054A">
        <w:rPr>
          <w:rFonts w:ascii="Times New Roman" w:hAnsi="Times New Roman" w:cs="Times New Roman"/>
          <w:color w:val="000000" w:themeColor="text1"/>
          <w:sz w:val="24"/>
          <w:szCs w:val="24"/>
        </w:rPr>
        <w:t xml:space="preserve">-Lara, </w:t>
      </w:r>
      <w:r w:rsidR="0040054A" w:rsidRPr="0040054A">
        <w:rPr>
          <w:rFonts w:ascii="Times New Roman" w:hAnsi="Times New Roman" w:cs="Times New Roman"/>
          <w:color w:val="000000" w:themeColor="text1"/>
          <w:sz w:val="24"/>
          <w:szCs w:val="24"/>
        </w:rPr>
        <w:t>2016b</w:t>
      </w:r>
      <w:r w:rsidR="005757FF" w:rsidRPr="0040054A">
        <w:rPr>
          <w:rFonts w:ascii="Times New Roman" w:hAnsi="Times New Roman" w:cs="Times New Roman"/>
          <w:color w:val="000000" w:themeColor="text1"/>
          <w:sz w:val="24"/>
          <w:szCs w:val="24"/>
        </w:rPr>
        <w:t xml:space="preserve">). </w:t>
      </w:r>
    </w:p>
    <w:p w14:paraId="68983EDF" w14:textId="77777777" w:rsidR="0040054A" w:rsidRPr="0040054A" w:rsidRDefault="0040054A" w:rsidP="00450CC1">
      <w:pPr>
        <w:autoSpaceDE w:val="0"/>
        <w:autoSpaceDN w:val="0"/>
        <w:adjustRightInd w:val="0"/>
        <w:spacing w:after="0" w:line="240" w:lineRule="auto"/>
        <w:ind w:firstLine="708"/>
        <w:rPr>
          <w:rFonts w:ascii="Times New Roman" w:hAnsi="Times New Roman" w:cs="Times New Roman"/>
          <w:color w:val="000000" w:themeColor="text1"/>
          <w:sz w:val="24"/>
          <w:szCs w:val="24"/>
        </w:rPr>
      </w:pPr>
    </w:p>
    <w:p w14:paraId="2CD0D876" w14:textId="4AF65E21" w:rsidR="009974DF" w:rsidRDefault="009974DF" w:rsidP="00BB24C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0054A">
        <w:rPr>
          <w:rFonts w:ascii="Times New Roman" w:hAnsi="Times New Roman" w:cs="Times New Roman"/>
          <w:color w:val="000000" w:themeColor="text1"/>
          <w:sz w:val="24"/>
          <w:szCs w:val="24"/>
        </w:rPr>
        <w:t>La comprobación de invarianza factorial</w:t>
      </w:r>
      <w:r w:rsidR="007E6E1C" w:rsidRPr="0040054A">
        <w:rPr>
          <w:rFonts w:ascii="Times New Roman" w:hAnsi="Times New Roman" w:cs="Times New Roman"/>
          <w:color w:val="000000" w:themeColor="text1"/>
          <w:sz w:val="24"/>
          <w:szCs w:val="24"/>
        </w:rPr>
        <w:t xml:space="preserve"> parcial</w:t>
      </w:r>
      <w:r w:rsidRPr="0040054A">
        <w:rPr>
          <w:rFonts w:ascii="Times New Roman" w:hAnsi="Times New Roman" w:cs="Times New Roman"/>
          <w:color w:val="000000" w:themeColor="text1"/>
          <w:sz w:val="24"/>
          <w:szCs w:val="24"/>
        </w:rPr>
        <w:t xml:space="preserve"> del EAR permite </w:t>
      </w:r>
      <w:r w:rsidR="007E6E1C" w:rsidRPr="0040054A">
        <w:rPr>
          <w:rFonts w:ascii="Times New Roman" w:hAnsi="Times New Roman" w:cs="Times New Roman"/>
          <w:color w:val="000000" w:themeColor="text1"/>
          <w:sz w:val="24"/>
          <w:szCs w:val="24"/>
        </w:rPr>
        <w:t xml:space="preserve">contar con </w:t>
      </w:r>
      <w:r w:rsidR="007E6E1C" w:rsidRPr="0040054A">
        <w:rPr>
          <w:rFonts w:ascii="Times New Roman" w:hAnsi="Times New Roman" w:cs="Times New Roman"/>
          <w:sz w:val="24"/>
          <w:szCs w:val="24"/>
        </w:rPr>
        <w:t xml:space="preserve">evidencia acerca de si es prudente comparar la autoestima entre varones y mujeres; no </w:t>
      </w:r>
      <w:r w:rsidR="007E6E1C" w:rsidRPr="0040054A">
        <w:rPr>
          <w:rFonts w:ascii="Times New Roman" w:hAnsi="Times New Roman" w:cs="Times New Roman"/>
          <w:sz w:val="24"/>
          <w:szCs w:val="24"/>
        </w:rPr>
        <w:lastRenderedPageBreak/>
        <w:t>considerando el funcionamiento diferencial de los ítems 1, 5, 10</w:t>
      </w:r>
      <w:r w:rsidR="00720782" w:rsidRPr="0040054A">
        <w:rPr>
          <w:rFonts w:ascii="Times New Roman" w:hAnsi="Times New Roman" w:cs="Times New Roman"/>
          <w:sz w:val="24"/>
          <w:szCs w:val="24"/>
        </w:rPr>
        <w:t xml:space="preserve">. Acción que reduce las interpretaciones erróneas y aumenta la precisión de </w:t>
      </w:r>
      <w:r w:rsidR="00720782" w:rsidRPr="0040054A">
        <w:rPr>
          <w:rFonts w:ascii="Times New Roman" w:hAnsi="Times New Roman" w:cs="Times New Roman"/>
          <w:color w:val="000000" w:themeColor="text1"/>
          <w:sz w:val="24"/>
          <w:szCs w:val="24"/>
        </w:rPr>
        <w:t>las conclusiones</w:t>
      </w:r>
      <w:r w:rsidR="0040054A">
        <w:rPr>
          <w:rFonts w:ascii="Times New Roman" w:hAnsi="Times New Roman" w:cs="Times New Roman"/>
          <w:color w:val="000000" w:themeColor="text1"/>
          <w:sz w:val="24"/>
          <w:szCs w:val="24"/>
        </w:rPr>
        <w:t xml:space="preserve"> (</w:t>
      </w:r>
      <w:proofErr w:type="spellStart"/>
      <w:r w:rsidR="0040054A">
        <w:rPr>
          <w:rFonts w:ascii="Times New Roman" w:hAnsi="Times New Roman" w:cs="Times New Roman"/>
          <w:color w:val="000000" w:themeColor="text1"/>
          <w:sz w:val="24"/>
          <w:szCs w:val="24"/>
        </w:rPr>
        <w:t>Dominguez</w:t>
      </w:r>
      <w:proofErr w:type="spellEnd"/>
      <w:r w:rsidR="0040054A">
        <w:rPr>
          <w:rFonts w:ascii="Times New Roman" w:hAnsi="Times New Roman" w:cs="Times New Roman"/>
          <w:color w:val="000000" w:themeColor="text1"/>
          <w:sz w:val="24"/>
          <w:szCs w:val="24"/>
        </w:rPr>
        <w:t xml:space="preserve">-Lara </w:t>
      </w:r>
      <w:r w:rsidR="00DE65D4" w:rsidRPr="0040054A">
        <w:rPr>
          <w:rFonts w:ascii="Times New Roman" w:hAnsi="Times New Roman" w:cs="Times New Roman"/>
          <w:color w:val="000000" w:themeColor="text1"/>
          <w:sz w:val="24"/>
          <w:szCs w:val="24"/>
        </w:rPr>
        <w:t>&amp; Medrano, 2016).</w:t>
      </w:r>
    </w:p>
    <w:p w14:paraId="4B5EEE9C" w14:textId="77777777" w:rsidR="003077E4" w:rsidRPr="0040054A" w:rsidRDefault="003077E4" w:rsidP="00BB24C1">
      <w:pPr>
        <w:autoSpaceDE w:val="0"/>
        <w:autoSpaceDN w:val="0"/>
        <w:adjustRightInd w:val="0"/>
        <w:spacing w:after="0" w:line="240" w:lineRule="auto"/>
        <w:ind w:firstLine="708"/>
        <w:jc w:val="both"/>
        <w:rPr>
          <w:rFonts w:ascii="Times New Roman" w:hAnsi="Times New Roman" w:cs="Times New Roman"/>
          <w:sz w:val="24"/>
          <w:szCs w:val="24"/>
        </w:rPr>
      </w:pPr>
    </w:p>
    <w:p w14:paraId="630CF9A9" w14:textId="77777777" w:rsidR="002D03FB" w:rsidRPr="0040054A" w:rsidRDefault="00474A14" w:rsidP="00BB24C1">
      <w:pPr>
        <w:spacing w:after="0" w:line="240" w:lineRule="auto"/>
        <w:ind w:firstLine="708"/>
        <w:jc w:val="both"/>
        <w:rPr>
          <w:rFonts w:ascii="Times New Roman" w:hAnsi="Times New Roman" w:cs="Times New Roman"/>
          <w:sz w:val="24"/>
          <w:szCs w:val="24"/>
        </w:rPr>
      </w:pPr>
      <w:r w:rsidRPr="0040054A">
        <w:rPr>
          <w:rFonts w:ascii="Times New Roman" w:hAnsi="Times New Roman" w:cs="Times New Roman"/>
          <w:sz w:val="24"/>
          <w:szCs w:val="24"/>
        </w:rPr>
        <w:t>L</w:t>
      </w:r>
      <w:r w:rsidR="00DD07B9" w:rsidRPr="0040054A">
        <w:rPr>
          <w:rFonts w:ascii="Times New Roman" w:hAnsi="Times New Roman" w:cs="Times New Roman"/>
          <w:sz w:val="24"/>
          <w:szCs w:val="24"/>
        </w:rPr>
        <w:t xml:space="preserve">os resultados </w:t>
      </w:r>
      <w:r w:rsidRPr="0040054A">
        <w:rPr>
          <w:rFonts w:ascii="Times New Roman" w:hAnsi="Times New Roman" w:cs="Times New Roman"/>
          <w:sz w:val="24"/>
          <w:szCs w:val="24"/>
        </w:rPr>
        <w:t>antes expuestos señalan que la EAR a</w:t>
      </w:r>
      <w:r w:rsidR="00DD07B9" w:rsidRPr="0040054A">
        <w:rPr>
          <w:rFonts w:ascii="Times New Roman" w:hAnsi="Times New Roman" w:cs="Times New Roman"/>
          <w:sz w:val="24"/>
          <w:szCs w:val="24"/>
        </w:rPr>
        <w:t xml:space="preserve">plicada en </w:t>
      </w:r>
      <w:r w:rsidR="00376128" w:rsidRPr="0040054A">
        <w:rPr>
          <w:rFonts w:ascii="Times New Roman" w:hAnsi="Times New Roman" w:cs="Times New Roman"/>
          <w:sz w:val="24"/>
          <w:szCs w:val="24"/>
        </w:rPr>
        <w:t>adolescentes</w:t>
      </w:r>
      <w:r w:rsidR="00DD07B9" w:rsidRPr="0040054A">
        <w:rPr>
          <w:rFonts w:ascii="Times New Roman" w:hAnsi="Times New Roman" w:cs="Times New Roman"/>
          <w:sz w:val="24"/>
          <w:szCs w:val="24"/>
        </w:rPr>
        <w:t xml:space="preserve"> peruanos</w:t>
      </w:r>
      <w:r w:rsidR="00B45C19" w:rsidRPr="0040054A">
        <w:rPr>
          <w:rFonts w:ascii="Times New Roman" w:hAnsi="Times New Roman" w:cs="Times New Roman"/>
          <w:sz w:val="24"/>
          <w:szCs w:val="24"/>
        </w:rPr>
        <w:t xml:space="preserve"> de educación secundaria </w:t>
      </w:r>
      <w:r w:rsidR="00376128" w:rsidRPr="0040054A">
        <w:rPr>
          <w:rFonts w:ascii="Times New Roman" w:hAnsi="Times New Roman" w:cs="Times New Roman"/>
          <w:sz w:val="24"/>
          <w:szCs w:val="24"/>
        </w:rPr>
        <w:t xml:space="preserve">debe ser interpretada como una </w:t>
      </w:r>
      <w:r w:rsidR="00B45C19" w:rsidRPr="0040054A">
        <w:rPr>
          <w:rFonts w:ascii="Times New Roman" w:hAnsi="Times New Roman" w:cs="Times New Roman"/>
          <w:sz w:val="24"/>
          <w:szCs w:val="24"/>
        </w:rPr>
        <w:t>escala bidimensional</w:t>
      </w:r>
      <w:r w:rsidR="000F39AD" w:rsidRPr="0040054A">
        <w:rPr>
          <w:rFonts w:ascii="Times New Roman" w:hAnsi="Times New Roman" w:cs="Times New Roman"/>
          <w:sz w:val="24"/>
          <w:szCs w:val="24"/>
        </w:rPr>
        <w:t xml:space="preserve">. Por presentar bondades de ajuste buenos, </w:t>
      </w:r>
      <w:r w:rsidR="00B45C19" w:rsidRPr="0040054A">
        <w:rPr>
          <w:rFonts w:ascii="Times New Roman" w:hAnsi="Times New Roman" w:cs="Times New Roman"/>
          <w:sz w:val="24"/>
          <w:szCs w:val="24"/>
        </w:rPr>
        <w:t>indicadores de confiabilidad aceptables</w:t>
      </w:r>
      <w:r w:rsidR="002D03FB" w:rsidRPr="0040054A">
        <w:rPr>
          <w:rFonts w:ascii="Times New Roman" w:hAnsi="Times New Roman" w:cs="Times New Roman"/>
          <w:sz w:val="24"/>
          <w:szCs w:val="24"/>
        </w:rPr>
        <w:t xml:space="preserve">. </w:t>
      </w:r>
      <w:r w:rsidR="00F560DB" w:rsidRPr="0040054A">
        <w:rPr>
          <w:rFonts w:ascii="Times New Roman" w:hAnsi="Times New Roman" w:cs="Times New Roman"/>
          <w:sz w:val="24"/>
          <w:szCs w:val="24"/>
        </w:rPr>
        <w:t>No obstante, debe considerarse, el retiro del ítem 8 y la</w:t>
      </w:r>
      <w:r w:rsidR="002D03FB" w:rsidRPr="0040054A">
        <w:rPr>
          <w:rFonts w:ascii="Times New Roman" w:hAnsi="Times New Roman" w:cs="Times New Roman"/>
          <w:sz w:val="24"/>
          <w:szCs w:val="24"/>
        </w:rPr>
        <w:t xml:space="preserve"> invarianza parcial </w:t>
      </w:r>
      <w:r w:rsidR="00F560DB" w:rsidRPr="0040054A">
        <w:rPr>
          <w:rFonts w:ascii="Times New Roman" w:hAnsi="Times New Roman" w:cs="Times New Roman"/>
          <w:sz w:val="24"/>
          <w:szCs w:val="24"/>
        </w:rPr>
        <w:t>de</w:t>
      </w:r>
      <w:r w:rsidR="002D03FB" w:rsidRPr="0040054A">
        <w:rPr>
          <w:rFonts w:ascii="Times New Roman" w:hAnsi="Times New Roman" w:cs="Times New Roman"/>
          <w:sz w:val="24"/>
          <w:szCs w:val="24"/>
        </w:rPr>
        <w:t xml:space="preserve"> los indicadores </w:t>
      </w:r>
      <w:r w:rsidR="00F560DB" w:rsidRPr="0040054A">
        <w:rPr>
          <w:rFonts w:ascii="Times New Roman" w:hAnsi="Times New Roman" w:cs="Times New Roman"/>
          <w:sz w:val="24"/>
          <w:szCs w:val="24"/>
        </w:rPr>
        <w:t xml:space="preserve">1, 5 y 10. </w:t>
      </w:r>
    </w:p>
    <w:p w14:paraId="46BFDA44" w14:textId="2B48FB77" w:rsidR="00FE36B3" w:rsidRPr="0040054A" w:rsidRDefault="002D03FB" w:rsidP="00BB24C1">
      <w:pPr>
        <w:spacing w:after="0" w:line="240" w:lineRule="auto"/>
        <w:ind w:firstLine="708"/>
        <w:jc w:val="both"/>
        <w:rPr>
          <w:rFonts w:ascii="Times New Roman" w:eastAsia="Calibri" w:hAnsi="Times New Roman" w:cs="Times New Roman"/>
          <w:sz w:val="24"/>
          <w:szCs w:val="24"/>
        </w:rPr>
      </w:pPr>
      <w:r w:rsidRPr="0040054A">
        <w:rPr>
          <w:rFonts w:ascii="Times New Roman" w:hAnsi="Times New Roman" w:cs="Times New Roman"/>
          <w:sz w:val="24"/>
          <w:szCs w:val="24"/>
        </w:rPr>
        <w:t xml:space="preserve">A pesar de los resultados aquí encontrados, se requieren mayor cantidad de estudios para ser considerados concluyentes. Por tanto, se recomienda en futuros estudios con el </w:t>
      </w:r>
      <w:r w:rsidR="00B037A6" w:rsidRPr="0040054A">
        <w:rPr>
          <w:rFonts w:ascii="Times New Roman" w:hAnsi="Times New Roman" w:cs="Times New Roman"/>
          <w:sz w:val="24"/>
          <w:szCs w:val="24"/>
          <w:shd w:val="clear" w:color="auto" w:fill="FFFFFF"/>
        </w:rPr>
        <w:t xml:space="preserve">EAR, </w:t>
      </w:r>
      <w:r w:rsidR="00622D19" w:rsidRPr="0040054A">
        <w:rPr>
          <w:rFonts w:ascii="Times New Roman" w:hAnsi="Times New Roman" w:cs="Times New Roman"/>
          <w:color w:val="000000" w:themeColor="text1"/>
          <w:sz w:val="24"/>
          <w:szCs w:val="24"/>
          <w:shd w:val="clear" w:color="auto" w:fill="FFFFFF"/>
        </w:rPr>
        <w:t xml:space="preserve">aumentar el tamaño muestral utilizado, </w:t>
      </w:r>
      <w:r w:rsidR="0065023E" w:rsidRPr="0040054A">
        <w:rPr>
          <w:rFonts w:ascii="Times New Roman" w:hAnsi="Times New Roman" w:cs="Times New Roman"/>
          <w:color w:val="000000" w:themeColor="text1"/>
          <w:sz w:val="24"/>
          <w:szCs w:val="24"/>
          <w:shd w:val="clear" w:color="auto" w:fill="FFFFFF"/>
        </w:rPr>
        <w:t>el mismo que tendrá efectos en la estimación de los parámetros</w:t>
      </w:r>
      <w:r w:rsidR="00DD07B9" w:rsidRPr="0040054A">
        <w:rPr>
          <w:rFonts w:ascii="Times New Roman" w:hAnsi="Times New Roman" w:cs="Times New Roman"/>
          <w:color w:val="000000" w:themeColor="text1"/>
          <w:sz w:val="24"/>
          <w:szCs w:val="24"/>
          <w:shd w:val="clear" w:color="auto" w:fill="FFFFFF"/>
        </w:rPr>
        <w:t xml:space="preserve"> (</w:t>
      </w:r>
      <w:r w:rsidR="000072BA" w:rsidRPr="0040054A">
        <w:rPr>
          <w:rFonts w:ascii="Times New Roman" w:hAnsi="Times New Roman" w:cs="Times New Roman"/>
          <w:color w:val="000000" w:themeColor="text1"/>
          <w:sz w:val="24"/>
          <w:szCs w:val="24"/>
          <w:shd w:val="clear" w:color="auto" w:fill="FFFFFF"/>
        </w:rPr>
        <w:t>Van Dierendonck, et</w:t>
      </w:r>
      <w:r w:rsidR="00DD07B9" w:rsidRPr="0040054A">
        <w:rPr>
          <w:rFonts w:ascii="Times New Roman" w:hAnsi="Times New Roman" w:cs="Times New Roman"/>
          <w:color w:val="000000" w:themeColor="text1"/>
          <w:sz w:val="24"/>
          <w:szCs w:val="24"/>
          <w:shd w:val="clear" w:color="auto" w:fill="FFFFFF"/>
        </w:rPr>
        <w:t xml:space="preserve"> al. 2006). </w:t>
      </w:r>
      <w:r w:rsidR="00622D19" w:rsidRPr="0040054A">
        <w:rPr>
          <w:rFonts w:ascii="Times New Roman" w:hAnsi="Times New Roman" w:cs="Times New Roman"/>
          <w:color w:val="000000" w:themeColor="text1"/>
          <w:sz w:val="24"/>
          <w:szCs w:val="24"/>
          <w:shd w:val="clear" w:color="auto" w:fill="FFFFFF"/>
        </w:rPr>
        <w:t xml:space="preserve">Así </w:t>
      </w:r>
      <w:r w:rsidR="00622D19" w:rsidRPr="0040054A">
        <w:rPr>
          <w:rFonts w:ascii="Times New Roman" w:hAnsi="Times New Roman" w:cs="Times New Roman"/>
          <w:sz w:val="24"/>
          <w:szCs w:val="24"/>
          <w:shd w:val="clear" w:color="auto" w:fill="FFFFFF"/>
        </w:rPr>
        <w:t xml:space="preserve">también, </w:t>
      </w:r>
      <w:r w:rsidR="005A0884" w:rsidRPr="0040054A">
        <w:rPr>
          <w:rFonts w:ascii="Times New Roman" w:hAnsi="Times New Roman" w:cs="Times New Roman"/>
          <w:sz w:val="24"/>
          <w:szCs w:val="24"/>
          <w:shd w:val="clear" w:color="auto" w:fill="FFFFFF"/>
        </w:rPr>
        <w:t xml:space="preserve">al ser la muestra derivada de un </w:t>
      </w:r>
      <w:r w:rsidR="00DD07B9" w:rsidRPr="0040054A">
        <w:rPr>
          <w:rFonts w:ascii="Times New Roman" w:eastAsia="Calibri" w:hAnsi="Times New Roman" w:cs="Times New Roman"/>
          <w:sz w:val="24"/>
          <w:szCs w:val="24"/>
        </w:rPr>
        <w:t>muestreo no probabilístico</w:t>
      </w:r>
      <w:r w:rsidR="005A0884" w:rsidRPr="0040054A">
        <w:rPr>
          <w:rFonts w:ascii="Times New Roman" w:hAnsi="Times New Roman" w:cs="Times New Roman"/>
          <w:sz w:val="24"/>
          <w:szCs w:val="24"/>
        </w:rPr>
        <w:t xml:space="preserve">, </w:t>
      </w:r>
      <w:r w:rsidR="00DD07B9" w:rsidRPr="0040054A">
        <w:rPr>
          <w:rFonts w:ascii="Times New Roman" w:hAnsi="Times New Roman" w:cs="Times New Roman"/>
          <w:sz w:val="24"/>
          <w:szCs w:val="24"/>
        </w:rPr>
        <w:t xml:space="preserve">los resultados podrían </w:t>
      </w:r>
      <w:r w:rsidR="005A0884" w:rsidRPr="0040054A">
        <w:rPr>
          <w:rFonts w:ascii="Times New Roman" w:hAnsi="Times New Roman" w:cs="Times New Roman"/>
          <w:sz w:val="24"/>
          <w:szCs w:val="24"/>
        </w:rPr>
        <w:t xml:space="preserve">contener algún porcentaje de </w:t>
      </w:r>
      <w:r w:rsidR="00DD07B9" w:rsidRPr="0040054A">
        <w:rPr>
          <w:rFonts w:ascii="Times New Roman" w:hAnsi="Times New Roman" w:cs="Times New Roman"/>
          <w:sz w:val="24"/>
          <w:szCs w:val="24"/>
        </w:rPr>
        <w:t>sesg</w:t>
      </w:r>
      <w:r w:rsidR="005A0884" w:rsidRPr="0040054A">
        <w:rPr>
          <w:rFonts w:ascii="Times New Roman" w:hAnsi="Times New Roman" w:cs="Times New Roman"/>
          <w:sz w:val="24"/>
          <w:szCs w:val="24"/>
        </w:rPr>
        <w:t xml:space="preserve">o, </w:t>
      </w:r>
      <w:r w:rsidR="00295DA9" w:rsidRPr="0040054A">
        <w:rPr>
          <w:rFonts w:ascii="Times New Roman" w:hAnsi="Times New Roman" w:cs="Times New Roman"/>
          <w:sz w:val="24"/>
          <w:szCs w:val="24"/>
        </w:rPr>
        <w:t xml:space="preserve">recomendándose muestreos </w:t>
      </w:r>
      <w:r w:rsidR="00DD07B9" w:rsidRPr="0040054A">
        <w:rPr>
          <w:rFonts w:ascii="Times New Roman" w:eastAsia="Calibri" w:hAnsi="Times New Roman" w:cs="Times New Roman"/>
          <w:sz w:val="24"/>
          <w:szCs w:val="24"/>
        </w:rPr>
        <w:t>probabilísticos</w:t>
      </w:r>
      <w:r w:rsidR="00FE36B3" w:rsidRPr="0040054A">
        <w:rPr>
          <w:rFonts w:ascii="Times New Roman" w:eastAsia="Calibri" w:hAnsi="Times New Roman" w:cs="Times New Roman"/>
          <w:sz w:val="24"/>
          <w:szCs w:val="24"/>
        </w:rPr>
        <w:t>. El estudio del EAR en diferentes poblaciones permitirá considerar los resultados de este estudio como concluyentes.</w:t>
      </w:r>
      <w:r w:rsidR="00314DB4" w:rsidRPr="0040054A">
        <w:rPr>
          <w:rFonts w:ascii="Times New Roman" w:eastAsia="Calibri" w:hAnsi="Times New Roman" w:cs="Times New Roman"/>
          <w:sz w:val="24"/>
          <w:szCs w:val="24"/>
        </w:rPr>
        <w:t xml:space="preserve"> </w:t>
      </w:r>
    </w:p>
    <w:p w14:paraId="49253413" w14:textId="77777777" w:rsidR="007E6C66" w:rsidRPr="0040054A" w:rsidRDefault="007E6C66" w:rsidP="00450CC1">
      <w:pPr>
        <w:spacing w:after="0" w:line="240" w:lineRule="auto"/>
        <w:rPr>
          <w:rFonts w:ascii="Times New Roman" w:hAnsi="Times New Roman" w:cs="Times New Roman"/>
          <w:b/>
          <w:sz w:val="24"/>
          <w:szCs w:val="24"/>
        </w:rPr>
      </w:pPr>
    </w:p>
    <w:p w14:paraId="0EAE274C" w14:textId="4A0CC52A" w:rsidR="00C83D08" w:rsidRPr="00C83D08" w:rsidRDefault="006033C1" w:rsidP="00C83D08">
      <w:pPr>
        <w:spacing w:after="0" w:line="240" w:lineRule="auto"/>
        <w:rPr>
          <w:rFonts w:ascii="Times New Roman" w:hAnsi="Times New Roman" w:cs="Times New Roman"/>
          <w:b/>
          <w:sz w:val="24"/>
          <w:szCs w:val="24"/>
        </w:rPr>
      </w:pPr>
      <w:r w:rsidRPr="0040054A">
        <w:rPr>
          <w:rFonts w:ascii="Times New Roman" w:hAnsi="Times New Roman" w:cs="Times New Roman"/>
          <w:b/>
          <w:sz w:val="24"/>
          <w:szCs w:val="24"/>
        </w:rPr>
        <w:t xml:space="preserve">REFERENCIAS </w:t>
      </w:r>
    </w:p>
    <w:p w14:paraId="4A2646CE" w14:textId="77777777" w:rsidR="00C83D08" w:rsidRDefault="00C83D08" w:rsidP="00704B8A">
      <w:pPr>
        <w:spacing w:after="0" w:line="240" w:lineRule="auto"/>
        <w:ind w:left="709" w:hanging="709"/>
        <w:jc w:val="both"/>
        <w:rPr>
          <w:rFonts w:ascii="Times New Roman" w:hAnsi="Times New Roman" w:cs="Times New Roman"/>
          <w:sz w:val="24"/>
          <w:szCs w:val="24"/>
          <w:lang w:val="en-US"/>
        </w:rPr>
      </w:pPr>
    </w:p>
    <w:p w14:paraId="39772F84"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r w:rsidRPr="00BB24C1">
        <w:rPr>
          <w:rFonts w:ascii="Times New Roman" w:hAnsi="Times New Roman" w:cs="Times New Roman"/>
          <w:color w:val="000000" w:themeColor="text1"/>
          <w:sz w:val="24"/>
          <w:szCs w:val="24"/>
          <w:lang w:val="pt-BR"/>
        </w:rPr>
        <w:t>Abalo, J</w:t>
      </w:r>
      <w:proofErr w:type="gramStart"/>
      <w:r w:rsidRPr="00BB24C1">
        <w:rPr>
          <w:rFonts w:ascii="Times New Roman" w:hAnsi="Times New Roman" w:cs="Times New Roman"/>
          <w:color w:val="000000" w:themeColor="text1"/>
          <w:sz w:val="24"/>
          <w:szCs w:val="24"/>
          <w:lang w:val="pt-BR"/>
        </w:rPr>
        <w:t>.,</w:t>
      </w:r>
      <w:proofErr w:type="gramEnd"/>
      <w:r w:rsidRPr="00BB24C1">
        <w:rPr>
          <w:rFonts w:ascii="Times New Roman" w:hAnsi="Times New Roman" w:cs="Times New Roman"/>
          <w:color w:val="000000" w:themeColor="text1"/>
          <w:sz w:val="24"/>
          <w:szCs w:val="24"/>
          <w:lang w:val="pt-BR"/>
        </w:rPr>
        <w:t xml:space="preserve"> </w:t>
      </w:r>
      <w:proofErr w:type="spellStart"/>
      <w:r w:rsidRPr="00BB24C1">
        <w:rPr>
          <w:rFonts w:ascii="Times New Roman" w:hAnsi="Times New Roman" w:cs="Times New Roman"/>
          <w:color w:val="000000" w:themeColor="text1"/>
          <w:sz w:val="24"/>
          <w:szCs w:val="24"/>
          <w:lang w:val="pt-BR"/>
        </w:rPr>
        <w:t>Lévy</w:t>
      </w:r>
      <w:proofErr w:type="spellEnd"/>
      <w:r w:rsidRPr="00BB24C1">
        <w:rPr>
          <w:rFonts w:ascii="Times New Roman" w:hAnsi="Times New Roman" w:cs="Times New Roman"/>
          <w:color w:val="000000" w:themeColor="text1"/>
          <w:sz w:val="24"/>
          <w:szCs w:val="24"/>
          <w:lang w:val="pt-BR"/>
        </w:rPr>
        <w:t xml:space="preserve">, J., Rial, A., &amp; Varela, J. (2006). </w:t>
      </w:r>
      <w:r w:rsidRPr="0040054A">
        <w:rPr>
          <w:rFonts w:ascii="Times New Roman" w:hAnsi="Times New Roman" w:cs="Times New Roman"/>
          <w:color w:val="000000" w:themeColor="text1"/>
          <w:sz w:val="24"/>
          <w:szCs w:val="24"/>
        </w:rPr>
        <w:t xml:space="preserve">Invarianza factorial con muestras múltiples. In J. Lévy (Ed.), </w:t>
      </w:r>
      <w:r w:rsidRPr="0040054A">
        <w:rPr>
          <w:rFonts w:ascii="Times New Roman" w:hAnsi="Times New Roman" w:cs="Times New Roman"/>
          <w:i/>
          <w:color w:val="000000" w:themeColor="text1"/>
          <w:sz w:val="24"/>
          <w:szCs w:val="24"/>
        </w:rPr>
        <w:t>Modelización con Estructuras de Covarianzas en Ciencias Sociales.</w:t>
      </w:r>
      <w:r w:rsidRPr="0040054A">
        <w:rPr>
          <w:rFonts w:ascii="Times New Roman" w:hAnsi="Times New Roman" w:cs="Times New Roman"/>
          <w:color w:val="000000" w:themeColor="text1"/>
          <w:sz w:val="24"/>
          <w:szCs w:val="24"/>
        </w:rPr>
        <w:t xml:space="preserve"> (pp. 259-278). Madrid: </w:t>
      </w:r>
      <w:proofErr w:type="spellStart"/>
      <w:r w:rsidRPr="0040054A">
        <w:rPr>
          <w:rFonts w:ascii="Times New Roman" w:hAnsi="Times New Roman" w:cs="Times New Roman"/>
          <w:color w:val="000000" w:themeColor="text1"/>
          <w:sz w:val="24"/>
          <w:szCs w:val="24"/>
        </w:rPr>
        <w:t>Netbiblo</w:t>
      </w:r>
      <w:proofErr w:type="spellEnd"/>
      <w:r w:rsidRPr="0040054A">
        <w:rPr>
          <w:rFonts w:ascii="Times New Roman" w:hAnsi="Times New Roman" w:cs="Times New Roman"/>
          <w:color w:val="000000" w:themeColor="text1"/>
          <w:sz w:val="24"/>
          <w:szCs w:val="24"/>
        </w:rPr>
        <w:t>.</w:t>
      </w:r>
    </w:p>
    <w:p w14:paraId="16F6C33A"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
    <w:p w14:paraId="2C66BD43" w14:textId="77777777" w:rsidR="00C83D08" w:rsidRDefault="00C83D08" w:rsidP="006033C1">
      <w:pPr>
        <w:spacing w:after="0" w:line="240" w:lineRule="auto"/>
        <w:ind w:left="709" w:hanging="709"/>
        <w:jc w:val="both"/>
        <w:rPr>
          <w:rFonts w:ascii="Times New Roman" w:hAnsi="Times New Roman" w:cs="Times New Roman"/>
          <w:sz w:val="24"/>
          <w:szCs w:val="24"/>
        </w:rPr>
      </w:pPr>
      <w:proofErr w:type="spellStart"/>
      <w:r w:rsidRPr="0040054A">
        <w:rPr>
          <w:rFonts w:ascii="Times New Roman" w:hAnsi="Times New Roman" w:cs="Times New Roman"/>
          <w:sz w:val="24"/>
          <w:szCs w:val="24"/>
        </w:rPr>
        <w:t>Atienza</w:t>
      </w:r>
      <w:proofErr w:type="spellEnd"/>
      <w:r w:rsidRPr="0040054A">
        <w:rPr>
          <w:rFonts w:ascii="Times New Roman" w:hAnsi="Times New Roman" w:cs="Times New Roman"/>
          <w:sz w:val="24"/>
          <w:szCs w:val="24"/>
        </w:rPr>
        <w:t xml:space="preserve">, F.L., Moreno, Y., &amp; Balaguer, I. (2000). Análisis de la dimensionalidad de la Escala de Autoestima de Rosenberg en una muestra de adolescentes valencianos. </w:t>
      </w:r>
      <w:r w:rsidRPr="0040054A">
        <w:rPr>
          <w:rFonts w:ascii="Times New Roman" w:hAnsi="Times New Roman" w:cs="Times New Roman"/>
          <w:i/>
          <w:sz w:val="24"/>
          <w:szCs w:val="24"/>
        </w:rPr>
        <w:t xml:space="preserve">Revista de Psicología. </w:t>
      </w:r>
      <w:proofErr w:type="spellStart"/>
      <w:r w:rsidRPr="0040054A">
        <w:rPr>
          <w:rFonts w:ascii="Times New Roman" w:hAnsi="Times New Roman" w:cs="Times New Roman"/>
          <w:i/>
          <w:sz w:val="24"/>
          <w:szCs w:val="24"/>
        </w:rPr>
        <w:t>Universitas</w:t>
      </w:r>
      <w:proofErr w:type="spellEnd"/>
      <w:r w:rsidRPr="0040054A">
        <w:rPr>
          <w:rFonts w:ascii="Times New Roman" w:hAnsi="Times New Roman" w:cs="Times New Roman"/>
          <w:i/>
          <w:sz w:val="24"/>
          <w:szCs w:val="24"/>
        </w:rPr>
        <w:t xml:space="preserve"> </w:t>
      </w:r>
      <w:proofErr w:type="spellStart"/>
      <w:r w:rsidRPr="0040054A">
        <w:rPr>
          <w:rFonts w:ascii="Times New Roman" w:hAnsi="Times New Roman" w:cs="Times New Roman"/>
          <w:i/>
          <w:sz w:val="24"/>
          <w:szCs w:val="24"/>
        </w:rPr>
        <w:t>Tarraconensis</w:t>
      </w:r>
      <w:proofErr w:type="spellEnd"/>
      <w:r w:rsidRPr="0040054A">
        <w:rPr>
          <w:rFonts w:ascii="Times New Roman" w:hAnsi="Times New Roman" w:cs="Times New Roman"/>
          <w:i/>
          <w:sz w:val="24"/>
          <w:szCs w:val="24"/>
        </w:rPr>
        <w:t>, 23</w:t>
      </w:r>
      <w:r w:rsidRPr="0040054A">
        <w:rPr>
          <w:rFonts w:ascii="Times New Roman" w:hAnsi="Times New Roman" w:cs="Times New Roman"/>
          <w:sz w:val="24"/>
          <w:szCs w:val="24"/>
        </w:rPr>
        <w:t>(2), 29-42.</w:t>
      </w:r>
    </w:p>
    <w:p w14:paraId="13AC4DE8"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7C7772CD" w14:textId="77777777" w:rsidR="00C83D08" w:rsidRDefault="00C83D08"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shd w:val="clear" w:color="auto" w:fill="FFFFFF"/>
        </w:rPr>
        <w:t xml:space="preserve">Baños, R. M., &amp; Guillén, V. (2000). </w:t>
      </w:r>
      <w:proofErr w:type="gramStart"/>
      <w:r w:rsidRPr="0040054A">
        <w:rPr>
          <w:rFonts w:ascii="Times New Roman" w:hAnsi="Times New Roman" w:cs="Times New Roman"/>
          <w:sz w:val="24"/>
          <w:szCs w:val="24"/>
          <w:shd w:val="clear" w:color="auto" w:fill="FFFFFF"/>
          <w:lang w:val="en-US"/>
        </w:rPr>
        <w:t>Psychometric characteristics in normal and social phobic samples for a Spanish version of the Rosenberg Self-Esteem Scale.</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rPr>
        <w:t>Psychological reports</w:t>
      </w:r>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i/>
          <w:sz w:val="24"/>
          <w:szCs w:val="24"/>
          <w:shd w:val="clear" w:color="auto" w:fill="FFFFFF"/>
        </w:rPr>
        <w:t>87</w:t>
      </w:r>
      <w:r w:rsidRPr="0040054A">
        <w:rPr>
          <w:rFonts w:ascii="Times New Roman" w:hAnsi="Times New Roman" w:cs="Times New Roman"/>
          <w:sz w:val="24"/>
          <w:szCs w:val="24"/>
          <w:shd w:val="clear" w:color="auto" w:fill="FFFFFF"/>
        </w:rPr>
        <w:t xml:space="preserve">(1), 269-274. </w:t>
      </w:r>
      <w:proofErr w:type="spellStart"/>
      <w:proofErr w:type="gramStart"/>
      <w:r w:rsidRPr="0040054A">
        <w:rPr>
          <w:rFonts w:ascii="Times New Roman" w:hAnsi="Times New Roman" w:cs="Times New Roman"/>
          <w:sz w:val="24"/>
          <w:szCs w:val="24"/>
          <w:shd w:val="clear" w:color="auto" w:fill="FFFFFF"/>
        </w:rPr>
        <w:t>doi</w:t>
      </w:r>
      <w:proofErr w:type="spellEnd"/>
      <w:proofErr w:type="gramEnd"/>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rPr>
        <w:t>10.2466/PR0.87.5.269-274.</w:t>
      </w:r>
    </w:p>
    <w:p w14:paraId="54357BD8"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0D7C1CE9"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shd w:val="clear" w:color="auto" w:fill="FFFFFF"/>
        </w:rPr>
        <w:t>Baquero, A., Calmo, G., Ballester, R., Francés, S., Dalae, M., &amp; Haro, G. (</w:t>
      </w:r>
      <w:r w:rsidRPr="0040054A">
        <w:rPr>
          <w:rFonts w:ascii="Times New Roman" w:hAnsi="Times New Roman" w:cs="Times New Roman"/>
          <w:sz w:val="24"/>
          <w:szCs w:val="24"/>
        </w:rPr>
        <w:t xml:space="preserve">2015). </w:t>
      </w:r>
      <w:r w:rsidRPr="0040054A">
        <w:rPr>
          <w:rFonts w:ascii="Times New Roman" w:hAnsi="Times New Roman" w:cs="Times New Roman"/>
          <w:sz w:val="24"/>
          <w:szCs w:val="24"/>
          <w:shd w:val="clear" w:color="auto" w:fill="FFFFFF"/>
        </w:rPr>
        <w:t xml:space="preserve">Ansiedad, depresión y </w:t>
      </w:r>
      <w:proofErr w:type="gramStart"/>
      <w:r w:rsidRPr="0040054A">
        <w:rPr>
          <w:rFonts w:ascii="Times New Roman" w:hAnsi="Times New Roman" w:cs="Times New Roman"/>
          <w:sz w:val="24"/>
          <w:szCs w:val="24"/>
          <w:shd w:val="clear" w:color="auto" w:fill="FFFFFF"/>
        </w:rPr>
        <w:t>autoestima en población general, transeúntes y consumidores</w:t>
      </w:r>
      <w:proofErr w:type="gramEnd"/>
      <w:r w:rsidRPr="0040054A">
        <w:rPr>
          <w:rFonts w:ascii="Times New Roman" w:hAnsi="Times New Roman" w:cs="Times New Roman"/>
          <w:sz w:val="24"/>
          <w:szCs w:val="24"/>
          <w:shd w:val="clear" w:color="auto" w:fill="FFFFFF"/>
        </w:rPr>
        <w:t xml:space="preserve"> de sustancias adictivas.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española de drogodependencias</w:t>
      </w:r>
      <w:r w:rsidRPr="0040054A">
        <w:rPr>
          <w:rFonts w:ascii="Times New Roman" w:hAnsi="Times New Roman" w:cs="Times New Roman"/>
          <w:sz w:val="24"/>
          <w:szCs w:val="24"/>
          <w:shd w:val="clear" w:color="auto" w:fill="FFFFFF"/>
        </w:rPr>
        <w:t xml:space="preserve">, </w:t>
      </w:r>
      <w:r w:rsidRPr="0040054A">
        <w:rPr>
          <w:rFonts w:ascii="Times New Roman" w:hAnsi="Times New Roman" w:cs="Times New Roman"/>
          <w:i/>
          <w:sz w:val="24"/>
          <w:szCs w:val="24"/>
          <w:shd w:val="clear" w:color="auto" w:fill="FFFFFF"/>
        </w:rPr>
        <w:t>40</w:t>
      </w:r>
      <w:r w:rsidRPr="0040054A">
        <w:rPr>
          <w:rFonts w:ascii="Times New Roman" w:hAnsi="Times New Roman" w:cs="Times New Roman"/>
          <w:sz w:val="24"/>
          <w:szCs w:val="24"/>
          <w:shd w:val="clear" w:color="auto" w:fill="FFFFFF"/>
        </w:rPr>
        <w:t>(2), 24-39.</w:t>
      </w:r>
    </w:p>
    <w:p w14:paraId="22DD0103"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6D6DC2A0"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r w:rsidRPr="0040054A">
        <w:rPr>
          <w:rFonts w:ascii="Times New Roman" w:hAnsi="Times New Roman" w:cs="Times New Roman"/>
          <w:color w:val="000000" w:themeColor="text1"/>
          <w:sz w:val="24"/>
          <w:szCs w:val="24"/>
          <w:shd w:val="clear" w:color="auto" w:fill="FFFFFF"/>
        </w:rPr>
        <w:t>Barrera-Barrera, R., Navarro-García, A., &amp; Peris-Ortiz, M. (2015). El papel de la invarianza factorial en la validación del constructo calidad de servicio electrónico.</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Revista Europea de Dirección y Economía de la Empresa</w:t>
      </w:r>
      <w:r w:rsidRPr="0040054A">
        <w:rPr>
          <w:rFonts w:ascii="Times New Roman" w:hAnsi="Times New Roman" w:cs="Times New Roman"/>
          <w:color w:val="000000" w:themeColor="text1"/>
          <w:sz w:val="24"/>
          <w:szCs w:val="24"/>
          <w:shd w:val="clear" w:color="auto" w:fill="FFFFFF"/>
        </w:rPr>
        <w:t>,</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24</w:t>
      </w:r>
      <w:r w:rsidRPr="0040054A">
        <w:rPr>
          <w:rFonts w:ascii="Times New Roman" w:hAnsi="Times New Roman" w:cs="Times New Roman"/>
          <w:color w:val="000000" w:themeColor="text1"/>
          <w:sz w:val="24"/>
          <w:szCs w:val="24"/>
          <w:shd w:val="clear" w:color="auto" w:fill="FFFFFF"/>
        </w:rPr>
        <w:t>(1), 13-24.</w:t>
      </w:r>
    </w:p>
    <w:p w14:paraId="2B545D66"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rPr>
      </w:pPr>
    </w:p>
    <w:p w14:paraId="26D065DE"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r w:rsidRPr="00D146F1">
        <w:rPr>
          <w:rFonts w:ascii="Times New Roman" w:hAnsi="Times New Roman" w:cs="Times New Roman"/>
          <w:sz w:val="24"/>
          <w:szCs w:val="24"/>
          <w:lang w:val="en-US"/>
        </w:rPr>
        <w:t xml:space="preserve">Block, J., &amp; Robins, R.W. (1993). </w:t>
      </w:r>
      <w:proofErr w:type="gramStart"/>
      <w:r w:rsidRPr="0040054A">
        <w:rPr>
          <w:rFonts w:ascii="Times New Roman" w:hAnsi="Times New Roman" w:cs="Times New Roman"/>
          <w:sz w:val="24"/>
          <w:szCs w:val="24"/>
          <w:lang w:val="en-US"/>
        </w:rPr>
        <w:t>A longitudinal study of consistency and change in self-esteem from early adolescence to early adulthood.</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Child Development, 64</w:t>
      </w:r>
      <w:r w:rsidRPr="0040054A">
        <w:rPr>
          <w:rFonts w:ascii="Times New Roman" w:hAnsi="Times New Roman" w:cs="Times New Roman"/>
          <w:sz w:val="24"/>
          <w:szCs w:val="24"/>
          <w:lang w:val="en-US"/>
        </w:rPr>
        <w:t xml:space="preserve">(3), 909-923.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10.1111/j.1467-8624.1993.tb02951.x</w:t>
      </w:r>
    </w:p>
    <w:p w14:paraId="137C8704"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23E0C54D" w14:textId="77777777" w:rsidR="00C83D08" w:rsidRPr="00D146F1"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roofErr w:type="spellStart"/>
      <w:proofErr w:type="gramStart"/>
      <w:r w:rsidRPr="0040054A">
        <w:rPr>
          <w:rFonts w:ascii="Times New Roman" w:hAnsi="Times New Roman" w:cs="Times New Roman"/>
          <w:sz w:val="24"/>
          <w:szCs w:val="24"/>
          <w:shd w:val="clear" w:color="auto" w:fill="FFFFFF"/>
          <w:lang w:val="en-US"/>
        </w:rPr>
        <w:t>Boduszek</w:t>
      </w:r>
      <w:proofErr w:type="spellEnd"/>
      <w:r w:rsidRPr="0040054A">
        <w:rPr>
          <w:rFonts w:ascii="Times New Roman" w:hAnsi="Times New Roman" w:cs="Times New Roman"/>
          <w:sz w:val="24"/>
          <w:szCs w:val="24"/>
          <w:shd w:val="clear" w:color="auto" w:fill="FFFFFF"/>
          <w:lang w:val="en-US"/>
        </w:rPr>
        <w:t xml:space="preserve">, D., Hyland, P., </w:t>
      </w:r>
      <w:proofErr w:type="spellStart"/>
      <w:r w:rsidRPr="0040054A">
        <w:rPr>
          <w:rFonts w:ascii="Times New Roman" w:hAnsi="Times New Roman" w:cs="Times New Roman"/>
          <w:sz w:val="24"/>
          <w:szCs w:val="24"/>
          <w:shd w:val="clear" w:color="auto" w:fill="FFFFFF"/>
          <w:lang w:val="en-US"/>
        </w:rPr>
        <w:t>Dhingra</w:t>
      </w:r>
      <w:proofErr w:type="spellEnd"/>
      <w:r w:rsidRPr="0040054A">
        <w:rPr>
          <w:rFonts w:ascii="Times New Roman" w:hAnsi="Times New Roman" w:cs="Times New Roman"/>
          <w:sz w:val="24"/>
          <w:szCs w:val="24"/>
          <w:shd w:val="clear" w:color="auto" w:fill="FFFFFF"/>
          <w:lang w:val="en-US"/>
        </w:rPr>
        <w:t xml:space="preserve">, K., &amp; </w:t>
      </w:r>
      <w:proofErr w:type="spellStart"/>
      <w:r w:rsidRPr="0040054A">
        <w:rPr>
          <w:rFonts w:ascii="Times New Roman" w:hAnsi="Times New Roman" w:cs="Times New Roman"/>
          <w:sz w:val="24"/>
          <w:szCs w:val="24"/>
          <w:shd w:val="clear" w:color="auto" w:fill="FFFFFF"/>
          <w:lang w:val="en-US"/>
        </w:rPr>
        <w:t>Mallett</w:t>
      </w:r>
      <w:proofErr w:type="spellEnd"/>
      <w:r w:rsidRPr="0040054A">
        <w:rPr>
          <w:rFonts w:ascii="Times New Roman" w:hAnsi="Times New Roman" w:cs="Times New Roman"/>
          <w:sz w:val="24"/>
          <w:szCs w:val="24"/>
          <w:shd w:val="clear" w:color="auto" w:fill="FFFFFF"/>
          <w:lang w:val="en-US"/>
        </w:rPr>
        <w:t>, J. (2013).</w:t>
      </w:r>
      <w:proofErr w:type="gramEnd"/>
      <w:r w:rsidRPr="0040054A">
        <w:rPr>
          <w:rFonts w:ascii="Times New Roman" w:hAnsi="Times New Roman" w:cs="Times New Roman"/>
          <w:sz w:val="24"/>
          <w:szCs w:val="24"/>
          <w:shd w:val="clear" w:color="auto" w:fill="FFFFFF"/>
          <w:lang w:val="en-US"/>
        </w:rPr>
        <w:t xml:space="preserve"> </w:t>
      </w:r>
      <w:proofErr w:type="gramStart"/>
      <w:r w:rsidRPr="0040054A">
        <w:rPr>
          <w:rFonts w:ascii="Times New Roman" w:hAnsi="Times New Roman" w:cs="Times New Roman"/>
          <w:sz w:val="24"/>
          <w:szCs w:val="24"/>
          <w:shd w:val="clear" w:color="auto" w:fill="FFFFFF"/>
          <w:lang w:val="en-US"/>
        </w:rPr>
        <w:t>The factor structure and composite reliability of the Rosenberg Self-Esteem Scale among ex-prisoners.</w:t>
      </w:r>
      <w:proofErr w:type="gramEnd"/>
      <w:r w:rsidRPr="0040054A">
        <w:rPr>
          <w:rStyle w:val="apple-converted-space"/>
          <w:rFonts w:ascii="Times New Roman" w:hAnsi="Times New Roman" w:cs="Times New Roman"/>
          <w:sz w:val="24"/>
          <w:szCs w:val="24"/>
          <w:shd w:val="clear" w:color="auto" w:fill="FFFFFF"/>
          <w:lang w:val="en-US"/>
        </w:rPr>
        <w:t> </w:t>
      </w:r>
      <w:proofErr w:type="gramStart"/>
      <w:r w:rsidRPr="00D146F1">
        <w:rPr>
          <w:rFonts w:ascii="Times New Roman" w:hAnsi="Times New Roman" w:cs="Times New Roman"/>
          <w:i/>
          <w:iCs/>
          <w:sz w:val="24"/>
          <w:szCs w:val="24"/>
          <w:shd w:val="clear" w:color="auto" w:fill="FFFFFF"/>
          <w:lang w:val="en-US"/>
        </w:rPr>
        <w:t>Personality and individual differences</w:t>
      </w:r>
      <w:r w:rsidRPr="00D146F1">
        <w:rPr>
          <w:rFonts w:ascii="Times New Roman" w:hAnsi="Times New Roman" w:cs="Times New Roman"/>
          <w:sz w:val="24"/>
          <w:szCs w:val="24"/>
          <w:shd w:val="clear" w:color="auto" w:fill="FFFFFF"/>
          <w:lang w:val="en-US"/>
        </w:rPr>
        <w:t>,</w:t>
      </w:r>
      <w:r w:rsidRPr="00D146F1">
        <w:rPr>
          <w:rStyle w:val="apple-converted-space"/>
          <w:rFonts w:ascii="Times New Roman" w:hAnsi="Times New Roman" w:cs="Times New Roman"/>
          <w:sz w:val="24"/>
          <w:szCs w:val="24"/>
          <w:shd w:val="clear" w:color="auto" w:fill="FFFFFF"/>
          <w:lang w:val="en-US"/>
        </w:rPr>
        <w:t> </w:t>
      </w:r>
      <w:r w:rsidRPr="00D146F1">
        <w:rPr>
          <w:rFonts w:ascii="Times New Roman" w:hAnsi="Times New Roman" w:cs="Times New Roman"/>
          <w:i/>
          <w:iCs/>
          <w:sz w:val="24"/>
          <w:szCs w:val="24"/>
          <w:shd w:val="clear" w:color="auto" w:fill="FFFFFF"/>
          <w:lang w:val="en-US"/>
        </w:rPr>
        <w:t>55</w:t>
      </w:r>
      <w:r w:rsidRPr="00D146F1">
        <w:rPr>
          <w:rFonts w:ascii="Times New Roman" w:hAnsi="Times New Roman" w:cs="Times New Roman"/>
          <w:sz w:val="24"/>
          <w:szCs w:val="24"/>
          <w:shd w:val="clear" w:color="auto" w:fill="FFFFFF"/>
          <w:lang w:val="en-US"/>
        </w:rPr>
        <w:t>(8), 877-881.</w:t>
      </w:r>
      <w:proofErr w:type="gramEnd"/>
      <w:r w:rsidRPr="00D146F1">
        <w:rPr>
          <w:rFonts w:ascii="Times New Roman" w:hAnsi="Times New Roman" w:cs="Times New Roman"/>
          <w:sz w:val="24"/>
          <w:szCs w:val="24"/>
          <w:shd w:val="clear" w:color="auto" w:fill="FFFFFF"/>
          <w:lang w:val="en-US"/>
        </w:rPr>
        <w:t xml:space="preserve"> </w:t>
      </w:r>
      <w:proofErr w:type="spellStart"/>
      <w:proofErr w:type="gramStart"/>
      <w:r w:rsidRPr="00D146F1">
        <w:rPr>
          <w:rFonts w:ascii="Times New Roman" w:hAnsi="Times New Roman" w:cs="Times New Roman"/>
          <w:sz w:val="24"/>
          <w:szCs w:val="24"/>
          <w:shd w:val="clear" w:color="auto" w:fill="FFFFFF"/>
          <w:lang w:val="en-US"/>
        </w:rPr>
        <w:t>doi</w:t>
      </w:r>
      <w:proofErr w:type="spellEnd"/>
      <w:proofErr w:type="gramEnd"/>
      <w:r w:rsidRPr="00D146F1">
        <w:rPr>
          <w:rFonts w:ascii="Times New Roman" w:hAnsi="Times New Roman" w:cs="Times New Roman"/>
          <w:sz w:val="24"/>
          <w:szCs w:val="24"/>
          <w:shd w:val="clear" w:color="auto" w:fill="FFFFFF"/>
          <w:lang w:val="en-US"/>
        </w:rPr>
        <w:t xml:space="preserve">: </w:t>
      </w:r>
      <w:r w:rsidRPr="00D146F1">
        <w:rPr>
          <w:rFonts w:ascii="Times New Roman" w:hAnsi="Times New Roman" w:cs="Times New Roman"/>
          <w:sz w:val="24"/>
          <w:szCs w:val="24"/>
          <w:bdr w:val="none" w:sz="0" w:space="0" w:color="auto" w:frame="1"/>
          <w:shd w:val="clear" w:color="auto" w:fill="FFFFFF"/>
          <w:lang w:val="en-US"/>
        </w:rPr>
        <w:t>10.1016/j.paid.2013.07.014</w:t>
      </w:r>
    </w:p>
    <w:p w14:paraId="00FDD1AD" w14:textId="77777777" w:rsidR="00C83D08"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roofErr w:type="spellStart"/>
      <w:r w:rsidRPr="00F7775A">
        <w:rPr>
          <w:rFonts w:ascii="Times New Roman" w:hAnsi="Times New Roman" w:cs="Times New Roman"/>
          <w:sz w:val="24"/>
          <w:szCs w:val="24"/>
          <w:bdr w:val="none" w:sz="0" w:space="0" w:color="auto" w:frame="1"/>
          <w:shd w:val="clear" w:color="auto" w:fill="FFFFFF"/>
          <w:lang w:val="en-US"/>
        </w:rPr>
        <w:lastRenderedPageBreak/>
        <w:t>Bollen</w:t>
      </w:r>
      <w:proofErr w:type="spellEnd"/>
      <w:r w:rsidRPr="00F7775A">
        <w:rPr>
          <w:rFonts w:ascii="Times New Roman" w:hAnsi="Times New Roman" w:cs="Times New Roman"/>
          <w:sz w:val="24"/>
          <w:szCs w:val="24"/>
          <w:bdr w:val="none" w:sz="0" w:space="0" w:color="auto" w:frame="1"/>
          <w:shd w:val="clear" w:color="auto" w:fill="FFFFFF"/>
          <w:lang w:val="en-US"/>
        </w:rPr>
        <w:t xml:space="preserve">, K. (1989). </w:t>
      </w:r>
      <w:proofErr w:type="gramStart"/>
      <w:r w:rsidRPr="00F7775A">
        <w:rPr>
          <w:rFonts w:ascii="Times New Roman" w:hAnsi="Times New Roman" w:cs="Times New Roman"/>
          <w:sz w:val="24"/>
          <w:szCs w:val="24"/>
          <w:bdr w:val="none" w:sz="0" w:space="0" w:color="auto" w:frame="1"/>
          <w:shd w:val="clear" w:color="auto" w:fill="FFFFFF"/>
          <w:lang w:val="en-US"/>
        </w:rPr>
        <w:t>Structural equations with latent variables.</w:t>
      </w:r>
      <w:proofErr w:type="gramEnd"/>
      <w:r w:rsidRPr="00F7775A">
        <w:rPr>
          <w:rFonts w:ascii="Times New Roman" w:hAnsi="Times New Roman" w:cs="Times New Roman"/>
          <w:sz w:val="24"/>
          <w:szCs w:val="24"/>
          <w:bdr w:val="none" w:sz="0" w:space="0" w:color="auto" w:frame="1"/>
          <w:shd w:val="clear" w:color="auto" w:fill="FFFFFF"/>
          <w:lang w:val="en-US"/>
        </w:rPr>
        <w:t xml:space="preserve"> </w:t>
      </w:r>
      <w:r w:rsidRPr="00D146F1">
        <w:rPr>
          <w:rFonts w:ascii="Times New Roman" w:hAnsi="Times New Roman" w:cs="Times New Roman"/>
          <w:sz w:val="24"/>
          <w:szCs w:val="24"/>
          <w:bdr w:val="none" w:sz="0" w:space="0" w:color="auto" w:frame="1"/>
          <w:shd w:val="clear" w:color="auto" w:fill="FFFFFF"/>
          <w:lang w:val="en-US"/>
        </w:rPr>
        <w:t>New York: Wiley.</w:t>
      </w:r>
    </w:p>
    <w:p w14:paraId="5E8FEDB1" w14:textId="77777777" w:rsidR="00C83D08" w:rsidRPr="00D146F1"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
    <w:p w14:paraId="24617DE4" w14:textId="77777777" w:rsidR="00C83D08" w:rsidRDefault="00C83D08" w:rsidP="006033C1">
      <w:pPr>
        <w:spacing w:after="0" w:line="240" w:lineRule="auto"/>
        <w:ind w:left="709" w:hanging="709"/>
        <w:jc w:val="both"/>
        <w:rPr>
          <w:rFonts w:ascii="Times New Roman" w:hAnsi="Times New Roman" w:cs="Times New Roman"/>
          <w:sz w:val="24"/>
          <w:szCs w:val="24"/>
        </w:rPr>
      </w:pPr>
      <w:proofErr w:type="spellStart"/>
      <w:r w:rsidRPr="00D146F1">
        <w:rPr>
          <w:rFonts w:ascii="Times New Roman" w:hAnsi="Times New Roman" w:cs="Times New Roman"/>
          <w:sz w:val="24"/>
          <w:szCs w:val="24"/>
          <w:lang w:val="en-US"/>
        </w:rPr>
        <w:t>Branden</w:t>
      </w:r>
      <w:proofErr w:type="spellEnd"/>
      <w:r w:rsidRPr="00D146F1">
        <w:rPr>
          <w:rFonts w:ascii="Times New Roman" w:hAnsi="Times New Roman" w:cs="Times New Roman"/>
          <w:sz w:val="24"/>
          <w:szCs w:val="24"/>
          <w:lang w:val="en-US"/>
        </w:rPr>
        <w:t xml:space="preserve">, N. (2004). </w:t>
      </w:r>
      <w:r w:rsidRPr="0040054A">
        <w:rPr>
          <w:rFonts w:ascii="Times New Roman" w:hAnsi="Times New Roman" w:cs="Times New Roman"/>
          <w:i/>
          <w:sz w:val="24"/>
          <w:szCs w:val="24"/>
        </w:rPr>
        <w:t>El poder de la autoestima</w:t>
      </w:r>
      <w:r w:rsidRPr="0040054A">
        <w:rPr>
          <w:rFonts w:ascii="Times New Roman" w:hAnsi="Times New Roman" w:cs="Times New Roman"/>
          <w:sz w:val="24"/>
          <w:szCs w:val="24"/>
        </w:rPr>
        <w:t xml:space="preserve">. </w:t>
      </w:r>
      <w:r w:rsidRPr="00C83D08">
        <w:rPr>
          <w:rFonts w:ascii="Times New Roman" w:hAnsi="Times New Roman" w:cs="Times New Roman"/>
          <w:sz w:val="24"/>
          <w:szCs w:val="24"/>
        </w:rPr>
        <w:t>Barcelona: Paidós</w:t>
      </w:r>
    </w:p>
    <w:p w14:paraId="529E7EC2" w14:textId="77777777" w:rsidR="00C83D08" w:rsidRPr="00C83D08" w:rsidRDefault="00C83D08" w:rsidP="006033C1">
      <w:pPr>
        <w:spacing w:after="0" w:line="240" w:lineRule="auto"/>
        <w:ind w:left="709" w:hanging="709"/>
        <w:jc w:val="both"/>
        <w:rPr>
          <w:rFonts w:ascii="Times New Roman" w:hAnsi="Times New Roman" w:cs="Times New Roman"/>
          <w:sz w:val="24"/>
          <w:szCs w:val="24"/>
        </w:rPr>
      </w:pPr>
    </w:p>
    <w:p w14:paraId="4B275577"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r w:rsidRPr="00522366">
        <w:rPr>
          <w:rFonts w:ascii="Times New Roman" w:hAnsi="Times New Roman" w:cs="Times New Roman"/>
          <w:sz w:val="24"/>
          <w:szCs w:val="24"/>
          <w:lang w:val="en-US"/>
        </w:rPr>
        <w:t xml:space="preserve">Brown, L., &amp; Alexander, J., (1991). </w:t>
      </w:r>
      <w:proofErr w:type="gramStart"/>
      <w:r w:rsidRPr="0040054A">
        <w:rPr>
          <w:rFonts w:ascii="Times New Roman" w:hAnsi="Times New Roman" w:cs="Times New Roman"/>
          <w:i/>
          <w:sz w:val="24"/>
          <w:szCs w:val="24"/>
          <w:lang w:val="en-US"/>
        </w:rPr>
        <w:t>Self-Esteem Index</w:t>
      </w:r>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Texas: PRO-ED.</w:t>
      </w:r>
    </w:p>
    <w:p w14:paraId="2571C20D"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3F06A011" w14:textId="77777777" w:rsidR="00C83D08" w:rsidRDefault="00C83D08" w:rsidP="006033C1">
      <w:pPr>
        <w:shd w:val="clear" w:color="auto" w:fill="FFFFFF"/>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 xml:space="preserve">Browne, M. W., &amp; </w:t>
      </w:r>
      <w:proofErr w:type="spellStart"/>
      <w:r w:rsidRPr="0040054A">
        <w:rPr>
          <w:rFonts w:ascii="Times New Roman" w:hAnsi="Times New Roman" w:cs="Times New Roman"/>
          <w:color w:val="000000" w:themeColor="text1"/>
          <w:sz w:val="24"/>
          <w:szCs w:val="24"/>
          <w:lang w:val="en-US"/>
        </w:rPr>
        <w:t>Cudeck</w:t>
      </w:r>
      <w:proofErr w:type="spellEnd"/>
      <w:r w:rsidRPr="0040054A">
        <w:rPr>
          <w:rFonts w:ascii="Times New Roman" w:hAnsi="Times New Roman" w:cs="Times New Roman"/>
          <w:color w:val="000000" w:themeColor="text1"/>
          <w:sz w:val="24"/>
          <w:szCs w:val="24"/>
          <w:lang w:val="en-US"/>
        </w:rPr>
        <w:t>, R. (1993).</w:t>
      </w:r>
      <w:proofErr w:type="gramEnd"/>
      <w:r w:rsidRPr="0040054A">
        <w:rPr>
          <w:rFonts w:ascii="Times New Roman" w:hAnsi="Times New Roman" w:cs="Times New Roman"/>
          <w:color w:val="000000" w:themeColor="text1"/>
          <w:sz w:val="24"/>
          <w:szCs w:val="24"/>
          <w:lang w:val="en-US"/>
        </w:rPr>
        <w:t xml:space="preserve"> Alternative ways of assessing model fit. En K. A. </w:t>
      </w:r>
      <w:proofErr w:type="spellStart"/>
      <w:r w:rsidRPr="0040054A">
        <w:rPr>
          <w:rFonts w:ascii="Times New Roman" w:hAnsi="Times New Roman" w:cs="Times New Roman"/>
          <w:color w:val="000000" w:themeColor="text1"/>
          <w:sz w:val="24"/>
          <w:szCs w:val="24"/>
          <w:lang w:val="en-US"/>
        </w:rPr>
        <w:t>Bollen</w:t>
      </w:r>
      <w:proofErr w:type="spellEnd"/>
      <w:r w:rsidRPr="0040054A">
        <w:rPr>
          <w:rFonts w:ascii="Times New Roman" w:hAnsi="Times New Roman" w:cs="Times New Roman"/>
          <w:color w:val="000000" w:themeColor="text1"/>
          <w:sz w:val="24"/>
          <w:szCs w:val="24"/>
          <w:lang w:val="en-US"/>
        </w:rPr>
        <w:t xml:space="preserve"> &amp; J. S. Long (Eds.), </w:t>
      </w:r>
      <w:proofErr w:type="gramStart"/>
      <w:r w:rsidRPr="0040054A">
        <w:rPr>
          <w:rFonts w:ascii="Times New Roman" w:hAnsi="Times New Roman" w:cs="Times New Roman"/>
          <w:i/>
          <w:color w:val="000000" w:themeColor="text1"/>
          <w:sz w:val="24"/>
          <w:szCs w:val="24"/>
          <w:lang w:val="en-US"/>
        </w:rPr>
        <w:t>Testing</w:t>
      </w:r>
      <w:proofErr w:type="gramEnd"/>
      <w:r w:rsidRPr="0040054A">
        <w:rPr>
          <w:rFonts w:ascii="Times New Roman" w:hAnsi="Times New Roman" w:cs="Times New Roman"/>
          <w:i/>
          <w:color w:val="000000" w:themeColor="text1"/>
          <w:sz w:val="24"/>
          <w:szCs w:val="24"/>
          <w:lang w:val="en-US"/>
        </w:rPr>
        <w:t xml:space="preserve"> structural equation models</w:t>
      </w:r>
      <w:r w:rsidRPr="0040054A">
        <w:rPr>
          <w:rFonts w:ascii="Times New Roman" w:hAnsi="Times New Roman" w:cs="Times New Roman"/>
          <w:color w:val="000000" w:themeColor="text1"/>
          <w:sz w:val="24"/>
          <w:szCs w:val="24"/>
          <w:lang w:val="en-US"/>
        </w:rPr>
        <w:t xml:space="preserve"> (pp. 136−162). Newbury Park, CA: Sage.</w:t>
      </w:r>
    </w:p>
    <w:p w14:paraId="182E43F1" w14:textId="77777777" w:rsidR="00C83D08" w:rsidRDefault="00C83D08" w:rsidP="006033C1">
      <w:pPr>
        <w:shd w:val="clear" w:color="auto" w:fill="FFFFFF"/>
        <w:spacing w:after="0" w:line="240" w:lineRule="auto"/>
        <w:ind w:left="709" w:hanging="709"/>
        <w:jc w:val="both"/>
        <w:rPr>
          <w:rFonts w:ascii="Times New Roman" w:hAnsi="Times New Roman" w:cs="Times New Roman"/>
          <w:color w:val="000000" w:themeColor="text1"/>
          <w:sz w:val="24"/>
          <w:szCs w:val="24"/>
          <w:lang w:val="en-US"/>
        </w:rPr>
      </w:pPr>
    </w:p>
    <w:p w14:paraId="7C3788A2"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lang w:val="en-US"/>
        </w:rPr>
      </w:pPr>
      <w:r w:rsidRPr="0040054A">
        <w:rPr>
          <w:rFonts w:ascii="Times New Roman" w:hAnsi="Times New Roman" w:cs="Times New Roman"/>
          <w:color w:val="000000" w:themeColor="text1"/>
          <w:sz w:val="24"/>
          <w:szCs w:val="24"/>
          <w:lang w:val="en-US"/>
        </w:rPr>
        <w:t xml:space="preserve">Byrne, B. M. (2008). </w:t>
      </w:r>
      <w:proofErr w:type="gramStart"/>
      <w:r w:rsidRPr="0040054A">
        <w:rPr>
          <w:rFonts w:ascii="Times New Roman" w:hAnsi="Times New Roman" w:cs="Times New Roman"/>
          <w:color w:val="000000" w:themeColor="text1"/>
          <w:sz w:val="24"/>
          <w:szCs w:val="24"/>
          <w:lang w:val="en-US"/>
        </w:rPr>
        <w:t xml:space="preserve">Testing for </w:t>
      </w:r>
      <w:proofErr w:type="spellStart"/>
      <w:r w:rsidRPr="0040054A">
        <w:rPr>
          <w:rFonts w:ascii="Times New Roman" w:hAnsi="Times New Roman" w:cs="Times New Roman"/>
          <w:color w:val="000000" w:themeColor="text1"/>
          <w:sz w:val="24"/>
          <w:szCs w:val="24"/>
          <w:lang w:val="en-US"/>
        </w:rPr>
        <w:t>multigroup</w:t>
      </w:r>
      <w:proofErr w:type="spellEnd"/>
      <w:r w:rsidRPr="0040054A">
        <w:rPr>
          <w:rFonts w:ascii="Times New Roman" w:hAnsi="Times New Roman" w:cs="Times New Roman"/>
          <w:color w:val="000000" w:themeColor="text1"/>
          <w:sz w:val="24"/>
          <w:szCs w:val="24"/>
          <w:lang w:val="en-US"/>
        </w:rPr>
        <w:t xml:space="preserve"> equivalence of a measuring in-</w:t>
      </w:r>
      <w:proofErr w:type="spellStart"/>
      <w:r w:rsidRPr="0040054A">
        <w:rPr>
          <w:rFonts w:ascii="Times New Roman" w:hAnsi="Times New Roman" w:cs="Times New Roman"/>
          <w:color w:val="000000" w:themeColor="text1"/>
          <w:sz w:val="24"/>
          <w:szCs w:val="24"/>
          <w:lang w:val="en-US"/>
        </w:rPr>
        <w:t>strument</w:t>
      </w:r>
      <w:proofErr w:type="spellEnd"/>
      <w:r w:rsidRPr="0040054A">
        <w:rPr>
          <w:rFonts w:ascii="Times New Roman" w:hAnsi="Times New Roman" w:cs="Times New Roman"/>
          <w:color w:val="000000" w:themeColor="text1"/>
          <w:sz w:val="24"/>
          <w:szCs w:val="24"/>
          <w:lang w:val="en-US"/>
        </w:rPr>
        <w:t>: a walk through the process.</w:t>
      </w:r>
      <w:proofErr w:type="gramEnd"/>
      <w:r w:rsidRPr="0040054A">
        <w:rPr>
          <w:rFonts w:ascii="Times New Roman" w:hAnsi="Times New Roman" w:cs="Times New Roman"/>
          <w:color w:val="000000" w:themeColor="text1"/>
          <w:sz w:val="24"/>
          <w:szCs w:val="24"/>
          <w:lang w:val="en-US"/>
        </w:rPr>
        <w:t xml:space="preserve"> </w:t>
      </w:r>
      <w:r w:rsidRPr="00C83D08">
        <w:rPr>
          <w:rFonts w:ascii="Times New Roman" w:hAnsi="Times New Roman" w:cs="Times New Roman"/>
          <w:i/>
          <w:iCs/>
          <w:color w:val="000000" w:themeColor="text1"/>
          <w:sz w:val="24"/>
          <w:szCs w:val="24"/>
          <w:lang w:val="en-US"/>
        </w:rPr>
        <w:t xml:space="preserve">Psicothema, 2, </w:t>
      </w:r>
      <w:r w:rsidRPr="00C83D08">
        <w:rPr>
          <w:rFonts w:ascii="Times New Roman" w:hAnsi="Times New Roman" w:cs="Times New Roman"/>
          <w:color w:val="000000" w:themeColor="text1"/>
          <w:sz w:val="24"/>
          <w:szCs w:val="24"/>
          <w:lang w:val="en-US"/>
        </w:rPr>
        <w:t>872-882.</w:t>
      </w:r>
    </w:p>
    <w:p w14:paraId="36A6A6E7" w14:textId="77777777" w:rsidR="00C83D08" w:rsidRP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lang w:val="en-US"/>
        </w:rPr>
      </w:pPr>
    </w:p>
    <w:p w14:paraId="7981B498"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en-US"/>
        </w:rPr>
        <w:t xml:space="preserve">Byrne, B.M. (1996). </w:t>
      </w:r>
      <w:proofErr w:type="gramStart"/>
      <w:r w:rsidRPr="0040054A">
        <w:rPr>
          <w:rFonts w:ascii="Times New Roman" w:hAnsi="Times New Roman" w:cs="Times New Roman"/>
          <w:i/>
          <w:sz w:val="24"/>
          <w:szCs w:val="24"/>
          <w:lang w:val="en-US"/>
        </w:rPr>
        <w:t>Measuring self-concept across the lifespan: Issues and instrumentation.</w:t>
      </w:r>
      <w:proofErr w:type="gramEnd"/>
      <w:r w:rsidRPr="0040054A">
        <w:rPr>
          <w:rFonts w:ascii="Times New Roman" w:hAnsi="Times New Roman" w:cs="Times New Roman"/>
          <w:sz w:val="24"/>
          <w:szCs w:val="24"/>
          <w:lang w:val="en-US"/>
        </w:rPr>
        <w:t xml:space="preserve"> Washington, DC: APA</w:t>
      </w:r>
    </w:p>
    <w:p w14:paraId="325DC2E9"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7FFA3442"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Style w:val="apple-converted-space"/>
          <w:rFonts w:ascii="Times New Roman" w:hAnsi="Times New Roman" w:cs="Times New Roman"/>
          <w:sz w:val="24"/>
          <w:szCs w:val="24"/>
          <w:shd w:val="clear" w:color="auto" w:fill="FFFFFF"/>
          <w:lang w:val="pt-BR"/>
        </w:rPr>
        <w:t>Cabanach</w:t>
      </w:r>
      <w:proofErr w:type="spellEnd"/>
      <w:r w:rsidRPr="0040054A">
        <w:rPr>
          <w:rStyle w:val="apple-converted-space"/>
          <w:rFonts w:ascii="Times New Roman" w:hAnsi="Times New Roman" w:cs="Times New Roman"/>
          <w:sz w:val="24"/>
          <w:szCs w:val="24"/>
          <w:shd w:val="clear" w:color="auto" w:fill="FFFFFF"/>
          <w:lang w:val="pt-BR"/>
        </w:rPr>
        <w:t xml:space="preserve">, R.G., Souto, A., Freire, C., &amp; </w:t>
      </w:r>
      <w:proofErr w:type="spellStart"/>
      <w:r w:rsidRPr="0040054A">
        <w:rPr>
          <w:rStyle w:val="apple-converted-space"/>
          <w:rFonts w:ascii="Times New Roman" w:hAnsi="Times New Roman" w:cs="Times New Roman"/>
          <w:sz w:val="24"/>
          <w:szCs w:val="24"/>
          <w:shd w:val="clear" w:color="auto" w:fill="FFFFFF"/>
          <w:lang w:val="pt-BR"/>
        </w:rPr>
        <w:t>Ferradás</w:t>
      </w:r>
      <w:proofErr w:type="spellEnd"/>
      <w:r w:rsidRPr="0040054A">
        <w:rPr>
          <w:rStyle w:val="apple-converted-space"/>
          <w:rFonts w:ascii="Times New Roman" w:hAnsi="Times New Roman" w:cs="Times New Roman"/>
          <w:sz w:val="24"/>
          <w:szCs w:val="24"/>
          <w:shd w:val="clear" w:color="auto" w:fill="FFFFFF"/>
          <w:lang w:val="pt-BR"/>
        </w:rPr>
        <w:t xml:space="preserve">, M. (2014). </w:t>
      </w:r>
      <w:r w:rsidRPr="0040054A">
        <w:rPr>
          <w:rFonts w:ascii="Times New Roman" w:hAnsi="Times New Roman" w:cs="Times New Roman"/>
          <w:sz w:val="24"/>
          <w:szCs w:val="24"/>
          <w:shd w:val="clear" w:color="auto" w:fill="FFFFFF"/>
        </w:rPr>
        <w:t>Relaciones entre autoestima y estresores percibidos en estudiantes universitarios.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lang w:val="en-US"/>
        </w:rPr>
        <w:t>European Journal of Education and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7</w:t>
      </w:r>
      <w:r w:rsidRPr="0040054A">
        <w:rPr>
          <w:rFonts w:ascii="Times New Roman" w:hAnsi="Times New Roman" w:cs="Times New Roman"/>
          <w:sz w:val="24"/>
          <w:szCs w:val="24"/>
          <w:shd w:val="clear" w:color="auto" w:fill="FFFFFF"/>
          <w:lang w:val="en-US"/>
        </w:rPr>
        <w:t xml:space="preserve">(1), 43-57.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10.1989/ejep.v7i1.151</w:t>
      </w:r>
    </w:p>
    <w:p w14:paraId="520B3A10"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3CB3D0B9"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pt-BR"/>
        </w:rPr>
      </w:pPr>
      <w:proofErr w:type="gramStart"/>
      <w:r w:rsidRPr="0040054A">
        <w:rPr>
          <w:rFonts w:ascii="Times New Roman" w:hAnsi="Times New Roman" w:cs="Times New Roman"/>
          <w:color w:val="000000" w:themeColor="text1"/>
          <w:sz w:val="24"/>
          <w:szCs w:val="24"/>
          <w:lang w:val="en-US"/>
        </w:rPr>
        <w:t xml:space="preserve">Cheung, G., &amp; </w:t>
      </w:r>
      <w:proofErr w:type="spellStart"/>
      <w:r w:rsidRPr="0040054A">
        <w:rPr>
          <w:rFonts w:ascii="Times New Roman" w:hAnsi="Times New Roman" w:cs="Times New Roman"/>
          <w:color w:val="000000" w:themeColor="text1"/>
          <w:sz w:val="24"/>
          <w:szCs w:val="24"/>
          <w:lang w:val="en-US"/>
        </w:rPr>
        <w:t>Rensvold</w:t>
      </w:r>
      <w:proofErr w:type="spellEnd"/>
      <w:r w:rsidRPr="0040054A">
        <w:rPr>
          <w:rFonts w:ascii="Times New Roman" w:hAnsi="Times New Roman" w:cs="Times New Roman"/>
          <w:color w:val="000000" w:themeColor="text1"/>
          <w:sz w:val="24"/>
          <w:szCs w:val="24"/>
          <w:lang w:val="en-US"/>
        </w:rPr>
        <w:t>, R. (2002).</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Evaluating goodness of-fit indexes for testing measurement invariance.</w:t>
      </w:r>
      <w:proofErr w:type="gram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i/>
          <w:iCs/>
          <w:color w:val="000000" w:themeColor="text1"/>
          <w:sz w:val="24"/>
          <w:szCs w:val="24"/>
          <w:lang w:val="pt-BR"/>
        </w:rPr>
        <w:t>Structural</w:t>
      </w:r>
      <w:proofErr w:type="spellEnd"/>
      <w:r w:rsidRPr="0040054A">
        <w:rPr>
          <w:rFonts w:ascii="Times New Roman" w:hAnsi="Times New Roman" w:cs="Times New Roman"/>
          <w:i/>
          <w:iCs/>
          <w:color w:val="000000" w:themeColor="text1"/>
          <w:sz w:val="24"/>
          <w:szCs w:val="24"/>
          <w:lang w:val="pt-BR"/>
        </w:rPr>
        <w:t xml:space="preserve"> </w:t>
      </w:r>
      <w:proofErr w:type="spellStart"/>
      <w:r w:rsidRPr="0040054A">
        <w:rPr>
          <w:rFonts w:ascii="Times New Roman" w:hAnsi="Times New Roman" w:cs="Times New Roman"/>
          <w:i/>
          <w:iCs/>
          <w:color w:val="000000" w:themeColor="text1"/>
          <w:sz w:val="24"/>
          <w:szCs w:val="24"/>
          <w:lang w:val="pt-BR"/>
        </w:rPr>
        <w:t>Equation</w:t>
      </w:r>
      <w:proofErr w:type="spellEnd"/>
      <w:r w:rsidRPr="0040054A">
        <w:rPr>
          <w:rFonts w:ascii="Times New Roman" w:hAnsi="Times New Roman" w:cs="Times New Roman"/>
          <w:i/>
          <w:iCs/>
          <w:color w:val="000000" w:themeColor="text1"/>
          <w:sz w:val="24"/>
          <w:szCs w:val="24"/>
          <w:lang w:val="pt-BR"/>
        </w:rPr>
        <w:t xml:space="preserve"> </w:t>
      </w:r>
      <w:proofErr w:type="spellStart"/>
      <w:r w:rsidRPr="0040054A">
        <w:rPr>
          <w:rFonts w:ascii="Times New Roman" w:hAnsi="Times New Roman" w:cs="Times New Roman"/>
          <w:i/>
          <w:iCs/>
          <w:color w:val="000000" w:themeColor="text1"/>
          <w:sz w:val="24"/>
          <w:szCs w:val="24"/>
          <w:lang w:val="pt-BR"/>
        </w:rPr>
        <w:t>Modeling</w:t>
      </w:r>
      <w:proofErr w:type="spellEnd"/>
      <w:r w:rsidRPr="0040054A">
        <w:rPr>
          <w:rFonts w:ascii="Times New Roman" w:hAnsi="Times New Roman" w:cs="Times New Roman"/>
          <w:i/>
          <w:iCs/>
          <w:color w:val="000000" w:themeColor="text1"/>
          <w:sz w:val="24"/>
          <w:szCs w:val="24"/>
          <w:lang w:val="pt-BR"/>
        </w:rPr>
        <w:t>, 9</w:t>
      </w:r>
      <w:r w:rsidRPr="0040054A">
        <w:rPr>
          <w:rFonts w:ascii="Times New Roman" w:hAnsi="Times New Roman" w:cs="Times New Roman"/>
          <w:iCs/>
          <w:color w:val="000000" w:themeColor="text1"/>
          <w:sz w:val="24"/>
          <w:szCs w:val="24"/>
          <w:lang w:val="pt-BR"/>
        </w:rPr>
        <w:t>(2)</w:t>
      </w:r>
      <w:r w:rsidRPr="0040054A">
        <w:rPr>
          <w:rFonts w:ascii="Times New Roman" w:hAnsi="Times New Roman" w:cs="Times New Roman"/>
          <w:color w:val="000000" w:themeColor="text1"/>
          <w:sz w:val="24"/>
          <w:szCs w:val="24"/>
          <w:lang w:val="pt-BR"/>
        </w:rPr>
        <w:t xml:space="preserve">, 233-255. </w:t>
      </w:r>
      <w:proofErr w:type="spellStart"/>
      <w:proofErr w:type="gramStart"/>
      <w:r w:rsidRPr="0040054A">
        <w:rPr>
          <w:rFonts w:ascii="Times New Roman" w:hAnsi="Times New Roman" w:cs="Times New Roman"/>
          <w:color w:val="000000" w:themeColor="text1"/>
          <w:sz w:val="24"/>
          <w:szCs w:val="24"/>
          <w:lang w:val="pt-BR"/>
        </w:rPr>
        <w:t>doi</w:t>
      </w:r>
      <w:proofErr w:type="spellEnd"/>
      <w:proofErr w:type="gramEnd"/>
      <w:r w:rsidRPr="0040054A">
        <w:rPr>
          <w:rFonts w:ascii="Times New Roman" w:hAnsi="Times New Roman" w:cs="Times New Roman"/>
          <w:color w:val="000000" w:themeColor="text1"/>
          <w:sz w:val="24"/>
          <w:szCs w:val="24"/>
          <w:lang w:val="pt-BR"/>
        </w:rPr>
        <w:t>: 10.1207/S15328007SEM0902_5</w:t>
      </w:r>
    </w:p>
    <w:p w14:paraId="13BF545A"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pt-BR"/>
        </w:rPr>
      </w:pPr>
    </w:p>
    <w:p w14:paraId="595B0FB7"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40054A">
        <w:rPr>
          <w:rFonts w:ascii="Times New Roman" w:hAnsi="Times New Roman" w:cs="Times New Roman"/>
          <w:sz w:val="24"/>
          <w:szCs w:val="24"/>
          <w:shd w:val="clear" w:color="auto" w:fill="FFFFFF"/>
          <w:lang w:val="pt-BR"/>
        </w:rPr>
        <w:t>Contreras</w:t>
      </w:r>
      <w:proofErr w:type="spellEnd"/>
      <w:r w:rsidRPr="0040054A">
        <w:rPr>
          <w:rFonts w:ascii="Times New Roman" w:hAnsi="Times New Roman" w:cs="Times New Roman"/>
          <w:sz w:val="24"/>
          <w:szCs w:val="24"/>
          <w:shd w:val="clear" w:color="auto" w:fill="FFFFFF"/>
          <w:lang w:val="pt-BR"/>
        </w:rPr>
        <w:t>-García, Y</w:t>
      </w:r>
      <w:proofErr w:type="gramStart"/>
      <w:r w:rsidRPr="0040054A">
        <w:rPr>
          <w:rFonts w:ascii="Times New Roman" w:hAnsi="Times New Roman" w:cs="Times New Roman"/>
          <w:sz w:val="24"/>
          <w:szCs w:val="24"/>
          <w:shd w:val="clear" w:color="auto" w:fill="FFFFFF"/>
          <w:lang w:val="pt-BR"/>
        </w:rPr>
        <w:t>.,</w:t>
      </w:r>
      <w:proofErr w:type="gramEnd"/>
      <w:r w:rsidRPr="0040054A">
        <w:rPr>
          <w:rFonts w:ascii="Times New Roman" w:hAnsi="Times New Roman" w:cs="Times New Roman"/>
          <w:sz w:val="24"/>
          <w:szCs w:val="24"/>
          <w:shd w:val="clear" w:color="auto" w:fill="FFFFFF"/>
          <w:lang w:val="pt-BR"/>
        </w:rPr>
        <w:t xml:space="preserve"> </w:t>
      </w:r>
      <w:proofErr w:type="spellStart"/>
      <w:r w:rsidRPr="0040054A">
        <w:rPr>
          <w:rFonts w:ascii="Times New Roman" w:hAnsi="Times New Roman" w:cs="Times New Roman"/>
          <w:sz w:val="24"/>
          <w:szCs w:val="24"/>
          <w:shd w:val="clear" w:color="auto" w:fill="FFFFFF"/>
          <w:lang w:val="pt-BR"/>
        </w:rPr>
        <w:t>Jara-Riquelme</w:t>
      </w:r>
      <w:proofErr w:type="spellEnd"/>
      <w:r w:rsidRPr="0040054A">
        <w:rPr>
          <w:rFonts w:ascii="Times New Roman" w:hAnsi="Times New Roman" w:cs="Times New Roman"/>
          <w:sz w:val="24"/>
          <w:szCs w:val="24"/>
          <w:shd w:val="clear" w:color="auto" w:fill="FFFFFF"/>
          <w:lang w:val="pt-BR"/>
        </w:rPr>
        <w:t xml:space="preserve">, V., &amp; </w:t>
      </w:r>
      <w:proofErr w:type="spellStart"/>
      <w:r w:rsidRPr="0040054A">
        <w:rPr>
          <w:rFonts w:ascii="Times New Roman" w:hAnsi="Times New Roman" w:cs="Times New Roman"/>
          <w:sz w:val="24"/>
          <w:szCs w:val="24"/>
          <w:shd w:val="clear" w:color="auto" w:fill="FFFFFF"/>
          <w:lang w:val="pt-BR"/>
        </w:rPr>
        <w:t>Manríquez</w:t>
      </w:r>
      <w:proofErr w:type="spellEnd"/>
      <w:r w:rsidRPr="0040054A">
        <w:rPr>
          <w:rFonts w:ascii="Times New Roman" w:hAnsi="Times New Roman" w:cs="Times New Roman"/>
          <w:sz w:val="24"/>
          <w:szCs w:val="24"/>
          <w:shd w:val="clear" w:color="auto" w:fill="FFFFFF"/>
          <w:lang w:val="pt-BR"/>
        </w:rPr>
        <w:t xml:space="preserve">-Vidal, C. (2016). </w:t>
      </w:r>
      <w:r w:rsidRPr="0040054A">
        <w:rPr>
          <w:rFonts w:ascii="Times New Roman" w:hAnsi="Times New Roman" w:cs="Times New Roman"/>
          <w:sz w:val="24"/>
          <w:szCs w:val="24"/>
          <w:shd w:val="clear" w:color="auto" w:fill="FFFFFF"/>
        </w:rPr>
        <w:t>Descripción de niveles de ansiedad, desesperanza y autoestima en un grupo de mujeres chilenas con diagnóstico de infertilidad primaria: un estudio piloto.</w:t>
      </w:r>
      <w:r w:rsidRPr="0040054A">
        <w:rPr>
          <w:rStyle w:val="apple-converted-space"/>
          <w:rFonts w:ascii="Times New Roman" w:hAnsi="Times New Roman" w:cs="Times New Roman"/>
          <w:sz w:val="24"/>
          <w:szCs w:val="24"/>
          <w:shd w:val="clear" w:color="auto" w:fill="FFFFFF"/>
        </w:rPr>
        <w:t> </w:t>
      </w:r>
      <w:proofErr w:type="spellStart"/>
      <w:proofErr w:type="gramStart"/>
      <w:r w:rsidRPr="0040054A">
        <w:rPr>
          <w:rFonts w:ascii="Times New Roman" w:hAnsi="Times New Roman" w:cs="Times New Roman"/>
          <w:i/>
          <w:iCs/>
          <w:sz w:val="24"/>
          <w:szCs w:val="24"/>
          <w:shd w:val="clear" w:color="auto" w:fill="FFFFFF"/>
          <w:lang w:val="en-US"/>
        </w:rPr>
        <w:t>Revista</w:t>
      </w:r>
      <w:proofErr w:type="spellEnd"/>
      <w:r w:rsidRPr="0040054A">
        <w:rPr>
          <w:rFonts w:ascii="Times New Roman" w:hAnsi="Times New Roman" w:cs="Times New Roman"/>
          <w:i/>
          <w:iCs/>
          <w:sz w:val="24"/>
          <w:szCs w:val="24"/>
          <w:shd w:val="clear" w:color="auto" w:fill="FFFFFF"/>
          <w:lang w:val="en-US"/>
        </w:rPr>
        <w:t xml:space="preserve"> </w:t>
      </w:r>
      <w:proofErr w:type="spellStart"/>
      <w:r w:rsidRPr="0040054A">
        <w:rPr>
          <w:rFonts w:ascii="Times New Roman" w:hAnsi="Times New Roman" w:cs="Times New Roman"/>
          <w:i/>
          <w:iCs/>
          <w:sz w:val="24"/>
          <w:szCs w:val="24"/>
          <w:shd w:val="clear" w:color="auto" w:fill="FFFFFF"/>
          <w:lang w:val="en-US"/>
        </w:rPr>
        <w:t>Colombiana</w:t>
      </w:r>
      <w:proofErr w:type="spellEnd"/>
      <w:r w:rsidRPr="0040054A">
        <w:rPr>
          <w:rFonts w:ascii="Times New Roman" w:hAnsi="Times New Roman" w:cs="Times New Roman"/>
          <w:i/>
          <w:iCs/>
          <w:sz w:val="24"/>
          <w:szCs w:val="24"/>
          <w:shd w:val="clear" w:color="auto" w:fill="FFFFFF"/>
          <w:lang w:val="en-US"/>
        </w:rPr>
        <w:t xml:space="preserve"> de </w:t>
      </w:r>
      <w:proofErr w:type="spellStart"/>
      <w:r w:rsidRPr="0040054A">
        <w:rPr>
          <w:rFonts w:ascii="Times New Roman" w:hAnsi="Times New Roman" w:cs="Times New Roman"/>
          <w:i/>
          <w:iCs/>
          <w:sz w:val="24"/>
          <w:szCs w:val="24"/>
          <w:shd w:val="clear" w:color="auto" w:fill="FFFFFF"/>
          <w:lang w:val="en-US"/>
        </w:rPr>
        <w:t>Obstetricia</w:t>
      </w:r>
      <w:proofErr w:type="spellEnd"/>
      <w:r w:rsidRPr="0040054A">
        <w:rPr>
          <w:rFonts w:ascii="Times New Roman" w:hAnsi="Times New Roman" w:cs="Times New Roman"/>
          <w:i/>
          <w:iCs/>
          <w:sz w:val="24"/>
          <w:szCs w:val="24"/>
          <w:shd w:val="clear" w:color="auto" w:fill="FFFFFF"/>
          <w:lang w:val="en-US"/>
        </w:rPr>
        <w:t xml:space="preserve"> y </w:t>
      </w:r>
      <w:proofErr w:type="spellStart"/>
      <w:r w:rsidRPr="0040054A">
        <w:rPr>
          <w:rFonts w:ascii="Times New Roman" w:hAnsi="Times New Roman" w:cs="Times New Roman"/>
          <w:i/>
          <w:iCs/>
          <w:sz w:val="24"/>
          <w:szCs w:val="24"/>
          <w:shd w:val="clear" w:color="auto" w:fill="FFFFFF"/>
          <w:lang w:val="en-US"/>
        </w:rPr>
        <w:t>Ginecología</w:t>
      </w:r>
      <w:proofErr w:type="spellEnd"/>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67</w:t>
      </w:r>
      <w:r w:rsidRPr="0040054A">
        <w:rPr>
          <w:rFonts w:ascii="Times New Roman" w:hAnsi="Times New Roman" w:cs="Times New Roman"/>
          <w:sz w:val="24"/>
          <w:szCs w:val="24"/>
          <w:shd w:val="clear" w:color="auto" w:fill="FFFFFF"/>
          <w:lang w:val="en-US"/>
        </w:rPr>
        <w:t>(1), 50-60.</w:t>
      </w:r>
      <w:proofErr w:type="gramEnd"/>
    </w:p>
    <w:p w14:paraId="2E13C0AF"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
    <w:p w14:paraId="1576B666"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Coopersmith</w:t>
      </w:r>
      <w:proofErr w:type="spellEnd"/>
      <w:r w:rsidRPr="0040054A">
        <w:rPr>
          <w:rFonts w:ascii="Times New Roman" w:hAnsi="Times New Roman" w:cs="Times New Roman"/>
          <w:sz w:val="24"/>
          <w:szCs w:val="24"/>
          <w:lang w:val="en-US"/>
        </w:rPr>
        <w:t xml:space="preserve">, S. (1967a). Parental characteristics related to self-esteem. En S. </w:t>
      </w:r>
      <w:proofErr w:type="spellStart"/>
      <w:r w:rsidRPr="0040054A">
        <w:rPr>
          <w:rFonts w:ascii="Times New Roman" w:hAnsi="Times New Roman" w:cs="Times New Roman"/>
          <w:sz w:val="24"/>
          <w:szCs w:val="24"/>
          <w:lang w:val="en-US"/>
        </w:rPr>
        <w:t>Cooperrsmith</w:t>
      </w:r>
      <w:proofErr w:type="spellEnd"/>
      <w:r w:rsidRPr="0040054A">
        <w:rPr>
          <w:rFonts w:ascii="Times New Roman" w:hAnsi="Times New Roman" w:cs="Times New Roman"/>
          <w:sz w:val="24"/>
          <w:szCs w:val="24"/>
          <w:lang w:val="en-US"/>
        </w:rPr>
        <w:t xml:space="preserve"> (Ed.). </w:t>
      </w:r>
      <w:proofErr w:type="gramStart"/>
      <w:r w:rsidRPr="0040054A">
        <w:rPr>
          <w:rFonts w:ascii="Times New Roman" w:hAnsi="Times New Roman" w:cs="Times New Roman"/>
          <w:i/>
          <w:sz w:val="24"/>
          <w:szCs w:val="24"/>
          <w:lang w:val="en-US"/>
        </w:rPr>
        <w:t>The antecedents of self-esteem</w:t>
      </w:r>
      <w:r w:rsidRPr="0040054A">
        <w:rPr>
          <w:rFonts w:ascii="Times New Roman" w:hAnsi="Times New Roman" w:cs="Times New Roman"/>
          <w:sz w:val="24"/>
          <w:szCs w:val="24"/>
          <w:lang w:val="en-US"/>
        </w:rPr>
        <w:t xml:space="preserve"> (pp. 96-117).</w:t>
      </w:r>
      <w:proofErr w:type="gramEnd"/>
      <w:r w:rsidRPr="0040054A">
        <w:rPr>
          <w:rFonts w:ascii="Times New Roman" w:hAnsi="Times New Roman" w:cs="Times New Roman"/>
          <w:sz w:val="24"/>
          <w:szCs w:val="24"/>
          <w:lang w:val="en-US"/>
        </w:rPr>
        <w:t xml:space="preserve"> San Francisco: W. H. Freeman &amp; Co.</w:t>
      </w:r>
    </w:p>
    <w:p w14:paraId="46D3D80F"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06403582"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Coopersmith</w:t>
      </w:r>
      <w:proofErr w:type="spellEnd"/>
      <w:r w:rsidRPr="0040054A">
        <w:rPr>
          <w:rFonts w:ascii="Times New Roman" w:hAnsi="Times New Roman" w:cs="Times New Roman"/>
          <w:sz w:val="24"/>
          <w:szCs w:val="24"/>
          <w:lang w:val="en-US"/>
        </w:rPr>
        <w:t xml:space="preserve">, S. (1967b). </w:t>
      </w:r>
      <w:proofErr w:type="gramStart"/>
      <w:r w:rsidRPr="0040054A">
        <w:rPr>
          <w:rFonts w:ascii="Times New Roman" w:hAnsi="Times New Roman" w:cs="Times New Roman"/>
          <w:i/>
          <w:sz w:val="24"/>
          <w:szCs w:val="24"/>
          <w:lang w:val="en-US"/>
        </w:rPr>
        <w:t>The antecedents of self-esteem</w:t>
      </w:r>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San Francisco: W. H. Freeman &amp; Co.</w:t>
      </w:r>
    </w:p>
    <w:p w14:paraId="48149329"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68517685"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r w:rsidRPr="0040054A">
        <w:rPr>
          <w:rFonts w:ascii="Times New Roman" w:hAnsi="Times New Roman" w:cs="Times New Roman"/>
          <w:color w:val="000000" w:themeColor="text1"/>
          <w:sz w:val="24"/>
          <w:szCs w:val="24"/>
          <w:lang w:val="pt-BR"/>
        </w:rPr>
        <w:t>Costello</w:t>
      </w:r>
      <w:proofErr w:type="spellEnd"/>
      <w:r w:rsidRPr="0040054A">
        <w:rPr>
          <w:rFonts w:ascii="Times New Roman" w:hAnsi="Times New Roman" w:cs="Times New Roman"/>
          <w:color w:val="000000" w:themeColor="text1"/>
          <w:sz w:val="24"/>
          <w:szCs w:val="24"/>
          <w:lang w:val="pt-BR"/>
        </w:rPr>
        <w:t xml:space="preserve">, A. B., &amp; Osborne, J. W. (2005). </w:t>
      </w:r>
      <w:r w:rsidRPr="0040054A">
        <w:rPr>
          <w:rFonts w:ascii="Times New Roman" w:hAnsi="Times New Roman" w:cs="Times New Roman"/>
          <w:color w:val="000000" w:themeColor="text1"/>
          <w:sz w:val="24"/>
          <w:szCs w:val="24"/>
          <w:lang w:val="en-US"/>
        </w:rPr>
        <w:t xml:space="preserve">Best practices in exploratory factor analysis: four recommendations for getting the most from your analysis. </w:t>
      </w:r>
      <w:r w:rsidRPr="0040054A">
        <w:rPr>
          <w:rFonts w:ascii="Times New Roman" w:hAnsi="Times New Roman" w:cs="Times New Roman"/>
          <w:i/>
          <w:color w:val="000000" w:themeColor="text1"/>
          <w:sz w:val="24"/>
          <w:szCs w:val="24"/>
          <w:lang w:val="en-US"/>
        </w:rPr>
        <w:t>Practical Assessment, Research &amp; Evaluation 10</w:t>
      </w:r>
      <w:r w:rsidRPr="0040054A">
        <w:rPr>
          <w:rFonts w:ascii="Times New Roman" w:hAnsi="Times New Roman" w:cs="Times New Roman"/>
          <w:color w:val="000000" w:themeColor="text1"/>
          <w:sz w:val="24"/>
          <w:szCs w:val="24"/>
          <w:lang w:val="en-US"/>
        </w:rPr>
        <w:t>(7), 1-9.</w:t>
      </w:r>
    </w:p>
    <w:p w14:paraId="585E7252"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183CB24C"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proofErr w:type="gramStart"/>
      <w:r w:rsidRPr="0040054A">
        <w:rPr>
          <w:rFonts w:ascii="Times New Roman" w:hAnsi="Times New Roman" w:cs="Times New Roman"/>
          <w:color w:val="000000" w:themeColor="text1"/>
          <w:sz w:val="24"/>
          <w:szCs w:val="24"/>
          <w:lang w:val="en-US"/>
        </w:rPr>
        <w:t>Dimitrov</w:t>
      </w:r>
      <w:proofErr w:type="spellEnd"/>
      <w:r w:rsidRPr="0040054A">
        <w:rPr>
          <w:rFonts w:ascii="Times New Roman" w:hAnsi="Times New Roman" w:cs="Times New Roman"/>
          <w:color w:val="000000" w:themeColor="text1"/>
          <w:sz w:val="24"/>
          <w:szCs w:val="24"/>
          <w:lang w:val="en-US"/>
        </w:rPr>
        <w:t>, D. M. (2010).</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Testing for factorial invariance in the context of construct validation.</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lang w:val="en-US"/>
        </w:rPr>
        <w:t>Measurement and Evaluation in Counseling and Development, 43</w:t>
      </w:r>
      <w:r w:rsidRPr="0040054A">
        <w:rPr>
          <w:rFonts w:ascii="Times New Roman" w:hAnsi="Times New Roman" w:cs="Times New Roman"/>
          <w:color w:val="000000" w:themeColor="text1"/>
          <w:sz w:val="24"/>
          <w:szCs w:val="24"/>
          <w:lang w:val="en-US"/>
        </w:rPr>
        <w:t xml:space="preserve">(2), 121–149.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10.1177/0748175610373459</w:t>
      </w:r>
    </w:p>
    <w:p w14:paraId="3A54993E"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6B90C940" w14:textId="77777777" w:rsidR="00C83D08" w:rsidRDefault="00C83D08" w:rsidP="00704B8A">
      <w:pPr>
        <w:spacing w:after="0" w:line="240" w:lineRule="auto"/>
        <w:ind w:left="709" w:hanging="709"/>
        <w:jc w:val="both"/>
        <w:rPr>
          <w:rFonts w:ascii="Times New Roman" w:hAnsi="Times New Roman" w:cs="Times New Roman"/>
          <w:sz w:val="24"/>
          <w:szCs w:val="24"/>
          <w:lang w:val="en-US"/>
        </w:rPr>
      </w:pPr>
      <w:proofErr w:type="spellStart"/>
      <w:proofErr w:type="gramStart"/>
      <w:r w:rsidRPr="00522366">
        <w:rPr>
          <w:rFonts w:ascii="Times New Roman" w:hAnsi="Times New Roman" w:cs="Times New Roman"/>
          <w:color w:val="222222"/>
          <w:sz w:val="24"/>
          <w:szCs w:val="24"/>
          <w:shd w:val="clear" w:color="auto" w:fill="FFFFFF"/>
          <w:lang w:val="en-US"/>
        </w:rPr>
        <w:t>DiStefano</w:t>
      </w:r>
      <w:proofErr w:type="spellEnd"/>
      <w:r w:rsidRPr="00522366">
        <w:rPr>
          <w:rFonts w:ascii="Times New Roman" w:hAnsi="Times New Roman" w:cs="Times New Roman"/>
          <w:color w:val="222222"/>
          <w:sz w:val="24"/>
          <w:szCs w:val="24"/>
          <w:shd w:val="clear" w:color="auto" w:fill="FFFFFF"/>
          <w:lang w:val="en-US"/>
        </w:rPr>
        <w:t xml:space="preserve">, C., &amp; </w:t>
      </w:r>
      <w:proofErr w:type="spellStart"/>
      <w:r w:rsidRPr="00522366">
        <w:rPr>
          <w:rFonts w:ascii="Times New Roman" w:hAnsi="Times New Roman" w:cs="Times New Roman"/>
          <w:color w:val="222222"/>
          <w:sz w:val="24"/>
          <w:szCs w:val="24"/>
          <w:shd w:val="clear" w:color="auto" w:fill="FFFFFF"/>
          <w:lang w:val="en-US"/>
        </w:rPr>
        <w:t>Motl</w:t>
      </w:r>
      <w:proofErr w:type="spellEnd"/>
      <w:r w:rsidRPr="00522366">
        <w:rPr>
          <w:rFonts w:ascii="Times New Roman" w:hAnsi="Times New Roman" w:cs="Times New Roman"/>
          <w:color w:val="222222"/>
          <w:sz w:val="24"/>
          <w:szCs w:val="24"/>
          <w:shd w:val="clear" w:color="auto" w:fill="FFFFFF"/>
          <w:lang w:val="en-US"/>
        </w:rPr>
        <w:t>, R. W. (2009).</w:t>
      </w:r>
      <w:proofErr w:type="gramEnd"/>
      <w:r w:rsidRPr="00522366">
        <w:rPr>
          <w:rFonts w:ascii="Times New Roman" w:hAnsi="Times New Roman" w:cs="Times New Roman"/>
          <w:color w:val="222222"/>
          <w:sz w:val="24"/>
          <w:szCs w:val="24"/>
          <w:shd w:val="clear" w:color="auto" w:fill="FFFFFF"/>
          <w:lang w:val="en-US"/>
        </w:rPr>
        <w:t xml:space="preserve"> </w:t>
      </w:r>
      <w:r w:rsidRPr="00EE0E58">
        <w:rPr>
          <w:rFonts w:ascii="Times New Roman" w:hAnsi="Times New Roman" w:cs="Times New Roman"/>
          <w:color w:val="222222"/>
          <w:sz w:val="24"/>
          <w:szCs w:val="24"/>
          <w:shd w:val="clear" w:color="auto" w:fill="FFFFFF"/>
          <w:lang w:val="en-US"/>
        </w:rPr>
        <w:t>Self-esteem and method effects associated with negatively worded items: Investigating factorial invariance by sex.</w:t>
      </w:r>
      <w:r w:rsidRPr="00EE0E58">
        <w:rPr>
          <w:rStyle w:val="apple-converted-space"/>
          <w:rFonts w:ascii="Times New Roman" w:hAnsi="Times New Roman" w:cs="Times New Roman"/>
          <w:color w:val="222222"/>
          <w:sz w:val="24"/>
          <w:szCs w:val="24"/>
          <w:shd w:val="clear" w:color="auto" w:fill="FFFFFF"/>
          <w:lang w:val="en-US"/>
        </w:rPr>
        <w:t> </w:t>
      </w:r>
      <w:r w:rsidRPr="00704B8A">
        <w:rPr>
          <w:rFonts w:ascii="Times New Roman" w:hAnsi="Times New Roman" w:cs="Times New Roman"/>
          <w:i/>
          <w:iCs/>
          <w:color w:val="222222"/>
          <w:sz w:val="24"/>
          <w:szCs w:val="24"/>
          <w:shd w:val="clear" w:color="auto" w:fill="FFFFFF"/>
          <w:lang w:val="en-US"/>
        </w:rPr>
        <w:t>Structural Equation Modeling</w:t>
      </w:r>
      <w:r w:rsidRPr="00704B8A">
        <w:rPr>
          <w:rFonts w:ascii="Times New Roman" w:hAnsi="Times New Roman" w:cs="Times New Roman"/>
          <w:color w:val="222222"/>
          <w:sz w:val="24"/>
          <w:szCs w:val="24"/>
          <w:shd w:val="clear" w:color="auto" w:fill="FFFFFF"/>
          <w:lang w:val="en-US"/>
        </w:rPr>
        <w:t>,</w:t>
      </w:r>
      <w:r w:rsidRPr="00704B8A">
        <w:rPr>
          <w:rStyle w:val="apple-converted-space"/>
          <w:rFonts w:ascii="Times New Roman" w:hAnsi="Times New Roman" w:cs="Times New Roman"/>
          <w:color w:val="222222"/>
          <w:sz w:val="24"/>
          <w:szCs w:val="24"/>
          <w:shd w:val="clear" w:color="auto" w:fill="FFFFFF"/>
          <w:lang w:val="en-US"/>
        </w:rPr>
        <w:t> </w:t>
      </w:r>
      <w:r w:rsidRPr="00704B8A">
        <w:rPr>
          <w:rFonts w:ascii="Times New Roman" w:hAnsi="Times New Roman" w:cs="Times New Roman"/>
          <w:i/>
          <w:iCs/>
          <w:color w:val="222222"/>
          <w:sz w:val="24"/>
          <w:szCs w:val="24"/>
          <w:shd w:val="clear" w:color="auto" w:fill="FFFFFF"/>
          <w:lang w:val="en-US"/>
        </w:rPr>
        <w:t>16</w:t>
      </w:r>
      <w:r w:rsidRPr="00704B8A">
        <w:rPr>
          <w:rFonts w:ascii="Times New Roman" w:hAnsi="Times New Roman" w:cs="Times New Roman"/>
          <w:color w:val="222222"/>
          <w:sz w:val="24"/>
          <w:szCs w:val="24"/>
          <w:shd w:val="clear" w:color="auto" w:fill="FFFFFF"/>
          <w:lang w:val="en-US"/>
        </w:rPr>
        <w:t>(1), 134-146.</w:t>
      </w:r>
    </w:p>
    <w:p w14:paraId="2C858C92"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roofErr w:type="spellStart"/>
      <w:r w:rsidRPr="0040054A">
        <w:rPr>
          <w:rFonts w:ascii="Times New Roman" w:hAnsi="Times New Roman" w:cs="Times New Roman"/>
          <w:color w:val="000000" w:themeColor="text1"/>
          <w:sz w:val="24"/>
          <w:szCs w:val="24"/>
        </w:rPr>
        <w:lastRenderedPageBreak/>
        <w:t>Dominguez</w:t>
      </w:r>
      <w:proofErr w:type="spellEnd"/>
      <w:r w:rsidRPr="0040054A">
        <w:rPr>
          <w:rFonts w:ascii="Times New Roman" w:hAnsi="Times New Roman" w:cs="Times New Roman"/>
          <w:color w:val="000000" w:themeColor="text1"/>
          <w:sz w:val="24"/>
          <w:szCs w:val="24"/>
        </w:rPr>
        <w:t xml:space="preserve">-Lara S. (2016b). Comparación del autoconcepto entre grupos, ¿sesgo o diferencias?: comentarios  a Castillo et al. </w:t>
      </w:r>
      <w:r w:rsidRPr="0040054A">
        <w:rPr>
          <w:rFonts w:ascii="Times New Roman" w:hAnsi="Times New Roman" w:cs="Times New Roman"/>
          <w:i/>
          <w:color w:val="000000" w:themeColor="text1"/>
          <w:sz w:val="24"/>
          <w:szCs w:val="24"/>
        </w:rPr>
        <w:t>Revista Chilena de Pediatría</w:t>
      </w:r>
      <w:r w:rsidRPr="0040054A">
        <w:rPr>
          <w:rFonts w:ascii="Times New Roman" w:hAnsi="Times New Roman" w:cs="Times New Roman"/>
          <w:color w:val="000000" w:themeColor="text1"/>
          <w:sz w:val="24"/>
          <w:szCs w:val="24"/>
        </w:rPr>
        <w:t xml:space="preserve">.  </w:t>
      </w:r>
      <w:proofErr w:type="spellStart"/>
      <w:proofErr w:type="gramStart"/>
      <w:r w:rsidRPr="0040054A">
        <w:rPr>
          <w:rFonts w:ascii="Times New Roman" w:hAnsi="Times New Roman" w:cs="Times New Roman"/>
          <w:color w:val="000000" w:themeColor="text1"/>
          <w:sz w:val="24"/>
          <w:szCs w:val="24"/>
        </w:rPr>
        <w:t>doi</w:t>
      </w:r>
      <w:proofErr w:type="spellEnd"/>
      <w:proofErr w:type="gramEnd"/>
      <w:r w:rsidRPr="0040054A">
        <w:rPr>
          <w:rFonts w:ascii="Times New Roman" w:hAnsi="Times New Roman" w:cs="Times New Roman"/>
          <w:color w:val="000000" w:themeColor="text1"/>
          <w:sz w:val="24"/>
          <w:szCs w:val="24"/>
        </w:rPr>
        <w:t>: 10.1016/j.rchipe.2016.03.003</w:t>
      </w:r>
    </w:p>
    <w:p w14:paraId="5A87B71D"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rPr>
      </w:pPr>
    </w:p>
    <w:p w14:paraId="1A6E7B4F"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rPr>
      </w:pPr>
      <w:proofErr w:type="spellStart"/>
      <w:r w:rsidRPr="00C83D08">
        <w:rPr>
          <w:rFonts w:ascii="Times New Roman" w:eastAsia="Lapidary333BT-Roman" w:hAnsi="Times New Roman" w:cs="Times New Roman"/>
          <w:sz w:val="24"/>
          <w:szCs w:val="24"/>
        </w:rPr>
        <w:t>Dominguez</w:t>
      </w:r>
      <w:proofErr w:type="spellEnd"/>
      <w:r w:rsidRPr="00C83D08">
        <w:rPr>
          <w:rFonts w:ascii="Times New Roman" w:eastAsia="Lapidary333BT-Roman" w:hAnsi="Times New Roman" w:cs="Times New Roman"/>
          <w:sz w:val="24"/>
          <w:szCs w:val="24"/>
        </w:rPr>
        <w:t xml:space="preserve">-Lara, S. (2016a). </w:t>
      </w:r>
      <w:r w:rsidRPr="0040054A">
        <w:rPr>
          <w:rFonts w:ascii="Times New Roman" w:eastAsia="Lapidary333BT-Roman" w:hAnsi="Times New Roman" w:cs="Times New Roman"/>
          <w:sz w:val="24"/>
          <w:szCs w:val="24"/>
        </w:rPr>
        <w:t>Evaluación de la confiabilidad del constructo mediante el coeficiente H: breve</w:t>
      </w:r>
      <w:r w:rsidRPr="0040054A">
        <w:rPr>
          <w:rFonts w:ascii="Times New Roman" w:hAnsi="Times New Roman" w:cs="Times New Roman"/>
          <w:sz w:val="24"/>
          <w:szCs w:val="24"/>
        </w:rPr>
        <w:t xml:space="preserve"> </w:t>
      </w:r>
      <w:r w:rsidRPr="0040054A">
        <w:rPr>
          <w:rFonts w:ascii="Times New Roman" w:eastAsia="Lapidary333BT-Roman" w:hAnsi="Times New Roman" w:cs="Times New Roman"/>
          <w:sz w:val="24"/>
          <w:szCs w:val="24"/>
        </w:rPr>
        <w:t xml:space="preserve">revisión conceptual y aplicaciones. </w:t>
      </w:r>
      <w:r w:rsidRPr="0040054A">
        <w:rPr>
          <w:rFonts w:ascii="Times New Roman" w:eastAsia="Lapidary333BT-Roman" w:hAnsi="Times New Roman" w:cs="Times New Roman"/>
          <w:i/>
          <w:iCs/>
          <w:sz w:val="24"/>
          <w:szCs w:val="24"/>
        </w:rPr>
        <w:t>Psychologia: Avances de la Disciplina, 10</w:t>
      </w:r>
      <w:r w:rsidRPr="0040054A">
        <w:rPr>
          <w:rFonts w:ascii="Times New Roman" w:eastAsia="Lapidary333BT-Roman" w:hAnsi="Times New Roman" w:cs="Times New Roman"/>
          <w:sz w:val="24"/>
          <w:szCs w:val="24"/>
        </w:rPr>
        <w:t>(2), 87-94.</w:t>
      </w:r>
    </w:p>
    <w:p w14:paraId="2388BA57"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rPr>
      </w:pPr>
    </w:p>
    <w:p w14:paraId="1B7D3701"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shd w:val="clear" w:color="auto" w:fill="FFFFFF"/>
          <w:lang w:val="pt-BR"/>
        </w:rPr>
      </w:pPr>
      <w:proofErr w:type="spellStart"/>
      <w:r w:rsidRPr="0040054A">
        <w:rPr>
          <w:rFonts w:ascii="Times New Roman" w:hAnsi="Times New Roman" w:cs="Times New Roman"/>
          <w:color w:val="000000" w:themeColor="text1"/>
          <w:sz w:val="24"/>
          <w:szCs w:val="24"/>
          <w:shd w:val="clear" w:color="auto" w:fill="FFFFFF"/>
        </w:rPr>
        <w:t>Dominguez</w:t>
      </w:r>
      <w:proofErr w:type="spellEnd"/>
      <w:r w:rsidRPr="0040054A">
        <w:rPr>
          <w:rFonts w:ascii="Times New Roman" w:hAnsi="Times New Roman" w:cs="Times New Roman"/>
          <w:color w:val="000000" w:themeColor="text1"/>
          <w:sz w:val="24"/>
          <w:szCs w:val="24"/>
          <w:shd w:val="clear" w:color="auto" w:fill="FFFFFF"/>
        </w:rPr>
        <w:t>-Lara, S., &amp; Medrano, L. A. (2016). Invarianza factorial del Cognitive Emotional Regulation Questionarie (CERQ) en universitarios limeños y cordobeses.</w:t>
      </w:r>
      <w:r w:rsidRPr="0040054A">
        <w:rPr>
          <w:rStyle w:val="apple-converted-space"/>
          <w:rFonts w:ascii="Times New Roman" w:hAnsi="Times New Roman" w:cs="Times New Roman"/>
          <w:color w:val="000000" w:themeColor="text1"/>
          <w:sz w:val="24"/>
          <w:szCs w:val="24"/>
          <w:shd w:val="clear" w:color="auto" w:fill="FFFFFF"/>
        </w:rPr>
        <w:t> </w:t>
      </w:r>
      <w:proofErr w:type="spellStart"/>
      <w:r w:rsidRPr="0040054A">
        <w:rPr>
          <w:rFonts w:ascii="Times New Roman" w:hAnsi="Times New Roman" w:cs="Times New Roman"/>
          <w:i/>
          <w:iCs/>
          <w:color w:val="000000" w:themeColor="text1"/>
          <w:sz w:val="24"/>
          <w:szCs w:val="24"/>
          <w:shd w:val="clear" w:color="auto" w:fill="FFFFFF"/>
          <w:lang w:val="pt-BR"/>
        </w:rPr>
        <w:t>Universitas</w:t>
      </w:r>
      <w:proofErr w:type="spellEnd"/>
      <w:r w:rsidRPr="0040054A">
        <w:rPr>
          <w:rFonts w:ascii="Times New Roman" w:hAnsi="Times New Roman" w:cs="Times New Roman"/>
          <w:i/>
          <w:iCs/>
          <w:color w:val="000000" w:themeColor="text1"/>
          <w:sz w:val="24"/>
          <w:szCs w:val="24"/>
          <w:shd w:val="clear" w:color="auto" w:fill="FFFFFF"/>
          <w:lang w:val="pt-BR"/>
        </w:rPr>
        <w:t xml:space="preserve"> </w:t>
      </w:r>
      <w:proofErr w:type="spellStart"/>
      <w:r w:rsidRPr="0040054A">
        <w:rPr>
          <w:rFonts w:ascii="Times New Roman" w:hAnsi="Times New Roman" w:cs="Times New Roman"/>
          <w:i/>
          <w:iCs/>
          <w:color w:val="000000" w:themeColor="text1"/>
          <w:sz w:val="24"/>
          <w:szCs w:val="24"/>
          <w:shd w:val="clear" w:color="auto" w:fill="FFFFFF"/>
          <w:lang w:val="pt-BR"/>
        </w:rPr>
        <w:t>Psychologica</w:t>
      </w:r>
      <w:proofErr w:type="spellEnd"/>
      <w:r w:rsidRPr="0040054A">
        <w:rPr>
          <w:rFonts w:ascii="Times New Roman" w:hAnsi="Times New Roman" w:cs="Times New Roman"/>
          <w:color w:val="000000" w:themeColor="text1"/>
          <w:sz w:val="24"/>
          <w:szCs w:val="24"/>
          <w:shd w:val="clear" w:color="auto" w:fill="FFFFFF"/>
          <w:lang w:val="pt-BR"/>
        </w:rPr>
        <w:t>,</w:t>
      </w:r>
      <w:r w:rsidRPr="0040054A">
        <w:rPr>
          <w:rStyle w:val="apple-converted-space"/>
          <w:rFonts w:ascii="Times New Roman" w:hAnsi="Times New Roman" w:cs="Times New Roman"/>
          <w:color w:val="000000" w:themeColor="text1"/>
          <w:sz w:val="24"/>
          <w:szCs w:val="24"/>
          <w:shd w:val="clear" w:color="auto" w:fill="FFFFFF"/>
          <w:lang w:val="pt-BR"/>
        </w:rPr>
        <w:t> </w:t>
      </w:r>
      <w:r w:rsidRPr="0040054A">
        <w:rPr>
          <w:rFonts w:ascii="Times New Roman" w:hAnsi="Times New Roman" w:cs="Times New Roman"/>
          <w:i/>
          <w:iCs/>
          <w:color w:val="000000" w:themeColor="text1"/>
          <w:sz w:val="24"/>
          <w:szCs w:val="24"/>
          <w:shd w:val="clear" w:color="auto" w:fill="FFFFFF"/>
          <w:lang w:val="pt-BR"/>
        </w:rPr>
        <w:t>15</w:t>
      </w:r>
      <w:r w:rsidRPr="0040054A">
        <w:rPr>
          <w:rFonts w:ascii="Times New Roman" w:hAnsi="Times New Roman" w:cs="Times New Roman"/>
          <w:color w:val="000000" w:themeColor="text1"/>
          <w:sz w:val="24"/>
          <w:szCs w:val="24"/>
          <w:shd w:val="clear" w:color="auto" w:fill="FFFFFF"/>
          <w:lang w:val="pt-BR"/>
        </w:rPr>
        <w:t>(1), 89-98.</w:t>
      </w:r>
    </w:p>
    <w:p w14:paraId="4F61572C" w14:textId="77777777" w:rsidR="00C83D08" w:rsidRDefault="00C83D08" w:rsidP="006033C1">
      <w:pPr>
        <w:autoSpaceDE w:val="0"/>
        <w:autoSpaceDN w:val="0"/>
        <w:adjustRightInd w:val="0"/>
        <w:spacing w:after="0" w:line="240" w:lineRule="auto"/>
        <w:ind w:left="773" w:hangingChars="322" w:hanging="773"/>
        <w:jc w:val="both"/>
        <w:rPr>
          <w:rFonts w:ascii="Times New Roman" w:hAnsi="Times New Roman" w:cs="Times New Roman"/>
          <w:color w:val="000000" w:themeColor="text1"/>
          <w:sz w:val="24"/>
          <w:szCs w:val="24"/>
          <w:shd w:val="clear" w:color="auto" w:fill="FFFFFF"/>
          <w:lang w:val="pt-BR"/>
        </w:rPr>
      </w:pPr>
    </w:p>
    <w:p w14:paraId="2DB3E8C5" w14:textId="77777777" w:rsidR="00C83D08" w:rsidRDefault="00C83D08" w:rsidP="006033C1">
      <w:pPr>
        <w:autoSpaceDE w:val="0"/>
        <w:autoSpaceDN w:val="0"/>
        <w:adjustRightInd w:val="0"/>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lang w:val="pt-BR"/>
        </w:rPr>
        <w:t xml:space="preserve">Formiga, N., </w:t>
      </w:r>
      <w:proofErr w:type="spellStart"/>
      <w:r w:rsidRPr="0040054A">
        <w:rPr>
          <w:rFonts w:ascii="Times New Roman" w:hAnsi="Times New Roman" w:cs="Times New Roman"/>
          <w:sz w:val="24"/>
          <w:szCs w:val="24"/>
          <w:lang w:val="pt-BR"/>
        </w:rPr>
        <w:t>Rique</w:t>
      </w:r>
      <w:proofErr w:type="spellEnd"/>
      <w:r w:rsidRPr="0040054A">
        <w:rPr>
          <w:rFonts w:ascii="Times New Roman" w:hAnsi="Times New Roman" w:cs="Times New Roman"/>
          <w:sz w:val="24"/>
          <w:szCs w:val="24"/>
          <w:lang w:val="pt-BR"/>
        </w:rPr>
        <w:t>, J</w:t>
      </w:r>
      <w:proofErr w:type="gramStart"/>
      <w:r w:rsidRPr="0040054A">
        <w:rPr>
          <w:rFonts w:ascii="Times New Roman" w:hAnsi="Times New Roman" w:cs="Times New Roman"/>
          <w:sz w:val="24"/>
          <w:szCs w:val="24"/>
          <w:lang w:val="pt-BR"/>
        </w:rPr>
        <w:t>.,</w:t>
      </w:r>
      <w:proofErr w:type="gramEnd"/>
      <w:r w:rsidRPr="0040054A">
        <w:rPr>
          <w:rFonts w:ascii="Times New Roman" w:hAnsi="Times New Roman" w:cs="Times New Roman"/>
          <w:sz w:val="24"/>
          <w:szCs w:val="24"/>
          <w:lang w:val="pt-BR"/>
        </w:rPr>
        <w:t xml:space="preserve"> </w:t>
      </w:r>
      <w:proofErr w:type="spellStart"/>
      <w:r w:rsidRPr="0040054A">
        <w:rPr>
          <w:rFonts w:ascii="Times New Roman" w:hAnsi="Times New Roman" w:cs="Times New Roman"/>
          <w:sz w:val="24"/>
          <w:szCs w:val="24"/>
          <w:lang w:val="pt-BR"/>
        </w:rPr>
        <w:t>Camino</w:t>
      </w:r>
      <w:proofErr w:type="spellEnd"/>
      <w:r w:rsidRPr="0040054A">
        <w:rPr>
          <w:rFonts w:ascii="Times New Roman" w:hAnsi="Times New Roman" w:cs="Times New Roman"/>
          <w:sz w:val="24"/>
          <w:szCs w:val="24"/>
          <w:lang w:val="pt-BR"/>
        </w:rPr>
        <w:t xml:space="preserve">, C., Mathias, A., &amp; Medeiros, F. (2011). Escala Multidimensional de Reatividade Interpessoal – EMRI: consistência estrutural da versão reduzida. </w:t>
      </w:r>
      <w:r w:rsidRPr="0040054A">
        <w:rPr>
          <w:rFonts w:ascii="Times New Roman" w:hAnsi="Times New Roman" w:cs="Times New Roman"/>
          <w:i/>
          <w:sz w:val="24"/>
          <w:szCs w:val="24"/>
        </w:rPr>
        <w:t>Revista de Psicología</w:t>
      </w:r>
      <w:r w:rsidRPr="0040054A">
        <w:rPr>
          <w:rFonts w:ascii="Times New Roman" w:hAnsi="Times New Roman" w:cs="Times New Roman"/>
          <w:sz w:val="24"/>
          <w:szCs w:val="24"/>
        </w:rPr>
        <w:t xml:space="preserve">, </w:t>
      </w:r>
      <w:r w:rsidRPr="0040054A">
        <w:rPr>
          <w:rFonts w:ascii="Times New Roman" w:hAnsi="Times New Roman" w:cs="Times New Roman"/>
          <w:i/>
          <w:sz w:val="24"/>
          <w:szCs w:val="24"/>
        </w:rPr>
        <w:t>13</w:t>
      </w:r>
      <w:r w:rsidRPr="0040054A">
        <w:rPr>
          <w:rFonts w:ascii="Times New Roman" w:hAnsi="Times New Roman" w:cs="Times New Roman"/>
          <w:sz w:val="24"/>
          <w:szCs w:val="24"/>
        </w:rPr>
        <w:t>(2), 188- 198.</w:t>
      </w:r>
    </w:p>
    <w:p w14:paraId="645A1C55" w14:textId="77777777" w:rsidR="00C83D08" w:rsidRDefault="00C83D08" w:rsidP="006033C1">
      <w:pPr>
        <w:autoSpaceDE w:val="0"/>
        <w:autoSpaceDN w:val="0"/>
        <w:adjustRightInd w:val="0"/>
        <w:spacing w:after="0" w:line="240" w:lineRule="auto"/>
        <w:ind w:left="709" w:hanging="709"/>
        <w:jc w:val="both"/>
        <w:rPr>
          <w:rFonts w:ascii="Times New Roman" w:hAnsi="Times New Roman" w:cs="Times New Roman"/>
          <w:sz w:val="24"/>
          <w:szCs w:val="24"/>
        </w:rPr>
      </w:pPr>
    </w:p>
    <w:p w14:paraId="69F5AB60" w14:textId="77777777" w:rsidR="00C83D08"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roofErr w:type="spellStart"/>
      <w:proofErr w:type="gramStart"/>
      <w:r w:rsidRPr="00522366">
        <w:rPr>
          <w:rFonts w:ascii="Times New Roman" w:hAnsi="Times New Roman" w:cs="Times New Roman"/>
          <w:sz w:val="24"/>
          <w:szCs w:val="24"/>
          <w:shd w:val="clear" w:color="auto" w:fill="FFFFFF"/>
          <w:lang w:val="en-US"/>
        </w:rPr>
        <w:t>Gana</w:t>
      </w:r>
      <w:proofErr w:type="spellEnd"/>
      <w:r w:rsidRPr="00522366">
        <w:rPr>
          <w:rFonts w:ascii="Times New Roman" w:hAnsi="Times New Roman" w:cs="Times New Roman"/>
          <w:sz w:val="24"/>
          <w:szCs w:val="24"/>
          <w:shd w:val="clear" w:color="auto" w:fill="FFFFFF"/>
          <w:lang w:val="en-US"/>
        </w:rPr>
        <w:t xml:space="preserve">, K., </w:t>
      </w:r>
      <w:proofErr w:type="spellStart"/>
      <w:r w:rsidRPr="00522366">
        <w:rPr>
          <w:rFonts w:ascii="Times New Roman" w:hAnsi="Times New Roman" w:cs="Times New Roman"/>
          <w:sz w:val="24"/>
          <w:szCs w:val="24"/>
          <w:shd w:val="clear" w:color="auto" w:fill="FFFFFF"/>
          <w:lang w:val="en-US"/>
        </w:rPr>
        <w:t>Saada</w:t>
      </w:r>
      <w:proofErr w:type="spellEnd"/>
      <w:r w:rsidRPr="00522366">
        <w:rPr>
          <w:rFonts w:ascii="Times New Roman" w:hAnsi="Times New Roman" w:cs="Times New Roman"/>
          <w:sz w:val="24"/>
          <w:szCs w:val="24"/>
          <w:shd w:val="clear" w:color="auto" w:fill="FFFFFF"/>
          <w:lang w:val="en-US"/>
        </w:rPr>
        <w:t xml:space="preserve">, Y., </w:t>
      </w:r>
      <w:proofErr w:type="spellStart"/>
      <w:r w:rsidRPr="00522366">
        <w:rPr>
          <w:rFonts w:ascii="Times New Roman" w:hAnsi="Times New Roman" w:cs="Times New Roman"/>
          <w:sz w:val="24"/>
          <w:szCs w:val="24"/>
          <w:shd w:val="clear" w:color="auto" w:fill="FFFFFF"/>
          <w:lang w:val="en-US"/>
        </w:rPr>
        <w:t>Bailly</w:t>
      </w:r>
      <w:proofErr w:type="spellEnd"/>
      <w:r w:rsidRPr="00522366">
        <w:rPr>
          <w:rFonts w:ascii="Times New Roman" w:hAnsi="Times New Roman" w:cs="Times New Roman"/>
          <w:sz w:val="24"/>
          <w:szCs w:val="24"/>
          <w:shd w:val="clear" w:color="auto" w:fill="FFFFFF"/>
          <w:lang w:val="en-US"/>
        </w:rPr>
        <w:t xml:space="preserve">, N., </w:t>
      </w:r>
      <w:proofErr w:type="spellStart"/>
      <w:r w:rsidRPr="00522366">
        <w:rPr>
          <w:rFonts w:ascii="Times New Roman" w:hAnsi="Times New Roman" w:cs="Times New Roman"/>
          <w:sz w:val="24"/>
          <w:szCs w:val="24"/>
          <w:shd w:val="clear" w:color="auto" w:fill="FFFFFF"/>
          <w:lang w:val="en-US"/>
        </w:rPr>
        <w:t>Joulain</w:t>
      </w:r>
      <w:proofErr w:type="spellEnd"/>
      <w:r w:rsidRPr="00522366">
        <w:rPr>
          <w:rFonts w:ascii="Times New Roman" w:hAnsi="Times New Roman" w:cs="Times New Roman"/>
          <w:sz w:val="24"/>
          <w:szCs w:val="24"/>
          <w:shd w:val="clear" w:color="auto" w:fill="FFFFFF"/>
          <w:lang w:val="en-US"/>
        </w:rPr>
        <w:t xml:space="preserve">, M., </w:t>
      </w:r>
      <w:proofErr w:type="spellStart"/>
      <w:r w:rsidRPr="00522366">
        <w:rPr>
          <w:rFonts w:ascii="Times New Roman" w:hAnsi="Times New Roman" w:cs="Times New Roman"/>
          <w:sz w:val="24"/>
          <w:szCs w:val="24"/>
          <w:shd w:val="clear" w:color="auto" w:fill="FFFFFF"/>
          <w:lang w:val="en-US"/>
        </w:rPr>
        <w:t>Hervé</w:t>
      </w:r>
      <w:proofErr w:type="spellEnd"/>
      <w:r w:rsidRPr="00522366">
        <w:rPr>
          <w:rFonts w:ascii="Times New Roman" w:hAnsi="Times New Roman" w:cs="Times New Roman"/>
          <w:sz w:val="24"/>
          <w:szCs w:val="24"/>
          <w:shd w:val="clear" w:color="auto" w:fill="FFFFFF"/>
          <w:lang w:val="en-US"/>
        </w:rPr>
        <w:t xml:space="preserve">, C., &amp; </w:t>
      </w:r>
      <w:proofErr w:type="spellStart"/>
      <w:r w:rsidRPr="00522366">
        <w:rPr>
          <w:rFonts w:ascii="Times New Roman" w:hAnsi="Times New Roman" w:cs="Times New Roman"/>
          <w:sz w:val="24"/>
          <w:szCs w:val="24"/>
          <w:shd w:val="clear" w:color="auto" w:fill="FFFFFF"/>
          <w:lang w:val="en-US"/>
        </w:rPr>
        <w:t>Alaphilippe</w:t>
      </w:r>
      <w:proofErr w:type="spellEnd"/>
      <w:r w:rsidRPr="00522366">
        <w:rPr>
          <w:rFonts w:ascii="Times New Roman" w:hAnsi="Times New Roman" w:cs="Times New Roman"/>
          <w:sz w:val="24"/>
          <w:szCs w:val="24"/>
          <w:shd w:val="clear" w:color="auto" w:fill="FFFFFF"/>
          <w:lang w:val="en-US"/>
        </w:rPr>
        <w:t>, D. (2013).</w:t>
      </w:r>
      <w:proofErr w:type="gramEnd"/>
      <w:r w:rsidRPr="00522366">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shd w:val="clear" w:color="auto" w:fill="FFFFFF"/>
          <w:lang w:val="en-US"/>
        </w:rPr>
        <w:t>Longitudinal factorial invariance of the Rosenberg Self-Esteem Scale: Determining the nature of method effects due to item wording.</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Journal of Research in Personality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47</w:t>
      </w:r>
      <w:r w:rsidRPr="0040054A">
        <w:rPr>
          <w:rFonts w:ascii="Times New Roman" w:hAnsi="Times New Roman" w:cs="Times New Roman"/>
          <w:sz w:val="24"/>
          <w:szCs w:val="24"/>
          <w:shd w:val="clear" w:color="auto" w:fill="FFFFFF"/>
          <w:lang w:val="en-US"/>
        </w:rPr>
        <w:t xml:space="preserve">(4), 406-416.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bdr w:val="none" w:sz="0" w:space="0" w:color="auto" w:frame="1"/>
          <w:shd w:val="clear" w:color="auto" w:fill="FFFFFF"/>
          <w:lang w:val="en-US"/>
        </w:rPr>
        <w:t>10.1016/j.jrp.2013.03.011</w:t>
      </w:r>
    </w:p>
    <w:p w14:paraId="6FFDD18D" w14:textId="77777777" w:rsidR="00C83D08"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
    <w:p w14:paraId="10BC6B9A"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pt-BR"/>
        </w:rPr>
        <w:t>Garaigordobil</w:t>
      </w:r>
      <w:proofErr w:type="spellEnd"/>
      <w:r w:rsidRPr="0040054A">
        <w:rPr>
          <w:rFonts w:ascii="Times New Roman" w:hAnsi="Times New Roman" w:cs="Times New Roman"/>
          <w:sz w:val="24"/>
          <w:szCs w:val="24"/>
          <w:lang w:val="pt-BR"/>
        </w:rPr>
        <w:t xml:space="preserve">, M., Pérez, J.I., &amp; </w:t>
      </w:r>
      <w:proofErr w:type="spellStart"/>
      <w:r w:rsidRPr="0040054A">
        <w:rPr>
          <w:rFonts w:ascii="Times New Roman" w:hAnsi="Times New Roman" w:cs="Times New Roman"/>
          <w:sz w:val="24"/>
          <w:szCs w:val="24"/>
          <w:lang w:val="pt-BR"/>
        </w:rPr>
        <w:t>Mozaz</w:t>
      </w:r>
      <w:proofErr w:type="spellEnd"/>
      <w:r w:rsidRPr="0040054A">
        <w:rPr>
          <w:rFonts w:ascii="Times New Roman" w:hAnsi="Times New Roman" w:cs="Times New Roman"/>
          <w:sz w:val="24"/>
          <w:szCs w:val="24"/>
          <w:lang w:val="pt-BR"/>
        </w:rPr>
        <w:t xml:space="preserve">, M. (2008). </w:t>
      </w:r>
      <w:proofErr w:type="gramStart"/>
      <w:r w:rsidRPr="0040054A">
        <w:rPr>
          <w:rFonts w:ascii="Times New Roman" w:hAnsi="Times New Roman" w:cs="Times New Roman"/>
          <w:sz w:val="24"/>
          <w:szCs w:val="24"/>
          <w:lang w:val="en-US"/>
        </w:rPr>
        <w:t>Self-concept, self-esteem and psychopathological symptoms.</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Psicothema, 20</w:t>
      </w:r>
      <w:r w:rsidRPr="0040054A">
        <w:rPr>
          <w:rFonts w:ascii="Times New Roman" w:hAnsi="Times New Roman" w:cs="Times New Roman"/>
          <w:sz w:val="24"/>
          <w:szCs w:val="24"/>
          <w:lang w:val="en-US"/>
        </w:rPr>
        <w:t>, 114-123.</w:t>
      </w:r>
    </w:p>
    <w:p w14:paraId="775D04E8"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2778B1BD"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rPr>
      </w:pPr>
      <w:proofErr w:type="spellStart"/>
      <w:proofErr w:type="gramStart"/>
      <w:r w:rsidRPr="0040054A">
        <w:rPr>
          <w:rFonts w:ascii="Times New Roman" w:hAnsi="Times New Roman" w:cs="Times New Roman"/>
          <w:sz w:val="24"/>
          <w:szCs w:val="24"/>
          <w:shd w:val="clear" w:color="auto" w:fill="FFFFFF"/>
          <w:lang w:val="en-US"/>
        </w:rPr>
        <w:t>Ghaderi</w:t>
      </w:r>
      <w:proofErr w:type="spellEnd"/>
      <w:r w:rsidRPr="0040054A">
        <w:rPr>
          <w:rFonts w:ascii="Times New Roman" w:hAnsi="Times New Roman" w:cs="Times New Roman"/>
          <w:sz w:val="24"/>
          <w:szCs w:val="24"/>
          <w:shd w:val="clear" w:color="auto" w:fill="FFFFFF"/>
          <w:lang w:val="en-US"/>
        </w:rPr>
        <w:t>, A., &amp; Scott, B. (2001).</w:t>
      </w:r>
      <w:proofErr w:type="gramEnd"/>
      <w:r w:rsidRPr="0040054A">
        <w:rPr>
          <w:rFonts w:ascii="Times New Roman" w:hAnsi="Times New Roman" w:cs="Times New Roman"/>
          <w:sz w:val="24"/>
          <w:szCs w:val="24"/>
          <w:shd w:val="clear" w:color="auto" w:fill="FFFFFF"/>
          <w:lang w:val="en-US"/>
        </w:rPr>
        <w:t xml:space="preserve"> </w:t>
      </w:r>
      <w:proofErr w:type="gramStart"/>
      <w:r w:rsidRPr="0040054A">
        <w:rPr>
          <w:rFonts w:ascii="Times New Roman" w:hAnsi="Times New Roman" w:cs="Times New Roman"/>
          <w:sz w:val="24"/>
          <w:szCs w:val="24"/>
          <w:shd w:val="clear" w:color="auto" w:fill="FFFFFF"/>
          <w:lang w:val="en-US"/>
        </w:rPr>
        <w:t>Prevalence, incidence and prospective risk factors for eating disorders.</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rPr>
        <w:t>Acta Psychiatrica Scandinavica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104</w:t>
      </w:r>
      <w:r w:rsidRPr="0040054A">
        <w:rPr>
          <w:rFonts w:ascii="Times New Roman" w:hAnsi="Times New Roman" w:cs="Times New Roman"/>
          <w:sz w:val="24"/>
          <w:szCs w:val="24"/>
          <w:shd w:val="clear" w:color="auto" w:fill="FFFFFF"/>
        </w:rPr>
        <w:t xml:space="preserve">(2), 122-130.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rPr>
        <w:t>:</w:t>
      </w:r>
      <w:r w:rsidRPr="0040054A">
        <w:rPr>
          <w:rStyle w:val="apple-converted-space"/>
          <w:rFonts w:ascii="Times New Roman" w:hAnsi="Times New Roman" w:cs="Times New Roman"/>
          <w:bCs/>
          <w:sz w:val="24"/>
          <w:szCs w:val="24"/>
          <w:bdr w:val="none" w:sz="0" w:space="0" w:color="auto" w:frame="1"/>
          <w:shd w:val="clear" w:color="auto" w:fill="FFFFFF"/>
        </w:rPr>
        <w:t> </w:t>
      </w:r>
      <w:r w:rsidRPr="0040054A">
        <w:rPr>
          <w:rStyle w:val="article-headermeta-info-data"/>
          <w:rFonts w:ascii="Times New Roman" w:hAnsi="Times New Roman" w:cs="Times New Roman"/>
          <w:sz w:val="24"/>
          <w:szCs w:val="24"/>
          <w:bdr w:val="none" w:sz="0" w:space="0" w:color="auto" w:frame="1"/>
          <w:shd w:val="clear" w:color="auto" w:fill="FFFFFF"/>
        </w:rPr>
        <w:t>10.1034/j.1600-0447.2001.00298.x.</w:t>
      </w:r>
    </w:p>
    <w:p w14:paraId="46922DB2"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rPr>
      </w:pPr>
    </w:p>
    <w:p w14:paraId="5C475B60" w14:textId="77777777" w:rsidR="00C83D08" w:rsidRDefault="00C83D08" w:rsidP="006033C1">
      <w:pPr>
        <w:pStyle w:val="Ttulo4"/>
        <w:shd w:val="clear" w:color="auto" w:fill="FFFFFF"/>
        <w:spacing w:before="0" w:beforeAutospacing="0" w:after="0" w:afterAutospacing="0"/>
        <w:ind w:left="709" w:hanging="709"/>
        <w:jc w:val="both"/>
        <w:rPr>
          <w:b w:val="0"/>
          <w:bCs w:val="0"/>
        </w:rPr>
      </w:pPr>
      <w:r w:rsidRPr="0040054A">
        <w:rPr>
          <w:b w:val="0"/>
          <w:shd w:val="clear" w:color="auto" w:fill="FFFFFF"/>
        </w:rPr>
        <w:t>Godoy, F. A. (2014). Sintomatología de depresión, ansiedad y baja autoestima en mujeres obesas con trastorno del comedor compulsivo.</w:t>
      </w:r>
      <w:r w:rsidRPr="0040054A">
        <w:rPr>
          <w:rStyle w:val="apple-converted-space"/>
          <w:b w:val="0"/>
          <w:shd w:val="clear" w:color="auto" w:fill="FFFFFF"/>
        </w:rPr>
        <w:t> </w:t>
      </w:r>
      <w:r w:rsidRPr="0040054A">
        <w:rPr>
          <w:b w:val="0"/>
          <w:i/>
          <w:iCs/>
          <w:shd w:val="clear" w:color="auto" w:fill="FFFFFF"/>
        </w:rPr>
        <w:t>Revista Chilena de Nutrición</w:t>
      </w:r>
      <w:r w:rsidRPr="0040054A">
        <w:rPr>
          <w:b w:val="0"/>
          <w:shd w:val="clear" w:color="auto" w:fill="FFFFFF"/>
        </w:rPr>
        <w:t>,</w:t>
      </w:r>
      <w:r w:rsidRPr="0040054A">
        <w:rPr>
          <w:rStyle w:val="apple-converted-space"/>
          <w:b w:val="0"/>
          <w:shd w:val="clear" w:color="auto" w:fill="FFFFFF"/>
        </w:rPr>
        <w:t> </w:t>
      </w:r>
      <w:r w:rsidRPr="0040054A">
        <w:rPr>
          <w:b w:val="0"/>
          <w:i/>
          <w:iCs/>
          <w:shd w:val="clear" w:color="auto" w:fill="FFFFFF"/>
        </w:rPr>
        <w:t>41</w:t>
      </w:r>
      <w:r w:rsidRPr="0040054A">
        <w:rPr>
          <w:b w:val="0"/>
          <w:shd w:val="clear" w:color="auto" w:fill="FFFFFF"/>
        </w:rPr>
        <w:t xml:space="preserve">(3), 260-263. </w:t>
      </w:r>
      <w:proofErr w:type="gramStart"/>
      <w:r w:rsidRPr="0040054A">
        <w:rPr>
          <w:b w:val="0"/>
          <w:shd w:val="clear" w:color="auto" w:fill="FFFFFF"/>
        </w:rPr>
        <w:t>doi</w:t>
      </w:r>
      <w:proofErr w:type="gramEnd"/>
      <w:r w:rsidRPr="0040054A">
        <w:rPr>
          <w:b w:val="0"/>
          <w:shd w:val="clear" w:color="auto" w:fill="FFFFFF"/>
        </w:rPr>
        <w:t xml:space="preserve">: </w:t>
      </w:r>
      <w:r w:rsidRPr="0040054A">
        <w:rPr>
          <w:b w:val="0"/>
          <w:bCs w:val="0"/>
        </w:rPr>
        <w:t>10.4067/S0717-75182014000300005 </w:t>
      </w:r>
    </w:p>
    <w:p w14:paraId="70EFD16A" w14:textId="77777777" w:rsidR="00C83D08" w:rsidRDefault="00C83D08" w:rsidP="006033C1">
      <w:pPr>
        <w:pStyle w:val="Ttulo4"/>
        <w:shd w:val="clear" w:color="auto" w:fill="FFFFFF"/>
        <w:spacing w:before="0" w:beforeAutospacing="0" w:after="0" w:afterAutospacing="0"/>
        <w:ind w:left="709" w:hanging="709"/>
        <w:jc w:val="both"/>
        <w:rPr>
          <w:b w:val="0"/>
          <w:bCs w:val="0"/>
        </w:rPr>
      </w:pPr>
    </w:p>
    <w:p w14:paraId="38896929" w14:textId="77777777" w:rsidR="00C83D08" w:rsidRDefault="00C83D08"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t xml:space="preserve">Góngora, V. C., &amp; Casullo, M. M. (2009). Validación de la escala de autoestima de Rosenberg en población general y en población clínica de la Ciudad de Buenos Aires. </w:t>
      </w:r>
      <w:r w:rsidRPr="0040054A">
        <w:rPr>
          <w:rFonts w:ascii="Times New Roman" w:hAnsi="Times New Roman" w:cs="Times New Roman"/>
          <w:i/>
          <w:sz w:val="24"/>
          <w:szCs w:val="24"/>
        </w:rPr>
        <w:t>Revista Iberoamericana de Diagnóstico y Evaluación Psicológica, 27</w:t>
      </w:r>
      <w:r w:rsidRPr="0040054A">
        <w:rPr>
          <w:rFonts w:ascii="Times New Roman" w:hAnsi="Times New Roman" w:cs="Times New Roman"/>
          <w:sz w:val="24"/>
          <w:szCs w:val="24"/>
        </w:rPr>
        <w:t>(1), 179-194.</w:t>
      </w:r>
    </w:p>
    <w:p w14:paraId="3B41C1D9"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0A942A55"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Góngora, V., Fernández, M., &amp; Castro A. (2010). </w:t>
      </w:r>
      <w:r w:rsidRPr="0040054A">
        <w:rPr>
          <w:rFonts w:ascii="Times New Roman" w:hAnsi="Times New Roman" w:cs="Times New Roman"/>
          <w:sz w:val="24"/>
          <w:szCs w:val="24"/>
          <w:shd w:val="clear" w:color="auto" w:fill="FFFFFF"/>
        </w:rPr>
        <w:t>Estudio de validación de la escala de autoestima de Rosenberg en población adolescente de la ciudad de Buenos Aires.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Perspectivas en Psicología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7</w:t>
      </w:r>
      <w:r w:rsidRPr="0040054A">
        <w:rPr>
          <w:rFonts w:ascii="Times New Roman" w:hAnsi="Times New Roman" w:cs="Times New Roman"/>
          <w:sz w:val="24"/>
          <w:szCs w:val="24"/>
          <w:shd w:val="clear" w:color="auto" w:fill="FFFFFF"/>
        </w:rPr>
        <w:t>(1), 24-30.</w:t>
      </w:r>
    </w:p>
    <w:p w14:paraId="64B682DD"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7128A996"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Gonzales, A., &amp; Quispe, P. (2016). </w:t>
      </w:r>
      <w:r w:rsidRPr="0040054A">
        <w:rPr>
          <w:rFonts w:ascii="Times New Roman" w:hAnsi="Times New Roman" w:cs="Times New Roman"/>
          <w:sz w:val="24"/>
          <w:szCs w:val="24"/>
          <w:shd w:val="clear" w:color="auto" w:fill="FFFFFF"/>
        </w:rPr>
        <w:t>Autoestima y rendimiento académico en estudiantes de la Facultad de Ingeniería Estadística e Informática de la UNA Puno.</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 xml:space="preserve">Revista de Investigaciones </w:t>
      </w:r>
      <w:proofErr w:type="spellStart"/>
      <w:r w:rsidRPr="0040054A">
        <w:rPr>
          <w:rFonts w:ascii="Times New Roman" w:hAnsi="Times New Roman" w:cs="Times New Roman"/>
          <w:i/>
          <w:iCs/>
          <w:sz w:val="24"/>
          <w:szCs w:val="24"/>
          <w:shd w:val="clear" w:color="auto" w:fill="FFFFFF"/>
        </w:rPr>
        <w:t>Altoandinas</w:t>
      </w:r>
      <w:proofErr w:type="spellEnd"/>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18</w:t>
      </w:r>
      <w:r w:rsidRPr="0040054A">
        <w:rPr>
          <w:rFonts w:ascii="Times New Roman" w:hAnsi="Times New Roman" w:cs="Times New Roman"/>
          <w:sz w:val="24"/>
          <w:szCs w:val="24"/>
          <w:shd w:val="clear" w:color="auto" w:fill="FFFFFF"/>
        </w:rPr>
        <w:t>(1), 103-108.</w:t>
      </w:r>
    </w:p>
    <w:p w14:paraId="48C73ABE"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3FFECDDD" w14:textId="77777777" w:rsidR="00C83D08" w:rsidRDefault="00C83D08"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lastRenderedPageBreak/>
        <w:t xml:space="preserve">González, L. &amp; Méndez, L. (2006). Relación entre Autoestima, Depresión y Apego en Adolescentes Urbanos de la Comuna de Concepción, Chile. </w:t>
      </w:r>
      <w:r w:rsidRPr="0040054A">
        <w:rPr>
          <w:rFonts w:ascii="Times New Roman" w:hAnsi="Times New Roman" w:cs="Times New Roman"/>
          <w:i/>
          <w:sz w:val="24"/>
          <w:szCs w:val="24"/>
        </w:rPr>
        <w:t>Terapia Psicológica, 24</w:t>
      </w:r>
      <w:r w:rsidRPr="0040054A">
        <w:rPr>
          <w:rFonts w:ascii="Times New Roman" w:hAnsi="Times New Roman" w:cs="Times New Roman"/>
          <w:sz w:val="24"/>
          <w:szCs w:val="24"/>
        </w:rPr>
        <w:t>, 5–14.</w:t>
      </w:r>
    </w:p>
    <w:p w14:paraId="1E25586D"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2D2C6031" w14:textId="77777777" w:rsidR="00C83D08" w:rsidRDefault="00C83D08" w:rsidP="006033C1">
      <w:pPr>
        <w:spacing w:after="0" w:line="240" w:lineRule="auto"/>
        <w:ind w:left="709" w:hanging="709"/>
        <w:jc w:val="both"/>
        <w:rPr>
          <w:rFonts w:ascii="Times New Roman" w:hAnsi="Times New Roman" w:cs="Times New Roman"/>
          <w:sz w:val="24"/>
          <w:szCs w:val="24"/>
        </w:rPr>
      </w:pPr>
      <w:r w:rsidRPr="0040054A">
        <w:rPr>
          <w:rFonts w:ascii="Times New Roman" w:hAnsi="Times New Roman" w:cs="Times New Roman"/>
          <w:sz w:val="24"/>
          <w:szCs w:val="24"/>
        </w:rPr>
        <w:t xml:space="preserve">González, M. T. (1999). Algo sobre la autoestima: Qué es y cómo se expresa. </w:t>
      </w:r>
      <w:r w:rsidRPr="0040054A">
        <w:rPr>
          <w:rFonts w:ascii="Times New Roman" w:hAnsi="Times New Roman" w:cs="Times New Roman"/>
          <w:i/>
          <w:sz w:val="24"/>
          <w:szCs w:val="24"/>
        </w:rPr>
        <w:t>Aula, 11,</w:t>
      </w:r>
      <w:r w:rsidRPr="0040054A">
        <w:rPr>
          <w:rFonts w:ascii="Times New Roman" w:hAnsi="Times New Roman" w:cs="Times New Roman"/>
          <w:sz w:val="24"/>
          <w:szCs w:val="24"/>
        </w:rPr>
        <w:t xml:space="preserve"> 217-232.</w:t>
      </w:r>
    </w:p>
    <w:p w14:paraId="19BE196E"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1A730787"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Guillén, F., &amp; Nieri, D. (2009). </w:t>
      </w:r>
      <w:r w:rsidRPr="0040054A">
        <w:rPr>
          <w:rFonts w:ascii="Times New Roman" w:hAnsi="Times New Roman" w:cs="Times New Roman"/>
          <w:sz w:val="24"/>
          <w:szCs w:val="24"/>
          <w:shd w:val="clear" w:color="auto" w:fill="FFFFFF"/>
        </w:rPr>
        <w:t>Autoestima y competitividad en una selección juvenil peruana de surf.</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iberoamericana de psicología del ejercicio y el deporte</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4</w:t>
      </w:r>
      <w:r w:rsidRPr="0040054A">
        <w:rPr>
          <w:rFonts w:ascii="Times New Roman" w:hAnsi="Times New Roman" w:cs="Times New Roman"/>
          <w:sz w:val="24"/>
          <w:szCs w:val="24"/>
          <w:shd w:val="clear" w:color="auto" w:fill="FFFFFF"/>
        </w:rPr>
        <w:t>(2), 253-270.</w:t>
      </w:r>
    </w:p>
    <w:p w14:paraId="2CE23D8B"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49F483B5"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roofErr w:type="spellStart"/>
      <w:r w:rsidRPr="0040054A">
        <w:rPr>
          <w:rFonts w:ascii="Times New Roman" w:hAnsi="Times New Roman" w:cs="Times New Roman"/>
          <w:color w:val="000000" w:themeColor="text1"/>
          <w:sz w:val="24"/>
          <w:szCs w:val="24"/>
        </w:rPr>
        <w:t>Hair</w:t>
      </w:r>
      <w:proofErr w:type="spellEnd"/>
      <w:r w:rsidRPr="0040054A">
        <w:rPr>
          <w:rFonts w:ascii="Times New Roman" w:hAnsi="Times New Roman" w:cs="Times New Roman"/>
          <w:color w:val="000000" w:themeColor="text1"/>
          <w:sz w:val="24"/>
          <w:szCs w:val="24"/>
        </w:rPr>
        <w:t xml:space="preserve">, J. F., Anderson, R. E., Tatham, R. L., &amp; Black, W. C. (2005). </w:t>
      </w:r>
      <w:r w:rsidRPr="0040054A">
        <w:rPr>
          <w:rFonts w:ascii="Times New Roman" w:hAnsi="Times New Roman" w:cs="Times New Roman"/>
          <w:i/>
          <w:color w:val="000000" w:themeColor="text1"/>
          <w:sz w:val="24"/>
          <w:szCs w:val="24"/>
        </w:rPr>
        <w:t>Análisis multivariante.</w:t>
      </w:r>
      <w:r w:rsidRPr="0040054A">
        <w:rPr>
          <w:rFonts w:ascii="Times New Roman" w:hAnsi="Times New Roman" w:cs="Times New Roman"/>
          <w:color w:val="000000" w:themeColor="text1"/>
          <w:sz w:val="24"/>
          <w:szCs w:val="24"/>
        </w:rPr>
        <w:t xml:space="preserve"> Madrid: Pearson.</w:t>
      </w:r>
    </w:p>
    <w:p w14:paraId="7E5FDA41"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
    <w:p w14:paraId="446DA366"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roofErr w:type="gramStart"/>
      <w:r w:rsidRPr="00522366">
        <w:rPr>
          <w:rFonts w:ascii="Times New Roman" w:hAnsi="Times New Roman" w:cs="Times New Roman"/>
          <w:color w:val="000000" w:themeColor="text1"/>
          <w:sz w:val="24"/>
          <w:szCs w:val="24"/>
          <w:lang w:val="en-US"/>
        </w:rPr>
        <w:t>Hancock, G. R., &amp; Mueller, R. D. (2006).</w:t>
      </w:r>
      <w:proofErr w:type="gramEnd"/>
      <w:r w:rsidRPr="00522366">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i/>
          <w:color w:val="000000" w:themeColor="text1"/>
          <w:sz w:val="24"/>
          <w:szCs w:val="24"/>
          <w:lang w:val="en-US"/>
        </w:rPr>
        <w:t>Structural equation modeling, a. second course</w:t>
      </w:r>
      <w:r w:rsidRPr="0040054A">
        <w:rPr>
          <w:rFonts w:ascii="Times New Roman" w:hAnsi="Times New Roman" w:cs="Times New Roman"/>
          <w:color w:val="000000" w:themeColor="text1"/>
          <w:sz w:val="24"/>
          <w:szCs w:val="24"/>
          <w:lang w:val="en-US"/>
        </w:rPr>
        <w:t>.</w:t>
      </w:r>
      <w:proofErr w:type="gramEnd"/>
      <w:r w:rsidRPr="0040054A">
        <w:rPr>
          <w:rFonts w:ascii="Times New Roman" w:hAnsi="Times New Roman" w:cs="Times New Roman"/>
          <w:color w:val="000000" w:themeColor="text1"/>
          <w:sz w:val="24"/>
          <w:szCs w:val="24"/>
          <w:lang w:val="en-US"/>
        </w:rPr>
        <w:t xml:space="preserve"> Greenwich, Connecticut: IAP.</w:t>
      </w:r>
    </w:p>
    <w:p w14:paraId="3E44EADF"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3D22686E" w14:textId="77777777" w:rsidR="00C83D08" w:rsidRDefault="00C83D08" w:rsidP="006033C1">
      <w:pPr>
        <w:suppressAutoHyphens/>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gramStart"/>
      <w:r w:rsidRPr="0040054A">
        <w:rPr>
          <w:rFonts w:ascii="Times New Roman" w:hAnsi="Times New Roman" w:cs="Times New Roman"/>
          <w:color w:val="000000" w:themeColor="text1"/>
          <w:sz w:val="24"/>
          <w:szCs w:val="24"/>
          <w:shd w:val="clear" w:color="auto" w:fill="FFFFFF"/>
          <w:lang w:val="en-US"/>
        </w:rPr>
        <w:t>Hancock, G. R., &amp; Mueller, R. D. (2006).</w:t>
      </w:r>
      <w:proofErr w:type="gramEnd"/>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lang w:val="en-US"/>
        </w:rPr>
        <w:t xml:space="preserve">Structural equation modeling, </w:t>
      </w:r>
      <w:proofErr w:type="gramStart"/>
      <w:r w:rsidRPr="0040054A">
        <w:rPr>
          <w:rFonts w:ascii="Times New Roman" w:hAnsi="Times New Roman" w:cs="Times New Roman"/>
          <w:i/>
          <w:iCs/>
          <w:color w:val="000000" w:themeColor="text1"/>
          <w:sz w:val="24"/>
          <w:szCs w:val="24"/>
          <w:shd w:val="clear" w:color="auto" w:fill="FFFFFF"/>
          <w:lang w:val="en-US"/>
        </w:rPr>
        <w:t>A</w:t>
      </w:r>
      <w:proofErr w:type="gramEnd"/>
      <w:r w:rsidRPr="0040054A">
        <w:rPr>
          <w:rFonts w:ascii="Times New Roman" w:hAnsi="Times New Roman" w:cs="Times New Roman"/>
          <w:i/>
          <w:iCs/>
          <w:color w:val="000000" w:themeColor="text1"/>
          <w:sz w:val="24"/>
          <w:szCs w:val="24"/>
          <w:shd w:val="clear" w:color="auto" w:fill="FFFFFF"/>
          <w:lang w:val="en-US"/>
        </w:rPr>
        <w:t xml:space="preserve"> second course</w:t>
      </w:r>
      <w:r w:rsidRPr="0040054A">
        <w:rPr>
          <w:rFonts w:ascii="Times New Roman" w:hAnsi="Times New Roman" w:cs="Times New Roman"/>
          <w:color w:val="000000" w:themeColor="text1"/>
          <w:sz w:val="24"/>
          <w:szCs w:val="24"/>
          <w:shd w:val="clear" w:color="auto" w:fill="FFFFFF"/>
          <w:lang w:val="en-US"/>
        </w:rPr>
        <w:t>. Greenwich, Connecticut: IAP.</w:t>
      </w:r>
    </w:p>
    <w:p w14:paraId="74F33F35" w14:textId="77777777" w:rsidR="00C83D08" w:rsidRDefault="00C83D08" w:rsidP="006033C1">
      <w:pPr>
        <w:suppressAutoHyphens/>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
    <w:p w14:paraId="6C0D1EC6"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lang w:val="en-US"/>
        </w:rPr>
      </w:pPr>
      <w:proofErr w:type="gramStart"/>
      <w:r w:rsidRPr="00D146F1">
        <w:rPr>
          <w:rFonts w:ascii="Times New Roman" w:eastAsia="Lapidary333BT-Roman" w:hAnsi="Times New Roman" w:cs="Times New Roman"/>
          <w:sz w:val="24"/>
          <w:szCs w:val="24"/>
          <w:lang w:val="en-US"/>
        </w:rPr>
        <w:t>Hancock, G. R., &amp; Mueller, R. O. (2001).</w:t>
      </w:r>
      <w:proofErr w:type="gramEnd"/>
      <w:r w:rsidRPr="00D146F1">
        <w:rPr>
          <w:rFonts w:ascii="Times New Roman" w:eastAsia="Lapidary333BT-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Rethinking</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Construct Reliability </w:t>
      </w:r>
      <w:proofErr w:type="gramStart"/>
      <w:r w:rsidRPr="0040054A">
        <w:rPr>
          <w:rFonts w:ascii="Times New Roman" w:eastAsia="Lapidary333BT-Roman" w:hAnsi="Times New Roman" w:cs="Times New Roman"/>
          <w:sz w:val="24"/>
          <w:szCs w:val="24"/>
          <w:lang w:val="en-US"/>
        </w:rPr>
        <w:t>Within</w:t>
      </w:r>
      <w:proofErr w:type="gramEnd"/>
      <w:r w:rsidRPr="0040054A">
        <w:rPr>
          <w:rFonts w:ascii="Times New Roman" w:eastAsia="Lapidary333BT-Roman" w:hAnsi="Times New Roman" w:cs="Times New Roman"/>
          <w:sz w:val="24"/>
          <w:szCs w:val="24"/>
          <w:lang w:val="en-US"/>
        </w:rPr>
        <w:t xml:space="preserve"> Latent Variable Systems.</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En R. </w:t>
      </w:r>
      <w:proofErr w:type="spellStart"/>
      <w:r w:rsidRPr="0040054A">
        <w:rPr>
          <w:rFonts w:ascii="Times New Roman" w:eastAsia="Lapidary333BT-Roman" w:hAnsi="Times New Roman" w:cs="Times New Roman"/>
          <w:sz w:val="24"/>
          <w:szCs w:val="24"/>
          <w:lang w:val="en-US"/>
        </w:rPr>
        <w:t>Cudeck</w:t>
      </w:r>
      <w:proofErr w:type="spellEnd"/>
      <w:r w:rsidRPr="0040054A">
        <w:rPr>
          <w:rFonts w:ascii="Times New Roman" w:eastAsia="Lapidary333BT-Roman" w:hAnsi="Times New Roman" w:cs="Times New Roman"/>
          <w:sz w:val="24"/>
          <w:szCs w:val="24"/>
          <w:lang w:val="en-US"/>
        </w:rPr>
        <w:t xml:space="preserve">, S. H. C. du </w:t>
      </w:r>
      <w:proofErr w:type="spellStart"/>
      <w:r w:rsidRPr="0040054A">
        <w:rPr>
          <w:rFonts w:ascii="Times New Roman" w:eastAsia="Lapidary333BT-Roman" w:hAnsi="Times New Roman" w:cs="Times New Roman"/>
          <w:sz w:val="24"/>
          <w:szCs w:val="24"/>
          <w:lang w:val="en-US"/>
        </w:rPr>
        <w:t>Toit</w:t>
      </w:r>
      <w:proofErr w:type="spellEnd"/>
      <w:r w:rsidRPr="0040054A">
        <w:rPr>
          <w:rFonts w:ascii="Times New Roman" w:eastAsia="Lapidary333BT-Roman" w:hAnsi="Times New Roman" w:cs="Times New Roman"/>
          <w:sz w:val="24"/>
          <w:szCs w:val="24"/>
          <w:lang w:val="en-US"/>
        </w:rPr>
        <w:t xml:space="preserve"> &amp; D. </w:t>
      </w:r>
      <w:proofErr w:type="spellStart"/>
      <w:r w:rsidRPr="0040054A">
        <w:rPr>
          <w:rFonts w:ascii="Times New Roman" w:eastAsia="Lapidary333BT-Roman" w:hAnsi="Times New Roman" w:cs="Times New Roman"/>
          <w:sz w:val="24"/>
          <w:szCs w:val="24"/>
          <w:lang w:val="en-US"/>
        </w:rPr>
        <w:t>Sörbom</w:t>
      </w:r>
      <w:proofErr w:type="spellEnd"/>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(Eds.), </w:t>
      </w:r>
      <w:r w:rsidRPr="0040054A">
        <w:rPr>
          <w:rFonts w:ascii="Times New Roman" w:eastAsia="Lapidary333BT-Roman" w:hAnsi="Times New Roman" w:cs="Times New Roman"/>
          <w:i/>
          <w:iCs/>
          <w:sz w:val="24"/>
          <w:szCs w:val="24"/>
          <w:lang w:val="en-US"/>
        </w:rPr>
        <w:t>Structural Equation Modeling: Past and Present.</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i/>
          <w:iCs/>
          <w:sz w:val="24"/>
          <w:szCs w:val="24"/>
          <w:lang w:val="en-US"/>
        </w:rPr>
        <w:t xml:space="preserve">A Festschrift in Honor of Karl G. Jöreskog </w:t>
      </w:r>
      <w:r w:rsidRPr="0040054A">
        <w:rPr>
          <w:rFonts w:ascii="Times New Roman" w:eastAsia="Lapidary333BT-Roman" w:hAnsi="Times New Roman" w:cs="Times New Roman"/>
          <w:sz w:val="24"/>
          <w:szCs w:val="24"/>
          <w:lang w:val="en-US"/>
        </w:rPr>
        <w:t>(pp. 195-261). Chicago: Scientific Software International.</w:t>
      </w:r>
    </w:p>
    <w:p w14:paraId="32CCB80F"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lang w:val="en-US"/>
        </w:rPr>
      </w:pPr>
    </w:p>
    <w:p w14:paraId="4E627176"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Hewit</w:t>
      </w:r>
      <w:proofErr w:type="spellEnd"/>
      <w:r w:rsidRPr="0040054A">
        <w:rPr>
          <w:rFonts w:ascii="Times New Roman" w:hAnsi="Times New Roman" w:cs="Times New Roman"/>
          <w:sz w:val="24"/>
          <w:szCs w:val="24"/>
          <w:lang w:val="en-US"/>
        </w:rPr>
        <w:t xml:space="preserve">, J. P. (2002). </w:t>
      </w:r>
      <w:proofErr w:type="gramStart"/>
      <w:r w:rsidRPr="0040054A">
        <w:rPr>
          <w:rFonts w:ascii="Times New Roman" w:hAnsi="Times New Roman" w:cs="Times New Roman"/>
          <w:sz w:val="24"/>
          <w:szCs w:val="24"/>
          <w:lang w:val="en-US"/>
        </w:rPr>
        <w:t>The social construction of self-esteem.</w:t>
      </w:r>
      <w:proofErr w:type="gramEnd"/>
      <w:r w:rsidRPr="0040054A">
        <w:rPr>
          <w:rFonts w:ascii="Times New Roman" w:hAnsi="Times New Roman" w:cs="Times New Roman"/>
          <w:sz w:val="24"/>
          <w:szCs w:val="24"/>
          <w:lang w:val="en-US"/>
        </w:rPr>
        <w:t xml:space="preserve"> En S. J. Snyder &amp; S. J. Lopez (Eds.), </w:t>
      </w:r>
      <w:r w:rsidRPr="0040054A">
        <w:rPr>
          <w:rFonts w:ascii="Times New Roman" w:hAnsi="Times New Roman" w:cs="Times New Roman"/>
          <w:i/>
          <w:iCs/>
          <w:sz w:val="24"/>
          <w:szCs w:val="24"/>
          <w:lang w:val="en-US"/>
        </w:rPr>
        <w:t xml:space="preserve">Handbook of positive psychology </w:t>
      </w:r>
      <w:r w:rsidRPr="0040054A">
        <w:rPr>
          <w:rFonts w:ascii="Times New Roman" w:hAnsi="Times New Roman" w:cs="Times New Roman"/>
          <w:sz w:val="24"/>
          <w:szCs w:val="24"/>
          <w:lang w:val="en-US"/>
        </w:rPr>
        <w:t>(pp. 135-147). New York: Oxford University Press.</w:t>
      </w:r>
    </w:p>
    <w:p w14:paraId="72BDEF30"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31A7AC7C" w14:textId="77777777" w:rsidR="00C83D08" w:rsidRPr="0040054A" w:rsidRDefault="00C83D08" w:rsidP="006033C1">
      <w:pPr>
        <w:spacing w:after="0" w:line="240" w:lineRule="auto"/>
        <w:ind w:left="709" w:hanging="709"/>
        <w:jc w:val="both"/>
        <w:rPr>
          <w:rFonts w:ascii="Times New Roman" w:hAnsi="Times New Roman" w:cs="Times New Roman"/>
          <w:sz w:val="24"/>
          <w:szCs w:val="24"/>
          <w:lang w:val="en-US"/>
        </w:rPr>
      </w:pPr>
      <w:proofErr w:type="spellStart"/>
      <w:proofErr w:type="gramStart"/>
      <w:r w:rsidRPr="0040054A">
        <w:rPr>
          <w:rFonts w:ascii="Times New Roman" w:hAnsi="Times New Roman" w:cs="Times New Roman"/>
          <w:sz w:val="24"/>
          <w:szCs w:val="24"/>
          <w:lang w:val="en-US"/>
        </w:rPr>
        <w:t>Holzinger</w:t>
      </w:r>
      <w:proofErr w:type="spellEnd"/>
      <w:r w:rsidRPr="0040054A">
        <w:rPr>
          <w:rFonts w:ascii="Times New Roman" w:hAnsi="Times New Roman" w:cs="Times New Roman"/>
          <w:sz w:val="24"/>
          <w:szCs w:val="24"/>
          <w:lang w:val="en-US"/>
        </w:rPr>
        <w:t xml:space="preserve">, K.J., &amp; </w:t>
      </w:r>
      <w:proofErr w:type="spellStart"/>
      <w:r w:rsidRPr="0040054A">
        <w:rPr>
          <w:rFonts w:ascii="Times New Roman" w:hAnsi="Times New Roman" w:cs="Times New Roman"/>
          <w:sz w:val="24"/>
          <w:szCs w:val="24"/>
          <w:lang w:val="en-US"/>
        </w:rPr>
        <w:t>Swineford</w:t>
      </w:r>
      <w:proofErr w:type="spellEnd"/>
      <w:r w:rsidRPr="0040054A">
        <w:rPr>
          <w:rFonts w:ascii="Times New Roman" w:hAnsi="Times New Roman" w:cs="Times New Roman"/>
          <w:sz w:val="24"/>
          <w:szCs w:val="24"/>
          <w:lang w:val="en-US"/>
        </w:rPr>
        <w:t>, F. (1937).</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The bi-factor method.</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i/>
          <w:sz w:val="24"/>
          <w:szCs w:val="24"/>
          <w:lang w:val="en-US"/>
        </w:rPr>
        <w:t>Psychometrika</w:t>
      </w:r>
      <w:proofErr w:type="spellEnd"/>
      <w:r w:rsidRPr="0040054A">
        <w:rPr>
          <w:rFonts w:ascii="Times New Roman" w:hAnsi="Times New Roman" w:cs="Times New Roman"/>
          <w:i/>
          <w:sz w:val="24"/>
          <w:szCs w:val="24"/>
          <w:lang w:val="en-US"/>
        </w:rPr>
        <w:t>, 2</w:t>
      </w:r>
      <w:r w:rsidRPr="0040054A">
        <w:rPr>
          <w:rFonts w:ascii="Times New Roman" w:hAnsi="Times New Roman" w:cs="Times New Roman"/>
          <w:sz w:val="24"/>
          <w:szCs w:val="24"/>
          <w:lang w:val="en-US"/>
        </w:rPr>
        <w:t>, 41-54.</w:t>
      </w:r>
    </w:p>
    <w:p w14:paraId="0890EB1D" w14:textId="77777777" w:rsidR="00C83D08" w:rsidRDefault="00C83D08" w:rsidP="00EE0E58">
      <w:pPr>
        <w:spacing w:after="0" w:line="240" w:lineRule="auto"/>
        <w:ind w:left="709" w:hanging="709"/>
        <w:jc w:val="both"/>
        <w:rPr>
          <w:rFonts w:ascii="Times New Roman" w:hAnsi="Times New Roman" w:cs="Times New Roman"/>
          <w:sz w:val="24"/>
          <w:szCs w:val="24"/>
          <w:lang w:val="en-US"/>
        </w:rPr>
      </w:pPr>
      <w:r w:rsidRPr="00FB0565">
        <w:rPr>
          <w:rFonts w:ascii="Times New Roman" w:hAnsi="Times New Roman" w:cs="Times New Roman"/>
          <w:sz w:val="24"/>
          <w:szCs w:val="24"/>
          <w:lang w:val="en-US"/>
        </w:rPr>
        <w:t xml:space="preserve">Hu, L.T. &amp; </w:t>
      </w:r>
      <w:proofErr w:type="spellStart"/>
      <w:r w:rsidRPr="00FB0565">
        <w:rPr>
          <w:rFonts w:ascii="Times New Roman" w:hAnsi="Times New Roman" w:cs="Times New Roman"/>
          <w:sz w:val="24"/>
          <w:szCs w:val="24"/>
          <w:lang w:val="en-US"/>
        </w:rPr>
        <w:t>Bentler</w:t>
      </w:r>
      <w:proofErr w:type="spellEnd"/>
      <w:r w:rsidRPr="00FB0565">
        <w:rPr>
          <w:rFonts w:ascii="Times New Roman" w:hAnsi="Times New Roman" w:cs="Times New Roman"/>
          <w:sz w:val="24"/>
          <w:szCs w:val="24"/>
          <w:lang w:val="en-US"/>
        </w:rPr>
        <w:t xml:space="preserve">, P.M. (1999), Cutoff Criteria for Fit Indexes in Covariance Structure Analysis: Conventional Criteria </w:t>
      </w:r>
      <w:proofErr w:type="gramStart"/>
      <w:r w:rsidRPr="00FB0565">
        <w:rPr>
          <w:rFonts w:ascii="Times New Roman" w:hAnsi="Times New Roman" w:cs="Times New Roman"/>
          <w:sz w:val="24"/>
          <w:szCs w:val="24"/>
          <w:lang w:val="en-US"/>
        </w:rPr>
        <w:t>Versus</w:t>
      </w:r>
      <w:proofErr w:type="gramEnd"/>
      <w:r w:rsidRPr="00FB0565">
        <w:rPr>
          <w:rFonts w:ascii="Times New Roman" w:hAnsi="Times New Roman" w:cs="Times New Roman"/>
          <w:sz w:val="24"/>
          <w:szCs w:val="24"/>
          <w:lang w:val="en-US"/>
        </w:rPr>
        <w:t xml:space="preserve"> New Alternatives. </w:t>
      </w:r>
      <w:r w:rsidRPr="00FB0565">
        <w:rPr>
          <w:rFonts w:ascii="Times New Roman" w:hAnsi="Times New Roman" w:cs="Times New Roman"/>
          <w:i/>
          <w:sz w:val="24"/>
          <w:szCs w:val="24"/>
          <w:lang w:val="en-US"/>
        </w:rPr>
        <w:t xml:space="preserve">Structural Equation Modeling, 6 </w:t>
      </w:r>
      <w:r w:rsidRPr="00FB0565">
        <w:rPr>
          <w:rFonts w:ascii="Times New Roman" w:hAnsi="Times New Roman" w:cs="Times New Roman"/>
          <w:sz w:val="24"/>
          <w:szCs w:val="24"/>
          <w:lang w:val="en-US"/>
        </w:rPr>
        <w:t xml:space="preserve">(1), 1-55. </w:t>
      </w:r>
      <w:proofErr w:type="spellStart"/>
      <w:proofErr w:type="gramStart"/>
      <w:r w:rsidRPr="00FB0565">
        <w:rPr>
          <w:rFonts w:ascii="Times New Roman" w:hAnsi="Times New Roman" w:cs="Times New Roman"/>
          <w:sz w:val="24"/>
          <w:szCs w:val="24"/>
          <w:lang w:val="en-US"/>
        </w:rPr>
        <w:t>doi</w:t>
      </w:r>
      <w:proofErr w:type="spellEnd"/>
      <w:proofErr w:type="gramEnd"/>
      <w:r w:rsidRPr="00FB0565">
        <w:rPr>
          <w:rFonts w:ascii="Times New Roman" w:hAnsi="Times New Roman" w:cs="Times New Roman"/>
          <w:sz w:val="24"/>
          <w:szCs w:val="24"/>
          <w:lang w:val="en-US"/>
        </w:rPr>
        <w:t>: 10.1080/10705519909540118</w:t>
      </w:r>
    </w:p>
    <w:p w14:paraId="7B8DF92C" w14:textId="77777777" w:rsidR="00C83D08" w:rsidRDefault="00C83D08" w:rsidP="00EE0E58">
      <w:pPr>
        <w:spacing w:after="0" w:line="240" w:lineRule="auto"/>
        <w:ind w:left="709" w:hanging="709"/>
        <w:jc w:val="both"/>
        <w:rPr>
          <w:rFonts w:ascii="Times New Roman" w:hAnsi="Times New Roman" w:cs="Times New Roman"/>
          <w:sz w:val="24"/>
          <w:szCs w:val="24"/>
          <w:lang w:val="en-US"/>
        </w:rPr>
      </w:pPr>
    </w:p>
    <w:p w14:paraId="3A9877C0"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r w:rsidRPr="0040054A">
        <w:rPr>
          <w:rFonts w:ascii="Times New Roman" w:hAnsi="Times New Roman" w:cs="Times New Roman"/>
          <w:color w:val="000000" w:themeColor="text1"/>
          <w:sz w:val="24"/>
          <w:szCs w:val="24"/>
          <w:lang w:val="en-US"/>
        </w:rPr>
        <w:t xml:space="preserve">Hu, L.T., &amp; </w:t>
      </w:r>
      <w:proofErr w:type="spellStart"/>
      <w:r w:rsidRPr="0040054A">
        <w:rPr>
          <w:rFonts w:ascii="Times New Roman" w:hAnsi="Times New Roman" w:cs="Times New Roman"/>
          <w:color w:val="000000" w:themeColor="text1"/>
          <w:sz w:val="24"/>
          <w:szCs w:val="24"/>
          <w:lang w:val="en-US"/>
        </w:rPr>
        <w:t>Bentler</w:t>
      </w:r>
      <w:proofErr w:type="spellEnd"/>
      <w:r w:rsidRPr="0040054A">
        <w:rPr>
          <w:rFonts w:ascii="Times New Roman" w:hAnsi="Times New Roman" w:cs="Times New Roman"/>
          <w:color w:val="000000" w:themeColor="text1"/>
          <w:sz w:val="24"/>
          <w:szCs w:val="24"/>
          <w:lang w:val="en-US"/>
        </w:rPr>
        <w:t xml:space="preserve">, P.M. (1999), Cutoff criteria for fit indexes in covariance structure analysis: conventional criteria versus new alternatives. </w:t>
      </w:r>
      <w:r w:rsidRPr="0040054A">
        <w:rPr>
          <w:rFonts w:ascii="Times New Roman" w:hAnsi="Times New Roman" w:cs="Times New Roman"/>
          <w:i/>
          <w:color w:val="000000" w:themeColor="text1"/>
          <w:sz w:val="24"/>
          <w:szCs w:val="24"/>
          <w:lang w:val="en-US"/>
        </w:rPr>
        <w:t xml:space="preserve">Structural Equation Modeling, 6 </w:t>
      </w:r>
      <w:r w:rsidRPr="0040054A">
        <w:rPr>
          <w:rFonts w:ascii="Times New Roman" w:hAnsi="Times New Roman" w:cs="Times New Roman"/>
          <w:color w:val="000000" w:themeColor="text1"/>
          <w:sz w:val="24"/>
          <w:szCs w:val="24"/>
          <w:lang w:val="en-US"/>
        </w:rPr>
        <w:t xml:space="preserve">(1), 1-55.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10.1080/10705519909540118</w:t>
      </w:r>
    </w:p>
    <w:p w14:paraId="109D0D31"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0636CDC8"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bdr w:val="none" w:sz="0" w:space="0" w:color="auto" w:frame="1"/>
          <w:shd w:val="clear" w:color="auto" w:fill="FFFFFF"/>
        </w:rPr>
      </w:pPr>
      <w:proofErr w:type="gramStart"/>
      <w:r w:rsidRPr="0040054A">
        <w:rPr>
          <w:rFonts w:ascii="Times New Roman" w:hAnsi="Times New Roman" w:cs="Times New Roman"/>
          <w:color w:val="000000" w:themeColor="text1"/>
          <w:sz w:val="24"/>
          <w:szCs w:val="24"/>
          <w:shd w:val="clear" w:color="auto" w:fill="FFFFFF"/>
          <w:lang w:val="en-US"/>
        </w:rPr>
        <w:t xml:space="preserve">Hyland, P., </w:t>
      </w:r>
      <w:proofErr w:type="spellStart"/>
      <w:r w:rsidRPr="0040054A">
        <w:rPr>
          <w:rFonts w:ascii="Times New Roman" w:hAnsi="Times New Roman" w:cs="Times New Roman"/>
          <w:color w:val="000000" w:themeColor="text1"/>
          <w:sz w:val="24"/>
          <w:szCs w:val="24"/>
          <w:shd w:val="clear" w:color="auto" w:fill="FFFFFF"/>
          <w:lang w:val="en-US"/>
        </w:rPr>
        <w:t>Boduszek</w:t>
      </w:r>
      <w:proofErr w:type="spellEnd"/>
      <w:r w:rsidRPr="0040054A">
        <w:rPr>
          <w:rFonts w:ascii="Times New Roman" w:hAnsi="Times New Roman" w:cs="Times New Roman"/>
          <w:color w:val="000000" w:themeColor="text1"/>
          <w:sz w:val="24"/>
          <w:szCs w:val="24"/>
          <w:shd w:val="clear" w:color="auto" w:fill="FFFFFF"/>
          <w:lang w:val="en-US"/>
        </w:rPr>
        <w:t xml:space="preserve">, D., </w:t>
      </w:r>
      <w:proofErr w:type="spellStart"/>
      <w:r w:rsidRPr="0040054A">
        <w:rPr>
          <w:rFonts w:ascii="Times New Roman" w:hAnsi="Times New Roman" w:cs="Times New Roman"/>
          <w:color w:val="000000" w:themeColor="text1"/>
          <w:sz w:val="24"/>
          <w:szCs w:val="24"/>
          <w:shd w:val="clear" w:color="auto" w:fill="FFFFFF"/>
          <w:lang w:val="en-US"/>
        </w:rPr>
        <w:t>Dhingra</w:t>
      </w:r>
      <w:proofErr w:type="spellEnd"/>
      <w:r w:rsidRPr="0040054A">
        <w:rPr>
          <w:rFonts w:ascii="Times New Roman" w:hAnsi="Times New Roman" w:cs="Times New Roman"/>
          <w:color w:val="000000" w:themeColor="text1"/>
          <w:sz w:val="24"/>
          <w:szCs w:val="24"/>
          <w:shd w:val="clear" w:color="auto" w:fill="FFFFFF"/>
          <w:lang w:val="en-US"/>
        </w:rPr>
        <w:t>, K., Shevlin, M., &amp; Egan, A. (2014).</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gramStart"/>
      <w:r w:rsidRPr="0040054A">
        <w:rPr>
          <w:rFonts w:ascii="Times New Roman" w:hAnsi="Times New Roman" w:cs="Times New Roman"/>
          <w:color w:val="000000" w:themeColor="text1"/>
          <w:sz w:val="24"/>
          <w:szCs w:val="24"/>
          <w:shd w:val="clear" w:color="auto" w:fill="FFFFFF"/>
          <w:lang w:val="en-US"/>
        </w:rPr>
        <w:t>A bifactor approach to modelling the Rosenberg Self Esteem Scale.</w:t>
      </w:r>
      <w:proofErr w:type="gramEnd"/>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rPr>
        <w:t>Personality and Individual Differences</w:t>
      </w:r>
      <w:r w:rsidRPr="0040054A">
        <w:rPr>
          <w:rFonts w:ascii="Times New Roman" w:hAnsi="Times New Roman" w:cs="Times New Roman"/>
          <w:color w:val="000000" w:themeColor="text1"/>
          <w:sz w:val="24"/>
          <w:szCs w:val="24"/>
          <w:shd w:val="clear" w:color="auto" w:fill="FFFFFF"/>
        </w:rPr>
        <w:t>,</w:t>
      </w:r>
      <w:r w:rsidRPr="0040054A">
        <w:rPr>
          <w:rStyle w:val="apple-converted-space"/>
          <w:rFonts w:ascii="Times New Roman" w:hAnsi="Times New Roman" w:cs="Times New Roman"/>
          <w:color w:val="000000" w:themeColor="text1"/>
          <w:sz w:val="24"/>
          <w:szCs w:val="24"/>
          <w:shd w:val="clear" w:color="auto" w:fill="FFFFFF"/>
        </w:rPr>
        <w:t> </w:t>
      </w:r>
      <w:r w:rsidRPr="0040054A">
        <w:rPr>
          <w:rFonts w:ascii="Times New Roman" w:hAnsi="Times New Roman" w:cs="Times New Roman"/>
          <w:i/>
          <w:iCs/>
          <w:color w:val="000000" w:themeColor="text1"/>
          <w:sz w:val="24"/>
          <w:szCs w:val="24"/>
          <w:shd w:val="clear" w:color="auto" w:fill="FFFFFF"/>
        </w:rPr>
        <w:t>66</w:t>
      </w:r>
      <w:r w:rsidRPr="0040054A">
        <w:rPr>
          <w:rFonts w:ascii="Times New Roman" w:hAnsi="Times New Roman" w:cs="Times New Roman"/>
          <w:color w:val="000000" w:themeColor="text1"/>
          <w:sz w:val="24"/>
          <w:szCs w:val="24"/>
          <w:shd w:val="clear" w:color="auto" w:fill="FFFFFF"/>
        </w:rPr>
        <w:t xml:space="preserve">, 188-192. </w:t>
      </w:r>
      <w:proofErr w:type="spellStart"/>
      <w:proofErr w:type="gramStart"/>
      <w:r w:rsidRPr="0040054A">
        <w:rPr>
          <w:rFonts w:ascii="Times New Roman" w:hAnsi="Times New Roman" w:cs="Times New Roman"/>
          <w:color w:val="000000" w:themeColor="text1"/>
          <w:sz w:val="24"/>
          <w:szCs w:val="24"/>
          <w:shd w:val="clear" w:color="auto" w:fill="FFFFFF"/>
        </w:rPr>
        <w:t>doi</w:t>
      </w:r>
      <w:proofErr w:type="spellEnd"/>
      <w:proofErr w:type="gramEnd"/>
      <w:r w:rsidRPr="0040054A">
        <w:rPr>
          <w:rFonts w:ascii="Times New Roman" w:hAnsi="Times New Roman" w:cs="Times New Roman"/>
          <w:color w:val="000000" w:themeColor="text1"/>
          <w:sz w:val="24"/>
          <w:szCs w:val="24"/>
          <w:shd w:val="clear" w:color="auto" w:fill="FFFFFF"/>
        </w:rPr>
        <w:t xml:space="preserve">: </w:t>
      </w:r>
      <w:r w:rsidRPr="0040054A">
        <w:rPr>
          <w:rFonts w:ascii="Times New Roman" w:hAnsi="Times New Roman" w:cs="Times New Roman"/>
          <w:color w:val="000000" w:themeColor="text1"/>
          <w:sz w:val="24"/>
          <w:szCs w:val="24"/>
          <w:bdr w:val="none" w:sz="0" w:space="0" w:color="auto" w:frame="1"/>
          <w:shd w:val="clear" w:color="auto" w:fill="FFFFFF"/>
        </w:rPr>
        <w:t>10.1016/j.paid.2014.03.034</w:t>
      </w:r>
    </w:p>
    <w:p w14:paraId="740FBC2E"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bdr w:val="none" w:sz="0" w:space="0" w:color="auto" w:frame="1"/>
          <w:shd w:val="clear" w:color="auto" w:fill="FFFFFF"/>
        </w:rPr>
      </w:pPr>
    </w:p>
    <w:p w14:paraId="7F811AA3"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40054A">
        <w:rPr>
          <w:rFonts w:ascii="Times New Roman" w:hAnsi="Times New Roman" w:cs="Times New Roman"/>
          <w:sz w:val="24"/>
          <w:szCs w:val="24"/>
        </w:rPr>
        <w:t xml:space="preserve">Jurado, D., Jurado, S., López, K.,  &amp; Querevalú, B. (2015). </w:t>
      </w:r>
      <w:r w:rsidRPr="0040054A">
        <w:rPr>
          <w:rFonts w:ascii="Times New Roman" w:hAnsi="Times New Roman" w:cs="Times New Roman"/>
          <w:sz w:val="24"/>
          <w:szCs w:val="24"/>
          <w:shd w:val="clear" w:color="auto" w:fill="FFFFFF"/>
        </w:rPr>
        <w:t>Validez de la Escala de Autoestima de Rosenberg en universitarios de la Ciudad de México.</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Latinoamericana de Medicina Conductual</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5</w:t>
      </w:r>
      <w:r w:rsidRPr="0040054A">
        <w:rPr>
          <w:rFonts w:ascii="Times New Roman" w:hAnsi="Times New Roman" w:cs="Times New Roman"/>
          <w:sz w:val="24"/>
          <w:szCs w:val="24"/>
          <w:shd w:val="clear" w:color="auto" w:fill="FFFFFF"/>
        </w:rPr>
        <w:t>(1), 18-22.</w:t>
      </w:r>
    </w:p>
    <w:p w14:paraId="1AB3376F"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16E7ED22"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roofErr w:type="spellStart"/>
      <w:r w:rsidRPr="0040054A">
        <w:rPr>
          <w:rFonts w:ascii="Times New Roman" w:hAnsi="Times New Roman" w:cs="Times New Roman"/>
          <w:color w:val="000000" w:themeColor="text1"/>
          <w:sz w:val="24"/>
          <w:szCs w:val="24"/>
        </w:rPr>
        <w:lastRenderedPageBreak/>
        <w:t>Kartali</w:t>
      </w:r>
      <w:proofErr w:type="spellEnd"/>
      <w:r w:rsidRPr="0040054A">
        <w:rPr>
          <w:rFonts w:ascii="Times New Roman" w:hAnsi="Times New Roman" w:cs="Times New Roman"/>
          <w:color w:val="000000" w:themeColor="text1"/>
          <w:sz w:val="24"/>
          <w:szCs w:val="24"/>
        </w:rPr>
        <w:t xml:space="preserve">, N., Manikis, G. C., Loizou, L., Albiin, N., Zollner, F.G., Del Chiaro, M., &amp; Papanikolaou, N. (2016). </w:t>
      </w:r>
      <w:proofErr w:type="gramStart"/>
      <w:r w:rsidRPr="0040054A">
        <w:rPr>
          <w:rFonts w:ascii="Times New Roman" w:hAnsi="Times New Roman" w:cs="Times New Roman"/>
          <w:color w:val="000000" w:themeColor="text1"/>
          <w:sz w:val="24"/>
          <w:szCs w:val="24"/>
          <w:lang w:val="en-US"/>
        </w:rPr>
        <w:t xml:space="preserve">Diffusion-weighted MR </w:t>
      </w:r>
      <w:proofErr w:type="spellStart"/>
      <w:r w:rsidRPr="0040054A">
        <w:rPr>
          <w:rFonts w:ascii="Times New Roman" w:hAnsi="Times New Roman" w:cs="Times New Roman"/>
          <w:color w:val="000000" w:themeColor="text1"/>
          <w:sz w:val="24"/>
          <w:szCs w:val="24"/>
          <w:lang w:val="en-US"/>
        </w:rPr>
        <w:t>imagin</w:t>
      </w:r>
      <w:proofErr w:type="spellEnd"/>
      <w:r w:rsidRPr="0040054A">
        <w:rPr>
          <w:rFonts w:ascii="Times New Roman" w:hAnsi="Times New Roman" w:cs="Times New Roman"/>
          <w:color w:val="000000" w:themeColor="text1"/>
          <w:sz w:val="24"/>
          <w:szCs w:val="24"/>
          <w:lang w:val="en-US"/>
        </w:rPr>
        <w:t xml:space="preserve"> of pancreatic cancer.</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A comparison of mono-exponential, bi-exponential and non-Gaussian kurtosis models.</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rPr>
        <w:t>European Journal of Radiology Opena, 3</w:t>
      </w:r>
      <w:r w:rsidRPr="0040054A">
        <w:rPr>
          <w:rFonts w:ascii="Times New Roman" w:hAnsi="Times New Roman" w:cs="Times New Roman"/>
          <w:color w:val="000000" w:themeColor="text1"/>
          <w:sz w:val="24"/>
          <w:szCs w:val="24"/>
        </w:rPr>
        <w:t xml:space="preserve">, 79-85. </w:t>
      </w:r>
      <w:proofErr w:type="spellStart"/>
      <w:proofErr w:type="gramStart"/>
      <w:r w:rsidRPr="0040054A">
        <w:rPr>
          <w:rFonts w:ascii="Times New Roman" w:hAnsi="Times New Roman" w:cs="Times New Roman"/>
          <w:color w:val="000000" w:themeColor="text1"/>
          <w:sz w:val="24"/>
          <w:szCs w:val="24"/>
        </w:rPr>
        <w:t>doi</w:t>
      </w:r>
      <w:proofErr w:type="spellEnd"/>
      <w:proofErr w:type="gramEnd"/>
      <w:r w:rsidRPr="0040054A">
        <w:rPr>
          <w:rFonts w:ascii="Times New Roman" w:hAnsi="Times New Roman" w:cs="Times New Roman"/>
          <w:color w:val="000000" w:themeColor="text1"/>
          <w:sz w:val="24"/>
          <w:szCs w:val="24"/>
        </w:rPr>
        <w:t>: 10.1016/j.ejro.2016.04.002</w:t>
      </w:r>
    </w:p>
    <w:p w14:paraId="68626793"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
    <w:p w14:paraId="5A80E606"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roofErr w:type="spellStart"/>
      <w:r w:rsidRPr="0040054A">
        <w:rPr>
          <w:rFonts w:ascii="Times New Roman" w:hAnsi="Times New Roman" w:cs="Times New Roman"/>
          <w:sz w:val="24"/>
          <w:szCs w:val="24"/>
          <w:shd w:val="clear" w:color="auto" w:fill="FFFFFF"/>
        </w:rPr>
        <w:t>Lazarevich</w:t>
      </w:r>
      <w:proofErr w:type="spellEnd"/>
      <w:r w:rsidRPr="0040054A">
        <w:rPr>
          <w:rFonts w:ascii="Times New Roman" w:hAnsi="Times New Roman" w:cs="Times New Roman"/>
          <w:sz w:val="24"/>
          <w:szCs w:val="24"/>
          <w:shd w:val="clear" w:color="auto" w:fill="FFFFFF"/>
        </w:rPr>
        <w:t>, I., Delgadillo-Gutiérrez, H. J., Mora-Carrasco, F., &amp; Martínez-González, Á. B. (2013). Depresión, autoestima y características de personalidad asociadas al género en estudiantes rurales de México.</w:t>
      </w:r>
      <w:r w:rsidRPr="0040054A">
        <w:rPr>
          <w:rStyle w:val="apple-converted-space"/>
          <w:rFonts w:ascii="Times New Roman" w:hAnsi="Times New Roman" w:cs="Times New Roman"/>
          <w:sz w:val="24"/>
          <w:szCs w:val="24"/>
          <w:shd w:val="clear" w:color="auto" w:fill="FFFFFF"/>
        </w:rPr>
        <w:t> </w:t>
      </w:r>
      <w:proofErr w:type="spellStart"/>
      <w:proofErr w:type="gramStart"/>
      <w:r w:rsidRPr="0040054A">
        <w:rPr>
          <w:rFonts w:ascii="Times New Roman" w:hAnsi="Times New Roman" w:cs="Times New Roman"/>
          <w:i/>
          <w:iCs/>
          <w:sz w:val="24"/>
          <w:szCs w:val="24"/>
          <w:shd w:val="clear" w:color="auto" w:fill="FFFFFF"/>
          <w:lang w:val="en-US"/>
        </w:rPr>
        <w:t>Alternativas</w:t>
      </w:r>
      <w:proofErr w:type="spellEnd"/>
      <w:r w:rsidRPr="0040054A">
        <w:rPr>
          <w:rFonts w:ascii="Times New Roman" w:hAnsi="Times New Roman" w:cs="Times New Roman"/>
          <w:i/>
          <w:iCs/>
          <w:sz w:val="24"/>
          <w:szCs w:val="24"/>
          <w:shd w:val="clear" w:color="auto" w:fill="FFFFFF"/>
          <w:lang w:val="en-US"/>
        </w:rPr>
        <w:t xml:space="preserve"> en </w:t>
      </w:r>
      <w:proofErr w:type="spellStart"/>
      <w:r w:rsidRPr="0040054A">
        <w:rPr>
          <w:rFonts w:ascii="Times New Roman" w:hAnsi="Times New Roman" w:cs="Times New Roman"/>
          <w:i/>
          <w:iCs/>
          <w:sz w:val="24"/>
          <w:szCs w:val="24"/>
          <w:shd w:val="clear" w:color="auto" w:fill="FFFFFF"/>
          <w:lang w:val="en-US"/>
        </w:rPr>
        <w:t>Psicología</w:t>
      </w:r>
      <w:proofErr w:type="spellEnd"/>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17</w:t>
      </w:r>
      <w:r w:rsidRPr="0040054A">
        <w:rPr>
          <w:rFonts w:ascii="Times New Roman" w:hAnsi="Times New Roman" w:cs="Times New Roman"/>
          <w:sz w:val="24"/>
          <w:szCs w:val="24"/>
          <w:shd w:val="clear" w:color="auto" w:fill="FFFFFF"/>
          <w:lang w:val="en-US"/>
        </w:rPr>
        <w:t>(29), 44-57.</w:t>
      </w:r>
      <w:proofErr w:type="gramEnd"/>
    </w:p>
    <w:p w14:paraId="222C72D5"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
    <w:p w14:paraId="1E05689F" w14:textId="77777777" w:rsidR="00C83D08" w:rsidRDefault="00C83D08"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roofErr w:type="spellStart"/>
      <w:proofErr w:type="gramStart"/>
      <w:r w:rsidRPr="0040054A">
        <w:rPr>
          <w:rFonts w:ascii="Times New Roman" w:hAnsi="Times New Roman" w:cs="Times New Roman"/>
          <w:sz w:val="24"/>
          <w:szCs w:val="24"/>
          <w:lang w:val="en-US"/>
        </w:rPr>
        <w:t>Luhtanen</w:t>
      </w:r>
      <w:proofErr w:type="spellEnd"/>
      <w:r w:rsidRPr="0040054A">
        <w:rPr>
          <w:rFonts w:ascii="Times New Roman" w:hAnsi="Times New Roman" w:cs="Times New Roman"/>
          <w:sz w:val="24"/>
          <w:szCs w:val="24"/>
          <w:lang w:val="en-US"/>
        </w:rPr>
        <w:t>, R., &amp; Crocker, J. (1992).</w:t>
      </w:r>
      <w:proofErr w:type="gramEnd"/>
      <w:r w:rsidRPr="0040054A">
        <w:rPr>
          <w:rFonts w:ascii="Times New Roman" w:hAnsi="Times New Roman" w:cs="Times New Roman"/>
          <w:sz w:val="24"/>
          <w:szCs w:val="24"/>
          <w:lang w:val="en-US"/>
        </w:rPr>
        <w:t xml:space="preserve"> A Collective Self-Esteem Scale: Self-Evaluation of One's Social Identity. </w:t>
      </w:r>
      <w:r w:rsidRPr="0040054A">
        <w:rPr>
          <w:rFonts w:ascii="Times New Roman" w:hAnsi="Times New Roman" w:cs="Times New Roman"/>
          <w:i/>
          <w:sz w:val="24"/>
          <w:szCs w:val="24"/>
          <w:lang w:val="en-US"/>
        </w:rPr>
        <w:t>Personality and Social Psychology Bulletin, 18</w:t>
      </w:r>
      <w:r w:rsidRPr="0040054A">
        <w:rPr>
          <w:rFonts w:ascii="Times New Roman" w:hAnsi="Times New Roman" w:cs="Times New Roman"/>
          <w:sz w:val="24"/>
          <w:szCs w:val="24"/>
          <w:lang w:val="en-US"/>
        </w:rPr>
        <w:t xml:space="preserve">(3), 302-318.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10.1177/0146167292183006</w:t>
      </w:r>
    </w:p>
    <w:p w14:paraId="1E3E1598" w14:textId="77777777" w:rsidR="00C83D08" w:rsidRPr="0040054A" w:rsidRDefault="00C83D08"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
    <w:p w14:paraId="508B5994"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roofErr w:type="spellStart"/>
      <w:proofErr w:type="gramStart"/>
      <w:r w:rsidRPr="0040054A">
        <w:rPr>
          <w:rFonts w:ascii="Times New Roman" w:hAnsi="Times New Roman" w:cs="Times New Roman"/>
          <w:color w:val="000000" w:themeColor="text1"/>
          <w:sz w:val="24"/>
          <w:szCs w:val="24"/>
          <w:lang w:val="en-US"/>
        </w:rPr>
        <w:t>MacCallum</w:t>
      </w:r>
      <w:proofErr w:type="spellEnd"/>
      <w:r w:rsidRPr="0040054A">
        <w:rPr>
          <w:rFonts w:ascii="Times New Roman" w:hAnsi="Times New Roman" w:cs="Times New Roman"/>
          <w:color w:val="000000" w:themeColor="text1"/>
          <w:sz w:val="24"/>
          <w:szCs w:val="24"/>
          <w:lang w:val="en-US"/>
        </w:rPr>
        <w:t>, R. C., &amp; Austin, J. T. (2000).</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Applications of structural equation modeling in psychological research.</w:t>
      </w:r>
      <w:proofErr w:type="gram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color w:val="000000" w:themeColor="text1"/>
          <w:sz w:val="24"/>
          <w:szCs w:val="24"/>
          <w:lang w:val="en-US"/>
        </w:rPr>
        <w:t>Annual Review of Psychology, 51</w:t>
      </w:r>
      <w:r w:rsidRPr="0040054A">
        <w:rPr>
          <w:rFonts w:ascii="Times New Roman" w:hAnsi="Times New Roman" w:cs="Times New Roman"/>
          <w:color w:val="000000" w:themeColor="text1"/>
          <w:sz w:val="24"/>
          <w:szCs w:val="24"/>
          <w:lang w:val="en-US"/>
        </w:rPr>
        <w:t xml:space="preserve">, 201-226.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10.1146/annurev.psych.51.1.201</w:t>
      </w:r>
    </w:p>
    <w:p w14:paraId="4ECF353F"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0CF856FD"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lang w:val="en-US"/>
        </w:rPr>
        <w:t>Malecki</w:t>
      </w:r>
      <w:proofErr w:type="spellEnd"/>
      <w:r w:rsidRPr="0040054A">
        <w:rPr>
          <w:rFonts w:ascii="Times New Roman" w:hAnsi="Times New Roman" w:cs="Times New Roman"/>
          <w:sz w:val="24"/>
          <w:szCs w:val="24"/>
          <w:lang w:val="en-US"/>
        </w:rPr>
        <w:t xml:space="preserve">, C. K., </w:t>
      </w:r>
      <w:proofErr w:type="spellStart"/>
      <w:r w:rsidRPr="0040054A">
        <w:rPr>
          <w:rFonts w:ascii="Times New Roman" w:hAnsi="Times New Roman" w:cs="Times New Roman"/>
          <w:sz w:val="24"/>
          <w:szCs w:val="24"/>
          <w:lang w:val="en-US"/>
        </w:rPr>
        <w:t>Demaray</w:t>
      </w:r>
      <w:proofErr w:type="spellEnd"/>
      <w:r w:rsidRPr="0040054A">
        <w:rPr>
          <w:rFonts w:ascii="Times New Roman" w:hAnsi="Times New Roman" w:cs="Times New Roman"/>
          <w:sz w:val="24"/>
          <w:szCs w:val="24"/>
          <w:lang w:val="en-US"/>
        </w:rPr>
        <w:t xml:space="preserve">, M. K., Coyle, S., </w:t>
      </w:r>
      <w:proofErr w:type="spellStart"/>
      <w:r w:rsidRPr="0040054A">
        <w:rPr>
          <w:rFonts w:ascii="Times New Roman" w:hAnsi="Times New Roman" w:cs="Times New Roman"/>
          <w:sz w:val="24"/>
          <w:szCs w:val="24"/>
          <w:lang w:val="en-US"/>
        </w:rPr>
        <w:t>Geosling</w:t>
      </w:r>
      <w:proofErr w:type="spellEnd"/>
      <w:r w:rsidRPr="0040054A">
        <w:rPr>
          <w:rFonts w:ascii="Times New Roman" w:hAnsi="Times New Roman" w:cs="Times New Roman"/>
          <w:sz w:val="24"/>
          <w:szCs w:val="24"/>
          <w:lang w:val="en-US"/>
        </w:rPr>
        <w:t xml:space="preserve">, R., </w:t>
      </w:r>
      <w:proofErr w:type="spellStart"/>
      <w:r w:rsidRPr="0040054A">
        <w:rPr>
          <w:rFonts w:ascii="Times New Roman" w:hAnsi="Times New Roman" w:cs="Times New Roman"/>
          <w:sz w:val="24"/>
          <w:szCs w:val="24"/>
          <w:lang w:val="en-US"/>
        </w:rPr>
        <w:t>Rueger</w:t>
      </w:r>
      <w:proofErr w:type="spellEnd"/>
      <w:r w:rsidRPr="0040054A">
        <w:rPr>
          <w:rFonts w:ascii="Times New Roman" w:hAnsi="Times New Roman" w:cs="Times New Roman"/>
          <w:sz w:val="24"/>
          <w:szCs w:val="24"/>
          <w:lang w:val="en-US"/>
        </w:rPr>
        <w:t xml:space="preserve">, S. Y., &amp; Becker, L. D. (2015). </w:t>
      </w:r>
      <w:proofErr w:type="gramStart"/>
      <w:r w:rsidRPr="0040054A">
        <w:rPr>
          <w:rFonts w:ascii="Times New Roman" w:hAnsi="Times New Roman" w:cs="Times New Roman"/>
          <w:sz w:val="24"/>
          <w:szCs w:val="24"/>
          <w:lang w:val="en-US"/>
        </w:rPr>
        <w:t>Frequency, Power Differential, and Intentionality and the Relationship to Anxiety, Depression, and Self-Esteem for Victims of Bullying.</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Child &amp; Youth Care Forum, 44</w:t>
      </w:r>
      <w:r w:rsidRPr="0040054A">
        <w:rPr>
          <w:rFonts w:ascii="Times New Roman" w:hAnsi="Times New Roman" w:cs="Times New Roman"/>
          <w:sz w:val="24"/>
          <w:szCs w:val="24"/>
          <w:lang w:val="en-US"/>
        </w:rPr>
        <w:t xml:space="preserve">(1), 115–131.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10.1007/s10566-014-9273-y</w:t>
      </w:r>
    </w:p>
    <w:p w14:paraId="7E3A813B"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2E2DE1AE"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roofErr w:type="spellStart"/>
      <w:r w:rsidRPr="0040054A">
        <w:rPr>
          <w:rFonts w:ascii="Times New Roman" w:hAnsi="Times New Roman" w:cs="Times New Roman"/>
          <w:color w:val="000000" w:themeColor="text1"/>
          <w:sz w:val="24"/>
          <w:szCs w:val="24"/>
          <w:lang w:val="en-US"/>
        </w:rPr>
        <w:t>Manzano</w:t>
      </w:r>
      <w:proofErr w:type="spellEnd"/>
      <w:r w:rsidRPr="0040054A">
        <w:rPr>
          <w:rFonts w:ascii="Times New Roman" w:hAnsi="Times New Roman" w:cs="Times New Roman"/>
          <w:color w:val="000000" w:themeColor="text1"/>
          <w:sz w:val="24"/>
          <w:szCs w:val="24"/>
          <w:lang w:val="en-US"/>
        </w:rPr>
        <w:t xml:space="preserve">, A., &amp; Zamora, S. (2010). </w:t>
      </w:r>
      <w:r w:rsidRPr="0040054A">
        <w:rPr>
          <w:rFonts w:ascii="Times New Roman" w:hAnsi="Times New Roman" w:cs="Times New Roman"/>
          <w:i/>
          <w:iCs/>
          <w:color w:val="000000" w:themeColor="text1"/>
          <w:sz w:val="24"/>
          <w:szCs w:val="24"/>
        </w:rPr>
        <w:t>Sistema de ecuaciones estructurales: una herramienta de investigación</w:t>
      </w:r>
      <w:r w:rsidRPr="0040054A">
        <w:rPr>
          <w:rFonts w:ascii="Times New Roman" w:hAnsi="Times New Roman" w:cs="Times New Roman"/>
          <w:color w:val="000000" w:themeColor="text1"/>
          <w:sz w:val="24"/>
          <w:szCs w:val="24"/>
        </w:rPr>
        <w:t>. México D.F.: Centro Nacional de Evaluación para la Educación Superior.</w:t>
      </w:r>
    </w:p>
    <w:p w14:paraId="257CC25A"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
    <w:p w14:paraId="3137ABC6"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r w:rsidRPr="0040054A">
        <w:rPr>
          <w:rFonts w:ascii="Times New Roman" w:hAnsi="Times New Roman" w:cs="Times New Roman"/>
          <w:color w:val="000000" w:themeColor="text1"/>
          <w:sz w:val="24"/>
          <w:szCs w:val="24"/>
          <w:lang w:val="en-US"/>
        </w:rPr>
        <w:t xml:space="preserve">Mardia, K.V. (1970). </w:t>
      </w:r>
      <w:proofErr w:type="gramStart"/>
      <w:r w:rsidRPr="0040054A">
        <w:rPr>
          <w:rFonts w:ascii="Times New Roman" w:hAnsi="Times New Roman" w:cs="Times New Roman"/>
          <w:color w:val="000000" w:themeColor="text1"/>
          <w:sz w:val="24"/>
          <w:szCs w:val="24"/>
          <w:lang w:val="en-US"/>
        </w:rPr>
        <w:t>Measures of multivariate skewness and kurtosis with applications.</w:t>
      </w:r>
      <w:proofErr w:type="gramEnd"/>
      <w:r w:rsidRPr="0040054A">
        <w:rPr>
          <w:rFonts w:ascii="Times New Roman" w:hAnsi="Times New Roman" w:cs="Times New Roman"/>
          <w:color w:val="000000" w:themeColor="text1"/>
          <w:sz w:val="24"/>
          <w:szCs w:val="24"/>
          <w:lang w:val="en-US"/>
        </w:rPr>
        <w:t xml:space="preserve"> </w:t>
      </w:r>
      <w:proofErr w:type="spellStart"/>
      <w:r w:rsidRPr="0040054A">
        <w:rPr>
          <w:rFonts w:ascii="Times New Roman" w:hAnsi="Times New Roman" w:cs="Times New Roman"/>
          <w:i/>
          <w:iCs/>
          <w:color w:val="000000" w:themeColor="text1"/>
          <w:sz w:val="24"/>
          <w:szCs w:val="24"/>
          <w:lang w:val="en-US"/>
        </w:rPr>
        <w:t>Biometrika</w:t>
      </w:r>
      <w:proofErr w:type="spellEnd"/>
      <w:r w:rsidRPr="0040054A">
        <w:rPr>
          <w:rFonts w:ascii="Times New Roman" w:hAnsi="Times New Roman" w:cs="Times New Roman"/>
          <w:color w:val="000000" w:themeColor="text1"/>
          <w:sz w:val="24"/>
          <w:szCs w:val="24"/>
          <w:lang w:val="en-US"/>
        </w:rPr>
        <w:t xml:space="preserve">, </w:t>
      </w:r>
      <w:r w:rsidRPr="0040054A">
        <w:rPr>
          <w:rFonts w:ascii="Times New Roman" w:hAnsi="Times New Roman" w:cs="Times New Roman"/>
          <w:i/>
          <w:iCs/>
          <w:color w:val="000000" w:themeColor="text1"/>
          <w:sz w:val="24"/>
          <w:szCs w:val="24"/>
          <w:lang w:val="en-US"/>
        </w:rPr>
        <w:t>57</w:t>
      </w:r>
      <w:r w:rsidRPr="0040054A">
        <w:rPr>
          <w:rFonts w:ascii="Times New Roman" w:hAnsi="Times New Roman" w:cs="Times New Roman"/>
          <w:iCs/>
          <w:color w:val="000000" w:themeColor="text1"/>
          <w:sz w:val="24"/>
          <w:szCs w:val="24"/>
          <w:lang w:val="en-US"/>
        </w:rPr>
        <w:t>(3)</w:t>
      </w:r>
      <w:r w:rsidRPr="0040054A">
        <w:rPr>
          <w:rFonts w:ascii="Times New Roman" w:hAnsi="Times New Roman" w:cs="Times New Roman"/>
          <w:color w:val="000000" w:themeColor="text1"/>
          <w:sz w:val="24"/>
          <w:szCs w:val="24"/>
          <w:lang w:val="en-US"/>
        </w:rPr>
        <w:t xml:space="preserve">, 519–530.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10.1093/</w:t>
      </w:r>
      <w:proofErr w:type="spellStart"/>
      <w:r w:rsidRPr="0040054A">
        <w:rPr>
          <w:rFonts w:ascii="Times New Roman" w:hAnsi="Times New Roman" w:cs="Times New Roman"/>
          <w:color w:val="000000" w:themeColor="text1"/>
          <w:sz w:val="24"/>
          <w:szCs w:val="24"/>
          <w:lang w:val="en-US"/>
        </w:rPr>
        <w:t>biomet</w:t>
      </w:r>
      <w:proofErr w:type="spellEnd"/>
      <w:r w:rsidRPr="0040054A">
        <w:rPr>
          <w:rFonts w:ascii="Times New Roman" w:hAnsi="Times New Roman" w:cs="Times New Roman"/>
          <w:color w:val="000000" w:themeColor="text1"/>
          <w:sz w:val="24"/>
          <w:szCs w:val="24"/>
          <w:lang w:val="en-US"/>
        </w:rPr>
        <w:t>/57.3.519</w:t>
      </w:r>
    </w:p>
    <w:p w14:paraId="3E38AB5F"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3FC5A36C" w14:textId="77777777" w:rsidR="00C83D08" w:rsidRDefault="00C83D08" w:rsidP="006033C1">
      <w:pPr>
        <w:autoSpaceDE w:val="0"/>
        <w:autoSpaceDN w:val="0"/>
        <w:adjustRightInd w:val="0"/>
        <w:spacing w:after="0" w:line="240" w:lineRule="auto"/>
        <w:ind w:left="709" w:hanging="709"/>
        <w:jc w:val="both"/>
        <w:rPr>
          <w:rFonts w:ascii="Times New Roman" w:hAnsi="Times New Roman" w:cs="Times New Roman"/>
          <w:sz w:val="24"/>
          <w:szCs w:val="24"/>
          <w:lang w:val="pt-BR"/>
        </w:rPr>
      </w:pPr>
      <w:proofErr w:type="gramStart"/>
      <w:r w:rsidRPr="0040054A">
        <w:rPr>
          <w:rFonts w:ascii="Times New Roman" w:hAnsi="Times New Roman" w:cs="Times New Roman"/>
          <w:sz w:val="24"/>
          <w:szCs w:val="24"/>
          <w:lang w:val="en-US"/>
        </w:rPr>
        <w:t xml:space="preserve">Marsh, H. W., </w:t>
      </w:r>
      <w:proofErr w:type="spellStart"/>
      <w:r w:rsidRPr="0040054A">
        <w:rPr>
          <w:rFonts w:ascii="Times New Roman" w:hAnsi="Times New Roman" w:cs="Times New Roman"/>
          <w:sz w:val="24"/>
          <w:szCs w:val="24"/>
          <w:lang w:val="en-US"/>
        </w:rPr>
        <w:t>Scalas</w:t>
      </w:r>
      <w:proofErr w:type="spellEnd"/>
      <w:r w:rsidRPr="0040054A">
        <w:rPr>
          <w:rFonts w:ascii="Times New Roman" w:hAnsi="Times New Roman" w:cs="Times New Roman"/>
          <w:sz w:val="24"/>
          <w:szCs w:val="24"/>
          <w:lang w:val="en-US"/>
        </w:rPr>
        <w:t xml:space="preserve">, L. F., &amp; </w:t>
      </w:r>
      <w:proofErr w:type="spellStart"/>
      <w:r w:rsidRPr="0040054A">
        <w:rPr>
          <w:rFonts w:ascii="Times New Roman" w:hAnsi="Times New Roman" w:cs="Times New Roman"/>
          <w:sz w:val="24"/>
          <w:szCs w:val="24"/>
          <w:lang w:val="en-US"/>
        </w:rPr>
        <w:t>Nagengast</w:t>
      </w:r>
      <w:proofErr w:type="spellEnd"/>
      <w:r w:rsidRPr="0040054A">
        <w:rPr>
          <w:rFonts w:ascii="Times New Roman" w:hAnsi="Times New Roman" w:cs="Times New Roman"/>
          <w:sz w:val="24"/>
          <w:szCs w:val="24"/>
          <w:lang w:val="en-US"/>
        </w:rPr>
        <w:t>, B. (2010).</w:t>
      </w:r>
      <w:proofErr w:type="gramEnd"/>
      <w:r w:rsidRPr="0040054A">
        <w:rPr>
          <w:rFonts w:ascii="Times New Roman" w:hAnsi="Times New Roman" w:cs="Times New Roman"/>
          <w:sz w:val="24"/>
          <w:szCs w:val="24"/>
          <w:lang w:val="en-US"/>
        </w:rPr>
        <w:t xml:space="preserve"> Longitudinal tests of competing factor structures for the Rosenberg Self-Esteem Scale: Traits, ephemeral artifacts, and stable response styles. </w:t>
      </w:r>
      <w:r w:rsidRPr="0040054A">
        <w:rPr>
          <w:rFonts w:ascii="Times New Roman" w:hAnsi="Times New Roman" w:cs="Times New Roman"/>
          <w:i/>
          <w:sz w:val="24"/>
          <w:szCs w:val="24"/>
          <w:lang w:val="pt-BR"/>
        </w:rPr>
        <w:t xml:space="preserve">Psychological </w:t>
      </w:r>
      <w:proofErr w:type="spellStart"/>
      <w:r w:rsidRPr="0040054A">
        <w:rPr>
          <w:rFonts w:ascii="Times New Roman" w:hAnsi="Times New Roman" w:cs="Times New Roman"/>
          <w:i/>
          <w:sz w:val="24"/>
          <w:szCs w:val="24"/>
          <w:lang w:val="pt-BR"/>
        </w:rPr>
        <w:t>Assessment</w:t>
      </w:r>
      <w:proofErr w:type="spellEnd"/>
      <w:r w:rsidRPr="0040054A">
        <w:rPr>
          <w:rFonts w:ascii="Times New Roman" w:hAnsi="Times New Roman" w:cs="Times New Roman"/>
          <w:i/>
          <w:sz w:val="24"/>
          <w:szCs w:val="24"/>
          <w:lang w:val="pt-BR"/>
        </w:rPr>
        <w:t>, 22</w:t>
      </w:r>
      <w:r w:rsidRPr="0040054A">
        <w:rPr>
          <w:rFonts w:ascii="Times New Roman" w:hAnsi="Times New Roman" w:cs="Times New Roman"/>
          <w:sz w:val="24"/>
          <w:szCs w:val="24"/>
          <w:lang w:val="pt-BR"/>
        </w:rPr>
        <w:t xml:space="preserve">(2), 366–381. </w:t>
      </w:r>
      <w:proofErr w:type="spellStart"/>
      <w:proofErr w:type="gramStart"/>
      <w:r w:rsidRPr="0040054A">
        <w:rPr>
          <w:rFonts w:ascii="Times New Roman" w:hAnsi="Times New Roman" w:cs="Times New Roman"/>
          <w:sz w:val="24"/>
          <w:szCs w:val="24"/>
          <w:lang w:val="pt-BR"/>
        </w:rPr>
        <w:t>doi</w:t>
      </w:r>
      <w:proofErr w:type="spellEnd"/>
      <w:proofErr w:type="gramEnd"/>
      <w:r w:rsidRPr="0040054A">
        <w:rPr>
          <w:rFonts w:ascii="Times New Roman" w:hAnsi="Times New Roman" w:cs="Times New Roman"/>
          <w:sz w:val="24"/>
          <w:szCs w:val="24"/>
          <w:lang w:val="pt-BR"/>
        </w:rPr>
        <w:t>: 10.1037/a0019225</w:t>
      </w:r>
    </w:p>
    <w:p w14:paraId="1F132997" w14:textId="77777777" w:rsidR="00C83D08" w:rsidRDefault="00C83D08" w:rsidP="006033C1">
      <w:pPr>
        <w:autoSpaceDE w:val="0"/>
        <w:autoSpaceDN w:val="0"/>
        <w:adjustRightInd w:val="0"/>
        <w:spacing w:after="0" w:line="240" w:lineRule="auto"/>
        <w:ind w:left="709" w:hanging="709"/>
        <w:jc w:val="both"/>
        <w:rPr>
          <w:rFonts w:ascii="Times New Roman" w:hAnsi="Times New Roman" w:cs="Times New Roman"/>
          <w:sz w:val="24"/>
          <w:szCs w:val="24"/>
          <w:lang w:val="pt-BR"/>
        </w:rPr>
      </w:pPr>
    </w:p>
    <w:p w14:paraId="1C1B2D92"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shd w:val="clear" w:color="auto" w:fill="FFFFFF"/>
          <w:lang w:val="en-US"/>
        </w:rPr>
        <w:t xml:space="preserve">Marshall, S. L., Parker, P. D., </w:t>
      </w:r>
      <w:proofErr w:type="spellStart"/>
      <w:r w:rsidRPr="0040054A">
        <w:rPr>
          <w:rFonts w:ascii="Times New Roman" w:hAnsi="Times New Roman" w:cs="Times New Roman"/>
          <w:sz w:val="24"/>
          <w:szCs w:val="24"/>
          <w:shd w:val="clear" w:color="auto" w:fill="FFFFFF"/>
          <w:lang w:val="en-US"/>
        </w:rPr>
        <w:t>Ciarrochi</w:t>
      </w:r>
      <w:proofErr w:type="spellEnd"/>
      <w:r w:rsidRPr="0040054A">
        <w:rPr>
          <w:rFonts w:ascii="Times New Roman" w:hAnsi="Times New Roman" w:cs="Times New Roman"/>
          <w:sz w:val="24"/>
          <w:szCs w:val="24"/>
          <w:shd w:val="clear" w:color="auto" w:fill="FFFFFF"/>
          <w:lang w:val="en-US"/>
        </w:rPr>
        <w:t>, J., &amp; Heaven, P. C. (2014).</w:t>
      </w:r>
      <w:proofErr w:type="gramEnd"/>
      <w:r w:rsidRPr="0040054A">
        <w:rPr>
          <w:rFonts w:ascii="Times New Roman" w:hAnsi="Times New Roman" w:cs="Times New Roman"/>
          <w:sz w:val="24"/>
          <w:szCs w:val="24"/>
          <w:shd w:val="clear" w:color="auto" w:fill="FFFFFF"/>
          <w:lang w:val="en-US"/>
        </w:rPr>
        <w:t xml:space="preserve"> Is self</w:t>
      </w:r>
      <w:r w:rsidRPr="0040054A">
        <w:rPr>
          <w:rFonts w:ascii="Cambria Math" w:hAnsi="Cambria Math" w:cs="Cambria Math"/>
          <w:sz w:val="24"/>
          <w:szCs w:val="24"/>
          <w:shd w:val="clear" w:color="auto" w:fill="FFFFFF"/>
          <w:lang w:val="en-US"/>
        </w:rPr>
        <w:t>‐</w:t>
      </w:r>
      <w:r w:rsidRPr="0040054A">
        <w:rPr>
          <w:rFonts w:ascii="Times New Roman" w:hAnsi="Times New Roman" w:cs="Times New Roman"/>
          <w:sz w:val="24"/>
          <w:szCs w:val="24"/>
          <w:shd w:val="clear" w:color="auto" w:fill="FFFFFF"/>
          <w:lang w:val="en-US"/>
        </w:rPr>
        <w:t xml:space="preserve">esteem a cause or consequence of social support? </w:t>
      </w:r>
      <w:proofErr w:type="gramStart"/>
      <w:r w:rsidRPr="0040054A">
        <w:rPr>
          <w:rFonts w:ascii="Times New Roman" w:hAnsi="Times New Roman" w:cs="Times New Roman"/>
          <w:sz w:val="24"/>
          <w:szCs w:val="24"/>
          <w:shd w:val="clear" w:color="auto" w:fill="FFFFFF"/>
          <w:lang w:val="en-US"/>
        </w:rPr>
        <w:t>A 4</w:t>
      </w:r>
      <w:r w:rsidRPr="0040054A">
        <w:rPr>
          <w:rFonts w:ascii="Cambria Math" w:hAnsi="Cambria Math" w:cs="Cambria Math"/>
          <w:sz w:val="24"/>
          <w:szCs w:val="24"/>
          <w:shd w:val="clear" w:color="auto" w:fill="FFFFFF"/>
          <w:lang w:val="en-US"/>
        </w:rPr>
        <w:t>‐</w:t>
      </w:r>
      <w:r w:rsidRPr="0040054A">
        <w:rPr>
          <w:rFonts w:ascii="Times New Roman" w:hAnsi="Times New Roman" w:cs="Times New Roman"/>
          <w:sz w:val="24"/>
          <w:szCs w:val="24"/>
          <w:shd w:val="clear" w:color="auto" w:fill="FFFFFF"/>
          <w:lang w:val="en-US"/>
        </w:rPr>
        <w:t>year longitudinal study.</w:t>
      </w:r>
      <w:proofErr w:type="gramEnd"/>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Child Development</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85</w:t>
      </w:r>
      <w:r w:rsidRPr="0040054A">
        <w:rPr>
          <w:rFonts w:ascii="Times New Roman" w:hAnsi="Times New Roman" w:cs="Times New Roman"/>
          <w:sz w:val="24"/>
          <w:szCs w:val="24"/>
          <w:shd w:val="clear" w:color="auto" w:fill="FFFFFF"/>
          <w:lang w:val="en-US"/>
        </w:rPr>
        <w:t xml:space="preserve">(3), 1275-1291.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10.1111/cdev.12176</w:t>
      </w:r>
    </w:p>
    <w:p w14:paraId="3D2F43AC"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59AFEA84" w14:textId="77777777" w:rsidR="00C83D08"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r w:rsidRPr="0040054A">
        <w:rPr>
          <w:rFonts w:ascii="Times New Roman" w:hAnsi="Times New Roman" w:cs="Times New Roman"/>
          <w:sz w:val="24"/>
          <w:szCs w:val="24"/>
          <w:lang w:val="pt-BR"/>
        </w:rPr>
        <w:t>Martín-</w:t>
      </w:r>
      <w:proofErr w:type="spellStart"/>
      <w:r w:rsidRPr="0040054A">
        <w:rPr>
          <w:rFonts w:ascii="Times New Roman" w:hAnsi="Times New Roman" w:cs="Times New Roman"/>
          <w:sz w:val="24"/>
          <w:szCs w:val="24"/>
          <w:lang w:val="pt-BR"/>
        </w:rPr>
        <w:t>Albo</w:t>
      </w:r>
      <w:proofErr w:type="spellEnd"/>
      <w:r w:rsidRPr="0040054A">
        <w:rPr>
          <w:rFonts w:ascii="Times New Roman" w:hAnsi="Times New Roman" w:cs="Times New Roman"/>
          <w:sz w:val="24"/>
          <w:szCs w:val="24"/>
          <w:lang w:val="pt-BR"/>
        </w:rPr>
        <w:t>, J</w:t>
      </w:r>
      <w:proofErr w:type="gramStart"/>
      <w:r w:rsidRPr="0040054A">
        <w:rPr>
          <w:rFonts w:ascii="Times New Roman" w:hAnsi="Times New Roman" w:cs="Times New Roman"/>
          <w:sz w:val="24"/>
          <w:szCs w:val="24"/>
          <w:lang w:val="pt-BR"/>
        </w:rPr>
        <w:t>.,</w:t>
      </w:r>
      <w:proofErr w:type="gramEnd"/>
      <w:r w:rsidRPr="0040054A">
        <w:rPr>
          <w:rFonts w:ascii="Times New Roman" w:hAnsi="Times New Roman" w:cs="Times New Roman"/>
          <w:sz w:val="24"/>
          <w:szCs w:val="24"/>
          <w:lang w:val="pt-BR"/>
        </w:rPr>
        <w:t xml:space="preserve"> </w:t>
      </w:r>
      <w:proofErr w:type="spellStart"/>
      <w:r w:rsidRPr="0040054A">
        <w:rPr>
          <w:rFonts w:ascii="Times New Roman" w:hAnsi="Times New Roman" w:cs="Times New Roman"/>
          <w:sz w:val="24"/>
          <w:szCs w:val="24"/>
          <w:lang w:val="pt-BR"/>
        </w:rPr>
        <w:t>Núñez</w:t>
      </w:r>
      <w:proofErr w:type="spellEnd"/>
      <w:r w:rsidRPr="0040054A">
        <w:rPr>
          <w:rFonts w:ascii="Times New Roman" w:hAnsi="Times New Roman" w:cs="Times New Roman"/>
          <w:sz w:val="24"/>
          <w:szCs w:val="24"/>
          <w:lang w:val="pt-BR"/>
        </w:rPr>
        <w:t xml:space="preserve">, J. L., Navarro, J. G., &amp; </w:t>
      </w:r>
      <w:proofErr w:type="spellStart"/>
      <w:r w:rsidRPr="0040054A">
        <w:rPr>
          <w:rFonts w:ascii="Times New Roman" w:hAnsi="Times New Roman" w:cs="Times New Roman"/>
          <w:sz w:val="24"/>
          <w:szCs w:val="24"/>
          <w:lang w:val="pt-BR"/>
        </w:rPr>
        <w:t>Grijalvo</w:t>
      </w:r>
      <w:proofErr w:type="spellEnd"/>
      <w:r w:rsidRPr="0040054A">
        <w:rPr>
          <w:rFonts w:ascii="Times New Roman" w:hAnsi="Times New Roman" w:cs="Times New Roman"/>
          <w:sz w:val="24"/>
          <w:szCs w:val="24"/>
          <w:lang w:val="pt-BR"/>
        </w:rPr>
        <w:t xml:space="preserve">, F. (2007). </w:t>
      </w:r>
      <w:r w:rsidRPr="0040054A">
        <w:rPr>
          <w:rFonts w:ascii="Times New Roman" w:hAnsi="Times New Roman" w:cs="Times New Roman"/>
          <w:sz w:val="24"/>
          <w:szCs w:val="24"/>
          <w:lang w:val="en-US"/>
        </w:rPr>
        <w:t xml:space="preserve">The Rosenberg Self-Esteem Scale: Translation and Validation in University Students. </w:t>
      </w:r>
      <w:r w:rsidRPr="0040054A">
        <w:rPr>
          <w:rFonts w:ascii="Times New Roman" w:hAnsi="Times New Roman" w:cs="Times New Roman"/>
          <w:i/>
          <w:sz w:val="24"/>
          <w:szCs w:val="24"/>
          <w:lang w:val="en-US"/>
        </w:rPr>
        <w:t>The Spanish Journal of Psychology, 10</w:t>
      </w:r>
      <w:r w:rsidRPr="0040054A">
        <w:rPr>
          <w:rFonts w:ascii="Times New Roman" w:hAnsi="Times New Roman" w:cs="Times New Roman"/>
          <w:sz w:val="24"/>
          <w:szCs w:val="24"/>
          <w:lang w:val="en-US"/>
        </w:rPr>
        <w:t xml:space="preserve">(2) 458-467.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sz w:val="24"/>
          <w:szCs w:val="24"/>
          <w:bdr w:val="none" w:sz="0" w:space="0" w:color="auto" w:frame="1"/>
          <w:shd w:val="clear" w:color="auto" w:fill="FFFFFF"/>
          <w:lang w:val="en-US"/>
        </w:rPr>
        <w:t>10.1017/S1138741600006727</w:t>
      </w:r>
    </w:p>
    <w:p w14:paraId="5943F1B4" w14:textId="77777777" w:rsidR="00C83D08" w:rsidRDefault="00C83D08" w:rsidP="006033C1">
      <w:pPr>
        <w:spacing w:after="0" w:line="240" w:lineRule="auto"/>
        <w:ind w:left="709" w:hanging="709"/>
        <w:jc w:val="both"/>
        <w:rPr>
          <w:rFonts w:ascii="Times New Roman" w:hAnsi="Times New Roman" w:cs="Times New Roman"/>
          <w:sz w:val="24"/>
          <w:szCs w:val="24"/>
          <w:bdr w:val="none" w:sz="0" w:space="0" w:color="auto" w:frame="1"/>
          <w:shd w:val="clear" w:color="auto" w:fill="FFFFFF"/>
          <w:lang w:val="en-US"/>
        </w:rPr>
      </w:pPr>
    </w:p>
    <w:p w14:paraId="4CC4B7CC"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40054A">
        <w:rPr>
          <w:rFonts w:ascii="Times New Roman" w:hAnsi="Times New Roman" w:cs="Times New Roman"/>
          <w:sz w:val="24"/>
          <w:szCs w:val="24"/>
          <w:shd w:val="clear" w:color="auto" w:fill="FFFFFF"/>
          <w:lang w:val="en-US"/>
        </w:rPr>
        <w:t>Mason, C., Mason, K., &amp; Mathews, A. (2016).</w:t>
      </w:r>
      <w:proofErr w:type="gramEnd"/>
      <w:r w:rsidRPr="0040054A">
        <w:rPr>
          <w:rFonts w:ascii="Times New Roman" w:hAnsi="Times New Roman" w:cs="Times New Roman"/>
          <w:sz w:val="24"/>
          <w:szCs w:val="24"/>
          <w:shd w:val="clear" w:color="auto" w:fill="FFFFFF"/>
          <w:lang w:val="en-US"/>
        </w:rPr>
        <w:t xml:space="preserve"> Aspiring to Lead: An Investigation into the Interactions </w:t>
      </w:r>
      <w:proofErr w:type="gramStart"/>
      <w:r w:rsidRPr="0040054A">
        <w:rPr>
          <w:rFonts w:ascii="Times New Roman" w:hAnsi="Times New Roman" w:cs="Times New Roman"/>
          <w:sz w:val="24"/>
          <w:szCs w:val="24"/>
          <w:shd w:val="clear" w:color="auto" w:fill="FFFFFF"/>
          <w:lang w:val="en-US"/>
        </w:rPr>
        <w:t>Between</w:t>
      </w:r>
      <w:proofErr w:type="gramEnd"/>
      <w:r w:rsidRPr="0040054A">
        <w:rPr>
          <w:rFonts w:ascii="Times New Roman" w:hAnsi="Times New Roman" w:cs="Times New Roman"/>
          <w:sz w:val="24"/>
          <w:szCs w:val="24"/>
          <w:shd w:val="clear" w:color="auto" w:fill="FFFFFF"/>
          <w:lang w:val="en-US"/>
        </w:rPr>
        <w:t xml:space="preserve"> Self-Esteem, Patriarchal Attitudes, Gender, and Christian Leadership.</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Journal of Psychology &amp; Theology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44</w:t>
      </w:r>
      <w:r w:rsidRPr="0040054A">
        <w:rPr>
          <w:rFonts w:ascii="Times New Roman" w:hAnsi="Times New Roman" w:cs="Times New Roman"/>
          <w:sz w:val="24"/>
          <w:szCs w:val="24"/>
          <w:shd w:val="clear" w:color="auto" w:fill="FFFFFF"/>
          <w:lang w:val="en-US"/>
        </w:rPr>
        <w:t>(3), 244-256.</w:t>
      </w:r>
    </w:p>
    <w:p w14:paraId="1E9C6687"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
    <w:p w14:paraId="31CBF1E4"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40054A">
        <w:rPr>
          <w:rFonts w:ascii="Times New Roman" w:hAnsi="Times New Roman" w:cs="Times New Roman"/>
          <w:color w:val="000000" w:themeColor="text1"/>
          <w:sz w:val="24"/>
          <w:szCs w:val="24"/>
          <w:shd w:val="clear" w:color="auto" w:fill="FFFFFF"/>
          <w:lang w:val="en-US"/>
        </w:rPr>
        <w:t xml:space="preserve">McDonald, R. P. (1999). </w:t>
      </w:r>
      <w:r w:rsidRPr="0040054A">
        <w:rPr>
          <w:rFonts w:ascii="Times New Roman" w:hAnsi="Times New Roman" w:cs="Times New Roman"/>
          <w:i/>
          <w:color w:val="000000" w:themeColor="text1"/>
          <w:sz w:val="24"/>
          <w:szCs w:val="24"/>
          <w:shd w:val="clear" w:color="auto" w:fill="FFFFFF"/>
          <w:lang w:val="en-US"/>
        </w:rPr>
        <w:t>Test theory: A unified treatment</w:t>
      </w:r>
      <w:r w:rsidRPr="0040054A">
        <w:rPr>
          <w:rFonts w:ascii="Times New Roman" w:hAnsi="Times New Roman" w:cs="Times New Roman"/>
          <w:color w:val="000000" w:themeColor="text1"/>
          <w:sz w:val="24"/>
          <w:szCs w:val="24"/>
          <w:shd w:val="clear" w:color="auto" w:fill="FFFFFF"/>
          <w:lang w:val="en-US"/>
        </w:rPr>
        <w:t>. Mahwah, NJ: Erlbaum.</w:t>
      </w:r>
    </w:p>
    <w:p w14:paraId="780B7711" w14:textId="77777777" w:rsidR="00C83D08" w:rsidRDefault="00C83D08" w:rsidP="006033C1">
      <w:pPr>
        <w:spacing w:after="0" w:line="240" w:lineRule="auto"/>
        <w:ind w:left="709" w:hanging="709"/>
        <w:jc w:val="both"/>
        <w:rPr>
          <w:rFonts w:ascii="Times New Roman" w:hAnsi="Times New Roman" w:cs="Times New Roman"/>
          <w:sz w:val="24"/>
          <w:szCs w:val="24"/>
        </w:rPr>
      </w:pPr>
      <w:proofErr w:type="spellStart"/>
      <w:proofErr w:type="gramStart"/>
      <w:r w:rsidRPr="0040054A">
        <w:rPr>
          <w:rFonts w:ascii="Times New Roman" w:hAnsi="Times New Roman" w:cs="Times New Roman"/>
          <w:sz w:val="24"/>
          <w:szCs w:val="24"/>
          <w:lang w:val="en-US"/>
        </w:rPr>
        <w:lastRenderedPageBreak/>
        <w:t>Meurer</w:t>
      </w:r>
      <w:proofErr w:type="spellEnd"/>
      <w:r w:rsidRPr="0040054A">
        <w:rPr>
          <w:rFonts w:ascii="Times New Roman" w:hAnsi="Times New Roman" w:cs="Times New Roman"/>
          <w:sz w:val="24"/>
          <w:szCs w:val="24"/>
          <w:lang w:val="en-US"/>
        </w:rPr>
        <w:t xml:space="preserve">, S., </w:t>
      </w:r>
      <w:proofErr w:type="spellStart"/>
      <w:r w:rsidRPr="0040054A">
        <w:rPr>
          <w:rFonts w:ascii="Times New Roman" w:hAnsi="Times New Roman" w:cs="Times New Roman"/>
          <w:sz w:val="24"/>
          <w:szCs w:val="24"/>
          <w:lang w:val="en-US"/>
        </w:rPr>
        <w:t>Luft</w:t>
      </w:r>
      <w:proofErr w:type="spellEnd"/>
      <w:r w:rsidRPr="0040054A">
        <w:rPr>
          <w:rFonts w:ascii="Times New Roman" w:hAnsi="Times New Roman" w:cs="Times New Roman"/>
          <w:sz w:val="24"/>
          <w:szCs w:val="24"/>
          <w:lang w:val="en-US"/>
        </w:rPr>
        <w:t xml:space="preserve">, C., Benedetti, T., &amp; </w:t>
      </w:r>
      <w:proofErr w:type="spellStart"/>
      <w:r w:rsidRPr="0040054A">
        <w:rPr>
          <w:rFonts w:ascii="Times New Roman" w:hAnsi="Times New Roman" w:cs="Times New Roman"/>
          <w:sz w:val="24"/>
          <w:szCs w:val="24"/>
          <w:lang w:val="en-US"/>
        </w:rPr>
        <w:t>Mazo</w:t>
      </w:r>
      <w:proofErr w:type="spellEnd"/>
      <w:r w:rsidRPr="0040054A">
        <w:rPr>
          <w:rFonts w:ascii="Times New Roman" w:hAnsi="Times New Roman" w:cs="Times New Roman"/>
          <w:sz w:val="24"/>
          <w:szCs w:val="24"/>
          <w:lang w:val="en-US"/>
        </w:rPr>
        <w:t>, G. (2012).</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sz w:val="24"/>
          <w:szCs w:val="24"/>
          <w:lang w:val="pt-BR"/>
        </w:rPr>
        <w:t>Validade de construto e consistência interna da escala de autoestima de Rosenberg para uma população de idosos brasileiros praticantes de atividades físicas. </w:t>
      </w:r>
      <w:proofErr w:type="spellStart"/>
      <w:r w:rsidRPr="0040054A">
        <w:rPr>
          <w:rFonts w:ascii="Times New Roman" w:hAnsi="Times New Roman" w:cs="Times New Roman"/>
          <w:i/>
          <w:iCs/>
          <w:sz w:val="24"/>
          <w:szCs w:val="24"/>
        </w:rPr>
        <w:t>Motricidade</w:t>
      </w:r>
      <w:proofErr w:type="spellEnd"/>
      <w:r w:rsidRPr="0040054A">
        <w:rPr>
          <w:rFonts w:ascii="Times New Roman" w:hAnsi="Times New Roman" w:cs="Times New Roman"/>
          <w:i/>
          <w:iCs/>
          <w:sz w:val="24"/>
          <w:szCs w:val="24"/>
        </w:rPr>
        <w:t>, 8</w:t>
      </w:r>
      <w:r w:rsidRPr="0040054A">
        <w:rPr>
          <w:rFonts w:ascii="Times New Roman" w:hAnsi="Times New Roman" w:cs="Times New Roman"/>
          <w:sz w:val="24"/>
          <w:szCs w:val="24"/>
        </w:rPr>
        <w:t>(4), 5-15. doi:10.6063/motricidade.8(4).1548</w:t>
      </w:r>
    </w:p>
    <w:p w14:paraId="7115FE3D"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6AE3ACB4"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rPr>
        <w:t xml:space="preserve">Molina, M.F., &amp; </w:t>
      </w:r>
      <w:proofErr w:type="spellStart"/>
      <w:r w:rsidRPr="0040054A">
        <w:rPr>
          <w:rFonts w:ascii="Times New Roman" w:hAnsi="Times New Roman" w:cs="Times New Roman"/>
          <w:sz w:val="24"/>
          <w:szCs w:val="24"/>
        </w:rPr>
        <w:t>Maglio</w:t>
      </w:r>
      <w:proofErr w:type="spellEnd"/>
      <w:r w:rsidRPr="0040054A">
        <w:rPr>
          <w:rFonts w:ascii="Times New Roman" w:hAnsi="Times New Roman" w:cs="Times New Roman"/>
          <w:sz w:val="24"/>
          <w:szCs w:val="24"/>
        </w:rPr>
        <w:t xml:space="preserve">, A.L. (2013). Características del autoconcepto y el ajuste en las autopercepciones de los niños con Trastorno de Déficit de Atención con Hiperactividad de Buenos Aires. </w:t>
      </w:r>
      <w:proofErr w:type="spellStart"/>
      <w:proofErr w:type="gramStart"/>
      <w:r w:rsidRPr="0040054A">
        <w:rPr>
          <w:rFonts w:ascii="Times New Roman" w:hAnsi="Times New Roman" w:cs="Times New Roman"/>
          <w:i/>
          <w:sz w:val="24"/>
          <w:szCs w:val="24"/>
          <w:lang w:val="en-US"/>
        </w:rPr>
        <w:t>Cuadernos</w:t>
      </w:r>
      <w:proofErr w:type="spellEnd"/>
      <w:r w:rsidRPr="0040054A">
        <w:rPr>
          <w:rFonts w:ascii="Times New Roman" w:hAnsi="Times New Roman" w:cs="Times New Roman"/>
          <w:i/>
          <w:sz w:val="24"/>
          <w:szCs w:val="24"/>
          <w:lang w:val="en-US"/>
        </w:rPr>
        <w:t xml:space="preserve"> de </w:t>
      </w:r>
      <w:proofErr w:type="spellStart"/>
      <w:r w:rsidRPr="0040054A">
        <w:rPr>
          <w:rFonts w:ascii="Times New Roman" w:hAnsi="Times New Roman" w:cs="Times New Roman"/>
          <w:i/>
          <w:sz w:val="24"/>
          <w:szCs w:val="24"/>
          <w:lang w:val="en-US"/>
        </w:rPr>
        <w:t>Neuropsicología</w:t>
      </w:r>
      <w:proofErr w:type="spellEnd"/>
      <w:r w:rsidRPr="0040054A">
        <w:rPr>
          <w:rFonts w:ascii="Times New Roman" w:hAnsi="Times New Roman" w:cs="Times New Roman"/>
          <w:i/>
          <w:sz w:val="24"/>
          <w:szCs w:val="24"/>
          <w:lang w:val="en-US"/>
        </w:rPr>
        <w:t xml:space="preserve"> / </w:t>
      </w:r>
      <w:proofErr w:type="spellStart"/>
      <w:r w:rsidRPr="0040054A">
        <w:rPr>
          <w:rFonts w:ascii="Times New Roman" w:hAnsi="Times New Roman" w:cs="Times New Roman"/>
          <w:i/>
          <w:sz w:val="24"/>
          <w:szCs w:val="24"/>
          <w:lang w:val="en-US"/>
        </w:rPr>
        <w:t>Panamerican</w:t>
      </w:r>
      <w:proofErr w:type="spellEnd"/>
      <w:r w:rsidRPr="0040054A">
        <w:rPr>
          <w:rFonts w:ascii="Times New Roman" w:hAnsi="Times New Roman" w:cs="Times New Roman"/>
          <w:i/>
          <w:sz w:val="24"/>
          <w:szCs w:val="24"/>
          <w:lang w:val="en-US"/>
        </w:rPr>
        <w:t xml:space="preserve"> Journal of Neuropsychology, 7</w:t>
      </w:r>
      <w:r w:rsidRPr="0040054A">
        <w:rPr>
          <w:rFonts w:ascii="Times New Roman" w:hAnsi="Times New Roman" w:cs="Times New Roman"/>
          <w:sz w:val="24"/>
          <w:szCs w:val="24"/>
          <w:lang w:val="en-US"/>
        </w:rPr>
        <w:t>(2), 50-71.</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sz w:val="24"/>
          <w:szCs w:val="24"/>
          <w:lang w:val="en-US"/>
        </w:rPr>
        <w:t>Doi</w:t>
      </w:r>
      <w:proofErr w:type="spellEnd"/>
      <w:r w:rsidRPr="0040054A">
        <w:rPr>
          <w:rFonts w:ascii="Times New Roman" w:hAnsi="Times New Roman" w:cs="Times New Roman"/>
          <w:sz w:val="24"/>
          <w:szCs w:val="24"/>
          <w:lang w:val="en-US"/>
        </w:rPr>
        <w:t>: 10.7714/</w:t>
      </w:r>
      <w:proofErr w:type="spellStart"/>
      <w:r w:rsidRPr="0040054A">
        <w:rPr>
          <w:rFonts w:ascii="Times New Roman" w:hAnsi="Times New Roman" w:cs="Times New Roman"/>
          <w:sz w:val="24"/>
          <w:szCs w:val="24"/>
          <w:lang w:val="en-US"/>
        </w:rPr>
        <w:t>cnps</w:t>
      </w:r>
      <w:proofErr w:type="spellEnd"/>
      <w:r w:rsidRPr="0040054A">
        <w:rPr>
          <w:rFonts w:ascii="Times New Roman" w:hAnsi="Times New Roman" w:cs="Times New Roman"/>
          <w:sz w:val="24"/>
          <w:szCs w:val="24"/>
          <w:lang w:val="en-US"/>
        </w:rPr>
        <w:t>/7.2.203</w:t>
      </w:r>
    </w:p>
    <w:p w14:paraId="73C76903"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3B655407"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lang w:val="en-US"/>
        </w:rPr>
      </w:pPr>
      <w:proofErr w:type="gramStart"/>
      <w:r w:rsidRPr="0040054A">
        <w:rPr>
          <w:rFonts w:ascii="Times New Roman" w:eastAsia="Lapidary333BT-Roman" w:hAnsi="Times New Roman" w:cs="Times New Roman"/>
          <w:sz w:val="24"/>
          <w:szCs w:val="24"/>
          <w:lang w:val="en-US"/>
        </w:rPr>
        <w:t>Montero, O., &amp; León, I. (2007).</w:t>
      </w:r>
      <w:proofErr w:type="gramEnd"/>
      <w:r w:rsidRPr="0040054A">
        <w:rPr>
          <w:rFonts w:ascii="Times New Roman" w:eastAsia="Lapidary333BT-Roman" w:hAnsi="Times New Roman" w:cs="Times New Roman"/>
          <w:sz w:val="24"/>
          <w:szCs w:val="24"/>
          <w:lang w:val="en-US"/>
        </w:rPr>
        <w:t xml:space="preserve"> A guide for naming</w:t>
      </w:r>
      <w:r w:rsidRPr="0040054A">
        <w:rPr>
          <w:rFonts w:ascii="Times New Roman" w:hAnsi="Times New Roman" w:cs="Times New Roman"/>
          <w:sz w:val="24"/>
          <w:szCs w:val="24"/>
          <w:lang w:val="en-US"/>
        </w:rPr>
        <w:t xml:space="preserve"> </w:t>
      </w:r>
      <w:r w:rsidRPr="0040054A">
        <w:rPr>
          <w:rFonts w:ascii="Times New Roman" w:eastAsia="Lapidary333BT-Roman" w:hAnsi="Times New Roman" w:cs="Times New Roman"/>
          <w:sz w:val="24"/>
          <w:szCs w:val="24"/>
          <w:lang w:val="en-US"/>
        </w:rPr>
        <w:t xml:space="preserve">research studies in Psychology. </w:t>
      </w:r>
      <w:proofErr w:type="gramStart"/>
      <w:r w:rsidRPr="0040054A">
        <w:rPr>
          <w:rFonts w:ascii="Times New Roman" w:eastAsia="Lapidary333BT-Roman" w:hAnsi="Times New Roman" w:cs="Times New Roman"/>
          <w:i/>
          <w:iCs/>
          <w:sz w:val="24"/>
          <w:szCs w:val="24"/>
          <w:lang w:val="en-US"/>
        </w:rPr>
        <w:t>International Journal of Clinical and Health Psychology.</w:t>
      </w:r>
      <w:proofErr w:type="gramEnd"/>
      <w:r w:rsidRPr="0040054A">
        <w:rPr>
          <w:rFonts w:ascii="Times New Roman" w:eastAsia="Lapidary333BT-Roman" w:hAnsi="Times New Roman" w:cs="Times New Roman"/>
          <w:i/>
          <w:iCs/>
          <w:sz w:val="24"/>
          <w:szCs w:val="24"/>
          <w:lang w:val="en-US"/>
        </w:rPr>
        <w:t xml:space="preserve"> 7</w:t>
      </w:r>
      <w:r w:rsidRPr="0040054A">
        <w:rPr>
          <w:rFonts w:ascii="Times New Roman" w:eastAsia="Lapidary333BT-Roman" w:hAnsi="Times New Roman" w:cs="Times New Roman"/>
          <w:sz w:val="24"/>
          <w:szCs w:val="24"/>
          <w:lang w:val="en-US"/>
        </w:rPr>
        <w:t>(3)</w:t>
      </w:r>
      <w:r w:rsidRPr="0040054A">
        <w:rPr>
          <w:rFonts w:ascii="Times New Roman" w:eastAsia="Lapidary333BT-Roman" w:hAnsi="Times New Roman" w:cs="Times New Roman"/>
          <w:i/>
          <w:iCs/>
          <w:sz w:val="24"/>
          <w:szCs w:val="24"/>
          <w:lang w:val="en-US"/>
        </w:rPr>
        <w:t xml:space="preserve">, </w:t>
      </w:r>
      <w:r w:rsidRPr="0040054A">
        <w:rPr>
          <w:rFonts w:ascii="Times New Roman" w:eastAsia="Lapidary333BT-Roman" w:hAnsi="Times New Roman" w:cs="Times New Roman"/>
          <w:sz w:val="24"/>
          <w:szCs w:val="24"/>
          <w:lang w:val="en-US"/>
        </w:rPr>
        <w:t>847-862.</w:t>
      </w:r>
    </w:p>
    <w:p w14:paraId="441485DC" w14:textId="77777777" w:rsidR="00C83D08" w:rsidRDefault="00C83D08" w:rsidP="006033C1">
      <w:pPr>
        <w:spacing w:after="0" w:line="240" w:lineRule="auto"/>
        <w:ind w:left="709" w:hanging="709"/>
        <w:jc w:val="both"/>
        <w:rPr>
          <w:rFonts w:ascii="Times New Roman" w:eastAsia="Lapidary333BT-Roman" w:hAnsi="Times New Roman" w:cs="Times New Roman"/>
          <w:sz w:val="24"/>
          <w:szCs w:val="24"/>
          <w:lang w:val="en-US"/>
        </w:rPr>
      </w:pPr>
    </w:p>
    <w:p w14:paraId="395553E7" w14:textId="77777777" w:rsidR="00C83D08" w:rsidRDefault="00C83D08" w:rsidP="006033C1">
      <w:pPr>
        <w:pStyle w:val="Ttulo4"/>
        <w:shd w:val="clear" w:color="auto" w:fill="FFFFFF"/>
        <w:spacing w:before="0" w:beforeAutospacing="0" w:after="0" w:afterAutospacing="0"/>
        <w:ind w:left="709" w:hanging="709"/>
        <w:jc w:val="both"/>
        <w:rPr>
          <w:b w:val="0"/>
          <w:shd w:val="clear" w:color="auto" w:fill="FFFFFF"/>
        </w:rPr>
      </w:pPr>
      <w:proofErr w:type="spellStart"/>
      <w:r w:rsidRPr="00522366">
        <w:rPr>
          <w:b w:val="0"/>
          <w:shd w:val="clear" w:color="auto" w:fill="FFFFFF"/>
          <w:lang w:val="en-US"/>
        </w:rPr>
        <w:t>Morejón</w:t>
      </w:r>
      <w:proofErr w:type="spellEnd"/>
      <w:r w:rsidRPr="00522366">
        <w:rPr>
          <w:b w:val="0"/>
          <w:shd w:val="clear" w:color="auto" w:fill="FFFFFF"/>
          <w:lang w:val="en-US"/>
        </w:rPr>
        <w:t xml:space="preserve">, A. J. V., Jiménez, R. V. M., &amp; </w:t>
      </w:r>
      <w:proofErr w:type="spellStart"/>
      <w:r w:rsidRPr="00522366">
        <w:rPr>
          <w:b w:val="0"/>
          <w:shd w:val="clear" w:color="auto" w:fill="FFFFFF"/>
          <w:lang w:val="en-US"/>
        </w:rPr>
        <w:t>Zanin</w:t>
      </w:r>
      <w:proofErr w:type="spellEnd"/>
      <w:r w:rsidRPr="00522366">
        <w:rPr>
          <w:b w:val="0"/>
          <w:shd w:val="clear" w:color="auto" w:fill="FFFFFF"/>
          <w:lang w:val="en-US"/>
        </w:rPr>
        <w:t xml:space="preserve">, G. B. (2013). </w:t>
      </w:r>
      <w:r w:rsidRPr="0040054A">
        <w:rPr>
          <w:b w:val="0"/>
          <w:shd w:val="clear" w:color="auto" w:fill="FFFFFF"/>
        </w:rPr>
        <w:t>Fiabilidad y validez de la Escala de Autoestima de Rosenberg (EAR) en pacientes con diagnóstico de psicosis.</w:t>
      </w:r>
      <w:r w:rsidRPr="0040054A">
        <w:rPr>
          <w:rStyle w:val="apple-converted-space"/>
          <w:b w:val="0"/>
          <w:shd w:val="clear" w:color="auto" w:fill="FFFFFF"/>
        </w:rPr>
        <w:t> </w:t>
      </w:r>
      <w:r w:rsidRPr="0040054A">
        <w:rPr>
          <w:b w:val="0"/>
          <w:i/>
          <w:iCs/>
          <w:shd w:val="clear" w:color="auto" w:fill="FFFFFF"/>
        </w:rPr>
        <w:t>Apuntes de Psicología</w:t>
      </w:r>
      <w:r w:rsidRPr="0040054A">
        <w:rPr>
          <w:b w:val="0"/>
          <w:shd w:val="clear" w:color="auto" w:fill="FFFFFF"/>
        </w:rPr>
        <w:t>,</w:t>
      </w:r>
      <w:r w:rsidRPr="0040054A">
        <w:rPr>
          <w:rStyle w:val="apple-converted-space"/>
          <w:b w:val="0"/>
          <w:shd w:val="clear" w:color="auto" w:fill="FFFFFF"/>
        </w:rPr>
        <w:t> </w:t>
      </w:r>
      <w:r w:rsidRPr="0040054A">
        <w:rPr>
          <w:b w:val="0"/>
          <w:i/>
          <w:iCs/>
          <w:shd w:val="clear" w:color="auto" w:fill="FFFFFF"/>
        </w:rPr>
        <w:t>31</w:t>
      </w:r>
      <w:r w:rsidRPr="0040054A">
        <w:rPr>
          <w:b w:val="0"/>
          <w:shd w:val="clear" w:color="auto" w:fill="FFFFFF"/>
        </w:rPr>
        <w:t>(1), 37-43.</w:t>
      </w:r>
    </w:p>
    <w:p w14:paraId="626026CE" w14:textId="77777777" w:rsidR="00C83D08" w:rsidRDefault="00C83D08" w:rsidP="006033C1">
      <w:pPr>
        <w:pStyle w:val="Ttulo4"/>
        <w:shd w:val="clear" w:color="auto" w:fill="FFFFFF"/>
        <w:spacing w:before="0" w:beforeAutospacing="0" w:after="0" w:afterAutospacing="0"/>
        <w:ind w:left="709" w:hanging="709"/>
        <w:jc w:val="both"/>
        <w:rPr>
          <w:b w:val="0"/>
          <w:shd w:val="clear" w:color="auto" w:fill="FFFFFF"/>
        </w:rPr>
      </w:pPr>
    </w:p>
    <w:p w14:paraId="1980AA13" w14:textId="77777777" w:rsidR="00C83D08" w:rsidRDefault="00C83D08" w:rsidP="006033C1">
      <w:pPr>
        <w:pStyle w:val="Ttulo4"/>
        <w:shd w:val="clear" w:color="auto" w:fill="FFFFFF"/>
        <w:spacing w:before="0" w:beforeAutospacing="0" w:after="0" w:afterAutospacing="0"/>
        <w:ind w:left="709" w:hanging="709"/>
        <w:jc w:val="both"/>
        <w:rPr>
          <w:b w:val="0"/>
          <w:bCs w:val="0"/>
        </w:rPr>
      </w:pPr>
      <w:r w:rsidRPr="0040054A">
        <w:rPr>
          <w:b w:val="0"/>
        </w:rPr>
        <w:t xml:space="preserve">Moreno, M., A., &amp; Ortiz, G., R. (2009). Trastorno Alimentario y su Relación con la Imagen Corporal y la Autoestima en Adolescentes. </w:t>
      </w:r>
      <w:r w:rsidRPr="00D146F1">
        <w:rPr>
          <w:b w:val="0"/>
          <w:i/>
        </w:rPr>
        <w:t>Terapia psicológica, 27</w:t>
      </w:r>
      <w:r w:rsidRPr="00D146F1">
        <w:rPr>
          <w:b w:val="0"/>
        </w:rPr>
        <w:t xml:space="preserve">(2), 181-190.  </w:t>
      </w:r>
      <w:proofErr w:type="spellStart"/>
      <w:proofErr w:type="gramStart"/>
      <w:r w:rsidRPr="00D146F1">
        <w:rPr>
          <w:b w:val="0"/>
        </w:rPr>
        <w:t>doi</w:t>
      </w:r>
      <w:proofErr w:type="spellEnd"/>
      <w:proofErr w:type="gramEnd"/>
      <w:r w:rsidRPr="00D146F1">
        <w:rPr>
          <w:b w:val="0"/>
        </w:rPr>
        <w:t xml:space="preserve">: </w:t>
      </w:r>
      <w:r w:rsidRPr="00D146F1">
        <w:rPr>
          <w:b w:val="0"/>
          <w:bCs w:val="0"/>
        </w:rPr>
        <w:t>10.4067/S0718-48082009000200004.</w:t>
      </w:r>
    </w:p>
    <w:p w14:paraId="1DBD9D88" w14:textId="77777777" w:rsidR="00C83D08" w:rsidRPr="00D146F1" w:rsidRDefault="00C83D08" w:rsidP="006033C1">
      <w:pPr>
        <w:pStyle w:val="Ttulo4"/>
        <w:shd w:val="clear" w:color="auto" w:fill="FFFFFF"/>
        <w:spacing w:before="0" w:beforeAutospacing="0" w:after="0" w:afterAutospacing="0"/>
        <w:ind w:left="709" w:hanging="709"/>
        <w:jc w:val="both"/>
        <w:rPr>
          <w:b w:val="0"/>
          <w:bCs w:val="0"/>
        </w:rPr>
      </w:pPr>
    </w:p>
    <w:p w14:paraId="7809569E" w14:textId="77777777" w:rsidR="00C83D08" w:rsidRDefault="00C83D08" w:rsidP="006033C1">
      <w:pPr>
        <w:pStyle w:val="Ttulo4"/>
        <w:shd w:val="clear" w:color="auto" w:fill="FFFFFF"/>
        <w:spacing w:before="0" w:beforeAutospacing="0" w:after="0" w:afterAutospacing="0"/>
        <w:ind w:left="709" w:hanging="709"/>
        <w:jc w:val="both"/>
        <w:rPr>
          <w:b w:val="0"/>
          <w:bdr w:val="none" w:sz="0" w:space="0" w:color="auto" w:frame="1"/>
          <w:shd w:val="clear" w:color="auto" w:fill="FFFFFF"/>
          <w:lang w:val="en-US"/>
        </w:rPr>
      </w:pPr>
      <w:r w:rsidRPr="00522366">
        <w:rPr>
          <w:b w:val="0"/>
          <w:shd w:val="clear" w:color="auto" w:fill="FFFFFF"/>
        </w:rPr>
        <w:t xml:space="preserve">Mullen, S. P., </w:t>
      </w:r>
      <w:proofErr w:type="spellStart"/>
      <w:r w:rsidRPr="00522366">
        <w:rPr>
          <w:b w:val="0"/>
          <w:shd w:val="clear" w:color="auto" w:fill="FFFFFF"/>
        </w:rPr>
        <w:t>Gothe</w:t>
      </w:r>
      <w:proofErr w:type="spellEnd"/>
      <w:r w:rsidRPr="00522366">
        <w:rPr>
          <w:b w:val="0"/>
          <w:shd w:val="clear" w:color="auto" w:fill="FFFFFF"/>
        </w:rPr>
        <w:t xml:space="preserve">, N. P., &amp; </w:t>
      </w:r>
      <w:proofErr w:type="spellStart"/>
      <w:r w:rsidRPr="00522366">
        <w:rPr>
          <w:b w:val="0"/>
          <w:shd w:val="clear" w:color="auto" w:fill="FFFFFF"/>
        </w:rPr>
        <w:t>McAuley</w:t>
      </w:r>
      <w:proofErr w:type="spellEnd"/>
      <w:r w:rsidRPr="00522366">
        <w:rPr>
          <w:b w:val="0"/>
          <w:shd w:val="clear" w:color="auto" w:fill="FFFFFF"/>
        </w:rPr>
        <w:t xml:space="preserve">, E. (2013). </w:t>
      </w:r>
      <w:proofErr w:type="gramStart"/>
      <w:r w:rsidRPr="0040054A">
        <w:rPr>
          <w:b w:val="0"/>
          <w:shd w:val="clear" w:color="auto" w:fill="FFFFFF"/>
          <w:lang w:val="en-US"/>
        </w:rPr>
        <w:t>Evaluation of the factor structure of the Rosenberg Self-Esteem Scale in older adults.</w:t>
      </w:r>
      <w:proofErr w:type="gramEnd"/>
      <w:r w:rsidRPr="0040054A">
        <w:rPr>
          <w:rStyle w:val="apple-converted-space"/>
          <w:b w:val="0"/>
          <w:shd w:val="clear" w:color="auto" w:fill="FFFFFF"/>
          <w:lang w:val="en-US"/>
        </w:rPr>
        <w:t> </w:t>
      </w:r>
      <w:proofErr w:type="gramStart"/>
      <w:r w:rsidRPr="0040054A">
        <w:rPr>
          <w:b w:val="0"/>
          <w:i/>
          <w:iCs/>
          <w:shd w:val="clear" w:color="auto" w:fill="FFFFFF"/>
          <w:lang w:val="en-US"/>
        </w:rPr>
        <w:t>Personality and individual differences</w:t>
      </w:r>
      <w:r w:rsidRPr="0040054A">
        <w:rPr>
          <w:b w:val="0"/>
          <w:shd w:val="clear" w:color="auto" w:fill="FFFFFF"/>
          <w:lang w:val="en-US"/>
        </w:rPr>
        <w:t>,</w:t>
      </w:r>
      <w:r w:rsidRPr="0040054A">
        <w:rPr>
          <w:rStyle w:val="apple-converted-space"/>
          <w:b w:val="0"/>
          <w:shd w:val="clear" w:color="auto" w:fill="FFFFFF"/>
          <w:lang w:val="en-US"/>
        </w:rPr>
        <w:t> </w:t>
      </w:r>
      <w:r w:rsidRPr="0040054A">
        <w:rPr>
          <w:b w:val="0"/>
          <w:i/>
          <w:iCs/>
          <w:shd w:val="clear" w:color="auto" w:fill="FFFFFF"/>
          <w:lang w:val="en-US"/>
        </w:rPr>
        <w:t>54</w:t>
      </w:r>
      <w:r w:rsidRPr="0040054A">
        <w:rPr>
          <w:b w:val="0"/>
          <w:shd w:val="clear" w:color="auto" w:fill="FFFFFF"/>
          <w:lang w:val="en-US"/>
        </w:rPr>
        <w:t>(2), 153-157.</w:t>
      </w:r>
      <w:proofErr w:type="gramEnd"/>
      <w:r w:rsidRPr="0040054A">
        <w:rPr>
          <w:b w:val="0"/>
          <w:shd w:val="clear" w:color="auto" w:fill="FFFFFF"/>
          <w:lang w:val="en-US"/>
        </w:rPr>
        <w:t xml:space="preserve"> </w:t>
      </w:r>
      <w:proofErr w:type="spellStart"/>
      <w:proofErr w:type="gramStart"/>
      <w:r w:rsidRPr="0040054A">
        <w:rPr>
          <w:b w:val="0"/>
          <w:shd w:val="clear" w:color="auto" w:fill="FFFFFF"/>
          <w:lang w:val="en-US"/>
        </w:rPr>
        <w:t>doi</w:t>
      </w:r>
      <w:proofErr w:type="spellEnd"/>
      <w:proofErr w:type="gramEnd"/>
      <w:r w:rsidRPr="0040054A">
        <w:rPr>
          <w:b w:val="0"/>
          <w:shd w:val="clear" w:color="auto" w:fill="FFFFFF"/>
          <w:lang w:val="en-US"/>
        </w:rPr>
        <w:t xml:space="preserve">: </w:t>
      </w:r>
      <w:r w:rsidRPr="0040054A">
        <w:rPr>
          <w:b w:val="0"/>
          <w:bdr w:val="none" w:sz="0" w:space="0" w:color="auto" w:frame="1"/>
          <w:shd w:val="clear" w:color="auto" w:fill="FFFFFF"/>
          <w:lang w:val="en-US"/>
        </w:rPr>
        <w:t>10.1016/j.paid.2012.08.009</w:t>
      </w:r>
    </w:p>
    <w:p w14:paraId="0E512514" w14:textId="77777777" w:rsidR="00C83D08" w:rsidRDefault="00C83D08" w:rsidP="006033C1">
      <w:pPr>
        <w:pStyle w:val="Ttulo4"/>
        <w:shd w:val="clear" w:color="auto" w:fill="FFFFFF"/>
        <w:spacing w:before="0" w:beforeAutospacing="0" w:after="0" w:afterAutospacing="0"/>
        <w:ind w:left="709" w:hanging="709"/>
        <w:jc w:val="both"/>
        <w:rPr>
          <w:b w:val="0"/>
          <w:bdr w:val="none" w:sz="0" w:space="0" w:color="auto" w:frame="1"/>
          <w:shd w:val="clear" w:color="auto" w:fill="FFFFFF"/>
          <w:lang w:val="en-US"/>
        </w:rPr>
      </w:pPr>
    </w:p>
    <w:p w14:paraId="194CE2B0" w14:textId="77777777" w:rsidR="00C83D08" w:rsidRDefault="00C83D08" w:rsidP="00EE0E58">
      <w:pPr>
        <w:spacing w:after="0" w:line="240" w:lineRule="auto"/>
        <w:ind w:left="709" w:hanging="709"/>
        <w:jc w:val="both"/>
        <w:rPr>
          <w:rFonts w:ascii="Times New Roman" w:hAnsi="Times New Roman" w:cs="Times New Roman"/>
          <w:color w:val="222222"/>
          <w:sz w:val="24"/>
          <w:szCs w:val="24"/>
          <w:shd w:val="clear" w:color="auto" w:fill="FFFFFF"/>
          <w:lang w:val="en-US"/>
        </w:rPr>
      </w:pPr>
      <w:proofErr w:type="gramStart"/>
      <w:r w:rsidRPr="003B50C2">
        <w:rPr>
          <w:rFonts w:ascii="Times New Roman" w:hAnsi="Times New Roman" w:cs="Times New Roman"/>
          <w:color w:val="222222"/>
          <w:sz w:val="24"/>
          <w:szCs w:val="24"/>
          <w:shd w:val="clear" w:color="auto" w:fill="FFFFFF"/>
          <w:lang w:val="en-US"/>
        </w:rPr>
        <w:t xml:space="preserve">Mullen, S. P., </w:t>
      </w:r>
      <w:proofErr w:type="spellStart"/>
      <w:r w:rsidRPr="003B50C2">
        <w:rPr>
          <w:rFonts w:ascii="Times New Roman" w:hAnsi="Times New Roman" w:cs="Times New Roman"/>
          <w:color w:val="222222"/>
          <w:sz w:val="24"/>
          <w:szCs w:val="24"/>
          <w:shd w:val="clear" w:color="auto" w:fill="FFFFFF"/>
          <w:lang w:val="en-US"/>
        </w:rPr>
        <w:t>Gothe</w:t>
      </w:r>
      <w:proofErr w:type="spellEnd"/>
      <w:r w:rsidRPr="003B50C2">
        <w:rPr>
          <w:rFonts w:ascii="Times New Roman" w:hAnsi="Times New Roman" w:cs="Times New Roman"/>
          <w:color w:val="222222"/>
          <w:sz w:val="24"/>
          <w:szCs w:val="24"/>
          <w:shd w:val="clear" w:color="auto" w:fill="FFFFFF"/>
          <w:lang w:val="en-US"/>
        </w:rPr>
        <w:t xml:space="preserve">, N. P., &amp; </w:t>
      </w:r>
      <w:proofErr w:type="spellStart"/>
      <w:r w:rsidRPr="003B50C2">
        <w:rPr>
          <w:rFonts w:ascii="Times New Roman" w:hAnsi="Times New Roman" w:cs="Times New Roman"/>
          <w:color w:val="222222"/>
          <w:sz w:val="24"/>
          <w:szCs w:val="24"/>
          <w:shd w:val="clear" w:color="auto" w:fill="FFFFFF"/>
          <w:lang w:val="en-US"/>
        </w:rPr>
        <w:t>McAuley</w:t>
      </w:r>
      <w:proofErr w:type="spellEnd"/>
      <w:r w:rsidRPr="003B50C2">
        <w:rPr>
          <w:rFonts w:ascii="Times New Roman" w:hAnsi="Times New Roman" w:cs="Times New Roman"/>
          <w:color w:val="222222"/>
          <w:sz w:val="24"/>
          <w:szCs w:val="24"/>
          <w:shd w:val="clear" w:color="auto" w:fill="FFFFFF"/>
          <w:lang w:val="en-US"/>
        </w:rPr>
        <w:t>, E. (2013).</w:t>
      </w:r>
      <w:proofErr w:type="gramEnd"/>
      <w:r w:rsidRPr="003B50C2">
        <w:rPr>
          <w:rFonts w:ascii="Times New Roman" w:hAnsi="Times New Roman" w:cs="Times New Roman"/>
          <w:color w:val="222222"/>
          <w:sz w:val="24"/>
          <w:szCs w:val="24"/>
          <w:shd w:val="clear" w:color="auto" w:fill="FFFFFF"/>
          <w:lang w:val="en-US"/>
        </w:rPr>
        <w:t xml:space="preserve"> </w:t>
      </w:r>
      <w:proofErr w:type="gramStart"/>
      <w:r w:rsidRPr="003B50C2">
        <w:rPr>
          <w:rFonts w:ascii="Times New Roman" w:hAnsi="Times New Roman" w:cs="Times New Roman"/>
          <w:color w:val="222222"/>
          <w:sz w:val="24"/>
          <w:szCs w:val="24"/>
          <w:shd w:val="clear" w:color="auto" w:fill="FFFFFF"/>
          <w:lang w:val="en-US"/>
        </w:rPr>
        <w:t>Evaluation of the factor structure of the Rosenberg Self-Esteem Scale in older adults.</w:t>
      </w:r>
      <w:proofErr w:type="gramEnd"/>
      <w:r w:rsidRPr="003B50C2">
        <w:rPr>
          <w:rStyle w:val="apple-converted-space"/>
          <w:rFonts w:ascii="Times New Roman" w:hAnsi="Times New Roman" w:cs="Times New Roman"/>
          <w:color w:val="222222"/>
          <w:sz w:val="24"/>
          <w:szCs w:val="24"/>
          <w:shd w:val="clear" w:color="auto" w:fill="FFFFFF"/>
          <w:lang w:val="en-US"/>
        </w:rPr>
        <w:t> </w:t>
      </w:r>
      <w:proofErr w:type="gramStart"/>
      <w:r w:rsidRPr="00EE0E58">
        <w:rPr>
          <w:rFonts w:ascii="Times New Roman" w:hAnsi="Times New Roman" w:cs="Times New Roman"/>
          <w:i/>
          <w:iCs/>
          <w:color w:val="222222"/>
          <w:sz w:val="24"/>
          <w:szCs w:val="24"/>
          <w:shd w:val="clear" w:color="auto" w:fill="FFFFFF"/>
          <w:lang w:val="en-US"/>
        </w:rPr>
        <w:t>Personality and individual differences</w:t>
      </w:r>
      <w:r w:rsidRPr="00EE0E58">
        <w:rPr>
          <w:rFonts w:ascii="Times New Roman" w:hAnsi="Times New Roman" w:cs="Times New Roman"/>
          <w:color w:val="222222"/>
          <w:sz w:val="24"/>
          <w:szCs w:val="24"/>
          <w:shd w:val="clear" w:color="auto" w:fill="FFFFFF"/>
          <w:lang w:val="en-US"/>
        </w:rPr>
        <w:t>,</w:t>
      </w:r>
      <w:r w:rsidRPr="00EE0E58">
        <w:rPr>
          <w:rStyle w:val="apple-converted-space"/>
          <w:rFonts w:ascii="Times New Roman" w:hAnsi="Times New Roman" w:cs="Times New Roman"/>
          <w:color w:val="222222"/>
          <w:sz w:val="24"/>
          <w:szCs w:val="24"/>
          <w:shd w:val="clear" w:color="auto" w:fill="FFFFFF"/>
          <w:lang w:val="en-US"/>
        </w:rPr>
        <w:t> </w:t>
      </w:r>
      <w:r w:rsidRPr="00EE0E58">
        <w:rPr>
          <w:rFonts w:ascii="Times New Roman" w:hAnsi="Times New Roman" w:cs="Times New Roman"/>
          <w:i/>
          <w:iCs/>
          <w:color w:val="222222"/>
          <w:sz w:val="24"/>
          <w:szCs w:val="24"/>
          <w:shd w:val="clear" w:color="auto" w:fill="FFFFFF"/>
          <w:lang w:val="en-US"/>
        </w:rPr>
        <w:t>54</w:t>
      </w:r>
      <w:r w:rsidRPr="00EE0E58">
        <w:rPr>
          <w:rFonts w:ascii="Times New Roman" w:hAnsi="Times New Roman" w:cs="Times New Roman"/>
          <w:color w:val="222222"/>
          <w:sz w:val="24"/>
          <w:szCs w:val="24"/>
          <w:shd w:val="clear" w:color="auto" w:fill="FFFFFF"/>
          <w:lang w:val="en-US"/>
        </w:rPr>
        <w:t>(2), 153-157.</w:t>
      </w:r>
      <w:proofErr w:type="gramEnd"/>
    </w:p>
    <w:p w14:paraId="5A082C5B" w14:textId="77777777" w:rsidR="00C83D08" w:rsidRDefault="00C83D08" w:rsidP="00EE0E58">
      <w:pPr>
        <w:spacing w:after="0" w:line="240" w:lineRule="auto"/>
        <w:ind w:left="709" w:hanging="709"/>
        <w:jc w:val="both"/>
        <w:rPr>
          <w:rFonts w:ascii="Times New Roman" w:hAnsi="Times New Roman" w:cs="Times New Roman"/>
          <w:sz w:val="24"/>
          <w:szCs w:val="24"/>
          <w:lang w:val="en-US"/>
        </w:rPr>
      </w:pPr>
    </w:p>
    <w:p w14:paraId="35A13402"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proofErr w:type="gramStart"/>
      <w:r w:rsidRPr="0040054A">
        <w:rPr>
          <w:rFonts w:ascii="Times New Roman" w:hAnsi="Times New Roman" w:cs="Times New Roman"/>
          <w:sz w:val="24"/>
          <w:szCs w:val="24"/>
          <w:shd w:val="clear" w:color="auto" w:fill="FFFFFF"/>
          <w:lang w:val="en-US"/>
        </w:rPr>
        <w:t>Orth</w:t>
      </w:r>
      <w:proofErr w:type="spellEnd"/>
      <w:r w:rsidRPr="0040054A">
        <w:rPr>
          <w:rFonts w:ascii="Times New Roman" w:hAnsi="Times New Roman" w:cs="Times New Roman"/>
          <w:sz w:val="24"/>
          <w:szCs w:val="24"/>
          <w:shd w:val="clear" w:color="auto" w:fill="FFFFFF"/>
          <w:lang w:val="en-US"/>
        </w:rPr>
        <w:t xml:space="preserve">, U., Robins, R. W., </w:t>
      </w:r>
      <w:proofErr w:type="spellStart"/>
      <w:r w:rsidRPr="0040054A">
        <w:rPr>
          <w:rFonts w:ascii="Times New Roman" w:hAnsi="Times New Roman" w:cs="Times New Roman"/>
          <w:sz w:val="24"/>
          <w:szCs w:val="24"/>
          <w:shd w:val="clear" w:color="auto" w:fill="FFFFFF"/>
          <w:lang w:val="en-US"/>
        </w:rPr>
        <w:t>Widaman</w:t>
      </w:r>
      <w:proofErr w:type="spellEnd"/>
      <w:r w:rsidRPr="0040054A">
        <w:rPr>
          <w:rFonts w:ascii="Times New Roman" w:hAnsi="Times New Roman" w:cs="Times New Roman"/>
          <w:sz w:val="24"/>
          <w:szCs w:val="24"/>
          <w:shd w:val="clear" w:color="auto" w:fill="FFFFFF"/>
          <w:lang w:val="en-US"/>
        </w:rPr>
        <w:t>, K. F., &amp; Conger, R. D. (2014).</w:t>
      </w:r>
      <w:proofErr w:type="gramEnd"/>
      <w:r w:rsidRPr="0040054A">
        <w:rPr>
          <w:rFonts w:ascii="Times New Roman" w:hAnsi="Times New Roman" w:cs="Times New Roman"/>
          <w:sz w:val="24"/>
          <w:szCs w:val="24"/>
          <w:shd w:val="clear" w:color="auto" w:fill="FFFFFF"/>
          <w:lang w:val="en-US"/>
        </w:rPr>
        <w:t xml:space="preserve"> Is low self-esteem a risk factor for depression? </w:t>
      </w:r>
      <w:proofErr w:type="gramStart"/>
      <w:r w:rsidRPr="0040054A">
        <w:rPr>
          <w:rFonts w:ascii="Times New Roman" w:hAnsi="Times New Roman" w:cs="Times New Roman"/>
          <w:sz w:val="24"/>
          <w:szCs w:val="24"/>
          <w:shd w:val="clear" w:color="auto" w:fill="FFFFFF"/>
          <w:lang w:val="en-US"/>
        </w:rPr>
        <w:t>Findings from a longitudinal study of Mexican-origin youth.</w:t>
      </w:r>
      <w:proofErr w:type="gramEnd"/>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Developmental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50</w:t>
      </w:r>
      <w:r w:rsidRPr="0040054A">
        <w:rPr>
          <w:rFonts w:ascii="Times New Roman" w:hAnsi="Times New Roman" w:cs="Times New Roman"/>
          <w:sz w:val="24"/>
          <w:szCs w:val="24"/>
          <w:shd w:val="clear" w:color="auto" w:fill="FFFFFF"/>
          <w:lang w:val="en-US"/>
        </w:rPr>
        <w:t>(2), 622-633.</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10.1037/a0033817.</w:t>
      </w:r>
    </w:p>
    <w:p w14:paraId="069A92D4"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045501CE" w14:textId="77777777" w:rsidR="00C83D08" w:rsidRDefault="00C83D08" w:rsidP="006033C1">
      <w:pPr>
        <w:autoSpaceDE w:val="0"/>
        <w:autoSpaceDN w:val="0"/>
        <w:adjustRightInd w:val="0"/>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roofErr w:type="spellStart"/>
      <w:r w:rsidRPr="0040054A">
        <w:rPr>
          <w:rFonts w:ascii="Times New Roman" w:hAnsi="Times New Roman" w:cs="Times New Roman"/>
          <w:sz w:val="24"/>
          <w:szCs w:val="24"/>
          <w:lang w:val="en-US"/>
        </w:rPr>
        <w:t>Peleg</w:t>
      </w:r>
      <w:proofErr w:type="spellEnd"/>
      <w:r w:rsidRPr="0040054A">
        <w:rPr>
          <w:rFonts w:ascii="Times New Roman" w:hAnsi="Times New Roman" w:cs="Times New Roman"/>
          <w:sz w:val="24"/>
          <w:szCs w:val="24"/>
          <w:lang w:val="en-US"/>
        </w:rPr>
        <w:t xml:space="preserve">, O. (2009). Test anxiety, academic achievement, and self-esteem among </w:t>
      </w:r>
      <w:proofErr w:type="gramStart"/>
      <w:r w:rsidRPr="0040054A">
        <w:rPr>
          <w:rFonts w:ascii="Times New Roman" w:hAnsi="Times New Roman" w:cs="Times New Roman"/>
          <w:sz w:val="24"/>
          <w:szCs w:val="24"/>
          <w:lang w:val="en-US"/>
        </w:rPr>
        <w:t>arab</w:t>
      </w:r>
      <w:proofErr w:type="gramEnd"/>
      <w:r w:rsidRPr="0040054A">
        <w:rPr>
          <w:rFonts w:ascii="Times New Roman" w:hAnsi="Times New Roman" w:cs="Times New Roman"/>
          <w:sz w:val="24"/>
          <w:szCs w:val="24"/>
          <w:lang w:val="en-US"/>
        </w:rPr>
        <w:t xml:space="preserve"> adolescents with and without learning disabilities. </w:t>
      </w:r>
      <w:r w:rsidRPr="0040054A">
        <w:rPr>
          <w:rFonts w:ascii="Times New Roman" w:hAnsi="Times New Roman" w:cs="Times New Roman"/>
          <w:i/>
          <w:iCs/>
          <w:sz w:val="24"/>
          <w:szCs w:val="24"/>
          <w:lang w:val="en-US"/>
        </w:rPr>
        <w:t>Learning Disability Quarterly</w:t>
      </w:r>
      <w:r w:rsidRPr="0040054A">
        <w:rPr>
          <w:rFonts w:ascii="Times New Roman" w:hAnsi="Times New Roman" w:cs="Times New Roman"/>
          <w:sz w:val="24"/>
          <w:szCs w:val="24"/>
          <w:lang w:val="en-US"/>
        </w:rPr>
        <w:t xml:space="preserve">, </w:t>
      </w:r>
      <w:r w:rsidRPr="0040054A">
        <w:rPr>
          <w:rFonts w:ascii="Times New Roman" w:hAnsi="Times New Roman" w:cs="Times New Roman"/>
          <w:i/>
          <w:iCs/>
          <w:sz w:val="24"/>
          <w:szCs w:val="24"/>
          <w:lang w:val="en-US"/>
        </w:rPr>
        <w:t>32</w:t>
      </w:r>
      <w:r w:rsidRPr="0040054A">
        <w:rPr>
          <w:rFonts w:ascii="Times New Roman" w:hAnsi="Times New Roman" w:cs="Times New Roman"/>
          <w:sz w:val="24"/>
          <w:szCs w:val="24"/>
          <w:lang w:val="en-US"/>
        </w:rPr>
        <w:t xml:space="preserve">(1), 11-20.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10.2307/25474659</w:t>
      </w:r>
    </w:p>
    <w:p w14:paraId="72FF747A" w14:textId="77777777" w:rsidR="00C83D08" w:rsidRDefault="00C83D08" w:rsidP="006033C1">
      <w:pPr>
        <w:autoSpaceDE w:val="0"/>
        <w:autoSpaceDN w:val="0"/>
        <w:adjustRightInd w:val="0"/>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
    <w:p w14:paraId="4C32DD7A" w14:textId="77777777" w:rsidR="00C83D08" w:rsidRDefault="00C83D08" w:rsidP="006033C1">
      <w:pPr>
        <w:spacing w:after="0" w:line="240" w:lineRule="auto"/>
        <w:ind w:left="709" w:hanging="709"/>
        <w:jc w:val="both"/>
        <w:rPr>
          <w:rStyle w:val="Hipervnculo"/>
          <w:rFonts w:ascii="Times New Roman" w:hAnsi="Times New Roman" w:cs="Times New Roman"/>
          <w:sz w:val="24"/>
          <w:szCs w:val="24"/>
        </w:rPr>
      </w:pPr>
      <w:proofErr w:type="gramStart"/>
      <w:r w:rsidRPr="0040054A">
        <w:rPr>
          <w:rFonts w:ascii="Times New Roman" w:hAnsi="Times New Roman" w:cs="Times New Roman"/>
          <w:color w:val="000000" w:themeColor="text1"/>
          <w:sz w:val="24"/>
          <w:szCs w:val="24"/>
          <w:lang w:val="en-US"/>
        </w:rPr>
        <w:t>R Development Core Team.</w:t>
      </w:r>
      <w:proofErr w:type="gramEnd"/>
      <w:r w:rsidRPr="0040054A">
        <w:rPr>
          <w:rFonts w:ascii="Times New Roman" w:hAnsi="Times New Roman" w:cs="Times New Roman"/>
          <w:color w:val="000000" w:themeColor="text1"/>
          <w:sz w:val="24"/>
          <w:szCs w:val="24"/>
          <w:lang w:val="en-US"/>
        </w:rPr>
        <w:t xml:space="preserve"> (2007). </w:t>
      </w:r>
      <w:r w:rsidRPr="0040054A">
        <w:rPr>
          <w:rFonts w:ascii="Times New Roman" w:hAnsi="Times New Roman" w:cs="Times New Roman"/>
          <w:i/>
          <w:color w:val="000000" w:themeColor="text1"/>
          <w:sz w:val="24"/>
          <w:szCs w:val="24"/>
          <w:lang w:val="en-US"/>
        </w:rPr>
        <w:t>R: A language and environment for statistical computing</w:t>
      </w:r>
      <w:r w:rsidRPr="0040054A">
        <w:rPr>
          <w:rFonts w:ascii="Times New Roman" w:hAnsi="Times New Roman" w:cs="Times New Roman"/>
          <w:color w:val="000000" w:themeColor="text1"/>
          <w:sz w:val="24"/>
          <w:szCs w:val="24"/>
          <w:lang w:val="en-US"/>
        </w:rPr>
        <w:t xml:space="preserve">. </w:t>
      </w:r>
      <w:r w:rsidRPr="00D146F1">
        <w:rPr>
          <w:rFonts w:ascii="Times New Roman" w:hAnsi="Times New Roman" w:cs="Times New Roman"/>
          <w:color w:val="000000" w:themeColor="text1"/>
          <w:sz w:val="24"/>
          <w:szCs w:val="24"/>
        </w:rPr>
        <w:t xml:space="preserve">Viena, Austria: R </w:t>
      </w:r>
      <w:proofErr w:type="spellStart"/>
      <w:r w:rsidRPr="00D146F1">
        <w:rPr>
          <w:rFonts w:ascii="Times New Roman" w:hAnsi="Times New Roman" w:cs="Times New Roman"/>
          <w:color w:val="000000" w:themeColor="text1"/>
          <w:sz w:val="24"/>
          <w:szCs w:val="24"/>
        </w:rPr>
        <w:t>Foundation</w:t>
      </w:r>
      <w:proofErr w:type="spellEnd"/>
      <w:r w:rsidRPr="00D146F1">
        <w:rPr>
          <w:rFonts w:ascii="Times New Roman" w:hAnsi="Times New Roman" w:cs="Times New Roman"/>
          <w:color w:val="000000" w:themeColor="text1"/>
          <w:sz w:val="24"/>
          <w:szCs w:val="24"/>
        </w:rPr>
        <w:t xml:space="preserve"> </w:t>
      </w:r>
      <w:proofErr w:type="spellStart"/>
      <w:r w:rsidRPr="00D146F1">
        <w:rPr>
          <w:rFonts w:ascii="Times New Roman" w:hAnsi="Times New Roman" w:cs="Times New Roman"/>
          <w:color w:val="000000" w:themeColor="text1"/>
          <w:sz w:val="24"/>
          <w:szCs w:val="24"/>
        </w:rPr>
        <w:t>for</w:t>
      </w:r>
      <w:proofErr w:type="spellEnd"/>
      <w:r w:rsidRPr="00D146F1">
        <w:rPr>
          <w:rFonts w:ascii="Times New Roman" w:hAnsi="Times New Roman" w:cs="Times New Roman"/>
          <w:color w:val="000000" w:themeColor="text1"/>
          <w:sz w:val="24"/>
          <w:szCs w:val="24"/>
        </w:rPr>
        <w:t xml:space="preserve"> </w:t>
      </w:r>
      <w:proofErr w:type="spellStart"/>
      <w:r w:rsidRPr="00D146F1">
        <w:rPr>
          <w:rFonts w:ascii="Times New Roman" w:hAnsi="Times New Roman" w:cs="Times New Roman"/>
          <w:color w:val="000000" w:themeColor="text1"/>
          <w:sz w:val="24"/>
          <w:szCs w:val="24"/>
        </w:rPr>
        <w:t>Statistical</w:t>
      </w:r>
      <w:proofErr w:type="spellEnd"/>
      <w:r w:rsidRPr="00D146F1">
        <w:rPr>
          <w:rFonts w:ascii="Times New Roman" w:hAnsi="Times New Roman" w:cs="Times New Roman"/>
          <w:color w:val="000000" w:themeColor="text1"/>
          <w:sz w:val="24"/>
          <w:szCs w:val="24"/>
        </w:rPr>
        <w:t xml:space="preserve"> Computing [programa informático] [en línea] Recuperado de: </w:t>
      </w:r>
      <w:hyperlink r:id="rId9" w:history="1">
        <w:r w:rsidRPr="00D146F1">
          <w:rPr>
            <w:rStyle w:val="Hipervnculo"/>
            <w:rFonts w:ascii="Times New Roman" w:hAnsi="Times New Roman" w:cs="Times New Roman"/>
            <w:sz w:val="24"/>
            <w:szCs w:val="24"/>
          </w:rPr>
          <w:t>http://cran.r-project.org/</w:t>
        </w:r>
      </w:hyperlink>
    </w:p>
    <w:p w14:paraId="4D2465A1" w14:textId="77777777" w:rsidR="00C83D08" w:rsidRPr="00D146F1" w:rsidRDefault="00C83D08" w:rsidP="006033C1">
      <w:pPr>
        <w:spacing w:after="0" w:line="240" w:lineRule="auto"/>
        <w:ind w:left="709" w:hanging="709"/>
        <w:jc w:val="both"/>
        <w:rPr>
          <w:rFonts w:ascii="Times New Roman" w:hAnsi="Times New Roman" w:cs="Times New Roman"/>
          <w:color w:val="000000" w:themeColor="text1"/>
          <w:sz w:val="24"/>
          <w:szCs w:val="24"/>
        </w:rPr>
      </w:pPr>
    </w:p>
    <w:p w14:paraId="56678083"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spellStart"/>
      <w:proofErr w:type="gramStart"/>
      <w:r w:rsidRPr="0040054A">
        <w:rPr>
          <w:rFonts w:ascii="Times New Roman" w:hAnsi="Times New Roman" w:cs="Times New Roman"/>
          <w:color w:val="000000" w:themeColor="text1"/>
          <w:sz w:val="24"/>
          <w:szCs w:val="24"/>
          <w:shd w:val="clear" w:color="auto" w:fill="FFFFFF"/>
          <w:lang w:val="en-US"/>
        </w:rPr>
        <w:t>Reise</w:t>
      </w:r>
      <w:proofErr w:type="spellEnd"/>
      <w:r w:rsidRPr="0040054A">
        <w:rPr>
          <w:rFonts w:ascii="Times New Roman" w:hAnsi="Times New Roman" w:cs="Times New Roman"/>
          <w:color w:val="000000" w:themeColor="text1"/>
          <w:sz w:val="24"/>
          <w:szCs w:val="24"/>
          <w:shd w:val="clear" w:color="auto" w:fill="FFFFFF"/>
          <w:lang w:val="en-US"/>
        </w:rPr>
        <w:t xml:space="preserve">, S.P., Moore, T.M., &amp; </w:t>
      </w:r>
      <w:proofErr w:type="spellStart"/>
      <w:r w:rsidRPr="0040054A">
        <w:rPr>
          <w:rFonts w:ascii="Times New Roman" w:hAnsi="Times New Roman" w:cs="Times New Roman"/>
          <w:color w:val="000000" w:themeColor="text1"/>
          <w:sz w:val="24"/>
          <w:szCs w:val="24"/>
          <w:shd w:val="clear" w:color="auto" w:fill="FFFFFF"/>
          <w:lang w:val="en-US"/>
        </w:rPr>
        <w:t>Haviland</w:t>
      </w:r>
      <w:proofErr w:type="spellEnd"/>
      <w:r w:rsidRPr="0040054A">
        <w:rPr>
          <w:rFonts w:ascii="Times New Roman" w:hAnsi="Times New Roman" w:cs="Times New Roman"/>
          <w:color w:val="000000" w:themeColor="text1"/>
          <w:sz w:val="24"/>
          <w:szCs w:val="24"/>
          <w:shd w:val="clear" w:color="auto" w:fill="FFFFFF"/>
          <w:lang w:val="en-US"/>
        </w:rPr>
        <w:t>, M.G. (2010).</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spellStart"/>
      <w:r w:rsidRPr="0040054A">
        <w:rPr>
          <w:rFonts w:ascii="Times New Roman" w:hAnsi="Times New Roman" w:cs="Times New Roman"/>
          <w:color w:val="000000" w:themeColor="text1"/>
          <w:sz w:val="24"/>
          <w:szCs w:val="24"/>
          <w:shd w:val="clear" w:color="auto" w:fill="FFFFFF"/>
          <w:lang w:val="en-US"/>
        </w:rPr>
        <w:t>Bifactor</w:t>
      </w:r>
      <w:proofErr w:type="spellEnd"/>
      <w:r w:rsidRPr="0040054A">
        <w:rPr>
          <w:rFonts w:ascii="Times New Roman" w:hAnsi="Times New Roman" w:cs="Times New Roman"/>
          <w:color w:val="000000" w:themeColor="text1"/>
          <w:sz w:val="24"/>
          <w:szCs w:val="24"/>
          <w:shd w:val="clear" w:color="auto" w:fill="FFFFFF"/>
          <w:lang w:val="en-US"/>
        </w:rPr>
        <w:t xml:space="preserve"> models and rotations: Exploring the extent to which multidimensional data yield univocal scale scores. </w:t>
      </w:r>
      <w:r w:rsidRPr="0040054A">
        <w:rPr>
          <w:rFonts w:ascii="Times New Roman" w:hAnsi="Times New Roman" w:cs="Times New Roman"/>
          <w:i/>
          <w:color w:val="000000" w:themeColor="text1"/>
          <w:sz w:val="24"/>
          <w:szCs w:val="24"/>
          <w:shd w:val="clear" w:color="auto" w:fill="FFFFFF"/>
          <w:lang w:val="en-US"/>
        </w:rPr>
        <w:t>Journal of Personality Assessment, 92</w:t>
      </w:r>
      <w:r w:rsidRPr="0040054A">
        <w:rPr>
          <w:rFonts w:ascii="Times New Roman" w:hAnsi="Times New Roman" w:cs="Times New Roman"/>
          <w:color w:val="000000" w:themeColor="text1"/>
          <w:sz w:val="24"/>
          <w:szCs w:val="24"/>
          <w:shd w:val="clear" w:color="auto" w:fill="FFFFFF"/>
          <w:lang w:val="en-US"/>
        </w:rPr>
        <w:t xml:space="preserve">(6), 544-559. </w:t>
      </w:r>
      <w:proofErr w:type="spellStart"/>
      <w:proofErr w:type="gramStart"/>
      <w:r w:rsidRPr="0040054A">
        <w:rPr>
          <w:rFonts w:ascii="Times New Roman" w:hAnsi="Times New Roman" w:cs="Times New Roman"/>
          <w:color w:val="000000" w:themeColor="text1"/>
          <w:sz w:val="24"/>
          <w:szCs w:val="24"/>
          <w:shd w:val="clear" w:color="auto" w:fill="FFFFFF"/>
          <w:lang w:val="en-US"/>
        </w:rPr>
        <w:t>doi</w:t>
      </w:r>
      <w:proofErr w:type="spellEnd"/>
      <w:proofErr w:type="gramEnd"/>
      <w:r w:rsidRPr="0040054A">
        <w:rPr>
          <w:rFonts w:ascii="Times New Roman" w:hAnsi="Times New Roman" w:cs="Times New Roman"/>
          <w:color w:val="000000" w:themeColor="text1"/>
          <w:sz w:val="24"/>
          <w:szCs w:val="24"/>
          <w:shd w:val="clear" w:color="auto" w:fill="FFFFFF"/>
          <w:lang w:val="en-US"/>
        </w:rPr>
        <w:t>: 10.1080/00223891.2010.496477</w:t>
      </w:r>
    </w:p>
    <w:p w14:paraId="085BAE54"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
    <w:p w14:paraId="5BBA10B5"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roofErr w:type="gramStart"/>
      <w:r w:rsidRPr="0040054A">
        <w:rPr>
          <w:rFonts w:ascii="Times New Roman" w:hAnsi="Times New Roman" w:cs="Times New Roman"/>
          <w:color w:val="000000" w:themeColor="text1"/>
          <w:sz w:val="24"/>
          <w:szCs w:val="24"/>
          <w:shd w:val="clear" w:color="auto" w:fill="FFFFFF"/>
          <w:lang w:val="en-US"/>
        </w:rPr>
        <w:lastRenderedPageBreak/>
        <w:t>Rios, J., &amp; Wells, C. (2014).</w:t>
      </w:r>
      <w:proofErr w:type="gramEnd"/>
      <w:r w:rsidRPr="0040054A">
        <w:rPr>
          <w:rFonts w:ascii="Times New Roman" w:hAnsi="Times New Roman" w:cs="Times New Roman"/>
          <w:color w:val="000000" w:themeColor="text1"/>
          <w:sz w:val="24"/>
          <w:szCs w:val="24"/>
          <w:shd w:val="clear" w:color="auto" w:fill="FFFFFF"/>
          <w:lang w:val="en-US"/>
        </w:rPr>
        <w:t xml:space="preserve"> </w:t>
      </w:r>
      <w:proofErr w:type="gramStart"/>
      <w:r w:rsidRPr="0040054A">
        <w:rPr>
          <w:rFonts w:ascii="Times New Roman" w:hAnsi="Times New Roman" w:cs="Times New Roman"/>
          <w:color w:val="000000" w:themeColor="text1"/>
          <w:sz w:val="24"/>
          <w:szCs w:val="24"/>
          <w:shd w:val="clear" w:color="auto" w:fill="FFFFFF"/>
          <w:lang w:val="en-US"/>
        </w:rPr>
        <w:t>Validity evidence based on internal structure.</w:t>
      </w:r>
      <w:proofErr w:type="gramEnd"/>
      <w:r w:rsidRPr="0040054A">
        <w:rPr>
          <w:rFonts w:ascii="Times New Roman" w:hAnsi="Times New Roman" w:cs="Times New Roman"/>
          <w:color w:val="000000" w:themeColor="text1"/>
          <w:sz w:val="24"/>
          <w:szCs w:val="24"/>
          <w:shd w:val="clear" w:color="auto" w:fill="FFFFFF"/>
          <w:lang w:val="en-US"/>
        </w:rPr>
        <w:t xml:space="preserve"> </w:t>
      </w:r>
      <w:r w:rsidRPr="0040054A">
        <w:rPr>
          <w:rFonts w:ascii="Times New Roman" w:hAnsi="Times New Roman" w:cs="Times New Roman"/>
          <w:i/>
          <w:iCs/>
          <w:color w:val="000000" w:themeColor="text1"/>
          <w:sz w:val="24"/>
          <w:szCs w:val="24"/>
          <w:shd w:val="clear" w:color="auto" w:fill="FFFFFF"/>
          <w:lang w:val="en-US"/>
        </w:rPr>
        <w:t>Psicothema</w:t>
      </w:r>
      <w:r w:rsidRPr="0040054A">
        <w:rPr>
          <w:rFonts w:ascii="Times New Roman" w:hAnsi="Times New Roman" w:cs="Times New Roman"/>
          <w:color w:val="000000" w:themeColor="text1"/>
          <w:sz w:val="24"/>
          <w:szCs w:val="24"/>
          <w:shd w:val="clear" w:color="auto" w:fill="FFFFFF"/>
          <w:lang w:val="en-US"/>
        </w:rPr>
        <w:t>,</w:t>
      </w:r>
      <w:r w:rsidRPr="0040054A">
        <w:rPr>
          <w:rStyle w:val="apple-converted-space"/>
          <w:rFonts w:ascii="Times New Roman" w:hAnsi="Times New Roman" w:cs="Times New Roman"/>
          <w:color w:val="000000" w:themeColor="text1"/>
          <w:sz w:val="24"/>
          <w:szCs w:val="24"/>
          <w:shd w:val="clear" w:color="auto" w:fill="FFFFFF"/>
          <w:lang w:val="en-US"/>
        </w:rPr>
        <w:t> </w:t>
      </w:r>
      <w:r w:rsidRPr="0040054A">
        <w:rPr>
          <w:rFonts w:ascii="Times New Roman" w:hAnsi="Times New Roman" w:cs="Times New Roman"/>
          <w:i/>
          <w:iCs/>
          <w:color w:val="000000" w:themeColor="text1"/>
          <w:sz w:val="24"/>
          <w:szCs w:val="24"/>
          <w:shd w:val="clear" w:color="auto" w:fill="FFFFFF"/>
          <w:lang w:val="en-US"/>
        </w:rPr>
        <w:t>26</w:t>
      </w:r>
      <w:r w:rsidRPr="0040054A">
        <w:rPr>
          <w:rFonts w:ascii="Times New Roman" w:hAnsi="Times New Roman" w:cs="Times New Roman"/>
          <w:color w:val="000000" w:themeColor="text1"/>
          <w:sz w:val="24"/>
          <w:szCs w:val="24"/>
          <w:shd w:val="clear" w:color="auto" w:fill="FFFFFF"/>
          <w:lang w:val="en-US"/>
        </w:rPr>
        <w:t>(1), 108-116.</w:t>
      </w:r>
    </w:p>
    <w:p w14:paraId="403B8204"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
    <w:p w14:paraId="0C1FD7E8" w14:textId="77777777" w:rsidR="00C83D08" w:rsidRDefault="00C83D08"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shd w:val="clear" w:color="auto" w:fill="FFFFFF"/>
          <w:lang w:val="en-US"/>
        </w:rPr>
        <w:t xml:space="preserve">Robins, R. W., </w:t>
      </w:r>
      <w:proofErr w:type="spellStart"/>
      <w:r w:rsidRPr="0040054A">
        <w:rPr>
          <w:rFonts w:ascii="Times New Roman" w:hAnsi="Times New Roman" w:cs="Times New Roman"/>
          <w:sz w:val="24"/>
          <w:szCs w:val="24"/>
          <w:shd w:val="clear" w:color="auto" w:fill="FFFFFF"/>
          <w:lang w:val="en-US"/>
        </w:rPr>
        <w:t>Hendin</w:t>
      </w:r>
      <w:proofErr w:type="spellEnd"/>
      <w:r w:rsidRPr="0040054A">
        <w:rPr>
          <w:rFonts w:ascii="Times New Roman" w:hAnsi="Times New Roman" w:cs="Times New Roman"/>
          <w:sz w:val="24"/>
          <w:szCs w:val="24"/>
          <w:shd w:val="clear" w:color="auto" w:fill="FFFFFF"/>
          <w:lang w:val="en-US"/>
        </w:rPr>
        <w:t xml:space="preserve">, H. M., &amp; </w:t>
      </w:r>
      <w:proofErr w:type="spellStart"/>
      <w:r w:rsidRPr="0040054A">
        <w:rPr>
          <w:rFonts w:ascii="Times New Roman" w:hAnsi="Times New Roman" w:cs="Times New Roman"/>
          <w:sz w:val="24"/>
          <w:szCs w:val="24"/>
          <w:shd w:val="clear" w:color="auto" w:fill="FFFFFF"/>
          <w:lang w:val="en-US"/>
        </w:rPr>
        <w:t>Trzesniewski</w:t>
      </w:r>
      <w:proofErr w:type="spellEnd"/>
      <w:r w:rsidRPr="0040054A">
        <w:rPr>
          <w:rFonts w:ascii="Times New Roman" w:hAnsi="Times New Roman" w:cs="Times New Roman"/>
          <w:sz w:val="24"/>
          <w:szCs w:val="24"/>
          <w:shd w:val="clear" w:color="auto" w:fill="FFFFFF"/>
          <w:lang w:val="en-US"/>
        </w:rPr>
        <w:t>, K. H. (2001).</w:t>
      </w:r>
      <w:proofErr w:type="gramEnd"/>
      <w:r w:rsidRPr="0040054A">
        <w:rPr>
          <w:rFonts w:ascii="Times New Roman" w:hAnsi="Times New Roman" w:cs="Times New Roman"/>
          <w:sz w:val="24"/>
          <w:szCs w:val="24"/>
          <w:shd w:val="clear" w:color="auto" w:fill="FFFFFF"/>
          <w:lang w:val="en-US"/>
        </w:rPr>
        <w:t xml:space="preserve"> Measuring global self-esteem: Construct validation of a single-item measure and the Rosenberg Self-Esteem Scale.</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Personality and social psychology bulletin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27</w:t>
      </w:r>
      <w:r w:rsidRPr="0040054A">
        <w:rPr>
          <w:rFonts w:ascii="Times New Roman" w:hAnsi="Times New Roman" w:cs="Times New Roman"/>
          <w:sz w:val="24"/>
          <w:szCs w:val="24"/>
          <w:shd w:val="clear" w:color="auto" w:fill="FFFFFF"/>
          <w:lang w:val="en-US"/>
        </w:rPr>
        <w:t xml:space="preserve">(2), 151-161. </w:t>
      </w:r>
      <w:proofErr w:type="spellStart"/>
      <w:proofErr w:type="gramStart"/>
      <w:r w:rsidRPr="0040054A">
        <w:rPr>
          <w:rFonts w:ascii="Times New Roman" w:hAnsi="Times New Roman" w:cs="Times New Roman"/>
          <w:bCs/>
          <w:sz w:val="24"/>
          <w:szCs w:val="24"/>
          <w:shd w:val="clear" w:color="auto" w:fill="FFFFFF"/>
          <w:lang w:val="en-US"/>
        </w:rPr>
        <w:t>doi</w:t>
      </w:r>
      <w:proofErr w:type="spellEnd"/>
      <w:proofErr w:type="gramEnd"/>
      <w:r w:rsidRPr="0040054A">
        <w:rPr>
          <w:rFonts w:ascii="Times New Roman" w:hAnsi="Times New Roman" w:cs="Times New Roman"/>
          <w:bCs/>
          <w:sz w:val="24"/>
          <w:szCs w:val="24"/>
          <w:shd w:val="clear" w:color="auto" w:fill="FFFFFF"/>
          <w:lang w:val="en-US"/>
        </w:rPr>
        <w:t>:</w:t>
      </w:r>
      <w:r w:rsidRPr="0040054A">
        <w:rPr>
          <w:rStyle w:val="apple-converted-space"/>
          <w:rFonts w:ascii="Times New Roman" w:hAnsi="Times New Roman" w:cs="Times New Roman"/>
          <w:bCs/>
          <w:sz w:val="24"/>
          <w:szCs w:val="24"/>
          <w:shd w:val="clear" w:color="auto" w:fill="FFFFFF"/>
          <w:lang w:val="en-US"/>
        </w:rPr>
        <w:t> </w:t>
      </w:r>
      <w:r w:rsidRPr="0040054A">
        <w:rPr>
          <w:rStyle w:val="slug-doi"/>
          <w:rFonts w:ascii="Times New Roman" w:hAnsi="Times New Roman" w:cs="Times New Roman"/>
          <w:bCs/>
          <w:sz w:val="24"/>
          <w:szCs w:val="24"/>
          <w:bdr w:val="none" w:sz="0" w:space="0" w:color="auto" w:frame="1"/>
          <w:shd w:val="clear" w:color="auto" w:fill="FFFFFF"/>
          <w:lang w:val="en-US"/>
        </w:rPr>
        <w:t>10.1177/0146167201272002</w:t>
      </w:r>
    </w:p>
    <w:p w14:paraId="45F7A174" w14:textId="77777777" w:rsidR="00C83D08" w:rsidRDefault="00C83D08" w:rsidP="006033C1">
      <w:pPr>
        <w:spacing w:after="0" w:line="240" w:lineRule="auto"/>
        <w:ind w:left="709" w:hanging="709"/>
        <w:jc w:val="both"/>
        <w:rPr>
          <w:rStyle w:val="slug-doi"/>
          <w:rFonts w:ascii="Times New Roman" w:hAnsi="Times New Roman" w:cs="Times New Roman"/>
          <w:bCs/>
          <w:sz w:val="24"/>
          <w:szCs w:val="24"/>
          <w:bdr w:val="none" w:sz="0" w:space="0" w:color="auto" w:frame="1"/>
          <w:shd w:val="clear" w:color="auto" w:fill="FFFFFF"/>
          <w:lang w:val="en-US"/>
        </w:rPr>
      </w:pPr>
    </w:p>
    <w:p w14:paraId="3CAAA531"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 xml:space="preserve">Robins, R.W., </w:t>
      </w:r>
      <w:proofErr w:type="spellStart"/>
      <w:r w:rsidRPr="0040054A">
        <w:rPr>
          <w:rFonts w:ascii="Times New Roman" w:hAnsi="Times New Roman" w:cs="Times New Roman"/>
          <w:sz w:val="24"/>
          <w:szCs w:val="24"/>
          <w:lang w:val="en-US"/>
        </w:rPr>
        <w:t>Trzesniewski</w:t>
      </w:r>
      <w:proofErr w:type="spellEnd"/>
      <w:r w:rsidRPr="0040054A">
        <w:rPr>
          <w:rFonts w:ascii="Times New Roman" w:hAnsi="Times New Roman" w:cs="Times New Roman"/>
          <w:sz w:val="24"/>
          <w:szCs w:val="24"/>
          <w:lang w:val="en-US"/>
        </w:rPr>
        <w:t>, K.H., Tracy, J.L., Gosling, S.D., &amp; Potter, J. (2002).</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Global self-esteem across the lifespan.</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Psychology and Aging, 17</w:t>
      </w:r>
      <w:r w:rsidRPr="0040054A">
        <w:rPr>
          <w:rFonts w:ascii="Times New Roman" w:hAnsi="Times New Roman" w:cs="Times New Roman"/>
          <w:sz w:val="24"/>
          <w:szCs w:val="24"/>
          <w:lang w:val="en-US"/>
        </w:rPr>
        <w:t xml:space="preserve">(3), 423-434.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10.1037/0882-7974.17.3.423</w:t>
      </w:r>
    </w:p>
    <w:p w14:paraId="47F9BC5A"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79900E55" w14:textId="77777777" w:rsidR="00C83D08" w:rsidRPr="00522366"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D146F1">
        <w:rPr>
          <w:rFonts w:ascii="Times New Roman" w:hAnsi="Times New Roman" w:cs="Times New Roman"/>
          <w:sz w:val="24"/>
          <w:szCs w:val="24"/>
          <w:shd w:val="clear" w:color="auto" w:fill="FFFFFF"/>
        </w:rPr>
        <w:t>Rodríguez, C., &amp; Caño, A</w:t>
      </w:r>
      <w:proofErr w:type="gramStart"/>
      <w:r w:rsidRPr="00D146F1">
        <w:rPr>
          <w:rFonts w:ascii="Times New Roman" w:hAnsi="Times New Roman" w:cs="Times New Roman"/>
          <w:sz w:val="24"/>
          <w:szCs w:val="24"/>
          <w:shd w:val="clear" w:color="auto" w:fill="FFFFFF"/>
        </w:rPr>
        <w:t>..</w:t>
      </w:r>
      <w:proofErr w:type="gramEnd"/>
      <w:r w:rsidRPr="00D146F1">
        <w:rPr>
          <w:rFonts w:ascii="Times New Roman" w:hAnsi="Times New Roman" w:cs="Times New Roman"/>
          <w:sz w:val="24"/>
          <w:szCs w:val="24"/>
          <w:shd w:val="clear" w:color="auto" w:fill="FFFFFF"/>
        </w:rPr>
        <w:t xml:space="preserve"> </w:t>
      </w:r>
      <w:r w:rsidRPr="0040054A">
        <w:rPr>
          <w:rFonts w:ascii="Times New Roman" w:hAnsi="Times New Roman" w:cs="Times New Roman"/>
          <w:sz w:val="24"/>
          <w:szCs w:val="24"/>
          <w:shd w:val="clear" w:color="auto" w:fill="FFFFFF"/>
        </w:rPr>
        <w:t>(2012). Autoestima en la adolescencia: análisis y estrategias de intervención.</w:t>
      </w:r>
      <w:r w:rsidRPr="0040054A">
        <w:rPr>
          <w:rStyle w:val="apple-converted-space"/>
          <w:rFonts w:ascii="Times New Roman" w:hAnsi="Times New Roman" w:cs="Times New Roman"/>
          <w:sz w:val="24"/>
          <w:szCs w:val="24"/>
          <w:shd w:val="clear" w:color="auto" w:fill="FFFFFF"/>
        </w:rPr>
        <w:t> </w:t>
      </w:r>
      <w:r w:rsidRPr="00522366">
        <w:rPr>
          <w:rFonts w:ascii="Times New Roman" w:hAnsi="Times New Roman" w:cs="Times New Roman"/>
          <w:i/>
          <w:iCs/>
          <w:sz w:val="24"/>
          <w:szCs w:val="24"/>
          <w:shd w:val="clear" w:color="auto" w:fill="FFFFFF"/>
        </w:rPr>
        <w:t xml:space="preserve">International </w:t>
      </w:r>
      <w:proofErr w:type="spellStart"/>
      <w:r w:rsidRPr="00522366">
        <w:rPr>
          <w:rFonts w:ascii="Times New Roman" w:hAnsi="Times New Roman" w:cs="Times New Roman"/>
          <w:i/>
          <w:iCs/>
          <w:sz w:val="24"/>
          <w:szCs w:val="24"/>
          <w:shd w:val="clear" w:color="auto" w:fill="FFFFFF"/>
        </w:rPr>
        <w:t>Journal</w:t>
      </w:r>
      <w:proofErr w:type="spellEnd"/>
      <w:r w:rsidRPr="00522366">
        <w:rPr>
          <w:rFonts w:ascii="Times New Roman" w:hAnsi="Times New Roman" w:cs="Times New Roman"/>
          <w:i/>
          <w:iCs/>
          <w:sz w:val="24"/>
          <w:szCs w:val="24"/>
          <w:shd w:val="clear" w:color="auto" w:fill="FFFFFF"/>
        </w:rPr>
        <w:t xml:space="preserve"> of </w:t>
      </w:r>
      <w:proofErr w:type="spellStart"/>
      <w:r w:rsidRPr="00522366">
        <w:rPr>
          <w:rFonts w:ascii="Times New Roman" w:hAnsi="Times New Roman" w:cs="Times New Roman"/>
          <w:i/>
          <w:iCs/>
          <w:sz w:val="24"/>
          <w:szCs w:val="24"/>
          <w:shd w:val="clear" w:color="auto" w:fill="FFFFFF"/>
        </w:rPr>
        <w:t>Psychology</w:t>
      </w:r>
      <w:proofErr w:type="spellEnd"/>
      <w:r w:rsidRPr="00522366">
        <w:rPr>
          <w:rFonts w:ascii="Times New Roman" w:hAnsi="Times New Roman" w:cs="Times New Roman"/>
          <w:i/>
          <w:iCs/>
          <w:sz w:val="24"/>
          <w:szCs w:val="24"/>
          <w:shd w:val="clear" w:color="auto" w:fill="FFFFFF"/>
        </w:rPr>
        <w:t xml:space="preserve"> and Psychological </w:t>
      </w:r>
      <w:proofErr w:type="spellStart"/>
      <w:r w:rsidRPr="00522366">
        <w:rPr>
          <w:rFonts w:ascii="Times New Roman" w:hAnsi="Times New Roman" w:cs="Times New Roman"/>
          <w:i/>
          <w:iCs/>
          <w:sz w:val="24"/>
          <w:szCs w:val="24"/>
          <w:shd w:val="clear" w:color="auto" w:fill="FFFFFF"/>
        </w:rPr>
        <w:t>Therapy</w:t>
      </w:r>
      <w:proofErr w:type="spellEnd"/>
      <w:r w:rsidRPr="00522366">
        <w:rPr>
          <w:rFonts w:ascii="Times New Roman" w:hAnsi="Times New Roman" w:cs="Times New Roman"/>
          <w:sz w:val="24"/>
          <w:szCs w:val="24"/>
          <w:shd w:val="clear" w:color="auto" w:fill="FFFFFF"/>
        </w:rPr>
        <w:t>,</w:t>
      </w:r>
      <w:r w:rsidRPr="00522366">
        <w:rPr>
          <w:rStyle w:val="apple-converted-space"/>
          <w:rFonts w:ascii="Times New Roman" w:hAnsi="Times New Roman" w:cs="Times New Roman"/>
          <w:sz w:val="24"/>
          <w:szCs w:val="24"/>
          <w:shd w:val="clear" w:color="auto" w:fill="FFFFFF"/>
        </w:rPr>
        <w:t> </w:t>
      </w:r>
      <w:r w:rsidRPr="00522366">
        <w:rPr>
          <w:rFonts w:ascii="Times New Roman" w:hAnsi="Times New Roman" w:cs="Times New Roman"/>
          <w:i/>
          <w:iCs/>
          <w:sz w:val="24"/>
          <w:szCs w:val="24"/>
          <w:shd w:val="clear" w:color="auto" w:fill="FFFFFF"/>
        </w:rPr>
        <w:t>12</w:t>
      </w:r>
      <w:r w:rsidRPr="00522366">
        <w:rPr>
          <w:rFonts w:ascii="Times New Roman" w:hAnsi="Times New Roman" w:cs="Times New Roman"/>
          <w:sz w:val="24"/>
          <w:szCs w:val="24"/>
          <w:shd w:val="clear" w:color="auto" w:fill="FFFFFF"/>
        </w:rPr>
        <w:t>(3), 389-403.</w:t>
      </w:r>
    </w:p>
    <w:p w14:paraId="52BBA109" w14:textId="77777777" w:rsidR="00C83D08" w:rsidRPr="00522366"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2682C24D"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r w:rsidRPr="00522366">
        <w:rPr>
          <w:rFonts w:ascii="Times New Roman" w:hAnsi="Times New Roman" w:cs="Times New Roman"/>
          <w:color w:val="000000" w:themeColor="text1"/>
          <w:sz w:val="24"/>
          <w:szCs w:val="24"/>
        </w:rPr>
        <w:t xml:space="preserve">Rodríguez, M., &amp; Ruiz, A. (2008). </w:t>
      </w:r>
      <w:r w:rsidRPr="0040054A">
        <w:rPr>
          <w:rFonts w:ascii="Times New Roman" w:hAnsi="Times New Roman" w:cs="Times New Roman"/>
          <w:color w:val="000000" w:themeColor="text1"/>
          <w:sz w:val="24"/>
          <w:szCs w:val="24"/>
        </w:rPr>
        <w:t xml:space="preserve">Atenuación de la asimetría y de la curtosis de las puntuaciones observadas mediante transformaciones de variables: Incidencia sobre la estructura factorial. </w:t>
      </w:r>
      <w:r w:rsidRPr="0040054A">
        <w:rPr>
          <w:rFonts w:ascii="Times New Roman" w:hAnsi="Times New Roman" w:cs="Times New Roman"/>
          <w:i/>
          <w:color w:val="000000" w:themeColor="text1"/>
          <w:sz w:val="24"/>
          <w:szCs w:val="24"/>
        </w:rPr>
        <w:t>Psicológica 29</w:t>
      </w:r>
      <w:r w:rsidRPr="0040054A">
        <w:rPr>
          <w:rFonts w:ascii="Times New Roman" w:hAnsi="Times New Roman" w:cs="Times New Roman"/>
          <w:color w:val="000000" w:themeColor="text1"/>
          <w:sz w:val="24"/>
          <w:szCs w:val="24"/>
        </w:rPr>
        <w:t>, 205-227.</w:t>
      </w:r>
    </w:p>
    <w:p w14:paraId="031DB608"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rPr>
      </w:pPr>
    </w:p>
    <w:p w14:paraId="0164BB59" w14:textId="77777777" w:rsidR="00C83D08" w:rsidRDefault="00C83D08" w:rsidP="006033C1">
      <w:pPr>
        <w:spacing w:after="0" w:line="240" w:lineRule="auto"/>
        <w:ind w:left="709" w:hanging="709"/>
        <w:jc w:val="both"/>
        <w:rPr>
          <w:rFonts w:ascii="Times New Roman" w:hAnsi="Times New Roman" w:cs="Times New Roman"/>
          <w:bCs/>
          <w:sz w:val="24"/>
          <w:szCs w:val="24"/>
          <w:lang w:val="en-US"/>
        </w:rPr>
      </w:pPr>
      <w:r w:rsidRPr="0040054A">
        <w:rPr>
          <w:rFonts w:ascii="Times New Roman" w:hAnsi="Times New Roman" w:cs="Times New Roman"/>
          <w:sz w:val="24"/>
          <w:szCs w:val="24"/>
        </w:rPr>
        <w:t xml:space="preserve">Rojas-Barahona, C., Zegers, B., &amp; Förster, C. (2009). La escala de autoestima de Rosenberg: validación para chile en una muestra de jóvenes adultos, adultos y adultos mayores. </w:t>
      </w:r>
      <w:proofErr w:type="spellStart"/>
      <w:r w:rsidRPr="0040054A">
        <w:rPr>
          <w:rFonts w:ascii="Times New Roman" w:hAnsi="Times New Roman" w:cs="Times New Roman"/>
          <w:i/>
          <w:sz w:val="24"/>
          <w:szCs w:val="24"/>
          <w:lang w:val="en-US"/>
        </w:rPr>
        <w:t>Revista</w:t>
      </w:r>
      <w:proofErr w:type="spellEnd"/>
      <w:r w:rsidRPr="0040054A">
        <w:rPr>
          <w:rFonts w:ascii="Times New Roman" w:hAnsi="Times New Roman" w:cs="Times New Roman"/>
          <w:i/>
          <w:sz w:val="24"/>
          <w:szCs w:val="24"/>
          <w:lang w:val="en-US"/>
        </w:rPr>
        <w:t xml:space="preserve"> </w:t>
      </w:r>
      <w:proofErr w:type="spellStart"/>
      <w:r w:rsidRPr="0040054A">
        <w:rPr>
          <w:rFonts w:ascii="Times New Roman" w:hAnsi="Times New Roman" w:cs="Times New Roman"/>
          <w:i/>
          <w:sz w:val="24"/>
          <w:szCs w:val="24"/>
          <w:lang w:val="en-US"/>
        </w:rPr>
        <w:t>Médica</w:t>
      </w:r>
      <w:proofErr w:type="spellEnd"/>
      <w:r w:rsidRPr="0040054A">
        <w:rPr>
          <w:rFonts w:ascii="Times New Roman" w:hAnsi="Times New Roman" w:cs="Times New Roman"/>
          <w:i/>
          <w:sz w:val="24"/>
          <w:szCs w:val="24"/>
          <w:lang w:val="en-US"/>
        </w:rPr>
        <w:t xml:space="preserve"> de Chile, 137</w:t>
      </w:r>
      <w:r w:rsidRPr="0040054A">
        <w:rPr>
          <w:rFonts w:ascii="Times New Roman" w:hAnsi="Times New Roman" w:cs="Times New Roman"/>
          <w:sz w:val="24"/>
          <w:szCs w:val="24"/>
          <w:lang w:val="en-US"/>
        </w:rPr>
        <w:t xml:space="preserve">(6), 791-800.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bCs/>
          <w:sz w:val="24"/>
          <w:szCs w:val="24"/>
          <w:lang w:val="en-US"/>
        </w:rPr>
        <w:t>10.4067/S0034-98872009000600009 </w:t>
      </w:r>
    </w:p>
    <w:p w14:paraId="25DD09A1" w14:textId="77777777" w:rsidR="00C83D08" w:rsidRDefault="00C83D08" w:rsidP="006033C1">
      <w:pPr>
        <w:spacing w:after="0" w:line="240" w:lineRule="auto"/>
        <w:ind w:left="709" w:hanging="709"/>
        <w:jc w:val="both"/>
        <w:rPr>
          <w:rFonts w:ascii="Times New Roman" w:hAnsi="Times New Roman" w:cs="Times New Roman"/>
          <w:bCs/>
          <w:sz w:val="24"/>
          <w:szCs w:val="24"/>
          <w:lang w:val="en-US"/>
        </w:rPr>
      </w:pPr>
    </w:p>
    <w:p w14:paraId="107401BA"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F., &amp; Rosenberg, M. (1978).</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Self-esteem and delinquency.</w:t>
      </w:r>
      <w:proofErr w:type="gramEnd"/>
      <w:r w:rsidRPr="0040054A">
        <w:rPr>
          <w:rFonts w:ascii="Times New Roman" w:hAnsi="Times New Roman" w:cs="Times New Roman"/>
          <w:i/>
          <w:sz w:val="24"/>
          <w:szCs w:val="24"/>
          <w:lang w:val="en-US"/>
        </w:rPr>
        <w:t xml:space="preserve"> </w:t>
      </w:r>
      <w:proofErr w:type="gramStart"/>
      <w:r w:rsidRPr="0040054A">
        <w:rPr>
          <w:rFonts w:ascii="Times New Roman" w:hAnsi="Times New Roman" w:cs="Times New Roman"/>
          <w:i/>
          <w:sz w:val="24"/>
          <w:szCs w:val="24"/>
          <w:lang w:val="en-US"/>
        </w:rPr>
        <w:t>Journal of Youth and adolescence, 7</w:t>
      </w:r>
      <w:r w:rsidRPr="0040054A">
        <w:rPr>
          <w:rFonts w:ascii="Times New Roman" w:hAnsi="Times New Roman" w:cs="Times New Roman"/>
          <w:sz w:val="24"/>
          <w:szCs w:val="24"/>
          <w:lang w:val="en-US"/>
        </w:rPr>
        <w:t>(3), 279-291.</w:t>
      </w:r>
      <w:proofErr w:type="gramEnd"/>
      <w:r w:rsidRPr="0040054A">
        <w:rPr>
          <w:rFonts w:ascii="Times New Roman" w:hAnsi="Times New Roman" w:cs="Times New Roman"/>
          <w:sz w:val="24"/>
          <w:szCs w:val="24"/>
          <w:lang w:val="en-US"/>
        </w:rPr>
        <w:t xml:space="preserve">  </w:t>
      </w:r>
      <w:proofErr w:type="spellStart"/>
      <w:r w:rsidRPr="0040054A">
        <w:rPr>
          <w:rFonts w:ascii="Times New Roman" w:hAnsi="Times New Roman" w:cs="Times New Roman"/>
          <w:sz w:val="24"/>
          <w:szCs w:val="24"/>
          <w:lang w:val="en-US"/>
        </w:rPr>
        <w:t>Doi</w:t>
      </w:r>
      <w:proofErr w:type="spellEnd"/>
      <w:r w:rsidRPr="0040054A">
        <w:rPr>
          <w:rFonts w:ascii="Times New Roman" w:hAnsi="Times New Roman" w:cs="Times New Roman"/>
          <w:sz w:val="24"/>
          <w:szCs w:val="24"/>
          <w:lang w:val="en-US"/>
        </w:rPr>
        <w:t xml:space="preserve">: 10.1007/BF01537978 </w:t>
      </w:r>
    </w:p>
    <w:p w14:paraId="2BC72C39"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4D72FF7B" w14:textId="77777777" w:rsidR="00C83D08" w:rsidRDefault="00C83D08" w:rsidP="006033C1">
      <w:pPr>
        <w:spacing w:after="0" w:line="240" w:lineRule="auto"/>
        <w:ind w:left="709" w:hanging="709"/>
        <w:jc w:val="both"/>
        <w:rPr>
          <w:rFonts w:ascii="Times New Roman" w:hAnsi="Times New Roman" w:cs="Times New Roman"/>
          <w:bCs/>
          <w:sz w:val="24"/>
          <w:szCs w:val="24"/>
          <w:lang w:val="en-US"/>
        </w:rPr>
      </w:pPr>
      <w:proofErr w:type="gramStart"/>
      <w:r w:rsidRPr="0040054A">
        <w:rPr>
          <w:rFonts w:ascii="Times New Roman" w:hAnsi="Times New Roman" w:cs="Times New Roman"/>
          <w:bCs/>
          <w:sz w:val="24"/>
          <w:szCs w:val="24"/>
          <w:lang w:val="en-US"/>
        </w:rPr>
        <w:t>Rosenberg, M. (1957).</w:t>
      </w:r>
      <w:proofErr w:type="gramEnd"/>
      <w:r w:rsidRPr="0040054A">
        <w:rPr>
          <w:rFonts w:ascii="Times New Roman" w:hAnsi="Times New Roman" w:cs="Times New Roman"/>
          <w:bCs/>
          <w:sz w:val="24"/>
          <w:szCs w:val="24"/>
          <w:lang w:val="en-US"/>
        </w:rPr>
        <w:t xml:space="preserve"> </w:t>
      </w:r>
      <w:proofErr w:type="spellStart"/>
      <w:proofErr w:type="gramStart"/>
      <w:r w:rsidRPr="0040054A">
        <w:rPr>
          <w:rFonts w:ascii="Times New Roman" w:hAnsi="Times New Roman" w:cs="Times New Roman"/>
          <w:bCs/>
          <w:i/>
          <w:sz w:val="24"/>
          <w:szCs w:val="24"/>
          <w:lang w:val="en-US"/>
        </w:rPr>
        <w:t>Ocupations</w:t>
      </w:r>
      <w:proofErr w:type="spellEnd"/>
      <w:r w:rsidRPr="0040054A">
        <w:rPr>
          <w:rFonts w:ascii="Times New Roman" w:hAnsi="Times New Roman" w:cs="Times New Roman"/>
          <w:bCs/>
          <w:i/>
          <w:sz w:val="24"/>
          <w:szCs w:val="24"/>
          <w:lang w:val="en-US"/>
        </w:rPr>
        <w:t xml:space="preserve"> and values.</w:t>
      </w:r>
      <w:proofErr w:type="gramEnd"/>
      <w:r w:rsidRPr="0040054A">
        <w:rPr>
          <w:rFonts w:ascii="Times New Roman" w:hAnsi="Times New Roman" w:cs="Times New Roman"/>
          <w:bCs/>
          <w:sz w:val="24"/>
          <w:szCs w:val="24"/>
          <w:lang w:val="en-US"/>
        </w:rPr>
        <w:t xml:space="preserve"> Illinois: The Free Press.</w:t>
      </w:r>
    </w:p>
    <w:p w14:paraId="12F8632C" w14:textId="77777777" w:rsidR="00C83D08" w:rsidRDefault="00C83D08" w:rsidP="006033C1">
      <w:pPr>
        <w:spacing w:after="0" w:line="240" w:lineRule="auto"/>
        <w:ind w:left="709" w:hanging="709"/>
        <w:jc w:val="both"/>
        <w:rPr>
          <w:rFonts w:ascii="Times New Roman" w:hAnsi="Times New Roman" w:cs="Times New Roman"/>
          <w:bCs/>
          <w:sz w:val="24"/>
          <w:szCs w:val="24"/>
          <w:lang w:val="en-US"/>
        </w:rPr>
      </w:pPr>
    </w:p>
    <w:p w14:paraId="4FBFFEE4"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(1965).</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 xml:space="preserve">Society and the adolescent </w:t>
      </w:r>
      <w:proofErr w:type="spellStart"/>
      <w:r w:rsidRPr="0040054A">
        <w:rPr>
          <w:rFonts w:ascii="Times New Roman" w:hAnsi="Times New Roman" w:cs="Times New Roman"/>
          <w:i/>
          <w:sz w:val="24"/>
          <w:szCs w:val="24"/>
          <w:lang w:val="en-US"/>
        </w:rPr>
        <w:t>self image</w:t>
      </w:r>
      <w:proofErr w:type="spellEnd"/>
      <w:r w:rsidRPr="0040054A">
        <w:rPr>
          <w:rFonts w:ascii="Times New Roman" w:hAnsi="Times New Roman" w:cs="Times New Roman"/>
          <w:sz w:val="24"/>
          <w:szCs w:val="24"/>
          <w:lang w:val="en-US"/>
        </w:rPr>
        <w:t>.</w:t>
      </w:r>
      <w:proofErr w:type="gramEnd"/>
      <w:r w:rsidRPr="0040054A">
        <w:rPr>
          <w:rFonts w:ascii="Times New Roman" w:hAnsi="Times New Roman" w:cs="Times New Roman"/>
          <w:sz w:val="24"/>
          <w:szCs w:val="24"/>
          <w:lang w:val="en-US"/>
        </w:rPr>
        <w:t xml:space="preserve"> Princeton: Princeton University Press.</w:t>
      </w:r>
    </w:p>
    <w:p w14:paraId="5E014801"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13A253E3"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(1986).</w:t>
      </w:r>
      <w:proofErr w:type="gramEnd"/>
      <w:r w:rsidRPr="0040054A">
        <w:rPr>
          <w:rFonts w:ascii="Times New Roman" w:hAnsi="Times New Roman" w:cs="Times New Roman"/>
          <w:sz w:val="24"/>
          <w:szCs w:val="24"/>
          <w:lang w:val="en-US"/>
        </w:rPr>
        <w:t xml:space="preserve"> </w:t>
      </w:r>
      <w:proofErr w:type="spellStart"/>
      <w:proofErr w:type="gramStart"/>
      <w:r w:rsidRPr="0040054A">
        <w:rPr>
          <w:rFonts w:ascii="Times New Roman" w:hAnsi="Times New Roman" w:cs="Times New Roman"/>
          <w:sz w:val="24"/>
          <w:szCs w:val="24"/>
          <w:lang w:val="en-US"/>
        </w:rPr>
        <w:t>Self concept</w:t>
      </w:r>
      <w:proofErr w:type="spellEnd"/>
      <w:r w:rsidRPr="0040054A">
        <w:rPr>
          <w:rFonts w:ascii="Times New Roman" w:hAnsi="Times New Roman" w:cs="Times New Roman"/>
          <w:sz w:val="24"/>
          <w:szCs w:val="24"/>
          <w:lang w:val="en-US"/>
        </w:rPr>
        <w:t xml:space="preserve"> from middle childhood through adolescence.</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 xml:space="preserve">In J. </w:t>
      </w:r>
      <w:proofErr w:type="spellStart"/>
      <w:r w:rsidRPr="0040054A">
        <w:rPr>
          <w:rFonts w:ascii="Times New Roman" w:hAnsi="Times New Roman" w:cs="Times New Roman"/>
          <w:sz w:val="24"/>
          <w:szCs w:val="24"/>
          <w:lang w:val="en-US"/>
        </w:rPr>
        <w:t>Suls</w:t>
      </w:r>
      <w:proofErr w:type="spellEnd"/>
      <w:r w:rsidRPr="0040054A">
        <w:rPr>
          <w:rFonts w:ascii="Times New Roman" w:hAnsi="Times New Roman" w:cs="Times New Roman"/>
          <w:sz w:val="24"/>
          <w:szCs w:val="24"/>
          <w:lang w:val="en-US"/>
        </w:rPr>
        <w:t xml:space="preserve"> &amp; A. Greenwald.</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Psychological Perspectives on the self.</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(Vol. 3).</w:t>
      </w:r>
      <w:proofErr w:type="gramEnd"/>
      <w:r w:rsidRPr="0040054A">
        <w:rPr>
          <w:rFonts w:ascii="Times New Roman" w:hAnsi="Times New Roman" w:cs="Times New Roman"/>
          <w:sz w:val="24"/>
          <w:szCs w:val="24"/>
          <w:lang w:val="en-US"/>
        </w:rPr>
        <w:t xml:space="preserve"> (pp. 107-136). Hillsdale: Erlbaum.</w:t>
      </w:r>
    </w:p>
    <w:p w14:paraId="723430F7"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5578E3E3"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&amp; Kaplan, H.B. (1982).</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Social psychology of the self-concept.</w:t>
      </w:r>
      <w:proofErr w:type="gramEnd"/>
      <w:r w:rsidRPr="0040054A">
        <w:rPr>
          <w:rFonts w:ascii="Times New Roman" w:hAnsi="Times New Roman" w:cs="Times New Roman"/>
          <w:sz w:val="24"/>
          <w:szCs w:val="24"/>
          <w:lang w:val="en-US"/>
        </w:rPr>
        <w:t xml:space="preserve"> Michigan: Davison.</w:t>
      </w:r>
    </w:p>
    <w:p w14:paraId="5747756E"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19CB4CB1"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Rosenberg, M., &amp; Simmonds, R.G. (1972).</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i/>
          <w:sz w:val="24"/>
          <w:szCs w:val="24"/>
          <w:lang w:val="en-US"/>
        </w:rPr>
        <w:t>Black and white self-esteem.</w:t>
      </w:r>
      <w:proofErr w:type="gramEnd"/>
      <w:r w:rsidRPr="0040054A">
        <w:rPr>
          <w:rFonts w:ascii="Times New Roman" w:hAnsi="Times New Roman" w:cs="Times New Roman"/>
          <w:sz w:val="24"/>
          <w:szCs w:val="24"/>
          <w:lang w:val="en-US"/>
        </w:rPr>
        <w:t xml:space="preserve"> Washington. D.C: American Sociological Association. </w:t>
      </w:r>
    </w:p>
    <w:p w14:paraId="6B70E6FB"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2749D1E2"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 xml:space="preserve">Rosenberg, M., &amp; </w:t>
      </w:r>
      <w:proofErr w:type="spellStart"/>
      <w:r w:rsidRPr="0040054A">
        <w:rPr>
          <w:rFonts w:ascii="Times New Roman" w:hAnsi="Times New Roman" w:cs="Times New Roman"/>
          <w:sz w:val="24"/>
          <w:szCs w:val="24"/>
          <w:lang w:val="en-US"/>
        </w:rPr>
        <w:t>Thielens</w:t>
      </w:r>
      <w:proofErr w:type="spellEnd"/>
      <w:r w:rsidRPr="0040054A">
        <w:rPr>
          <w:rFonts w:ascii="Times New Roman" w:hAnsi="Times New Roman" w:cs="Times New Roman"/>
          <w:sz w:val="24"/>
          <w:szCs w:val="24"/>
          <w:lang w:val="en-US"/>
        </w:rPr>
        <w:t>, W. (1952).</w:t>
      </w:r>
      <w:proofErr w:type="gramEnd"/>
      <w:r w:rsidRPr="0040054A">
        <w:rPr>
          <w:rFonts w:ascii="Times New Roman" w:hAnsi="Times New Roman" w:cs="Times New Roman"/>
          <w:sz w:val="24"/>
          <w:szCs w:val="24"/>
          <w:lang w:val="en-US"/>
        </w:rPr>
        <w:t xml:space="preserve"> The panel study. </w:t>
      </w:r>
      <w:proofErr w:type="gramStart"/>
      <w:r w:rsidRPr="0040054A">
        <w:rPr>
          <w:rFonts w:ascii="Times New Roman" w:hAnsi="Times New Roman" w:cs="Times New Roman"/>
          <w:sz w:val="24"/>
          <w:szCs w:val="24"/>
          <w:lang w:val="en-US"/>
        </w:rPr>
        <w:t xml:space="preserve">In M. </w:t>
      </w:r>
      <w:proofErr w:type="spellStart"/>
      <w:r w:rsidRPr="0040054A">
        <w:rPr>
          <w:rFonts w:ascii="Times New Roman" w:hAnsi="Times New Roman" w:cs="Times New Roman"/>
          <w:sz w:val="24"/>
          <w:szCs w:val="24"/>
          <w:lang w:val="en-US"/>
        </w:rPr>
        <w:t>Jahoda</w:t>
      </w:r>
      <w:proofErr w:type="spellEnd"/>
      <w:r w:rsidRPr="0040054A">
        <w:rPr>
          <w:rFonts w:ascii="Times New Roman" w:hAnsi="Times New Roman" w:cs="Times New Roman"/>
          <w:sz w:val="24"/>
          <w:szCs w:val="24"/>
          <w:lang w:val="en-US"/>
        </w:rPr>
        <w:t>, M. Deutsch &amp; S. W. Cook.</w:t>
      </w:r>
      <w:proofErr w:type="gramEnd"/>
      <w:r w:rsidRPr="0040054A">
        <w:rPr>
          <w:rFonts w:ascii="Times New Roman" w:hAnsi="Times New Roman" w:cs="Times New Roman"/>
          <w:sz w:val="24"/>
          <w:szCs w:val="24"/>
          <w:lang w:val="en-US"/>
        </w:rPr>
        <w:t xml:space="preserve"> (Eds.).  </w:t>
      </w:r>
      <w:proofErr w:type="gramStart"/>
      <w:r w:rsidRPr="0040054A">
        <w:rPr>
          <w:rFonts w:ascii="Times New Roman" w:hAnsi="Times New Roman" w:cs="Times New Roman"/>
          <w:i/>
          <w:sz w:val="24"/>
          <w:szCs w:val="24"/>
          <w:lang w:val="en-US"/>
        </w:rPr>
        <w:t>Research methods in social relations.</w:t>
      </w:r>
      <w:proofErr w:type="gramEnd"/>
      <w:r w:rsidRPr="0040054A">
        <w:rPr>
          <w:rFonts w:ascii="Times New Roman" w:hAnsi="Times New Roman" w:cs="Times New Roman"/>
          <w:sz w:val="24"/>
          <w:szCs w:val="24"/>
          <w:lang w:val="en-US"/>
        </w:rPr>
        <w:t xml:space="preserve"> (Vol. II). (pp. 588-609). New York:  Dryden Press. </w:t>
      </w:r>
    </w:p>
    <w:p w14:paraId="56058BB0"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roofErr w:type="gramStart"/>
      <w:r w:rsidRPr="0040054A">
        <w:rPr>
          <w:rFonts w:ascii="Times New Roman" w:hAnsi="Times New Roman" w:cs="Times New Roman"/>
          <w:sz w:val="24"/>
          <w:szCs w:val="24"/>
          <w:shd w:val="clear" w:color="auto" w:fill="FFFFFF"/>
          <w:lang w:val="en-US"/>
        </w:rPr>
        <w:lastRenderedPageBreak/>
        <w:t xml:space="preserve">Roth, M., Decker, O., Herzberg, P. Y., &amp; </w:t>
      </w:r>
      <w:proofErr w:type="spellStart"/>
      <w:r w:rsidRPr="0040054A">
        <w:rPr>
          <w:rFonts w:ascii="Times New Roman" w:hAnsi="Times New Roman" w:cs="Times New Roman"/>
          <w:sz w:val="24"/>
          <w:szCs w:val="24"/>
          <w:shd w:val="clear" w:color="auto" w:fill="FFFFFF"/>
          <w:lang w:val="en-US"/>
        </w:rPr>
        <w:t>Brähler</w:t>
      </w:r>
      <w:proofErr w:type="spellEnd"/>
      <w:r w:rsidRPr="0040054A">
        <w:rPr>
          <w:rFonts w:ascii="Times New Roman" w:hAnsi="Times New Roman" w:cs="Times New Roman"/>
          <w:sz w:val="24"/>
          <w:szCs w:val="24"/>
          <w:shd w:val="clear" w:color="auto" w:fill="FFFFFF"/>
          <w:lang w:val="en-US"/>
        </w:rPr>
        <w:t>, E. (2008).</w:t>
      </w:r>
      <w:proofErr w:type="gramEnd"/>
      <w:r w:rsidRPr="0040054A">
        <w:rPr>
          <w:rFonts w:ascii="Times New Roman" w:hAnsi="Times New Roman" w:cs="Times New Roman"/>
          <w:sz w:val="24"/>
          <w:szCs w:val="24"/>
          <w:shd w:val="clear" w:color="auto" w:fill="FFFFFF"/>
          <w:lang w:val="en-US"/>
        </w:rPr>
        <w:t xml:space="preserve"> Dimensionality and norms of the Rosenberg Self-Esteem Scale in a German general population sample.</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European Journal of Psychological Assessment</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24</w:t>
      </w:r>
      <w:r w:rsidRPr="0040054A">
        <w:rPr>
          <w:rFonts w:ascii="Times New Roman" w:hAnsi="Times New Roman" w:cs="Times New Roman"/>
          <w:sz w:val="24"/>
          <w:szCs w:val="24"/>
          <w:shd w:val="clear" w:color="auto" w:fill="FFFFFF"/>
          <w:lang w:val="en-US"/>
        </w:rPr>
        <w:t xml:space="preserve">(3), 190-197.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10.1027/1015-5759.24.3.190</w:t>
      </w:r>
    </w:p>
    <w:p w14:paraId="655A2C35"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
    <w:p w14:paraId="2DCCCECF" w14:textId="77777777" w:rsidR="00C83D08" w:rsidRDefault="00C83D08" w:rsidP="006033C1">
      <w:pPr>
        <w:spacing w:after="0" w:line="240" w:lineRule="auto"/>
        <w:ind w:left="709" w:hanging="709"/>
        <w:jc w:val="both"/>
        <w:rPr>
          <w:rFonts w:ascii="Times New Roman" w:hAnsi="Times New Roman" w:cs="Times New Roman"/>
          <w:sz w:val="24"/>
          <w:szCs w:val="24"/>
          <w:lang w:val="pt-BR"/>
        </w:rPr>
      </w:pPr>
      <w:r w:rsidRPr="00BB24C1">
        <w:rPr>
          <w:rFonts w:ascii="Times New Roman" w:hAnsi="Times New Roman" w:cs="Times New Roman"/>
          <w:sz w:val="24"/>
          <w:szCs w:val="24"/>
          <w:lang w:val="pt-BR"/>
        </w:rPr>
        <w:t xml:space="preserve">Santos, P.J., &amp; Maia, J. (2003). </w:t>
      </w:r>
      <w:r w:rsidRPr="0040054A">
        <w:rPr>
          <w:rFonts w:ascii="Times New Roman" w:hAnsi="Times New Roman" w:cs="Times New Roman"/>
          <w:sz w:val="24"/>
          <w:szCs w:val="24"/>
          <w:lang w:val="pt-BR"/>
        </w:rPr>
        <w:t xml:space="preserve">Análise </w:t>
      </w:r>
      <w:proofErr w:type="spellStart"/>
      <w:r w:rsidRPr="0040054A">
        <w:rPr>
          <w:rFonts w:ascii="Times New Roman" w:hAnsi="Times New Roman" w:cs="Times New Roman"/>
          <w:sz w:val="24"/>
          <w:szCs w:val="24"/>
          <w:lang w:val="pt-BR"/>
        </w:rPr>
        <w:t>factorial</w:t>
      </w:r>
      <w:proofErr w:type="spellEnd"/>
      <w:r w:rsidRPr="0040054A">
        <w:rPr>
          <w:rFonts w:ascii="Times New Roman" w:hAnsi="Times New Roman" w:cs="Times New Roman"/>
          <w:sz w:val="24"/>
          <w:szCs w:val="24"/>
          <w:lang w:val="pt-BR"/>
        </w:rPr>
        <w:t xml:space="preserve"> confirmatória e </w:t>
      </w:r>
      <w:proofErr w:type="spellStart"/>
      <w:r w:rsidRPr="0040054A">
        <w:rPr>
          <w:rFonts w:ascii="Times New Roman" w:hAnsi="Times New Roman" w:cs="Times New Roman"/>
          <w:sz w:val="24"/>
          <w:szCs w:val="24"/>
          <w:lang w:val="pt-BR"/>
        </w:rPr>
        <w:t>validaçao</w:t>
      </w:r>
      <w:proofErr w:type="spellEnd"/>
      <w:r w:rsidRPr="0040054A">
        <w:rPr>
          <w:rFonts w:ascii="Times New Roman" w:hAnsi="Times New Roman" w:cs="Times New Roman"/>
          <w:sz w:val="24"/>
          <w:szCs w:val="24"/>
          <w:lang w:val="pt-BR"/>
        </w:rPr>
        <w:t xml:space="preserve"> preliminar de uma </w:t>
      </w:r>
      <w:proofErr w:type="spellStart"/>
      <w:r w:rsidRPr="0040054A">
        <w:rPr>
          <w:rFonts w:ascii="Times New Roman" w:hAnsi="Times New Roman" w:cs="Times New Roman"/>
          <w:sz w:val="24"/>
          <w:szCs w:val="24"/>
          <w:lang w:val="pt-BR"/>
        </w:rPr>
        <w:t>versao</w:t>
      </w:r>
      <w:proofErr w:type="spellEnd"/>
      <w:r w:rsidRPr="0040054A">
        <w:rPr>
          <w:rFonts w:ascii="Times New Roman" w:hAnsi="Times New Roman" w:cs="Times New Roman"/>
          <w:sz w:val="24"/>
          <w:szCs w:val="24"/>
          <w:lang w:val="pt-BR"/>
        </w:rPr>
        <w:t xml:space="preserve"> portuguesa da escala de </w:t>
      </w:r>
      <w:proofErr w:type="spellStart"/>
      <w:proofErr w:type="gramStart"/>
      <w:r w:rsidRPr="0040054A">
        <w:rPr>
          <w:rFonts w:ascii="Times New Roman" w:hAnsi="Times New Roman" w:cs="Times New Roman"/>
          <w:sz w:val="24"/>
          <w:szCs w:val="24"/>
          <w:lang w:val="pt-BR"/>
        </w:rPr>
        <w:t>auto-estima</w:t>
      </w:r>
      <w:proofErr w:type="spellEnd"/>
      <w:proofErr w:type="gramEnd"/>
      <w:r w:rsidRPr="0040054A">
        <w:rPr>
          <w:rFonts w:ascii="Times New Roman" w:hAnsi="Times New Roman" w:cs="Times New Roman"/>
          <w:sz w:val="24"/>
          <w:szCs w:val="24"/>
          <w:lang w:val="pt-BR"/>
        </w:rPr>
        <w:t xml:space="preserve"> de Rosenberg. </w:t>
      </w:r>
      <w:r w:rsidRPr="0040054A">
        <w:rPr>
          <w:rFonts w:ascii="Times New Roman" w:hAnsi="Times New Roman" w:cs="Times New Roman"/>
          <w:i/>
          <w:sz w:val="24"/>
          <w:szCs w:val="24"/>
          <w:lang w:val="pt-BR"/>
        </w:rPr>
        <w:t xml:space="preserve">Psicologia: Teoria, </w:t>
      </w:r>
      <w:proofErr w:type="spellStart"/>
      <w:r w:rsidRPr="0040054A">
        <w:rPr>
          <w:rFonts w:ascii="Times New Roman" w:hAnsi="Times New Roman" w:cs="Times New Roman"/>
          <w:i/>
          <w:sz w:val="24"/>
          <w:szCs w:val="24"/>
          <w:lang w:val="pt-BR"/>
        </w:rPr>
        <w:t>Investigaçao</w:t>
      </w:r>
      <w:proofErr w:type="spellEnd"/>
      <w:r w:rsidRPr="0040054A">
        <w:rPr>
          <w:rFonts w:ascii="Times New Roman" w:hAnsi="Times New Roman" w:cs="Times New Roman"/>
          <w:i/>
          <w:sz w:val="24"/>
          <w:szCs w:val="24"/>
          <w:lang w:val="pt-BR"/>
        </w:rPr>
        <w:t xml:space="preserve"> e Prática</w:t>
      </w:r>
      <w:r w:rsidRPr="0040054A">
        <w:rPr>
          <w:rFonts w:ascii="Times New Roman" w:hAnsi="Times New Roman" w:cs="Times New Roman"/>
          <w:sz w:val="24"/>
          <w:szCs w:val="24"/>
          <w:lang w:val="pt-BR"/>
        </w:rPr>
        <w:t xml:space="preserve">, </w:t>
      </w:r>
      <w:r w:rsidRPr="0040054A">
        <w:rPr>
          <w:rFonts w:ascii="Times New Roman" w:hAnsi="Times New Roman" w:cs="Times New Roman"/>
          <w:i/>
          <w:sz w:val="24"/>
          <w:szCs w:val="24"/>
          <w:lang w:val="pt-BR"/>
        </w:rPr>
        <w:t>2</w:t>
      </w:r>
      <w:r w:rsidRPr="0040054A">
        <w:rPr>
          <w:rFonts w:ascii="Times New Roman" w:hAnsi="Times New Roman" w:cs="Times New Roman"/>
          <w:sz w:val="24"/>
          <w:szCs w:val="24"/>
          <w:lang w:val="pt-BR"/>
        </w:rPr>
        <w:t>, 253-268.</w:t>
      </w:r>
    </w:p>
    <w:p w14:paraId="4F5EE55D" w14:textId="77777777" w:rsidR="00C83D08" w:rsidRDefault="00C83D08" w:rsidP="006033C1">
      <w:pPr>
        <w:spacing w:after="0" w:line="240" w:lineRule="auto"/>
        <w:ind w:left="709" w:hanging="709"/>
        <w:jc w:val="both"/>
        <w:rPr>
          <w:rFonts w:ascii="Times New Roman" w:hAnsi="Times New Roman" w:cs="Times New Roman"/>
          <w:sz w:val="24"/>
          <w:szCs w:val="24"/>
          <w:lang w:val="pt-BR"/>
        </w:rPr>
      </w:pPr>
    </w:p>
    <w:p w14:paraId="252695F2"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r w:rsidRPr="0040054A">
        <w:rPr>
          <w:rFonts w:ascii="Times New Roman" w:hAnsi="Times New Roman" w:cs="Times New Roman"/>
          <w:sz w:val="24"/>
          <w:szCs w:val="24"/>
          <w:lang w:val="pt-BR"/>
        </w:rPr>
        <w:t xml:space="preserve">Schmitt, D.P., &amp; </w:t>
      </w:r>
      <w:proofErr w:type="spellStart"/>
      <w:r w:rsidRPr="0040054A">
        <w:rPr>
          <w:rFonts w:ascii="Times New Roman" w:hAnsi="Times New Roman" w:cs="Times New Roman"/>
          <w:sz w:val="24"/>
          <w:szCs w:val="24"/>
          <w:lang w:val="pt-BR"/>
        </w:rPr>
        <w:t>Allik</w:t>
      </w:r>
      <w:proofErr w:type="spellEnd"/>
      <w:r w:rsidRPr="0040054A">
        <w:rPr>
          <w:rFonts w:ascii="Times New Roman" w:hAnsi="Times New Roman" w:cs="Times New Roman"/>
          <w:sz w:val="24"/>
          <w:szCs w:val="24"/>
          <w:lang w:val="pt-BR"/>
        </w:rPr>
        <w:t xml:space="preserve">, J. (2005). </w:t>
      </w:r>
      <w:r w:rsidRPr="0040054A">
        <w:rPr>
          <w:rFonts w:ascii="Times New Roman" w:hAnsi="Times New Roman" w:cs="Times New Roman"/>
          <w:sz w:val="24"/>
          <w:szCs w:val="24"/>
          <w:lang w:val="en-US"/>
        </w:rPr>
        <w:t xml:space="preserve">Simultaneous administration of the Rosenberg Self-Esteem Scale in 53 nations: Exploring the universal and culture-specific features of global </w:t>
      </w:r>
      <w:proofErr w:type="spellStart"/>
      <w:r w:rsidRPr="0040054A">
        <w:rPr>
          <w:rFonts w:ascii="Times New Roman" w:hAnsi="Times New Roman" w:cs="Times New Roman"/>
          <w:sz w:val="24"/>
          <w:szCs w:val="24"/>
          <w:lang w:val="en-US"/>
        </w:rPr>
        <w:t>selfesteem</w:t>
      </w:r>
      <w:proofErr w:type="spellEnd"/>
      <w:r w:rsidRPr="0040054A">
        <w:rPr>
          <w:rFonts w:ascii="Times New Roman" w:hAnsi="Times New Roman" w:cs="Times New Roman"/>
          <w:sz w:val="24"/>
          <w:szCs w:val="24"/>
          <w:lang w:val="en-US"/>
        </w:rPr>
        <w:t xml:space="preserve">. </w:t>
      </w:r>
      <w:r w:rsidRPr="0040054A">
        <w:rPr>
          <w:rFonts w:ascii="Times New Roman" w:hAnsi="Times New Roman" w:cs="Times New Roman"/>
          <w:i/>
          <w:iCs/>
          <w:sz w:val="24"/>
          <w:szCs w:val="24"/>
          <w:lang w:val="en-US"/>
        </w:rPr>
        <w:t>Journal of Personality and Social Psychology, 89</w:t>
      </w:r>
      <w:r w:rsidRPr="0040054A">
        <w:rPr>
          <w:rFonts w:ascii="Times New Roman" w:hAnsi="Times New Roman" w:cs="Times New Roman"/>
          <w:sz w:val="24"/>
          <w:szCs w:val="24"/>
          <w:lang w:val="en-US"/>
        </w:rPr>
        <w:t xml:space="preserve">, 623-642. </w:t>
      </w:r>
      <w:proofErr w:type="spellStart"/>
      <w:proofErr w:type="gramStart"/>
      <w:r w:rsidRPr="0040054A">
        <w:rPr>
          <w:rFonts w:ascii="Times New Roman" w:hAnsi="Times New Roman" w:cs="Times New Roman"/>
          <w:sz w:val="24"/>
          <w:szCs w:val="24"/>
          <w:lang w:val="en-US"/>
        </w:rPr>
        <w:t>doi</w:t>
      </w:r>
      <w:proofErr w:type="spellEnd"/>
      <w:proofErr w:type="gramEnd"/>
      <w:r w:rsidRPr="0040054A">
        <w:rPr>
          <w:rFonts w:ascii="Times New Roman" w:hAnsi="Times New Roman" w:cs="Times New Roman"/>
          <w:sz w:val="24"/>
          <w:szCs w:val="24"/>
          <w:lang w:val="en-US"/>
        </w:rPr>
        <w:t>: 10.1037/0022-3514.89.4.623</w:t>
      </w:r>
    </w:p>
    <w:p w14:paraId="06920126"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545327F9" w14:textId="77777777" w:rsidR="00C83D08" w:rsidRDefault="00C83D08" w:rsidP="006033C1">
      <w:pPr>
        <w:spacing w:after="0" w:line="240" w:lineRule="auto"/>
        <w:ind w:left="709" w:hanging="709"/>
        <w:jc w:val="both"/>
        <w:rPr>
          <w:rFonts w:ascii="Times New Roman" w:hAnsi="Times New Roman" w:cs="Times New Roman"/>
          <w:sz w:val="24"/>
          <w:szCs w:val="24"/>
        </w:rPr>
      </w:pPr>
      <w:proofErr w:type="spellStart"/>
      <w:proofErr w:type="gramStart"/>
      <w:r w:rsidRPr="0040054A">
        <w:rPr>
          <w:rFonts w:ascii="Times New Roman" w:hAnsi="Times New Roman" w:cs="Times New Roman"/>
          <w:sz w:val="24"/>
          <w:szCs w:val="24"/>
          <w:shd w:val="clear" w:color="auto" w:fill="FFFFFF"/>
          <w:lang w:val="en-US"/>
        </w:rPr>
        <w:t>Simkin</w:t>
      </w:r>
      <w:proofErr w:type="spellEnd"/>
      <w:r w:rsidRPr="0040054A">
        <w:rPr>
          <w:rFonts w:ascii="Times New Roman" w:hAnsi="Times New Roman" w:cs="Times New Roman"/>
          <w:sz w:val="24"/>
          <w:szCs w:val="24"/>
          <w:shd w:val="clear" w:color="auto" w:fill="FFFFFF"/>
          <w:lang w:val="en-US"/>
        </w:rPr>
        <w:t xml:space="preserve">, H., &amp; </w:t>
      </w:r>
      <w:proofErr w:type="spellStart"/>
      <w:r w:rsidRPr="0040054A">
        <w:rPr>
          <w:rFonts w:ascii="Times New Roman" w:hAnsi="Times New Roman" w:cs="Times New Roman"/>
          <w:sz w:val="24"/>
          <w:szCs w:val="24"/>
          <w:shd w:val="clear" w:color="auto" w:fill="FFFFFF"/>
          <w:lang w:val="en-US"/>
        </w:rPr>
        <w:t>Azzollini</w:t>
      </w:r>
      <w:proofErr w:type="spellEnd"/>
      <w:r w:rsidRPr="0040054A">
        <w:rPr>
          <w:rFonts w:ascii="Times New Roman" w:hAnsi="Times New Roman" w:cs="Times New Roman"/>
          <w:sz w:val="24"/>
          <w:szCs w:val="24"/>
          <w:shd w:val="clear" w:color="auto" w:fill="FFFFFF"/>
          <w:lang w:val="en-US"/>
        </w:rPr>
        <w:t>, S. C. (2015).</w:t>
      </w:r>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shd w:val="clear" w:color="auto" w:fill="FFFFFF"/>
        </w:rPr>
        <w:t>Personalidad, autoestima, espiritualidad y religiosidad desde el modelo y la teoría de los cinco factores.</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PSIENCIA: Revista Latinoamericana de Ciencia Psicológica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7</w:t>
      </w:r>
      <w:r w:rsidRPr="0040054A">
        <w:rPr>
          <w:rFonts w:ascii="Times New Roman" w:hAnsi="Times New Roman" w:cs="Times New Roman"/>
          <w:sz w:val="24"/>
          <w:szCs w:val="24"/>
          <w:shd w:val="clear" w:color="auto" w:fill="FFFFFF"/>
        </w:rPr>
        <w:t xml:space="preserve">(2), 339-361. </w:t>
      </w:r>
      <w:proofErr w:type="spellStart"/>
      <w:proofErr w:type="gramStart"/>
      <w:r w:rsidRPr="0040054A">
        <w:rPr>
          <w:rFonts w:ascii="Times New Roman" w:hAnsi="Times New Roman" w:cs="Times New Roman"/>
          <w:sz w:val="24"/>
          <w:szCs w:val="24"/>
        </w:rPr>
        <w:t>doi</w:t>
      </w:r>
      <w:proofErr w:type="spellEnd"/>
      <w:proofErr w:type="gramEnd"/>
      <w:r w:rsidRPr="0040054A">
        <w:rPr>
          <w:rFonts w:ascii="Times New Roman" w:hAnsi="Times New Roman" w:cs="Times New Roman"/>
          <w:sz w:val="24"/>
          <w:szCs w:val="24"/>
        </w:rPr>
        <w:t>: 10.5872/</w:t>
      </w:r>
      <w:proofErr w:type="spellStart"/>
      <w:r w:rsidRPr="0040054A">
        <w:rPr>
          <w:rFonts w:ascii="Times New Roman" w:hAnsi="Times New Roman" w:cs="Times New Roman"/>
          <w:sz w:val="24"/>
          <w:szCs w:val="24"/>
        </w:rPr>
        <w:t>psiencia</w:t>
      </w:r>
      <w:proofErr w:type="spellEnd"/>
      <w:r w:rsidRPr="0040054A">
        <w:rPr>
          <w:rFonts w:ascii="Times New Roman" w:hAnsi="Times New Roman" w:cs="Times New Roman"/>
          <w:sz w:val="24"/>
          <w:szCs w:val="24"/>
        </w:rPr>
        <w:t>/7.2.22</w:t>
      </w:r>
    </w:p>
    <w:p w14:paraId="2A42B28C"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15316B1A"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522366">
        <w:rPr>
          <w:rFonts w:ascii="Times New Roman" w:hAnsi="Times New Roman" w:cs="Times New Roman"/>
          <w:sz w:val="24"/>
          <w:szCs w:val="24"/>
          <w:shd w:val="clear" w:color="auto" w:fill="FFFFFF"/>
        </w:rPr>
        <w:t>Sowislo</w:t>
      </w:r>
      <w:proofErr w:type="spellEnd"/>
      <w:r w:rsidRPr="00522366">
        <w:rPr>
          <w:rFonts w:ascii="Times New Roman" w:hAnsi="Times New Roman" w:cs="Times New Roman"/>
          <w:sz w:val="24"/>
          <w:szCs w:val="24"/>
          <w:shd w:val="clear" w:color="auto" w:fill="FFFFFF"/>
        </w:rPr>
        <w:t xml:space="preserve">, J. F., &amp; </w:t>
      </w:r>
      <w:proofErr w:type="spellStart"/>
      <w:r w:rsidRPr="00522366">
        <w:rPr>
          <w:rFonts w:ascii="Times New Roman" w:hAnsi="Times New Roman" w:cs="Times New Roman"/>
          <w:sz w:val="24"/>
          <w:szCs w:val="24"/>
          <w:shd w:val="clear" w:color="auto" w:fill="FFFFFF"/>
        </w:rPr>
        <w:t>Orth</w:t>
      </w:r>
      <w:proofErr w:type="spellEnd"/>
      <w:r w:rsidRPr="00522366">
        <w:rPr>
          <w:rFonts w:ascii="Times New Roman" w:hAnsi="Times New Roman" w:cs="Times New Roman"/>
          <w:sz w:val="24"/>
          <w:szCs w:val="24"/>
          <w:shd w:val="clear" w:color="auto" w:fill="FFFFFF"/>
        </w:rPr>
        <w:t xml:space="preserve">, U. (2013). </w:t>
      </w:r>
      <w:r w:rsidRPr="00D146F1">
        <w:rPr>
          <w:rFonts w:ascii="Times New Roman" w:hAnsi="Times New Roman" w:cs="Times New Roman"/>
          <w:sz w:val="24"/>
          <w:szCs w:val="24"/>
          <w:shd w:val="clear" w:color="auto" w:fill="FFFFFF"/>
          <w:lang w:val="en-US"/>
        </w:rPr>
        <w:t xml:space="preserve">Does low self-esteem predict depression and anxiety? </w:t>
      </w:r>
      <w:proofErr w:type="gramStart"/>
      <w:r w:rsidRPr="0040054A">
        <w:rPr>
          <w:rFonts w:ascii="Times New Roman" w:hAnsi="Times New Roman" w:cs="Times New Roman"/>
          <w:sz w:val="24"/>
          <w:szCs w:val="24"/>
          <w:shd w:val="clear" w:color="auto" w:fill="FFFFFF"/>
          <w:lang w:val="en-US"/>
        </w:rPr>
        <w:t>A meta-analysis of longitudinal studies.</w:t>
      </w:r>
      <w:proofErr w:type="gramEnd"/>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Psychological bulletin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139</w:t>
      </w:r>
      <w:r w:rsidRPr="0040054A">
        <w:rPr>
          <w:rFonts w:ascii="Times New Roman" w:hAnsi="Times New Roman" w:cs="Times New Roman"/>
          <w:sz w:val="24"/>
          <w:szCs w:val="24"/>
          <w:shd w:val="clear" w:color="auto" w:fill="FFFFFF"/>
          <w:lang w:val="en-US"/>
        </w:rPr>
        <w:t>(1), 213.</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10.1037/a0028931</w:t>
      </w:r>
    </w:p>
    <w:p w14:paraId="5BC870FC"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23E690A6"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roofErr w:type="spellStart"/>
      <w:r w:rsidRPr="0040054A">
        <w:rPr>
          <w:rFonts w:ascii="Times New Roman" w:hAnsi="Times New Roman" w:cs="Times New Roman"/>
          <w:sz w:val="24"/>
          <w:szCs w:val="24"/>
          <w:shd w:val="clear" w:color="auto" w:fill="FFFFFF"/>
          <w:lang w:val="en-US"/>
        </w:rPr>
        <w:t>Steiger</w:t>
      </w:r>
      <w:proofErr w:type="spellEnd"/>
      <w:r w:rsidRPr="0040054A">
        <w:rPr>
          <w:rFonts w:ascii="Times New Roman" w:hAnsi="Times New Roman" w:cs="Times New Roman"/>
          <w:sz w:val="24"/>
          <w:szCs w:val="24"/>
          <w:shd w:val="clear" w:color="auto" w:fill="FFFFFF"/>
          <w:lang w:val="en-US"/>
        </w:rPr>
        <w:t xml:space="preserve">, A. E., </w:t>
      </w:r>
      <w:proofErr w:type="spellStart"/>
      <w:r w:rsidRPr="0040054A">
        <w:rPr>
          <w:rFonts w:ascii="Times New Roman" w:hAnsi="Times New Roman" w:cs="Times New Roman"/>
          <w:sz w:val="24"/>
          <w:szCs w:val="24"/>
          <w:shd w:val="clear" w:color="auto" w:fill="FFFFFF"/>
          <w:lang w:val="en-US"/>
        </w:rPr>
        <w:t>Allemand</w:t>
      </w:r>
      <w:proofErr w:type="spellEnd"/>
      <w:r w:rsidRPr="0040054A">
        <w:rPr>
          <w:rFonts w:ascii="Times New Roman" w:hAnsi="Times New Roman" w:cs="Times New Roman"/>
          <w:sz w:val="24"/>
          <w:szCs w:val="24"/>
          <w:shd w:val="clear" w:color="auto" w:fill="FFFFFF"/>
          <w:lang w:val="en-US"/>
        </w:rPr>
        <w:t>, M., Robins, R. W., &amp; Fend, H. A. (2014). Low and decreasing self-esteem during adolescence predict adult depression two decades later.</w:t>
      </w:r>
      <w:r w:rsidRPr="0040054A">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Journal of personality and social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106</w:t>
      </w:r>
      <w:r w:rsidRPr="0040054A">
        <w:rPr>
          <w:rFonts w:ascii="Times New Roman" w:hAnsi="Times New Roman" w:cs="Times New Roman"/>
          <w:sz w:val="24"/>
          <w:szCs w:val="24"/>
          <w:shd w:val="clear" w:color="auto" w:fill="FFFFFF"/>
          <w:lang w:val="en-US"/>
        </w:rPr>
        <w:t>(2), 325-338.</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Fonts w:ascii="Times New Roman" w:hAnsi="Times New Roman" w:cs="Times New Roman"/>
          <w:sz w:val="24"/>
          <w:szCs w:val="24"/>
          <w:shd w:val="clear" w:color="auto" w:fill="FFFFFF"/>
          <w:lang w:val="en-US"/>
        </w:rPr>
        <w:t>doi</w:t>
      </w:r>
      <w:proofErr w:type="spellEnd"/>
      <w:proofErr w:type="gramEnd"/>
      <w:r w:rsidRPr="0040054A">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lang w:val="en-US"/>
        </w:rPr>
        <w:t>10.1037/a0035133.</w:t>
      </w:r>
    </w:p>
    <w:p w14:paraId="33A3625E" w14:textId="77777777" w:rsidR="00C83D08" w:rsidRDefault="00C83D08" w:rsidP="006033C1">
      <w:pPr>
        <w:spacing w:after="0" w:line="240" w:lineRule="auto"/>
        <w:ind w:left="709" w:hanging="709"/>
        <w:jc w:val="both"/>
        <w:rPr>
          <w:rFonts w:ascii="Times New Roman" w:hAnsi="Times New Roman" w:cs="Times New Roman"/>
          <w:sz w:val="24"/>
          <w:szCs w:val="24"/>
          <w:lang w:val="en-US"/>
        </w:rPr>
      </w:pPr>
    </w:p>
    <w:p w14:paraId="5F47FFBA" w14:textId="77777777" w:rsidR="00C83D08" w:rsidRDefault="00C83D08" w:rsidP="00704B8A">
      <w:pPr>
        <w:spacing w:after="0" w:line="240" w:lineRule="auto"/>
        <w:ind w:left="709" w:hanging="709"/>
        <w:jc w:val="both"/>
        <w:rPr>
          <w:rFonts w:ascii="Times New Roman" w:hAnsi="Times New Roman" w:cs="Times New Roman"/>
          <w:sz w:val="24"/>
          <w:szCs w:val="24"/>
        </w:rPr>
      </w:pPr>
      <w:proofErr w:type="spellStart"/>
      <w:proofErr w:type="gramStart"/>
      <w:r w:rsidRPr="00FB0565">
        <w:rPr>
          <w:rFonts w:ascii="Times New Roman" w:hAnsi="Times New Roman" w:cs="Times New Roman"/>
          <w:sz w:val="24"/>
          <w:szCs w:val="24"/>
          <w:lang w:val="en-US"/>
        </w:rPr>
        <w:t>Tabachnick</w:t>
      </w:r>
      <w:proofErr w:type="spellEnd"/>
      <w:r w:rsidRPr="00FB0565">
        <w:rPr>
          <w:rFonts w:ascii="Times New Roman" w:hAnsi="Times New Roman" w:cs="Times New Roman"/>
          <w:sz w:val="24"/>
          <w:szCs w:val="24"/>
          <w:lang w:val="en-US"/>
        </w:rPr>
        <w:t xml:space="preserve">, B. G. &amp; </w:t>
      </w:r>
      <w:proofErr w:type="spellStart"/>
      <w:r w:rsidRPr="00FB0565">
        <w:rPr>
          <w:rFonts w:ascii="Times New Roman" w:hAnsi="Times New Roman" w:cs="Times New Roman"/>
          <w:sz w:val="24"/>
          <w:szCs w:val="24"/>
          <w:lang w:val="en-US"/>
        </w:rPr>
        <w:t>Fidell</w:t>
      </w:r>
      <w:proofErr w:type="spellEnd"/>
      <w:r w:rsidRPr="00FB0565">
        <w:rPr>
          <w:rFonts w:ascii="Times New Roman" w:hAnsi="Times New Roman" w:cs="Times New Roman"/>
          <w:sz w:val="24"/>
          <w:szCs w:val="24"/>
          <w:lang w:val="en-US"/>
        </w:rPr>
        <w:t>, L. S. (2007).</w:t>
      </w:r>
      <w:proofErr w:type="gramEnd"/>
      <w:r w:rsidRPr="00FB0565">
        <w:rPr>
          <w:rFonts w:ascii="Times New Roman" w:hAnsi="Times New Roman" w:cs="Times New Roman"/>
          <w:sz w:val="24"/>
          <w:szCs w:val="24"/>
          <w:lang w:val="en-US"/>
        </w:rPr>
        <w:t xml:space="preserve"> Using multivariate statistics (5th </w:t>
      </w:r>
      <w:proofErr w:type="gramStart"/>
      <w:r w:rsidRPr="00FB0565">
        <w:rPr>
          <w:rFonts w:ascii="Times New Roman" w:hAnsi="Times New Roman" w:cs="Times New Roman"/>
          <w:sz w:val="24"/>
          <w:szCs w:val="24"/>
          <w:lang w:val="en-US"/>
        </w:rPr>
        <w:t>ed</w:t>
      </w:r>
      <w:proofErr w:type="gramEnd"/>
      <w:r w:rsidRPr="00FB0565">
        <w:rPr>
          <w:rFonts w:ascii="Times New Roman" w:hAnsi="Times New Roman" w:cs="Times New Roman"/>
          <w:sz w:val="24"/>
          <w:szCs w:val="24"/>
          <w:lang w:val="en-US"/>
        </w:rPr>
        <w:t xml:space="preserve">.). </w:t>
      </w:r>
      <w:r w:rsidRPr="00C83D08">
        <w:rPr>
          <w:rFonts w:ascii="Times New Roman" w:hAnsi="Times New Roman" w:cs="Times New Roman"/>
          <w:sz w:val="24"/>
          <w:szCs w:val="24"/>
        </w:rPr>
        <w:t>Boston: Pearson/</w:t>
      </w:r>
      <w:proofErr w:type="spellStart"/>
      <w:r w:rsidRPr="00C83D08">
        <w:rPr>
          <w:rFonts w:ascii="Times New Roman" w:hAnsi="Times New Roman" w:cs="Times New Roman"/>
          <w:sz w:val="24"/>
          <w:szCs w:val="24"/>
        </w:rPr>
        <w:t>Allyn</w:t>
      </w:r>
      <w:proofErr w:type="spellEnd"/>
      <w:r w:rsidRPr="00C83D08">
        <w:rPr>
          <w:rFonts w:ascii="Times New Roman" w:hAnsi="Times New Roman" w:cs="Times New Roman"/>
          <w:sz w:val="24"/>
          <w:szCs w:val="24"/>
        </w:rPr>
        <w:t xml:space="preserve"> &amp; Bacon.</w:t>
      </w:r>
    </w:p>
    <w:p w14:paraId="1E017C6E" w14:textId="77777777" w:rsidR="00C83D08" w:rsidRPr="00C83D08" w:rsidRDefault="00C83D08" w:rsidP="00704B8A">
      <w:pPr>
        <w:spacing w:after="0" w:line="240" w:lineRule="auto"/>
        <w:ind w:left="709" w:hanging="709"/>
        <w:jc w:val="both"/>
        <w:rPr>
          <w:rFonts w:ascii="Times New Roman" w:hAnsi="Times New Roman" w:cs="Times New Roman"/>
          <w:sz w:val="24"/>
          <w:szCs w:val="24"/>
        </w:rPr>
      </w:pPr>
    </w:p>
    <w:p w14:paraId="682A7116"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r w:rsidRPr="00C83D08">
        <w:rPr>
          <w:rFonts w:ascii="Times New Roman" w:hAnsi="Times New Roman" w:cs="Times New Roman"/>
          <w:sz w:val="24"/>
          <w:szCs w:val="24"/>
          <w:shd w:val="clear" w:color="auto" w:fill="FFFFFF"/>
        </w:rPr>
        <w:t xml:space="preserve">Tarazona, D. (2005). </w:t>
      </w:r>
      <w:r w:rsidRPr="0040054A">
        <w:rPr>
          <w:rFonts w:ascii="Times New Roman" w:hAnsi="Times New Roman" w:cs="Times New Roman"/>
          <w:sz w:val="24"/>
          <w:szCs w:val="24"/>
          <w:shd w:val="clear" w:color="auto" w:fill="FFFFFF"/>
        </w:rPr>
        <w:t>Autoestima, satisfacción con la vida y condiciones de habitabilidad en adolescentes estudiantes de quinto año de media. Un estudio factorial según pobreza y sexo.</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Revista de Investigación en Psicología</w:t>
      </w:r>
      <w:r w:rsidRPr="0040054A">
        <w:rPr>
          <w:rFonts w:ascii="Times New Roman" w:hAnsi="Times New Roman" w:cs="Times New Roman"/>
          <w:sz w:val="24"/>
          <w:szCs w:val="24"/>
          <w:shd w:val="clear" w:color="auto" w:fill="FFFFFF"/>
        </w:rPr>
        <w:t>,</w:t>
      </w:r>
      <w:r w:rsidRPr="0040054A">
        <w:rPr>
          <w:rStyle w:val="apple-converted-space"/>
          <w:rFonts w:ascii="Times New Roman" w:hAnsi="Times New Roman" w:cs="Times New Roman"/>
          <w:sz w:val="24"/>
          <w:szCs w:val="24"/>
          <w:shd w:val="clear" w:color="auto" w:fill="FFFFFF"/>
        </w:rPr>
        <w:t> </w:t>
      </w:r>
      <w:r w:rsidRPr="0040054A">
        <w:rPr>
          <w:rFonts w:ascii="Times New Roman" w:hAnsi="Times New Roman" w:cs="Times New Roman"/>
          <w:i/>
          <w:iCs/>
          <w:sz w:val="24"/>
          <w:szCs w:val="24"/>
          <w:shd w:val="clear" w:color="auto" w:fill="FFFFFF"/>
        </w:rPr>
        <w:t>8</w:t>
      </w:r>
      <w:r w:rsidRPr="0040054A">
        <w:rPr>
          <w:rFonts w:ascii="Times New Roman" w:hAnsi="Times New Roman" w:cs="Times New Roman"/>
          <w:sz w:val="24"/>
          <w:szCs w:val="24"/>
          <w:shd w:val="clear" w:color="auto" w:fill="FFFFFF"/>
        </w:rPr>
        <w:t>(2), 57-65.</w:t>
      </w:r>
    </w:p>
    <w:p w14:paraId="3A0F37FE"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3F41561F"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gramStart"/>
      <w:r w:rsidRPr="0040054A">
        <w:rPr>
          <w:rFonts w:ascii="Times New Roman" w:hAnsi="Times New Roman" w:cs="Times New Roman"/>
          <w:sz w:val="24"/>
          <w:szCs w:val="24"/>
          <w:lang w:val="en-US"/>
        </w:rPr>
        <w:t xml:space="preserve">Thorne, A., &amp; </w:t>
      </w:r>
      <w:proofErr w:type="spellStart"/>
      <w:r w:rsidRPr="0040054A">
        <w:rPr>
          <w:rFonts w:ascii="Times New Roman" w:hAnsi="Times New Roman" w:cs="Times New Roman"/>
          <w:sz w:val="24"/>
          <w:szCs w:val="24"/>
          <w:lang w:val="en-US"/>
        </w:rPr>
        <w:t>Michalieu</w:t>
      </w:r>
      <w:proofErr w:type="spellEnd"/>
      <w:r w:rsidRPr="0040054A">
        <w:rPr>
          <w:rFonts w:ascii="Times New Roman" w:hAnsi="Times New Roman" w:cs="Times New Roman"/>
          <w:sz w:val="24"/>
          <w:szCs w:val="24"/>
          <w:lang w:val="en-US"/>
        </w:rPr>
        <w:t>, Q. (1996).</w:t>
      </w:r>
      <w:proofErr w:type="gramEnd"/>
      <w:r w:rsidRPr="0040054A">
        <w:rPr>
          <w:rFonts w:ascii="Times New Roman" w:hAnsi="Times New Roman" w:cs="Times New Roman"/>
          <w:sz w:val="24"/>
          <w:szCs w:val="24"/>
          <w:lang w:val="en-US"/>
        </w:rPr>
        <w:t xml:space="preserve"> </w:t>
      </w:r>
      <w:proofErr w:type="gramStart"/>
      <w:r w:rsidRPr="0040054A">
        <w:rPr>
          <w:rFonts w:ascii="Times New Roman" w:hAnsi="Times New Roman" w:cs="Times New Roman"/>
          <w:sz w:val="24"/>
          <w:szCs w:val="24"/>
          <w:lang w:val="en-US"/>
        </w:rPr>
        <w:t>Situating adolescent gender and self-esteem with personal memories.</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lang w:val="en-US"/>
        </w:rPr>
        <w:t>Child Development, 67</w:t>
      </w:r>
      <w:r w:rsidRPr="0040054A">
        <w:rPr>
          <w:rFonts w:ascii="Times New Roman" w:hAnsi="Times New Roman" w:cs="Times New Roman"/>
          <w:sz w:val="24"/>
          <w:szCs w:val="24"/>
          <w:lang w:val="en-US"/>
        </w:rPr>
        <w:t xml:space="preserve">(4), 1374–1390.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10.1111/j.1467-8624.1996.tb01802.x</w:t>
      </w:r>
    </w:p>
    <w:p w14:paraId="74E3CF4E"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
    <w:p w14:paraId="4891CA23" w14:textId="77777777" w:rsidR="00C83D08" w:rsidRDefault="00C83D08" w:rsidP="006033C1">
      <w:pPr>
        <w:spacing w:after="0" w:line="240" w:lineRule="auto"/>
        <w:ind w:left="709" w:hanging="709"/>
        <w:jc w:val="both"/>
        <w:rPr>
          <w:rFonts w:ascii="Times New Roman" w:eastAsia="Times New Roman" w:hAnsi="Times New Roman" w:cs="Times New Roman"/>
          <w:sz w:val="24"/>
          <w:szCs w:val="24"/>
          <w:lang w:val="en-US" w:eastAsia="es-PE"/>
        </w:rPr>
      </w:pPr>
      <w:proofErr w:type="spellStart"/>
      <w:r w:rsidRPr="00BB24C1">
        <w:rPr>
          <w:rFonts w:ascii="Times New Roman" w:hAnsi="Times New Roman" w:cs="Times New Roman"/>
          <w:sz w:val="24"/>
          <w:szCs w:val="24"/>
          <w:lang w:val="pt-BR"/>
        </w:rPr>
        <w:t>Valentine</w:t>
      </w:r>
      <w:proofErr w:type="spellEnd"/>
      <w:r w:rsidRPr="00BB24C1">
        <w:rPr>
          <w:rFonts w:ascii="Times New Roman" w:hAnsi="Times New Roman" w:cs="Times New Roman"/>
          <w:sz w:val="24"/>
          <w:szCs w:val="24"/>
          <w:lang w:val="pt-BR"/>
        </w:rPr>
        <w:t xml:space="preserve">, J. C., </w:t>
      </w:r>
      <w:proofErr w:type="spellStart"/>
      <w:proofErr w:type="gramStart"/>
      <w:r w:rsidRPr="00BB24C1">
        <w:rPr>
          <w:rFonts w:ascii="Times New Roman" w:hAnsi="Times New Roman" w:cs="Times New Roman"/>
          <w:sz w:val="24"/>
          <w:szCs w:val="24"/>
          <w:lang w:val="pt-BR"/>
        </w:rPr>
        <w:t>DuBois</w:t>
      </w:r>
      <w:proofErr w:type="spellEnd"/>
      <w:proofErr w:type="gramEnd"/>
      <w:r w:rsidRPr="00BB24C1">
        <w:rPr>
          <w:rFonts w:ascii="Times New Roman" w:hAnsi="Times New Roman" w:cs="Times New Roman"/>
          <w:sz w:val="24"/>
          <w:szCs w:val="24"/>
          <w:lang w:val="pt-BR"/>
        </w:rPr>
        <w:t xml:space="preserve">, D. L., &amp; Cooper, H. (2004). </w:t>
      </w:r>
      <w:r w:rsidRPr="0040054A">
        <w:rPr>
          <w:rFonts w:ascii="Times New Roman" w:hAnsi="Times New Roman" w:cs="Times New Roman"/>
          <w:sz w:val="24"/>
          <w:szCs w:val="24"/>
          <w:lang w:val="en-US"/>
        </w:rPr>
        <w:t xml:space="preserve">The relations between self-beliefs and academic achievement: A systematic review. </w:t>
      </w:r>
      <w:r w:rsidRPr="00C83D08">
        <w:rPr>
          <w:rFonts w:ascii="Times New Roman" w:hAnsi="Times New Roman" w:cs="Times New Roman"/>
          <w:i/>
          <w:sz w:val="24"/>
          <w:szCs w:val="24"/>
          <w:lang w:val="en-US"/>
        </w:rPr>
        <w:t>Educational Psychologist</w:t>
      </w:r>
      <w:r w:rsidRPr="00C83D08">
        <w:rPr>
          <w:rFonts w:ascii="Times New Roman" w:hAnsi="Times New Roman" w:cs="Times New Roman"/>
          <w:sz w:val="24"/>
          <w:szCs w:val="24"/>
          <w:lang w:val="en-US"/>
        </w:rPr>
        <w:t xml:space="preserve">, </w:t>
      </w:r>
      <w:r w:rsidRPr="00C83D08">
        <w:rPr>
          <w:rFonts w:ascii="Times New Roman" w:hAnsi="Times New Roman" w:cs="Times New Roman"/>
          <w:i/>
          <w:sz w:val="24"/>
          <w:szCs w:val="24"/>
          <w:lang w:val="en-US"/>
        </w:rPr>
        <w:t>39</w:t>
      </w:r>
      <w:r w:rsidRPr="00C83D08">
        <w:rPr>
          <w:rFonts w:ascii="Times New Roman" w:hAnsi="Times New Roman" w:cs="Times New Roman"/>
          <w:sz w:val="24"/>
          <w:szCs w:val="24"/>
          <w:lang w:val="en-US"/>
        </w:rPr>
        <w:t xml:space="preserve">(2), 111-133. </w:t>
      </w:r>
      <w:proofErr w:type="spellStart"/>
      <w:proofErr w:type="gramStart"/>
      <w:r w:rsidRPr="00C83D08">
        <w:rPr>
          <w:rFonts w:ascii="Times New Roman" w:hAnsi="Times New Roman" w:cs="Times New Roman"/>
          <w:sz w:val="24"/>
          <w:szCs w:val="24"/>
          <w:lang w:val="en-US"/>
        </w:rPr>
        <w:t>doi</w:t>
      </w:r>
      <w:proofErr w:type="spellEnd"/>
      <w:proofErr w:type="gramEnd"/>
      <w:r w:rsidRPr="00C83D08">
        <w:rPr>
          <w:rFonts w:ascii="Times New Roman" w:hAnsi="Times New Roman" w:cs="Times New Roman"/>
          <w:sz w:val="24"/>
          <w:szCs w:val="24"/>
          <w:lang w:val="en-US"/>
        </w:rPr>
        <w:t xml:space="preserve">: </w:t>
      </w:r>
      <w:r w:rsidRPr="00C83D08">
        <w:rPr>
          <w:rFonts w:ascii="Times New Roman" w:eastAsia="Times New Roman" w:hAnsi="Times New Roman" w:cs="Times New Roman"/>
          <w:sz w:val="24"/>
          <w:szCs w:val="24"/>
          <w:lang w:val="en-US" w:eastAsia="es-PE"/>
        </w:rPr>
        <w:t>10.1207/s15326985ep3902_3</w:t>
      </w:r>
    </w:p>
    <w:p w14:paraId="6294E0D7" w14:textId="77777777" w:rsidR="00C83D08" w:rsidRPr="00C83D08" w:rsidRDefault="00C83D08" w:rsidP="006033C1">
      <w:pPr>
        <w:spacing w:after="0" w:line="240" w:lineRule="auto"/>
        <w:ind w:left="709" w:hanging="709"/>
        <w:jc w:val="both"/>
        <w:rPr>
          <w:rFonts w:ascii="Times New Roman" w:eastAsia="Times New Roman" w:hAnsi="Times New Roman" w:cs="Times New Roman"/>
          <w:sz w:val="24"/>
          <w:szCs w:val="24"/>
          <w:lang w:val="en-US" w:eastAsia="es-PE"/>
        </w:rPr>
      </w:pPr>
    </w:p>
    <w:p w14:paraId="1C04899E" w14:textId="77777777" w:rsidR="00C83D08" w:rsidRDefault="00C83D08" w:rsidP="006033C1">
      <w:pPr>
        <w:spacing w:after="0" w:line="240" w:lineRule="auto"/>
        <w:ind w:left="709" w:hanging="709"/>
        <w:jc w:val="both"/>
        <w:rPr>
          <w:rStyle w:val="article-headermeta-info-data"/>
          <w:rFonts w:ascii="Times New Roman" w:hAnsi="Times New Roman" w:cs="Times New Roman"/>
          <w:sz w:val="24"/>
          <w:szCs w:val="24"/>
          <w:bdr w:val="none" w:sz="0" w:space="0" w:color="auto" w:frame="1"/>
          <w:shd w:val="clear" w:color="auto" w:fill="FFFFFF"/>
          <w:lang w:val="en-US"/>
        </w:rPr>
      </w:pPr>
      <w:proofErr w:type="spellStart"/>
      <w:proofErr w:type="gramStart"/>
      <w:r w:rsidRPr="00522366">
        <w:rPr>
          <w:rFonts w:ascii="Times New Roman" w:hAnsi="Times New Roman" w:cs="Times New Roman"/>
          <w:sz w:val="24"/>
          <w:szCs w:val="24"/>
          <w:shd w:val="clear" w:color="auto" w:fill="FFFFFF"/>
          <w:lang w:val="en-US"/>
        </w:rPr>
        <w:t>Vallieres</w:t>
      </w:r>
      <w:proofErr w:type="spellEnd"/>
      <w:r w:rsidRPr="00522366">
        <w:rPr>
          <w:rFonts w:ascii="Times New Roman" w:hAnsi="Times New Roman" w:cs="Times New Roman"/>
          <w:sz w:val="24"/>
          <w:szCs w:val="24"/>
          <w:shd w:val="clear" w:color="auto" w:fill="FFFFFF"/>
          <w:lang w:val="en-US"/>
        </w:rPr>
        <w:t xml:space="preserve">, E. F., &amp; </w:t>
      </w:r>
      <w:proofErr w:type="spellStart"/>
      <w:r w:rsidRPr="00522366">
        <w:rPr>
          <w:rFonts w:ascii="Times New Roman" w:hAnsi="Times New Roman" w:cs="Times New Roman"/>
          <w:sz w:val="24"/>
          <w:szCs w:val="24"/>
          <w:shd w:val="clear" w:color="auto" w:fill="FFFFFF"/>
          <w:lang w:val="en-US"/>
        </w:rPr>
        <w:t>Vallerand</w:t>
      </w:r>
      <w:proofErr w:type="spellEnd"/>
      <w:r w:rsidRPr="00522366">
        <w:rPr>
          <w:rFonts w:ascii="Times New Roman" w:hAnsi="Times New Roman" w:cs="Times New Roman"/>
          <w:sz w:val="24"/>
          <w:szCs w:val="24"/>
          <w:shd w:val="clear" w:color="auto" w:fill="FFFFFF"/>
          <w:lang w:val="en-US"/>
        </w:rPr>
        <w:t>, R. J. (1990).</w:t>
      </w:r>
      <w:proofErr w:type="gramEnd"/>
      <w:r w:rsidRPr="00522366">
        <w:rPr>
          <w:rFonts w:ascii="Times New Roman" w:hAnsi="Times New Roman" w:cs="Times New Roman"/>
          <w:sz w:val="24"/>
          <w:szCs w:val="24"/>
          <w:shd w:val="clear" w:color="auto" w:fill="FFFFFF"/>
          <w:lang w:val="en-US"/>
        </w:rPr>
        <w:t xml:space="preserve"> </w:t>
      </w:r>
      <w:proofErr w:type="spellStart"/>
      <w:r w:rsidRPr="00D146F1">
        <w:rPr>
          <w:rFonts w:ascii="Times New Roman" w:hAnsi="Times New Roman" w:cs="Times New Roman"/>
          <w:sz w:val="24"/>
          <w:szCs w:val="24"/>
          <w:shd w:val="clear" w:color="auto" w:fill="FFFFFF"/>
          <w:lang w:val="en-US"/>
        </w:rPr>
        <w:t>Traduction</w:t>
      </w:r>
      <w:proofErr w:type="spellEnd"/>
      <w:r w:rsidRPr="00D146F1">
        <w:rPr>
          <w:rFonts w:ascii="Times New Roman" w:hAnsi="Times New Roman" w:cs="Times New Roman"/>
          <w:sz w:val="24"/>
          <w:szCs w:val="24"/>
          <w:shd w:val="clear" w:color="auto" w:fill="FFFFFF"/>
          <w:lang w:val="en-US"/>
        </w:rPr>
        <w:t xml:space="preserve"> </w:t>
      </w:r>
      <w:proofErr w:type="gramStart"/>
      <w:r w:rsidRPr="00D146F1">
        <w:rPr>
          <w:rFonts w:ascii="Times New Roman" w:hAnsi="Times New Roman" w:cs="Times New Roman"/>
          <w:sz w:val="24"/>
          <w:szCs w:val="24"/>
          <w:shd w:val="clear" w:color="auto" w:fill="FFFFFF"/>
          <w:lang w:val="en-US"/>
        </w:rPr>
        <w:t>et</w:t>
      </w:r>
      <w:proofErr w:type="gramEnd"/>
      <w:r w:rsidRPr="00D146F1">
        <w:rPr>
          <w:rFonts w:ascii="Times New Roman" w:hAnsi="Times New Roman" w:cs="Times New Roman"/>
          <w:sz w:val="24"/>
          <w:szCs w:val="24"/>
          <w:shd w:val="clear" w:color="auto" w:fill="FFFFFF"/>
          <w:lang w:val="en-US"/>
        </w:rPr>
        <w:t xml:space="preserve"> validation </w:t>
      </w:r>
      <w:proofErr w:type="spellStart"/>
      <w:r w:rsidRPr="00D146F1">
        <w:rPr>
          <w:rFonts w:ascii="Times New Roman" w:hAnsi="Times New Roman" w:cs="Times New Roman"/>
          <w:sz w:val="24"/>
          <w:szCs w:val="24"/>
          <w:shd w:val="clear" w:color="auto" w:fill="FFFFFF"/>
          <w:lang w:val="en-US"/>
        </w:rPr>
        <w:t>canadienne</w:t>
      </w:r>
      <w:r w:rsidRPr="00D146F1">
        <w:rPr>
          <w:rFonts w:ascii="Cambria Math" w:hAnsi="Cambria Math" w:cs="Cambria Math"/>
          <w:sz w:val="24"/>
          <w:szCs w:val="24"/>
          <w:shd w:val="clear" w:color="auto" w:fill="FFFFFF"/>
          <w:lang w:val="en-US"/>
        </w:rPr>
        <w:t>‐</w:t>
      </w:r>
      <w:r w:rsidRPr="00D146F1">
        <w:rPr>
          <w:rFonts w:ascii="Times New Roman" w:hAnsi="Times New Roman" w:cs="Times New Roman"/>
          <w:sz w:val="24"/>
          <w:szCs w:val="24"/>
          <w:shd w:val="clear" w:color="auto" w:fill="FFFFFF"/>
          <w:lang w:val="en-US"/>
        </w:rPr>
        <w:t>française</w:t>
      </w:r>
      <w:proofErr w:type="spellEnd"/>
      <w:r w:rsidRPr="00D146F1">
        <w:rPr>
          <w:rFonts w:ascii="Times New Roman" w:hAnsi="Times New Roman" w:cs="Times New Roman"/>
          <w:sz w:val="24"/>
          <w:szCs w:val="24"/>
          <w:shd w:val="clear" w:color="auto" w:fill="FFFFFF"/>
          <w:lang w:val="en-US"/>
        </w:rPr>
        <w:t xml:space="preserve"> de </w:t>
      </w:r>
      <w:proofErr w:type="spellStart"/>
      <w:r w:rsidRPr="00D146F1">
        <w:rPr>
          <w:rFonts w:ascii="Times New Roman" w:hAnsi="Times New Roman" w:cs="Times New Roman"/>
          <w:sz w:val="24"/>
          <w:szCs w:val="24"/>
          <w:shd w:val="clear" w:color="auto" w:fill="FFFFFF"/>
          <w:lang w:val="en-US"/>
        </w:rPr>
        <w:t>l'échelle</w:t>
      </w:r>
      <w:proofErr w:type="spellEnd"/>
      <w:r w:rsidRPr="00D146F1">
        <w:rPr>
          <w:rFonts w:ascii="Times New Roman" w:hAnsi="Times New Roman" w:cs="Times New Roman"/>
          <w:sz w:val="24"/>
          <w:szCs w:val="24"/>
          <w:shd w:val="clear" w:color="auto" w:fill="FFFFFF"/>
          <w:lang w:val="en-US"/>
        </w:rPr>
        <w:t xml:space="preserve"> de </w:t>
      </w:r>
      <w:proofErr w:type="spellStart"/>
      <w:r w:rsidRPr="00D146F1">
        <w:rPr>
          <w:rFonts w:ascii="Times New Roman" w:hAnsi="Times New Roman" w:cs="Times New Roman"/>
          <w:sz w:val="24"/>
          <w:szCs w:val="24"/>
          <w:shd w:val="clear" w:color="auto" w:fill="FFFFFF"/>
          <w:lang w:val="en-US"/>
        </w:rPr>
        <w:t>l'estime</w:t>
      </w:r>
      <w:proofErr w:type="spellEnd"/>
      <w:r w:rsidRPr="00D146F1">
        <w:rPr>
          <w:rFonts w:ascii="Times New Roman" w:hAnsi="Times New Roman" w:cs="Times New Roman"/>
          <w:sz w:val="24"/>
          <w:szCs w:val="24"/>
          <w:shd w:val="clear" w:color="auto" w:fill="FFFFFF"/>
          <w:lang w:val="en-US"/>
        </w:rPr>
        <w:t xml:space="preserve"> de </w:t>
      </w:r>
      <w:proofErr w:type="spellStart"/>
      <w:r w:rsidRPr="00D146F1">
        <w:rPr>
          <w:rFonts w:ascii="Times New Roman" w:hAnsi="Times New Roman" w:cs="Times New Roman"/>
          <w:sz w:val="24"/>
          <w:szCs w:val="24"/>
          <w:shd w:val="clear" w:color="auto" w:fill="FFFFFF"/>
          <w:lang w:val="en-US"/>
        </w:rPr>
        <w:t>soi</w:t>
      </w:r>
      <w:proofErr w:type="spellEnd"/>
      <w:r w:rsidRPr="00D146F1">
        <w:rPr>
          <w:rFonts w:ascii="Times New Roman" w:hAnsi="Times New Roman" w:cs="Times New Roman"/>
          <w:sz w:val="24"/>
          <w:szCs w:val="24"/>
          <w:shd w:val="clear" w:color="auto" w:fill="FFFFFF"/>
          <w:lang w:val="en-US"/>
        </w:rPr>
        <w:t xml:space="preserve"> de Rosenberg.</w:t>
      </w:r>
      <w:r w:rsidRPr="00D146F1">
        <w:rPr>
          <w:rStyle w:val="apple-converted-space"/>
          <w:rFonts w:ascii="Times New Roman" w:hAnsi="Times New Roman" w:cs="Times New Roman"/>
          <w:sz w:val="24"/>
          <w:szCs w:val="24"/>
          <w:shd w:val="clear" w:color="auto" w:fill="FFFFFF"/>
          <w:lang w:val="en-US"/>
        </w:rPr>
        <w:t> </w:t>
      </w:r>
      <w:proofErr w:type="gramStart"/>
      <w:r w:rsidRPr="0040054A">
        <w:rPr>
          <w:rFonts w:ascii="Times New Roman" w:hAnsi="Times New Roman" w:cs="Times New Roman"/>
          <w:i/>
          <w:iCs/>
          <w:sz w:val="24"/>
          <w:szCs w:val="24"/>
          <w:shd w:val="clear" w:color="auto" w:fill="FFFFFF"/>
          <w:lang w:val="en-US"/>
        </w:rPr>
        <w:t>International journal of psychology</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25</w:t>
      </w:r>
      <w:r w:rsidRPr="0040054A">
        <w:rPr>
          <w:rFonts w:ascii="Times New Roman" w:hAnsi="Times New Roman" w:cs="Times New Roman"/>
          <w:sz w:val="24"/>
          <w:szCs w:val="24"/>
          <w:shd w:val="clear" w:color="auto" w:fill="FFFFFF"/>
          <w:lang w:val="en-US"/>
        </w:rPr>
        <w:t>(2), 305-316.</w:t>
      </w:r>
      <w:proofErr w:type="gramEnd"/>
      <w:r w:rsidRPr="0040054A">
        <w:rPr>
          <w:rFonts w:ascii="Times New Roman" w:hAnsi="Times New Roman" w:cs="Times New Roman"/>
          <w:sz w:val="24"/>
          <w:szCs w:val="24"/>
          <w:shd w:val="clear" w:color="auto" w:fill="FFFFFF"/>
          <w:lang w:val="en-US"/>
        </w:rPr>
        <w:t xml:space="preserve"> </w:t>
      </w:r>
      <w:proofErr w:type="spellStart"/>
      <w:proofErr w:type="gramStart"/>
      <w:r w:rsidRPr="0040054A">
        <w:rPr>
          <w:rStyle w:val="article-headermeta-info-label"/>
          <w:rFonts w:ascii="Times New Roman" w:hAnsi="Times New Roman" w:cs="Times New Roman"/>
          <w:bCs/>
          <w:sz w:val="24"/>
          <w:szCs w:val="24"/>
          <w:bdr w:val="none" w:sz="0" w:space="0" w:color="auto" w:frame="1"/>
          <w:shd w:val="clear" w:color="auto" w:fill="FFFFFF"/>
          <w:lang w:val="en-US"/>
        </w:rPr>
        <w:t>doi</w:t>
      </w:r>
      <w:proofErr w:type="spellEnd"/>
      <w:proofErr w:type="gramEnd"/>
      <w:r w:rsidRPr="0040054A">
        <w:rPr>
          <w:rStyle w:val="article-headermeta-info-label"/>
          <w:rFonts w:ascii="Times New Roman" w:hAnsi="Times New Roman" w:cs="Times New Roman"/>
          <w:bCs/>
          <w:sz w:val="24"/>
          <w:szCs w:val="24"/>
          <w:bdr w:val="none" w:sz="0" w:space="0" w:color="auto" w:frame="1"/>
          <w:shd w:val="clear" w:color="auto" w:fill="FFFFFF"/>
          <w:lang w:val="en-US"/>
        </w:rPr>
        <w:t>:</w:t>
      </w:r>
      <w:r w:rsidRPr="0040054A">
        <w:rPr>
          <w:rStyle w:val="apple-converted-space"/>
          <w:rFonts w:ascii="Times New Roman" w:hAnsi="Times New Roman" w:cs="Times New Roman"/>
          <w:bCs/>
          <w:sz w:val="24"/>
          <w:szCs w:val="24"/>
          <w:bdr w:val="none" w:sz="0" w:space="0" w:color="auto" w:frame="1"/>
          <w:shd w:val="clear" w:color="auto" w:fill="FFFFFF"/>
          <w:lang w:val="en-US"/>
        </w:rPr>
        <w:t> </w:t>
      </w:r>
      <w:r w:rsidRPr="0040054A">
        <w:rPr>
          <w:rStyle w:val="article-headermeta-info-data"/>
          <w:rFonts w:ascii="Times New Roman" w:hAnsi="Times New Roman" w:cs="Times New Roman"/>
          <w:sz w:val="24"/>
          <w:szCs w:val="24"/>
          <w:bdr w:val="none" w:sz="0" w:space="0" w:color="auto" w:frame="1"/>
          <w:shd w:val="clear" w:color="auto" w:fill="FFFFFF"/>
          <w:lang w:val="en-US"/>
        </w:rPr>
        <w:t>10.1080/00207599008247865.</w:t>
      </w:r>
    </w:p>
    <w:p w14:paraId="75203143"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r w:rsidRPr="0040054A">
        <w:rPr>
          <w:rFonts w:ascii="Times New Roman" w:hAnsi="Times New Roman" w:cs="Times New Roman"/>
          <w:color w:val="000000" w:themeColor="text1"/>
          <w:sz w:val="24"/>
          <w:szCs w:val="24"/>
          <w:shd w:val="clear" w:color="auto" w:fill="FFFFFF"/>
        </w:rPr>
        <w:lastRenderedPageBreak/>
        <w:t xml:space="preserve">Van </w:t>
      </w:r>
      <w:proofErr w:type="spellStart"/>
      <w:r w:rsidRPr="0040054A">
        <w:rPr>
          <w:rFonts w:ascii="Times New Roman" w:hAnsi="Times New Roman" w:cs="Times New Roman"/>
          <w:color w:val="000000" w:themeColor="text1"/>
          <w:sz w:val="24"/>
          <w:szCs w:val="24"/>
          <w:shd w:val="clear" w:color="auto" w:fill="FFFFFF"/>
        </w:rPr>
        <w:t>Dierendonck</w:t>
      </w:r>
      <w:proofErr w:type="spellEnd"/>
      <w:r w:rsidRPr="0040054A">
        <w:rPr>
          <w:rFonts w:ascii="Times New Roman" w:hAnsi="Times New Roman" w:cs="Times New Roman"/>
          <w:color w:val="000000" w:themeColor="text1"/>
          <w:sz w:val="24"/>
          <w:szCs w:val="24"/>
          <w:shd w:val="clear" w:color="auto" w:fill="FFFFFF"/>
        </w:rPr>
        <w:t>, D., Abarca, A. B., Díaz, D., Jiménez, B. M., Gallardo, I., Valle, C., &amp; Carvajal, R. R. (2006). Adaptación española de las escalas de bienestar psicológico de Ryff.</w:t>
      </w:r>
      <w:r w:rsidRPr="0040054A">
        <w:rPr>
          <w:rStyle w:val="apple-converted-space"/>
          <w:rFonts w:ascii="Times New Roman" w:hAnsi="Times New Roman" w:cs="Times New Roman"/>
          <w:color w:val="000000" w:themeColor="text1"/>
          <w:sz w:val="24"/>
          <w:szCs w:val="24"/>
          <w:shd w:val="clear" w:color="auto" w:fill="FFFFFF"/>
        </w:rPr>
        <w:t> </w:t>
      </w:r>
      <w:r w:rsidRPr="00C83D08">
        <w:rPr>
          <w:rFonts w:ascii="Times New Roman" w:hAnsi="Times New Roman" w:cs="Times New Roman"/>
          <w:i/>
          <w:iCs/>
          <w:color w:val="000000" w:themeColor="text1"/>
          <w:sz w:val="24"/>
          <w:szCs w:val="24"/>
          <w:shd w:val="clear" w:color="auto" w:fill="FFFFFF"/>
          <w:lang w:val="en-US"/>
        </w:rPr>
        <w:t>Psicothema</w:t>
      </w:r>
      <w:r w:rsidRPr="00C83D08">
        <w:rPr>
          <w:rFonts w:ascii="Times New Roman" w:hAnsi="Times New Roman" w:cs="Times New Roman"/>
          <w:color w:val="000000" w:themeColor="text1"/>
          <w:sz w:val="24"/>
          <w:szCs w:val="24"/>
          <w:shd w:val="clear" w:color="auto" w:fill="FFFFFF"/>
          <w:lang w:val="en-US"/>
        </w:rPr>
        <w:t>,</w:t>
      </w:r>
      <w:r w:rsidRPr="00C83D08">
        <w:rPr>
          <w:rStyle w:val="apple-converted-space"/>
          <w:rFonts w:ascii="Times New Roman" w:hAnsi="Times New Roman" w:cs="Times New Roman"/>
          <w:color w:val="000000" w:themeColor="text1"/>
          <w:sz w:val="24"/>
          <w:szCs w:val="24"/>
          <w:shd w:val="clear" w:color="auto" w:fill="FFFFFF"/>
          <w:lang w:val="en-US"/>
        </w:rPr>
        <w:t> </w:t>
      </w:r>
      <w:r w:rsidRPr="00C83D08">
        <w:rPr>
          <w:rFonts w:ascii="Times New Roman" w:hAnsi="Times New Roman" w:cs="Times New Roman"/>
          <w:i/>
          <w:iCs/>
          <w:color w:val="000000" w:themeColor="text1"/>
          <w:sz w:val="24"/>
          <w:szCs w:val="24"/>
          <w:shd w:val="clear" w:color="auto" w:fill="FFFFFF"/>
          <w:lang w:val="en-US"/>
        </w:rPr>
        <w:t>18</w:t>
      </w:r>
      <w:r w:rsidRPr="00C83D08">
        <w:rPr>
          <w:rFonts w:ascii="Times New Roman" w:hAnsi="Times New Roman" w:cs="Times New Roman"/>
          <w:color w:val="000000" w:themeColor="text1"/>
          <w:sz w:val="24"/>
          <w:szCs w:val="24"/>
          <w:shd w:val="clear" w:color="auto" w:fill="FFFFFF"/>
          <w:lang w:val="en-US"/>
        </w:rPr>
        <w:t>(3), 572-577.</w:t>
      </w:r>
    </w:p>
    <w:p w14:paraId="04827B8A" w14:textId="77777777" w:rsidR="00C83D08" w:rsidRPr="00C83D08" w:rsidRDefault="00C83D08" w:rsidP="006033C1">
      <w:pPr>
        <w:spacing w:after="0" w:line="240" w:lineRule="auto"/>
        <w:ind w:left="709" w:hanging="709"/>
        <w:jc w:val="both"/>
        <w:rPr>
          <w:rFonts w:ascii="Times New Roman" w:hAnsi="Times New Roman" w:cs="Times New Roman"/>
          <w:color w:val="000000" w:themeColor="text1"/>
          <w:sz w:val="24"/>
          <w:szCs w:val="24"/>
          <w:shd w:val="clear" w:color="auto" w:fill="FFFFFF"/>
          <w:lang w:val="en-US"/>
        </w:rPr>
      </w:pPr>
    </w:p>
    <w:p w14:paraId="6F0EC063"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roofErr w:type="gramStart"/>
      <w:r w:rsidRPr="0040054A">
        <w:rPr>
          <w:rFonts w:ascii="Times New Roman" w:hAnsi="Times New Roman" w:cs="Times New Roman"/>
          <w:color w:val="000000" w:themeColor="text1"/>
          <w:sz w:val="24"/>
          <w:szCs w:val="24"/>
          <w:lang w:val="en-US"/>
        </w:rPr>
        <w:t xml:space="preserve">Vance, R.I., </w:t>
      </w:r>
      <w:proofErr w:type="spellStart"/>
      <w:r w:rsidRPr="0040054A">
        <w:rPr>
          <w:rFonts w:ascii="Times New Roman" w:hAnsi="Times New Roman" w:cs="Times New Roman"/>
          <w:color w:val="000000" w:themeColor="text1"/>
          <w:sz w:val="24"/>
          <w:szCs w:val="24"/>
          <w:lang w:val="en-US"/>
        </w:rPr>
        <w:t>Winne</w:t>
      </w:r>
      <w:proofErr w:type="spellEnd"/>
      <w:r w:rsidRPr="0040054A">
        <w:rPr>
          <w:rFonts w:ascii="Times New Roman" w:hAnsi="Times New Roman" w:cs="Times New Roman"/>
          <w:color w:val="000000" w:themeColor="text1"/>
          <w:sz w:val="24"/>
          <w:szCs w:val="24"/>
          <w:lang w:val="en-US"/>
        </w:rPr>
        <w:t>, P.S., &amp; Wright, E.S. (1983).</w:t>
      </w:r>
      <w:proofErr w:type="gramEnd"/>
      <w:r w:rsidRPr="0040054A">
        <w:rPr>
          <w:rFonts w:ascii="Times New Roman" w:hAnsi="Times New Roman" w:cs="Times New Roman"/>
          <w:color w:val="000000" w:themeColor="text1"/>
          <w:sz w:val="24"/>
          <w:szCs w:val="24"/>
          <w:lang w:val="en-US"/>
        </w:rPr>
        <w:t xml:space="preserve"> </w:t>
      </w:r>
      <w:proofErr w:type="gramStart"/>
      <w:r w:rsidRPr="0040054A">
        <w:rPr>
          <w:rFonts w:ascii="Times New Roman" w:hAnsi="Times New Roman" w:cs="Times New Roman"/>
          <w:color w:val="000000" w:themeColor="text1"/>
          <w:sz w:val="24"/>
          <w:szCs w:val="24"/>
          <w:lang w:val="en-US"/>
        </w:rPr>
        <w:t xml:space="preserve">A longitudinal examination of rater and </w:t>
      </w:r>
      <w:proofErr w:type="spellStart"/>
      <w:r w:rsidRPr="0040054A">
        <w:rPr>
          <w:rFonts w:ascii="Times New Roman" w:hAnsi="Times New Roman" w:cs="Times New Roman"/>
          <w:color w:val="000000" w:themeColor="text1"/>
          <w:sz w:val="24"/>
          <w:szCs w:val="24"/>
          <w:lang w:val="en-US"/>
        </w:rPr>
        <w:t>ratee</w:t>
      </w:r>
      <w:proofErr w:type="spellEnd"/>
      <w:r w:rsidRPr="0040054A">
        <w:rPr>
          <w:rFonts w:ascii="Times New Roman" w:hAnsi="Times New Roman" w:cs="Times New Roman"/>
          <w:color w:val="000000" w:themeColor="text1"/>
          <w:sz w:val="24"/>
          <w:szCs w:val="24"/>
          <w:lang w:val="en-US"/>
        </w:rPr>
        <w:t xml:space="preserve"> effects in performance ratings</w:t>
      </w:r>
      <w:r w:rsidRPr="0040054A">
        <w:rPr>
          <w:rFonts w:ascii="Times New Roman" w:hAnsi="Times New Roman" w:cs="Times New Roman"/>
          <w:i/>
          <w:color w:val="000000" w:themeColor="text1"/>
          <w:sz w:val="24"/>
          <w:szCs w:val="24"/>
          <w:lang w:val="en-US"/>
        </w:rPr>
        <w:t>.</w:t>
      </w:r>
      <w:proofErr w:type="gramEnd"/>
      <w:r w:rsidRPr="0040054A">
        <w:rPr>
          <w:rFonts w:ascii="Times New Roman" w:hAnsi="Times New Roman" w:cs="Times New Roman"/>
          <w:i/>
          <w:color w:val="000000" w:themeColor="text1"/>
          <w:sz w:val="24"/>
          <w:szCs w:val="24"/>
          <w:lang w:val="en-US"/>
        </w:rPr>
        <w:t xml:space="preserve"> Personnel Psychology, 36</w:t>
      </w:r>
      <w:r w:rsidRPr="0040054A">
        <w:rPr>
          <w:rFonts w:ascii="Times New Roman" w:hAnsi="Times New Roman" w:cs="Times New Roman"/>
          <w:color w:val="000000" w:themeColor="text1"/>
          <w:sz w:val="24"/>
          <w:szCs w:val="24"/>
          <w:lang w:val="en-US"/>
        </w:rPr>
        <w:t xml:space="preserve">(3), 609–620. </w:t>
      </w:r>
      <w:proofErr w:type="spellStart"/>
      <w:proofErr w:type="gramStart"/>
      <w:r w:rsidRPr="0040054A">
        <w:rPr>
          <w:rFonts w:ascii="Times New Roman" w:hAnsi="Times New Roman" w:cs="Times New Roman"/>
          <w:color w:val="000000" w:themeColor="text1"/>
          <w:sz w:val="24"/>
          <w:szCs w:val="24"/>
          <w:lang w:val="en-US"/>
        </w:rPr>
        <w:t>doi</w:t>
      </w:r>
      <w:proofErr w:type="spellEnd"/>
      <w:proofErr w:type="gramEnd"/>
      <w:r w:rsidRPr="0040054A">
        <w:rPr>
          <w:rFonts w:ascii="Times New Roman" w:hAnsi="Times New Roman" w:cs="Times New Roman"/>
          <w:color w:val="000000" w:themeColor="text1"/>
          <w:sz w:val="24"/>
          <w:szCs w:val="24"/>
          <w:lang w:val="en-US"/>
        </w:rPr>
        <w:t>: 10.1111/j.1744-6570.1983.tb02238.x</w:t>
      </w:r>
    </w:p>
    <w:p w14:paraId="1CCA1209" w14:textId="77777777" w:rsidR="00C83D08" w:rsidRDefault="00C83D08" w:rsidP="006033C1">
      <w:pPr>
        <w:spacing w:after="0" w:line="240" w:lineRule="auto"/>
        <w:ind w:left="709" w:hanging="709"/>
        <w:jc w:val="both"/>
        <w:rPr>
          <w:rFonts w:ascii="Times New Roman" w:hAnsi="Times New Roman" w:cs="Times New Roman"/>
          <w:color w:val="000000" w:themeColor="text1"/>
          <w:sz w:val="24"/>
          <w:szCs w:val="24"/>
          <w:lang w:val="en-US"/>
        </w:rPr>
      </w:pPr>
    </w:p>
    <w:p w14:paraId="23F78948" w14:textId="77777777" w:rsidR="00C83D08" w:rsidRDefault="00C83D08" w:rsidP="006033C1">
      <w:pPr>
        <w:spacing w:after="0" w:line="240" w:lineRule="auto"/>
        <w:ind w:left="709" w:hanging="709"/>
        <w:jc w:val="both"/>
        <w:rPr>
          <w:rFonts w:ascii="Times New Roman" w:hAnsi="Times New Roman" w:cs="Times New Roman"/>
          <w:sz w:val="24"/>
          <w:szCs w:val="24"/>
        </w:rPr>
      </w:pPr>
      <w:proofErr w:type="spellStart"/>
      <w:proofErr w:type="gramStart"/>
      <w:r w:rsidRPr="00522366">
        <w:rPr>
          <w:rFonts w:ascii="Times New Roman" w:hAnsi="Times New Roman" w:cs="Times New Roman"/>
          <w:sz w:val="24"/>
          <w:szCs w:val="24"/>
          <w:lang w:val="en-US"/>
        </w:rPr>
        <w:t>Vázquez</w:t>
      </w:r>
      <w:proofErr w:type="spellEnd"/>
      <w:r w:rsidRPr="00522366">
        <w:rPr>
          <w:rFonts w:ascii="Times New Roman" w:hAnsi="Times New Roman" w:cs="Times New Roman"/>
          <w:sz w:val="24"/>
          <w:szCs w:val="24"/>
          <w:lang w:val="en-US"/>
        </w:rPr>
        <w:t xml:space="preserve">, A.J., Jiménez, R., &amp; </w:t>
      </w:r>
      <w:proofErr w:type="spellStart"/>
      <w:r w:rsidRPr="00522366">
        <w:rPr>
          <w:rFonts w:ascii="Times New Roman" w:hAnsi="Times New Roman" w:cs="Times New Roman"/>
          <w:sz w:val="24"/>
          <w:szCs w:val="24"/>
          <w:lang w:val="en-US"/>
        </w:rPr>
        <w:t>Vázquez-Morejón</w:t>
      </w:r>
      <w:proofErr w:type="spellEnd"/>
      <w:r w:rsidRPr="00522366">
        <w:rPr>
          <w:rFonts w:ascii="Times New Roman" w:hAnsi="Times New Roman" w:cs="Times New Roman"/>
          <w:sz w:val="24"/>
          <w:szCs w:val="24"/>
          <w:lang w:val="en-US"/>
        </w:rPr>
        <w:t>, R. (2004).</w:t>
      </w:r>
      <w:proofErr w:type="gramEnd"/>
      <w:r w:rsidRPr="00522366">
        <w:rPr>
          <w:rFonts w:ascii="Times New Roman" w:hAnsi="Times New Roman" w:cs="Times New Roman"/>
          <w:sz w:val="24"/>
          <w:szCs w:val="24"/>
          <w:lang w:val="en-US"/>
        </w:rPr>
        <w:t xml:space="preserve"> </w:t>
      </w:r>
      <w:r w:rsidRPr="0040054A">
        <w:rPr>
          <w:rFonts w:ascii="Times New Roman" w:hAnsi="Times New Roman" w:cs="Times New Roman"/>
          <w:sz w:val="24"/>
          <w:szCs w:val="24"/>
        </w:rPr>
        <w:t xml:space="preserve">Escala de autoestima de Rosenberg: fiabilidad y validez en población clínica española. </w:t>
      </w:r>
      <w:r w:rsidRPr="0040054A">
        <w:rPr>
          <w:rFonts w:ascii="Times New Roman" w:hAnsi="Times New Roman" w:cs="Times New Roman"/>
          <w:i/>
          <w:sz w:val="24"/>
          <w:szCs w:val="24"/>
        </w:rPr>
        <w:t>Apuntes de Psicología, 22</w:t>
      </w:r>
      <w:r w:rsidRPr="0040054A">
        <w:rPr>
          <w:rFonts w:ascii="Times New Roman" w:hAnsi="Times New Roman" w:cs="Times New Roman"/>
          <w:sz w:val="24"/>
          <w:szCs w:val="24"/>
        </w:rPr>
        <w:t>(2), 247-255.</w:t>
      </w:r>
    </w:p>
    <w:p w14:paraId="0F229FE4" w14:textId="77777777" w:rsidR="00C83D08" w:rsidRDefault="00C83D08" w:rsidP="006033C1">
      <w:pPr>
        <w:spacing w:after="0" w:line="240" w:lineRule="auto"/>
        <w:ind w:left="709" w:hanging="709"/>
        <w:jc w:val="both"/>
        <w:rPr>
          <w:rFonts w:ascii="Times New Roman" w:hAnsi="Times New Roman" w:cs="Times New Roman"/>
          <w:sz w:val="24"/>
          <w:szCs w:val="24"/>
        </w:rPr>
      </w:pPr>
    </w:p>
    <w:p w14:paraId="6A5A579C"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roofErr w:type="spellStart"/>
      <w:proofErr w:type="gramStart"/>
      <w:r w:rsidRPr="00C83D08">
        <w:rPr>
          <w:rFonts w:ascii="Times New Roman" w:hAnsi="Times New Roman" w:cs="Times New Roman"/>
          <w:sz w:val="24"/>
          <w:szCs w:val="24"/>
          <w:shd w:val="clear" w:color="auto" w:fill="FFFFFF"/>
          <w:lang w:val="en-US"/>
        </w:rPr>
        <w:t>Vialle</w:t>
      </w:r>
      <w:proofErr w:type="spellEnd"/>
      <w:r w:rsidRPr="00C83D08">
        <w:rPr>
          <w:rFonts w:ascii="Times New Roman" w:hAnsi="Times New Roman" w:cs="Times New Roman"/>
          <w:sz w:val="24"/>
          <w:szCs w:val="24"/>
          <w:shd w:val="clear" w:color="auto" w:fill="FFFFFF"/>
          <w:lang w:val="en-US"/>
        </w:rPr>
        <w:t xml:space="preserve">, W., Heaven, P. C., &amp; </w:t>
      </w:r>
      <w:proofErr w:type="spellStart"/>
      <w:r w:rsidRPr="00C83D08">
        <w:rPr>
          <w:rFonts w:ascii="Times New Roman" w:hAnsi="Times New Roman" w:cs="Times New Roman"/>
          <w:sz w:val="24"/>
          <w:szCs w:val="24"/>
          <w:shd w:val="clear" w:color="auto" w:fill="FFFFFF"/>
          <w:lang w:val="en-US"/>
        </w:rPr>
        <w:t>Ciarrochi</w:t>
      </w:r>
      <w:proofErr w:type="spellEnd"/>
      <w:r w:rsidRPr="00C83D08">
        <w:rPr>
          <w:rFonts w:ascii="Times New Roman" w:hAnsi="Times New Roman" w:cs="Times New Roman"/>
          <w:sz w:val="24"/>
          <w:szCs w:val="24"/>
          <w:shd w:val="clear" w:color="auto" w:fill="FFFFFF"/>
          <w:lang w:val="en-US"/>
        </w:rPr>
        <w:t>, J. (2015).</w:t>
      </w:r>
      <w:proofErr w:type="gramEnd"/>
      <w:r w:rsidRPr="00C83D08">
        <w:rPr>
          <w:rFonts w:ascii="Times New Roman" w:hAnsi="Times New Roman" w:cs="Times New Roman"/>
          <w:sz w:val="24"/>
          <w:szCs w:val="24"/>
          <w:shd w:val="clear" w:color="auto" w:fill="FFFFFF"/>
          <w:lang w:val="en-US"/>
        </w:rPr>
        <w:t xml:space="preserve"> </w:t>
      </w:r>
      <w:r w:rsidRPr="0040054A">
        <w:rPr>
          <w:rFonts w:ascii="Times New Roman" w:hAnsi="Times New Roman" w:cs="Times New Roman"/>
          <w:sz w:val="24"/>
          <w:szCs w:val="24"/>
          <w:shd w:val="clear" w:color="auto" w:fill="FFFFFF"/>
          <w:lang w:val="en-US"/>
        </w:rPr>
        <w:t>The relationship between self-esteem and academic achievement in high ability students: Evidence from the Wollongong Youth Study.</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Australasian Journal of Gifted Education</w:t>
      </w:r>
      <w:r w:rsidRPr="0040054A">
        <w:rPr>
          <w:rFonts w:ascii="Times New Roman" w:hAnsi="Times New Roman" w:cs="Times New Roman"/>
          <w:sz w:val="24"/>
          <w:szCs w:val="24"/>
          <w:shd w:val="clear" w:color="auto" w:fill="FFFFFF"/>
          <w:lang w:val="en-US"/>
        </w:rPr>
        <w:t>,</w:t>
      </w:r>
      <w:r w:rsidRPr="0040054A">
        <w:rPr>
          <w:rStyle w:val="apple-converted-space"/>
          <w:rFonts w:ascii="Times New Roman" w:hAnsi="Times New Roman" w:cs="Times New Roman"/>
          <w:sz w:val="24"/>
          <w:szCs w:val="24"/>
          <w:shd w:val="clear" w:color="auto" w:fill="FFFFFF"/>
          <w:lang w:val="en-US"/>
        </w:rPr>
        <w:t> </w:t>
      </w:r>
      <w:r w:rsidRPr="0040054A">
        <w:rPr>
          <w:rFonts w:ascii="Times New Roman" w:hAnsi="Times New Roman" w:cs="Times New Roman"/>
          <w:i/>
          <w:iCs/>
          <w:sz w:val="24"/>
          <w:szCs w:val="24"/>
          <w:shd w:val="clear" w:color="auto" w:fill="FFFFFF"/>
          <w:lang w:val="en-US"/>
        </w:rPr>
        <w:t>24</w:t>
      </w:r>
      <w:r w:rsidRPr="0040054A">
        <w:rPr>
          <w:rFonts w:ascii="Times New Roman" w:hAnsi="Times New Roman" w:cs="Times New Roman"/>
          <w:sz w:val="24"/>
          <w:szCs w:val="24"/>
          <w:shd w:val="clear" w:color="auto" w:fill="FFFFFF"/>
          <w:lang w:val="en-US"/>
        </w:rPr>
        <w:t xml:space="preserve">(2), 39-45. </w:t>
      </w:r>
      <w:proofErr w:type="spellStart"/>
      <w:proofErr w:type="gramStart"/>
      <w:r w:rsidRPr="00D146F1">
        <w:rPr>
          <w:rFonts w:ascii="Times New Roman" w:hAnsi="Times New Roman" w:cs="Times New Roman"/>
          <w:sz w:val="24"/>
          <w:szCs w:val="24"/>
          <w:shd w:val="clear" w:color="auto" w:fill="FFFFFF"/>
          <w:lang w:val="en-US"/>
        </w:rPr>
        <w:t>Disponible</w:t>
      </w:r>
      <w:proofErr w:type="spellEnd"/>
      <w:r w:rsidRPr="00D146F1">
        <w:rPr>
          <w:rFonts w:ascii="Times New Roman" w:hAnsi="Times New Roman" w:cs="Times New Roman"/>
          <w:sz w:val="24"/>
          <w:szCs w:val="24"/>
          <w:shd w:val="clear" w:color="auto" w:fill="FFFFFF"/>
          <w:lang w:val="en-US"/>
        </w:rPr>
        <w:t xml:space="preserve"> en </w:t>
      </w:r>
      <w:hyperlink r:id="rId10" w:history="1">
        <w:r w:rsidRPr="00D146F1">
          <w:rPr>
            <w:rStyle w:val="Hipervnculo"/>
            <w:rFonts w:ascii="Times New Roman" w:hAnsi="Times New Roman" w:cs="Times New Roman"/>
            <w:sz w:val="24"/>
            <w:szCs w:val="24"/>
            <w:shd w:val="clear" w:color="auto" w:fill="FFFFFF"/>
            <w:lang w:val="en-US"/>
          </w:rPr>
          <w:t>http://ro.uow.edu.au/cgi/viewcontent.cgi?article=2641&amp;context=hbspapers</w:t>
        </w:r>
      </w:hyperlink>
      <w:r w:rsidRPr="00D146F1">
        <w:rPr>
          <w:rFonts w:ascii="Times New Roman" w:hAnsi="Times New Roman" w:cs="Times New Roman"/>
          <w:sz w:val="24"/>
          <w:szCs w:val="24"/>
          <w:shd w:val="clear" w:color="auto" w:fill="FFFFFF"/>
          <w:lang w:val="en-US"/>
        </w:rPr>
        <w:t>.</w:t>
      </w:r>
      <w:proofErr w:type="gramEnd"/>
    </w:p>
    <w:p w14:paraId="3E5C9F48" w14:textId="77777777" w:rsidR="00C83D08" w:rsidRPr="00D146F1" w:rsidRDefault="00C83D08" w:rsidP="006033C1">
      <w:pPr>
        <w:spacing w:after="0" w:line="240" w:lineRule="auto"/>
        <w:ind w:left="709" w:hanging="709"/>
        <w:jc w:val="both"/>
        <w:rPr>
          <w:rFonts w:ascii="Times New Roman" w:hAnsi="Times New Roman" w:cs="Times New Roman"/>
          <w:sz w:val="24"/>
          <w:szCs w:val="24"/>
          <w:shd w:val="clear" w:color="auto" w:fill="FFFFFF"/>
          <w:lang w:val="en-US"/>
        </w:rPr>
      </w:pPr>
    </w:p>
    <w:p w14:paraId="26DFEE50" w14:textId="77777777" w:rsidR="00C83D08" w:rsidRDefault="00C83D08" w:rsidP="006033C1">
      <w:pPr>
        <w:spacing w:after="0" w:line="240" w:lineRule="auto"/>
        <w:ind w:left="709" w:hanging="709"/>
        <w:jc w:val="both"/>
        <w:rPr>
          <w:rStyle w:val="Hipervnculo"/>
          <w:rFonts w:ascii="Times New Roman" w:hAnsi="Times New Roman" w:cs="Times New Roman"/>
          <w:sz w:val="24"/>
          <w:szCs w:val="24"/>
          <w:shd w:val="clear" w:color="auto" w:fill="FFFFFF"/>
        </w:rPr>
      </w:pPr>
      <w:proofErr w:type="spellStart"/>
      <w:proofErr w:type="gramStart"/>
      <w:r w:rsidRPr="0040054A">
        <w:rPr>
          <w:rFonts w:ascii="Times New Roman" w:hAnsi="Times New Roman" w:cs="Times New Roman"/>
          <w:sz w:val="24"/>
          <w:szCs w:val="24"/>
          <w:lang w:val="en-US"/>
        </w:rPr>
        <w:t>Warr</w:t>
      </w:r>
      <w:proofErr w:type="spellEnd"/>
      <w:r w:rsidRPr="0040054A">
        <w:rPr>
          <w:rFonts w:ascii="Times New Roman" w:hAnsi="Times New Roman" w:cs="Times New Roman"/>
          <w:sz w:val="24"/>
          <w:szCs w:val="24"/>
          <w:lang w:val="en-US"/>
        </w:rPr>
        <w:t>, P., &amp; Jackson, P. (1983) Self-esteem and unemployment among young workers.</w:t>
      </w:r>
      <w:proofErr w:type="gramEnd"/>
      <w:r w:rsidRPr="0040054A">
        <w:rPr>
          <w:rFonts w:ascii="Times New Roman" w:hAnsi="Times New Roman" w:cs="Times New Roman"/>
          <w:sz w:val="24"/>
          <w:szCs w:val="24"/>
          <w:lang w:val="en-US"/>
        </w:rPr>
        <w:t xml:space="preserve"> </w:t>
      </w:r>
      <w:r w:rsidRPr="0040054A">
        <w:rPr>
          <w:rFonts w:ascii="Times New Roman" w:hAnsi="Times New Roman" w:cs="Times New Roman"/>
          <w:i/>
          <w:sz w:val="24"/>
          <w:szCs w:val="24"/>
        </w:rPr>
        <w:t>Le Travail Humaine, 46</w:t>
      </w:r>
      <w:r w:rsidRPr="0040054A">
        <w:rPr>
          <w:rFonts w:ascii="Times New Roman" w:hAnsi="Times New Roman" w:cs="Times New Roman"/>
          <w:sz w:val="24"/>
          <w:szCs w:val="24"/>
        </w:rPr>
        <w:t xml:space="preserve">(2), 355-366. Disponible en </w:t>
      </w:r>
      <w:hyperlink r:id="rId11" w:history="1">
        <w:r w:rsidRPr="006E25C6">
          <w:rPr>
            <w:rStyle w:val="Hipervnculo"/>
            <w:rFonts w:ascii="Times New Roman" w:hAnsi="Times New Roman" w:cs="Times New Roman"/>
            <w:sz w:val="24"/>
            <w:szCs w:val="24"/>
            <w:shd w:val="clear" w:color="auto" w:fill="FFFFFF"/>
          </w:rPr>
          <w:t>http://www.jstor.org/stable/40657853</w:t>
        </w:r>
      </w:hyperlink>
    </w:p>
    <w:p w14:paraId="02576281" w14:textId="77777777" w:rsidR="00C83D08" w:rsidRDefault="00C83D08" w:rsidP="006033C1">
      <w:pPr>
        <w:spacing w:after="0" w:line="240" w:lineRule="auto"/>
        <w:ind w:left="709" w:hanging="709"/>
        <w:jc w:val="both"/>
        <w:rPr>
          <w:rFonts w:ascii="Times New Roman" w:hAnsi="Times New Roman" w:cs="Times New Roman"/>
          <w:sz w:val="24"/>
          <w:szCs w:val="24"/>
          <w:shd w:val="clear" w:color="auto" w:fill="FFFFFF"/>
        </w:rPr>
      </w:pPr>
    </w:p>
    <w:p w14:paraId="77C64974" w14:textId="77777777" w:rsidR="00C83D08" w:rsidRDefault="00C83D08" w:rsidP="00EF1D01">
      <w:pPr>
        <w:spacing w:after="0" w:line="240" w:lineRule="auto"/>
        <w:ind w:left="709" w:hanging="709"/>
        <w:jc w:val="both"/>
        <w:rPr>
          <w:rFonts w:ascii="Times New Roman" w:hAnsi="Times New Roman" w:cs="Times New Roman"/>
          <w:sz w:val="24"/>
          <w:szCs w:val="24"/>
          <w:lang w:val="en-US"/>
        </w:rPr>
      </w:pPr>
      <w:proofErr w:type="gramStart"/>
      <w:r w:rsidRPr="0040054A">
        <w:rPr>
          <w:rFonts w:ascii="Times New Roman" w:hAnsi="Times New Roman" w:cs="Times New Roman"/>
          <w:sz w:val="24"/>
          <w:szCs w:val="24"/>
          <w:lang w:val="en-US"/>
        </w:rPr>
        <w:t xml:space="preserve">Zimmerman, M.A., Copeland, L.A., </w:t>
      </w:r>
      <w:proofErr w:type="spellStart"/>
      <w:r w:rsidRPr="0040054A">
        <w:rPr>
          <w:rFonts w:ascii="Times New Roman" w:hAnsi="Times New Roman" w:cs="Times New Roman"/>
          <w:sz w:val="24"/>
          <w:szCs w:val="24"/>
          <w:lang w:val="en-US"/>
        </w:rPr>
        <w:t>Shope</w:t>
      </w:r>
      <w:proofErr w:type="spellEnd"/>
      <w:r w:rsidRPr="0040054A">
        <w:rPr>
          <w:rFonts w:ascii="Times New Roman" w:hAnsi="Times New Roman" w:cs="Times New Roman"/>
          <w:sz w:val="24"/>
          <w:szCs w:val="24"/>
          <w:lang w:val="en-US"/>
        </w:rPr>
        <w:t xml:space="preserve">, J.T., &amp; </w:t>
      </w:r>
      <w:proofErr w:type="spellStart"/>
      <w:r w:rsidRPr="0040054A">
        <w:rPr>
          <w:rFonts w:ascii="Times New Roman" w:hAnsi="Times New Roman" w:cs="Times New Roman"/>
          <w:sz w:val="24"/>
          <w:szCs w:val="24"/>
          <w:lang w:val="en-US"/>
        </w:rPr>
        <w:t>Dielman</w:t>
      </w:r>
      <w:proofErr w:type="spellEnd"/>
      <w:r w:rsidRPr="0040054A">
        <w:rPr>
          <w:rFonts w:ascii="Times New Roman" w:hAnsi="Times New Roman" w:cs="Times New Roman"/>
          <w:sz w:val="24"/>
          <w:szCs w:val="24"/>
          <w:lang w:val="en-US"/>
        </w:rPr>
        <w:t xml:space="preserve"> TE (1997).</w:t>
      </w:r>
      <w:proofErr w:type="gramEnd"/>
      <w:r w:rsidRPr="0040054A">
        <w:rPr>
          <w:rFonts w:ascii="Times New Roman" w:hAnsi="Times New Roman" w:cs="Times New Roman"/>
          <w:sz w:val="24"/>
          <w:szCs w:val="24"/>
          <w:lang w:val="en-US"/>
        </w:rPr>
        <w:t xml:space="preserve"> A longitudinal study of self-esteem: Implications for adolescent development. </w:t>
      </w:r>
      <w:r w:rsidRPr="00EF1D01">
        <w:rPr>
          <w:rFonts w:ascii="Times New Roman" w:hAnsi="Times New Roman" w:cs="Times New Roman"/>
          <w:i/>
          <w:sz w:val="24"/>
          <w:szCs w:val="24"/>
          <w:lang w:val="en-US"/>
        </w:rPr>
        <w:t>Journal of Youth and Adolescence, 26</w:t>
      </w:r>
      <w:r w:rsidRPr="00EF1D01">
        <w:rPr>
          <w:rFonts w:ascii="Times New Roman" w:hAnsi="Times New Roman" w:cs="Times New Roman"/>
          <w:sz w:val="24"/>
          <w:szCs w:val="24"/>
          <w:lang w:val="en-US"/>
        </w:rPr>
        <w:t xml:space="preserve">(2), 117-141. </w:t>
      </w:r>
      <w:proofErr w:type="spellStart"/>
      <w:proofErr w:type="gramStart"/>
      <w:r w:rsidRPr="00EF1D01">
        <w:rPr>
          <w:rFonts w:ascii="Times New Roman" w:hAnsi="Times New Roman" w:cs="Times New Roman"/>
          <w:sz w:val="24"/>
          <w:szCs w:val="24"/>
          <w:lang w:val="en-US"/>
        </w:rPr>
        <w:t>doi</w:t>
      </w:r>
      <w:proofErr w:type="spellEnd"/>
      <w:proofErr w:type="gramEnd"/>
      <w:r w:rsidRPr="00EF1D01">
        <w:rPr>
          <w:rFonts w:ascii="Times New Roman" w:hAnsi="Times New Roman" w:cs="Times New Roman"/>
          <w:sz w:val="24"/>
          <w:szCs w:val="24"/>
          <w:lang w:val="en-US"/>
        </w:rPr>
        <w:t xml:space="preserve">: </w:t>
      </w:r>
      <w:r w:rsidRPr="00EF1D01">
        <w:rPr>
          <w:rFonts w:ascii="Times New Roman" w:hAnsi="Times New Roman" w:cs="Times New Roman"/>
          <w:spacing w:val="4"/>
          <w:sz w:val="24"/>
          <w:szCs w:val="24"/>
          <w:shd w:val="clear" w:color="auto" w:fill="FCFCFC"/>
          <w:lang w:val="en-US"/>
        </w:rPr>
        <w:t>10.1023/A:1024596313925</w:t>
      </w:r>
    </w:p>
    <w:p w14:paraId="2D9CF764" w14:textId="28E3DEF8" w:rsidR="00F8614B" w:rsidRPr="00EF1D01" w:rsidRDefault="00F8614B" w:rsidP="00450CC1">
      <w:pPr>
        <w:autoSpaceDE w:val="0"/>
        <w:autoSpaceDN w:val="0"/>
        <w:adjustRightInd w:val="0"/>
        <w:spacing w:after="0" w:line="240" w:lineRule="auto"/>
        <w:jc w:val="both"/>
        <w:rPr>
          <w:rFonts w:ascii="Times New Roman" w:hAnsi="Times New Roman" w:cs="Times New Roman"/>
          <w:sz w:val="24"/>
          <w:szCs w:val="24"/>
          <w:lang w:val="en-US"/>
        </w:rPr>
      </w:pPr>
    </w:p>
    <w:p w14:paraId="79CB8147" w14:textId="77777777" w:rsidR="00F8614B" w:rsidRPr="00EF1D01" w:rsidRDefault="00F8614B" w:rsidP="00450CC1">
      <w:pPr>
        <w:autoSpaceDE w:val="0"/>
        <w:autoSpaceDN w:val="0"/>
        <w:adjustRightInd w:val="0"/>
        <w:spacing w:after="0" w:line="240" w:lineRule="auto"/>
        <w:jc w:val="both"/>
        <w:rPr>
          <w:rFonts w:ascii="Times New Roman" w:hAnsi="Times New Roman" w:cs="Times New Roman"/>
          <w:sz w:val="24"/>
          <w:szCs w:val="24"/>
          <w:lang w:val="en-US"/>
        </w:rPr>
      </w:pPr>
    </w:p>
    <w:p w14:paraId="0F2B8BB7" w14:textId="77777777" w:rsidR="00F8614B" w:rsidRPr="00EF1D01" w:rsidRDefault="00F8614B" w:rsidP="00450CC1">
      <w:pPr>
        <w:autoSpaceDE w:val="0"/>
        <w:autoSpaceDN w:val="0"/>
        <w:adjustRightInd w:val="0"/>
        <w:spacing w:after="0" w:line="240" w:lineRule="auto"/>
        <w:jc w:val="both"/>
        <w:rPr>
          <w:rFonts w:ascii="Times New Roman" w:hAnsi="Times New Roman" w:cs="Times New Roman"/>
          <w:sz w:val="24"/>
          <w:szCs w:val="24"/>
          <w:lang w:val="en-US"/>
        </w:rPr>
      </w:pPr>
    </w:p>
    <w:p w14:paraId="0A8447E3" w14:textId="77777777" w:rsidR="00F8614B" w:rsidRPr="00EF1D01" w:rsidRDefault="001E59C3" w:rsidP="00450CC1">
      <w:pPr>
        <w:tabs>
          <w:tab w:val="left" w:pos="6795"/>
        </w:tabs>
        <w:spacing w:line="240" w:lineRule="auto"/>
        <w:rPr>
          <w:rFonts w:ascii="Times New Roman" w:hAnsi="Times New Roman" w:cs="Times New Roman"/>
          <w:sz w:val="24"/>
          <w:szCs w:val="24"/>
          <w:lang w:val="en-US"/>
        </w:rPr>
      </w:pPr>
      <w:r w:rsidRPr="00EF1D01">
        <w:rPr>
          <w:rFonts w:ascii="Times New Roman" w:hAnsi="Times New Roman" w:cs="Times New Roman"/>
          <w:sz w:val="24"/>
          <w:szCs w:val="24"/>
          <w:lang w:val="en-US"/>
        </w:rPr>
        <w:tab/>
      </w:r>
    </w:p>
    <w:p w14:paraId="0FC68D95" w14:textId="77777777" w:rsidR="00F8614B" w:rsidRPr="0040054A" w:rsidRDefault="00F8614B" w:rsidP="00450CC1">
      <w:pPr>
        <w:spacing w:after="0" w:line="240" w:lineRule="auto"/>
        <w:rPr>
          <w:rFonts w:ascii="Times New Roman" w:hAnsi="Times New Roman" w:cs="Times New Roman"/>
          <w:b/>
          <w:sz w:val="24"/>
          <w:szCs w:val="24"/>
          <w:lang w:val="en-US"/>
        </w:rPr>
      </w:pPr>
    </w:p>
    <w:sectPr w:rsidR="00F8614B" w:rsidRPr="0040054A">
      <w:headerReference w:type="default" r:id="rId12"/>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227267" w15:done="0"/>
  <w15:commentEx w15:paraId="2D8DEE0F" w15:done="0"/>
  <w15:commentEx w15:paraId="77EB9C96" w15:done="0"/>
  <w15:commentEx w15:paraId="63C57A91" w15:done="0"/>
  <w15:commentEx w15:paraId="68370AFB" w15:done="0"/>
  <w15:commentEx w15:paraId="52A0A7E9" w15:done="0"/>
  <w15:commentEx w15:paraId="31C231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DA93" w14:textId="77777777" w:rsidR="00E00396" w:rsidRDefault="00E00396" w:rsidP="00025451">
      <w:pPr>
        <w:spacing w:after="0" w:line="240" w:lineRule="auto"/>
      </w:pPr>
      <w:r>
        <w:separator/>
      </w:r>
    </w:p>
  </w:endnote>
  <w:endnote w:type="continuationSeparator" w:id="0">
    <w:p w14:paraId="26455E78" w14:textId="77777777" w:rsidR="00E00396" w:rsidRDefault="00E00396" w:rsidP="000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pidary333BT-Roman">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62FBF" w14:textId="77777777" w:rsidR="00E00396" w:rsidRDefault="00E00396" w:rsidP="00025451">
      <w:pPr>
        <w:spacing w:after="0" w:line="240" w:lineRule="auto"/>
      </w:pPr>
      <w:r>
        <w:separator/>
      </w:r>
    </w:p>
  </w:footnote>
  <w:footnote w:type="continuationSeparator" w:id="0">
    <w:p w14:paraId="08C7535D" w14:textId="77777777" w:rsidR="00E00396" w:rsidRDefault="00E00396" w:rsidP="00025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65FB9" w14:textId="77777777" w:rsidR="00522366" w:rsidRDefault="005223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7548"/>
    <w:multiLevelType w:val="hybridMultilevel"/>
    <w:tmpl w:val="228E2CFA"/>
    <w:lvl w:ilvl="0" w:tplc="09AA2042">
      <w:start w:val="1"/>
      <w:numFmt w:val="bullet"/>
      <w:lvlText w:val=""/>
      <w:lvlJc w:val="left"/>
      <w:pPr>
        <w:ind w:left="870" w:hanging="360"/>
      </w:pPr>
      <w:rPr>
        <w:rFonts w:ascii="Symbol" w:hAnsi="Symbol" w:hint="default"/>
      </w:rPr>
    </w:lvl>
    <w:lvl w:ilvl="1" w:tplc="280A0003" w:tentative="1">
      <w:start w:val="1"/>
      <w:numFmt w:val="bullet"/>
      <w:lvlText w:val="o"/>
      <w:lvlJc w:val="left"/>
      <w:pPr>
        <w:ind w:left="1590" w:hanging="360"/>
      </w:pPr>
      <w:rPr>
        <w:rFonts w:ascii="Courier New" w:hAnsi="Courier New" w:cs="Courier New" w:hint="default"/>
      </w:rPr>
    </w:lvl>
    <w:lvl w:ilvl="2" w:tplc="280A0005" w:tentative="1">
      <w:start w:val="1"/>
      <w:numFmt w:val="bullet"/>
      <w:lvlText w:val=""/>
      <w:lvlJc w:val="left"/>
      <w:pPr>
        <w:ind w:left="2310" w:hanging="360"/>
      </w:pPr>
      <w:rPr>
        <w:rFonts w:ascii="Wingdings" w:hAnsi="Wingdings" w:hint="default"/>
      </w:rPr>
    </w:lvl>
    <w:lvl w:ilvl="3" w:tplc="280A0001" w:tentative="1">
      <w:start w:val="1"/>
      <w:numFmt w:val="bullet"/>
      <w:lvlText w:val=""/>
      <w:lvlJc w:val="left"/>
      <w:pPr>
        <w:ind w:left="3030" w:hanging="360"/>
      </w:pPr>
      <w:rPr>
        <w:rFonts w:ascii="Symbol" w:hAnsi="Symbol" w:hint="default"/>
      </w:rPr>
    </w:lvl>
    <w:lvl w:ilvl="4" w:tplc="280A0003" w:tentative="1">
      <w:start w:val="1"/>
      <w:numFmt w:val="bullet"/>
      <w:lvlText w:val="o"/>
      <w:lvlJc w:val="left"/>
      <w:pPr>
        <w:ind w:left="3750" w:hanging="360"/>
      </w:pPr>
      <w:rPr>
        <w:rFonts w:ascii="Courier New" w:hAnsi="Courier New" w:cs="Courier New" w:hint="default"/>
      </w:rPr>
    </w:lvl>
    <w:lvl w:ilvl="5" w:tplc="280A0005" w:tentative="1">
      <w:start w:val="1"/>
      <w:numFmt w:val="bullet"/>
      <w:lvlText w:val=""/>
      <w:lvlJc w:val="left"/>
      <w:pPr>
        <w:ind w:left="4470" w:hanging="360"/>
      </w:pPr>
      <w:rPr>
        <w:rFonts w:ascii="Wingdings" w:hAnsi="Wingdings" w:hint="default"/>
      </w:rPr>
    </w:lvl>
    <w:lvl w:ilvl="6" w:tplc="280A0001" w:tentative="1">
      <w:start w:val="1"/>
      <w:numFmt w:val="bullet"/>
      <w:lvlText w:val=""/>
      <w:lvlJc w:val="left"/>
      <w:pPr>
        <w:ind w:left="5190" w:hanging="360"/>
      </w:pPr>
      <w:rPr>
        <w:rFonts w:ascii="Symbol" w:hAnsi="Symbol" w:hint="default"/>
      </w:rPr>
    </w:lvl>
    <w:lvl w:ilvl="7" w:tplc="280A0003" w:tentative="1">
      <w:start w:val="1"/>
      <w:numFmt w:val="bullet"/>
      <w:lvlText w:val="o"/>
      <w:lvlJc w:val="left"/>
      <w:pPr>
        <w:ind w:left="5910" w:hanging="360"/>
      </w:pPr>
      <w:rPr>
        <w:rFonts w:ascii="Courier New" w:hAnsi="Courier New" w:cs="Courier New" w:hint="default"/>
      </w:rPr>
    </w:lvl>
    <w:lvl w:ilvl="8" w:tplc="280A0005" w:tentative="1">
      <w:start w:val="1"/>
      <w:numFmt w:val="bullet"/>
      <w:lvlText w:val=""/>
      <w:lvlJc w:val="left"/>
      <w:pPr>
        <w:ind w:left="6630" w:hanging="360"/>
      </w:pPr>
      <w:rPr>
        <w:rFonts w:ascii="Wingdings" w:hAnsi="Wingdings" w:hint="default"/>
      </w:rPr>
    </w:lvl>
  </w:abstractNum>
  <w:abstractNum w:abstractNumId="1">
    <w:nsid w:val="1B460D33"/>
    <w:multiLevelType w:val="hybridMultilevel"/>
    <w:tmpl w:val="D9DA28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55A2FA8"/>
    <w:multiLevelType w:val="hybridMultilevel"/>
    <w:tmpl w:val="0B4E2D06"/>
    <w:lvl w:ilvl="0" w:tplc="09AA2042">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5484121D"/>
    <w:multiLevelType w:val="hybridMultilevel"/>
    <w:tmpl w:val="24B2245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nzalo Salas">
    <w15:presenceInfo w15:providerId="Windows Live" w15:userId="43b4fbffe51fc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F6"/>
    <w:rsid w:val="00002922"/>
    <w:rsid w:val="000064C9"/>
    <w:rsid w:val="000072BA"/>
    <w:rsid w:val="00014827"/>
    <w:rsid w:val="00016686"/>
    <w:rsid w:val="00017659"/>
    <w:rsid w:val="00017C2B"/>
    <w:rsid w:val="00020E62"/>
    <w:rsid w:val="000224CA"/>
    <w:rsid w:val="00025451"/>
    <w:rsid w:val="0002724A"/>
    <w:rsid w:val="0002761A"/>
    <w:rsid w:val="00033181"/>
    <w:rsid w:val="0003673B"/>
    <w:rsid w:val="000445F8"/>
    <w:rsid w:val="00046D3E"/>
    <w:rsid w:val="0004729A"/>
    <w:rsid w:val="00050F88"/>
    <w:rsid w:val="00054157"/>
    <w:rsid w:val="00070443"/>
    <w:rsid w:val="00077E77"/>
    <w:rsid w:val="00080F16"/>
    <w:rsid w:val="0008319B"/>
    <w:rsid w:val="00084AC6"/>
    <w:rsid w:val="00092160"/>
    <w:rsid w:val="00096C40"/>
    <w:rsid w:val="000A1AA4"/>
    <w:rsid w:val="000A42EC"/>
    <w:rsid w:val="000A4539"/>
    <w:rsid w:val="000C3B6F"/>
    <w:rsid w:val="000D0BFC"/>
    <w:rsid w:val="000D1425"/>
    <w:rsid w:val="000D44A0"/>
    <w:rsid w:val="000E246C"/>
    <w:rsid w:val="000E38BD"/>
    <w:rsid w:val="000E791E"/>
    <w:rsid w:val="000F27AD"/>
    <w:rsid w:val="000F39AD"/>
    <w:rsid w:val="000F7F28"/>
    <w:rsid w:val="00101E1B"/>
    <w:rsid w:val="001021BA"/>
    <w:rsid w:val="001057BB"/>
    <w:rsid w:val="00111599"/>
    <w:rsid w:val="0012173F"/>
    <w:rsid w:val="00125724"/>
    <w:rsid w:val="001259EC"/>
    <w:rsid w:val="00130093"/>
    <w:rsid w:val="00133F5F"/>
    <w:rsid w:val="00134A5B"/>
    <w:rsid w:val="00135CC3"/>
    <w:rsid w:val="00147C60"/>
    <w:rsid w:val="00160DA2"/>
    <w:rsid w:val="00172E3D"/>
    <w:rsid w:val="00175CD0"/>
    <w:rsid w:val="0018220A"/>
    <w:rsid w:val="00183DFD"/>
    <w:rsid w:val="00195829"/>
    <w:rsid w:val="001A23CC"/>
    <w:rsid w:val="001A3081"/>
    <w:rsid w:val="001A32D1"/>
    <w:rsid w:val="001A7521"/>
    <w:rsid w:val="001A7B4C"/>
    <w:rsid w:val="001B31AD"/>
    <w:rsid w:val="001B5826"/>
    <w:rsid w:val="001C6238"/>
    <w:rsid w:val="001D1301"/>
    <w:rsid w:val="001E20A8"/>
    <w:rsid w:val="001E59C3"/>
    <w:rsid w:val="001F099A"/>
    <w:rsid w:val="001F7DE8"/>
    <w:rsid w:val="0021434A"/>
    <w:rsid w:val="00220FFD"/>
    <w:rsid w:val="00225BEA"/>
    <w:rsid w:val="002278F7"/>
    <w:rsid w:val="002329C3"/>
    <w:rsid w:val="00246AD1"/>
    <w:rsid w:val="00256582"/>
    <w:rsid w:val="00263C7B"/>
    <w:rsid w:val="00265750"/>
    <w:rsid w:val="00271C51"/>
    <w:rsid w:val="00273072"/>
    <w:rsid w:val="00277F74"/>
    <w:rsid w:val="00284F30"/>
    <w:rsid w:val="00295DA9"/>
    <w:rsid w:val="002A0A10"/>
    <w:rsid w:val="002A1D27"/>
    <w:rsid w:val="002C09B5"/>
    <w:rsid w:val="002C11BF"/>
    <w:rsid w:val="002C37CD"/>
    <w:rsid w:val="002C3C25"/>
    <w:rsid w:val="002D03FB"/>
    <w:rsid w:val="002D2DAC"/>
    <w:rsid w:val="002D33B0"/>
    <w:rsid w:val="002D3572"/>
    <w:rsid w:val="002D377D"/>
    <w:rsid w:val="002D5590"/>
    <w:rsid w:val="002D6593"/>
    <w:rsid w:val="002F1458"/>
    <w:rsid w:val="002F228C"/>
    <w:rsid w:val="002F25A7"/>
    <w:rsid w:val="002F3564"/>
    <w:rsid w:val="002F4463"/>
    <w:rsid w:val="002F45AF"/>
    <w:rsid w:val="002F5462"/>
    <w:rsid w:val="002F71DB"/>
    <w:rsid w:val="00302FB8"/>
    <w:rsid w:val="00304A60"/>
    <w:rsid w:val="00306A41"/>
    <w:rsid w:val="00306F2A"/>
    <w:rsid w:val="003077E4"/>
    <w:rsid w:val="00314DB4"/>
    <w:rsid w:val="00316678"/>
    <w:rsid w:val="00336A79"/>
    <w:rsid w:val="00343AE8"/>
    <w:rsid w:val="003457E8"/>
    <w:rsid w:val="0034615A"/>
    <w:rsid w:val="00366FAD"/>
    <w:rsid w:val="003760EE"/>
    <w:rsid w:val="00376128"/>
    <w:rsid w:val="0038284C"/>
    <w:rsid w:val="00383D37"/>
    <w:rsid w:val="003966E2"/>
    <w:rsid w:val="003A5346"/>
    <w:rsid w:val="003B343F"/>
    <w:rsid w:val="003B50C2"/>
    <w:rsid w:val="003B6CE7"/>
    <w:rsid w:val="003C1D3B"/>
    <w:rsid w:val="003C71FF"/>
    <w:rsid w:val="003D0BDA"/>
    <w:rsid w:val="003D1300"/>
    <w:rsid w:val="003D4AE3"/>
    <w:rsid w:val="003D638D"/>
    <w:rsid w:val="003D7E8A"/>
    <w:rsid w:val="003E367D"/>
    <w:rsid w:val="003E3C70"/>
    <w:rsid w:val="003E5732"/>
    <w:rsid w:val="003E77E1"/>
    <w:rsid w:val="003F0653"/>
    <w:rsid w:val="003F0B95"/>
    <w:rsid w:val="003F1CAE"/>
    <w:rsid w:val="003F3853"/>
    <w:rsid w:val="003F4A8C"/>
    <w:rsid w:val="003F771A"/>
    <w:rsid w:val="0040038A"/>
    <w:rsid w:val="0040054A"/>
    <w:rsid w:val="004034B1"/>
    <w:rsid w:val="00403BFF"/>
    <w:rsid w:val="004045E9"/>
    <w:rsid w:val="00407B62"/>
    <w:rsid w:val="00422457"/>
    <w:rsid w:val="0042329C"/>
    <w:rsid w:val="00424537"/>
    <w:rsid w:val="00426B52"/>
    <w:rsid w:val="004333CD"/>
    <w:rsid w:val="0043615E"/>
    <w:rsid w:val="00441417"/>
    <w:rsid w:val="00443FC9"/>
    <w:rsid w:val="004449B8"/>
    <w:rsid w:val="004450BA"/>
    <w:rsid w:val="00445A1D"/>
    <w:rsid w:val="00447DEA"/>
    <w:rsid w:val="00450C17"/>
    <w:rsid w:val="00450CC1"/>
    <w:rsid w:val="00453E92"/>
    <w:rsid w:val="00455CC5"/>
    <w:rsid w:val="00462663"/>
    <w:rsid w:val="00462A24"/>
    <w:rsid w:val="00463BD2"/>
    <w:rsid w:val="00474A14"/>
    <w:rsid w:val="00475B68"/>
    <w:rsid w:val="00475BE6"/>
    <w:rsid w:val="004853C2"/>
    <w:rsid w:val="00487F23"/>
    <w:rsid w:val="00490278"/>
    <w:rsid w:val="004916A4"/>
    <w:rsid w:val="00494A93"/>
    <w:rsid w:val="004A3846"/>
    <w:rsid w:val="004A3B71"/>
    <w:rsid w:val="004A5548"/>
    <w:rsid w:val="004C1FBF"/>
    <w:rsid w:val="004C3B29"/>
    <w:rsid w:val="004D565A"/>
    <w:rsid w:val="004D7CDF"/>
    <w:rsid w:val="004E5B91"/>
    <w:rsid w:val="004F1E7F"/>
    <w:rsid w:val="004F4B5A"/>
    <w:rsid w:val="005014B9"/>
    <w:rsid w:val="0051096E"/>
    <w:rsid w:val="005146B7"/>
    <w:rsid w:val="00520721"/>
    <w:rsid w:val="00521D5F"/>
    <w:rsid w:val="00522366"/>
    <w:rsid w:val="0052360E"/>
    <w:rsid w:val="00527EA8"/>
    <w:rsid w:val="00547092"/>
    <w:rsid w:val="00555BB5"/>
    <w:rsid w:val="0055652D"/>
    <w:rsid w:val="0056712E"/>
    <w:rsid w:val="005672BC"/>
    <w:rsid w:val="00572024"/>
    <w:rsid w:val="005757FF"/>
    <w:rsid w:val="0059052E"/>
    <w:rsid w:val="0059183D"/>
    <w:rsid w:val="00593227"/>
    <w:rsid w:val="005A0884"/>
    <w:rsid w:val="005A2125"/>
    <w:rsid w:val="005A4DD5"/>
    <w:rsid w:val="005A78D8"/>
    <w:rsid w:val="005B7CB1"/>
    <w:rsid w:val="005C7E61"/>
    <w:rsid w:val="005D4924"/>
    <w:rsid w:val="005E36C2"/>
    <w:rsid w:val="005E4BF9"/>
    <w:rsid w:val="005F0ABF"/>
    <w:rsid w:val="005F6C57"/>
    <w:rsid w:val="005F7CCC"/>
    <w:rsid w:val="00600FF5"/>
    <w:rsid w:val="00602EA6"/>
    <w:rsid w:val="006033C1"/>
    <w:rsid w:val="00604F2E"/>
    <w:rsid w:val="006115D1"/>
    <w:rsid w:val="0061270D"/>
    <w:rsid w:val="006153E8"/>
    <w:rsid w:val="006179BC"/>
    <w:rsid w:val="006218CF"/>
    <w:rsid w:val="00622490"/>
    <w:rsid w:val="00622543"/>
    <w:rsid w:val="00622D19"/>
    <w:rsid w:val="00624C3B"/>
    <w:rsid w:val="006253DD"/>
    <w:rsid w:val="00625CB8"/>
    <w:rsid w:val="0064014B"/>
    <w:rsid w:val="00642C46"/>
    <w:rsid w:val="00642FD4"/>
    <w:rsid w:val="006455CE"/>
    <w:rsid w:val="00647DD3"/>
    <w:rsid w:val="0065023E"/>
    <w:rsid w:val="006515AE"/>
    <w:rsid w:val="00652B63"/>
    <w:rsid w:val="006535AC"/>
    <w:rsid w:val="00660B44"/>
    <w:rsid w:val="00661C61"/>
    <w:rsid w:val="006626DE"/>
    <w:rsid w:val="006631AA"/>
    <w:rsid w:val="00670F7C"/>
    <w:rsid w:val="00672191"/>
    <w:rsid w:val="006814B2"/>
    <w:rsid w:val="006902A7"/>
    <w:rsid w:val="0069073E"/>
    <w:rsid w:val="00690C5C"/>
    <w:rsid w:val="00697924"/>
    <w:rsid w:val="006A6F52"/>
    <w:rsid w:val="006B288D"/>
    <w:rsid w:val="006E0966"/>
    <w:rsid w:val="006E20DA"/>
    <w:rsid w:val="006F00CD"/>
    <w:rsid w:val="006F31CB"/>
    <w:rsid w:val="006F32CE"/>
    <w:rsid w:val="0070010F"/>
    <w:rsid w:val="00704B8A"/>
    <w:rsid w:val="007157F3"/>
    <w:rsid w:val="00715F12"/>
    <w:rsid w:val="00720782"/>
    <w:rsid w:val="00724372"/>
    <w:rsid w:val="00725292"/>
    <w:rsid w:val="007310DA"/>
    <w:rsid w:val="007408DF"/>
    <w:rsid w:val="007424AC"/>
    <w:rsid w:val="00747245"/>
    <w:rsid w:val="007537A9"/>
    <w:rsid w:val="00757374"/>
    <w:rsid w:val="007646C4"/>
    <w:rsid w:val="00767DB1"/>
    <w:rsid w:val="00772996"/>
    <w:rsid w:val="00792596"/>
    <w:rsid w:val="007A3C7E"/>
    <w:rsid w:val="007B30BB"/>
    <w:rsid w:val="007B6EE2"/>
    <w:rsid w:val="007C0679"/>
    <w:rsid w:val="007C1347"/>
    <w:rsid w:val="007C346D"/>
    <w:rsid w:val="007C50AE"/>
    <w:rsid w:val="007D1EA6"/>
    <w:rsid w:val="007D2E04"/>
    <w:rsid w:val="007D5B16"/>
    <w:rsid w:val="007E1084"/>
    <w:rsid w:val="007E6C66"/>
    <w:rsid w:val="007E6E1C"/>
    <w:rsid w:val="007F6EE6"/>
    <w:rsid w:val="0080109B"/>
    <w:rsid w:val="008018C2"/>
    <w:rsid w:val="008022B4"/>
    <w:rsid w:val="00810ADA"/>
    <w:rsid w:val="0081398E"/>
    <w:rsid w:val="00816275"/>
    <w:rsid w:val="00822762"/>
    <w:rsid w:val="00823D82"/>
    <w:rsid w:val="00827654"/>
    <w:rsid w:val="0083627F"/>
    <w:rsid w:val="00841F62"/>
    <w:rsid w:val="00852646"/>
    <w:rsid w:val="00856644"/>
    <w:rsid w:val="008800A6"/>
    <w:rsid w:val="008816BF"/>
    <w:rsid w:val="00887DC6"/>
    <w:rsid w:val="00890F9F"/>
    <w:rsid w:val="00893267"/>
    <w:rsid w:val="008932C9"/>
    <w:rsid w:val="00893AFE"/>
    <w:rsid w:val="00893CB3"/>
    <w:rsid w:val="00893D7A"/>
    <w:rsid w:val="00894B4C"/>
    <w:rsid w:val="00897F55"/>
    <w:rsid w:val="008A3861"/>
    <w:rsid w:val="008A4CB6"/>
    <w:rsid w:val="008A7244"/>
    <w:rsid w:val="008B1F0F"/>
    <w:rsid w:val="008B66ED"/>
    <w:rsid w:val="008D00B4"/>
    <w:rsid w:val="008D409F"/>
    <w:rsid w:val="008D516B"/>
    <w:rsid w:val="008D5761"/>
    <w:rsid w:val="008D5783"/>
    <w:rsid w:val="008D6341"/>
    <w:rsid w:val="008E1541"/>
    <w:rsid w:val="008E49E9"/>
    <w:rsid w:val="008F1F41"/>
    <w:rsid w:val="008F2667"/>
    <w:rsid w:val="009044B0"/>
    <w:rsid w:val="00910574"/>
    <w:rsid w:val="00911111"/>
    <w:rsid w:val="00917810"/>
    <w:rsid w:val="00923A07"/>
    <w:rsid w:val="009245F9"/>
    <w:rsid w:val="009259E5"/>
    <w:rsid w:val="00926611"/>
    <w:rsid w:val="00927A28"/>
    <w:rsid w:val="0093350D"/>
    <w:rsid w:val="00937144"/>
    <w:rsid w:val="00940325"/>
    <w:rsid w:val="009445EC"/>
    <w:rsid w:val="00944BB4"/>
    <w:rsid w:val="009534B9"/>
    <w:rsid w:val="00960B24"/>
    <w:rsid w:val="0096117F"/>
    <w:rsid w:val="00962D62"/>
    <w:rsid w:val="00973028"/>
    <w:rsid w:val="009974DF"/>
    <w:rsid w:val="009A2250"/>
    <w:rsid w:val="009A5A4A"/>
    <w:rsid w:val="009B6B00"/>
    <w:rsid w:val="009C2A98"/>
    <w:rsid w:val="009D4283"/>
    <w:rsid w:val="009E0329"/>
    <w:rsid w:val="009E289B"/>
    <w:rsid w:val="009E7C09"/>
    <w:rsid w:val="009F04F0"/>
    <w:rsid w:val="009F6023"/>
    <w:rsid w:val="00A01B1D"/>
    <w:rsid w:val="00A01BC9"/>
    <w:rsid w:val="00A07355"/>
    <w:rsid w:val="00A110E0"/>
    <w:rsid w:val="00A233E2"/>
    <w:rsid w:val="00A24CFC"/>
    <w:rsid w:val="00A24F59"/>
    <w:rsid w:val="00A250AB"/>
    <w:rsid w:val="00A25CE4"/>
    <w:rsid w:val="00A26413"/>
    <w:rsid w:val="00A33C5C"/>
    <w:rsid w:val="00A34FA4"/>
    <w:rsid w:val="00A45B0E"/>
    <w:rsid w:val="00A52384"/>
    <w:rsid w:val="00A567F3"/>
    <w:rsid w:val="00A664A9"/>
    <w:rsid w:val="00A71ACF"/>
    <w:rsid w:val="00A745E4"/>
    <w:rsid w:val="00A8028B"/>
    <w:rsid w:val="00A85CF6"/>
    <w:rsid w:val="00A86C68"/>
    <w:rsid w:val="00A86EAA"/>
    <w:rsid w:val="00A94ED9"/>
    <w:rsid w:val="00A965EC"/>
    <w:rsid w:val="00AA0B48"/>
    <w:rsid w:val="00AA3EB3"/>
    <w:rsid w:val="00AA420D"/>
    <w:rsid w:val="00AA47C6"/>
    <w:rsid w:val="00AA7D18"/>
    <w:rsid w:val="00AB19AC"/>
    <w:rsid w:val="00AB3A90"/>
    <w:rsid w:val="00AB71EE"/>
    <w:rsid w:val="00AC4E3D"/>
    <w:rsid w:val="00AC76E3"/>
    <w:rsid w:val="00AD2571"/>
    <w:rsid w:val="00AD3689"/>
    <w:rsid w:val="00AD435D"/>
    <w:rsid w:val="00AF65BF"/>
    <w:rsid w:val="00AF6D30"/>
    <w:rsid w:val="00B037A6"/>
    <w:rsid w:val="00B046C8"/>
    <w:rsid w:val="00B05C76"/>
    <w:rsid w:val="00B13CA5"/>
    <w:rsid w:val="00B175AC"/>
    <w:rsid w:val="00B3356E"/>
    <w:rsid w:val="00B361A2"/>
    <w:rsid w:val="00B409F6"/>
    <w:rsid w:val="00B45C19"/>
    <w:rsid w:val="00B47F03"/>
    <w:rsid w:val="00B515BA"/>
    <w:rsid w:val="00B52E20"/>
    <w:rsid w:val="00B53C21"/>
    <w:rsid w:val="00B55A10"/>
    <w:rsid w:val="00B56D7A"/>
    <w:rsid w:val="00B57135"/>
    <w:rsid w:val="00B57848"/>
    <w:rsid w:val="00B57EF8"/>
    <w:rsid w:val="00B60CD2"/>
    <w:rsid w:val="00B67C19"/>
    <w:rsid w:val="00B717E5"/>
    <w:rsid w:val="00B93B5E"/>
    <w:rsid w:val="00B947E3"/>
    <w:rsid w:val="00B9561E"/>
    <w:rsid w:val="00B96330"/>
    <w:rsid w:val="00BA556A"/>
    <w:rsid w:val="00BB0AC8"/>
    <w:rsid w:val="00BB1F7E"/>
    <w:rsid w:val="00BB24C1"/>
    <w:rsid w:val="00BC19CF"/>
    <w:rsid w:val="00BD274F"/>
    <w:rsid w:val="00BE43F3"/>
    <w:rsid w:val="00BE4FCC"/>
    <w:rsid w:val="00BF3DEB"/>
    <w:rsid w:val="00C034CC"/>
    <w:rsid w:val="00C11EE0"/>
    <w:rsid w:val="00C15967"/>
    <w:rsid w:val="00C1607D"/>
    <w:rsid w:val="00C17165"/>
    <w:rsid w:val="00C17F5C"/>
    <w:rsid w:val="00C256E9"/>
    <w:rsid w:val="00C2724C"/>
    <w:rsid w:val="00C32CE5"/>
    <w:rsid w:val="00C36585"/>
    <w:rsid w:val="00C36944"/>
    <w:rsid w:val="00C47A9D"/>
    <w:rsid w:val="00C55093"/>
    <w:rsid w:val="00C5549D"/>
    <w:rsid w:val="00C707FF"/>
    <w:rsid w:val="00C7289E"/>
    <w:rsid w:val="00C743E7"/>
    <w:rsid w:val="00C8116D"/>
    <w:rsid w:val="00C83D08"/>
    <w:rsid w:val="00C91125"/>
    <w:rsid w:val="00CA4121"/>
    <w:rsid w:val="00CA42AF"/>
    <w:rsid w:val="00CC0D73"/>
    <w:rsid w:val="00CC194A"/>
    <w:rsid w:val="00CC1BDE"/>
    <w:rsid w:val="00CC7D8D"/>
    <w:rsid w:val="00CE061B"/>
    <w:rsid w:val="00CE54AB"/>
    <w:rsid w:val="00CF0A06"/>
    <w:rsid w:val="00CF46E4"/>
    <w:rsid w:val="00CF572C"/>
    <w:rsid w:val="00D00081"/>
    <w:rsid w:val="00D03AAD"/>
    <w:rsid w:val="00D06656"/>
    <w:rsid w:val="00D06AFB"/>
    <w:rsid w:val="00D115CE"/>
    <w:rsid w:val="00D146F1"/>
    <w:rsid w:val="00D15490"/>
    <w:rsid w:val="00D173F1"/>
    <w:rsid w:val="00D20667"/>
    <w:rsid w:val="00D23F8F"/>
    <w:rsid w:val="00D2458F"/>
    <w:rsid w:val="00D26707"/>
    <w:rsid w:val="00D30B5D"/>
    <w:rsid w:val="00D347E2"/>
    <w:rsid w:val="00D35F44"/>
    <w:rsid w:val="00D41BB0"/>
    <w:rsid w:val="00D5025A"/>
    <w:rsid w:val="00D52F8E"/>
    <w:rsid w:val="00D56D46"/>
    <w:rsid w:val="00D62211"/>
    <w:rsid w:val="00D65A7C"/>
    <w:rsid w:val="00D6707B"/>
    <w:rsid w:val="00D776EE"/>
    <w:rsid w:val="00D90C0B"/>
    <w:rsid w:val="00D917E0"/>
    <w:rsid w:val="00DA12AA"/>
    <w:rsid w:val="00DA1961"/>
    <w:rsid w:val="00DA34DB"/>
    <w:rsid w:val="00DA35EC"/>
    <w:rsid w:val="00DA3EBC"/>
    <w:rsid w:val="00DA7821"/>
    <w:rsid w:val="00DB77DF"/>
    <w:rsid w:val="00DB7C33"/>
    <w:rsid w:val="00DC398A"/>
    <w:rsid w:val="00DC628D"/>
    <w:rsid w:val="00DC694F"/>
    <w:rsid w:val="00DC7795"/>
    <w:rsid w:val="00DC7FD4"/>
    <w:rsid w:val="00DD07B9"/>
    <w:rsid w:val="00DD16BC"/>
    <w:rsid w:val="00DD1CFA"/>
    <w:rsid w:val="00DD270A"/>
    <w:rsid w:val="00DD4B59"/>
    <w:rsid w:val="00DD7D73"/>
    <w:rsid w:val="00DE06B7"/>
    <w:rsid w:val="00DE321D"/>
    <w:rsid w:val="00DE56C9"/>
    <w:rsid w:val="00DE5DDC"/>
    <w:rsid w:val="00DE65D4"/>
    <w:rsid w:val="00DE7F31"/>
    <w:rsid w:val="00DF0DFA"/>
    <w:rsid w:val="00DF10B1"/>
    <w:rsid w:val="00DF46D9"/>
    <w:rsid w:val="00DF7B12"/>
    <w:rsid w:val="00E00396"/>
    <w:rsid w:val="00E00532"/>
    <w:rsid w:val="00E018D4"/>
    <w:rsid w:val="00E04DA2"/>
    <w:rsid w:val="00E1356F"/>
    <w:rsid w:val="00E146FA"/>
    <w:rsid w:val="00E26197"/>
    <w:rsid w:val="00E35119"/>
    <w:rsid w:val="00E36708"/>
    <w:rsid w:val="00E4363A"/>
    <w:rsid w:val="00E47F95"/>
    <w:rsid w:val="00E57915"/>
    <w:rsid w:val="00E60A70"/>
    <w:rsid w:val="00E65DE1"/>
    <w:rsid w:val="00E81091"/>
    <w:rsid w:val="00E85089"/>
    <w:rsid w:val="00E90D33"/>
    <w:rsid w:val="00E940EA"/>
    <w:rsid w:val="00E95172"/>
    <w:rsid w:val="00E95A2C"/>
    <w:rsid w:val="00E96644"/>
    <w:rsid w:val="00EA7477"/>
    <w:rsid w:val="00EB0043"/>
    <w:rsid w:val="00EB1BD5"/>
    <w:rsid w:val="00EB3845"/>
    <w:rsid w:val="00EC4786"/>
    <w:rsid w:val="00EC5647"/>
    <w:rsid w:val="00EC650D"/>
    <w:rsid w:val="00ED03B2"/>
    <w:rsid w:val="00ED4093"/>
    <w:rsid w:val="00ED64EA"/>
    <w:rsid w:val="00ED6CE7"/>
    <w:rsid w:val="00EE012F"/>
    <w:rsid w:val="00EE0E58"/>
    <w:rsid w:val="00EE32AE"/>
    <w:rsid w:val="00EF0700"/>
    <w:rsid w:val="00EF1B8E"/>
    <w:rsid w:val="00EF1D01"/>
    <w:rsid w:val="00F03F49"/>
    <w:rsid w:val="00F04AC5"/>
    <w:rsid w:val="00F059BE"/>
    <w:rsid w:val="00F06EE0"/>
    <w:rsid w:val="00F218A5"/>
    <w:rsid w:val="00F310E3"/>
    <w:rsid w:val="00F33349"/>
    <w:rsid w:val="00F33BFA"/>
    <w:rsid w:val="00F3656B"/>
    <w:rsid w:val="00F40FB4"/>
    <w:rsid w:val="00F476B8"/>
    <w:rsid w:val="00F5372A"/>
    <w:rsid w:val="00F560DB"/>
    <w:rsid w:val="00F62CCF"/>
    <w:rsid w:val="00F7775A"/>
    <w:rsid w:val="00F777D6"/>
    <w:rsid w:val="00F77E74"/>
    <w:rsid w:val="00F81E9C"/>
    <w:rsid w:val="00F84323"/>
    <w:rsid w:val="00F8614B"/>
    <w:rsid w:val="00F936EA"/>
    <w:rsid w:val="00F95ECD"/>
    <w:rsid w:val="00FB37C1"/>
    <w:rsid w:val="00FB644E"/>
    <w:rsid w:val="00FC7CFA"/>
    <w:rsid w:val="00FE36B3"/>
    <w:rsid w:val="00FE3AE9"/>
    <w:rsid w:val="00FE5F7F"/>
    <w:rsid w:val="00FF437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E3C7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B52"/>
    <w:rPr>
      <w:color w:val="0000FF" w:themeColor="hyperlink"/>
      <w:u w:val="single"/>
    </w:rPr>
  </w:style>
  <w:style w:type="paragraph" w:styleId="Prrafodelista">
    <w:name w:val="List Paragraph"/>
    <w:basedOn w:val="Normal"/>
    <w:uiPriority w:val="34"/>
    <w:qFormat/>
    <w:rsid w:val="00DB7C33"/>
    <w:pPr>
      <w:ind w:left="720"/>
      <w:contextualSpacing/>
    </w:pPr>
  </w:style>
  <w:style w:type="character" w:customStyle="1" w:styleId="apple-converted-space">
    <w:name w:val="apple-converted-space"/>
    <w:basedOn w:val="Fuentedeprrafopredeter"/>
    <w:rsid w:val="007157F3"/>
  </w:style>
  <w:style w:type="character" w:styleId="nfasis">
    <w:name w:val="Emphasis"/>
    <w:basedOn w:val="Fuentedeprrafopredeter"/>
    <w:uiPriority w:val="20"/>
    <w:qFormat/>
    <w:rsid w:val="007157F3"/>
    <w:rPr>
      <w:i/>
      <w:iCs/>
    </w:rPr>
  </w:style>
  <w:style w:type="table" w:customStyle="1" w:styleId="Tablanormal21">
    <w:name w:val="Tabla normal 21"/>
    <w:basedOn w:val="Tablanormal"/>
    <w:uiPriority w:val="42"/>
    <w:rsid w:val="002F22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961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254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451"/>
    <w:rPr>
      <w:sz w:val="20"/>
      <w:szCs w:val="20"/>
    </w:rPr>
  </w:style>
  <w:style w:type="character" w:styleId="Refdenotaalpie">
    <w:name w:val="footnote reference"/>
    <w:basedOn w:val="Fuentedeprrafopredeter"/>
    <w:uiPriority w:val="99"/>
    <w:semiHidden/>
    <w:unhideWhenUsed/>
    <w:rsid w:val="00025451"/>
    <w:rPr>
      <w:vertAlign w:val="superscript"/>
    </w:rPr>
  </w:style>
  <w:style w:type="paragraph" w:styleId="Encabezado">
    <w:name w:val="header"/>
    <w:basedOn w:val="Normal"/>
    <w:link w:val="EncabezadoCar"/>
    <w:uiPriority w:val="99"/>
    <w:unhideWhenUsed/>
    <w:rsid w:val="00AF6D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D30"/>
  </w:style>
  <w:style w:type="paragraph" w:styleId="Piedepgina">
    <w:name w:val="footer"/>
    <w:basedOn w:val="Normal"/>
    <w:link w:val="PiedepginaCar"/>
    <w:uiPriority w:val="99"/>
    <w:unhideWhenUsed/>
    <w:rsid w:val="00AF6D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D30"/>
  </w:style>
  <w:style w:type="paragraph" w:styleId="HTMLconformatoprevio">
    <w:name w:val="HTML Preformatted"/>
    <w:basedOn w:val="Normal"/>
    <w:link w:val="HTMLconformatoprevioCar"/>
    <w:uiPriority w:val="99"/>
    <w:unhideWhenUsed/>
    <w:rsid w:val="006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690C5C"/>
    <w:rPr>
      <w:rFonts w:ascii="Courier New" w:eastAsia="Times New Roman" w:hAnsi="Courier New" w:cs="Courier New"/>
      <w:sz w:val="20"/>
      <w:szCs w:val="20"/>
      <w:lang w:eastAsia="es-PE"/>
    </w:rPr>
  </w:style>
  <w:style w:type="character" w:styleId="Refdecomentario">
    <w:name w:val="annotation reference"/>
    <w:basedOn w:val="Fuentedeprrafopredeter"/>
    <w:uiPriority w:val="99"/>
    <w:semiHidden/>
    <w:unhideWhenUsed/>
    <w:rsid w:val="00DD7D73"/>
    <w:rPr>
      <w:sz w:val="16"/>
      <w:szCs w:val="16"/>
    </w:rPr>
  </w:style>
  <w:style w:type="paragraph" w:styleId="Textocomentario">
    <w:name w:val="annotation text"/>
    <w:basedOn w:val="Normal"/>
    <w:link w:val="TextocomentarioCar"/>
    <w:uiPriority w:val="99"/>
    <w:semiHidden/>
    <w:unhideWhenUsed/>
    <w:rsid w:val="00DD7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D73"/>
    <w:rPr>
      <w:sz w:val="20"/>
      <w:szCs w:val="20"/>
    </w:rPr>
  </w:style>
  <w:style w:type="paragraph" w:styleId="Asuntodelcomentario">
    <w:name w:val="annotation subject"/>
    <w:basedOn w:val="Textocomentario"/>
    <w:next w:val="Textocomentario"/>
    <w:link w:val="AsuntodelcomentarioCar"/>
    <w:uiPriority w:val="99"/>
    <w:semiHidden/>
    <w:unhideWhenUsed/>
    <w:rsid w:val="00DD7D73"/>
    <w:rPr>
      <w:b/>
      <w:bCs/>
    </w:rPr>
  </w:style>
  <w:style w:type="character" w:customStyle="1" w:styleId="AsuntodelcomentarioCar">
    <w:name w:val="Asunto del comentario Car"/>
    <w:basedOn w:val="TextocomentarioCar"/>
    <w:link w:val="Asuntodelcomentario"/>
    <w:uiPriority w:val="99"/>
    <w:semiHidden/>
    <w:rsid w:val="00DD7D73"/>
    <w:rPr>
      <w:b/>
      <w:bCs/>
      <w:sz w:val="20"/>
      <w:szCs w:val="20"/>
    </w:rPr>
  </w:style>
  <w:style w:type="paragraph" w:styleId="Textodeglobo">
    <w:name w:val="Balloon Text"/>
    <w:basedOn w:val="Normal"/>
    <w:link w:val="TextodegloboCar"/>
    <w:uiPriority w:val="99"/>
    <w:semiHidden/>
    <w:unhideWhenUsed/>
    <w:rsid w:val="00DD7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D73"/>
    <w:rPr>
      <w:rFonts w:ascii="Tahoma" w:hAnsi="Tahoma" w:cs="Tahoma"/>
      <w:sz w:val="16"/>
      <w:szCs w:val="16"/>
    </w:rPr>
  </w:style>
  <w:style w:type="character" w:customStyle="1" w:styleId="Ttulo4Car">
    <w:name w:val="Título 4 Car"/>
    <w:basedOn w:val="Fuentedeprrafopredeter"/>
    <w:link w:val="Ttulo4"/>
    <w:uiPriority w:val="9"/>
    <w:rsid w:val="003E3C70"/>
    <w:rPr>
      <w:rFonts w:ascii="Times New Roman" w:eastAsia="Times New Roman" w:hAnsi="Times New Roman" w:cs="Times New Roman"/>
      <w:b/>
      <w:bCs/>
      <w:sz w:val="24"/>
      <w:szCs w:val="24"/>
      <w:lang w:eastAsia="es-PE"/>
    </w:rPr>
  </w:style>
  <w:style w:type="character" w:customStyle="1" w:styleId="article-headermeta-info-label">
    <w:name w:val="article-header__meta-info-label"/>
    <w:basedOn w:val="Fuentedeprrafopredeter"/>
    <w:rsid w:val="003E3C70"/>
  </w:style>
  <w:style w:type="character" w:customStyle="1" w:styleId="article-headermeta-info-data">
    <w:name w:val="article-header__meta-info-data"/>
    <w:basedOn w:val="Fuentedeprrafopredeter"/>
    <w:rsid w:val="003E3C70"/>
  </w:style>
  <w:style w:type="character" w:customStyle="1" w:styleId="slug-doi">
    <w:name w:val="slug-doi"/>
    <w:basedOn w:val="Fuentedeprrafopredeter"/>
    <w:rsid w:val="003E3C70"/>
  </w:style>
  <w:style w:type="table" w:customStyle="1" w:styleId="Tabladelista6concolores1">
    <w:name w:val="Tabla de lista 6 con colores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basedOn w:val="Fuentedeprrafopredeter"/>
    <w:rsid w:val="00DD07B9"/>
  </w:style>
  <w:style w:type="table" w:customStyle="1" w:styleId="Tabladelista6concolores2">
    <w:name w:val="Tabla de lista 6 con colores2"/>
    <w:basedOn w:val="Tablanormal"/>
    <w:uiPriority w:val="51"/>
    <w:rsid w:val="00F861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0054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3E3C70"/>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B52"/>
    <w:rPr>
      <w:color w:val="0000FF" w:themeColor="hyperlink"/>
      <w:u w:val="single"/>
    </w:rPr>
  </w:style>
  <w:style w:type="paragraph" w:styleId="Prrafodelista">
    <w:name w:val="List Paragraph"/>
    <w:basedOn w:val="Normal"/>
    <w:uiPriority w:val="34"/>
    <w:qFormat/>
    <w:rsid w:val="00DB7C33"/>
    <w:pPr>
      <w:ind w:left="720"/>
      <w:contextualSpacing/>
    </w:pPr>
  </w:style>
  <w:style w:type="character" w:customStyle="1" w:styleId="apple-converted-space">
    <w:name w:val="apple-converted-space"/>
    <w:basedOn w:val="Fuentedeprrafopredeter"/>
    <w:rsid w:val="007157F3"/>
  </w:style>
  <w:style w:type="character" w:styleId="nfasis">
    <w:name w:val="Emphasis"/>
    <w:basedOn w:val="Fuentedeprrafopredeter"/>
    <w:uiPriority w:val="20"/>
    <w:qFormat/>
    <w:rsid w:val="007157F3"/>
    <w:rPr>
      <w:i/>
      <w:iCs/>
    </w:rPr>
  </w:style>
  <w:style w:type="table" w:customStyle="1" w:styleId="Tablanormal21">
    <w:name w:val="Tabla normal 21"/>
    <w:basedOn w:val="Tablanormal"/>
    <w:uiPriority w:val="42"/>
    <w:rsid w:val="002F22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961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254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451"/>
    <w:rPr>
      <w:sz w:val="20"/>
      <w:szCs w:val="20"/>
    </w:rPr>
  </w:style>
  <w:style w:type="character" w:styleId="Refdenotaalpie">
    <w:name w:val="footnote reference"/>
    <w:basedOn w:val="Fuentedeprrafopredeter"/>
    <w:uiPriority w:val="99"/>
    <w:semiHidden/>
    <w:unhideWhenUsed/>
    <w:rsid w:val="00025451"/>
    <w:rPr>
      <w:vertAlign w:val="superscript"/>
    </w:rPr>
  </w:style>
  <w:style w:type="paragraph" w:styleId="Encabezado">
    <w:name w:val="header"/>
    <w:basedOn w:val="Normal"/>
    <w:link w:val="EncabezadoCar"/>
    <w:uiPriority w:val="99"/>
    <w:unhideWhenUsed/>
    <w:rsid w:val="00AF6D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6D30"/>
  </w:style>
  <w:style w:type="paragraph" w:styleId="Piedepgina">
    <w:name w:val="footer"/>
    <w:basedOn w:val="Normal"/>
    <w:link w:val="PiedepginaCar"/>
    <w:uiPriority w:val="99"/>
    <w:unhideWhenUsed/>
    <w:rsid w:val="00AF6D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6D30"/>
  </w:style>
  <w:style w:type="paragraph" w:styleId="HTMLconformatoprevio">
    <w:name w:val="HTML Preformatted"/>
    <w:basedOn w:val="Normal"/>
    <w:link w:val="HTMLconformatoprevioCar"/>
    <w:uiPriority w:val="99"/>
    <w:unhideWhenUsed/>
    <w:rsid w:val="006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690C5C"/>
    <w:rPr>
      <w:rFonts w:ascii="Courier New" w:eastAsia="Times New Roman" w:hAnsi="Courier New" w:cs="Courier New"/>
      <w:sz w:val="20"/>
      <w:szCs w:val="20"/>
      <w:lang w:eastAsia="es-PE"/>
    </w:rPr>
  </w:style>
  <w:style w:type="character" w:styleId="Refdecomentario">
    <w:name w:val="annotation reference"/>
    <w:basedOn w:val="Fuentedeprrafopredeter"/>
    <w:uiPriority w:val="99"/>
    <w:semiHidden/>
    <w:unhideWhenUsed/>
    <w:rsid w:val="00DD7D73"/>
    <w:rPr>
      <w:sz w:val="16"/>
      <w:szCs w:val="16"/>
    </w:rPr>
  </w:style>
  <w:style w:type="paragraph" w:styleId="Textocomentario">
    <w:name w:val="annotation text"/>
    <w:basedOn w:val="Normal"/>
    <w:link w:val="TextocomentarioCar"/>
    <w:uiPriority w:val="99"/>
    <w:semiHidden/>
    <w:unhideWhenUsed/>
    <w:rsid w:val="00DD7D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D73"/>
    <w:rPr>
      <w:sz w:val="20"/>
      <w:szCs w:val="20"/>
    </w:rPr>
  </w:style>
  <w:style w:type="paragraph" w:styleId="Asuntodelcomentario">
    <w:name w:val="annotation subject"/>
    <w:basedOn w:val="Textocomentario"/>
    <w:next w:val="Textocomentario"/>
    <w:link w:val="AsuntodelcomentarioCar"/>
    <w:uiPriority w:val="99"/>
    <w:semiHidden/>
    <w:unhideWhenUsed/>
    <w:rsid w:val="00DD7D73"/>
    <w:rPr>
      <w:b/>
      <w:bCs/>
    </w:rPr>
  </w:style>
  <w:style w:type="character" w:customStyle="1" w:styleId="AsuntodelcomentarioCar">
    <w:name w:val="Asunto del comentario Car"/>
    <w:basedOn w:val="TextocomentarioCar"/>
    <w:link w:val="Asuntodelcomentario"/>
    <w:uiPriority w:val="99"/>
    <w:semiHidden/>
    <w:rsid w:val="00DD7D73"/>
    <w:rPr>
      <w:b/>
      <w:bCs/>
      <w:sz w:val="20"/>
      <w:szCs w:val="20"/>
    </w:rPr>
  </w:style>
  <w:style w:type="paragraph" w:styleId="Textodeglobo">
    <w:name w:val="Balloon Text"/>
    <w:basedOn w:val="Normal"/>
    <w:link w:val="TextodegloboCar"/>
    <w:uiPriority w:val="99"/>
    <w:semiHidden/>
    <w:unhideWhenUsed/>
    <w:rsid w:val="00DD7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D73"/>
    <w:rPr>
      <w:rFonts w:ascii="Tahoma" w:hAnsi="Tahoma" w:cs="Tahoma"/>
      <w:sz w:val="16"/>
      <w:szCs w:val="16"/>
    </w:rPr>
  </w:style>
  <w:style w:type="character" w:customStyle="1" w:styleId="Ttulo4Car">
    <w:name w:val="Título 4 Car"/>
    <w:basedOn w:val="Fuentedeprrafopredeter"/>
    <w:link w:val="Ttulo4"/>
    <w:uiPriority w:val="9"/>
    <w:rsid w:val="003E3C70"/>
    <w:rPr>
      <w:rFonts w:ascii="Times New Roman" w:eastAsia="Times New Roman" w:hAnsi="Times New Roman" w:cs="Times New Roman"/>
      <w:b/>
      <w:bCs/>
      <w:sz w:val="24"/>
      <w:szCs w:val="24"/>
      <w:lang w:eastAsia="es-PE"/>
    </w:rPr>
  </w:style>
  <w:style w:type="character" w:customStyle="1" w:styleId="article-headermeta-info-label">
    <w:name w:val="article-header__meta-info-label"/>
    <w:basedOn w:val="Fuentedeprrafopredeter"/>
    <w:rsid w:val="003E3C70"/>
  </w:style>
  <w:style w:type="character" w:customStyle="1" w:styleId="article-headermeta-info-data">
    <w:name w:val="article-header__meta-info-data"/>
    <w:basedOn w:val="Fuentedeprrafopredeter"/>
    <w:rsid w:val="003E3C70"/>
  </w:style>
  <w:style w:type="character" w:customStyle="1" w:styleId="slug-doi">
    <w:name w:val="slug-doi"/>
    <w:basedOn w:val="Fuentedeprrafopredeter"/>
    <w:rsid w:val="003E3C70"/>
  </w:style>
  <w:style w:type="table" w:customStyle="1" w:styleId="Tabladelista6concolores1">
    <w:name w:val="Tabla de lista 6 con colores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anormal"/>
    <w:uiPriority w:val="51"/>
    <w:rsid w:val="00CC1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ps">
    <w:name w:val="hps"/>
    <w:basedOn w:val="Fuentedeprrafopredeter"/>
    <w:rsid w:val="00DD07B9"/>
  </w:style>
  <w:style w:type="table" w:customStyle="1" w:styleId="Tabladelista6concolores2">
    <w:name w:val="Tabla de lista 6 con colores2"/>
    <w:basedOn w:val="Tablanormal"/>
    <w:uiPriority w:val="51"/>
    <w:rsid w:val="00F8614B"/>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40054A"/>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0763">
      <w:bodyDiv w:val="1"/>
      <w:marLeft w:val="0"/>
      <w:marRight w:val="0"/>
      <w:marTop w:val="0"/>
      <w:marBottom w:val="0"/>
      <w:divBdr>
        <w:top w:val="none" w:sz="0" w:space="0" w:color="auto"/>
        <w:left w:val="none" w:sz="0" w:space="0" w:color="auto"/>
        <w:bottom w:val="none" w:sz="0" w:space="0" w:color="auto"/>
        <w:right w:val="none" w:sz="0" w:space="0" w:color="auto"/>
      </w:divBdr>
    </w:div>
    <w:div w:id="459762616">
      <w:bodyDiv w:val="1"/>
      <w:marLeft w:val="0"/>
      <w:marRight w:val="0"/>
      <w:marTop w:val="0"/>
      <w:marBottom w:val="0"/>
      <w:divBdr>
        <w:top w:val="none" w:sz="0" w:space="0" w:color="auto"/>
        <w:left w:val="none" w:sz="0" w:space="0" w:color="auto"/>
        <w:bottom w:val="none" w:sz="0" w:space="0" w:color="auto"/>
        <w:right w:val="none" w:sz="0" w:space="0" w:color="auto"/>
      </w:divBdr>
    </w:div>
    <w:div w:id="812063543">
      <w:bodyDiv w:val="1"/>
      <w:marLeft w:val="0"/>
      <w:marRight w:val="0"/>
      <w:marTop w:val="0"/>
      <w:marBottom w:val="0"/>
      <w:divBdr>
        <w:top w:val="none" w:sz="0" w:space="0" w:color="auto"/>
        <w:left w:val="none" w:sz="0" w:space="0" w:color="auto"/>
        <w:bottom w:val="none" w:sz="0" w:space="0" w:color="auto"/>
        <w:right w:val="none" w:sz="0" w:space="0" w:color="auto"/>
      </w:divBdr>
    </w:div>
    <w:div w:id="922959230">
      <w:bodyDiv w:val="1"/>
      <w:marLeft w:val="0"/>
      <w:marRight w:val="0"/>
      <w:marTop w:val="0"/>
      <w:marBottom w:val="0"/>
      <w:divBdr>
        <w:top w:val="none" w:sz="0" w:space="0" w:color="auto"/>
        <w:left w:val="none" w:sz="0" w:space="0" w:color="auto"/>
        <w:bottom w:val="none" w:sz="0" w:space="0" w:color="auto"/>
        <w:right w:val="none" w:sz="0" w:space="0" w:color="auto"/>
      </w:divBdr>
    </w:div>
    <w:div w:id="1305235706">
      <w:bodyDiv w:val="1"/>
      <w:marLeft w:val="0"/>
      <w:marRight w:val="0"/>
      <w:marTop w:val="0"/>
      <w:marBottom w:val="0"/>
      <w:divBdr>
        <w:top w:val="none" w:sz="0" w:space="0" w:color="auto"/>
        <w:left w:val="none" w:sz="0" w:space="0" w:color="auto"/>
        <w:bottom w:val="none" w:sz="0" w:space="0" w:color="auto"/>
        <w:right w:val="none" w:sz="0" w:space="0" w:color="auto"/>
      </w:divBdr>
    </w:div>
    <w:div w:id="1469014678">
      <w:bodyDiv w:val="1"/>
      <w:marLeft w:val="0"/>
      <w:marRight w:val="0"/>
      <w:marTop w:val="0"/>
      <w:marBottom w:val="0"/>
      <w:divBdr>
        <w:top w:val="none" w:sz="0" w:space="0" w:color="auto"/>
        <w:left w:val="none" w:sz="0" w:space="0" w:color="auto"/>
        <w:bottom w:val="none" w:sz="0" w:space="0" w:color="auto"/>
        <w:right w:val="none" w:sz="0" w:space="0" w:color="auto"/>
      </w:divBdr>
    </w:div>
    <w:div w:id="1608734393">
      <w:bodyDiv w:val="1"/>
      <w:marLeft w:val="0"/>
      <w:marRight w:val="0"/>
      <w:marTop w:val="0"/>
      <w:marBottom w:val="0"/>
      <w:divBdr>
        <w:top w:val="none" w:sz="0" w:space="0" w:color="auto"/>
        <w:left w:val="none" w:sz="0" w:space="0" w:color="auto"/>
        <w:bottom w:val="none" w:sz="0" w:space="0" w:color="auto"/>
        <w:right w:val="none" w:sz="0" w:space="0" w:color="auto"/>
      </w:divBdr>
    </w:div>
    <w:div w:id="20261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0657853"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ro.uow.edu.au/cgi/viewcontent.cgi?article=2641&amp;context=hbspapers" TargetMode="External"/><Relationship Id="rId4" Type="http://schemas.microsoft.com/office/2007/relationships/stylesWithEffects" Target="stylesWithEffects.xml"/><Relationship Id="rId9" Type="http://schemas.openxmlformats.org/officeDocument/2006/relationships/hyperlink" Target="http://cran.r-project.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6FE1-D9B7-4093-AFEF-672B05525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7568</Words>
  <Characters>41625</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Luis Ventura Leon</cp:lastModifiedBy>
  <cp:revision>7</cp:revision>
  <dcterms:created xsi:type="dcterms:W3CDTF">2017-01-30T14:47:00Z</dcterms:created>
  <dcterms:modified xsi:type="dcterms:W3CDTF">2017-04-17T15:24:00Z</dcterms:modified>
</cp:coreProperties>
</file>